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879270" w:displacedByCustomXml="next"/>
    <w:bookmarkEnd w:id="0" w:displacedByCustomXml="next"/>
    <w:sdt>
      <w:sdtPr>
        <w:id w:val="-670567329"/>
        <w:docPartObj>
          <w:docPartGallery w:val="Cover Pages"/>
          <w:docPartUnique/>
        </w:docPartObj>
      </w:sdtPr>
      <w:sdtContent>
        <w:p w14:paraId="7A9F187A" w14:textId="4826A33E" w:rsidR="0008765D" w:rsidRDefault="00183DF2" w:rsidP="00183DF2">
          <w:r>
            <w:rPr>
              <w:noProof/>
            </w:rPr>
            <w:drawing>
              <wp:anchor distT="0" distB="0" distL="114300" distR="114300" simplePos="0" relativeHeight="251666432" behindDoc="1" locked="0" layoutInCell="1" allowOverlap="1" wp14:anchorId="11792F9E" wp14:editId="223F6233">
                <wp:simplePos x="0" y="0"/>
                <wp:positionH relativeFrom="column">
                  <wp:posOffset>-555640</wp:posOffset>
                </wp:positionH>
                <wp:positionV relativeFrom="paragraph">
                  <wp:posOffset>443</wp:posOffset>
                </wp:positionV>
                <wp:extent cx="2038350" cy="885825"/>
                <wp:effectExtent l="0" t="0" r="0" b="9525"/>
                <wp:wrapTight wrapText="bothSides">
                  <wp:wrapPolygon edited="0">
                    <wp:start x="0" y="0"/>
                    <wp:lineTo x="0" y="21368"/>
                    <wp:lineTo x="21398" y="21368"/>
                    <wp:lineTo x="21398" y="0"/>
                    <wp:lineTo x="0" y="0"/>
                  </wp:wrapPolygon>
                </wp:wrapTight>
                <wp:docPr id="1338550672" name="Picture 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50672" name="Picture 5" descr="A close-up of a sig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038350" cy="885825"/>
                        </a:xfrm>
                        <a:prstGeom prst="rect">
                          <a:avLst/>
                        </a:prstGeom>
                      </pic:spPr>
                    </pic:pic>
                  </a:graphicData>
                </a:graphic>
              </wp:anchor>
            </w:drawing>
          </w:r>
        </w:p>
        <w:p w14:paraId="7DD3A9ED" w14:textId="0D51639C" w:rsidR="004E7784" w:rsidRDefault="00183DF2">
          <w:r>
            <w:rPr>
              <w:noProof/>
            </w:rPr>
            <mc:AlternateContent>
              <mc:Choice Requires="wps">
                <w:drawing>
                  <wp:anchor distT="0" distB="0" distL="114300" distR="114300" simplePos="0" relativeHeight="251665408" behindDoc="0" locked="0" layoutInCell="1" allowOverlap="1" wp14:anchorId="5C362BFE" wp14:editId="20389AA3">
                    <wp:simplePos x="0" y="0"/>
                    <wp:positionH relativeFrom="margin">
                      <wp:posOffset>5521402</wp:posOffset>
                    </wp:positionH>
                    <wp:positionV relativeFrom="page">
                      <wp:posOffset>2279437</wp:posOffset>
                    </wp:positionV>
                    <wp:extent cx="817810" cy="8101400"/>
                    <wp:effectExtent l="0" t="0" r="1905" b="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7810" cy="8101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C95832" w14:textId="7679BF8F" w:rsidR="0008765D" w:rsidRDefault="0008765D">
                                <w:pPr>
                                  <w:pStyle w:val="Subtitle"/>
                                  <w:rPr>
                                    <w:rFonts w:cstheme="minorBidi"/>
                                    <w:color w:val="FFFFFF" w:themeColor="background1"/>
                                  </w:rPr>
                                </w:pPr>
                              </w:p>
                              <w:p w14:paraId="029090A7" w14:textId="77777777" w:rsidR="0061717C" w:rsidRDefault="0061717C"/>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362BFE" id="Rectangle 268" o:spid="_x0000_s1026" style="position:absolute;margin-left:434.75pt;margin-top:179.5pt;width:64.4pt;height:637.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" fillcolor="#0e2841 [3215]" stroked="f" strokeweight="1pt">
                    <v:textbox inset="14.4pt,,14.4pt">
                      <w:txbxContent>
                        <w:p w14:paraId="08C95832" w14:textId="7679BF8F" w:rsidR="0008765D" w:rsidRDefault="0008765D">
                          <w:pPr>
                            <w:pStyle w:val="Subtitle"/>
                            <w:rPr>
                              <w:rFonts w:cstheme="minorBidi"/>
                              <w:color w:val="FFFFFF" w:themeColor="background1"/>
                            </w:rPr>
                          </w:pPr>
                        </w:p>
                        <w:p w14:paraId="029090A7" w14:textId="77777777" w:rsidR="0061717C" w:rsidRDefault="0061717C"/>
                      </w:txbxContent>
                    </v:textbox>
                    <w10:wrap anchorx="margin" anchory="page"/>
                  </v:rect>
                </w:pict>
              </mc:Fallback>
            </mc:AlternateContent>
          </w:r>
          <w:r>
            <w:rPr>
              <w:noProof/>
            </w:rPr>
            <mc:AlternateContent>
              <mc:Choice Requires="wps">
                <w:drawing>
                  <wp:anchor distT="0" distB="0" distL="114300" distR="114300" simplePos="0" relativeHeight="251657216" behindDoc="0" locked="0" layoutInCell="1" allowOverlap="1" wp14:anchorId="447AF98E" wp14:editId="1407A9F8">
                    <wp:simplePos x="0" y="0"/>
                    <wp:positionH relativeFrom="page">
                      <wp:posOffset>310633</wp:posOffset>
                    </wp:positionH>
                    <wp:positionV relativeFrom="page">
                      <wp:posOffset>2292563</wp:posOffset>
                    </wp:positionV>
                    <wp:extent cx="6140450" cy="8088487"/>
                    <wp:effectExtent l="0" t="0" r="0" b="8255"/>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40450" cy="8088487"/>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491CCAE" w14:textId="1BEBD1B6" w:rsidR="0008765D" w:rsidRDefault="00183DF2" w:rsidP="00CE1AC5">
                                    <w:pPr>
                                      <w:pStyle w:val="Title"/>
                                      <w:jc w:val="center"/>
                                      <w:rPr>
                                        <w:caps/>
                                        <w:color w:val="FFFFFF" w:themeColor="background1"/>
                                        <w:sz w:val="80"/>
                                        <w:szCs w:val="80"/>
                                      </w:rPr>
                                    </w:pPr>
                                    <w:r>
                                      <w:rPr>
                                        <w:caps/>
                                        <w:color w:val="FFFFFF" w:themeColor="background1"/>
                                        <w:sz w:val="80"/>
                                        <w:szCs w:val="80"/>
                                      </w:rPr>
                                      <w:t xml:space="preserve"> </w:t>
                                    </w:r>
                                    <w:r w:rsidR="0008765D">
                                      <w:rPr>
                                        <w:caps/>
                                        <w:color w:val="FFFFFF" w:themeColor="background1"/>
                                        <w:sz w:val="80"/>
                                        <w:szCs w:val="80"/>
                                      </w:rPr>
                                      <w:t>Data Warehouse &amp; Data mining</w:t>
                                    </w:r>
                                  </w:p>
                                </w:sdtContent>
                              </w:sdt>
                              <w:p w14:paraId="2E46E2EB" w14:textId="77777777" w:rsidR="00CE1AC5" w:rsidRDefault="00CE1AC5" w:rsidP="00A876BF">
                                <w:pPr>
                                  <w:rPr>
                                    <w:color w:val="FFFFFF" w:themeColor="background1"/>
                                  </w:rPr>
                                </w:pPr>
                              </w:p>
                              <w:p w14:paraId="62093C89" w14:textId="77777777" w:rsidR="00CE1AC5" w:rsidRDefault="00CE1AC5" w:rsidP="00A876BF">
                                <w:pPr>
                                  <w:rPr>
                                    <w:color w:val="FFFFFF" w:themeColor="background1"/>
                                  </w:rPr>
                                </w:pPr>
                              </w:p>
                              <w:p w14:paraId="7B75717A" w14:textId="77777777" w:rsidR="00CE1AC5" w:rsidRDefault="00CE1AC5" w:rsidP="00A876BF">
                                <w:pPr>
                                  <w:rPr>
                                    <w:color w:val="FFFFFF" w:themeColor="background1"/>
                                  </w:rPr>
                                </w:pPr>
                              </w:p>
                              <w:p w14:paraId="09F6A847" w14:textId="77777777" w:rsidR="00CE1AC5" w:rsidRDefault="00CE1AC5" w:rsidP="00A876BF">
                                <w:pPr>
                                  <w:rPr>
                                    <w:color w:val="FFFFFF" w:themeColor="background1"/>
                                  </w:rPr>
                                </w:pPr>
                              </w:p>
                              <w:p w14:paraId="4D06449E" w14:textId="0738AB94" w:rsidR="00A876BF" w:rsidRDefault="00A876BF" w:rsidP="00A876BF">
                                <w:pPr>
                                  <w:rPr>
                                    <w:color w:val="FFFFFF" w:themeColor="background1"/>
                                  </w:rPr>
                                </w:pPr>
                                <w:r>
                                  <w:rPr>
                                    <w:color w:val="FFFFFF" w:themeColor="background1"/>
                                  </w:rPr>
                                  <w:t xml:space="preserve">Name: </w:t>
                                </w:r>
                                <w:r>
                                  <w:rPr>
                                    <w:color w:val="FFFFFF" w:themeColor="background1"/>
                                  </w:rPr>
                                  <w:tab/>
                                  <w:t xml:space="preserve">         </w:t>
                                </w:r>
                                <w:r w:rsidRPr="00A876BF">
                                  <w:rPr>
                                    <w:color w:val="FFFFFF" w:themeColor="background1"/>
                                  </w:rPr>
                                  <w:t xml:space="preserve">Sana Khan </w:t>
                                </w:r>
                              </w:p>
                              <w:p w14:paraId="37E39796" w14:textId="367793D0" w:rsidR="00A876BF" w:rsidRDefault="00A876BF" w:rsidP="00A876BF">
                                <w:pPr>
                                  <w:rPr>
                                    <w:color w:val="FFFFFF" w:themeColor="background1"/>
                                  </w:rPr>
                                </w:pPr>
                                <w:r>
                                  <w:rPr>
                                    <w:color w:val="FFFFFF" w:themeColor="background1"/>
                                  </w:rPr>
                                  <w:t xml:space="preserve">ID Number: </w:t>
                                </w:r>
                                <w:r>
                                  <w:rPr>
                                    <w:color w:val="FFFFFF" w:themeColor="background1"/>
                                  </w:rPr>
                                  <w:tab/>
                                  <w:t xml:space="preserve">            </w:t>
                                </w:r>
                                <w:r w:rsidRPr="00A876BF">
                                  <w:rPr>
                                    <w:color w:val="FFFFFF" w:themeColor="background1"/>
                                  </w:rPr>
                                  <w:t xml:space="preserve">2239157     </w:t>
                                </w:r>
                              </w:p>
                              <w:p w14:paraId="32980DE5" w14:textId="77777777" w:rsidR="00A876BF" w:rsidRDefault="00A876BF" w:rsidP="00A876BF">
                                <w:pPr>
                                  <w:rPr>
                                    <w:color w:val="FFFFFF" w:themeColor="background1"/>
                                  </w:rPr>
                                </w:pPr>
                                <w:r>
                                  <w:rPr>
                                    <w:color w:val="FFFFFF" w:themeColor="background1"/>
                                  </w:rPr>
                                  <w:t xml:space="preserve">Assignment Title:     </w:t>
                                </w:r>
                                <w:r w:rsidRPr="00A876BF">
                                  <w:rPr>
                                    <w:color w:val="FFFFFF" w:themeColor="background1"/>
                                  </w:rPr>
                                  <w:t xml:space="preserve">Data Mining </w:t>
                                </w:r>
                              </w:p>
                              <w:p w14:paraId="28E4B30C" w14:textId="4CAC8A83" w:rsidR="00A876BF" w:rsidRDefault="00A876BF" w:rsidP="00A876BF">
                                <w:pPr>
                                  <w:rPr>
                                    <w:color w:val="FFFFFF" w:themeColor="background1"/>
                                  </w:rPr>
                                </w:pPr>
                                <w:r>
                                  <w:rPr>
                                    <w:color w:val="FFFFFF" w:themeColor="background1"/>
                                  </w:rPr>
                                  <w:t>Module Code:</w:t>
                                </w:r>
                                <w:r>
                                  <w:rPr>
                                    <w:color w:val="FFFFFF" w:themeColor="background1"/>
                                  </w:rPr>
                                  <w:tab/>
                                  <w:t xml:space="preserve">  </w:t>
                                </w:r>
                                <w:r w:rsidRPr="00A876BF">
                                  <w:rPr>
                                    <w:color w:val="FFFFFF" w:themeColor="background1"/>
                                  </w:rPr>
                                  <w:t xml:space="preserve">ACCA6026        </w:t>
                                </w:r>
                              </w:p>
                              <w:p w14:paraId="0FA3B04F" w14:textId="39FCC2B5" w:rsidR="0008765D" w:rsidRDefault="00A876BF" w:rsidP="00A876BF">
                                <w:pPr>
                                  <w:rPr>
                                    <w:color w:val="FFFFFF" w:themeColor="background1"/>
                                  </w:rPr>
                                </w:pPr>
                                <w:r>
                                  <w:rPr>
                                    <w:color w:val="FFFFFF" w:themeColor="background1"/>
                                  </w:rPr>
                                  <w:t>Lecturer:</w:t>
                                </w:r>
                                <w:r>
                                  <w:rPr>
                                    <w:color w:val="FFFFFF" w:themeColor="background1"/>
                                  </w:rPr>
                                  <w:tab/>
                                </w:r>
                                <w:r>
                                  <w:rPr>
                                    <w:color w:val="FFFFFF" w:themeColor="background1"/>
                                  </w:rPr>
                                  <w:tab/>
                                  <w:t xml:space="preserve">  </w:t>
                                </w:r>
                                <w:r w:rsidRPr="00A876BF">
                                  <w:rPr>
                                    <w:color w:val="FFFFFF" w:themeColor="background1"/>
                                  </w:rPr>
                                  <w:t>Dr Mobolanle Bello</w:t>
                                </w:r>
                              </w:p>
                              <w:p w14:paraId="55EB30AC" w14:textId="3BFD5D57" w:rsidR="00A876BF" w:rsidRPr="000379F6" w:rsidRDefault="00A876BF" w:rsidP="00A876BF">
                                <w:pPr>
                                  <w:rPr>
                                    <w:color w:val="FFFFFF" w:themeColor="background1"/>
                                  </w:rPr>
                                </w:pPr>
                                <w:r>
                                  <w:rPr>
                                    <w:color w:val="FFFFFF" w:themeColor="background1"/>
                                  </w:rPr>
                                  <w:t>Submission Date:</w:t>
                                </w:r>
                                <w:r>
                                  <w:rPr>
                                    <w:color w:val="FFFFFF" w:themeColor="background1"/>
                                  </w:rPr>
                                  <w:tab/>
                                  <w:t xml:space="preserve">  14</w:t>
                                </w:r>
                                <w:r w:rsidRPr="00A876BF">
                                  <w:rPr>
                                    <w:color w:val="FFFFFF" w:themeColor="background1"/>
                                    <w:vertAlign w:val="superscript"/>
                                  </w:rPr>
                                  <w:t>th</w:t>
                                </w:r>
                                <w:r>
                                  <w:rPr>
                                    <w:color w:val="FFFFFF" w:themeColor="background1"/>
                                  </w:rPr>
                                  <w:t xml:space="preserve"> November 2025</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7AF98E" id="Rectangle 16" o:spid="_x0000_s1027" style="position:absolute;margin-left:24.45pt;margin-top:180.5pt;width:483.5pt;height:636.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491CCAE" w14:textId="1BEBD1B6" w:rsidR="0008765D" w:rsidRDefault="00183DF2" w:rsidP="00CE1AC5">
                              <w:pPr>
                                <w:pStyle w:val="Title"/>
                                <w:jc w:val="center"/>
                                <w:rPr>
                                  <w:caps/>
                                  <w:color w:val="FFFFFF" w:themeColor="background1"/>
                                  <w:sz w:val="80"/>
                                  <w:szCs w:val="80"/>
                                </w:rPr>
                              </w:pPr>
                              <w:r>
                                <w:rPr>
                                  <w:caps/>
                                  <w:color w:val="FFFFFF" w:themeColor="background1"/>
                                  <w:sz w:val="80"/>
                                  <w:szCs w:val="80"/>
                                </w:rPr>
                                <w:t xml:space="preserve"> </w:t>
                              </w:r>
                              <w:r w:rsidR="0008765D">
                                <w:rPr>
                                  <w:caps/>
                                  <w:color w:val="FFFFFF" w:themeColor="background1"/>
                                  <w:sz w:val="80"/>
                                  <w:szCs w:val="80"/>
                                </w:rPr>
                                <w:t>Data Warehouse &amp; Data mining</w:t>
                              </w:r>
                            </w:p>
                          </w:sdtContent>
                        </w:sdt>
                        <w:p w14:paraId="2E46E2EB" w14:textId="77777777" w:rsidR="00CE1AC5" w:rsidRDefault="00CE1AC5" w:rsidP="00A876BF">
                          <w:pPr>
                            <w:rPr>
                              <w:color w:val="FFFFFF" w:themeColor="background1"/>
                            </w:rPr>
                          </w:pPr>
                        </w:p>
                        <w:p w14:paraId="62093C89" w14:textId="77777777" w:rsidR="00CE1AC5" w:rsidRDefault="00CE1AC5" w:rsidP="00A876BF">
                          <w:pPr>
                            <w:rPr>
                              <w:color w:val="FFFFFF" w:themeColor="background1"/>
                            </w:rPr>
                          </w:pPr>
                        </w:p>
                        <w:p w14:paraId="7B75717A" w14:textId="77777777" w:rsidR="00CE1AC5" w:rsidRDefault="00CE1AC5" w:rsidP="00A876BF">
                          <w:pPr>
                            <w:rPr>
                              <w:color w:val="FFFFFF" w:themeColor="background1"/>
                            </w:rPr>
                          </w:pPr>
                        </w:p>
                        <w:p w14:paraId="09F6A847" w14:textId="77777777" w:rsidR="00CE1AC5" w:rsidRDefault="00CE1AC5" w:rsidP="00A876BF">
                          <w:pPr>
                            <w:rPr>
                              <w:color w:val="FFFFFF" w:themeColor="background1"/>
                            </w:rPr>
                          </w:pPr>
                        </w:p>
                        <w:p w14:paraId="4D06449E" w14:textId="0738AB94" w:rsidR="00A876BF" w:rsidRDefault="00A876BF" w:rsidP="00A876BF">
                          <w:pPr>
                            <w:rPr>
                              <w:color w:val="FFFFFF" w:themeColor="background1"/>
                            </w:rPr>
                          </w:pPr>
                          <w:r>
                            <w:rPr>
                              <w:color w:val="FFFFFF" w:themeColor="background1"/>
                            </w:rPr>
                            <w:t xml:space="preserve">Name: </w:t>
                          </w:r>
                          <w:r>
                            <w:rPr>
                              <w:color w:val="FFFFFF" w:themeColor="background1"/>
                            </w:rPr>
                            <w:tab/>
                            <w:t xml:space="preserve">         </w:t>
                          </w:r>
                          <w:r w:rsidRPr="00A876BF">
                            <w:rPr>
                              <w:color w:val="FFFFFF" w:themeColor="background1"/>
                            </w:rPr>
                            <w:t xml:space="preserve">Sana Khan </w:t>
                          </w:r>
                        </w:p>
                        <w:p w14:paraId="37E39796" w14:textId="367793D0" w:rsidR="00A876BF" w:rsidRDefault="00A876BF" w:rsidP="00A876BF">
                          <w:pPr>
                            <w:rPr>
                              <w:color w:val="FFFFFF" w:themeColor="background1"/>
                            </w:rPr>
                          </w:pPr>
                          <w:r>
                            <w:rPr>
                              <w:color w:val="FFFFFF" w:themeColor="background1"/>
                            </w:rPr>
                            <w:t xml:space="preserve">ID Number: </w:t>
                          </w:r>
                          <w:r>
                            <w:rPr>
                              <w:color w:val="FFFFFF" w:themeColor="background1"/>
                            </w:rPr>
                            <w:tab/>
                            <w:t xml:space="preserve">            </w:t>
                          </w:r>
                          <w:r w:rsidRPr="00A876BF">
                            <w:rPr>
                              <w:color w:val="FFFFFF" w:themeColor="background1"/>
                            </w:rPr>
                            <w:t xml:space="preserve">2239157     </w:t>
                          </w:r>
                        </w:p>
                        <w:p w14:paraId="32980DE5" w14:textId="77777777" w:rsidR="00A876BF" w:rsidRDefault="00A876BF" w:rsidP="00A876BF">
                          <w:pPr>
                            <w:rPr>
                              <w:color w:val="FFFFFF" w:themeColor="background1"/>
                            </w:rPr>
                          </w:pPr>
                          <w:r>
                            <w:rPr>
                              <w:color w:val="FFFFFF" w:themeColor="background1"/>
                            </w:rPr>
                            <w:t xml:space="preserve">Assignment Title:     </w:t>
                          </w:r>
                          <w:r w:rsidRPr="00A876BF">
                            <w:rPr>
                              <w:color w:val="FFFFFF" w:themeColor="background1"/>
                            </w:rPr>
                            <w:t xml:space="preserve">Data Mining </w:t>
                          </w:r>
                        </w:p>
                        <w:p w14:paraId="28E4B30C" w14:textId="4CAC8A83" w:rsidR="00A876BF" w:rsidRDefault="00A876BF" w:rsidP="00A876BF">
                          <w:pPr>
                            <w:rPr>
                              <w:color w:val="FFFFFF" w:themeColor="background1"/>
                            </w:rPr>
                          </w:pPr>
                          <w:r>
                            <w:rPr>
                              <w:color w:val="FFFFFF" w:themeColor="background1"/>
                            </w:rPr>
                            <w:t>Module Code:</w:t>
                          </w:r>
                          <w:r>
                            <w:rPr>
                              <w:color w:val="FFFFFF" w:themeColor="background1"/>
                            </w:rPr>
                            <w:tab/>
                            <w:t xml:space="preserve">  </w:t>
                          </w:r>
                          <w:r w:rsidRPr="00A876BF">
                            <w:rPr>
                              <w:color w:val="FFFFFF" w:themeColor="background1"/>
                            </w:rPr>
                            <w:t xml:space="preserve">ACCA6026        </w:t>
                          </w:r>
                        </w:p>
                        <w:p w14:paraId="0FA3B04F" w14:textId="39FCC2B5" w:rsidR="0008765D" w:rsidRDefault="00A876BF" w:rsidP="00A876BF">
                          <w:pPr>
                            <w:rPr>
                              <w:color w:val="FFFFFF" w:themeColor="background1"/>
                            </w:rPr>
                          </w:pPr>
                          <w:r>
                            <w:rPr>
                              <w:color w:val="FFFFFF" w:themeColor="background1"/>
                            </w:rPr>
                            <w:t>Lecturer:</w:t>
                          </w:r>
                          <w:r>
                            <w:rPr>
                              <w:color w:val="FFFFFF" w:themeColor="background1"/>
                            </w:rPr>
                            <w:tab/>
                          </w:r>
                          <w:r>
                            <w:rPr>
                              <w:color w:val="FFFFFF" w:themeColor="background1"/>
                            </w:rPr>
                            <w:tab/>
                            <w:t xml:space="preserve">  </w:t>
                          </w:r>
                          <w:r w:rsidRPr="00A876BF">
                            <w:rPr>
                              <w:color w:val="FFFFFF" w:themeColor="background1"/>
                            </w:rPr>
                            <w:t>Dr Mobolanle Bello</w:t>
                          </w:r>
                        </w:p>
                        <w:p w14:paraId="55EB30AC" w14:textId="3BFD5D57" w:rsidR="00A876BF" w:rsidRPr="000379F6" w:rsidRDefault="00A876BF" w:rsidP="00A876BF">
                          <w:pPr>
                            <w:rPr>
                              <w:color w:val="FFFFFF" w:themeColor="background1"/>
                            </w:rPr>
                          </w:pPr>
                          <w:r>
                            <w:rPr>
                              <w:color w:val="FFFFFF" w:themeColor="background1"/>
                            </w:rPr>
                            <w:t>Submission Date:</w:t>
                          </w:r>
                          <w:r>
                            <w:rPr>
                              <w:color w:val="FFFFFF" w:themeColor="background1"/>
                            </w:rPr>
                            <w:tab/>
                            <w:t xml:space="preserve">  14</w:t>
                          </w:r>
                          <w:r w:rsidRPr="00A876BF">
                            <w:rPr>
                              <w:color w:val="FFFFFF" w:themeColor="background1"/>
                              <w:vertAlign w:val="superscript"/>
                            </w:rPr>
                            <w:t>th</w:t>
                          </w:r>
                          <w:r>
                            <w:rPr>
                              <w:color w:val="FFFFFF" w:themeColor="background1"/>
                            </w:rPr>
                            <w:t xml:space="preserve"> November 2025</w:t>
                          </w:r>
                        </w:p>
                      </w:txbxContent>
                    </v:textbox>
                    <w10:wrap anchorx="page" anchory="page"/>
                  </v:rect>
                </w:pict>
              </mc:Fallback>
            </mc:AlternateContent>
          </w:r>
          <w:r w:rsidR="0008765D">
            <w:br w:type="page"/>
          </w:r>
        </w:p>
        <w:p w14:paraId="4FE94343" w14:textId="2A51FACD" w:rsidR="004E7784" w:rsidRDefault="004E7784" w:rsidP="004E7784">
          <w:pPr>
            <w:pStyle w:val="Heading1"/>
          </w:pPr>
          <w:r>
            <w:lastRenderedPageBreak/>
            <w:t>Abstract</w:t>
          </w:r>
        </w:p>
        <w:p w14:paraId="175838C4" w14:textId="77777777" w:rsidR="00F21EB5" w:rsidRPr="00F21EB5" w:rsidRDefault="00F21EB5" w:rsidP="00F21EB5">
          <w:r w:rsidRPr="00F21EB5">
            <w:t xml:space="preserve">This study applies </w:t>
          </w:r>
          <w:r w:rsidRPr="00F21EB5">
            <w:rPr>
              <w:b/>
              <w:bCs/>
            </w:rPr>
            <w:t>data mining</w:t>
          </w:r>
          <w:r w:rsidRPr="00F21EB5">
            <w:t xml:space="preserve"> techniques to the </w:t>
          </w:r>
          <w:r w:rsidRPr="00F21EB5">
            <w:rPr>
              <w:b/>
              <w:bCs/>
            </w:rPr>
            <w:t>Student Performance dataset</w:t>
          </w:r>
          <w:r w:rsidRPr="00F21EB5">
            <w:t xml:space="preserve"> from</w:t>
          </w:r>
          <w:r w:rsidRPr="00F21EB5">
            <w:rPr>
              <w:b/>
              <w:bCs/>
            </w:rPr>
            <w:t xml:space="preserve"> Portuguese secondary</w:t>
          </w:r>
          <w:r w:rsidRPr="00F21EB5">
            <w:t xml:space="preserve"> schools to explore factors influencing academic success. Using </w:t>
          </w:r>
          <w:r w:rsidRPr="00F21EB5">
            <w:rPr>
              <w:b/>
              <w:bCs/>
            </w:rPr>
            <w:t>predictive</w:t>
          </w:r>
          <w:r w:rsidRPr="00F21EB5">
            <w:t xml:space="preserve"> modelling and </w:t>
          </w:r>
          <w:r w:rsidRPr="00F21EB5">
            <w:rPr>
              <w:b/>
              <w:bCs/>
            </w:rPr>
            <w:t>clustering</w:t>
          </w:r>
          <w:r w:rsidRPr="00F21EB5">
            <w:t xml:space="preserve">, it identifies significant variables such as previous grades, study time, and attendance. </w:t>
          </w:r>
          <w:r w:rsidRPr="00F21EB5">
            <w:rPr>
              <w:b/>
              <w:bCs/>
            </w:rPr>
            <w:t>Tableau</w:t>
          </w:r>
          <w:r w:rsidRPr="00F21EB5">
            <w:t xml:space="preserve"> visualisations reveal clear performance patterns, supporting targeted interventions, personalised learning approaches, and data-driven strategies to improve student achievement.</w:t>
          </w:r>
        </w:p>
        <w:p w14:paraId="3A226D9B" w14:textId="77777777" w:rsidR="004E7784" w:rsidRDefault="004E7784"/>
        <w:p w14:paraId="32D4B16E" w14:textId="77777777" w:rsidR="004E7784" w:rsidRDefault="004E7784"/>
        <w:p w14:paraId="4A9C8C7E" w14:textId="77777777" w:rsidR="004E7784" w:rsidRDefault="004E7784"/>
        <w:p w14:paraId="4A98D257" w14:textId="77777777" w:rsidR="004E7784" w:rsidRDefault="004E7784"/>
        <w:p w14:paraId="5FD0ADFB" w14:textId="77777777" w:rsidR="004E7784" w:rsidRDefault="004E7784"/>
        <w:p w14:paraId="57530B37" w14:textId="77777777" w:rsidR="004E7784" w:rsidRDefault="004E7784"/>
        <w:p w14:paraId="26505673" w14:textId="77777777" w:rsidR="004E7784" w:rsidRDefault="004E7784"/>
        <w:p w14:paraId="751EA6FD" w14:textId="77777777" w:rsidR="004E7784" w:rsidRDefault="004E7784"/>
        <w:p w14:paraId="7A6C07F8" w14:textId="77777777" w:rsidR="004E7784" w:rsidRDefault="004E7784"/>
        <w:p w14:paraId="06F19D4A" w14:textId="77777777" w:rsidR="004E7784" w:rsidRDefault="004E7784"/>
        <w:p w14:paraId="729A5F1E" w14:textId="77777777" w:rsidR="004E7784" w:rsidRDefault="004E7784"/>
        <w:p w14:paraId="5ADA5101" w14:textId="77777777" w:rsidR="004E7784" w:rsidRDefault="004E7784"/>
        <w:p w14:paraId="5270EE1E" w14:textId="77777777" w:rsidR="004E7784" w:rsidRDefault="004E7784"/>
        <w:p w14:paraId="31318B76" w14:textId="77777777" w:rsidR="004E7784" w:rsidRDefault="004E7784"/>
        <w:p w14:paraId="63DAF49C" w14:textId="77777777" w:rsidR="004E7784" w:rsidRDefault="004E7784"/>
        <w:p w14:paraId="71633437" w14:textId="77777777" w:rsidR="004E7784" w:rsidRDefault="004E7784"/>
        <w:p w14:paraId="52B26E57" w14:textId="61E6E16E" w:rsidR="0008765D" w:rsidRDefault="00000000"/>
      </w:sdtContent>
    </w:sdt>
    <w:sdt>
      <w:sdtPr>
        <w:id w:val="1404720171"/>
        <w:docPartObj>
          <w:docPartGallery w:val="Table of Contents"/>
          <w:docPartUnique/>
        </w:docPartObj>
      </w:sdtPr>
      <w:sdtEndPr>
        <w:rPr>
          <w:rFonts w:asciiTheme="minorBidi" w:eastAsiaTheme="minorHAnsi" w:hAnsiTheme="minorBidi" w:cstheme="minorBidi"/>
          <w:b/>
          <w:bCs/>
          <w:noProof/>
          <w:color w:val="auto"/>
          <w:kern w:val="2"/>
          <w:sz w:val="24"/>
          <w:szCs w:val="22"/>
          <w:lang w:val="en-GB"/>
          <w14:ligatures w14:val="standardContextual"/>
        </w:rPr>
      </w:sdtEndPr>
      <w:sdtContent>
        <w:p w14:paraId="00268858" w14:textId="3A1A9BF1" w:rsidR="00BB042B" w:rsidRDefault="00BB042B">
          <w:pPr>
            <w:pStyle w:val="TOCHeading"/>
          </w:pPr>
          <w:r>
            <w:t>Table of Contents</w:t>
          </w:r>
        </w:p>
        <w:p w14:paraId="04D69515" w14:textId="7991D71E" w:rsidR="00BB042B" w:rsidRDefault="00BB042B">
          <w:pPr>
            <w:pStyle w:val="TOC1"/>
            <w:tabs>
              <w:tab w:val="right" w:leader="dot" w:pos="9016"/>
            </w:tabs>
            <w:rPr>
              <w:noProof/>
            </w:rPr>
          </w:pPr>
          <w:r>
            <w:fldChar w:fldCharType="begin"/>
          </w:r>
          <w:r>
            <w:instrText xml:space="preserve"> TOC \o "1-3" \h \z \u </w:instrText>
          </w:r>
          <w:r>
            <w:fldChar w:fldCharType="separate"/>
          </w:r>
          <w:hyperlink w:anchor="_Toc213942827" w:history="1">
            <w:r w:rsidRPr="0008267A">
              <w:rPr>
                <w:rStyle w:val="Hyperlink"/>
                <w:noProof/>
              </w:rPr>
              <w:t>Introduction</w:t>
            </w:r>
            <w:r>
              <w:rPr>
                <w:noProof/>
                <w:webHidden/>
              </w:rPr>
              <w:tab/>
            </w:r>
            <w:r>
              <w:rPr>
                <w:noProof/>
                <w:webHidden/>
              </w:rPr>
              <w:fldChar w:fldCharType="begin"/>
            </w:r>
            <w:r>
              <w:rPr>
                <w:noProof/>
                <w:webHidden/>
              </w:rPr>
              <w:instrText xml:space="preserve"> PAGEREF _Toc213942827 \h </w:instrText>
            </w:r>
            <w:r>
              <w:rPr>
                <w:noProof/>
                <w:webHidden/>
              </w:rPr>
            </w:r>
            <w:r>
              <w:rPr>
                <w:noProof/>
                <w:webHidden/>
              </w:rPr>
              <w:fldChar w:fldCharType="separate"/>
            </w:r>
            <w:r w:rsidR="0061717C">
              <w:rPr>
                <w:noProof/>
                <w:webHidden/>
              </w:rPr>
              <w:t>2</w:t>
            </w:r>
            <w:r>
              <w:rPr>
                <w:noProof/>
                <w:webHidden/>
              </w:rPr>
              <w:fldChar w:fldCharType="end"/>
            </w:r>
          </w:hyperlink>
        </w:p>
        <w:p w14:paraId="3721E773" w14:textId="0EBF8902" w:rsidR="00BB042B" w:rsidRDefault="00BB042B">
          <w:pPr>
            <w:pStyle w:val="TOC1"/>
            <w:tabs>
              <w:tab w:val="right" w:leader="dot" w:pos="9016"/>
            </w:tabs>
            <w:rPr>
              <w:noProof/>
            </w:rPr>
          </w:pPr>
          <w:hyperlink w:anchor="_Toc213942828" w:history="1">
            <w:r w:rsidRPr="0008267A">
              <w:rPr>
                <w:rStyle w:val="Hyperlink"/>
                <w:noProof/>
              </w:rPr>
              <w:t>Purpose and Practice of Data Mining and Its Use in Business</w:t>
            </w:r>
            <w:r>
              <w:rPr>
                <w:noProof/>
                <w:webHidden/>
              </w:rPr>
              <w:tab/>
            </w:r>
            <w:r>
              <w:rPr>
                <w:noProof/>
                <w:webHidden/>
              </w:rPr>
              <w:fldChar w:fldCharType="begin"/>
            </w:r>
            <w:r>
              <w:rPr>
                <w:noProof/>
                <w:webHidden/>
              </w:rPr>
              <w:instrText xml:space="preserve"> PAGEREF _Toc213942828 \h </w:instrText>
            </w:r>
            <w:r>
              <w:rPr>
                <w:noProof/>
                <w:webHidden/>
              </w:rPr>
            </w:r>
            <w:r>
              <w:rPr>
                <w:noProof/>
                <w:webHidden/>
              </w:rPr>
              <w:fldChar w:fldCharType="separate"/>
            </w:r>
            <w:r w:rsidR="0061717C">
              <w:rPr>
                <w:noProof/>
                <w:webHidden/>
              </w:rPr>
              <w:t>4</w:t>
            </w:r>
            <w:r>
              <w:rPr>
                <w:noProof/>
                <w:webHidden/>
              </w:rPr>
              <w:fldChar w:fldCharType="end"/>
            </w:r>
          </w:hyperlink>
        </w:p>
        <w:p w14:paraId="2AB8FB2E" w14:textId="13C4C5FE" w:rsidR="00BB042B" w:rsidRDefault="00BB042B">
          <w:pPr>
            <w:pStyle w:val="TOC1"/>
            <w:tabs>
              <w:tab w:val="right" w:leader="dot" w:pos="9016"/>
            </w:tabs>
            <w:rPr>
              <w:noProof/>
            </w:rPr>
          </w:pPr>
          <w:hyperlink w:anchor="_Toc213942829" w:history="1">
            <w:r w:rsidRPr="0008267A">
              <w:rPr>
                <w:rStyle w:val="Hyperlink"/>
                <w:noProof/>
              </w:rPr>
              <w:t>Dataset Description, Algorithms, and Justification</w:t>
            </w:r>
            <w:r>
              <w:rPr>
                <w:noProof/>
                <w:webHidden/>
              </w:rPr>
              <w:tab/>
            </w:r>
            <w:r>
              <w:rPr>
                <w:noProof/>
                <w:webHidden/>
              </w:rPr>
              <w:fldChar w:fldCharType="begin"/>
            </w:r>
            <w:r>
              <w:rPr>
                <w:noProof/>
                <w:webHidden/>
              </w:rPr>
              <w:instrText xml:space="preserve"> PAGEREF _Toc213942829 \h </w:instrText>
            </w:r>
            <w:r>
              <w:rPr>
                <w:noProof/>
                <w:webHidden/>
              </w:rPr>
            </w:r>
            <w:r>
              <w:rPr>
                <w:noProof/>
                <w:webHidden/>
              </w:rPr>
              <w:fldChar w:fldCharType="separate"/>
            </w:r>
            <w:r w:rsidR="0061717C">
              <w:rPr>
                <w:noProof/>
                <w:webHidden/>
              </w:rPr>
              <w:t>6</w:t>
            </w:r>
            <w:r>
              <w:rPr>
                <w:noProof/>
                <w:webHidden/>
              </w:rPr>
              <w:fldChar w:fldCharType="end"/>
            </w:r>
          </w:hyperlink>
        </w:p>
        <w:p w14:paraId="1588EA7B" w14:textId="4C2893A9" w:rsidR="00BB042B" w:rsidRDefault="00BB042B">
          <w:pPr>
            <w:pStyle w:val="TOC2"/>
            <w:tabs>
              <w:tab w:val="right" w:leader="dot" w:pos="9016"/>
            </w:tabs>
            <w:rPr>
              <w:noProof/>
            </w:rPr>
          </w:pPr>
          <w:hyperlink w:anchor="_Toc213942830" w:history="1">
            <w:r w:rsidRPr="0008267A">
              <w:rPr>
                <w:rStyle w:val="Hyperlink"/>
                <w:noProof/>
              </w:rPr>
              <w:t>MATHS EXPLORATION</w:t>
            </w:r>
            <w:r>
              <w:rPr>
                <w:noProof/>
                <w:webHidden/>
              </w:rPr>
              <w:tab/>
            </w:r>
            <w:r>
              <w:rPr>
                <w:noProof/>
                <w:webHidden/>
              </w:rPr>
              <w:fldChar w:fldCharType="begin"/>
            </w:r>
            <w:r>
              <w:rPr>
                <w:noProof/>
                <w:webHidden/>
              </w:rPr>
              <w:instrText xml:space="preserve"> PAGEREF _Toc213942830 \h </w:instrText>
            </w:r>
            <w:r>
              <w:rPr>
                <w:noProof/>
                <w:webHidden/>
              </w:rPr>
            </w:r>
            <w:r>
              <w:rPr>
                <w:noProof/>
                <w:webHidden/>
              </w:rPr>
              <w:fldChar w:fldCharType="separate"/>
            </w:r>
            <w:r w:rsidR="0061717C">
              <w:rPr>
                <w:noProof/>
                <w:webHidden/>
              </w:rPr>
              <w:t>7</w:t>
            </w:r>
            <w:r>
              <w:rPr>
                <w:noProof/>
                <w:webHidden/>
              </w:rPr>
              <w:fldChar w:fldCharType="end"/>
            </w:r>
          </w:hyperlink>
        </w:p>
        <w:p w14:paraId="40983132" w14:textId="13296F43" w:rsidR="00BB042B" w:rsidRDefault="00BB042B">
          <w:pPr>
            <w:pStyle w:val="TOC2"/>
            <w:tabs>
              <w:tab w:val="right" w:leader="dot" w:pos="9016"/>
            </w:tabs>
            <w:rPr>
              <w:noProof/>
            </w:rPr>
          </w:pPr>
          <w:hyperlink w:anchor="_Toc213942831" w:history="1">
            <w:r w:rsidRPr="0008267A">
              <w:rPr>
                <w:rStyle w:val="Hyperlink"/>
                <w:noProof/>
              </w:rPr>
              <w:t>PORTUGESE EXPLORATION</w:t>
            </w:r>
            <w:r>
              <w:rPr>
                <w:noProof/>
                <w:webHidden/>
              </w:rPr>
              <w:tab/>
            </w:r>
            <w:r>
              <w:rPr>
                <w:noProof/>
                <w:webHidden/>
              </w:rPr>
              <w:fldChar w:fldCharType="begin"/>
            </w:r>
            <w:r>
              <w:rPr>
                <w:noProof/>
                <w:webHidden/>
              </w:rPr>
              <w:instrText xml:space="preserve"> PAGEREF _Toc213942831 \h </w:instrText>
            </w:r>
            <w:r>
              <w:rPr>
                <w:noProof/>
                <w:webHidden/>
              </w:rPr>
            </w:r>
            <w:r>
              <w:rPr>
                <w:noProof/>
                <w:webHidden/>
              </w:rPr>
              <w:fldChar w:fldCharType="separate"/>
            </w:r>
            <w:r w:rsidR="0061717C">
              <w:rPr>
                <w:noProof/>
                <w:webHidden/>
              </w:rPr>
              <w:t>10</w:t>
            </w:r>
            <w:r>
              <w:rPr>
                <w:noProof/>
                <w:webHidden/>
              </w:rPr>
              <w:fldChar w:fldCharType="end"/>
            </w:r>
          </w:hyperlink>
        </w:p>
        <w:p w14:paraId="29A43411" w14:textId="4573B98C" w:rsidR="00BB042B" w:rsidRDefault="00BB042B">
          <w:pPr>
            <w:pStyle w:val="TOC1"/>
            <w:tabs>
              <w:tab w:val="right" w:leader="dot" w:pos="9016"/>
            </w:tabs>
            <w:rPr>
              <w:noProof/>
            </w:rPr>
          </w:pPr>
          <w:hyperlink w:anchor="_Toc213942832" w:history="1">
            <w:r w:rsidRPr="0008267A">
              <w:rPr>
                <w:rStyle w:val="Hyperlink"/>
                <w:noProof/>
              </w:rPr>
              <w:t>DATA PRE-PROCESSING AND POST-PROCESSING</w:t>
            </w:r>
            <w:r>
              <w:rPr>
                <w:noProof/>
                <w:webHidden/>
              </w:rPr>
              <w:tab/>
            </w:r>
            <w:r>
              <w:rPr>
                <w:noProof/>
                <w:webHidden/>
              </w:rPr>
              <w:fldChar w:fldCharType="begin"/>
            </w:r>
            <w:r>
              <w:rPr>
                <w:noProof/>
                <w:webHidden/>
              </w:rPr>
              <w:instrText xml:space="preserve"> PAGEREF _Toc213942832 \h </w:instrText>
            </w:r>
            <w:r>
              <w:rPr>
                <w:noProof/>
                <w:webHidden/>
              </w:rPr>
            </w:r>
            <w:r>
              <w:rPr>
                <w:noProof/>
                <w:webHidden/>
              </w:rPr>
              <w:fldChar w:fldCharType="separate"/>
            </w:r>
            <w:r w:rsidR="0061717C">
              <w:rPr>
                <w:noProof/>
                <w:webHidden/>
              </w:rPr>
              <w:t>13</w:t>
            </w:r>
            <w:r>
              <w:rPr>
                <w:noProof/>
                <w:webHidden/>
              </w:rPr>
              <w:fldChar w:fldCharType="end"/>
            </w:r>
          </w:hyperlink>
        </w:p>
        <w:p w14:paraId="1B6E2F0B" w14:textId="79F36E5A" w:rsidR="00BB042B" w:rsidRDefault="00BB042B">
          <w:pPr>
            <w:pStyle w:val="TOC1"/>
            <w:tabs>
              <w:tab w:val="right" w:leader="dot" w:pos="9016"/>
            </w:tabs>
            <w:rPr>
              <w:noProof/>
            </w:rPr>
          </w:pPr>
          <w:hyperlink w:anchor="_Toc213942833" w:history="1">
            <w:r w:rsidRPr="0008267A">
              <w:rPr>
                <w:rStyle w:val="Hyperlink"/>
                <w:noProof/>
              </w:rPr>
              <w:t>Analysis, Methods, and Results</w:t>
            </w:r>
            <w:r>
              <w:rPr>
                <w:noProof/>
                <w:webHidden/>
              </w:rPr>
              <w:tab/>
            </w:r>
            <w:r>
              <w:rPr>
                <w:noProof/>
                <w:webHidden/>
              </w:rPr>
              <w:fldChar w:fldCharType="begin"/>
            </w:r>
            <w:r>
              <w:rPr>
                <w:noProof/>
                <w:webHidden/>
              </w:rPr>
              <w:instrText xml:space="preserve"> PAGEREF _Toc213942833 \h </w:instrText>
            </w:r>
            <w:r>
              <w:rPr>
                <w:noProof/>
                <w:webHidden/>
              </w:rPr>
            </w:r>
            <w:r>
              <w:rPr>
                <w:noProof/>
                <w:webHidden/>
              </w:rPr>
              <w:fldChar w:fldCharType="separate"/>
            </w:r>
            <w:r w:rsidR="0061717C">
              <w:rPr>
                <w:noProof/>
                <w:webHidden/>
              </w:rPr>
              <w:t>15</w:t>
            </w:r>
            <w:r>
              <w:rPr>
                <w:noProof/>
                <w:webHidden/>
              </w:rPr>
              <w:fldChar w:fldCharType="end"/>
            </w:r>
          </w:hyperlink>
        </w:p>
        <w:p w14:paraId="6D0F7BAE" w14:textId="6BB8FCDF" w:rsidR="00BB042B" w:rsidRDefault="00BB042B">
          <w:pPr>
            <w:pStyle w:val="TOC2"/>
            <w:tabs>
              <w:tab w:val="right" w:leader="dot" w:pos="9016"/>
            </w:tabs>
            <w:rPr>
              <w:noProof/>
            </w:rPr>
          </w:pPr>
          <w:hyperlink w:anchor="_Toc213942834" w:history="1">
            <w:r w:rsidRPr="0008267A">
              <w:rPr>
                <w:rStyle w:val="Hyperlink"/>
                <w:noProof/>
              </w:rPr>
              <w:t>Key Insights from Maths Prediction Analysis</w:t>
            </w:r>
            <w:r>
              <w:rPr>
                <w:noProof/>
                <w:webHidden/>
              </w:rPr>
              <w:tab/>
            </w:r>
            <w:r>
              <w:rPr>
                <w:noProof/>
                <w:webHidden/>
              </w:rPr>
              <w:fldChar w:fldCharType="begin"/>
            </w:r>
            <w:r>
              <w:rPr>
                <w:noProof/>
                <w:webHidden/>
              </w:rPr>
              <w:instrText xml:space="preserve"> PAGEREF _Toc213942834 \h </w:instrText>
            </w:r>
            <w:r>
              <w:rPr>
                <w:noProof/>
                <w:webHidden/>
              </w:rPr>
            </w:r>
            <w:r>
              <w:rPr>
                <w:noProof/>
                <w:webHidden/>
              </w:rPr>
              <w:fldChar w:fldCharType="separate"/>
            </w:r>
            <w:r w:rsidR="0061717C">
              <w:rPr>
                <w:noProof/>
                <w:webHidden/>
              </w:rPr>
              <w:t>16</w:t>
            </w:r>
            <w:r>
              <w:rPr>
                <w:noProof/>
                <w:webHidden/>
              </w:rPr>
              <w:fldChar w:fldCharType="end"/>
            </w:r>
          </w:hyperlink>
        </w:p>
        <w:p w14:paraId="0608B561" w14:textId="040D64FB" w:rsidR="00BB042B" w:rsidRDefault="00BB042B">
          <w:pPr>
            <w:pStyle w:val="TOC2"/>
            <w:tabs>
              <w:tab w:val="right" w:leader="dot" w:pos="9016"/>
            </w:tabs>
            <w:rPr>
              <w:noProof/>
            </w:rPr>
          </w:pPr>
          <w:hyperlink w:anchor="_Toc213942835" w:history="1">
            <w:r w:rsidRPr="0008267A">
              <w:rPr>
                <w:rStyle w:val="Hyperlink"/>
                <w:noProof/>
              </w:rPr>
              <w:t>Key Insights from Portuguese Prediction Analysis</w:t>
            </w:r>
            <w:r>
              <w:rPr>
                <w:noProof/>
                <w:webHidden/>
              </w:rPr>
              <w:tab/>
            </w:r>
            <w:r>
              <w:rPr>
                <w:noProof/>
                <w:webHidden/>
              </w:rPr>
              <w:fldChar w:fldCharType="begin"/>
            </w:r>
            <w:r>
              <w:rPr>
                <w:noProof/>
                <w:webHidden/>
              </w:rPr>
              <w:instrText xml:space="preserve"> PAGEREF _Toc213942835 \h </w:instrText>
            </w:r>
            <w:r>
              <w:rPr>
                <w:noProof/>
                <w:webHidden/>
              </w:rPr>
            </w:r>
            <w:r>
              <w:rPr>
                <w:noProof/>
                <w:webHidden/>
              </w:rPr>
              <w:fldChar w:fldCharType="separate"/>
            </w:r>
            <w:r w:rsidR="0061717C">
              <w:rPr>
                <w:noProof/>
                <w:webHidden/>
              </w:rPr>
              <w:t>19</w:t>
            </w:r>
            <w:r>
              <w:rPr>
                <w:noProof/>
                <w:webHidden/>
              </w:rPr>
              <w:fldChar w:fldCharType="end"/>
            </w:r>
          </w:hyperlink>
        </w:p>
        <w:p w14:paraId="172304C3" w14:textId="2425BC3B" w:rsidR="00BB042B" w:rsidRDefault="00BB042B">
          <w:pPr>
            <w:pStyle w:val="TOC2"/>
            <w:tabs>
              <w:tab w:val="right" w:leader="dot" w:pos="9016"/>
            </w:tabs>
            <w:rPr>
              <w:noProof/>
            </w:rPr>
          </w:pPr>
          <w:hyperlink w:anchor="_Toc213942836" w:history="1">
            <w:r w:rsidRPr="0008267A">
              <w:rPr>
                <w:rStyle w:val="Hyperlink"/>
                <w:noProof/>
              </w:rPr>
              <w:t>Key Insights from Maths Clustering Analysis</w:t>
            </w:r>
            <w:r>
              <w:rPr>
                <w:noProof/>
                <w:webHidden/>
              </w:rPr>
              <w:tab/>
            </w:r>
            <w:r>
              <w:rPr>
                <w:noProof/>
                <w:webHidden/>
              </w:rPr>
              <w:fldChar w:fldCharType="begin"/>
            </w:r>
            <w:r>
              <w:rPr>
                <w:noProof/>
                <w:webHidden/>
              </w:rPr>
              <w:instrText xml:space="preserve"> PAGEREF _Toc213942836 \h </w:instrText>
            </w:r>
            <w:r>
              <w:rPr>
                <w:noProof/>
                <w:webHidden/>
              </w:rPr>
            </w:r>
            <w:r>
              <w:rPr>
                <w:noProof/>
                <w:webHidden/>
              </w:rPr>
              <w:fldChar w:fldCharType="separate"/>
            </w:r>
            <w:r w:rsidR="0061717C">
              <w:rPr>
                <w:noProof/>
                <w:webHidden/>
              </w:rPr>
              <w:t>23</w:t>
            </w:r>
            <w:r>
              <w:rPr>
                <w:noProof/>
                <w:webHidden/>
              </w:rPr>
              <w:fldChar w:fldCharType="end"/>
            </w:r>
          </w:hyperlink>
        </w:p>
        <w:p w14:paraId="357A5AFF" w14:textId="261C581F" w:rsidR="00BB042B" w:rsidRDefault="00BB042B">
          <w:pPr>
            <w:pStyle w:val="TOC2"/>
            <w:tabs>
              <w:tab w:val="right" w:leader="dot" w:pos="9016"/>
            </w:tabs>
            <w:rPr>
              <w:noProof/>
            </w:rPr>
          </w:pPr>
          <w:hyperlink w:anchor="_Toc213942837" w:history="1">
            <w:r w:rsidRPr="0008267A">
              <w:rPr>
                <w:rStyle w:val="Hyperlink"/>
                <w:noProof/>
              </w:rPr>
              <w:t>Key Insights from Portuguese Clustering Analysis</w:t>
            </w:r>
            <w:r>
              <w:rPr>
                <w:noProof/>
                <w:webHidden/>
              </w:rPr>
              <w:tab/>
            </w:r>
            <w:r>
              <w:rPr>
                <w:noProof/>
                <w:webHidden/>
              </w:rPr>
              <w:fldChar w:fldCharType="begin"/>
            </w:r>
            <w:r>
              <w:rPr>
                <w:noProof/>
                <w:webHidden/>
              </w:rPr>
              <w:instrText xml:space="preserve"> PAGEREF _Toc213942837 \h </w:instrText>
            </w:r>
            <w:r>
              <w:rPr>
                <w:noProof/>
                <w:webHidden/>
              </w:rPr>
            </w:r>
            <w:r>
              <w:rPr>
                <w:noProof/>
                <w:webHidden/>
              </w:rPr>
              <w:fldChar w:fldCharType="separate"/>
            </w:r>
            <w:r w:rsidR="0061717C">
              <w:rPr>
                <w:noProof/>
                <w:webHidden/>
              </w:rPr>
              <w:t>27</w:t>
            </w:r>
            <w:r>
              <w:rPr>
                <w:noProof/>
                <w:webHidden/>
              </w:rPr>
              <w:fldChar w:fldCharType="end"/>
            </w:r>
          </w:hyperlink>
        </w:p>
        <w:p w14:paraId="3201BE48" w14:textId="05ADC99A" w:rsidR="00BB042B" w:rsidRDefault="00BB042B">
          <w:pPr>
            <w:pStyle w:val="TOC1"/>
            <w:tabs>
              <w:tab w:val="right" w:leader="dot" w:pos="9016"/>
            </w:tabs>
            <w:rPr>
              <w:noProof/>
            </w:rPr>
          </w:pPr>
          <w:hyperlink w:anchor="_Toc213942838" w:history="1">
            <w:r w:rsidRPr="0008267A">
              <w:rPr>
                <w:rStyle w:val="Hyperlink"/>
                <w:noProof/>
              </w:rPr>
              <w:t>Business Recommendations</w:t>
            </w:r>
            <w:r>
              <w:rPr>
                <w:noProof/>
                <w:webHidden/>
              </w:rPr>
              <w:tab/>
            </w:r>
            <w:r>
              <w:rPr>
                <w:noProof/>
                <w:webHidden/>
              </w:rPr>
              <w:fldChar w:fldCharType="begin"/>
            </w:r>
            <w:r>
              <w:rPr>
                <w:noProof/>
                <w:webHidden/>
              </w:rPr>
              <w:instrText xml:space="preserve"> PAGEREF _Toc213942838 \h </w:instrText>
            </w:r>
            <w:r>
              <w:rPr>
                <w:noProof/>
                <w:webHidden/>
              </w:rPr>
            </w:r>
            <w:r>
              <w:rPr>
                <w:noProof/>
                <w:webHidden/>
              </w:rPr>
              <w:fldChar w:fldCharType="separate"/>
            </w:r>
            <w:r w:rsidR="0061717C">
              <w:rPr>
                <w:noProof/>
                <w:webHidden/>
              </w:rPr>
              <w:t>30</w:t>
            </w:r>
            <w:r>
              <w:rPr>
                <w:noProof/>
                <w:webHidden/>
              </w:rPr>
              <w:fldChar w:fldCharType="end"/>
            </w:r>
          </w:hyperlink>
        </w:p>
        <w:p w14:paraId="07ED9B3D" w14:textId="00E87820" w:rsidR="00BB042B" w:rsidRDefault="00BB042B">
          <w:pPr>
            <w:pStyle w:val="TOC1"/>
            <w:tabs>
              <w:tab w:val="right" w:leader="dot" w:pos="9016"/>
            </w:tabs>
            <w:rPr>
              <w:noProof/>
            </w:rPr>
          </w:pPr>
          <w:hyperlink w:anchor="_Toc213942839" w:history="1">
            <w:r w:rsidRPr="0008267A">
              <w:rPr>
                <w:rStyle w:val="Hyperlink"/>
                <w:noProof/>
              </w:rPr>
              <w:t>Reflection</w:t>
            </w:r>
            <w:r>
              <w:rPr>
                <w:noProof/>
                <w:webHidden/>
              </w:rPr>
              <w:tab/>
            </w:r>
            <w:r>
              <w:rPr>
                <w:noProof/>
                <w:webHidden/>
              </w:rPr>
              <w:fldChar w:fldCharType="begin"/>
            </w:r>
            <w:r>
              <w:rPr>
                <w:noProof/>
                <w:webHidden/>
              </w:rPr>
              <w:instrText xml:space="preserve"> PAGEREF _Toc213942839 \h </w:instrText>
            </w:r>
            <w:r>
              <w:rPr>
                <w:noProof/>
                <w:webHidden/>
              </w:rPr>
            </w:r>
            <w:r>
              <w:rPr>
                <w:noProof/>
                <w:webHidden/>
              </w:rPr>
              <w:fldChar w:fldCharType="separate"/>
            </w:r>
            <w:r w:rsidR="0061717C">
              <w:rPr>
                <w:noProof/>
                <w:webHidden/>
              </w:rPr>
              <w:t>31</w:t>
            </w:r>
            <w:r>
              <w:rPr>
                <w:noProof/>
                <w:webHidden/>
              </w:rPr>
              <w:fldChar w:fldCharType="end"/>
            </w:r>
          </w:hyperlink>
        </w:p>
        <w:p w14:paraId="416926C9" w14:textId="687B1115" w:rsidR="00BB042B" w:rsidRDefault="00BB042B">
          <w:pPr>
            <w:pStyle w:val="TOC1"/>
            <w:tabs>
              <w:tab w:val="right" w:leader="dot" w:pos="9016"/>
            </w:tabs>
            <w:rPr>
              <w:noProof/>
            </w:rPr>
          </w:pPr>
          <w:hyperlink w:anchor="_Toc213942840" w:history="1">
            <w:r w:rsidRPr="0008267A">
              <w:rPr>
                <w:rStyle w:val="Hyperlink"/>
                <w:noProof/>
              </w:rPr>
              <w:t>Conclusion</w:t>
            </w:r>
            <w:r>
              <w:rPr>
                <w:noProof/>
                <w:webHidden/>
              </w:rPr>
              <w:tab/>
            </w:r>
            <w:r>
              <w:rPr>
                <w:noProof/>
                <w:webHidden/>
              </w:rPr>
              <w:fldChar w:fldCharType="begin"/>
            </w:r>
            <w:r>
              <w:rPr>
                <w:noProof/>
                <w:webHidden/>
              </w:rPr>
              <w:instrText xml:space="preserve"> PAGEREF _Toc213942840 \h </w:instrText>
            </w:r>
            <w:r>
              <w:rPr>
                <w:noProof/>
                <w:webHidden/>
              </w:rPr>
            </w:r>
            <w:r>
              <w:rPr>
                <w:noProof/>
                <w:webHidden/>
              </w:rPr>
              <w:fldChar w:fldCharType="separate"/>
            </w:r>
            <w:r w:rsidR="0061717C">
              <w:rPr>
                <w:noProof/>
                <w:webHidden/>
              </w:rPr>
              <w:t>32</w:t>
            </w:r>
            <w:r>
              <w:rPr>
                <w:noProof/>
                <w:webHidden/>
              </w:rPr>
              <w:fldChar w:fldCharType="end"/>
            </w:r>
          </w:hyperlink>
        </w:p>
        <w:p w14:paraId="7A01CCA0" w14:textId="656E2CD0" w:rsidR="00BB042B" w:rsidRDefault="00BB042B">
          <w:pPr>
            <w:pStyle w:val="TOC1"/>
            <w:tabs>
              <w:tab w:val="right" w:leader="dot" w:pos="9016"/>
            </w:tabs>
            <w:rPr>
              <w:noProof/>
            </w:rPr>
          </w:pPr>
          <w:hyperlink w:anchor="_Toc213942841" w:history="1">
            <w:r w:rsidRPr="0008267A">
              <w:rPr>
                <w:rStyle w:val="Hyperlink"/>
                <w:noProof/>
              </w:rPr>
              <w:t>References</w:t>
            </w:r>
            <w:r>
              <w:rPr>
                <w:noProof/>
                <w:webHidden/>
              </w:rPr>
              <w:tab/>
            </w:r>
            <w:r>
              <w:rPr>
                <w:noProof/>
                <w:webHidden/>
              </w:rPr>
              <w:fldChar w:fldCharType="begin"/>
            </w:r>
            <w:r>
              <w:rPr>
                <w:noProof/>
                <w:webHidden/>
              </w:rPr>
              <w:instrText xml:space="preserve"> PAGEREF _Toc213942841 \h </w:instrText>
            </w:r>
            <w:r>
              <w:rPr>
                <w:noProof/>
                <w:webHidden/>
              </w:rPr>
            </w:r>
            <w:r>
              <w:rPr>
                <w:noProof/>
                <w:webHidden/>
              </w:rPr>
              <w:fldChar w:fldCharType="separate"/>
            </w:r>
            <w:r w:rsidR="0061717C">
              <w:rPr>
                <w:noProof/>
                <w:webHidden/>
              </w:rPr>
              <w:t>33</w:t>
            </w:r>
            <w:r>
              <w:rPr>
                <w:noProof/>
                <w:webHidden/>
              </w:rPr>
              <w:fldChar w:fldCharType="end"/>
            </w:r>
          </w:hyperlink>
        </w:p>
        <w:p w14:paraId="61495B2D" w14:textId="4AF87E85" w:rsidR="00BB042B" w:rsidRDefault="00BB042B">
          <w:r>
            <w:rPr>
              <w:b/>
              <w:bCs/>
              <w:noProof/>
            </w:rPr>
            <w:fldChar w:fldCharType="end"/>
          </w:r>
        </w:p>
      </w:sdtContent>
    </w:sdt>
    <w:p w14:paraId="275FF641" w14:textId="77777777" w:rsidR="00BB042B" w:rsidRDefault="00BB042B" w:rsidP="00B1071F">
      <w:pPr>
        <w:pStyle w:val="Heading1"/>
      </w:pPr>
      <w:bookmarkStart w:id="1" w:name="_Toc213942827"/>
    </w:p>
    <w:p w14:paraId="76F210B6" w14:textId="77777777" w:rsidR="00BB042B" w:rsidRDefault="00BB042B" w:rsidP="00BB042B"/>
    <w:p w14:paraId="7C959E30" w14:textId="77777777" w:rsidR="00BB042B" w:rsidRDefault="00BB042B" w:rsidP="00BB042B"/>
    <w:p w14:paraId="1A16DDF2" w14:textId="77777777" w:rsidR="00BB042B" w:rsidRDefault="00BB042B" w:rsidP="00BB042B"/>
    <w:p w14:paraId="0A680B6C" w14:textId="77777777" w:rsidR="00BB042B" w:rsidRDefault="00BB042B" w:rsidP="00BB042B"/>
    <w:p w14:paraId="6FA2CD8B" w14:textId="77777777" w:rsidR="00BB042B" w:rsidRDefault="00BB042B" w:rsidP="00BB042B"/>
    <w:p w14:paraId="02751971" w14:textId="77777777" w:rsidR="00BB042B" w:rsidRPr="00BB042B" w:rsidRDefault="00BB042B" w:rsidP="00BB042B"/>
    <w:bookmarkEnd w:id="1"/>
    <w:p w14:paraId="698033B8" w14:textId="77777777" w:rsidR="00F21EB5" w:rsidRPr="00F21EB5" w:rsidRDefault="00F21EB5" w:rsidP="00F21EB5"/>
    <w:p w14:paraId="21AC90EF" w14:textId="7CC2C268" w:rsidR="00F21EB5" w:rsidRDefault="00F21EB5" w:rsidP="00F21EB5">
      <w:pPr>
        <w:pStyle w:val="Heading1"/>
        <w:ind w:left="1440" w:firstLine="720"/>
      </w:pPr>
      <w:r>
        <w:lastRenderedPageBreak/>
        <w:t>Data Mining</w:t>
      </w:r>
    </w:p>
    <w:p w14:paraId="4335D370" w14:textId="56A9021F" w:rsidR="00F21EB5" w:rsidRDefault="00F21EB5" w:rsidP="00F21EB5">
      <w:r>
        <w:t xml:space="preserve">           </w:t>
      </w:r>
      <w:r>
        <w:rPr>
          <w:noProof/>
        </w:rPr>
        <w:drawing>
          <wp:inline distT="0" distB="0" distL="0" distR="0" wp14:anchorId="77F8CFA1" wp14:editId="1F424EAC">
            <wp:extent cx="4225575" cy="2791460"/>
            <wp:effectExtent l="0" t="0" r="3810" b="8890"/>
            <wp:docPr id="1605333413" name="Picture 17" descr="A computer circuit boa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33413" name="Picture 17" descr="A computer circuit board with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4963" cy="2804268"/>
                    </a:xfrm>
                    <a:prstGeom prst="rect">
                      <a:avLst/>
                    </a:prstGeom>
                    <a:noFill/>
                    <a:ln>
                      <a:noFill/>
                    </a:ln>
                  </pic:spPr>
                </pic:pic>
              </a:graphicData>
            </a:graphic>
          </wp:inline>
        </w:drawing>
      </w:r>
      <w:r>
        <w:tab/>
      </w:r>
    </w:p>
    <w:p w14:paraId="5432D2B2" w14:textId="77777777" w:rsidR="00F21EB5" w:rsidRDefault="00F21EB5" w:rsidP="00F21EB5">
      <w:pPr>
        <w:pStyle w:val="Caption"/>
        <w:ind w:firstLine="720"/>
        <w:rPr>
          <w:i w:val="0"/>
          <w:iCs w:val="0"/>
          <w:color w:val="000000" w:themeColor="text1"/>
          <w:lang w:val="en-AU"/>
        </w:rPr>
      </w:pPr>
      <w:r w:rsidRPr="00B400AA">
        <w:rPr>
          <w:i w:val="0"/>
          <w:iCs w:val="0"/>
          <w:color w:val="000000" w:themeColor="text1"/>
        </w:rPr>
        <w:t xml:space="preserve">Figure </w:t>
      </w:r>
      <w:r w:rsidRPr="00B400AA">
        <w:rPr>
          <w:i w:val="0"/>
          <w:iCs w:val="0"/>
          <w:color w:val="000000" w:themeColor="text1"/>
        </w:rPr>
        <w:fldChar w:fldCharType="begin"/>
      </w:r>
      <w:r w:rsidRPr="00B400AA">
        <w:rPr>
          <w:i w:val="0"/>
          <w:iCs w:val="0"/>
          <w:color w:val="000000" w:themeColor="text1"/>
        </w:rPr>
        <w:instrText xml:space="preserve"> SEQ Figure \* ARABIC </w:instrText>
      </w:r>
      <w:r w:rsidRPr="00B400AA">
        <w:rPr>
          <w:i w:val="0"/>
          <w:iCs w:val="0"/>
          <w:color w:val="000000" w:themeColor="text1"/>
        </w:rPr>
        <w:fldChar w:fldCharType="separate"/>
      </w:r>
      <w:r w:rsidRPr="00B400AA">
        <w:rPr>
          <w:i w:val="0"/>
          <w:iCs w:val="0"/>
          <w:noProof/>
          <w:color w:val="000000" w:themeColor="text1"/>
        </w:rPr>
        <w:t>1</w:t>
      </w:r>
      <w:r w:rsidRPr="00B400AA">
        <w:rPr>
          <w:i w:val="0"/>
          <w:iCs w:val="0"/>
          <w:noProof/>
          <w:color w:val="000000" w:themeColor="text1"/>
        </w:rPr>
        <w:fldChar w:fldCharType="end"/>
      </w:r>
      <w:r w:rsidRPr="00B400AA">
        <w:rPr>
          <w:i w:val="0"/>
          <w:iCs w:val="0"/>
          <w:color w:val="000000" w:themeColor="text1"/>
          <w:lang w:val="en-AU"/>
        </w:rPr>
        <w:t>: Data Mining</w:t>
      </w:r>
    </w:p>
    <w:p w14:paraId="46290CF6" w14:textId="77777777" w:rsidR="00F21EB5" w:rsidRPr="00F21EB5" w:rsidRDefault="00F21EB5" w:rsidP="00F21EB5">
      <w:pPr>
        <w:rPr>
          <w:lang w:val="en-AU"/>
        </w:rPr>
      </w:pPr>
    </w:p>
    <w:p w14:paraId="5CAF829E" w14:textId="2FE3111C" w:rsidR="00F21EB5" w:rsidRPr="00F21EB5" w:rsidRDefault="00F21EB5" w:rsidP="00F21EB5">
      <w:pPr>
        <w:pStyle w:val="Heading1"/>
      </w:pPr>
      <w:r w:rsidRPr="00B1071F">
        <w:t>Introduction</w:t>
      </w:r>
    </w:p>
    <w:p w14:paraId="4777FC20" w14:textId="28CC8849" w:rsidR="00B1071F" w:rsidRDefault="00F21EB5" w:rsidP="00F21EB5">
      <w:r w:rsidRPr="00F21EB5">
        <w:t xml:space="preserve">In today’s data-driven world, </w:t>
      </w:r>
      <w:r w:rsidRPr="00F21EB5">
        <w:rPr>
          <w:b/>
          <w:bCs/>
        </w:rPr>
        <w:t>data mining</w:t>
      </w:r>
      <w:r w:rsidRPr="00F21EB5">
        <w:t xml:space="preserve"> plays a vital role in education by uncovering meaningful patterns that can help improve student performance [1]. This project applies data mining techniques to the </w:t>
      </w:r>
      <w:r w:rsidRPr="00F21EB5">
        <w:rPr>
          <w:b/>
          <w:bCs/>
        </w:rPr>
        <w:t>Student Performance dataset</w:t>
      </w:r>
      <w:r w:rsidRPr="00F21EB5">
        <w:t xml:space="preserve"> from two </w:t>
      </w:r>
      <w:r w:rsidRPr="00F21EB5">
        <w:rPr>
          <w:b/>
          <w:bCs/>
        </w:rPr>
        <w:t>Portuguese secondary schools</w:t>
      </w:r>
      <w:r w:rsidRPr="00F21EB5">
        <w:t xml:space="preserve">, which includes detailed demographic, social, and academic information such as age, family background, study time, and previous grades. By analysing these factors, data mining helps reveal hidden relationships that influence academic success [2]. The main objectives are to develop </w:t>
      </w:r>
      <w:r w:rsidRPr="00F21EB5">
        <w:rPr>
          <w:b/>
          <w:bCs/>
        </w:rPr>
        <w:t xml:space="preserve">predictive models </w:t>
      </w:r>
      <w:r w:rsidRPr="00F21EB5">
        <w:t xml:space="preserve">that estimate students’ final grades and to use </w:t>
      </w:r>
      <w:r w:rsidRPr="00F21EB5">
        <w:rPr>
          <w:b/>
          <w:bCs/>
        </w:rPr>
        <w:t>clustering techniques</w:t>
      </w:r>
      <w:r w:rsidRPr="00F21EB5">
        <w:t xml:space="preserve"> to group students with similar learning behaviours and performance patterns. </w:t>
      </w:r>
      <w:r w:rsidRPr="00F21EB5">
        <w:rPr>
          <w:b/>
          <w:bCs/>
        </w:rPr>
        <w:t>Tableau</w:t>
      </w:r>
      <w:r w:rsidRPr="00F21EB5">
        <w:t xml:space="preserve"> </w:t>
      </w:r>
      <w:r>
        <w:t xml:space="preserve">is </w:t>
      </w:r>
      <w:r w:rsidRPr="00F21EB5">
        <w:t>used for data preparation, visualisation, and analysis, enabling clear interpretation of patterns and trends. Through these data mining methods, educators and policymakers can make evidence-based decisions, implement targeted interventions, and enhance teaching strategies to support improved student outcomes.</w:t>
      </w:r>
    </w:p>
    <w:p w14:paraId="26B56F86" w14:textId="77777777" w:rsidR="007A5F26" w:rsidRPr="00B1071F" w:rsidRDefault="007A5F26" w:rsidP="00B1071F"/>
    <w:p w14:paraId="3D43634B" w14:textId="41B8448B" w:rsidR="00B1071F" w:rsidRDefault="00B1071F" w:rsidP="00FF7CC3">
      <w:pPr>
        <w:pStyle w:val="Heading1"/>
      </w:pPr>
      <w:bookmarkStart w:id="2" w:name="_Toc213942828"/>
      <w:r w:rsidRPr="00B1071F">
        <w:lastRenderedPageBreak/>
        <w:t>Purpose and Practice of Data Mining and Its Use in Business</w:t>
      </w:r>
      <w:bookmarkEnd w:id="2"/>
    </w:p>
    <w:p w14:paraId="54DCD0F6" w14:textId="3637B602" w:rsidR="0092502D" w:rsidRPr="00F21EB5" w:rsidRDefault="00DC5478" w:rsidP="00F21EB5">
      <w:pPr>
        <w:rPr>
          <w:bCs/>
        </w:rPr>
      </w:pPr>
      <w:r w:rsidRPr="005026D9">
        <w:rPr>
          <w:b/>
          <w:bCs/>
        </w:rPr>
        <w:t>Data mining</w:t>
      </w:r>
      <w:r w:rsidRPr="00DC5478">
        <w:t xml:space="preserve"> is the process of uncovering meaningful patterns, trends, and relationships within large datasets using analytical and statistical techniques [1]. Its goal is to transform raw data into actionable insights that support informed decision-making. Techniques such as </w:t>
      </w:r>
      <w:r w:rsidRPr="0066314D">
        <w:rPr>
          <w:b/>
          <w:bCs/>
        </w:rPr>
        <w:t>classification</w:t>
      </w:r>
      <w:r w:rsidRPr="00DC5478">
        <w:t xml:space="preserve">, </w:t>
      </w:r>
      <w:r w:rsidRPr="0066314D">
        <w:rPr>
          <w:b/>
          <w:bCs/>
        </w:rPr>
        <w:t>clustering</w:t>
      </w:r>
      <w:r w:rsidRPr="00DC5478">
        <w:t xml:space="preserve">, </w:t>
      </w:r>
      <w:r w:rsidRPr="0066314D">
        <w:rPr>
          <w:b/>
          <w:bCs/>
        </w:rPr>
        <w:t>regression</w:t>
      </w:r>
      <w:r w:rsidRPr="00DC5478">
        <w:t xml:space="preserve">, and association analysis enable organizations to identify hidden insights not easily revealed through traditional analysis. Data mining typically follows the </w:t>
      </w:r>
      <w:r w:rsidRPr="0066314D">
        <w:rPr>
          <w:b/>
          <w:bCs/>
        </w:rPr>
        <w:t>CRISP-DM</w:t>
      </w:r>
      <w:r w:rsidRPr="00DC5478">
        <w:t xml:space="preserve"> framework, which includes data collection, cleaning, transformation, modelling, evaluation, and interpretation [3].</w:t>
      </w:r>
      <w:r w:rsidRPr="00DC5478">
        <w:rPr>
          <w:bCs/>
        </w:rPr>
        <w:t xml:space="preserve"> </w:t>
      </w:r>
    </w:p>
    <w:p w14:paraId="36C5CC8B" w14:textId="77777777" w:rsidR="00BC1026" w:rsidRDefault="00BC1026" w:rsidP="00BC1026">
      <w:pPr>
        <w:rPr>
          <w:bCs/>
        </w:rPr>
      </w:pPr>
      <w:r w:rsidRPr="00BC1026">
        <w:rPr>
          <w:bCs/>
        </w:rPr>
        <w:t>In business contexts, data mining enhances operational efficiency, strengthens customer relationships, and supports strategic growth [2]. Companies use it to predict customer behaviour, segment markets, detect fraud, and optimise supply chains, allowing data-driven decisions and accurate forecasting based on historical data [4].</w:t>
      </w:r>
    </w:p>
    <w:p w14:paraId="5A00EECC" w14:textId="2E72E416" w:rsidR="0092502D" w:rsidRDefault="00C24B9E" w:rsidP="00C24B9E">
      <w:pPr>
        <w:rPr>
          <w:bCs/>
        </w:rPr>
      </w:pPr>
      <w:r w:rsidRPr="00C24B9E">
        <w:rPr>
          <w:bCs/>
        </w:rPr>
        <w:t xml:space="preserve">In this project, </w:t>
      </w:r>
      <w:r w:rsidRPr="00CE1AC5">
        <w:rPr>
          <w:b/>
        </w:rPr>
        <w:t>Tableau</w:t>
      </w:r>
      <w:r w:rsidRPr="00C24B9E">
        <w:rPr>
          <w:bCs/>
        </w:rPr>
        <w:t xml:space="preserve"> serves as the primary tool for data mining and analysis. </w:t>
      </w:r>
      <w:r w:rsidRPr="00CE1AC5">
        <w:rPr>
          <w:b/>
        </w:rPr>
        <w:t>Tableau</w:t>
      </w:r>
      <w:r w:rsidRPr="00C24B9E">
        <w:rPr>
          <w:bCs/>
        </w:rPr>
        <w:t>’s advanced visualisation and analytical capabilities allow users to explore, clean, and transform large datasets interactively [5]. Its predictive and clustering functions help identify student performance patterns, group similar learners, and reveal relationships between study habits, family background, and academic results. By interpreting these insights, educational institutions can support at-risk students, refine teaching strategies, and improve outcomes, demonstrating data mining’s role in evidence-based management [6], [7].</w:t>
      </w:r>
    </w:p>
    <w:p w14:paraId="62D24DAA" w14:textId="77777777" w:rsidR="00BB042B" w:rsidRDefault="00BB042B" w:rsidP="00C24B9E">
      <w:pPr>
        <w:rPr>
          <w:bCs/>
        </w:rPr>
      </w:pPr>
    </w:p>
    <w:p w14:paraId="59865FB3" w14:textId="77777777" w:rsidR="00F21EB5" w:rsidRDefault="00F21EB5" w:rsidP="00C24B9E">
      <w:pPr>
        <w:rPr>
          <w:bCs/>
        </w:rPr>
      </w:pPr>
    </w:p>
    <w:p w14:paraId="3FA5BC93" w14:textId="77777777" w:rsidR="00F21EB5" w:rsidRDefault="00F21EB5" w:rsidP="00C24B9E">
      <w:pPr>
        <w:rPr>
          <w:bCs/>
        </w:rPr>
      </w:pPr>
    </w:p>
    <w:p w14:paraId="3C0C0118" w14:textId="77777777" w:rsidR="00F21EB5" w:rsidRDefault="00F21EB5" w:rsidP="00C24B9E">
      <w:pPr>
        <w:rPr>
          <w:bCs/>
        </w:rPr>
      </w:pPr>
    </w:p>
    <w:p w14:paraId="2173BB29" w14:textId="77777777" w:rsidR="00F21EB5" w:rsidRPr="0092502D" w:rsidRDefault="00F21EB5" w:rsidP="00C24B9E">
      <w:pPr>
        <w:rPr>
          <w:bCs/>
        </w:rPr>
      </w:pPr>
    </w:p>
    <w:p w14:paraId="2C478EB8" w14:textId="77777777" w:rsidR="00F21EB5" w:rsidRDefault="00F21EB5" w:rsidP="000B1AA5">
      <w:pPr>
        <w:rPr>
          <w:b/>
          <w:bCs/>
        </w:rPr>
      </w:pPr>
    </w:p>
    <w:p w14:paraId="534B4C9D" w14:textId="5E6A3A33" w:rsidR="001D2EFD" w:rsidRPr="000B1AA5" w:rsidRDefault="001D2EFD" w:rsidP="000B1AA5">
      <w:pPr>
        <w:rPr>
          <w:b/>
          <w:bCs/>
        </w:rPr>
      </w:pPr>
      <w:r w:rsidRPr="001D2EFD">
        <w:rPr>
          <w:b/>
          <w:bCs/>
        </w:rPr>
        <w:t>Table 1: Examples of Data Mining Techniques and Their Functions</w:t>
      </w:r>
    </w:p>
    <w:p w14:paraId="417F7EB2" w14:textId="77777777" w:rsidR="0053226C" w:rsidRDefault="00145B47" w:rsidP="0053226C">
      <w:pPr>
        <w:keepNext/>
      </w:pPr>
      <w:r w:rsidRPr="00145B47">
        <w:rPr>
          <w:noProof/>
        </w:rPr>
        <w:drawing>
          <wp:inline distT="0" distB="0" distL="0" distR="0" wp14:anchorId="160EC2A7" wp14:editId="0E370C2C">
            <wp:extent cx="5731510" cy="3850640"/>
            <wp:effectExtent l="0" t="0" r="2540" b="0"/>
            <wp:docPr id="440651856" name="Picture 1" descr="A table of text with a variety of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51856" name="Picture 1" descr="A table of text with a variety of colors&#10;&#10;AI-generated content may be incorrect."/>
                    <pic:cNvPicPr/>
                  </pic:nvPicPr>
                  <pic:blipFill>
                    <a:blip r:embed="rId14"/>
                    <a:stretch>
                      <a:fillRect/>
                    </a:stretch>
                  </pic:blipFill>
                  <pic:spPr>
                    <a:xfrm>
                      <a:off x="0" y="0"/>
                      <a:ext cx="5731510" cy="3850640"/>
                    </a:xfrm>
                    <a:prstGeom prst="rect">
                      <a:avLst/>
                    </a:prstGeom>
                  </pic:spPr>
                </pic:pic>
              </a:graphicData>
            </a:graphic>
          </wp:inline>
        </w:drawing>
      </w:r>
    </w:p>
    <w:p w14:paraId="1FD20A35" w14:textId="6FDFCA5D" w:rsidR="00C24B9E" w:rsidRDefault="0053226C" w:rsidP="00F21EB5">
      <w:pPr>
        <w:pStyle w:val="Caption"/>
        <w:rPr>
          <w:i w:val="0"/>
          <w:iCs w:val="0"/>
          <w:color w:val="000000" w:themeColor="text1"/>
          <w:lang w:val="en-AU"/>
        </w:rPr>
      </w:pPr>
      <w:r w:rsidRPr="00B400AA">
        <w:rPr>
          <w:i w:val="0"/>
          <w:iCs w:val="0"/>
          <w:color w:val="000000" w:themeColor="text1"/>
        </w:rPr>
        <w:t xml:space="preserve">Figure </w:t>
      </w:r>
      <w:r w:rsidRPr="00B400AA">
        <w:rPr>
          <w:i w:val="0"/>
          <w:iCs w:val="0"/>
          <w:color w:val="000000" w:themeColor="text1"/>
        </w:rPr>
        <w:fldChar w:fldCharType="begin"/>
      </w:r>
      <w:r w:rsidRPr="00B400AA">
        <w:rPr>
          <w:i w:val="0"/>
          <w:iCs w:val="0"/>
          <w:color w:val="000000" w:themeColor="text1"/>
        </w:rPr>
        <w:instrText xml:space="preserve"> SEQ Figure \* ARABIC </w:instrText>
      </w:r>
      <w:r w:rsidRPr="00B400AA">
        <w:rPr>
          <w:i w:val="0"/>
          <w:iCs w:val="0"/>
          <w:color w:val="000000" w:themeColor="text1"/>
        </w:rPr>
        <w:fldChar w:fldCharType="separate"/>
      </w:r>
      <w:r w:rsidR="00CF127E" w:rsidRPr="00B400AA">
        <w:rPr>
          <w:i w:val="0"/>
          <w:iCs w:val="0"/>
          <w:noProof/>
          <w:color w:val="000000" w:themeColor="text1"/>
        </w:rPr>
        <w:t>2</w:t>
      </w:r>
      <w:r w:rsidRPr="00B400AA">
        <w:rPr>
          <w:i w:val="0"/>
          <w:iCs w:val="0"/>
          <w:color w:val="000000" w:themeColor="text1"/>
        </w:rPr>
        <w:fldChar w:fldCharType="end"/>
      </w:r>
      <w:r w:rsidRPr="00B400AA">
        <w:rPr>
          <w:i w:val="0"/>
          <w:iCs w:val="0"/>
          <w:color w:val="000000" w:themeColor="text1"/>
          <w:lang w:val="en-AU"/>
        </w:rPr>
        <w:t xml:space="preserve">: </w:t>
      </w:r>
      <w:r w:rsidRPr="00B400AA">
        <w:rPr>
          <w:i w:val="0"/>
          <w:iCs w:val="0"/>
          <w:color w:val="000000" w:themeColor="text1"/>
        </w:rPr>
        <w:t>Data Mining Techniques and Functions</w:t>
      </w:r>
      <w:r w:rsidRPr="00B400AA">
        <w:rPr>
          <w:i w:val="0"/>
          <w:iCs w:val="0"/>
          <w:color w:val="000000" w:themeColor="text1"/>
          <w:lang w:val="en-AU"/>
        </w:rPr>
        <w:t xml:space="preserve"> Table</w:t>
      </w:r>
      <w:r w:rsidR="00C24B9E" w:rsidRPr="00B400AA">
        <w:rPr>
          <w:i w:val="0"/>
          <w:iCs w:val="0"/>
          <w:color w:val="000000" w:themeColor="text1"/>
          <w:lang w:val="en-AU"/>
        </w:rPr>
        <w:t>.</w:t>
      </w:r>
    </w:p>
    <w:p w14:paraId="389AC53E" w14:textId="77777777" w:rsidR="00F21EB5" w:rsidRDefault="00F21EB5" w:rsidP="00F21EB5">
      <w:pPr>
        <w:rPr>
          <w:lang w:val="en-AU"/>
        </w:rPr>
      </w:pPr>
    </w:p>
    <w:p w14:paraId="684EA6AB" w14:textId="77777777" w:rsidR="00F21EB5" w:rsidRDefault="00F21EB5" w:rsidP="00F21EB5">
      <w:pPr>
        <w:rPr>
          <w:lang w:val="en-AU"/>
        </w:rPr>
      </w:pPr>
    </w:p>
    <w:p w14:paraId="5B842145" w14:textId="77777777" w:rsidR="00F21EB5" w:rsidRDefault="00F21EB5" w:rsidP="00F21EB5">
      <w:pPr>
        <w:rPr>
          <w:lang w:val="en-AU"/>
        </w:rPr>
      </w:pPr>
    </w:p>
    <w:p w14:paraId="5F4F9205" w14:textId="77777777" w:rsidR="00F21EB5" w:rsidRDefault="00F21EB5" w:rsidP="00F21EB5">
      <w:pPr>
        <w:rPr>
          <w:lang w:val="en-AU"/>
        </w:rPr>
      </w:pPr>
    </w:p>
    <w:p w14:paraId="0B7AA05A" w14:textId="77777777" w:rsidR="00F21EB5" w:rsidRDefault="00F21EB5" w:rsidP="00F21EB5">
      <w:pPr>
        <w:rPr>
          <w:lang w:val="en-AU"/>
        </w:rPr>
      </w:pPr>
    </w:p>
    <w:p w14:paraId="48E214AB" w14:textId="77777777" w:rsidR="00F21EB5" w:rsidRDefault="00F21EB5" w:rsidP="00F21EB5">
      <w:pPr>
        <w:rPr>
          <w:lang w:val="en-AU"/>
        </w:rPr>
      </w:pPr>
    </w:p>
    <w:p w14:paraId="0DAA2047" w14:textId="77777777" w:rsidR="00F21EB5" w:rsidRDefault="00F21EB5" w:rsidP="00F21EB5">
      <w:pPr>
        <w:rPr>
          <w:lang w:val="en-AU"/>
        </w:rPr>
      </w:pPr>
    </w:p>
    <w:p w14:paraId="133CC389" w14:textId="77777777" w:rsidR="00F21EB5" w:rsidRPr="00F21EB5" w:rsidRDefault="00F21EB5" w:rsidP="00F21EB5">
      <w:pPr>
        <w:rPr>
          <w:lang w:val="en-AU"/>
        </w:rPr>
      </w:pPr>
    </w:p>
    <w:p w14:paraId="1D98A38A" w14:textId="2778495E" w:rsidR="00930161" w:rsidRDefault="00930161" w:rsidP="00343A97">
      <w:pPr>
        <w:pStyle w:val="Heading1"/>
        <w:rPr>
          <w:rFonts w:ascii="Times New Roman" w:hAnsi="Times New Roman"/>
          <w:sz w:val="27"/>
        </w:rPr>
      </w:pPr>
      <w:bookmarkStart w:id="3" w:name="_Toc213942829"/>
      <w:r>
        <w:rPr>
          <w:rStyle w:val="Strong"/>
          <w:b/>
          <w:bCs w:val="0"/>
        </w:rPr>
        <w:lastRenderedPageBreak/>
        <w:t>Dataset Description, Algorithms, and Justification</w:t>
      </w:r>
      <w:bookmarkEnd w:id="3"/>
    </w:p>
    <w:p w14:paraId="6BF3D7DA" w14:textId="17EA7E64" w:rsidR="004C2BE7" w:rsidRDefault="00E83CD3" w:rsidP="00E83CD3">
      <w:r w:rsidRPr="00E83CD3">
        <w:t>The Student Performance dataset from the UCI Machine Learning Repository includes data from</w:t>
      </w:r>
      <w:r w:rsidRPr="00762756">
        <w:t xml:space="preserve"> two</w:t>
      </w:r>
      <w:r w:rsidRPr="00762756">
        <w:rPr>
          <w:b/>
          <w:bCs/>
        </w:rPr>
        <w:t xml:space="preserve"> Portuguese secondary schools</w:t>
      </w:r>
      <w:r w:rsidRPr="00E83CD3">
        <w:t xml:space="preserve">, focusing on factors influencing academic achievement in </w:t>
      </w:r>
      <w:r w:rsidRPr="00762756">
        <w:rPr>
          <w:b/>
          <w:bCs/>
        </w:rPr>
        <w:t>Mathematics</w:t>
      </w:r>
      <w:r w:rsidRPr="00E83CD3">
        <w:t xml:space="preserve"> and </w:t>
      </w:r>
      <w:r w:rsidRPr="00762756">
        <w:rPr>
          <w:b/>
          <w:bCs/>
        </w:rPr>
        <w:t>Portuguese</w:t>
      </w:r>
      <w:r w:rsidRPr="00E83CD3">
        <w:t xml:space="preserve"> [10], [11]. It </w:t>
      </w:r>
      <w:r w:rsidRPr="00762756">
        <w:rPr>
          <w:b/>
          <w:bCs/>
        </w:rPr>
        <w:t>comprises student-mat.csv</w:t>
      </w:r>
      <w:r w:rsidRPr="00E83CD3">
        <w:t xml:space="preserve"> (</w:t>
      </w:r>
      <w:r w:rsidRPr="00762756">
        <w:rPr>
          <w:b/>
          <w:bCs/>
        </w:rPr>
        <w:t>395</w:t>
      </w:r>
      <w:r w:rsidRPr="00E83CD3">
        <w:t xml:space="preserve"> records) and </w:t>
      </w:r>
      <w:r w:rsidRPr="00762756">
        <w:rPr>
          <w:b/>
          <w:bCs/>
        </w:rPr>
        <w:t>student-por.csv</w:t>
      </w:r>
      <w:r w:rsidRPr="00E83CD3">
        <w:t xml:space="preserve"> (</w:t>
      </w:r>
      <w:r w:rsidRPr="00762756">
        <w:rPr>
          <w:b/>
          <w:bCs/>
        </w:rPr>
        <w:t>649</w:t>
      </w:r>
      <w:r w:rsidRPr="00E83CD3">
        <w:t xml:space="preserve"> records), each with </w:t>
      </w:r>
      <w:r w:rsidRPr="00762756">
        <w:rPr>
          <w:b/>
          <w:bCs/>
        </w:rPr>
        <w:t>33</w:t>
      </w:r>
      <w:r w:rsidRPr="00E83CD3">
        <w:t xml:space="preserve"> attributes detailing demographics, family background, academic history, and social behaviour. Key variables include age, gender, parents’ education, study time, past failures, free time, and alcohol consumption, while academic success is measured through grades </w:t>
      </w:r>
      <w:r w:rsidRPr="00762756">
        <w:rPr>
          <w:b/>
          <w:bCs/>
        </w:rPr>
        <w:t>G1</w:t>
      </w:r>
      <w:r w:rsidRPr="00E83CD3">
        <w:t xml:space="preserve">, </w:t>
      </w:r>
      <w:r w:rsidRPr="00762756">
        <w:rPr>
          <w:b/>
          <w:bCs/>
        </w:rPr>
        <w:t>G2</w:t>
      </w:r>
      <w:r w:rsidRPr="00E83CD3">
        <w:t xml:space="preserve">, and </w:t>
      </w:r>
      <w:r w:rsidRPr="00762756">
        <w:rPr>
          <w:b/>
          <w:bCs/>
        </w:rPr>
        <w:t>G3</w:t>
      </w:r>
      <w:r w:rsidRPr="00E83CD3">
        <w:t>. Most variables are categorical, with some numerical ones like age and grades. The dataset is clean, requiring minor preprocessing such as standardising categories and removing duplicates.</w:t>
      </w:r>
      <w:r w:rsidRPr="00762756">
        <w:rPr>
          <w:b/>
          <w:bCs/>
        </w:rPr>
        <w:t xml:space="preserve"> Tableau</w:t>
      </w:r>
      <w:r w:rsidRPr="00E83CD3">
        <w:t xml:space="preserve"> was used for predictive analysis through calculated fields, filters, and visual analytics to explore variable relationships [12], [13], [14]. Its K-Means clustering grouped students by shared traits [14], [15], offering educators interpretable, visual insights for understanding and improving academic performance [16].</w:t>
      </w:r>
    </w:p>
    <w:p w14:paraId="70026E4E" w14:textId="77777777" w:rsidR="004C2BE7" w:rsidRDefault="004C2BE7" w:rsidP="003130E9"/>
    <w:p w14:paraId="41D4A753" w14:textId="77777777" w:rsidR="005A56E3" w:rsidRDefault="005A56E3" w:rsidP="003130E9"/>
    <w:p w14:paraId="79C2E53D" w14:textId="77777777" w:rsidR="005A56E3" w:rsidRDefault="005A56E3" w:rsidP="003130E9"/>
    <w:p w14:paraId="137DA392" w14:textId="77777777" w:rsidR="005A56E3" w:rsidRDefault="005A56E3" w:rsidP="003130E9"/>
    <w:p w14:paraId="44CF76AF" w14:textId="77777777" w:rsidR="005A56E3" w:rsidRDefault="005A56E3" w:rsidP="003130E9"/>
    <w:p w14:paraId="024D0839" w14:textId="77777777" w:rsidR="005A56E3" w:rsidRDefault="005A56E3" w:rsidP="003130E9"/>
    <w:p w14:paraId="3FDB39CF" w14:textId="77777777" w:rsidR="005A56E3" w:rsidRDefault="005A56E3" w:rsidP="003130E9"/>
    <w:p w14:paraId="7D843560" w14:textId="77777777" w:rsidR="005A56E3" w:rsidRDefault="005A56E3" w:rsidP="003130E9"/>
    <w:p w14:paraId="35813D96" w14:textId="77777777" w:rsidR="005A56E3" w:rsidRDefault="005A56E3" w:rsidP="003130E9"/>
    <w:p w14:paraId="446AD35C" w14:textId="0C1792E6" w:rsidR="00F2555B" w:rsidRDefault="005B7D27" w:rsidP="0084385B">
      <w:pPr>
        <w:pStyle w:val="Heading2"/>
      </w:pPr>
      <w:bookmarkStart w:id="4" w:name="_Toc213942830"/>
      <w:r>
        <w:lastRenderedPageBreak/>
        <w:t>MATHS EXPLORATION</w:t>
      </w:r>
      <w:bookmarkEnd w:id="4"/>
    </w:p>
    <w:p w14:paraId="5E3D4A4E" w14:textId="77777777" w:rsidR="00A82723" w:rsidRPr="00A82723" w:rsidRDefault="00A82723" w:rsidP="00A82723"/>
    <w:p w14:paraId="21424AA6" w14:textId="0900C144" w:rsidR="009F43BC" w:rsidRPr="00F2555B" w:rsidRDefault="00352D2D" w:rsidP="00F2555B">
      <w:pPr>
        <w:rPr>
          <w:b/>
          <w:bCs/>
        </w:rPr>
      </w:pPr>
      <w:r w:rsidRPr="002E1539">
        <w:rPr>
          <w:b/>
          <w:bCs/>
        </w:rPr>
        <w:t xml:space="preserve">G1 </w:t>
      </w:r>
      <w:r w:rsidR="00DE0E68">
        <w:rPr>
          <w:b/>
          <w:bCs/>
        </w:rPr>
        <w:t>vs</w:t>
      </w:r>
      <w:r w:rsidRPr="002E1539">
        <w:rPr>
          <w:b/>
          <w:bCs/>
        </w:rPr>
        <w:t xml:space="preserve"> Absences</w:t>
      </w:r>
      <w:r w:rsidR="0084385B">
        <w:rPr>
          <w:b/>
          <w:bCs/>
        </w:rPr>
        <w:t xml:space="preserve"> </w:t>
      </w:r>
    </w:p>
    <w:p w14:paraId="1547DD38" w14:textId="77777777" w:rsidR="004B3ABF" w:rsidRDefault="00EE4571" w:rsidP="004B3ABF">
      <w:pPr>
        <w:keepNext/>
        <w:ind w:left="360"/>
      </w:pPr>
      <w:r w:rsidRPr="00EE4571">
        <w:rPr>
          <w:noProof/>
        </w:rPr>
        <w:drawing>
          <wp:inline distT="0" distB="0" distL="0" distR="0" wp14:anchorId="6DA13AF8" wp14:editId="1807465D">
            <wp:extent cx="5440641" cy="3361618"/>
            <wp:effectExtent l="19050" t="19050" r="27305" b="10795"/>
            <wp:docPr id="11008044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04423" name="Picture 1" descr="A screenshot of a computer&#10;&#10;AI-generated content may be incorrect."/>
                    <pic:cNvPicPr/>
                  </pic:nvPicPr>
                  <pic:blipFill rotWithShape="1">
                    <a:blip r:embed="rId15"/>
                    <a:srcRect l="23910" t="20240" b="10943"/>
                    <a:stretch>
                      <a:fillRect/>
                    </a:stretch>
                  </pic:blipFill>
                  <pic:spPr bwMode="auto">
                    <a:xfrm>
                      <a:off x="0" y="0"/>
                      <a:ext cx="5493332" cy="339417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977A3A7" w14:textId="6348B4D4" w:rsidR="00EE4571" w:rsidRDefault="004B3ABF" w:rsidP="004B3ABF">
      <w:pPr>
        <w:pStyle w:val="Caption"/>
        <w:ind w:firstLine="360"/>
        <w:rPr>
          <w:i w:val="0"/>
          <w:iCs w:val="0"/>
          <w:color w:val="000000" w:themeColor="text1"/>
          <w:lang w:val="en-AU"/>
        </w:rPr>
      </w:pPr>
      <w:r w:rsidRPr="004B3ABF">
        <w:rPr>
          <w:i w:val="0"/>
          <w:iCs w:val="0"/>
          <w:color w:val="000000" w:themeColor="text1"/>
        </w:rPr>
        <w:t xml:space="preserve">Figure </w:t>
      </w:r>
      <w:r w:rsidRPr="004B3ABF">
        <w:rPr>
          <w:i w:val="0"/>
          <w:iCs w:val="0"/>
          <w:color w:val="000000" w:themeColor="text1"/>
        </w:rPr>
        <w:fldChar w:fldCharType="begin"/>
      </w:r>
      <w:r w:rsidRPr="004B3ABF">
        <w:rPr>
          <w:i w:val="0"/>
          <w:iCs w:val="0"/>
          <w:color w:val="000000" w:themeColor="text1"/>
        </w:rPr>
        <w:instrText xml:space="preserve"> SEQ Figure \* ARABIC </w:instrText>
      </w:r>
      <w:r w:rsidRPr="004B3ABF">
        <w:rPr>
          <w:i w:val="0"/>
          <w:iCs w:val="0"/>
          <w:color w:val="000000" w:themeColor="text1"/>
        </w:rPr>
        <w:fldChar w:fldCharType="separate"/>
      </w:r>
      <w:r w:rsidR="00CF127E">
        <w:rPr>
          <w:i w:val="0"/>
          <w:iCs w:val="0"/>
          <w:noProof/>
          <w:color w:val="000000" w:themeColor="text1"/>
        </w:rPr>
        <w:t>3</w:t>
      </w:r>
      <w:r w:rsidRPr="004B3ABF">
        <w:rPr>
          <w:i w:val="0"/>
          <w:iCs w:val="0"/>
          <w:color w:val="000000" w:themeColor="text1"/>
        </w:rPr>
        <w:fldChar w:fldCharType="end"/>
      </w:r>
      <w:r w:rsidRPr="004B3ABF">
        <w:rPr>
          <w:i w:val="0"/>
          <w:iCs w:val="0"/>
          <w:color w:val="000000" w:themeColor="text1"/>
          <w:lang w:val="en-AU"/>
        </w:rPr>
        <w:t xml:space="preserve">: Maths exploration </w:t>
      </w:r>
      <w:r w:rsidR="005C54A5">
        <w:rPr>
          <w:i w:val="0"/>
          <w:iCs w:val="0"/>
          <w:color w:val="000000" w:themeColor="text1"/>
          <w:lang w:val="en-AU"/>
        </w:rPr>
        <w:t xml:space="preserve">chart </w:t>
      </w:r>
      <w:r w:rsidRPr="004B3ABF">
        <w:rPr>
          <w:i w:val="0"/>
          <w:iCs w:val="0"/>
          <w:color w:val="000000" w:themeColor="text1"/>
          <w:lang w:val="en-AU"/>
        </w:rPr>
        <w:t>one.</w:t>
      </w:r>
    </w:p>
    <w:p w14:paraId="7DA7F4B1" w14:textId="77777777" w:rsidR="004B3ABF" w:rsidRPr="004B3ABF" w:rsidRDefault="004B3ABF" w:rsidP="004B3ABF">
      <w:pPr>
        <w:rPr>
          <w:lang w:val="en-AU"/>
        </w:rPr>
      </w:pPr>
    </w:p>
    <w:p w14:paraId="46705C83" w14:textId="060DA92B" w:rsidR="003A64D5" w:rsidRDefault="00EE4571" w:rsidP="004C2BE7">
      <w:pPr>
        <w:ind w:left="360"/>
      </w:pPr>
      <w:r w:rsidRPr="00EE4571">
        <w:t xml:space="preserve">The visualization suggests increased absences correspond to lower </w:t>
      </w:r>
      <w:r w:rsidRPr="00A71A61">
        <w:rPr>
          <w:b/>
          <w:bCs/>
        </w:rPr>
        <w:t>G1</w:t>
      </w:r>
      <w:r w:rsidRPr="00EE4571">
        <w:t xml:space="preserve"> scores: more absent students show reduced first-period performance, indicating absenteeism negatively impacts early grades and merits targeted attendance support interventions programs.</w:t>
      </w:r>
    </w:p>
    <w:p w14:paraId="3F3A63ED" w14:textId="77777777" w:rsidR="000D4191" w:rsidRDefault="000D4191" w:rsidP="005C54A5"/>
    <w:p w14:paraId="711553A7" w14:textId="7322CC1C" w:rsidR="000D4191" w:rsidRPr="006F7C8A" w:rsidRDefault="002A249E" w:rsidP="006F7C8A">
      <w:pPr>
        <w:rPr>
          <w:b/>
          <w:bCs/>
        </w:rPr>
      </w:pPr>
      <w:r w:rsidRPr="00DE0E68">
        <w:rPr>
          <w:b/>
          <w:bCs/>
        </w:rPr>
        <w:lastRenderedPageBreak/>
        <w:t>G2 vs Studytime</w:t>
      </w:r>
      <w:r w:rsidR="00084881">
        <w:rPr>
          <w:noProof/>
        </w:rPr>
        <w:drawing>
          <wp:inline distT="0" distB="0" distL="0" distR="0" wp14:anchorId="15508175" wp14:editId="4C8328DD">
            <wp:extent cx="5227320" cy="3163062"/>
            <wp:effectExtent l="19050" t="19050" r="11430" b="18415"/>
            <wp:docPr id="40014273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142730" name="Picture 1" descr="A screenshot of a graph&#10;&#10;AI-generated content may be incorrect."/>
                    <pic:cNvPicPr>
                      <a:picLocks noChangeAspect="1"/>
                    </pic:cNvPicPr>
                  </pic:nvPicPr>
                  <pic:blipFill>
                    <a:blip r:embed="rId16"/>
                    <a:stretch>
                      <a:fillRect/>
                    </a:stretch>
                  </pic:blipFill>
                  <pic:spPr>
                    <a:xfrm>
                      <a:off x="0" y="0"/>
                      <a:ext cx="5233057" cy="3166533"/>
                    </a:xfrm>
                    <a:prstGeom prst="rect">
                      <a:avLst/>
                    </a:prstGeom>
                    <a:ln>
                      <a:solidFill>
                        <a:schemeClr val="tx1"/>
                      </a:solidFill>
                    </a:ln>
                  </pic:spPr>
                </pic:pic>
              </a:graphicData>
            </a:graphic>
          </wp:inline>
        </w:drawing>
      </w:r>
    </w:p>
    <w:p w14:paraId="2FEFAAEB" w14:textId="3F0B3867" w:rsidR="00EE4571" w:rsidRPr="00875F13" w:rsidRDefault="000D4191" w:rsidP="00875F13">
      <w:pPr>
        <w:pStyle w:val="Caption"/>
        <w:ind w:firstLine="360"/>
        <w:rPr>
          <w:i w:val="0"/>
          <w:iCs w:val="0"/>
          <w:color w:val="000000" w:themeColor="text1"/>
        </w:rPr>
      </w:pPr>
      <w:r w:rsidRPr="00875F13">
        <w:rPr>
          <w:i w:val="0"/>
          <w:iCs w:val="0"/>
          <w:color w:val="000000" w:themeColor="text1"/>
        </w:rPr>
        <w:t xml:space="preserve">Figure </w:t>
      </w:r>
      <w:r w:rsidRPr="00875F13">
        <w:rPr>
          <w:i w:val="0"/>
          <w:iCs w:val="0"/>
          <w:color w:val="000000" w:themeColor="text1"/>
        </w:rPr>
        <w:fldChar w:fldCharType="begin"/>
      </w:r>
      <w:r w:rsidRPr="00875F13">
        <w:rPr>
          <w:i w:val="0"/>
          <w:iCs w:val="0"/>
          <w:color w:val="000000" w:themeColor="text1"/>
        </w:rPr>
        <w:instrText xml:space="preserve"> SEQ Figure \* ARABIC </w:instrText>
      </w:r>
      <w:r w:rsidRPr="00875F13">
        <w:rPr>
          <w:i w:val="0"/>
          <w:iCs w:val="0"/>
          <w:color w:val="000000" w:themeColor="text1"/>
        </w:rPr>
        <w:fldChar w:fldCharType="separate"/>
      </w:r>
      <w:r w:rsidR="00CF127E">
        <w:rPr>
          <w:i w:val="0"/>
          <w:iCs w:val="0"/>
          <w:noProof/>
          <w:color w:val="000000" w:themeColor="text1"/>
        </w:rPr>
        <w:t>4</w:t>
      </w:r>
      <w:r w:rsidRPr="00875F13">
        <w:rPr>
          <w:i w:val="0"/>
          <w:iCs w:val="0"/>
          <w:color w:val="000000" w:themeColor="text1"/>
        </w:rPr>
        <w:fldChar w:fldCharType="end"/>
      </w:r>
      <w:r w:rsidRPr="00875F13">
        <w:rPr>
          <w:i w:val="0"/>
          <w:iCs w:val="0"/>
          <w:color w:val="000000" w:themeColor="text1"/>
          <w:lang w:val="en-AU"/>
        </w:rPr>
        <w:t xml:space="preserve">: Maths exploration </w:t>
      </w:r>
      <w:r w:rsidR="005C54A5">
        <w:rPr>
          <w:i w:val="0"/>
          <w:iCs w:val="0"/>
          <w:color w:val="000000" w:themeColor="text1"/>
          <w:lang w:val="en-AU"/>
        </w:rPr>
        <w:t xml:space="preserve">chart </w:t>
      </w:r>
      <w:r w:rsidR="00875F13" w:rsidRPr="00875F13">
        <w:rPr>
          <w:i w:val="0"/>
          <w:iCs w:val="0"/>
          <w:color w:val="000000" w:themeColor="text1"/>
          <w:lang w:val="en-AU"/>
        </w:rPr>
        <w:t>two.</w:t>
      </w:r>
    </w:p>
    <w:p w14:paraId="001E71B4" w14:textId="77777777" w:rsidR="009F43BC" w:rsidRDefault="009F43BC" w:rsidP="00EE4571">
      <w:pPr>
        <w:ind w:left="360"/>
      </w:pPr>
    </w:p>
    <w:p w14:paraId="5AD6C4DB" w14:textId="78BC4E2A" w:rsidR="00197A00" w:rsidRDefault="009F43BC" w:rsidP="004C2BE7">
      <w:pPr>
        <w:ind w:left="360"/>
      </w:pPr>
      <w:r>
        <w:t>In t</w:t>
      </w:r>
      <w:r w:rsidR="00EE4571" w:rsidRPr="00EE4571">
        <w:t xml:space="preserve">he chart shows student counts per </w:t>
      </w:r>
      <w:r w:rsidR="00EE4571" w:rsidRPr="00861547">
        <w:rPr>
          <w:b/>
          <w:bCs/>
        </w:rPr>
        <w:t>G2</w:t>
      </w:r>
      <w:r w:rsidR="00EE4571" w:rsidRPr="00EE4571">
        <w:t xml:space="preserve"> grade (</w:t>
      </w:r>
      <w:r w:rsidR="00EE4571" w:rsidRPr="00CE1AC5">
        <w:rPr>
          <w:b/>
          <w:bCs/>
        </w:rPr>
        <w:t>sum of Studentnum</w:t>
      </w:r>
      <w:r w:rsidR="00EE4571" w:rsidRPr="00EE4571">
        <w:t xml:space="preserve">). If increased studytime raises grades, you would expect taller bars at higher </w:t>
      </w:r>
      <w:r w:rsidR="00EE4571" w:rsidRPr="00861547">
        <w:rPr>
          <w:b/>
          <w:bCs/>
        </w:rPr>
        <w:t>G2</w:t>
      </w:r>
      <w:r w:rsidR="00EE4571" w:rsidRPr="00EE4571">
        <w:t xml:space="preserve"> values and fewer students in </w:t>
      </w:r>
      <w:r w:rsidR="00EE4571" w:rsidRPr="00861547">
        <w:rPr>
          <w:b/>
          <w:bCs/>
        </w:rPr>
        <w:t>low-G2</w:t>
      </w:r>
      <w:r w:rsidR="00EE4571" w:rsidRPr="00EE4571">
        <w:t xml:space="preserve"> bins compared to low-studytime groups.</w:t>
      </w:r>
    </w:p>
    <w:p w14:paraId="5172C075" w14:textId="77777777" w:rsidR="004C2BE7" w:rsidRDefault="004C2BE7" w:rsidP="004C2BE7">
      <w:pPr>
        <w:ind w:left="360"/>
      </w:pPr>
    </w:p>
    <w:p w14:paraId="0B4DB5BE" w14:textId="77777777" w:rsidR="005C54A5" w:rsidRDefault="005C54A5" w:rsidP="004C2BE7">
      <w:pPr>
        <w:ind w:left="360"/>
      </w:pPr>
    </w:p>
    <w:p w14:paraId="5FD0D2B4" w14:textId="77777777" w:rsidR="005C54A5" w:rsidRDefault="005C54A5" w:rsidP="004C2BE7">
      <w:pPr>
        <w:ind w:left="360"/>
      </w:pPr>
    </w:p>
    <w:p w14:paraId="796A893C" w14:textId="77777777" w:rsidR="005C54A5" w:rsidRDefault="005C54A5" w:rsidP="004C2BE7">
      <w:pPr>
        <w:ind w:left="360"/>
      </w:pPr>
    </w:p>
    <w:p w14:paraId="68C7E5E6" w14:textId="77777777" w:rsidR="005C54A5" w:rsidRDefault="005C54A5" w:rsidP="004C2BE7">
      <w:pPr>
        <w:ind w:left="360"/>
      </w:pPr>
    </w:p>
    <w:p w14:paraId="39F958F4" w14:textId="77777777" w:rsidR="005C54A5" w:rsidRDefault="005C54A5" w:rsidP="004C2BE7">
      <w:pPr>
        <w:ind w:left="360"/>
      </w:pPr>
    </w:p>
    <w:p w14:paraId="12621352" w14:textId="77777777" w:rsidR="005C54A5" w:rsidRDefault="005C54A5" w:rsidP="004C2BE7">
      <w:pPr>
        <w:ind w:left="360"/>
      </w:pPr>
    </w:p>
    <w:p w14:paraId="2B25C8DF" w14:textId="77777777" w:rsidR="005C54A5" w:rsidRDefault="005C54A5" w:rsidP="004C2BE7">
      <w:pPr>
        <w:ind w:left="360"/>
      </w:pPr>
    </w:p>
    <w:p w14:paraId="3DC790F2" w14:textId="77777777" w:rsidR="005C54A5" w:rsidRDefault="005C54A5" w:rsidP="004C2BE7">
      <w:pPr>
        <w:ind w:left="360"/>
      </w:pPr>
    </w:p>
    <w:p w14:paraId="1E98D857" w14:textId="77777777" w:rsidR="005C54A5" w:rsidRDefault="005C54A5" w:rsidP="004C2BE7">
      <w:pPr>
        <w:ind w:left="360"/>
      </w:pPr>
    </w:p>
    <w:p w14:paraId="295D058B" w14:textId="0F3AB8F8" w:rsidR="00235699" w:rsidRPr="00197A00" w:rsidRDefault="00235699" w:rsidP="00197A00">
      <w:pPr>
        <w:rPr>
          <w:b/>
          <w:bCs/>
        </w:rPr>
      </w:pPr>
      <w:r w:rsidRPr="00197A00">
        <w:rPr>
          <w:b/>
          <w:bCs/>
        </w:rPr>
        <w:lastRenderedPageBreak/>
        <w:t xml:space="preserve">Guardian vs </w:t>
      </w:r>
      <w:r w:rsidR="00006AAF" w:rsidRPr="00197A00">
        <w:rPr>
          <w:b/>
          <w:bCs/>
        </w:rPr>
        <w:t>G3</w:t>
      </w:r>
    </w:p>
    <w:p w14:paraId="5BD766C6" w14:textId="77777777" w:rsidR="005C54A5" w:rsidRDefault="00EE4571" w:rsidP="005C54A5">
      <w:pPr>
        <w:keepNext/>
        <w:ind w:left="360"/>
      </w:pPr>
      <w:r w:rsidRPr="00EE4571">
        <w:rPr>
          <w:noProof/>
        </w:rPr>
        <w:drawing>
          <wp:inline distT="0" distB="0" distL="0" distR="0" wp14:anchorId="6AFE4BC2" wp14:editId="4D61BED9">
            <wp:extent cx="5221630" cy="3268002"/>
            <wp:effectExtent l="19050" t="19050" r="17145" b="27940"/>
            <wp:docPr id="20021776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77667" name="Picture 1" descr="A screenshot of a computer&#10;&#10;AI-generated content may be incorrect."/>
                    <pic:cNvPicPr/>
                  </pic:nvPicPr>
                  <pic:blipFill>
                    <a:blip r:embed="rId17"/>
                    <a:stretch>
                      <a:fillRect/>
                    </a:stretch>
                  </pic:blipFill>
                  <pic:spPr>
                    <a:xfrm>
                      <a:off x="0" y="0"/>
                      <a:ext cx="5231779" cy="3274354"/>
                    </a:xfrm>
                    <a:prstGeom prst="rect">
                      <a:avLst/>
                    </a:prstGeom>
                    <a:ln>
                      <a:solidFill>
                        <a:schemeClr val="tx1"/>
                      </a:solidFill>
                    </a:ln>
                  </pic:spPr>
                </pic:pic>
              </a:graphicData>
            </a:graphic>
          </wp:inline>
        </w:drawing>
      </w:r>
    </w:p>
    <w:p w14:paraId="7B3E96E6" w14:textId="45B99F46" w:rsidR="009F43BC" w:rsidRPr="005C54A5" w:rsidRDefault="005C54A5" w:rsidP="005C54A5">
      <w:pPr>
        <w:pStyle w:val="Caption"/>
        <w:ind w:firstLine="360"/>
        <w:rPr>
          <w:i w:val="0"/>
          <w:iCs w:val="0"/>
        </w:rPr>
      </w:pPr>
      <w:r w:rsidRPr="005C54A5">
        <w:rPr>
          <w:i w:val="0"/>
          <w:iCs w:val="0"/>
        </w:rPr>
        <w:t xml:space="preserve">Figure </w:t>
      </w:r>
      <w:r w:rsidRPr="005C54A5">
        <w:rPr>
          <w:i w:val="0"/>
          <w:iCs w:val="0"/>
        </w:rPr>
        <w:fldChar w:fldCharType="begin"/>
      </w:r>
      <w:r w:rsidRPr="005C54A5">
        <w:rPr>
          <w:i w:val="0"/>
          <w:iCs w:val="0"/>
        </w:rPr>
        <w:instrText xml:space="preserve"> SEQ Figure \* ARABIC </w:instrText>
      </w:r>
      <w:r w:rsidRPr="005C54A5">
        <w:rPr>
          <w:i w:val="0"/>
          <w:iCs w:val="0"/>
        </w:rPr>
        <w:fldChar w:fldCharType="separate"/>
      </w:r>
      <w:r w:rsidR="00CF127E">
        <w:rPr>
          <w:i w:val="0"/>
          <w:iCs w:val="0"/>
          <w:noProof/>
        </w:rPr>
        <w:t>5</w:t>
      </w:r>
      <w:r w:rsidRPr="005C54A5">
        <w:rPr>
          <w:i w:val="0"/>
          <w:iCs w:val="0"/>
        </w:rPr>
        <w:fldChar w:fldCharType="end"/>
      </w:r>
      <w:r w:rsidRPr="005C54A5">
        <w:rPr>
          <w:i w:val="0"/>
          <w:iCs w:val="0"/>
          <w:lang w:val="en-AU"/>
        </w:rPr>
        <w:t>: Maths exploration chart three.</w:t>
      </w:r>
    </w:p>
    <w:p w14:paraId="1830CF52" w14:textId="77777777" w:rsidR="00197A00" w:rsidRDefault="00197A00" w:rsidP="00DF255F">
      <w:pPr>
        <w:ind w:left="360"/>
      </w:pPr>
    </w:p>
    <w:p w14:paraId="377C8939" w14:textId="23FDA6A3" w:rsidR="009F43BC" w:rsidRDefault="009F43BC" w:rsidP="009F43BC">
      <w:pPr>
        <w:ind w:left="360"/>
      </w:pPr>
      <w:r w:rsidRPr="009F43BC">
        <w:t>Chart shows SUM</w:t>
      </w:r>
      <w:r w:rsidR="00C1238A">
        <w:t xml:space="preserve"> </w:t>
      </w:r>
      <w:r w:rsidRPr="00861547">
        <w:rPr>
          <w:b/>
          <w:bCs/>
        </w:rPr>
        <w:t>(S3)</w:t>
      </w:r>
      <w:r w:rsidRPr="009F43BC">
        <w:t xml:space="preserve"> by guardian: mother highest, father next, other lowest, suggesting students with maternal guardianship have higher final-grade</w:t>
      </w:r>
      <w:r>
        <w:t xml:space="preserve"> </w:t>
      </w:r>
      <w:r w:rsidRPr="00861547">
        <w:rPr>
          <w:b/>
          <w:bCs/>
        </w:rPr>
        <w:t>G3</w:t>
      </w:r>
      <w:r w:rsidRPr="009F43BC">
        <w:t xml:space="preserve"> totals. Correlation not causation: control for parental education, studytime, and support and validate in Weka using regression, crosstabs, and clustering methods</w:t>
      </w:r>
      <w:r>
        <w:t>.</w:t>
      </w:r>
    </w:p>
    <w:p w14:paraId="1170B5DB" w14:textId="558328CA" w:rsidR="009F43BC" w:rsidRDefault="009F43BC" w:rsidP="009F43BC">
      <w:pPr>
        <w:ind w:left="360"/>
      </w:pPr>
      <w:r w:rsidRPr="009F43BC">
        <w:t>Overall, the exploration provided a clear understanding of the dataset’s structure, quality, and key patterns, forming a solid foundation for predictive modelling and clustering analyses to identify factors influencing student performance.</w:t>
      </w:r>
    </w:p>
    <w:p w14:paraId="53477072" w14:textId="77777777" w:rsidR="001C4C31" w:rsidRDefault="001C4C31" w:rsidP="009F43BC">
      <w:pPr>
        <w:ind w:left="360"/>
      </w:pPr>
    </w:p>
    <w:p w14:paraId="1EFC5F07" w14:textId="77777777" w:rsidR="00635E30" w:rsidRDefault="00635E30" w:rsidP="009F43BC">
      <w:pPr>
        <w:ind w:left="360"/>
      </w:pPr>
    </w:p>
    <w:p w14:paraId="004BEEB3" w14:textId="77777777" w:rsidR="00635E30" w:rsidRDefault="00635E30" w:rsidP="009F43BC">
      <w:pPr>
        <w:ind w:left="360"/>
      </w:pPr>
    </w:p>
    <w:p w14:paraId="2851084C" w14:textId="77777777" w:rsidR="00635E30" w:rsidRDefault="00635E30" w:rsidP="00C1238A"/>
    <w:p w14:paraId="79FDF26F" w14:textId="77777777" w:rsidR="00635E30" w:rsidRDefault="00635E30" w:rsidP="009F43BC">
      <w:pPr>
        <w:ind w:left="360"/>
      </w:pPr>
    </w:p>
    <w:p w14:paraId="18D53FAA" w14:textId="754F08E4" w:rsidR="001C4C31" w:rsidRDefault="001C4C31" w:rsidP="00A81F61">
      <w:pPr>
        <w:pStyle w:val="Heading2"/>
      </w:pPr>
      <w:bookmarkStart w:id="5" w:name="_Toc213942831"/>
      <w:r w:rsidRPr="00635E30">
        <w:lastRenderedPageBreak/>
        <w:t>PORTUGESE EXPLORATION</w:t>
      </w:r>
      <w:bookmarkEnd w:id="5"/>
    </w:p>
    <w:p w14:paraId="2DFADD69" w14:textId="208028EE" w:rsidR="00635E30" w:rsidRPr="00A81F61" w:rsidRDefault="00635E30" w:rsidP="00A81F61">
      <w:pPr>
        <w:rPr>
          <w:b/>
          <w:bCs/>
        </w:rPr>
      </w:pPr>
      <w:r w:rsidRPr="00A81F61">
        <w:rPr>
          <w:b/>
          <w:bCs/>
        </w:rPr>
        <w:t xml:space="preserve">G3 </w:t>
      </w:r>
      <w:r w:rsidR="00A81F61">
        <w:rPr>
          <w:b/>
          <w:bCs/>
        </w:rPr>
        <w:t>vs</w:t>
      </w:r>
      <w:r w:rsidRPr="00A81F61">
        <w:rPr>
          <w:b/>
          <w:bCs/>
        </w:rPr>
        <w:t xml:space="preserve"> Fedu</w:t>
      </w:r>
      <w:r w:rsidR="00A81F61">
        <w:rPr>
          <w:b/>
          <w:bCs/>
        </w:rPr>
        <w:t xml:space="preserve"> (</w:t>
      </w:r>
      <w:r w:rsidR="008E3F85">
        <w:rPr>
          <w:b/>
          <w:bCs/>
        </w:rPr>
        <w:t>Father Education)</w:t>
      </w:r>
    </w:p>
    <w:p w14:paraId="2301403F" w14:textId="77777777" w:rsidR="005C54A5" w:rsidRDefault="00635E30" w:rsidP="005C54A5">
      <w:pPr>
        <w:keepNext/>
        <w:ind w:left="360"/>
      </w:pPr>
      <w:r w:rsidRPr="00635E30">
        <w:rPr>
          <w:noProof/>
        </w:rPr>
        <w:drawing>
          <wp:inline distT="0" distB="0" distL="0" distR="0" wp14:anchorId="2D115677" wp14:editId="3230E105">
            <wp:extent cx="5731510" cy="4599940"/>
            <wp:effectExtent l="19050" t="19050" r="21590" b="10160"/>
            <wp:docPr id="185358385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83855" name="Picture 1" descr="A screenshot of a graph&#10;&#10;AI-generated content may be incorrect."/>
                    <pic:cNvPicPr/>
                  </pic:nvPicPr>
                  <pic:blipFill>
                    <a:blip r:embed="rId18"/>
                    <a:stretch>
                      <a:fillRect/>
                    </a:stretch>
                  </pic:blipFill>
                  <pic:spPr>
                    <a:xfrm>
                      <a:off x="0" y="0"/>
                      <a:ext cx="5731510" cy="4599940"/>
                    </a:xfrm>
                    <a:prstGeom prst="rect">
                      <a:avLst/>
                    </a:prstGeom>
                    <a:ln>
                      <a:solidFill>
                        <a:schemeClr val="tx1"/>
                      </a:solidFill>
                    </a:ln>
                  </pic:spPr>
                </pic:pic>
              </a:graphicData>
            </a:graphic>
          </wp:inline>
        </w:drawing>
      </w:r>
    </w:p>
    <w:p w14:paraId="1263FBA6" w14:textId="70365ABE" w:rsidR="00635E30" w:rsidRPr="00CE1AC5" w:rsidRDefault="005C54A5" w:rsidP="005C54A5">
      <w:pPr>
        <w:pStyle w:val="Caption"/>
        <w:ind w:firstLine="360"/>
        <w:rPr>
          <w:i w:val="0"/>
          <w:iCs w:val="0"/>
          <w:color w:val="000000" w:themeColor="text1"/>
        </w:rPr>
      </w:pPr>
      <w:r w:rsidRPr="00CE1AC5">
        <w:rPr>
          <w:i w:val="0"/>
          <w:iCs w:val="0"/>
          <w:color w:val="000000" w:themeColor="text1"/>
        </w:rPr>
        <w:t xml:space="preserve">Figure </w:t>
      </w:r>
      <w:r w:rsidRPr="00CE1AC5">
        <w:rPr>
          <w:i w:val="0"/>
          <w:iCs w:val="0"/>
          <w:color w:val="000000" w:themeColor="text1"/>
        </w:rPr>
        <w:fldChar w:fldCharType="begin"/>
      </w:r>
      <w:r w:rsidRPr="00CE1AC5">
        <w:rPr>
          <w:i w:val="0"/>
          <w:iCs w:val="0"/>
          <w:color w:val="000000" w:themeColor="text1"/>
        </w:rPr>
        <w:instrText xml:space="preserve"> SEQ Figure \* ARABIC </w:instrText>
      </w:r>
      <w:r w:rsidRPr="00CE1AC5">
        <w:rPr>
          <w:i w:val="0"/>
          <w:iCs w:val="0"/>
          <w:color w:val="000000" w:themeColor="text1"/>
        </w:rPr>
        <w:fldChar w:fldCharType="separate"/>
      </w:r>
      <w:r w:rsidR="00CF127E" w:rsidRPr="00CE1AC5">
        <w:rPr>
          <w:i w:val="0"/>
          <w:iCs w:val="0"/>
          <w:noProof/>
          <w:color w:val="000000" w:themeColor="text1"/>
        </w:rPr>
        <w:t>6</w:t>
      </w:r>
      <w:r w:rsidRPr="00CE1AC5">
        <w:rPr>
          <w:i w:val="0"/>
          <w:iCs w:val="0"/>
          <w:color w:val="000000" w:themeColor="text1"/>
        </w:rPr>
        <w:fldChar w:fldCharType="end"/>
      </w:r>
      <w:r w:rsidRPr="00CE1AC5">
        <w:rPr>
          <w:i w:val="0"/>
          <w:iCs w:val="0"/>
          <w:color w:val="000000" w:themeColor="text1"/>
          <w:lang w:val="en-AU"/>
        </w:rPr>
        <w:t>: Portuguese exploration chart one.</w:t>
      </w:r>
    </w:p>
    <w:p w14:paraId="25A9437D" w14:textId="77777777" w:rsidR="008E3F85" w:rsidRDefault="008E3F85" w:rsidP="009F43BC">
      <w:pPr>
        <w:ind w:left="360"/>
      </w:pPr>
    </w:p>
    <w:p w14:paraId="48BCC95C" w14:textId="6EA767AE" w:rsidR="00584AF3" w:rsidRDefault="00584AF3" w:rsidP="00584AF3">
      <w:pPr>
        <w:ind w:left="360"/>
      </w:pPr>
      <w:r w:rsidRPr="00584AF3">
        <w:t xml:space="preserve">The bar chart shows that most students score final grades </w:t>
      </w:r>
      <w:r w:rsidRPr="00492442">
        <w:rPr>
          <w:b/>
          <w:bCs/>
        </w:rPr>
        <w:t>(G3)</w:t>
      </w:r>
      <w:r w:rsidRPr="00584AF3">
        <w:t xml:space="preserve"> between </w:t>
      </w:r>
      <w:r w:rsidRPr="0053226C">
        <w:rPr>
          <w:b/>
          <w:bCs/>
        </w:rPr>
        <w:t>12</w:t>
      </w:r>
      <w:r w:rsidRPr="00584AF3">
        <w:t xml:space="preserve"> and </w:t>
      </w:r>
      <w:r w:rsidRPr="0053226C">
        <w:rPr>
          <w:b/>
          <w:bCs/>
        </w:rPr>
        <w:t>14</w:t>
      </w:r>
      <w:r w:rsidRPr="00584AF3">
        <w:t xml:space="preserve">, regardless of their father's education level </w:t>
      </w:r>
      <w:r w:rsidRPr="00492442">
        <w:rPr>
          <w:b/>
          <w:bCs/>
        </w:rPr>
        <w:t>(Fedu).</w:t>
      </w:r>
      <w:r w:rsidRPr="00584AF3">
        <w:t xml:space="preserve"> This suggests limited direct influence of paternal education on student performance, with other factors </w:t>
      </w:r>
      <w:r w:rsidR="00E64982" w:rsidRPr="00584AF3">
        <w:t>playing</w:t>
      </w:r>
      <w:r w:rsidRPr="00584AF3">
        <w:t xml:space="preserve"> stronger roles.</w:t>
      </w:r>
    </w:p>
    <w:p w14:paraId="11ECD043" w14:textId="77777777" w:rsidR="00E64982" w:rsidRDefault="00E64982" w:rsidP="00584AF3">
      <w:pPr>
        <w:ind w:left="360"/>
      </w:pPr>
    </w:p>
    <w:p w14:paraId="6BD3B2E5" w14:textId="77777777" w:rsidR="00E64982" w:rsidRDefault="00E64982" w:rsidP="00584AF3">
      <w:pPr>
        <w:ind w:left="360"/>
      </w:pPr>
    </w:p>
    <w:p w14:paraId="2F139584" w14:textId="77777777" w:rsidR="00081614" w:rsidRDefault="00081614" w:rsidP="00584AF3">
      <w:pPr>
        <w:ind w:left="360"/>
      </w:pPr>
    </w:p>
    <w:p w14:paraId="6185342F" w14:textId="77777777" w:rsidR="00DA0D53" w:rsidRDefault="00DA0D53" w:rsidP="008E3F85"/>
    <w:p w14:paraId="193D6F39" w14:textId="4BD9119B" w:rsidR="00E64982" w:rsidRPr="00E64982" w:rsidRDefault="00E64982" w:rsidP="008E3F85">
      <w:pPr>
        <w:rPr>
          <w:b/>
          <w:bCs/>
        </w:rPr>
      </w:pPr>
      <w:r w:rsidRPr="00E64982">
        <w:rPr>
          <w:b/>
          <w:bCs/>
        </w:rPr>
        <w:lastRenderedPageBreak/>
        <w:t>Medu</w:t>
      </w:r>
      <w:r w:rsidR="00A80032">
        <w:rPr>
          <w:b/>
          <w:bCs/>
        </w:rPr>
        <w:t xml:space="preserve"> (Mother Education)</w:t>
      </w:r>
      <w:r w:rsidRPr="00E64982">
        <w:rPr>
          <w:b/>
          <w:bCs/>
        </w:rPr>
        <w:t xml:space="preserve"> vs Studytime</w:t>
      </w:r>
    </w:p>
    <w:p w14:paraId="24A4FCB9" w14:textId="77777777" w:rsidR="00081614" w:rsidRDefault="002145BC" w:rsidP="00081614">
      <w:pPr>
        <w:keepNext/>
        <w:ind w:left="360"/>
      </w:pPr>
      <w:r w:rsidRPr="002145BC">
        <w:rPr>
          <w:noProof/>
        </w:rPr>
        <w:drawing>
          <wp:inline distT="0" distB="0" distL="0" distR="0" wp14:anchorId="3585953D" wp14:editId="1F87B7FA">
            <wp:extent cx="5041900" cy="4621430"/>
            <wp:effectExtent l="19050" t="19050" r="25400" b="27305"/>
            <wp:docPr id="1206806398"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06398" name="Picture 1" descr="A graph of different colored bars&#10;&#10;AI-generated content may be incorrect."/>
                    <pic:cNvPicPr/>
                  </pic:nvPicPr>
                  <pic:blipFill>
                    <a:blip r:embed="rId19"/>
                    <a:stretch>
                      <a:fillRect/>
                    </a:stretch>
                  </pic:blipFill>
                  <pic:spPr>
                    <a:xfrm>
                      <a:off x="0" y="0"/>
                      <a:ext cx="5092320" cy="4667645"/>
                    </a:xfrm>
                    <a:prstGeom prst="rect">
                      <a:avLst/>
                    </a:prstGeom>
                    <a:ln>
                      <a:solidFill>
                        <a:schemeClr val="tx1"/>
                      </a:solidFill>
                    </a:ln>
                  </pic:spPr>
                </pic:pic>
              </a:graphicData>
            </a:graphic>
          </wp:inline>
        </w:drawing>
      </w:r>
    </w:p>
    <w:p w14:paraId="28821EF9" w14:textId="381DA898" w:rsidR="00DD3F25" w:rsidRPr="00CE1AC5" w:rsidRDefault="00081614" w:rsidP="00081614">
      <w:pPr>
        <w:pStyle w:val="Caption"/>
        <w:ind w:firstLine="360"/>
        <w:rPr>
          <w:i w:val="0"/>
          <w:iCs w:val="0"/>
          <w:color w:val="000000" w:themeColor="text1"/>
          <w:lang w:val="en-AU"/>
        </w:rPr>
      </w:pPr>
      <w:r w:rsidRPr="00CE1AC5">
        <w:rPr>
          <w:i w:val="0"/>
          <w:iCs w:val="0"/>
          <w:color w:val="000000" w:themeColor="text1"/>
        </w:rPr>
        <w:t xml:space="preserve">Figure </w:t>
      </w:r>
      <w:r w:rsidRPr="00CE1AC5">
        <w:rPr>
          <w:i w:val="0"/>
          <w:iCs w:val="0"/>
          <w:color w:val="000000" w:themeColor="text1"/>
        </w:rPr>
        <w:fldChar w:fldCharType="begin"/>
      </w:r>
      <w:r w:rsidRPr="00CE1AC5">
        <w:rPr>
          <w:i w:val="0"/>
          <w:iCs w:val="0"/>
          <w:color w:val="000000" w:themeColor="text1"/>
        </w:rPr>
        <w:instrText xml:space="preserve"> SEQ Figure \* ARABIC </w:instrText>
      </w:r>
      <w:r w:rsidRPr="00CE1AC5">
        <w:rPr>
          <w:i w:val="0"/>
          <w:iCs w:val="0"/>
          <w:color w:val="000000" w:themeColor="text1"/>
        </w:rPr>
        <w:fldChar w:fldCharType="separate"/>
      </w:r>
      <w:r w:rsidR="00CF127E" w:rsidRPr="00CE1AC5">
        <w:rPr>
          <w:i w:val="0"/>
          <w:iCs w:val="0"/>
          <w:noProof/>
          <w:color w:val="000000" w:themeColor="text1"/>
        </w:rPr>
        <w:t>7</w:t>
      </w:r>
      <w:r w:rsidRPr="00CE1AC5">
        <w:rPr>
          <w:i w:val="0"/>
          <w:iCs w:val="0"/>
          <w:color w:val="000000" w:themeColor="text1"/>
        </w:rPr>
        <w:fldChar w:fldCharType="end"/>
      </w:r>
      <w:r w:rsidRPr="00CE1AC5">
        <w:rPr>
          <w:i w:val="0"/>
          <w:iCs w:val="0"/>
          <w:color w:val="000000" w:themeColor="text1"/>
          <w:lang w:val="en-AU"/>
        </w:rPr>
        <w:t>: Portuguese exploration two.</w:t>
      </w:r>
    </w:p>
    <w:p w14:paraId="63626246" w14:textId="77777777" w:rsidR="00081614" w:rsidRPr="00081614" w:rsidRDefault="00081614" w:rsidP="00081614">
      <w:pPr>
        <w:rPr>
          <w:lang w:val="en-AU"/>
        </w:rPr>
      </w:pPr>
    </w:p>
    <w:p w14:paraId="5E534F04" w14:textId="6BC2A2DA" w:rsidR="00A23668" w:rsidRDefault="007439B1" w:rsidP="00A80032">
      <w:pPr>
        <w:ind w:left="360"/>
      </w:pPr>
      <w:r w:rsidRPr="007439B1">
        <w:t xml:space="preserve">The stacked bar chart shows a positive relationship between </w:t>
      </w:r>
      <w:r w:rsidR="00CE1AC5">
        <w:t>“</w:t>
      </w:r>
      <w:r w:rsidRPr="00CE1AC5">
        <w:rPr>
          <w:b/>
          <w:bCs/>
        </w:rPr>
        <w:t>Mother education</w:t>
      </w:r>
      <w:r w:rsidR="00CE1AC5">
        <w:rPr>
          <w:b/>
          <w:bCs/>
        </w:rPr>
        <w:t>”</w:t>
      </w:r>
      <w:r w:rsidRPr="007439B1">
        <w:t xml:space="preserve"> level (Medu) and student study time. As </w:t>
      </w:r>
      <w:r w:rsidRPr="00A23668">
        <w:rPr>
          <w:b/>
          <w:bCs/>
        </w:rPr>
        <w:t>Medu</w:t>
      </w:r>
      <w:r w:rsidRPr="007439B1">
        <w:t xml:space="preserve"> increases from </w:t>
      </w:r>
      <w:r w:rsidRPr="00CE1AC5">
        <w:rPr>
          <w:b/>
          <w:bCs/>
        </w:rPr>
        <w:t>0</w:t>
      </w:r>
      <w:r w:rsidRPr="007439B1">
        <w:t xml:space="preserve"> to </w:t>
      </w:r>
      <w:r w:rsidRPr="00CE1AC5">
        <w:rPr>
          <w:b/>
          <w:bCs/>
        </w:rPr>
        <w:t>4</w:t>
      </w:r>
      <w:r w:rsidRPr="007439B1">
        <w:t xml:space="preserve">, total study time also rises, suggesting that students with more educated parents tend to dedicate more time to studying, </w:t>
      </w:r>
      <w:r w:rsidR="00A23668" w:rsidRPr="007439B1">
        <w:t>influenced</w:t>
      </w:r>
      <w:r w:rsidRPr="007439B1">
        <w:t xml:space="preserve"> by supportive academic environments.</w:t>
      </w:r>
    </w:p>
    <w:p w14:paraId="782104B0" w14:textId="77777777" w:rsidR="00DA0D53" w:rsidRDefault="00DA0D53" w:rsidP="00A80032">
      <w:pPr>
        <w:ind w:left="360"/>
      </w:pPr>
    </w:p>
    <w:p w14:paraId="3322E995" w14:textId="77777777" w:rsidR="00081614" w:rsidRDefault="00081614" w:rsidP="00DA0D53">
      <w:pPr>
        <w:ind w:left="360"/>
        <w:rPr>
          <w:b/>
          <w:bCs/>
        </w:rPr>
      </w:pPr>
    </w:p>
    <w:p w14:paraId="72744D01" w14:textId="77777777" w:rsidR="00081614" w:rsidRDefault="00081614" w:rsidP="00DA0D53">
      <w:pPr>
        <w:ind w:left="360"/>
        <w:rPr>
          <w:b/>
          <w:bCs/>
        </w:rPr>
      </w:pPr>
    </w:p>
    <w:p w14:paraId="0FBC8F2B" w14:textId="77777777" w:rsidR="00081614" w:rsidRDefault="00081614" w:rsidP="00DA0D53">
      <w:pPr>
        <w:ind w:left="360"/>
        <w:rPr>
          <w:b/>
          <w:bCs/>
        </w:rPr>
      </w:pPr>
    </w:p>
    <w:p w14:paraId="09E30B9A" w14:textId="77777777" w:rsidR="00081614" w:rsidRDefault="00081614" w:rsidP="00DA0D53">
      <w:pPr>
        <w:ind w:left="360"/>
        <w:rPr>
          <w:b/>
          <w:bCs/>
        </w:rPr>
      </w:pPr>
    </w:p>
    <w:p w14:paraId="08850896" w14:textId="6640D3E8" w:rsidR="00390AAD" w:rsidRPr="00390AAD" w:rsidRDefault="00390AAD" w:rsidP="00DA0D53">
      <w:pPr>
        <w:ind w:left="360"/>
        <w:rPr>
          <w:b/>
          <w:bCs/>
        </w:rPr>
      </w:pPr>
      <w:r w:rsidRPr="00390AAD">
        <w:rPr>
          <w:b/>
          <w:bCs/>
        </w:rPr>
        <w:t>Health vs Studytime</w:t>
      </w:r>
    </w:p>
    <w:p w14:paraId="7A8EEADF" w14:textId="77777777" w:rsidR="00081614" w:rsidRDefault="0064784C" w:rsidP="00081614">
      <w:pPr>
        <w:keepNext/>
        <w:ind w:left="360"/>
      </w:pPr>
      <w:r w:rsidRPr="0064784C">
        <w:rPr>
          <w:noProof/>
        </w:rPr>
        <w:drawing>
          <wp:inline distT="0" distB="0" distL="0" distR="0" wp14:anchorId="6760B270" wp14:editId="7A1144BE">
            <wp:extent cx="4935911" cy="3114885"/>
            <wp:effectExtent l="19050" t="19050" r="17145" b="28575"/>
            <wp:docPr id="169164402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644027" name="Picture 1" descr="A screenshot of a graph&#10;&#10;AI-generated content may be incorrect."/>
                    <pic:cNvPicPr/>
                  </pic:nvPicPr>
                  <pic:blipFill>
                    <a:blip r:embed="rId20"/>
                    <a:stretch>
                      <a:fillRect/>
                    </a:stretch>
                  </pic:blipFill>
                  <pic:spPr>
                    <a:xfrm>
                      <a:off x="0" y="0"/>
                      <a:ext cx="4937031" cy="3115592"/>
                    </a:xfrm>
                    <a:prstGeom prst="rect">
                      <a:avLst/>
                    </a:prstGeom>
                    <a:ln>
                      <a:solidFill>
                        <a:schemeClr val="tx1"/>
                      </a:solidFill>
                    </a:ln>
                  </pic:spPr>
                </pic:pic>
              </a:graphicData>
            </a:graphic>
          </wp:inline>
        </w:drawing>
      </w:r>
    </w:p>
    <w:p w14:paraId="2E48958E" w14:textId="5F70D926" w:rsidR="0064784C" w:rsidRDefault="00081614" w:rsidP="00081614">
      <w:pPr>
        <w:pStyle w:val="Caption"/>
        <w:ind w:firstLine="360"/>
        <w:rPr>
          <w:i w:val="0"/>
          <w:iCs w:val="0"/>
          <w:lang w:val="en-AU"/>
        </w:rPr>
      </w:pPr>
      <w:r w:rsidRPr="00081614">
        <w:rPr>
          <w:i w:val="0"/>
          <w:iCs w:val="0"/>
        </w:rPr>
        <w:t xml:space="preserve">Figure </w:t>
      </w:r>
      <w:r w:rsidRPr="00081614">
        <w:rPr>
          <w:i w:val="0"/>
          <w:iCs w:val="0"/>
        </w:rPr>
        <w:fldChar w:fldCharType="begin"/>
      </w:r>
      <w:r w:rsidRPr="00081614">
        <w:rPr>
          <w:i w:val="0"/>
          <w:iCs w:val="0"/>
        </w:rPr>
        <w:instrText xml:space="preserve"> SEQ Figure \* ARABIC </w:instrText>
      </w:r>
      <w:r w:rsidRPr="00081614">
        <w:rPr>
          <w:i w:val="0"/>
          <w:iCs w:val="0"/>
        </w:rPr>
        <w:fldChar w:fldCharType="separate"/>
      </w:r>
      <w:r w:rsidR="00CF127E">
        <w:rPr>
          <w:i w:val="0"/>
          <w:iCs w:val="0"/>
          <w:noProof/>
        </w:rPr>
        <w:t>8</w:t>
      </w:r>
      <w:r w:rsidRPr="00081614">
        <w:rPr>
          <w:i w:val="0"/>
          <w:iCs w:val="0"/>
        </w:rPr>
        <w:fldChar w:fldCharType="end"/>
      </w:r>
      <w:r w:rsidRPr="00081614">
        <w:rPr>
          <w:i w:val="0"/>
          <w:iCs w:val="0"/>
          <w:lang w:val="en-AU"/>
        </w:rPr>
        <w:t>: Portuguese exploration chart three.</w:t>
      </w:r>
    </w:p>
    <w:p w14:paraId="2A30996A" w14:textId="77777777" w:rsidR="00081614" w:rsidRPr="00081614" w:rsidRDefault="00081614" w:rsidP="00081614">
      <w:pPr>
        <w:rPr>
          <w:lang w:val="en-AU"/>
        </w:rPr>
      </w:pPr>
    </w:p>
    <w:p w14:paraId="0C489494" w14:textId="5CB6FA82" w:rsidR="00946985" w:rsidRDefault="00946985" w:rsidP="00DA0D53">
      <w:pPr>
        <w:ind w:left="360"/>
      </w:pPr>
      <w:r w:rsidRPr="00946985">
        <w:t>The stacked bar chart shows that students with better health levels tend to study. As health improves, study time increases, especially for students whose mothers have higher education, suggesting combined influence of well-being and parental support on academic habits.</w:t>
      </w:r>
    </w:p>
    <w:p w14:paraId="5F6A6232" w14:textId="77777777" w:rsidR="00081614" w:rsidRDefault="00081614" w:rsidP="00DA0D53">
      <w:pPr>
        <w:ind w:left="360"/>
      </w:pPr>
    </w:p>
    <w:p w14:paraId="091165A9" w14:textId="77777777" w:rsidR="00081614" w:rsidRDefault="00081614" w:rsidP="00DA0D53">
      <w:pPr>
        <w:ind w:left="360"/>
      </w:pPr>
    </w:p>
    <w:p w14:paraId="6E15F7F1" w14:textId="77777777" w:rsidR="00081614" w:rsidRDefault="00081614" w:rsidP="00DA0D53">
      <w:pPr>
        <w:ind w:left="360"/>
      </w:pPr>
    </w:p>
    <w:p w14:paraId="31546AA0" w14:textId="77777777" w:rsidR="00081614" w:rsidRDefault="00081614" w:rsidP="00DA0D53">
      <w:pPr>
        <w:ind w:left="360"/>
      </w:pPr>
    </w:p>
    <w:p w14:paraId="126AD689" w14:textId="77777777" w:rsidR="00081614" w:rsidRDefault="00081614" w:rsidP="00DA0D53">
      <w:pPr>
        <w:ind w:left="360"/>
      </w:pPr>
    </w:p>
    <w:p w14:paraId="65579138" w14:textId="77777777" w:rsidR="00081614" w:rsidRDefault="00081614" w:rsidP="00DA0D53">
      <w:pPr>
        <w:ind w:left="360"/>
      </w:pPr>
    </w:p>
    <w:p w14:paraId="6A0D04DC" w14:textId="47BF7182" w:rsidR="00CA59E2" w:rsidRPr="00CA59E2" w:rsidRDefault="002463AE" w:rsidP="00515C43">
      <w:pPr>
        <w:pStyle w:val="Heading1"/>
      </w:pPr>
      <w:bookmarkStart w:id="6" w:name="_Toc213942832"/>
      <w:r w:rsidRPr="002463AE">
        <w:lastRenderedPageBreak/>
        <w:t>DATA PRE-PROCESSING AND POST-PROCESSING</w:t>
      </w:r>
      <w:bookmarkEnd w:id="6"/>
    </w:p>
    <w:p w14:paraId="09A017CF" w14:textId="2A567F82" w:rsidR="00BA3A64" w:rsidRDefault="00D26D4B" w:rsidP="00B30734">
      <w:r w:rsidRPr="00B30734">
        <w:rPr>
          <w:b/>
          <w:bCs/>
        </w:rPr>
        <w:t>Data pre-processing</w:t>
      </w:r>
      <w:r w:rsidRPr="00D26D4B">
        <w:t xml:space="preserve"> is a vital step in preparing raw data for analysis, ensuring it is clean, consistent, and suitable for exploration and modelling [17]. In this study, both </w:t>
      </w:r>
      <w:r w:rsidRPr="00B30734">
        <w:rPr>
          <w:b/>
          <w:bCs/>
        </w:rPr>
        <w:t>pre-processing</w:t>
      </w:r>
      <w:r w:rsidRPr="00D26D4B">
        <w:t xml:space="preserve"> and </w:t>
      </w:r>
      <w:r w:rsidRPr="00B30734">
        <w:rPr>
          <w:b/>
          <w:bCs/>
        </w:rPr>
        <w:t>post-processing</w:t>
      </w:r>
      <w:r w:rsidRPr="00D26D4B">
        <w:t xml:space="preserve"> conducted to guarantee data accuracy and reliability before analysis in </w:t>
      </w:r>
      <w:r w:rsidRPr="00B30734">
        <w:rPr>
          <w:b/>
          <w:bCs/>
        </w:rPr>
        <w:t>Tableau</w:t>
      </w:r>
      <w:r w:rsidRPr="00D26D4B">
        <w:t xml:space="preserve">. </w:t>
      </w:r>
      <w:r w:rsidRPr="00B30734">
        <w:rPr>
          <w:b/>
          <w:bCs/>
        </w:rPr>
        <w:t>Tableau</w:t>
      </w:r>
      <w:r w:rsidR="00413D9C">
        <w:t xml:space="preserve"> </w:t>
      </w:r>
      <w:r w:rsidRPr="00D26D4B">
        <w:t>chosen as the main tool due to its ability to combine data transformation, analytics, and visualisation in an intuitive and interactive interface [6].</w:t>
      </w:r>
    </w:p>
    <w:p w14:paraId="6265899B" w14:textId="77777777" w:rsidR="00D26D4B" w:rsidRDefault="00D26D4B" w:rsidP="00B30734">
      <w:pPr>
        <w:rPr>
          <w:noProof/>
        </w:rPr>
      </w:pPr>
    </w:p>
    <w:p w14:paraId="7ABE0A1C" w14:textId="4128E453" w:rsidR="0054302C" w:rsidRDefault="00194902" w:rsidP="00B30734">
      <w:r w:rsidRPr="00482A5E">
        <w:rPr>
          <w:noProof/>
        </w:rPr>
        <w:drawing>
          <wp:inline distT="0" distB="0" distL="0" distR="0" wp14:anchorId="5B12A164" wp14:editId="74C65A48">
            <wp:extent cx="4378647" cy="2346016"/>
            <wp:effectExtent l="19050" t="19050" r="22225" b="16510"/>
            <wp:docPr id="2115978581" name="Picture 1" descr="A diagram of data process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978581" name="Picture 1" descr="A diagram of data processing process&#10;&#10;AI-generated content may be incorrect."/>
                    <pic:cNvPicPr/>
                  </pic:nvPicPr>
                  <pic:blipFill>
                    <a:blip r:embed="rId21"/>
                    <a:stretch>
                      <a:fillRect/>
                    </a:stretch>
                  </pic:blipFill>
                  <pic:spPr>
                    <a:xfrm>
                      <a:off x="0" y="0"/>
                      <a:ext cx="4395451" cy="2355019"/>
                    </a:xfrm>
                    <a:prstGeom prst="rect">
                      <a:avLst/>
                    </a:prstGeom>
                    <a:ln>
                      <a:solidFill>
                        <a:schemeClr val="tx1"/>
                      </a:solidFill>
                    </a:ln>
                  </pic:spPr>
                </pic:pic>
              </a:graphicData>
            </a:graphic>
          </wp:inline>
        </w:drawing>
      </w:r>
    </w:p>
    <w:p w14:paraId="57DD831C" w14:textId="417647B5" w:rsidR="00194902" w:rsidRPr="00194902" w:rsidRDefault="00194902" w:rsidP="00B30734">
      <w:pPr>
        <w:rPr>
          <w:lang w:val="en-AU"/>
        </w:rPr>
      </w:pPr>
      <w:r w:rsidRPr="00194902">
        <w:t xml:space="preserve">Figure </w:t>
      </w:r>
      <w:fldSimple w:instr=" SEQ Figure \* ARABIC ">
        <w:r w:rsidR="00CF127E">
          <w:rPr>
            <w:noProof/>
          </w:rPr>
          <w:t>9</w:t>
        </w:r>
      </w:fldSimple>
      <w:r w:rsidRPr="00194902">
        <w:rPr>
          <w:lang w:val="en-AU"/>
        </w:rPr>
        <w:t>: Shows the step of data preprocessing.</w:t>
      </w:r>
    </w:p>
    <w:p w14:paraId="3932436A" w14:textId="77777777" w:rsidR="00194902" w:rsidRPr="00493189" w:rsidRDefault="00194902" w:rsidP="00B30734"/>
    <w:p w14:paraId="1639C393" w14:textId="77777777" w:rsidR="009174CC" w:rsidRPr="009174CC" w:rsidRDefault="009174CC" w:rsidP="009174CC">
      <w:r w:rsidRPr="009174CC">
        <w:rPr>
          <w:b/>
          <w:bCs/>
        </w:rPr>
        <w:t>The pre-processing</w:t>
      </w:r>
      <w:r w:rsidRPr="009174CC">
        <w:t xml:space="preserve"> phase began with integrating the </w:t>
      </w:r>
      <w:r w:rsidRPr="009174CC">
        <w:rPr>
          <w:b/>
          <w:bCs/>
        </w:rPr>
        <w:t>student-mat.csv</w:t>
      </w:r>
      <w:r w:rsidRPr="009174CC">
        <w:t xml:space="preserve"> and </w:t>
      </w:r>
      <w:r w:rsidRPr="009174CC">
        <w:rPr>
          <w:b/>
          <w:bCs/>
        </w:rPr>
        <w:t>student-por.csv</w:t>
      </w:r>
      <w:r w:rsidRPr="009174CC">
        <w:t xml:space="preserve"> datasets from </w:t>
      </w:r>
      <w:r w:rsidRPr="009174CC">
        <w:rPr>
          <w:b/>
          <w:bCs/>
        </w:rPr>
        <w:t>Portuguese secondary schools</w:t>
      </w:r>
      <w:r w:rsidRPr="009174CC">
        <w:t xml:space="preserve">. Using </w:t>
      </w:r>
      <w:r w:rsidRPr="009174CC">
        <w:rPr>
          <w:b/>
          <w:bCs/>
        </w:rPr>
        <w:t>Microsoft Excel</w:t>
      </w:r>
      <w:r w:rsidRPr="009174CC">
        <w:t>, both files were merged by matching shared attributes such as school, age, address, and parental occupation, ensuring no duplication and providing a comprehensive academic profile for each student. The combined dataset was then imported into Tableau for further analysis and refinement.</w:t>
      </w:r>
    </w:p>
    <w:p w14:paraId="4110A61C" w14:textId="77777777" w:rsidR="009174CC" w:rsidRPr="009174CC" w:rsidRDefault="009174CC" w:rsidP="009174CC">
      <w:r w:rsidRPr="009174CC">
        <w:t xml:space="preserve">Initial inspection confirmed there were no missing values, ensuring completeness and reliability [17]. Data type validation assigned categorical variables (e.g., gender, </w:t>
      </w:r>
      <w:r w:rsidRPr="009174CC">
        <w:lastRenderedPageBreak/>
        <w:t xml:space="preserve">school, parental occupation) as strings and numerical variables (e.g., age, absences, grades </w:t>
      </w:r>
      <w:r w:rsidRPr="009174CC">
        <w:rPr>
          <w:b/>
          <w:bCs/>
        </w:rPr>
        <w:t>G1</w:t>
      </w:r>
      <w:r w:rsidRPr="009174CC">
        <w:t>–</w:t>
      </w:r>
      <w:r w:rsidRPr="009174CC">
        <w:rPr>
          <w:b/>
          <w:bCs/>
        </w:rPr>
        <w:t>G3</w:t>
      </w:r>
      <w:r w:rsidRPr="009174CC">
        <w:t xml:space="preserve">) as numeric, enabling accurate aggregation, filtering, and visualisation. Outlier detection using </w:t>
      </w:r>
      <w:r w:rsidRPr="009174CC">
        <w:rPr>
          <w:b/>
          <w:bCs/>
        </w:rPr>
        <w:t>Tableau</w:t>
      </w:r>
      <w:r w:rsidRPr="009174CC">
        <w:t>’s boxplots and scatterplots examined absences and final grades (</w:t>
      </w:r>
      <w:r w:rsidRPr="009174CC">
        <w:rPr>
          <w:b/>
          <w:bCs/>
        </w:rPr>
        <w:t>G3</w:t>
      </w:r>
      <w:r w:rsidRPr="009174CC">
        <w:t xml:space="preserve">). Meaningful outliers, such as irregular attendance or low grades, were retained to reflect real student variability [18]. Data normalisation scaled numerical variables between </w:t>
      </w:r>
      <w:r w:rsidRPr="009174CC">
        <w:rPr>
          <w:b/>
          <w:bCs/>
        </w:rPr>
        <w:t>0</w:t>
      </w:r>
      <w:r w:rsidRPr="009174CC">
        <w:t xml:space="preserve"> and </w:t>
      </w:r>
      <w:r w:rsidRPr="009174CC">
        <w:rPr>
          <w:b/>
          <w:bCs/>
        </w:rPr>
        <w:t>1</w:t>
      </w:r>
      <w:r w:rsidRPr="009174CC">
        <w:t>, ensuring balanced contributions to clustering and trend analysis [19].</w:t>
      </w:r>
    </w:p>
    <w:p w14:paraId="36C1537E" w14:textId="77777777" w:rsidR="009174CC" w:rsidRPr="009174CC" w:rsidRDefault="009174CC" w:rsidP="009174CC">
      <w:r w:rsidRPr="009174CC">
        <w:t>Further refinements included creating calculated fields (e.g., average grade by study-time category) [20], applying filters to explore specific student groups, and categorising final grades (</w:t>
      </w:r>
      <w:r w:rsidRPr="009174CC">
        <w:rPr>
          <w:b/>
          <w:bCs/>
        </w:rPr>
        <w:t>G3</w:t>
      </w:r>
      <w:r w:rsidRPr="009174CC">
        <w:t>) into Low (</w:t>
      </w:r>
      <w:r w:rsidRPr="009174CC">
        <w:rPr>
          <w:b/>
          <w:bCs/>
        </w:rPr>
        <w:t>0–9</w:t>
      </w:r>
      <w:r w:rsidRPr="009174CC">
        <w:t>), Medium (</w:t>
      </w:r>
      <w:r w:rsidRPr="009174CC">
        <w:rPr>
          <w:b/>
          <w:bCs/>
        </w:rPr>
        <w:t>10–14</w:t>
      </w:r>
      <w:r w:rsidRPr="009174CC">
        <w:t>), and High (</w:t>
      </w:r>
      <w:r w:rsidRPr="009174CC">
        <w:rPr>
          <w:b/>
          <w:bCs/>
        </w:rPr>
        <w:t>15–20</w:t>
      </w:r>
      <w:r w:rsidRPr="009174CC">
        <w:t>) ranges for better interpretability.</w:t>
      </w:r>
    </w:p>
    <w:p w14:paraId="7A2B77E2" w14:textId="77777777" w:rsidR="0065182A" w:rsidRDefault="0065182A" w:rsidP="00B30734"/>
    <w:p w14:paraId="2F857FBA" w14:textId="77777777" w:rsidR="008A1CCC" w:rsidRDefault="0065182A" w:rsidP="008A1CCC">
      <w:pPr>
        <w:keepNext/>
      </w:pPr>
      <w:r w:rsidRPr="005D56EC">
        <w:rPr>
          <w:noProof/>
        </w:rPr>
        <w:drawing>
          <wp:inline distT="0" distB="0" distL="0" distR="0" wp14:anchorId="49ABE5A1" wp14:editId="128CECCE">
            <wp:extent cx="2583815" cy="2860572"/>
            <wp:effectExtent l="19050" t="19050" r="26035" b="16510"/>
            <wp:docPr id="262732705"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32705" name="Picture 1" descr="A diagram of a process&#10;&#10;AI-generated content may be incorrect."/>
                    <pic:cNvPicPr/>
                  </pic:nvPicPr>
                  <pic:blipFill>
                    <a:blip r:embed="rId22"/>
                    <a:stretch>
                      <a:fillRect/>
                    </a:stretch>
                  </pic:blipFill>
                  <pic:spPr>
                    <a:xfrm>
                      <a:off x="0" y="0"/>
                      <a:ext cx="2614009" cy="2894000"/>
                    </a:xfrm>
                    <a:prstGeom prst="rect">
                      <a:avLst/>
                    </a:prstGeom>
                    <a:ln>
                      <a:solidFill>
                        <a:schemeClr val="tx1"/>
                      </a:solidFill>
                    </a:ln>
                  </pic:spPr>
                </pic:pic>
              </a:graphicData>
            </a:graphic>
          </wp:inline>
        </w:drawing>
      </w:r>
    </w:p>
    <w:p w14:paraId="58ED26E7" w14:textId="0CBBED14" w:rsidR="0065182A" w:rsidRPr="00CE1AC5" w:rsidRDefault="008A1CCC" w:rsidP="008A1CCC">
      <w:pPr>
        <w:pStyle w:val="Caption"/>
        <w:rPr>
          <w:i w:val="0"/>
          <w:iCs w:val="0"/>
          <w:color w:val="000000" w:themeColor="text1"/>
          <w:lang w:val="en-AU"/>
        </w:rPr>
      </w:pPr>
      <w:r w:rsidRPr="00CE1AC5">
        <w:rPr>
          <w:i w:val="0"/>
          <w:iCs w:val="0"/>
          <w:color w:val="000000" w:themeColor="text1"/>
        </w:rPr>
        <w:t xml:space="preserve">Figure </w:t>
      </w:r>
      <w:r w:rsidRPr="00CE1AC5">
        <w:rPr>
          <w:i w:val="0"/>
          <w:iCs w:val="0"/>
          <w:color w:val="000000" w:themeColor="text1"/>
        </w:rPr>
        <w:fldChar w:fldCharType="begin"/>
      </w:r>
      <w:r w:rsidRPr="00CE1AC5">
        <w:rPr>
          <w:i w:val="0"/>
          <w:iCs w:val="0"/>
          <w:color w:val="000000" w:themeColor="text1"/>
        </w:rPr>
        <w:instrText xml:space="preserve"> SEQ Figure \* ARABIC </w:instrText>
      </w:r>
      <w:r w:rsidRPr="00CE1AC5">
        <w:rPr>
          <w:i w:val="0"/>
          <w:iCs w:val="0"/>
          <w:color w:val="000000" w:themeColor="text1"/>
        </w:rPr>
        <w:fldChar w:fldCharType="separate"/>
      </w:r>
      <w:r w:rsidR="00CF127E" w:rsidRPr="00CE1AC5">
        <w:rPr>
          <w:i w:val="0"/>
          <w:iCs w:val="0"/>
          <w:noProof/>
          <w:color w:val="000000" w:themeColor="text1"/>
        </w:rPr>
        <w:t>10</w:t>
      </w:r>
      <w:r w:rsidRPr="00CE1AC5">
        <w:rPr>
          <w:i w:val="0"/>
          <w:iCs w:val="0"/>
          <w:color w:val="000000" w:themeColor="text1"/>
        </w:rPr>
        <w:fldChar w:fldCharType="end"/>
      </w:r>
      <w:r w:rsidRPr="00CE1AC5">
        <w:rPr>
          <w:i w:val="0"/>
          <w:iCs w:val="0"/>
          <w:color w:val="000000" w:themeColor="text1"/>
          <w:lang w:val="en-AU"/>
        </w:rPr>
        <w:t>: show the data preprocessing key points.</w:t>
      </w:r>
    </w:p>
    <w:p w14:paraId="157EAE01" w14:textId="77777777" w:rsidR="009174CC" w:rsidRPr="009174CC" w:rsidRDefault="009174CC" w:rsidP="009174CC">
      <w:pPr>
        <w:rPr>
          <w:lang w:val="en-AU"/>
        </w:rPr>
      </w:pPr>
    </w:p>
    <w:p w14:paraId="63DD256D" w14:textId="77777777" w:rsidR="009174CC" w:rsidRDefault="009174CC" w:rsidP="00CE1AC5">
      <w:r w:rsidRPr="00CE1AC5">
        <w:rPr>
          <w:b/>
          <w:bCs/>
        </w:rPr>
        <w:t>Post-processing</w:t>
      </w:r>
      <w:r w:rsidRPr="009174CC">
        <w:t xml:space="preserve"> in </w:t>
      </w:r>
      <w:r w:rsidRPr="00CE1AC5">
        <w:rPr>
          <w:b/>
          <w:bCs/>
        </w:rPr>
        <w:t>Tableau</w:t>
      </w:r>
      <w:r w:rsidRPr="009174CC">
        <w:t xml:space="preserve"> involved interactive dashboards such as Performance Distribution, Study Time Impact, Attendance and Success, and Parental Education dashboards [</w:t>
      </w:r>
      <w:r w:rsidRPr="00CE1AC5">
        <w:rPr>
          <w:b/>
          <w:bCs/>
        </w:rPr>
        <w:t>21–23</w:t>
      </w:r>
      <w:r w:rsidRPr="009174CC">
        <w:t>]. These visualisations revealed key factors influencing achievement, providing clear, data-driven insights for educational improvement.</w:t>
      </w:r>
    </w:p>
    <w:p w14:paraId="5D393E80" w14:textId="277C3A81" w:rsidR="00DE1556" w:rsidRPr="00DE1556" w:rsidRDefault="00DE1556" w:rsidP="009174CC">
      <w:r w:rsidRPr="00DE1556">
        <w:lastRenderedPageBreak/>
        <w:t xml:space="preserve">Overall, through systematic </w:t>
      </w:r>
      <w:r w:rsidRPr="0085205E">
        <w:rPr>
          <w:b/>
          <w:bCs/>
        </w:rPr>
        <w:t>pre-processing</w:t>
      </w:r>
      <w:r w:rsidRPr="00DE1556">
        <w:t xml:space="preserve">, validation, and </w:t>
      </w:r>
      <w:r w:rsidRPr="0085205E">
        <w:rPr>
          <w:b/>
          <w:bCs/>
        </w:rPr>
        <w:t>Tableau</w:t>
      </w:r>
      <w:r w:rsidRPr="00DE1556">
        <w:t>-based post-processing, the study produced reliable, interpretable insights that support data-driven educational improvement.</w:t>
      </w:r>
      <w:r w:rsidR="00471CDA" w:rsidRPr="00471CDA">
        <w:t xml:space="preserve"> </w:t>
      </w:r>
    </w:p>
    <w:p w14:paraId="2E58A98B" w14:textId="29A9336C" w:rsidR="007562A1" w:rsidRDefault="007562A1" w:rsidP="00946985"/>
    <w:p w14:paraId="2B839F47" w14:textId="625283E3" w:rsidR="0020271F" w:rsidRDefault="0020271F" w:rsidP="00CC2E31">
      <w:pPr>
        <w:pStyle w:val="Heading1"/>
      </w:pPr>
      <w:bookmarkStart w:id="7" w:name="_Toc213942833"/>
      <w:r w:rsidRPr="0020271F">
        <w:t>Analysis, Methods, and Results</w:t>
      </w:r>
      <w:bookmarkEnd w:id="7"/>
    </w:p>
    <w:p w14:paraId="48EF28C8" w14:textId="77777777" w:rsidR="00D2729B" w:rsidRDefault="009174CC" w:rsidP="009174CC">
      <w:r w:rsidRPr="009174CC">
        <w:t>This study applied two analytical methods</w:t>
      </w:r>
      <w:r w:rsidR="00CE1AC5">
        <w:t xml:space="preserve"> </w:t>
      </w:r>
      <w:r w:rsidRPr="009174CC">
        <w:t>prediction and clustering</w:t>
      </w:r>
      <w:r w:rsidR="00D2729B">
        <w:t xml:space="preserve"> </w:t>
      </w:r>
      <w:r w:rsidRPr="009174CC">
        <w:t xml:space="preserve">using </w:t>
      </w:r>
      <w:r w:rsidRPr="009174CC">
        <w:rPr>
          <w:b/>
          <w:bCs/>
        </w:rPr>
        <w:t>Tableau</w:t>
      </w:r>
      <w:r w:rsidRPr="009174CC">
        <w:t xml:space="preserve"> to analyse student performance and identify behavioural patterns.</w:t>
      </w:r>
    </w:p>
    <w:p w14:paraId="62E898B5" w14:textId="19FC6177" w:rsidR="009174CC" w:rsidRPr="009174CC" w:rsidRDefault="009174CC" w:rsidP="009174CC">
      <w:r w:rsidRPr="009174CC">
        <w:rPr>
          <w:b/>
          <w:bCs/>
        </w:rPr>
        <w:t>Prediction</w:t>
      </w:r>
      <w:r w:rsidRPr="009174CC">
        <w:t xml:space="preserve"> aimed to forecast students’ final grades (</w:t>
      </w:r>
      <w:r w:rsidRPr="009174CC">
        <w:rPr>
          <w:b/>
          <w:bCs/>
        </w:rPr>
        <w:t>G3</w:t>
      </w:r>
      <w:r w:rsidRPr="009174CC">
        <w:t>) based on factors such as study time, absences, and parental education [16]. Tableau’s linear regression model, implemented through trend lines on scatterplots, calculated slopes, intercepts, and R² values to evaluate accuracy. Results showed that longer study times and higher parental education positively correlated with performance, while absences had a negative impact [24].</w:t>
      </w:r>
    </w:p>
    <w:p w14:paraId="1037381D" w14:textId="223A9090" w:rsidR="009174CC" w:rsidRPr="009174CC" w:rsidRDefault="009174CC" w:rsidP="009174CC">
      <w:r w:rsidRPr="009174CC">
        <w:rPr>
          <w:b/>
          <w:bCs/>
        </w:rPr>
        <w:t>Clustering</w:t>
      </w:r>
      <w:r w:rsidRPr="009174CC">
        <w:t xml:space="preserve">, an unsupervised learning method, grouped students with similar academic and behavioural traits using </w:t>
      </w:r>
      <w:r w:rsidRPr="009174CC">
        <w:rPr>
          <w:b/>
          <w:bCs/>
        </w:rPr>
        <w:t>Tableau</w:t>
      </w:r>
      <w:r w:rsidRPr="009174CC">
        <w:t xml:space="preserve">’s </w:t>
      </w:r>
      <w:r w:rsidRPr="009174CC">
        <w:rPr>
          <w:b/>
          <w:bCs/>
        </w:rPr>
        <w:t>k-Means</w:t>
      </w:r>
      <w:r w:rsidRPr="009174CC">
        <w:t xml:space="preserve"> algorithm [14]. Tableau automatically determined optimal clusters, revealing groups of high, moderate, and low achievers</w:t>
      </w:r>
      <w:r w:rsidR="006F7C8A">
        <w:t xml:space="preserve"> </w:t>
      </w:r>
      <w:r w:rsidRPr="009174CC">
        <w:t>distinguished by study habits, attendance, and parental education [25].</w:t>
      </w:r>
    </w:p>
    <w:p w14:paraId="31707AA4" w14:textId="77777777" w:rsidR="009174CC" w:rsidRPr="009174CC" w:rsidRDefault="009174CC" w:rsidP="009174CC">
      <w:r w:rsidRPr="009174CC">
        <w:t xml:space="preserve">Together, these </w:t>
      </w:r>
      <w:r w:rsidRPr="009174CC">
        <w:rPr>
          <w:b/>
          <w:bCs/>
        </w:rPr>
        <w:t>Tableau</w:t>
      </w:r>
      <w:r w:rsidRPr="009174CC">
        <w:t>-based analyses provided clear, interpretable insights, helping identify at-risk students and supporting targeted strategies for academic improvement and data-driven educational planning [5].</w:t>
      </w:r>
    </w:p>
    <w:p w14:paraId="260DB92D" w14:textId="77777777" w:rsidR="00C35E7B" w:rsidRDefault="00C35E7B" w:rsidP="006C2F5F"/>
    <w:p w14:paraId="50F5A68D" w14:textId="77777777" w:rsidR="00D07637" w:rsidRDefault="00D07637" w:rsidP="006C2F5F"/>
    <w:p w14:paraId="491F3096" w14:textId="77777777" w:rsidR="00D07637" w:rsidRDefault="00D07637" w:rsidP="006C2F5F"/>
    <w:p w14:paraId="75F4BB4E" w14:textId="77777777" w:rsidR="00D07637" w:rsidRDefault="00D07637" w:rsidP="006C2F5F"/>
    <w:p w14:paraId="1AC722CC" w14:textId="77777777" w:rsidR="006F7C8A" w:rsidRDefault="006F7C8A" w:rsidP="006C2F5F"/>
    <w:p w14:paraId="6D4704B0" w14:textId="77777777" w:rsidR="00D07637" w:rsidRDefault="00D07637" w:rsidP="006C2F5F"/>
    <w:p w14:paraId="7BF2157C" w14:textId="78BC3DBC" w:rsidR="00C35E7B" w:rsidRDefault="00C35E7B" w:rsidP="0033503C">
      <w:pPr>
        <w:pStyle w:val="Heading2"/>
      </w:pPr>
      <w:bookmarkStart w:id="8" w:name="_Toc213942834"/>
      <w:r w:rsidRPr="00C35E7B">
        <w:lastRenderedPageBreak/>
        <w:t xml:space="preserve">Key Insights from </w:t>
      </w:r>
      <w:r w:rsidR="009D3012">
        <w:t>Maths</w:t>
      </w:r>
      <w:r w:rsidRPr="00C35E7B">
        <w:t xml:space="preserve"> Prediction Analysis</w:t>
      </w:r>
      <w:bookmarkEnd w:id="8"/>
    </w:p>
    <w:p w14:paraId="60CEF141" w14:textId="77777777" w:rsidR="0061717C" w:rsidRPr="0061717C" w:rsidRDefault="0061717C" w:rsidP="0061717C"/>
    <w:p w14:paraId="58E84219" w14:textId="6EBD8CEA" w:rsidR="00C35E7B" w:rsidRPr="00946985" w:rsidRDefault="00141B3C" w:rsidP="00C35E7B">
      <w:pPr>
        <w:rPr>
          <w:b/>
          <w:bCs/>
        </w:rPr>
      </w:pPr>
      <w:r w:rsidRPr="00946985">
        <w:rPr>
          <w:b/>
          <w:bCs/>
        </w:rPr>
        <w:t>Studytime vs G3</w:t>
      </w:r>
    </w:p>
    <w:p w14:paraId="7501BD01" w14:textId="77777777" w:rsidR="008A1CCC" w:rsidRDefault="00B571BA" w:rsidP="008A1CCC">
      <w:pPr>
        <w:keepNext/>
      </w:pPr>
      <w:r w:rsidRPr="00B571BA">
        <w:rPr>
          <w:noProof/>
        </w:rPr>
        <w:drawing>
          <wp:inline distT="0" distB="0" distL="0" distR="0" wp14:anchorId="7626DBDB" wp14:editId="12F53A10">
            <wp:extent cx="5328011" cy="3091660"/>
            <wp:effectExtent l="19050" t="19050" r="25400" b="13970"/>
            <wp:docPr id="144347576"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7576" name="Picture 1" descr="A screen shot of a graph&#10;&#10;AI-generated content may be incorrect."/>
                    <pic:cNvPicPr/>
                  </pic:nvPicPr>
                  <pic:blipFill>
                    <a:blip r:embed="rId23"/>
                    <a:stretch>
                      <a:fillRect/>
                    </a:stretch>
                  </pic:blipFill>
                  <pic:spPr>
                    <a:xfrm>
                      <a:off x="0" y="0"/>
                      <a:ext cx="5331042" cy="3093419"/>
                    </a:xfrm>
                    <a:prstGeom prst="rect">
                      <a:avLst/>
                    </a:prstGeom>
                    <a:ln>
                      <a:solidFill>
                        <a:schemeClr val="tx1"/>
                      </a:solidFill>
                    </a:ln>
                  </pic:spPr>
                </pic:pic>
              </a:graphicData>
            </a:graphic>
          </wp:inline>
        </w:drawing>
      </w:r>
    </w:p>
    <w:p w14:paraId="0DE0766F" w14:textId="000285F2" w:rsidR="004279BE" w:rsidRPr="00D2729B" w:rsidRDefault="008A1CCC" w:rsidP="008A1CCC">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11</w:t>
      </w:r>
      <w:r w:rsidRPr="00D2729B">
        <w:rPr>
          <w:i w:val="0"/>
          <w:iCs w:val="0"/>
          <w:color w:val="000000" w:themeColor="text1"/>
        </w:rPr>
        <w:fldChar w:fldCharType="end"/>
      </w:r>
      <w:r w:rsidRPr="00D2729B">
        <w:rPr>
          <w:i w:val="0"/>
          <w:iCs w:val="0"/>
          <w:color w:val="000000" w:themeColor="text1"/>
          <w:lang w:val="en-AU"/>
        </w:rPr>
        <w:t>: Maths prediction scatter plot one.</w:t>
      </w:r>
    </w:p>
    <w:p w14:paraId="5337DFEF" w14:textId="77777777" w:rsidR="008A1CCC" w:rsidRPr="008A1CCC" w:rsidRDefault="008A1CCC" w:rsidP="008A1CCC">
      <w:pPr>
        <w:rPr>
          <w:lang w:val="en-AU"/>
        </w:rPr>
      </w:pPr>
    </w:p>
    <w:p w14:paraId="20B2F7C0" w14:textId="191792F4" w:rsidR="00D07637" w:rsidRDefault="00D07637" w:rsidP="0061717C">
      <w:r w:rsidRPr="00D07637">
        <w:t>The scatter plot shows that students who study longer generally get better final grades (</w:t>
      </w:r>
      <w:r w:rsidRPr="00D2729B">
        <w:rPr>
          <w:b/>
          <w:bCs/>
        </w:rPr>
        <w:t>G3</w:t>
      </w:r>
      <w:r w:rsidRPr="00D07637">
        <w:t xml:space="preserve">). Those who study </w:t>
      </w:r>
      <w:r w:rsidRPr="00D2729B">
        <w:rPr>
          <w:b/>
          <w:bCs/>
        </w:rPr>
        <w:t>3–4</w:t>
      </w:r>
      <w:r w:rsidRPr="00D07637">
        <w:t xml:space="preserve"> hours usually score higher, while students who study less have mixed results. Some students do well with little study, and others struggle even with more hours. </w:t>
      </w:r>
      <w:r w:rsidR="0061717C">
        <w:t xml:space="preserve"> </w:t>
      </w:r>
      <w:r w:rsidRPr="00D07637">
        <w:t>Overall, it shows that study habits affect performance and that personalised support can help improve results.</w:t>
      </w:r>
      <w:r>
        <w:t xml:space="preserve"> </w:t>
      </w:r>
      <w:r w:rsidR="00735FD5" w:rsidRPr="00735FD5">
        <w:t xml:space="preserve">The following table summarizes </w:t>
      </w:r>
      <w:r w:rsidR="003100CB" w:rsidRPr="00735FD5">
        <w:t>study time</w:t>
      </w:r>
      <w:r w:rsidR="00735FD5" w:rsidRPr="00735FD5">
        <w:t xml:space="preserve"> levels and their corresponding </w:t>
      </w:r>
      <w:r w:rsidR="00735FD5" w:rsidRPr="003100CB">
        <w:rPr>
          <w:b/>
          <w:bCs/>
        </w:rPr>
        <w:t>G3</w:t>
      </w:r>
      <w:r w:rsidR="00735FD5" w:rsidRPr="00735FD5">
        <w:t xml:space="preserve"> grade ranges:</w:t>
      </w:r>
      <w:r w:rsidR="0061717C" w:rsidRPr="0061717C">
        <w:rPr>
          <w:noProof/>
        </w:rPr>
        <w:t xml:space="preserve"> </w:t>
      </w:r>
      <w:r w:rsidR="0061717C" w:rsidRPr="00E51C7C">
        <w:rPr>
          <w:noProof/>
        </w:rPr>
        <w:drawing>
          <wp:inline distT="0" distB="0" distL="0" distR="0" wp14:anchorId="24389599" wp14:editId="27945384">
            <wp:extent cx="5189773" cy="1430664"/>
            <wp:effectExtent l="0" t="0" r="0" b="0"/>
            <wp:docPr id="31958069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580690" name="Picture 1" descr="A table with numbers and text&#10;&#10;AI-generated content may be incorrect."/>
                    <pic:cNvPicPr/>
                  </pic:nvPicPr>
                  <pic:blipFill>
                    <a:blip r:embed="rId24"/>
                    <a:stretch>
                      <a:fillRect/>
                    </a:stretch>
                  </pic:blipFill>
                  <pic:spPr>
                    <a:xfrm>
                      <a:off x="0" y="0"/>
                      <a:ext cx="5231336" cy="1442122"/>
                    </a:xfrm>
                    <a:prstGeom prst="rect">
                      <a:avLst/>
                    </a:prstGeom>
                  </pic:spPr>
                </pic:pic>
              </a:graphicData>
            </a:graphic>
          </wp:inline>
        </w:drawing>
      </w:r>
    </w:p>
    <w:p w14:paraId="539FBDE1" w14:textId="77777777" w:rsidR="0061717C" w:rsidRPr="00D2729B" w:rsidRDefault="0061717C" w:rsidP="0061717C">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Pr="00D2729B">
        <w:rPr>
          <w:i w:val="0"/>
          <w:iCs w:val="0"/>
          <w:noProof/>
          <w:color w:val="000000" w:themeColor="text1"/>
        </w:rPr>
        <w:t>12</w:t>
      </w:r>
      <w:r w:rsidRPr="00D2729B">
        <w:rPr>
          <w:i w:val="0"/>
          <w:iCs w:val="0"/>
          <w:color w:val="000000" w:themeColor="text1"/>
        </w:rPr>
        <w:fldChar w:fldCharType="end"/>
      </w:r>
      <w:r w:rsidRPr="00D2729B">
        <w:rPr>
          <w:i w:val="0"/>
          <w:iCs w:val="0"/>
          <w:color w:val="000000" w:themeColor="text1"/>
          <w:lang w:val="en-AU"/>
        </w:rPr>
        <w:t>: Maths prediction scatter plot table one.</w:t>
      </w:r>
    </w:p>
    <w:p w14:paraId="5BF94506" w14:textId="77777777" w:rsidR="00E51C7C" w:rsidRDefault="00E51C7C" w:rsidP="00E51C7C"/>
    <w:p w14:paraId="4D95F129" w14:textId="0BC13E91" w:rsidR="004C5F5F" w:rsidRPr="004C5F5F" w:rsidRDefault="004C5F5F" w:rsidP="00980E18">
      <w:pPr>
        <w:rPr>
          <w:b/>
          <w:bCs/>
        </w:rPr>
      </w:pPr>
      <w:r w:rsidRPr="004C5F5F">
        <w:rPr>
          <w:b/>
          <w:bCs/>
        </w:rPr>
        <w:lastRenderedPageBreak/>
        <w:t>Absence VS G3</w:t>
      </w:r>
    </w:p>
    <w:p w14:paraId="5A66FB5C" w14:textId="77777777" w:rsidR="008A1CCC" w:rsidRDefault="00180715" w:rsidP="008A1CCC">
      <w:pPr>
        <w:keepNext/>
      </w:pPr>
      <w:r w:rsidRPr="00180715">
        <w:rPr>
          <w:noProof/>
        </w:rPr>
        <w:drawing>
          <wp:inline distT="0" distB="0" distL="0" distR="0" wp14:anchorId="0A4B8C27" wp14:editId="28FBAA3B">
            <wp:extent cx="4744720" cy="3319166"/>
            <wp:effectExtent l="19050" t="19050" r="17780" b="14605"/>
            <wp:docPr id="1592140113"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40113" name="Picture 1" descr="A screen shot of a graph&#10;&#10;AI-generated content may be incorrect."/>
                    <pic:cNvPicPr/>
                  </pic:nvPicPr>
                  <pic:blipFill>
                    <a:blip r:embed="rId25"/>
                    <a:stretch>
                      <a:fillRect/>
                    </a:stretch>
                  </pic:blipFill>
                  <pic:spPr>
                    <a:xfrm>
                      <a:off x="0" y="0"/>
                      <a:ext cx="4769533" cy="3336524"/>
                    </a:xfrm>
                    <a:prstGeom prst="rect">
                      <a:avLst/>
                    </a:prstGeom>
                    <a:ln>
                      <a:solidFill>
                        <a:schemeClr val="tx1"/>
                      </a:solidFill>
                    </a:ln>
                  </pic:spPr>
                </pic:pic>
              </a:graphicData>
            </a:graphic>
          </wp:inline>
        </w:drawing>
      </w:r>
    </w:p>
    <w:p w14:paraId="78F3CCCD" w14:textId="387913CB" w:rsidR="004279BE" w:rsidRPr="00D2729B" w:rsidRDefault="008A1CCC" w:rsidP="008A1CCC">
      <w:pPr>
        <w:pStyle w:val="Caption"/>
        <w:rPr>
          <w:i w:val="0"/>
          <w:iCs w:val="0"/>
          <w:color w:val="000000" w:themeColor="text1"/>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13</w:t>
      </w:r>
      <w:r w:rsidRPr="00D2729B">
        <w:rPr>
          <w:i w:val="0"/>
          <w:iCs w:val="0"/>
          <w:color w:val="000000" w:themeColor="text1"/>
        </w:rPr>
        <w:fldChar w:fldCharType="end"/>
      </w:r>
      <w:r w:rsidRPr="00D2729B">
        <w:rPr>
          <w:i w:val="0"/>
          <w:iCs w:val="0"/>
          <w:color w:val="000000" w:themeColor="text1"/>
          <w:lang w:val="en-AU"/>
        </w:rPr>
        <w:t xml:space="preserve">:Maths prediction scatter plot </w:t>
      </w:r>
      <w:r w:rsidR="0020029B" w:rsidRPr="00D2729B">
        <w:rPr>
          <w:i w:val="0"/>
          <w:iCs w:val="0"/>
          <w:color w:val="000000" w:themeColor="text1"/>
          <w:lang w:val="en-AU"/>
        </w:rPr>
        <w:t>two.</w:t>
      </w:r>
    </w:p>
    <w:p w14:paraId="3107240D" w14:textId="77777777" w:rsidR="00497BB8" w:rsidRDefault="00497BB8" w:rsidP="006C2F5F"/>
    <w:p w14:paraId="509DAADD" w14:textId="1BADB1FF" w:rsidR="00497BB8" w:rsidRDefault="001866DE" w:rsidP="001866DE">
      <w:r w:rsidRPr="001866DE">
        <w:t>The scatter plot shows that more absences lead to lower grades. Students who attend classes regularly usually score higher, while those who miss more classes tend to perform worse. This clearly shows that good attendance is important for better academic results and overall student success.</w:t>
      </w:r>
      <w:r>
        <w:t xml:space="preserve"> </w:t>
      </w:r>
      <w:r w:rsidR="00497BB8" w:rsidRPr="00497BB8">
        <w:t>The table below summarizes the approximate grade ranges associated with different absence levels:</w:t>
      </w:r>
    </w:p>
    <w:p w14:paraId="39673C5F" w14:textId="77777777" w:rsidR="00CE6AAC" w:rsidRDefault="00CE6AAC" w:rsidP="00766A08"/>
    <w:p w14:paraId="385306B2" w14:textId="77777777" w:rsidR="0020029B" w:rsidRDefault="003F594B" w:rsidP="0020029B">
      <w:pPr>
        <w:keepNext/>
      </w:pPr>
      <w:r w:rsidRPr="003F594B">
        <w:rPr>
          <w:noProof/>
        </w:rPr>
        <w:drawing>
          <wp:inline distT="0" distB="0" distL="0" distR="0" wp14:anchorId="4C8E8CC6" wp14:editId="0106C1AC">
            <wp:extent cx="5731510" cy="1619885"/>
            <wp:effectExtent l="0" t="0" r="2540" b="0"/>
            <wp:docPr id="195205380" name="Picture 1" descr="A white sheet with black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5380" name="Picture 1" descr="A white sheet with black text and numbers&#10;&#10;AI-generated content may be incorrect."/>
                    <pic:cNvPicPr/>
                  </pic:nvPicPr>
                  <pic:blipFill>
                    <a:blip r:embed="rId26"/>
                    <a:stretch>
                      <a:fillRect/>
                    </a:stretch>
                  </pic:blipFill>
                  <pic:spPr>
                    <a:xfrm>
                      <a:off x="0" y="0"/>
                      <a:ext cx="5731510" cy="1619885"/>
                    </a:xfrm>
                    <a:prstGeom prst="rect">
                      <a:avLst/>
                    </a:prstGeom>
                  </pic:spPr>
                </pic:pic>
              </a:graphicData>
            </a:graphic>
          </wp:inline>
        </w:drawing>
      </w:r>
    </w:p>
    <w:p w14:paraId="6AA9F225" w14:textId="653D8B5A" w:rsidR="00497BB8" w:rsidRPr="00F21EB5" w:rsidRDefault="0020029B" w:rsidP="0020029B">
      <w:pPr>
        <w:pStyle w:val="Caption"/>
        <w:rPr>
          <w:i w:val="0"/>
          <w:iCs w:val="0"/>
          <w:color w:val="000000" w:themeColor="text1"/>
          <w:lang w:val="en-AU"/>
        </w:rPr>
      </w:pPr>
      <w:r w:rsidRPr="00F21EB5">
        <w:rPr>
          <w:i w:val="0"/>
          <w:iCs w:val="0"/>
          <w:color w:val="000000" w:themeColor="text1"/>
        </w:rPr>
        <w:t xml:space="preserve">Figure </w:t>
      </w:r>
      <w:r w:rsidRPr="00F21EB5">
        <w:rPr>
          <w:i w:val="0"/>
          <w:iCs w:val="0"/>
          <w:color w:val="000000" w:themeColor="text1"/>
        </w:rPr>
        <w:fldChar w:fldCharType="begin"/>
      </w:r>
      <w:r w:rsidRPr="00F21EB5">
        <w:rPr>
          <w:i w:val="0"/>
          <w:iCs w:val="0"/>
          <w:color w:val="000000" w:themeColor="text1"/>
        </w:rPr>
        <w:instrText xml:space="preserve"> SEQ Figure \* ARABIC </w:instrText>
      </w:r>
      <w:r w:rsidRPr="00F21EB5">
        <w:rPr>
          <w:i w:val="0"/>
          <w:iCs w:val="0"/>
          <w:color w:val="000000" w:themeColor="text1"/>
        </w:rPr>
        <w:fldChar w:fldCharType="separate"/>
      </w:r>
      <w:r w:rsidR="00CF127E" w:rsidRPr="00F21EB5">
        <w:rPr>
          <w:i w:val="0"/>
          <w:iCs w:val="0"/>
          <w:noProof/>
          <w:color w:val="000000" w:themeColor="text1"/>
        </w:rPr>
        <w:t>14</w:t>
      </w:r>
      <w:r w:rsidRPr="00F21EB5">
        <w:rPr>
          <w:i w:val="0"/>
          <w:iCs w:val="0"/>
          <w:color w:val="000000" w:themeColor="text1"/>
        </w:rPr>
        <w:fldChar w:fldCharType="end"/>
      </w:r>
      <w:r w:rsidRPr="00F21EB5">
        <w:rPr>
          <w:i w:val="0"/>
          <w:iCs w:val="0"/>
          <w:color w:val="000000" w:themeColor="text1"/>
          <w:lang w:val="en-AU"/>
        </w:rPr>
        <w:t xml:space="preserve">: Maths prediction scatter plot table </w:t>
      </w:r>
      <w:r w:rsidR="00413D9C" w:rsidRPr="00F21EB5">
        <w:rPr>
          <w:i w:val="0"/>
          <w:iCs w:val="0"/>
          <w:color w:val="000000" w:themeColor="text1"/>
          <w:lang w:val="en-AU"/>
        </w:rPr>
        <w:t>two.</w:t>
      </w:r>
    </w:p>
    <w:p w14:paraId="4A8080C7" w14:textId="77777777" w:rsidR="0061717C" w:rsidRDefault="0061717C" w:rsidP="00D46708"/>
    <w:p w14:paraId="4224E40B" w14:textId="16EEEFAE" w:rsidR="00497BB8" w:rsidRPr="00980E18" w:rsidRDefault="00EC7280" w:rsidP="00980E18">
      <w:pPr>
        <w:rPr>
          <w:b/>
          <w:bCs/>
        </w:rPr>
      </w:pPr>
      <w:r w:rsidRPr="00980E18">
        <w:rPr>
          <w:b/>
          <w:bCs/>
        </w:rPr>
        <w:lastRenderedPageBreak/>
        <w:t xml:space="preserve">Health VS </w:t>
      </w:r>
      <w:r w:rsidR="00032348" w:rsidRPr="00980E18">
        <w:rPr>
          <w:b/>
          <w:bCs/>
        </w:rPr>
        <w:t>G3</w:t>
      </w:r>
    </w:p>
    <w:p w14:paraId="11070067" w14:textId="77777777" w:rsidR="0020029B" w:rsidRDefault="00DA3562" w:rsidP="0020029B">
      <w:pPr>
        <w:keepNext/>
      </w:pPr>
      <w:r w:rsidRPr="00DA3562">
        <w:rPr>
          <w:noProof/>
        </w:rPr>
        <w:drawing>
          <wp:inline distT="0" distB="0" distL="0" distR="0" wp14:anchorId="5910A5D1" wp14:editId="190544FE">
            <wp:extent cx="4376166" cy="2890520"/>
            <wp:effectExtent l="19050" t="19050" r="24765" b="24130"/>
            <wp:docPr id="690052288" name="Picture 1" descr="A graph with blue dots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52288" name="Picture 1" descr="A graph with blue dots and white lines&#10;&#10;AI-generated content may be incorrect."/>
                    <pic:cNvPicPr/>
                  </pic:nvPicPr>
                  <pic:blipFill>
                    <a:blip r:embed="rId27"/>
                    <a:stretch>
                      <a:fillRect/>
                    </a:stretch>
                  </pic:blipFill>
                  <pic:spPr>
                    <a:xfrm>
                      <a:off x="0" y="0"/>
                      <a:ext cx="4387232" cy="2897829"/>
                    </a:xfrm>
                    <a:prstGeom prst="rect">
                      <a:avLst/>
                    </a:prstGeom>
                    <a:ln>
                      <a:solidFill>
                        <a:schemeClr val="tx1"/>
                      </a:solidFill>
                    </a:ln>
                  </pic:spPr>
                </pic:pic>
              </a:graphicData>
            </a:graphic>
          </wp:inline>
        </w:drawing>
      </w:r>
    </w:p>
    <w:p w14:paraId="776FC3B6" w14:textId="4D621F19" w:rsidR="008B0CA6" w:rsidRPr="00D2729B" w:rsidRDefault="0020029B" w:rsidP="0020029B">
      <w:pPr>
        <w:pStyle w:val="Caption"/>
        <w:rPr>
          <w:i w:val="0"/>
          <w:iCs w:val="0"/>
          <w:color w:val="000000" w:themeColor="text1"/>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15</w:t>
      </w:r>
      <w:r w:rsidRPr="00D2729B">
        <w:rPr>
          <w:i w:val="0"/>
          <w:iCs w:val="0"/>
          <w:color w:val="000000" w:themeColor="text1"/>
        </w:rPr>
        <w:fldChar w:fldCharType="end"/>
      </w:r>
      <w:r w:rsidRPr="00D2729B">
        <w:rPr>
          <w:i w:val="0"/>
          <w:iCs w:val="0"/>
          <w:color w:val="000000" w:themeColor="text1"/>
          <w:lang w:val="en-AU"/>
        </w:rPr>
        <w:t>: Maths prediction scatter plot three.</w:t>
      </w:r>
    </w:p>
    <w:p w14:paraId="1E434458" w14:textId="77777777" w:rsidR="001E7B43" w:rsidRDefault="001E7B43" w:rsidP="006C2F5F"/>
    <w:p w14:paraId="58E74243" w14:textId="758CB407" w:rsidR="0020029B" w:rsidRDefault="00782911" w:rsidP="0061717C">
      <w:r w:rsidRPr="00782911">
        <w:t>The scatter plot reveals a slight negative correlation between health and both actual and predicted grades (</w:t>
      </w:r>
      <w:r w:rsidRPr="00D2729B">
        <w:rPr>
          <w:b/>
          <w:bCs/>
        </w:rPr>
        <w:t>G3</w:t>
      </w:r>
      <w:r w:rsidRPr="00782911">
        <w:t>), suggesting that higher health ratings do not always align with better academic performance. Unlike the positive trend seen with study time, students reporting better health may still underperform, indicating that academic success depends more on consistent study habits than perceived well-being.</w:t>
      </w:r>
      <w:r w:rsidR="00F21EB5">
        <w:t xml:space="preserve"> </w:t>
      </w:r>
      <w:r w:rsidR="00F21EB5" w:rsidRPr="001E7B43">
        <w:t>Consistent monitoring of health and study balance is essential for academic success</w:t>
      </w:r>
      <w:r w:rsidR="00F21EB5">
        <w:t>.</w:t>
      </w:r>
      <w:r w:rsidR="0061717C">
        <w:t xml:space="preserve"> </w:t>
      </w:r>
      <w:r w:rsidR="001E7B43" w:rsidRPr="001E7B43">
        <w:t>The table below summarizes approximate grade ranges across different health levels</w:t>
      </w:r>
      <w:r w:rsidR="00CE6AAC">
        <w:t>.</w:t>
      </w:r>
    </w:p>
    <w:p w14:paraId="34EFB465" w14:textId="77777777" w:rsidR="0020029B" w:rsidRDefault="00AE427A" w:rsidP="0020029B">
      <w:pPr>
        <w:keepNext/>
      </w:pPr>
      <w:r w:rsidRPr="00AE427A">
        <w:rPr>
          <w:noProof/>
        </w:rPr>
        <w:drawing>
          <wp:inline distT="0" distB="0" distL="0" distR="0" wp14:anchorId="238D3954" wp14:editId="39B096C4">
            <wp:extent cx="5731510" cy="1828165"/>
            <wp:effectExtent l="0" t="0" r="2540" b="635"/>
            <wp:docPr id="391916387"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916387" name="Picture 1" descr="A table with text and numbers&#10;&#10;AI-generated content may be incorrect."/>
                    <pic:cNvPicPr/>
                  </pic:nvPicPr>
                  <pic:blipFill>
                    <a:blip r:embed="rId28"/>
                    <a:stretch>
                      <a:fillRect/>
                    </a:stretch>
                  </pic:blipFill>
                  <pic:spPr>
                    <a:xfrm>
                      <a:off x="0" y="0"/>
                      <a:ext cx="5731510" cy="1828165"/>
                    </a:xfrm>
                    <a:prstGeom prst="rect">
                      <a:avLst/>
                    </a:prstGeom>
                  </pic:spPr>
                </pic:pic>
              </a:graphicData>
            </a:graphic>
          </wp:inline>
        </w:drawing>
      </w:r>
    </w:p>
    <w:p w14:paraId="10A02502" w14:textId="6D00BDEF" w:rsidR="003011FF" w:rsidRPr="00B400AA" w:rsidRDefault="0020029B" w:rsidP="0020029B">
      <w:pPr>
        <w:pStyle w:val="Caption"/>
        <w:rPr>
          <w:i w:val="0"/>
          <w:iCs w:val="0"/>
          <w:color w:val="000000" w:themeColor="text1"/>
        </w:rPr>
      </w:pPr>
      <w:r w:rsidRPr="00B400AA">
        <w:rPr>
          <w:i w:val="0"/>
          <w:iCs w:val="0"/>
          <w:color w:val="000000" w:themeColor="text1"/>
        </w:rPr>
        <w:t xml:space="preserve">Figure </w:t>
      </w:r>
      <w:r w:rsidR="00CF127E" w:rsidRPr="00B400AA">
        <w:rPr>
          <w:i w:val="0"/>
          <w:iCs w:val="0"/>
          <w:color w:val="000000" w:themeColor="text1"/>
        </w:rPr>
        <w:fldChar w:fldCharType="begin"/>
      </w:r>
      <w:r w:rsidR="00CF127E" w:rsidRPr="00B400AA">
        <w:rPr>
          <w:i w:val="0"/>
          <w:iCs w:val="0"/>
          <w:color w:val="000000" w:themeColor="text1"/>
        </w:rPr>
        <w:instrText xml:space="preserve"> SEQ Figure \* ARABIC </w:instrText>
      </w:r>
      <w:r w:rsidR="00CF127E" w:rsidRPr="00B400AA">
        <w:rPr>
          <w:i w:val="0"/>
          <w:iCs w:val="0"/>
          <w:color w:val="000000" w:themeColor="text1"/>
        </w:rPr>
        <w:fldChar w:fldCharType="separate"/>
      </w:r>
      <w:r w:rsidR="00CF127E" w:rsidRPr="00B400AA">
        <w:rPr>
          <w:i w:val="0"/>
          <w:iCs w:val="0"/>
          <w:noProof/>
          <w:color w:val="000000" w:themeColor="text1"/>
        </w:rPr>
        <w:t>16</w:t>
      </w:r>
      <w:r w:rsidR="00CF127E" w:rsidRPr="00B400AA">
        <w:rPr>
          <w:i w:val="0"/>
          <w:iCs w:val="0"/>
          <w:noProof/>
          <w:color w:val="000000" w:themeColor="text1"/>
        </w:rPr>
        <w:fldChar w:fldCharType="end"/>
      </w:r>
      <w:r w:rsidRPr="00B400AA">
        <w:rPr>
          <w:i w:val="0"/>
          <w:iCs w:val="0"/>
          <w:color w:val="000000" w:themeColor="text1"/>
          <w:lang w:val="en-AU"/>
        </w:rPr>
        <w:t>: Maths prediction scatter plot table three</w:t>
      </w:r>
      <w:r w:rsidR="00D32E19" w:rsidRPr="00B400AA">
        <w:rPr>
          <w:i w:val="0"/>
          <w:iCs w:val="0"/>
          <w:color w:val="000000" w:themeColor="text1"/>
          <w:lang w:val="en-AU"/>
        </w:rPr>
        <w:t>.</w:t>
      </w:r>
    </w:p>
    <w:p w14:paraId="4A2BE692" w14:textId="77777777" w:rsidR="001866DE" w:rsidRDefault="001866DE" w:rsidP="00CE6AAC"/>
    <w:p w14:paraId="6FEEF9E2" w14:textId="0ACC9241" w:rsidR="00C87F3E" w:rsidRDefault="00834CD7" w:rsidP="00EA2943">
      <w:pPr>
        <w:pStyle w:val="Heading2"/>
      </w:pPr>
      <w:bookmarkStart w:id="9" w:name="_Toc213942835"/>
      <w:r w:rsidRPr="00C35E7B">
        <w:lastRenderedPageBreak/>
        <w:t xml:space="preserve">Key Insights from </w:t>
      </w:r>
      <w:r w:rsidR="00C87F3E">
        <w:t>Portuguese</w:t>
      </w:r>
      <w:r w:rsidRPr="00C35E7B">
        <w:t xml:space="preserve"> Prediction Analysis</w:t>
      </w:r>
      <w:bookmarkEnd w:id="9"/>
    </w:p>
    <w:p w14:paraId="1D3C1C23" w14:textId="77777777" w:rsidR="001607C5" w:rsidRPr="001607C5" w:rsidRDefault="001607C5" w:rsidP="001607C5"/>
    <w:p w14:paraId="366084B1" w14:textId="76E24220" w:rsidR="00500E2C" w:rsidRPr="001607C5" w:rsidRDefault="00EA2943" w:rsidP="001607C5">
      <w:pPr>
        <w:rPr>
          <w:b/>
          <w:bCs/>
        </w:rPr>
      </w:pPr>
      <w:r w:rsidRPr="00EA2943">
        <w:rPr>
          <w:b/>
          <w:bCs/>
        </w:rPr>
        <w:t>Traveltime vs Studytime &amp; Prediction Analysis</w:t>
      </w:r>
    </w:p>
    <w:p w14:paraId="7BB84608" w14:textId="77777777" w:rsidR="00D32E19" w:rsidRDefault="00231D7F" w:rsidP="00D32E19">
      <w:pPr>
        <w:keepNext/>
      </w:pPr>
      <w:r w:rsidRPr="00231D7F">
        <w:rPr>
          <w:noProof/>
        </w:rPr>
        <w:drawing>
          <wp:inline distT="0" distB="0" distL="0" distR="0" wp14:anchorId="51E8E1D2" wp14:editId="20FA434C">
            <wp:extent cx="4762956" cy="3922395"/>
            <wp:effectExtent l="19050" t="19050" r="19050" b="20955"/>
            <wp:docPr id="1061332521"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32521" name="Picture 1" descr="A screen shot of a graph&#10;&#10;AI-generated content may be incorrect."/>
                    <pic:cNvPicPr/>
                  </pic:nvPicPr>
                  <pic:blipFill>
                    <a:blip r:embed="rId29"/>
                    <a:stretch>
                      <a:fillRect/>
                    </a:stretch>
                  </pic:blipFill>
                  <pic:spPr>
                    <a:xfrm>
                      <a:off x="0" y="0"/>
                      <a:ext cx="4853250" cy="3996754"/>
                    </a:xfrm>
                    <a:prstGeom prst="rect">
                      <a:avLst/>
                    </a:prstGeom>
                    <a:ln>
                      <a:solidFill>
                        <a:schemeClr val="tx1"/>
                      </a:solidFill>
                    </a:ln>
                  </pic:spPr>
                </pic:pic>
              </a:graphicData>
            </a:graphic>
          </wp:inline>
        </w:drawing>
      </w:r>
    </w:p>
    <w:p w14:paraId="56F8353D" w14:textId="0C99E3DD" w:rsidR="00EA2943" w:rsidRPr="00D2729B" w:rsidRDefault="00D32E19" w:rsidP="00D32E19">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17</w:t>
      </w:r>
      <w:r w:rsidRPr="00D2729B">
        <w:rPr>
          <w:i w:val="0"/>
          <w:iCs w:val="0"/>
          <w:color w:val="000000" w:themeColor="text1"/>
        </w:rPr>
        <w:fldChar w:fldCharType="end"/>
      </w:r>
      <w:r w:rsidRPr="00D2729B">
        <w:rPr>
          <w:i w:val="0"/>
          <w:iCs w:val="0"/>
          <w:color w:val="000000" w:themeColor="text1"/>
          <w:lang w:val="en-AU"/>
        </w:rPr>
        <w:t xml:space="preserve">: </w:t>
      </w:r>
      <w:r w:rsidR="00571ED6" w:rsidRPr="00D2729B">
        <w:rPr>
          <w:i w:val="0"/>
          <w:iCs w:val="0"/>
          <w:color w:val="000000" w:themeColor="text1"/>
          <w:lang w:val="en-AU"/>
        </w:rPr>
        <w:t>Portuguese</w:t>
      </w:r>
      <w:r w:rsidRPr="00D2729B">
        <w:rPr>
          <w:i w:val="0"/>
          <w:iCs w:val="0"/>
          <w:color w:val="000000" w:themeColor="text1"/>
          <w:lang w:val="en-AU"/>
        </w:rPr>
        <w:t xml:space="preserve"> prediction scatter plot one</w:t>
      </w:r>
      <w:r w:rsidR="00571ED6" w:rsidRPr="00D2729B">
        <w:rPr>
          <w:i w:val="0"/>
          <w:iCs w:val="0"/>
          <w:color w:val="000000" w:themeColor="text1"/>
          <w:lang w:val="en-AU"/>
        </w:rPr>
        <w:t>.</w:t>
      </w:r>
    </w:p>
    <w:p w14:paraId="3191E054" w14:textId="77777777" w:rsidR="00571ED6" w:rsidRPr="00571ED6" w:rsidRDefault="00571ED6" w:rsidP="00571ED6">
      <w:pPr>
        <w:rPr>
          <w:lang w:val="en-AU"/>
        </w:rPr>
      </w:pPr>
    </w:p>
    <w:p w14:paraId="1888FBDB" w14:textId="620F40B9" w:rsidR="00521D3E" w:rsidRDefault="00EA2943" w:rsidP="00571ED6">
      <w:r w:rsidRPr="00EA2943">
        <w:t xml:space="preserve">The scatter plot shows a </w:t>
      </w:r>
      <w:r w:rsidRPr="00EA2943">
        <w:rPr>
          <w:b/>
          <w:bCs/>
        </w:rPr>
        <w:t>negative correlation</w:t>
      </w:r>
      <w:r w:rsidRPr="00EA2943">
        <w:t xml:space="preserve"> between travel time and both study time and predicted academic performance (</w:t>
      </w:r>
      <w:r w:rsidRPr="00D2729B">
        <w:rPr>
          <w:b/>
          <w:bCs/>
        </w:rPr>
        <w:t>T Prediction</w:t>
      </w:r>
      <w:r w:rsidRPr="00EA2943">
        <w:t xml:space="preserve">). As travel time increases from </w:t>
      </w:r>
      <w:r w:rsidRPr="00D2729B">
        <w:rPr>
          <w:b/>
          <w:bCs/>
        </w:rPr>
        <w:t>1</w:t>
      </w:r>
      <w:r w:rsidRPr="00EA2943">
        <w:t xml:space="preserve"> to 4, students tend to study less, and their predicted performance also declines. This suggests that longer commutes may reduce available study hours and negatively affect academic outcomes.</w:t>
      </w:r>
    </w:p>
    <w:p w14:paraId="44A9EB7F" w14:textId="77777777" w:rsidR="0061717C" w:rsidRDefault="0061717C" w:rsidP="00571ED6"/>
    <w:p w14:paraId="2EF8A331" w14:textId="0761B206" w:rsidR="00571ED6" w:rsidRDefault="0061717C" w:rsidP="00571ED6">
      <w:pPr>
        <w:keepNext/>
      </w:pPr>
      <w:r w:rsidRPr="00F514EC">
        <w:rPr>
          <w:noProof/>
        </w:rPr>
        <w:lastRenderedPageBreak/>
        <w:drawing>
          <wp:inline distT="0" distB="0" distL="0" distR="0" wp14:anchorId="49F744AB" wp14:editId="7B739D16">
            <wp:extent cx="5731510" cy="1391285"/>
            <wp:effectExtent l="0" t="0" r="2540" b="0"/>
            <wp:docPr id="1981432009" name="Picture 1" descr="A close-up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32009" name="Picture 1" descr="A close-up of a schedule&#10;&#10;AI-generated content may be incorrect."/>
                    <pic:cNvPicPr/>
                  </pic:nvPicPr>
                  <pic:blipFill>
                    <a:blip r:embed="rId30"/>
                    <a:stretch>
                      <a:fillRect/>
                    </a:stretch>
                  </pic:blipFill>
                  <pic:spPr>
                    <a:xfrm>
                      <a:off x="0" y="0"/>
                      <a:ext cx="5731510" cy="1391285"/>
                    </a:xfrm>
                    <a:prstGeom prst="rect">
                      <a:avLst/>
                    </a:prstGeom>
                  </pic:spPr>
                </pic:pic>
              </a:graphicData>
            </a:graphic>
          </wp:inline>
        </w:drawing>
      </w:r>
    </w:p>
    <w:p w14:paraId="0B922F5E" w14:textId="3BF4785A" w:rsidR="00571ED6" w:rsidRDefault="00571ED6" w:rsidP="0061717C">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18</w:t>
      </w:r>
      <w:r w:rsidRPr="00D2729B">
        <w:rPr>
          <w:i w:val="0"/>
          <w:iCs w:val="0"/>
          <w:color w:val="000000" w:themeColor="text1"/>
        </w:rPr>
        <w:fldChar w:fldCharType="end"/>
      </w:r>
      <w:r w:rsidRPr="00D2729B">
        <w:rPr>
          <w:i w:val="0"/>
          <w:iCs w:val="0"/>
          <w:color w:val="000000" w:themeColor="text1"/>
          <w:lang w:val="en-AU"/>
        </w:rPr>
        <w:t xml:space="preserve">: Portuguese prediction scatter plot table </w:t>
      </w:r>
      <w:r w:rsidR="00413D9C" w:rsidRPr="00D2729B">
        <w:rPr>
          <w:i w:val="0"/>
          <w:iCs w:val="0"/>
          <w:color w:val="000000" w:themeColor="text1"/>
          <w:lang w:val="en-AU"/>
        </w:rPr>
        <w:t>one.</w:t>
      </w:r>
    </w:p>
    <w:p w14:paraId="721DE52A" w14:textId="77777777" w:rsidR="0061717C" w:rsidRPr="0061717C" w:rsidRDefault="0061717C" w:rsidP="0061717C">
      <w:pPr>
        <w:rPr>
          <w:lang w:val="en-AU"/>
        </w:rPr>
      </w:pPr>
    </w:p>
    <w:p w14:paraId="70E21A8B" w14:textId="7A4BF1E6" w:rsidR="00EA2943" w:rsidRDefault="00EA2943" w:rsidP="00EA2943">
      <w:r w:rsidRPr="00EA2943">
        <w:t>Reducing travel time or offering remote study support may help students maintain better study habits and improve academic performance.</w:t>
      </w:r>
    </w:p>
    <w:p w14:paraId="0EB26A08" w14:textId="77777777" w:rsidR="009A5994" w:rsidRDefault="009A5994" w:rsidP="009A5994"/>
    <w:p w14:paraId="485EF912" w14:textId="070C80A0" w:rsidR="00EA2943" w:rsidRPr="0081515E" w:rsidRDefault="005F7EDF" w:rsidP="009A5994">
      <w:pPr>
        <w:jc w:val="both"/>
        <w:rPr>
          <w:b/>
          <w:bCs/>
        </w:rPr>
      </w:pPr>
      <w:r w:rsidRPr="0081515E">
        <w:rPr>
          <w:b/>
          <w:bCs/>
        </w:rPr>
        <w:t>Fe</w:t>
      </w:r>
      <w:r w:rsidR="00587013" w:rsidRPr="0081515E">
        <w:rPr>
          <w:b/>
          <w:bCs/>
        </w:rPr>
        <w:t>mr</w:t>
      </w:r>
      <w:r w:rsidR="009A5994" w:rsidRPr="0081515E">
        <w:rPr>
          <w:b/>
          <w:bCs/>
        </w:rPr>
        <w:t>e</w:t>
      </w:r>
      <w:r w:rsidR="00587013" w:rsidRPr="0081515E">
        <w:rPr>
          <w:b/>
          <w:bCs/>
        </w:rPr>
        <w:t>l</w:t>
      </w:r>
      <w:r w:rsidRPr="0081515E">
        <w:rPr>
          <w:b/>
          <w:bCs/>
        </w:rPr>
        <w:t xml:space="preserve"> (Fa</w:t>
      </w:r>
      <w:r w:rsidR="00587013" w:rsidRPr="0081515E">
        <w:rPr>
          <w:b/>
          <w:bCs/>
        </w:rPr>
        <w:t>mily</w:t>
      </w:r>
      <w:r w:rsidRPr="0081515E">
        <w:rPr>
          <w:b/>
          <w:bCs/>
        </w:rPr>
        <w:t xml:space="preserve"> Education</w:t>
      </w:r>
      <w:r w:rsidR="009A5994" w:rsidRPr="0081515E">
        <w:rPr>
          <w:b/>
          <w:bCs/>
        </w:rPr>
        <w:t>)</w:t>
      </w:r>
      <w:r w:rsidR="005754F4">
        <w:rPr>
          <w:b/>
          <w:bCs/>
        </w:rPr>
        <w:t xml:space="preserve"> vs G3</w:t>
      </w:r>
    </w:p>
    <w:p w14:paraId="709BBF98" w14:textId="77777777" w:rsidR="005754F4" w:rsidRDefault="00587013" w:rsidP="005754F4">
      <w:pPr>
        <w:keepNext/>
      </w:pPr>
      <w:r w:rsidRPr="00671CAE">
        <w:rPr>
          <w:b/>
          <w:bCs/>
          <w:noProof/>
        </w:rPr>
        <w:drawing>
          <wp:inline distT="0" distB="0" distL="0" distR="0" wp14:anchorId="25C07050" wp14:editId="07795314">
            <wp:extent cx="4509199" cy="3641725"/>
            <wp:effectExtent l="19050" t="19050" r="24765" b="15875"/>
            <wp:docPr id="148313534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917" name="Picture 1" descr="A screenshot of a graph&#10;&#10;AI-generated content may be incorrect."/>
                    <pic:cNvPicPr/>
                  </pic:nvPicPr>
                  <pic:blipFill>
                    <a:blip r:embed="rId31"/>
                    <a:stretch>
                      <a:fillRect/>
                    </a:stretch>
                  </pic:blipFill>
                  <pic:spPr>
                    <a:xfrm>
                      <a:off x="0" y="0"/>
                      <a:ext cx="4552268" cy="3676508"/>
                    </a:xfrm>
                    <a:prstGeom prst="rect">
                      <a:avLst/>
                    </a:prstGeom>
                    <a:ln>
                      <a:solidFill>
                        <a:schemeClr val="tx1"/>
                      </a:solidFill>
                    </a:ln>
                  </pic:spPr>
                </pic:pic>
              </a:graphicData>
            </a:graphic>
          </wp:inline>
        </w:drawing>
      </w:r>
    </w:p>
    <w:p w14:paraId="32B09E02" w14:textId="3CF78B4F" w:rsidR="00671CAE" w:rsidRPr="00D2729B" w:rsidRDefault="005754F4" w:rsidP="005754F4">
      <w:pPr>
        <w:pStyle w:val="Caption"/>
        <w:rPr>
          <w:i w:val="0"/>
          <w:iCs w:val="0"/>
          <w:color w:val="000000" w:themeColor="text1"/>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19</w:t>
      </w:r>
      <w:r w:rsidRPr="00D2729B">
        <w:rPr>
          <w:i w:val="0"/>
          <w:iCs w:val="0"/>
          <w:color w:val="000000" w:themeColor="text1"/>
        </w:rPr>
        <w:fldChar w:fldCharType="end"/>
      </w:r>
      <w:r w:rsidRPr="00D2729B">
        <w:rPr>
          <w:i w:val="0"/>
          <w:iCs w:val="0"/>
          <w:color w:val="000000" w:themeColor="text1"/>
          <w:lang w:val="en-AU"/>
        </w:rPr>
        <w:t xml:space="preserve">: Portuguese prediction scatter plot </w:t>
      </w:r>
      <w:r w:rsidR="00413D9C" w:rsidRPr="00D2729B">
        <w:rPr>
          <w:i w:val="0"/>
          <w:iCs w:val="0"/>
          <w:color w:val="000000" w:themeColor="text1"/>
          <w:lang w:val="en-AU"/>
        </w:rPr>
        <w:t>two.</w:t>
      </w:r>
    </w:p>
    <w:p w14:paraId="67CE94C2" w14:textId="77777777" w:rsidR="0081515E" w:rsidRPr="0081515E" w:rsidRDefault="0081515E" w:rsidP="0081515E"/>
    <w:p w14:paraId="71CAD4AE" w14:textId="77777777" w:rsidR="00961432" w:rsidRDefault="00961432" w:rsidP="00961432">
      <w:r w:rsidRPr="00961432">
        <w:t>The scatter plot shows a slight positive correlation between family relationship quality (</w:t>
      </w:r>
      <w:r w:rsidRPr="00D2729B">
        <w:rPr>
          <w:b/>
          <w:bCs/>
        </w:rPr>
        <w:t>Famrel</w:t>
      </w:r>
      <w:r w:rsidRPr="00961432">
        <w:t>) and final grades (</w:t>
      </w:r>
      <w:r w:rsidRPr="00D2729B">
        <w:rPr>
          <w:b/>
          <w:bCs/>
        </w:rPr>
        <w:t>G3</w:t>
      </w:r>
      <w:r w:rsidRPr="00961432">
        <w:t>), as well as predicted performance (</w:t>
      </w:r>
      <w:r w:rsidRPr="00D2729B">
        <w:rPr>
          <w:b/>
          <w:bCs/>
        </w:rPr>
        <w:t>F Prediction</w:t>
      </w:r>
      <w:r w:rsidRPr="00961432">
        <w:t xml:space="preserve">). Students with stronger family support tend to perform better academically. The </w:t>
      </w:r>
      <w:r w:rsidRPr="00961432">
        <w:lastRenderedPageBreak/>
        <w:t>upward trend lines for both actual and predicted grades suggest that positive family dynamics may enhance learning outcomes. The table below summarizes grade trends by Famrel level:</w:t>
      </w:r>
    </w:p>
    <w:p w14:paraId="4DF1BAB2" w14:textId="77777777" w:rsidR="00961432" w:rsidRPr="00961432" w:rsidRDefault="00961432" w:rsidP="00961432"/>
    <w:p w14:paraId="72D2CACB" w14:textId="77777777" w:rsidR="005754F4" w:rsidRDefault="004D4A1C" w:rsidP="005754F4">
      <w:pPr>
        <w:keepNext/>
      </w:pPr>
      <w:r w:rsidRPr="004D4A1C">
        <w:rPr>
          <w:noProof/>
        </w:rPr>
        <w:drawing>
          <wp:inline distT="0" distB="0" distL="0" distR="0" wp14:anchorId="426D787A" wp14:editId="773F9B12">
            <wp:extent cx="5731510" cy="1144905"/>
            <wp:effectExtent l="0" t="0" r="2540" b="0"/>
            <wp:docPr id="841641719"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41719" name="Picture 1" descr="A close-up of a list&#10;&#10;AI-generated content may be incorrect."/>
                    <pic:cNvPicPr/>
                  </pic:nvPicPr>
                  <pic:blipFill>
                    <a:blip r:embed="rId32"/>
                    <a:stretch>
                      <a:fillRect/>
                    </a:stretch>
                  </pic:blipFill>
                  <pic:spPr>
                    <a:xfrm>
                      <a:off x="0" y="0"/>
                      <a:ext cx="5731510" cy="1144905"/>
                    </a:xfrm>
                    <a:prstGeom prst="rect">
                      <a:avLst/>
                    </a:prstGeom>
                  </pic:spPr>
                </pic:pic>
              </a:graphicData>
            </a:graphic>
          </wp:inline>
        </w:drawing>
      </w:r>
    </w:p>
    <w:p w14:paraId="66D60405" w14:textId="73CCC9B2" w:rsidR="007A1156" w:rsidRPr="00D2729B" w:rsidRDefault="005754F4" w:rsidP="005754F4">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20</w:t>
      </w:r>
      <w:r w:rsidRPr="00D2729B">
        <w:rPr>
          <w:i w:val="0"/>
          <w:iCs w:val="0"/>
          <w:color w:val="000000" w:themeColor="text1"/>
        </w:rPr>
        <w:fldChar w:fldCharType="end"/>
      </w:r>
      <w:r w:rsidRPr="00D2729B">
        <w:rPr>
          <w:i w:val="0"/>
          <w:iCs w:val="0"/>
          <w:color w:val="000000" w:themeColor="text1"/>
          <w:lang w:val="en-AU"/>
        </w:rPr>
        <w:t>: Portuguese prediction scatter plot table two.</w:t>
      </w:r>
    </w:p>
    <w:p w14:paraId="2B5025D0" w14:textId="77777777" w:rsidR="005754F4" w:rsidRPr="005754F4" w:rsidRDefault="005754F4" w:rsidP="005754F4">
      <w:pPr>
        <w:rPr>
          <w:lang w:val="en-AU"/>
        </w:rPr>
      </w:pPr>
    </w:p>
    <w:p w14:paraId="66E3B423" w14:textId="50584EDB" w:rsidR="00961432" w:rsidRDefault="00961432" w:rsidP="00961432">
      <w:r w:rsidRPr="00961432">
        <w:t>Supportive family relationships contribute to academic success.</w:t>
      </w:r>
    </w:p>
    <w:p w14:paraId="7A0116D6" w14:textId="77777777" w:rsidR="00E16F32" w:rsidRDefault="00E16F32" w:rsidP="00961432"/>
    <w:p w14:paraId="342EADD3" w14:textId="77777777" w:rsidR="005754F4" w:rsidRDefault="005754F4" w:rsidP="00961432"/>
    <w:p w14:paraId="12E99DCE" w14:textId="77777777" w:rsidR="005754F4" w:rsidRDefault="005754F4" w:rsidP="00961432"/>
    <w:p w14:paraId="691604E7" w14:textId="77777777" w:rsidR="005754F4" w:rsidRDefault="005754F4" w:rsidP="00961432"/>
    <w:p w14:paraId="4865EB18" w14:textId="77777777" w:rsidR="005754F4" w:rsidRDefault="005754F4" w:rsidP="00961432"/>
    <w:p w14:paraId="4C97AC1A" w14:textId="77777777" w:rsidR="005754F4" w:rsidRDefault="005754F4" w:rsidP="00961432"/>
    <w:p w14:paraId="60CF4C34" w14:textId="77777777" w:rsidR="005754F4" w:rsidRDefault="005754F4" w:rsidP="00961432"/>
    <w:p w14:paraId="45660604" w14:textId="77777777" w:rsidR="005754F4" w:rsidRDefault="005754F4" w:rsidP="00961432"/>
    <w:p w14:paraId="39C332D4" w14:textId="77777777" w:rsidR="005754F4" w:rsidRDefault="005754F4" w:rsidP="00961432"/>
    <w:p w14:paraId="5EDDC166" w14:textId="77777777" w:rsidR="005754F4" w:rsidRDefault="005754F4" w:rsidP="00961432"/>
    <w:p w14:paraId="58CA0F49" w14:textId="77777777" w:rsidR="005754F4" w:rsidRDefault="005754F4" w:rsidP="00961432"/>
    <w:p w14:paraId="133998A5" w14:textId="77777777" w:rsidR="005754F4" w:rsidRDefault="005754F4" w:rsidP="00961432"/>
    <w:p w14:paraId="0AB89288" w14:textId="77777777" w:rsidR="005754F4" w:rsidRDefault="005754F4" w:rsidP="00961432"/>
    <w:p w14:paraId="7AA923BD" w14:textId="77777777" w:rsidR="005754F4" w:rsidRDefault="005754F4" w:rsidP="00961432"/>
    <w:p w14:paraId="3665878C" w14:textId="77777777" w:rsidR="005754F4" w:rsidRDefault="005754F4" w:rsidP="00961432"/>
    <w:p w14:paraId="2EF7942D" w14:textId="5ACDDB3F" w:rsidR="00E16F32" w:rsidRPr="00BD20D0" w:rsidRDefault="004D4A1C" w:rsidP="00961432">
      <w:pPr>
        <w:rPr>
          <w:b/>
          <w:bCs/>
        </w:rPr>
      </w:pPr>
      <w:r w:rsidRPr="00BD20D0">
        <w:rPr>
          <w:b/>
          <w:bCs/>
        </w:rPr>
        <w:lastRenderedPageBreak/>
        <w:t>Goout</w:t>
      </w:r>
      <w:r w:rsidR="00BD20D0" w:rsidRPr="00BD20D0">
        <w:rPr>
          <w:b/>
          <w:bCs/>
        </w:rPr>
        <w:t xml:space="preserve"> vs G3</w:t>
      </w:r>
    </w:p>
    <w:p w14:paraId="08EABC19" w14:textId="77777777" w:rsidR="005754F4" w:rsidRDefault="007A1156" w:rsidP="005754F4">
      <w:pPr>
        <w:keepNext/>
      </w:pPr>
      <w:r w:rsidRPr="007A1156">
        <w:rPr>
          <w:b/>
          <w:bCs/>
          <w:noProof/>
        </w:rPr>
        <w:drawing>
          <wp:inline distT="0" distB="0" distL="0" distR="0" wp14:anchorId="1831EA96" wp14:editId="332B1619">
            <wp:extent cx="5290820" cy="3988559"/>
            <wp:effectExtent l="19050" t="19050" r="24130" b="12065"/>
            <wp:docPr id="295969522" name="Picture 1" descr="A graph with blue dots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69522" name="Picture 1" descr="A graph with blue dots and white lines&#10;&#10;AI-generated content may be incorrect."/>
                    <pic:cNvPicPr/>
                  </pic:nvPicPr>
                  <pic:blipFill>
                    <a:blip r:embed="rId33"/>
                    <a:stretch>
                      <a:fillRect/>
                    </a:stretch>
                  </pic:blipFill>
                  <pic:spPr>
                    <a:xfrm>
                      <a:off x="0" y="0"/>
                      <a:ext cx="5330546" cy="4018507"/>
                    </a:xfrm>
                    <a:prstGeom prst="rect">
                      <a:avLst/>
                    </a:prstGeom>
                    <a:ln>
                      <a:solidFill>
                        <a:schemeClr val="tx1"/>
                      </a:solidFill>
                    </a:ln>
                  </pic:spPr>
                </pic:pic>
              </a:graphicData>
            </a:graphic>
          </wp:inline>
        </w:drawing>
      </w:r>
    </w:p>
    <w:p w14:paraId="1BEA83E0" w14:textId="4554D7B6" w:rsidR="00961432" w:rsidRPr="00D2729B" w:rsidRDefault="005754F4" w:rsidP="005754F4">
      <w:pPr>
        <w:pStyle w:val="Caption"/>
        <w:rPr>
          <w:b/>
          <w:bCs/>
          <w:i w:val="0"/>
          <w:iCs w:val="0"/>
          <w:color w:val="000000" w:themeColor="text1"/>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21</w:t>
      </w:r>
      <w:r w:rsidRPr="00D2729B">
        <w:rPr>
          <w:i w:val="0"/>
          <w:iCs w:val="0"/>
          <w:color w:val="000000" w:themeColor="text1"/>
        </w:rPr>
        <w:fldChar w:fldCharType="end"/>
      </w:r>
      <w:r w:rsidRPr="00D2729B">
        <w:rPr>
          <w:i w:val="0"/>
          <w:iCs w:val="0"/>
          <w:color w:val="000000" w:themeColor="text1"/>
          <w:lang w:val="en-AU"/>
        </w:rPr>
        <w:t>: Portuguese prediction scatter plot three.</w:t>
      </w:r>
    </w:p>
    <w:p w14:paraId="29A31D9F" w14:textId="77777777" w:rsidR="00860F35" w:rsidRDefault="00860F35" w:rsidP="006C2F5F">
      <w:pPr>
        <w:rPr>
          <w:b/>
          <w:bCs/>
        </w:rPr>
      </w:pPr>
    </w:p>
    <w:p w14:paraId="0CD9DBBC" w14:textId="4C4AA845" w:rsidR="00860F35" w:rsidRDefault="003345D9" w:rsidP="0061717C">
      <w:r w:rsidRPr="003345D9">
        <w:t>The scatter plot shows a slight negative correlation between frequency of going out (</w:t>
      </w:r>
      <w:r w:rsidRPr="00D2729B">
        <w:rPr>
          <w:b/>
          <w:bCs/>
        </w:rPr>
        <w:t>Goout</w:t>
      </w:r>
      <w:r w:rsidRPr="003345D9">
        <w:t>) and both final grades (</w:t>
      </w:r>
      <w:r w:rsidRPr="00D2729B">
        <w:rPr>
          <w:b/>
          <w:bCs/>
        </w:rPr>
        <w:t>G3</w:t>
      </w:r>
      <w:r w:rsidRPr="003345D9">
        <w:t>) and predicted performance (</w:t>
      </w:r>
      <w:r w:rsidRPr="00D2729B">
        <w:rPr>
          <w:b/>
          <w:bCs/>
        </w:rPr>
        <w:t>G Prediction</w:t>
      </w:r>
      <w:r w:rsidRPr="003345D9">
        <w:t>). As Goout increases from 1 to 5, academic performance tends to decline. This suggests that excessive social activity may reduce study focus and impact grades. The downward trend lines confirm this pattern.</w:t>
      </w:r>
      <w:r w:rsidR="0061717C">
        <w:t xml:space="preserve"> </w:t>
      </w:r>
      <w:r w:rsidR="0061717C" w:rsidRPr="003345D9">
        <w:t>Balanced social habits support better academic outcomes.</w:t>
      </w:r>
      <w:r w:rsidRPr="003345D9">
        <w:t xml:space="preserve"> The table below summarizes performance trends:</w:t>
      </w:r>
    </w:p>
    <w:p w14:paraId="2B2D27D1" w14:textId="7E5D380A" w:rsidR="0061717C" w:rsidRDefault="0061717C" w:rsidP="0061717C">
      <w:r w:rsidRPr="00C73D71">
        <w:rPr>
          <w:noProof/>
        </w:rPr>
        <w:drawing>
          <wp:inline distT="0" distB="0" distL="0" distR="0" wp14:anchorId="593BE3E6" wp14:editId="253DFFAF">
            <wp:extent cx="5731510" cy="1321411"/>
            <wp:effectExtent l="0" t="0" r="2540" b="0"/>
            <wp:docPr id="147773056"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625947" name="Picture 1" descr="A close-up of a list&#10;&#10;AI-generated content may be incorrect."/>
                    <pic:cNvPicPr/>
                  </pic:nvPicPr>
                  <pic:blipFill>
                    <a:blip r:embed="rId34"/>
                    <a:stretch>
                      <a:fillRect/>
                    </a:stretch>
                  </pic:blipFill>
                  <pic:spPr>
                    <a:xfrm>
                      <a:off x="0" y="0"/>
                      <a:ext cx="5731510" cy="1321411"/>
                    </a:xfrm>
                    <a:prstGeom prst="rect">
                      <a:avLst/>
                    </a:prstGeom>
                  </pic:spPr>
                </pic:pic>
              </a:graphicData>
            </a:graphic>
          </wp:inline>
        </w:drawing>
      </w:r>
    </w:p>
    <w:p w14:paraId="233DCDA2" w14:textId="4742EAC8" w:rsidR="00D63095" w:rsidRPr="0061717C" w:rsidRDefault="0061717C" w:rsidP="0061717C">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Pr="00D2729B">
        <w:rPr>
          <w:i w:val="0"/>
          <w:iCs w:val="0"/>
          <w:noProof/>
          <w:color w:val="000000" w:themeColor="text1"/>
        </w:rPr>
        <w:t>22</w:t>
      </w:r>
      <w:r w:rsidRPr="00D2729B">
        <w:rPr>
          <w:i w:val="0"/>
          <w:iCs w:val="0"/>
          <w:color w:val="000000" w:themeColor="text1"/>
        </w:rPr>
        <w:fldChar w:fldCharType="end"/>
      </w:r>
      <w:r w:rsidRPr="00D2729B">
        <w:rPr>
          <w:i w:val="0"/>
          <w:iCs w:val="0"/>
          <w:color w:val="000000" w:themeColor="text1"/>
          <w:lang w:val="en-AU"/>
        </w:rPr>
        <w:t>: Portuguese prediction scatter plot table three.</w:t>
      </w:r>
    </w:p>
    <w:p w14:paraId="5A4F72A6" w14:textId="7A04597E" w:rsidR="005673D5" w:rsidRDefault="005673D5" w:rsidP="005673D5">
      <w:pPr>
        <w:pStyle w:val="Heading2"/>
      </w:pPr>
      <w:bookmarkStart w:id="10" w:name="_Toc213942836"/>
      <w:r w:rsidRPr="00C35E7B">
        <w:lastRenderedPageBreak/>
        <w:t xml:space="preserve">Key Insights from </w:t>
      </w:r>
      <w:r w:rsidR="007B0524">
        <w:t>Maths</w:t>
      </w:r>
      <w:r>
        <w:t xml:space="preserve"> Clustering</w:t>
      </w:r>
      <w:r w:rsidRPr="00C35E7B">
        <w:t xml:space="preserve"> Analysis</w:t>
      </w:r>
      <w:bookmarkEnd w:id="10"/>
    </w:p>
    <w:p w14:paraId="7BA5DE4B" w14:textId="4C645E9B" w:rsidR="006C2F5F" w:rsidRDefault="006C2F5F" w:rsidP="006C2F5F">
      <w:r w:rsidRPr="006C2F5F">
        <w:rPr>
          <w:b/>
          <w:bCs/>
        </w:rPr>
        <w:t>Clustering</w:t>
      </w:r>
      <w:r w:rsidRPr="006C2F5F">
        <w:t xml:space="preserve"> is an unsupervised learning technique that groups data points based on similarity without predefined labels</w:t>
      </w:r>
      <w:r w:rsidR="00C64B06">
        <w:t xml:space="preserve"> [1</w:t>
      </w:r>
      <w:r w:rsidR="00343B6E">
        <w:t>7</w:t>
      </w:r>
      <w:r w:rsidR="00C64B06">
        <w:t>]</w:t>
      </w:r>
      <w:r w:rsidRPr="006C2F5F">
        <w:t>. It used here to segment students into clusters sharing common attributes, such as study habits, absenteeism, or family support, which helps identify target groups for educational interventions.</w:t>
      </w:r>
    </w:p>
    <w:p w14:paraId="30476384" w14:textId="77777777" w:rsidR="00F949DB" w:rsidRDefault="00F949DB" w:rsidP="006C2F5F"/>
    <w:p w14:paraId="52B27602" w14:textId="4FA6662C" w:rsidR="00BE4E84" w:rsidRPr="00AA04CB" w:rsidRDefault="00214E44" w:rsidP="00AA04CB">
      <w:pPr>
        <w:rPr>
          <w:b/>
          <w:bCs/>
        </w:rPr>
      </w:pPr>
      <w:r w:rsidRPr="00214E44">
        <w:rPr>
          <w:b/>
          <w:bCs/>
        </w:rPr>
        <w:t>Studytime VS G3</w:t>
      </w:r>
    </w:p>
    <w:p w14:paraId="41EDB70B" w14:textId="77777777" w:rsidR="004C3F95" w:rsidRDefault="003B4C8A" w:rsidP="004C3F95">
      <w:pPr>
        <w:keepNext/>
      </w:pPr>
      <w:r w:rsidRPr="003B4C8A">
        <w:rPr>
          <w:noProof/>
        </w:rPr>
        <w:drawing>
          <wp:inline distT="0" distB="0" distL="0" distR="0" wp14:anchorId="2D96C969" wp14:editId="7418337F">
            <wp:extent cx="6069056" cy="3048829"/>
            <wp:effectExtent l="19050" t="19050" r="27305" b="18415"/>
            <wp:docPr id="7783828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82867" name="Picture 1" descr="A screenshot of a computer&#10;&#10;AI-generated content may be incorrect."/>
                    <pic:cNvPicPr/>
                  </pic:nvPicPr>
                  <pic:blipFill>
                    <a:blip r:embed="rId35"/>
                    <a:stretch>
                      <a:fillRect/>
                    </a:stretch>
                  </pic:blipFill>
                  <pic:spPr>
                    <a:xfrm>
                      <a:off x="0" y="0"/>
                      <a:ext cx="6132135" cy="3080517"/>
                    </a:xfrm>
                    <a:prstGeom prst="rect">
                      <a:avLst/>
                    </a:prstGeom>
                    <a:ln>
                      <a:solidFill>
                        <a:schemeClr val="tx1"/>
                      </a:solidFill>
                    </a:ln>
                  </pic:spPr>
                </pic:pic>
              </a:graphicData>
            </a:graphic>
          </wp:inline>
        </w:drawing>
      </w:r>
    </w:p>
    <w:p w14:paraId="306AD6EE" w14:textId="400AD538" w:rsidR="006C2F5F" w:rsidRPr="00D2729B" w:rsidRDefault="004C3F95" w:rsidP="004C3F95">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23</w:t>
      </w:r>
      <w:r w:rsidRPr="00D2729B">
        <w:rPr>
          <w:i w:val="0"/>
          <w:iCs w:val="0"/>
          <w:color w:val="000000" w:themeColor="text1"/>
        </w:rPr>
        <w:fldChar w:fldCharType="end"/>
      </w:r>
      <w:r w:rsidRPr="00D2729B">
        <w:rPr>
          <w:i w:val="0"/>
          <w:iCs w:val="0"/>
          <w:color w:val="000000" w:themeColor="text1"/>
          <w:lang w:val="en-AU"/>
        </w:rPr>
        <w:t xml:space="preserve">: </w:t>
      </w:r>
      <w:r w:rsidR="00D63095" w:rsidRPr="00D2729B">
        <w:rPr>
          <w:i w:val="0"/>
          <w:iCs w:val="0"/>
          <w:color w:val="000000" w:themeColor="text1"/>
          <w:lang w:val="en-AU"/>
        </w:rPr>
        <w:t>Maths Cluster</w:t>
      </w:r>
      <w:r w:rsidRPr="00D2729B">
        <w:rPr>
          <w:i w:val="0"/>
          <w:iCs w:val="0"/>
          <w:color w:val="000000" w:themeColor="text1"/>
          <w:lang w:val="en-AU"/>
        </w:rPr>
        <w:t xml:space="preserve"> scatter plot </w:t>
      </w:r>
      <w:r w:rsidR="00D63095" w:rsidRPr="00D2729B">
        <w:rPr>
          <w:i w:val="0"/>
          <w:iCs w:val="0"/>
          <w:color w:val="000000" w:themeColor="text1"/>
          <w:lang w:val="en-AU"/>
        </w:rPr>
        <w:t>one.</w:t>
      </w:r>
    </w:p>
    <w:p w14:paraId="7A42079E" w14:textId="77777777" w:rsidR="00D63095" w:rsidRPr="00D63095" w:rsidRDefault="00D63095" w:rsidP="00D63095">
      <w:pPr>
        <w:rPr>
          <w:lang w:val="en-AU"/>
        </w:rPr>
      </w:pPr>
    </w:p>
    <w:p w14:paraId="06737A15" w14:textId="77777777" w:rsidR="00214E44" w:rsidRDefault="00214E44" w:rsidP="00214E44">
      <w:r w:rsidRPr="00214E44">
        <w:t>The scatter plot displays the relationship between study time and final grades (</w:t>
      </w:r>
      <w:r w:rsidRPr="00D2729B">
        <w:rPr>
          <w:b/>
          <w:bCs/>
        </w:rPr>
        <w:t>G3</w:t>
      </w:r>
      <w:r w:rsidRPr="00214E44">
        <w:t xml:space="preserve">), segmented into three clusters that highlight academic performance patterns. </w:t>
      </w:r>
      <w:r w:rsidRPr="00214E44">
        <w:rPr>
          <w:b/>
          <w:bCs/>
        </w:rPr>
        <w:t>Cluster 1 (blue)</w:t>
      </w:r>
      <w:r w:rsidRPr="00214E44">
        <w:t xml:space="preserve"> includes students with low study time and mixed grades, reflecting inconsistent habits. </w:t>
      </w:r>
      <w:r w:rsidRPr="00214E44">
        <w:rPr>
          <w:b/>
          <w:bCs/>
        </w:rPr>
        <w:t>Cluster 2 (orange)</w:t>
      </w:r>
      <w:r w:rsidRPr="00214E44">
        <w:t xml:space="preserve"> represents medium study time with moderate, steady performance. </w:t>
      </w:r>
      <w:r w:rsidRPr="00214E44">
        <w:rPr>
          <w:b/>
          <w:bCs/>
        </w:rPr>
        <w:t>Cluster 3 (red)</w:t>
      </w:r>
      <w:r w:rsidRPr="00214E44">
        <w:t xml:space="preserve"> shows high study time and consistently strong grades, confirming the positive correlation between disciplined study and academic success. These clusters align with earlier insights, reinforcing the importance of tailored academic support. The table below summarizes studytime levels and their corresponding </w:t>
      </w:r>
      <w:r w:rsidRPr="00214E44">
        <w:rPr>
          <w:b/>
          <w:bCs/>
        </w:rPr>
        <w:t>G3</w:t>
      </w:r>
      <w:r w:rsidRPr="00214E44">
        <w:t xml:space="preserve"> grade ranges:</w:t>
      </w:r>
    </w:p>
    <w:p w14:paraId="0673D7D1" w14:textId="77777777" w:rsidR="00CB7006" w:rsidRPr="00214E44" w:rsidRDefault="00CB7006" w:rsidP="00214E44"/>
    <w:p w14:paraId="1EA2EA06" w14:textId="77777777" w:rsidR="00D63095" w:rsidRDefault="00C21920" w:rsidP="00D63095">
      <w:pPr>
        <w:keepNext/>
      </w:pPr>
      <w:r w:rsidRPr="00C21920">
        <w:rPr>
          <w:noProof/>
        </w:rPr>
        <w:drawing>
          <wp:inline distT="0" distB="0" distL="0" distR="0" wp14:anchorId="1B797745" wp14:editId="67A8867C">
            <wp:extent cx="5343564" cy="1885964"/>
            <wp:effectExtent l="0" t="0" r="0" b="0"/>
            <wp:docPr id="175925146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51462" name="Picture 1" descr="A table with text and numbers&#10;&#10;AI-generated content may be incorrect."/>
                    <pic:cNvPicPr/>
                  </pic:nvPicPr>
                  <pic:blipFill>
                    <a:blip r:embed="rId36"/>
                    <a:stretch>
                      <a:fillRect/>
                    </a:stretch>
                  </pic:blipFill>
                  <pic:spPr>
                    <a:xfrm>
                      <a:off x="0" y="0"/>
                      <a:ext cx="5343564" cy="1885964"/>
                    </a:xfrm>
                    <a:prstGeom prst="rect">
                      <a:avLst/>
                    </a:prstGeom>
                  </pic:spPr>
                </pic:pic>
              </a:graphicData>
            </a:graphic>
          </wp:inline>
        </w:drawing>
      </w:r>
    </w:p>
    <w:p w14:paraId="010E5209" w14:textId="4B10CC17" w:rsidR="00CB7006" w:rsidRDefault="00D63095" w:rsidP="00D63095">
      <w:pPr>
        <w:pStyle w:val="Caption"/>
        <w:rPr>
          <w:i w:val="0"/>
          <w:iCs w:val="0"/>
          <w:lang w:val="en-AU"/>
        </w:rPr>
      </w:pPr>
      <w:r w:rsidRPr="00D63095">
        <w:rPr>
          <w:i w:val="0"/>
          <w:iCs w:val="0"/>
        </w:rPr>
        <w:t xml:space="preserve">Figure </w:t>
      </w:r>
      <w:r w:rsidRPr="00D63095">
        <w:rPr>
          <w:i w:val="0"/>
          <w:iCs w:val="0"/>
        </w:rPr>
        <w:fldChar w:fldCharType="begin"/>
      </w:r>
      <w:r w:rsidRPr="00D63095">
        <w:rPr>
          <w:i w:val="0"/>
          <w:iCs w:val="0"/>
        </w:rPr>
        <w:instrText xml:space="preserve"> SEQ Figure \* ARABIC </w:instrText>
      </w:r>
      <w:r w:rsidRPr="00D63095">
        <w:rPr>
          <w:i w:val="0"/>
          <w:iCs w:val="0"/>
        </w:rPr>
        <w:fldChar w:fldCharType="separate"/>
      </w:r>
      <w:r w:rsidR="00CF127E">
        <w:rPr>
          <w:i w:val="0"/>
          <w:iCs w:val="0"/>
          <w:noProof/>
        </w:rPr>
        <w:t>24</w:t>
      </w:r>
      <w:r w:rsidRPr="00D63095">
        <w:rPr>
          <w:i w:val="0"/>
          <w:iCs w:val="0"/>
        </w:rPr>
        <w:fldChar w:fldCharType="end"/>
      </w:r>
      <w:r w:rsidRPr="00D63095">
        <w:rPr>
          <w:i w:val="0"/>
          <w:iCs w:val="0"/>
          <w:lang w:val="en-AU"/>
        </w:rPr>
        <w:t>: Maths Cluster scatter plot table one.</w:t>
      </w:r>
    </w:p>
    <w:p w14:paraId="0FC894CC" w14:textId="77777777" w:rsidR="00D63095" w:rsidRPr="00D63095" w:rsidRDefault="00D63095" w:rsidP="00D63095">
      <w:pPr>
        <w:rPr>
          <w:lang w:val="en-AU"/>
        </w:rPr>
      </w:pPr>
    </w:p>
    <w:p w14:paraId="5623E0EE" w14:textId="252B1696" w:rsidR="00214E44" w:rsidRDefault="00214E44" w:rsidP="00214E44">
      <w:r w:rsidRPr="00214E44">
        <w:t>This clustering emphasizes that consistent, quality study habits are key to improving academic outcomes.</w:t>
      </w:r>
    </w:p>
    <w:p w14:paraId="1674C3FA" w14:textId="77777777" w:rsidR="009430B3" w:rsidRDefault="009430B3" w:rsidP="00214E44"/>
    <w:p w14:paraId="57971B0B" w14:textId="77777777" w:rsidR="00C21920" w:rsidRDefault="00C21920" w:rsidP="00214E44"/>
    <w:p w14:paraId="0EFB23A2" w14:textId="77777777" w:rsidR="00C21920" w:rsidRDefault="00C21920" w:rsidP="00214E44"/>
    <w:p w14:paraId="406435C3" w14:textId="77777777" w:rsidR="00C21920" w:rsidRDefault="00C21920" w:rsidP="00214E44"/>
    <w:p w14:paraId="347B57A7" w14:textId="77777777" w:rsidR="00C21920" w:rsidRDefault="00C21920" w:rsidP="00214E44"/>
    <w:p w14:paraId="65504E67" w14:textId="77777777" w:rsidR="00D120A1" w:rsidRDefault="00D120A1" w:rsidP="00214E44"/>
    <w:p w14:paraId="31B6578B" w14:textId="77777777" w:rsidR="00D120A1" w:rsidRDefault="00D120A1" w:rsidP="00214E44"/>
    <w:p w14:paraId="029E1BCD" w14:textId="77777777" w:rsidR="00D120A1" w:rsidRDefault="00D120A1" w:rsidP="00214E44"/>
    <w:p w14:paraId="59AEC528" w14:textId="77777777" w:rsidR="00D120A1" w:rsidRDefault="00D120A1" w:rsidP="00214E44"/>
    <w:p w14:paraId="2B4DA46C" w14:textId="77777777" w:rsidR="00D120A1" w:rsidRDefault="00D120A1" w:rsidP="00214E44"/>
    <w:p w14:paraId="049891DD" w14:textId="77777777" w:rsidR="00201F71" w:rsidRDefault="00201F71" w:rsidP="00214E44"/>
    <w:p w14:paraId="4BB9F296" w14:textId="77777777" w:rsidR="00D63095" w:rsidRDefault="00D63095" w:rsidP="00214E44"/>
    <w:p w14:paraId="010A294E" w14:textId="77777777" w:rsidR="00D63095" w:rsidRDefault="00D63095" w:rsidP="00214E44"/>
    <w:p w14:paraId="4855A1D9" w14:textId="77777777" w:rsidR="00C21920" w:rsidRDefault="00C21920" w:rsidP="006C2F5F"/>
    <w:p w14:paraId="696BD65E" w14:textId="4C287D24" w:rsidR="00C75DE1" w:rsidRPr="009430B3" w:rsidRDefault="009430B3" w:rsidP="006C2F5F">
      <w:pPr>
        <w:rPr>
          <w:b/>
          <w:bCs/>
        </w:rPr>
      </w:pPr>
      <w:r w:rsidRPr="009430B3">
        <w:rPr>
          <w:b/>
          <w:bCs/>
        </w:rPr>
        <w:lastRenderedPageBreak/>
        <w:t xml:space="preserve">Health </w:t>
      </w:r>
      <w:r w:rsidR="00C21920">
        <w:rPr>
          <w:b/>
          <w:bCs/>
        </w:rPr>
        <w:t>vs</w:t>
      </w:r>
      <w:r w:rsidRPr="009430B3">
        <w:rPr>
          <w:b/>
          <w:bCs/>
        </w:rPr>
        <w:t xml:space="preserve"> G3</w:t>
      </w:r>
    </w:p>
    <w:p w14:paraId="35EE2A13" w14:textId="77777777" w:rsidR="00D63095" w:rsidRDefault="00C75DE1" w:rsidP="00D63095">
      <w:pPr>
        <w:keepNext/>
      </w:pPr>
      <w:r w:rsidRPr="00C75DE1">
        <w:rPr>
          <w:noProof/>
        </w:rPr>
        <w:drawing>
          <wp:inline distT="0" distB="0" distL="0" distR="0" wp14:anchorId="377A28FD" wp14:editId="11C0A1D0">
            <wp:extent cx="5731510" cy="2551720"/>
            <wp:effectExtent l="19050" t="19050" r="21590" b="20320"/>
            <wp:docPr id="671724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24934" name="Picture 1" descr="A screenshot of a computer&#10;&#10;AI-generated content may be incorrect."/>
                    <pic:cNvPicPr/>
                  </pic:nvPicPr>
                  <pic:blipFill rotWithShape="1">
                    <a:blip r:embed="rId37"/>
                    <a:srcRect b="32531"/>
                    <a:stretch>
                      <a:fillRect/>
                    </a:stretch>
                  </pic:blipFill>
                  <pic:spPr bwMode="auto">
                    <a:xfrm>
                      <a:off x="0" y="0"/>
                      <a:ext cx="5731510" cy="255172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946490F" w14:textId="60E7F691" w:rsidR="00C75DE1" w:rsidRPr="00D2729B" w:rsidRDefault="00D63095" w:rsidP="00D63095">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25</w:t>
      </w:r>
      <w:r w:rsidRPr="00D2729B">
        <w:rPr>
          <w:i w:val="0"/>
          <w:iCs w:val="0"/>
          <w:color w:val="000000" w:themeColor="text1"/>
        </w:rPr>
        <w:fldChar w:fldCharType="end"/>
      </w:r>
      <w:r w:rsidRPr="00D2729B">
        <w:rPr>
          <w:i w:val="0"/>
          <w:iCs w:val="0"/>
          <w:color w:val="000000" w:themeColor="text1"/>
          <w:lang w:val="en-AU"/>
        </w:rPr>
        <w:t>: Maths Cluster scatter plot two.</w:t>
      </w:r>
    </w:p>
    <w:p w14:paraId="2053D71F" w14:textId="77777777" w:rsidR="00D63095" w:rsidRPr="00D63095" w:rsidRDefault="00D63095" w:rsidP="00D63095">
      <w:pPr>
        <w:rPr>
          <w:lang w:val="en-AU"/>
        </w:rPr>
      </w:pPr>
    </w:p>
    <w:p w14:paraId="0C610298" w14:textId="7C1256D4" w:rsidR="00C9263F" w:rsidRDefault="00C9263F" w:rsidP="00C9263F">
      <w:r w:rsidRPr="00C9263F">
        <w:t>The scatter plot shows a slight negative correlation between health and final grades (</w:t>
      </w:r>
      <w:r w:rsidRPr="00C9263F">
        <w:rPr>
          <w:b/>
          <w:bCs/>
        </w:rPr>
        <w:t>G3</w:t>
      </w:r>
      <w:r w:rsidRPr="00C9263F">
        <w:t xml:space="preserve">), divided into two clusters. </w:t>
      </w:r>
      <w:r w:rsidRPr="00C9263F">
        <w:rPr>
          <w:b/>
          <w:bCs/>
        </w:rPr>
        <w:t>Cluster 1</w:t>
      </w:r>
      <w:r w:rsidRPr="00C9263F">
        <w:t xml:space="preserve"> (blue) includes students with lower health ratings (</w:t>
      </w:r>
      <w:r w:rsidRPr="00C9263F">
        <w:rPr>
          <w:b/>
          <w:bCs/>
        </w:rPr>
        <w:t>1–3</w:t>
      </w:r>
      <w:r w:rsidRPr="00C9263F">
        <w:t xml:space="preserve">) and varied academic performance, while </w:t>
      </w:r>
      <w:r w:rsidRPr="00C9263F">
        <w:rPr>
          <w:b/>
          <w:bCs/>
        </w:rPr>
        <w:t>Cluster 2</w:t>
      </w:r>
      <w:r w:rsidRPr="00C9263F">
        <w:t xml:space="preserve"> (orange) represents higher health ratings (</w:t>
      </w:r>
      <w:r w:rsidRPr="00C9263F">
        <w:rPr>
          <w:b/>
          <w:bCs/>
        </w:rPr>
        <w:t>4–5</w:t>
      </w:r>
      <w:r w:rsidRPr="00C9263F">
        <w:t xml:space="preserve">) with </w:t>
      </w:r>
      <w:r w:rsidR="00BA144E" w:rsidRPr="00C9263F">
        <w:t>lower</w:t>
      </w:r>
      <w:r w:rsidRPr="00C9263F">
        <w:t xml:space="preserve"> grades. This suggests better health </w:t>
      </w:r>
      <w:r w:rsidR="004C38BD" w:rsidRPr="00C9263F">
        <w:t>does not</w:t>
      </w:r>
      <w:r w:rsidRPr="00C9263F">
        <w:t xml:space="preserve"> always align with stronger academic outcomes. The table below summarizes approximate grade ranges by health level:</w:t>
      </w:r>
    </w:p>
    <w:p w14:paraId="2B8EB285" w14:textId="77777777" w:rsidR="00D63095" w:rsidRPr="00C9263F" w:rsidRDefault="00D63095" w:rsidP="00C9263F"/>
    <w:p w14:paraId="13FE7E75" w14:textId="77777777" w:rsidR="00D63095" w:rsidRDefault="00BA144E" w:rsidP="00D63095">
      <w:pPr>
        <w:keepNext/>
      </w:pPr>
      <w:r w:rsidRPr="00BA144E">
        <w:rPr>
          <w:noProof/>
        </w:rPr>
        <w:drawing>
          <wp:inline distT="0" distB="0" distL="0" distR="0" wp14:anchorId="0F601CE7" wp14:editId="6B15AD24">
            <wp:extent cx="4981611" cy="1400185"/>
            <wp:effectExtent l="0" t="0" r="9525" b="9525"/>
            <wp:docPr id="1242983140"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83140" name="Picture 1" descr="A close-up of a table&#10;&#10;AI-generated content may be incorrect."/>
                    <pic:cNvPicPr/>
                  </pic:nvPicPr>
                  <pic:blipFill>
                    <a:blip r:embed="rId38"/>
                    <a:stretch>
                      <a:fillRect/>
                    </a:stretch>
                  </pic:blipFill>
                  <pic:spPr>
                    <a:xfrm>
                      <a:off x="0" y="0"/>
                      <a:ext cx="4981611" cy="1400185"/>
                    </a:xfrm>
                    <a:prstGeom prst="rect">
                      <a:avLst/>
                    </a:prstGeom>
                  </pic:spPr>
                </pic:pic>
              </a:graphicData>
            </a:graphic>
          </wp:inline>
        </w:drawing>
      </w:r>
    </w:p>
    <w:p w14:paraId="3E608F24" w14:textId="1D6A2EF7" w:rsidR="004B6C3C" w:rsidRPr="00D2729B" w:rsidRDefault="00D63095" w:rsidP="00D63095">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26</w:t>
      </w:r>
      <w:r w:rsidRPr="00D2729B">
        <w:rPr>
          <w:i w:val="0"/>
          <w:iCs w:val="0"/>
          <w:color w:val="000000" w:themeColor="text1"/>
        </w:rPr>
        <w:fldChar w:fldCharType="end"/>
      </w:r>
      <w:r w:rsidRPr="00D2729B">
        <w:rPr>
          <w:i w:val="0"/>
          <w:iCs w:val="0"/>
          <w:color w:val="000000" w:themeColor="text1"/>
          <w:lang w:val="en-AU"/>
        </w:rPr>
        <w:t>: Maths Cluster scatter plot table two.</w:t>
      </w:r>
    </w:p>
    <w:p w14:paraId="2B2E1C17" w14:textId="77777777" w:rsidR="00D63095" w:rsidRPr="00D63095" w:rsidRDefault="00D63095" w:rsidP="00D63095">
      <w:pPr>
        <w:rPr>
          <w:lang w:val="en-AU"/>
        </w:rPr>
      </w:pPr>
    </w:p>
    <w:p w14:paraId="28FF7587" w14:textId="5684BCDF" w:rsidR="0068541B" w:rsidRDefault="004B6C3C" w:rsidP="00C63948">
      <w:r w:rsidRPr="004B6C3C">
        <w:t>Maintaining good health supports focus, energy, and emotional stability, which are essential for learning. When combined with consistent study habits, students are more likely to achieve strong academic outcomes.</w:t>
      </w:r>
    </w:p>
    <w:p w14:paraId="70948478" w14:textId="20D62EAE" w:rsidR="00C9263F" w:rsidRPr="00D63095" w:rsidRDefault="0068541B" w:rsidP="00D63095">
      <w:pPr>
        <w:rPr>
          <w:b/>
          <w:bCs/>
        </w:rPr>
      </w:pPr>
      <w:r w:rsidRPr="0068541B">
        <w:rPr>
          <w:b/>
          <w:bCs/>
        </w:rPr>
        <w:lastRenderedPageBreak/>
        <w:t>Absence VS G3</w:t>
      </w:r>
    </w:p>
    <w:p w14:paraId="43012B1B" w14:textId="77777777" w:rsidR="00D63095" w:rsidRDefault="007C732A" w:rsidP="00D63095">
      <w:pPr>
        <w:keepNext/>
      </w:pPr>
      <w:r w:rsidRPr="007C732A">
        <w:rPr>
          <w:noProof/>
        </w:rPr>
        <w:drawing>
          <wp:inline distT="0" distB="0" distL="0" distR="0" wp14:anchorId="4003B8BF" wp14:editId="5BEEAB8F">
            <wp:extent cx="6039397" cy="2474768"/>
            <wp:effectExtent l="19050" t="19050" r="19050" b="20955"/>
            <wp:docPr id="4383221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22158" name="Picture 1" descr="A screenshot of a computer&#10;&#10;AI-generated content may be incorrect."/>
                    <pic:cNvPicPr/>
                  </pic:nvPicPr>
                  <pic:blipFill rotWithShape="1">
                    <a:blip r:embed="rId39"/>
                    <a:srcRect b="30080"/>
                    <a:stretch>
                      <a:fillRect/>
                    </a:stretch>
                  </pic:blipFill>
                  <pic:spPr bwMode="auto">
                    <a:xfrm>
                      <a:off x="0" y="0"/>
                      <a:ext cx="6097597" cy="249861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37AF64" w14:textId="32894CFE" w:rsidR="007C732A" w:rsidRPr="00D2729B" w:rsidRDefault="00D63095" w:rsidP="00D63095">
      <w:pPr>
        <w:pStyle w:val="Caption"/>
        <w:rPr>
          <w:i w:val="0"/>
          <w:iCs w:val="0"/>
          <w:color w:val="000000" w:themeColor="text1"/>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27</w:t>
      </w:r>
      <w:r w:rsidRPr="00D2729B">
        <w:rPr>
          <w:i w:val="0"/>
          <w:iCs w:val="0"/>
          <w:color w:val="000000" w:themeColor="text1"/>
        </w:rPr>
        <w:fldChar w:fldCharType="end"/>
      </w:r>
      <w:r w:rsidRPr="00D2729B">
        <w:rPr>
          <w:i w:val="0"/>
          <w:iCs w:val="0"/>
          <w:color w:val="000000" w:themeColor="text1"/>
          <w:lang w:val="en-AU"/>
        </w:rPr>
        <w:t>: Maths Cluster scatter plot three.</w:t>
      </w:r>
    </w:p>
    <w:p w14:paraId="16688AD8" w14:textId="77777777" w:rsidR="0026040A" w:rsidRDefault="0026040A" w:rsidP="006C2F5F"/>
    <w:p w14:paraId="683A6F01" w14:textId="0E28491B" w:rsidR="0026040A" w:rsidRDefault="004114BD" w:rsidP="00D2729B">
      <w:r w:rsidRPr="004114BD">
        <w:t>The scatter plot shows a negative correlation between absences and final grades (</w:t>
      </w:r>
      <w:r w:rsidRPr="004114BD">
        <w:rPr>
          <w:b/>
          <w:bCs/>
        </w:rPr>
        <w:t>G3</w:t>
      </w:r>
      <w:r w:rsidRPr="004114BD">
        <w:t xml:space="preserve">), divided into three clusters. </w:t>
      </w:r>
      <w:r w:rsidRPr="004114BD">
        <w:rPr>
          <w:b/>
          <w:bCs/>
        </w:rPr>
        <w:t>Cluster 1 (blue)</w:t>
      </w:r>
      <w:r w:rsidRPr="004114BD">
        <w:t xml:space="preserve"> includes students with low absences and high grades, </w:t>
      </w:r>
      <w:r w:rsidRPr="004114BD">
        <w:rPr>
          <w:b/>
          <w:bCs/>
        </w:rPr>
        <w:t>Cluster 2 (orange)</w:t>
      </w:r>
      <w:r w:rsidRPr="004114BD">
        <w:t xml:space="preserve"> shows moderate absences with mixed performance, and </w:t>
      </w:r>
      <w:r w:rsidRPr="004114BD">
        <w:rPr>
          <w:b/>
          <w:bCs/>
        </w:rPr>
        <w:t>Cluster 3 (red)</w:t>
      </w:r>
      <w:r w:rsidRPr="004114BD">
        <w:t xml:space="preserve"> reflects high absences and lower grades. This confirms that frequent absences reduce academic success. Performance is impacted by multiple factors</w:t>
      </w:r>
      <w:r w:rsidR="00D2065E">
        <w:t xml:space="preserve"> </w:t>
      </w:r>
      <w:r w:rsidRPr="004114BD">
        <w:t xml:space="preserve">while study time positively influences grades, frequent absences and even higher health ratings show slight negative effects, suggesting that consistent study habits and regular attendance are more critical to success than health alone. </w:t>
      </w:r>
      <w:r w:rsidR="00D2729B" w:rsidRPr="004114BD">
        <w:t>Regular attendance and disciplined study routines are key drivers of academic performance.</w:t>
      </w:r>
      <w:r w:rsidR="00D2729B">
        <w:t xml:space="preserve"> </w:t>
      </w:r>
      <w:r w:rsidRPr="004114BD">
        <w:t>The table below summarizes grade ranges by absence level:</w:t>
      </w:r>
    </w:p>
    <w:p w14:paraId="16014209" w14:textId="77777777" w:rsidR="00C63948" w:rsidRDefault="0026040A" w:rsidP="00C63948">
      <w:pPr>
        <w:keepNext/>
      </w:pPr>
      <w:r w:rsidRPr="0026040A">
        <w:rPr>
          <w:noProof/>
        </w:rPr>
        <w:drawing>
          <wp:inline distT="0" distB="0" distL="0" distR="0" wp14:anchorId="35244394" wp14:editId="5F91D0D3">
            <wp:extent cx="5303618" cy="1592543"/>
            <wp:effectExtent l="0" t="0" r="0" b="8255"/>
            <wp:docPr id="90792517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925174" name="Picture 1" descr="A table with numbers and text&#10;&#10;AI-generated content may be incorrect."/>
                    <pic:cNvPicPr/>
                  </pic:nvPicPr>
                  <pic:blipFill>
                    <a:blip r:embed="rId40"/>
                    <a:stretch>
                      <a:fillRect/>
                    </a:stretch>
                  </pic:blipFill>
                  <pic:spPr>
                    <a:xfrm>
                      <a:off x="0" y="0"/>
                      <a:ext cx="5329143" cy="1600207"/>
                    </a:xfrm>
                    <a:prstGeom prst="rect">
                      <a:avLst/>
                    </a:prstGeom>
                  </pic:spPr>
                </pic:pic>
              </a:graphicData>
            </a:graphic>
          </wp:inline>
        </w:drawing>
      </w:r>
    </w:p>
    <w:p w14:paraId="76D5A332" w14:textId="257A4127" w:rsidR="00D2729B" w:rsidRPr="00B400AA" w:rsidRDefault="00C63948" w:rsidP="00B400AA">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28</w:t>
      </w:r>
      <w:r w:rsidRPr="00D2729B">
        <w:rPr>
          <w:i w:val="0"/>
          <w:iCs w:val="0"/>
          <w:color w:val="000000" w:themeColor="text1"/>
        </w:rPr>
        <w:fldChar w:fldCharType="end"/>
      </w:r>
      <w:r w:rsidRPr="00D2729B">
        <w:rPr>
          <w:i w:val="0"/>
          <w:iCs w:val="0"/>
          <w:color w:val="000000" w:themeColor="text1"/>
          <w:lang w:val="en-AU"/>
        </w:rPr>
        <w:t>:Maths Cluster scatter plot table three</w:t>
      </w:r>
      <w:r w:rsidR="00B400AA">
        <w:rPr>
          <w:i w:val="0"/>
          <w:iCs w:val="0"/>
          <w:color w:val="000000" w:themeColor="text1"/>
          <w:lang w:val="en-AU"/>
        </w:rPr>
        <w:t>.</w:t>
      </w:r>
    </w:p>
    <w:p w14:paraId="5C723694" w14:textId="7C373355" w:rsidR="00933CEA" w:rsidRDefault="00933CEA" w:rsidP="00933CEA">
      <w:pPr>
        <w:pStyle w:val="Heading2"/>
      </w:pPr>
      <w:bookmarkStart w:id="11" w:name="_Toc213942837"/>
      <w:r w:rsidRPr="00C35E7B">
        <w:lastRenderedPageBreak/>
        <w:t xml:space="preserve">Key Insights from </w:t>
      </w:r>
      <w:r w:rsidR="007B0524">
        <w:t>Portuguese</w:t>
      </w:r>
      <w:r w:rsidRPr="00C35E7B">
        <w:t xml:space="preserve"> </w:t>
      </w:r>
      <w:r>
        <w:t>Clustering</w:t>
      </w:r>
      <w:r w:rsidRPr="00C35E7B">
        <w:t xml:space="preserve"> Analysis</w:t>
      </w:r>
      <w:bookmarkEnd w:id="11"/>
    </w:p>
    <w:p w14:paraId="167F6471" w14:textId="0CAF7EB3" w:rsidR="009B7552" w:rsidRPr="004114BD" w:rsidRDefault="009B7552" w:rsidP="004114BD">
      <w:pPr>
        <w:rPr>
          <w:b/>
          <w:bCs/>
        </w:rPr>
      </w:pPr>
      <w:r w:rsidRPr="009B7552">
        <w:rPr>
          <w:b/>
          <w:bCs/>
        </w:rPr>
        <w:t>Fedu VS G3</w:t>
      </w:r>
    </w:p>
    <w:p w14:paraId="59C34186" w14:textId="77777777" w:rsidR="00C63948" w:rsidRDefault="009B7552" w:rsidP="00C63948">
      <w:pPr>
        <w:keepNext/>
      </w:pPr>
      <w:r w:rsidRPr="009B7552">
        <w:rPr>
          <w:noProof/>
        </w:rPr>
        <w:drawing>
          <wp:inline distT="0" distB="0" distL="0" distR="0" wp14:anchorId="7B1EAF8C" wp14:editId="1ABA2A6D">
            <wp:extent cx="5730996" cy="2671649"/>
            <wp:effectExtent l="19050" t="19050" r="22225" b="14605"/>
            <wp:docPr id="1265915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15476" name="Picture 1" descr="A screenshot of a computer&#10;&#10;AI-generated content may be incorrect."/>
                    <pic:cNvPicPr/>
                  </pic:nvPicPr>
                  <pic:blipFill>
                    <a:blip r:embed="rId41"/>
                    <a:stretch>
                      <a:fillRect/>
                    </a:stretch>
                  </pic:blipFill>
                  <pic:spPr>
                    <a:xfrm>
                      <a:off x="0" y="0"/>
                      <a:ext cx="5747367" cy="2679281"/>
                    </a:xfrm>
                    <a:prstGeom prst="rect">
                      <a:avLst/>
                    </a:prstGeom>
                    <a:ln>
                      <a:solidFill>
                        <a:schemeClr val="tx1"/>
                      </a:solidFill>
                    </a:ln>
                  </pic:spPr>
                </pic:pic>
              </a:graphicData>
            </a:graphic>
          </wp:inline>
        </w:drawing>
      </w:r>
    </w:p>
    <w:p w14:paraId="08B63C57" w14:textId="54EF1292" w:rsidR="004114BD" w:rsidRPr="00D2729B" w:rsidRDefault="00C63948" w:rsidP="00C63948">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29</w:t>
      </w:r>
      <w:r w:rsidRPr="00D2729B">
        <w:rPr>
          <w:i w:val="0"/>
          <w:iCs w:val="0"/>
          <w:color w:val="000000" w:themeColor="text1"/>
        </w:rPr>
        <w:fldChar w:fldCharType="end"/>
      </w:r>
      <w:r w:rsidRPr="00D2729B">
        <w:rPr>
          <w:i w:val="0"/>
          <w:iCs w:val="0"/>
          <w:color w:val="000000" w:themeColor="text1"/>
          <w:lang w:val="en-AU"/>
        </w:rPr>
        <w:t>: Portuguese Cluster scatter plot one.</w:t>
      </w:r>
    </w:p>
    <w:p w14:paraId="5CA77152" w14:textId="77777777" w:rsidR="00C63948" w:rsidRPr="00C63948" w:rsidRDefault="00C63948" w:rsidP="00C63948">
      <w:pPr>
        <w:rPr>
          <w:lang w:val="en-AU"/>
        </w:rPr>
      </w:pPr>
    </w:p>
    <w:p w14:paraId="281074B0" w14:textId="7CCC8798" w:rsidR="00B400AA" w:rsidRDefault="00882BEF" w:rsidP="00B400AA">
      <w:r w:rsidRPr="00882BEF">
        <w:t>The scatter plot shows how final grades (G3) vary with father’s education level (</w:t>
      </w:r>
      <w:r w:rsidRPr="00D2729B">
        <w:rPr>
          <w:b/>
          <w:bCs/>
        </w:rPr>
        <w:t>Fedu</w:t>
      </w:r>
      <w:r w:rsidRPr="00882BEF">
        <w:t xml:space="preserve">), divided into two clusters. </w:t>
      </w:r>
      <w:r w:rsidRPr="00882BEF">
        <w:rPr>
          <w:b/>
          <w:bCs/>
        </w:rPr>
        <w:t>Cluster 1 (blue)</w:t>
      </w:r>
      <w:r w:rsidRPr="00882BEF">
        <w:t xml:space="preserve"> is more prominent at higher Fedu levels (</w:t>
      </w:r>
      <w:r w:rsidRPr="00D2729B">
        <w:rPr>
          <w:b/>
          <w:bCs/>
        </w:rPr>
        <w:t>3–4</w:t>
      </w:r>
      <w:r w:rsidRPr="00882BEF">
        <w:t xml:space="preserve">) and shows higher G3 scores, while </w:t>
      </w:r>
      <w:r w:rsidRPr="00882BEF">
        <w:rPr>
          <w:b/>
          <w:bCs/>
        </w:rPr>
        <w:t>Cluster 2 (orange)</w:t>
      </w:r>
      <w:r w:rsidRPr="00882BEF">
        <w:t xml:space="preserve"> dominates lower Fedu levels (</w:t>
      </w:r>
      <w:r w:rsidRPr="00D2729B">
        <w:rPr>
          <w:b/>
          <w:bCs/>
        </w:rPr>
        <w:t>0–2</w:t>
      </w:r>
      <w:r w:rsidRPr="00882BEF">
        <w:t xml:space="preserve">) with lower grades. </w:t>
      </w:r>
      <w:r w:rsidR="00D2729B" w:rsidRPr="00882BEF">
        <w:t>Clustering reveals educational impact patterns.</w:t>
      </w:r>
      <w:r w:rsidR="00D2729B">
        <w:t xml:space="preserve"> </w:t>
      </w:r>
      <w:r w:rsidRPr="00882BEF">
        <w:t>This suggests that higher paternal education may positively influence academic performance.</w:t>
      </w:r>
      <w:r w:rsidR="00B400AA">
        <w:t xml:space="preserve"> </w:t>
      </w:r>
      <w:r w:rsidR="00B400AA" w:rsidRPr="004114BD">
        <w:t>The table below summarizes grade ranges:</w:t>
      </w:r>
    </w:p>
    <w:p w14:paraId="42E07608" w14:textId="1A594FFE" w:rsidR="00A626A1" w:rsidRDefault="00A626A1" w:rsidP="00D2729B"/>
    <w:p w14:paraId="665F236E" w14:textId="77777777" w:rsidR="00C63948" w:rsidRDefault="00A626A1" w:rsidP="00C63948">
      <w:pPr>
        <w:keepNext/>
      </w:pPr>
      <w:r w:rsidRPr="00A626A1">
        <w:rPr>
          <w:noProof/>
        </w:rPr>
        <w:drawing>
          <wp:inline distT="0" distB="0" distL="0" distR="0" wp14:anchorId="25A16C94" wp14:editId="74563A84">
            <wp:extent cx="5019712" cy="1457336"/>
            <wp:effectExtent l="0" t="0" r="0" b="9525"/>
            <wp:docPr id="389497662"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97662" name="Picture 1" descr="A close-up of a list&#10;&#10;AI-generated content may be incorrect."/>
                    <pic:cNvPicPr/>
                  </pic:nvPicPr>
                  <pic:blipFill>
                    <a:blip r:embed="rId42"/>
                    <a:stretch>
                      <a:fillRect/>
                    </a:stretch>
                  </pic:blipFill>
                  <pic:spPr>
                    <a:xfrm>
                      <a:off x="0" y="0"/>
                      <a:ext cx="5019712" cy="1457336"/>
                    </a:xfrm>
                    <a:prstGeom prst="rect">
                      <a:avLst/>
                    </a:prstGeom>
                  </pic:spPr>
                </pic:pic>
              </a:graphicData>
            </a:graphic>
          </wp:inline>
        </w:drawing>
      </w:r>
    </w:p>
    <w:p w14:paraId="4D4A4C0D" w14:textId="33A42854" w:rsidR="00C63948" w:rsidRPr="00B400AA" w:rsidRDefault="00C63948" w:rsidP="00B400AA">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30</w:t>
      </w:r>
      <w:r w:rsidRPr="00D2729B">
        <w:rPr>
          <w:i w:val="0"/>
          <w:iCs w:val="0"/>
          <w:color w:val="000000" w:themeColor="text1"/>
        </w:rPr>
        <w:fldChar w:fldCharType="end"/>
      </w:r>
      <w:r w:rsidRPr="00D2729B">
        <w:rPr>
          <w:i w:val="0"/>
          <w:iCs w:val="0"/>
          <w:color w:val="000000" w:themeColor="text1"/>
          <w:lang w:val="en-AU"/>
        </w:rPr>
        <w:t>: Portuguese Cluster scatter plot table one.</w:t>
      </w:r>
    </w:p>
    <w:p w14:paraId="6048C79F" w14:textId="16F26542" w:rsidR="00126551" w:rsidRDefault="000D3A2F" w:rsidP="000D3A2F">
      <w:pPr>
        <w:rPr>
          <w:b/>
          <w:bCs/>
        </w:rPr>
      </w:pPr>
      <w:r w:rsidRPr="000D3A2F">
        <w:rPr>
          <w:b/>
          <w:bCs/>
        </w:rPr>
        <w:lastRenderedPageBreak/>
        <w:t>Study</w:t>
      </w:r>
      <w:r w:rsidR="00137350">
        <w:rPr>
          <w:b/>
          <w:bCs/>
        </w:rPr>
        <w:t xml:space="preserve"> vs</w:t>
      </w:r>
      <w:r w:rsidRPr="000D3A2F">
        <w:rPr>
          <w:b/>
          <w:bCs/>
        </w:rPr>
        <w:t xml:space="preserve"> </w:t>
      </w:r>
      <w:r w:rsidR="00413D9C" w:rsidRPr="000D3A2F">
        <w:rPr>
          <w:b/>
          <w:bCs/>
        </w:rPr>
        <w:t>Medu.</w:t>
      </w:r>
    </w:p>
    <w:p w14:paraId="57512386" w14:textId="77777777" w:rsidR="00C63948" w:rsidRDefault="000D3A2F" w:rsidP="00C63948">
      <w:pPr>
        <w:keepNext/>
      </w:pPr>
      <w:r w:rsidRPr="000D3A2F">
        <w:rPr>
          <w:b/>
          <w:bCs/>
          <w:noProof/>
        </w:rPr>
        <w:drawing>
          <wp:inline distT="0" distB="0" distL="0" distR="0" wp14:anchorId="275A4096" wp14:editId="3464EBE4">
            <wp:extent cx="5731510" cy="2746026"/>
            <wp:effectExtent l="19050" t="19050" r="21590" b="16510"/>
            <wp:docPr id="16934331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33164" name="Picture 1" descr="A screenshot of a computer&#10;&#10;AI-generated content may be incorrect."/>
                    <pic:cNvPicPr/>
                  </pic:nvPicPr>
                  <pic:blipFill>
                    <a:blip r:embed="rId43"/>
                    <a:stretch>
                      <a:fillRect/>
                    </a:stretch>
                  </pic:blipFill>
                  <pic:spPr>
                    <a:xfrm>
                      <a:off x="0" y="0"/>
                      <a:ext cx="5735309" cy="2747846"/>
                    </a:xfrm>
                    <a:prstGeom prst="rect">
                      <a:avLst/>
                    </a:prstGeom>
                    <a:ln>
                      <a:solidFill>
                        <a:schemeClr val="tx1"/>
                      </a:solidFill>
                    </a:ln>
                  </pic:spPr>
                </pic:pic>
              </a:graphicData>
            </a:graphic>
          </wp:inline>
        </w:drawing>
      </w:r>
    </w:p>
    <w:p w14:paraId="7FE94D0D" w14:textId="68777124" w:rsidR="000D3A2F" w:rsidRPr="00D2729B" w:rsidRDefault="00C63948" w:rsidP="00C63948">
      <w:pPr>
        <w:pStyle w:val="Caption"/>
        <w:rPr>
          <w:i w:val="0"/>
          <w:iCs w:val="0"/>
          <w:color w:val="000000" w:themeColor="text1"/>
          <w:lang w:val="en-AU"/>
        </w:rPr>
      </w:pPr>
      <w:r w:rsidRPr="00D2729B">
        <w:rPr>
          <w:i w:val="0"/>
          <w:iCs w:val="0"/>
          <w:color w:val="000000" w:themeColor="text1"/>
        </w:rPr>
        <w:t xml:space="preserve">Figure </w:t>
      </w:r>
      <w:r w:rsidRPr="00D2729B">
        <w:rPr>
          <w:i w:val="0"/>
          <w:iCs w:val="0"/>
          <w:color w:val="000000" w:themeColor="text1"/>
        </w:rPr>
        <w:fldChar w:fldCharType="begin"/>
      </w:r>
      <w:r w:rsidRPr="00D2729B">
        <w:rPr>
          <w:i w:val="0"/>
          <w:iCs w:val="0"/>
          <w:color w:val="000000" w:themeColor="text1"/>
        </w:rPr>
        <w:instrText xml:space="preserve"> SEQ Figure \* ARABIC </w:instrText>
      </w:r>
      <w:r w:rsidRPr="00D2729B">
        <w:rPr>
          <w:i w:val="0"/>
          <w:iCs w:val="0"/>
          <w:color w:val="000000" w:themeColor="text1"/>
        </w:rPr>
        <w:fldChar w:fldCharType="separate"/>
      </w:r>
      <w:r w:rsidR="00CF127E" w:rsidRPr="00D2729B">
        <w:rPr>
          <w:i w:val="0"/>
          <w:iCs w:val="0"/>
          <w:noProof/>
          <w:color w:val="000000" w:themeColor="text1"/>
        </w:rPr>
        <w:t>31</w:t>
      </w:r>
      <w:r w:rsidRPr="00D2729B">
        <w:rPr>
          <w:i w:val="0"/>
          <w:iCs w:val="0"/>
          <w:color w:val="000000" w:themeColor="text1"/>
        </w:rPr>
        <w:fldChar w:fldCharType="end"/>
      </w:r>
      <w:r w:rsidRPr="00D2729B">
        <w:rPr>
          <w:i w:val="0"/>
          <w:iCs w:val="0"/>
          <w:color w:val="000000" w:themeColor="text1"/>
          <w:lang w:val="en-AU"/>
        </w:rPr>
        <w:t>: Portuguese Cluster scatter plot two.</w:t>
      </w:r>
    </w:p>
    <w:p w14:paraId="76720034" w14:textId="77777777" w:rsidR="00C63948" w:rsidRPr="00C63948" w:rsidRDefault="00C63948" w:rsidP="00C63948">
      <w:pPr>
        <w:rPr>
          <w:lang w:val="en-AU"/>
        </w:rPr>
      </w:pPr>
    </w:p>
    <w:p w14:paraId="78833209" w14:textId="7C4B1D73" w:rsidR="00B400AA" w:rsidRDefault="00343D0C" w:rsidP="00B400AA">
      <w:r w:rsidRPr="00343D0C">
        <w:t>The scatter plot shows how study time relates to mother’s education level (Medu), divided into two clusters. Cluster 1 (blue) is concentrated at higher Medu levels (3–4), indicating students with more educated mothers tend to study more. Cluster 2 (orange) dominates lower Medu levels (0–2), suggesting limited parental education may correlate with reduced study time.</w:t>
      </w:r>
      <w:r w:rsidR="00B400AA">
        <w:t xml:space="preserve"> </w:t>
      </w:r>
      <w:r w:rsidR="00B400AA">
        <w:rPr>
          <w:lang w:val="en-AU"/>
        </w:rPr>
        <w:t xml:space="preserve"> </w:t>
      </w:r>
      <w:r w:rsidR="00B400AA" w:rsidRPr="00343D0C">
        <w:t>Parental education influences study habits.</w:t>
      </w:r>
      <w:r w:rsidR="00B400AA">
        <w:t xml:space="preserve"> </w:t>
      </w:r>
      <w:r w:rsidR="00B400AA" w:rsidRPr="004114BD">
        <w:t xml:space="preserve">The table below summarizes </w:t>
      </w:r>
      <w:r w:rsidR="00B400AA">
        <w:t>study patterns:</w:t>
      </w:r>
    </w:p>
    <w:p w14:paraId="4E0AFD90" w14:textId="5C23748F" w:rsidR="00B400AA" w:rsidRPr="00B400AA" w:rsidRDefault="00B400AA" w:rsidP="00B400AA"/>
    <w:p w14:paraId="75823E03" w14:textId="5BCAC1D8" w:rsidR="00C63948" w:rsidRDefault="00B400AA" w:rsidP="00B400AA">
      <w:r w:rsidRPr="00DD1F85">
        <w:rPr>
          <w:noProof/>
        </w:rPr>
        <w:drawing>
          <wp:inline distT="0" distB="0" distL="0" distR="0" wp14:anchorId="70503ECF" wp14:editId="75E9356A">
            <wp:extent cx="5728354" cy="1386913"/>
            <wp:effectExtent l="0" t="0" r="5715" b="3810"/>
            <wp:docPr id="988469436" name="Picture 1" descr="A close-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69436" name="Picture 1" descr="A close-up of a screen&#10;&#10;AI-generated content may be incorrect."/>
                    <pic:cNvPicPr/>
                  </pic:nvPicPr>
                  <pic:blipFill>
                    <a:blip r:embed="rId44"/>
                    <a:stretch>
                      <a:fillRect/>
                    </a:stretch>
                  </pic:blipFill>
                  <pic:spPr>
                    <a:xfrm>
                      <a:off x="0" y="0"/>
                      <a:ext cx="5734649" cy="1388437"/>
                    </a:xfrm>
                    <a:prstGeom prst="rect">
                      <a:avLst/>
                    </a:prstGeom>
                  </pic:spPr>
                </pic:pic>
              </a:graphicData>
            </a:graphic>
          </wp:inline>
        </w:drawing>
      </w:r>
    </w:p>
    <w:p w14:paraId="6ED0AECB" w14:textId="0BAF66CF" w:rsidR="00DD1F85" w:rsidRPr="00B400AA" w:rsidRDefault="00C63948" w:rsidP="00C63948">
      <w:pPr>
        <w:pStyle w:val="Caption"/>
        <w:rPr>
          <w:i w:val="0"/>
          <w:iCs w:val="0"/>
          <w:color w:val="000000" w:themeColor="text1"/>
          <w:lang w:val="en-AU"/>
        </w:rPr>
      </w:pPr>
      <w:r w:rsidRPr="00B400AA">
        <w:rPr>
          <w:i w:val="0"/>
          <w:iCs w:val="0"/>
          <w:color w:val="000000" w:themeColor="text1"/>
        </w:rPr>
        <w:t xml:space="preserve">Figure </w:t>
      </w:r>
      <w:r w:rsidRPr="00B400AA">
        <w:rPr>
          <w:i w:val="0"/>
          <w:iCs w:val="0"/>
          <w:color w:val="000000" w:themeColor="text1"/>
        </w:rPr>
        <w:fldChar w:fldCharType="begin"/>
      </w:r>
      <w:r w:rsidRPr="00B400AA">
        <w:rPr>
          <w:i w:val="0"/>
          <w:iCs w:val="0"/>
          <w:color w:val="000000" w:themeColor="text1"/>
        </w:rPr>
        <w:instrText xml:space="preserve"> SEQ Figure \* ARABIC </w:instrText>
      </w:r>
      <w:r w:rsidRPr="00B400AA">
        <w:rPr>
          <w:i w:val="0"/>
          <w:iCs w:val="0"/>
          <w:color w:val="000000" w:themeColor="text1"/>
        </w:rPr>
        <w:fldChar w:fldCharType="separate"/>
      </w:r>
      <w:r w:rsidR="00CF127E" w:rsidRPr="00B400AA">
        <w:rPr>
          <w:i w:val="0"/>
          <w:iCs w:val="0"/>
          <w:noProof/>
          <w:color w:val="000000" w:themeColor="text1"/>
        </w:rPr>
        <w:t>32</w:t>
      </w:r>
      <w:r w:rsidRPr="00B400AA">
        <w:rPr>
          <w:i w:val="0"/>
          <w:iCs w:val="0"/>
          <w:color w:val="000000" w:themeColor="text1"/>
        </w:rPr>
        <w:fldChar w:fldCharType="end"/>
      </w:r>
      <w:r w:rsidRPr="00B400AA">
        <w:rPr>
          <w:i w:val="0"/>
          <w:iCs w:val="0"/>
          <w:color w:val="000000" w:themeColor="text1"/>
          <w:lang w:val="en-AU"/>
        </w:rPr>
        <w:t>: Portuguese Cluster scatter plot table two.</w:t>
      </w:r>
    </w:p>
    <w:p w14:paraId="3A86F937" w14:textId="77777777" w:rsidR="00C63948" w:rsidRPr="00C63948" w:rsidRDefault="00C63948" w:rsidP="00C63948">
      <w:pPr>
        <w:rPr>
          <w:lang w:val="en-AU"/>
        </w:rPr>
      </w:pPr>
    </w:p>
    <w:p w14:paraId="59110075" w14:textId="77777777" w:rsidR="00C63948" w:rsidRDefault="00C63948" w:rsidP="000D3A2F">
      <w:pPr>
        <w:rPr>
          <w:b/>
          <w:bCs/>
        </w:rPr>
      </w:pPr>
    </w:p>
    <w:p w14:paraId="07E400A9" w14:textId="77777777" w:rsidR="0061717C" w:rsidRDefault="0061717C" w:rsidP="000D3A2F">
      <w:pPr>
        <w:rPr>
          <w:b/>
          <w:bCs/>
        </w:rPr>
      </w:pPr>
    </w:p>
    <w:p w14:paraId="4F8BA34C" w14:textId="14E84668" w:rsidR="00457BC9" w:rsidRDefault="009D7622" w:rsidP="000D3A2F">
      <w:pPr>
        <w:rPr>
          <w:b/>
          <w:bCs/>
        </w:rPr>
      </w:pPr>
      <w:r>
        <w:rPr>
          <w:b/>
          <w:bCs/>
        </w:rPr>
        <w:lastRenderedPageBreak/>
        <w:t>Studytime vs Health</w:t>
      </w:r>
    </w:p>
    <w:p w14:paraId="506D2C43" w14:textId="77777777" w:rsidR="00CF127E" w:rsidRDefault="009D7622" w:rsidP="00CF127E">
      <w:pPr>
        <w:keepNext/>
      </w:pPr>
      <w:r w:rsidRPr="009D7622">
        <w:rPr>
          <w:b/>
          <w:bCs/>
          <w:noProof/>
        </w:rPr>
        <w:drawing>
          <wp:inline distT="0" distB="0" distL="0" distR="0" wp14:anchorId="0032733C" wp14:editId="77520E86">
            <wp:extent cx="4742898" cy="2086118"/>
            <wp:effectExtent l="19050" t="19050" r="19685" b="28575"/>
            <wp:docPr id="1836085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8599" name="Picture 1" descr="A screenshot of a computer&#10;&#10;AI-generated content may be incorrect."/>
                    <pic:cNvPicPr/>
                  </pic:nvPicPr>
                  <pic:blipFill rotWithShape="1">
                    <a:blip r:embed="rId45"/>
                    <a:srcRect b="28558"/>
                    <a:stretch>
                      <a:fillRect/>
                    </a:stretch>
                  </pic:blipFill>
                  <pic:spPr bwMode="auto">
                    <a:xfrm>
                      <a:off x="0" y="0"/>
                      <a:ext cx="4751581" cy="2089937"/>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B31E42C" w14:textId="641A1863" w:rsidR="009D7622" w:rsidRPr="00B400AA" w:rsidRDefault="00CF127E" w:rsidP="00CF127E">
      <w:pPr>
        <w:pStyle w:val="Caption"/>
        <w:rPr>
          <w:i w:val="0"/>
          <w:iCs w:val="0"/>
          <w:color w:val="000000" w:themeColor="text1"/>
          <w:lang w:val="en-AU"/>
        </w:rPr>
      </w:pPr>
      <w:r w:rsidRPr="00B400AA">
        <w:rPr>
          <w:i w:val="0"/>
          <w:iCs w:val="0"/>
          <w:color w:val="000000" w:themeColor="text1"/>
        </w:rPr>
        <w:t xml:space="preserve">Figure </w:t>
      </w:r>
      <w:r w:rsidRPr="00B400AA">
        <w:rPr>
          <w:i w:val="0"/>
          <w:iCs w:val="0"/>
          <w:color w:val="000000" w:themeColor="text1"/>
        </w:rPr>
        <w:fldChar w:fldCharType="begin"/>
      </w:r>
      <w:r w:rsidRPr="00B400AA">
        <w:rPr>
          <w:i w:val="0"/>
          <w:iCs w:val="0"/>
          <w:color w:val="000000" w:themeColor="text1"/>
        </w:rPr>
        <w:instrText xml:space="preserve"> SEQ Figure \* ARABIC </w:instrText>
      </w:r>
      <w:r w:rsidRPr="00B400AA">
        <w:rPr>
          <w:i w:val="0"/>
          <w:iCs w:val="0"/>
          <w:color w:val="000000" w:themeColor="text1"/>
        </w:rPr>
        <w:fldChar w:fldCharType="separate"/>
      </w:r>
      <w:r w:rsidRPr="00B400AA">
        <w:rPr>
          <w:i w:val="0"/>
          <w:iCs w:val="0"/>
          <w:noProof/>
          <w:color w:val="000000" w:themeColor="text1"/>
        </w:rPr>
        <w:t>33</w:t>
      </w:r>
      <w:r w:rsidRPr="00B400AA">
        <w:rPr>
          <w:i w:val="0"/>
          <w:iCs w:val="0"/>
          <w:color w:val="000000" w:themeColor="text1"/>
        </w:rPr>
        <w:fldChar w:fldCharType="end"/>
      </w:r>
      <w:r w:rsidRPr="00B400AA">
        <w:rPr>
          <w:i w:val="0"/>
          <w:iCs w:val="0"/>
          <w:color w:val="000000" w:themeColor="text1"/>
          <w:lang w:val="en-AU"/>
        </w:rPr>
        <w:t>: Portuguese Cluster scatter plot three.</w:t>
      </w:r>
    </w:p>
    <w:p w14:paraId="101B0C9B" w14:textId="77777777" w:rsidR="00CF127E" w:rsidRPr="00CF127E" w:rsidRDefault="00CF127E" w:rsidP="00CF127E">
      <w:pPr>
        <w:rPr>
          <w:lang w:val="en-AU"/>
        </w:rPr>
      </w:pPr>
    </w:p>
    <w:p w14:paraId="4314FAAA" w14:textId="11D493D5" w:rsidR="005A598F" w:rsidRDefault="005A598F" w:rsidP="0061717C">
      <w:r w:rsidRPr="005A598F">
        <w:t xml:space="preserve">The scatter plot shows how study time relates to health status, divided into two clusters. </w:t>
      </w:r>
      <w:r w:rsidRPr="005A598F">
        <w:rPr>
          <w:bCs/>
        </w:rPr>
        <w:t>Cluster 1 (blue)</w:t>
      </w:r>
      <w:r w:rsidRPr="005A598F">
        <w:t xml:space="preserve"> is spread across all study time levels but leans toward better health ratings (4–5), while </w:t>
      </w:r>
      <w:r w:rsidRPr="005A598F">
        <w:rPr>
          <w:bCs/>
        </w:rPr>
        <w:t>Cluster 2 (orange)</w:t>
      </w:r>
      <w:r w:rsidRPr="005A598F">
        <w:t xml:space="preserve"> is more concentrated at lower health levels (1–3), especially among students with less study time. This suggests that consistent study habits may correlate with better health.</w:t>
      </w:r>
      <w:r w:rsidR="00B400AA">
        <w:t xml:space="preserve"> </w:t>
      </w:r>
      <w:r w:rsidR="0061717C" w:rsidRPr="005A598F">
        <w:t>Study discipline may support well-being.</w:t>
      </w:r>
      <w:r w:rsidR="0061717C">
        <w:t xml:space="preserve"> </w:t>
      </w:r>
      <w:r w:rsidR="00B400AA" w:rsidRPr="004114BD">
        <w:t xml:space="preserve">The table below summarizes </w:t>
      </w:r>
      <w:r w:rsidR="00B400AA">
        <w:t>study patterns:</w:t>
      </w:r>
    </w:p>
    <w:p w14:paraId="60D14F69" w14:textId="77777777" w:rsidR="00CF127E" w:rsidRDefault="00CF127E" w:rsidP="005A598F"/>
    <w:p w14:paraId="7C868CEE" w14:textId="77777777" w:rsidR="00CF127E" w:rsidRDefault="003E537F" w:rsidP="00CF127E">
      <w:pPr>
        <w:keepNext/>
      </w:pPr>
      <w:r w:rsidRPr="003E537F">
        <w:rPr>
          <w:noProof/>
        </w:rPr>
        <w:drawing>
          <wp:inline distT="0" distB="0" distL="0" distR="0" wp14:anchorId="6E75B0B4" wp14:editId="18BE3662">
            <wp:extent cx="4791075" cy="1303786"/>
            <wp:effectExtent l="0" t="0" r="0" b="0"/>
            <wp:docPr id="813887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87218" name="Picture 1" descr="A screenshot of a computer&#10;&#10;AI-generated content may be incorrect."/>
                    <pic:cNvPicPr/>
                  </pic:nvPicPr>
                  <pic:blipFill>
                    <a:blip r:embed="rId46"/>
                    <a:stretch>
                      <a:fillRect/>
                    </a:stretch>
                  </pic:blipFill>
                  <pic:spPr>
                    <a:xfrm>
                      <a:off x="0" y="0"/>
                      <a:ext cx="4816397" cy="1310677"/>
                    </a:xfrm>
                    <a:prstGeom prst="rect">
                      <a:avLst/>
                    </a:prstGeom>
                  </pic:spPr>
                </pic:pic>
              </a:graphicData>
            </a:graphic>
          </wp:inline>
        </w:drawing>
      </w:r>
    </w:p>
    <w:p w14:paraId="13A8F6D9" w14:textId="5F8B1DCE" w:rsidR="005A598F" w:rsidRPr="00B400AA" w:rsidRDefault="00CF127E" w:rsidP="00CF127E">
      <w:pPr>
        <w:pStyle w:val="Caption"/>
        <w:rPr>
          <w:i w:val="0"/>
          <w:iCs w:val="0"/>
          <w:color w:val="000000" w:themeColor="text1"/>
          <w:lang w:val="en-AU"/>
        </w:rPr>
      </w:pPr>
      <w:r w:rsidRPr="00B400AA">
        <w:rPr>
          <w:i w:val="0"/>
          <w:iCs w:val="0"/>
          <w:color w:val="000000" w:themeColor="text1"/>
        </w:rPr>
        <w:t xml:space="preserve">Figure </w:t>
      </w:r>
      <w:r w:rsidRPr="00B400AA">
        <w:rPr>
          <w:i w:val="0"/>
          <w:iCs w:val="0"/>
          <w:color w:val="000000" w:themeColor="text1"/>
        </w:rPr>
        <w:fldChar w:fldCharType="begin"/>
      </w:r>
      <w:r w:rsidRPr="00B400AA">
        <w:rPr>
          <w:i w:val="0"/>
          <w:iCs w:val="0"/>
          <w:color w:val="000000" w:themeColor="text1"/>
        </w:rPr>
        <w:instrText xml:space="preserve"> SEQ Figure \* ARABIC </w:instrText>
      </w:r>
      <w:r w:rsidRPr="00B400AA">
        <w:rPr>
          <w:i w:val="0"/>
          <w:iCs w:val="0"/>
          <w:color w:val="000000" w:themeColor="text1"/>
        </w:rPr>
        <w:fldChar w:fldCharType="separate"/>
      </w:r>
      <w:r w:rsidRPr="00B400AA">
        <w:rPr>
          <w:i w:val="0"/>
          <w:iCs w:val="0"/>
          <w:noProof/>
          <w:color w:val="000000" w:themeColor="text1"/>
        </w:rPr>
        <w:t>34</w:t>
      </w:r>
      <w:r w:rsidRPr="00B400AA">
        <w:rPr>
          <w:i w:val="0"/>
          <w:iCs w:val="0"/>
          <w:color w:val="000000" w:themeColor="text1"/>
        </w:rPr>
        <w:fldChar w:fldCharType="end"/>
      </w:r>
      <w:r w:rsidRPr="00B400AA">
        <w:rPr>
          <w:i w:val="0"/>
          <w:iCs w:val="0"/>
          <w:color w:val="000000" w:themeColor="text1"/>
          <w:lang w:val="en-AU"/>
        </w:rPr>
        <w:t>: Portuguese Cluster scatter plot table three.</w:t>
      </w:r>
    </w:p>
    <w:p w14:paraId="552062D1" w14:textId="77777777" w:rsidR="00CF127E" w:rsidRPr="00CF127E" w:rsidRDefault="00CF127E" w:rsidP="00CF127E">
      <w:pPr>
        <w:rPr>
          <w:lang w:val="en-AU"/>
        </w:rPr>
      </w:pPr>
    </w:p>
    <w:p w14:paraId="65B94CF9" w14:textId="77777777" w:rsidR="003E537F" w:rsidRDefault="003E537F" w:rsidP="003E537F"/>
    <w:p w14:paraId="0A904017" w14:textId="77777777" w:rsidR="00CF127E" w:rsidRPr="003E537F" w:rsidRDefault="00CF127E" w:rsidP="003E537F"/>
    <w:p w14:paraId="2464E5DB" w14:textId="46A7E3BE" w:rsidR="008B22EA" w:rsidRDefault="00A61D51" w:rsidP="00E23A37">
      <w:pPr>
        <w:pStyle w:val="Heading1"/>
      </w:pPr>
      <w:bookmarkStart w:id="12" w:name="_Toc213942838"/>
      <w:r w:rsidRPr="00A61D51">
        <w:lastRenderedPageBreak/>
        <w:t>Business Recommendations</w:t>
      </w:r>
      <w:bookmarkEnd w:id="12"/>
    </w:p>
    <w:p w14:paraId="3CF82C21" w14:textId="720F63C9" w:rsidR="0043600C" w:rsidRPr="0043600C" w:rsidRDefault="0043600C" w:rsidP="0043600C">
      <w:r w:rsidRPr="0043600C">
        <w:t xml:space="preserve">The analysis of the </w:t>
      </w:r>
      <w:r w:rsidRPr="0043600C">
        <w:rPr>
          <w:b/>
          <w:bCs/>
        </w:rPr>
        <w:t>Student Performance</w:t>
      </w:r>
      <w:r w:rsidRPr="0043600C">
        <w:t xml:space="preserve"> dataset using </w:t>
      </w:r>
      <w:r w:rsidRPr="0043600C">
        <w:rPr>
          <w:b/>
          <w:bCs/>
        </w:rPr>
        <w:t>Tableau</w:t>
      </w:r>
      <w:r w:rsidRPr="0043600C">
        <w:t xml:space="preserve"> employed both </w:t>
      </w:r>
      <w:r w:rsidRPr="0043600C">
        <w:rPr>
          <w:b/>
          <w:bCs/>
        </w:rPr>
        <w:t>prediction</w:t>
      </w:r>
      <w:r w:rsidRPr="0043600C">
        <w:t xml:space="preserve"> and </w:t>
      </w:r>
      <w:r w:rsidRPr="0043600C">
        <w:rPr>
          <w:b/>
          <w:bCs/>
        </w:rPr>
        <w:t>clustering</w:t>
      </w:r>
      <w:r w:rsidRPr="0043600C">
        <w:t xml:space="preserve"> to generate actionable insights for educators and school administrators. </w:t>
      </w:r>
      <w:r w:rsidRPr="0043600C">
        <w:rPr>
          <w:b/>
          <w:bCs/>
        </w:rPr>
        <w:t>Prediction</w:t>
      </w:r>
      <w:r w:rsidRPr="0043600C">
        <w:t>, through linear regression, identified study time, attendance, and prior academic performance (</w:t>
      </w:r>
      <w:r w:rsidR="00452AAA" w:rsidRPr="002076BA">
        <w:rPr>
          <w:b/>
          <w:bCs/>
        </w:rPr>
        <w:t>G3</w:t>
      </w:r>
      <w:r w:rsidRPr="0043600C">
        <w:t>) as the most significant factors influencing final grades. This model quantified the impact of each variable, revealing that longer study times and consistent attendance positively affect performance, while higher absences negatively influence outcomes [24].</w:t>
      </w:r>
    </w:p>
    <w:p w14:paraId="17C1B58C" w14:textId="77777777" w:rsidR="0043600C" w:rsidRPr="0043600C" w:rsidRDefault="0043600C" w:rsidP="0043600C">
      <w:r w:rsidRPr="0043600C">
        <w:rPr>
          <w:b/>
          <w:bCs/>
        </w:rPr>
        <w:t xml:space="preserve">Clustering </w:t>
      </w:r>
      <w:r w:rsidRPr="0043600C">
        <w:t>analysis further grouped students based on behavioural and academic characteristics, highlighting differences in engagement, study habits, and achievement patterns [25]. These insights support tailored interventions by identifying high-performing, moderate, and low-performing groups, each with distinct needs.</w:t>
      </w:r>
    </w:p>
    <w:p w14:paraId="7D5E813D" w14:textId="77777777" w:rsidR="0043600C" w:rsidRPr="0043600C" w:rsidRDefault="0043600C" w:rsidP="0043600C">
      <w:r w:rsidRPr="0043600C">
        <w:t xml:space="preserve">Based on the combined </w:t>
      </w:r>
      <w:r w:rsidRPr="0043600C">
        <w:rPr>
          <w:b/>
          <w:bCs/>
        </w:rPr>
        <w:t>predictive</w:t>
      </w:r>
      <w:r w:rsidRPr="0043600C">
        <w:t xml:space="preserve"> and </w:t>
      </w:r>
      <w:r w:rsidRPr="0043600C">
        <w:rPr>
          <w:b/>
          <w:bCs/>
        </w:rPr>
        <w:t>clustering</w:t>
      </w:r>
      <w:r w:rsidRPr="0043600C">
        <w:t xml:space="preserve"> results, several recommendations can be made. Schools should implement early intervention systems to monitor students with declining initial grades and provide targeted support, such as mentoring or remedial sessions, before final evaluations. Strengthening attendance and engagement policies is critical, while parental collaboration initiatives can promote supportive home learning environments. Personalised learning strategies should challenge high-performing students with enrichment activities and provide additional academic and motivational support for lower-performing groups.</w:t>
      </w:r>
    </w:p>
    <w:p w14:paraId="2D910902" w14:textId="1876525B" w:rsidR="0043600C" w:rsidRPr="0043600C" w:rsidRDefault="0043600C" w:rsidP="0043600C">
      <w:r w:rsidRPr="0043600C">
        <w:t xml:space="preserve">Overall, </w:t>
      </w:r>
      <w:r w:rsidRPr="0043600C">
        <w:rPr>
          <w:b/>
          <w:bCs/>
        </w:rPr>
        <w:t>Tableau</w:t>
      </w:r>
      <w:r w:rsidR="002076BA">
        <w:t xml:space="preserve"> </w:t>
      </w:r>
      <w:r w:rsidRPr="0043600C">
        <w:t>based prediction and clustering analyses offer scalable, evidence-based approaches to support educational decision-making, curriculum planning, and resource allocation, enabling schools to enhance student outcomes effectively and equitably.</w:t>
      </w:r>
    </w:p>
    <w:p w14:paraId="3401D214" w14:textId="77777777" w:rsidR="00320C52" w:rsidRPr="00AA640F" w:rsidRDefault="00320C52" w:rsidP="00AA640F"/>
    <w:p w14:paraId="19CCCAC4" w14:textId="2B046A70" w:rsidR="00AF7616" w:rsidRDefault="008B03B0" w:rsidP="00F84171">
      <w:pPr>
        <w:pStyle w:val="Heading1"/>
      </w:pPr>
      <w:bookmarkStart w:id="13" w:name="_Toc213942839"/>
      <w:r>
        <w:lastRenderedPageBreak/>
        <w:t>Reflection</w:t>
      </w:r>
      <w:bookmarkEnd w:id="13"/>
    </w:p>
    <w:p w14:paraId="577674B1" w14:textId="449A6921" w:rsidR="00D21D3C" w:rsidRPr="00D21D3C" w:rsidRDefault="00D21D3C" w:rsidP="00F84171">
      <w:r w:rsidRPr="00D21D3C">
        <w:t xml:space="preserve">The report provides a detailed analysis of the </w:t>
      </w:r>
      <w:r w:rsidRPr="00F84171">
        <w:rPr>
          <w:b/>
          <w:bCs/>
        </w:rPr>
        <w:t>Student Performance</w:t>
      </w:r>
      <w:r w:rsidRPr="00D21D3C">
        <w:t xml:space="preserve"> dataset, illustrating how data mining techniques</w:t>
      </w:r>
      <w:r w:rsidR="00F84171">
        <w:t xml:space="preserve"> </w:t>
      </w:r>
      <w:r w:rsidRPr="00D21D3C">
        <w:rPr>
          <w:b/>
          <w:bCs/>
        </w:rPr>
        <w:t>prediction</w:t>
      </w:r>
      <w:r w:rsidRPr="00D21D3C">
        <w:t xml:space="preserve"> and </w:t>
      </w:r>
      <w:r w:rsidRPr="00D21D3C">
        <w:rPr>
          <w:b/>
          <w:bCs/>
        </w:rPr>
        <w:t>clustering</w:t>
      </w:r>
      <w:r w:rsidR="00F84171">
        <w:t xml:space="preserve"> </w:t>
      </w:r>
      <w:r w:rsidRPr="00D21D3C">
        <w:t xml:space="preserve">can be applied to forecast academic outcomes and segment students by behavioural and demographic attributes. </w:t>
      </w:r>
      <w:r w:rsidRPr="00F84171">
        <w:rPr>
          <w:b/>
          <w:bCs/>
        </w:rPr>
        <w:t>Predictive</w:t>
      </w:r>
      <w:r w:rsidRPr="00D21D3C">
        <w:t xml:space="preserve"> modelling indicated that early grades, study time, and attendance are strong predictors of final performance, while clustering revealed distinct student groups requiring targeted interventions. </w:t>
      </w:r>
      <w:r w:rsidRPr="00D2065E">
        <w:rPr>
          <w:b/>
          <w:bCs/>
        </w:rPr>
        <w:t>Tableau</w:t>
      </w:r>
      <w:r w:rsidRPr="00D21D3C">
        <w:t xml:space="preserve"> effectively used for data preparation, visualisation, and post-processing, enabling intuitive exploration and interpretation of patterns.</w:t>
      </w:r>
    </w:p>
    <w:p w14:paraId="766784A9" w14:textId="77777777" w:rsidR="00D21D3C" w:rsidRPr="00D21D3C" w:rsidRDefault="00D21D3C" w:rsidP="00F84171">
      <w:r w:rsidRPr="00D21D3C">
        <w:t xml:space="preserve">The study’s strengths include its systematic approach, adherence to the </w:t>
      </w:r>
      <w:r w:rsidRPr="00F84171">
        <w:rPr>
          <w:b/>
          <w:bCs/>
        </w:rPr>
        <w:t>CRISP-DM</w:t>
      </w:r>
      <w:r w:rsidRPr="00D21D3C">
        <w:t xml:space="preserve"> framework, and clear visual communication of results. Combining the two datasets and ensuring data quality improved reliability, while normalisation and class balancing enhanced fairness. The integration of predictive and clustering analyses provided a more nuanced understanding of student behaviour beyond simple performance metrics.</w:t>
      </w:r>
    </w:p>
    <w:p w14:paraId="7C5949D7" w14:textId="77777777" w:rsidR="00D21D3C" w:rsidRPr="00D21D3C" w:rsidRDefault="00D21D3C" w:rsidP="00F84171">
      <w:r w:rsidRPr="00D21D3C">
        <w:t xml:space="preserve">However, limitations exist. Reliance on </w:t>
      </w:r>
      <w:r w:rsidRPr="00DF5F8E">
        <w:rPr>
          <w:b/>
          <w:bCs/>
        </w:rPr>
        <w:t>Tableau</w:t>
      </w:r>
      <w:r w:rsidRPr="00D21D3C">
        <w:t xml:space="preserve"> may restrict the use of advanced machine learning techniques and deeper statistical validation. Socio-emotional and qualitative factors were underexplored, and heavy dependence on early grades may overlook students’ potential for improvement.</w:t>
      </w:r>
    </w:p>
    <w:p w14:paraId="0872C674" w14:textId="77777777" w:rsidR="00D21D3C" w:rsidRDefault="00D21D3C" w:rsidP="00F84171">
      <w:r w:rsidRPr="00D21D3C">
        <w:t>Future enhancements could involve integrating diverse datasets, applying advanced algorithms such as random forests or neural networks, including longitudinal data, and incorporating qualitative factors like motivation and teacher effectiveness to improve predictive accuracy and support evidence-based educational strategies.</w:t>
      </w:r>
    </w:p>
    <w:p w14:paraId="17882BC0" w14:textId="77777777" w:rsidR="00DF5F8E" w:rsidRDefault="00DF5F8E" w:rsidP="00F84171"/>
    <w:p w14:paraId="39B6845F" w14:textId="77777777" w:rsidR="00DF5F8E" w:rsidRDefault="00DF5F8E" w:rsidP="00F84171"/>
    <w:p w14:paraId="018A37D1" w14:textId="77777777" w:rsidR="00DF5F8E" w:rsidRPr="00D21D3C" w:rsidRDefault="00DF5F8E" w:rsidP="00F84171"/>
    <w:p w14:paraId="07275BDA" w14:textId="3E0BD6B1" w:rsidR="00B8661E" w:rsidRDefault="00B8661E" w:rsidP="00B8661E">
      <w:pPr>
        <w:pStyle w:val="Heading1"/>
      </w:pPr>
      <w:bookmarkStart w:id="14" w:name="_Toc213942840"/>
      <w:r w:rsidRPr="00B8661E">
        <w:lastRenderedPageBreak/>
        <w:t>Conclusion</w:t>
      </w:r>
      <w:bookmarkEnd w:id="14"/>
    </w:p>
    <w:p w14:paraId="6B2526AB" w14:textId="0E54EDEB" w:rsidR="00930851" w:rsidRPr="00A004D5" w:rsidRDefault="00930851" w:rsidP="00930851">
      <w:r w:rsidRPr="00930851">
        <w:t xml:space="preserve">This study demonstrated the effective use of data mining on educational datasets to uncover patterns and support data-driven decision-making. </w:t>
      </w:r>
      <w:r w:rsidRPr="00B400AA">
        <w:rPr>
          <w:b/>
          <w:bCs/>
        </w:rPr>
        <w:t>Predictive modelling</w:t>
      </w:r>
      <w:r w:rsidRPr="00930851">
        <w:t xml:space="preserve"> and </w:t>
      </w:r>
      <w:r w:rsidRPr="00B400AA">
        <w:rPr>
          <w:b/>
          <w:bCs/>
        </w:rPr>
        <w:t>clustering</w:t>
      </w:r>
      <w:r w:rsidRPr="00930851">
        <w:t xml:space="preserve"> identified key factors affecting student achievement, including prior grades, study time, and attendance. Early performance strongly predicts final success, while absenteeism and low engagement correlate with poorer outcomes. These insights emphasise the need for early intervention, personalised learning, and </w:t>
      </w:r>
      <w:r w:rsidR="00413D1D" w:rsidRPr="00930851">
        <w:t>initiative-taking</w:t>
      </w:r>
      <w:r w:rsidRPr="00930851">
        <w:t xml:space="preserve"> monitoring. By applying predictive analytics, schools can identify at</w:t>
      </w:r>
      <w:r w:rsidR="00413D1D">
        <w:t xml:space="preserve"> </w:t>
      </w:r>
      <w:r w:rsidRPr="00930851">
        <w:t>risk students, optimise resource allocation, and implement targeted programs, fostering more effective, equitable, and informed educational practices.</w:t>
      </w:r>
    </w:p>
    <w:p w14:paraId="1B8121E2" w14:textId="77777777" w:rsidR="003749A3" w:rsidRDefault="003749A3" w:rsidP="003749A3"/>
    <w:p w14:paraId="51562C7B" w14:textId="77777777" w:rsidR="00334469" w:rsidRDefault="00334469" w:rsidP="003749A3"/>
    <w:p w14:paraId="5135E3B6" w14:textId="77777777" w:rsidR="00A83869" w:rsidRDefault="00A83869" w:rsidP="003749A3"/>
    <w:p w14:paraId="6B5CDBA7" w14:textId="77777777" w:rsidR="00CF127E" w:rsidRDefault="00CF127E" w:rsidP="003749A3"/>
    <w:p w14:paraId="59C5DE53" w14:textId="77777777" w:rsidR="00A83869" w:rsidRDefault="00A83869" w:rsidP="003749A3"/>
    <w:p w14:paraId="6A3155A5" w14:textId="77777777" w:rsidR="00A83869" w:rsidRDefault="00A83869" w:rsidP="003749A3"/>
    <w:p w14:paraId="48D42CA1" w14:textId="77777777" w:rsidR="00A83869" w:rsidRDefault="00A83869" w:rsidP="003749A3"/>
    <w:p w14:paraId="1E1E0184" w14:textId="77777777" w:rsidR="00A83869" w:rsidRDefault="00A83869" w:rsidP="003749A3"/>
    <w:p w14:paraId="02F7BDDB" w14:textId="77777777" w:rsidR="00930851" w:rsidRDefault="00930851" w:rsidP="003749A3"/>
    <w:p w14:paraId="79F4A5DB" w14:textId="77777777" w:rsidR="00930851" w:rsidRDefault="00930851" w:rsidP="003749A3"/>
    <w:p w14:paraId="14FB293D" w14:textId="77777777" w:rsidR="00930851" w:rsidRDefault="00930851" w:rsidP="003749A3"/>
    <w:p w14:paraId="57DBB311" w14:textId="77777777" w:rsidR="00A83869" w:rsidRDefault="00A83869" w:rsidP="003749A3"/>
    <w:p w14:paraId="6BBF7E6A" w14:textId="77777777" w:rsidR="00334469" w:rsidRPr="003749A3" w:rsidRDefault="00334469" w:rsidP="003749A3"/>
    <w:p w14:paraId="4A7BEB94" w14:textId="49E7B86D" w:rsidR="007562A1" w:rsidRDefault="00CA27AA" w:rsidP="00CA27AA">
      <w:pPr>
        <w:pStyle w:val="Heading1"/>
      </w:pPr>
      <w:bookmarkStart w:id="15" w:name="_Toc213942841"/>
      <w:r>
        <w:lastRenderedPageBreak/>
        <w:t>References</w:t>
      </w:r>
      <w:bookmarkEnd w:id="15"/>
    </w:p>
    <w:p w14:paraId="218290E5" w14:textId="77777777" w:rsidR="00C872E7" w:rsidRPr="00183DF2" w:rsidRDefault="00C872E7" w:rsidP="00C872E7">
      <w:pPr>
        <w:rPr>
          <w:sz w:val="20"/>
          <w:szCs w:val="20"/>
        </w:rPr>
      </w:pPr>
      <w:r w:rsidRPr="00183DF2">
        <w:rPr>
          <w:sz w:val="20"/>
          <w:szCs w:val="20"/>
        </w:rPr>
        <w:t xml:space="preserve">[1] Y. Zhang et al., “Educational Data Mining Techniques for Student Performance Prediction: Method Review and Comparison Analysis,” Front. Psychol., vol. 12, art. no. 698490, Dec. 2021. </w:t>
      </w:r>
    </w:p>
    <w:p w14:paraId="28FD75A3" w14:textId="77777777" w:rsidR="00C872E7" w:rsidRPr="00183DF2" w:rsidRDefault="00C872E7" w:rsidP="00C872E7">
      <w:pPr>
        <w:rPr>
          <w:sz w:val="20"/>
          <w:szCs w:val="20"/>
        </w:rPr>
      </w:pPr>
      <w:r w:rsidRPr="00183DF2">
        <w:rPr>
          <w:sz w:val="20"/>
          <w:szCs w:val="20"/>
        </w:rPr>
        <w:t xml:space="preserve">[2] M. Yağcı, “Educational data mining: prediction of students’ academic performance using machine learning algorithms,” Smart Learn. Environ., vol. 9, art. no. 11, Mar. 2022. </w:t>
      </w:r>
    </w:p>
    <w:p w14:paraId="1E96BCE4" w14:textId="77777777" w:rsidR="00C872E7" w:rsidRPr="00183DF2" w:rsidRDefault="00C872E7" w:rsidP="00C872E7">
      <w:pPr>
        <w:rPr>
          <w:sz w:val="20"/>
          <w:szCs w:val="20"/>
        </w:rPr>
      </w:pPr>
      <w:r w:rsidRPr="00183DF2">
        <w:rPr>
          <w:sz w:val="20"/>
          <w:szCs w:val="20"/>
        </w:rPr>
        <w:t xml:space="preserve">[3] O. Azeroual, R. Nacheva, A. Nikiforova, and U. Störl, “A CRISP-DM and predictive analytics framework for enhanced decision-making in research information management systems,” Informatica, vol. 49, no. 18, 2025. </w:t>
      </w:r>
    </w:p>
    <w:p w14:paraId="17D94608" w14:textId="77777777" w:rsidR="00C872E7" w:rsidRPr="00183DF2" w:rsidRDefault="00C872E7" w:rsidP="00C872E7">
      <w:pPr>
        <w:rPr>
          <w:sz w:val="20"/>
          <w:szCs w:val="20"/>
        </w:rPr>
      </w:pPr>
      <w:r w:rsidRPr="00183DF2">
        <w:rPr>
          <w:sz w:val="20"/>
          <w:szCs w:val="20"/>
        </w:rPr>
        <w:t xml:space="preserve">[4] W. M. Yafooz, Z. B. A. Bakar, S. A. Fahad, and A. M. Mithun, “Business intelligence through big data analytics, data mining and machine learning,” in Data Management, Analytics and Innovation: Proc. of ICDMAI 2019, vol. 2, Singapore: Springer Singapore, 2019, pp. 217–230. </w:t>
      </w:r>
    </w:p>
    <w:p w14:paraId="05605429" w14:textId="647CD521" w:rsidR="00C872E7" w:rsidRPr="00183DF2" w:rsidRDefault="00C872E7" w:rsidP="00995E75">
      <w:pPr>
        <w:rPr>
          <w:sz w:val="20"/>
          <w:szCs w:val="20"/>
        </w:rPr>
      </w:pPr>
      <w:r w:rsidRPr="00183DF2">
        <w:rPr>
          <w:sz w:val="20"/>
          <w:szCs w:val="20"/>
        </w:rPr>
        <w:t xml:space="preserve">[5] </w:t>
      </w:r>
      <w:r w:rsidR="00995E75" w:rsidRPr="00183DF2">
        <w:rPr>
          <w:sz w:val="20"/>
          <w:szCs w:val="20"/>
        </w:rPr>
        <w:t>Milligan, J. N</w:t>
      </w:r>
      <w:r w:rsidR="00237E59" w:rsidRPr="00183DF2">
        <w:rPr>
          <w:sz w:val="20"/>
          <w:szCs w:val="20"/>
        </w:rPr>
        <w:t xml:space="preserve">. </w:t>
      </w:r>
      <w:r w:rsidRPr="00183DF2">
        <w:rPr>
          <w:sz w:val="20"/>
          <w:szCs w:val="20"/>
        </w:rPr>
        <w:t>Learning Tableau 2022, 5th ed., O’Reilly Media, 2022.</w:t>
      </w:r>
    </w:p>
    <w:p w14:paraId="5B8965A9" w14:textId="46E1744A" w:rsidR="00C872E7" w:rsidRPr="00183DF2" w:rsidRDefault="00C872E7" w:rsidP="00C872E7">
      <w:pPr>
        <w:rPr>
          <w:sz w:val="20"/>
          <w:szCs w:val="20"/>
        </w:rPr>
      </w:pPr>
      <w:r w:rsidRPr="00183DF2">
        <w:rPr>
          <w:sz w:val="20"/>
          <w:szCs w:val="20"/>
        </w:rPr>
        <w:t xml:space="preserve">[6] S. Batool et al., “Educational data mining to predict students’ academic performance: A survey study,” Educ. Inf. Technol., vol. 28, no. 1, pp. 905–971, Jan. 2023. </w:t>
      </w:r>
    </w:p>
    <w:p w14:paraId="410DEA26" w14:textId="242605C6" w:rsidR="00C872E7" w:rsidRPr="00183DF2" w:rsidRDefault="00C872E7" w:rsidP="00C872E7">
      <w:pPr>
        <w:rPr>
          <w:sz w:val="20"/>
          <w:szCs w:val="20"/>
        </w:rPr>
      </w:pPr>
      <w:r w:rsidRPr="00183DF2">
        <w:rPr>
          <w:sz w:val="20"/>
          <w:szCs w:val="20"/>
        </w:rPr>
        <w:t xml:space="preserve">[7] M. M. Hussain et al., “Prediction of Student’s Academic Performance through Data Mining Approach,” J. Informatics Web Eng., vol. 3, no. 1, pp. 241–251, Feb. 2024. </w:t>
      </w:r>
    </w:p>
    <w:p w14:paraId="4DDC80E8" w14:textId="3F86D8F5" w:rsidR="00C872E7" w:rsidRPr="00183DF2" w:rsidRDefault="00C872E7" w:rsidP="00D04CBF">
      <w:pPr>
        <w:rPr>
          <w:sz w:val="20"/>
          <w:szCs w:val="20"/>
        </w:rPr>
      </w:pPr>
      <w:r w:rsidRPr="00183DF2">
        <w:rPr>
          <w:sz w:val="20"/>
          <w:szCs w:val="20"/>
        </w:rPr>
        <w:t xml:space="preserve">[8] </w:t>
      </w:r>
      <w:r w:rsidR="00D04CBF" w:rsidRPr="00183DF2">
        <w:rPr>
          <w:sz w:val="20"/>
          <w:szCs w:val="20"/>
        </w:rPr>
        <w:t>Khairy, D., Alharbi, N., Amasha, M. A., Areed, M. F., Alkhalaf, S., &amp; Abougalala, R. A.</w:t>
      </w:r>
      <w:r w:rsidR="00B754AB" w:rsidRPr="00183DF2">
        <w:rPr>
          <w:sz w:val="20"/>
          <w:szCs w:val="20"/>
        </w:rPr>
        <w:t>,</w:t>
      </w:r>
      <w:r w:rsidRPr="00183DF2">
        <w:rPr>
          <w:sz w:val="20"/>
          <w:szCs w:val="20"/>
        </w:rPr>
        <w:t xml:space="preserve">“Prediction of Student Exam Performance Using Data Mining Classification Algorithms,” Educ. Inf. Technol., vol. 29, pp. 21621–21645, 2024, doi:10.1007/s10639-024-12619-w. </w:t>
      </w:r>
    </w:p>
    <w:p w14:paraId="1F4A1A9A" w14:textId="6D87887B" w:rsidR="00C872E7" w:rsidRPr="00183DF2" w:rsidRDefault="00C872E7" w:rsidP="00FB2127">
      <w:pPr>
        <w:rPr>
          <w:sz w:val="20"/>
          <w:szCs w:val="20"/>
        </w:rPr>
      </w:pPr>
      <w:r w:rsidRPr="00183DF2">
        <w:rPr>
          <w:sz w:val="20"/>
          <w:szCs w:val="20"/>
        </w:rPr>
        <w:t xml:space="preserve">[9] </w:t>
      </w:r>
      <w:r w:rsidR="00FB2127" w:rsidRPr="00183DF2">
        <w:rPr>
          <w:sz w:val="20"/>
          <w:szCs w:val="20"/>
        </w:rPr>
        <w:t xml:space="preserve">D. Ying and J. Ma. </w:t>
      </w:r>
      <w:r w:rsidRPr="00183DF2">
        <w:rPr>
          <w:sz w:val="20"/>
          <w:szCs w:val="20"/>
        </w:rPr>
        <w:t xml:space="preserve">“Student Performance Prediction with Regression Approach and Data Generation,” Appl. Sci., vol. 14, no. 3, art. no. 1148, Jan. 2024, doi:10.3390/app14031148. </w:t>
      </w:r>
    </w:p>
    <w:p w14:paraId="78EB4302" w14:textId="65DF62B3" w:rsidR="00C872E7" w:rsidRPr="00183DF2" w:rsidRDefault="00C872E7" w:rsidP="00C872E7">
      <w:pPr>
        <w:rPr>
          <w:sz w:val="20"/>
          <w:szCs w:val="20"/>
        </w:rPr>
      </w:pPr>
      <w:r w:rsidRPr="00183DF2">
        <w:rPr>
          <w:sz w:val="20"/>
          <w:szCs w:val="20"/>
        </w:rPr>
        <w:t xml:space="preserve">[10] A. Sarasa Cabezuelo and R. González del Campo Rodríguez Barbero (eds.), Data Mining and Computational Intelligence for E-learning and Education, MDPI Books, 2025. </w:t>
      </w:r>
    </w:p>
    <w:p w14:paraId="7476A55A" w14:textId="67A301D8" w:rsidR="00C872E7" w:rsidRPr="00183DF2" w:rsidRDefault="00C872E7" w:rsidP="00C872E7">
      <w:pPr>
        <w:rPr>
          <w:sz w:val="20"/>
          <w:szCs w:val="20"/>
        </w:rPr>
      </w:pPr>
      <w:r w:rsidRPr="00183DF2">
        <w:rPr>
          <w:sz w:val="20"/>
          <w:szCs w:val="20"/>
        </w:rPr>
        <w:t xml:space="preserve">[11] E. Kalita, S. S. Oyelere, S. Gaftandzhieva et al., “Educational data mining: a 10-year review,” International Journal of Educational Technology in Higher Education, 2025. </w:t>
      </w:r>
    </w:p>
    <w:p w14:paraId="06B250D4" w14:textId="2B011629" w:rsidR="00C872E7" w:rsidRPr="00183DF2" w:rsidRDefault="00C872E7" w:rsidP="00C872E7">
      <w:pPr>
        <w:rPr>
          <w:sz w:val="20"/>
          <w:szCs w:val="20"/>
        </w:rPr>
      </w:pPr>
      <w:r w:rsidRPr="00183DF2">
        <w:rPr>
          <w:sz w:val="20"/>
          <w:szCs w:val="20"/>
        </w:rPr>
        <w:t xml:space="preserve">[12] M. Fazil, “A novel deep learning model for student performance prediction,” J. Learn. Analytics, 2024. </w:t>
      </w:r>
    </w:p>
    <w:p w14:paraId="01D3947C" w14:textId="3AB6AE2E" w:rsidR="00C872E7" w:rsidRPr="00183DF2" w:rsidRDefault="00C872E7" w:rsidP="00C872E7">
      <w:pPr>
        <w:rPr>
          <w:sz w:val="20"/>
          <w:szCs w:val="20"/>
        </w:rPr>
      </w:pPr>
      <w:r w:rsidRPr="00183DF2">
        <w:rPr>
          <w:sz w:val="20"/>
          <w:szCs w:val="20"/>
        </w:rPr>
        <w:t xml:space="preserve">[13] D. Ayu Nur Wulandari, R. Annisa, L. Yusuf &amp; T. Prihatin, “Educational data mining for student academic prediction using K Means clustering and Naïve Bayes classifier,” J. Pilar Nusa Mandiri, vol. 16, no. 2, pp. 155–160, Sept. 2020. </w:t>
      </w:r>
    </w:p>
    <w:p w14:paraId="2CF406C1" w14:textId="13EDD140" w:rsidR="00C872E7" w:rsidRPr="00183DF2" w:rsidRDefault="00C872E7" w:rsidP="00C872E7">
      <w:pPr>
        <w:rPr>
          <w:sz w:val="20"/>
          <w:szCs w:val="20"/>
        </w:rPr>
      </w:pPr>
      <w:r w:rsidRPr="00183DF2">
        <w:rPr>
          <w:sz w:val="20"/>
          <w:szCs w:val="20"/>
        </w:rPr>
        <w:t xml:space="preserve">[14] R. Liu, “Data analysis of educational evaluation using K-means clustering method,” Computational Intelligence and Neuroscience, vol. 2022, Art. no. 3762431, Jul. 2022. </w:t>
      </w:r>
    </w:p>
    <w:p w14:paraId="28B3EC50" w14:textId="6C34CA5B" w:rsidR="00C872E7" w:rsidRPr="00183DF2" w:rsidRDefault="00C872E7" w:rsidP="00C872E7">
      <w:pPr>
        <w:rPr>
          <w:sz w:val="20"/>
          <w:szCs w:val="20"/>
        </w:rPr>
      </w:pPr>
      <w:r w:rsidRPr="00183DF2">
        <w:rPr>
          <w:sz w:val="20"/>
          <w:szCs w:val="20"/>
        </w:rPr>
        <w:lastRenderedPageBreak/>
        <w:t xml:space="preserve">[15] E. Dimara, H. Zhang, M. Tory and S. Franconeri, “The unmet data visualization needs of decision makers within organizations,” IEEE Trans. Vis. Comput. Graph., vol. 27, no. 2, pp. 786–796, 2021. </w:t>
      </w:r>
    </w:p>
    <w:p w14:paraId="197D8D82" w14:textId="4D67F6E3" w:rsidR="00C872E7" w:rsidRPr="00183DF2" w:rsidRDefault="00C872E7" w:rsidP="00C872E7">
      <w:pPr>
        <w:rPr>
          <w:sz w:val="20"/>
          <w:szCs w:val="20"/>
        </w:rPr>
      </w:pPr>
      <w:r w:rsidRPr="00183DF2">
        <w:rPr>
          <w:sz w:val="20"/>
          <w:szCs w:val="20"/>
        </w:rPr>
        <w:t xml:space="preserve">[16] C. Romero and S. Ventura, “Educational data mining and learning analytics: An updated survey,” Wiley Interdiscip. Rev. Data Min. Knowl. Discov., vol. 10, no. 3, 2020. </w:t>
      </w:r>
    </w:p>
    <w:p w14:paraId="00AA82E8" w14:textId="7FD5DF13" w:rsidR="00C872E7" w:rsidRPr="00183DF2" w:rsidRDefault="00C872E7" w:rsidP="00C872E7">
      <w:pPr>
        <w:rPr>
          <w:sz w:val="20"/>
          <w:szCs w:val="20"/>
        </w:rPr>
      </w:pPr>
      <w:r w:rsidRPr="00183DF2">
        <w:rPr>
          <w:sz w:val="20"/>
          <w:szCs w:val="20"/>
        </w:rPr>
        <w:t xml:space="preserve">[17] S. Saqr, Learning Analytics Methods and Tutorials, 1st ed., OAPEN, 2024. </w:t>
      </w:r>
    </w:p>
    <w:p w14:paraId="286CA71E" w14:textId="4897FB75" w:rsidR="00C872E7" w:rsidRPr="00183DF2" w:rsidRDefault="00C872E7" w:rsidP="00C872E7">
      <w:pPr>
        <w:rPr>
          <w:sz w:val="20"/>
          <w:szCs w:val="20"/>
        </w:rPr>
      </w:pPr>
      <w:r w:rsidRPr="00183DF2">
        <w:rPr>
          <w:sz w:val="20"/>
          <w:szCs w:val="20"/>
        </w:rPr>
        <w:t xml:space="preserve">[18] M. A. Jassim and S. N. Abdulwahid, “Data mining preparation: process, techniques and major issues in data analysis,” in IOP Conf. Ser.: Mater. Sci. Eng., vol. 1090, no. 1, p. 012053, Mar. 2021. </w:t>
      </w:r>
    </w:p>
    <w:p w14:paraId="6B540383" w14:textId="77777777" w:rsidR="00C872E7" w:rsidRPr="00183DF2" w:rsidRDefault="00C872E7" w:rsidP="00C872E7">
      <w:pPr>
        <w:rPr>
          <w:sz w:val="20"/>
          <w:szCs w:val="20"/>
        </w:rPr>
      </w:pPr>
      <w:r w:rsidRPr="00183DF2">
        <w:rPr>
          <w:sz w:val="20"/>
          <w:szCs w:val="20"/>
        </w:rPr>
        <w:t xml:space="preserve">[19] Y. S. Kim, “Investigating the impact of data normalization methods on predictive model performance,” Appl. Data Sci. J., vol. 8, pp. 121–130, 2025. </w:t>
      </w:r>
    </w:p>
    <w:p w14:paraId="1117A73A" w14:textId="6EDFDF52" w:rsidR="00C872E7" w:rsidRPr="00183DF2" w:rsidRDefault="00C872E7" w:rsidP="00C872E7">
      <w:pPr>
        <w:rPr>
          <w:sz w:val="20"/>
          <w:szCs w:val="20"/>
        </w:rPr>
      </w:pPr>
      <w:r w:rsidRPr="00183DF2">
        <w:rPr>
          <w:sz w:val="20"/>
          <w:szCs w:val="20"/>
        </w:rPr>
        <w:t xml:space="preserve">[20] A. Abukader, M. G. Alsharef, and S. A. Al-Obaidi, “Intelligent system for student performance prediction: An educational data mining approach using metaheuristic-optimized LightGBM with SHAP-based learning analytics,” Appl. Sci., vol. 15, no. 20, art. no. 10875, Oct. 2025. </w:t>
      </w:r>
    </w:p>
    <w:p w14:paraId="537703DB" w14:textId="69BE6829" w:rsidR="00C872E7" w:rsidRPr="00183DF2" w:rsidRDefault="00C872E7" w:rsidP="00C872E7">
      <w:pPr>
        <w:rPr>
          <w:sz w:val="20"/>
          <w:szCs w:val="20"/>
        </w:rPr>
      </w:pPr>
      <w:r w:rsidRPr="00183DF2">
        <w:rPr>
          <w:sz w:val="20"/>
          <w:szCs w:val="20"/>
        </w:rPr>
        <w:t xml:space="preserve">[21] A. K. Hopkins, M. Correll, and A. Satyanarayan, “VisuaLint: Sketchy in situ annotations of chart construction errors,” Comput. Graph. Forum, vol. 39, no. 3, pp. 219–228, 2020. </w:t>
      </w:r>
    </w:p>
    <w:p w14:paraId="17DBD3B5" w14:textId="76C56C8A" w:rsidR="00C872E7" w:rsidRPr="00183DF2" w:rsidRDefault="00C872E7" w:rsidP="00C872E7">
      <w:pPr>
        <w:rPr>
          <w:sz w:val="20"/>
          <w:szCs w:val="20"/>
        </w:rPr>
      </w:pPr>
      <w:r w:rsidRPr="00183DF2">
        <w:rPr>
          <w:sz w:val="20"/>
          <w:szCs w:val="20"/>
        </w:rPr>
        <w:t xml:space="preserve">[22] I. Masiello, A. Cole, and J. K. Reilly, “A current overview of the use of learning analytics dashboards,” Educ. Sci., vol. 14, no. 1, art. no. 82, Jan. 2024. </w:t>
      </w:r>
    </w:p>
    <w:p w14:paraId="675596DA" w14:textId="0B3E1E8C" w:rsidR="00C872E7" w:rsidRPr="00183DF2" w:rsidRDefault="00C872E7" w:rsidP="00C872E7">
      <w:pPr>
        <w:rPr>
          <w:sz w:val="20"/>
          <w:szCs w:val="20"/>
        </w:rPr>
      </w:pPr>
      <w:r w:rsidRPr="00183DF2">
        <w:rPr>
          <w:sz w:val="20"/>
          <w:szCs w:val="20"/>
        </w:rPr>
        <w:t xml:space="preserve">[23] T. Susnjak, P. Jovanovic, and L. H. Li, “Learning analytics dashboard: a tool for providing actionable insights to learners,” Int. J. Educ. Technol. High Educ., vol. 19, art. no. 12, Feb. 2022. </w:t>
      </w:r>
    </w:p>
    <w:p w14:paraId="190C098C" w14:textId="43FCD895" w:rsidR="00690FCC" w:rsidRPr="00183DF2" w:rsidRDefault="004D3F32" w:rsidP="004D3F32">
      <w:pPr>
        <w:rPr>
          <w:sz w:val="20"/>
          <w:szCs w:val="20"/>
        </w:rPr>
      </w:pPr>
      <w:r w:rsidRPr="00183DF2">
        <w:rPr>
          <w:sz w:val="20"/>
          <w:szCs w:val="20"/>
        </w:rPr>
        <w:t xml:space="preserve">[24] L. Zhou, “Visual analytics for education data: A case study using Tableau,” </w:t>
      </w:r>
      <w:r w:rsidRPr="00183DF2">
        <w:rPr>
          <w:i/>
          <w:iCs/>
          <w:sz w:val="20"/>
          <w:szCs w:val="20"/>
        </w:rPr>
        <w:t>International Journal of Emerging Technologies in Learning (iJET)</w:t>
      </w:r>
      <w:r w:rsidRPr="00183DF2">
        <w:rPr>
          <w:sz w:val="20"/>
          <w:szCs w:val="20"/>
        </w:rPr>
        <w:t>, vol. 18, no. 4, pp. 45–59, 2023.</w:t>
      </w:r>
    </w:p>
    <w:p w14:paraId="5EF3C71F" w14:textId="09C1C25D" w:rsidR="00183DF2" w:rsidRDefault="00C212CD" w:rsidP="00183DF2">
      <w:pPr>
        <w:rPr>
          <w:sz w:val="20"/>
          <w:szCs w:val="20"/>
        </w:rPr>
      </w:pPr>
      <w:r w:rsidRPr="00183DF2">
        <w:rPr>
          <w:sz w:val="20"/>
          <w:szCs w:val="20"/>
        </w:rPr>
        <w:t xml:space="preserve">[25] M. Correll, “Visualizing uncertainty in educational performance data,” </w:t>
      </w:r>
      <w:r w:rsidRPr="00183DF2">
        <w:rPr>
          <w:i/>
          <w:iCs/>
          <w:sz w:val="20"/>
          <w:szCs w:val="20"/>
        </w:rPr>
        <w:t>IEEE Computer Graphics and Applications</w:t>
      </w:r>
      <w:r w:rsidRPr="00183DF2">
        <w:rPr>
          <w:sz w:val="20"/>
          <w:szCs w:val="20"/>
        </w:rPr>
        <w:t>, vol. 42, no. 6, pp. 84–95, 2022.</w:t>
      </w:r>
      <w:r w:rsidR="00183DF2" w:rsidRPr="00183DF2">
        <w:rPr>
          <w:noProof/>
          <w:sz w:val="20"/>
          <w:szCs w:val="20"/>
        </w:rPr>
        <w:t xml:space="preserve"> </w:t>
      </w:r>
      <w:r w:rsidR="00183DF2" w:rsidRPr="00183DF2">
        <w:rPr>
          <w:sz w:val="20"/>
          <w:szCs w:val="20"/>
        </w:rPr>
        <w:t xml:space="preserve"> </w:t>
      </w:r>
    </w:p>
    <w:p w14:paraId="311D78FC" w14:textId="77777777" w:rsidR="00183DF2" w:rsidRDefault="00183DF2" w:rsidP="00183DF2">
      <w:pPr>
        <w:rPr>
          <w:sz w:val="20"/>
          <w:szCs w:val="20"/>
        </w:rPr>
      </w:pPr>
    </w:p>
    <w:p w14:paraId="55BF3438" w14:textId="525277D7" w:rsidR="00183DF2" w:rsidRDefault="00183DF2" w:rsidP="00183DF2">
      <w:pPr>
        <w:rPr>
          <w:sz w:val="20"/>
          <w:szCs w:val="20"/>
        </w:rPr>
      </w:pPr>
    </w:p>
    <w:p w14:paraId="629A0A33" w14:textId="40CC508B" w:rsidR="00183DF2" w:rsidRPr="00183DF2" w:rsidRDefault="00183DF2" w:rsidP="00183DF2">
      <w:pPr>
        <w:rPr>
          <w:sz w:val="20"/>
          <w:szCs w:val="20"/>
        </w:rPr>
      </w:pPr>
      <w:r w:rsidRPr="00183DF2">
        <w:rPr>
          <w:sz w:val="22"/>
        </w:rPr>
        <w:drawing>
          <wp:anchor distT="0" distB="0" distL="114300" distR="114300" simplePos="0" relativeHeight="251667456" behindDoc="1" locked="0" layoutInCell="1" allowOverlap="1" wp14:anchorId="19D90230" wp14:editId="74E867D5">
            <wp:simplePos x="0" y="0"/>
            <wp:positionH relativeFrom="margin">
              <wp:align>center</wp:align>
            </wp:positionH>
            <wp:positionV relativeFrom="paragraph">
              <wp:posOffset>1179830</wp:posOffset>
            </wp:positionV>
            <wp:extent cx="1856105" cy="939800"/>
            <wp:effectExtent l="19050" t="19050" r="10795" b="12700"/>
            <wp:wrapTight wrapText="bothSides">
              <wp:wrapPolygon edited="0">
                <wp:start x="-222" y="-438"/>
                <wp:lineTo x="-222" y="21454"/>
                <wp:lineTo x="21504" y="21454"/>
                <wp:lineTo x="21504" y="-438"/>
                <wp:lineTo x="-222" y="-438"/>
              </wp:wrapPolygon>
            </wp:wrapTight>
            <wp:docPr id="1691804517" name="Picture 1" descr="A blue background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804517" name="Picture 1" descr="A blue background with yellow tex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1856105" cy="939800"/>
                    </a:xfrm>
                    <a:prstGeom prst="rect">
                      <a:avLst/>
                    </a:prstGeom>
                    <a:ln>
                      <a:solidFill>
                        <a:srgbClr val="002060"/>
                      </a:solidFill>
                    </a:ln>
                  </pic:spPr>
                </pic:pic>
              </a:graphicData>
            </a:graphic>
            <wp14:sizeRelH relativeFrom="margin">
              <wp14:pctWidth>0</wp14:pctWidth>
            </wp14:sizeRelH>
            <wp14:sizeRelV relativeFrom="margin">
              <wp14:pctHeight>0</wp14:pctHeight>
            </wp14:sizeRelV>
          </wp:anchor>
        </w:drawing>
      </w:r>
    </w:p>
    <w:sectPr w:rsidR="00183DF2" w:rsidRPr="00183DF2" w:rsidSect="0061717C">
      <w:footerReference w:type="default" r:id="rId48"/>
      <w:pgSz w:w="11906" w:h="16838"/>
      <w:pgMar w:top="1440" w:right="1440" w:bottom="1440" w:left="1440" w:header="720" w:footer="720" w:gutter="0"/>
      <w:pgBorders w:offsetFrom="page">
        <w:top w:val="single" w:sz="12" w:space="24" w:color="000000" w:themeColor="text1"/>
        <w:left w:val="single" w:sz="12" w:space="24" w:color="000000" w:themeColor="text1"/>
        <w:bottom w:val="single" w:sz="12" w:space="24" w:color="000000" w:themeColor="text1"/>
        <w:right w:val="single" w:sz="12" w:space="24" w:color="000000" w:themeColor="tex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8F5A6" w14:textId="77777777" w:rsidR="002A7A49" w:rsidRDefault="002A7A49" w:rsidP="00A533C2">
      <w:pPr>
        <w:spacing w:after="0" w:line="240" w:lineRule="auto"/>
      </w:pPr>
      <w:r>
        <w:separator/>
      </w:r>
    </w:p>
  </w:endnote>
  <w:endnote w:type="continuationSeparator" w:id="0">
    <w:p w14:paraId="49F9BD1C" w14:textId="77777777" w:rsidR="002A7A49" w:rsidRDefault="002A7A49" w:rsidP="00A5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032194"/>
      <w:docPartObj>
        <w:docPartGallery w:val="Page Numbers (Bottom of Page)"/>
        <w:docPartUnique/>
      </w:docPartObj>
    </w:sdtPr>
    <w:sdtEndPr>
      <w:rPr>
        <w:noProof/>
      </w:rPr>
    </w:sdtEndPr>
    <w:sdtContent>
      <w:p w14:paraId="2777DF69" w14:textId="1549C233" w:rsidR="00A533C2" w:rsidRDefault="00A533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21809F" w14:textId="77777777" w:rsidR="00A533C2" w:rsidRDefault="00A53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84ABF" w14:textId="77777777" w:rsidR="002A7A49" w:rsidRDefault="002A7A49" w:rsidP="00A533C2">
      <w:pPr>
        <w:spacing w:after="0" w:line="240" w:lineRule="auto"/>
      </w:pPr>
      <w:r>
        <w:separator/>
      </w:r>
    </w:p>
  </w:footnote>
  <w:footnote w:type="continuationSeparator" w:id="0">
    <w:p w14:paraId="5D3ACDBF" w14:textId="77777777" w:rsidR="002A7A49" w:rsidRDefault="002A7A49" w:rsidP="00A53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22C5"/>
    <w:multiLevelType w:val="hybridMultilevel"/>
    <w:tmpl w:val="3A623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255C11"/>
    <w:multiLevelType w:val="hybridMultilevel"/>
    <w:tmpl w:val="E7402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43A6E"/>
    <w:multiLevelType w:val="hybridMultilevel"/>
    <w:tmpl w:val="562C629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799456F"/>
    <w:multiLevelType w:val="hybridMultilevel"/>
    <w:tmpl w:val="CCF43C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B6D13"/>
    <w:multiLevelType w:val="multilevel"/>
    <w:tmpl w:val="54C46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10DD9"/>
    <w:multiLevelType w:val="hybridMultilevel"/>
    <w:tmpl w:val="0098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707876"/>
    <w:multiLevelType w:val="multilevel"/>
    <w:tmpl w:val="56D21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AF41AC"/>
    <w:multiLevelType w:val="multilevel"/>
    <w:tmpl w:val="6DEA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B61AC7"/>
    <w:multiLevelType w:val="hybridMultilevel"/>
    <w:tmpl w:val="0A5A78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017AB"/>
    <w:multiLevelType w:val="multilevel"/>
    <w:tmpl w:val="534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566E8E"/>
    <w:multiLevelType w:val="hybridMultilevel"/>
    <w:tmpl w:val="0A9A1F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295424"/>
    <w:multiLevelType w:val="multilevel"/>
    <w:tmpl w:val="95AE9CD2"/>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9005D8"/>
    <w:multiLevelType w:val="multilevel"/>
    <w:tmpl w:val="D36C9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2D3D45"/>
    <w:multiLevelType w:val="multilevel"/>
    <w:tmpl w:val="87D2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812FCD"/>
    <w:multiLevelType w:val="multilevel"/>
    <w:tmpl w:val="2DD8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953BDD"/>
    <w:multiLevelType w:val="multilevel"/>
    <w:tmpl w:val="BD40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585226">
    <w:abstractNumId w:val="11"/>
  </w:num>
  <w:num w:numId="2" w16cid:durableId="59714447">
    <w:abstractNumId w:val="5"/>
  </w:num>
  <w:num w:numId="3" w16cid:durableId="722409293">
    <w:abstractNumId w:val="3"/>
  </w:num>
  <w:num w:numId="4" w16cid:durableId="1180511042">
    <w:abstractNumId w:val="2"/>
  </w:num>
  <w:num w:numId="5" w16cid:durableId="135952293">
    <w:abstractNumId w:val="12"/>
  </w:num>
  <w:num w:numId="6" w16cid:durableId="1396664049">
    <w:abstractNumId w:val="1"/>
  </w:num>
  <w:num w:numId="7" w16cid:durableId="1868134402">
    <w:abstractNumId w:val="13"/>
  </w:num>
  <w:num w:numId="8" w16cid:durableId="2036880587">
    <w:abstractNumId w:val="6"/>
  </w:num>
  <w:num w:numId="9" w16cid:durableId="2119252694">
    <w:abstractNumId w:val="9"/>
  </w:num>
  <w:num w:numId="10" w16cid:durableId="965159755">
    <w:abstractNumId w:val="4"/>
  </w:num>
  <w:num w:numId="11" w16cid:durableId="1982925244">
    <w:abstractNumId w:val="14"/>
  </w:num>
  <w:num w:numId="12" w16cid:durableId="773474231">
    <w:abstractNumId w:val="15"/>
  </w:num>
  <w:num w:numId="13" w16cid:durableId="1263731536">
    <w:abstractNumId w:val="10"/>
  </w:num>
  <w:num w:numId="14" w16cid:durableId="1561475507">
    <w:abstractNumId w:val="8"/>
  </w:num>
  <w:num w:numId="15" w16cid:durableId="2077243397">
    <w:abstractNumId w:val="7"/>
  </w:num>
  <w:num w:numId="16" w16cid:durableId="870073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isplayBackgroundShape/>
  <w:activeWritingStyle w:appName="MSWord" w:lang="en-GB" w:vendorID="64" w:dllVersion="0" w:nlCheck="1" w:checkStyle="0"/>
  <w:activeWritingStyle w:appName="MSWord" w:lang="en-AU"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65D"/>
    <w:rsid w:val="00000498"/>
    <w:rsid w:val="00002E18"/>
    <w:rsid w:val="00006AAF"/>
    <w:rsid w:val="00012337"/>
    <w:rsid w:val="0001377A"/>
    <w:rsid w:val="00032348"/>
    <w:rsid w:val="000379F6"/>
    <w:rsid w:val="000400B5"/>
    <w:rsid w:val="00040898"/>
    <w:rsid w:val="0004166D"/>
    <w:rsid w:val="000450BF"/>
    <w:rsid w:val="00053B41"/>
    <w:rsid w:val="00066130"/>
    <w:rsid w:val="00072E11"/>
    <w:rsid w:val="00081614"/>
    <w:rsid w:val="00084881"/>
    <w:rsid w:val="0008765D"/>
    <w:rsid w:val="00087E8C"/>
    <w:rsid w:val="00093343"/>
    <w:rsid w:val="000A32F5"/>
    <w:rsid w:val="000B1AA5"/>
    <w:rsid w:val="000B1DF7"/>
    <w:rsid w:val="000B4CC1"/>
    <w:rsid w:val="000D0AD2"/>
    <w:rsid w:val="000D3A2F"/>
    <w:rsid w:val="000D4191"/>
    <w:rsid w:val="000E1401"/>
    <w:rsid w:val="000E776B"/>
    <w:rsid w:val="000F328B"/>
    <w:rsid w:val="000F36BD"/>
    <w:rsid w:val="000F5C5B"/>
    <w:rsid w:val="00106A65"/>
    <w:rsid w:val="001078F2"/>
    <w:rsid w:val="001162D9"/>
    <w:rsid w:val="00126551"/>
    <w:rsid w:val="00137350"/>
    <w:rsid w:val="00141B3C"/>
    <w:rsid w:val="00145B47"/>
    <w:rsid w:val="001469B7"/>
    <w:rsid w:val="001607C5"/>
    <w:rsid w:val="00166F39"/>
    <w:rsid w:val="00176904"/>
    <w:rsid w:val="00180715"/>
    <w:rsid w:val="001832CE"/>
    <w:rsid w:val="00183DF2"/>
    <w:rsid w:val="0018628C"/>
    <w:rsid w:val="001866DE"/>
    <w:rsid w:val="00194902"/>
    <w:rsid w:val="00197A00"/>
    <w:rsid w:val="001A3BAA"/>
    <w:rsid w:val="001B3768"/>
    <w:rsid w:val="001C4C31"/>
    <w:rsid w:val="001D0E1D"/>
    <w:rsid w:val="001D2EFD"/>
    <w:rsid w:val="001D3F94"/>
    <w:rsid w:val="001D4B36"/>
    <w:rsid w:val="001D56B4"/>
    <w:rsid w:val="001D63D0"/>
    <w:rsid w:val="001E0C4A"/>
    <w:rsid w:val="001E7B43"/>
    <w:rsid w:val="001F3B72"/>
    <w:rsid w:val="001F6D2A"/>
    <w:rsid w:val="0020029B"/>
    <w:rsid w:val="00201F71"/>
    <w:rsid w:val="0020271F"/>
    <w:rsid w:val="002076BA"/>
    <w:rsid w:val="0021031C"/>
    <w:rsid w:val="002145BC"/>
    <w:rsid w:val="00214E44"/>
    <w:rsid w:val="0022118B"/>
    <w:rsid w:val="00231D7F"/>
    <w:rsid w:val="002324E7"/>
    <w:rsid w:val="00232E79"/>
    <w:rsid w:val="00235699"/>
    <w:rsid w:val="00237E59"/>
    <w:rsid w:val="002463AE"/>
    <w:rsid w:val="00251EE2"/>
    <w:rsid w:val="00255674"/>
    <w:rsid w:val="0026040A"/>
    <w:rsid w:val="00267300"/>
    <w:rsid w:val="0027030E"/>
    <w:rsid w:val="00272DBC"/>
    <w:rsid w:val="0028349B"/>
    <w:rsid w:val="002A249E"/>
    <w:rsid w:val="002A2863"/>
    <w:rsid w:val="002A7A49"/>
    <w:rsid w:val="002A7F66"/>
    <w:rsid w:val="002B7703"/>
    <w:rsid w:val="002C1060"/>
    <w:rsid w:val="002C5FA1"/>
    <w:rsid w:val="002E1539"/>
    <w:rsid w:val="002E7D00"/>
    <w:rsid w:val="003011FF"/>
    <w:rsid w:val="00302A0F"/>
    <w:rsid w:val="00305C1E"/>
    <w:rsid w:val="003100CB"/>
    <w:rsid w:val="003130E9"/>
    <w:rsid w:val="003135DF"/>
    <w:rsid w:val="0031572B"/>
    <w:rsid w:val="00320C52"/>
    <w:rsid w:val="003261EE"/>
    <w:rsid w:val="00334469"/>
    <w:rsid w:val="003345D9"/>
    <w:rsid w:val="0033503C"/>
    <w:rsid w:val="00335D1B"/>
    <w:rsid w:val="00342023"/>
    <w:rsid w:val="00343A97"/>
    <w:rsid w:val="00343B6E"/>
    <w:rsid w:val="00343D0C"/>
    <w:rsid w:val="003445F9"/>
    <w:rsid w:val="00352D2D"/>
    <w:rsid w:val="0035392C"/>
    <w:rsid w:val="003749A3"/>
    <w:rsid w:val="00386E03"/>
    <w:rsid w:val="00390AAD"/>
    <w:rsid w:val="00390C00"/>
    <w:rsid w:val="003A64D5"/>
    <w:rsid w:val="003B17DD"/>
    <w:rsid w:val="003B4C8A"/>
    <w:rsid w:val="003C12F9"/>
    <w:rsid w:val="003C3AA7"/>
    <w:rsid w:val="003D15D2"/>
    <w:rsid w:val="003E3B61"/>
    <w:rsid w:val="003E537F"/>
    <w:rsid w:val="003F3216"/>
    <w:rsid w:val="003F40C8"/>
    <w:rsid w:val="003F594B"/>
    <w:rsid w:val="00401793"/>
    <w:rsid w:val="004054ED"/>
    <w:rsid w:val="00405C85"/>
    <w:rsid w:val="004114BD"/>
    <w:rsid w:val="00411C5E"/>
    <w:rsid w:val="00413D1D"/>
    <w:rsid w:val="00413D9C"/>
    <w:rsid w:val="0041559E"/>
    <w:rsid w:val="004173AB"/>
    <w:rsid w:val="004277CB"/>
    <w:rsid w:val="004279BE"/>
    <w:rsid w:val="0043600C"/>
    <w:rsid w:val="0044156A"/>
    <w:rsid w:val="00443CBB"/>
    <w:rsid w:val="004460B5"/>
    <w:rsid w:val="00447EBC"/>
    <w:rsid w:val="00452AAA"/>
    <w:rsid w:val="00457BC9"/>
    <w:rsid w:val="00461DB0"/>
    <w:rsid w:val="00471CDA"/>
    <w:rsid w:val="00481F54"/>
    <w:rsid w:val="00482A5E"/>
    <w:rsid w:val="004867E1"/>
    <w:rsid w:val="00492442"/>
    <w:rsid w:val="00493189"/>
    <w:rsid w:val="00497BB8"/>
    <w:rsid w:val="004A4EB6"/>
    <w:rsid w:val="004B3ABF"/>
    <w:rsid w:val="004B6C3C"/>
    <w:rsid w:val="004C2BE7"/>
    <w:rsid w:val="004C3359"/>
    <w:rsid w:val="004C38BD"/>
    <w:rsid w:val="004C3F95"/>
    <w:rsid w:val="004C5F5F"/>
    <w:rsid w:val="004D1F20"/>
    <w:rsid w:val="004D2377"/>
    <w:rsid w:val="004D377E"/>
    <w:rsid w:val="004D3F32"/>
    <w:rsid w:val="004D4A1C"/>
    <w:rsid w:val="004D76B4"/>
    <w:rsid w:val="004E296A"/>
    <w:rsid w:val="004E401B"/>
    <w:rsid w:val="004E7784"/>
    <w:rsid w:val="004F46AE"/>
    <w:rsid w:val="004F4AC4"/>
    <w:rsid w:val="00500E2C"/>
    <w:rsid w:val="005026D9"/>
    <w:rsid w:val="00506A8C"/>
    <w:rsid w:val="00511B2C"/>
    <w:rsid w:val="00515C43"/>
    <w:rsid w:val="00516509"/>
    <w:rsid w:val="00521D3E"/>
    <w:rsid w:val="00526CB0"/>
    <w:rsid w:val="00530078"/>
    <w:rsid w:val="0053226C"/>
    <w:rsid w:val="00540E73"/>
    <w:rsid w:val="0054302C"/>
    <w:rsid w:val="00544D49"/>
    <w:rsid w:val="00544DA4"/>
    <w:rsid w:val="00551F12"/>
    <w:rsid w:val="005673D5"/>
    <w:rsid w:val="00571ED6"/>
    <w:rsid w:val="00574A62"/>
    <w:rsid w:val="005754F4"/>
    <w:rsid w:val="00576EF6"/>
    <w:rsid w:val="00584AF3"/>
    <w:rsid w:val="00587013"/>
    <w:rsid w:val="00587683"/>
    <w:rsid w:val="00590D9B"/>
    <w:rsid w:val="005951B4"/>
    <w:rsid w:val="005A56E3"/>
    <w:rsid w:val="005A598F"/>
    <w:rsid w:val="005B7D27"/>
    <w:rsid w:val="005C54A5"/>
    <w:rsid w:val="005C5B2E"/>
    <w:rsid w:val="005C751B"/>
    <w:rsid w:val="005D3435"/>
    <w:rsid w:val="005D56EC"/>
    <w:rsid w:val="005D6D6D"/>
    <w:rsid w:val="005E513C"/>
    <w:rsid w:val="005E5925"/>
    <w:rsid w:val="005E5A3F"/>
    <w:rsid w:val="005F14BB"/>
    <w:rsid w:val="005F7164"/>
    <w:rsid w:val="005F7D4F"/>
    <w:rsid w:val="005F7EDF"/>
    <w:rsid w:val="006041BB"/>
    <w:rsid w:val="0060455C"/>
    <w:rsid w:val="00606579"/>
    <w:rsid w:val="00606E63"/>
    <w:rsid w:val="006111FF"/>
    <w:rsid w:val="0061717C"/>
    <w:rsid w:val="00635E30"/>
    <w:rsid w:val="006362AA"/>
    <w:rsid w:val="006379FD"/>
    <w:rsid w:val="00641380"/>
    <w:rsid w:val="00642863"/>
    <w:rsid w:val="006457D8"/>
    <w:rsid w:val="0064784C"/>
    <w:rsid w:val="0065182A"/>
    <w:rsid w:val="0066314D"/>
    <w:rsid w:val="00663454"/>
    <w:rsid w:val="00667AD0"/>
    <w:rsid w:val="00671CAE"/>
    <w:rsid w:val="006751B2"/>
    <w:rsid w:val="00676DE7"/>
    <w:rsid w:val="00682EAC"/>
    <w:rsid w:val="006845FD"/>
    <w:rsid w:val="0068541B"/>
    <w:rsid w:val="006907D1"/>
    <w:rsid w:val="00690FCC"/>
    <w:rsid w:val="006978F2"/>
    <w:rsid w:val="006A0D84"/>
    <w:rsid w:val="006A2556"/>
    <w:rsid w:val="006A401B"/>
    <w:rsid w:val="006A61BD"/>
    <w:rsid w:val="006B470A"/>
    <w:rsid w:val="006C193A"/>
    <w:rsid w:val="006C2F5F"/>
    <w:rsid w:val="006C385D"/>
    <w:rsid w:val="006C6C37"/>
    <w:rsid w:val="006D0F6B"/>
    <w:rsid w:val="006D771F"/>
    <w:rsid w:val="006E122D"/>
    <w:rsid w:val="006E3333"/>
    <w:rsid w:val="006E5328"/>
    <w:rsid w:val="006F07FF"/>
    <w:rsid w:val="006F5AE6"/>
    <w:rsid w:val="006F7C8A"/>
    <w:rsid w:val="007010E1"/>
    <w:rsid w:val="00713BCE"/>
    <w:rsid w:val="0071454C"/>
    <w:rsid w:val="00714EB7"/>
    <w:rsid w:val="0072014B"/>
    <w:rsid w:val="007321C6"/>
    <w:rsid w:val="007337BB"/>
    <w:rsid w:val="00735911"/>
    <w:rsid w:val="00735FD5"/>
    <w:rsid w:val="00741CF7"/>
    <w:rsid w:val="007439B1"/>
    <w:rsid w:val="00744FC3"/>
    <w:rsid w:val="00746021"/>
    <w:rsid w:val="007562A1"/>
    <w:rsid w:val="007563CF"/>
    <w:rsid w:val="00762756"/>
    <w:rsid w:val="00766A08"/>
    <w:rsid w:val="00771D74"/>
    <w:rsid w:val="00780B2E"/>
    <w:rsid w:val="00780CD1"/>
    <w:rsid w:val="00782911"/>
    <w:rsid w:val="007877A0"/>
    <w:rsid w:val="00787D20"/>
    <w:rsid w:val="00793050"/>
    <w:rsid w:val="00794206"/>
    <w:rsid w:val="007A1156"/>
    <w:rsid w:val="007A5F26"/>
    <w:rsid w:val="007A71A5"/>
    <w:rsid w:val="007B0524"/>
    <w:rsid w:val="007B25A2"/>
    <w:rsid w:val="007B3A3E"/>
    <w:rsid w:val="007C22DA"/>
    <w:rsid w:val="007C491E"/>
    <w:rsid w:val="007C4B30"/>
    <w:rsid w:val="007C732A"/>
    <w:rsid w:val="007D12DB"/>
    <w:rsid w:val="007D6FF8"/>
    <w:rsid w:val="007E6D73"/>
    <w:rsid w:val="007E729F"/>
    <w:rsid w:val="007F23BE"/>
    <w:rsid w:val="007F4769"/>
    <w:rsid w:val="007F624C"/>
    <w:rsid w:val="007F79FB"/>
    <w:rsid w:val="00804465"/>
    <w:rsid w:val="00804BB1"/>
    <w:rsid w:val="00805CD9"/>
    <w:rsid w:val="00806770"/>
    <w:rsid w:val="00807C58"/>
    <w:rsid w:val="00811E62"/>
    <w:rsid w:val="0081348C"/>
    <w:rsid w:val="008142F6"/>
    <w:rsid w:val="00814C1B"/>
    <w:rsid w:val="0081515E"/>
    <w:rsid w:val="008163F6"/>
    <w:rsid w:val="00824C22"/>
    <w:rsid w:val="00827451"/>
    <w:rsid w:val="00834CD7"/>
    <w:rsid w:val="0084385B"/>
    <w:rsid w:val="0085205E"/>
    <w:rsid w:val="00860F35"/>
    <w:rsid w:val="00861547"/>
    <w:rsid w:val="00875F13"/>
    <w:rsid w:val="00882BEF"/>
    <w:rsid w:val="00887757"/>
    <w:rsid w:val="00892EC1"/>
    <w:rsid w:val="00897EB7"/>
    <w:rsid w:val="008A1CCC"/>
    <w:rsid w:val="008B03B0"/>
    <w:rsid w:val="008B0CA6"/>
    <w:rsid w:val="008B1C53"/>
    <w:rsid w:val="008B22EA"/>
    <w:rsid w:val="008B68C1"/>
    <w:rsid w:val="008B7117"/>
    <w:rsid w:val="008C457D"/>
    <w:rsid w:val="008D5BC2"/>
    <w:rsid w:val="008E3F85"/>
    <w:rsid w:val="008F6433"/>
    <w:rsid w:val="0090789E"/>
    <w:rsid w:val="009105FC"/>
    <w:rsid w:val="009118DA"/>
    <w:rsid w:val="0091500D"/>
    <w:rsid w:val="009174CC"/>
    <w:rsid w:val="00917C72"/>
    <w:rsid w:val="00922F14"/>
    <w:rsid w:val="00923515"/>
    <w:rsid w:val="0092435C"/>
    <w:rsid w:val="00924730"/>
    <w:rsid w:val="0092502D"/>
    <w:rsid w:val="00930161"/>
    <w:rsid w:val="00930851"/>
    <w:rsid w:val="00932F04"/>
    <w:rsid w:val="009337DB"/>
    <w:rsid w:val="00933CEA"/>
    <w:rsid w:val="009430B3"/>
    <w:rsid w:val="00946985"/>
    <w:rsid w:val="009473FD"/>
    <w:rsid w:val="0095349B"/>
    <w:rsid w:val="00961432"/>
    <w:rsid w:val="0097062E"/>
    <w:rsid w:val="0097497C"/>
    <w:rsid w:val="00980E18"/>
    <w:rsid w:val="00991938"/>
    <w:rsid w:val="0099484A"/>
    <w:rsid w:val="00995E75"/>
    <w:rsid w:val="009A0360"/>
    <w:rsid w:val="009A3370"/>
    <w:rsid w:val="009A5994"/>
    <w:rsid w:val="009B4520"/>
    <w:rsid w:val="009B662D"/>
    <w:rsid w:val="009B7552"/>
    <w:rsid w:val="009C1751"/>
    <w:rsid w:val="009D3012"/>
    <w:rsid w:val="009D7622"/>
    <w:rsid w:val="009E0977"/>
    <w:rsid w:val="009F43BC"/>
    <w:rsid w:val="009F5A20"/>
    <w:rsid w:val="00A004D5"/>
    <w:rsid w:val="00A15AFC"/>
    <w:rsid w:val="00A23668"/>
    <w:rsid w:val="00A30126"/>
    <w:rsid w:val="00A317AC"/>
    <w:rsid w:val="00A36DE1"/>
    <w:rsid w:val="00A43629"/>
    <w:rsid w:val="00A533C2"/>
    <w:rsid w:val="00A55538"/>
    <w:rsid w:val="00A61D51"/>
    <w:rsid w:val="00A626A1"/>
    <w:rsid w:val="00A644FB"/>
    <w:rsid w:val="00A71A61"/>
    <w:rsid w:val="00A80032"/>
    <w:rsid w:val="00A81F61"/>
    <w:rsid w:val="00A82723"/>
    <w:rsid w:val="00A82C12"/>
    <w:rsid w:val="00A83869"/>
    <w:rsid w:val="00A842EB"/>
    <w:rsid w:val="00A876BF"/>
    <w:rsid w:val="00A90DD9"/>
    <w:rsid w:val="00A918DE"/>
    <w:rsid w:val="00AA04CB"/>
    <w:rsid w:val="00AA0960"/>
    <w:rsid w:val="00AA640F"/>
    <w:rsid w:val="00AA7498"/>
    <w:rsid w:val="00AA7CEE"/>
    <w:rsid w:val="00AB2208"/>
    <w:rsid w:val="00AB5ED7"/>
    <w:rsid w:val="00AC001E"/>
    <w:rsid w:val="00AC0A1A"/>
    <w:rsid w:val="00AC390B"/>
    <w:rsid w:val="00AD582C"/>
    <w:rsid w:val="00AD767E"/>
    <w:rsid w:val="00AE2B63"/>
    <w:rsid w:val="00AE427A"/>
    <w:rsid w:val="00AE76C9"/>
    <w:rsid w:val="00AF7616"/>
    <w:rsid w:val="00B01DC2"/>
    <w:rsid w:val="00B02C90"/>
    <w:rsid w:val="00B0434F"/>
    <w:rsid w:val="00B0727D"/>
    <w:rsid w:val="00B1071F"/>
    <w:rsid w:val="00B2465A"/>
    <w:rsid w:val="00B264B9"/>
    <w:rsid w:val="00B30734"/>
    <w:rsid w:val="00B3766F"/>
    <w:rsid w:val="00B37F1D"/>
    <w:rsid w:val="00B400AA"/>
    <w:rsid w:val="00B5234D"/>
    <w:rsid w:val="00B55FBF"/>
    <w:rsid w:val="00B571BA"/>
    <w:rsid w:val="00B633F5"/>
    <w:rsid w:val="00B71110"/>
    <w:rsid w:val="00B754AB"/>
    <w:rsid w:val="00B831AF"/>
    <w:rsid w:val="00B8661E"/>
    <w:rsid w:val="00B92862"/>
    <w:rsid w:val="00BA144E"/>
    <w:rsid w:val="00BA3A64"/>
    <w:rsid w:val="00BA770B"/>
    <w:rsid w:val="00BB042B"/>
    <w:rsid w:val="00BB6373"/>
    <w:rsid w:val="00BB6EFD"/>
    <w:rsid w:val="00BC1026"/>
    <w:rsid w:val="00BD20D0"/>
    <w:rsid w:val="00BE4E84"/>
    <w:rsid w:val="00BE5C2D"/>
    <w:rsid w:val="00BE72FD"/>
    <w:rsid w:val="00BF1714"/>
    <w:rsid w:val="00C03A94"/>
    <w:rsid w:val="00C06AFD"/>
    <w:rsid w:val="00C1238A"/>
    <w:rsid w:val="00C20330"/>
    <w:rsid w:val="00C212CD"/>
    <w:rsid w:val="00C21789"/>
    <w:rsid w:val="00C21920"/>
    <w:rsid w:val="00C241EA"/>
    <w:rsid w:val="00C24233"/>
    <w:rsid w:val="00C24B9E"/>
    <w:rsid w:val="00C30165"/>
    <w:rsid w:val="00C31145"/>
    <w:rsid w:val="00C35D07"/>
    <w:rsid w:val="00C35E7B"/>
    <w:rsid w:val="00C50037"/>
    <w:rsid w:val="00C60007"/>
    <w:rsid w:val="00C63948"/>
    <w:rsid w:val="00C64B06"/>
    <w:rsid w:val="00C73D71"/>
    <w:rsid w:val="00C753E3"/>
    <w:rsid w:val="00C75DE1"/>
    <w:rsid w:val="00C83FC5"/>
    <w:rsid w:val="00C872E7"/>
    <w:rsid w:val="00C87C9D"/>
    <w:rsid w:val="00C87F3E"/>
    <w:rsid w:val="00C9263F"/>
    <w:rsid w:val="00C92AC0"/>
    <w:rsid w:val="00C92D16"/>
    <w:rsid w:val="00CA27AA"/>
    <w:rsid w:val="00CA59E2"/>
    <w:rsid w:val="00CA6DE9"/>
    <w:rsid w:val="00CB0FF5"/>
    <w:rsid w:val="00CB4C0C"/>
    <w:rsid w:val="00CB7006"/>
    <w:rsid w:val="00CC2E31"/>
    <w:rsid w:val="00CD2536"/>
    <w:rsid w:val="00CD4499"/>
    <w:rsid w:val="00CD468E"/>
    <w:rsid w:val="00CE1AC5"/>
    <w:rsid w:val="00CE6437"/>
    <w:rsid w:val="00CE6AAC"/>
    <w:rsid w:val="00CF06A4"/>
    <w:rsid w:val="00CF127E"/>
    <w:rsid w:val="00D0242E"/>
    <w:rsid w:val="00D04CBF"/>
    <w:rsid w:val="00D07637"/>
    <w:rsid w:val="00D120A1"/>
    <w:rsid w:val="00D14DF6"/>
    <w:rsid w:val="00D2065E"/>
    <w:rsid w:val="00D21D3C"/>
    <w:rsid w:val="00D25890"/>
    <w:rsid w:val="00D26D4B"/>
    <w:rsid w:val="00D2729B"/>
    <w:rsid w:val="00D27DC4"/>
    <w:rsid w:val="00D30BE5"/>
    <w:rsid w:val="00D3136E"/>
    <w:rsid w:val="00D32E19"/>
    <w:rsid w:val="00D34BBB"/>
    <w:rsid w:val="00D46708"/>
    <w:rsid w:val="00D47F4F"/>
    <w:rsid w:val="00D54B48"/>
    <w:rsid w:val="00D57264"/>
    <w:rsid w:val="00D6289B"/>
    <w:rsid w:val="00D63095"/>
    <w:rsid w:val="00D77A24"/>
    <w:rsid w:val="00D77AB3"/>
    <w:rsid w:val="00D818B7"/>
    <w:rsid w:val="00D819B0"/>
    <w:rsid w:val="00D833F1"/>
    <w:rsid w:val="00D86009"/>
    <w:rsid w:val="00D9114D"/>
    <w:rsid w:val="00DA065E"/>
    <w:rsid w:val="00DA0D53"/>
    <w:rsid w:val="00DA3562"/>
    <w:rsid w:val="00DB401F"/>
    <w:rsid w:val="00DB6ED0"/>
    <w:rsid w:val="00DC0CAB"/>
    <w:rsid w:val="00DC5478"/>
    <w:rsid w:val="00DD14B8"/>
    <w:rsid w:val="00DD1F85"/>
    <w:rsid w:val="00DD24D6"/>
    <w:rsid w:val="00DD3F25"/>
    <w:rsid w:val="00DD4DBF"/>
    <w:rsid w:val="00DE0E68"/>
    <w:rsid w:val="00DE1556"/>
    <w:rsid w:val="00DE344B"/>
    <w:rsid w:val="00DE35BA"/>
    <w:rsid w:val="00DE48FC"/>
    <w:rsid w:val="00DF255F"/>
    <w:rsid w:val="00DF4CAA"/>
    <w:rsid w:val="00DF5F8E"/>
    <w:rsid w:val="00DF5FF2"/>
    <w:rsid w:val="00DF6380"/>
    <w:rsid w:val="00E02694"/>
    <w:rsid w:val="00E02B7A"/>
    <w:rsid w:val="00E0534F"/>
    <w:rsid w:val="00E05F62"/>
    <w:rsid w:val="00E07748"/>
    <w:rsid w:val="00E14B46"/>
    <w:rsid w:val="00E16F32"/>
    <w:rsid w:val="00E23A37"/>
    <w:rsid w:val="00E41B28"/>
    <w:rsid w:val="00E51C7C"/>
    <w:rsid w:val="00E64982"/>
    <w:rsid w:val="00E73476"/>
    <w:rsid w:val="00E73BE9"/>
    <w:rsid w:val="00E80A5E"/>
    <w:rsid w:val="00E8352C"/>
    <w:rsid w:val="00E83CD3"/>
    <w:rsid w:val="00E8557C"/>
    <w:rsid w:val="00E9249B"/>
    <w:rsid w:val="00E941F2"/>
    <w:rsid w:val="00EA2943"/>
    <w:rsid w:val="00EA5BCE"/>
    <w:rsid w:val="00EB5A12"/>
    <w:rsid w:val="00EB78E0"/>
    <w:rsid w:val="00EB7C38"/>
    <w:rsid w:val="00EC7167"/>
    <w:rsid w:val="00EC7280"/>
    <w:rsid w:val="00ED071B"/>
    <w:rsid w:val="00EE2753"/>
    <w:rsid w:val="00EE4571"/>
    <w:rsid w:val="00EF0C2B"/>
    <w:rsid w:val="00EF0C30"/>
    <w:rsid w:val="00EF2F20"/>
    <w:rsid w:val="00F02D71"/>
    <w:rsid w:val="00F1153A"/>
    <w:rsid w:val="00F1330D"/>
    <w:rsid w:val="00F14BAB"/>
    <w:rsid w:val="00F177C4"/>
    <w:rsid w:val="00F21EB5"/>
    <w:rsid w:val="00F2555B"/>
    <w:rsid w:val="00F26A4A"/>
    <w:rsid w:val="00F31982"/>
    <w:rsid w:val="00F3775C"/>
    <w:rsid w:val="00F514EC"/>
    <w:rsid w:val="00F61B98"/>
    <w:rsid w:val="00F73902"/>
    <w:rsid w:val="00F75BC1"/>
    <w:rsid w:val="00F84171"/>
    <w:rsid w:val="00F949DB"/>
    <w:rsid w:val="00F96120"/>
    <w:rsid w:val="00FA4D48"/>
    <w:rsid w:val="00FA6E26"/>
    <w:rsid w:val="00FB2127"/>
    <w:rsid w:val="00FB26A6"/>
    <w:rsid w:val="00FB769A"/>
    <w:rsid w:val="00FD79CB"/>
    <w:rsid w:val="00FF4ABE"/>
    <w:rsid w:val="00FF595A"/>
    <w:rsid w:val="00FF7C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75FE5"/>
  <w15:chartTrackingRefBased/>
  <w15:docId w15:val="{D5649B3E-997B-4433-9E7A-9FCCA2963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0AA"/>
    <w:pPr>
      <w:spacing w:line="360" w:lineRule="auto"/>
    </w:pPr>
    <w:rPr>
      <w:rFonts w:asciiTheme="minorBidi" w:hAnsiTheme="minorBidi"/>
      <w:sz w:val="24"/>
    </w:rPr>
  </w:style>
  <w:style w:type="paragraph" w:styleId="Heading1">
    <w:name w:val="heading 1"/>
    <w:basedOn w:val="Normal"/>
    <w:next w:val="Normal"/>
    <w:link w:val="Heading1Char"/>
    <w:uiPriority w:val="9"/>
    <w:qFormat/>
    <w:rsid w:val="0095349B"/>
    <w:pPr>
      <w:keepNext/>
      <w:keepLines/>
      <w:spacing w:before="360" w:after="80"/>
      <w:outlineLvl w:val="0"/>
    </w:pPr>
    <w:rPr>
      <w:rFonts w:asciiTheme="majorBidi" w:eastAsiaTheme="majorEastAsia" w:hAnsiTheme="majorBidi" w:cstheme="majorBidi"/>
      <w:b/>
      <w:color w:val="002060"/>
      <w:sz w:val="52"/>
      <w:szCs w:val="40"/>
    </w:rPr>
  </w:style>
  <w:style w:type="paragraph" w:styleId="Heading2">
    <w:name w:val="heading 2"/>
    <w:aliases w:val="SubHeading"/>
    <w:basedOn w:val="Normal"/>
    <w:next w:val="Normal"/>
    <w:link w:val="Heading2Char"/>
    <w:uiPriority w:val="9"/>
    <w:unhideWhenUsed/>
    <w:qFormat/>
    <w:rsid w:val="0095349B"/>
    <w:pPr>
      <w:keepNext/>
      <w:keepLines/>
      <w:spacing w:before="160" w:after="80"/>
      <w:outlineLvl w:val="1"/>
    </w:pPr>
    <w:rPr>
      <w:rFonts w:asciiTheme="majorHAnsi" w:eastAsiaTheme="majorEastAsia" w:hAnsiTheme="majorHAnsi" w:cstheme="majorBidi"/>
      <w:b/>
      <w:color w:val="0070C0"/>
      <w:sz w:val="44"/>
      <w:szCs w:val="32"/>
    </w:rPr>
  </w:style>
  <w:style w:type="paragraph" w:styleId="Heading3">
    <w:name w:val="heading 3"/>
    <w:basedOn w:val="Normal"/>
    <w:next w:val="Normal"/>
    <w:link w:val="Heading3Char"/>
    <w:uiPriority w:val="9"/>
    <w:unhideWhenUsed/>
    <w:qFormat/>
    <w:rsid w:val="00087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49B"/>
    <w:rPr>
      <w:rFonts w:asciiTheme="majorBidi" w:eastAsiaTheme="majorEastAsia" w:hAnsiTheme="majorBidi" w:cstheme="majorBidi"/>
      <w:b/>
      <w:color w:val="002060"/>
      <w:sz w:val="52"/>
      <w:szCs w:val="40"/>
    </w:rPr>
  </w:style>
  <w:style w:type="character" w:customStyle="1" w:styleId="Heading2Char">
    <w:name w:val="Heading 2 Char"/>
    <w:aliases w:val="SubHeading Char"/>
    <w:basedOn w:val="DefaultParagraphFont"/>
    <w:link w:val="Heading2"/>
    <w:uiPriority w:val="9"/>
    <w:rsid w:val="0095349B"/>
    <w:rPr>
      <w:rFonts w:asciiTheme="majorHAnsi" w:eastAsiaTheme="majorEastAsia" w:hAnsiTheme="majorHAnsi" w:cstheme="majorBidi"/>
      <w:b/>
      <w:color w:val="0070C0"/>
      <w:sz w:val="44"/>
      <w:szCs w:val="32"/>
    </w:rPr>
  </w:style>
  <w:style w:type="character" w:customStyle="1" w:styleId="Heading3Char">
    <w:name w:val="Heading 3 Char"/>
    <w:basedOn w:val="DefaultParagraphFont"/>
    <w:link w:val="Heading3"/>
    <w:uiPriority w:val="9"/>
    <w:rsid w:val="00087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65D"/>
    <w:rPr>
      <w:rFonts w:eastAsiaTheme="majorEastAsia" w:cstheme="majorBidi"/>
      <w:color w:val="272727" w:themeColor="text1" w:themeTint="D8"/>
    </w:rPr>
  </w:style>
  <w:style w:type="paragraph" w:styleId="Title">
    <w:name w:val="Title"/>
    <w:basedOn w:val="Normal"/>
    <w:next w:val="Normal"/>
    <w:link w:val="TitleChar"/>
    <w:uiPriority w:val="10"/>
    <w:qFormat/>
    <w:rsid w:val="00087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65D"/>
    <w:pPr>
      <w:spacing w:before="160"/>
      <w:jc w:val="center"/>
    </w:pPr>
    <w:rPr>
      <w:i/>
      <w:iCs/>
      <w:color w:val="404040" w:themeColor="text1" w:themeTint="BF"/>
    </w:rPr>
  </w:style>
  <w:style w:type="character" w:customStyle="1" w:styleId="QuoteChar">
    <w:name w:val="Quote Char"/>
    <w:basedOn w:val="DefaultParagraphFont"/>
    <w:link w:val="Quote"/>
    <w:uiPriority w:val="29"/>
    <w:rsid w:val="0008765D"/>
    <w:rPr>
      <w:i/>
      <w:iCs/>
      <w:color w:val="404040" w:themeColor="text1" w:themeTint="BF"/>
    </w:rPr>
  </w:style>
  <w:style w:type="paragraph" w:styleId="ListParagraph">
    <w:name w:val="List Paragraph"/>
    <w:basedOn w:val="Normal"/>
    <w:uiPriority w:val="34"/>
    <w:qFormat/>
    <w:rsid w:val="0008765D"/>
    <w:pPr>
      <w:ind w:left="720"/>
      <w:contextualSpacing/>
    </w:pPr>
  </w:style>
  <w:style w:type="character" w:styleId="IntenseEmphasis">
    <w:name w:val="Intense Emphasis"/>
    <w:basedOn w:val="DefaultParagraphFont"/>
    <w:uiPriority w:val="21"/>
    <w:qFormat/>
    <w:rsid w:val="0008765D"/>
    <w:rPr>
      <w:i/>
      <w:iCs/>
      <w:color w:val="0F4761" w:themeColor="accent1" w:themeShade="BF"/>
    </w:rPr>
  </w:style>
  <w:style w:type="paragraph" w:styleId="IntenseQuote">
    <w:name w:val="Intense Quote"/>
    <w:basedOn w:val="Normal"/>
    <w:next w:val="Normal"/>
    <w:link w:val="IntenseQuoteChar"/>
    <w:uiPriority w:val="30"/>
    <w:qFormat/>
    <w:rsid w:val="00087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65D"/>
    <w:rPr>
      <w:i/>
      <w:iCs/>
      <w:color w:val="0F4761" w:themeColor="accent1" w:themeShade="BF"/>
    </w:rPr>
  </w:style>
  <w:style w:type="character" w:styleId="IntenseReference">
    <w:name w:val="Intense Reference"/>
    <w:basedOn w:val="DefaultParagraphFont"/>
    <w:uiPriority w:val="32"/>
    <w:qFormat/>
    <w:rsid w:val="0008765D"/>
    <w:rPr>
      <w:b/>
      <w:bCs/>
      <w:smallCaps/>
      <w:color w:val="0F4761" w:themeColor="accent1" w:themeShade="BF"/>
      <w:spacing w:val="5"/>
    </w:rPr>
  </w:style>
  <w:style w:type="table" w:styleId="TableGrid">
    <w:name w:val="Table Grid"/>
    <w:basedOn w:val="TableNormal"/>
    <w:uiPriority w:val="39"/>
    <w:rsid w:val="001D2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B25A2"/>
    <w:rPr>
      <w:rFonts w:ascii="Times New Roman" w:hAnsi="Times New Roman" w:cs="Times New Roman"/>
      <w:szCs w:val="24"/>
    </w:rPr>
  </w:style>
  <w:style w:type="character" w:styleId="Hyperlink">
    <w:name w:val="Hyperlink"/>
    <w:basedOn w:val="DefaultParagraphFont"/>
    <w:uiPriority w:val="99"/>
    <w:unhideWhenUsed/>
    <w:rsid w:val="00CA27AA"/>
    <w:rPr>
      <w:color w:val="467886" w:themeColor="hyperlink"/>
      <w:u w:val="single"/>
    </w:rPr>
  </w:style>
  <w:style w:type="character" w:styleId="UnresolvedMention">
    <w:name w:val="Unresolved Mention"/>
    <w:basedOn w:val="DefaultParagraphFont"/>
    <w:uiPriority w:val="99"/>
    <w:semiHidden/>
    <w:unhideWhenUsed/>
    <w:rsid w:val="00CA27AA"/>
    <w:rPr>
      <w:color w:val="605E5C"/>
      <w:shd w:val="clear" w:color="auto" w:fill="E1DFDD"/>
    </w:rPr>
  </w:style>
  <w:style w:type="paragraph" w:styleId="Header">
    <w:name w:val="header"/>
    <w:basedOn w:val="Normal"/>
    <w:link w:val="HeaderChar"/>
    <w:uiPriority w:val="99"/>
    <w:unhideWhenUsed/>
    <w:rsid w:val="00A5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3C2"/>
    <w:rPr>
      <w:rFonts w:asciiTheme="minorBidi" w:hAnsiTheme="minorBidi"/>
      <w:sz w:val="24"/>
    </w:rPr>
  </w:style>
  <w:style w:type="paragraph" w:styleId="Footer">
    <w:name w:val="footer"/>
    <w:basedOn w:val="Normal"/>
    <w:link w:val="FooterChar"/>
    <w:uiPriority w:val="99"/>
    <w:unhideWhenUsed/>
    <w:rsid w:val="00A5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3C2"/>
    <w:rPr>
      <w:rFonts w:asciiTheme="minorBidi" w:hAnsiTheme="minorBidi"/>
      <w:sz w:val="24"/>
    </w:rPr>
  </w:style>
  <w:style w:type="character" w:styleId="Strong">
    <w:name w:val="Strong"/>
    <w:basedOn w:val="DefaultParagraphFont"/>
    <w:uiPriority w:val="22"/>
    <w:qFormat/>
    <w:rsid w:val="00930161"/>
    <w:rPr>
      <w:b/>
      <w:bCs/>
    </w:rPr>
  </w:style>
  <w:style w:type="paragraph" w:styleId="Caption">
    <w:name w:val="caption"/>
    <w:basedOn w:val="Normal"/>
    <w:next w:val="Normal"/>
    <w:uiPriority w:val="35"/>
    <w:unhideWhenUsed/>
    <w:qFormat/>
    <w:rsid w:val="003C3AA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B042B"/>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B042B"/>
    <w:pPr>
      <w:spacing w:after="100"/>
    </w:pPr>
  </w:style>
  <w:style w:type="paragraph" w:styleId="TOC2">
    <w:name w:val="toc 2"/>
    <w:basedOn w:val="Normal"/>
    <w:next w:val="Normal"/>
    <w:autoRedefine/>
    <w:uiPriority w:val="39"/>
    <w:unhideWhenUsed/>
    <w:rsid w:val="00BB042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study analyses the Student Performance dataset from Portuguese secondary schools using data mining techniques. Predictive modelling and clustering identify key factors—such as prior grades, study time, and attendance affecting academic outcomes. Visualisation in Tableau highlights patterns, informing targeted interventions, personalised learning, and evidence-based strategies to enhance student achievement.</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fa35418b100116224ab7bc8372fd2c19">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3f9c89ca315c16128d203b12280b978"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BB405-5B09-454E-A6DE-3280EAEA6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B3CCDF-6694-493F-92DF-DDE3D0D8EFB3}">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3484DC4A-2C66-40C2-BB20-D3328F32F799}">
  <ds:schemaRefs>
    <ds:schemaRef ds:uri="http://schemas.microsoft.com/sharepoint/v3/contenttype/forms"/>
  </ds:schemaRefs>
</ds:datastoreItem>
</file>

<file path=customXml/itemProps5.xml><?xml version="1.0" encoding="utf-8"?>
<ds:datastoreItem xmlns:ds="http://schemas.openxmlformats.org/officeDocument/2006/customXml" ds:itemID="{4B7EAC0B-63F1-4FB4-9247-2FD2C22F6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35</Pages>
  <Words>4200</Words>
  <Characters>26131</Characters>
  <Application>Microsoft Office Word</Application>
  <DocSecurity>0</DocSecurity>
  <Lines>607</Lines>
  <Paragraphs>143</Paragraphs>
  <ScaleCrop>false</ScaleCrop>
  <HeadingPairs>
    <vt:vector size="2" baseType="variant">
      <vt:variant>
        <vt:lpstr>Title</vt:lpstr>
      </vt:variant>
      <vt:variant>
        <vt:i4>1</vt:i4>
      </vt:variant>
    </vt:vector>
  </HeadingPairs>
  <TitlesOfParts>
    <vt:vector size="1" baseType="lpstr">
      <vt:lpstr>Data Warehouse &amp; Data mining</vt:lpstr>
    </vt:vector>
  </TitlesOfParts>
  <Company/>
  <LinksUpToDate>false</LinksUpToDate>
  <CharactersWithSpaces>30188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Warehouse &amp; Data mining</dc:title>
  <dc:subject>Sana Khan 2239157     Data Mining ACCA6026        Dr Mobolanle Bello</dc:subject>
  <dc:creator>Sana Khan (2239157)</dc:creator>
  <cp:keywords/>
  <dc:description/>
  <cp:lastModifiedBy>Sana Khan</cp:lastModifiedBy>
  <cp:revision>3</cp:revision>
  <dcterms:created xsi:type="dcterms:W3CDTF">2025-11-13T18:58:00Z</dcterms:created>
  <dcterms:modified xsi:type="dcterms:W3CDTF">2025-11-13T19:37:00Z</dcterms:modified>
</cp:coreProperties>
</file>