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9F9DA" w14:textId="77777777" w:rsidR="002230CA" w:rsidRDefault="002230CA">
      <w:pPr>
        <w:pStyle w:val="TOCHeading"/>
        <w:rPr>
          <w:rFonts w:asciiTheme="minorHAnsi" w:eastAsiaTheme="minorHAnsi" w:hAnsiTheme="minorHAnsi" w:cstheme="minorBidi"/>
          <w:color w:val="auto"/>
          <w:kern w:val="2"/>
          <w:sz w:val="22"/>
          <w:szCs w:val="22"/>
          <w:lang w:val="en-GB"/>
          <w14:ligatures w14:val="standardContextual"/>
        </w:rPr>
      </w:pPr>
    </w:p>
    <w:p w14:paraId="2C9E2FB2" w14:textId="256F4018" w:rsidR="002230CA" w:rsidRDefault="00B66DB8">
      <w:r>
        <w:rPr>
          <w:noProof/>
        </w:rPr>
        <mc:AlternateContent>
          <mc:Choice Requires="wps">
            <w:drawing>
              <wp:anchor distT="45720" distB="45720" distL="114300" distR="114300" simplePos="0" relativeHeight="251670528" behindDoc="0" locked="0" layoutInCell="1" allowOverlap="1" wp14:anchorId="37FA9D6E" wp14:editId="4042053D">
                <wp:simplePos x="0" y="0"/>
                <wp:positionH relativeFrom="column">
                  <wp:posOffset>1609725</wp:posOffset>
                </wp:positionH>
                <wp:positionV relativeFrom="page">
                  <wp:posOffset>4629150</wp:posOffset>
                </wp:positionV>
                <wp:extent cx="2828289" cy="1713229"/>
                <wp:effectExtent l="0" t="0" r="0" b="1905"/>
                <wp:wrapNone/>
                <wp:docPr id="12560333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289" cy="1713229"/>
                        </a:xfrm>
                        <a:prstGeom prst="rect">
                          <a:avLst/>
                        </a:prstGeom>
                        <a:solidFill>
                          <a:srgbClr val="FFFFFF"/>
                        </a:solidFill>
                        <a:ln w="9525">
                          <a:noFill/>
                          <a:miter lim="800000"/>
                          <a:headEnd/>
                          <a:tailEnd/>
                        </a:ln>
                      </wps:spPr>
                      <wps:txbx>
                        <w:txbxContent>
                          <w:p w14:paraId="43B255BE" w14:textId="57653455" w:rsidR="00F025D6" w:rsidRPr="008C74A1" w:rsidRDefault="00BC620F" w:rsidP="00A861C3">
                            <w:pPr>
                              <w:jc w:val="center"/>
                              <w:rPr>
                                <w:b/>
                                <w:bCs/>
                              </w:rPr>
                            </w:pPr>
                            <w:r w:rsidRPr="008C74A1">
                              <w:rPr>
                                <w:b/>
                                <w:bCs/>
                              </w:rPr>
                              <w:t>Examining Microsoft</w:t>
                            </w:r>
                            <w:r w:rsidR="003C2195">
                              <w:rPr>
                                <w:b/>
                                <w:bCs/>
                              </w:rPr>
                              <w:t xml:space="preserve"> and their strategy</w:t>
                            </w:r>
                            <w:r w:rsidR="008C74A1" w:rsidRPr="008C74A1">
                              <w:rPr>
                                <w:b/>
                                <w:bCs/>
                              </w:rPr>
                              <w:t>.</w:t>
                            </w:r>
                            <w:r w:rsidRPr="008C74A1">
                              <w:rPr>
                                <w:b/>
                                <w:bCs/>
                              </w:rPr>
                              <w:t xml:space="preserve"> </w:t>
                            </w:r>
                          </w:p>
                          <w:p w14:paraId="05FE0B4E" w14:textId="306F94F5" w:rsidR="00A861C3" w:rsidRDefault="00A861C3" w:rsidP="00A861C3">
                            <w:pPr>
                              <w:jc w:val="center"/>
                            </w:pPr>
                            <w:r>
                              <w:t>Benedict Michael Gibson 2114133</w:t>
                            </w:r>
                          </w:p>
                          <w:p w14:paraId="7E045792" w14:textId="77777777" w:rsidR="00A861C3" w:rsidRDefault="00A861C3" w:rsidP="00A861C3">
                            <w:pPr>
                              <w:jc w:val="center"/>
                            </w:pPr>
                            <w:r>
                              <w:t>Carmarthen Business School UWTSD</w:t>
                            </w:r>
                          </w:p>
                          <w:p w14:paraId="07A06AA3" w14:textId="2DF3F6E1" w:rsidR="00A861C3" w:rsidRDefault="00A861C3" w:rsidP="00A861C3">
                            <w:pPr>
                              <w:jc w:val="center"/>
                            </w:pPr>
                            <w:r>
                              <w:t>BMSP</w:t>
                            </w:r>
                            <w:r w:rsidR="000745B7">
                              <w:t>6006</w:t>
                            </w:r>
                            <w:r>
                              <w:t xml:space="preserve"> </w:t>
                            </w:r>
                            <w:r w:rsidR="00201720" w:rsidRPr="00201720">
                              <w:t>Strategies for Resilience and Prosperity</w:t>
                            </w:r>
                          </w:p>
                          <w:p w14:paraId="473F9A5A" w14:textId="295A13C5" w:rsidR="00B66DB8" w:rsidRDefault="00A861C3" w:rsidP="00A861C3">
                            <w:pPr>
                              <w:jc w:val="center"/>
                            </w:pPr>
                            <w:r>
                              <w:t>Glenn Behenna</w:t>
                            </w:r>
                          </w:p>
                          <w:p w14:paraId="20EC1431" w14:textId="1BCF70FF" w:rsidR="00F25C31" w:rsidRDefault="00F25C31" w:rsidP="00A861C3">
                            <w:pPr>
                              <w:jc w:val="center"/>
                            </w:pPr>
                            <w:r>
                              <w:t>08 December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7FA9D6E" id="_x0000_t202" coordsize="21600,21600" o:spt="202" path="m,l,21600r21600,l21600,xe">
                <v:stroke joinstyle="miter"/>
                <v:path gradientshapeok="t" o:connecttype="rect"/>
              </v:shapetype>
              <v:shape id="Text Box 2" o:spid="_x0000_s1026" type="#_x0000_t202" style="position:absolute;margin-left:126.75pt;margin-top:364.5pt;width:222.7pt;height:134.9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hLDAIAAPcDAAAOAAAAZHJzL2Uyb0RvYy54bWysU9uO0zAQfUfiHyy/0zShZduo6WrpUoS0&#10;XKSFD3Acp7GwPcZ2m5SvZ+xkuwXeEI5kzWTGxzNnjje3g1bkJJyXYCqaz+aUCMOhkeZQ0W9f969W&#10;lPjATMMUGFHRs/D0dvvyxaa3pSigA9UIRxDE+LK3Fe1CsGWWed4JzfwMrDAYbMFpFtB1h6xxrEd0&#10;rbJiPn+T9eAa64AL7/Hv/Rik24TftoKHz23rRSCqolhbSLtLex33bLth5cEx20k+lcH+oQrNpMFL&#10;L1D3LDBydPIvKC25Aw9tmHHQGbSt5CL1gN3k8z+6eeyYFakXJMfbC03+/8HyT6dH+8WRMLyFAQeY&#10;mvD2Afh3TwzsOmYO4s456DvBGrw4j5RlvfXldDRS7UsfQer+IzQ4ZHYMkICG1unICvZJEB0HcL6Q&#10;LoZAOP4sVvFbU8Ixlt/kr4tine5g5dNx63x4L0CTaFTU4VQTPDs9+BDLYeVTSrzNg5LNXiqVHHeo&#10;d8qRE0MF7NOa0H9LU4b0FV0vi2VCNhDPJ3FoGVChSuqKruZxjZqJdLwzTUoJTKrRxkqUmfiJlIzk&#10;hKEeMDHyVENzRqYcjErEl4NGB+4nJT2qsKL+x5E5QYn6YJDtdb5YRNkmZ7G8KdBx15H6OsIMR6iK&#10;BkpGcxeS1BMP9g6nspeJr+dKplpRXYnG6SVE+V77Kev5vW5/AQAA//8DAFBLAwQUAAYACAAAACEA&#10;jwdaluAAAAALAQAADwAAAGRycy9kb3ducmV2LnhtbEyPy07DMBBF90j8gzVI7KhDUEqcZlJVVGxY&#10;IFGQYOnGThzVL9luGv4es4LlaI7uPbfdLkaTWYY4OYtwvyqASNs7MdkR4eP9+a4GEhO3gmtnJcK3&#10;jLDtrq9a3gh3sW9yPqSR5BAbG46gUvINpbFX0vC4cl7a/BtcMDzlM4xUBH7J4UbTsijW1PDJ5gbF&#10;vXxSsj8dzgbh06hJ7MPr1yD0vH8ZdpVfgke8vVl2GyBJLukPhl/9rA5ddjq6sxWRaISyeqgyivBY&#10;sjwqE2tWMyBHBMbqGmjX0v8buh8AAAD//wMAUEsBAi0AFAAGAAgAAAAhALaDOJL+AAAA4QEAABMA&#10;AAAAAAAAAAAAAAAAAAAAAFtDb250ZW50X1R5cGVzXS54bWxQSwECLQAUAAYACAAAACEAOP0h/9YA&#10;AACUAQAACwAAAAAAAAAAAAAAAAAvAQAAX3JlbHMvLnJlbHNQSwECLQAUAAYACAAAACEArAv4SwwC&#10;AAD3AwAADgAAAAAAAAAAAAAAAAAuAgAAZHJzL2Uyb0RvYy54bWxQSwECLQAUAAYACAAAACEAjwda&#10;luAAAAALAQAADwAAAAAAAAAAAAAAAABmBAAAZHJzL2Rvd25yZXYueG1sUEsFBgAAAAAEAAQA8wAA&#10;AHMFAAAAAA==&#10;" stroked="f">
                <v:textbox style="mso-fit-shape-to-text:t">
                  <w:txbxContent>
                    <w:p w14:paraId="43B255BE" w14:textId="57653455" w:rsidR="00F025D6" w:rsidRPr="008C74A1" w:rsidRDefault="00BC620F" w:rsidP="00A861C3">
                      <w:pPr>
                        <w:jc w:val="center"/>
                        <w:rPr>
                          <w:b/>
                          <w:bCs/>
                        </w:rPr>
                      </w:pPr>
                      <w:r w:rsidRPr="008C74A1">
                        <w:rPr>
                          <w:b/>
                          <w:bCs/>
                        </w:rPr>
                        <w:t>Examining Microsoft</w:t>
                      </w:r>
                      <w:r w:rsidR="003C2195">
                        <w:rPr>
                          <w:b/>
                          <w:bCs/>
                        </w:rPr>
                        <w:t xml:space="preserve"> and their strategy</w:t>
                      </w:r>
                      <w:r w:rsidR="008C74A1" w:rsidRPr="008C74A1">
                        <w:rPr>
                          <w:b/>
                          <w:bCs/>
                        </w:rPr>
                        <w:t>.</w:t>
                      </w:r>
                      <w:r w:rsidRPr="008C74A1">
                        <w:rPr>
                          <w:b/>
                          <w:bCs/>
                        </w:rPr>
                        <w:t xml:space="preserve"> </w:t>
                      </w:r>
                    </w:p>
                    <w:p w14:paraId="05FE0B4E" w14:textId="306F94F5" w:rsidR="00A861C3" w:rsidRDefault="00A861C3" w:rsidP="00A861C3">
                      <w:pPr>
                        <w:jc w:val="center"/>
                      </w:pPr>
                      <w:r>
                        <w:t>Benedict Michael Gibson 2114133</w:t>
                      </w:r>
                    </w:p>
                    <w:p w14:paraId="7E045792" w14:textId="77777777" w:rsidR="00A861C3" w:rsidRDefault="00A861C3" w:rsidP="00A861C3">
                      <w:pPr>
                        <w:jc w:val="center"/>
                      </w:pPr>
                      <w:r>
                        <w:t>Carmarthen Business School UWTSD</w:t>
                      </w:r>
                    </w:p>
                    <w:p w14:paraId="07A06AA3" w14:textId="2DF3F6E1" w:rsidR="00A861C3" w:rsidRDefault="00A861C3" w:rsidP="00A861C3">
                      <w:pPr>
                        <w:jc w:val="center"/>
                      </w:pPr>
                      <w:r>
                        <w:t>BMSP</w:t>
                      </w:r>
                      <w:r w:rsidR="000745B7">
                        <w:t>6006</w:t>
                      </w:r>
                      <w:r>
                        <w:t xml:space="preserve"> </w:t>
                      </w:r>
                      <w:r w:rsidR="00201720" w:rsidRPr="00201720">
                        <w:t>Strategies for Resilience and Prosperity</w:t>
                      </w:r>
                    </w:p>
                    <w:p w14:paraId="473F9A5A" w14:textId="295A13C5" w:rsidR="00B66DB8" w:rsidRDefault="00A861C3" w:rsidP="00A861C3">
                      <w:pPr>
                        <w:jc w:val="center"/>
                      </w:pPr>
                      <w:r>
                        <w:t>Glenn Behenna</w:t>
                      </w:r>
                    </w:p>
                    <w:p w14:paraId="20EC1431" w14:textId="1BCF70FF" w:rsidR="00F25C31" w:rsidRDefault="00F25C31" w:rsidP="00A861C3">
                      <w:pPr>
                        <w:jc w:val="center"/>
                      </w:pPr>
                      <w:r>
                        <w:t>08 December 2023</w:t>
                      </w:r>
                    </w:p>
                  </w:txbxContent>
                </v:textbox>
                <w10:wrap anchory="page"/>
              </v:shape>
            </w:pict>
          </mc:Fallback>
        </mc:AlternateContent>
      </w:r>
      <w:r w:rsidR="002230CA">
        <w:br w:type="page"/>
      </w:r>
    </w:p>
    <w:sdt>
      <w:sdtPr>
        <w:rPr>
          <w:rFonts w:asciiTheme="minorHAnsi" w:eastAsiaTheme="minorHAnsi" w:hAnsiTheme="minorHAnsi" w:cstheme="minorBidi"/>
          <w:color w:val="auto"/>
          <w:kern w:val="2"/>
          <w:sz w:val="22"/>
          <w:szCs w:val="22"/>
          <w:lang w:val="en-GB"/>
          <w14:ligatures w14:val="standardContextual"/>
        </w:rPr>
        <w:id w:val="-842236208"/>
        <w:docPartObj>
          <w:docPartGallery w:val="Table of Contents"/>
          <w:docPartUnique/>
        </w:docPartObj>
      </w:sdtPr>
      <w:sdtEndPr>
        <w:rPr>
          <w:b/>
          <w:bCs/>
          <w:noProof/>
        </w:rPr>
      </w:sdtEndPr>
      <w:sdtContent>
        <w:p w14:paraId="7924288C" w14:textId="1502EF2C" w:rsidR="00244E40" w:rsidRDefault="00244E40">
          <w:pPr>
            <w:pStyle w:val="TOCHeading"/>
          </w:pPr>
          <w:r>
            <w:t>Contents</w:t>
          </w:r>
        </w:p>
        <w:p w14:paraId="597F630D" w14:textId="3DF1F1D8" w:rsidR="00F66F6B" w:rsidRDefault="00244E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946597" w:history="1">
            <w:r w:rsidR="00F66F6B" w:rsidRPr="00BA4383">
              <w:rPr>
                <w:rStyle w:val="Hyperlink"/>
                <w:noProof/>
              </w:rPr>
              <w:t>Executive summary</w:t>
            </w:r>
            <w:r w:rsidR="00F66F6B">
              <w:rPr>
                <w:noProof/>
                <w:webHidden/>
              </w:rPr>
              <w:tab/>
            </w:r>
            <w:r w:rsidR="00F66F6B">
              <w:rPr>
                <w:noProof/>
                <w:webHidden/>
              </w:rPr>
              <w:fldChar w:fldCharType="begin"/>
            </w:r>
            <w:r w:rsidR="00F66F6B">
              <w:rPr>
                <w:noProof/>
                <w:webHidden/>
              </w:rPr>
              <w:instrText xml:space="preserve"> PAGEREF _Toc152946597 \h </w:instrText>
            </w:r>
            <w:r w:rsidR="00F66F6B">
              <w:rPr>
                <w:noProof/>
                <w:webHidden/>
              </w:rPr>
            </w:r>
            <w:r w:rsidR="00F66F6B">
              <w:rPr>
                <w:noProof/>
                <w:webHidden/>
              </w:rPr>
              <w:fldChar w:fldCharType="separate"/>
            </w:r>
            <w:r w:rsidR="00F66F6B">
              <w:rPr>
                <w:noProof/>
                <w:webHidden/>
              </w:rPr>
              <w:t>2</w:t>
            </w:r>
            <w:r w:rsidR="00F66F6B">
              <w:rPr>
                <w:noProof/>
                <w:webHidden/>
              </w:rPr>
              <w:fldChar w:fldCharType="end"/>
            </w:r>
          </w:hyperlink>
        </w:p>
        <w:p w14:paraId="0707CCC8" w14:textId="7E250774" w:rsidR="00F66F6B" w:rsidRDefault="00F66F6B">
          <w:pPr>
            <w:pStyle w:val="TOC1"/>
            <w:tabs>
              <w:tab w:val="right" w:leader="dot" w:pos="9016"/>
            </w:tabs>
            <w:rPr>
              <w:rFonts w:eastAsiaTheme="minorEastAsia"/>
              <w:noProof/>
              <w:lang w:eastAsia="en-GB"/>
            </w:rPr>
          </w:pPr>
          <w:hyperlink w:anchor="_Toc152946598" w:history="1">
            <w:r w:rsidRPr="00BA4383">
              <w:rPr>
                <w:rStyle w:val="Hyperlink"/>
                <w:noProof/>
              </w:rPr>
              <w:t>Introduction</w:t>
            </w:r>
            <w:r>
              <w:rPr>
                <w:noProof/>
                <w:webHidden/>
              </w:rPr>
              <w:tab/>
            </w:r>
            <w:r>
              <w:rPr>
                <w:noProof/>
                <w:webHidden/>
              </w:rPr>
              <w:fldChar w:fldCharType="begin"/>
            </w:r>
            <w:r>
              <w:rPr>
                <w:noProof/>
                <w:webHidden/>
              </w:rPr>
              <w:instrText xml:space="preserve"> PAGEREF _Toc152946598 \h </w:instrText>
            </w:r>
            <w:r>
              <w:rPr>
                <w:noProof/>
                <w:webHidden/>
              </w:rPr>
            </w:r>
            <w:r>
              <w:rPr>
                <w:noProof/>
                <w:webHidden/>
              </w:rPr>
              <w:fldChar w:fldCharType="separate"/>
            </w:r>
            <w:r>
              <w:rPr>
                <w:noProof/>
                <w:webHidden/>
              </w:rPr>
              <w:t>2</w:t>
            </w:r>
            <w:r>
              <w:rPr>
                <w:noProof/>
                <w:webHidden/>
              </w:rPr>
              <w:fldChar w:fldCharType="end"/>
            </w:r>
          </w:hyperlink>
        </w:p>
        <w:p w14:paraId="5147CD14" w14:textId="3A9C80CE" w:rsidR="00F66F6B" w:rsidRDefault="00F66F6B">
          <w:pPr>
            <w:pStyle w:val="TOC2"/>
            <w:tabs>
              <w:tab w:val="right" w:leader="dot" w:pos="9016"/>
            </w:tabs>
            <w:rPr>
              <w:rFonts w:eastAsiaTheme="minorEastAsia"/>
              <w:noProof/>
              <w:lang w:eastAsia="en-GB"/>
            </w:rPr>
          </w:pPr>
          <w:hyperlink w:anchor="_Toc152946599" w:history="1">
            <w:r w:rsidRPr="00BA4383">
              <w:rPr>
                <w:rStyle w:val="Hyperlink"/>
                <w:noProof/>
              </w:rPr>
              <w:t>Company background</w:t>
            </w:r>
            <w:r>
              <w:rPr>
                <w:noProof/>
                <w:webHidden/>
              </w:rPr>
              <w:tab/>
            </w:r>
            <w:r>
              <w:rPr>
                <w:noProof/>
                <w:webHidden/>
              </w:rPr>
              <w:fldChar w:fldCharType="begin"/>
            </w:r>
            <w:r>
              <w:rPr>
                <w:noProof/>
                <w:webHidden/>
              </w:rPr>
              <w:instrText xml:space="preserve"> PAGEREF _Toc152946599 \h </w:instrText>
            </w:r>
            <w:r>
              <w:rPr>
                <w:noProof/>
                <w:webHidden/>
              </w:rPr>
            </w:r>
            <w:r>
              <w:rPr>
                <w:noProof/>
                <w:webHidden/>
              </w:rPr>
              <w:fldChar w:fldCharType="separate"/>
            </w:r>
            <w:r>
              <w:rPr>
                <w:noProof/>
                <w:webHidden/>
              </w:rPr>
              <w:t>2</w:t>
            </w:r>
            <w:r>
              <w:rPr>
                <w:noProof/>
                <w:webHidden/>
              </w:rPr>
              <w:fldChar w:fldCharType="end"/>
            </w:r>
          </w:hyperlink>
        </w:p>
        <w:p w14:paraId="4A93497D" w14:textId="71C31151" w:rsidR="00F66F6B" w:rsidRDefault="00F66F6B">
          <w:pPr>
            <w:pStyle w:val="TOC2"/>
            <w:tabs>
              <w:tab w:val="right" w:leader="dot" w:pos="9016"/>
            </w:tabs>
            <w:rPr>
              <w:rFonts w:eastAsiaTheme="minorEastAsia"/>
              <w:noProof/>
              <w:lang w:eastAsia="en-GB"/>
            </w:rPr>
          </w:pPr>
          <w:hyperlink w:anchor="_Toc152946600" w:history="1">
            <w:r w:rsidRPr="00BA4383">
              <w:rPr>
                <w:rStyle w:val="Hyperlink"/>
                <w:noProof/>
              </w:rPr>
              <w:t>Objectives of report</w:t>
            </w:r>
            <w:r>
              <w:rPr>
                <w:noProof/>
                <w:webHidden/>
              </w:rPr>
              <w:tab/>
            </w:r>
            <w:r>
              <w:rPr>
                <w:noProof/>
                <w:webHidden/>
              </w:rPr>
              <w:fldChar w:fldCharType="begin"/>
            </w:r>
            <w:r>
              <w:rPr>
                <w:noProof/>
                <w:webHidden/>
              </w:rPr>
              <w:instrText xml:space="preserve"> PAGEREF _Toc152946600 \h </w:instrText>
            </w:r>
            <w:r>
              <w:rPr>
                <w:noProof/>
                <w:webHidden/>
              </w:rPr>
            </w:r>
            <w:r>
              <w:rPr>
                <w:noProof/>
                <w:webHidden/>
              </w:rPr>
              <w:fldChar w:fldCharType="separate"/>
            </w:r>
            <w:r>
              <w:rPr>
                <w:noProof/>
                <w:webHidden/>
              </w:rPr>
              <w:t>3</w:t>
            </w:r>
            <w:r>
              <w:rPr>
                <w:noProof/>
                <w:webHidden/>
              </w:rPr>
              <w:fldChar w:fldCharType="end"/>
            </w:r>
          </w:hyperlink>
        </w:p>
        <w:p w14:paraId="0F77165B" w14:textId="52492D26" w:rsidR="00F66F6B" w:rsidRDefault="00F66F6B">
          <w:pPr>
            <w:pStyle w:val="TOC2"/>
            <w:tabs>
              <w:tab w:val="right" w:leader="dot" w:pos="9016"/>
            </w:tabs>
            <w:rPr>
              <w:rFonts w:eastAsiaTheme="minorEastAsia"/>
              <w:noProof/>
              <w:lang w:eastAsia="en-GB"/>
            </w:rPr>
          </w:pPr>
          <w:hyperlink w:anchor="_Toc152946601" w:history="1">
            <w:r w:rsidRPr="00BA4383">
              <w:rPr>
                <w:rStyle w:val="Hyperlink"/>
                <w:noProof/>
              </w:rPr>
              <w:t>Strategy (definitions &amp; purpose)</w:t>
            </w:r>
            <w:r>
              <w:rPr>
                <w:noProof/>
                <w:webHidden/>
              </w:rPr>
              <w:tab/>
            </w:r>
            <w:r>
              <w:rPr>
                <w:noProof/>
                <w:webHidden/>
              </w:rPr>
              <w:fldChar w:fldCharType="begin"/>
            </w:r>
            <w:r>
              <w:rPr>
                <w:noProof/>
                <w:webHidden/>
              </w:rPr>
              <w:instrText xml:space="preserve"> PAGEREF _Toc152946601 \h </w:instrText>
            </w:r>
            <w:r>
              <w:rPr>
                <w:noProof/>
                <w:webHidden/>
              </w:rPr>
            </w:r>
            <w:r>
              <w:rPr>
                <w:noProof/>
                <w:webHidden/>
              </w:rPr>
              <w:fldChar w:fldCharType="separate"/>
            </w:r>
            <w:r>
              <w:rPr>
                <w:noProof/>
                <w:webHidden/>
              </w:rPr>
              <w:t>3</w:t>
            </w:r>
            <w:r>
              <w:rPr>
                <w:noProof/>
                <w:webHidden/>
              </w:rPr>
              <w:fldChar w:fldCharType="end"/>
            </w:r>
          </w:hyperlink>
        </w:p>
        <w:p w14:paraId="66A161A5" w14:textId="2B057F64" w:rsidR="00F66F6B" w:rsidRDefault="00F66F6B">
          <w:pPr>
            <w:pStyle w:val="TOC1"/>
            <w:tabs>
              <w:tab w:val="right" w:leader="dot" w:pos="9016"/>
            </w:tabs>
            <w:rPr>
              <w:rFonts w:eastAsiaTheme="minorEastAsia"/>
              <w:noProof/>
              <w:lang w:eastAsia="en-GB"/>
            </w:rPr>
          </w:pPr>
          <w:hyperlink w:anchor="_Toc152946602" w:history="1">
            <w:r w:rsidRPr="00BA4383">
              <w:rPr>
                <w:rStyle w:val="Hyperlink"/>
                <w:noProof/>
              </w:rPr>
              <w:t>Main findings</w:t>
            </w:r>
            <w:r>
              <w:rPr>
                <w:noProof/>
                <w:webHidden/>
              </w:rPr>
              <w:tab/>
            </w:r>
            <w:r>
              <w:rPr>
                <w:noProof/>
                <w:webHidden/>
              </w:rPr>
              <w:fldChar w:fldCharType="begin"/>
            </w:r>
            <w:r>
              <w:rPr>
                <w:noProof/>
                <w:webHidden/>
              </w:rPr>
              <w:instrText xml:space="preserve"> PAGEREF _Toc152946602 \h </w:instrText>
            </w:r>
            <w:r>
              <w:rPr>
                <w:noProof/>
                <w:webHidden/>
              </w:rPr>
            </w:r>
            <w:r>
              <w:rPr>
                <w:noProof/>
                <w:webHidden/>
              </w:rPr>
              <w:fldChar w:fldCharType="separate"/>
            </w:r>
            <w:r>
              <w:rPr>
                <w:noProof/>
                <w:webHidden/>
              </w:rPr>
              <w:t>4</w:t>
            </w:r>
            <w:r>
              <w:rPr>
                <w:noProof/>
                <w:webHidden/>
              </w:rPr>
              <w:fldChar w:fldCharType="end"/>
            </w:r>
          </w:hyperlink>
        </w:p>
        <w:p w14:paraId="582BE6CF" w14:textId="6F9DA56A" w:rsidR="00F66F6B" w:rsidRDefault="00F66F6B">
          <w:pPr>
            <w:pStyle w:val="TOC2"/>
            <w:tabs>
              <w:tab w:val="right" w:leader="dot" w:pos="9016"/>
            </w:tabs>
            <w:rPr>
              <w:rFonts w:eastAsiaTheme="minorEastAsia"/>
              <w:noProof/>
              <w:lang w:eastAsia="en-GB"/>
            </w:rPr>
          </w:pPr>
          <w:hyperlink w:anchor="_Toc152946603" w:history="1">
            <w:r w:rsidRPr="00BA4383">
              <w:rPr>
                <w:rStyle w:val="Hyperlink"/>
                <w:noProof/>
              </w:rPr>
              <w:t>General overview</w:t>
            </w:r>
            <w:r>
              <w:rPr>
                <w:noProof/>
                <w:webHidden/>
              </w:rPr>
              <w:tab/>
            </w:r>
            <w:r>
              <w:rPr>
                <w:noProof/>
                <w:webHidden/>
              </w:rPr>
              <w:fldChar w:fldCharType="begin"/>
            </w:r>
            <w:r>
              <w:rPr>
                <w:noProof/>
                <w:webHidden/>
              </w:rPr>
              <w:instrText xml:space="preserve"> PAGEREF _Toc152946603 \h </w:instrText>
            </w:r>
            <w:r>
              <w:rPr>
                <w:noProof/>
                <w:webHidden/>
              </w:rPr>
            </w:r>
            <w:r>
              <w:rPr>
                <w:noProof/>
                <w:webHidden/>
              </w:rPr>
              <w:fldChar w:fldCharType="separate"/>
            </w:r>
            <w:r>
              <w:rPr>
                <w:noProof/>
                <w:webHidden/>
              </w:rPr>
              <w:t>4</w:t>
            </w:r>
            <w:r>
              <w:rPr>
                <w:noProof/>
                <w:webHidden/>
              </w:rPr>
              <w:fldChar w:fldCharType="end"/>
            </w:r>
          </w:hyperlink>
        </w:p>
        <w:p w14:paraId="2742744F" w14:textId="0C5F9996" w:rsidR="00F66F6B" w:rsidRDefault="00F66F6B">
          <w:pPr>
            <w:pStyle w:val="TOC2"/>
            <w:tabs>
              <w:tab w:val="right" w:leader="dot" w:pos="9016"/>
            </w:tabs>
            <w:rPr>
              <w:rFonts w:eastAsiaTheme="minorEastAsia"/>
              <w:noProof/>
              <w:lang w:eastAsia="en-GB"/>
            </w:rPr>
          </w:pPr>
          <w:hyperlink w:anchor="_Toc152946604" w:history="1">
            <w:r w:rsidRPr="00BA4383">
              <w:rPr>
                <w:rStyle w:val="Hyperlink"/>
                <w:noProof/>
              </w:rPr>
              <w:t>Analysis of strategy</w:t>
            </w:r>
            <w:r>
              <w:rPr>
                <w:noProof/>
                <w:webHidden/>
              </w:rPr>
              <w:tab/>
            </w:r>
            <w:r>
              <w:rPr>
                <w:noProof/>
                <w:webHidden/>
              </w:rPr>
              <w:fldChar w:fldCharType="begin"/>
            </w:r>
            <w:r>
              <w:rPr>
                <w:noProof/>
                <w:webHidden/>
              </w:rPr>
              <w:instrText xml:space="preserve"> PAGEREF _Toc152946604 \h </w:instrText>
            </w:r>
            <w:r>
              <w:rPr>
                <w:noProof/>
                <w:webHidden/>
              </w:rPr>
            </w:r>
            <w:r>
              <w:rPr>
                <w:noProof/>
                <w:webHidden/>
              </w:rPr>
              <w:fldChar w:fldCharType="separate"/>
            </w:r>
            <w:r>
              <w:rPr>
                <w:noProof/>
                <w:webHidden/>
              </w:rPr>
              <w:t>4</w:t>
            </w:r>
            <w:r>
              <w:rPr>
                <w:noProof/>
                <w:webHidden/>
              </w:rPr>
              <w:fldChar w:fldCharType="end"/>
            </w:r>
          </w:hyperlink>
        </w:p>
        <w:p w14:paraId="3B74BDC3" w14:textId="2290C540" w:rsidR="00F66F6B" w:rsidRDefault="00F66F6B">
          <w:pPr>
            <w:pStyle w:val="TOC3"/>
            <w:tabs>
              <w:tab w:val="right" w:leader="dot" w:pos="9016"/>
            </w:tabs>
            <w:rPr>
              <w:rFonts w:eastAsiaTheme="minorEastAsia"/>
              <w:noProof/>
              <w:lang w:eastAsia="en-GB"/>
            </w:rPr>
          </w:pPr>
          <w:hyperlink w:anchor="_Toc152946605" w:history="1">
            <w:r w:rsidRPr="00BA4383">
              <w:rPr>
                <w:rStyle w:val="Hyperlink"/>
                <w:noProof/>
              </w:rPr>
              <w:t>Bowman’s clock</w:t>
            </w:r>
            <w:r>
              <w:rPr>
                <w:noProof/>
                <w:webHidden/>
              </w:rPr>
              <w:tab/>
            </w:r>
            <w:r>
              <w:rPr>
                <w:noProof/>
                <w:webHidden/>
              </w:rPr>
              <w:fldChar w:fldCharType="begin"/>
            </w:r>
            <w:r>
              <w:rPr>
                <w:noProof/>
                <w:webHidden/>
              </w:rPr>
              <w:instrText xml:space="preserve"> PAGEREF _Toc152946605 \h </w:instrText>
            </w:r>
            <w:r>
              <w:rPr>
                <w:noProof/>
                <w:webHidden/>
              </w:rPr>
            </w:r>
            <w:r>
              <w:rPr>
                <w:noProof/>
                <w:webHidden/>
              </w:rPr>
              <w:fldChar w:fldCharType="separate"/>
            </w:r>
            <w:r>
              <w:rPr>
                <w:noProof/>
                <w:webHidden/>
              </w:rPr>
              <w:t>4</w:t>
            </w:r>
            <w:r>
              <w:rPr>
                <w:noProof/>
                <w:webHidden/>
              </w:rPr>
              <w:fldChar w:fldCharType="end"/>
            </w:r>
          </w:hyperlink>
        </w:p>
        <w:p w14:paraId="08A0AB20" w14:textId="1BEF4926" w:rsidR="00F66F6B" w:rsidRDefault="00F66F6B">
          <w:pPr>
            <w:pStyle w:val="TOC3"/>
            <w:tabs>
              <w:tab w:val="right" w:leader="dot" w:pos="9016"/>
            </w:tabs>
            <w:rPr>
              <w:rFonts w:eastAsiaTheme="minorEastAsia"/>
              <w:noProof/>
              <w:lang w:eastAsia="en-GB"/>
            </w:rPr>
          </w:pPr>
          <w:hyperlink w:anchor="_Toc152946606" w:history="1">
            <w:r w:rsidRPr="00BA4383">
              <w:rPr>
                <w:rStyle w:val="Hyperlink"/>
                <w:noProof/>
              </w:rPr>
              <w:t>SWOT &amp; PESTLE</w:t>
            </w:r>
            <w:r>
              <w:rPr>
                <w:noProof/>
                <w:webHidden/>
              </w:rPr>
              <w:tab/>
            </w:r>
            <w:r>
              <w:rPr>
                <w:noProof/>
                <w:webHidden/>
              </w:rPr>
              <w:fldChar w:fldCharType="begin"/>
            </w:r>
            <w:r>
              <w:rPr>
                <w:noProof/>
                <w:webHidden/>
              </w:rPr>
              <w:instrText xml:space="preserve"> PAGEREF _Toc152946606 \h </w:instrText>
            </w:r>
            <w:r>
              <w:rPr>
                <w:noProof/>
                <w:webHidden/>
              </w:rPr>
            </w:r>
            <w:r>
              <w:rPr>
                <w:noProof/>
                <w:webHidden/>
              </w:rPr>
              <w:fldChar w:fldCharType="separate"/>
            </w:r>
            <w:r>
              <w:rPr>
                <w:noProof/>
                <w:webHidden/>
              </w:rPr>
              <w:t>5</w:t>
            </w:r>
            <w:r>
              <w:rPr>
                <w:noProof/>
                <w:webHidden/>
              </w:rPr>
              <w:fldChar w:fldCharType="end"/>
            </w:r>
          </w:hyperlink>
        </w:p>
        <w:p w14:paraId="16D19077" w14:textId="284ACC8C" w:rsidR="00F66F6B" w:rsidRDefault="00F66F6B">
          <w:pPr>
            <w:pStyle w:val="TOC3"/>
            <w:tabs>
              <w:tab w:val="right" w:leader="dot" w:pos="9016"/>
            </w:tabs>
            <w:rPr>
              <w:rFonts w:eastAsiaTheme="minorEastAsia"/>
              <w:noProof/>
              <w:lang w:eastAsia="en-GB"/>
            </w:rPr>
          </w:pPr>
          <w:hyperlink w:anchor="_Toc152946607" w:history="1">
            <w:r w:rsidRPr="00BA4383">
              <w:rPr>
                <w:rStyle w:val="Hyperlink"/>
                <w:noProof/>
              </w:rPr>
              <w:t>Stakeholder analysis</w:t>
            </w:r>
            <w:r>
              <w:rPr>
                <w:noProof/>
                <w:webHidden/>
              </w:rPr>
              <w:tab/>
            </w:r>
            <w:r>
              <w:rPr>
                <w:noProof/>
                <w:webHidden/>
              </w:rPr>
              <w:fldChar w:fldCharType="begin"/>
            </w:r>
            <w:r>
              <w:rPr>
                <w:noProof/>
                <w:webHidden/>
              </w:rPr>
              <w:instrText xml:space="preserve"> PAGEREF _Toc152946607 \h </w:instrText>
            </w:r>
            <w:r>
              <w:rPr>
                <w:noProof/>
                <w:webHidden/>
              </w:rPr>
            </w:r>
            <w:r>
              <w:rPr>
                <w:noProof/>
                <w:webHidden/>
              </w:rPr>
              <w:fldChar w:fldCharType="separate"/>
            </w:r>
            <w:r>
              <w:rPr>
                <w:noProof/>
                <w:webHidden/>
              </w:rPr>
              <w:t>7</w:t>
            </w:r>
            <w:r>
              <w:rPr>
                <w:noProof/>
                <w:webHidden/>
              </w:rPr>
              <w:fldChar w:fldCharType="end"/>
            </w:r>
          </w:hyperlink>
        </w:p>
        <w:p w14:paraId="009FF4A9" w14:textId="7DF92CFB" w:rsidR="00F66F6B" w:rsidRDefault="00F66F6B">
          <w:pPr>
            <w:pStyle w:val="TOC1"/>
            <w:tabs>
              <w:tab w:val="right" w:leader="dot" w:pos="9016"/>
            </w:tabs>
            <w:rPr>
              <w:rFonts w:eastAsiaTheme="minorEastAsia"/>
              <w:noProof/>
              <w:lang w:eastAsia="en-GB"/>
            </w:rPr>
          </w:pPr>
          <w:hyperlink w:anchor="_Toc152946608" w:history="1">
            <w:r w:rsidRPr="00BA4383">
              <w:rPr>
                <w:rStyle w:val="Hyperlink"/>
                <w:noProof/>
              </w:rPr>
              <w:t>Conclusion</w:t>
            </w:r>
            <w:r>
              <w:rPr>
                <w:noProof/>
                <w:webHidden/>
              </w:rPr>
              <w:tab/>
            </w:r>
            <w:r>
              <w:rPr>
                <w:noProof/>
                <w:webHidden/>
              </w:rPr>
              <w:fldChar w:fldCharType="begin"/>
            </w:r>
            <w:r>
              <w:rPr>
                <w:noProof/>
                <w:webHidden/>
              </w:rPr>
              <w:instrText xml:space="preserve"> PAGEREF _Toc152946608 \h </w:instrText>
            </w:r>
            <w:r>
              <w:rPr>
                <w:noProof/>
                <w:webHidden/>
              </w:rPr>
            </w:r>
            <w:r>
              <w:rPr>
                <w:noProof/>
                <w:webHidden/>
              </w:rPr>
              <w:fldChar w:fldCharType="separate"/>
            </w:r>
            <w:r>
              <w:rPr>
                <w:noProof/>
                <w:webHidden/>
              </w:rPr>
              <w:t>8</w:t>
            </w:r>
            <w:r>
              <w:rPr>
                <w:noProof/>
                <w:webHidden/>
              </w:rPr>
              <w:fldChar w:fldCharType="end"/>
            </w:r>
          </w:hyperlink>
        </w:p>
        <w:p w14:paraId="13799931" w14:textId="508A9C53" w:rsidR="00F66F6B" w:rsidRDefault="00F66F6B">
          <w:pPr>
            <w:pStyle w:val="TOC1"/>
            <w:tabs>
              <w:tab w:val="right" w:leader="dot" w:pos="9016"/>
            </w:tabs>
            <w:rPr>
              <w:rFonts w:eastAsiaTheme="minorEastAsia"/>
              <w:noProof/>
              <w:lang w:eastAsia="en-GB"/>
            </w:rPr>
          </w:pPr>
          <w:hyperlink w:anchor="_Toc152946609" w:history="1">
            <w:r w:rsidRPr="00BA4383">
              <w:rPr>
                <w:rStyle w:val="Hyperlink"/>
                <w:noProof/>
              </w:rPr>
              <w:t>References</w:t>
            </w:r>
            <w:r>
              <w:rPr>
                <w:noProof/>
                <w:webHidden/>
              </w:rPr>
              <w:tab/>
            </w:r>
            <w:r>
              <w:rPr>
                <w:noProof/>
                <w:webHidden/>
              </w:rPr>
              <w:fldChar w:fldCharType="begin"/>
            </w:r>
            <w:r>
              <w:rPr>
                <w:noProof/>
                <w:webHidden/>
              </w:rPr>
              <w:instrText xml:space="preserve"> PAGEREF _Toc152946609 \h </w:instrText>
            </w:r>
            <w:r>
              <w:rPr>
                <w:noProof/>
                <w:webHidden/>
              </w:rPr>
            </w:r>
            <w:r>
              <w:rPr>
                <w:noProof/>
                <w:webHidden/>
              </w:rPr>
              <w:fldChar w:fldCharType="separate"/>
            </w:r>
            <w:r>
              <w:rPr>
                <w:noProof/>
                <w:webHidden/>
              </w:rPr>
              <w:t>9</w:t>
            </w:r>
            <w:r>
              <w:rPr>
                <w:noProof/>
                <w:webHidden/>
              </w:rPr>
              <w:fldChar w:fldCharType="end"/>
            </w:r>
          </w:hyperlink>
        </w:p>
        <w:p w14:paraId="7B3482C2" w14:textId="3AF69D35" w:rsidR="00244E40" w:rsidRDefault="00244E40">
          <w:r>
            <w:rPr>
              <w:b/>
              <w:bCs/>
              <w:noProof/>
            </w:rPr>
            <w:fldChar w:fldCharType="end"/>
          </w:r>
        </w:p>
      </w:sdtContent>
    </w:sdt>
    <w:p w14:paraId="38DAF057" w14:textId="5E91000B" w:rsidR="00244E40" w:rsidRDefault="00244E40">
      <w:pPr>
        <w:rPr>
          <w:rFonts w:asciiTheme="majorHAnsi" w:hAnsiTheme="majorHAnsi" w:cstheme="majorHAnsi"/>
          <w:sz w:val="32"/>
          <w:szCs w:val="32"/>
        </w:rPr>
      </w:pPr>
    </w:p>
    <w:p w14:paraId="30BA27AF" w14:textId="5A136B85" w:rsidR="00942DF6" w:rsidRDefault="00244E40" w:rsidP="00244E40">
      <w:pPr>
        <w:pStyle w:val="Heading1"/>
      </w:pPr>
      <w:bookmarkStart w:id="0" w:name="_Toc152946597"/>
      <w:r w:rsidRPr="00244E40">
        <w:t>Executive summary</w:t>
      </w:r>
      <w:bookmarkEnd w:id="0"/>
    </w:p>
    <w:p w14:paraId="32A71F50" w14:textId="771ED789" w:rsidR="008C192D" w:rsidRPr="008C192D" w:rsidRDefault="005A31F9" w:rsidP="009D0927">
      <w:pPr>
        <w:jc w:val="both"/>
      </w:pPr>
      <w:r>
        <w:t xml:space="preserve">This report </w:t>
      </w:r>
      <w:r w:rsidR="0011463C">
        <w:t>introduces Microsoft</w:t>
      </w:r>
      <w:r w:rsidR="00C27DA9">
        <w:t>, their strategy,</w:t>
      </w:r>
      <w:r w:rsidR="0011463C">
        <w:t xml:space="preserve"> and </w:t>
      </w:r>
      <w:r w:rsidR="0019384C">
        <w:t>the importance of strategy in business</w:t>
      </w:r>
      <w:r w:rsidR="00201720">
        <w:t xml:space="preserve"> to prosper through resilience</w:t>
      </w:r>
      <w:r w:rsidR="0019384C">
        <w:t xml:space="preserve">. It applies </w:t>
      </w:r>
      <w:r w:rsidR="00F22C7C" w:rsidRPr="00247C8B">
        <w:t>SWOT</w:t>
      </w:r>
      <w:r w:rsidR="0019384C">
        <w:t xml:space="preserve"> an</w:t>
      </w:r>
      <w:r w:rsidR="00247C8B">
        <w:t>d</w:t>
      </w:r>
      <w:r w:rsidR="0019384C">
        <w:t xml:space="preserve"> PESTLE analyses to establish </w:t>
      </w:r>
      <w:r w:rsidR="0011463C">
        <w:t>Microsoft</w:t>
      </w:r>
      <w:r w:rsidR="00033F0E">
        <w:t xml:space="preserve">’s internal and external </w:t>
      </w:r>
      <w:r w:rsidR="006814AA">
        <w:t xml:space="preserve">parameters and </w:t>
      </w:r>
      <w:r w:rsidR="00671240">
        <w:t xml:space="preserve">external </w:t>
      </w:r>
      <w:r w:rsidR="006814AA">
        <w:t>influences, including its strengths and weaknesses,</w:t>
      </w:r>
      <w:r w:rsidR="006726BC">
        <w:t xml:space="preserve"> how they </w:t>
      </w:r>
      <w:r w:rsidR="00F22C7C">
        <w:t xml:space="preserve">prepare for threats and </w:t>
      </w:r>
      <w:r w:rsidR="006726BC">
        <w:t xml:space="preserve">find opportunities to use as a basis for a formulating a strategic </w:t>
      </w:r>
      <w:r w:rsidR="00A5479A">
        <w:t xml:space="preserve">plan for the long term. An </w:t>
      </w:r>
      <w:r w:rsidR="00986A61">
        <w:t xml:space="preserve">application of Bowmans clock has been used to identify Microsoft’s strategic approach to market positioning, as well as a stakeholder analysis to aid engagement </w:t>
      </w:r>
      <w:r w:rsidR="009B2DE2">
        <w:t xml:space="preserve">priorities </w:t>
      </w:r>
      <w:r w:rsidR="00986A61">
        <w:t>with relevant parties</w:t>
      </w:r>
      <w:r w:rsidR="00247C8B">
        <w:t xml:space="preserve"> and assess their importance</w:t>
      </w:r>
      <w:r w:rsidR="009B2DE2">
        <w:t>.</w:t>
      </w:r>
      <w:r w:rsidR="0011463C">
        <w:t xml:space="preserve"> </w:t>
      </w:r>
      <w:r w:rsidR="001D776F">
        <w:t xml:space="preserve"> </w:t>
      </w:r>
    </w:p>
    <w:p w14:paraId="4798F9EC" w14:textId="4BBDBE24" w:rsidR="00244E40" w:rsidRDefault="00244E40" w:rsidP="00244E40">
      <w:pPr>
        <w:pStyle w:val="Heading1"/>
      </w:pPr>
      <w:bookmarkStart w:id="1" w:name="_Toc152946598"/>
      <w:r w:rsidRPr="00244E40">
        <w:t>Introduction</w:t>
      </w:r>
      <w:bookmarkEnd w:id="1"/>
    </w:p>
    <w:p w14:paraId="5012D9E0" w14:textId="238D03D4" w:rsidR="000721AA" w:rsidRPr="00857E3A" w:rsidRDefault="00244E40" w:rsidP="000721AA">
      <w:pPr>
        <w:pStyle w:val="Heading2"/>
        <w:rPr>
          <w:u w:val="single"/>
        </w:rPr>
      </w:pPr>
      <w:bookmarkStart w:id="2" w:name="_Toc152946599"/>
      <w:r w:rsidRPr="00857E3A">
        <w:rPr>
          <w:u w:val="single"/>
        </w:rPr>
        <w:t>Company background</w:t>
      </w:r>
      <w:bookmarkEnd w:id="2"/>
    </w:p>
    <w:p w14:paraId="652C50D8" w14:textId="2159BD67" w:rsidR="000721AA" w:rsidRPr="000721AA" w:rsidRDefault="00C8051B" w:rsidP="009D0927">
      <w:pPr>
        <w:jc w:val="both"/>
      </w:pPr>
      <w:r>
        <w:t xml:space="preserve">According to Sivakumar, friends Bill Gates and Paul Allen founded Microsoft, originally Micro-soft, in 1975 through a shared love of computers and the arrival of the first microcomputer, </w:t>
      </w:r>
      <w:r w:rsidR="00975048">
        <w:t>when they</w:t>
      </w:r>
      <w:r>
        <w:t xml:space="preserve"> wrote their first product, BASIC </w:t>
      </w:r>
      <w:sdt>
        <w:sdtPr>
          <w:id w:val="-598871939"/>
          <w:citation/>
        </w:sdtPr>
        <w:sdtEndPr/>
        <w:sdtContent>
          <w:r>
            <w:fldChar w:fldCharType="begin"/>
          </w:r>
          <w:r w:rsidR="00A76BC1">
            <w:instrText xml:space="preserve">CITATION Siv23 \n  \t  \l 2057 </w:instrText>
          </w:r>
          <w:r>
            <w:fldChar w:fldCharType="separate"/>
          </w:r>
          <w:r w:rsidR="009D0927">
            <w:rPr>
              <w:noProof/>
            </w:rPr>
            <w:t>(2023)</w:t>
          </w:r>
          <w:r>
            <w:fldChar w:fldCharType="end"/>
          </w:r>
        </w:sdtContent>
      </w:sdt>
      <w:r w:rsidR="00486A8B">
        <w:t>.</w:t>
      </w:r>
      <w:r>
        <w:t xml:space="preserve"> </w:t>
      </w:r>
      <w:r w:rsidR="00486A8B">
        <w:t xml:space="preserve">Sivakumar continued to explain that Microsoft grew quickly, making its first million dollars in 1978, but as Zachary and Hall tell us, the major breakthrough came in 1980 when the International Business Machines Corporation, IBM, asked Microsoft to produce their essential Operating System software, which they purchased elsewhere, modified and renamed MS-DOS, which by the 90’s sold over 100 million copies </w:t>
      </w:r>
      <w:sdt>
        <w:sdtPr>
          <w:id w:val="498073572"/>
          <w:citation/>
        </w:sdtPr>
        <w:sdtEndPr/>
        <w:sdtContent>
          <w:r w:rsidR="00486A8B">
            <w:fldChar w:fldCharType="begin"/>
          </w:r>
          <w:r w:rsidR="00A76BC1">
            <w:instrText xml:space="preserve">CITATION Zac23 \n  \t  \l 2057 </w:instrText>
          </w:r>
          <w:r w:rsidR="00486A8B">
            <w:fldChar w:fldCharType="separate"/>
          </w:r>
          <w:r w:rsidR="009D0927">
            <w:rPr>
              <w:noProof/>
            </w:rPr>
            <w:t>(2023)</w:t>
          </w:r>
          <w:r w:rsidR="00486A8B">
            <w:fldChar w:fldCharType="end"/>
          </w:r>
        </w:sdtContent>
      </w:sdt>
      <w:r w:rsidR="00486A8B">
        <w:t xml:space="preserve">. Whilst this was happening, </w:t>
      </w:r>
      <w:r w:rsidR="004F2D34">
        <w:t xml:space="preserve">Businessprofile tell us, </w:t>
      </w:r>
      <w:r w:rsidR="00486A8B">
        <w:t xml:space="preserve">they also released the first Version of Windows in 1985 as a Graphical User Interface, GUI, for MS-DOS, </w:t>
      </w:r>
      <w:r w:rsidR="004F2D34">
        <w:t>in 1990 they launched the Microsoft Office suite, and with the funds available from</w:t>
      </w:r>
      <w:r w:rsidR="00A06F33">
        <w:t xml:space="preserve"> their</w:t>
      </w:r>
      <w:r w:rsidR="004F2D34">
        <w:t xml:space="preserve"> </w:t>
      </w:r>
      <w:r w:rsidR="003F23D0">
        <w:t>IPO</w:t>
      </w:r>
      <w:r w:rsidR="004F2D34">
        <w:t xml:space="preserve"> in 1986, making them billionaires, they continued to expand opportunistically and innovatively with such things as computer networking, games machines, and more developed and up to date software’s such as Outlook.com, Office 2007, Windows 11 </w:t>
      </w:r>
      <w:sdt>
        <w:sdtPr>
          <w:id w:val="973253983"/>
          <w:citation/>
        </w:sdtPr>
        <w:sdtEndPr/>
        <w:sdtContent>
          <w:r w:rsidR="004F2D34">
            <w:fldChar w:fldCharType="begin"/>
          </w:r>
          <w:r w:rsidR="00A06F33">
            <w:instrText xml:space="preserve">CITATION Bus232 \n  \t  \l 2057 </w:instrText>
          </w:r>
          <w:r w:rsidR="004F2D34">
            <w:fldChar w:fldCharType="separate"/>
          </w:r>
          <w:r w:rsidR="009D0927">
            <w:rPr>
              <w:noProof/>
            </w:rPr>
            <w:t>(2023)</w:t>
          </w:r>
          <w:r w:rsidR="004F2D34">
            <w:fldChar w:fldCharType="end"/>
          </w:r>
        </w:sdtContent>
      </w:sdt>
      <w:r w:rsidR="004F2D34">
        <w:t xml:space="preserve">. Microsoft’s early dominance in the tech industry was undoubtedly due to their passion for computing and riding the technological wave successfully made them, as Arits put it, the Dominant player in the industry, </w:t>
      </w:r>
      <w:r w:rsidR="00B55481">
        <w:t>however</w:t>
      </w:r>
      <w:r w:rsidR="00EB3455">
        <w:t>,</w:t>
      </w:r>
      <w:r w:rsidR="00B55481">
        <w:t xml:space="preserve"> competition necessitated strategy </w:t>
      </w:r>
      <w:r w:rsidR="00EB3455">
        <w:t xml:space="preserve">change </w:t>
      </w:r>
      <w:r w:rsidR="00B55481">
        <w:t xml:space="preserve">and Microsoft’s </w:t>
      </w:r>
      <w:r w:rsidR="00EB3455">
        <w:t xml:space="preserve">adjusted </w:t>
      </w:r>
      <w:r w:rsidR="00B55481">
        <w:t xml:space="preserve">approaches re-secured their place as “a leading tech company” </w:t>
      </w:r>
      <w:sdt>
        <w:sdtPr>
          <w:id w:val="570394470"/>
          <w:citation/>
        </w:sdtPr>
        <w:sdtEndPr/>
        <w:sdtContent>
          <w:r w:rsidR="00B55481">
            <w:fldChar w:fldCharType="begin"/>
          </w:r>
          <w:r w:rsidR="00A76BC1">
            <w:instrText xml:space="preserve">CITATION Art23 \n  \t  \l 2057 </w:instrText>
          </w:r>
          <w:r w:rsidR="00B55481">
            <w:fldChar w:fldCharType="separate"/>
          </w:r>
          <w:r w:rsidR="009D0927">
            <w:rPr>
              <w:noProof/>
            </w:rPr>
            <w:t>(2023)</w:t>
          </w:r>
          <w:r w:rsidR="00B55481">
            <w:fldChar w:fldCharType="end"/>
          </w:r>
        </w:sdtContent>
      </w:sdt>
      <w:r w:rsidR="00B55481">
        <w:t>.</w:t>
      </w:r>
    </w:p>
    <w:p w14:paraId="46BF6323" w14:textId="03394296" w:rsidR="00244E40" w:rsidRPr="00857E3A" w:rsidRDefault="00244E40" w:rsidP="000721AA">
      <w:pPr>
        <w:pStyle w:val="Heading2"/>
        <w:rPr>
          <w:u w:val="single"/>
        </w:rPr>
      </w:pPr>
      <w:bookmarkStart w:id="3" w:name="_Toc152946600"/>
      <w:r w:rsidRPr="00857E3A">
        <w:rPr>
          <w:u w:val="single"/>
        </w:rPr>
        <w:lastRenderedPageBreak/>
        <w:t>Objectives of report</w:t>
      </w:r>
      <w:bookmarkEnd w:id="3"/>
    </w:p>
    <w:p w14:paraId="321335D2" w14:textId="7C16BF79" w:rsidR="00B55481" w:rsidRPr="00B55481" w:rsidRDefault="00B55481" w:rsidP="009D0927">
      <w:pPr>
        <w:jc w:val="both"/>
      </w:pPr>
      <w:r>
        <w:t>This report Investigates Microsoft’s environment, both internal and external</w:t>
      </w:r>
      <w:r w:rsidR="00093FBB">
        <w:t>,</w:t>
      </w:r>
      <w:r>
        <w:t xml:space="preserve"> as well as utilise</w:t>
      </w:r>
      <w:r w:rsidR="00C30D55">
        <w:t>s</w:t>
      </w:r>
      <w:r>
        <w:t xml:space="preserve"> </w:t>
      </w:r>
      <w:r w:rsidR="00093FBB">
        <w:t>theory-based</w:t>
      </w:r>
      <w:r>
        <w:t xml:space="preserve"> strategy </w:t>
      </w:r>
      <w:r w:rsidR="00C30D55">
        <w:t xml:space="preserve">tools </w:t>
      </w:r>
      <w:r>
        <w:t>to identify their position in response to th</w:t>
      </w:r>
      <w:r w:rsidR="00093FBB">
        <w:t>o</w:t>
      </w:r>
      <w:r>
        <w:t>se environments, a</w:t>
      </w:r>
      <w:r w:rsidR="00093FBB">
        <w:t>l</w:t>
      </w:r>
      <w:r>
        <w:t>s</w:t>
      </w:r>
      <w:r w:rsidR="00093FBB">
        <w:t>o identifying</w:t>
      </w:r>
      <w:r>
        <w:t xml:space="preserve"> threats or opportunities that may present. This will be undertaken through the use of SW</w:t>
      </w:r>
      <w:r w:rsidR="006E03EF">
        <w:t>O</w:t>
      </w:r>
      <w:r>
        <w:t xml:space="preserve">T and PESTEL analyses </w:t>
      </w:r>
      <w:r w:rsidR="00C16332">
        <w:t>and will be accompanie</w:t>
      </w:r>
      <w:r w:rsidR="00F277E4">
        <w:t>d</w:t>
      </w:r>
      <w:r w:rsidR="00C16332">
        <w:t xml:space="preserve"> </w:t>
      </w:r>
      <w:r w:rsidR="00F277E4">
        <w:t>by</w:t>
      </w:r>
      <w:r w:rsidR="00C16332">
        <w:t xml:space="preserve"> application of Bowmans clock framework to identify suitable strategic position, as well as a stakeholder analysis to show how the organisation should interact with the parties it involves and causes effect</w:t>
      </w:r>
      <w:r w:rsidR="007942CB">
        <w:t>, or stakeholders</w:t>
      </w:r>
      <w:r w:rsidR="00C16332">
        <w:t xml:space="preserve">. This Report will conclude with the identification of Microsoft’s </w:t>
      </w:r>
      <w:r w:rsidR="007942CB">
        <w:t xml:space="preserve">strategy </w:t>
      </w:r>
      <w:r w:rsidR="00711D63">
        <w:t>feeding parameters</w:t>
      </w:r>
      <w:r w:rsidR="00C16332">
        <w:t xml:space="preserve"> based on the analysis within.</w:t>
      </w:r>
    </w:p>
    <w:p w14:paraId="13A5C846" w14:textId="7358E9DC" w:rsidR="00244E40" w:rsidRPr="00857E3A" w:rsidRDefault="00244E40" w:rsidP="000721AA">
      <w:pPr>
        <w:pStyle w:val="Heading2"/>
        <w:rPr>
          <w:u w:val="single"/>
        </w:rPr>
      </w:pPr>
      <w:bookmarkStart w:id="4" w:name="_Toc152946601"/>
      <w:r w:rsidRPr="00857E3A">
        <w:rPr>
          <w:u w:val="single"/>
        </w:rPr>
        <w:t>Strategy (definitions &amp; purpose)</w:t>
      </w:r>
      <w:bookmarkEnd w:id="4"/>
    </w:p>
    <w:p w14:paraId="1396B256" w14:textId="7E77C0B8" w:rsidR="000C06C1" w:rsidRDefault="00793823" w:rsidP="009D0927">
      <w:pPr>
        <w:jc w:val="both"/>
      </w:pPr>
      <w:r>
        <w:t>Strategy is “</w:t>
      </w:r>
      <w:r w:rsidRPr="00793823">
        <w:t>about making the choices necessary to distinguish an organization in meeting customers' needs</w:t>
      </w:r>
      <w:r>
        <w:t xml:space="preserve">.” </w:t>
      </w:r>
      <w:sdt>
        <w:sdtPr>
          <w:id w:val="1400332625"/>
          <w:citation/>
        </w:sdtPr>
        <w:sdtEndPr/>
        <w:sdtContent>
          <w:r>
            <w:fldChar w:fldCharType="begin"/>
          </w:r>
          <w:r>
            <w:instrText xml:space="preserve"> CITATION Por15 \l 2057 </w:instrText>
          </w:r>
          <w:r>
            <w:fldChar w:fldCharType="separate"/>
          </w:r>
          <w:r w:rsidR="009D0927">
            <w:rPr>
              <w:noProof/>
            </w:rPr>
            <w:t>(Porter &amp; Lee, Why Strategy Matters, 2015)</w:t>
          </w:r>
          <w:r>
            <w:fldChar w:fldCharType="end"/>
          </w:r>
        </w:sdtContent>
      </w:sdt>
      <w:r w:rsidR="006058D2">
        <w:t xml:space="preserve"> and </w:t>
      </w:r>
      <w:r w:rsidR="00556F9D">
        <w:t>is</w:t>
      </w:r>
      <w:r w:rsidR="006058D2">
        <w:t xml:space="preserve"> “the direction and scope of an organisation over the long term: which achieves advantage for the organisation through its configuration of resources within a changing environment, to meet the needs of markets and to fulfil stakeholder expectations”</w:t>
      </w:r>
      <w:r w:rsidR="00556F9D">
        <w:t xml:space="preserve"> or “the long-term direction of the organisation”</w:t>
      </w:r>
      <w:sdt>
        <w:sdtPr>
          <w:id w:val="-1131241896"/>
          <w:citation/>
        </w:sdtPr>
        <w:sdtEndPr/>
        <w:sdtContent>
          <w:r w:rsidR="00AE56FB">
            <w:fldChar w:fldCharType="begin"/>
          </w:r>
          <w:r w:rsidR="00AE56FB">
            <w:instrText xml:space="preserve"> CITATION Joh08 \l 2057 </w:instrText>
          </w:r>
          <w:r w:rsidR="00AE56FB">
            <w:fldChar w:fldCharType="separate"/>
          </w:r>
          <w:r w:rsidR="009D0927">
            <w:rPr>
              <w:noProof/>
            </w:rPr>
            <w:t xml:space="preserve"> (Johnson, Scholes, &amp; Wittington, 2008)</w:t>
          </w:r>
          <w:r w:rsidR="00AE56FB">
            <w:fldChar w:fldCharType="end"/>
          </w:r>
        </w:sdtContent>
      </w:sdt>
      <w:r w:rsidR="00556F9D">
        <w:t>. This</w:t>
      </w:r>
      <w:r w:rsidR="00A76AA1">
        <w:t xml:space="preserve"> tells us that a strategy is important to a business who, as are dependent on customers, must devise a plan to fulfil customer needs</w:t>
      </w:r>
      <w:r w:rsidR="006E0251">
        <w:t>, and those of the stakeholders,</w:t>
      </w:r>
      <w:r w:rsidR="00A76AA1">
        <w:t xml:space="preserve"> in order to successfully fulfil their own </w:t>
      </w:r>
      <w:r w:rsidR="008F6A2B">
        <w:t xml:space="preserve">goals </w:t>
      </w:r>
      <w:r w:rsidR="00A76AA1">
        <w:t xml:space="preserve">with a </w:t>
      </w:r>
      <w:r w:rsidR="00131F07">
        <w:t>long-term</w:t>
      </w:r>
      <w:r w:rsidR="00A76AA1">
        <w:t xml:space="preserve"> view</w:t>
      </w:r>
      <w:r w:rsidR="004F66BA">
        <w:t>. It also tells us that these plans, or strategies, can change and, as adapted from Lindblom’s incremental strategies</w:t>
      </w:r>
      <w:sdt>
        <w:sdtPr>
          <w:id w:val="1785156453"/>
          <w:citation/>
        </w:sdtPr>
        <w:sdtEndPr/>
        <w:sdtContent>
          <w:r w:rsidR="007E3FC8">
            <w:fldChar w:fldCharType="begin"/>
          </w:r>
          <w:r w:rsidR="007E3FC8">
            <w:instrText xml:space="preserve">CITATION Lin59 \n  \t  \l 2057 </w:instrText>
          </w:r>
          <w:r w:rsidR="007E3FC8">
            <w:fldChar w:fldCharType="separate"/>
          </w:r>
          <w:r w:rsidR="009D0927">
            <w:rPr>
              <w:noProof/>
            </w:rPr>
            <w:t xml:space="preserve"> (1959)</w:t>
          </w:r>
          <w:r w:rsidR="007E3FC8">
            <w:fldChar w:fldCharType="end"/>
          </w:r>
        </w:sdtContent>
      </w:sdt>
      <w:r w:rsidR="004F66BA">
        <w:t xml:space="preserve">, </w:t>
      </w:r>
      <w:r w:rsidR="00F51FD7" w:rsidRPr="00F51FD7">
        <w:t xml:space="preserve">Mintzberg </w:t>
      </w:r>
      <w:r w:rsidR="00F51FD7">
        <w:t>introduced the term ‘E</w:t>
      </w:r>
      <w:r w:rsidR="004F66BA">
        <w:t>mergent</w:t>
      </w:r>
      <w:r w:rsidR="00F51FD7">
        <w:t>’</w:t>
      </w:r>
      <w:r w:rsidR="004F66BA">
        <w:t xml:space="preserve"> strategies</w:t>
      </w:r>
      <w:r w:rsidR="00F51FD7">
        <w:t xml:space="preserve"> that</w:t>
      </w:r>
      <w:r w:rsidR="004F66BA">
        <w:t xml:space="preserve"> are formulated as perspectives change</w:t>
      </w:r>
      <w:r w:rsidR="00051A9B">
        <w:t xml:space="preserve"> and strategies adapt opportunistically or to mitigate</w:t>
      </w:r>
      <w:sdt>
        <w:sdtPr>
          <w:id w:val="1949807684"/>
          <w:citation/>
        </w:sdtPr>
        <w:sdtEndPr/>
        <w:sdtContent>
          <w:r w:rsidR="00F51FD7">
            <w:fldChar w:fldCharType="begin"/>
          </w:r>
          <w:r w:rsidR="00F51FD7">
            <w:instrText xml:space="preserve">CITATION Min90 \n  \t  \l 2057 </w:instrText>
          </w:r>
          <w:r w:rsidR="00F51FD7">
            <w:fldChar w:fldCharType="separate"/>
          </w:r>
          <w:r w:rsidR="009D0927">
            <w:rPr>
              <w:noProof/>
            </w:rPr>
            <w:t xml:space="preserve"> (1990)</w:t>
          </w:r>
          <w:r w:rsidR="00F51FD7">
            <w:fldChar w:fldCharType="end"/>
          </w:r>
        </w:sdtContent>
      </w:sdt>
      <w:r w:rsidR="004F66BA">
        <w:t>.</w:t>
      </w:r>
      <w:r w:rsidR="00610FC3">
        <w:t xml:space="preserve"> </w:t>
      </w:r>
    </w:p>
    <w:p w14:paraId="5F05F6C4" w14:textId="4E00E67A" w:rsidR="00845433" w:rsidRDefault="00845433" w:rsidP="009D0927">
      <w:pPr>
        <w:jc w:val="both"/>
      </w:pPr>
      <w:r>
        <w:t>Microsoft tell us their goals and how they want to achieve them through their mission and vision statements:</w:t>
      </w:r>
    </w:p>
    <w:p w14:paraId="1D1EFCF2" w14:textId="19F84BAA" w:rsidR="00845433" w:rsidRPr="00845433" w:rsidRDefault="00845433" w:rsidP="009D0927">
      <w:pPr>
        <w:ind w:firstLine="720"/>
        <w:jc w:val="both"/>
      </w:pPr>
      <w:r w:rsidRPr="00845433">
        <w:t xml:space="preserve">Mission: “Empower every person and every organisation on the planet to achieve more” </w:t>
      </w:r>
      <w:sdt>
        <w:sdtPr>
          <w:id w:val="-1319261164"/>
          <w:citation/>
        </w:sdtPr>
        <w:sdtEndPr/>
        <w:sdtContent>
          <w:r w:rsidRPr="00845433">
            <w:fldChar w:fldCharType="begin"/>
          </w:r>
          <w:r w:rsidRPr="00845433">
            <w:instrText xml:space="preserve"> CITATION Mic23 \l 2057 </w:instrText>
          </w:r>
          <w:r w:rsidRPr="00845433">
            <w:fldChar w:fldCharType="separate"/>
          </w:r>
          <w:r w:rsidR="009D0927">
            <w:rPr>
              <w:noProof/>
            </w:rPr>
            <w:t>(Microsoft, n.d.)</w:t>
          </w:r>
          <w:r w:rsidRPr="00845433">
            <w:fldChar w:fldCharType="end"/>
          </w:r>
        </w:sdtContent>
      </w:sdt>
      <w:r w:rsidRPr="00845433">
        <w:t xml:space="preserve"> .</w:t>
      </w:r>
    </w:p>
    <w:p w14:paraId="48DA92D3" w14:textId="7814E911" w:rsidR="00845433" w:rsidRPr="00845433" w:rsidRDefault="00845433" w:rsidP="009D0927">
      <w:pPr>
        <w:ind w:firstLine="720"/>
        <w:jc w:val="both"/>
      </w:pPr>
      <w:r w:rsidRPr="00845433">
        <w:t xml:space="preserve">Vision “to help people and businesses throughout the world realize their full potential.” </w:t>
      </w:r>
      <w:sdt>
        <w:sdtPr>
          <w:id w:val="761877282"/>
          <w:citation/>
        </w:sdtPr>
        <w:sdtEndPr/>
        <w:sdtContent>
          <w:r w:rsidRPr="00845433">
            <w:fldChar w:fldCharType="begin"/>
          </w:r>
          <w:r w:rsidRPr="00845433">
            <w:instrText xml:space="preserve"> CITATION Gre23 \l 2057 </w:instrText>
          </w:r>
          <w:r w:rsidRPr="00845433">
            <w:fldChar w:fldCharType="separate"/>
          </w:r>
          <w:r w:rsidR="009D0927">
            <w:rPr>
              <w:noProof/>
            </w:rPr>
            <w:t>(Gregory, 2023)</w:t>
          </w:r>
          <w:r w:rsidRPr="00845433">
            <w:fldChar w:fldCharType="end"/>
          </w:r>
        </w:sdtContent>
      </w:sdt>
    </w:p>
    <w:p w14:paraId="6C0C6AC1" w14:textId="301EE4C9" w:rsidR="005F08C4" w:rsidRDefault="00A76AA1" w:rsidP="009D0927">
      <w:pPr>
        <w:ind w:firstLine="720"/>
        <w:jc w:val="both"/>
      </w:pPr>
      <w:r>
        <w:t>W</w:t>
      </w:r>
      <w:r w:rsidR="00AE56FB">
        <w:t xml:space="preserve">hilst Johnson </w:t>
      </w:r>
      <w:r w:rsidR="00AE56FB">
        <w:rPr>
          <w:i/>
          <w:iCs/>
        </w:rPr>
        <w:t>et al.</w:t>
      </w:r>
      <w:r w:rsidR="00DF0920">
        <w:rPr>
          <w:i/>
          <w:iCs/>
        </w:rPr>
        <w:t xml:space="preserve"> </w:t>
      </w:r>
      <w:r w:rsidR="00AE56FB">
        <w:t xml:space="preserve">give us four levels of strategy, </w:t>
      </w:r>
      <w:r w:rsidR="00486416">
        <w:t>Corporate-level, Business-level, strategic business unit and Operational, for understanding how different strategies can be applied at different levels of business</w:t>
      </w:r>
      <w:sdt>
        <w:sdtPr>
          <w:id w:val="965000897"/>
          <w:citation/>
        </w:sdtPr>
        <w:sdtEndPr/>
        <w:sdtContent>
          <w:r w:rsidR="00A76BC1">
            <w:fldChar w:fldCharType="begin"/>
          </w:r>
          <w:r w:rsidR="00A76BC1">
            <w:instrText xml:space="preserve">CITATION Joh08 \n  \t  \l 2057 </w:instrText>
          </w:r>
          <w:r w:rsidR="00A76BC1">
            <w:fldChar w:fldCharType="separate"/>
          </w:r>
          <w:r w:rsidR="009D0927">
            <w:rPr>
              <w:noProof/>
            </w:rPr>
            <w:t xml:space="preserve"> (2008)</w:t>
          </w:r>
          <w:r w:rsidR="00A76BC1">
            <w:fldChar w:fldCharType="end"/>
          </w:r>
        </w:sdtContent>
      </w:sdt>
      <w:r w:rsidR="00486416">
        <w:t>, it is</w:t>
      </w:r>
      <w:r w:rsidR="00556F9D">
        <w:t xml:space="preserve"> tools such as </w:t>
      </w:r>
      <w:r w:rsidR="00486416">
        <w:t>Mintzberg’s five Ps</w:t>
      </w:r>
      <w:r w:rsidR="00556F9D">
        <w:t xml:space="preserve"> </w:t>
      </w:r>
      <w:r w:rsidR="00486416">
        <w:t xml:space="preserve">that help define </w:t>
      </w:r>
      <w:r>
        <w:t xml:space="preserve">approaches </w:t>
      </w:r>
      <w:r w:rsidR="00486416">
        <w:t>so that a</w:t>
      </w:r>
      <w:r>
        <w:t>n</w:t>
      </w:r>
      <w:r w:rsidR="00486416">
        <w:t xml:space="preserve"> applicable strategy can be formulated. These </w:t>
      </w:r>
      <w:r w:rsidR="00556F9D">
        <w:t xml:space="preserve">five Ps </w:t>
      </w:r>
      <w:r w:rsidR="00486416">
        <w:t>are Plan, Ploy, Pattern, Position and Perspective</w:t>
      </w:r>
      <w:r>
        <w:t xml:space="preserve"> </w:t>
      </w:r>
      <w:sdt>
        <w:sdtPr>
          <w:id w:val="423534918"/>
          <w:citation/>
        </w:sdtPr>
        <w:sdtEndPr/>
        <w:sdtContent>
          <w:r>
            <w:fldChar w:fldCharType="begin"/>
          </w:r>
          <w:r w:rsidR="00A76BC1">
            <w:instrText xml:space="preserve">CITATION Min87 \n  \t  \l 2057 </w:instrText>
          </w:r>
          <w:r>
            <w:fldChar w:fldCharType="separate"/>
          </w:r>
          <w:r w:rsidR="009D0927">
            <w:rPr>
              <w:noProof/>
            </w:rPr>
            <w:t>(1987)</w:t>
          </w:r>
          <w:r>
            <w:fldChar w:fldCharType="end"/>
          </w:r>
        </w:sdtContent>
      </w:sdt>
      <w:r w:rsidR="00556F9D">
        <w:t xml:space="preserve"> and i</w:t>
      </w:r>
      <w:r w:rsidR="006F6019">
        <w:t>n order to achieve this</w:t>
      </w:r>
      <w:r w:rsidR="00A76BC1">
        <w:t xml:space="preserve"> for a business</w:t>
      </w:r>
      <w:r w:rsidR="006F6019">
        <w:t>, it is, as previously stated, of importance to understand everything about an organisation</w:t>
      </w:r>
      <w:r w:rsidR="00556F9D">
        <w:t xml:space="preserve">. </w:t>
      </w:r>
      <w:r w:rsidR="00131F07">
        <w:t xml:space="preserve">Although </w:t>
      </w:r>
      <w:r w:rsidR="002069E6">
        <w:t xml:space="preserve">the five Ps </w:t>
      </w:r>
      <w:r w:rsidR="00131F07">
        <w:t xml:space="preserve">won’t be used in this report, it of noteworthiness to mention </w:t>
      </w:r>
      <w:r w:rsidR="006F6019">
        <w:t xml:space="preserve">Mitzbergs </w:t>
      </w:r>
      <w:r w:rsidR="00556F9D">
        <w:t>approach</w:t>
      </w:r>
      <w:r w:rsidR="006F6019">
        <w:t xml:space="preserve"> is one </w:t>
      </w:r>
      <w:r w:rsidR="00556F9D">
        <w:t xml:space="preserve">of many </w:t>
      </w:r>
      <w:r w:rsidR="006F6019">
        <w:t>such tool</w:t>
      </w:r>
      <w:r w:rsidR="00556F9D">
        <w:t>s</w:t>
      </w:r>
      <w:r w:rsidR="006F6019">
        <w:t xml:space="preserve">, </w:t>
      </w:r>
      <w:r w:rsidR="00131F07">
        <w:t xml:space="preserve">such as Ansoff’s Corporate strategy matrix </w:t>
      </w:r>
      <w:sdt>
        <w:sdtPr>
          <w:id w:val="-1230383382"/>
          <w:citation/>
        </w:sdtPr>
        <w:sdtEndPr/>
        <w:sdtContent>
          <w:r w:rsidR="00131F07">
            <w:fldChar w:fldCharType="begin"/>
          </w:r>
          <w:r w:rsidR="00131F07">
            <w:instrText xml:space="preserve">CITATION Ans68 \n  \t  \l 2057 </w:instrText>
          </w:r>
          <w:r w:rsidR="00131F07">
            <w:fldChar w:fldCharType="separate"/>
          </w:r>
          <w:r w:rsidR="009D0927">
            <w:rPr>
              <w:noProof/>
            </w:rPr>
            <w:t>(1968)</w:t>
          </w:r>
          <w:r w:rsidR="00131F07">
            <w:fldChar w:fldCharType="end"/>
          </w:r>
        </w:sdtContent>
      </w:sdt>
      <w:r w:rsidR="00131F07">
        <w:t>, and Porters Value chain</w:t>
      </w:r>
      <w:sdt>
        <w:sdtPr>
          <w:id w:val="-993175824"/>
          <w:citation/>
        </w:sdtPr>
        <w:sdtEndPr/>
        <w:sdtContent>
          <w:r w:rsidR="00131F07">
            <w:fldChar w:fldCharType="begin"/>
          </w:r>
          <w:r w:rsidR="00131F07">
            <w:instrText xml:space="preserve">CITATION Por851 \n  \t  \l 2057 </w:instrText>
          </w:r>
          <w:r w:rsidR="00131F07">
            <w:fldChar w:fldCharType="separate"/>
          </w:r>
          <w:r w:rsidR="009D0927">
            <w:rPr>
              <w:noProof/>
            </w:rPr>
            <w:t xml:space="preserve"> (1985)</w:t>
          </w:r>
          <w:r w:rsidR="00131F07">
            <w:fldChar w:fldCharType="end"/>
          </w:r>
        </w:sdtContent>
      </w:sdt>
      <w:r w:rsidR="00131F07">
        <w:t>.</w:t>
      </w:r>
      <w:r w:rsidR="006F6019">
        <w:t xml:space="preserve"> </w:t>
      </w:r>
    </w:p>
    <w:p w14:paraId="5874FC08" w14:textId="1BD201EB" w:rsidR="00793823" w:rsidRPr="00AE56FB" w:rsidRDefault="006F6019" w:rsidP="009D0927">
      <w:pPr>
        <w:ind w:firstLine="720"/>
        <w:jc w:val="both"/>
      </w:pPr>
      <w:r>
        <w:t xml:space="preserve">To Gain </w:t>
      </w:r>
      <w:r w:rsidR="00A76BC1">
        <w:t xml:space="preserve">Mintzberg’s </w:t>
      </w:r>
      <w:r>
        <w:t xml:space="preserve">Perspective, the </w:t>
      </w:r>
      <w:r w:rsidR="00A76BC1">
        <w:t xml:space="preserve">selected </w:t>
      </w:r>
      <w:r>
        <w:t xml:space="preserve">tools </w:t>
      </w:r>
      <w:r w:rsidR="00806177">
        <w:t>selected for this report</w:t>
      </w:r>
      <w:r>
        <w:t xml:space="preserve"> will </w:t>
      </w:r>
      <w:r w:rsidR="009001C2">
        <w:t>include</w:t>
      </w:r>
      <w:r>
        <w:t xml:space="preserve"> </w:t>
      </w:r>
      <w:r w:rsidR="001020E0">
        <w:t>Bowmans’s clock</w:t>
      </w:r>
      <w:r w:rsidR="009001C2">
        <w:t>,</w:t>
      </w:r>
      <w:r w:rsidR="001020E0">
        <w:t xml:space="preserve"> </w:t>
      </w:r>
      <w:r w:rsidR="009001C2">
        <w:t>which is</w:t>
      </w:r>
      <w:r w:rsidR="001020E0">
        <w:t xml:space="preserve"> an alternative approach at viewing Porter’s strategies</w:t>
      </w:r>
      <w:r w:rsidR="009001C2">
        <w:t>,</w:t>
      </w:r>
      <w:r w:rsidR="001020E0">
        <w:t xml:space="preserve"> allow</w:t>
      </w:r>
      <w:r w:rsidR="009001C2">
        <w:t>ing</w:t>
      </w:r>
      <w:r w:rsidR="001020E0">
        <w:t xml:space="preserve"> for perspective upon the different positions within the market </w:t>
      </w:r>
      <w:sdt>
        <w:sdtPr>
          <w:id w:val="918599792"/>
          <w:citation/>
        </w:sdtPr>
        <w:sdtEndPr/>
        <w:sdtContent>
          <w:r w:rsidR="001020E0">
            <w:fldChar w:fldCharType="begin"/>
          </w:r>
          <w:r w:rsidR="001020E0">
            <w:instrText xml:space="preserve"> CITATION Fau95 \l 2057 </w:instrText>
          </w:r>
          <w:r w:rsidR="001020E0">
            <w:fldChar w:fldCharType="separate"/>
          </w:r>
          <w:r w:rsidR="009D0927">
            <w:rPr>
              <w:noProof/>
            </w:rPr>
            <w:t>(Faulkner &amp; Bowman, 1995)</w:t>
          </w:r>
          <w:r w:rsidR="001020E0">
            <w:fldChar w:fldCharType="end"/>
          </w:r>
        </w:sdtContent>
      </w:sdt>
      <w:r w:rsidR="001020E0">
        <w:t xml:space="preserve">. </w:t>
      </w:r>
      <w:r w:rsidR="00556F9D">
        <w:t>Andrews’</w:t>
      </w:r>
      <w:r>
        <w:t xml:space="preserve"> SWOT analysis</w:t>
      </w:r>
      <w:r w:rsidR="00556F9D">
        <w:t xml:space="preserve"> </w:t>
      </w:r>
      <w:sdt>
        <w:sdtPr>
          <w:id w:val="1722251555"/>
          <w:citation/>
        </w:sdtPr>
        <w:sdtEndPr/>
        <w:sdtContent>
          <w:r w:rsidR="00556F9D">
            <w:fldChar w:fldCharType="begin"/>
          </w:r>
          <w:r w:rsidR="00556F9D">
            <w:instrText xml:space="preserve">CITATION And71 \n  \t  \l 2057 </w:instrText>
          </w:r>
          <w:r w:rsidR="00556F9D">
            <w:fldChar w:fldCharType="separate"/>
          </w:r>
          <w:r w:rsidR="009D0927">
            <w:rPr>
              <w:noProof/>
            </w:rPr>
            <w:t>(1971)</w:t>
          </w:r>
          <w:r w:rsidR="00556F9D">
            <w:fldChar w:fldCharType="end"/>
          </w:r>
        </w:sdtContent>
      </w:sdt>
      <w:r>
        <w:t>, which, according to MindTools, is a method for assessing a business’ Strengths, Weaknesses, Opportunities and Threats</w:t>
      </w:r>
      <w:r w:rsidR="005F08C4">
        <w:t>, both internally and externally</w:t>
      </w:r>
      <w:r>
        <w:t xml:space="preserve"> </w:t>
      </w:r>
      <w:sdt>
        <w:sdtPr>
          <w:id w:val="1279531742"/>
          <w:citation/>
        </w:sdtPr>
        <w:sdtEndPr/>
        <w:sdtContent>
          <w:r>
            <w:fldChar w:fldCharType="begin"/>
          </w:r>
          <w:r w:rsidR="00A76BC1">
            <w:instrText xml:space="preserve">CITATION Min23 \n  \t  \l 2057 </w:instrText>
          </w:r>
          <w:r>
            <w:fldChar w:fldCharType="separate"/>
          </w:r>
          <w:r w:rsidR="009D0927">
            <w:rPr>
              <w:noProof/>
            </w:rPr>
            <w:t>(n.d.)</w:t>
          </w:r>
          <w:r>
            <w:fldChar w:fldCharType="end"/>
          </w:r>
        </w:sdtContent>
      </w:sdt>
      <w:r>
        <w:t>, will also include a PESTLE analysis, where</w:t>
      </w:r>
      <w:r w:rsidR="005F08C4">
        <w:t xml:space="preserve"> the influences upon an organisations </w:t>
      </w:r>
      <w:r w:rsidR="005F08C4" w:rsidRPr="005F08C4">
        <w:t>Political, Economic, Sociological, Technological, Legal and Environmental</w:t>
      </w:r>
      <w:r w:rsidR="005F08C4">
        <w:t xml:space="preserve"> factors are studied </w:t>
      </w:r>
      <w:sdt>
        <w:sdtPr>
          <w:id w:val="-1866896232"/>
          <w:citation/>
        </w:sdtPr>
        <w:sdtEndPr/>
        <w:sdtContent>
          <w:r w:rsidR="005F08C4">
            <w:fldChar w:fldCharType="begin"/>
          </w:r>
          <w:r w:rsidR="005F08C4">
            <w:instrText xml:space="preserve"> CITATION CIP23 \l 2057 </w:instrText>
          </w:r>
          <w:r w:rsidR="005F08C4">
            <w:fldChar w:fldCharType="separate"/>
          </w:r>
          <w:r w:rsidR="009D0927">
            <w:rPr>
              <w:noProof/>
            </w:rPr>
            <w:t>(CIPD, n.d.)</w:t>
          </w:r>
          <w:r w:rsidR="005F08C4">
            <w:fldChar w:fldCharType="end"/>
          </w:r>
        </w:sdtContent>
      </w:sdt>
      <w:r w:rsidR="005F08C4">
        <w:t xml:space="preserve">. </w:t>
      </w:r>
      <w:r w:rsidR="00B329ED">
        <w:t>Finally, a</w:t>
      </w:r>
      <w:r w:rsidR="005F08C4">
        <w:t xml:space="preserve"> stakeholder analysis will also be used</w:t>
      </w:r>
      <w:r w:rsidR="00F04FB8">
        <w:t xml:space="preserve"> in the form of a matrix,</w:t>
      </w:r>
      <w:r w:rsidR="00443AB5">
        <w:t xml:space="preserve"> as, according to</w:t>
      </w:r>
      <w:r w:rsidR="00BD6CED">
        <w:t xml:space="preserve"> Freeman, stakeholders are groups of individuals on whom the business’ success depends on maintaining good relations </w:t>
      </w:r>
      <w:sdt>
        <w:sdtPr>
          <w:id w:val="-216286294"/>
          <w:citation/>
        </w:sdtPr>
        <w:sdtEndPr/>
        <w:sdtContent>
          <w:r w:rsidR="00BD6CED">
            <w:fldChar w:fldCharType="begin"/>
          </w:r>
          <w:r w:rsidR="00BD6CED">
            <w:instrText xml:space="preserve">CITATION Fre84 \n  \t  \l 2057 </w:instrText>
          </w:r>
          <w:r w:rsidR="00BD6CED">
            <w:fldChar w:fldCharType="separate"/>
          </w:r>
          <w:r w:rsidR="009D0927">
            <w:rPr>
              <w:noProof/>
            </w:rPr>
            <w:t>(1984)</w:t>
          </w:r>
          <w:r w:rsidR="00BD6CED">
            <w:fldChar w:fldCharType="end"/>
          </w:r>
        </w:sdtContent>
      </w:sdt>
      <w:r w:rsidR="00BD6CED">
        <w:t>,</w:t>
      </w:r>
      <w:r w:rsidR="00443AB5">
        <w:t xml:space="preserve"> </w:t>
      </w:r>
      <w:r w:rsidR="005F08C4">
        <w:t>which</w:t>
      </w:r>
      <w:r w:rsidR="00BD6CED">
        <w:t xml:space="preserve"> aligns with</w:t>
      </w:r>
      <w:r w:rsidR="005F08C4">
        <w:t xml:space="preserve"> to Hoory and Bottorff</w:t>
      </w:r>
      <w:r w:rsidR="00BD6CED">
        <w:t>’s reasoning, that it</w:t>
      </w:r>
      <w:r w:rsidR="005F08C4">
        <w:t xml:space="preserve"> is used in order to identify the people you need to engage with</w:t>
      </w:r>
      <w:r w:rsidR="00BD6CED">
        <w:t>,</w:t>
      </w:r>
      <w:r w:rsidR="005F08C4">
        <w:t xml:space="preserve"> and to what extent</w:t>
      </w:r>
      <w:r w:rsidR="00BD6CED">
        <w:t>,</w:t>
      </w:r>
      <w:r w:rsidR="005F08C4">
        <w:t xml:space="preserve"> about your organisation </w:t>
      </w:r>
      <w:sdt>
        <w:sdtPr>
          <w:id w:val="2008487270"/>
          <w:citation/>
        </w:sdtPr>
        <w:sdtEndPr/>
        <w:sdtContent>
          <w:r w:rsidR="005F08C4">
            <w:fldChar w:fldCharType="begin"/>
          </w:r>
          <w:r w:rsidR="00A76BC1">
            <w:instrText xml:space="preserve">CITATION Hoo22 \n  \t  \l 2057 </w:instrText>
          </w:r>
          <w:r w:rsidR="005F08C4">
            <w:fldChar w:fldCharType="separate"/>
          </w:r>
          <w:r w:rsidR="009D0927">
            <w:rPr>
              <w:noProof/>
            </w:rPr>
            <w:t>(2022)</w:t>
          </w:r>
          <w:r w:rsidR="005F08C4">
            <w:fldChar w:fldCharType="end"/>
          </w:r>
        </w:sdtContent>
      </w:sdt>
      <w:r w:rsidR="00BD6CED">
        <w:t xml:space="preserve">. </w:t>
      </w:r>
    </w:p>
    <w:p w14:paraId="5A9678B7" w14:textId="03A2271C" w:rsidR="00244E40" w:rsidRPr="00244E40" w:rsidRDefault="00244E40" w:rsidP="00244E40">
      <w:pPr>
        <w:pStyle w:val="Heading1"/>
      </w:pPr>
      <w:bookmarkStart w:id="5" w:name="_Toc152946602"/>
      <w:r w:rsidRPr="00244E40">
        <w:lastRenderedPageBreak/>
        <w:t>Main findings</w:t>
      </w:r>
      <w:bookmarkEnd w:id="5"/>
    </w:p>
    <w:p w14:paraId="1D5846EC" w14:textId="66C173E1" w:rsidR="00244E40" w:rsidRPr="00857E3A" w:rsidRDefault="00244E40" w:rsidP="000721AA">
      <w:pPr>
        <w:pStyle w:val="Heading2"/>
        <w:rPr>
          <w:u w:val="single"/>
        </w:rPr>
      </w:pPr>
      <w:bookmarkStart w:id="6" w:name="_Toc152946603"/>
      <w:r w:rsidRPr="00857E3A">
        <w:rPr>
          <w:u w:val="single"/>
        </w:rPr>
        <w:t>General overview</w:t>
      </w:r>
      <w:bookmarkEnd w:id="6"/>
    </w:p>
    <w:p w14:paraId="2286870E" w14:textId="573CBB6D" w:rsidR="00557BE3" w:rsidRDefault="00111BCD" w:rsidP="009D0927">
      <w:pPr>
        <w:jc w:val="both"/>
      </w:pPr>
      <w:r>
        <w:t>The early days of Microsoft</w:t>
      </w:r>
      <w:r w:rsidR="00170318">
        <w:t xml:space="preserve">, as Sivakumar told us above, were focussed on </w:t>
      </w:r>
      <w:r w:rsidR="00C9435D">
        <w:t>interest</w:t>
      </w:r>
      <w:r w:rsidR="00492C93">
        <w:t xml:space="preserve">s, abilities and opportunity in new technologies </w:t>
      </w:r>
      <w:sdt>
        <w:sdtPr>
          <w:id w:val="306826113"/>
          <w:citation/>
        </w:sdtPr>
        <w:sdtEndPr/>
        <w:sdtContent>
          <w:r w:rsidR="00492C93">
            <w:fldChar w:fldCharType="begin"/>
          </w:r>
          <w:r w:rsidR="00492C93">
            <w:instrText xml:space="preserve">CITATION Siv23 \n  \t  \l 2057 </w:instrText>
          </w:r>
          <w:r w:rsidR="00492C93">
            <w:fldChar w:fldCharType="separate"/>
          </w:r>
          <w:r w:rsidR="009D0927">
            <w:rPr>
              <w:noProof/>
            </w:rPr>
            <w:t>(2023)</w:t>
          </w:r>
          <w:r w:rsidR="00492C93">
            <w:fldChar w:fldCharType="end"/>
          </w:r>
        </w:sdtContent>
      </w:sdt>
      <w:r w:rsidR="00492C93">
        <w:t xml:space="preserve">, however </w:t>
      </w:r>
      <w:r w:rsidR="00CF0610">
        <w:t xml:space="preserve">Microsoft’s strategy has </w:t>
      </w:r>
      <w:r w:rsidR="00311159">
        <w:t>been forced to change over</w:t>
      </w:r>
      <w:r w:rsidR="004C2D21">
        <w:t xml:space="preserve"> recent years</w:t>
      </w:r>
      <w:r w:rsidR="009F3B42">
        <w:t xml:space="preserve"> according to Artis</w:t>
      </w:r>
      <w:r w:rsidR="004C2D21">
        <w:t xml:space="preserve">, </w:t>
      </w:r>
      <w:r w:rsidR="009F3B42">
        <w:t>whereas</w:t>
      </w:r>
      <w:r w:rsidR="006F6F19">
        <w:t xml:space="preserve"> competition rose in their strategic areas of </w:t>
      </w:r>
      <w:r w:rsidR="00081964">
        <w:t xml:space="preserve">Mobile devices, Search and advertising, Social Media and Cloud computing with companies such as Google and Apple, </w:t>
      </w:r>
      <w:r w:rsidR="0044408F">
        <w:t>i</w:t>
      </w:r>
      <w:r w:rsidR="009F3B42">
        <w:t>t</w:t>
      </w:r>
      <w:r w:rsidR="0044408F">
        <w:t xml:space="preserve"> is clear that </w:t>
      </w:r>
      <w:r w:rsidR="009F3B42">
        <w:t>new leadership</w:t>
      </w:r>
      <w:r w:rsidR="00837F72">
        <w:t xml:space="preserve"> </w:t>
      </w:r>
      <w:r w:rsidR="00C04ECE">
        <w:t>under Nadella re-</w:t>
      </w:r>
      <w:r w:rsidR="00092DDE">
        <w:t>strategized</w:t>
      </w:r>
      <w:r w:rsidR="00C04ECE">
        <w:t xml:space="preserve"> and continued to do so </w:t>
      </w:r>
      <w:r w:rsidR="00092DDE">
        <w:t xml:space="preserve">as adversity </w:t>
      </w:r>
      <w:r w:rsidR="00130E9A">
        <w:t xml:space="preserve">threatened the business </w:t>
      </w:r>
      <w:sdt>
        <w:sdtPr>
          <w:id w:val="-2061777600"/>
          <w:citation/>
        </w:sdtPr>
        <w:sdtEndPr/>
        <w:sdtContent>
          <w:r w:rsidR="00130E9A">
            <w:fldChar w:fldCharType="begin"/>
          </w:r>
          <w:r w:rsidR="00130E9A">
            <w:instrText xml:space="preserve">CITATION Art23 \n  \t  \l 2057 </w:instrText>
          </w:r>
          <w:r w:rsidR="00130E9A">
            <w:fldChar w:fldCharType="separate"/>
          </w:r>
          <w:r w:rsidR="009D0927">
            <w:rPr>
              <w:noProof/>
            </w:rPr>
            <w:t>(2023)</w:t>
          </w:r>
          <w:r w:rsidR="00130E9A">
            <w:fldChar w:fldCharType="end"/>
          </w:r>
        </w:sdtContent>
      </w:sdt>
      <w:r w:rsidR="00130E9A">
        <w:t xml:space="preserve">. </w:t>
      </w:r>
      <w:r w:rsidR="00E1798A">
        <w:t xml:space="preserve">Microsoft </w:t>
      </w:r>
      <w:r w:rsidR="0008159C">
        <w:t>today has a strategy that relies on the following areas:</w:t>
      </w:r>
    </w:p>
    <w:p w14:paraId="7BE7FD40" w14:textId="0C43B86D" w:rsidR="0008159C" w:rsidRDefault="005768A2" w:rsidP="009D0927">
      <w:pPr>
        <w:pStyle w:val="ListParagraph"/>
        <w:numPr>
          <w:ilvl w:val="0"/>
          <w:numId w:val="1"/>
        </w:numPr>
        <w:jc w:val="both"/>
      </w:pPr>
      <w:r>
        <w:t>Innovation,</w:t>
      </w:r>
      <w:r w:rsidR="00713256">
        <w:t xml:space="preserve"> </w:t>
      </w:r>
      <w:r>
        <w:t xml:space="preserve">or as </w:t>
      </w:r>
      <w:r w:rsidR="0032314B">
        <w:t xml:space="preserve">Goel tells us, Reinvention </w:t>
      </w:r>
      <w:r w:rsidR="00A70F23">
        <w:t>of</w:t>
      </w:r>
      <w:r w:rsidR="00190EAD">
        <w:t xml:space="preserve"> </w:t>
      </w:r>
      <w:r w:rsidR="00A70F23">
        <w:t>business</w:t>
      </w:r>
      <w:r w:rsidR="00190EAD">
        <w:t xml:space="preserve"> pro</w:t>
      </w:r>
      <w:r w:rsidR="00855904">
        <w:t>cesses</w:t>
      </w:r>
      <w:r w:rsidR="00190EAD">
        <w:t xml:space="preserve"> and how they</w:t>
      </w:r>
      <w:r w:rsidR="00A70F23">
        <w:t xml:space="preserve"> create productivity</w:t>
      </w:r>
      <w:r w:rsidR="00190EAD">
        <w:t xml:space="preserve">, with </w:t>
      </w:r>
      <w:r w:rsidR="00855904">
        <w:t xml:space="preserve">collaborative and interactive </w:t>
      </w:r>
      <w:r w:rsidR="00D569CE">
        <w:t>platforms such as Dynamic 365 and Linked</w:t>
      </w:r>
      <w:r w:rsidR="0083534A">
        <w:t>I</w:t>
      </w:r>
      <w:r w:rsidR="00D569CE">
        <w:t>n, allowing for hybrid or remote working and redefining h</w:t>
      </w:r>
      <w:r w:rsidR="0083534A">
        <w:t xml:space="preserve">ow consumers interact with technology </w:t>
      </w:r>
      <w:sdt>
        <w:sdtPr>
          <w:id w:val="-51548612"/>
          <w:citation/>
        </w:sdtPr>
        <w:sdtEndPr/>
        <w:sdtContent>
          <w:r w:rsidR="0083534A">
            <w:fldChar w:fldCharType="begin"/>
          </w:r>
          <w:r w:rsidR="0083534A">
            <w:instrText xml:space="preserve">CITATION Goe23 \n  \t  \l 2057 </w:instrText>
          </w:r>
          <w:r w:rsidR="0083534A">
            <w:fldChar w:fldCharType="separate"/>
          </w:r>
          <w:r w:rsidR="009D0927">
            <w:rPr>
              <w:noProof/>
            </w:rPr>
            <w:t>(2023)</w:t>
          </w:r>
          <w:r w:rsidR="0083534A">
            <w:fldChar w:fldCharType="end"/>
          </w:r>
        </w:sdtContent>
      </w:sdt>
      <w:r w:rsidR="0083776F">
        <w:t xml:space="preserve"> including their reorienting </w:t>
      </w:r>
      <w:r w:rsidR="000A1EAC">
        <w:t xml:space="preserve">of focus onto cloud computing through Azure, making it a leading platform </w:t>
      </w:r>
      <w:sdt>
        <w:sdtPr>
          <w:id w:val="-1104794620"/>
          <w:citation/>
        </w:sdtPr>
        <w:sdtEndPr/>
        <w:sdtContent>
          <w:r w:rsidR="000A1EAC">
            <w:fldChar w:fldCharType="begin"/>
          </w:r>
          <w:r w:rsidR="000A1EAC">
            <w:instrText xml:space="preserve"> CITATION Art23 \l 2057 </w:instrText>
          </w:r>
          <w:r w:rsidR="000A1EAC">
            <w:fldChar w:fldCharType="separate"/>
          </w:r>
          <w:r w:rsidR="009D0927">
            <w:rPr>
              <w:noProof/>
            </w:rPr>
            <w:t>(Artis, 2023)</w:t>
          </w:r>
          <w:r w:rsidR="000A1EAC">
            <w:fldChar w:fldCharType="end"/>
          </w:r>
        </w:sdtContent>
      </w:sdt>
      <w:r w:rsidR="000255EA">
        <w:t xml:space="preserve">, however Yeung stresses the importance of </w:t>
      </w:r>
      <w:r w:rsidR="00C267FD">
        <w:t xml:space="preserve">their </w:t>
      </w:r>
      <w:r w:rsidR="000255EA">
        <w:t>Proactive and reactive</w:t>
      </w:r>
      <w:r w:rsidR="00C267FD">
        <w:t xml:space="preserve"> approach </w:t>
      </w:r>
      <w:sdt>
        <w:sdtPr>
          <w:id w:val="-575902557"/>
          <w:citation/>
        </w:sdtPr>
        <w:sdtEndPr/>
        <w:sdtContent>
          <w:r w:rsidR="00C267FD">
            <w:fldChar w:fldCharType="begin"/>
          </w:r>
          <w:r w:rsidR="00C267FD">
            <w:instrText xml:space="preserve">CITATION Yeu23 \n  \t  \l 2057 </w:instrText>
          </w:r>
          <w:r w:rsidR="00C267FD">
            <w:fldChar w:fldCharType="separate"/>
          </w:r>
          <w:r w:rsidR="009D0927">
            <w:rPr>
              <w:noProof/>
            </w:rPr>
            <w:t>(2023)</w:t>
          </w:r>
          <w:r w:rsidR="00C267FD">
            <w:fldChar w:fldCharType="end"/>
          </w:r>
        </w:sdtContent>
      </w:sdt>
      <w:r w:rsidR="00E614CE">
        <w:t>, which would allow the Business to maintain the competitive advantage</w:t>
      </w:r>
      <w:r w:rsidR="0083534A">
        <w:t xml:space="preserve">. </w:t>
      </w:r>
    </w:p>
    <w:p w14:paraId="73B8E90C" w14:textId="3C436CDE" w:rsidR="002633D0" w:rsidRDefault="002633D0" w:rsidP="009D0927">
      <w:pPr>
        <w:pStyle w:val="ListParagraph"/>
        <w:numPr>
          <w:ilvl w:val="0"/>
          <w:numId w:val="1"/>
        </w:numPr>
        <w:jc w:val="both"/>
      </w:pPr>
      <w:r>
        <w:t xml:space="preserve">Almost a subsection of the above, but with sufficient importance to make it its own </w:t>
      </w:r>
      <w:r w:rsidR="00AE5D3A">
        <w:t xml:space="preserve">strategy area, </w:t>
      </w:r>
      <w:r>
        <w:t>is Microsoft</w:t>
      </w:r>
      <w:r w:rsidR="00AE5D3A">
        <w:t xml:space="preserve">’s Embracing of new technology, whether the above </w:t>
      </w:r>
      <w:r w:rsidR="00E021DB">
        <w:t>Azure cloud platform or the more relevant AI</w:t>
      </w:r>
      <w:r w:rsidR="009C4F95">
        <w:t xml:space="preserve"> and machine learning, which Artis tells us is being heavily invested in</w:t>
      </w:r>
      <w:r w:rsidR="001235E2">
        <w:t xml:space="preserve">, </w:t>
      </w:r>
      <w:r w:rsidR="0005447F">
        <w:t xml:space="preserve">including Open AI which is allowing them to stay ahead of competition </w:t>
      </w:r>
      <w:sdt>
        <w:sdtPr>
          <w:id w:val="1117493761"/>
          <w:citation/>
        </w:sdtPr>
        <w:sdtEndPr/>
        <w:sdtContent>
          <w:r w:rsidR="0005447F">
            <w:fldChar w:fldCharType="begin"/>
          </w:r>
          <w:r w:rsidR="0005447F">
            <w:instrText xml:space="preserve">CITATION Art23 \n  \t  \l 2057 </w:instrText>
          </w:r>
          <w:r w:rsidR="0005447F">
            <w:fldChar w:fldCharType="separate"/>
          </w:r>
          <w:r w:rsidR="009D0927">
            <w:rPr>
              <w:noProof/>
            </w:rPr>
            <w:t>(2023)</w:t>
          </w:r>
          <w:r w:rsidR="0005447F">
            <w:fldChar w:fldCharType="end"/>
          </w:r>
        </w:sdtContent>
      </w:sdt>
      <w:r>
        <w:t xml:space="preserve"> </w:t>
      </w:r>
    </w:p>
    <w:p w14:paraId="193D4FB9" w14:textId="372FB079" w:rsidR="001376BA" w:rsidRDefault="000F40DA" w:rsidP="009D0927">
      <w:pPr>
        <w:pStyle w:val="ListParagraph"/>
        <w:numPr>
          <w:ilvl w:val="0"/>
          <w:numId w:val="1"/>
        </w:numPr>
        <w:jc w:val="both"/>
      </w:pPr>
      <w:r>
        <w:t>Ma</w:t>
      </w:r>
      <w:r w:rsidR="00E45F6E">
        <w:t>rket penetration through Licensing</w:t>
      </w:r>
      <w:r>
        <w:t xml:space="preserve"> of software</w:t>
      </w:r>
      <w:r w:rsidR="0083776F">
        <w:t>,</w:t>
      </w:r>
      <w:r w:rsidR="00484C16">
        <w:t xml:space="preserve"> according to Yeung</w:t>
      </w:r>
      <w:r w:rsidR="00F53554">
        <w:t>,</w:t>
      </w:r>
      <w:r>
        <w:t xml:space="preserve"> </w:t>
      </w:r>
      <w:r w:rsidR="00F53554">
        <w:t xml:space="preserve">for Microsoft </w:t>
      </w:r>
      <w:r w:rsidR="0032686B">
        <w:t>was</w:t>
      </w:r>
      <w:r w:rsidR="00F53554">
        <w:t xml:space="preserve"> </w:t>
      </w:r>
      <w:r w:rsidR="0032686B">
        <w:t>the aggressive</w:t>
      </w:r>
      <w:r w:rsidR="005A51A7">
        <w:t xml:space="preserve"> market entry strategy</w:t>
      </w:r>
      <w:r w:rsidR="0057548B">
        <w:t xml:space="preserve"> of software licensing with computer </w:t>
      </w:r>
      <w:r w:rsidR="001376BA">
        <w:t>manufacturers and</w:t>
      </w:r>
      <w:r w:rsidR="0032686B">
        <w:t xml:space="preserve"> meant that</w:t>
      </w:r>
      <w:r w:rsidR="0057548B">
        <w:t xml:space="preserve"> Microsoft </w:t>
      </w:r>
      <w:r w:rsidR="00142032">
        <w:t xml:space="preserve">were first-to-market </w:t>
      </w:r>
      <w:r w:rsidR="0057548B">
        <w:t xml:space="preserve">are the leading </w:t>
      </w:r>
      <w:r w:rsidR="0071430A">
        <w:t>Operating system provide</w:t>
      </w:r>
      <w:r w:rsidR="001376BA">
        <w:t>r. Their current strategy</w:t>
      </w:r>
      <w:r w:rsidR="0071430A">
        <w:t xml:space="preserve"> </w:t>
      </w:r>
      <w:r w:rsidR="00484C16">
        <w:t>continue</w:t>
      </w:r>
      <w:r w:rsidR="001376BA">
        <w:t>s</w:t>
      </w:r>
      <w:r w:rsidR="00484C16">
        <w:t xml:space="preserve"> to rely on licensing as a major part of their </w:t>
      </w:r>
      <w:r w:rsidR="001376BA">
        <w:t xml:space="preserve">market penetration and revenue stream </w:t>
      </w:r>
      <w:sdt>
        <w:sdtPr>
          <w:id w:val="390385550"/>
          <w:citation/>
        </w:sdtPr>
        <w:sdtEndPr/>
        <w:sdtContent>
          <w:r w:rsidR="001376BA">
            <w:fldChar w:fldCharType="begin"/>
          </w:r>
          <w:r w:rsidR="001376BA">
            <w:instrText xml:space="preserve"> CITATION Yeu23 \l 2057 </w:instrText>
          </w:r>
          <w:r w:rsidR="001376BA">
            <w:fldChar w:fldCharType="separate"/>
          </w:r>
          <w:r w:rsidR="009D0927">
            <w:rPr>
              <w:noProof/>
            </w:rPr>
            <w:t>(Yeung, 2023)</w:t>
          </w:r>
          <w:r w:rsidR="001376BA">
            <w:fldChar w:fldCharType="end"/>
          </w:r>
        </w:sdtContent>
      </w:sdt>
      <w:r w:rsidR="008A5047">
        <w:t>, however, PC shipments</w:t>
      </w:r>
      <w:r w:rsidR="00DB51D6">
        <w:t>’</w:t>
      </w:r>
      <w:r w:rsidR="008A5047">
        <w:t xml:space="preserve"> </w:t>
      </w:r>
      <w:r w:rsidR="009B6544">
        <w:t xml:space="preserve">decline by nearly twenty percent in 2022 meant that this revenue now sits at between twelve and thirteen percent </w:t>
      </w:r>
      <w:sdt>
        <w:sdtPr>
          <w:id w:val="299883085"/>
          <w:citation/>
        </w:sdtPr>
        <w:sdtEndPr/>
        <w:sdtContent>
          <w:r w:rsidR="009B6544">
            <w:fldChar w:fldCharType="begin"/>
          </w:r>
          <w:r w:rsidR="00185FD7">
            <w:instrText xml:space="preserve">CITATION Mal22 \l 2057 </w:instrText>
          </w:r>
          <w:r w:rsidR="009B6544">
            <w:fldChar w:fldCharType="separate"/>
          </w:r>
          <w:r w:rsidR="009D0927">
            <w:rPr>
              <w:noProof/>
            </w:rPr>
            <w:t>(Malik, 2022)</w:t>
          </w:r>
          <w:r w:rsidR="009B6544">
            <w:fldChar w:fldCharType="end"/>
          </w:r>
        </w:sdtContent>
      </w:sdt>
      <w:r w:rsidR="00F3192E">
        <w:t>, which</w:t>
      </w:r>
      <w:r w:rsidR="00395063">
        <w:t xml:space="preserve">, together with the </w:t>
      </w:r>
      <w:r w:rsidR="009A41F9">
        <w:t>leading gaming brand Xbox and gaming licensing,</w:t>
      </w:r>
      <w:r w:rsidR="00F3192E">
        <w:t xml:space="preserve"> highlights </w:t>
      </w:r>
      <w:r w:rsidR="00EF4E3F">
        <w:t>licensing of innovative software and platforms as the strategy, not the sales of new computers</w:t>
      </w:r>
      <w:r w:rsidR="006B192D">
        <w:t xml:space="preserve">, in line with Yeung’s </w:t>
      </w:r>
      <w:r w:rsidR="004F188D">
        <w:t>remarks</w:t>
      </w:r>
      <w:r w:rsidR="00A55F7F">
        <w:t xml:space="preserve"> </w:t>
      </w:r>
      <w:r w:rsidR="004F188D">
        <w:t>on</w:t>
      </w:r>
      <w:r w:rsidR="00A55F7F">
        <w:t xml:space="preserve"> m</w:t>
      </w:r>
      <w:r w:rsidR="006B192D">
        <w:t>ulti</w:t>
      </w:r>
      <w:r w:rsidR="00A55F7F">
        <w:t>-</w:t>
      </w:r>
      <w:r w:rsidR="006B192D">
        <w:t xml:space="preserve">streamed </w:t>
      </w:r>
      <w:r w:rsidR="002D7326">
        <w:t xml:space="preserve">revenue strategy </w:t>
      </w:r>
      <w:sdt>
        <w:sdtPr>
          <w:id w:val="-820575294"/>
          <w:citation/>
        </w:sdtPr>
        <w:sdtEndPr/>
        <w:sdtContent>
          <w:r w:rsidR="002D7326">
            <w:fldChar w:fldCharType="begin"/>
          </w:r>
          <w:r w:rsidR="002D7326">
            <w:instrText xml:space="preserve">CITATION Yeu23 \n  \t  \l 2057 </w:instrText>
          </w:r>
          <w:r w:rsidR="002D7326">
            <w:fldChar w:fldCharType="separate"/>
          </w:r>
          <w:r w:rsidR="009D0927">
            <w:rPr>
              <w:noProof/>
            </w:rPr>
            <w:t>(2023)</w:t>
          </w:r>
          <w:r w:rsidR="002D7326">
            <w:fldChar w:fldCharType="end"/>
          </w:r>
        </w:sdtContent>
      </w:sdt>
      <w:r w:rsidR="00484C16">
        <w:t xml:space="preserve">. </w:t>
      </w:r>
    </w:p>
    <w:p w14:paraId="19280EFC" w14:textId="77777777" w:rsidR="00C522ED" w:rsidRPr="00557BE3" w:rsidRDefault="00C522ED" w:rsidP="0005447F">
      <w:pPr>
        <w:pStyle w:val="ListParagraph"/>
      </w:pPr>
    </w:p>
    <w:p w14:paraId="31A01477" w14:textId="0E51933C" w:rsidR="00244E40" w:rsidRPr="001B2DFA" w:rsidRDefault="00244E40" w:rsidP="000721AA">
      <w:pPr>
        <w:pStyle w:val="Heading2"/>
        <w:rPr>
          <w:sz w:val="32"/>
          <w:szCs w:val="32"/>
        </w:rPr>
      </w:pPr>
      <w:bookmarkStart w:id="7" w:name="_Toc152946604"/>
      <w:r w:rsidRPr="001B2DFA">
        <w:rPr>
          <w:sz w:val="32"/>
          <w:szCs w:val="32"/>
        </w:rPr>
        <w:t>Analysis of strategy</w:t>
      </w:r>
      <w:bookmarkEnd w:id="7"/>
    </w:p>
    <w:p w14:paraId="4CF1302C" w14:textId="2D97B1B9" w:rsidR="00244E40" w:rsidRPr="00857E3A" w:rsidRDefault="00244E40" w:rsidP="00CB2054">
      <w:pPr>
        <w:pStyle w:val="Heading3"/>
        <w:rPr>
          <w:u w:val="single"/>
        </w:rPr>
      </w:pPr>
      <w:bookmarkStart w:id="8" w:name="_Toc152946605"/>
      <w:r w:rsidRPr="00857E3A">
        <w:rPr>
          <w:u w:val="single"/>
        </w:rPr>
        <w:t>Bowman’s clock</w:t>
      </w:r>
      <w:bookmarkEnd w:id="8"/>
    </w:p>
    <w:p w14:paraId="7C2BE91E" w14:textId="2A9BB6EE" w:rsidR="007B1ABD" w:rsidRDefault="006C4246" w:rsidP="009D0927">
      <w:pPr>
        <w:jc w:val="both"/>
      </w:pPr>
      <w:r>
        <w:t xml:space="preserve">First introduced in 1997, Bowman’s strategic clock is, as </w:t>
      </w:r>
      <w:r w:rsidR="00B95DE4">
        <w:t>S</w:t>
      </w:r>
      <w:r w:rsidR="00D00B44">
        <w:t>trategy</w:t>
      </w:r>
      <w:r w:rsidR="00B95DE4">
        <w:t>P</w:t>
      </w:r>
      <w:r w:rsidR="00D00B44">
        <w:t xml:space="preserve">unk tell us, a tool </w:t>
      </w:r>
      <w:r w:rsidR="00977B97">
        <w:t xml:space="preserve">to allow businesses identify their competitive position within a market </w:t>
      </w:r>
      <w:sdt>
        <w:sdtPr>
          <w:id w:val="-340403224"/>
          <w:citation/>
        </w:sdtPr>
        <w:sdtEndPr/>
        <w:sdtContent>
          <w:r w:rsidR="00977B97">
            <w:fldChar w:fldCharType="begin"/>
          </w:r>
          <w:r w:rsidR="00977B97">
            <w:instrText xml:space="preserve">CITATION Str23 \n  \t  \l 2057 </w:instrText>
          </w:r>
          <w:r w:rsidR="00977B97">
            <w:fldChar w:fldCharType="separate"/>
          </w:r>
          <w:r w:rsidR="009D0927">
            <w:rPr>
              <w:noProof/>
            </w:rPr>
            <w:t>(2023)</w:t>
          </w:r>
          <w:r w:rsidR="00977B97">
            <w:fldChar w:fldCharType="end"/>
          </w:r>
        </w:sdtContent>
      </w:sdt>
      <w:r w:rsidR="00977B97">
        <w:t>.</w:t>
      </w:r>
      <w:r w:rsidR="00D00B44">
        <w:t xml:space="preserve"> </w:t>
      </w:r>
      <w:r w:rsidR="008F2821">
        <w:t xml:space="preserve">It is, according to MindTools, </w:t>
      </w:r>
      <w:r w:rsidR="00457FA3">
        <w:t>based on the work of Porter</w:t>
      </w:r>
      <w:r w:rsidR="000626B4">
        <w:t xml:space="preserve">’s </w:t>
      </w:r>
      <w:r w:rsidR="00013B09">
        <w:t>g</w:t>
      </w:r>
      <w:r w:rsidR="000626B4">
        <w:t xml:space="preserve">eneric </w:t>
      </w:r>
      <w:r w:rsidR="00013B09">
        <w:t>s</w:t>
      </w:r>
      <w:r w:rsidR="000626B4">
        <w:t xml:space="preserve">trategies, </w:t>
      </w:r>
      <w:r w:rsidR="000C7582">
        <w:t>and is a model which allows for market positioning to be identified</w:t>
      </w:r>
      <w:r w:rsidR="009358FC">
        <w:t>,</w:t>
      </w:r>
      <w:r w:rsidR="000C7582">
        <w:t xml:space="preserve"> </w:t>
      </w:r>
      <w:r w:rsidR="00EE0817">
        <w:t>and for developing strategies to remain competitive</w:t>
      </w:r>
      <w:r w:rsidR="007B1ABD">
        <w:t xml:space="preserve"> </w:t>
      </w:r>
      <w:sdt>
        <w:sdtPr>
          <w:id w:val="2008629136"/>
          <w:citation/>
        </w:sdtPr>
        <w:sdtEndPr/>
        <w:sdtContent>
          <w:r w:rsidR="007B1ABD">
            <w:fldChar w:fldCharType="begin"/>
          </w:r>
          <w:r w:rsidR="007B1ABD">
            <w:instrText xml:space="preserve">CITATION Min231 \n  \t  \l 2057 </w:instrText>
          </w:r>
          <w:r w:rsidR="007B1ABD">
            <w:fldChar w:fldCharType="separate"/>
          </w:r>
          <w:r w:rsidR="009D0927">
            <w:rPr>
              <w:noProof/>
            </w:rPr>
            <w:t>(n.d.)</w:t>
          </w:r>
          <w:r w:rsidR="007B1ABD">
            <w:fldChar w:fldCharType="end"/>
          </w:r>
        </w:sdtContent>
      </w:sdt>
      <w:r w:rsidR="00EE0817">
        <w:t xml:space="preserve">. </w:t>
      </w:r>
    </w:p>
    <w:p w14:paraId="776A540A" w14:textId="7EE41C48" w:rsidR="00B95DE4" w:rsidRDefault="00EE0817" w:rsidP="009D0927">
      <w:pPr>
        <w:jc w:val="both"/>
      </w:pPr>
      <w:r>
        <w:t>The clock has 8</w:t>
      </w:r>
      <w:r w:rsidR="007B1ABD">
        <w:t xml:space="preserve"> strategic </w:t>
      </w:r>
      <w:r w:rsidR="003F3DF7">
        <w:t>view</w:t>
      </w:r>
      <w:r w:rsidR="007B1ABD">
        <w:t xml:space="preserve">points, </w:t>
      </w:r>
      <w:r w:rsidR="003151B7">
        <w:t xml:space="preserve">and utilised two </w:t>
      </w:r>
      <w:r w:rsidR="00B95BED">
        <w:t>axes</w:t>
      </w:r>
      <w:r w:rsidR="003151B7">
        <w:t xml:space="preserve">, </w:t>
      </w:r>
      <w:r w:rsidR="001976E9">
        <w:t>the perceived value</w:t>
      </w:r>
      <w:r w:rsidR="00B95BED">
        <w:t>/ benefits of product, and the Price</w:t>
      </w:r>
      <w:r w:rsidR="009948AF">
        <w:t>, and application</w:t>
      </w:r>
      <w:r w:rsidR="007B1ABD">
        <w:t xml:space="preserve"> </w:t>
      </w:r>
      <w:r w:rsidR="00417C07">
        <w:t>allow</w:t>
      </w:r>
      <w:r w:rsidR="00BF33F8">
        <w:t>s</w:t>
      </w:r>
      <w:r w:rsidR="00417C07">
        <w:t xml:space="preserve"> for </w:t>
      </w:r>
      <w:r w:rsidR="0033666D">
        <w:t>examination of Microsoft’s external market environment in terms of competition</w:t>
      </w:r>
      <w:r w:rsidR="009358FC">
        <w:t xml:space="preserve"> and positioning</w:t>
      </w:r>
      <w:r w:rsidR="0033666D">
        <w:t>.</w:t>
      </w:r>
      <w:r w:rsidR="003F3DF7">
        <w:t xml:space="preserve"> </w:t>
      </w:r>
      <w:r w:rsidR="00CA5D69">
        <w:t>Microsoft’s</w:t>
      </w:r>
      <w:r w:rsidR="00BD5F6F">
        <w:t xml:space="preserve"> mission and vision statements </w:t>
      </w:r>
      <w:r w:rsidR="00CA5D69">
        <w:t xml:space="preserve">commitment to </w:t>
      </w:r>
      <w:r w:rsidR="00381AFD">
        <w:t>empowerment and help, as well as</w:t>
      </w:r>
      <w:r w:rsidR="00BD5F6F">
        <w:t xml:space="preserve"> their investment into OpenAI</w:t>
      </w:r>
      <w:r w:rsidR="00CA5D69">
        <w:t xml:space="preserve"> tell us that Microsoft is </w:t>
      </w:r>
      <w:r w:rsidR="00370B04">
        <w:t xml:space="preserve">focussed on low price, however their </w:t>
      </w:r>
      <w:r w:rsidR="008B7466">
        <w:t xml:space="preserve">Innovation and embracing of new technologies also </w:t>
      </w:r>
      <w:r w:rsidR="004238F6">
        <w:t xml:space="preserve">tells us that they are focussing on differential. This would suggest that on Bowman’s clock, see Fig.1, they would be </w:t>
      </w:r>
      <w:r w:rsidR="0016170A">
        <w:t>at number 3, and adopt a Hybrid strategic approach to market competitiveness.</w:t>
      </w:r>
    </w:p>
    <w:p w14:paraId="011F04B5" w14:textId="004349F6" w:rsidR="00B95DE4" w:rsidRDefault="00D65155" w:rsidP="00D65155">
      <w:pPr>
        <w:jc w:val="center"/>
      </w:pPr>
      <w:r>
        <w:rPr>
          <w:noProof/>
        </w:rPr>
        <w:lastRenderedPageBreak/>
        <w:drawing>
          <wp:inline distT="0" distB="0" distL="0" distR="0" wp14:anchorId="307918B1" wp14:editId="12B9E35B">
            <wp:extent cx="3048000" cy="3019425"/>
            <wp:effectExtent l="0" t="0" r="0" b="9525"/>
            <wp:docPr id="100423521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35212" name="Picture 1" descr="A diagram of a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48000" cy="3019425"/>
                    </a:xfrm>
                    <a:prstGeom prst="rect">
                      <a:avLst/>
                    </a:prstGeom>
                  </pic:spPr>
                </pic:pic>
              </a:graphicData>
            </a:graphic>
          </wp:inline>
        </w:drawing>
      </w:r>
    </w:p>
    <w:p w14:paraId="33FCAB96" w14:textId="1958D4B3" w:rsidR="00F351FA" w:rsidRPr="00F351FA" w:rsidRDefault="00EA3A24" w:rsidP="00D65155">
      <w:pPr>
        <w:jc w:val="center"/>
        <w:rPr>
          <w:sz w:val="20"/>
          <w:szCs w:val="20"/>
        </w:rPr>
      </w:pPr>
      <w:r>
        <w:rPr>
          <w:sz w:val="20"/>
          <w:szCs w:val="20"/>
        </w:rPr>
        <w:t>Fig. 1</w:t>
      </w:r>
      <w:r w:rsidR="001862C8">
        <w:rPr>
          <w:sz w:val="20"/>
          <w:szCs w:val="20"/>
        </w:rPr>
        <w:t xml:space="preserve">: </w:t>
      </w:r>
      <w:r>
        <w:rPr>
          <w:sz w:val="20"/>
          <w:szCs w:val="20"/>
        </w:rPr>
        <w:t xml:space="preserve">Application of Bowmans clock </w:t>
      </w:r>
      <w:sdt>
        <w:sdtPr>
          <w:rPr>
            <w:sz w:val="20"/>
            <w:szCs w:val="20"/>
          </w:rPr>
          <w:id w:val="-1854786695"/>
          <w:citation/>
        </w:sdtPr>
        <w:sdtEndPr/>
        <w:sdtContent>
          <w:r>
            <w:rPr>
              <w:sz w:val="20"/>
              <w:szCs w:val="20"/>
            </w:rPr>
            <w:fldChar w:fldCharType="begin"/>
          </w:r>
          <w:r>
            <w:rPr>
              <w:sz w:val="20"/>
              <w:szCs w:val="20"/>
            </w:rPr>
            <w:instrText xml:space="preserve"> CITATION Joh08 \l 2057 </w:instrText>
          </w:r>
          <w:r>
            <w:rPr>
              <w:sz w:val="20"/>
              <w:szCs w:val="20"/>
            </w:rPr>
            <w:fldChar w:fldCharType="separate"/>
          </w:r>
          <w:r w:rsidR="009D0927" w:rsidRPr="009D0927">
            <w:rPr>
              <w:noProof/>
              <w:sz w:val="20"/>
              <w:szCs w:val="20"/>
            </w:rPr>
            <w:t>(Johnson, Scholes, &amp; Wittington, 2008)</w:t>
          </w:r>
          <w:r>
            <w:rPr>
              <w:sz w:val="20"/>
              <w:szCs w:val="20"/>
            </w:rPr>
            <w:fldChar w:fldCharType="end"/>
          </w:r>
        </w:sdtContent>
      </w:sdt>
    </w:p>
    <w:p w14:paraId="44DB0950" w14:textId="4E03C4BE" w:rsidR="001862C8" w:rsidRPr="006A15AA" w:rsidRDefault="006A15AA" w:rsidP="009D0927">
      <w:pPr>
        <w:jc w:val="both"/>
        <w:rPr>
          <w:rFonts w:cstheme="minorHAnsi"/>
        </w:rPr>
      </w:pPr>
      <w:r w:rsidRPr="006A15AA">
        <w:rPr>
          <w:rFonts w:cstheme="minorHAnsi"/>
          <w:color w:val="333333"/>
          <w:shd w:val="clear" w:color="auto" w:fill="FCFCFC"/>
        </w:rPr>
        <w:t xml:space="preserve">There are </w:t>
      </w:r>
      <w:r>
        <w:rPr>
          <w:rFonts w:cstheme="minorHAnsi"/>
          <w:color w:val="333333"/>
          <w:shd w:val="clear" w:color="auto" w:fill="FCFCFC"/>
        </w:rPr>
        <w:t>both advantages and disadvantages to application of this tool</w:t>
      </w:r>
      <w:r w:rsidR="00A352D6">
        <w:rPr>
          <w:rFonts w:cstheme="minorHAnsi"/>
          <w:color w:val="333333"/>
          <w:shd w:val="clear" w:color="auto" w:fill="FCFCFC"/>
        </w:rPr>
        <w:t xml:space="preserve">, </w:t>
      </w:r>
      <w:r w:rsidR="00E57D5D">
        <w:rPr>
          <w:rFonts w:cstheme="minorHAnsi"/>
          <w:color w:val="333333"/>
          <w:shd w:val="clear" w:color="auto" w:fill="FCFCFC"/>
        </w:rPr>
        <w:t xml:space="preserve">where it is simplistic to apply, </w:t>
      </w:r>
      <w:r w:rsidR="0024329B">
        <w:rPr>
          <w:rFonts w:cstheme="minorHAnsi"/>
          <w:color w:val="333333"/>
          <w:shd w:val="clear" w:color="auto" w:fill="FCFCFC"/>
        </w:rPr>
        <w:t xml:space="preserve">and allows for a </w:t>
      </w:r>
      <w:r w:rsidR="001D2EC2">
        <w:rPr>
          <w:rFonts w:cstheme="minorHAnsi"/>
          <w:color w:val="333333"/>
          <w:shd w:val="clear" w:color="auto" w:fill="FCFCFC"/>
        </w:rPr>
        <w:t xml:space="preserve">easy identification of the competitiveness on an organisation, allowing for </w:t>
      </w:r>
      <w:r w:rsidR="005F4F2D">
        <w:rPr>
          <w:rFonts w:cstheme="minorHAnsi"/>
          <w:color w:val="333333"/>
          <w:shd w:val="clear" w:color="auto" w:fill="FCFCFC"/>
        </w:rPr>
        <w:t xml:space="preserve">strategy development or re-focussing, however </w:t>
      </w:r>
      <w:r w:rsidR="000C6B9A">
        <w:rPr>
          <w:rFonts w:cstheme="minorHAnsi"/>
          <w:color w:val="333333"/>
          <w:shd w:val="clear" w:color="auto" w:fill="FCFCFC"/>
        </w:rPr>
        <w:t xml:space="preserve">is also restrictive in </w:t>
      </w:r>
      <w:r w:rsidR="00CC16BD">
        <w:rPr>
          <w:rFonts w:cstheme="minorHAnsi"/>
          <w:color w:val="333333"/>
          <w:shd w:val="clear" w:color="auto" w:fill="FCFCFC"/>
        </w:rPr>
        <w:t xml:space="preserve">this focus, where it could limit the scope for exploration of other competitive areas </w:t>
      </w:r>
      <w:r w:rsidR="00AB56D3">
        <w:rPr>
          <w:rFonts w:cstheme="minorHAnsi"/>
          <w:color w:val="333333"/>
          <w:shd w:val="clear" w:color="auto" w:fill="FCFCFC"/>
        </w:rPr>
        <w:t xml:space="preserve">of the market, and is only applicable to markets and organisations that are competitive, </w:t>
      </w:r>
      <w:r w:rsidR="00A7716B">
        <w:rPr>
          <w:rFonts w:cstheme="minorHAnsi"/>
          <w:color w:val="333333"/>
          <w:shd w:val="clear" w:color="auto" w:fill="FCFCFC"/>
        </w:rPr>
        <w:t xml:space="preserve">so isn’t a fully comprehensive tool. </w:t>
      </w:r>
      <w:r w:rsidR="00D216C7">
        <w:rPr>
          <w:rFonts w:cstheme="minorHAnsi"/>
          <w:color w:val="333333"/>
          <w:shd w:val="clear" w:color="auto" w:fill="FCFCFC"/>
        </w:rPr>
        <w:t>The tool</w:t>
      </w:r>
      <w:r w:rsidR="00A7716B">
        <w:rPr>
          <w:rFonts w:cstheme="minorHAnsi"/>
          <w:color w:val="333333"/>
          <w:shd w:val="clear" w:color="auto" w:fill="FCFCFC"/>
        </w:rPr>
        <w:t xml:space="preserve"> also </w:t>
      </w:r>
      <w:r w:rsidR="0001034C">
        <w:rPr>
          <w:rFonts w:cstheme="minorHAnsi"/>
          <w:color w:val="333333"/>
          <w:shd w:val="clear" w:color="auto" w:fill="FCFCFC"/>
        </w:rPr>
        <w:t>only shows a static image of where the market and organisation</w:t>
      </w:r>
      <w:r w:rsidR="005226B1">
        <w:rPr>
          <w:rFonts w:cstheme="minorHAnsi"/>
          <w:color w:val="333333"/>
          <w:shd w:val="clear" w:color="auto" w:fill="FCFCFC"/>
        </w:rPr>
        <w:t>s</w:t>
      </w:r>
      <w:r w:rsidR="0001034C">
        <w:rPr>
          <w:rFonts w:cstheme="minorHAnsi"/>
          <w:color w:val="333333"/>
          <w:shd w:val="clear" w:color="auto" w:fill="FCFCFC"/>
        </w:rPr>
        <w:t xml:space="preserve"> </w:t>
      </w:r>
      <w:r w:rsidR="005226B1">
        <w:rPr>
          <w:rFonts w:cstheme="minorHAnsi"/>
          <w:color w:val="333333"/>
          <w:shd w:val="clear" w:color="auto" w:fill="FCFCFC"/>
        </w:rPr>
        <w:t>are</w:t>
      </w:r>
      <w:r w:rsidR="0001034C">
        <w:rPr>
          <w:rFonts w:cstheme="minorHAnsi"/>
          <w:color w:val="333333"/>
          <w:shd w:val="clear" w:color="auto" w:fill="FCFCFC"/>
        </w:rPr>
        <w:t xml:space="preserve"> </w:t>
      </w:r>
      <w:r w:rsidR="0005500D">
        <w:rPr>
          <w:rFonts w:cstheme="minorHAnsi"/>
          <w:color w:val="333333"/>
          <w:shd w:val="clear" w:color="auto" w:fill="FCFCFC"/>
        </w:rPr>
        <w:t>now and</w:t>
      </w:r>
      <w:r w:rsidR="00034337">
        <w:rPr>
          <w:rFonts w:cstheme="minorHAnsi"/>
          <w:color w:val="333333"/>
          <w:shd w:val="clear" w:color="auto" w:fill="FCFCFC"/>
        </w:rPr>
        <w:t xml:space="preserve"> doesn’t consider </w:t>
      </w:r>
      <w:r w:rsidR="0005500D">
        <w:rPr>
          <w:rFonts w:cstheme="minorHAnsi"/>
          <w:color w:val="333333"/>
          <w:shd w:val="clear" w:color="auto" w:fill="FCFCFC"/>
        </w:rPr>
        <w:t xml:space="preserve">potential </w:t>
      </w:r>
      <w:r w:rsidR="00034337">
        <w:rPr>
          <w:rFonts w:cstheme="minorHAnsi"/>
          <w:color w:val="333333"/>
          <w:shd w:val="clear" w:color="auto" w:fill="FCFCFC"/>
        </w:rPr>
        <w:t>changes to the market</w:t>
      </w:r>
      <w:r w:rsidR="005226B1">
        <w:rPr>
          <w:rFonts w:cstheme="minorHAnsi"/>
          <w:color w:val="333333"/>
          <w:shd w:val="clear" w:color="auto" w:fill="FCFCFC"/>
        </w:rPr>
        <w:t xml:space="preserve"> and organisation</w:t>
      </w:r>
      <w:r w:rsidR="00034337">
        <w:rPr>
          <w:rFonts w:cstheme="minorHAnsi"/>
          <w:color w:val="333333"/>
          <w:shd w:val="clear" w:color="auto" w:fill="FCFCFC"/>
        </w:rPr>
        <w:t>.</w:t>
      </w:r>
    </w:p>
    <w:p w14:paraId="0A1ACA49" w14:textId="45F3A3C6" w:rsidR="00244E40" w:rsidRPr="00857E3A" w:rsidRDefault="00244E40" w:rsidP="00CB2054">
      <w:pPr>
        <w:pStyle w:val="Heading3"/>
        <w:rPr>
          <w:u w:val="single"/>
        </w:rPr>
      </w:pPr>
      <w:bookmarkStart w:id="9" w:name="_Toc152946606"/>
      <w:r w:rsidRPr="00857E3A">
        <w:rPr>
          <w:u w:val="single"/>
        </w:rPr>
        <w:t>S</w:t>
      </w:r>
      <w:r w:rsidR="002F3A6E" w:rsidRPr="00857E3A">
        <w:rPr>
          <w:u w:val="single"/>
        </w:rPr>
        <w:t>WOT</w:t>
      </w:r>
      <w:r w:rsidRPr="00857E3A">
        <w:rPr>
          <w:u w:val="single"/>
        </w:rPr>
        <w:t xml:space="preserve"> &amp; </w:t>
      </w:r>
      <w:r w:rsidR="002F3A6E" w:rsidRPr="00857E3A">
        <w:rPr>
          <w:u w:val="single"/>
        </w:rPr>
        <w:t>PESTLE</w:t>
      </w:r>
      <w:bookmarkEnd w:id="9"/>
    </w:p>
    <w:p w14:paraId="7AE06339" w14:textId="72DC24E5" w:rsidR="008E349D" w:rsidRDefault="00A94CB8" w:rsidP="009D0927">
      <w:pPr>
        <w:jc w:val="both"/>
      </w:pPr>
      <w:r>
        <w:t>A SWOT analysis</w:t>
      </w:r>
      <w:r w:rsidR="004768F5">
        <w:t>, introduced by Andrews,</w:t>
      </w:r>
      <w:r>
        <w:t xml:space="preserve"> is a management analysis tool which allows for identification of</w:t>
      </w:r>
      <w:r w:rsidR="003944E9">
        <w:t xml:space="preserve">, as per the acronyms lettering, Strengths, </w:t>
      </w:r>
      <w:r w:rsidR="004768F5">
        <w:t xml:space="preserve">Weaknesses, Opportunities and Threats  </w:t>
      </w:r>
      <w:sdt>
        <w:sdtPr>
          <w:id w:val="821707066"/>
          <w:citation/>
        </w:sdtPr>
        <w:sdtEndPr/>
        <w:sdtContent>
          <w:r w:rsidR="0058702F">
            <w:fldChar w:fldCharType="begin"/>
          </w:r>
          <w:r w:rsidR="0058702F">
            <w:instrText xml:space="preserve">CITATION And71 \n  \t  \l 2057 </w:instrText>
          </w:r>
          <w:r w:rsidR="0058702F">
            <w:fldChar w:fldCharType="separate"/>
          </w:r>
          <w:r w:rsidR="009D0927">
            <w:rPr>
              <w:noProof/>
            </w:rPr>
            <w:t>(1971)</w:t>
          </w:r>
          <w:r w:rsidR="0058702F">
            <w:fldChar w:fldCharType="end"/>
          </w:r>
        </w:sdtContent>
      </w:sdt>
      <w:r w:rsidR="005C25F2">
        <w:t>,</w:t>
      </w:r>
      <w:r w:rsidR="0058702F">
        <w:t xml:space="preserve"> </w:t>
      </w:r>
      <w:r w:rsidR="004768F5">
        <w:t>and allows for the identification of</w:t>
      </w:r>
      <w:r w:rsidR="00D57006">
        <w:t xml:space="preserve"> areas of an organisation</w:t>
      </w:r>
      <w:r w:rsidR="00DE0F39">
        <w:t>,</w:t>
      </w:r>
      <w:r w:rsidR="00D57006">
        <w:t xml:space="preserve"> </w:t>
      </w:r>
      <w:r w:rsidR="00DE0F39">
        <w:t>internally</w:t>
      </w:r>
      <w:r w:rsidR="00D57006">
        <w:t xml:space="preserve"> and externally</w:t>
      </w:r>
      <w:r w:rsidR="00DE0F39">
        <w:t>, which would provide insight when developing a</w:t>
      </w:r>
      <w:r w:rsidR="0058702F">
        <w:t xml:space="preserve"> strategy, or long term plan </w:t>
      </w:r>
      <w:sdt>
        <w:sdtPr>
          <w:id w:val="-1760672045"/>
          <w:citation/>
        </w:sdtPr>
        <w:sdtEndPr/>
        <w:sdtContent>
          <w:r w:rsidR="00A349B8">
            <w:fldChar w:fldCharType="begin"/>
          </w:r>
          <w:r w:rsidR="00A349B8">
            <w:instrText xml:space="preserve"> CITATION Min232 \l 2057 </w:instrText>
          </w:r>
          <w:r w:rsidR="00A349B8">
            <w:fldChar w:fldCharType="separate"/>
          </w:r>
          <w:r w:rsidR="009D0927">
            <w:rPr>
              <w:noProof/>
            </w:rPr>
            <w:t>(MindTools, n.d.)</w:t>
          </w:r>
          <w:r w:rsidR="00A349B8">
            <w:fldChar w:fldCharType="end"/>
          </w:r>
        </w:sdtContent>
      </w:sdt>
      <w:r w:rsidR="0058702F">
        <w:t xml:space="preserve">. </w:t>
      </w:r>
      <w:r w:rsidR="007A328A">
        <w:t xml:space="preserve">The below </w:t>
      </w:r>
      <w:r w:rsidR="00313C19">
        <w:t xml:space="preserve">Figure 2 </w:t>
      </w:r>
      <w:r w:rsidR="00F502A8">
        <w:t xml:space="preserve">table was completed using inspiration </w:t>
      </w:r>
      <w:r w:rsidR="005C25F2">
        <w:t xml:space="preserve">and information </w:t>
      </w:r>
      <w:r w:rsidR="00F502A8">
        <w:t xml:space="preserve">from </w:t>
      </w:r>
      <w:r w:rsidR="00767E04">
        <w:t>SWOT</w:t>
      </w:r>
      <w:r w:rsidR="00F502A8">
        <w:t>andP</w:t>
      </w:r>
      <w:r w:rsidR="00767E04">
        <w:t>ESTLE</w:t>
      </w:r>
      <w:r w:rsidR="00F502A8">
        <w:t xml:space="preserve">.com </w:t>
      </w:r>
      <w:sdt>
        <w:sdtPr>
          <w:id w:val="-57173562"/>
          <w:citation/>
        </w:sdtPr>
        <w:sdtEndPr/>
        <w:sdtContent>
          <w:r w:rsidR="00F502A8">
            <w:fldChar w:fldCharType="begin"/>
          </w:r>
          <w:r w:rsidR="00F502A8">
            <w:instrText xml:space="preserve">CITATION SWO23 \n  \t  \l 2057 </w:instrText>
          </w:r>
          <w:r w:rsidR="00F502A8">
            <w:fldChar w:fldCharType="separate"/>
          </w:r>
          <w:r w:rsidR="009D0927">
            <w:rPr>
              <w:noProof/>
            </w:rPr>
            <w:t>(2023)</w:t>
          </w:r>
          <w:r w:rsidR="00F502A8">
            <w:fldChar w:fldCharType="end"/>
          </w:r>
        </w:sdtContent>
      </w:sdt>
      <w:r w:rsidR="00F502A8">
        <w:t xml:space="preserve"> and </w:t>
      </w:r>
      <w:r w:rsidR="000512FC">
        <w:t xml:space="preserve">Pereira </w:t>
      </w:r>
      <w:sdt>
        <w:sdtPr>
          <w:id w:val="1756233107"/>
          <w:citation/>
        </w:sdtPr>
        <w:sdtEndPr/>
        <w:sdtContent>
          <w:r w:rsidR="000512FC">
            <w:fldChar w:fldCharType="begin"/>
          </w:r>
          <w:r w:rsidR="000512FC">
            <w:instrText xml:space="preserve"> CITATION Per23 \l 2057 </w:instrText>
          </w:r>
          <w:r w:rsidR="000512FC">
            <w:fldChar w:fldCharType="separate"/>
          </w:r>
          <w:r w:rsidR="009D0927">
            <w:rPr>
              <w:noProof/>
            </w:rPr>
            <w:t>(Pereira, 2023)</w:t>
          </w:r>
          <w:r w:rsidR="000512FC">
            <w:fldChar w:fldCharType="end"/>
          </w:r>
        </w:sdtContent>
      </w:sdt>
      <w:r w:rsidR="000512FC">
        <w:t>.</w:t>
      </w:r>
    </w:p>
    <w:tbl>
      <w:tblPr>
        <w:tblStyle w:val="TableGrid"/>
        <w:tblW w:w="0" w:type="auto"/>
        <w:tblLook w:val="04A0" w:firstRow="1" w:lastRow="0" w:firstColumn="1" w:lastColumn="0" w:noHBand="0" w:noVBand="1"/>
      </w:tblPr>
      <w:tblGrid>
        <w:gridCol w:w="4508"/>
        <w:gridCol w:w="4508"/>
      </w:tblGrid>
      <w:tr w:rsidR="00EA62F4" w14:paraId="2FEF4A0C" w14:textId="77777777" w:rsidTr="00313C19">
        <w:trPr>
          <w:cantSplit/>
        </w:trPr>
        <w:tc>
          <w:tcPr>
            <w:tcW w:w="4508" w:type="dxa"/>
          </w:tcPr>
          <w:p w14:paraId="74B8BB2B" w14:textId="77777777" w:rsidR="00EA62F4" w:rsidRDefault="00EA62F4" w:rsidP="00EA564A">
            <w:pPr>
              <w:rPr>
                <w:b/>
                <w:bCs/>
              </w:rPr>
            </w:pPr>
            <w:r w:rsidRPr="005F606A">
              <w:rPr>
                <w:b/>
                <w:bCs/>
              </w:rPr>
              <w:t>Strengths</w:t>
            </w:r>
          </w:p>
          <w:p w14:paraId="560F4E33" w14:textId="77777777" w:rsidR="005F606A" w:rsidRDefault="00356365" w:rsidP="009261E6">
            <w:pPr>
              <w:pStyle w:val="ListParagraph"/>
              <w:numPr>
                <w:ilvl w:val="0"/>
                <w:numId w:val="7"/>
              </w:numPr>
            </w:pPr>
            <w:r>
              <w:t>Strong market share</w:t>
            </w:r>
          </w:p>
          <w:p w14:paraId="220D315A" w14:textId="0AE025B6" w:rsidR="00C64141" w:rsidRDefault="00C64141" w:rsidP="009261E6">
            <w:pPr>
              <w:pStyle w:val="ListParagraph"/>
              <w:numPr>
                <w:ilvl w:val="0"/>
                <w:numId w:val="7"/>
              </w:numPr>
            </w:pPr>
            <w:r>
              <w:t>Significant stock capitalisation</w:t>
            </w:r>
          </w:p>
          <w:p w14:paraId="21831063" w14:textId="53B97B31" w:rsidR="00356365" w:rsidRDefault="00356365" w:rsidP="009261E6">
            <w:pPr>
              <w:pStyle w:val="ListParagraph"/>
              <w:numPr>
                <w:ilvl w:val="0"/>
                <w:numId w:val="7"/>
              </w:numPr>
            </w:pPr>
            <w:r>
              <w:t>Global reach</w:t>
            </w:r>
            <w:r w:rsidR="00440EFE">
              <w:t xml:space="preserve"> and Global leader</w:t>
            </w:r>
          </w:p>
          <w:p w14:paraId="3B5CE6CC" w14:textId="7550ADF3" w:rsidR="002B6C25" w:rsidRDefault="002B6C25" w:rsidP="009261E6">
            <w:pPr>
              <w:pStyle w:val="ListParagraph"/>
              <w:numPr>
                <w:ilvl w:val="0"/>
                <w:numId w:val="7"/>
              </w:numPr>
            </w:pPr>
            <w:r>
              <w:t>Cloud computing</w:t>
            </w:r>
          </w:p>
          <w:p w14:paraId="43936840" w14:textId="552741E9" w:rsidR="00356365" w:rsidRDefault="00C26FA1" w:rsidP="007E1584">
            <w:pPr>
              <w:pStyle w:val="ListParagraph"/>
              <w:numPr>
                <w:ilvl w:val="0"/>
                <w:numId w:val="7"/>
              </w:numPr>
            </w:pPr>
            <w:r>
              <w:t xml:space="preserve">Strong R&amp;D </w:t>
            </w:r>
            <w:r w:rsidR="007E1584">
              <w:t xml:space="preserve">and </w:t>
            </w:r>
            <w:r>
              <w:t>Large investment in high growth areas</w:t>
            </w:r>
          </w:p>
          <w:p w14:paraId="33898FC4" w14:textId="77777777" w:rsidR="00E73D86" w:rsidRDefault="00D20545" w:rsidP="00440EFE">
            <w:pPr>
              <w:pStyle w:val="ListParagraph"/>
              <w:numPr>
                <w:ilvl w:val="0"/>
                <w:numId w:val="7"/>
              </w:numPr>
            </w:pPr>
            <w:r>
              <w:t xml:space="preserve">Strong Gaming </w:t>
            </w:r>
            <w:r w:rsidR="00FA0835">
              <w:t>investment</w:t>
            </w:r>
            <w:r w:rsidR="007E1584">
              <w:t>s</w:t>
            </w:r>
          </w:p>
          <w:p w14:paraId="59C51814" w14:textId="3CD23C8B" w:rsidR="00440EFE" w:rsidRPr="005F606A" w:rsidRDefault="00440EFE" w:rsidP="00440EFE">
            <w:pPr>
              <w:pStyle w:val="ListParagraph"/>
            </w:pPr>
          </w:p>
        </w:tc>
        <w:tc>
          <w:tcPr>
            <w:tcW w:w="4508" w:type="dxa"/>
          </w:tcPr>
          <w:p w14:paraId="4DF1370B" w14:textId="77777777" w:rsidR="00EA62F4" w:rsidRDefault="00EA62F4" w:rsidP="00EA564A">
            <w:pPr>
              <w:rPr>
                <w:b/>
                <w:bCs/>
              </w:rPr>
            </w:pPr>
            <w:r w:rsidRPr="00D26365">
              <w:rPr>
                <w:b/>
                <w:bCs/>
              </w:rPr>
              <w:t>Weaknesses</w:t>
            </w:r>
          </w:p>
          <w:p w14:paraId="5E8F9426" w14:textId="77777777" w:rsidR="00A63465" w:rsidRDefault="00A63465" w:rsidP="009261E6">
            <w:pPr>
              <w:pStyle w:val="ListParagraph"/>
              <w:numPr>
                <w:ilvl w:val="0"/>
                <w:numId w:val="8"/>
              </w:numPr>
            </w:pPr>
            <w:r>
              <w:t>Lack of smartphone market presence</w:t>
            </w:r>
          </w:p>
          <w:p w14:paraId="329B4E2D" w14:textId="20FCF677" w:rsidR="00F5062E" w:rsidRPr="008C5349" w:rsidRDefault="00F5062E" w:rsidP="009261E6">
            <w:pPr>
              <w:pStyle w:val="ListParagraph"/>
              <w:numPr>
                <w:ilvl w:val="0"/>
                <w:numId w:val="8"/>
              </w:numPr>
            </w:pPr>
            <w:r w:rsidRPr="008C5349">
              <w:t>Reliance o</w:t>
            </w:r>
            <w:r w:rsidR="008C5349">
              <w:t xml:space="preserve">n </w:t>
            </w:r>
            <w:r w:rsidR="00C95282">
              <w:t xml:space="preserve">PC </w:t>
            </w:r>
            <w:r w:rsidR="008C5349">
              <w:t>Operating software as primary resource</w:t>
            </w:r>
          </w:p>
          <w:p w14:paraId="0D9B7F06" w14:textId="77777777" w:rsidR="003C0CCE" w:rsidRPr="003C0CCE" w:rsidRDefault="003C0CCE" w:rsidP="009261E6">
            <w:pPr>
              <w:pStyle w:val="ListParagraph"/>
              <w:numPr>
                <w:ilvl w:val="0"/>
                <w:numId w:val="8"/>
              </w:numPr>
            </w:pPr>
            <w:r w:rsidRPr="003C0CCE">
              <w:t>Ethics issues</w:t>
            </w:r>
          </w:p>
          <w:p w14:paraId="1B159B9F" w14:textId="77777777" w:rsidR="003C0CCE" w:rsidRDefault="00D20545" w:rsidP="009261E6">
            <w:pPr>
              <w:pStyle w:val="ListParagraph"/>
              <w:numPr>
                <w:ilvl w:val="0"/>
                <w:numId w:val="8"/>
              </w:numPr>
            </w:pPr>
            <w:r w:rsidRPr="00D20545">
              <w:t>High competition</w:t>
            </w:r>
          </w:p>
          <w:p w14:paraId="0517E103" w14:textId="77777777" w:rsidR="00541550" w:rsidRDefault="00541550" w:rsidP="009261E6">
            <w:pPr>
              <w:pStyle w:val="ListParagraph"/>
              <w:numPr>
                <w:ilvl w:val="0"/>
                <w:numId w:val="8"/>
              </w:numPr>
            </w:pPr>
            <w:r>
              <w:t>Cybercrime vulnerability</w:t>
            </w:r>
          </w:p>
          <w:p w14:paraId="79398D51" w14:textId="6E3E1355" w:rsidR="00541550" w:rsidRPr="00D20545" w:rsidRDefault="00541550" w:rsidP="006D4707">
            <w:pPr>
              <w:pStyle w:val="ListParagraph"/>
            </w:pPr>
          </w:p>
        </w:tc>
      </w:tr>
      <w:tr w:rsidR="00EA62F4" w14:paraId="67438A59" w14:textId="77777777" w:rsidTr="00313C19">
        <w:trPr>
          <w:cantSplit/>
        </w:trPr>
        <w:tc>
          <w:tcPr>
            <w:tcW w:w="4508" w:type="dxa"/>
          </w:tcPr>
          <w:p w14:paraId="3339CC5F" w14:textId="77777777" w:rsidR="00EA62F4" w:rsidRDefault="00EA62F4" w:rsidP="00EA564A">
            <w:pPr>
              <w:rPr>
                <w:b/>
                <w:bCs/>
              </w:rPr>
            </w:pPr>
            <w:r w:rsidRPr="00C26FA1">
              <w:rPr>
                <w:b/>
                <w:bCs/>
              </w:rPr>
              <w:t>Opportunities</w:t>
            </w:r>
          </w:p>
          <w:p w14:paraId="650BC21D" w14:textId="77777777" w:rsidR="00C26FA1" w:rsidRDefault="007730E3" w:rsidP="009261E6">
            <w:pPr>
              <w:pStyle w:val="ListParagraph"/>
              <w:numPr>
                <w:ilvl w:val="0"/>
                <w:numId w:val="9"/>
              </w:numPr>
            </w:pPr>
            <w:r w:rsidRPr="007730E3">
              <w:t xml:space="preserve">AI as next </w:t>
            </w:r>
            <w:r>
              <w:t>big tech growth area</w:t>
            </w:r>
          </w:p>
          <w:p w14:paraId="245D3AE8" w14:textId="77777777" w:rsidR="0011440C" w:rsidRDefault="0011440C" w:rsidP="009261E6">
            <w:pPr>
              <w:pStyle w:val="ListParagraph"/>
              <w:numPr>
                <w:ilvl w:val="0"/>
                <w:numId w:val="9"/>
              </w:numPr>
            </w:pPr>
            <w:r>
              <w:t xml:space="preserve">Smartphone segment </w:t>
            </w:r>
          </w:p>
          <w:p w14:paraId="5074191D" w14:textId="0D522B8B" w:rsidR="007730E3" w:rsidRDefault="001C59E2" w:rsidP="009261E6">
            <w:pPr>
              <w:pStyle w:val="ListParagraph"/>
              <w:numPr>
                <w:ilvl w:val="0"/>
                <w:numId w:val="9"/>
              </w:numPr>
            </w:pPr>
            <w:r>
              <w:t>Partnerships and a</w:t>
            </w:r>
            <w:r w:rsidR="00CC609E">
              <w:t>cquisitions</w:t>
            </w:r>
          </w:p>
          <w:p w14:paraId="16632DF6" w14:textId="77777777" w:rsidR="00CC609E" w:rsidRDefault="00CC609E" w:rsidP="009261E6">
            <w:pPr>
              <w:pStyle w:val="ListParagraph"/>
              <w:numPr>
                <w:ilvl w:val="0"/>
                <w:numId w:val="9"/>
              </w:numPr>
            </w:pPr>
            <w:r>
              <w:t>Cloud computing</w:t>
            </w:r>
          </w:p>
          <w:p w14:paraId="70930CBB" w14:textId="2483848E" w:rsidR="00701FFC" w:rsidRDefault="001C59E2" w:rsidP="009261E6">
            <w:pPr>
              <w:pStyle w:val="ListParagraph"/>
              <w:numPr>
                <w:ilvl w:val="0"/>
                <w:numId w:val="9"/>
              </w:numPr>
            </w:pPr>
            <w:r>
              <w:t>Gaming industry</w:t>
            </w:r>
          </w:p>
          <w:p w14:paraId="09F87E50" w14:textId="411018A9" w:rsidR="00C64141" w:rsidRPr="007730E3" w:rsidRDefault="00C64141" w:rsidP="009261E6">
            <w:pPr>
              <w:pStyle w:val="ListParagraph"/>
              <w:numPr>
                <w:ilvl w:val="0"/>
                <w:numId w:val="9"/>
              </w:numPr>
            </w:pPr>
            <w:r>
              <w:t>Consumer behaviours such as remote working.</w:t>
            </w:r>
          </w:p>
        </w:tc>
        <w:tc>
          <w:tcPr>
            <w:tcW w:w="4508" w:type="dxa"/>
          </w:tcPr>
          <w:p w14:paraId="341F2175" w14:textId="77777777" w:rsidR="00EA62F4" w:rsidRDefault="00EA62F4" w:rsidP="00EA564A">
            <w:pPr>
              <w:rPr>
                <w:b/>
                <w:bCs/>
              </w:rPr>
            </w:pPr>
            <w:r w:rsidRPr="003A780A">
              <w:rPr>
                <w:b/>
                <w:bCs/>
              </w:rPr>
              <w:t>Threats</w:t>
            </w:r>
          </w:p>
          <w:p w14:paraId="3C328DAD" w14:textId="77777777" w:rsidR="003A780A" w:rsidRDefault="003A780A" w:rsidP="009261E6">
            <w:pPr>
              <w:pStyle w:val="ListParagraph"/>
              <w:numPr>
                <w:ilvl w:val="0"/>
                <w:numId w:val="10"/>
              </w:numPr>
            </w:pPr>
            <w:r>
              <w:t>High existing and emerging competition</w:t>
            </w:r>
          </w:p>
          <w:p w14:paraId="3C6BB3D2" w14:textId="0CA33D4D" w:rsidR="003E3760" w:rsidRDefault="003E3760" w:rsidP="009261E6">
            <w:pPr>
              <w:pStyle w:val="ListParagraph"/>
              <w:numPr>
                <w:ilvl w:val="0"/>
                <w:numId w:val="10"/>
              </w:numPr>
            </w:pPr>
            <w:r>
              <w:t>Increased Cyber security threats and sophistication.</w:t>
            </w:r>
          </w:p>
          <w:p w14:paraId="01C71590" w14:textId="77777777" w:rsidR="007A328A" w:rsidRDefault="000512FC" w:rsidP="009261E6">
            <w:pPr>
              <w:pStyle w:val="ListParagraph"/>
              <w:numPr>
                <w:ilvl w:val="0"/>
                <w:numId w:val="10"/>
              </w:numPr>
            </w:pPr>
            <w:r>
              <w:t>Changing consumer needs</w:t>
            </w:r>
            <w:r w:rsidR="0033101A">
              <w:t>.</w:t>
            </w:r>
          </w:p>
          <w:p w14:paraId="0AAE21F6" w14:textId="43217821" w:rsidR="007E1584" w:rsidRDefault="007E1584" w:rsidP="009261E6">
            <w:pPr>
              <w:pStyle w:val="ListParagraph"/>
              <w:numPr>
                <w:ilvl w:val="0"/>
                <w:numId w:val="10"/>
              </w:numPr>
            </w:pPr>
            <w:r>
              <w:t>competition</w:t>
            </w:r>
          </w:p>
          <w:p w14:paraId="11C82100" w14:textId="2606B2EB" w:rsidR="00D10283" w:rsidRDefault="00D10283" w:rsidP="009261E6">
            <w:pPr>
              <w:pStyle w:val="ListParagraph"/>
              <w:numPr>
                <w:ilvl w:val="0"/>
                <w:numId w:val="10"/>
              </w:numPr>
            </w:pPr>
            <w:r>
              <w:t>AI</w:t>
            </w:r>
          </w:p>
          <w:p w14:paraId="1D126F46" w14:textId="79D1077B" w:rsidR="0033101A" w:rsidRPr="003A780A" w:rsidRDefault="0033101A" w:rsidP="006D4707">
            <w:pPr>
              <w:pStyle w:val="ListParagraph"/>
            </w:pPr>
          </w:p>
        </w:tc>
      </w:tr>
    </w:tbl>
    <w:p w14:paraId="5E9DB1EA" w14:textId="7810FA9A" w:rsidR="00D37B3A" w:rsidRDefault="00313C19" w:rsidP="00EA564A">
      <w:r>
        <w:rPr>
          <w:noProof/>
        </w:rPr>
        <mc:AlternateContent>
          <mc:Choice Requires="wps">
            <w:drawing>
              <wp:anchor distT="45720" distB="45720" distL="114300" distR="114300" simplePos="0" relativeHeight="251668480" behindDoc="0" locked="0" layoutInCell="1" allowOverlap="1" wp14:anchorId="3E6AE865" wp14:editId="5AADD97D">
                <wp:simplePos x="0" y="0"/>
                <wp:positionH relativeFrom="column">
                  <wp:posOffset>438150</wp:posOffset>
                </wp:positionH>
                <wp:positionV relativeFrom="paragraph">
                  <wp:posOffset>27305</wp:posOffset>
                </wp:positionV>
                <wp:extent cx="4924425" cy="276225"/>
                <wp:effectExtent l="0" t="0" r="9525" b="9525"/>
                <wp:wrapNone/>
                <wp:docPr id="1491703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4425" cy="276225"/>
                        </a:xfrm>
                        <a:prstGeom prst="rect">
                          <a:avLst/>
                        </a:prstGeom>
                        <a:solidFill>
                          <a:srgbClr val="FFFFFF"/>
                        </a:solidFill>
                        <a:ln w="9525">
                          <a:noFill/>
                          <a:miter lim="800000"/>
                          <a:headEnd/>
                          <a:tailEnd/>
                        </a:ln>
                      </wps:spPr>
                      <wps:txbx>
                        <w:txbxContent>
                          <w:p w14:paraId="05A77BD6" w14:textId="52C1FE46" w:rsidR="00313C19" w:rsidRPr="00313C19" w:rsidRDefault="00313C19" w:rsidP="00BD53D1">
                            <w:pPr>
                              <w:jc w:val="center"/>
                              <w:rPr>
                                <w:sz w:val="16"/>
                                <w:szCs w:val="16"/>
                              </w:rPr>
                            </w:pPr>
                            <w:r w:rsidRPr="00313C19">
                              <w:rPr>
                                <w:sz w:val="16"/>
                                <w:szCs w:val="16"/>
                              </w:rPr>
                              <w:t xml:space="preserve">Fig. 2: </w:t>
                            </w:r>
                            <w:r>
                              <w:rPr>
                                <w:sz w:val="16"/>
                                <w:szCs w:val="16"/>
                              </w:rPr>
                              <w:t>SWOT analysis</w:t>
                            </w:r>
                            <w:r w:rsidR="00BD53D1">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6AE865" id="_x0000_s1027" type="#_x0000_t202" style="position:absolute;margin-left:34.5pt;margin-top:2.15pt;width:387.75pt;height:21.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J0/DQIAAP0DAAAOAAAAZHJzL2Uyb0RvYy54bWysU9tu2zAMfR+wfxD0vjgxkrYx4hRdugwD&#10;ugvQ7QNkWY6FyaJGKbG7rx8lu2m2vQ3zg0Ca1CF5eLS5HTrDTgq9BlvyxWzOmbISam0PJf/2df/m&#10;hjMfhK2FAatK/qQ8v92+frXpXaFyaMHUChmBWF/0ruRtCK7IMi9b1Qk/A6csBRvATgRy8ZDVKHpC&#10;70yWz+dXWQ9YOwSpvKe/92OQbxN+0ygZPjeNV4GZklNvIZ2Yziqe2XYjigMK12o5tSH+oYtOaEtF&#10;z1D3Igh2RP0XVKclgocmzCR0GTSNlirNQNMs5n9M89gKp9IsRI53Z5r8/4OVn06P7guyMLyFgRaY&#10;hvDuAeR3zyzsWmEP6g4R+laJmgovImVZ73wxXY1U+8JHkKr/CDUtWRwDJKChwS6yQnMyQqcFPJ1J&#10;V0Ngkn4u1/lyma84kxTLr69ysmMJUTzfdujDewUdi0bJkZaa0MXpwYcx9TklFvNgdL3XxiQHD9XO&#10;IDsJEsA+fRP6b2nGsr7k6xXVjrcsxPtJG50OJFCju5LfzOM3Siay8c7WKSUIbUabmjZ2oicyMnIT&#10;hmpgup64i2xVUD8RXwijHun9kNEC/uSsJy2W3P84ClScmQ+WOF8vlsso3uQsV9c5OXgZqS4jwkqC&#10;KnngbDR3IQl+HOyOdtPoRNtLJ1PLpLFE/PQeoogv/ZT18mq3vwAAAP//AwBQSwMEFAAGAAgAAAAh&#10;AK26sSzbAAAABwEAAA8AAABkcnMvZG93bnJldi54bWxMj0FPg0AUhO8m/ofNM/Fi7KJSoMjSqInG&#10;a2t/wANegci+Jey20H/v86THyUxmvim2ix3UmSbfOzbwsIpAEdeu6bk1cPh6v89A+YDc4OCYDFzI&#10;w7a8viowb9zMOzrvQ6ukhH2OBroQxlxrX3dk0a/cSCze0U0Wg8ip1c2Es5TbQT9GUaIt9iwLHY70&#10;1lH9vT9ZA8fP+W69mauPcEh3cfKKfVq5izG3N8vLM6hAS/gLwy++oEMpTJU7cePVYCDZyJVgIH4C&#10;JXYWx2tQleg0A10W+j9/+QMAAP//AwBQSwECLQAUAAYACAAAACEAtoM4kv4AAADhAQAAEwAAAAAA&#10;AAAAAAAAAAAAAAAAW0NvbnRlbnRfVHlwZXNdLnhtbFBLAQItABQABgAIAAAAIQA4/SH/1gAAAJQB&#10;AAALAAAAAAAAAAAAAAAAAC8BAABfcmVscy8ucmVsc1BLAQItABQABgAIAAAAIQApXJ0/DQIAAP0D&#10;AAAOAAAAAAAAAAAAAAAAAC4CAABkcnMvZTJvRG9jLnhtbFBLAQItABQABgAIAAAAIQCturEs2wAA&#10;AAcBAAAPAAAAAAAAAAAAAAAAAGcEAABkcnMvZG93bnJldi54bWxQSwUGAAAAAAQABADzAAAAbwUA&#10;AAAA&#10;" stroked="f">
                <v:textbox>
                  <w:txbxContent>
                    <w:p w14:paraId="05A77BD6" w14:textId="52C1FE46" w:rsidR="00313C19" w:rsidRPr="00313C19" w:rsidRDefault="00313C19" w:rsidP="00BD53D1">
                      <w:pPr>
                        <w:jc w:val="center"/>
                        <w:rPr>
                          <w:sz w:val="16"/>
                          <w:szCs w:val="16"/>
                        </w:rPr>
                      </w:pPr>
                      <w:r w:rsidRPr="00313C19">
                        <w:rPr>
                          <w:sz w:val="16"/>
                          <w:szCs w:val="16"/>
                        </w:rPr>
                        <w:t xml:space="preserve">Fig. 2: </w:t>
                      </w:r>
                      <w:r>
                        <w:rPr>
                          <w:sz w:val="16"/>
                          <w:szCs w:val="16"/>
                        </w:rPr>
                        <w:t>SWOT analysis</w:t>
                      </w:r>
                      <w:r w:rsidR="00BD53D1">
                        <w:rPr>
                          <w:sz w:val="16"/>
                          <w:szCs w:val="16"/>
                        </w:rPr>
                        <w:t>.</w:t>
                      </w:r>
                    </w:p>
                  </w:txbxContent>
                </v:textbox>
              </v:shape>
            </w:pict>
          </mc:Fallback>
        </mc:AlternateContent>
      </w:r>
    </w:p>
    <w:p w14:paraId="17E3709D" w14:textId="77777777" w:rsidR="00313C19" w:rsidRDefault="00313C19" w:rsidP="00EA564A">
      <w:pPr>
        <w:rPr>
          <w:color w:val="FF0000"/>
        </w:rPr>
      </w:pPr>
    </w:p>
    <w:p w14:paraId="7BE4AA65" w14:textId="2C9E5D5F" w:rsidR="00EF19D5" w:rsidRPr="00606BE6" w:rsidRDefault="00280259" w:rsidP="009D0927">
      <w:pPr>
        <w:jc w:val="both"/>
      </w:pPr>
      <w:r w:rsidRPr="00606BE6">
        <w:t xml:space="preserve">Microsoft have </w:t>
      </w:r>
      <w:r w:rsidR="005B6C69" w:rsidRPr="00606BE6">
        <w:t xml:space="preserve">a significant </w:t>
      </w:r>
      <w:r w:rsidR="00DA3280" w:rsidRPr="00606BE6">
        <w:t xml:space="preserve">share of their </w:t>
      </w:r>
      <w:r w:rsidR="004309B6">
        <w:t>PC</w:t>
      </w:r>
      <w:r w:rsidR="00B54AB4">
        <w:t xml:space="preserve"> </w:t>
      </w:r>
      <w:r w:rsidR="004309B6">
        <w:t>O</w:t>
      </w:r>
      <w:r w:rsidR="00E97CFE">
        <w:t xml:space="preserve">perating </w:t>
      </w:r>
      <w:r w:rsidR="004309B6">
        <w:t>S</w:t>
      </w:r>
      <w:r w:rsidR="00E97CFE">
        <w:t>ystem</w:t>
      </w:r>
      <w:r w:rsidR="004309B6">
        <w:t xml:space="preserve"> </w:t>
      </w:r>
      <w:r w:rsidR="00DA3280" w:rsidRPr="00606BE6">
        <w:t>market,</w:t>
      </w:r>
      <w:r w:rsidR="00924C22" w:rsidRPr="00606BE6">
        <w:t xml:space="preserve"> </w:t>
      </w:r>
      <w:r w:rsidR="00920567">
        <w:t xml:space="preserve">at 70% </w:t>
      </w:r>
      <w:sdt>
        <w:sdtPr>
          <w:id w:val="-760369372"/>
          <w:citation/>
        </w:sdtPr>
        <w:sdtEndPr/>
        <w:sdtContent>
          <w:r w:rsidR="00920567">
            <w:fldChar w:fldCharType="begin"/>
          </w:r>
          <w:r w:rsidR="00920567">
            <w:instrText xml:space="preserve"> CITATION Sta23 \l 2057 </w:instrText>
          </w:r>
          <w:r w:rsidR="00920567">
            <w:fldChar w:fldCharType="separate"/>
          </w:r>
          <w:r w:rsidR="009D0927">
            <w:rPr>
              <w:noProof/>
            </w:rPr>
            <w:t>(Statista, 2023)</w:t>
          </w:r>
          <w:r w:rsidR="00920567">
            <w:fldChar w:fldCharType="end"/>
          </w:r>
        </w:sdtContent>
      </w:sdt>
      <w:r w:rsidR="00920567">
        <w:t>,</w:t>
      </w:r>
      <w:r w:rsidR="00E763EB">
        <w:t xml:space="preserve"> </w:t>
      </w:r>
      <w:r w:rsidR="00924C22" w:rsidRPr="00606BE6">
        <w:t xml:space="preserve">and </w:t>
      </w:r>
      <w:r w:rsidR="00444F6D" w:rsidRPr="00606BE6">
        <w:t>stock capital</w:t>
      </w:r>
      <w:r w:rsidR="00E763EB">
        <w:t xml:space="preserve"> with shares at 372.94USD </w:t>
      </w:r>
      <w:r w:rsidR="00C95282">
        <w:t>compared to</w:t>
      </w:r>
      <w:r w:rsidR="00E763EB">
        <w:t xml:space="preserve"> their closest rivals Apple</w:t>
      </w:r>
      <w:r w:rsidR="00C14684">
        <w:t>.</w:t>
      </w:r>
      <w:r w:rsidR="00E763EB">
        <w:t xml:space="preserve">inc at 194.64USD </w:t>
      </w:r>
      <w:sdt>
        <w:sdtPr>
          <w:id w:val="-344721677"/>
          <w:citation/>
        </w:sdtPr>
        <w:sdtEndPr/>
        <w:sdtContent>
          <w:r w:rsidR="00E763EB">
            <w:fldChar w:fldCharType="begin"/>
          </w:r>
          <w:r w:rsidR="00E763EB">
            <w:instrText xml:space="preserve"> CITATION NAS23 \l 2057 </w:instrText>
          </w:r>
          <w:r w:rsidR="00E763EB">
            <w:fldChar w:fldCharType="separate"/>
          </w:r>
          <w:r w:rsidR="009D0927">
            <w:rPr>
              <w:noProof/>
            </w:rPr>
            <w:t>(NASDAQ, 2023)</w:t>
          </w:r>
          <w:r w:rsidR="00E763EB">
            <w:fldChar w:fldCharType="end"/>
          </w:r>
        </w:sdtContent>
      </w:sdt>
      <w:r w:rsidR="00444F6D" w:rsidRPr="00606BE6">
        <w:t>,</w:t>
      </w:r>
      <w:r w:rsidR="00DA3280" w:rsidRPr="00606BE6">
        <w:t xml:space="preserve"> </w:t>
      </w:r>
      <w:r w:rsidR="00C71CC5" w:rsidRPr="00606BE6">
        <w:t xml:space="preserve">which are notably their biggest strengths, </w:t>
      </w:r>
      <w:r w:rsidR="00D10283" w:rsidRPr="00606BE6">
        <w:t xml:space="preserve">however as </w:t>
      </w:r>
      <w:r w:rsidR="00A45124" w:rsidRPr="00606BE6">
        <w:t xml:space="preserve">their market penetration owes to the windows </w:t>
      </w:r>
      <w:r w:rsidR="00E97CFE">
        <w:t xml:space="preserve">PC </w:t>
      </w:r>
      <w:r w:rsidR="00A45124" w:rsidRPr="00606BE6">
        <w:t xml:space="preserve">platform, </w:t>
      </w:r>
      <w:r w:rsidR="00D0608D" w:rsidRPr="00606BE6">
        <w:t>are vulnerable to loss of revenue through competitors</w:t>
      </w:r>
      <w:r w:rsidR="00C14684">
        <w:t xml:space="preserve"> and</w:t>
      </w:r>
      <w:r w:rsidR="006A6258" w:rsidRPr="00606BE6">
        <w:t xml:space="preserve"> due to increasingly </w:t>
      </w:r>
      <w:r w:rsidR="007B4B7D" w:rsidRPr="00606BE6">
        <w:t>sophisticated cyber threats</w:t>
      </w:r>
      <w:r w:rsidR="00F06008" w:rsidRPr="00606BE6">
        <w:t xml:space="preserve">. </w:t>
      </w:r>
      <w:r w:rsidR="00E00A64" w:rsidRPr="00606BE6">
        <w:t xml:space="preserve">Microsoft largely owes its success to the </w:t>
      </w:r>
      <w:r w:rsidR="00EE1989" w:rsidRPr="00606BE6">
        <w:t xml:space="preserve">previous market dominance, </w:t>
      </w:r>
      <w:r w:rsidR="00E00A64" w:rsidRPr="00606BE6">
        <w:t>familiarity of its software, its perception of security</w:t>
      </w:r>
      <w:r w:rsidR="006E18B1" w:rsidRPr="00606BE6">
        <w:t xml:space="preserve">, and the value it brings, </w:t>
      </w:r>
      <w:r w:rsidR="006D69EB" w:rsidRPr="00606BE6">
        <w:t>however, Microsoft’s st</w:t>
      </w:r>
      <w:r w:rsidR="00521F26">
        <w:t>rengths</w:t>
      </w:r>
      <w:r w:rsidR="006D69EB" w:rsidRPr="00606BE6">
        <w:t xml:space="preserve"> combat this with a strong research and </w:t>
      </w:r>
      <w:r w:rsidR="004633AF" w:rsidRPr="00606BE6">
        <w:t>development</w:t>
      </w:r>
      <w:r w:rsidR="006D69EB" w:rsidRPr="00606BE6">
        <w:t xml:space="preserve"> </w:t>
      </w:r>
      <w:r w:rsidR="00025228" w:rsidRPr="00606BE6">
        <w:t>area and</w:t>
      </w:r>
      <w:r w:rsidR="006D69EB" w:rsidRPr="00606BE6">
        <w:t xml:space="preserve"> </w:t>
      </w:r>
      <w:r w:rsidR="004633AF" w:rsidRPr="00606BE6">
        <w:t>invests heavily in large growth areas such as AI</w:t>
      </w:r>
      <w:r w:rsidR="00265B6F" w:rsidRPr="00606BE6">
        <w:t>, as is highlighted as the next big opportunity</w:t>
      </w:r>
      <w:r w:rsidR="004633AF" w:rsidRPr="00606BE6">
        <w:t>.</w:t>
      </w:r>
    </w:p>
    <w:p w14:paraId="09F5B337" w14:textId="33A56C39" w:rsidR="00A82993" w:rsidRPr="00606BE6" w:rsidRDefault="00DC3C8D" w:rsidP="009D0927">
      <w:pPr>
        <w:jc w:val="both"/>
      </w:pPr>
      <w:r w:rsidRPr="00606BE6">
        <w:t xml:space="preserve">Microsoft’s </w:t>
      </w:r>
      <w:r w:rsidR="00A63465" w:rsidRPr="00606BE6">
        <w:t xml:space="preserve">lack of Smartphone presence </w:t>
      </w:r>
      <w:r w:rsidR="00025228" w:rsidRPr="00606BE6">
        <w:t xml:space="preserve">presents </w:t>
      </w:r>
      <w:r w:rsidR="000A5855" w:rsidRPr="00606BE6">
        <w:t>i</w:t>
      </w:r>
      <w:r w:rsidR="00025228" w:rsidRPr="00606BE6">
        <w:t xml:space="preserve">s </w:t>
      </w:r>
      <w:r w:rsidR="000A5855" w:rsidRPr="00606BE6">
        <w:t>their highest weakness</w:t>
      </w:r>
      <w:r w:rsidR="00025228" w:rsidRPr="00606BE6">
        <w:t xml:space="preserve"> as these devices have become a</w:t>
      </w:r>
      <w:r w:rsidR="008162CB" w:rsidRPr="00606BE6">
        <w:t xml:space="preserve"> more accessible platform to the internet than a </w:t>
      </w:r>
      <w:r w:rsidR="00A24E9E">
        <w:t>personal</w:t>
      </w:r>
      <w:r w:rsidR="008162CB" w:rsidRPr="00606BE6">
        <w:t xml:space="preserve"> computer, and although there is </w:t>
      </w:r>
      <w:r w:rsidR="002B6C25" w:rsidRPr="00606BE6">
        <w:t xml:space="preserve">strength in its cloud storage software, </w:t>
      </w:r>
      <w:r w:rsidR="00977204" w:rsidRPr="00606BE6">
        <w:t>there is a large opportunity here.</w:t>
      </w:r>
      <w:r w:rsidR="004309B6">
        <w:t xml:space="preserve"> If you include the Android</w:t>
      </w:r>
      <w:r w:rsidR="00A24E9E">
        <w:t>’s</w:t>
      </w:r>
      <w:r w:rsidR="004309B6">
        <w:t xml:space="preserve"> </w:t>
      </w:r>
      <w:r w:rsidR="00A24E9E">
        <w:t>smart device or phone</w:t>
      </w:r>
      <w:r w:rsidR="00246939">
        <w:t xml:space="preserve"> operating system</w:t>
      </w:r>
      <w:r w:rsidR="00A24E9E">
        <w:t>s</w:t>
      </w:r>
      <w:r w:rsidR="00246939">
        <w:t xml:space="preserve">, then overall OS usage is dominated by the Android platform </w:t>
      </w:r>
      <w:sdt>
        <w:sdtPr>
          <w:id w:val="926149914"/>
          <w:citation/>
        </w:sdtPr>
        <w:sdtEndPr/>
        <w:sdtContent>
          <w:r w:rsidR="000D04C4">
            <w:fldChar w:fldCharType="begin"/>
          </w:r>
          <w:r w:rsidR="000D04C4">
            <w:instrText xml:space="preserve"> CITATION Sta231 \l 2057 </w:instrText>
          </w:r>
          <w:r w:rsidR="000D04C4">
            <w:fldChar w:fldCharType="separate"/>
          </w:r>
          <w:r w:rsidR="009D0927">
            <w:rPr>
              <w:noProof/>
            </w:rPr>
            <w:t>(Statcounter, 2023)</w:t>
          </w:r>
          <w:r w:rsidR="000D04C4">
            <w:fldChar w:fldCharType="end"/>
          </w:r>
        </w:sdtContent>
      </w:sdt>
    </w:p>
    <w:p w14:paraId="5C28A00E" w14:textId="4F00AF12" w:rsidR="00721A93" w:rsidRPr="00606BE6" w:rsidRDefault="009941D0" w:rsidP="009D0927">
      <w:pPr>
        <w:jc w:val="both"/>
      </w:pPr>
      <w:r w:rsidRPr="00606BE6">
        <w:t xml:space="preserve">Although this tool allows for examination of external weaknesses and threats, </w:t>
      </w:r>
      <w:r w:rsidR="00D939DA" w:rsidRPr="00606BE6">
        <w:t>it is often used with the following PESTLE tool which allows for a better understanding of the external envir</w:t>
      </w:r>
      <w:r w:rsidR="00606BE6" w:rsidRPr="00606BE6">
        <w:t>onment.</w:t>
      </w:r>
    </w:p>
    <w:p w14:paraId="60A596F5" w14:textId="77777777" w:rsidR="00874A4D" w:rsidRPr="00C27DA9" w:rsidRDefault="00874A4D" w:rsidP="009D0927">
      <w:pPr>
        <w:jc w:val="both"/>
        <w:rPr>
          <w:b/>
          <w:bCs/>
          <w:sz w:val="32"/>
          <w:szCs w:val="32"/>
        </w:rPr>
      </w:pPr>
      <w:r w:rsidRPr="00C27DA9">
        <w:rPr>
          <w:b/>
          <w:bCs/>
          <w:sz w:val="32"/>
          <w:szCs w:val="32"/>
        </w:rPr>
        <w:t>-</w:t>
      </w:r>
    </w:p>
    <w:p w14:paraId="038F3D13" w14:textId="474D7E1D" w:rsidR="00721A93" w:rsidRDefault="003F4F3A" w:rsidP="009D0927">
      <w:pPr>
        <w:jc w:val="both"/>
      </w:pPr>
      <w:r>
        <w:t>Originally know</w:t>
      </w:r>
      <w:r w:rsidR="00874A4D">
        <w:t>n</w:t>
      </w:r>
      <w:r>
        <w:t xml:space="preserve"> as a PEST</w:t>
      </w:r>
      <w:r w:rsidR="00543EAD">
        <w:t xml:space="preserve"> analysis, later developing to PESTLE</w:t>
      </w:r>
      <w:r w:rsidR="005B21F3">
        <w:t xml:space="preserve">, </w:t>
      </w:r>
      <w:r w:rsidR="00D823B2" w:rsidRPr="00D823B2">
        <w:t xml:space="preserve">Aguilar’s tool </w:t>
      </w:r>
      <w:r w:rsidR="005B21F3">
        <w:t>is an acronym which stands for Political, Economic, Sociological, Technological, Legal and Environmental</w:t>
      </w:r>
      <w:r w:rsidR="00B664CE">
        <w:t>, which</w:t>
      </w:r>
      <w:r w:rsidR="00543EAD">
        <w:t xml:space="preserve"> </w:t>
      </w:r>
      <w:r w:rsidR="00B47FCB">
        <w:t xml:space="preserve">identifies and examines </w:t>
      </w:r>
      <w:r w:rsidR="0049540C">
        <w:t xml:space="preserve">an organisations external influencing factors and relationships </w:t>
      </w:r>
      <w:sdt>
        <w:sdtPr>
          <w:id w:val="763430711"/>
          <w:citation/>
        </w:sdtPr>
        <w:sdtEndPr/>
        <w:sdtContent>
          <w:r w:rsidR="0049540C">
            <w:fldChar w:fldCharType="begin"/>
          </w:r>
          <w:r w:rsidR="0049540C">
            <w:instrText xml:space="preserve">CITATION Agu67 \n  \t  \l 2057 </w:instrText>
          </w:r>
          <w:r w:rsidR="0049540C">
            <w:fldChar w:fldCharType="separate"/>
          </w:r>
          <w:r w:rsidR="009D0927">
            <w:rPr>
              <w:noProof/>
            </w:rPr>
            <w:t>(1967)</w:t>
          </w:r>
          <w:r w:rsidR="0049540C">
            <w:fldChar w:fldCharType="end"/>
          </w:r>
        </w:sdtContent>
      </w:sdt>
      <w:r w:rsidR="00B664CE">
        <w:t>,</w:t>
      </w:r>
      <w:r w:rsidR="005648F3">
        <w:t xml:space="preserve"> and</w:t>
      </w:r>
      <w:r w:rsidR="00B31705">
        <w:t xml:space="preserve"> </w:t>
      </w:r>
      <w:r w:rsidR="00A93EBE">
        <w:t xml:space="preserve">“supports fact-finding and decision making for businesses” </w:t>
      </w:r>
      <w:sdt>
        <w:sdtPr>
          <w:id w:val="-28032992"/>
          <w:citation/>
        </w:sdtPr>
        <w:sdtEndPr/>
        <w:sdtContent>
          <w:r w:rsidR="00A93824">
            <w:fldChar w:fldCharType="begin"/>
          </w:r>
          <w:r w:rsidR="00A93824">
            <w:instrText xml:space="preserve"> CITATION Red21 \l 2057 </w:instrText>
          </w:r>
          <w:r w:rsidR="00A93824">
            <w:fldChar w:fldCharType="separate"/>
          </w:r>
          <w:r w:rsidR="009D0927">
            <w:rPr>
              <w:noProof/>
            </w:rPr>
            <w:t>(Reding, 2021)</w:t>
          </w:r>
          <w:r w:rsidR="00A93824">
            <w:fldChar w:fldCharType="end"/>
          </w:r>
        </w:sdtContent>
      </w:sdt>
      <w:r w:rsidR="00A93EBE">
        <w:t>.</w:t>
      </w:r>
      <w:r w:rsidR="00A93824">
        <w:t xml:space="preserve"> Although </w:t>
      </w:r>
      <w:r w:rsidR="00AE7524">
        <w:t xml:space="preserve">the obvious limitation of the tool is that is limited to external factors, when in use with </w:t>
      </w:r>
      <w:r w:rsidR="00AA1053">
        <w:t xml:space="preserve">a SWOT analysis, which also examines internal factors, it is </w:t>
      </w:r>
      <w:r w:rsidR="008E0062">
        <w:t>very useful</w:t>
      </w:r>
      <w:r w:rsidR="004B4FD1">
        <w:t xml:space="preserve">, as reflected by Reding, who </w:t>
      </w:r>
      <w:r w:rsidR="00967C2B">
        <w:t xml:space="preserve">tells us that it is the most popular modern business analysis tool </w:t>
      </w:r>
      <w:sdt>
        <w:sdtPr>
          <w:id w:val="1834798200"/>
          <w:citation/>
        </w:sdtPr>
        <w:sdtEndPr/>
        <w:sdtContent>
          <w:r w:rsidR="00967C2B">
            <w:fldChar w:fldCharType="begin"/>
          </w:r>
          <w:r w:rsidR="00967C2B">
            <w:instrText xml:space="preserve">CITATION Red21 \n  \t  \l 2057 </w:instrText>
          </w:r>
          <w:r w:rsidR="00967C2B">
            <w:fldChar w:fldCharType="separate"/>
          </w:r>
          <w:r w:rsidR="009D0927">
            <w:rPr>
              <w:noProof/>
            </w:rPr>
            <w:t>(2021)</w:t>
          </w:r>
          <w:r w:rsidR="00967C2B">
            <w:fldChar w:fldCharType="end"/>
          </w:r>
        </w:sdtContent>
      </w:sdt>
      <w:r w:rsidR="007A3CA7">
        <w:t xml:space="preserve">, </w:t>
      </w:r>
      <w:r w:rsidR="005B21F3">
        <w:t xml:space="preserve">which has been applied </w:t>
      </w:r>
      <w:r w:rsidR="00CA7F20">
        <w:t xml:space="preserve">to Microsoft </w:t>
      </w:r>
      <w:r w:rsidR="005B21F3">
        <w:t>below</w:t>
      </w:r>
      <w:r w:rsidR="00CA7F20">
        <w:t xml:space="preserve">, based on the </w:t>
      </w:r>
      <w:r w:rsidR="007E33BB">
        <w:t>work of Fur</w:t>
      </w:r>
      <w:r w:rsidR="004908AC">
        <w:t xml:space="preserve">guson </w:t>
      </w:r>
      <w:sdt>
        <w:sdtPr>
          <w:id w:val="-1365204825"/>
          <w:citation/>
        </w:sdtPr>
        <w:sdtEndPr/>
        <w:sdtContent>
          <w:r w:rsidR="004908AC">
            <w:fldChar w:fldCharType="begin"/>
          </w:r>
          <w:r w:rsidR="004908AC">
            <w:instrText xml:space="preserve">CITATION Fer23 \n  \t  \l 2057 </w:instrText>
          </w:r>
          <w:r w:rsidR="004908AC">
            <w:fldChar w:fldCharType="separate"/>
          </w:r>
          <w:r w:rsidR="009D0927">
            <w:rPr>
              <w:noProof/>
            </w:rPr>
            <w:t>(2023)</w:t>
          </w:r>
          <w:r w:rsidR="004908AC">
            <w:fldChar w:fldCharType="end"/>
          </w:r>
        </w:sdtContent>
      </w:sdt>
      <w:r w:rsidR="005B21F3">
        <w:t xml:space="preserve">. </w:t>
      </w:r>
    </w:p>
    <w:p w14:paraId="79E0B604" w14:textId="27ED9459" w:rsidR="00003827" w:rsidRPr="00003827" w:rsidRDefault="000032A4" w:rsidP="009D0927">
      <w:pPr>
        <w:pStyle w:val="ListParagraph"/>
        <w:numPr>
          <w:ilvl w:val="0"/>
          <w:numId w:val="6"/>
        </w:numPr>
        <w:jc w:val="both"/>
        <w:rPr>
          <w:b/>
          <w:bCs/>
        </w:rPr>
      </w:pPr>
      <w:r w:rsidRPr="00003827">
        <w:rPr>
          <w:b/>
          <w:bCs/>
        </w:rPr>
        <w:t>Political</w:t>
      </w:r>
    </w:p>
    <w:p w14:paraId="013AEBFC" w14:textId="6B501273" w:rsidR="00F71713" w:rsidRDefault="003B19EB" w:rsidP="009D0927">
      <w:pPr>
        <w:pStyle w:val="ListParagraph"/>
        <w:jc w:val="both"/>
      </w:pPr>
      <w:r>
        <w:t>Increased Government support for automation</w:t>
      </w:r>
      <w:r w:rsidR="00033DB7">
        <w:t xml:space="preserve"> and AI</w:t>
      </w:r>
    </w:p>
    <w:p w14:paraId="5445DDB8" w14:textId="4122886C" w:rsidR="00003827" w:rsidRDefault="00033DB7" w:rsidP="009D0927">
      <w:pPr>
        <w:pStyle w:val="ListParagraph"/>
        <w:jc w:val="both"/>
      </w:pPr>
      <w:r>
        <w:t>Increasing international trade agreements</w:t>
      </w:r>
    </w:p>
    <w:p w14:paraId="3BB47594" w14:textId="7079F687" w:rsidR="00C10651" w:rsidRDefault="00C10651" w:rsidP="009D0927">
      <w:pPr>
        <w:pStyle w:val="ListParagraph"/>
        <w:numPr>
          <w:ilvl w:val="0"/>
          <w:numId w:val="6"/>
        </w:numPr>
        <w:jc w:val="both"/>
        <w:rPr>
          <w:b/>
          <w:bCs/>
        </w:rPr>
      </w:pPr>
      <w:r w:rsidRPr="00C10651">
        <w:rPr>
          <w:b/>
          <w:bCs/>
        </w:rPr>
        <w:t>Economic</w:t>
      </w:r>
    </w:p>
    <w:p w14:paraId="45570528" w14:textId="51C9B86E" w:rsidR="00C10651" w:rsidRDefault="00150FE7" w:rsidP="009D0927">
      <w:pPr>
        <w:pStyle w:val="ListParagraph"/>
        <w:jc w:val="both"/>
      </w:pPr>
      <w:r>
        <w:t>Stable economies in most developed countries</w:t>
      </w:r>
    </w:p>
    <w:p w14:paraId="5DC51127" w14:textId="038738A2" w:rsidR="0056161C" w:rsidRDefault="0056161C" w:rsidP="009D0927">
      <w:pPr>
        <w:pStyle w:val="ListParagraph"/>
        <w:jc w:val="both"/>
      </w:pPr>
      <w:r>
        <w:t>Developing countries are high growth.</w:t>
      </w:r>
    </w:p>
    <w:p w14:paraId="0B88C050" w14:textId="0B95E46E" w:rsidR="0056161C" w:rsidRPr="0056161C" w:rsidRDefault="0056161C" w:rsidP="009D0927">
      <w:pPr>
        <w:pStyle w:val="ListParagraph"/>
        <w:numPr>
          <w:ilvl w:val="0"/>
          <w:numId w:val="6"/>
        </w:numPr>
        <w:jc w:val="both"/>
        <w:rPr>
          <w:b/>
          <w:bCs/>
        </w:rPr>
      </w:pPr>
      <w:r w:rsidRPr="0056161C">
        <w:rPr>
          <w:b/>
          <w:bCs/>
        </w:rPr>
        <w:t>Social</w:t>
      </w:r>
    </w:p>
    <w:p w14:paraId="29D2190C" w14:textId="56FF6EB9" w:rsidR="0056161C" w:rsidRDefault="00CD65AF" w:rsidP="009D0927">
      <w:pPr>
        <w:pStyle w:val="ListParagraph"/>
        <w:jc w:val="both"/>
      </w:pPr>
      <w:r>
        <w:t>AI development and increased acceptance</w:t>
      </w:r>
    </w:p>
    <w:p w14:paraId="779D1246" w14:textId="7C8712DF" w:rsidR="00CD65AF" w:rsidRDefault="00CD65AF" w:rsidP="009D0927">
      <w:pPr>
        <w:pStyle w:val="ListParagraph"/>
        <w:jc w:val="both"/>
      </w:pPr>
      <w:r>
        <w:t xml:space="preserve">Attitudes towards </w:t>
      </w:r>
      <w:r w:rsidR="001C3F2B">
        <w:t>technology</w:t>
      </w:r>
    </w:p>
    <w:p w14:paraId="4AC68C42" w14:textId="4ED20005" w:rsidR="001C3F2B" w:rsidRPr="001C3F2B" w:rsidRDefault="001C3F2B" w:rsidP="009D0927">
      <w:pPr>
        <w:pStyle w:val="ListParagraph"/>
        <w:numPr>
          <w:ilvl w:val="0"/>
          <w:numId w:val="6"/>
        </w:numPr>
        <w:jc w:val="both"/>
        <w:rPr>
          <w:b/>
          <w:bCs/>
        </w:rPr>
      </w:pPr>
      <w:r w:rsidRPr="001C3F2B">
        <w:rPr>
          <w:b/>
          <w:bCs/>
        </w:rPr>
        <w:t>Technological</w:t>
      </w:r>
    </w:p>
    <w:p w14:paraId="63213782" w14:textId="172979B5" w:rsidR="001C3F2B" w:rsidRDefault="00C63D7A" w:rsidP="009D0927">
      <w:pPr>
        <w:pStyle w:val="ListParagraph"/>
        <w:jc w:val="both"/>
      </w:pPr>
      <w:r>
        <w:t>Mobile technology advancements and usage</w:t>
      </w:r>
    </w:p>
    <w:p w14:paraId="1F37935B" w14:textId="787A4582" w:rsidR="00C63D7A" w:rsidRDefault="00C63D7A" w:rsidP="009D0927">
      <w:pPr>
        <w:pStyle w:val="ListParagraph"/>
        <w:jc w:val="both"/>
      </w:pPr>
      <w:r>
        <w:t xml:space="preserve">Increasing </w:t>
      </w:r>
      <w:r w:rsidR="009451C9">
        <w:t>digitation and web-based businesses</w:t>
      </w:r>
    </w:p>
    <w:p w14:paraId="75B7F758" w14:textId="50EF5A9A" w:rsidR="009451C9" w:rsidRPr="009451C9" w:rsidRDefault="009451C9" w:rsidP="009D0927">
      <w:pPr>
        <w:pStyle w:val="ListParagraph"/>
        <w:numPr>
          <w:ilvl w:val="0"/>
          <w:numId w:val="6"/>
        </w:numPr>
        <w:jc w:val="both"/>
        <w:rPr>
          <w:b/>
          <w:bCs/>
        </w:rPr>
      </w:pPr>
      <w:r w:rsidRPr="009451C9">
        <w:rPr>
          <w:b/>
          <w:bCs/>
        </w:rPr>
        <w:t>Legal</w:t>
      </w:r>
    </w:p>
    <w:p w14:paraId="372F8C61" w14:textId="14D92C3C" w:rsidR="009451C9" w:rsidRDefault="0014376E" w:rsidP="009D0927">
      <w:pPr>
        <w:pStyle w:val="ListParagraph"/>
        <w:jc w:val="both"/>
      </w:pPr>
      <w:r>
        <w:t>Waste disposal laws</w:t>
      </w:r>
    </w:p>
    <w:p w14:paraId="30C2B92C" w14:textId="787FE6E8" w:rsidR="0014376E" w:rsidRDefault="0014376E" w:rsidP="009D0927">
      <w:pPr>
        <w:pStyle w:val="ListParagraph"/>
        <w:jc w:val="both"/>
      </w:pPr>
      <w:r>
        <w:t>Patent laws</w:t>
      </w:r>
    </w:p>
    <w:p w14:paraId="3224FAE7" w14:textId="3F5AA134" w:rsidR="0014376E" w:rsidRPr="0044739A" w:rsidRDefault="0044739A" w:rsidP="009D0927">
      <w:pPr>
        <w:pStyle w:val="ListParagraph"/>
        <w:numPr>
          <w:ilvl w:val="0"/>
          <w:numId w:val="6"/>
        </w:numPr>
        <w:jc w:val="both"/>
        <w:rPr>
          <w:b/>
          <w:bCs/>
        </w:rPr>
      </w:pPr>
      <w:r w:rsidRPr="0044739A">
        <w:rPr>
          <w:b/>
          <w:bCs/>
        </w:rPr>
        <w:t>Environmental</w:t>
      </w:r>
    </w:p>
    <w:p w14:paraId="67E1171D" w14:textId="3BCF20C8" w:rsidR="00A91892" w:rsidRDefault="0044739A" w:rsidP="009D0927">
      <w:pPr>
        <w:pStyle w:val="ListParagraph"/>
        <w:jc w:val="both"/>
      </w:pPr>
      <w:r>
        <w:t xml:space="preserve">Increased green </w:t>
      </w:r>
      <w:r w:rsidR="00C45172">
        <w:t>demand.</w:t>
      </w:r>
    </w:p>
    <w:p w14:paraId="14A49221" w14:textId="3F39B3EC" w:rsidR="00C45172" w:rsidRDefault="00A91892" w:rsidP="009D0927">
      <w:pPr>
        <w:pStyle w:val="ListParagraph"/>
        <w:jc w:val="both"/>
      </w:pPr>
      <w:r>
        <w:t>Sustainability focus</w:t>
      </w:r>
    </w:p>
    <w:p w14:paraId="18CE4645" w14:textId="4F85EB55" w:rsidR="00003827" w:rsidRDefault="00C87C5F" w:rsidP="009D0927">
      <w:pPr>
        <w:jc w:val="both"/>
      </w:pPr>
      <w:r>
        <w:t>A</w:t>
      </w:r>
      <w:r w:rsidRPr="00C87C5F">
        <w:t>utomation and AI</w:t>
      </w:r>
      <w:r>
        <w:t xml:space="preserve">, and </w:t>
      </w:r>
      <w:r w:rsidR="006E6B0A">
        <w:t>their support by governments</w:t>
      </w:r>
      <w:r w:rsidR="001548FF">
        <w:t>,</w:t>
      </w:r>
      <w:r w:rsidR="006E6B0A">
        <w:t xml:space="preserve"> increases potential government </w:t>
      </w:r>
      <w:r w:rsidR="000C5FDE">
        <w:t>organisation purchasing contracts and source of revenue</w:t>
      </w:r>
      <w:r w:rsidR="000821FE">
        <w:t xml:space="preserve">. Increasing international trade </w:t>
      </w:r>
      <w:r w:rsidR="009A4584">
        <w:t xml:space="preserve">is also an opportunity for </w:t>
      </w:r>
      <w:r w:rsidR="00681AC5">
        <w:t xml:space="preserve">Microsoft’s continued </w:t>
      </w:r>
      <w:r w:rsidR="009A4584">
        <w:t xml:space="preserve">global </w:t>
      </w:r>
      <w:r w:rsidR="001548FF">
        <w:t>expansion and market penetration</w:t>
      </w:r>
      <w:r w:rsidR="009A4584">
        <w:t>.</w:t>
      </w:r>
    </w:p>
    <w:p w14:paraId="05601FC1" w14:textId="390128E9" w:rsidR="001548FF" w:rsidRDefault="00217324" w:rsidP="009D0927">
      <w:pPr>
        <w:jc w:val="both"/>
      </w:pPr>
      <w:r>
        <w:lastRenderedPageBreak/>
        <w:t xml:space="preserve">Although most developed countries have stable economies, allowing for </w:t>
      </w:r>
      <w:r w:rsidR="00F23AE5">
        <w:t>stable performance, this does leave M</w:t>
      </w:r>
      <w:r w:rsidR="00F5384F">
        <w:t>icrosoft vulnerable as economies do fluctuate</w:t>
      </w:r>
      <w:r w:rsidR="001867CD">
        <w:t xml:space="preserve">, whereas developing companies offer high growth markets. </w:t>
      </w:r>
    </w:p>
    <w:p w14:paraId="5F3766BB" w14:textId="785F39FC" w:rsidR="00C133BD" w:rsidRDefault="00A35D96" w:rsidP="009D0927">
      <w:pPr>
        <w:jc w:val="both"/>
      </w:pPr>
      <w:r>
        <w:t xml:space="preserve">Social aspects </w:t>
      </w:r>
      <w:r w:rsidR="00382082">
        <w:t xml:space="preserve">are volatile in terms of affecting </w:t>
      </w:r>
      <w:r w:rsidR="007425BF">
        <w:t>consumer behaviour</w:t>
      </w:r>
      <w:r w:rsidR="00472434">
        <w:t xml:space="preserve"> according </w:t>
      </w:r>
      <w:r w:rsidR="00F12936">
        <w:t xml:space="preserve">to Niosi </w:t>
      </w:r>
      <w:sdt>
        <w:sdtPr>
          <w:id w:val="-1455931697"/>
          <w:citation/>
        </w:sdtPr>
        <w:sdtEndPr/>
        <w:sdtContent>
          <w:r w:rsidR="00F12936">
            <w:fldChar w:fldCharType="begin"/>
          </w:r>
          <w:r w:rsidR="00F12936">
            <w:instrText xml:space="preserve">CITATION Nio21 \n  \t  \l 2057 </w:instrText>
          </w:r>
          <w:r w:rsidR="00F12936">
            <w:fldChar w:fldCharType="separate"/>
          </w:r>
          <w:r w:rsidR="009D0927">
            <w:rPr>
              <w:noProof/>
            </w:rPr>
            <w:t>(2021)</w:t>
          </w:r>
          <w:r w:rsidR="00F12936">
            <w:fldChar w:fldCharType="end"/>
          </w:r>
        </w:sdtContent>
      </w:sdt>
      <w:r w:rsidR="007425BF">
        <w:t xml:space="preserve">, </w:t>
      </w:r>
      <w:r w:rsidR="00F12936">
        <w:t xml:space="preserve">which is </w:t>
      </w:r>
      <w:r w:rsidR="007425BF">
        <w:t>tied closely with technology</w:t>
      </w:r>
      <w:r w:rsidR="00F12936">
        <w:t>,</w:t>
      </w:r>
      <w:r w:rsidR="002E33B6">
        <w:t xml:space="preserve"> and perceptions of it</w:t>
      </w:r>
      <w:r w:rsidR="00F12936">
        <w:t>,</w:t>
      </w:r>
      <w:r w:rsidR="003E592F">
        <w:t xml:space="preserve"> and is</w:t>
      </w:r>
      <w:r w:rsidR="002E33B6">
        <w:t xml:space="preserve"> common knowledge that if a technology is not socially acceptable, uptake </w:t>
      </w:r>
      <w:r w:rsidR="00AA7509">
        <w:t xml:space="preserve">or sustainability </w:t>
      </w:r>
      <w:r w:rsidR="002E33B6">
        <w:t xml:space="preserve">of it would be </w:t>
      </w:r>
      <w:r w:rsidR="00AA7509">
        <w:t>challenging</w:t>
      </w:r>
      <w:r w:rsidR="00EF638F">
        <w:t xml:space="preserve">. </w:t>
      </w:r>
    </w:p>
    <w:p w14:paraId="553F639C" w14:textId="7576A56D" w:rsidR="00431A82" w:rsidRDefault="00431A82" w:rsidP="009D0927">
      <w:pPr>
        <w:jc w:val="both"/>
        <w:rPr>
          <w:color w:val="FF0000"/>
        </w:rPr>
      </w:pPr>
      <w:r>
        <w:t xml:space="preserve">Environmental </w:t>
      </w:r>
      <w:r w:rsidR="00DA5383">
        <w:t xml:space="preserve">factors in any organisation are relevant in business today, as the focus on sustainability </w:t>
      </w:r>
      <w:r w:rsidR="00FE5122">
        <w:t xml:space="preserve">is a very real concern for </w:t>
      </w:r>
      <w:r w:rsidR="00BA0B26">
        <w:t xml:space="preserve">stakeholders </w:t>
      </w:r>
      <w:sdt>
        <w:sdtPr>
          <w:id w:val="2021650854"/>
          <w:citation/>
        </w:sdtPr>
        <w:sdtEndPr/>
        <w:sdtContent>
          <w:r w:rsidR="00C97446">
            <w:fldChar w:fldCharType="begin"/>
          </w:r>
          <w:r w:rsidR="00C97446">
            <w:instrText xml:space="preserve"> CITATION DeG20 \l 2057 </w:instrText>
          </w:r>
          <w:r w:rsidR="00C97446">
            <w:fldChar w:fldCharType="separate"/>
          </w:r>
          <w:r w:rsidR="009D0927">
            <w:rPr>
              <w:noProof/>
            </w:rPr>
            <w:t>(De Giacomo &amp; Bleishwitz, 2020)</w:t>
          </w:r>
          <w:r w:rsidR="00C97446">
            <w:fldChar w:fldCharType="end"/>
          </w:r>
        </w:sdtContent>
      </w:sdt>
      <w:r w:rsidR="00FE5122">
        <w:t>.</w:t>
      </w:r>
    </w:p>
    <w:p w14:paraId="62CF9261" w14:textId="32505B1F" w:rsidR="00261C7B" w:rsidRPr="00D51809" w:rsidRDefault="00261C7B" w:rsidP="009D0927">
      <w:pPr>
        <w:jc w:val="both"/>
      </w:pPr>
      <w:r w:rsidRPr="00D51809">
        <w:t xml:space="preserve">Both the SWOT and PESTLE tools </w:t>
      </w:r>
      <w:r w:rsidR="00320C18" w:rsidRPr="00D51809">
        <w:t>are a static representation of an organisations current position, and make the u</w:t>
      </w:r>
      <w:r w:rsidR="00422CF2" w:rsidRPr="00D51809">
        <w:t xml:space="preserve">ser compartmentalise its characteristics, however both allow for </w:t>
      </w:r>
      <w:r w:rsidR="001A6FCF" w:rsidRPr="00D51809">
        <w:t xml:space="preserve">thorough exploration of said characteristics and </w:t>
      </w:r>
      <w:r w:rsidR="00D51809" w:rsidRPr="00D51809">
        <w:t>provide evidence so that a manager can use as a basis for strategic planning.</w:t>
      </w:r>
    </w:p>
    <w:p w14:paraId="4B3DE2AE" w14:textId="603E0305" w:rsidR="00244E40" w:rsidRPr="00857E3A" w:rsidRDefault="00244E40" w:rsidP="00CB2054">
      <w:pPr>
        <w:pStyle w:val="Heading3"/>
        <w:rPr>
          <w:u w:val="single"/>
        </w:rPr>
      </w:pPr>
      <w:bookmarkStart w:id="10" w:name="_Toc152946607"/>
      <w:r w:rsidRPr="00857E3A">
        <w:rPr>
          <w:u w:val="single"/>
        </w:rPr>
        <w:t>Stakeholder analysis</w:t>
      </w:r>
      <w:bookmarkEnd w:id="10"/>
    </w:p>
    <w:p w14:paraId="08BF88EB" w14:textId="0F244A67" w:rsidR="00626660" w:rsidRDefault="001D7E1B" w:rsidP="009D0927">
      <w:pPr>
        <w:jc w:val="both"/>
      </w:pPr>
      <w:r>
        <w:t>Introduced in 19</w:t>
      </w:r>
      <w:r w:rsidR="008A5E79">
        <w:t>91 by Mandelow, a stakeholder matrix</w:t>
      </w:r>
      <w:r w:rsidR="00101E0E">
        <w:t>,</w:t>
      </w:r>
      <w:r w:rsidR="008A5E79">
        <w:t xml:space="preserve"> </w:t>
      </w:r>
      <w:r w:rsidR="00E11D00">
        <w:t>according to Cuofano</w:t>
      </w:r>
      <w:r w:rsidR="00101E0E">
        <w:t>,</w:t>
      </w:r>
      <w:r w:rsidR="00E11D00">
        <w:t xml:space="preserve"> </w:t>
      </w:r>
      <w:r w:rsidR="008A5E79">
        <w:t>allows for simplified man</w:t>
      </w:r>
      <w:r w:rsidR="00DB1439">
        <w:t>agement of stakeholders of an organisation</w:t>
      </w:r>
      <w:r w:rsidR="00C97843">
        <w:t>, and for analysis of their expectations</w:t>
      </w:r>
      <w:r w:rsidR="00DB1439">
        <w:t xml:space="preserve"> </w:t>
      </w:r>
      <w:sdt>
        <w:sdtPr>
          <w:id w:val="1050647715"/>
          <w:citation/>
        </w:sdtPr>
        <w:sdtEndPr/>
        <w:sdtContent>
          <w:r w:rsidR="00E11D00">
            <w:fldChar w:fldCharType="begin"/>
          </w:r>
          <w:r w:rsidR="00E11D00">
            <w:instrText xml:space="preserve">CITATION Cuo23 \n  \t  \l 2057 </w:instrText>
          </w:r>
          <w:r w:rsidR="00E11D00">
            <w:fldChar w:fldCharType="separate"/>
          </w:r>
          <w:r w:rsidR="009D0927">
            <w:rPr>
              <w:noProof/>
            </w:rPr>
            <w:t>(2023)</w:t>
          </w:r>
          <w:r w:rsidR="00E11D00">
            <w:fldChar w:fldCharType="end"/>
          </w:r>
        </w:sdtContent>
      </w:sdt>
      <w:r w:rsidR="001A068C">
        <w:t>. I</w:t>
      </w:r>
      <w:r w:rsidR="00AD0945">
        <w:t xml:space="preserve">dentification of stakeholders </w:t>
      </w:r>
      <w:r w:rsidR="000D5819">
        <w:t xml:space="preserve">is a </w:t>
      </w:r>
      <w:r w:rsidR="00AD0945">
        <w:t>“</w:t>
      </w:r>
      <w:r w:rsidR="000D5819">
        <w:t>key approach</w:t>
      </w:r>
      <w:r w:rsidR="00AD0945">
        <w:t>”</w:t>
      </w:r>
      <w:r w:rsidR="000D5819">
        <w:t xml:space="preserve">, according to </w:t>
      </w:r>
      <w:r w:rsidR="00D21C1E">
        <w:t xml:space="preserve">Needle and Burns, to </w:t>
      </w:r>
      <w:r w:rsidR="002935C6">
        <w:t xml:space="preserve">CSR exploration </w:t>
      </w:r>
      <w:sdt>
        <w:sdtPr>
          <w:id w:val="1775832107"/>
          <w:citation/>
        </w:sdtPr>
        <w:sdtEndPr/>
        <w:sdtContent>
          <w:r w:rsidR="002935C6">
            <w:fldChar w:fldCharType="begin"/>
          </w:r>
          <w:r w:rsidR="00B2695B">
            <w:instrText xml:space="preserve">CITATION Nee19 \n  \t  \l 2057 </w:instrText>
          </w:r>
          <w:r w:rsidR="002935C6">
            <w:fldChar w:fldCharType="separate"/>
          </w:r>
          <w:r w:rsidR="009D0927">
            <w:rPr>
              <w:noProof/>
            </w:rPr>
            <w:t>(2019)</w:t>
          </w:r>
          <w:r w:rsidR="002935C6">
            <w:fldChar w:fldCharType="end"/>
          </w:r>
        </w:sdtContent>
      </w:sdt>
      <w:r w:rsidR="00F36073">
        <w:t>, which</w:t>
      </w:r>
      <w:r w:rsidR="00C33B5E">
        <w:t>,</w:t>
      </w:r>
      <w:r w:rsidR="007B27D2">
        <w:t xml:space="preserve"> according to McWilliams </w:t>
      </w:r>
      <w:r w:rsidR="007B27D2">
        <w:rPr>
          <w:i/>
          <w:iCs/>
        </w:rPr>
        <w:t>et al.</w:t>
      </w:r>
      <w:r w:rsidR="00C33B5E">
        <w:rPr>
          <w:i/>
          <w:iCs/>
        </w:rPr>
        <w:t>,</w:t>
      </w:r>
      <w:r w:rsidR="007B27D2">
        <w:t xml:space="preserve"> </w:t>
      </w:r>
      <w:r w:rsidR="00891AF0">
        <w:t>“</w:t>
      </w:r>
      <w:r w:rsidR="007B27D2">
        <w:t>goes beyond compliance</w:t>
      </w:r>
      <w:r w:rsidR="00891AF0">
        <w:t xml:space="preserve">” and law to </w:t>
      </w:r>
      <w:r w:rsidR="00FA6557">
        <w:t xml:space="preserve">be of social benefit </w:t>
      </w:r>
      <w:sdt>
        <w:sdtPr>
          <w:id w:val="565222672"/>
          <w:citation/>
        </w:sdtPr>
        <w:sdtEndPr/>
        <w:sdtContent>
          <w:r w:rsidR="00FA6557">
            <w:fldChar w:fldCharType="begin"/>
          </w:r>
          <w:r w:rsidR="00FA6557">
            <w:instrText xml:space="preserve">CITATION McW06 \n  \t  \l 2057 </w:instrText>
          </w:r>
          <w:r w:rsidR="00FA6557">
            <w:fldChar w:fldCharType="separate"/>
          </w:r>
          <w:r w:rsidR="009D0927">
            <w:rPr>
              <w:noProof/>
            </w:rPr>
            <w:t>(2006)</w:t>
          </w:r>
          <w:r w:rsidR="00FA6557">
            <w:fldChar w:fldCharType="end"/>
          </w:r>
        </w:sdtContent>
      </w:sdt>
      <w:r w:rsidR="00F36073">
        <w:t>.</w:t>
      </w:r>
      <w:r w:rsidR="00317150">
        <w:t xml:space="preserve"> Below </w:t>
      </w:r>
      <w:r w:rsidR="00786D8B">
        <w:t xml:space="preserve">in Figure </w:t>
      </w:r>
      <w:r w:rsidR="00313C19">
        <w:t>3</w:t>
      </w:r>
      <w:r w:rsidR="00786D8B">
        <w:t xml:space="preserve"> </w:t>
      </w:r>
      <w:r w:rsidR="00317150">
        <w:t xml:space="preserve">is a completed stakeholder Matrix, based on the stakeholder analysis </w:t>
      </w:r>
      <w:r w:rsidR="00A22032">
        <w:t>by Smithson</w:t>
      </w:r>
      <w:r w:rsidR="000716EC">
        <w:t xml:space="preserve"> </w:t>
      </w:r>
      <w:sdt>
        <w:sdtPr>
          <w:id w:val="-1018391045"/>
          <w:citation/>
        </w:sdtPr>
        <w:sdtEndPr/>
        <w:sdtContent>
          <w:r w:rsidR="000716EC">
            <w:fldChar w:fldCharType="begin"/>
          </w:r>
          <w:r w:rsidR="000716EC">
            <w:instrText xml:space="preserve"> CITATION Smi23 \l 2057 </w:instrText>
          </w:r>
          <w:r w:rsidR="000716EC">
            <w:fldChar w:fldCharType="separate"/>
          </w:r>
          <w:r w:rsidR="009D0927">
            <w:rPr>
              <w:noProof/>
            </w:rPr>
            <w:t>(Smithson, 2023)</w:t>
          </w:r>
          <w:r w:rsidR="000716EC">
            <w:fldChar w:fldCharType="end"/>
          </w:r>
        </w:sdtContent>
      </w:sdt>
      <w:r w:rsidR="00D32EF1">
        <w:t>,</w:t>
      </w:r>
      <w:r w:rsidR="007D5289">
        <w:t xml:space="preserve"> </w:t>
      </w:r>
      <w:r w:rsidR="00D32EF1">
        <w:t xml:space="preserve">adapted from </w:t>
      </w:r>
      <w:r w:rsidR="0099642F">
        <w:t>Miss Materials</w:t>
      </w:r>
      <w:r w:rsidR="00D32EF1">
        <w:t xml:space="preserve"> older analysis </w:t>
      </w:r>
      <w:sdt>
        <w:sdtPr>
          <w:id w:val="-1037882290"/>
          <w:citation/>
        </w:sdtPr>
        <w:sdtEndPr/>
        <w:sdtContent>
          <w:r w:rsidR="00D32EF1">
            <w:fldChar w:fldCharType="begin"/>
          </w:r>
          <w:r w:rsidR="00D32EF1">
            <w:instrText xml:space="preserve">CITATION Mis11 \n  \t  \l 2057 </w:instrText>
          </w:r>
          <w:r w:rsidR="00D32EF1">
            <w:fldChar w:fldCharType="separate"/>
          </w:r>
          <w:r w:rsidR="009D0927">
            <w:rPr>
              <w:noProof/>
            </w:rPr>
            <w:t>(2011)</w:t>
          </w:r>
          <w:r w:rsidR="00D32EF1">
            <w:fldChar w:fldCharType="end"/>
          </w:r>
        </w:sdtContent>
      </w:sdt>
      <w:r w:rsidR="000104ED">
        <w:t xml:space="preserve">, and shows </w:t>
      </w:r>
      <w:r w:rsidR="00A11939">
        <w:t>the level of communications required over two axes, of level of power</w:t>
      </w:r>
      <w:r w:rsidR="00711FD1">
        <w:t xml:space="preserve"> o</w:t>
      </w:r>
      <w:r w:rsidR="00F9283F">
        <w:t>f</w:t>
      </w:r>
      <w:r w:rsidR="00711FD1">
        <w:t xml:space="preserve"> influence</w:t>
      </w:r>
      <w:r w:rsidR="00A11939">
        <w:t>, and of level of interest</w:t>
      </w:r>
      <w:r w:rsidR="000716EC">
        <w:t xml:space="preserve">. </w:t>
      </w:r>
    </w:p>
    <w:p w14:paraId="5FEB041E" w14:textId="65EF4616" w:rsidR="00FE5122" w:rsidRDefault="0007282D" w:rsidP="00FE5122">
      <w:r>
        <w:rPr>
          <w:noProof/>
        </w:rPr>
        <mc:AlternateContent>
          <mc:Choice Requires="wpg">
            <w:drawing>
              <wp:anchor distT="0" distB="0" distL="114300" distR="114300" simplePos="0" relativeHeight="251666432" behindDoc="0" locked="0" layoutInCell="1" allowOverlap="1" wp14:anchorId="2760B480" wp14:editId="28D5FD1B">
                <wp:simplePos x="0" y="0"/>
                <wp:positionH relativeFrom="column">
                  <wp:posOffset>657225</wp:posOffset>
                </wp:positionH>
                <wp:positionV relativeFrom="paragraph">
                  <wp:posOffset>175895</wp:posOffset>
                </wp:positionV>
                <wp:extent cx="4733925" cy="4105275"/>
                <wp:effectExtent l="0" t="0" r="9525" b="9525"/>
                <wp:wrapNone/>
                <wp:docPr id="1784332551" name="Group 4"/>
                <wp:cNvGraphicFramePr/>
                <a:graphic xmlns:a="http://schemas.openxmlformats.org/drawingml/2006/main">
                  <a:graphicData uri="http://schemas.microsoft.com/office/word/2010/wordprocessingGroup">
                    <wpg:wgp>
                      <wpg:cNvGrpSpPr/>
                      <wpg:grpSpPr>
                        <a:xfrm>
                          <a:off x="0" y="0"/>
                          <a:ext cx="4733925" cy="4105275"/>
                          <a:chOff x="0" y="0"/>
                          <a:chExt cx="4733925" cy="4105275"/>
                        </a:xfrm>
                      </wpg:grpSpPr>
                      <wpg:grpSp>
                        <wpg:cNvPr id="782145799" name="Group 2"/>
                        <wpg:cNvGrpSpPr/>
                        <wpg:grpSpPr>
                          <a:xfrm>
                            <a:off x="152400" y="0"/>
                            <a:ext cx="4514850" cy="3333750"/>
                            <a:chOff x="0" y="0"/>
                            <a:chExt cx="4514850" cy="3333750"/>
                          </a:xfrm>
                        </wpg:grpSpPr>
                        <wps:wsp>
                          <wps:cNvPr id="217" name="Text Box 2"/>
                          <wps:cNvSpPr txBox="1">
                            <a:spLocks noChangeArrowheads="1"/>
                          </wps:cNvSpPr>
                          <wps:spPr bwMode="auto">
                            <a:xfrm>
                              <a:off x="0" y="0"/>
                              <a:ext cx="2209800" cy="1628775"/>
                            </a:xfrm>
                            <a:prstGeom prst="rect">
                              <a:avLst/>
                            </a:prstGeom>
                            <a:solidFill>
                              <a:srgbClr val="FFFFFF"/>
                            </a:solidFill>
                            <a:ln w="9525">
                              <a:solidFill>
                                <a:srgbClr val="000000"/>
                              </a:solidFill>
                              <a:miter lim="800000"/>
                              <a:headEnd/>
                              <a:tailEnd/>
                            </a:ln>
                          </wps:spPr>
                          <wps:txbx>
                            <w:txbxContent>
                              <w:p w14:paraId="39FDE794" w14:textId="7932F495" w:rsidR="002D50CD" w:rsidRDefault="0053105A">
                                <w:pPr>
                                  <w:rPr>
                                    <w:b/>
                                    <w:bCs/>
                                  </w:rPr>
                                </w:pPr>
                                <w:r>
                                  <w:rPr>
                                    <w:b/>
                                    <w:bCs/>
                                  </w:rPr>
                                  <w:t>Keep Satisfied</w:t>
                                </w:r>
                              </w:p>
                              <w:p w14:paraId="73A77477" w14:textId="77777777" w:rsidR="005F28DE" w:rsidRDefault="005F28DE" w:rsidP="005F28DE">
                                <w:pPr>
                                  <w:spacing w:line="240" w:lineRule="auto"/>
                                </w:pPr>
                                <w:r>
                                  <w:t>Governments</w:t>
                                </w:r>
                              </w:p>
                              <w:p w14:paraId="128EB59D" w14:textId="54AE332A" w:rsidR="00201413" w:rsidRDefault="00201413" w:rsidP="00EE73E9">
                                <w:pPr>
                                  <w:spacing w:line="240" w:lineRule="auto"/>
                                </w:pPr>
                                <w:r>
                                  <w:t>Investors</w:t>
                                </w:r>
                              </w:p>
                              <w:p w14:paraId="2FA17CDD" w14:textId="50231515" w:rsidR="00EE73E9" w:rsidRDefault="00BC41C7" w:rsidP="00EE73E9">
                                <w:pPr>
                                  <w:spacing w:line="240" w:lineRule="auto"/>
                                </w:pPr>
                                <w:r>
                                  <w:t>Legal</w:t>
                                </w:r>
                              </w:p>
                              <w:p w14:paraId="016ACB8F" w14:textId="3AAC58D6" w:rsidR="00673A85" w:rsidRPr="0053105A" w:rsidRDefault="00673A85" w:rsidP="00EE73E9">
                                <w:pPr>
                                  <w:spacing w:line="240" w:lineRule="auto"/>
                                </w:pPr>
                              </w:p>
                            </w:txbxContent>
                          </wps:txbx>
                          <wps:bodyPr rot="0" vert="horz" wrap="square" lIns="91440" tIns="45720" rIns="91440" bIns="45720" anchor="t" anchorCtr="0">
                            <a:noAutofit/>
                          </wps:bodyPr>
                        </wps:wsp>
                        <wps:wsp>
                          <wps:cNvPr id="757474309" name="Text Box 2"/>
                          <wps:cNvSpPr txBox="1">
                            <a:spLocks noChangeArrowheads="1"/>
                          </wps:cNvSpPr>
                          <wps:spPr bwMode="auto">
                            <a:xfrm>
                              <a:off x="2305050" y="0"/>
                              <a:ext cx="2209800" cy="1628775"/>
                            </a:xfrm>
                            <a:prstGeom prst="rect">
                              <a:avLst/>
                            </a:prstGeom>
                            <a:solidFill>
                              <a:srgbClr val="FFFFFF"/>
                            </a:solidFill>
                            <a:ln w="9525">
                              <a:solidFill>
                                <a:srgbClr val="000000"/>
                              </a:solidFill>
                              <a:miter lim="800000"/>
                              <a:headEnd/>
                              <a:tailEnd/>
                            </a:ln>
                          </wps:spPr>
                          <wps:txbx>
                            <w:txbxContent>
                              <w:p w14:paraId="72B5CC09" w14:textId="3A8A381E" w:rsidR="00626660" w:rsidRDefault="0053105A" w:rsidP="00626660">
                                <w:pPr>
                                  <w:rPr>
                                    <w:b/>
                                    <w:bCs/>
                                  </w:rPr>
                                </w:pPr>
                                <w:r>
                                  <w:rPr>
                                    <w:b/>
                                    <w:bCs/>
                                  </w:rPr>
                                  <w:t>Manage Closely</w:t>
                                </w:r>
                              </w:p>
                              <w:p w14:paraId="104E4D70" w14:textId="4F1C0BFD" w:rsidR="00673A85" w:rsidRDefault="00673A85" w:rsidP="008D6BE5">
                                <w:pPr>
                                  <w:spacing w:line="240" w:lineRule="auto"/>
                                </w:pPr>
                                <w:r>
                                  <w:t>Customers</w:t>
                                </w:r>
                              </w:p>
                              <w:p w14:paraId="4C0E03B9" w14:textId="4E14D578" w:rsidR="0053105A" w:rsidRDefault="004540CE" w:rsidP="008D6BE5">
                                <w:pPr>
                                  <w:spacing w:line="240" w:lineRule="auto"/>
                                </w:pPr>
                                <w:r>
                                  <w:t>Upper management</w:t>
                                </w:r>
                              </w:p>
                              <w:p w14:paraId="72F30AE4" w14:textId="77777777" w:rsidR="004A2B57" w:rsidRPr="0053105A" w:rsidRDefault="004A2B57" w:rsidP="004A2B57">
                                <w:pPr>
                                  <w:spacing w:line="240" w:lineRule="auto"/>
                                </w:pPr>
                                <w:r>
                                  <w:t>Employees</w:t>
                                </w:r>
                              </w:p>
                              <w:p w14:paraId="6AA1B744" w14:textId="07C55A8C" w:rsidR="004540CE" w:rsidRDefault="004540CE" w:rsidP="008D6BE5">
                                <w:pPr>
                                  <w:spacing w:line="240" w:lineRule="auto"/>
                                </w:pPr>
                                <w:r>
                                  <w:t>Technical advisors</w:t>
                                </w:r>
                              </w:p>
                              <w:p w14:paraId="679B6B6A" w14:textId="5EA903F2" w:rsidR="004540CE" w:rsidRDefault="004540CE" w:rsidP="008D6BE5">
                                <w:pPr>
                                  <w:spacing w:line="240" w:lineRule="auto"/>
                                </w:pPr>
                                <w:r>
                                  <w:t>Major investors</w:t>
                                </w:r>
                              </w:p>
                              <w:p w14:paraId="7302F4BC" w14:textId="77777777" w:rsidR="004A2B57" w:rsidRDefault="004A2B57"/>
                            </w:txbxContent>
                          </wps:txbx>
                          <wps:bodyPr rot="0" vert="horz" wrap="square" lIns="91440" tIns="45720" rIns="91440" bIns="45720" anchor="t" anchorCtr="0">
                            <a:noAutofit/>
                          </wps:bodyPr>
                        </wps:wsp>
                        <wps:wsp>
                          <wps:cNvPr id="1919869033" name="Text Box 2"/>
                          <wps:cNvSpPr txBox="1">
                            <a:spLocks noChangeArrowheads="1"/>
                          </wps:cNvSpPr>
                          <wps:spPr bwMode="auto">
                            <a:xfrm>
                              <a:off x="0" y="1704975"/>
                              <a:ext cx="2209800" cy="1628775"/>
                            </a:xfrm>
                            <a:prstGeom prst="rect">
                              <a:avLst/>
                            </a:prstGeom>
                            <a:solidFill>
                              <a:srgbClr val="FFFFFF"/>
                            </a:solidFill>
                            <a:ln w="9525">
                              <a:solidFill>
                                <a:srgbClr val="000000"/>
                              </a:solidFill>
                              <a:miter lim="800000"/>
                              <a:headEnd/>
                              <a:tailEnd/>
                            </a:ln>
                          </wps:spPr>
                          <wps:txbx>
                            <w:txbxContent>
                              <w:p w14:paraId="4D97C6C0" w14:textId="68CCE161" w:rsidR="00626660" w:rsidRDefault="00926C58" w:rsidP="00626660">
                                <w:pPr>
                                  <w:rPr>
                                    <w:b/>
                                    <w:bCs/>
                                    <w:noProof/>
                                  </w:rPr>
                                </w:pPr>
                                <w:r>
                                  <w:rPr>
                                    <w:b/>
                                    <w:bCs/>
                                    <w:noProof/>
                                  </w:rPr>
                                  <w:t>Minimal Effort</w:t>
                                </w:r>
                              </w:p>
                              <w:p w14:paraId="087DFC4B" w14:textId="06CC088A" w:rsidR="00A534D2" w:rsidRDefault="00A534D2" w:rsidP="008D6BE5">
                                <w:pPr>
                                  <w:spacing w:line="240" w:lineRule="auto"/>
                                </w:pPr>
                                <w:r>
                                  <w:t>Internet Communities</w:t>
                                </w:r>
                              </w:p>
                              <w:p w14:paraId="6A1B003A" w14:textId="77777777" w:rsidR="00B77DF1" w:rsidRDefault="00B77DF1" w:rsidP="00B77DF1">
                                <w:pPr>
                                  <w:spacing w:line="240" w:lineRule="auto"/>
                                </w:pPr>
                                <w:r>
                                  <w:t>Internal Share holders</w:t>
                                </w:r>
                              </w:p>
                              <w:p w14:paraId="5B1253DA" w14:textId="0C89B5B7" w:rsidR="00A534D2" w:rsidRDefault="00B77DF1" w:rsidP="008D6BE5">
                                <w:pPr>
                                  <w:spacing w:line="240" w:lineRule="auto"/>
                                </w:pPr>
                                <w:r>
                                  <w:t xml:space="preserve">Non-Government </w:t>
                                </w:r>
                                <w:r w:rsidR="00A534D2">
                                  <w:t>O</w:t>
                                </w:r>
                                <w:r>
                                  <w:t>rganisations</w:t>
                                </w:r>
                              </w:p>
                              <w:p w14:paraId="177E286C" w14:textId="00D8EC34" w:rsidR="00673A85" w:rsidRPr="00926C58" w:rsidRDefault="00673A85" w:rsidP="008D6BE5">
                                <w:pPr>
                                  <w:spacing w:line="240" w:lineRule="auto"/>
                                </w:pPr>
                              </w:p>
                            </w:txbxContent>
                          </wps:txbx>
                          <wps:bodyPr rot="0" vert="horz" wrap="square" lIns="91440" tIns="45720" rIns="91440" bIns="45720" anchor="t" anchorCtr="0">
                            <a:noAutofit/>
                          </wps:bodyPr>
                        </wps:wsp>
                        <wps:wsp>
                          <wps:cNvPr id="1170637230" name="Text Box 2"/>
                          <wps:cNvSpPr txBox="1">
                            <a:spLocks noChangeArrowheads="1"/>
                          </wps:cNvSpPr>
                          <wps:spPr bwMode="auto">
                            <a:xfrm>
                              <a:off x="2305050" y="1704975"/>
                              <a:ext cx="2209800" cy="1628775"/>
                            </a:xfrm>
                            <a:prstGeom prst="rect">
                              <a:avLst/>
                            </a:prstGeom>
                            <a:solidFill>
                              <a:srgbClr val="FFFFFF"/>
                            </a:solidFill>
                            <a:ln w="9525">
                              <a:solidFill>
                                <a:srgbClr val="000000"/>
                              </a:solidFill>
                              <a:miter lim="800000"/>
                              <a:headEnd/>
                              <a:tailEnd/>
                            </a:ln>
                          </wps:spPr>
                          <wps:txbx>
                            <w:txbxContent>
                              <w:p w14:paraId="074C2D0C" w14:textId="66BAB79E" w:rsidR="00626660" w:rsidRDefault="00926C58" w:rsidP="00626660">
                                <w:pPr>
                                  <w:rPr>
                                    <w:b/>
                                    <w:bCs/>
                                  </w:rPr>
                                </w:pPr>
                                <w:r>
                                  <w:rPr>
                                    <w:b/>
                                    <w:bCs/>
                                  </w:rPr>
                                  <w:t>Keep Informed</w:t>
                                </w:r>
                              </w:p>
                              <w:p w14:paraId="3164946C" w14:textId="089B02E0" w:rsidR="007B5CC0" w:rsidRDefault="007B5CC0" w:rsidP="008D6BE5">
                                <w:pPr>
                                  <w:spacing w:line="240" w:lineRule="auto"/>
                                </w:pPr>
                                <w:r>
                                  <w:t>Business partners</w:t>
                                </w:r>
                              </w:p>
                              <w:p w14:paraId="0AE66FFD" w14:textId="6A3F3A9A" w:rsidR="007B5CC0" w:rsidRPr="00926C58" w:rsidRDefault="007B5CC0" w:rsidP="008D6BE5">
                                <w:pPr>
                                  <w:spacing w:line="240" w:lineRule="auto"/>
                                </w:pPr>
                                <w:r>
                                  <w:t>Suppliers</w:t>
                                </w:r>
                              </w:p>
                            </w:txbxContent>
                          </wps:txbx>
                          <wps:bodyPr rot="0" vert="horz" wrap="square" lIns="91440" tIns="45720" rIns="91440" bIns="45720" anchor="t" anchorCtr="0">
                            <a:noAutofit/>
                          </wps:bodyPr>
                        </wps:wsp>
                      </wpg:grpSp>
                      <wps:wsp>
                        <wps:cNvPr id="1191033219" name="Text Box 2"/>
                        <wps:cNvSpPr txBox="1">
                          <a:spLocks noChangeArrowheads="1"/>
                        </wps:cNvSpPr>
                        <wps:spPr bwMode="auto">
                          <a:xfrm>
                            <a:off x="0" y="3810000"/>
                            <a:ext cx="4733925" cy="295275"/>
                          </a:xfrm>
                          <a:prstGeom prst="rect">
                            <a:avLst/>
                          </a:prstGeom>
                          <a:solidFill>
                            <a:srgbClr val="FFFFFF"/>
                          </a:solidFill>
                          <a:ln w="9525">
                            <a:noFill/>
                            <a:miter lim="800000"/>
                            <a:headEnd/>
                            <a:tailEnd/>
                          </a:ln>
                        </wps:spPr>
                        <wps:txbx>
                          <w:txbxContent>
                            <w:p w14:paraId="021E3C3F" w14:textId="6DA634B0" w:rsidR="00786D8B" w:rsidRPr="00786D8B" w:rsidRDefault="00786D8B" w:rsidP="00660B02">
                              <w:pPr>
                                <w:jc w:val="center"/>
                                <w:rPr>
                                  <w:sz w:val="16"/>
                                  <w:szCs w:val="16"/>
                                </w:rPr>
                              </w:pPr>
                              <w:r w:rsidRPr="00786D8B">
                                <w:rPr>
                                  <w:sz w:val="16"/>
                                  <w:szCs w:val="16"/>
                                </w:rPr>
                                <w:t xml:space="preserve">Fig. </w:t>
                              </w:r>
                              <w:r w:rsidR="00313C19">
                                <w:rPr>
                                  <w:sz w:val="16"/>
                                  <w:szCs w:val="16"/>
                                </w:rPr>
                                <w:t>3</w:t>
                              </w:r>
                              <w:r w:rsidRPr="00786D8B">
                                <w:rPr>
                                  <w:sz w:val="16"/>
                                  <w:szCs w:val="16"/>
                                </w:rPr>
                                <w:t xml:space="preserve">: </w:t>
                              </w:r>
                              <w:r w:rsidR="00464736">
                                <w:rPr>
                                  <w:sz w:val="16"/>
                                  <w:szCs w:val="16"/>
                                </w:rPr>
                                <w:t xml:space="preserve">Stakeholder Analysis Matrix, template from </w:t>
                              </w:r>
                              <w:r w:rsidR="00660B02">
                                <w:rPr>
                                  <w:sz w:val="16"/>
                                  <w:szCs w:val="16"/>
                                </w:rPr>
                                <w:t xml:space="preserve">PIXELRZ </w:t>
                              </w:r>
                              <w:sdt>
                                <w:sdtPr>
                                  <w:rPr>
                                    <w:sz w:val="16"/>
                                    <w:szCs w:val="16"/>
                                  </w:rPr>
                                  <w:id w:val="-827288171"/>
                                  <w:citation/>
                                </w:sdtPr>
                                <w:sdtEndPr/>
                                <w:sdtContent>
                                  <w:r w:rsidR="00660B02">
                                    <w:rPr>
                                      <w:sz w:val="16"/>
                                      <w:szCs w:val="16"/>
                                    </w:rPr>
                                    <w:fldChar w:fldCharType="begin"/>
                                  </w:r>
                                  <w:r w:rsidR="00660B02">
                                    <w:rPr>
                                      <w:sz w:val="16"/>
                                      <w:szCs w:val="16"/>
                                    </w:rPr>
                                    <w:instrText xml:space="preserve">CITATION PIX23 \n  \t  \l 2057 </w:instrText>
                                  </w:r>
                                  <w:r w:rsidR="00660B02">
                                    <w:rPr>
                                      <w:sz w:val="16"/>
                                      <w:szCs w:val="16"/>
                                    </w:rPr>
                                    <w:fldChar w:fldCharType="separate"/>
                                  </w:r>
                                  <w:r w:rsidR="009D0927" w:rsidRPr="009D0927">
                                    <w:rPr>
                                      <w:noProof/>
                                      <w:sz w:val="16"/>
                                      <w:szCs w:val="16"/>
                                    </w:rPr>
                                    <w:t>(2023)</w:t>
                                  </w:r>
                                  <w:r w:rsidR="00660B02">
                                    <w:rPr>
                                      <w:sz w:val="16"/>
                                      <w:szCs w:val="16"/>
                                    </w:rPr>
                                    <w:fldChar w:fldCharType="end"/>
                                  </w:r>
                                </w:sdtContent>
                              </w:sdt>
                            </w:p>
                          </w:txbxContent>
                        </wps:txbx>
                        <wps:bodyPr rot="0" vert="horz" wrap="square" lIns="91440" tIns="45720" rIns="91440" bIns="45720" anchor="t" anchorCtr="0">
                          <a:noAutofit/>
                        </wps:bodyPr>
                      </wps:wsp>
                    </wpg:wgp>
                  </a:graphicData>
                </a:graphic>
              </wp:anchor>
            </w:drawing>
          </mc:Choice>
          <mc:Fallback>
            <w:pict>
              <v:group w14:anchorId="2760B480" id="Group 4" o:spid="_x0000_s1028" style="position:absolute;margin-left:51.75pt;margin-top:13.85pt;width:372.75pt;height:323.25pt;z-index:251666432" coordsize="47339,410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12PQwMAAFYRAAAOAAAAZHJzL2Uyb0RvYy54bWzsWOtumzAU/j9p72D5/wrmEgIqqbreNKnb&#10;KrV7AAdMQAOb2U5I9/Q7Nrm1Tdeuu2VaHInYGB/O+c7njwOHR/OmRjMmVSV4ismBixHjmcgrPknx&#10;p5vzN0OMlKY8p7XgLMW3TOGj0etXh12bME+Uos6ZRGCEq6RrU1xq3SaOo7KSNVQdiJZxmCyEbKiG&#10;oZw4uaQdWG9qx3PdgdMJmbdSZEwpOHvaT+KRtV8ULNMfi0IxjeoUg2/aHqU9js3RGR3SZCJpW1bZ&#10;wg36Ai8aWnG46crUKdUUTWX1wFRTZVIoUeiDTDSOKIoqYzYGiIa496K5kGLa2lgmSTdpVzABtPdw&#10;erHZ7MPsQrbX7ZUEJLp2AljYkYllXsjG/IOXaG4hu11BxuYaZXAyiHw/9kKMMpgLiBt6UdiDmpWA&#10;/IN1WXn2xEpneWPnjjurQe8m+H0lUZWnOBp6JAijOMaI0wYoZlFDnvHCLPqBCEnoBS6wZEuYIQmG&#10;IUyZMH1oEQwsd54M85GVj4YJ+0CtU61+LtXXJW2ZZZAyQCwg80i0BOvGJPKtmC/xspcZOiA9h9Ow&#10;pS2tVXspss8KcXFSUj5hx1KKrmQ0B/+IAQKStVpqcFeJMkbG3XuRQ07oVAtr6Dmc8jw3Hpo8GLDJ&#10;wBtGPadWkNGklUpfMNEg00mxhH1uzdPZpdLGnfUlhsFK1FV+XtW1HcjJ+KSWaEZBE85tsxHcu6zm&#10;qEtxHAK5v2/CtW2biabSIG511aQY4oHWU8bgdsZzSx9Nq7rvg8s1XwBpsOtR1PPx3NJ8wWeVjEV+&#10;C8hK0WsZaC90SiG/YtSBjqVYfZlSyTCq33HITkyCwAifHcA+8WAgN2fGmzOUZ2AqxRqjvnuirVga&#10;BLg4hiwWlcXXZLj3ZOEykLb3+LezNwqjIAp8d7Xh/zKHPd8N4bdNNvZM3sJk3+yCNX/+YyaTmMTD&#10;Qez6/k7JMYncIF4+xpcP+j2Vt1A52FN5UVIQIM3Aj0ALd4TKm6q8J/Rzqwxbu++6Nq9fDP5QxUFA&#10;qEGkPbIrJUdfbPhDsi4qlzp954XMg/J1B2pnLkztbevdX1kSD/4F9bVkhZd3+06y+NBgvg5sjm0J&#10;vf4cMvoGAAD//wMAUEsDBBQABgAIAAAAIQCfBJRK4QAAAAoBAAAPAAAAZHJzL2Rvd25yZXYueG1s&#10;TI9Na4NAEIbvhf6HZQq9Navmw8S6hhDankKgSaHkttGJStxZcTdq/n2np/b4Mg/vPG+6Hk0jeuxc&#10;bUlBOAlAIOW2qKlU8HV8f1mCcF5ToRtLqOCODtbZ40Oqk8IO9In9wZeCS8glWkHlfZtI6fIKjXYT&#10;2yLx7WI7oz3HrpRFpwcuN42MgmAhja6JP1S6xW2F+fVwMwo+Bj1spuFbv7tetvfTcb7/3oWo1PPT&#10;uHkF4XH0fzD86rM6ZOx0tjcqnGg4B9M5owqiOAbBwHK24nFnBYt4FoHMUvl/QvYDAAD//wMAUEsB&#10;Ai0AFAAGAAgAAAAhALaDOJL+AAAA4QEAABMAAAAAAAAAAAAAAAAAAAAAAFtDb250ZW50X1R5cGVz&#10;XS54bWxQSwECLQAUAAYACAAAACEAOP0h/9YAAACUAQAACwAAAAAAAAAAAAAAAAAvAQAAX3JlbHMv&#10;LnJlbHNQSwECLQAUAAYACAAAACEAA0Ndj0MDAABWEQAADgAAAAAAAAAAAAAAAAAuAgAAZHJzL2Uy&#10;b0RvYy54bWxQSwECLQAUAAYACAAAACEAnwSUSuEAAAAKAQAADwAAAAAAAAAAAAAAAACdBQAAZHJz&#10;L2Rvd25yZXYueG1sUEsFBgAAAAAEAAQA8wAAAKsGAAAAAA==&#10;">
                <v:group id="Group 2" o:spid="_x0000_s1029" style="position:absolute;left:1524;width:45148;height:33337" coordsize="45148,33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Fu6ywAAAOIAAAAPAAAAZHJzL2Rvd25yZXYueG1sRI9Pa8JA&#10;FMTvhX6H5Qm96Sa2Vo2uItIWD1LwD4i3R/aZBLNvQ3abxG/vCkKPw8z8hpkvO1OKhmpXWFYQDyIQ&#10;xKnVBWcKjofv/gSE88gaS8uk4EYOlovXlzkm2ra8o2bvMxEg7BJUkHtfJVK6NCeDbmAr4uBdbG3Q&#10;B1lnUtfYBrgp5TCKPqXBgsNCjhWtc0qv+z+j4KfFdvUefzXb62V9Ox9Gv6dtTEq99brVDISnzv+H&#10;n+2NVjCeDOOP0Xg6hcelcAfk4g4AAP//AwBQSwECLQAUAAYACAAAACEA2+H2y+4AAACFAQAAEwAA&#10;AAAAAAAAAAAAAAAAAAAAW0NvbnRlbnRfVHlwZXNdLnhtbFBLAQItABQABgAIAAAAIQBa9CxbvwAA&#10;ABUBAAALAAAAAAAAAAAAAAAAAB8BAABfcmVscy8ucmVsc1BLAQItABQABgAIAAAAIQBs6Fu6ywAA&#10;AOIAAAAPAAAAAAAAAAAAAAAAAAcCAABkcnMvZG93bnJldi54bWxQSwUGAAAAAAMAAwC3AAAA/wIA&#10;AAAA&#10;">
                  <v:shape id="_x0000_s1030" type="#_x0000_t202" style="position:absolute;width:22098;height:16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39FDE794" w14:textId="7932F495" w:rsidR="002D50CD" w:rsidRDefault="0053105A">
                          <w:pPr>
                            <w:rPr>
                              <w:b/>
                              <w:bCs/>
                            </w:rPr>
                          </w:pPr>
                          <w:r>
                            <w:rPr>
                              <w:b/>
                              <w:bCs/>
                            </w:rPr>
                            <w:t>Keep Satisfied</w:t>
                          </w:r>
                        </w:p>
                        <w:p w14:paraId="73A77477" w14:textId="77777777" w:rsidR="005F28DE" w:rsidRDefault="005F28DE" w:rsidP="005F28DE">
                          <w:pPr>
                            <w:spacing w:line="240" w:lineRule="auto"/>
                          </w:pPr>
                          <w:r>
                            <w:t>Governments</w:t>
                          </w:r>
                        </w:p>
                        <w:p w14:paraId="128EB59D" w14:textId="54AE332A" w:rsidR="00201413" w:rsidRDefault="00201413" w:rsidP="00EE73E9">
                          <w:pPr>
                            <w:spacing w:line="240" w:lineRule="auto"/>
                          </w:pPr>
                          <w:r>
                            <w:t>Investors</w:t>
                          </w:r>
                        </w:p>
                        <w:p w14:paraId="2FA17CDD" w14:textId="50231515" w:rsidR="00EE73E9" w:rsidRDefault="00BC41C7" w:rsidP="00EE73E9">
                          <w:pPr>
                            <w:spacing w:line="240" w:lineRule="auto"/>
                          </w:pPr>
                          <w:r>
                            <w:t>Legal</w:t>
                          </w:r>
                        </w:p>
                        <w:p w14:paraId="016ACB8F" w14:textId="3AAC58D6" w:rsidR="00673A85" w:rsidRPr="0053105A" w:rsidRDefault="00673A85" w:rsidP="00EE73E9">
                          <w:pPr>
                            <w:spacing w:line="240" w:lineRule="auto"/>
                          </w:pPr>
                        </w:p>
                      </w:txbxContent>
                    </v:textbox>
                  </v:shape>
                  <v:shape id="_x0000_s1031" type="#_x0000_t202" style="position:absolute;left:23050;width:22098;height:16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6RsywAAAOIAAAAPAAAAZHJzL2Rvd25yZXYueG1sRI9Ba8JA&#10;FITvBf/D8gpeSt1Uo9HUVURo0ZtVaa+P7DMJZt+mu9uY/vtuodDjMDPfMMt1bxrRkfO1ZQVPowQE&#10;cWF1zaWC8+nlcQ7CB2SNjWVS8E0e1qvB3RJzbW/8Rt0xlCJC2OeooAqhzaX0RUUG/ci2xNG7WGcw&#10;ROlKqR3eItw0cpwkM2mw5rhQYUvbiorr8csomKe77sPvJ4f3YnZpFuEh614/nVLD+37zDCJQH/7D&#10;f+2dVpBNszRLJ8kCfi/FOyBXPwAAAP//AwBQSwECLQAUAAYACAAAACEA2+H2y+4AAACFAQAAEwAA&#10;AAAAAAAAAAAAAAAAAAAAW0NvbnRlbnRfVHlwZXNdLnhtbFBLAQItABQABgAIAAAAIQBa9CxbvwAA&#10;ABUBAAALAAAAAAAAAAAAAAAAAB8BAABfcmVscy8ucmVsc1BLAQItABQABgAIAAAAIQBFP6RsywAA&#10;AOIAAAAPAAAAAAAAAAAAAAAAAAcCAABkcnMvZG93bnJldi54bWxQSwUGAAAAAAMAAwC3AAAA/wIA&#10;AAAA&#10;">
                    <v:textbox>
                      <w:txbxContent>
                        <w:p w14:paraId="72B5CC09" w14:textId="3A8A381E" w:rsidR="00626660" w:rsidRDefault="0053105A" w:rsidP="00626660">
                          <w:pPr>
                            <w:rPr>
                              <w:b/>
                              <w:bCs/>
                            </w:rPr>
                          </w:pPr>
                          <w:r>
                            <w:rPr>
                              <w:b/>
                              <w:bCs/>
                            </w:rPr>
                            <w:t>Manage Closely</w:t>
                          </w:r>
                        </w:p>
                        <w:p w14:paraId="104E4D70" w14:textId="4F1C0BFD" w:rsidR="00673A85" w:rsidRDefault="00673A85" w:rsidP="008D6BE5">
                          <w:pPr>
                            <w:spacing w:line="240" w:lineRule="auto"/>
                          </w:pPr>
                          <w:r>
                            <w:t>Customers</w:t>
                          </w:r>
                        </w:p>
                        <w:p w14:paraId="4C0E03B9" w14:textId="4E14D578" w:rsidR="0053105A" w:rsidRDefault="004540CE" w:rsidP="008D6BE5">
                          <w:pPr>
                            <w:spacing w:line="240" w:lineRule="auto"/>
                          </w:pPr>
                          <w:r>
                            <w:t>Upper management</w:t>
                          </w:r>
                        </w:p>
                        <w:p w14:paraId="72F30AE4" w14:textId="77777777" w:rsidR="004A2B57" w:rsidRPr="0053105A" w:rsidRDefault="004A2B57" w:rsidP="004A2B57">
                          <w:pPr>
                            <w:spacing w:line="240" w:lineRule="auto"/>
                          </w:pPr>
                          <w:r>
                            <w:t>Employees</w:t>
                          </w:r>
                        </w:p>
                        <w:p w14:paraId="6AA1B744" w14:textId="07C55A8C" w:rsidR="004540CE" w:rsidRDefault="004540CE" w:rsidP="008D6BE5">
                          <w:pPr>
                            <w:spacing w:line="240" w:lineRule="auto"/>
                          </w:pPr>
                          <w:r>
                            <w:t>Technical advisors</w:t>
                          </w:r>
                        </w:p>
                        <w:p w14:paraId="679B6B6A" w14:textId="5EA903F2" w:rsidR="004540CE" w:rsidRDefault="004540CE" w:rsidP="008D6BE5">
                          <w:pPr>
                            <w:spacing w:line="240" w:lineRule="auto"/>
                          </w:pPr>
                          <w:r>
                            <w:t>Major investors</w:t>
                          </w:r>
                        </w:p>
                        <w:p w14:paraId="7302F4BC" w14:textId="77777777" w:rsidR="004A2B57" w:rsidRDefault="004A2B57"/>
                      </w:txbxContent>
                    </v:textbox>
                  </v:shape>
                  <v:shape id="_x0000_s1032" type="#_x0000_t202" style="position:absolute;top:17049;width:22098;height:16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nGkyAAAAOMAAAAPAAAAZHJzL2Rvd25yZXYueG1sRE9fS8Mw&#10;EH8X9h3CDXwRl26V2tZlQwbK9jan6OvR3Npic6lJ7LpvvwwEH+/3/5br0XRiIOdbywrmswQEcWV1&#10;y7WCj/eX+xyED8gaO8uk4Ewe1qvJzRJLbU/8RsMh1CKGsC9RQRNCX0rpq4YM+pntiSN3tM5giKer&#10;pXZ4iuGmk4skyaTBlmNDgz1tGqq+D79GQf6wHb78Lt1/VtmxK8Ld4/D645S6nY7PTyACjeFf/Ofe&#10;6ji/mBd5ViRpCtefIgBydQEAAP//AwBQSwECLQAUAAYACAAAACEA2+H2y+4AAACFAQAAEwAAAAAA&#10;AAAAAAAAAAAAAAAAW0NvbnRlbnRfVHlwZXNdLnhtbFBLAQItABQABgAIAAAAIQBa9CxbvwAAABUB&#10;AAALAAAAAAAAAAAAAAAAAB8BAABfcmVscy8ucmVsc1BLAQItABQABgAIAAAAIQAwqnGkyAAAAOMA&#10;AAAPAAAAAAAAAAAAAAAAAAcCAABkcnMvZG93bnJldi54bWxQSwUGAAAAAAMAAwC3AAAA/AIAAAAA&#10;">
                    <v:textbox>
                      <w:txbxContent>
                        <w:p w14:paraId="4D97C6C0" w14:textId="68CCE161" w:rsidR="00626660" w:rsidRDefault="00926C58" w:rsidP="00626660">
                          <w:pPr>
                            <w:rPr>
                              <w:b/>
                              <w:bCs/>
                              <w:noProof/>
                            </w:rPr>
                          </w:pPr>
                          <w:r>
                            <w:rPr>
                              <w:b/>
                              <w:bCs/>
                              <w:noProof/>
                            </w:rPr>
                            <w:t>Minimal Effort</w:t>
                          </w:r>
                        </w:p>
                        <w:p w14:paraId="087DFC4B" w14:textId="06CC088A" w:rsidR="00A534D2" w:rsidRDefault="00A534D2" w:rsidP="008D6BE5">
                          <w:pPr>
                            <w:spacing w:line="240" w:lineRule="auto"/>
                          </w:pPr>
                          <w:r>
                            <w:t>Internet Communities</w:t>
                          </w:r>
                        </w:p>
                        <w:p w14:paraId="6A1B003A" w14:textId="77777777" w:rsidR="00B77DF1" w:rsidRDefault="00B77DF1" w:rsidP="00B77DF1">
                          <w:pPr>
                            <w:spacing w:line="240" w:lineRule="auto"/>
                          </w:pPr>
                          <w:r>
                            <w:t>Internal Share holders</w:t>
                          </w:r>
                        </w:p>
                        <w:p w14:paraId="5B1253DA" w14:textId="0C89B5B7" w:rsidR="00A534D2" w:rsidRDefault="00B77DF1" w:rsidP="008D6BE5">
                          <w:pPr>
                            <w:spacing w:line="240" w:lineRule="auto"/>
                          </w:pPr>
                          <w:r>
                            <w:t xml:space="preserve">Non-Government </w:t>
                          </w:r>
                          <w:r w:rsidR="00A534D2">
                            <w:t>O</w:t>
                          </w:r>
                          <w:r>
                            <w:t>rganisations</w:t>
                          </w:r>
                        </w:p>
                        <w:p w14:paraId="177E286C" w14:textId="00D8EC34" w:rsidR="00673A85" w:rsidRPr="00926C58" w:rsidRDefault="00673A85" w:rsidP="008D6BE5">
                          <w:pPr>
                            <w:spacing w:line="240" w:lineRule="auto"/>
                          </w:pPr>
                        </w:p>
                      </w:txbxContent>
                    </v:textbox>
                  </v:shape>
                  <v:shape id="_x0000_s1033" type="#_x0000_t202" style="position:absolute;left:23050;top:17049;width:22098;height:16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IscywAAAOMAAAAPAAAAZHJzL2Rvd25yZXYueG1sRI9BT8Mw&#10;DIXvSPyHyEhcEEu3onaUZRNCAo3bGGi7Wo3XVjROSUJX/j0+IHG0/fze+1abyfVqpBA7zwbmswwU&#10;ce1tx42Bj/fn2yWomJAt9p7JwA9F2KwvL1ZYWX/mNxr3qVFiwrFCA21KQ6V1rFtyGGd+IJbbyQeH&#10;ScbQaBvwLOau14ssK7TDjiWhxYGeWqo/99/OwPJuOx7ja7471MWpv0835fjyFYy5vpoeH0AlmtK/&#10;+O97a6X+vMyKvFzkQiFMsgC9/gUAAP//AwBQSwECLQAUAAYACAAAACEA2+H2y+4AAACFAQAAEwAA&#10;AAAAAAAAAAAAAAAAAAAAW0NvbnRlbnRfVHlwZXNdLnhtbFBLAQItABQABgAIAAAAIQBa9CxbvwAA&#10;ABUBAAALAAAAAAAAAAAAAAAAAB8BAABfcmVscy8ucmVsc1BLAQItABQABgAIAAAAIQDURIscywAA&#10;AOMAAAAPAAAAAAAAAAAAAAAAAAcCAABkcnMvZG93bnJldi54bWxQSwUGAAAAAAMAAwC3AAAA/wIA&#10;AAAA&#10;">
                    <v:textbox>
                      <w:txbxContent>
                        <w:p w14:paraId="074C2D0C" w14:textId="66BAB79E" w:rsidR="00626660" w:rsidRDefault="00926C58" w:rsidP="00626660">
                          <w:pPr>
                            <w:rPr>
                              <w:b/>
                              <w:bCs/>
                            </w:rPr>
                          </w:pPr>
                          <w:r>
                            <w:rPr>
                              <w:b/>
                              <w:bCs/>
                            </w:rPr>
                            <w:t>Keep Informed</w:t>
                          </w:r>
                        </w:p>
                        <w:p w14:paraId="3164946C" w14:textId="089B02E0" w:rsidR="007B5CC0" w:rsidRDefault="007B5CC0" w:rsidP="008D6BE5">
                          <w:pPr>
                            <w:spacing w:line="240" w:lineRule="auto"/>
                          </w:pPr>
                          <w:r>
                            <w:t>Business partners</w:t>
                          </w:r>
                        </w:p>
                        <w:p w14:paraId="0AE66FFD" w14:textId="6A3F3A9A" w:rsidR="007B5CC0" w:rsidRPr="00926C58" w:rsidRDefault="007B5CC0" w:rsidP="008D6BE5">
                          <w:pPr>
                            <w:spacing w:line="240" w:lineRule="auto"/>
                          </w:pPr>
                          <w:r>
                            <w:t>Suppliers</w:t>
                          </w:r>
                        </w:p>
                      </w:txbxContent>
                    </v:textbox>
                  </v:shape>
                </v:group>
                <v:shape id="_x0000_s1034" type="#_x0000_t202" style="position:absolute;top:38100;width:47339;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n18xgAAAOMAAAAPAAAAZHJzL2Rvd25yZXYueG1sRE/NisIw&#10;EL4LvkOYhb2IptVVt12jrIKLV38eYGzGtmwzKU209e2NIHic738Wq85U4kaNKy0riEcRCOLM6pJz&#10;BafjdvgNwnlkjZVlUnAnB6tlv7fAVNuW93Q7+FyEEHYpKii8r1MpXVaQQTeyNXHgLrYx6MPZ5FI3&#10;2IZwU8lxFM2kwZJDQ4E1bQrK/g9Xo+CyawfTpD3/+dN8/zVbYzk/27tSnx/d7w8IT51/i1/unQ7z&#10;4ySOJpNxnMDzpwCAXD4AAAD//wMAUEsBAi0AFAAGAAgAAAAhANvh9svuAAAAhQEAABMAAAAAAAAA&#10;AAAAAAAAAAAAAFtDb250ZW50X1R5cGVzXS54bWxQSwECLQAUAAYACAAAACEAWvQsW78AAAAVAQAA&#10;CwAAAAAAAAAAAAAAAAAfAQAAX3JlbHMvLnJlbHNQSwECLQAUAAYACAAAACEAL7p9fMYAAADjAAAA&#10;DwAAAAAAAAAAAAAAAAAHAgAAZHJzL2Rvd25yZXYueG1sUEsFBgAAAAADAAMAtwAAAPoCAAAAAA==&#10;" stroked="f">
                  <v:textbox>
                    <w:txbxContent>
                      <w:p w14:paraId="021E3C3F" w14:textId="6DA634B0" w:rsidR="00786D8B" w:rsidRPr="00786D8B" w:rsidRDefault="00786D8B" w:rsidP="00660B02">
                        <w:pPr>
                          <w:jc w:val="center"/>
                          <w:rPr>
                            <w:sz w:val="16"/>
                            <w:szCs w:val="16"/>
                          </w:rPr>
                        </w:pPr>
                        <w:r w:rsidRPr="00786D8B">
                          <w:rPr>
                            <w:sz w:val="16"/>
                            <w:szCs w:val="16"/>
                          </w:rPr>
                          <w:t xml:space="preserve">Fig. </w:t>
                        </w:r>
                        <w:r w:rsidR="00313C19">
                          <w:rPr>
                            <w:sz w:val="16"/>
                            <w:szCs w:val="16"/>
                          </w:rPr>
                          <w:t>3</w:t>
                        </w:r>
                        <w:r w:rsidRPr="00786D8B">
                          <w:rPr>
                            <w:sz w:val="16"/>
                            <w:szCs w:val="16"/>
                          </w:rPr>
                          <w:t xml:space="preserve">: </w:t>
                        </w:r>
                        <w:r w:rsidR="00464736">
                          <w:rPr>
                            <w:sz w:val="16"/>
                            <w:szCs w:val="16"/>
                          </w:rPr>
                          <w:t xml:space="preserve">Stakeholder Analysis Matrix, template from </w:t>
                        </w:r>
                        <w:r w:rsidR="00660B02">
                          <w:rPr>
                            <w:sz w:val="16"/>
                            <w:szCs w:val="16"/>
                          </w:rPr>
                          <w:t xml:space="preserve">PIXELRZ </w:t>
                        </w:r>
                        <w:sdt>
                          <w:sdtPr>
                            <w:rPr>
                              <w:sz w:val="16"/>
                              <w:szCs w:val="16"/>
                            </w:rPr>
                            <w:id w:val="-827288171"/>
                            <w:citation/>
                          </w:sdtPr>
                          <w:sdtEndPr/>
                          <w:sdtContent>
                            <w:r w:rsidR="00660B02">
                              <w:rPr>
                                <w:sz w:val="16"/>
                                <w:szCs w:val="16"/>
                              </w:rPr>
                              <w:fldChar w:fldCharType="begin"/>
                            </w:r>
                            <w:r w:rsidR="00660B02">
                              <w:rPr>
                                <w:sz w:val="16"/>
                                <w:szCs w:val="16"/>
                              </w:rPr>
                              <w:instrText xml:space="preserve">CITATION PIX23 \n  \t  \l 2057 </w:instrText>
                            </w:r>
                            <w:r w:rsidR="00660B02">
                              <w:rPr>
                                <w:sz w:val="16"/>
                                <w:szCs w:val="16"/>
                              </w:rPr>
                              <w:fldChar w:fldCharType="separate"/>
                            </w:r>
                            <w:r w:rsidR="009D0927" w:rsidRPr="009D0927">
                              <w:rPr>
                                <w:noProof/>
                                <w:sz w:val="16"/>
                                <w:szCs w:val="16"/>
                              </w:rPr>
                              <w:t>(2023)</w:t>
                            </w:r>
                            <w:r w:rsidR="00660B02">
                              <w:rPr>
                                <w:sz w:val="16"/>
                                <w:szCs w:val="16"/>
                              </w:rPr>
                              <w:fldChar w:fldCharType="end"/>
                            </w:r>
                          </w:sdtContent>
                        </w:sdt>
                      </w:p>
                    </w:txbxContent>
                  </v:textbox>
                </v:shape>
              </v:group>
            </w:pict>
          </mc:Fallback>
        </mc:AlternateContent>
      </w:r>
      <w:r w:rsidR="00A22032">
        <w:t xml:space="preserve"> </w:t>
      </w:r>
      <w:r w:rsidR="002F7C99">
        <w:rPr>
          <w:noProof/>
        </w:rPr>
        <w:drawing>
          <wp:inline distT="0" distB="0" distL="0" distR="0" wp14:anchorId="447C6442" wp14:editId="1F44C041">
            <wp:extent cx="5553075" cy="4187019"/>
            <wp:effectExtent l="0" t="0" r="0" b="4445"/>
            <wp:docPr id="1567622191"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22191" name="Picture 1" descr="A diagram of a strateg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62282" cy="4193961"/>
                    </a:xfrm>
                    <a:prstGeom prst="rect">
                      <a:avLst/>
                    </a:prstGeom>
                  </pic:spPr>
                </pic:pic>
              </a:graphicData>
            </a:graphic>
          </wp:inline>
        </w:drawing>
      </w:r>
    </w:p>
    <w:p w14:paraId="57C364EF" w14:textId="2AC3A452" w:rsidR="00F9283F" w:rsidRDefault="00A865D2" w:rsidP="009D0927">
      <w:pPr>
        <w:jc w:val="both"/>
      </w:pPr>
      <w:r>
        <w:t>In contrast to Miss Materials, Smithson highlight</w:t>
      </w:r>
      <w:r w:rsidR="006D64A7">
        <w:t>ed</w:t>
      </w:r>
      <w:r>
        <w:t xml:space="preserve"> </w:t>
      </w:r>
      <w:r w:rsidR="00A738AA">
        <w:t>customers as the top-priority stakeholders</w:t>
      </w:r>
      <w:r w:rsidR="00616C3B">
        <w:t xml:space="preserve"> for Microsoft</w:t>
      </w:r>
      <w:r w:rsidR="00A738AA">
        <w:t xml:space="preserve">, perhaps a reflection of the </w:t>
      </w:r>
      <w:r w:rsidR="007C7F29">
        <w:t>changing business environment due to the dates of their works</w:t>
      </w:r>
      <w:r w:rsidR="00A738AA">
        <w:t xml:space="preserve">, </w:t>
      </w:r>
      <w:r w:rsidR="00027B47">
        <w:t xml:space="preserve">which aligns with </w:t>
      </w:r>
      <w:r w:rsidR="0063697D">
        <w:t>Microsoft</w:t>
      </w:r>
      <w:r w:rsidR="00027B47">
        <w:t>’</w:t>
      </w:r>
      <w:r w:rsidR="0063697D">
        <w:t>s mission led empower</w:t>
      </w:r>
      <w:r w:rsidR="00375CE7">
        <w:t>ment agend</w:t>
      </w:r>
      <w:r w:rsidR="00027B47">
        <w:t xml:space="preserve">a, </w:t>
      </w:r>
      <w:r w:rsidR="00375CE7">
        <w:t>put</w:t>
      </w:r>
      <w:r w:rsidR="00027B47">
        <w:t>ting</w:t>
      </w:r>
      <w:r w:rsidR="00375CE7">
        <w:t xml:space="preserve"> customers as the current key players</w:t>
      </w:r>
      <w:r w:rsidR="00027B47">
        <w:t>.</w:t>
      </w:r>
    </w:p>
    <w:p w14:paraId="5D4BC217" w14:textId="52F8A348" w:rsidR="009042A0" w:rsidRDefault="009042A0" w:rsidP="009D0927">
      <w:pPr>
        <w:jc w:val="both"/>
      </w:pPr>
      <w:r>
        <w:lastRenderedPageBreak/>
        <w:t xml:space="preserve">Employees are also high on the stakeholder </w:t>
      </w:r>
      <w:r w:rsidR="00CA125D">
        <w:t xml:space="preserve">matrix, </w:t>
      </w:r>
      <w:r w:rsidR="0029587D">
        <w:t>considered by Hobson as a compan</w:t>
      </w:r>
      <w:r w:rsidR="00E93AA5">
        <w:t xml:space="preserve">y’s “No. 1 Asset” </w:t>
      </w:r>
      <w:sdt>
        <w:sdtPr>
          <w:id w:val="2069920328"/>
          <w:citation/>
        </w:sdtPr>
        <w:sdtEndPr/>
        <w:sdtContent>
          <w:r w:rsidR="00E93AA5">
            <w:fldChar w:fldCharType="begin"/>
          </w:r>
          <w:r w:rsidR="003F52BD">
            <w:instrText xml:space="preserve">CITATION Hob19 \n  \t  \l 2057 </w:instrText>
          </w:r>
          <w:r w:rsidR="00E93AA5">
            <w:fldChar w:fldCharType="separate"/>
          </w:r>
          <w:r w:rsidR="009D0927">
            <w:rPr>
              <w:noProof/>
            </w:rPr>
            <w:t>(2019)</w:t>
          </w:r>
          <w:r w:rsidR="00E93AA5">
            <w:fldChar w:fldCharType="end"/>
          </w:r>
        </w:sdtContent>
      </w:sdt>
      <w:r w:rsidR="00E93AA5">
        <w:t xml:space="preserve">, and </w:t>
      </w:r>
      <w:r w:rsidR="00840E79">
        <w:t xml:space="preserve">as both an organisation and its customers are made up of people, and </w:t>
      </w:r>
      <w:r w:rsidR="00EF3F6C">
        <w:t>it is the relationships of these people, or culture</w:t>
      </w:r>
      <w:r w:rsidR="001E1BB6">
        <w:t>s</w:t>
      </w:r>
      <w:r w:rsidR="00EF3F6C">
        <w:t xml:space="preserve">, </w:t>
      </w:r>
      <w:r w:rsidR="00177778">
        <w:t xml:space="preserve">as Wilson tells us, </w:t>
      </w:r>
      <w:r w:rsidR="00B256FF">
        <w:t xml:space="preserve">that </w:t>
      </w:r>
      <w:r w:rsidR="005B7F3B">
        <w:t>the</w:t>
      </w:r>
      <w:r w:rsidR="00EF3F6C">
        <w:t xml:space="preserve"> </w:t>
      </w:r>
      <w:r w:rsidR="006A0005">
        <w:t xml:space="preserve">successful marketing </w:t>
      </w:r>
      <w:r w:rsidR="00177778">
        <w:t>of an organisation depends on</w:t>
      </w:r>
      <w:r w:rsidR="00B256FF">
        <w:t xml:space="preserve"> </w:t>
      </w:r>
      <w:sdt>
        <w:sdtPr>
          <w:id w:val="-962262139"/>
          <w:citation/>
        </w:sdtPr>
        <w:sdtEndPr/>
        <w:sdtContent>
          <w:r w:rsidR="005B7F3B">
            <w:fldChar w:fldCharType="begin"/>
          </w:r>
          <w:r w:rsidR="005B7F3B">
            <w:instrText xml:space="preserve">CITATION Wil01 \n  \t  \l 2057 </w:instrText>
          </w:r>
          <w:r w:rsidR="005B7F3B">
            <w:fldChar w:fldCharType="separate"/>
          </w:r>
          <w:r w:rsidR="009D0927">
            <w:rPr>
              <w:noProof/>
            </w:rPr>
            <w:t>(2001)</w:t>
          </w:r>
          <w:r w:rsidR="005B7F3B">
            <w:fldChar w:fldCharType="end"/>
          </w:r>
        </w:sdtContent>
      </w:sdt>
      <w:r w:rsidR="005B7F3B">
        <w:t xml:space="preserve">, </w:t>
      </w:r>
      <w:r w:rsidR="006A0005">
        <w:t xml:space="preserve">it is clear that this is also a </w:t>
      </w:r>
      <w:r w:rsidR="002A38F2">
        <w:t>contemporary addition to the key players aspect of the matrix.</w:t>
      </w:r>
    </w:p>
    <w:p w14:paraId="0A41B1C0" w14:textId="2CE643BD" w:rsidR="005F28DE" w:rsidRPr="00FE5122" w:rsidRDefault="00750790" w:rsidP="009D0927">
      <w:pPr>
        <w:jc w:val="both"/>
      </w:pPr>
      <w:r>
        <w:t xml:space="preserve">Although this tool </w:t>
      </w:r>
      <w:r w:rsidR="00F60437">
        <w:t xml:space="preserve">is a </w:t>
      </w:r>
      <w:r w:rsidR="00BC7BBE">
        <w:t>clear guideline</w:t>
      </w:r>
      <w:r w:rsidR="00F60437">
        <w:t xml:space="preserve"> of how to interact with the levels of stakeholder, is does not allow for the </w:t>
      </w:r>
      <w:r w:rsidR="00E75EF9">
        <w:t xml:space="preserve">differing </w:t>
      </w:r>
      <w:r w:rsidR="00BC7BBE">
        <w:t xml:space="preserve">levels of each </w:t>
      </w:r>
      <w:r w:rsidR="00E75EF9">
        <w:t>stakeholder group,</w:t>
      </w:r>
      <w:r w:rsidR="00BC7BBE">
        <w:t xml:space="preserve"> or</w:t>
      </w:r>
      <w:r w:rsidR="00E75EF9">
        <w:t xml:space="preserve"> the</w:t>
      </w:r>
      <w:r w:rsidR="00BC7BBE">
        <w:t xml:space="preserve"> </w:t>
      </w:r>
      <w:r w:rsidR="00F60437">
        <w:t>fluid dynamics of</w:t>
      </w:r>
      <w:r w:rsidR="00BC7BBE">
        <w:t xml:space="preserve"> interactions and relationships. For example, should all customers be communicated with in the same way</w:t>
      </w:r>
      <w:r w:rsidR="00E75EF9">
        <w:t xml:space="preserve"> at all times</w:t>
      </w:r>
      <w:r w:rsidR="00BC7BBE">
        <w:t>?</w:t>
      </w:r>
    </w:p>
    <w:p w14:paraId="60F04528" w14:textId="4A28BA0D" w:rsidR="00244E40" w:rsidRDefault="00244E40" w:rsidP="00244E40">
      <w:pPr>
        <w:pStyle w:val="Heading1"/>
      </w:pPr>
      <w:bookmarkStart w:id="11" w:name="_Toc152946608"/>
      <w:r w:rsidRPr="00244E40">
        <w:t>Conclusion</w:t>
      </w:r>
      <w:bookmarkEnd w:id="11"/>
    </w:p>
    <w:p w14:paraId="74D63913" w14:textId="68DFF60C" w:rsidR="00C27DA9" w:rsidRDefault="00E45E25" w:rsidP="009D0927">
      <w:pPr>
        <w:jc w:val="both"/>
      </w:pPr>
      <w:r>
        <w:t xml:space="preserve">In conclusion, </w:t>
      </w:r>
      <w:r w:rsidR="00EC6322">
        <w:t xml:space="preserve">through the use of the tools above, Microsoft have demonstrated that they have adapted to its external environment </w:t>
      </w:r>
      <w:r w:rsidR="00DB7E7E">
        <w:t xml:space="preserve">previously in changing its strategic direction, </w:t>
      </w:r>
      <w:r w:rsidR="0015147C">
        <w:t xml:space="preserve">utilising their strengths, </w:t>
      </w:r>
      <w:r w:rsidR="00DB7E7E">
        <w:t xml:space="preserve">and that they continue to do so by investing </w:t>
      </w:r>
      <w:r w:rsidR="001155E7">
        <w:t xml:space="preserve">internally and increasing </w:t>
      </w:r>
      <w:r w:rsidR="0015147C">
        <w:t>said</w:t>
      </w:r>
      <w:r w:rsidR="001155E7">
        <w:t xml:space="preserve"> internal strengths. The Bowmans clock </w:t>
      </w:r>
      <w:r w:rsidR="00D06639">
        <w:t xml:space="preserve">highlighted that Microsoft’s market strategy is a hybrid approach, where </w:t>
      </w:r>
      <w:r w:rsidR="0015147C">
        <w:t>they</w:t>
      </w:r>
      <w:r w:rsidR="00D06639">
        <w:t xml:space="preserve"> </w:t>
      </w:r>
      <w:r w:rsidR="0015147C">
        <w:t>market</w:t>
      </w:r>
      <w:r w:rsidR="004240E3">
        <w:t xml:space="preserve"> </w:t>
      </w:r>
      <w:r w:rsidR="00F006F4">
        <w:t>with</w:t>
      </w:r>
      <w:r w:rsidR="004240E3">
        <w:t xml:space="preserve"> a differentiated product line at a low price in order </w:t>
      </w:r>
      <w:r w:rsidR="00A910DD">
        <w:t xml:space="preserve">meet their own goals. It is evident that </w:t>
      </w:r>
      <w:r w:rsidR="00F025D6">
        <w:t xml:space="preserve">to continue to prosper </w:t>
      </w:r>
      <w:r w:rsidR="00A910DD">
        <w:t xml:space="preserve">Microsoft need to pay particular attention to the </w:t>
      </w:r>
      <w:r w:rsidR="001866CE">
        <w:t xml:space="preserve">high level of emerging competition, particularly </w:t>
      </w:r>
      <w:r w:rsidR="00612CD7">
        <w:t>through</w:t>
      </w:r>
      <w:r w:rsidR="001866CE">
        <w:t xml:space="preserve"> their </w:t>
      </w:r>
      <w:r w:rsidR="00612CD7">
        <w:t>week</w:t>
      </w:r>
      <w:r w:rsidR="00D34143">
        <w:t>, or failed,</w:t>
      </w:r>
      <w:r w:rsidR="00612CD7">
        <w:t xml:space="preserve"> smart device</w:t>
      </w:r>
      <w:r w:rsidR="00877937">
        <w:t xml:space="preserve"> respective </w:t>
      </w:r>
      <w:r w:rsidR="00D34143">
        <w:t xml:space="preserve">OS </w:t>
      </w:r>
      <w:r w:rsidR="00612CD7">
        <w:t xml:space="preserve">presence. It is also clear that Microsoft have a </w:t>
      </w:r>
      <w:r w:rsidR="00C74583">
        <w:t>proficient R&amp;D department with a high level of funding in new technologies.</w:t>
      </w:r>
      <w:r w:rsidR="00A815E1">
        <w:t xml:space="preserve"> It is of high importance for </w:t>
      </w:r>
      <w:r w:rsidR="00F025D6">
        <w:t xml:space="preserve">resilience that </w:t>
      </w:r>
      <w:r w:rsidR="00A815E1">
        <w:t xml:space="preserve">these opportunities </w:t>
      </w:r>
      <w:r w:rsidR="0092616E">
        <w:t xml:space="preserve">identified be acted upon through strategy to mitigate the presenting threats and ensure that the organisation remains sustainable. </w:t>
      </w:r>
    </w:p>
    <w:p w14:paraId="0C2BD625" w14:textId="5711F406" w:rsidR="009D0927" w:rsidRDefault="009D0927">
      <w:r>
        <w:br w:type="page"/>
      </w:r>
    </w:p>
    <w:p w14:paraId="41B0CA7F" w14:textId="02FB9EE0" w:rsidR="00FA6557" w:rsidRDefault="00F66F6B" w:rsidP="00F66F6B">
      <w:pPr>
        <w:pStyle w:val="Heading1"/>
      </w:pPr>
      <w:bookmarkStart w:id="12" w:name="_Toc152946609"/>
      <w:r>
        <w:lastRenderedPageBreak/>
        <w:t>References</w:t>
      </w:r>
      <w:bookmarkEnd w:id="12"/>
    </w:p>
    <w:sdt>
      <w:sdtPr>
        <w:id w:val="-1379939542"/>
        <w:docPartObj>
          <w:docPartGallery w:val="Bibliographies"/>
          <w:docPartUnique/>
        </w:docPartObj>
      </w:sdtPr>
      <w:sdtEndPr>
        <w:rPr>
          <w:rFonts w:asciiTheme="minorHAnsi" w:eastAsiaTheme="minorHAnsi" w:hAnsiTheme="minorHAnsi" w:cstheme="minorBidi"/>
          <w:color w:val="auto"/>
          <w:sz w:val="22"/>
          <w:szCs w:val="22"/>
        </w:rPr>
      </w:sdtEndPr>
      <w:sdtContent>
        <w:p w14:paraId="3B980218" w14:textId="6AFF1545" w:rsidR="00336E27" w:rsidRDefault="00336E27">
          <w:pPr>
            <w:pStyle w:val="Heading1"/>
          </w:pPr>
          <w:r>
            <w:t>References</w:t>
          </w:r>
        </w:p>
        <w:sdt>
          <w:sdtPr>
            <w:id w:val="-573587230"/>
            <w:bibliography/>
          </w:sdtPr>
          <w:sdtContent>
            <w:p w14:paraId="16CD6369" w14:textId="77777777" w:rsidR="00336E27" w:rsidRDefault="00336E27" w:rsidP="00336E27">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Aguilar, F. (1967). </w:t>
              </w:r>
              <w:r>
                <w:rPr>
                  <w:i/>
                  <w:iCs/>
                  <w:noProof/>
                </w:rPr>
                <w:t>Scanning the business environment .</w:t>
              </w:r>
              <w:r>
                <w:rPr>
                  <w:noProof/>
                </w:rPr>
                <w:t xml:space="preserve"> New York: Macmillan.</w:t>
              </w:r>
            </w:p>
            <w:p w14:paraId="606B7C7F" w14:textId="77777777" w:rsidR="00336E27" w:rsidRDefault="00336E27" w:rsidP="00336E27">
              <w:pPr>
                <w:pStyle w:val="Bibliography"/>
                <w:ind w:left="720" w:hanging="720"/>
                <w:rPr>
                  <w:noProof/>
                </w:rPr>
              </w:pPr>
              <w:r>
                <w:rPr>
                  <w:noProof/>
                </w:rPr>
                <w:t xml:space="preserve">Andrews, K. (1971). </w:t>
              </w:r>
              <w:r>
                <w:rPr>
                  <w:i/>
                  <w:iCs/>
                  <w:noProof/>
                </w:rPr>
                <w:t>The Concept of Corporate Strategy.</w:t>
              </w:r>
              <w:r>
                <w:rPr>
                  <w:noProof/>
                </w:rPr>
                <w:t xml:space="preserve"> Homewood, IL: Irwin.</w:t>
              </w:r>
            </w:p>
            <w:p w14:paraId="16940DAC" w14:textId="77777777" w:rsidR="00336E27" w:rsidRDefault="00336E27" w:rsidP="00336E27">
              <w:pPr>
                <w:pStyle w:val="Bibliography"/>
                <w:ind w:left="720" w:hanging="720"/>
                <w:rPr>
                  <w:noProof/>
                </w:rPr>
              </w:pPr>
              <w:r>
                <w:rPr>
                  <w:noProof/>
                </w:rPr>
                <w:t xml:space="preserve">Ansoff, H. I. (1968). </w:t>
              </w:r>
              <w:r>
                <w:rPr>
                  <w:i/>
                  <w:iCs/>
                  <w:noProof/>
                </w:rPr>
                <w:t>Corporate Strategy.</w:t>
              </w:r>
              <w:r>
                <w:rPr>
                  <w:noProof/>
                </w:rPr>
                <w:t xml:space="preserve"> Harmondsworth: Penguin.</w:t>
              </w:r>
            </w:p>
            <w:p w14:paraId="48DD4AC9" w14:textId="77777777" w:rsidR="00336E27" w:rsidRDefault="00336E27" w:rsidP="00336E27">
              <w:pPr>
                <w:pStyle w:val="Bibliography"/>
                <w:ind w:left="720" w:hanging="720"/>
                <w:rPr>
                  <w:noProof/>
                </w:rPr>
              </w:pPr>
              <w:r>
                <w:rPr>
                  <w:noProof/>
                </w:rPr>
                <w:t xml:space="preserve">Artis, T. (2023, 02 09). </w:t>
              </w:r>
              <w:r>
                <w:rPr>
                  <w:i/>
                  <w:iCs/>
                  <w:noProof/>
                </w:rPr>
                <w:t>The Top 6 Strategic Decisions That Transformed Microsoft: A Decade of Turning Things Around</w:t>
              </w:r>
              <w:r>
                <w:rPr>
                  <w:noProof/>
                </w:rPr>
                <w:t>. Retrieved from Linked In: https://www.linkedin.com/pulse/top-6-strategic-decisions-transformed-microsoft-decade-tim-arits</w:t>
              </w:r>
            </w:p>
            <w:p w14:paraId="6C8AEFE9" w14:textId="77777777" w:rsidR="00336E27" w:rsidRDefault="00336E27" w:rsidP="00336E27">
              <w:pPr>
                <w:pStyle w:val="Bibliography"/>
                <w:ind w:left="720" w:hanging="720"/>
                <w:rPr>
                  <w:noProof/>
                </w:rPr>
              </w:pPr>
              <w:r>
                <w:rPr>
                  <w:noProof/>
                </w:rPr>
                <w:t xml:space="preserve">Businessprofile. (2023, 09 17). </w:t>
              </w:r>
              <w:r>
                <w:rPr>
                  <w:i/>
                  <w:iCs/>
                  <w:noProof/>
                </w:rPr>
                <w:t>About Microsoft Company</w:t>
              </w:r>
              <w:r>
                <w:rPr>
                  <w:noProof/>
                </w:rPr>
                <w:t>. Retrieved from Businessprofile: https://busynessprofile.com/blog/about-microsoft-company/</w:t>
              </w:r>
            </w:p>
            <w:p w14:paraId="2922B741" w14:textId="77777777" w:rsidR="00336E27" w:rsidRDefault="00336E27" w:rsidP="00336E27">
              <w:pPr>
                <w:pStyle w:val="Bibliography"/>
                <w:ind w:left="720" w:hanging="720"/>
                <w:rPr>
                  <w:noProof/>
                </w:rPr>
              </w:pPr>
              <w:r>
                <w:rPr>
                  <w:noProof/>
                </w:rPr>
                <w:t xml:space="preserve">CIPD. (n.d.). </w:t>
              </w:r>
              <w:r>
                <w:rPr>
                  <w:i/>
                  <w:iCs/>
                  <w:noProof/>
                </w:rPr>
                <w:t>PESTLE analysis</w:t>
              </w:r>
              <w:r>
                <w:rPr>
                  <w:noProof/>
                </w:rPr>
                <w:t>. Retrieved 12 05, 2023, from CIPD: https://www.cipd.org/uk/knowledge/factsheets/pestle-analysis-factsheet/</w:t>
              </w:r>
            </w:p>
            <w:p w14:paraId="33DD0AF6" w14:textId="77777777" w:rsidR="00336E27" w:rsidRDefault="00336E27" w:rsidP="00336E27">
              <w:pPr>
                <w:pStyle w:val="Bibliography"/>
                <w:ind w:left="720" w:hanging="720"/>
                <w:rPr>
                  <w:noProof/>
                </w:rPr>
              </w:pPr>
              <w:r>
                <w:rPr>
                  <w:noProof/>
                </w:rPr>
                <w:t xml:space="preserve">Cuofano, G. (2023, 10 06). </w:t>
              </w:r>
              <w:r>
                <w:rPr>
                  <w:i/>
                  <w:iCs/>
                  <w:noProof/>
                </w:rPr>
                <w:t>Mendelow Stakeholder Matrix</w:t>
              </w:r>
              <w:r>
                <w:rPr>
                  <w:noProof/>
                </w:rPr>
                <w:t>. Retrieved from Four Week MBA: https://fourweekmba.com/mendelow-stakeholder-matrix/</w:t>
              </w:r>
            </w:p>
            <w:p w14:paraId="41FA4ABF" w14:textId="77777777" w:rsidR="00336E27" w:rsidRDefault="00336E27" w:rsidP="00336E27">
              <w:pPr>
                <w:pStyle w:val="Bibliography"/>
                <w:ind w:left="720" w:hanging="720"/>
                <w:rPr>
                  <w:noProof/>
                </w:rPr>
              </w:pPr>
              <w:r>
                <w:rPr>
                  <w:noProof/>
                </w:rPr>
                <w:t xml:space="preserve">De Giacomo, M. R., &amp; Bleishwitz, R. (2020). Business models for environmental sustainability: Contemporary shortcomings and some perspectives. </w:t>
              </w:r>
              <w:r>
                <w:rPr>
                  <w:i/>
                  <w:iCs/>
                  <w:noProof/>
                </w:rPr>
                <w:t>https://onlinelibrary.wiley.com/journal/10990836, 29</w:t>
              </w:r>
              <w:r>
                <w:rPr>
                  <w:noProof/>
                </w:rPr>
                <w:t>(8), 3352-3369.</w:t>
              </w:r>
            </w:p>
            <w:p w14:paraId="3A1250E3" w14:textId="77777777" w:rsidR="00336E27" w:rsidRDefault="00336E27" w:rsidP="00336E27">
              <w:pPr>
                <w:pStyle w:val="Bibliography"/>
                <w:ind w:left="720" w:hanging="720"/>
                <w:rPr>
                  <w:noProof/>
                </w:rPr>
              </w:pPr>
              <w:r>
                <w:rPr>
                  <w:noProof/>
                </w:rPr>
                <w:t xml:space="preserve">Faulkner, D., &amp; Bowman, C. (1995). </w:t>
              </w:r>
              <w:r>
                <w:rPr>
                  <w:i/>
                  <w:iCs/>
                  <w:noProof/>
                </w:rPr>
                <w:t>The Essence of Competative Strategy.</w:t>
              </w:r>
              <w:r>
                <w:rPr>
                  <w:noProof/>
                </w:rPr>
                <w:t xml:space="preserve"> Prentice Hall Ptr.</w:t>
              </w:r>
            </w:p>
            <w:p w14:paraId="6BB5E396" w14:textId="77777777" w:rsidR="00336E27" w:rsidRDefault="00336E27" w:rsidP="00336E27">
              <w:pPr>
                <w:pStyle w:val="Bibliography"/>
                <w:ind w:left="720" w:hanging="720"/>
                <w:rPr>
                  <w:noProof/>
                </w:rPr>
              </w:pPr>
              <w:r>
                <w:rPr>
                  <w:noProof/>
                </w:rPr>
                <w:t xml:space="preserve">Ferguson, E. (2023, 06 27). </w:t>
              </w:r>
              <w:r>
                <w:rPr>
                  <w:i/>
                  <w:iCs/>
                  <w:noProof/>
                </w:rPr>
                <w:t>Microsoft PESTEL/PESTLE Analysis &amp; Recommendations</w:t>
              </w:r>
              <w:r>
                <w:rPr>
                  <w:noProof/>
                </w:rPr>
                <w:t>. Retrieved from Panmore Institute: https://panmore.com/microsoft-corporation-pestel-pestle-analysis-recommendations</w:t>
              </w:r>
            </w:p>
            <w:p w14:paraId="3BE8EA81" w14:textId="77777777" w:rsidR="00336E27" w:rsidRDefault="00336E27" w:rsidP="00336E27">
              <w:pPr>
                <w:pStyle w:val="Bibliography"/>
                <w:ind w:left="720" w:hanging="720"/>
                <w:rPr>
                  <w:noProof/>
                </w:rPr>
              </w:pPr>
              <w:r>
                <w:rPr>
                  <w:noProof/>
                </w:rPr>
                <w:t xml:space="preserve">Freeman, E. R. (1984). </w:t>
              </w:r>
              <w:r>
                <w:rPr>
                  <w:i/>
                  <w:iCs/>
                  <w:noProof/>
                </w:rPr>
                <w:t>A stakeholder approach to strategic management.</w:t>
              </w:r>
              <w:r>
                <w:rPr>
                  <w:noProof/>
                </w:rPr>
                <w:t xml:space="preserve"> Cambridge: Cambridge University Press.</w:t>
              </w:r>
            </w:p>
            <w:p w14:paraId="717917D3" w14:textId="77777777" w:rsidR="00336E27" w:rsidRDefault="00336E27" w:rsidP="00336E27">
              <w:pPr>
                <w:pStyle w:val="Bibliography"/>
                <w:ind w:left="720" w:hanging="720"/>
                <w:rPr>
                  <w:noProof/>
                </w:rPr>
              </w:pPr>
              <w:r>
                <w:rPr>
                  <w:noProof/>
                </w:rPr>
                <w:t xml:space="preserve">Goel, S. (2023, 02 02). </w:t>
              </w:r>
              <w:r>
                <w:rPr>
                  <w:i/>
                  <w:iCs/>
                  <w:noProof/>
                </w:rPr>
                <w:t>How does Microsoft make money: Business Model &amp; Strategy</w:t>
              </w:r>
              <w:r>
                <w:rPr>
                  <w:noProof/>
                </w:rPr>
                <w:t>. Retrieved from The Strategy Story: https://thestrategystory.com/2023/02/02/how-does-microsoft-make-money-business-model-strategy/</w:t>
              </w:r>
            </w:p>
            <w:p w14:paraId="4D93E600" w14:textId="77777777" w:rsidR="00336E27" w:rsidRDefault="00336E27" w:rsidP="00336E27">
              <w:pPr>
                <w:pStyle w:val="Bibliography"/>
                <w:ind w:left="720" w:hanging="720"/>
                <w:rPr>
                  <w:noProof/>
                </w:rPr>
              </w:pPr>
              <w:r>
                <w:rPr>
                  <w:noProof/>
                </w:rPr>
                <w:t xml:space="preserve">Gregory, L. (2023, 06 29). </w:t>
              </w:r>
              <w:r>
                <w:rPr>
                  <w:i/>
                  <w:iCs/>
                  <w:noProof/>
                </w:rPr>
                <w:t>Microsoft’s Mission Statement &amp; Vision Statement (An Analysis)</w:t>
              </w:r>
              <w:r>
                <w:rPr>
                  <w:noProof/>
                </w:rPr>
                <w:t>. Retrieved from Panmore: https://panmore.com/microsoft-corporation-vision-statement-mission-statement-analysis</w:t>
              </w:r>
            </w:p>
            <w:p w14:paraId="3DEB5AA7" w14:textId="77777777" w:rsidR="00336E27" w:rsidRDefault="00336E27" w:rsidP="00336E27">
              <w:pPr>
                <w:pStyle w:val="Bibliography"/>
                <w:ind w:left="720" w:hanging="720"/>
                <w:rPr>
                  <w:noProof/>
                </w:rPr>
              </w:pPr>
              <w:r>
                <w:rPr>
                  <w:noProof/>
                </w:rPr>
                <w:t xml:space="preserve">Hobson, K. (2019, 12 12). </w:t>
              </w:r>
              <w:r>
                <w:rPr>
                  <w:i/>
                  <w:iCs/>
                  <w:noProof/>
                </w:rPr>
                <w:t>Five Reasons Employees Are Your Company's No. 1 Asset</w:t>
              </w:r>
              <w:r>
                <w:rPr>
                  <w:noProof/>
                </w:rPr>
                <w:t>. Retrieved from Forbes: https://www.forbes.com/sites/forbesbusinessdevelopmentcouncil/2019/12/12/five-reasons-employees-are-your-companys-no-1-asset/</w:t>
              </w:r>
            </w:p>
            <w:p w14:paraId="09018B8B" w14:textId="77777777" w:rsidR="00336E27" w:rsidRDefault="00336E27" w:rsidP="00336E27">
              <w:pPr>
                <w:pStyle w:val="Bibliography"/>
                <w:ind w:left="720" w:hanging="720"/>
                <w:rPr>
                  <w:noProof/>
                </w:rPr>
              </w:pPr>
              <w:r>
                <w:rPr>
                  <w:noProof/>
                </w:rPr>
                <w:t xml:space="preserve">Hoory, L., &amp; Bottorff, C. (2022, 08 07). </w:t>
              </w:r>
              <w:r>
                <w:rPr>
                  <w:i/>
                  <w:iCs/>
                  <w:noProof/>
                </w:rPr>
                <w:t>What Is A Stakeholder Analysis? Everything You Need To Know</w:t>
              </w:r>
              <w:r>
                <w:rPr>
                  <w:noProof/>
                </w:rPr>
                <w:t>. Retrieved from Forbes: https://www.forbes.com/advisor/business/what-is-stakeholder-analysis/</w:t>
              </w:r>
            </w:p>
            <w:p w14:paraId="1B5302EE" w14:textId="77777777" w:rsidR="00336E27" w:rsidRDefault="00336E27" w:rsidP="00336E27">
              <w:pPr>
                <w:pStyle w:val="Bibliography"/>
                <w:ind w:left="720" w:hanging="720"/>
                <w:rPr>
                  <w:noProof/>
                </w:rPr>
              </w:pPr>
              <w:r>
                <w:rPr>
                  <w:noProof/>
                </w:rPr>
                <w:t xml:space="preserve">Johnson, G., Scholes, K., &amp; Wittington, R. (2008). </w:t>
              </w:r>
              <w:r>
                <w:rPr>
                  <w:i/>
                  <w:iCs/>
                  <w:noProof/>
                </w:rPr>
                <w:t>EXPLORING CORPORATE STRATEGY.</w:t>
              </w:r>
              <w:r>
                <w:rPr>
                  <w:noProof/>
                </w:rPr>
                <w:t xml:space="preserve"> Essex, England: Pearson Education Limited. Retrieved from https://www.researchgate.net/profile/Constantin_Bratianu/post/The_difference_between_the_Concept_of_Strategic_Partnership_and_the_concept_of_Strategic_Relationship/attachm</w:t>
              </w:r>
              <w:r>
                <w:rPr>
                  <w:noProof/>
                </w:rPr>
                <w:lastRenderedPageBreak/>
                <w:t>ent/5a10aa79b53d2f46c7eb03d3/AS:562163606409216@1511041656413/download/Johnson-Explo</w:t>
              </w:r>
            </w:p>
            <w:p w14:paraId="5AA4171C" w14:textId="77777777" w:rsidR="00336E27" w:rsidRDefault="00336E27" w:rsidP="00336E27">
              <w:pPr>
                <w:pStyle w:val="Bibliography"/>
                <w:ind w:left="720" w:hanging="720"/>
                <w:rPr>
                  <w:noProof/>
                </w:rPr>
              </w:pPr>
              <w:r>
                <w:rPr>
                  <w:noProof/>
                </w:rPr>
                <w:t xml:space="preserve">Lindblom, C. E. (1959). The Science of Muddling Through. </w:t>
              </w:r>
              <w:r>
                <w:rPr>
                  <w:i/>
                  <w:iCs/>
                  <w:noProof/>
                </w:rPr>
                <w:t>Public Administration Review, 19</w:t>
              </w:r>
              <w:r>
                <w:rPr>
                  <w:noProof/>
                </w:rPr>
                <w:t>(2), 79-88.</w:t>
              </w:r>
            </w:p>
            <w:p w14:paraId="64178548" w14:textId="77777777" w:rsidR="00336E27" w:rsidRDefault="00336E27" w:rsidP="00336E27">
              <w:pPr>
                <w:pStyle w:val="Bibliography"/>
                <w:ind w:left="720" w:hanging="720"/>
                <w:rPr>
                  <w:noProof/>
                </w:rPr>
              </w:pPr>
              <w:r>
                <w:rPr>
                  <w:noProof/>
                </w:rPr>
                <w:t xml:space="preserve">Malik, Y. (2022, 10 24). </w:t>
              </w:r>
              <w:r>
                <w:rPr>
                  <w:i/>
                  <w:iCs/>
                  <w:noProof/>
                </w:rPr>
                <w:t>Microsoft revenue forecast under threat from PC market slump, mighty dollar</w:t>
              </w:r>
              <w:r>
                <w:rPr>
                  <w:noProof/>
                </w:rPr>
                <w:t>. Retrieved from Reuters: https://www.reuters.com/technology/microsoft-revenue-forecast-under-threat-pc-market-slump-mighty-dollar-2022-10-24/</w:t>
              </w:r>
            </w:p>
            <w:p w14:paraId="7560FB83" w14:textId="77777777" w:rsidR="00336E27" w:rsidRDefault="00336E27" w:rsidP="00336E27">
              <w:pPr>
                <w:pStyle w:val="Bibliography"/>
                <w:ind w:left="720" w:hanging="720"/>
                <w:rPr>
                  <w:noProof/>
                </w:rPr>
              </w:pPr>
              <w:r>
                <w:rPr>
                  <w:noProof/>
                </w:rPr>
                <w:t xml:space="preserve">McWilliams, A., Siegel, D. S., &amp; Wright, P. M. (2006). Corporate social responsibility: strategic implications. </w:t>
              </w:r>
              <w:r>
                <w:rPr>
                  <w:i/>
                  <w:iCs/>
                  <w:noProof/>
                </w:rPr>
                <w:t>Journal of Management Studies, 43</w:t>
              </w:r>
              <w:r>
                <w:rPr>
                  <w:noProof/>
                </w:rPr>
                <w:t>(1), 1-18.</w:t>
              </w:r>
            </w:p>
            <w:p w14:paraId="249DC10F" w14:textId="77777777" w:rsidR="00336E27" w:rsidRDefault="00336E27" w:rsidP="00336E27">
              <w:pPr>
                <w:pStyle w:val="Bibliography"/>
                <w:ind w:left="720" w:hanging="720"/>
                <w:rPr>
                  <w:noProof/>
                </w:rPr>
              </w:pPr>
              <w:r>
                <w:rPr>
                  <w:noProof/>
                </w:rPr>
                <w:t xml:space="preserve">Microsoft. (n.d.). </w:t>
              </w:r>
              <w:r>
                <w:rPr>
                  <w:i/>
                  <w:iCs/>
                  <w:noProof/>
                </w:rPr>
                <w:t>More strategy</w:t>
              </w:r>
              <w:r>
                <w:rPr>
                  <w:noProof/>
                </w:rPr>
                <w:t>. Retrieved 12 06, 2023, from Microsoft: https://www.microsoft.com/en-us/Investor/company-overview.aspx</w:t>
              </w:r>
            </w:p>
            <w:p w14:paraId="530428A7" w14:textId="77777777" w:rsidR="00336E27" w:rsidRDefault="00336E27" w:rsidP="00336E27">
              <w:pPr>
                <w:pStyle w:val="Bibliography"/>
                <w:ind w:left="720" w:hanging="720"/>
                <w:rPr>
                  <w:noProof/>
                </w:rPr>
              </w:pPr>
              <w:r>
                <w:rPr>
                  <w:noProof/>
                </w:rPr>
                <w:t xml:space="preserve">MindTools. (n.d.). </w:t>
              </w:r>
              <w:r>
                <w:rPr>
                  <w:i/>
                  <w:iCs/>
                  <w:noProof/>
                </w:rPr>
                <w:t>Bowman's Strategy Clock</w:t>
              </w:r>
              <w:r>
                <w:rPr>
                  <w:noProof/>
                </w:rPr>
                <w:t>. Retrieved 12 06, 2023, from MindTools: https://www.mindtools.com/a2rq300/bowmans-strategy-clock</w:t>
              </w:r>
            </w:p>
            <w:p w14:paraId="61985E17" w14:textId="77777777" w:rsidR="00336E27" w:rsidRDefault="00336E27" w:rsidP="00336E27">
              <w:pPr>
                <w:pStyle w:val="Bibliography"/>
                <w:ind w:left="720" w:hanging="720"/>
                <w:rPr>
                  <w:noProof/>
                </w:rPr>
              </w:pPr>
              <w:r>
                <w:rPr>
                  <w:noProof/>
                </w:rPr>
                <w:t xml:space="preserve">MindTools. (n.d.). </w:t>
              </w:r>
              <w:r>
                <w:rPr>
                  <w:i/>
                  <w:iCs/>
                  <w:noProof/>
                </w:rPr>
                <w:t>SWOT Analysis</w:t>
              </w:r>
              <w:r>
                <w:rPr>
                  <w:noProof/>
                </w:rPr>
                <w:t>. Retrieved 12 06, 2023, from MindTools: https://www.mindtools.com/amtbj63/swot-analysis</w:t>
              </w:r>
            </w:p>
            <w:p w14:paraId="2D5E86E0" w14:textId="77777777" w:rsidR="00336E27" w:rsidRDefault="00336E27" w:rsidP="00336E27">
              <w:pPr>
                <w:pStyle w:val="Bibliography"/>
                <w:ind w:left="720" w:hanging="720"/>
                <w:rPr>
                  <w:noProof/>
                </w:rPr>
              </w:pPr>
              <w:r>
                <w:rPr>
                  <w:noProof/>
                </w:rPr>
                <w:t xml:space="preserve">MindTools. (n.d.). </w:t>
              </w:r>
              <w:r>
                <w:rPr>
                  <w:i/>
                  <w:iCs/>
                  <w:noProof/>
                </w:rPr>
                <w:t>What Is a SWOT Analysis?</w:t>
              </w:r>
              <w:r>
                <w:rPr>
                  <w:noProof/>
                </w:rPr>
                <w:t xml:space="preserve"> Retrieved 12 05, 2023, from MindTools: https://www.mindtools.com/amtbj63/swot-analysis</w:t>
              </w:r>
            </w:p>
            <w:p w14:paraId="1E691625" w14:textId="77777777" w:rsidR="00336E27" w:rsidRDefault="00336E27" w:rsidP="00336E27">
              <w:pPr>
                <w:pStyle w:val="Bibliography"/>
                <w:ind w:left="720" w:hanging="720"/>
                <w:rPr>
                  <w:noProof/>
                </w:rPr>
              </w:pPr>
              <w:r>
                <w:rPr>
                  <w:noProof/>
                </w:rPr>
                <w:t xml:space="preserve">Mintzberg, H. (1987). The Strategy Concept 1: Five Ps For Strategy. </w:t>
              </w:r>
              <w:r>
                <w:rPr>
                  <w:i/>
                  <w:iCs/>
                  <w:noProof/>
                </w:rPr>
                <w:t>California Management Review, 30</w:t>
              </w:r>
              <w:r>
                <w:rPr>
                  <w:noProof/>
                </w:rPr>
                <w:t>(1), 11-24.</w:t>
              </w:r>
            </w:p>
            <w:p w14:paraId="408349F4" w14:textId="77777777" w:rsidR="00336E27" w:rsidRDefault="00336E27" w:rsidP="00336E27">
              <w:pPr>
                <w:pStyle w:val="Bibliography"/>
                <w:ind w:left="720" w:hanging="720"/>
                <w:rPr>
                  <w:noProof/>
                </w:rPr>
              </w:pPr>
              <w:r>
                <w:rPr>
                  <w:noProof/>
                </w:rPr>
                <w:t xml:space="preserve">Mintzberg, H. (1990). The Design School: reconsidering the basic premises of strategic management. </w:t>
              </w:r>
              <w:r>
                <w:rPr>
                  <w:i/>
                  <w:iCs/>
                  <w:noProof/>
                </w:rPr>
                <w:t>Strategic Management Journal, 11</w:t>
              </w:r>
              <w:r>
                <w:rPr>
                  <w:noProof/>
                </w:rPr>
                <w:t>, 176-195.</w:t>
              </w:r>
            </w:p>
            <w:p w14:paraId="07B8FE8B" w14:textId="77777777" w:rsidR="00336E27" w:rsidRDefault="00336E27" w:rsidP="00336E27">
              <w:pPr>
                <w:pStyle w:val="Bibliography"/>
                <w:ind w:left="720" w:hanging="720"/>
                <w:rPr>
                  <w:noProof/>
                </w:rPr>
              </w:pPr>
              <w:r>
                <w:rPr>
                  <w:noProof/>
                </w:rPr>
                <w:t xml:space="preserve">Miss Materials. (2011, 04 22). </w:t>
              </w:r>
              <w:r>
                <w:rPr>
                  <w:i/>
                  <w:iCs/>
                  <w:noProof/>
                </w:rPr>
                <w:t>Microsoft Business Strategy Analysis</w:t>
              </w:r>
              <w:r>
                <w:rPr>
                  <w:noProof/>
                </w:rPr>
                <w:t>. Retrieved from Miss Materials: http://chakidan.blogspot.com/2011/04/strategy-analysis-for-microsoft.html</w:t>
              </w:r>
            </w:p>
            <w:p w14:paraId="5F09D95C" w14:textId="77777777" w:rsidR="00336E27" w:rsidRDefault="00336E27" w:rsidP="00336E27">
              <w:pPr>
                <w:pStyle w:val="Bibliography"/>
                <w:ind w:left="720" w:hanging="720"/>
                <w:rPr>
                  <w:noProof/>
                </w:rPr>
              </w:pPr>
              <w:r>
                <w:rPr>
                  <w:noProof/>
                </w:rPr>
                <w:t xml:space="preserve">NASDAQ. (2023, 12 08). </w:t>
              </w:r>
              <w:r>
                <w:rPr>
                  <w:i/>
                  <w:iCs/>
                  <w:noProof/>
                </w:rPr>
                <w:t>Microsoft Corp</w:t>
              </w:r>
              <w:r>
                <w:rPr>
                  <w:noProof/>
                </w:rPr>
                <w:t>. Retrieved from Google Finance: https://www.google.com/finance/quote/MSFT:NASDAQ?sa=X&amp;ved=2ahUKEwiqi6LakoCDAxXVTkEAHeThC6cQ3ecFegQIHhAh</w:t>
              </w:r>
            </w:p>
            <w:p w14:paraId="17E48779" w14:textId="77777777" w:rsidR="00336E27" w:rsidRDefault="00336E27" w:rsidP="00336E27">
              <w:pPr>
                <w:pStyle w:val="Bibliography"/>
                <w:ind w:left="720" w:hanging="720"/>
                <w:rPr>
                  <w:noProof/>
                </w:rPr>
              </w:pPr>
              <w:r>
                <w:rPr>
                  <w:noProof/>
                </w:rPr>
                <w:t xml:space="preserve">Needle, D., &amp; Burns, J. (2019). </w:t>
              </w:r>
              <w:r>
                <w:rPr>
                  <w:i/>
                  <w:iCs/>
                  <w:noProof/>
                </w:rPr>
                <w:t>Business in context</w:t>
              </w:r>
              <w:r>
                <w:rPr>
                  <w:noProof/>
                </w:rPr>
                <w:t xml:space="preserve"> (7th ed.). Andover: Cengage Learning EMEA.</w:t>
              </w:r>
            </w:p>
            <w:p w14:paraId="352DF9C2" w14:textId="77777777" w:rsidR="00336E27" w:rsidRDefault="00336E27" w:rsidP="00336E27">
              <w:pPr>
                <w:pStyle w:val="Bibliography"/>
                <w:ind w:left="720" w:hanging="720"/>
                <w:rPr>
                  <w:noProof/>
                </w:rPr>
              </w:pPr>
              <w:r>
                <w:rPr>
                  <w:noProof/>
                </w:rPr>
                <w:t xml:space="preserve">Niosi, A. (2021). </w:t>
              </w:r>
              <w:r>
                <w:rPr>
                  <w:i/>
                  <w:iCs/>
                  <w:noProof/>
                </w:rPr>
                <w:t>Introduction to Consumer Behaviour.</w:t>
              </w:r>
              <w:r>
                <w:rPr>
                  <w:noProof/>
                </w:rPr>
                <w:t xml:space="preserve"> BCcampus OpenEd. Retrieved from https://opentextbc.ca/introconsumerbehaviour/chapter/social-influences/</w:t>
              </w:r>
            </w:p>
            <w:p w14:paraId="3FD36849" w14:textId="77777777" w:rsidR="00336E27" w:rsidRDefault="00336E27" w:rsidP="00336E27">
              <w:pPr>
                <w:pStyle w:val="Bibliography"/>
                <w:ind w:left="720" w:hanging="720"/>
                <w:rPr>
                  <w:noProof/>
                </w:rPr>
              </w:pPr>
              <w:r>
                <w:rPr>
                  <w:noProof/>
                </w:rPr>
                <w:t xml:space="preserve">Pereira, D. (2023, 05 10). </w:t>
              </w:r>
              <w:r>
                <w:rPr>
                  <w:i/>
                  <w:iCs/>
                  <w:noProof/>
                </w:rPr>
                <w:t>Microsoft SWOT Analysis</w:t>
              </w:r>
              <w:r>
                <w:rPr>
                  <w:noProof/>
                </w:rPr>
                <w:t>. Retrieved from The Business Model Analyst: https://businessmodelanalyst.com/microsoft-swot-analysis/</w:t>
              </w:r>
            </w:p>
            <w:p w14:paraId="2C548612" w14:textId="77777777" w:rsidR="00336E27" w:rsidRDefault="00336E27" w:rsidP="00336E27">
              <w:pPr>
                <w:pStyle w:val="Bibliography"/>
                <w:ind w:left="720" w:hanging="720"/>
                <w:rPr>
                  <w:noProof/>
                </w:rPr>
              </w:pPr>
              <w:r>
                <w:rPr>
                  <w:noProof/>
                </w:rPr>
                <w:t xml:space="preserve">PIXELRZ. (2023, 12 08). Stakeholder Analysis Grid. </w:t>
              </w:r>
              <w:r>
                <w:rPr>
                  <w:i/>
                  <w:iCs/>
                  <w:noProof/>
                </w:rPr>
                <w:t>Stakeholder Analysis Grid</w:t>
              </w:r>
              <w:r>
                <w:rPr>
                  <w:noProof/>
                </w:rPr>
                <w:t>. Retrieved from https://www.hotcore.info/babki/Stakeholder-Analysis-Grid.htm</w:t>
              </w:r>
            </w:p>
            <w:p w14:paraId="41A83A4E" w14:textId="77777777" w:rsidR="00336E27" w:rsidRDefault="00336E27" w:rsidP="00336E27">
              <w:pPr>
                <w:pStyle w:val="Bibliography"/>
                <w:ind w:left="720" w:hanging="720"/>
                <w:rPr>
                  <w:noProof/>
                </w:rPr>
              </w:pPr>
              <w:r>
                <w:rPr>
                  <w:noProof/>
                </w:rPr>
                <w:t xml:space="preserve">Porter, M. E. (1985). </w:t>
              </w:r>
              <w:r>
                <w:rPr>
                  <w:i/>
                  <w:iCs/>
                  <w:noProof/>
                </w:rPr>
                <w:t>Competative Advantage: Creating and Sustaining Superior Performance.</w:t>
              </w:r>
              <w:r>
                <w:rPr>
                  <w:noProof/>
                </w:rPr>
                <w:t xml:space="preserve"> New York: Free Press.</w:t>
              </w:r>
            </w:p>
            <w:p w14:paraId="6DD18D09" w14:textId="77777777" w:rsidR="00336E27" w:rsidRDefault="00336E27" w:rsidP="00336E27">
              <w:pPr>
                <w:pStyle w:val="Bibliography"/>
                <w:ind w:left="720" w:hanging="720"/>
                <w:rPr>
                  <w:noProof/>
                </w:rPr>
              </w:pPr>
              <w:r>
                <w:rPr>
                  <w:noProof/>
                </w:rPr>
                <w:t xml:space="preserve">Porter, M. E., &amp; Lee, T. H. (2015, 04 18). Why Strategy Matters. </w:t>
              </w:r>
              <w:r>
                <w:rPr>
                  <w:i/>
                  <w:iCs/>
                  <w:noProof/>
                </w:rPr>
                <w:t>The New England Journal of Medicine, 372</w:t>
              </w:r>
              <w:r>
                <w:rPr>
                  <w:noProof/>
                </w:rPr>
                <w:t>(18), 1681-1684. Retrieved from https://www.proquest.com/docview/1677402484?accountid=130472</w:t>
              </w:r>
            </w:p>
            <w:p w14:paraId="1B1C9625" w14:textId="77777777" w:rsidR="00336E27" w:rsidRDefault="00336E27" w:rsidP="00336E27">
              <w:pPr>
                <w:pStyle w:val="Bibliography"/>
                <w:ind w:left="720" w:hanging="720"/>
                <w:rPr>
                  <w:noProof/>
                </w:rPr>
              </w:pPr>
              <w:r>
                <w:rPr>
                  <w:noProof/>
                </w:rPr>
                <w:t xml:space="preserve">Reding, M. (2021, 10 06). </w:t>
              </w:r>
              <w:r>
                <w:rPr>
                  <w:i/>
                  <w:iCs/>
                  <w:noProof/>
                </w:rPr>
                <w:t>What is a PESTLE Analysis</w:t>
              </w:r>
              <w:r>
                <w:rPr>
                  <w:noProof/>
                </w:rPr>
                <w:t>. Retrieved from CDP Online College: https://cpdonline.co.uk/knowledge-base/business/pestle-</w:t>
              </w:r>
              <w:r>
                <w:rPr>
                  <w:noProof/>
                </w:rPr>
                <w:lastRenderedPageBreak/>
                <w:t>analysis/#:~:text=The%20PESTLE%20analysis%20was%20invented,PESTLE%20tool%20was%20first%20identified.</w:t>
              </w:r>
            </w:p>
            <w:p w14:paraId="32B8D74B" w14:textId="77777777" w:rsidR="00336E27" w:rsidRDefault="00336E27" w:rsidP="00336E27">
              <w:pPr>
                <w:pStyle w:val="Bibliography"/>
                <w:ind w:left="720" w:hanging="720"/>
                <w:rPr>
                  <w:noProof/>
                </w:rPr>
              </w:pPr>
              <w:r>
                <w:rPr>
                  <w:noProof/>
                </w:rPr>
                <w:t xml:space="preserve">Sivakumar, B. (2023, 02 23). </w:t>
              </w:r>
              <w:r>
                <w:rPr>
                  <w:i/>
                  <w:iCs/>
                  <w:noProof/>
                </w:rPr>
                <w:t>The History Of Microsoft</w:t>
              </w:r>
              <w:r>
                <w:rPr>
                  <w:noProof/>
                </w:rPr>
                <w:t>. Retrieved from feedough.com: https://www.feedough.com/the-history-of-microsoft/</w:t>
              </w:r>
            </w:p>
            <w:p w14:paraId="78282784" w14:textId="77777777" w:rsidR="00336E27" w:rsidRDefault="00336E27" w:rsidP="00336E27">
              <w:pPr>
                <w:pStyle w:val="Bibliography"/>
                <w:ind w:left="720" w:hanging="720"/>
                <w:rPr>
                  <w:noProof/>
                </w:rPr>
              </w:pPr>
              <w:r>
                <w:rPr>
                  <w:noProof/>
                </w:rPr>
                <w:t xml:space="preserve">Smithson, N. (2023, 06 28). </w:t>
              </w:r>
              <w:r>
                <w:rPr>
                  <w:i/>
                  <w:iCs/>
                  <w:noProof/>
                </w:rPr>
                <w:t>Microsoft Stakeholders &amp; Corporate Social Responsibility Strategy</w:t>
              </w:r>
              <w:r>
                <w:rPr>
                  <w:noProof/>
                </w:rPr>
                <w:t>. Retrieved from Panmore Institute: https://panmore.com/microsoft-stakeholders-corporate-social-responsibility-strategy-analysis</w:t>
              </w:r>
            </w:p>
            <w:p w14:paraId="3780F9E6" w14:textId="77777777" w:rsidR="00336E27" w:rsidRDefault="00336E27" w:rsidP="00336E27">
              <w:pPr>
                <w:pStyle w:val="Bibliography"/>
                <w:ind w:left="720" w:hanging="720"/>
                <w:rPr>
                  <w:noProof/>
                </w:rPr>
              </w:pPr>
              <w:r>
                <w:rPr>
                  <w:noProof/>
                </w:rPr>
                <w:t xml:space="preserve">Statcounter. (2023, 11). </w:t>
              </w:r>
              <w:r>
                <w:rPr>
                  <w:i/>
                  <w:iCs/>
                  <w:noProof/>
                </w:rPr>
                <w:t>Operating System Market Share Worldwide</w:t>
              </w:r>
              <w:r>
                <w:rPr>
                  <w:noProof/>
                </w:rPr>
                <w:t>. Retrieved from statcounter: https://gs.statcounter.com/os-market-share</w:t>
              </w:r>
            </w:p>
            <w:p w14:paraId="69FFCBA3" w14:textId="77777777" w:rsidR="00336E27" w:rsidRDefault="00336E27" w:rsidP="00336E27">
              <w:pPr>
                <w:pStyle w:val="Bibliography"/>
                <w:ind w:left="720" w:hanging="720"/>
                <w:rPr>
                  <w:noProof/>
                </w:rPr>
              </w:pPr>
              <w:r>
                <w:rPr>
                  <w:noProof/>
                </w:rPr>
                <w:t xml:space="preserve">Statista. (2023, 09 04). </w:t>
              </w:r>
              <w:r>
                <w:rPr>
                  <w:i/>
                  <w:iCs/>
                  <w:noProof/>
                </w:rPr>
                <w:t>Global market share held by operating systems for desktop PCs, from January 2013 to July 2023</w:t>
              </w:r>
              <w:r>
                <w:rPr>
                  <w:noProof/>
                </w:rPr>
                <w:t>. Retrieved from Statista: https://www.statista.com/statistics/218089/global-market-share-of-windows-7/</w:t>
              </w:r>
            </w:p>
            <w:p w14:paraId="15341950" w14:textId="77777777" w:rsidR="00336E27" w:rsidRDefault="00336E27" w:rsidP="00336E27">
              <w:pPr>
                <w:pStyle w:val="Bibliography"/>
                <w:ind w:left="720" w:hanging="720"/>
                <w:rPr>
                  <w:noProof/>
                </w:rPr>
              </w:pPr>
              <w:r>
                <w:rPr>
                  <w:noProof/>
                </w:rPr>
                <w:t xml:space="preserve">StrategyPunk. (2023, 01 14). </w:t>
              </w:r>
              <w:r>
                <w:rPr>
                  <w:i/>
                  <w:iCs/>
                  <w:noProof/>
                </w:rPr>
                <w:t>Maximizing Competitive Advantage: An Overview of Bowman's Strategy Clock (plus PPT)</w:t>
              </w:r>
              <w:r>
                <w:rPr>
                  <w:noProof/>
                </w:rPr>
                <w:t>. Retrieved from StrategyPunk: https://www.strategypunk.com/bowmans-strategy-clock-powerpoint-template/</w:t>
              </w:r>
            </w:p>
            <w:p w14:paraId="0ABBD786" w14:textId="77777777" w:rsidR="00336E27" w:rsidRDefault="00336E27" w:rsidP="00336E27">
              <w:pPr>
                <w:pStyle w:val="Bibliography"/>
                <w:ind w:left="720" w:hanging="720"/>
                <w:rPr>
                  <w:noProof/>
                </w:rPr>
              </w:pPr>
              <w:r>
                <w:rPr>
                  <w:noProof/>
                </w:rPr>
                <w:t xml:space="preserve">SWOT&amp;PESTLE. (2023, 03). </w:t>
              </w:r>
              <w:r>
                <w:rPr>
                  <w:i/>
                  <w:iCs/>
                  <w:noProof/>
                </w:rPr>
                <w:t>Microsoft Corporation SWOT and PESTLE Analyisis</w:t>
              </w:r>
              <w:r>
                <w:rPr>
                  <w:noProof/>
                </w:rPr>
                <w:t>. Retrieved from SWOTandPESTLE: https://www.swotandpestle.com/microsoft-corporation/</w:t>
              </w:r>
            </w:p>
            <w:p w14:paraId="6347F1C4" w14:textId="77777777" w:rsidR="00336E27" w:rsidRDefault="00336E27" w:rsidP="00336E27">
              <w:pPr>
                <w:pStyle w:val="Bibliography"/>
                <w:ind w:left="720" w:hanging="720"/>
                <w:rPr>
                  <w:noProof/>
                </w:rPr>
              </w:pPr>
              <w:r>
                <w:rPr>
                  <w:noProof/>
                </w:rPr>
                <w:t xml:space="preserve">Wilson, A. M. (2001, 04 01). Understanding organisational culture and the implications for corporate marketing. </w:t>
              </w:r>
              <w:r>
                <w:rPr>
                  <w:i/>
                  <w:iCs/>
                  <w:noProof/>
                </w:rPr>
                <w:t>European Journal of Marketing, 35</w:t>
              </w:r>
              <w:r>
                <w:rPr>
                  <w:noProof/>
                </w:rPr>
                <w:t>(3/4), 353-367.</w:t>
              </w:r>
            </w:p>
            <w:p w14:paraId="5A12CDFC" w14:textId="77777777" w:rsidR="00336E27" w:rsidRDefault="00336E27" w:rsidP="00336E27">
              <w:pPr>
                <w:pStyle w:val="Bibliography"/>
                <w:ind w:left="720" w:hanging="720"/>
                <w:rPr>
                  <w:noProof/>
                </w:rPr>
              </w:pPr>
              <w:r>
                <w:rPr>
                  <w:noProof/>
                </w:rPr>
                <w:t xml:space="preserve">Yeung, N. A. (2023, 11 13). </w:t>
              </w:r>
              <w:r>
                <w:rPr>
                  <w:i/>
                  <w:iCs/>
                  <w:noProof/>
                </w:rPr>
                <w:t>The Business Strategy of Microsoft</w:t>
              </w:r>
              <w:r>
                <w:rPr>
                  <w:noProof/>
                </w:rPr>
                <w:t>. Retrieved from Profolus: https://www.profolus.com/topics/business-strategy-of-microsoft/</w:t>
              </w:r>
            </w:p>
            <w:p w14:paraId="1E7517F6" w14:textId="77777777" w:rsidR="00336E27" w:rsidRDefault="00336E27" w:rsidP="00336E27">
              <w:pPr>
                <w:pStyle w:val="Bibliography"/>
                <w:ind w:left="720" w:hanging="720"/>
                <w:rPr>
                  <w:noProof/>
                </w:rPr>
              </w:pPr>
              <w:r>
                <w:rPr>
                  <w:noProof/>
                </w:rPr>
                <w:t xml:space="preserve">Zachary, G. P., &amp; Hall, M. (2023, 12 04). </w:t>
              </w:r>
              <w:r>
                <w:rPr>
                  <w:i/>
                  <w:iCs/>
                  <w:noProof/>
                </w:rPr>
                <w:t>Microsoft Corporation</w:t>
              </w:r>
              <w:r>
                <w:rPr>
                  <w:noProof/>
                </w:rPr>
                <w:t>. Retrieved from Encyclopedia Britannica: https://www.britannica.com/topic/Microsoft-Corporation</w:t>
              </w:r>
            </w:p>
            <w:p w14:paraId="51952716" w14:textId="44CF97CB" w:rsidR="00336E27" w:rsidRDefault="00336E27" w:rsidP="00336E27">
              <w:r>
                <w:rPr>
                  <w:b/>
                  <w:bCs/>
                  <w:noProof/>
                </w:rPr>
                <w:fldChar w:fldCharType="end"/>
              </w:r>
            </w:p>
          </w:sdtContent>
        </w:sdt>
      </w:sdtContent>
    </w:sdt>
    <w:p w14:paraId="264D6404" w14:textId="77777777" w:rsidR="00F66F6B" w:rsidRPr="00F66F6B" w:rsidRDefault="00F66F6B" w:rsidP="00F66F6B"/>
    <w:sectPr w:rsidR="00F66F6B" w:rsidRPr="00F66F6B" w:rsidSect="009D0927">
      <w:pgSz w:w="11906" w:h="16838"/>
      <w:pgMar w:top="851"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66383"/>
    <w:multiLevelType w:val="hybridMultilevel"/>
    <w:tmpl w:val="A776F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366A1"/>
    <w:multiLevelType w:val="hybridMultilevel"/>
    <w:tmpl w:val="DD18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CC3474"/>
    <w:multiLevelType w:val="hybridMultilevel"/>
    <w:tmpl w:val="213EA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15652B"/>
    <w:multiLevelType w:val="hybridMultilevel"/>
    <w:tmpl w:val="A1829A2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F02410E"/>
    <w:multiLevelType w:val="hybridMultilevel"/>
    <w:tmpl w:val="CA42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64DCB"/>
    <w:multiLevelType w:val="hybridMultilevel"/>
    <w:tmpl w:val="B2FAD17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A9D7C9D"/>
    <w:multiLevelType w:val="hybridMultilevel"/>
    <w:tmpl w:val="886C409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F2F6BBB"/>
    <w:multiLevelType w:val="hybridMultilevel"/>
    <w:tmpl w:val="73DE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6834B6"/>
    <w:multiLevelType w:val="hybridMultilevel"/>
    <w:tmpl w:val="C8A02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431EF8"/>
    <w:multiLevelType w:val="hybridMultilevel"/>
    <w:tmpl w:val="3B604C2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41098031">
    <w:abstractNumId w:val="2"/>
  </w:num>
  <w:num w:numId="2" w16cid:durableId="858587931">
    <w:abstractNumId w:val="4"/>
  </w:num>
  <w:num w:numId="3" w16cid:durableId="1535581668">
    <w:abstractNumId w:val="8"/>
  </w:num>
  <w:num w:numId="4" w16cid:durableId="938175649">
    <w:abstractNumId w:val="1"/>
  </w:num>
  <w:num w:numId="5" w16cid:durableId="1538666961">
    <w:abstractNumId w:val="7"/>
  </w:num>
  <w:num w:numId="6" w16cid:durableId="1041587530">
    <w:abstractNumId w:val="0"/>
  </w:num>
  <w:num w:numId="7" w16cid:durableId="1899128280">
    <w:abstractNumId w:val="3"/>
  </w:num>
  <w:num w:numId="8" w16cid:durableId="995571909">
    <w:abstractNumId w:val="9"/>
  </w:num>
  <w:num w:numId="9" w16cid:durableId="1472822471">
    <w:abstractNumId w:val="6"/>
  </w:num>
  <w:num w:numId="10" w16cid:durableId="569971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E40"/>
    <w:rsid w:val="00000418"/>
    <w:rsid w:val="000032A4"/>
    <w:rsid w:val="00003827"/>
    <w:rsid w:val="0001034C"/>
    <w:rsid w:val="000104ED"/>
    <w:rsid w:val="00013B09"/>
    <w:rsid w:val="00025228"/>
    <w:rsid w:val="000255EA"/>
    <w:rsid w:val="00027B47"/>
    <w:rsid w:val="00033DB7"/>
    <w:rsid w:val="00033F0E"/>
    <w:rsid w:val="00034337"/>
    <w:rsid w:val="000512FC"/>
    <w:rsid w:val="00051A9B"/>
    <w:rsid w:val="0005447F"/>
    <w:rsid w:val="0005500D"/>
    <w:rsid w:val="000626B4"/>
    <w:rsid w:val="000716EC"/>
    <w:rsid w:val="000721AA"/>
    <w:rsid w:val="0007282D"/>
    <w:rsid w:val="000745B7"/>
    <w:rsid w:val="0008159C"/>
    <w:rsid w:val="00081964"/>
    <w:rsid w:val="000821FE"/>
    <w:rsid w:val="00092DDE"/>
    <w:rsid w:val="00093FBB"/>
    <w:rsid w:val="000A1EAC"/>
    <w:rsid w:val="000A5855"/>
    <w:rsid w:val="000B4085"/>
    <w:rsid w:val="000C06C1"/>
    <w:rsid w:val="000C5FDE"/>
    <w:rsid w:val="000C6B9A"/>
    <w:rsid w:val="000C7582"/>
    <w:rsid w:val="000D04C4"/>
    <w:rsid w:val="000D5819"/>
    <w:rsid w:val="000F40DA"/>
    <w:rsid w:val="000F7255"/>
    <w:rsid w:val="00101E0E"/>
    <w:rsid w:val="001020E0"/>
    <w:rsid w:val="00111BCD"/>
    <w:rsid w:val="0011440C"/>
    <w:rsid w:val="0011463C"/>
    <w:rsid w:val="001155E7"/>
    <w:rsid w:val="001235E2"/>
    <w:rsid w:val="00130E9A"/>
    <w:rsid w:val="00131F07"/>
    <w:rsid w:val="001376BA"/>
    <w:rsid w:val="00142032"/>
    <w:rsid w:val="0014376E"/>
    <w:rsid w:val="00150FE7"/>
    <w:rsid w:val="0015147C"/>
    <w:rsid w:val="001548FF"/>
    <w:rsid w:val="0016170A"/>
    <w:rsid w:val="00170318"/>
    <w:rsid w:val="00175970"/>
    <w:rsid w:val="00177778"/>
    <w:rsid w:val="00185FD7"/>
    <w:rsid w:val="001862C8"/>
    <w:rsid w:val="001866CE"/>
    <w:rsid w:val="001867CD"/>
    <w:rsid w:val="00190EAD"/>
    <w:rsid w:val="001927C2"/>
    <w:rsid w:val="0019384C"/>
    <w:rsid w:val="00195B32"/>
    <w:rsid w:val="00196F20"/>
    <w:rsid w:val="001976E9"/>
    <w:rsid w:val="001A068C"/>
    <w:rsid w:val="001A6FCF"/>
    <w:rsid w:val="001B2DFA"/>
    <w:rsid w:val="001C3F2B"/>
    <w:rsid w:val="001C59E2"/>
    <w:rsid w:val="001D2EC2"/>
    <w:rsid w:val="001D776F"/>
    <w:rsid w:val="001D7E1B"/>
    <w:rsid w:val="001E1BB6"/>
    <w:rsid w:val="001E7AF4"/>
    <w:rsid w:val="00201413"/>
    <w:rsid w:val="00201720"/>
    <w:rsid w:val="002069E6"/>
    <w:rsid w:val="00217324"/>
    <w:rsid w:val="002230CA"/>
    <w:rsid w:val="0024329B"/>
    <w:rsid w:val="00244E40"/>
    <w:rsid w:val="00246939"/>
    <w:rsid w:val="00247C8B"/>
    <w:rsid w:val="00261C7B"/>
    <w:rsid w:val="002633D0"/>
    <w:rsid w:val="00265B6F"/>
    <w:rsid w:val="00280259"/>
    <w:rsid w:val="00280A2A"/>
    <w:rsid w:val="00287A00"/>
    <w:rsid w:val="002935C6"/>
    <w:rsid w:val="0029587D"/>
    <w:rsid w:val="002A38F2"/>
    <w:rsid w:val="002A6534"/>
    <w:rsid w:val="002B4FF2"/>
    <w:rsid w:val="002B6C25"/>
    <w:rsid w:val="002D50CD"/>
    <w:rsid w:val="002D7326"/>
    <w:rsid w:val="002E33B6"/>
    <w:rsid w:val="002F3A6E"/>
    <w:rsid w:val="002F7C99"/>
    <w:rsid w:val="00304994"/>
    <w:rsid w:val="00306B62"/>
    <w:rsid w:val="00311159"/>
    <w:rsid w:val="00313C19"/>
    <w:rsid w:val="003151B7"/>
    <w:rsid w:val="00317150"/>
    <w:rsid w:val="0032005E"/>
    <w:rsid w:val="00320C18"/>
    <w:rsid w:val="0032314B"/>
    <w:rsid w:val="0032686B"/>
    <w:rsid w:val="0033101A"/>
    <w:rsid w:val="0033666D"/>
    <w:rsid w:val="00336E27"/>
    <w:rsid w:val="00345D58"/>
    <w:rsid w:val="00346492"/>
    <w:rsid w:val="00356365"/>
    <w:rsid w:val="00370B04"/>
    <w:rsid w:val="00375CE7"/>
    <w:rsid w:val="003807ED"/>
    <w:rsid w:val="00381AFD"/>
    <w:rsid w:val="00382082"/>
    <w:rsid w:val="00383F8A"/>
    <w:rsid w:val="003944E9"/>
    <w:rsid w:val="00395063"/>
    <w:rsid w:val="003A780A"/>
    <w:rsid w:val="003B19EB"/>
    <w:rsid w:val="003C0CCE"/>
    <w:rsid w:val="003C2195"/>
    <w:rsid w:val="003D2E54"/>
    <w:rsid w:val="003E3760"/>
    <w:rsid w:val="003E592F"/>
    <w:rsid w:val="003F230B"/>
    <w:rsid w:val="003F23D0"/>
    <w:rsid w:val="003F378D"/>
    <w:rsid w:val="003F3DF7"/>
    <w:rsid w:val="003F4F3A"/>
    <w:rsid w:val="003F52BD"/>
    <w:rsid w:val="00405558"/>
    <w:rsid w:val="00417C07"/>
    <w:rsid w:val="00422CF2"/>
    <w:rsid w:val="004238F6"/>
    <w:rsid w:val="004240E3"/>
    <w:rsid w:val="004309B6"/>
    <w:rsid w:val="00431A82"/>
    <w:rsid w:val="00440EFE"/>
    <w:rsid w:val="00443AB5"/>
    <w:rsid w:val="0044408F"/>
    <w:rsid w:val="00444F6D"/>
    <w:rsid w:val="0044739A"/>
    <w:rsid w:val="004540CE"/>
    <w:rsid w:val="00457FA3"/>
    <w:rsid w:val="004633AF"/>
    <w:rsid w:val="00464736"/>
    <w:rsid w:val="00472434"/>
    <w:rsid w:val="004768F5"/>
    <w:rsid w:val="00484C16"/>
    <w:rsid w:val="00486416"/>
    <w:rsid w:val="00486A8B"/>
    <w:rsid w:val="004908AC"/>
    <w:rsid w:val="00492C93"/>
    <w:rsid w:val="0049540C"/>
    <w:rsid w:val="004A2B57"/>
    <w:rsid w:val="004B4FD1"/>
    <w:rsid w:val="004C2D21"/>
    <w:rsid w:val="004F188D"/>
    <w:rsid w:val="004F2D34"/>
    <w:rsid w:val="004F66BA"/>
    <w:rsid w:val="00516C7F"/>
    <w:rsid w:val="00521F26"/>
    <w:rsid w:val="005226B1"/>
    <w:rsid w:val="0053105A"/>
    <w:rsid w:val="00541550"/>
    <w:rsid w:val="00543EAD"/>
    <w:rsid w:val="00556F9D"/>
    <w:rsid w:val="00557BE3"/>
    <w:rsid w:val="0056161C"/>
    <w:rsid w:val="005648F3"/>
    <w:rsid w:val="0057548B"/>
    <w:rsid w:val="005768A2"/>
    <w:rsid w:val="0058702F"/>
    <w:rsid w:val="005A31F9"/>
    <w:rsid w:val="005A51A7"/>
    <w:rsid w:val="005B21F3"/>
    <w:rsid w:val="005B286A"/>
    <w:rsid w:val="005B6C69"/>
    <w:rsid w:val="005B7F3B"/>
    <w:rsid w:val="005C25F2"/>
    <w:rsid w:val="005D7C13"/>
    <w:rsid w:val="005F08C4"/>
    <w:rsid w:val="005F28DE"/>
    <w:rsid w:val="005F4F2D"/>
    <w:rsid w:val="005F606A"/>
    <w:rsid w:val="006023E7"/>
    <w:rsid w:val="006058D2"/>
    <w:rsid w:val="00606BE6"/>
    <w:rsid w:val="00610FC3"/>
    <w:rsid w:val="00612CD7"/>
    <w:rsid w:val="00616C3B"/>
    <w:rsid w:val="00626660"/>
    <w:rsid w:val="0063697D"/>
    <w:rsid w:val="006503DD"/>
    <w:rsid w:val="00660B02"/>
    <w:rsid w:val="00671240"/>
    <w:rsid w:val="006726BC"/>
    <w:rsid w:val="00673A85"/>
    <w:rsid w:val="006776BA"/>
    <w:rsid w:val="006814AA"/>
    <w:rsid w:val="00681AC5"/>
    <w:rsid w:val="006A0005"/>
    <w:rsid w:val="006A15AA"/>
    <w:rsid w:val="006A6258"/>
    <w:rsid w:val="006B192D"/>
    <w:rsid w:val="006C1EF3"/>
    <w:rsid w:val="006C4246"/>
    <w:rsid w:val="006D4707"/>
    <w:rsid w:val="006D64A7"/>
    <w:rsid w:val="006D69EB"/>
    <w:rsid w:val="006E0251"/>
    <w:rsid w:val="006E03EF"/>
    <w:rsid w:val="006E18B1"/>
    <w:rsid w:val="006E360F"/>
    <w:rsid w:val="006E59AA"/>
    <w:rsid w:val="006E6B0A"/>
    <w:rsid w:val="006F226C"/>
    <w:rsid w:val="006F6019"/>
    <w:rsid w:val="006F6F19"/>
    <w:rsid w:val="00701FFC"/>
    <w:rsid w:val="0071158A"/>
    <w:rsid w:val="00711D63"/>
    <w:rsid w:val="00711FD1"/>
    <w:rsid w:val="00713256"/>
    <w:rsid w:val="0071430A"/>
    <w:rsid w:val="00721A93"/>
    <w:rsid w:val="0073145B"/>
    <w:rsid w:val="007425BF"/>
    <w:rsid w:val="00750790"/>
    <w:rsid w:val="00762101"/>
    <w:rsid w:val="00767E04"/>
    <w:rsid w:val="007730E3"/>
    <w:rsid w:val="00786D8B"/>
    <w:rsid w:val="00793823"/>
    <w:rsid w:val="007942CB"/>
    <w:rsid w:val="007A328A"/>
    <w:rsid w:val="007A3CA7"/>
    <w:rsid w:val="007A49F7"/>
    <w:rsid w:val="007B1ABD"/>
    <w:rsid w:val="007B27D2"/>
    <w:rsid w:val="007B4B7D"/>
    <w:rsid w:val="007B5CC0"/>
    <w:rsid w:val="007C733D"/>
    <w:rsid w:val="007C7F29"/>
    <w:rsid w:val="007D5289"/>
    <w:rsid w:val="007E1584"/>
    <w:rsid w:val="007E33BB"/>
    <w:rsid w:val="007E3FC8"/>
    <w:rsid w:val="007F350E"/>
    <w:rsid w:val="00804FB8"/>
    <w:rsid w:val="00806177"/>
    <w:rsid w:val="008162CB"/>
    <w:rsid w:val="00817056"/>
    <w:rsid w:val="0083534A"/>
    <w:rsid w:val="008375E5"/>
    <w:rsid w:val="0083776F"/>
    <w:rsid w:val="00837F72"/>
    <w:rsid w:val="00840232"/>
    <w:rsid w:val="00840E79"/>
    <w:rsid w:val="00845433"/>
    <w:rsid w:val="008519AD"/>
    <w:rsid w:val="00855904"/>
    <w:rsid w:val="00857E3A"/>
    <w:rsid w:val="00874A4D"/>
    <w:rsid w:val="00877937"/>
    <w:rsid w:val="00891AF0"/>
    <w:rsid w:val="008970ED"/>
    <w:rsid w:val="008A5047"/>
    <w:rsid w:val="008A5E79"/>
    <w:rsid w:val="008B7466"/>
    <w:rsid w:val="008C192D"/>
    <w:rsid w:val="008C5349"/>
    <w:rsid w:val="008C74A1"/>
    <w:rsid w:val="008D6BE5"/>
    <w:rsid w:val="008E0062"/>
    <w:rsid w:val="008E1407"/>
    <w:rsid w:val="008E349D"/>
    <w:rsid w:val="008F0ABA"/>
    <w:rsid w:val="008F2821"/>
    <w:rsid w:val="008F3710"/>
    <w:rsid w:val="008F6A2B"/>
    <w:rsid w:val="009001C2"/>
    <w:rsid w:val="009042A0"/>
    <w:rsid w:val="00905821"/>
    <w:rsid w:val="00920567"/>
    <w:rsid w:val="00924C22"/>
    <w:rsid w:val="0092616E"/>
    <w:rsid w:val="009261E6"/>
    <w:rsid w:val="00926C58"/>
    <w:rsid w:val="009358FC"/>
    <w:rsid w:val="00942DF6"/>
    <w:rsid w:val="009451C9"/>
    <w:rsid w:val="00967C2B"/>
    <w:rsid w:val="00975048"/>
    <w:rsid w:val="00977204"/>
    <w:rsid w:val="00977B97"/>
    <w:rsid w:val="00986A61"/>
    <w:rsid w:val="009941D0"/>
    <w:rsid w:val="009948AF"/>
    <w:rsid w:val="0099642F"/>
    <w:rsid w:val="009A41F9"/>
    <w:rsid w:val="009A4584"/>
    <w:rsid w:val="009B2DE2"/>
    <w:rsid w:val="009B6544"/>
    <w:rsid w:val="009C4F95"/>
    <w:rsid w:val="009D0927"/>
    <w:rsid w:val="009E7F87"/>
    <w:rsid w:val="009F3B42"/>
    <w:rsid w:val="00A06F33"/>
    <w:rsid w:val="00A11939"/>
    <w:rsid w:val="00A22032"/>
    <w:rsid w:val="00A24E9E"/>
    <w:rsid w:val="00A2560B"/>
    <w:rsid w:val="00A349B8"/>
    <w:rsid w:val="00A352D6"/>
    <w:rsid w:val="00A35D96"/>
    <w:rsid w:val="00A45124"/>
    <w:rsid w:val="00A534D2"/>
    <w:rsid w:val="00A5479A"/>
    <w:rsid w:val="00A55F7F"/>
    <w:rsid w:val="00A63465"/>
    <w:rsid w:val="00A66285"/>
    <w:rsid w:val="00A70F23"/>
    <w:rsid w:val="00A738AA"/>
    <w:rsid w:val="00A76AA1"/>
    <w:rsid w:val="00A76BC1"/>
    <w:rsid w:val="00A7716B"/>
    <w:rsid w:val="00A815E1"/>
    <w:rsid w:val="00A82993"/>
    <w:rsid w:val="00A861C3"/>
    <w:rsid w:val="00A865D2"/>
    <w:rsid w:val="00A910DD"/>
    <w:rsid w:val="00A91892"/>
    <w:rsid w:val="00A93824"/>
    <w:rsid w:val="00A93EBE"/>
    <w:rsid w:val="00A94CB8"/>
    <w:rsid w:val="00AA1053"/>
    <w:rsid w:val="00AA7509"/>
    <w:rsid w:val="00AB407B"/>
    <w:rsid w:val="00AB56D3"/>
    <w:rsid w:val="00AD0945"/>
    <w:rsid w:val="00AE0DF2"/>
    <w:rsid w:val="00AE56FB"/>
    <w:rsid w:val="00AE5D3A"/>
    <w:rsid w:val="00AE7524"/>
    <w:rsid w:val="00AF4330"/>
    <w:rsid w:val="00B256FF"/>
    <w:rsid w:val="00B2695B"/>
    <w:rsid w:val="00B31705"/>
    <w:rsid w:val="00B329ED"/>
    <w:rsid w:val="00B47FCB"/>
    <w:rsid w:val="00B54AB4"/>
    <w:rsid w:val="00B55481"/>
    <w:rsid w:val="00B664CE"/>
    <w:rsid w:val="00B66DB8"/>
    <w:rsid w:val="00B7765C"/>
    <w:rsid w:val="00B77DF1"/>
    <w:rsid w:val="00B95BED"/>
    <w:rsid w:val="00B95DE4"/>
    <w:rsid w:val="00BA0B26"/>
    <w:rsid w:val="00BC41C7"/>
    <w:rsid w:val="00BC620F"/>
    <w:rsid w:val="00BC7BBE"/>
    <w:rsid w:val="00BD48CD"/>
    <w:rsid w:val="00BD53D1"/>
    <w:rsid w:val="00BD5F6F"/>
    <w:rsid w:val="00BD6CED"/>
    <w:rsid w:val="00BF33F8"/>
    <w:rsid w:val="00C04ECE"/>
    <w:rsid w:val="00C05121"/>
    <w:rsid w:val="00C05138"/>
    <w:rsid w:val="00C10651"/>
    <w:rsid w:val="00C133BD"/>
    <w:rsid w:val="00C14684"/>
    <w:rsid w:val="00C16332"/>
    <w:rsid w:val="00C23CB9"/>
    <w:rsid w:val="00C267FD"/>
    <w:rsid w:val="00C26FA1"/>
    <w:rsid w:val="00C27DA9"/>
    <w:rsid w:val="00C30D55"/>
    <w:rsid w:val="00C33B5E"/>
    <w:rsid w:val="00C45172"/>
    <w:rsid w:val="00C522ED"/>
    <w:rsid w:val="00C53944"/>
    <w:rsid w:val="00C63D7A"/>
    <w:rsid w:val="00C64141"/>
    <w:rsid w:val="00C71B72"/>
    <w:rsid w:val="00C71CC5"/>
    <w:rsid w:val="00C74583"/>
    <w:rsid w:val="00C8051B"/>
    <w:rsid w:val="00C87C5F"/>
    <w:rsid w:val="00C9435D"/>
    <w:rsid w:val="00C95282"/>
    <w:rsid w:val="00C97446"/>
    <w:rsid w:val="00C97843"/>
    <w:rsid w:val="00CA125D"/>
    <w:rsid w:val="00CA5D69"/>
    <w:rsid w:val="00CA7F20"/>
    <w:rsid w:val="00CB2054"/>
    <w:rsid w:val="00CC16BD"/>
    <w:rsid w:val="00CC609E"/>
    <w:rsid w:val="00CD04DF"/>
    <w:rsid w:val="00CD65AF"/>
    <w:rsid w:val="00CF0610"/>
    <w:rsid w:val="00D00B44"/>
    <w:rsid w:val="00D0608D"/>
    <w:rsid w:val="00D06639"/>
    <w:rsid w:val="00D10283"/>
    <w:rsid w:val="00D20545"/>
    <w:rsid w:val="00D216C7"/>
    <w:rsid w:val="00D21C1E"/>
    <w:rsid w:val="00D23533"/>
    <w:rsid w:val="00D24B4B"/>
    <w:rsid w:val="00D26365"/>
    <w:rsid w:val="00D32EF1"/>
    <w:rsid w:val="00D34143"/>
    <w:rsid w:val="00D37B3A"/>
    <w:rsid w:val="00D51809"/>
    <w:rsid w:val="00D53024"/>
    <w:rsid w:val="00D569CE"/>
    <w:rsid w:val="00D57006"/>
    <w:rsid w:val="00D65155"/>
    <w:rsid w:val="00D823B2"/>
    <w:rsid w:val="00D939DA"/>
    <w:rsid w:val="00DA3280"/>
    <w:rsid w:val="00DA5383"/>
    <w:rsid w:val="00DB1439"/>
    <w:rsid w:val="00DB51D6"/>
    <w:rsid w:val="00DB7E7E"/>
    <w:rsid w:val="00DC3C8D"/>
    <w:rsid w:val="00DE0F39"/>
    <w:rsid w:val="00DF0920"/>
    <w:rsid w:val="00E00A64"/>
    <w:rsid w:val="00E021DB"/>
    <w:rsid w:val="00E11D00"/>
    <w:rsid w:val="00E1798A"/>
    <w:rsid w:val="00E45E25"/>
    <w:rsid w:val="00E45F6E"/>
    <w:rsid w:val="00E57D5D"/>
    <w:rsid w:val="00E614CE"/>
    <w:rsid w:val="00E72425"/>
    <w:rsid w:val="00E73D86"/>
    <w:rsid w:val="00E75EF9"/>
    <w:rsid w:val="00E763EB"/>
    <w:rsid w:val="00E93AA5"/>
    <w:rsid w:val="00E97CFE"/>
    <w:rsid w:val="00EA3A24"/>
    <w:rsid w:val="00EA564A"/>
    <w:rsid w:val="00EA62F4"/>
    <w:rsid w:val="00EB3455"/>
    <w:rsid w:val="00EC6322"/>
    <w:rsid w:val="00EE0817"/>
    <w:rsid w:val="00EE1989"/>
    <w:rsid w:val="00EE2E38"/>
    <w:rsid w:val="00EE73E9"/>
    <w:rsid w:val="00EF19D5"/>
    <w:rsid w:val="00EF3F6C"/>
    <w:rsid w:val="00EF4E3F"/>
    <w:rsid w:val="00EF638F"/>
    <w:rsid w:val="00F006F4"/>
    <w:rsid w:val="00F025D6"/>
    <w:rsid w:val="00F04FB8"/>
    <w:rsid w:val="00F06008"/>
    <w:rsid w:val="00F12936"/>
    <w:rsid w:val="00F22C7C"/>
    <w:rsid w:val="00F23AE5"/>
    <w:rsid w:val="00F25C31"/>
    <w:rsid w:val="00F277E4"/>
    <w:rsid w:val="00F3192E"/>
    <w:rsid w:val="00F351FA"/>
    <w:rsid w:val="00F36073"/>
    <w:rsid w:val="00F502A8"/>
    <w:rsid w:val="00F5062E"/>
    <w:rsid w:val="00F51FD7"/>
    <w:rsid w:val="00F53554"/>
    <w:rsid w:val="00F5384F"/>
    <w:rsid w:val="00F56E4B"/>
    <w:rsid w:val="00F60437"/>
    <w:rsid w:val="00F66F6B"/>
    <w:rsid w:val="00F71713"/>
    <w:rsid w:val="00F76E1C"/>
    <w:rsid w:val="00F9283F"/>
    <w:rsid w:val="00FA0835"/>
    <w:rsid w:val="00FA6557"/>
    <w:rsid w:val="00FE5122"/>
    <w:rsid w:val="00FE5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7C25D"/>
  <w15:chartTrackingRefBased/>
  <w15:docId w15:val="{5D9BB4FB-84B3-4494-8505-B41CCF625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E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4E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20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E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4E40"/>
    <w:pPr>
      <w:outlineLvl w:val="9"/>
    </w:pPr>
    <w:rPr>
      <w:kern w:val="0"/>
      <w:lang w:val="en-US"/>
      <w14:ligatures w14:val="none"/>
    </w:rPr>
  </w:style>
  <w:style w:type="paragraph" w:styleId="Subtitle">
    <w:name w:val="Subtitle"/>
    <w:basedOn w:val="Normal"/>
    <w:next w:val="Normal"/>
    <w:link w:val="SubtitleChar"/>
    <w:uiPriority w:val="11"/>
    <w:qFormat/>
    <w:rsid w:val="00244E4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44E40"/>
    <w:rPr>
      <w:rFonts w:eastAsiaTheme="minorEastAsia"/>
      <w:color w:val="5A5A5A" w:themeColor="text1" w:themeTint="A5"/>
      <w:spacing w:val="15"/>
    </w:rPr>
  </w:style>
  <w:style w:type="paragraph" w:styleId="TOC1">
    <w:name w:val="toc 1"/>
    <w:basedOn w:val="Normal"/>
    <w:next w:val="Normal"/>
    <w:autoRedefine/>
    <w:uiPriority w:val="39"/>
    <w:unhideWhenUsed/>
    <w:rsid w:val="00244E40"/>
    <w:pPr>
      <w:spacing w:after="100"/>
    </w:pPr>
  </w:style>
  <w:style w:type="character" w:styleId="Hyperlink">
    <w:name w:val="Hyperlink"/>
    <w:basedOn w:val="DefaultParagraphFont"/>
    <w:uiPriority w:val="99"/>
    <w:unhideWhenUsed/>
    <w:rsid w:val="00244E40"/>
    <w:rPr>
      <w:color w:val="0563C1" w:themeColor="hyperlink"/>
      <w:u w:val="single"/>
    </w:rPr>
  </w:style>
  <w:style w:type="character" w:customStyle="1" w:styleId="Heading2Char">
    <w:name w:val="Heading 2 Char"/>
    <w:basedOn w:val="DefaultParagraphFont"/>
    <w:link w:val="Heading2"/>
    <w:uiPriority w:val="9"/>
    <w:rsid w:val="00244E4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44E40"/>
    <w:pPr>
      <w:spacing w:after="100"/>
      <w:ind w:left="220"/>
    </w:pPr>
  </w:style>
  <w:style w:type="paragraph" w:styleId="ListParagraph">
    <w:name w:val="List Paragraph"/>
    <w:basedOn w:val="Normal"/>
    <w:uiPriority w:val="34"/>
    <w:qFormat/>
    <w:rsid w:val="0008159C"/>
    <w:pPr>
      <w:ind w:left="720"/>
      <w:contextualSpacing/>
    </w:pPr>
  </w:style>
  <w:style w:type="character" w:customStyle="1" w:styleId="Heading3Char">
    <w:name w:val="Heading 3 Char"/>
    <w:basedOn w:val="DefaultParagraphFont"/>
    <w:link w:val="Heading3"/>
    <w:uiPriority w:val="9"/>
    <w:rsid w:val="00CB205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B2054"/>
    <w:pPr>
      <w:spacing w:after="100"/>
      <w:ind w:left="440"/>
    </w:pPr>
  </w:style>
  <w:style w:type="table" w:styleId="TableGrid">
    <w:name w:val="Table Grid"/>
    <w:basedOn w:val="TableNormal"/>
    <w:uiPriority w:val="39"/>
    <w:rsid w:val="00EA62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A6557"/>
  </w:style>
  <w:style w:type="paragraph" w:styleId="NoSpacing">
    <w:name w:val="No Spacing"/>
    <w:link w:val="NoSpacingChar"/>
    <w:uiPriority w:val="1"/>
    <w:qFormat/>
    <w:rsid w:val="002230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230C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357">
      <w:bodyDiv w:val="1"/>
      <w:marLeft w:val="0"/>
      <w:marRight w:val="0"/>
      <w:marTop w:val="0"/>
      <w:marBottom w:val="0"/>
      <w:divBdr>
        <w:top w:val="none" w:sz="0" w:space="0" w:color="auto"/>
        <w:left w:val="none" w:sz="0" w:space="0" w:color="auto"/>
        <w:bottom w:val="none" w:sz="0" w:space="0" w:color="auto"/>
        <w:right w:val="none" w:sz="0" w:space="0" w:color="auto"/>
      </w:divBdr>
    </w:div>
    <w:div w:id="7298536">
      <w:bodyDiv w:val="1"/>
      <w:marLeft w:val="0"/>
      <w:marRight w:val="0"/>
      <w:marTop w:val="0"/>
      <w:marBottom w:val="0"/>
      <w:divBdr>
        <w:top w:val="none" w:sz="0" w:space="0" w:color="auto"/>
        <w:left w:val="none" w:sz="0" w:space="0" w:color="auto"/>
        <w:bottom w:val="none" w:sz="0" w:space="0" w:color="auto"/>
        <w:right w:val="none" w:sz="0" w:space="0" w:color="auto"/>
      </w:divBdr>
    </w:div>
    <w:div w:id="29229474">
      <w:bodyDiv w:val="1"/>
      <w:marLeft w:val="0"/>
      <w:marRight w:val="0"/>
      <w:marTop w:val="0"/>
      <w:marBottom w:val="0"/>
      <w:divBdr>
        <w:top w:val="none" w:sz="0" w:space="0" w:color="auto"/>
        <w:left w:val="none" w:sz="0" w:space="0" w:color="auto"/>
        <w:bottom w:val="none" w:sz="0" w:space="0" w:color="auto"/>
        <w:right w:val="none" w:sz="0" w:space="0" w:color="auto"/>
      </w:divBdr>
    </w:div>
    <w:div w:id="38210606">
      <w:bodyDiv w:val="1"/>
      <w:marLeft w:val="0"/>
      <w:marRight w:val="0"/>
      <w:marTop w:val="0"/>
      <w:marBottom w:val="0"/>
      <w:divBdr>
        <w:top w:val="none" w:sz="0" w:space="0" w:color="auto"/>
        <w:left w:val="none" w:sz="0" w:space="0" w:color="auto"/>
        <w:bottom w:val="none" w:sz="0" w:space="0" w:color="auto"/>
        <w:right w:val="none" w:sz="0" w:space="0" w:color="auto"/>
      </w:divBdr>
    </w:div>
    <w:div w:id="46683820">
      <w:bodyDiv w:val="1"/>
      <w:marLeft w:val="0"/>
      <w:marRight w:val="0"/>
      <w:marTop w:val="0"/>
      <w:marBottom w:val="0"/>
      <w:divBdr>
        <w:top w:val="none" w:sz="0" w:space="0" w:color="auto"/>
        <w:left w:val="none" w:sz="0" w:space="0" w:color="auto"/>
        <w:bottom w:val="none" w:sz="0" w:space="0" w:color="auto"/>
        <w:right w:val="none" w:sz="0" w:space="0" w:color="auto"/>
      </w:divBdr>
    </w:div>
    <w:div w:id="50276671">
      <w:bodyDiv w:val="1"/>
      <w:marLeft w:val="0"/>
      <w:marRight w:val="0"/>
      <w:marTop w:val="0"/>
      <w:marBottom w:val="0"/>
      <w:divBdr>
        <w:top w:val="none" w:sz="0" w:space="0" w:color="auto"/>
        <w:left w:val="none" w:sz="0" w:space="0" w:color="auto"/>
        <w:bottom w:val="none" w:sz="0" w:space="0" w:color="auto"/>
        <w:right w:val="none" w:sz="0" w:space="0" w:color="auto"/>
      </w:divBdr>
    </w:div>
    <w:div w:id="51731610">
      <w:bodyDiv w:val="1"/>
      <w:marLeft w:val="0"/>
      <w:marRight w:val="0"/>
      <w:marTop w:val="0"/>
      <w:marBottom w:val="0"/>
      <w:divBdr>
        <w:top w:val="none" w:sz="0" w:space="0" w:color="auto"/>
        <w:left w:val="none" w:sz="0" w:space="0" w:color="auto"/>
        <w:bottom w:val="none" w:sz="0" w:space="0" w:color="auto"/>
        <w:right w:val="none" w:sz="0" w:space="0" w:color="auto"/>
      </w:divBdr>
    </w:div>
    <w:div w:id="63652609">
      <w:bodyDiv w:val="1"/>
      <w:marLeft w:val="0"/>
      <w:marRight w:val="0"/>
      <w:marTop w:val="0"/>
      <w:marBottom w:val="0"/>
      <w:divBdr>
        <w:top w:val="none" w:sz="0" w:space="0" w:color="auto"/>
        <w:left w:val="none" w:sz="0" w:space="0" w:color="auto"/>
        <w:bottom w:val="none" w:sz="0" w:space="0" w:color="auto"/>
        <w:right w:val="none" w:sz="0" w:space="0" w:color="auto"/>
      </w:divBdr>
    </w:div>
    <w:div w:id="86968729">
      <w:bodyDiv w:val="1"/>
      <w:marLeft w:val="0"/>
      <w:marRight w:val="0"/>
      <w:marTop w:val="0"/>
      <w:marBottom w:val="0"/>
      <w:divBdr>
        <w:top w:val="none" w:sz="0" w:space="0" w:color="auto"/>
        <w:left w:val="none" w:sz="0" w:space="0" w:color="auto"/>
        <w:bottom w:val="none" w:sz="0" w:space="0" w:color="auto"/>
        <w:right w:val="none" w:sz="0" w:space="0" w:color="auto"/>
      </w:divBdr>
    </w:div>
    <w:div w:id="92896212">
      <w:bodyDiv w:val="1"/>
      <w:marLeft w:val="0"/>
      <w:marRight w:val="0"/>
      <w:marTop w:val="0"/>
      <w:marBottom w:val="0"/>
      <w:divBdr>
        <w:top w:val="none" w:sz="0" w:space="0" w:color="auto"/>
        <w:left w:val="none" w:sz="0" w:space="0" w:color="auto"/>
        <w:bottom w:val="none" w:sz="0" w:space="0" w:color="auto"/>
        <w:right w:val="none" w:sz="0" w:space="0" w:color="auto"/>
      </w:divBdr>
    </w:div>
    <w:div w:id="106968262">
      <w:bodyDiv w:val="1"/>
      <w:marLeft w:val="0"/>
      <w:marRight w:val="0"/>
      <w:marTop w:val="0"/>
      <w:marBottom w:val="0"/>
      <w:divBdr>
        <w:top w:val="none" w:sz="0" w:space="0" w:color="auto"/>
        <w:left w:val="none" w:sz="0" w:space="0" w:color="auto"/>
        <w:bottom w:val="none" w:sz="0" w:space="0" w:color="auto"/>
        <w:right w:val="none" w:sz="0" w:space="0" w:color="auto"/>
      </w:divBdr>
    </w:div>
    <w:div w:id="111091927">
      <w:bodyDiv w:val="1"/>
      <w:marLeft w:val="0"/>
      <w:marRight w:val="0"/>
      <w:marTop w:val="0"/>
      <w:marBottom w:val="0"/>
      <w:divBdr>
        <w:top w:val="none" w:sz="0" w:space="0" w:color="auto"/>
        <w:left w:val="none" w:sz="0" w:space="0" w:color="auto"/>
        <w:bottom w:val="none" w:sz="0" w:space="0" w:color="auto"/>
        <w:right w:val="none" w:sz="0" w:space="0" w:color="auto"/>
      </w:divBdr>
    </w:div>
    <w:div w:id="127743523">
      <w:bodyDiv w:val="1"/>
      <w:marLeft w:val="0"/>
      <w:marRight w:val="0"/>
      <w:marTop w:val="0"/>
      <w:marBottom w:val="0"/>
      <w:divBdr>
        <w:top w:val="none" w:sz="0" w:space="0" w:color="auto"/>
        <w:left w:val="none" w:sz="0" w:space="0" w:color="auto"/>
        <w:bottom w:val="none" w:sz="0" w:space="0" w:color="auto"/>
        <w:right w:val="none" w:sz="0" w:space="0" w:color="auto"/>
      </w:divBdr>
    </w:div>
    <w:div w:id="128521889">
      <w:bodyDiv w:val="1"/>
      <w:marLeft w:val="0"/>
      <w:marRight w:val="0"/>
      <w:marTop w:val="0"/>
      <w:marBottom w:val="0"/>
      <w:divBdr>
        <w:top w:val="none" w:sz="0" w:space="0" w:color="auto"/>
        <w:left w:val="none" w:sz="0" w:space="0" w:color="auto"/>
        <w:bottom w:val="none" w:sz="0" w:space="0" w:color="auto"/>
        <w:right w:val="none" w:sz="0" w:space="0" w:color="auto"/>
      </w:divBdr>
    </w:div>
    <w:div w:id="130099836">
      <w:bodyDiv w:val="1"/>
      <w:marLeft w:val="0"/>
      <w:marRight w:val="0"/>
      <w:marTop w:val="0"/>
      <w:marBottom w:val="0"/>
      <w:divBdr>
        <w:top w:val="none" w:sz="0" w:space="0" w:color="auto"/>
        <w:left w:val="none" w:sz="0" w:space="0" w:color="auto"/>
        <w:bottom w:val="none" w:sz="0" w:space="0" w:color="auto"/>
        <w:right w:val="none" w:sz="0" w:space="0" w:color="auto"/>
      </w:divBdr>
    </w:div>
    <w:div w:id="133841664">
      <w:bodyDiv w:val="1"/>
      <w:marLeft w:val="0"/>
      <w:marRight w:val="0"/>
      <w:marTop w:val="0"/>
      <w:marBottom w:val="0"/>
      <w:divBdr>
        <w:top w:val="none" w:sz="0" w:space="0" w:color="auto"/>
        <w:left w:val="none" w:sz="0" w:space="0" w:color="auto"/>
        <w:bottom w:val="none" w:sz="0" w:space="0" w:color="auto"/>
        <w:right w:val="none" w:sz="0" w:space="0" w:color="auto"/>
      </w:divBdr>
    </w:div>
    <w:div w:id="144049699">
      <w:bodyDiv w:val="1"/>
      <w:marLeft w:val="0"/>
      <w:marRight w:val="0"/>
      <w:marTop w:val="0"/>
      <w:marBottom w:val="0"/>
      <w:divBdr>
        <w:top w:val="none" w:sz="0" w:space="0" w:color="auto"/>
        <w:left w:val="none" w:sz="0" w:space="0" w:color="auto"/>
        <w:bottom w:val="none" w:sz="0" w:space="0" w:color="auto"/>
        <w:right w:val="none" w:sz="0" w:space="0" w:color="auto"/>
      </w:divBdr>
    </w:div>
    <w:div w:id="148208806">
      <w:bodyDiv w:val="1"/>
      <w:marLeft w:val="0"/>
      <w:marRight w:val="0"/>
      <w:marTop w:val="0"/>
      <w:marBottom w:val="0"/>
      <w:divBdr>
        <w:top w:val="none" w:sz="0" w:space="0" w:color="auto"/>
        <w:left w:val="none" w:sz="0" w:space="0" w:color="auto"/>
        <w:bottom w:val="none" w:sz="0" w:space="0" w:color="auto"/>
        <w:right w:val="none" w:sz="0" w:space="0" w:color="auto"/>
      </w:divBdr>
    </w:div>
    <w:div w:id="161892725">
      <w:bodyDiv w:val="1"/>
      <w:marLeft w:val="0"/>
      <w:marRight w:val="0"/>
      <w:marTop w:val="0"/>
      <w:marBottom w:val="0"/>
      <w:divBdr>
        <w:top w:val="none" w:sz="0" w:space="0" w:color="auto"/>
        <w:left w:val="none" w:sz="0" w:space="0" w:color="auto"/>
        <w:bottom w:val="none" w:sz="0" w:space="0" w:color="auto"/>
        <w:right w:val="none" w:sz="0" w:space="0" w:color="auto"/>
      </w:divBdr>
    </w:div>
    <w:div w:id="165639007">
      <w:bodyDiv w:val="1"/>
      <w:marLeft w:val="0"/>
      <w:marRight w:val="0"/>
      <w:marTop w:val="0"/>
      <w:marBottom w:val="0"/>
      <w:divBdr>
        <w:top w:val="none" w:sz="0" w:space="0" w:color="auto"/>
        <w:left w:val="none" w:sz="0" w:space="0" w:color="auto"/>
        <w:bottom w:val="none" w:sz="0" w:space="0" w:color="auto"/>
        <w:right w:val="none" w:sz="0" w:space="0" w:color="auto"/>
      </w:divBdr>
    </w:div>
    <w:div w:id="169686415">
      <w:bodyDiv w:val="1"/>
      <w:marLeft w:val="0"/>
      <w:marRight w:val="0"/>
      <w:marTop w:val="0"/>
      <w:marBottom w:val="0"/>
      <w:divBdr>
        <w:top w:val="none" w:sz="0" w:space="0" w:color="auto"/>
        <w:left w:val="none" w:sz="0" w:space="0" w:color="auto"/>
        <w:bottom w:val="none" w:sz="0" w:space="0" w:color="auto"/>
        <w:right w:val="none" w:sz="0" w:space="0" w:color="auto"/>
      </w:divBdr>
    </w:div>
    <w:div w:id="176700283">
      <w:bodyDiv w:val="1"/>
      <w:marLeft w:val="0"/>
      <w:marRight w:val="0"/>
      <w:marTop w:val="0"/>
      <w:marBottom w:val="0"/>
      <w:divBdr>
        <w:top w:val="none" w:sz="0" w:space="0" w:color="auto"/>
        <w:left w:val="none" w:sz="0" w:space="0" w:color="auto"/>
        <w:bottom w:val="none" w:sz="0" w:space="0" w:color="auto"/>
        <w:right w:val="none" w:sz="0" w:space="0" w:color="auto"/>
      </w:divBdr>
    </w:div>
    <w:div w:id="199325525">
      <w:bodyDiv w:val="1"/>
      <w:marLeft w:val="0"/>
      <w:marRight w:val="0"/>
      <w:marTop w:val="0"/>
      <w:marBottom w:val="0"/>
      <w:divBdr>
        <w:top w:val="none" w:sz="0" w:space="0" w:color="auto"/>
        <w:left w:val="none" w:sz="0" w:space="0" w:color="auto"/>
        <w:bottom w:val="none" w:sz="0" w:space="0" w:color="auto"/>
        <w:right w:val="none" w:sz="0" w:space="0" w:color="auto"/>
      </w:divBdr>
    </w:div>
    <w:div w:id="216627564">
      <w:bodyDiv w:val="1"/>
      <w:marLeft w:val="0"/>
      <w:marRight w:val="0"/>
      <w:marTop w:val="0"/>
      <w:marBottom w:val="0"/>
      <w:divBdr>
        <w:top w:val="none" w:sz="0" w:space="0" w:color="auto"/>
        <w:left w:val="none" w:sz="0" w:space="0" w:color="auto"/>
        <w:bottom w:val="none" w:sz="0" w:space="0" w:color="auto"/>
        <w:right w:val="none" w:sz="0" w:space="0" w:color="auto"/>
      </w:divBdr>
    </w:div>
    <w:div w:id="227427545">
      <w:bodyDiv w:val="1"/>
      <w:marLeft w:val="0"/>
      <w:marRight w:val="0"/>
      <w:marTop w:val="0"/>
      <w:marBottom w:val="0"/>
      <w:divBdr>
        <w:top w:val="none" w:sz="0" w:space="0" w:color="auto"/>
        <w:left w:val="none" w:sz="0" w:space="0" w:color="auto"/>
        <w:bottom w:val="none" w:sz="0" w:space="0" w:color="auto"/>
        <w:right w:val="none" w:sz="0" w:space="0" w:color="auto"/>
      </w:divBdr>
    </w:div>
    <w:div w:id="232811056">
      <w:bodyDiv w:val="1"/>
      <w:marLeft w:val="0"/>
      <w:marRight w:val="0"/>
      <w:marTop w:val="0"/>
      <w:marBottom w:val="0"/>
      <w:divBdr>
        <w:top w:val="none" w:sz="0" w:space="0" w:color="auto"/>
        <w:left w:val="none" w:sz="0" w:space="0" w:color="auto"/>
        <w:bottom w:val="none" w:sz="0" w:space="0" w:color="auto"/>
        <w:right w:val="none" w:sz="0" w:space="0" w:color="auto"/>
      </w:divBdr>
    </w:div>
    <w:div w:id="242765712">
      <w:bodyDiv w:val="1"/>
      <w:marLeft w:val="0"/>
      <w:marRight w:val="0"/>
      <w:marTop w:val="0"/>
      <w:marBottom w:val="0"/>
      <w:divBdr>
        <w:top w:val="none" w:sz="0" w:space="0" w:color="auto"/>
        <w:left w:val="none" w:sz="0" w:space="0" w:color="auto"/>
        <w:bottom w:val="none" w:sz="0" w:space="0" w:color="auto"/>
        <w:right w:val="none" w:sz="0" w:space="0" w:color="auto"/>
      </w:divBdr>
    </w:div>
    <w:div w:id="249974635">
      <w:bodyDiv w:val="1"/>
      <w:marLeft w:val="0"/>
      <w:marRight w:val="0"/>
      <w:marTop w:val="0"/>
      <w:marBottom w:val="0"/>
      <w:divBdr>
        <w:top w:val="none" w:sz="0" w:space="0" w:color="auto"/>
        <w:left w:val="none" w:sz="0" w:space="0" w:color="auto"/>
        <w:bottom w:val="none" w:sz="0" w:space="0" w:color="auto"/>
        <w:right w:val="none" w:sz="0" w:space="0" w:color="auto"/>
      </w:divBdr>
    </w:div>
    <w:div w:id="269242555">
      <w:bodyDiv w:val="1"/>
      <w:marLeft w:val="0"/>
      <w:marRight w:val="0"/>
      <w:marTop w:val="0"/>
      <w:marBottom w:val="0"/>
      <w:divBdr>
        <w:top w:val="none" w:sz="0" w:space="0" w:color="auto"/>
        <w:left w:val="none" w:sz="0" w:space="0" w:color="auto"/>
        <w:bottom w:val="none" w:sz="0" w:space="0" w:color="auto"/>
        <w:right w:val="none" w:sz="0" w:space="0" w:color="auto"/>
      </w:divBdr>
    </w:div>
    <w:div w:id="281108819">
      <w:bodyDiv w:val="1"/>
      <w:marLeft w:val="0"/>
      <w:marRight w:val="0"/>
      <w:marTop w:val="0"/>
      <w:marBottom w:val="0"/>
      <w:divBdr>
        <w:top w:val="none" w:sz="0" w:space="0" w:color="auto"/>
        <w:left w:val="none" w:sz="0" w:space="0" w:color="auto"/>
        <w:bottom w:val="none" w:sz="0" w:space="0" w:color="auto"/>
        <w:right w:val="none" w:sz="0" w:space="0" w:color="auto"/>
      </w:divBdr>
    </w:div>
    <w:div w:id="307368759">
      <w:bodyDiv w:val="1"/>
      <w:marLeft w:val="0"/>
      <w:marRight w:val="0"/>
      <w:marTop w:val="0"/>
      <w:marBottom w:val="0"/>
      <w:divBdr>
        <w:top w:val="none" w:sz="0" w:space="0" w:color="auto"/>
        <w:left w:val="none" w:sz="0" w:space="0" w:color="auto"/>
        <w:bottom w:val="none" w:sz="0" w:space="0" w:color="auto"/>
        <w:right w:val="none" w:sz="0" w:space="0" w:color="auto"/>
      </w:divBdr>
    </w:div>
    <w:div w:id="310863583">
      <w:bodyDiv w:val="1"/>
      <w:marLeft w:val="0"/>
      <w:marRight w:val="0"/>
      <w:marTop w:val="0"/>
      <w:marBottom w:val="0"/>
      <w:divBdr>
        <w:top w:val="none" w:sz="0" w:space="0" w:color="auto"/>
        <w:left w:val="none" w:sz="0" w:space="0" w:color="auto"/>
        <w:bottom w:val="none" w:sz="0" w:space="0" w:color="auto"/>
        <w:right w:val="none" w:sz="0" w:space="0" w:color="auto"/>
      </w:divBdr>
    </w:div>
    <w:div w:id="323289262">
      <w:bodyDiv w:val="1"/>
      <w:marLeft w:val="0"/>
      <w:marRight w:val="0"/>
      <w:marTop w:val="0"/>
      <w:marBottom w:val="0"/>
      <w:divBdr>
        <w:top w:val="none" w:sz="0" w:space="0" w:color="auto"/>
        <w:left w:val="none" w:sz="0" w:space="0" w:color="auto"/>
        <w:bottom w:val="none" w:sz="0" w:space="0" w:color="auto"/>
        <w:right w:val="none" w:sz="0" w:space="0" w:color="auto"/>
      </w:divBdr>
    </w:div>
    <w:div w:id="339312592">
      <w:bodyDiv w:val="1"/>
      <w:marLeft w:val="0"/>
      <w:marRight w:val="0"/>
      <w:marTop w:val="0"/>
      <w:marBottom w:val="0"/>
      <w:divBdr>
        <w:top w:val="none" w:sz="0" w:space="0" w:color="auto"/>
        <w:left w:val="none" w:sz="0" w:space="0" w:color="auto"/>
        <w:bottom w:val="none" w:sz="0" w:space="0" w:color="auto"/>
        <w:right w:val="none" w:sz="0" w:space="0" w:color="auto"/>
      </w:divBdr>
    </w:div>
    <w:div w:id="339356276">
      <w:bodyDiv w:val="1"/>
      <w:marLeft w:val="0"/>
      <w:marRight w:val="0"/>
      <w:marTop w:val="0"/>
      <w:marBottom w:val="0"/>
      <w:divBdr>
        <w:top w:val="none" w:sz="0" w:space="0" w:color="auto"/>
        <w:left w:val="none" w:sz="0" w:space="0" w:color="auto"/>
        <w:bottom w:val="none" w:sz="0" w:space="0" w:color="auto"/>
        <w:right w:val="none" w:sz="0" w:space="0" w:color="auto"/>
      </w:divBdr>
    </w:div>
    <w:div w:id="346177228">
      <w:bodyDiv w:val="1"/>
      <w:marLeft w:val="0"/>
      <w:marRight w:val="0"/>
      <w:marTop w:val="0"/>
      <w:marBottom w:val="0"/>
      <w:divBdr>
        <w:top w:val="none" w:sz="0" w:space="0" w:color="auto"/>
        <w:left w:val="none" w:sz="0" w:space="0" w:color="auto"/>
        <w:bottom w:val="none" w:sz="0" w:space="0" w:color="auto"/>
        <w:right w:val="none" w:sz="0" w:space="0" w:color="auto"/>
      </w:divBdr>
    </w:div>
    <w:div w:id="363212632">
      <w:bodyDiv w:val="1"/>
      <w:marLeft w:val="0"/>
      <w:marRight w:val="0"/>
      <w:marTop w:val="0"/>
      <w:marBottom w:val="0"/>
      <w:divBdr>
        <w:top w:val="none" w:sz="0" w:space="0" w:color="auto"/>
        <w:left w:val="none" w:sz="0" w:space="0" w:color="auto"/>
        <w:bottom w:val="none" w:sz="0" w:space="0" w:color="auto"/>
        <w:right w:val="none" w:sz="0" w:space="0" w:color="auto"/>
      </w:divBdr>
    </w:div>
    <w:div w:id="363992217">
      <w:bodyDiv w:val="1"/>
      <w:marLeft w:val="0"/>
      <w:marRight w:val="0"/>
      <w:marTop w:val="0"/>
      <w:marBottom w:val="0"/>
      <w:divBdr>
        <w:top w:val="none" w:sz="0" w:space="0" w:color="auto"/>
        <w:left w:val="none" w:sz="0" w:space="0" w:color="auto"/>
        <w:bottom w:val="none" w:sz="0" w:space="0" w:color="auto"/>
        <w:right w:val="none" w:sz="0" w:space="0" w:color="auto"/>
      </w:divBdr>
    </w:div>
    <w:div w:id="367268261">
      <w:bodyDiv w:val="1"/>
      <w:marLeft w:val="0"/>
      <w:marRight w:val="0"/>
      <w:marTop w:val="0"/>
      <w:marBottom w:val="0"/>
      <w:divBdr>
        <w:top w:val="none" w:sz="0" w:space="0" w:color="auto"/>
        <w:left w:val="none" w:sz="0" w:space="0" w:color="auto"/>
        <w:bottom w:val="none" w:sz="0" w:space="0" w:color="auto"/>
        <w:right w:val="none" w:sz="0" w:space="0" w:color="auto"/>
      </w:divBdr>
    </w:div>
    <w:div w:id="377441744">
      <w:bodyDiv w:val="1"/>
      <w:marLeft w:val="0"/>
      <w:marRight w:val="0"/>
      <w:marTop w:val="0"/>
      <w:marBottom w:val="0"/>
      <w:divBdr>
        <w:top w:val="none" w:sz="0" w:space="0" w:color="auto"/>
        <w:left w:val="none" w:sz="0" w:space="0" w:color="auto"/>
        <w:bottom w:val="none" w:sz="0" w:space="0" w:color="auto"/>
        <w:right w:val="none" w:sz="0" w:space="0" w:color="auto"/>
      </w:divBdr>
    </w:div>
    <w:div w:id="384833836">
      <w:bodyDiv w:val="1"/>
      <w:marLeft w:val="0"/>
      <w:marRight w:val="0"/>
      <w:marTop w:val="0"/>
      <w:marBottom w:val="0"/>
      <w:divBdr>
        <w:top w:val="none" w:sz="0" w:space="0" w:color="auto"/>
        <w:left w:val="none" w:sz="0" w:space="0" w:color="auto"/>
        <w:bottom w:val="none" w:sz="0" w:space="0" w:color="auto"/>
        <w:right w:val="none" w:sz="0" w:space="0" w:color="auto"/>
      </w:divBdr>
    </w:div>
    <w:div w:id="392505165">
      <w:bodyDiv w:val="1"/>
      <w:marLeft w:val="0"/>
      <w:marRight w:val="0"/>
      <w:marTop w:val="0"/>
      <w:marBottom w:val="0"/>
      <w:divBdr>
        <w:top w:val="none" w:sz="0" w:space="0" w:color="auto"/>
        <w:left w:val="none" w:sz="0" w:space="0" w:color="auto"/>
        <w:bottom w:val="none" w:sz="0" w:space="0" w:color="auto"/>
        <w:right w:val="none" w:sz="0" w:space="0" w:color="auto"/>
      </w:divBdr>
    </w:div>
    <w:div w:id="398479449">
      <w:bodyDiv w:val="1"/>
      <w:marLeft w:val="0"/>
      <w:marRight w:val="0"/>
      <w:marTop w:val="0"/>
      <w:marBottom w:val="0"/>
      <w:divBdr>
        <w:top w:val="none" w:sz="0" w:space="0" w:color="auto"/>
        <w:left w:val="none" w:sz="0" w:space="0" w:color="auto"/>
        <w:bottom w:val="none" w:sz="0" w:space="0" w:color="auto"/>
        <w:right w:val="none" w:sz="0" w:space="0" w:color="auto"/>
      </w:divBdr>
    </w:div>
    <w:div w:id="431558323">
      <w:bodyDiv w:val="1"/>
      <w:marLeft w:val="0"/>
      <w:marRight w:val="0"/>
      <w:marTop w:val="0"/>
      <w:marBottom w:val="0"/>
      <w:divBdr>
        <w:top w:val="none" w:sz="0" w:space="0" w:color="auto"/>
        <w:left w:val="none" w:sz="0" w:space="0" w:color="auto"/>
        <w:bottom w:val="none" w:sz="0" w:space="0" w:color="auto"/>
        <w:right w:val="none" w:sz="0" w:space="0" w:color="auto"/>
      </w:divBdr>
    </w:div>
    <w:div w:id="434642039">
      <w:bodyDiv w:val="1"/>
      <w:marLeft w:val="0"/>
      <w:marRight w:val="0"/>
      <w:marTop w:val="0"/>
      <w:marBottom w:val="0"/>
      <w:divBdr>
        <w:top w:val="none" w:sz="0" w:space="0" w:color="auto"/>
        <w:left w:val="none" w:sz="0" w:space="0" w:color="auto"/>
        <w:bottom w:val="none" w:sz="0" w:space="0" w:color="auto"/>
        <w:right w:val="none" w:sz="0" w:space="0" w:color="auto"/>
      </w:divBdr>
    </w:div>
    <w:div w:id="436289762">
      <w:bodyDiv w:val="1"/>
      <w:marLeft w:val="0"/>
      <w:marRight w:val="0"/>
      <w:marTop w:val="0"/>
      <w:marBottom w:val="0"/>
      <w:divBdr>
        <w:top w:val="none" w:sz="0" w:space="0" w:color="auto"/>
        <w:left w:val="none" w:sz="0" w:space="0" w:color="auto"/>
        <w:bottom w:val="none" w:sz="0" w:space="0" w:color="auto"/>
        <w:right w:val="none" w:sz="0" w:space="0" w:color="auto"/>
      </w:divBdr>
    </w:div>
    <w:div w:id="436828620">
      <w:bodyDiv w:val="1"/>
      <w:marLeft w:val="0"/>
      <w:marRight w:val="0"/>
      <w:marTop w:val="0"/>
      <w:marBottom w:val="0"/>
      <w:divBdr>
        <w:top w:val="none" w:sz="0" w:space="0" w:color="auto"/>
        <w:left w:val="none" w:sz="0" w:space="0" w:color="auto"/>
        <w:bottom w:val="none" w:sz="0" w:space="0" w:color="auto"/>
        <w:right w:val="none" w:sz="0" w:space="0" w:color="auto"/>
      </w:divBdr>
    </w:div>
    <w:div w:id="438452282">
      <w:bodyDiv w:val="1"/>
      <w:marLeft w:val="0"/>
      <w:marRight w:val="0"/>
      <w:marTop w:val="0"/>
      <w:marBottom w:val="0"/>
      <w:divBdr>
        <w:top w:val="none" w:sz="0" w:space="0" w:color="auto"/>
        <w:left w:val="none" w:sz="0" w:space="0" w:color="auto"/>
        <w:bottom w:val="none" w:sz="0" w:space="0" w:color="auto"/>
        <w:right w:val="none" w:sz="0" w:space="0" w:color="auto"/>
      </w:divBdr>
    </w:div>
    <w:div w:id="441341546">
      <w:bodyDiv w:val="1"/>
      <w:marLeft w:val="0"/>
      <w:marRight w:val="0"/>
      <w:marTop w:val="0"/>
      <w:marBottom w:val="0"/>
      <w:divBdr>
        <w:top w:val="none" w:sz="0" w:space="0" w:color="auto"/>
        <w:left w:val="none" w:sz="0" w:space="0" w:color="auto"/>
        <w:bottom w:val="none" w:sz="0" w:space="0" w:color="auto"/>
        <w:right w:val="none" w:sz="0" w:space="0" w:color="auto"/>
      </w:divBdr>
    </w:div>
    <w:div w:id="448668488">
      <w:bodyDiv w:val="1"/>
      <w:marLeft w:val="0"/>
      <w:marRight w:val="0"/>
      <w:marTop w:val="0"/>
      <w:marBottom w:val="0"/>
      <w:divBdr>
        <w:top w:val="none" w:sz="0" w:space="0" w:color="auto"/>
        <w:left w:val="none" w:sz="0" w:space="0" w:color="auto"/>
        <w:bottom w:val="none" w:sz="0" w:space="0" w:color="auto"/>
        <w:right w:val="none" w:sz="0" w:space="0" w:color="auto"/>
      </w:divBdr>
    </w:div>
    <w:div w:id="451094428">
      <w:bodyDiv w:val="1"/>
      <w:marLeft w:val="0"/>
      <w:marRight w:val="0"/>
      <w:marTop w:val="0"/>
      <w:marBottom w:val="0"/>
      <w:divBdr>
        <w:top w:val="none" w:sz="0" w:space="0" w:color="auto"/>
        <w:left w:val="none" w:sz="0" w:space="0" w:color="auto"/>
        <w:bottom w:val="none" w:sz="0" w:space="0" w:color="auto"/>
        <w:right w:val="none" w:sz="0" w:space="0" w:color="auto"/>
      </w:divBdr>
    </w:div>
    <w:div w:id="463932105">
      <w:bodyDiv w:val="1"/>
      <w:marLeft w:val="0"/>
      <w:marRight w:val="0"/>
      <w:marTop w:val="0"/>
      <w:marBottom w:val="0"/>
      <w:divBdr>
        <w:top w:val="none" w:sz="0" w:space="0" w:color="auto"/>
        <w:left w:val="none" w:sz="0" w:space="0" w:color="auto"/>
        <w:bottom w:val="none" w:sz="0" w:space="0" w:color="auto"/>
        <w:right w:val="none" w:sz="0" w:space="0" w:color="auto"/>
      </w:divBdr>
    </w:div>
    <w:div w:id="466552191">
      <w:bodyDiv w:val="1"/>
      <w:marLeft w:val="0"/>
      <w:marRight w:val="0"/>
      <w:marTop w:val="0"/>
      <w:marBottom w:val="0"/>
      <w:divBdr>
        <w:top w:val="none" w:sz="0" w:space="0" w:color="auto"/>
        <w:left w:val="none" w:sz="0" w:space="0" w:color="auto"/>
        <w:bottom w:val="none" w:sz="0" w:space="0" w:color="auto"/>
        <w:right w:val="none" w:sz="0" w:space="0" w:color="auto"/>
      </w:divBdr>
    </w:div>
    <w:div w:id="476727044">
      <w:bodyDiv w:val="1"/>
      <w:marLeft w:val="0"/>
      <w:marRight w:val="0"/>
      <w:marTop w:val="0"/>
      <w:marBottom w:val="0"/>
      <w:divBdr>
        <w:top w:val="none" w:sz="0" w:space="0" w:color="auto"/>
        <w:left w:val="none" w:sz="0" w:space="0" w:color="auto"/>
        <w:bottom w:val="none" w:sz="0" w:space="0" w:color="auto"/>
        <w:right w:val="none" w:sz="0" w:space="0" w:color="auto"/>
      </w:divBdr>
    </w:div>
    <w:div w:id="489909031">
      <w:bodyDiv w:val="1"/>
      <w:marLeft w:val="0"/>
      <w:marRight w:val="0"/>
      <w:marTop w:val="0"/>
      <w:marBottom w:val="0"/>
      <w:divBdr>
        <w:top w:val="none" w:sz="0" w:space="0" w:color="auto"/>
        <w:left w:val="none" w:sz="0" w:space="0" w:color="auto"/>
        <w:bottom w:val="none" w:sz="0" w:space="0" w:color="auto"/>
        <w:right w:val="none" w:sz="0" w:space="0" w:color="auto"/>
      </w:divBdr>
    </w:div>
    <w:div w:id="490029324">
      <w:bodyDiv w:val="1"/>
      <w:marLeft w:val="0"/>
      <w:marRight w:val="0"/>
      <w:marTop w:val="0"/>
      <w:marBottom w:val="0"/>
      <w:divBdr>
        <w:top w:val="none" w:sz="0" w:space="0" w:color="auto"/>
        <w:left w:val="none" w:sz="0" w:space="0" w:color="auto"/>
        <w:bottom w:val="none" w:sz="0" w:space="0" w:color="auto"/>
        <w:right w:val="none" w:sz="0" w:space="0" w:color="auto"/>
      </w:divBdr>
    </w:div>
    <w:div w:id="490800857">
      <w:bodyDiv w:val="1"/>
      <w:marLeft w:val="0"/>
      <w:marRight w:val="0"/>
      <w:marTop w:val="0"/>
      <w:marBottom w:val="0"/>
      <w:divBdr>
        <w:top w:val="none" w:sz="0" w:space="0" w:color="auto"/>
        <w:left w:val="none" w:sz="0" w:space="0" w:color="auto"/>
        <w:bottom w:val="none" w:sz="0" w:space="0" w:color="auto"/>
        <w:right w:val="none" w:sz="0" w:space="0" w:color="auto"/>
      </w:divBdr>
    </w:div>
    <w:div w:id="517038619">
      <w:bodyDiv w:val="1"/>
      <w:marLeft w:val="0"/>
      <w:marRight w:val="0"/>
      <w:marTop w:val="0"/>
      <w:marBottom w:val="0"/>
      <w:divBdr>
        <w:top w:val="none" w:sz="0" w:space="0" w:color="auto"/>
        <w:left w:val="none" w:sz="0" w:space="0" w:color="auto"/>
        <w:bottom w:val="none" w:sz="0" w:space="0" w:color="auto"/>
        <w:right w:val="none" w:sz="0" w:space="0" w:color="auto"/>
      </w:divBdr>
    </w:div>
    <w:div w:id="525826626">
      <w:bodyDiv w:val="1"/>
      <w:marLeft w:val="0"/>
      <w:marRight w:val="0"/>
      <w:marTop w:val="0"/>
      <w:marBottom w:val="0"/>
      <w:divBdr>
        <w:top w:val="none" w:sz="0" w:space="0" w:color="auto"/>
        <w:left w:val="none" w:sz="0" w:space="0" w:color="auto"/>
        <w:bottom w:val="none" w:sz="0" w:space="0" w:color="auto"/>
        <w:right w:val="none" w:sz="0" w:space="0" w:color="auto"/>
      </w:divBdr>
    </w:div>
    <w:div w:id="552889724">
      <w:bodyDiv w:val="1"/>
      <w:marLeft w:val="0"/>
      <w:marRight w:val="0"/>
      <w:marTop w:val="0"/>
      <w:marBottom w:val="0"/>
      <w:divBdr>
        <w:top w:val="none" w:sz="0" w:space="0" w:color="auto"/>
        <w:left w:val="none" w:sz="0" w:space="0" w:color="auto"/>
        <w:bottom w:val="none" w:sz="0" w:space="0" w:color="auto"/>
        <w:right w:val="none" w:sz="0" w:space="0" w:color="auto"/>
      </w:divBdr>
    </w:div>
    <w:div w:id="569121026">
      <w:bodyDiv w:val="1"/>
      <w:marLeft w:val="0"/>
      <w:marRight w:val="0"/>
      <w:marTop w:val="0"/>
      <w:marBottom w:val="0"/>
      <w:divBdr>
        <w:top w:val="none" w:sz="0" w:space="0" w:color="auto"/>
        <w:left w:val="none" w:sz="0" w:space="0" w:color="auto"/>
        <w:bottom w:val="none" w:sz="0" w:space="0" w:color="auto"/>
        <w:right w:val="none" w:sz="0" w:space="0" w:color="auto"/>
      </w:divBdr>
    </w:div>
    <w:div w:id="569922752">
      <w:bodyDiv w:val="1"/>
      <w:marLeft w:val="0"/>
      <w:marRight w:val="0"/>
      <w:marTop w:val="0"/>
      <w:marBottom w:val="0"/>
      <w:divBdr>
        <w:top w:val="none" w:sz="0" w:space="0" w:color="auto"/>
        <w:left w:val="none" w:sz="0" w:space="0" w:color="auto"/>
        <w:bottom w:val="none" w:sz="0" w:space="0" w:color="auto"/>
        <w:right w:val="none" w:sz="0" w:space="0" w:color="auto"/>
      </w:divBdr>
    </w:div>
    <w:div w:id="588277929">
      <w:bodyDiv w:val="1"/>
      <w:marLeft w:val="0"/>
      <w:marRight w:val="0"/>
      <w:marTop w:val="0"/>
      <w:marBottom w:val="0"/>
      <w:divBdr>
        <w:top w:val="none" w:sz="0" w:space="0" w:color="auto"/>
        <w:left w:val="none" w:sz="0" w:space="0" w:color="auto"/>
        <w:bottom w:val="none" w:sz="0" w:space="0" w:color="auto"/>
        <w:right w:val="none" w:sz="0" w:space="0" w:color="auto"/>
      </w:divBdr>
    </w:div>
    <w:div w:id="595015474">
      <w:bodyDiv w:val="1"/>
      <w:marLeft w:val="0"/>
      <w:marRight w:val="0"/>
      <w:marTop w:val="0"/>
      <w:marBottom w:val="0"/>
      <w:divBdr>
        <w:top w:val="none" w:sz="0" w:space="0" w:color="auto"/>
        <w:left w:val="none" w:sz="0" w:space="0" w:color="auto"/>
        <w:bottom w:val="none" w:sz="0" w:space="0" w:color="auto"/>
        <w:right w:val="none" w:sz="0" w:space="0" w:color="auto"/>
      </w:divBdr>
    </w:div>
    <w:div w:id="600376956">
      <w:bodyDiv w:val="1"/>
      <w:marLeft w:val="0"/>
      <w:marRight w:val="0"/>
      <w:marTop w:val="0"/>
      <w:marBottom w:val="0"/>
      <w:divBdr>
        <w:top w:val="none" w:sz="0" w:space="0" w:color="auto"/>
        <w:left w:val="none" w:sz="0" w:space="0" w:color="auto"/>
        <w:bottom w:val="none" w:sz="0" w:space="0" w:color="auto"/>
        <w:right w:val="none" w:sz="0" w:space="0" w:color="auto"/>
      </w:divBdr>
    </w:div>
    <w:div w:id="616958565">
      <w:bodyDiv w:val="1"/>
      <w:marLeft w:val="0"/>
      <w:marRight w:val="0"/>
      <w:marTop w:val="0"/>
      <w:marBottom w:val="0"/>
      <w:divBdr>
        <w:top w:val="none" w:sz="0" w:space="0" w:color="auto"/>
        <w:left w:val="none" w:sz="0" w:space="0" w:color="auto"/>
        <w:bottom w:val="none" w:sz="0" w:space="0" w:color="auto"/>
        <w:right w:val="none" w:sz="0" w:space="0" w:color="auto"/>
      </w:divBdr>
    </w:div>
    <w:div w:id="620496456">
      <w:bodyDiv w:val="1"/>
      <w:marLeft w:val="0"/>
      <w:marRight w:val="0"/>
      <w:marTop w:val="0"/>
      <w:marBottom w:val="0"/>
      <w:divBdr>
        <w:top w:val="none" w:sz="0" w:space="0" w:color="auto"/>
        <w:left w:val="none" w:sz="0" w:space="0" w:color="auto"/>
        <w:bottom w:val="none" w:sz="0" w:space="0" w:color="auto"/>
        <w:right w:val="none" w:sz="0" w:space="0" w:color="auto"/>
      </w:divBdr>
    </w:div>
    <w:div w:id="624653129">
      <w:bodyDiv w:val="1"/>
      <w:marLeft w:val="0"/>
      <w:marRight w:val="0"/>
      <w:marTop w:val="0"/>
      <w:marBottom w:val="0"/>
      <w:divBdr>
        <w:top w:val="none" w:sz="0" w:space="0" w:color="auto"/>
        <w:left w:val="none" w:sz="0" w:space="0" w:color="auto"/>
        <w:bottom w:val="none" w:sz="0" w:space="0" w:color="auto"/>
        <w:right w:val="none" w:sz="0" w:space="0" w:color="auto"/>
      </w:divBdr>
    </w:div>
    <w:div w:id="628631428">
      <w:bodyDiv w:val="1"/>
      <w:marLeft w:val="0"/>
      <w:marRight w:val="0"/>
      <w:marTop w:val="0"/>
      <w:marBottom w:val="0"/>
      <w:divBdr>
        <w:top w:val="none" w:sz="0" w:space="0" w:color="auto"/>
        <w:left w:val="none" w:sz="0" w:space="0" w:color="auto"/>
        <w:bottom w:val="none" w:sz="0" w:space="0" w:color="auto"/>
        <w:right w:val="none" w:sz="0" w:space="0" w:color="auto"/>
      </w:divBdr>
    </w:div>
    <w:div w:id="665402728">
      <w:bodyDiv w:val="1"/>
      <w:marLeft w:val="0"/>
      <w:marRight w:val="0"/>
      <w:marTop w:val="0"/>
      <w:marBottom w:val="0"/>
      <w:divBdr>
        <w:top w:val="none" w:sz="0" w:space="0" w:color="auto"/>
        <w:left w:val="none" w:sz="0" w:space="0" w:color="auto"/>
        <w:bottom w:val="none" w:sz="0" w:space="0" w:color="auto"/>
        <w:right w:val="none" w:sz="0" w:space="0" w:color="auto"/>
      </w:divBdr>
    </w:div>
    <w:div w:id="677120570">
      <w:bodyDiv w:val="1"/>
      <w:marLeft w:val="0"/>
      <w:marRight w:val="0"/>
      <w:marTop w:val="0"/>
      <w:marBottom w:val="0"/>
      <w:divBdr>
        <w:top w:val="none" w:sz="0" w:space="0" w:color="auto"/>
        <w:left w:val="none" w:sz="0" w:space="0" w:color="auto"/>
        <w:bottom w:val="none" w:sz="0" w:space="0" w:color="auto"/>
        <w:right w:val="none" w:sz="0" w:space="0" w:color="auto"/>
      </w:divBdr>
    </w:div>
    <w:div w:id="679090103">
      <w:bodyDiv w:val="1"/>
      <w:marLeft w:val="0"/>
      <w:marRight w:val="0"/>
      <w:marTop w:val="0"/>
      <w:marBottom w:val="0"/>
      <w:divBdr>
        <w:top w:val="none" w:sz="0" w:space="0" w:color="auto"/>
        <w:left w:val="none" w:sz="0" w:space="0" w:color="auto"/>
        <w:bottom w:val="none" w:sz="0" w:space="0" w:color="auto"/>
        <w:right w:val="none" w:sz="0" w:space="0" w:color="auto"/>
      </w:divBdr>
    </w:div>
    <w:div w:id="688027750">
      <w:bodyDiv w:val="1"/>
      <w:marLeft w:val="0"/>
      <w:marRight w:val="0"/>
      <w:marTop w:val="0"/>
      <w:marBottom w:val="0"/>
      <w:divBdr>
        <w:top w:val="none" w:sz="0" w:space="0" w:color="auto"/>
        <w:left w:val="none" w:sz="0" w:space="0" w:color="auto"/>
        <w:bottom w:val="none" w:sz="0" w:space="0" w:color="auto"/>
        <w:right w:val="none" w:sz="0" w:space="0" w:color="auto"/>
      </w:divBdr>
    </w:div>
    <w:div w:id="692922400">
      <w:bodyDiv w:val="1"/>
      <w:marLeft w:val="0"/>
      <w:marRight w:val="0"/>
      <w:marTop w:val="0"/>
      <w:marBottom w:val="0"/>
      <w:divBdr>
        <w:top w:val="none" w:sz="0" w:space="0" w:color="auto"/>
        <w:left w:val="none" w:sz="0" w:space="0" w:color="auto"/>
        <w:bottom w:val="none" w:sz="0" w:space="0" w:color="auto"/>
        <w:right w:val="none" w:sz="0" w:space="0" w:color="auto"/>
      </w:divBdr>
    </w:div>
    <w:div w:id="695083033">
      <w:bodyDiv w:val="1"/>
      <w:marLeft w:val="0"/>
      <w:marRight w:val="0"/>
      <w:marTop w:val="0"/>
      <w:marBottom w:val="0"/>
      <w:divBdr>
        <w:top w:val="none" w:sz="0" w:space="0" w:color="auto"/>
        <w:left w:val="none" w:sz="0" w:space="0" w:color="auto"/>
        <w:bottom w:val="none" w:sz="0" w:space="0" w:color="auto"/>
        <w:right w:val="none" w:sz="0" w:space="0" w:color="auto"/>
      </w:divBdr>
    </w:div>
    <w:div w:id="699818133">
      <w:bodyDiv w:val="1"/>
      <w:marLeft w:val="0"/>
      <w:marRight w:val="0"/>
      <w:marTop w:val="0"/>
      <w:marBottom w:val="0"/>
      <w:divBdr>
        <w:top w:val="none" w:sz="0" w:space="0" w:color="auto"/>
        <w:left w:val="none" w:sz="0" w:space="0" w:color="auto"/>
        <w:bottom w:val="none" w:sz="0" w:space="0" w:color="auto"/>
        <w:right w:val="none" w:sz="0" w:space="0" w:color="auto"/>
      </w:divBdr>
    </w:div>
    <w:div w:id="707294116">
      <w:bodyDiv w:val="1"/>
      <w:marLeft w:val="0"/>
      <w:marRight w:val="0"/>
      <w:marTop w:val="0"/>
      <w:marBottom w:val="0"/>
      <w:divBdr>
        <w:top w:val="none" w:sz="0" w:space="0" w:color="auto"/>
        <w:left w:val="none" w:sz="0" w:space="0" w:color="auto"/>
        <w:bottom w:val="none" w:sz="0" w:space="0" w:color="auto"/>
        <w:right w:val="none" w:sz="0" w:space="0" w:color="auto"/>
      </w:divBdr>
    </w:div>
    <w:div w:id="711923254">
      <w:bodyDiv w:val="1"/>
      <w:marLeft w:val="0"/>
      <w:marRight w:val="0"/>
      <w:marTop w:val="0"/>
      <w:marBottom w:val="0"/>
      <w:divBdr>
        <w:top w:val="none" w:sz="0" w:space="0" w:color="auto"/>
        <w:left w:val="none" w:sz="0" w:space="0" w:color="auto"/>
        <w:bottom w:val="none" w:sz="0" w:space="0" w:color="auto"/>
        <w:right w:val="none" w:sz="0" w:space="0" w:color="auto"/>
      </w:divBdr>
    </w:div>
    <w:div w:id="714155554">
      <w:bodyDiv w:val="1"/>
      <w:marLeft w:val="0"/>
      <w:marRight w:val="0"/>
      <w:marTop w:val="0"/>
      <w:marBottom w:val="0"/>
      <w:divBdr>
        <w:top w:val="none" w:sz="0" w:space="0" w:color="auto"/>
        <w:left w:val="none" w:sz="0" w:space="0" w:color="auto"/>
        <w:bottom w:val="none" w:sz="0" w:space="0" w:color="auto"/>
        <w:right w:val="none" w:sz="0" w:space="0" w:color="auto"/>
      </w:divBdr>
    </w:div>
    <w:div w:id="795491277">
      <w:bodyDiv w:val="1"/>
      <w:marLeft w:val="0"/>
      <w:marRight w:val="0"/>
      <w:marTop w:val="0"/>
      <w:marBottom w:val="0"/>
      <w:divBdr>
        <w:top w:val="none" w:sz="0" w:space="0" w:color="auto"/>
        <w:left w:val="none" w:sz="0" w:space="0" w:color="auto"/>
        <w:bottom w:val="none" w:sz="0" w:space="0" w:color="auto"/>
        <w:right w:val="none" w:sz="0" w:space="0" w:color="auto"/>
      </w:divBdr>
    </w:div>
    <w:div w:id="805854785">
      <w:bodyDiv w:val="1"/>
      <w:marLeft w:val="0"/>
      <w:marRight w:val="0"/>
      <w:marTop w:val="0"/>
      <w:marBottom w:val="0"/>
      <w:divBdr>
        <w:top w:val="none" w:sz="0" w:space="0" w:color="auto"/>
        <w:left w:val="none" w:sz="0" w:space="0" w:color="auto"/>
        <w:bottom w:val="none" w:sz="0" w:space="0" w:color="auto"/>
        <w:right w:val="none" w:sz="0" w:space="0" w:color="auto"/>
      </w:divBdr>
    </w:div>
    <w:div w:id="807474380">
      <w:bodyDiv w:val="1"/>
      <w:marLeft w:val="0"/>
      <w:marRight w:val="0"/>
      <w:marTop w:val="0"/>
      <w:marBottom w:val="0"/>
      <w:divBdr>
        <w:top w:val="none" w:sz="0" w:space="0" w:color="auto"/>
        <w:left w:val="none" w:sz="0" w:space="0" w:color="auto"/>
        <w:bottom w:val="none" w:sz="0" w:space="0" w:color="auto"/>
        <w:right w:val="none" w:sz="0" w:space="0" w:color="auto"/>
      </w:divBdr>
    </w:div>
    <w:div w:id="818497188">
      <w:bodyDiv w:val="1"/>
      <w:marLeft w:val="0"/>
      <w:marRight w:val="0"/>
      <w:marTop w:val="0"/>
      <w:marBottom w:val="0"/>
      <w:divBdr>
        <w:top w:val="none" w:sz="0" w:space="0" w:color="auto"/>
        <w:left w:val="none" w:sz="0" w:space="0" w:color="auto"/>
        <w:bottom w:val="none" w:sz="0" w:space="0" w:color="auto"/>
        <w:right w:val="none" w:sz="0" w:space="0" w:color="auto"/>
      </w:divBdr>
    </w:div>
    <w:div w:id="834228881">
      <w:bodyDiv w:val="1"/>
      <w:marLeft w:val="0"/>
      <w:marRight w:val="0"/>
      <w:marTop w:val="0"/>
      <w:marBottom w:val="0"/>
      <w:divBdr>
        <w:top w:val="none" w:sz="0" w:space="0" w:color="auto"/>
        <w:left w:val="none" w:sz="0" w:space="0" w:color="auto"/>
        <w:bottom w:val="none" w:sz="0" w:space="0" w:color="auto"/>
        <w:right w:val="none" w:sz="0" w:space="0" w:color="auto"/>
      </w:divBdr>
    </w:div>
    <w:div w:id="847645292">
      <w:bodyDiv w:val="1"/>
      <w:marLeft w:val="0"/>
      <w:marRight w:val="0"/>
      <w:marTop w:val="0"/>
      <w:marBottom w:val="0"/>
      <w:divBdr>
        <w:top w:val="none" w:sz="0" w:space="0" w:color="auto"/>
        <w:left w:val="none" w:sz="0" w:space="0" w:color="auto"/>
        <w:bottom w:val="none" w:sz="0" w:space="0" w:color="auto"/>
        <w:right w:val="none" w:sz="0" w:space="0" w:color="auto"/>
      </w:divBdr>
    </w:div>
    <w:div w:id="851068122">
      <w:bodyDiv w:val="1"/>
      <w:marLeft w:val="0"/>
      <w:marRight w:val="0"/>
      <w:marTop w:val="0"/>
      <w:marBottom w:val="0"/>
      <w:divBdr>
        <w:top w:val="none" w:sz="0" w:space="0" w:color="auto"/>
        <w:left w:val="none" w:sz="0" w:space="0" w:color="auto"/>
        <w:bottom w:val="none" w:sz="0" w:space="0" w:color="auto"/>
        <w:right w:val="none" w:sz="0" w:space="0" w:color="auto"/>
      </w:divBdr>
    </w:div>
    <w:div w:id="856041001">
      <w:bodyDiv w:val="1"/>
      <w:marLeft w:val="0"/>
      <w:marRight w:val="0"/>
      <w:marTop w:val="0"/>
      <w:marBottom w:val="0"/>
      <w:divBdr>
        <w:top w:val="none" w:sz="0" w:space="0" w:color="auto"/>
        <w:left w:val="none" w:sz="0" w:space="0" w:color="auto"/>
        <w:bottom w:val="none" w:sz="0" w:space="0" w:color="auto"/>
        <w:right w:val="none" w:sz="0" w:space="0" w:color="auto"/>
      </w:divBdr>
    </w:div>
    <w:div w:id="862017771">
      <w:bodyDiv w:val="1"/>
      <w:marLeft w:val="0"/>
      <w:marRight w:val="0"/>
      <w:marTop w:val="0"/>
      <w:marBottom w:val="0"/>
      <w:divBdr>
        <w:top w:val="none" w:sz="0" w:space="0" w:color="auto"/>
        <w:left w:val="none" w:sz="0" w:space="0" w:color="auto"/>
        <w:bottom w:val="none" w:sz="0" w:space="0" w:color="auto"/>
        <w:right w:val="none" w:sz="0" w:space="0" w:color="auto"/>
      </w:divBdr>
    </w:div>
    <w:div w:id="865020813">
      <w:bodyDiv w:val="1"/>
      <w:marLeft w:val="0"/>
      <w:marRight w:val="0"/>
      <w:marTop w:val="0"/>
      <w:marBottom w:val="0"/>
      <w:divBdr>
        <w:top w:val="none" w:sz="0" w:space="0" w:color="auto"/>
        <w:left w:val="none" w:sz="0" w:space="0" w:color="auto"/>
        <w:bottom w:val="none" w:sz="0" w:space="0" w:color="auto"/>
        <w:right w:val="none" w:sz="0" w:space="0" w:color="auto"/>
      </w:divBdr>
    </w:div>
    <w:div w:id="866527885">
      <w:bodyDiv w:val="1"/>
      <w:marLeft w:val="0"/>
      <w:marRight w:val="0"/>
      <w:marTop w:val="0"/>
      <w:marBottom w:val="0"/>
      <w:divBdr>
        <w:top w:val="none" w:sz="0" w:space="0" w:color="auto"/>
        <w:left w:val="none" w:sz="0" w:space="0" w:color="auto"/>
        <w:bottom w:val="none" w:sz="0" w:space="0" w:color="auto"/>
        <w:right w:val="none" w:sz="0" w:space="0" w:color="auto"/>
      </w:divBdr>
    </w:div>
    <w:div w:id="872227295">
      <w:bodyDiv w:val="1"/>
      <w:marLeft w:val="0"/>
      <w:marRight w:val="0"/>
      <w:marTop w:val="0"/>
      <w:marBottom w:val="0"/>
      <w:divBdr>
        <w:top w:val="none" w:sz="0" w:space="0" w:color="auto"/>
        <w:left w:val="none" w:sz="0" w:space="0" w:color="auto"/>
        <w:bottom w:val="none" w:sz="0" w:space="0" w:color="auto"/>
        <w:right w:val="none" w:sz="0" w:space="0" w:color="auto"/>
      </w:divBdr>
    </w:div>
    <w:div w:id="899681107">
      <w:bodyDiv w:val="1"/>
      <w:marLeft w:val="0"/>
      <w:marRight w:val="0"/>
      <w:marTop w:val="0"/>
      <w:marBottom w:val="0"/>
      <w:divBdr>
        <w:top w:val="none" w:sz="0" w:space="0" w:color="auto"/>
        <w:left w:val="none" w:sz="0" w:space="0" w:color="auto"/>
        <w:bottom w:val="none" w:sz="0" w:space="0" w:color="auto"/>
        <w:right w:val="none" w:sz="0" w:space="0" w:color="auto"/>
      </w:divBdr>
    </w:div>
    <w:div w:id="900020980">
      <w:bodyDiv w:val="1"/>
      <w:marLeft w:val="0"/>
      <w:marRight w:val="0"/>
      <w:marTop w:val="0"/>
      <w:marBottom w:val="0"/>
      <w:divBdr>
        <w:top w:val="none" w:sz="0" w:space="0" w:color="auto"/>
        <w:left w:val="none" w:sz="0" w:space="0" w:color="auto"/>
        <w:bottom w:val="none" w:sz="0" w:space="0" w:color="auto"/>
        <w:right w:val="none" w:sz="0" w:space="0" w:color="auto"/>
      </w:divBdr>
    </w:div>
    <w:div w:id="908225485">
      <w:bodyDiv w:val="1"/>
      <w:marLeft w:val="0"/>
      <w:marRight w:val="0"/>
      <w:marTop w:val="0"/>
      <w:marBottom w:val="0"/>
      <w:divBdr>
        <w:top w:val="none" w:sz="0" w:space="0" w:color="auto"/>
        <w:left w:val="none" w:sz="0" w:space="0" w:color="auto"/>
        <w:bottom w:val="none" w:sz="0" w:space="0" w:color="auto"/>
        <w:right w:val="none" w:sz="0" w:space="0" w:color="auto"/>
      </w:divBdr>
    </w:div>
    <w:div w:id="939601526">
      <w:bodyDiv w:val="1"/>
      <w:marLeft w:val="0"/>
      <w:marRight w:val="0"/>
      <w:marTop w:val="0"/>
      <w:marBottom w:val="0"/>
      <w:divBdr>
        <w:top w:val="none" w:sz="0" w:space="0" w:color="auto"/>
        <w:left w:val="none" w:sz="0" w:space="0" w:color="auto"/>
        <w:bottom w:val="none" w:sz="0" w:space="0" w:color="auto"/>
        <w:right w:val="none" w:sz="0" w:space="0" w:color="auto"/>
      </w:divBdr>
    </w:div>
    <w:div w:id="942037332">
      <w:bodyDiv w:val="1"/>
      <w:marLeft w:val="0"/>
      <w:marRight w:val="0"/>
      <w:marTop w:val="0"/>
      <w:marBottom w:val="0"/>
      <w:divBdr>
        <w:top w:val="none" w:sz="0" w:space="0" w:color="auto"/>
        <w:left w:val="none" w:sz="0" w:space="0" w:color="auto"/>
        <w:bottom w:val="none" w:sz="0" w:space="0" w:color="auto"/>
        <w:right w:val="none" w:sz="0" w:space="0" w:color="auto"/>
      </w:divBdr>
    </w:div>
    <w:div w:id="943919126">
      <w:bodyDiv w:val="1"/>
      <w:marLeft w:val="0"/>
      <w:marRight w:val="0"/>
      <w:marTop w:val="0"/>
      <w:marBottom w:val="0"/>
      <w:divBdr>
        <w:top w:val="none" w:sz="0" w:space="0" w:color="auto"/>
        <w:left w:val="none" w:sz="0" w:space="0" w:color="auto"/>
        <w:bottom w:val="none" w:sz="0" w:space="0" w:color="auto"/>
        <w:right w:val="none" w:sz="0" w:space="0" w:color="auto"/>
      </w:divBdr>
    </w:div>
    <w:div w:id="946962025">
      <w:bodyDiv w:val="1"/>
      <w:marLeft w:val="0"/>
      <w:marRight w:val="0"/>
      <w:marTop w:val="0"/>
      <w:marBottom w:val="0"/>
      <w:divBdr>
        <w:top w:val="none" w:sz="0" w:space="0" w:color="auto"/>
        <w:left w:val="none" w:sz="0" w:space="0" w:color="auto"/>
        <w:bottom w:val="none" w:sz="0" w:space="0" w:color="auto"/>
        <w:right w:val="none" w:sz="0" w:space="0" w:color="auto"/>
      </w:divBdr>
    </w:div>
    <w:div w:id="949820093">
      <w:bodyDiv w:val="1"/>
      <w:marLeft w:val="0"/>
      <w:marRight w:val="0"/>
      <w:marTop w:val="0"/>
      <w:marBottom w:val="0"/>
      <w:divBdr>
        <w:top w:val="none" w:sz="0" w:space="0" w:color="auto"/>
        <w:left w:val="none" w:sz="0" w:space="0" w:color="auto"/>
        <w:bottom w:val="none" w:sz="0" w:space="0" w:color="auto"/>
        <w:right w:val="none" w:sz="0" w:space="0" w:color="auto"/>
      </w:divBdr>
    </w:div>
    <w:div w:id="958757563">
      <w:bodyDiv w:val="1"/>
      <w:marLeft w:val="0"/>
      <w:marRight w:val="0"/>
      <w:marTop w:val="0"/>
      <w:marBottom w:val="0"/>
      <w:divBdr>
        <w:top w:val="none" w:sz="0" w:space="0" w:color="auto"/>
        <w:left w:val="none" w:sz="0" w:space="0" w:color="auto"/>
        <w:bottom w:val="none" w:sz="0" w:space="0" w:color="auto"/>
        <w:right w:val="none" w:sz="0" w:space="0" w:color="auto"/>
      </w:divBdr>
    </w:div>
    <w:div w:id="964774170">
      <w:bodyDiv w:val="1"/>
      <w:marLeft w:val="0"/>
      <w:marRight w:val="0"/>
      <w:marTop w:val="0"/>
      <w:marBottom w:val="0"/>
      <w:divBdr>
        <w:top w:val="none" w:sz="0" w:space="0" w:color="auto"/>
        <w:left w:val="none" w:sz="0" w:space="0" w:color="auto"/>
        <w:bottom w:val="none" w:sz="0" w:space="0" w:color="auto"/>
        <w:right w:val="none" w:sz="0" w:space="0" w:color="auto"/>
      </w:divBdr>
    </w:div>
    <w:div w:id="986544702">
      <w:bodyDiv w:val="1"/>
      <w:marLeft w:val="0"/>
      <w:marRight w:val="0"/>
      <w:marTop w:val="0"/>
      <w:marBottom w:val="0"/>
      <w:divBdr>
        <w:top w:val="none" w:sz="0" w:space="0" w:color="auto"/>
        <w:left w:val="none" w:sz="0" w:space="0" w:color="auto"/>
        <w:bottom w:val="none" w:sz="0" w:space="0" w:color="auto"/>
        <w:right w:val="none" w:sz="0" w:space="0" w:color="auto"/>
      </w:divBdr>
    </w:div>
    <w:div w:id="986932013">
      <w:bodyDiv w:val="1"/>
      <w:marLeft w:val="0"/>
      <w:marRight w:val="0"/>
      <w:marTop w:val="0"/>
      <w:marBottom w:val="0"/>
      <w:divBdr>
        <w:top w:val="none" w:sz="0" w:space="0" w:color="auto"/>
        <w:left w:val="none" w:sz="0" w:space="0" w:color="auto"/>
        <w:bottom w:val="none" w:sz="0" w:space="0" w:color="auto"/>
        <w:right w:val="none" w:sz="0" w:space="0" w:color="auto"/>
      </w:divBdr>
    </w:div>
    <w:div w:id="1027174288">
      <w:bodyDiv w:val="1"/>
      <w:marLeft w:val="0"/>
      <w:marRight w:val="0"/>
      <w:marTop w:val="0"/>
      <w:marBottom w:val="0"/>
      <w:divBdr>
        <w:top w:val="none" w:sz="0" w:space="0" w:color="auto"/>
        <w:left w:val="none" w:sz="0" w:space="0" w:color="auto"/>
        <w:bottom w:val="none" w:sz="0" w:space="0" w:color="auto"/>
        <w:right w:val="none" w:sz="0" w:space="0" w:color="auto"/>
      </w:divBdr>
    </w:div>
    <w:div w:id="1046175728">
      <w:bodyDiv w:val="1"/>
      <w:marLeft w:val="0"/>
      <w:marRight w:val="0"/>
      <w:marTop w:val="0"/>
      <w:marBottom w:val="0"/>
      <w:divBdr>
        <w:top w:val="none" w:sz="0" w:space="0" w:color="auto"/>
        <w:left w:val="none" w:sz="0" w:space="0" w:color="auto"/>
        <w:bottom w:val="none" w:sz="0" w:space="0" w:color="auto"/>
        <w:right w:val="none" w:sz="0" w:space="0" w:color="auto"/>
      </w:divBdr>
    </w:div>
    <w:div w:id="1046640273">
      <w:bodyDiv w:val="1"/>
      <w:marLeft w:val="0"/>
      <w:marRight w:val="0"/>
      <w:marTop w:val="0"/>
      <w:marBottom w:val="0"/>
      <w:divBdr>
        <w:top w:val="none" w:sz="0" w:space="0" w:color="auto"/>
        <w:left w:val="none" w:sz="0" w:space="0" w:color="auto"/>
        <w:bottom w:val="none" w:sz="0" w:space="0" w:color="auto"/>
        <w:right w:val="none" w:sz="0" w:space="0" w:color="auto"/>
      </w:divBdr>
    </w:div>
    <w:div w:id="1059551545">
      <w:bodyDiv w:val="1"/>
      <w:marLeft w:val="0"/>
      <w:marRight w:val="0"/>
      <w:marTop w:val="0"/>
      <w:marBottom w:val="0"/>
      <w:divBdr>
        <w:top w:val="none" w:sz="0" w:space="0" w:color="auto"/>
        <w:left w:val="none" w:sz="0" w:space="0" w:color="auto"/>
        <w:bottom w:val="none" w:sz="0" w:space="0" w:color="auto"/>
        <w:right w:val="none" w:sz="0" w:space="0" w:color="auto"/>
      </w:divBdr>
    </w:div>
    <w:div w:id="1061321305">
      <w:bodyDiv w:val="1"/>
      <w:marLeft w:val="0"/>
      <w:marRight w:val="0"/>
      <w:marTop w:val="0"/>
      <w:marBottom w:val="0"/>
      <w:divBdr>
        <w:top w:val="none" w:sz="0" w:space="0" w:color="auto"/>
        <w:left w:val="none" w:sz="0" w:space="0" w:color="auto"/>
        <w:bottom w:val="none" w:sz="0" w:space="0" w:color="auto"/>
        <w:right w:val="none" w:sz="0" w:space="0" w:color="auto"/>
      </w:divBdr>
    </w:div>
    <w:div w:id="1085881626">
      <w:bodyDiv w:val="1"/>
      <w:marLeft w:val="0"/>
      <w:marRight w:val="0"/>
      <w:marTop w:val="0"/>
      <w:marBottom w:val="0"/>
      <w:divBdr>
        <w:top w:val="none" w:sz="0" w:space="0" w:color="auto"/>
        <w:left w:val="none" w:sz="0" w:space="0" w:color="auto"/>
        <w:bottom w:val="none" w:sz="0" w:space="0" w:color="auto"/>
        <w:right w:val="none" w:sz="0" w:space="0" w:color="auto"/>
      </w:divBdr>
    </w:div>
    <w:div w:id="1097562747">
      <w:bodyDiv w:val="1"/>
      <w:marLeft w:val="0"/>
      <w:marRight w:val="0"/>
      <w:marTop w:val="0"/>
      <w:marBottom w:val="0"/>
      <w:divBdr>
        <w:top w:val="none" w:sz="0" w:space="0" w:color="auto"/>
        <w:left w:val="none" w:sz="0" w:space="0" w:color="auto"/>
        <w:bottom w:val="none" w:sz="0" w:space="0" w:color="auto"/>
        <w:right w:val="none" w:sz="0" w:space="0" w:color="auto"/>
      </w:divBdr>
    </w:div>
    <w:div w:id="1137525913">
      <w:bodyDiv w:val="1"/>
      <w:marLeft w:val="0"/>
      <w:marRight w:val="0"/>
      <w:marTop w:val="0"/>
      <w:marBottom w:val="0"/>
      <w:divBdr>
        <w:top w:val="none" w:sz="0" w:space="0" w:color="auto"/>
        <w:left w:val="none" w:sz="0" w:space="0" w:color="auto"/>
        <w:bottom w:val="none" w:sz="0" w:space="0" w:color="auto"/>
        <w:right w:val="none" w:sz="0" w:space="0" w:color="auto"/>
      </w:divBdr>
    </w:div>
    <w:div w:id="1147817737">
      <w:bodyDiv w:val="1"/>
      <w:marLeft w:val="0"/>
      <w:marRight w:val="0"/>
      <w:marTop w:val="0"/>
      <w:marBottom w:val="0"/>
      <w:divBdr>
        <w:top w:val="none" w:sz="0" w:space="0" w:color="auto"/>
        <w:left w:val="none" w:sz="0" w:space="0" w:color="auto"/>
        <w:bottom w:val="none" w:sz="0" w:space="0" w:color="auto"/>
        <w:right w:val="none" w:sz="0" w:space="0" w:color="auto"/>
      </w:divBdr>
    </w:div>
    <w:div w:id="1158300010">
      <w:bodyDiv w:val="1"/>
      <w:marLeft w:val="0"/>
      <w:marRight w:val="0"/>
      <w:marTop w:val="0"/>
      <w:marBottom w:val="0"/>
      <w:divBdr>
        <w:top w:val="none" w:sz="0" w:space="0" w:color="auto"/>
        <w:left w:val="none" w:sz="0" w:space="0" w:color="auto"/>
        <w:bottom w:val="none" w:sz="0" w:space="0" w:color="auto"/>
        <w:right w:val="none" w:sz="0" w:space="0" w:color="auto"/>
      </w:divBdr>
    </w:div>
    <w:div w:id="1169711247">
      <w:bodyDiv w:val="1"/>
      <w:marLeft w:val="0"/>
      <w:marRight w:val="0"/>
      <w:marTop w:val="0"/>
      <w:marBottom w:val="0"/>
      <w:divBdr>
        <w:top w:val="none" w:sz="0" w:space="0" w:color="auto"/>
        <w:left w:val="none" w:sz="0" w:space="0" w:color="auto"/>
        <w:bottom w:val="none" w:sz="0" w:space="0" w:color="auto"/>
        <w:right w:val="none" w:sz="0" w:space="0" w:color="auto"/>
      </w:divBdr>
    </w:div>
    <w:div w:id="1174493675">
      <w:bodyDiv w:val="1"/>
      <w:marLeft w:val="0"/>
      <w:marRight w:val="0"/>
      <w:marTop w:val="0"/>
      <w:marBottom w:val="0"/>
      <w:divBdr>
        <w:top w:val="none" w:sz="0" w:space="0" w:color="auto"/>
        <w:left w:val="none" w:sz="0" w:space="0" w:color="auto"/>
        <w:bottom w:val="none" w:sz="0" w:space="0" w:color="auto"/>
        <w:right w:val="none" w:sz="0" w:space="0" w:color="auto"/>
      </w:divBdr>
    </w:div>
    <w:div w:id="1176379318">
      <w:bodyDiv w:val="1"/>
      <w:marLeft w:val="0"/>
      <w:marRight w:val="0"/>
      <w:marTop w:val="0"/>
      <w:marBottom w:val="0"/>
      <w:divBdr>
        <w:top w:val="none" w:sz="0" w:space="0" w:color="auto"/>
        <w:left w:val="none" w:sz="0" w:space="0" w:color="auto"/>
        <w:bottom w:val="none" w:sz="0" w:space="0" w:color="auto"/>
        <w:right w:val="none" w:sz="0" w:space="0" w:color="auto"/>
      </w:divBdr>
    </w:div>
    <w:div w:id="1179929571">
      <w:bodyDiv w:val="1"/>
      <w:marLeft w:val="0"/>
      <w:marRight w:val="0"/>
      <w:marTop w:val="0"/>
      <w:marBottom w:val="0"/>
      <w:divBdr>
        <w:top w:val="none" w:sz="0" w:space="0" w:color="auto"/>
        <w:left w:val="none" w:sz="0" w:space="0" w:color="auto"/>
        <w:bottom w:val="none" w:sz="0" w:space="0" w:color="auto"/>
        <w:right w:val="none" w:sz="0" w:space="0" w:color="auto"/>
      </w:divBdr>
    </w:div>
    <w:div w:id="1181356826">
      <w:bodyDiv w:val="1"/>
      <w:marLeft w:val="0"/>
      <w:marRight w:val="0"/>
      <w:marTop w:val="0"/>
      <w:marBottom w:val="0"/>
      <w:divBdr>
        <w:top w:val="none" w:sz="0" w:space="0" w:color="auto"/>
        <w:left w:val="none" w:sz="0" w:space="0" w:color="auto"/>
        <w:bottom w:val="none" w:sz="0" w:space="0" w:color="auto"/>
        <w:right w:val="none" w:sz="0" w:space="0" w:color="auto"/>
      </w:divBdr>
    </w:div>
    <w:div w:id="1182935494">
      <w:bodyDiv w:val="1"/>
      <w:marLeft w:val="0"/>
      <w:marRight w:val="0"/>
      <w:marTop w:val="0"/>
      <w:marBottom w:val="0"/>
      <w:divBdr>
        <w:top w:val="none" w:sz="0" w:space="0" w:color="auto"/>
        <w:left w:val="none" w:sz="0" w:space="0" w:color="auto"/>
        <w:bottom w:val="none" w:sz="0" w:space="0" w:color="auto"/>
        <w:right w:val="none" w:sz="0" w:space="0" w:color="auto"/>
      </w:divBdr>
    </w:div>
    <w:div w:id="1183982758">
      <w:bodyDiv w:val="1"/>
      <w:marLeft w:val="0"/>
      <w:marRight w:val="0"/>
      <w:marTop w:val="0"/>
      <w:marBottom w:val="0"/>
      <w:divBdr>
        <w:top w:val="none" w:sz="0" w:space="0" w:color="auto"/>
        <w:left w:val="none" w:sz="0" w:space="0" w:color="auto"/>
        <w:bottom w:val="none" w:sz="0" w:space="0" w:color="auto"/>
        <w:right w:val="none" w:sz="0" w:space="0" w:color="auto"/>
      </w:divBdr>
    </w:div>
    <w:div w:id="1206021681">
      <w:bodyDiv w:val="1"/>
      <w:marLeft w:val="0"/>
      <w:marRight w:val="0"/>
      <w:marTop w:val="0"/>
      <w:marBottom w:val="0"/>
      <w:divBdr>
        <w:top w:val="none" w:sz="0" w:space="0" w:color="auto"/>
        <w:left w:val="none" w:sz="0" w:space="0" w:color="auto"/>
        <w:bottom w:val="none" w:sz="0" w:space="0" w:color="auto"/>
        <w:right w:val="none" w:sz="0" w:space="0" w:color="auto"/>
      </w:divBdr>
    </w:div>
    <w:div w:id="1255824010">
      <w:bodyDiv w:val="1"/>
      <w:marLeft w:val="0"/>
      <w:marRight w:val="0"/>
      <w:marTop w:val="0"/>
      <w:marBottom w:val="0"/>
      <w:divBdr>
        <w:top w:val="none" w:sz="0" w:space="0" w:color="auto"/>
        <w:left w:val="none" w:sz="0" w:space="0" w:color="auto"/>
        <w:bottom w:val="none" w:sz="0" w:space="0" w:color="auto"/>
        <w:right w:val="none" w:sz="0" w:space="0" w:color="auto"/>
      </w:divBdr>
    </w:div>
    <w:div w:id="1272854777">
      <w:bodyDiv w:val="1"/>
      <w:marLeft w:val="0"/>
      <w:marRight w:val="0"/>
      <w:marTop w:val="0"/>
      <w:marBottom w:val="0"/>
      <w:divBdr>
        <w:top w:val="none" w:sz="0" w:space="0" w:color="auto"/>
        <w:left w:val="none" w:sz="0" w:space="0" w:color="auto"/>
        <w:bottom w:val="none" w:sz="0" w:space="0" w:color="auto"/>
        <w:right w:val="none" w:sz="0" w:space="0" w:color="auto"/>
      </w:divBdr>
    </w:div>
    <w:div w:id="1278218650">
      <w:bodyDiv w:val="1"/>
      <w:marLeft w:val="0"/>
      <w:marRight w:val="0"/>
      <w:marTop w:val="0"/>
      <w:marBottom w:val="0"/>
      <w:divBdr>
        <w:top w:val="none" w:sz="0" w:space="0" w:color="auto"/>
        <w:left w:val="none" w:sz="0" w:space="0" w:color="auto"/>
        <w:bottom w:val="none" w:sz="0" w:space="0" w:color="auto"/>
        <w:right w:val="none" w:sz="0" w:space="0" w:color="auto"/>
      </w:divBdr>
    </w:div>
    <w:div w:id="1293242831">
      <w:bodyDiv w:val="1"/>
      <w:marLeft w:val="0"/>
      <w:marRight w:val="0"/>
      <w:marTop w:val="0"/>
      <w:marBottom w:val="0"/>
      <w:divBdr>
        <w:top w:val="none" w:sz="0" w:space="0" w:color="auto"/>
        <w:left w:val="none" w:sz="0" w:space="0" w:color="auto"/>
        <w:bottom w:val="none" w:sz="0" w:space="0" w:color="auto"/>
        <w:right w:val="none" w:sz="0" w:space="0" w:color="auto"/>
      </w:divBdr>
    </w:div>
    <w:div w:id="1296448591">
      <w:bodyDiv w:val="1"/>
      <w:marLeft w:val="0"/>
      <w:marRight w:val="0"/>
      <w:marTop w:val="0"/>
      <w:marBottom w:val="0"/>
      <w:divBdr>
        <w:top w:val="none" w:sz="0" w:space="0" w:color="auto"/>
        <w:left w:val="none" w:sz="0" w:space="0" w:color="auto"/>
        <w:bottom w:val="none" w:sz="0" w:space="0" w:color="auto"/>
        <w:right w:val="none" w:sz="0" w:space="0" w:color="auto"/>
      </w:divBdr>
    </w:div>
    <w:div w:id="1304046637">
      <w:bodyDiv w:val="1"/>
      <w:marLeft w:val="0"/>
      <w:marRight w:val="0"/>
      <w:marTop w:val="0"/>
      <w:marBottom w:val="0"/>
      <w:divBdr>
        <w:top w:val="none" w:sz="0" w:space="0" w:color="auto"/>
        <w:left w:val="none" w:sz="0" w:space="0" w:color="auto"/>
        <w:bottom w:val="none" w:sz="0" w:space="0" w:color="auto"/>
        <w:right w:val="none" w:sz="0" w:space="0" w:color="auto"/>
      </w:divBdr>
    </w:div>
    <w:div w:id="1311137683">
      <w:bodyDiv w:val="1"/>
      <w:marLeft w:val="0"/>
      <w:marRight w:val="0"/>
      <w:marTop w:val="0"/>
      <w:marBottom w:val="0"/>
      <w:divBdr>
        <w:top w:val="none" w:sz="0" w:space="0" w:color="auto"/>
        <w:left w:val="none" w:sz="0" w:space="0" w:color="auto"/>
        <w:bottom w:val="none" w:sz="0" w:space="0" w:color="auto"/>
        <w:right w:val="none" w:sz="0" w:space="0" w:color="auto"/>
      </w:divBdr>
    </w:div>
    <w:div w:id="1321158103">
      <w:bodyDiv w:val="1"/>
      <w:marLeft w:val="0"/>
      <w:marRight w:val="0"/>
      <w:marTop w:val="0"/>
      <w:marBottom w:val="0"/>
      <w:divBdr>
        <w:top w:val="none" w:sz="0" w:space="0" w:color="auto"/>
        <w:left w:val="none" w:sz="0" w:space="0" w:color="auto"/>
        <w:bottom w:val="none" w:sz="0" w:space="0" w:color="auto"/>
        <w:right w:val="none" w:sz="0" w:space="0" w:color="auto"/>
      </w:divBdr>
    </w:div>
    <w:div w:id="1322737766">
      <w:bodyDiv w:val="1"/>
      <w:marLeft w:val="0"/>
      <w:marRight w:val="0"/>
      <w:marTop w:val="0"/>
      <w:marBottom w:val="0"/>
      <w:divBdr>
        <w:top w:val="none" w:sz="0" w:space="0" w:color="auto"/>
        <w:left w:val="none" w:sz="0" w:space="0" w:color="auto"/>
        <w:bottom w:val="none" w:sz="0" w:space="0" w:color="auto"/>
        <w:right w:val="none" w:sz="0" w:space="0" w:color="auto"/>
      </w:divBdr>
    </w:div>
    <w:div w:id="1326515981">
      <w:bodyDiv w:val="1"/>
      <w:marLeft w:val="0"/>
      <w:marRight w:val="0"/>
      <w:marTop w:val="0"/>
      <w:marBottom w:val="0"/>
      <w:divBdr>
        <w:top w:val="none" w:sz="0" w:space="0" w:color="auto"/>
        <w:left w:val="none" w:sz="0" w:space="0" w:color="auto"/>
        <w:bottom w:val="none" w:sz="0" w:space="0" w:color="auto"/>
        <w:right w:val="none" w:sz="0" w:space="0" w:color="auto"/>
      </w:divBdr>
    </w:div>
    <w:div w:id="1341661801">
      <w:bodyDiv w:val="1"/>
      <w:marLeft w:val="0"/>
      <w:marRight w:val="0"/>
      <w:marTop w:val="0"/>
      <w:marBottom w:val="0"/>
      <w:divBdr>
        <w:top w:val="none" w:sz="0" w:space="0" w:color="auto"/>
        <w:left w:val="none" w:sz="0" w:space="0" w:color="auto"/>
        <w:bottom w:val="none" w:sz="0" w:space="0" w:color="auto"/>
        <w:right w:val="none" w:sz="0" w:space="0" w:color="auto"/>
      </w:divBdr>
    </w:div>
    <w:div w:id="1345089960">
      <w:bodyDiv w:val="1"/>
      <w:marLeft w:val="0"/>
      <w:marRight w:val="0"/>
      <w:marTop w:val="0"/>
      <w:marBottom w:val="0"/>
      <w:divBdr>
        <w:top w:val="none" w:sz="0" w:space="0" w:color="auto"/>
        <w:left w:val="none" w:sz="0" w:space="0" w:color="auto"/>
        <w:bottom w:val="none" w:sz="0" w:space="0" w:color="auto"/>
        <w:right w:val="none" w:sz="0" w:space="0" w:color="auto"/>
      </w:divBdr>
    </w:div>
    <w:div w:id="1354988975">
      <w:bodyDiv w:val="1"/>
      <w:marLeft w:val="0"/>
      <w:marRight w:val="0"/>
      <w:marTop w:val="0"/>
      <w:marBottom w:val="0"/>
      <w:divBdr>
        <w:top w:val="none" w:sz="0" w:space="0" w:color="auto"/>
        <w:left w:val="none" w:sz="0" w:space="0" w:color="auto"/>
        <w:bottom w:val="none" w:sz="0" w:space="0" w:color="auto"/>
        <w:right w:val="none" w:sz="0" w:space="0" w:color="auto"/>
      </w:divBdr>
    </w:div>
    <w:div w:id="1371614348">
      <w:bodyDiv w:val="1"/>
      <w:marLeft w:val="0"/>
      <w:marRight w:val="0"/>
      <w:marTop w:val="0"/>
      <w:marBottom w:val="0"/>
      <w:divBdr>
        <w:top w:val="none" w:sz="0" w:space="0" w:color="auto"/>
        <w:left w:val="none" w:sz="0" w:space="0" w:color="auto"/>
        <w:bottom w:val="none" w:sz="0" w:space="0" w:color="auto"/>
        <w:right w:val="none" w:sz="0" w:space="0" w:color="auto"/>
      </w:divBdr>
    </w:div>
    <w:div w:id="1390617848">
      <w:bodyDiv w:val="1"/>
      <w:marLeft w:val="0"/>
      <w:marRight w:val="0"/>
      <w:marTop w:val="0"/>
      <w:marBottom w:val="0"/>
      <w:divBdr>
        <w:top w:val="none" w:sz="0" w:space="0" w:color="auto"/>
        <w:left w:val="none" w:sz="0" w:space="0" w:color="auto"/>
        <w:bottom w:val="none" w:sz="0" w:space="0" w:color="auto"/>
        <w:right w:val="none" w:sz="0" w:space="0" w:color="auto"/>
      </w:divBdr>
    </w:div>
    <w:div w:id="1392803702">
      <w:bodyDiv w:val="1"/>
      <w:marLeft w:val="0"/>
      <w:marRight w:val="0"/>
      <w:marTop w:val="0"/>
      <w:marBottom w:val="0"/>
      <w:divBdr>
        <w:top w:val="none" w:sz="0" w:space="0" w:color="auto"/>
        <w:left w:val="none" w:sz="0" w:space="0" w:color="auto"/>
        <w:bottom w:val="none" w:sz="0" w:space="0" w:color="auto"/>
        <w:right w:val="none" w:sz="0" w:space="0" w:color="auto"/>
      </w:divBdr>
    </w:div>
    <w:div w:id="1392924924">
      <w:bodyDiv w:val="1"/>
      <w:marLeft w:val="0"/>
      <w:marRight w:val="0"/>
      <w:marTop w:val="0"/>
      <w:marBottom w:val="0"/>
      <w:divBdr>
        <w:top w:val="none" w:sz="0" w:space="0" w:color="auto"/>
        <w:left w:val="none" w:sz="0" w:space="0" w:color="auto"/>
        <w:bottom w:val="none" w:sz="0" w:space="0" w:color="auto"/>
        <w:right w:val="none" w:sz="0" w:space="0" w:color="auto"/>
      </w:divBdr>
    </w:div>
    <w:div w:id="1394159737">
      <w:bodyDiv w:val="1"/>
      <w:marLeft w:val="0"/>
      <w:marRight w:val="0"/>
      <w:marTop w:val="0"/>
      <w:marBottom w:val="0"/>
      <w:divBdr>
        <w:top w:val="none" w:sz="0" w:space="0" w:color="auto"/>
        <w:left w:val="none" w:sz="0" w:space="0" w:color="auto"/>
        <w:bottom w:val="none" w:sz="0" w:space="0" w:color="auto"/>
        <w:right w:val="none" w:sz="0" w:space="0" w:color="auto"/>
      </w:divBdr>
    </w:div>
    <w:div w:id="1429039405">
      <w:bodyDiv w:val="1"/>
      <w:marLeft w:val="0"/>
      <w:marRight w:val="0"/>
      <w:marTop w:val="0"/>
      <w:marBottom w:val="0"/>
      <w:divBdr>
        <w:top w:val="none" w:sz="0" w:space="0" w:color="auto"/>
        <w:left w:val="none" w:sz="0" w:space="0" w:color="auto"/>
        <w:bottom w:val="none" w:sz="0" w:space="0" w:color="auto"/>
        <w:right w:val="none" w:sz="0" w:space="0" w:color="auto"/>
      </w:divBdr>
    </w:div>
    <w:div w:id="1430739409">
      <w:bodyDiv w:val="1"/>
      <w:marLeft w:val="0"/>
      <w:marRight w:val="0"/>
      <w:marTop w:val="0"/>
      <w:marBottom w:val="0"/>
      <w:divBdr>
        <w:top w:val="none" w:sz="0" w:space="0" w:color="auto"/>
        <w:left w:val="none" w:sz="0" w:space="0" w:color="auto"/>
        <w:bottom w:val="none" w:sz="0" w:space="0" w:color="auto"/>
        <w:right w:val="none" w:sz="0" w:space="0" w:color="auto"/>
      </w:divBdr>
    </w:div>
    <w:div w:id="1432552925">
      <w:bodyDiv w:val="1"/>
      <w:marLeft w:val="0"/>
      <w:marRight w:val="0"/>
      <w:marTop w:val="0"/>
      <w:marBottom w:val="0"/>
      <w:divBdr>
        <w:top w:val="none" w:sz="0" w:space="0" w:color="auto"/>
        <w:left w:val="none" w:sz="0" w:space="0" w:color="auto"/>
        <w:bottom w:val="none" w:sz="0" w:space="0" w:color="auto"/>
        <w:right w:val="none" w:sz="0" w:space="0" w:color="auto"/>
      </w:divBdr>
    </w:div>
    <w:div w:id="1437481255">
      <w:bodyDiv w:val="1"/>
      <w:marLeft w:val="0"/>
      <w:marRight w:val="0"/>
      <w:marTop w:val="0"/>
      <w:marBottom w:val="0"/>
      <w:divBdr>
        <w:top w:val="none" w:sz="0" w:space="0" w:color="auto"/>
        <w:left w:val="none" w:sz="0" w:space="0" w:color="auto"/>
        <w:bottom w:val="none" w:sz="0" w:space="0" w:color="auto"/>
        <w:right w:val="none" w:sz="0" w:space="0" w:color="auto"/>
      </w:divBdr>
    </w:div>
    <w:div w:id="1445727524">
      <w:bodyDiv w:val="1"/>
      <w:marLeft w:val="0"/>
      <w:marRight w:val="0"/>
      <w:marTop w:val="0"/>
      <w:marBottom w:val="0"/>
      <w:divBdr>
        <w:top w:val="none" w:sz="0" w:space="0" w:color="auto"/>
        <w:left w:val="none" w:sz="0" w:space="0" w:color="auto"/>
        <w:bottom w:val="none" w:sz="0" w:space="0" w:color="auto"/>
        <w:right w:val="none" w:sz="0" w:space="0" w:color="auto"/>
      </w:divBdr>
    </w:div>
    <w:div w:id="1454902638">
      <w:bodyDiv w:val="1"/>
      <w:marLeft w:val="0"/>
      <w:marRight w:val="0"/>
      <w:marTop w:val="0"/>
      <w:marBottom w:val="0"/>
      <w:divBdr>
        <w:top w:val="none" w:sz="0" w:space="0" w:color="auto"/>
        <w:left w:val="none" w:sz="0" w:space="0" w:color="auto"/>
        <w:bottom w:val="none" w:sz="0" w:space="0" w:color="auto"/>
        <w:right w:val="none" w:sz="0" w:space="0" w:color="auto"/>
      </w:divBdr>
    </w:div>
    <w:div w:id="1480804605">
      <w:bodyDiv w:val="1"/>
      <w:marLeft w:val="0"/>
      <w:marRight w:val="0"/>
      <w:marTop w:val="0"/>
      <w:marBottom w:val="0"/>
      <w:divBdr>
        <w:top w:val="none" w:sz="0" w:space="0" w:color="auto"/>
        <w:left w:val="none" w:sz="0" w:space="0" w:color="auto"/>
        <w:bottom w:val="none" w:sz="0" w:space="0" w:color="auto"/>
        <w:right w:val="none" w:sz="0" w:space="0" w:color="auto"/>
      </w:divBdr>
    </w:div>
    <w:div w:id="1496603304">
      <w:bodyDiv w:val="1"/>
      <w:marLeft w:val="0"/>
      <w:marRight w:val="0"/>
      <w:marTop w:val="0"/>
      <w:marBottom w:val="0"/>
      <w:divBdr>
        <w:top w:val="none" w:sz="0" w:space="0" w:color="auto"/>
        <w:left w:val="none" w:sz="0" w:space="0" w:color="auto"/>
        <w:bottom w:val="none" w:sz="0" w:space="0" w:color="auto"/>
        <w:right w:val="none" w:sz="0" w:space="0" w:color="auto"/>
      </w:divBdr>
    </w:div>
    <w:div w:id="1505514863">
      <w:bodyDiv w:val="1"/>
      <w:marLeft w:val="0"/>
      <w:marRight w:val="0"/>
      <w:marTop w:val="0"/>
      <w:marBottom w:val="0"/>
      <w:divBdr>
        <w:top w:val="none" w:sz="0" w:space="0" w:color="auto"/>
        <w:left w:val="none" w:sz="0" w:space="0" w:color="auto"/>
        <w:bottom w:val="none" w:sz="0" w:space="0" w:color="auto"/>
        <w:right w:val="none" w:sz="0" w:space="0" w:color="auto"/>
      </w:divBdr>
    </w:div>
    <w:div w:id="1507284343">
      <w:bodyDiv w:val="1"/>
      <w:marLeft w:val="0"/>
      <w:marRight w:val="0"/>
      <w:marTop w:val="0"/>
      <w:marBottom w:val="0"/>
      <w:divBdr>
        <w:top w:val="none" w:sz="0" w:space="0" w:color="auto"/>
        <w:left w:val="none" w:sz="0" w:space="0" w:color="auto"/>
        <w:bottom w:val="none" w:sz="0" w:space="0" w:color="auto"/>
        <w:right w:val="none" w:sz="0" w:space="0" w:color="auto"/>
      </w:divBdr>
    </w:div>
    <w:div w:id="1533377861">
      <w:bodyDiv w:val="1"/>
      <w:marLeft w:val="0"/>
      <w:marRight w:val="0"/>
      <w:marTop w:val="0"/>
      <w:marBottom w:val="0"/>
      <w:divBdr>
        <w:top w:val="none" w:sz="0" w:space="0" w:color="auto"/>
        <w:left w:val="none" w:sz="0" w:space="0" w:color="auto"/>
        <w:bottom w:val="none" w:sz="0" w:space="0" w:color="auto"/>
        <w:right w:val="none" w:sz="0" w:space="0" w:color="auto"/>
      </w:divBdr>
    </w:div>
    <w:div w:id="1537083608">
      <w:bodyDiv w:val="1"/>
      <w:marLeft w:val="0"/>
      <w:marRight w:val="0"/>
      <w:marTop w:val="0"/>
      <w:marBottom w:val="0"/>
      <w:divBdr>
        <w:top w:val="none" w:sz="0" w:space="0" w:color="auto"/>
        <w:left w:val="none" w:sz="0" w:space="0" w:color="auto"/>
        <w:bottom w:val="none" w:sz="0" w:space="0" w:color="auto"/>
        <w:right w:val="none" w:sz="0" w:space="0" w:color="auto"/>
      </w:divBdr>
    </w:div>
    <w:div w:id="1554927771">
      <w:bodyDiv w:val="1"/>
      <w:marLeft w:val="0"/>
      <w:marRight w:val="0"/>
      <w:marTop w:val="0"/>
      <w:marBottom w:val="0"/>
      <w:divBdr>
        <w:top w:val="none" w:sz="0" w:space="0" w:color="auto"/>
        <w:left w:val="none" w:sz="0" w:space="0" w:color="auto"/>
        <w:bottom w:val="none" w:sz="0" w:space="0" w:color="auto"/>
        <w:right w:val="none" w:sz="0" w:space="0" w:color="auto"/>
      </w:divBdr>
    </w:div>
    <w:div w:id="1571496455">
      <w:bodyDiv w:val="1"/>
      <w:marLeft w:val="0"/>
      <w:marRight w:val="0"/>
      <w:marTop w:val="0"/>
      <w:marBottom w:val="0"/>
      <w:divBdr>
        <w:top w:val="none" w:sz="0" w:space="0" w:color="auto"/>
        <w:left w:val="none" w:sz="0" w:space="0" w:color="auto"/>
        <w:bottom w:val="none" w:sz="0" w:space="0" w:color="auto"/>
        <w:right w:val="none" w:sz="0" w:space="0" w:color="auto"/>
      </w:divBdr>
    </w:div>
    <w:div w:id="1576741183">
      <w:bodyDiv w:val="1"/>
      <w:marLeft w:val="0"/>
      <w:marRight w:val="0"/>
      <w:marTop w:val="0"/>
      <w:marBottom w:val="0"/>
      <w:divBdr>
        <w:top w:val="none" w:sz="0" w:space="0" w:color="auto"/>
        <w:left w:val="none" w:sz="0" w:space="0" w:color="auto"/>
        <w:bottom w:val="none" w:sz="0" w:space="0" w:color="auto"/>
        <w:right w:val="none" w:sz="0" w:space="0" w:color="auto"/>
      </w:divBdr>
    </w:div>
    <w:div w:id="1614630233">
      <w:bodyDiv w:val="1"/>
      <w:marLeft w:val="0"/>
      <w:marRight w:val="0"/>
      <w:marTop w:val="0"/>
      <w:marBottom w:val="0"/>
      <w:divBdr>
        <w:top w:val="none" w:sz="0" w:space="0" w:color="auto"/>
        <w:left w:val="none" w:sz="0" w:space="0" w:color="auto"/>
        <w:bottom w:val="none" w:sz="0" w:space="0" w:color="auto"/>
        <w:right w:val="none" w:sz="0" w:space="0" w:color="auto"/>
      </w:divBdr>
    </w:div>
    <w:div w:id="1620645523">
      <w:bodyDiv w:val="1"/>
      <w:marLeft w:val="0"/>
      <w:marRight w:val="0"/>
      <w:marTop w:val="0"/>
      <w:marBottom w:val="0"/>
      <w:divBdr>
        <w:top w:val="none" w:sz="0" w:space="0" w:color="auto"/>
        <w:left w:val="none" w:sz="0" w:space="0" w:color="auto"/>
        <w:bottom w:val="none" w:sz="0" w:space="0" w:color="auto"/>
        <w:right w:val="none" w:sz="0" w:space="0" w:color="auto"/>
      </w:divBdr>
    </w:div>
    <w:div w:id="1623684066">
      <w:bodyDiv w:val="1"/>
      <w:marLeft w:val="0"/>
      <w:marRight w:val="0"/>
      <w:marTop w:val="0"/>
      <w:marBottom w:val="0"/>
      <w:divBdr>
        <w:top w:val="none" w:sz="0" w:space="0" w:color="auto"/>
        <w:left w:val="none" w:sz="0" w:space="0" w:color="auto"/>
        <w:bottom w:val="none" w:sz="0" w:space="0" w:color="auto"/>
        <w:right w:val="none" w:sz="0" w:space="0" w:color="auto"/>
      </w:divBdr>
    </w:div>
    <w:div w:id="1636981647">
      <w:bodyDiv w:val="1"/>
      <w:marLeft w:val="0"/>
      <w:marRight w:val="0"/>
      <w:marTop w:val="0"/>
      <w:marBottom w:val="0"/>
      <w:divBdr>
        <w:top w:val="none" w:sz="0" w:space="0" w:color="auto"/>
        <w:left w:val="none" w:sz="0" w:space="0" w:color="auto"/>
        <w:bottom w:val="none" w:sz="0" w:space="0" w:color="auto"/>
        <w:right w:val="none" w:sz="0" w:space="0" w:color="auto"/>
      </w:divBdr>
    </w:div>
    <w:div w:id="1641764017">
      <w:bodyDiv w:val="1"/>
      <w:marLeft w:val="0"/>
      <w:marRight w:val="0"/>
      <w:marTop w:val="0"/>
      <w:marBottom w:val="0"/>
      <w:divBdr>
        <w:top w:val="none" w:sz="0" w:space="0" w:color="auto"/>
        <w:left w:val="none" w:sz="0" w:space="0" w:color="auto"/>
        <w:bottom w:val="none" w:sz="0" w:space="0" w:color="auto"/>
        <w:right w:val="none" w:sz="0" w:space="0" w:color="auto"/>
      </w:divBdr>
    </w:div>
    <w:div w:id="1643346734">
      <w:bodyDiv w:val="1"/>
      <w:marLeft w:val="0"/>
      <w:marRight w:val="0"/>
      <w:marTop w:val="0"/>
      <w:marBottom w:val="0"/>
      <w:divBdr>
        <w:top w:val="none" w:sz="0" w:space="0" w:color="auto"/>
        <w:left w:val="none" w:sz="0" w:space="0" w:color="auto"/>
        <w:bottom w:val="none" w:sz="0" w:space="0" w:color="auto"/>
        <w:right w:val="none" w:sz="0" w:space="0" w:color="auto"/>
      </w:divBdr>
    </w:div>
    <w:div w:id="1644310845">
      <w:bodyDiv w:val="1"/>
      <w:marLeft w:val="0"/>
      <w:marRight w:val="0"/>
      <w:marTop w:val="0"/>
      <w:marBottom w:val="0"/>
      <w:divBdr>
        <w:top w:val="none" w:sz="0" w:space="0" w:color="auto"/>
        <w:left w:val="none" w:sz="0" w:space="0" w:color="auto"/>
        <w:bottom w:val="none" w:sz="0" w:space="0" w:color="auto"/>
        <w:right w:val="none" w:sz="0" w:space="0" w:color="auto"/>
      </w:divBdr>
    </w:div>
    <w:div w:id="1649281294">
      <w:bodyDiv w:val="1"/>
      <w:marLeft w:val="0"/>
      <w:marRight w:val="0"/>
      <w:marTop w:val="0"/>
      <w:marBottom w:val="0"/>
      <w:divBdr>
        <w:top w:val="none" w:sz="0" w:space="0" w:color="auto"/>
        <w:left w:val="none" w:sz="0" w:space="0" w:color="auto"/>
        <w:bottom w:val="none" w:sz="0" w:space="0" w:color="auto"/>
        <w:right w:val="none" w:sz="0" w:space="0" w:color="auto"/>
      </w:divBdr>
    </w:div>
    <w:div w:id="1659574661">
      <w:bodyDiv w:val="1"/>
      <w:marLeft w:val="0"/>
      <w:marRight w:val="0"/>
      <w:marTop w:val="0"/>
      <w:marBottom w:val="0"/>
      <w:divBdr>
        <w:top w:val="none" w:sz="0" w:space="0" w:color="auto"/>
        <w:left w:val="none" w:sz="0" w:space="0" w:color="auto"/>
        <w:bottom w:val="none" w:sz="0" w:space="0" w:color="auto"/>
        <w:right w:val="none" w:sz="0" w:space="0" w:color="auto"/>
      </w:divBdr>
    </w:div>
    <w:div w:id="1660962848">
      <w:bodyDiv w:val="1"/>
      <w:marLeft w:val="0"/>
      <w:marRight w:val="0"/>
      <w:marTop w:val="0"/>
      <w:marBottom w:val="0"/>
      <w:divBdr>
        <w:top w:val="none" w:sz="0" w:space="0" w:color="auto"/>
        <w:left w:val="none" w:sz="0" w:space="0" w:color="auto"/>
        <w:bottom w:val="none" w:sz="0" w:space="0" w:color="auto"/>
        <w:right w:val="none" w:sz="0" w:space="0" w:color="auto"/>
      </w:divBdr>
    </w:div>
    <w:div w:id="1664309770">
      <w:bodyDiv w:val="1"/>
      <w:marLeft w:val="0"/>
      <w:marRight w:val="0"/>
      <w:marTop w:val="0"/>
      <w:marBottom w:val="0"/>
      <w:divBdr>
        <w:top w:val="none" w:sz="0" w:space="0" w:color="auto"/>
        <w:left w:val="none" w:sz="0" w:space="0" w:color="auto"/>
        <w:bottom w:val="none" w:sz="0" w:space="0" w:color="auto"/>
        <w:right w:val="none" w:sz="0" w:space="0" w:color="auto"/>
      </w:divBdr>
    </w:div>
    <w:div w:id="1675454809">
      <w:bodyDiv w:val="1"/>
      <w:marLeft w:val="0"/>
      <w:marRight w:val="0"/>
      <w:marTop w:val="0"/>
      <w:marBottom w:val="0"/>
      <w:divBdr>
        <w:top w:val="none" w:sz="0" w:space="0" w:color="auto"/>
        <w:left w:val="none" w:sz="0" w:space="0" w:color="auto"/>
        <w:bottom w:val="none" w:sz="0" w:space="0" w:color="auto"/>
        <w:right w:val="none" w:sz="0" w:space="0" w:color="auto"/>
      </w:divBdr>
    </w:div>
    <w:div w:id="1676611119">
      <w:bodyDiv w:val="1"/>
      <w:marLeft w:val="0"/>
      <w:marRight w:val="0"/>
      <w:marTop w:val="0"/>
      <w:marBottom w:val="0"/>
      <w:divBdr>
        <w:top w:val="none" w:sz="0" w:space="0" w:color="auto"/>
        <w:left w:val="none" w:sz="0" w:space="0" w:color="auto"/>
        <w:bottom w:val="none" w:sz="0" w:space="0" w:color="auto"/>
        <w:right w:val="none" w:sz="0" w:space="0" w:color="auto"/>
      </w:divBdr>
    </w:div>
    <w:div w:id="1686249589">
      <w:bodyDiv w:val="1"/>
      <w:marLeft w:val="0"/>
      <w:marRight w:val="0"/>
      <w:marTop w:val="0"/>
      <w:marBottom w:val="0"/>
      <w:divBdr>
        <w:top w:val="none" w:sz="0" w:space="0" w:color="auto"/>
        <w:left w:val="none" w:sz="0" w:space="0" w:color="auto"/>
        <w:bottom w:val="none" w:sz="0" w:space="0" w:color="auto"/>
        <w:right w:val="none" w:sz="0" w:space="0" w:color="auto"/>
      </w:divBdr>
    </w:div>
    <w:div w:id="1698384882">
      <w:bodyDiv w:val="1"/>
      <w:marLeft w:val="0"/>
      <w:marRight w:val="0"/>
      <w:marTop w:val="0"/>
      <w:marBottom w:val="0"/>
      <w:divBdr>
        <w:top w:val="none" w:sz="0" w:space="0" w:color="auto"/>
        <w:left w:val="none" w:sz="0" w:space="0" w:color="auto"/>
        <w:bottom w:val="none" w:sz="0" w:space="0" w:color="auto"/>
        <w:right w:val="none" w:sz="0" w:space="0" w:color="auto"/>
      </w:divBdr>
    </w:div>
    <w:div w:id="1711605677">
      <w:bodyDiv w:val="1"/>
      <w:marLeft w:val="0"/>
      <w:marRight w:val="0"/>
      <w:marTop w:val="0"/>
      <w:marBottom w:val="0"/>
      <w:divBdr>
        <w:top w:val="none" w:sz="0" w:space="0" w:color="auto"/>
        <w:left w:val="none" w:sz="0" w:space="0" w:color="auto"/>
        <w:bottom w:val="none" w:sz="0" w:space="0" w:color="auto"/>
        <w:right w:val="none" w:sz="0" w:space="0" w:color="auto"/>
      </w:divBdr>
    </w:div>
    <w:div w:id="1739551106">
      <w:bodyDiv w:val="1"/>
      <w:marLeft w:val="0"/>
      <w:marRight w:val="0"/>
      <w:marTop w:val="0"/>
      <w:marBottom w:val="0"/>
      <w:divBdr>
        <w:top w:val="none" w:sz="0" w:space="0" w:color="auto"/>
        <w:left w:val="none" w:sz="0" w:space="0" w:color="auto"/>
        <w:bottom w:val="none" w:sz="0" w:space="0" w:color="auto"/>
        <w:right w:val="none" w:sz="0" w:space="0" w:color="auto"/>
      </w:divBdr>
    </w:div>
    <w:div w:id="1752047206">
      <w:bodyDiv w:val="1"/>
      <w:marLeft w:val="0"/>
      <w:marRight w:val="0"/>
      <w:marTop w:val="0"/>
      <w:marBottom w:val="0"/>
      <w:divBdr>
        <w:top w:val="none" w:sz="0" w:space="0" w:color="auto"/>
        <w:left w:val="none" w:sz="0" w:space="0" w:color="auto"/>
        <w:bottom w:val="none" w:sz="0" w:space="0" w:color="auto"/>
        <w:right w:val="none" w:sz="0" w:space="0" w:color="auto"/>
      </w:divBdr>
    </w:div>
    <w:div w:id="1762025046">
      <w:bodyDiv w:val="1"/>
      <w:marLeft w:val="0"/>
      <w:marRight w:val="0"/>
      <w:marTop w:val="0"/>
      <w:marBottom w:val="0"/>
      <w:divBdr>
        <w:top w:val="none" w:sz="0" w:space="0" w:color="auto"/>
        <w:left w:val="none" w:sz="0" w:space="0" w:color="auto"/>
        <w:bottom w:val="none" w:sz="0" w:space="0" w:color="auto"/>
        <w:right w:val="none" w:sz="0" w:space="0" w:color="auto"/>
      </w:divBdr>
    </w:div>
    <w:div w:id="1772898709">
      <w:bodyDiv w:val="1"/>
      <w:marLeft w:val="0"/>
      <w:marRight w:val="0"/>
      <w:marTop w:val="0"/>
      <w:marBottom w:val="0"/>
      <w:divBdr>
        <w:top w:val="none" w:sz="0" w:space="0" w:color="auto"/>
        <w:left w:val="none" w:sz="0" w:space="0" w:color="auto"/>
        <w:bottom w:val="none" w:sz="0" w:space="0" w:color="auto"/>
        <w:right w:val="none" w:sz="0" w:space="0" w:color="auto"/>
      </w:divBdr>
    </w:div>
    <w:div w:id="1787700885">
      <w:bodyDiv w:val="1"/>
      <w:marLeft w:val="0"/>
      <w:marRight w:val="0"/>
      <w:marTop w:val="0"/>
      <w:marBottom w:val="0"/>
      <w:divBdr>
        <w:top w:val="none" w:sz="0" w:space="0" w:color="auto"/>
        <w:left w:val="none" w:sz="0" w:space="0" w:color="auto"/>
        <w:bottom w:val="none" w:sz="0" w:space="0" w:color="auto"/>
        <w:right w:val="none" w:sz="0" w:space="0" w:color="auto"/>
      </w:divBdr>
    </w:div>
    <w:div w:id="1788573699">
      <w:bodyDiv w:val="1"/>
      <w:marLeft w:val="0"/>
      <w:marRight w:val="0"/>
      <w:marTop w:val="0"/>
      <w:marBottom w:val="0"/>
      <w:divBdr>
        <w:top w:val="none" w:sz="0" w:space="0" w:color="auto"/>
        <w:left w:val="none" w:sz="0" w:space="0" w:color="auto"/>
        <w:bottom w:val="none" w:sz="0" w:space="0" w:color="auto"/>
        <w:right w:val="none" w:sz="0" w:space="0" w:color="auto"/>
      </w:divBdr>
    </w:div>
    <w:div w:id="1821339612">
      <w:bodyDiv w:val="1"/>
      <w:marLeft w:val="0"/>
      <w:marRight w:val="0"/>
      <w:marTop w:val="0"/>
      <w:marBottom w:val="0"/>
      <w:divBdr>
        <w:top w:val="none" w:sz="0" w:space="0" w:color="auto"/>
        <w:left w:val="none" w:sz="0" w:space="0" w:color="auto"/>
        <w:bottom w:val="none" w:sz="0" w:space="0" w:color="auto"/>
        <w:right w:val="none" w:sz="0" w:space="0" w:color="auto"/>
      </w:divBdr>
    </w:div>
    <w:div w:id="1832914023">
      <w:bodyDiv w:val="1"/>
      <w:marLeft w:val="0"/>
      <w:marRight w:val="0"/>
      <w:marTop w:val="0"/>
      <w:marBottom w:val="0"/>
      <w:divBdr>
        <w:top w:val="none" w:sz="0" w:space="0" w:color="auto"/>
        <w:left w:val="none" w:sz="0" w:space="0" w:color="auto"/>
        <w:bottom w:val="none" w:sz="0" w:space="0" w:color="auto"/>
        <w:right w:val="none" w:sz="0" w:space="0" w:color="auto"/>
      </w:divBdr>
    </w:div>
    <w:div w:id="1833137300">
      <w:bodyDiv w:val="1"/>
      <w:marLeft w:val="0"/>
      <w:marRight w:val="0"/>
      <w:marTop w:val="0"/>
      <w:marBottom w:val="0"/>
      <w:divBdr>
        <w:top w:val="none" w:sz="0" w:space="0" w:color="auto"/>
        <w:left w:val="none" w:sz="0" w:space="0" w:color="auto"/>
        <w:bottom w:val="none" w:sz="0" w:space="0" w:color="auto"/>
        <w:right w:val="none" w:sz="0" w:space="0" w:color="auto"/>
      </w:divBdr>
    </w:div>
    <w:div w:id="1897935186">
      <w:bodyDiv w:val="1"/>
      <w:marLeft w:val="0"/>
      <w:marRight w:val="0"/>
      <w:marTop w:val="0"/>
      <w:marBottom w:val="0"/>
      <w:divBdr>
        <w:top w:val="none" w:sz="0" w:space="0" w:color="auto"/>
        <w:left w:val="none" w:sz="0" w:space="0" w:color="auto"/>
        <w:bottom w:val="none" w:sz="0" w:space="0" w:color="auto"/>
        <w:right w:val="none" w:sz="0" w:space="0" w:color="auto"/>
      </w:divBdr>
    </w:div>
    <w:div w:id="1898779381">
      <w:bodyDiv w:val="1"/>
      <w:marLeft w:val="0"/>
      <w:marRight w:val="0"/>
      <w:marTop w:val="0"/>
      <w:marBottom w:val="0"/>
      <w:divBdr>
        <w:top w:val="none" w:sz="0" w:space="0" w:color="auto"/>
        <w:left w:val="none" w:sz="0" w:space="0" w:color="auto"/>
        <w:bottom w:val="none" w:sz="0" w:space="0" w:color="auto"/>
        <w:right w:val="none" w:sz="0" w:space="0" w:color="auto"/>
      </w:divBdr>
    </w:div>
    <w:div w:id="1932002645">
      <w:bodyDiv w:val="1"/>
      <w:marLeft w:val="0"/>
      <w:marRight w:val="0"/>
      <w:marTop w:val="0"/>
      <w:marBottom w:val="0"/>
      <w:divBdr>
        <w:top w:val="none" w:sz="0" w:space="0" w:color="auto"/>
        <w:left w:val="none" w:sz="0" w:space="0" w:color="auto"/>
        <w:bottom w:val="none" w:sz="0" w:space="0" w:color="auto"/>
        <w:right w:val="none" w:sz="0" w:space="0" w:color="auto"/>
      </w:divBdr>
    </w:div>
    <w:div w:id="1942645526">
      <w:bodyDiv w:val="1"/>
      <w:marLeft w:val="0"/>
      <w:marRight w:val="0"/>
      <w:marTop w:val="0"/>
      <w:marBottom w:val="0"/>
      <w:divBdr>
        <w:top w:val="none" w:sz="0" w:space="0" w:color="auto"/>
        <w:left w:val="none" w:sz="0" w:space="0" w:color="auto"/>
        <w:bottom w:val="none" w:sz="0" w:space="0" w:color="auto"/>
        <w:right w:val="none" w:sz="0" w:space="0" w:color="auto"/>
      </w:divBdr>
    </w:div>
    <w:div w:id="1952472733">
      <w:bodyDiv w:val="1"/>
      <w:marLeft w:val="0"/>
      <w:marRight w:val="0"/>
      <w:marTop w:val="0"/>
      <w:marBottom w:val="0"/>
      <w:divBdr>
        <w:top w:val="none" w:sz="0" w:space="0" w:color="auto"/>
        <w:left w:val="none" w:sz="0" w:space="0" w:color="auto"/>
        <w:bottom w:val="none" w:sz="0" w:space="0" w:color="auto"/>
        <w:right w:val="none" w:sz="0" w:space="0" w:color="auto"/>
      </w:divBdr>
    </w:div>
    <w:div w:id="1958098171">
      <w:bodyDiv w:val="1"/>
      <w:marLeft w:val="0"/>
      <w:marRight w:val="0"/>
      <w:marTop w:val="0"/>
      <w:marBottom w:val="0"/>
      <w:divBdr>
        <w:top w:val="none" w:sz="0" w:space="0" w:color="auto"/>
        <w:left w:val="none" w:sz="0" w:space="0" w:color="auto"/>
        <w:bottom w:val="none" w:sz="0" w:space="0" w:color="auto"/>
        <w:right w:val="none" w:sz="0" w:space="0" w:color="auto"/>
      </w:divBdr>
    </w:div>
    <w:div w:id="1960649140">
      <w:bodyDiv w:val="1"/>
      <w:marLeft w:val="0"/>
      <w:marRight w:val="0"/>
      <w:marTop w:val="0"/>
      <w:marBottom w:val="0"/>
      <w:divBdr>
        <w:top w:val="none" w:sz="0" w:space="0" w:color="auto"/>
        <w:left w:val="none" w:sz="0" w:space="0" w:color="auto"/>
        <w:bottom w:val="none" w:sz="0" w:space="0" w:color="auto"/>
        <w:right w:val="none" w:sz="0" w:space="0" w:color="auto"/>
      </w:divBdr>
    </w:div>
    <w:div w:id="1973628255">
      <w:bodyDiv w:val="1"/>
      <w:marLeft w:val="0"/>
      <w:marRight w:val="0"/>
      <w:marTop w:val="0"/>
      <w:marBottom w:val="0"/>
      <w:divBdr>
        <w:top w:val="none" w:sz="0" w:space="0" w:color="auto"/>
        <w:left w:val="none" w:sz="0" w:space="0" w:color="auto"/>
        <w:bottom w:val="none" w:sz="0" w:space="0" w:color="auto"/>
        <w:right w:val="none" w:sz="0" w:space="0" w:color="auto"/>
      </w:divBdr>
    </w:div>
    <w:div w:id="1975597260">
      <w:bodyDiv w:val="1"/>
      <w:marLeft w:val="0"/>
      <w:marRight w:val="0"/>
      <w:marTop w:val="0"/>
      <w:marBottom w:val="0"/>
      <w:divBdr>
        <w:top w:val="none" w:sz="0" w:space="0" w:color="auto"/>
        <w:left w:val="none" w:sz="0" w:space="0" w:color="auto"/>
        <w:bottom w:val="none" w:sz="0" w:space="0" w:color="auto"/>
        <w:right w:val="none" w:sz="0" w:space="0" w:color="auto"/>
      </w:divBdr>
    </w:div>
    <w:div w:id="1980500674">
      <w:bodyDiv w:val="1"/>
      <w:marLeft w:val="0"/>
      <w:marRight w:val="0"/>
      <w:marTop w:val="0"/>
      <w:marBottom w:val="0"/>
      <w:divBdr>
        <w:top w:val="none" w:sz="0" w:space="0" w:color="auto"/>
        <w:left w:val="none" w:sz="0" w:space="0" w:color="auto"/>
        <w:bottom w:val="none" w:sz="0" w:space="0" w:color="auto"/>
        <w:right w:val="none" w:sz="0" w:space="0" w:color="auto"/>
      </w:divBdr>
    </w:div>
    <w:div w:id="2006013247">
      <w:bodyDiv w:val="1"/>
      <w:marLeft w:val="0"/>
      <w:marRight w:val="0"/>
      <w:marTop w:val="0"/>
      <w:marBottom w:val="0"/>
      <w:divBdr>
        <w:top w:val="none" w:sz="0" w:space="0" w:color="auto"/>
        <w:left w:val="none" w:sz="0" w:space="0" w:color="auto"/>
        <w:bottom w:val="none" w:sz="0" w:space="0" w:color="auto"/>
        <w:right w:val="none" w:sz="0" w:space="0" w:color="auto"/>
      </w:divBdr>
    </w:div>
    <w:div w:id="2015452721">
      <w:bodyDiv w:val="1"/>
      <w:marLeft w:val="0"/>
      <w:marRight w:val="0"/>
      <w:marTop w:val="0"/>
      <w:marBottom w:val="0"/>
      <w:divBdr>
        <w:top w:val="none" w:sz="0" w:space="0" w:color="auto"/>
        <w:left w:val="none" w:sz="0" w:space="0" w:color="auto"/>
        <w:bottom w:val="none" w:sz="0" w:space="0" w:color="auto"/>
        <w:right w:val="none" w:sz="0" w:space="0" w:color="auto"/>
      </w:divBdr>
    </w:div>
    <w:div w:id="2023824911">
      <w:bodyDiv w:val="1"/>
      <w:marLeft w:val="0"/>
      <w:marRight w:val="0"/>
      <w:marTop w:val="0"/>
      <w:marBottom w:val="0"/>
      <w:divBdr>
        <w:top w:val="none" w:sz="0" w:space="0" w:color="auto"/>
        <w:left w:val="none" w:sz="0" w:space="0" w:color="auto"/>
        <w:bottom w:val="none" w:sz="0" w:space="0" w:color="auto"/>
        <w:right w:val="none" w:sz="0" w:space="0" w:color="auto"/>
      </w:divBdr>
    </w:div>
    <w:div w:id="2028486770">
      <w:bodyDiv w:val="1"/>
      <w:marLeft w:val="0"/>
      <w:marRight w:val="0"/>
      <w:marTop w:val="0"/>
      <w:marBottom w:val="0"/>
      <w:divBdr>
        <w:top w:val="none" w:sz="0" w:space="0" w:color="auto"/>
        <w:left w:val="none" w:sz="0" w:space="0" w:color="auto"/>
        <w:bottom w:val="none" w:sz="0" w:space="0" w:color="auto"/>
        <w:right w:val="none" w:sz="0" w:space="0" w:color="auto"/>
      </w:divBdr>
    </w:div>
    <w:div w:id="2035841761">
      <w:bodyDiv w:val="1"/>
      <w:marLeft w:val="0"/>
      <w:marRight w:val="0"/>
      <w:marTop w:val="0"/>
      <w:marBottom w:val="0"/>
      <w:divBdr>
        <w:top w:val="none" w:sz="0" w:space="0" w:color="auto"/>
        <w:left w:val="none" w:sz="0" w:space="0" w:color="auto"/>
        <w:bottom w:val="none" w:sz="0" w:space="0" w:color="auto"/>
        <w:right w:val="none" w:sz="0" w:space="0" w:color="auto"/>
      </w:divBdr>
    </w:div>
    <w:div w:id="2051223337">
      <w:bodyDiv w:val="1"/>
      <w:marLeft w:val="0"/>
      <w:marRight w:val="0"/>
      <w:marTop w:val="0"/>
      <w:marBottom w:val="0"/>
      <w:divBdr>
        <w:top w:val="none" w:sz="0" w:space="0" w:color="auto"/>
        <w:left w:val="none" w:sz="0" w:space="0" w:color="auto"/>
        <w:bottom w:val="none" w:sz="0" w:space="0" w:color="auto"/>
        <w:right w:val="none" w:sz="0" w:space="0" w:color="auto"/>
      </w:divBdr>
    </w:div>
    <w:div w:id="2064284304">
      <w:bodyDiv w:val="1"/>
      <w:marLeft w:val="0"/>
      <w:marRight w:val="0"/>
      <w:marTop w:val="0"/>
      <w:marBottom w:val="0"/>
      <w:divBdr>
        <w:top w:val="none" w:sz="0" w:space="0" w:color="auto"/>
        <w:left w:val="none" w:sz="0" w:space="0" w:color="auto"/>
        <w:bottom w:val="none" w:sz="0" w:space="0" w:color="auto"/>
        <w:right w:val="none" w:sz="0" w:space="0" w:color="auto"/>
      </w:divBdr>
    </w:div>
    <w:div w:id="2075424332">
      <w:bodyDiv w:val="1"/>
      <w:marLeft w:val="0"/>
      <w:marRight w:val="0"/>
      <w:marTop w:val="0"/>
      <w:marBottom w:val="0"/>
      <w:divBdr>
        <w:top w:val="none" w:sz="0" w:space="0" w:color="auto"/>
        <w:left w:val="none" w:sz="0" w:space="0" w:color="auto"/>
        <w:bottom w:val="none" w:sz="0" w:space="0" w:color="auto"/>
        <w:right w:val="none" w:sz="0" w:space="0" w:color="auto"/>
      </w:divBdr>
    </w:div>
    <w:div w:id="2075541356">
      <w:bodyDiv w:val="1"/>
      <w:marLeft w:val="0"/>
      <w:marRight w:val="0"/>
      <w:marTop w:val="0"/>
      <w:marBottom w:val="0"/>
      <w:divBdr>
        <w:top w:val="none" w:sz="0" w:space="0" w:color="auto"/>
        <w:left w:val="none" w:sz="0" w:space="0" w:color="auto"/>
        <w:bottom w:val="none" w:sz="0" w:space="0" w:color="auto"/>
        <w:right w:val="none" w:sz="0" w:space="0" w:color="auto"/>
      </w:divBdr>
    </w:div>
    <w:div w:id="2080857901">
      <w:bodyDiv w:val="1"/>
      <w:marLeft w:val="0"/>
      <w:marRight w:val="0"/>
      <w:marTop w:val="0"/>
      <w:marBottom w:val="0"/>
      <w:divBdr>
        <w:top w:val="none" w:sz="0" w:space="0" w:color="auto"/>
        <w:left w:val="none" w:sz="0" w:space="0" w:color="auto"/>
        <w:bottom w:val="none" w:sz="0" w:space="0" w:color="auto"/>
        <w:right w:val="none" w:sz="0" w:space="0" w:color="auto"/>
      </w:divBdr>
    </w:div>
    <w:div w:id="2085178660">
      <w:bodyDiv w:val="1"/>
      <w:marLeft w:val="0"/>
      <w:marRight w:val="0"/>
      <w:marTop w:val="0"/>
      <w:marBottom w:val="0"/>
      <w:divBdr>
        <w:top w:val="none" w:sz="0" w:space="0" w:color="auto"/>
        <w:left w:val="none" w:sz="0" w:space="0" w:color="auto"/>
        <w:bottom w:val="none" w:sz="0" w:space="0" w:color="auto"/>
        <w:right w:val="none" w:sz="0" w:space="0" w:color="auto"/>
      </w:divBdr>
    </w:div>
    <w:div w:id="2095979812">
      <w:bodyDiv w:val="1"/>
      <w:marLeft w:val="0"/>
      <w:marRight w:val="0"/>
      <w:marTop w:val="0"/>
      <w:marBottom w:val="0"/>
      <w:divBdr>
        <w:top w:val="none" w:sz="0" w:space="0" w:color="auto"/>
        <w:left w:val="none" w:sz="0" w:space="0" w:color="auto"/>
        <w:bottom w:val="none" w:sz="0" w:space="0" w:color="auto"/>
        <w:right w:val="none" w:sz="0" w:space="0" w:color="auto"/>
      </w:divBdr>
    </w:div>
    <w:div w:id="2099981632">
      <w:bodyDiv w:val="1"/>
      <w:marLeft w:val="0"/>
      <w:marRight w:val="0"/>
      <w:marTop w:val="0"/>
      <w:marBottom w:val="0"/>
      <w:divBdr>
        <w:top w:val="none" w:sz="0" w:space="0" w:color="auto"/>
        <w:left w:val="none" w:sz="0" w:space="0" w:color="auto"/>
        <w:bottom w:val="none" w:sz="0" w:space="0" w:color="auto"/>
        <w:right w:val="none" w:sz="0" w:space="0" w:color="auto"/>
      </w:divBdr>
    </w:div>
    <w:div w:id="2119063202">
      <w:bodyDiv w:val="1"/>
      <w:marLeft w:val="0"/>
      <w:marRight w:val="0"/>
      <w:marTop w:val="0"/>
      <w:marBottom w:val="0"/>
      <w:divBdr>
        <w:top w:val="none" w:sz="0" w:space="0" w:color="auto"/>
        <w:left w:val="none" w:sz="0" w:space="0" w:color="auto"/>
        <w:bottom w:val="none" w:sz="0" w:space="0" w:color="auto"/>
        <w:right w:val="none" w:sz="0" w:space="0" w:color="auto"/>
      </w:divBdr>
    </w:div>
    <w:div w:id="2134056957">
      <w:bodyDiv w:val="1"/>
      <w:marLeft w:val="0"/>
      <w:marRight w:val="0"/>
      <w:marTop w:val="0"/>
      <w:marBottom w:val="0"/>
      <w:divBdr>
        <w:top w:val="none" w:sz="0" w:space="0" w:color="auto"/>
        <w:left w:val="none" w:sz="0" w:space="0" w:color="auto"/>
        <w:bottom w:val="none" w:sz="0" w:space="0" w:color="auto"/>
        <w:right w:val="none" w:sz="0" w:space="0" w:color="auto"/>
      </w:divBdr>
    </w:div>
    <w:div w:id="214670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Siv23</b:Tag>
    <b:SourceType>InternetSite</b:SourceType>
    <b:Guid>{A5CD9219-BB0B-4D04-87C3-D5889135B9CE}</b:Guid>
    <b:Title>The History Of Microsoft</b:Title>
    <b:Year>2023</b:Year>
    <b:Month>02</b:Month>
    <b:Day>23</b:Day>
    <b:InternetSiteTitle>feedough.com</b:InternetSiteTitle>
    <b:URL>https://www.feedough.com/the-history-of-microsoft/</b:URL>
    <b:Author>
      <b:Author>
        <b:NameList>
          <b:Person>
            <b:Last>Sivakumar</b:Last>
            <b:First>Bharath</b:First>
          </b:Person>
        </b:NameList>
      </b:Author>
    </b:Author>
    <b:RefOrder>1</b:RefOrder>
  </b:Source>
  <b:Source>
    <b:Tag>Zac23</b:Tag>
    <b:SourceType>InternetSite</b:SourceType>
    <b:Guid>{AAEC0C4F-E8E7-46E0-B336-8CBBA933FBA0}</b:Guid>
    <b:Title>Microsoft Corporation</b:Title>
    <b:InternetSiteTitle>Encyclopedia Britannica</b:InternetSiteTitle>
    <b:Year>2023</b:Year>
    <b:Month>12</b:Month>
    <b:Day>04</b:Day>
    <b:URL>https://www.britannica.com/topic/Microsoft-Corporation</b:URL>
    <b:Author>
      <b:Author>
        <b:NameList>
          <b:Person>
            <b:Last>Zachary</b:Last>
            <b:Middle>Pascal</b:Middle>
            <b:First>Gregg</b:First>
          </b:Person>
          <b:Person>
            <b:Last>Hall</b:Last>
            <b:First>Mark</b:First>
          </b:Person>
        </b:NameList>
      </b:Author>
    </b:Author>
    <b:RefOrder>2</b:RefOrder>
  </b:Source>
  <b:Source>
    <b:Tag>Bus232</b:Tag>
    <b:SourceType>InternetSite</b:SourceType>
    <b:Guid>{D9477030-216F-48BF-BA57-26D6EBB0EF05}</b:Guid>
    <b:Author>
      <b:Author>
        <b:Corporate>Businessprofile</b:Corporate>
      </b:Author>
    </b:Author>
    <b:Title>About Microsoft Company</b:Title>
    <b:InternetSiteTitle>Businessprofile</b:InternetSiteTitle>
    <b:Year>2023</b:Year>
    <b:Month>09</b:Month>
    <b:Day>17</b:Day>
    <b:URL>https://busynessprofile.com/blog/about-microsoft-company/</b:URL>
    <b:RefOrder>3</b:RefOrder>
  </b:Source>
  <b:Source>
    <b:Tag>Art23</b:Tag>
    <b:SourceType>InternetSite</b:SourceType>
    <b:Guid>{135AAED6-E2B2-4EA3-BD93-C4A936AEB466}</b:Guid>
    <b:Title>The Top 6 Strategic Decisions That Transformed Microsoft: A Decade of Turning Things Around</b:Title>
    <b:InternetSiteTitle>Linked In</b:InternetSiteTitle>
    <b:Year>2023</b:Year>
    <b:Month>02</b:Month>
    <b:Day>09</b:Day>
    <b:URL>https://www.linkedin.com/pulse/top-6-strategic-decisions-transformed-microsoft-decade-tim-arits</b:URL>
    <b:Author>
      <b:Author>
        <b:NameList>
          <b:Person>
            <b:Last>Artis</b:Last>
            <b:First>Tim</b:First>
          </b:Person>
        </b:NameList>
      </b:Author>
    </b:Author>
    <b:RefOrder>4</b:RefOrder>
  </b:Source>
  <b:Source>
    <b:Tag>Por15</b:Tag>
    <b:SourceType>JournalArticle</b:SourceType>
    <b:Guid>{84D67F54-B9CA-477B-ADC0-243A9EB91C1C}</b:Guid>
    <b:Title>Why Strategy Matters</b:Title>
    <b:Year>2015</b:Year>
    <b:Month>04</b:Month>
    <b:Day>18</b:Day>
    <b:URL>https://www.proquest.com/docview/1677402484?accountid=130472</b:URL>
    <b:JournalName>The New England Journal of Medicine</b:JournalName>
    <b:Pages>1681-1684</b:Pages>
    <b:Author>
      <b:Author>
        <b:NameList>
          <b:Person>
            <b:Last>Porter</b:Last>
            <b:Middle>E</b:Middle>
            <b:First>M</b:First>
          </b:Person>
          <b:Person>
            <b:Last>Lee</b:Last>
            <b:Middle>H</b:Middle>
            <b:First>T</b:First>
          </b:Person>
        </b:NameList>
      </b:Author>
    </b:Author>
    <b:Volume>372</b:Volume>
    <b:Issue>18</b:Issue>
    <b:RefOrder>5</b:RefOrder>
  </b:Source>
  <b:Source>
    <b:Tag>Joh08</b:Tag>
    <b:SourceType>Book</b:SourceType>
    <b:Guid>{121F28EE-383F-41B4-85D5-5B02791F257A}</b:Guid>
    <b:Title>EXPLORING CORPORATE STRATEGY</b:Title>
    <b:Year>2008</b:Year>
    <b:Pages>14</b:Pages>
    <b:City>Essex, England</b:City>
    <b:Publisher>Pearson Education Limited</b:Publisher>
    <b:Author>
      <b:Author>
        <b:NameList>
          <b:Person>
            <b:Last>Johnson</b:Last>
            <b:First>Gerry</b:First>
          </b:Person>
          <b:Person>
            <b:Last>Scholes</b:Last>
            <b:First>Kevan</b:First>
          </b:Person>
          <b:Person>
            <b:Last>Wittington</b:Last>
            <b:First>Richard</b:First>
          </b:Person>
        </b:NameList>
      </b:Author>
    </b:Author>
    <b:URL>https://www.researchgate.net/profile/Constantin_Bratianu/post/The_difference_between_the_Concept_of_Strategic_Partnership_and_the_concept_of_Strategic_Relationship/attachment/5a10aa79b53d2f46c7eb03d3/AS:562163606409216@1511041656413/download/Johnson-Explo</b:URL>
    <b:RefOrder>6</b:RefOrder>
  </b:Source>
  <b:Source>
    <b:Tag>Min87</b:Tag>
    <b:SourceType>JournalArticle</b:SourceType>
    <b:Guid>{39C6574E-0E75-4042-818D-69D575255BF9}</b:Guid>
    <b:Title>The Strategy Concept 1: Five Ps For Strategy</b:Title>
    <b:Year>1987</b:Year>
    <b:JournalName>California Management Review</b:JournalName>
    <b:Pages>11-24</b:Pages>
    <b:Author>
      <b:Author>
        <b:NameList>
          <b:Person>
            <b:Last>Mintzberg</b:Last>
            <b:First>H</b:First>
          </b:Person>
        </b:NameList>
      </b:Author>
    </b:Author>
    <b:Volume>30</b:Volume>
    <b:Issue>1</b:Issue>
    <b:RefOrder>11</b:RefOrder>
  </b:Source>
  <b:Source>
    <b:Tag>Min23</b:Tag>
    <b:SourceType>InternetSite</b:SourceType>
    <b:Guid>{1765610D-610F-4637-A2E6-7F3EC9DD4A35}</b:Guid>
    <b:Title>What Is a SWOT Analysis?</b:Title>
    <b:Author>
      <b:Author>
        <b:Corporate>MindTools</b:Corporate>
      </b:Author>
    </b:Author>
    <b:InternetSiteTitle>MindTools</b:InternetSiteTitle>
    <b:URL>https://www.mindtools.com/amtbj63/swot-analysis</b:URL>
    <b:YearAccessed>2023</b:YearAccessed>
    <b:MonthAccessed>12</b:MonthAccessed>
    <b:DayAccessed>05</b:DayAccessed>
    <b:RefOrder>16</b:RefOrder>
  </b:Source>
  <b:Source>
    <b:Tag>CIP23</b:Tag>
    <b:SourceType>InternetSite</b:SourceType>
    <b:Guid>{1D742B8D-F62B-4F9D-ACA5-DA456BC0D424}</b:Guid>
    <b:Author>
      <b:Author>
        <b:Corporate>CIPD</b:Corporate>
      </b:Author>
    </b:Author>
    <b:Title>PESTLE analysis</b:Title>
    <b:InternetSiteTitle>CIPD</b:InternetSiteTitle>
    <b:URL>https://www.cipd.org/uk/knowledge/factsheets/pestle-analysis-factsheet/</b:URL>
    <b:YearAccessed>2023</b:YearAccessed>
    <b:MonthAccessed>12</b:MonthAccessed>
    <b:DayAccessed>05</b:DayAccessed>
    <b:RefOrder>17</b:RefOrder>
  </b:Source>
  <b:Source>
    <b:Tag>Hoo22</b:Tag>
    <b:SourceType>InternetSite</b:SourceType>
    <b:Guid>{EA0BF328-580E-4715-818E-8D25ECA8B1A7}</b:Guid>
    <b:Title>What Is A Stakeholder Analysis? Everything You Need To Know</b:Title>
    <b:InternetSiteTitle>Forbes</b:InternetSiteTitle>
    <b:Year>2022</b:Year>
    <b:Month>08</b:Month>
    <b:Day>07</b:Day>
    <b:URL>https://www.forbes.com/advisor/business/what-is-stakeholder-analysis/</b:URL>
    <b:Author>
      <b:Author>
        <b:NameList>
          <b:Person>
            <b:Last>Hoory</b:Last>
            <b:First>Leeron</b:First>
          </b:Person>
          <b:Person>
            <b:Last>Bottorff</b:Last>
            <b:First>Cassie</b:First>
          </b:Person>
        </b:NameList>
      </b:Author>
    </b:Author>
    <b:RefOrder>19</b:RefOrder>
  </b:Source>
  <b:Source>
    <b:Tag>Fre84</b:Tag>
    <b:SourceType>Book</b:SourceType>
    <b:Guid>{BB015DC2-CE79-4CBC-AC94-7D591B8BE6F9}</b:Guid>
    <b:Title>A stakeholder approach to strategic management</b:Title>
    <b:Year>1984</b:Year>
    <b:City>Cambridge</b:City>
    <b:Publisher>Cambridge University Press</b:Publisher>
    <b:Author>
      <b:Author>
        <b:NameList>
          <b:Person>
            <b:Last>Freeman</b:Last>
            <b:Middle>R</b:Middle>
            <b:First>Edward</b:First>
          </b:Person>
        </b:NameList>
      </b:Author>
    </b:Author>
    <b:Pages>52</b:Pages>
    <b:RefOrder>18</b:RefOrder>
  </b:Source>
  <b:Source>
    <b:Tag>And71</b:Tag>
    <b:SourceType>Book</b:SourceType>
    <b:Guid>{D5B3D06F-444B-43E3-B665-43A855D861EA}</b:Guid>
    <b:Title>The Concept of Corporate Strategy</b:Title>
    <b:Year>1971</b:Year>
    <b:City>Homewood, IL</b:City>
    <b:Publisher>Irwin</b:Publisher>
    <b:Author>
      <b:Author>
        <b:NameList>
          <b:Person>
            <b:Last>Andrews</b:Last>
            <b:First>K</b:First>
          </b:Person>
        </b:NameList>
      </b:Author>
    </b:Author>
    <b:RefOrder>15</b:RefOrder>
  </b:Source>
  <b:Source>
    <b:Tag>Ans68</b:Tag>
    <b:SourceType>Book</b:SourceType>
    <b:Guid>{04B69B25-7784-4931-9683-E08C787349EA}</b:Guid>
    <b:Title>Corporate Strategy</b:Title>
    <b:Year>1968</b:Year>
    <b:City>Harmondsworth</b:City>
    <b:Publisher>Penguin</b:Publisher>
    <b:Author>
      <b:Author>
        <b:NameList>
          <b:Person>
            <b:Last>Ansoff</b:Last>
            <b:Middle>I</b:Middle>
            <b:First>H</b:First>
          </b:Person>
        </b:NameList>
      </b:Author>
    </b:Author>
    <b:RefOrder>12</b:RefOrder>
  </b:Source>
  <b:Source>
    <b:Tag>Por851</b:Tag>
    <b:SourceType>Book</b:SourceType>
    <b:Guid>{2499C624-4650-4283-80FD-3A1A49291444}</b:Guid>
    <b:Title>Competative Advantage: Creating and Sustaining Superior Performance</b:Title>
    <b:Year>1985</b:Year>
    <b:City>New York</b:City>
    <b:Publisher>Free Press</b:Publisher>
    <b:Author>
      <b:Author>
        <b:NameList>
          <b:Person>
            <b:Last>Porter</b:Last>
            <b:Middle>E</b:Middle>
            <b:First>M</b:First>
          </b:Person>
        </b:NameList>
      </b:Author>
    </b:Author>
    <b:RefOrder>13</b:RefOrder>
  </b:Source>
  <b:Source>
    <b:Tag>Fau95</b:Tag>
    <b:SourceType>Book</b:SourceType>
    <b:Guid>{79B7C33A-9B7F-4A25-BE79-6E8A3FA60475}</b:Guid>
    <b:Title>The Essence of Competative Strategy</b:Title>
    <b:Year>1995</b:Year>
    <b:Publisher>Prentice Hall Ptr</b:Publisher>
    <b:Author>
      <b:Author>
        <b:NameList>
          <b:Person>
            <b:Last>Faulkner</b:Last>
            <b:First>D</b:First>
          </b:Person>
          <b:Person>
            <b:Last>Bowman</b:Last>
            <b:First>C</b:First>
          </b:Person>
        </b:NameList>
      </b:Author>
    </b:Author>
    <b:RefOrder>14</b:RefOrder>
  </b:Source>
  <b:Source>
    <b:Tag>Mic23</b:Tag>
    <b:SourceType>InternetSite</b:SourceType>
    <b:Guid>{C5D5DC9B-2461-4862-823D-CA02C72DEE37}</b:Guid>
    <b:Title>More strategy</b:Title>
    <b:Author>
      <b:Author>
        <b:Corporate>Microsoft</b:Corporate>
      </b:Author>
    </b:Author>
    <b:InternetSiteTitle>Microsoft</b:InternetSiteTitle>
    <b:URL>https://www.microsoft.com/en-us/Investor/company-overview.aspx</b:URL>
    <b:YearAccessed>2023</b:YearAccessed>
    <b:MonthAccessed>12</b:MonthAccessed>
    <b:DayAccessed>06</b:DayAccessed>
    <b:RefOrder>9</b:RefOrder>
  </b:Source>
  <b:Source>
    <b:Tag>Goe23</b:Tag>
    <b:SourceType>InternetSite</b:SourceType>
    <b:Guid>{66380E3F-B408-4340-AF8C-7BCD0164CC64}</b:Guid>
    <b:Title>How does Microsoft make money: Business Model &amp; Strategy</b:Title>
    <b:InternetSiteTitle>The Strategy Story</b:InternetSiteTitle>
    <b:Year>2023</b:Year>
    <b:Month>02</b:Month>
    <b:Day>02</b:Day>
    <b:URL>https://thestrategystory.com/2023/02/02/how-does-microsoft-make-money-business-model-strategy/</b:URL>
    <b:Author>
      <b:Author>
        <b:NameList>
          <b:Person>
            <b:Last>Goel</b:Last>
            <b:First>Shikhar</b:First>
          </b:Person>
        </b:NameList>
      </b:Author>
    </b:Author>
    <b:RefOrder>20</b:RefOrder>
  </b:Source>
  <b:Source>
    <b:Tag>Yeu23</b:Tag>
    <b:SourceType>InternetSite</b:SourceType>
    <b:Guid>{C12AF230-D813-42DC-A4C5-549D3018AAE6}</b:Guid>
    <b:Title>The Business Strategy of Microsoft</b:Title>
    <b:InternetSiteTitle>Profolus</b:InternetSiteTitle>
    <b:Year>2023</b:Year>
    <b:Month>11</b:Month>
    <b:Day>13</b:Day>
    <b:URL>https://www.profolus.com/topics/business-strategy-of-microsoft/</b:URL>
    <b:Author>
      <b:Author>
        <b:NameList>
          <b:Person>
            <b:Last>Yeung</b:Last>
            <b:Middle>A</b:Middle>
            <b:First>N</b:First>
          </b:Person>
        </b:NameList>
      </b:Author>
    </b:Author>
    <b:RefOrder>21</b:RefOrder>
  </b:Source>
  <b:Source>
    <b:Tag>Str23</b:Tag>
    <b:SourceType>InternetSite</b:SourceType>
    <b:Guid>{E9F7F518-E319-4B40-B1B1-EB1B28ABD8D5}</b:Guid>
    <b:Author>
      <b:Author>
        <b:Corporate>StrategyPunk</b:Corporate>
      </b:Author>
    </b:Author>
    <b:Title>Maximizing Competitive Advantage: An Overview of Bowman's Strategy Clock (plus PPT)</b:Title>
    <b:InternetSiteTitle>StrategyPunk</b:InternetSiteTitle>
    <b:Year>2023</b:Year>
    <b:Month>01</b:Month>
    <b:Day>14</b:Day>
    <b:URL>https://www.strategypunk.com/bowmans-strategy-clock-powerpoint-template/</b:URL>
    <b:RefOrder>23</b:RefOrder>
  </b:Source>
  <b:Source>
    <b:Tag>Min231</b:Tag>
    <b:SourceType>InternetSite</b:SourceType>
    <b:Guid>{7B6A6839-C2BC-490F-AC02-F196AA76AEE1}</b:Guid>
    <b:Author>
      <b:Author>
        <b:Corporate>MindTools</b:Corporate>
      </b:Author>
    </b:Author>
    <b:Title>Bowman's Strategy Clock</b:Title>
    <b:InternetSiteTitle>MindTools</b:InternetSiteTitle>
    <b:URL>https://www.mindtools.com/a2rq300/bowmans-strategy-clock</b:URL>
    <b:YearAccessed>2023</b:YearAccessed>
    <b:MonthAccessed>12</b:MonthAccessed>
    <b:DayAccessed>06</b:DayAccessed>
    <b:RefOrder>24</b:RefOrder>
  </b:Source>
  <b:Source>
    <b:Tag>Gre23</b:Tag>
    <b:SourceType>InternetSite</b:SourceType>
    <b:Guid>{6F249D25-4D7E-4E01-9704-FF8CA4B97B35}</b:Guid>
    <b:Title>Microsoft’s Mission Statement &amp; Vision Statement (An Analysis)</b:Title>
    <b:InternetSiteTitle>Panmore</b:InternetSiteTitle>
    <b:Year>2023</b:Year>
    <b:Month>06</b:Month>
    <b:Day>29</b:Day>
    <b:URL>https://panmore.com/microsoft-corporation-vision-statement-mission-statement-analysis</b:URL>
    <b:Author>
      <b:Author>
        <b:NameList>
          <b:Person>
            <b:Last>Gregory</b:Last>
            <b:First>Lawrence</b:First>
          </b:Person>
        </b:NameList>
      </b:Author>
    </b:Author>
    <b:RefOrder>10</b:RefOrder>
  </b:Source>
  <b:Source>
    <b:Tag>Min232</b:Tag>
    <b:SourceType>InternetSite</b:SourceType>
    <b:Guid>{3169649D-55D3-4E5A-B104-997D538D5F8B}</b:Guid>
    <b:Author>
      <b:Author>
        <b:Corporate>MindTools</b:Corporate>
      </b:Author>
    </b:Author>
    <b:Title>SWOT Analysis</b:Title>
    <b:InternetSiteTitle>MindTools</b:InternetSiteTitle>
    <b:URL>https://www.mindtools.com/amtbj63/swot-analysis</b:URL>
    <b:YearAccessed>2023</b:YearAccessed>
    <b:MonthAccessed>12</b:MonthAccessed>
    <b:DayAccessed>06</b:DayAccessed>
    <b:RefOrder>25</b:RefOrder>
  </b:Source>
  <b:Source>
    <b:Tag>SWO23</b:Tag>
    <b:SourceType>InternetSite</b:SourceType>
    <b:Guid>{99257A80-FAD4-4B85-AE71-09F715F434C5}</b:Guid>
    <b:Author>
      <b:Author>
        <b:Corporate>SWOT&amp;PESTLE</b:Corporate>
      </b:Author>
    </b:Author>
    <b:Title>Microsoft Corporation SWOT and PESTLE Analyisis</b:Title>
    <b:InternetSiteTitle>SWOTandPESTLE</b:InternetSiteTitle>
    <b:Year>2023</b:Year>
    <b:Month>03</b:Month>
    <b:URL>https://www.swotandpestle.com/microsoft-corporation/</b:URL>
    <b:RefOrder>26</b:RefOrder>
  </b:Source>
  <b:Source>
    <b:Tag>Per23</b:Tag>
    <b:SourceType>InternetSite</b:SourceType>
    <b:Guid>{8A1C8174-EBAC-4D30-940A-F6EC7E0F487F}</b:Guid>
    <b:Title>Microsoft SWOT Analysis</b:Title>
    <b:InternetSiteTitle>The Business Model Analyst</b:InternetSiteTitle>
    <b:Year>2023</b:Year>
    <b:Month>05</b:Month>
    <b:Day>10</b:Day>
    <b:URL>https://businessmodelanalyst.com/microsoft-swot-analysis/</b:URL>
    <b:Author>
      <b:Author>
        <b:NameList>
          <b:Person>
            <b:Last>Pereira</b:Last>
            <b:First>Daniel</b:First>
          </b:Person>
        </b:NameList>
      </b:Author>
    </b:Author>
    <b:RefOrder>27</b:RefOrder>
  </b:Source>
  <b:Source>
    <b:Tag>Agu67</b:Tag>
    <b:SourceType>Book</b:SourceType>
    <b:Guid>{DFA351DF-D6FF-48EE-9D08-75BFC936AF45}</b:Guid>
    <b:Title>Scanning the business environment </b:Title>
    <b:Year>1967</b:Year>
    <b:City>New York</b:City>
    <b:Publisher>Macmillan</b:Publisher>
    <b:Author>
      <b:Author>
        <b:NameList>
          <b:Person>
            <b:Last>Aguilar</b:Last>
            <b:First>F</b:First>
          </b:Person>
        </b:NameList>
      </b:Author>
    </b:Author>
    <b:RefOrder>31</b:RefOrder>
  </b:Source>
  <b:Source>
    <b:Tag>Red21</b:Tag>
    <b:SourceType>InternetSite</b:SourceType>
    <b:Guid>{BD57D38F-61F4-4040-90D9-D3C3E2E42CB0}</b:Guid>
    <b:Title>What is a PESTLE Analysis</b:Title>
    <b:Year>2021</b:Year>
    <b:InternetSiteTitle>CDP Online College</b:InternetSiteTitle>
    <b:Month>10</b:Month>
    <b:Day>06</b:Day>
    <b:URL>https://cpdonline.co.uk/knowledge-base/business/pestle-analysis/#:~:text=The%20PESTLE%20analysis%20was%20invented,PESTLE%20tool%20was%20first%20identified.</b:URL>
    <b:Author>
      <b:Author>
        <b:NameList>
          <b:Person>
            <b:Last>Reding</b:Last>
            <b:First>Maria</b:First>
          </b:Person>
        </b:NameList>
      </b:Author>
    </b:Author>
    <b:RefOrder>32</b:RefOrder>
  </b:Source>
  <b:Source>
    <b:Tag>Fer23</b:Tag>
    <b:SourceType>InternetSite</b:SourceType>
    <b:Guid>{5947F5C5-A9D8-4F10-B0A6-F68E157EB1E2}</b:Guid>
    <b:Title>Microsoft PESTEL/PESTLE Analysis &amp; Recommendations</b:Title>
    <b:InternetSiteTitle>Panmore Institute</b:InternetSiteTitle>
    <b:Year>2023</b:Year>
    <b:Month>06</b:Month>
    <b:Day>27</b:Day>
    <b:URL>https://panmore.com/microsoft-corporation-pestel-pestle-analysis-recommendations</b:URL>
    <b:Author>
      <b:Author>
        <b:NameList>
          <b:Person>
            <b:Last>Ferguson</b:Last>
            <b:First>E</b:First>
          </b:Person>
        </b:NameList>
      </b:Author>
    </b:Author>
    <b:RefOrder>33</b:RefOrder>
  </b:Source>
  <b:Source>
    <b:Tag>Cuo23</b:Tag>
    <b:SourceType>InternetSite</b:SourceType>
    <b:Guid>{6258EBFC-D792-4A38-98E1-BB49FC730AB2}</b:Guid>
    <b:Title>Mendelow Stakeholder Matrix</b:Title>
    <b:InternetSiteTitle>Four Week MBA</b:InternetSiteTitle>
    <b:Year>2023</b:Year>
    <b:Month>10</b:Month>
    <b:Day>06</b:Day>
    <b:URL>https://fourweekmba.com/mendelow-stakeholder-matrix/</b:URL>
    <b:Author>
      <b:Author>
        <b:NameList>
          <b:Person>
            <b:Last>Cuofano</b:Last>
            <b:First>G</b:First>
          </b:Person>
        </b:NameList>
      </b:Author>
    </b:Author>
    <b:RefOrder>36</b:RefOrder>
  </b:Source>
  <b:Source>
    <b:Tag>McW06</b:Tag>
    <b:SourceType>JournalArticle</b:SourceType>
    <b:Guid>{79715921-3764-4D52-92B6-CF59F8422706}</b:Guid>
    <b:Title>Corporate social responsibility: strategic implications</b:Title>
    <b:Year>2006</b:Year>
    <b:Author>
      <b:Author>
        <b:NameList>
          <b:Person>
            <b:Last>McWilliams</b:Last>
            <b:First>A</b:First>
          </b:Person>
          <b:Person>
            <b:Last>Siegel</b:Last>
            <b:Middle>S</b:Middle>
            <b:First>D</b:First>
          </b:Person>
          <b:Person>
            <b:Last>Wright</b:Last>
            <b:Middle>M</b:Middle>
            <b:First>P</b:First>
          </b:Person>
        </b:NameList>
      </b:Author>
    </b:Author>
    <b:JournalName>Journal of Management Studies</b:JournalName>
    <b:Pages>1-18</b:Pages>
    <b:Volume>43</b:Volume>
    <b:Issue>1</b:Issue>
    <b:RefOrder>38</b:RefOrder>
  </b:Source>
  <b:Source>
    <b:Tag>Nee19</b:Tag>
    <b:SourceType>Book</b:SourceType>
    <b:Guid>{8B566033-D687-4E27-B0DB-465AEC2CE20F}</b:Guid>
    <b:Title>Business in context</b:Title>
    <b:Year>2019</b:Year>
    <b:City>Andover</b:City>
    <b:Publisher>Cengage Learning EMEA</b:Publisher>
    <b:Author>
      <b:Author>
        <b:NameList>
          <b:Person>
            <b:Last>Needle</b:Last>
            <b:First>David</b:First>
          </b:Person>
          <b:Person>
            <b:Last>Burns</b:Last>
            <b:First>Jane</b:First>
          </b:Person>
        </b:NameList>
      </b:Author>
    </b:Author>
    <b:Pages>332-337</b:Pages>
    <b:Edition>7th</b:Edition>
    <b:RefOrder>37</b:RefOrder>
  </b:Source>
  <b:Source>
    <b:Tag>Smi23</b:Tag>
    <b:SourceType>InternetSite</b:SourceType>
    <b:Guid>{9775FC61-C7D2-4133-B160-56777DD520D3}</b:Guid>
    <b:Title>Microsoft Stakeholders &amp; Corporate Social Responsibility Strategy</b:Title>
    <b:Year>2023</b:Year>
    <b:InternetSiteTitle>Panmore Institute</b:InternetSiteTitle>
    <b:Month>06</b:Month>
    <b:Day>28</b:Day>
    <b:URL>https://panmore.com/microsoft-stakeholders-corporate-social-responsibility-strategy-analysis</b:URL>
    <b:Author>
      <b:Author>
        <b:NameList>
          <b:Person>
            <b:Last>Smithson</b:Last>
            <b:First>Nathaniel</b:First>
          </b:Person>
        </b:NameList>
      </b:Author>
    </b:Author>
    <b:RefOrder>39</b:RefOrder>
  </b:Source>
  <b:Source>
    <b:Tag>Mal22</b:Tag>
    <b:SourceType>InternetSite</b:SourceType>
    <b:Guid>{037872A2-DADD-44C9-8C3A-3BFC9DA24099}</b:Guid>
    <b:Title>Microsoft revenue forecast under threat from PC market slump, mighty dollar</b:Title>
    <b:InternetSiteTitle>Reuters</b:InternetSiteTitle>
    <b:Year>2022</b:Year>
    <b:Month>10</b:Month>
    <b:Day>24</b:Day>
    <b:URL>https://www.reuters.com/technology/microsoft-revenue-forecast-under-threat-pc-market-slump-mighty-dollar-2022-10-24/</b:URL>
    <b:Author>
      <b:Author>
        <b:NameList>
          <b:Person>
            <b:Last>Malik</b:Last>
            <b:First>Y</b:First>
          </b:Person>
        </b:NameList>
      </b:Author>
    </b:Author>
    <b:RefOrder>22</b:RefOrder>
  </b:Source>
  <b:Source>
    <b:Tag>Mis11</b:Tag>
    <b:SourceType>InternetSite</b:SourceType>
    <b:Guid>{3E09D443-0AC2-48A9-9FE4-00F0F84B7989}</b:Guid>
    <b:Author>
      <b:Author>
        <b:Corporate>Miss Materials</b:Corporate>
      </b:Author>
    </b:Author>
    <b:Title>Microsoft Business Strategy Analysis</b:Title>
    <b:InternetSiteTitle>Miss Materials</b:InternetSiteTitle>
    <b:Year>2011</b:Year>
    <b:Month>04</b:Month>
    <b:Day>22</b:Day>
    <b:URL>http://chakidan.blogspot.com/2011/04/strategy-analysis-for-microsoft.html</b:URL>
    <b:RefOrder>40</b:RefOrder>
  </b:Source>
  <b:Source>
    <b:Tag>Hob19</b:Tag>
    <b:SourceType>InternetSite</b:SourceType>
    <b:Guid>{E151990D-2118-4BF6-89F3-6763498D5F64}</b:Guid>
    <b:Title>Five Reasons Employees Are Your Company's No. 1 Asset</b:Title>
    <b:InternetSiteTitle>Forbes</b:InternetSiteTitle>
    <b:Year>2019</b:Year>
    <b:Month>12</b:Month>
    <b:Day>12</b:Day>
    <b:URL>https://www.forbes.com/sites/forbesbusinessdevelopmentcouncil/2019/12/12/five-reasons-employees-are-your-companys-no-1-asset/</b:URL>
    <b:Author>
      <b:Author>
        <b:NameList>
          <b:Person>
            <b:Last>Hobson</b:Last>
            <b:First>K</b:First>
          </b:Person>
        </b:NameList>
      </b:Author>
    </b:Author>
    <b:RefOrder>41</b:RefOrder>
  </b:Source>
  <b:Source>
    <b:Tag>Wil01</b:Tag>
    <b:SourceType>JournalArticle</b:SourceType>
    <b:Guid>{4EA49F39-1751-4BE9-B179-705D26D760D1}</b:Guid>
    <b:Title>Understanding organisational culture and the implications for corporate marketing</b:Title>
    <b:Year>2001</b:Year>
    <b:Month>04</b:Month>
    <b:Day>01</b:Day>
    <b:JournalName>European Journal of Marketing</b:JournalName>
    <b:Pages>353-367</b:Pages>
    <b:Author>
      <b:Author>
        <b:NameList>
          <b:Person>
            <b:Last>Wilson</b:Last>
            <b:Middle>M</b:Middle>
            <b:First>A</b:First>
          </b:Person>
        </b:NameList>
      </b:Author>
    </b:Author>
    <b:Volume>35</b:Volume>
    <b:Issue>3/4</b:Issue>
    <b:RefOrder>42</b:RefOrder>
  </b:Source>
  <b:Source>
    <b:Tag>PIX23</b:Tag>
    <b:SourceType>Misc</b:SourceType>
    <b:Guid>{9740F647-C508-4852-90D0-B1F6C9A45B6A}</b:Guid>
    <b:Title>Stakeholder Analysis Grid</b:Title>
    <b:Year>2023</b:Year>
    <b:Month>12</b:Month>
    <b:Day>08</b:Day>
    <b:PublicationTitle>Stakeholder Analysis Grid</b:PublicationTitle>
    <b:URL>https://www.hotcore.info/babki/Stakeholder-Analysis-Grid.htm</b:URL>
    <b:Author>
      <b:Author>
        <b:Corporate>PIXELRZ</b:Corporate>
      </b:Author>
    </b:Author>
    <b:RefOrder>43</b:RefOrder>
  </b:Source>
  <b:Source>
    <b:Tag>Lin59</b:Tag>
    <b:SourceType>JournalArticle</b:SourceType>
    <b:Guid>{76136D5E-DF1E-43B9-AC0F-DB6A43952CB7}</b:Guid>
    <b:Title>The Science of Muddling Through</b:Title>
    <b:Year>1959</b:Year>
    <b:Pages>79-88</b:Pages>
    <b:Author>
      <b:Author>
        <b:NameList>
          <b:Person>
            <b:Last>Lindblom</b:Last>
            <b:Middle>E</b:Middle>
            <b:First>C</b:First>
          </b:Person>
        </b:NameList>
      </b:Author>
    </b:Author>
    <b:JournalName>Public Administration Review</b:JournalName>
    <b:Volume>19</b:Volume>
    <b:Issue>2</b:Issue>
    <b:RefOrder>7</b:RefOrder>
  </b:Source>
  <b:Source>
    <b:Tag>Min90</b:Tag>
    <b:SourceType>JournalArticle</b:SourceType>
    <b:Guid>{263656A2-5F32-4E13-AF91-E30E3AA86D22}</b:Guid>
    <b:Title>The Design School: reconsidering the basic premises of strategic management</b:Title>
    <b:JournalName>Strategic Management Journal</b:JournalName>
    <b:Year>1990</b:Year>
    <b:Pages>176-195</b:Pages>
    <b:Author>
      <b:Author>
        <b:NameList>
          <b:Person>
            <b:Last>Mintzberg</b:Last>
            <b:First>H</b:First>
          </b:Person>
        </b:NameList>
      </b:Author>
    </b:Author>
    <b:Volume>11</b:Volume>
    <b:RefOrder>8</b:RefOrder>
  </b:Source>
  <b:Source>
    <b:Tag>DeG20</b:Tag>
    <b:SourceType>JournalArticle</b:SourceType>
    <b:Guid>{3102A993-08BB-4F6F-BB7E-E123A868CFD2}</b:Guid>
    <b:Title>Business models for environmental sustainability: Contemporary shortcomings and some perspectives</b:Title>
    <b:JournalName>https://onlinelibrary.wiley.com/journal/10990836</b:JournalName>
    <b:Year>2020</b:Year>
    <b:Pages>3352-3369</b:Pages>
    <b:Author>
      <b:Author>
        <b:NameList>
          <b:Person>
            <b:Last>De Giacomo</b:Last>
            <b:Middle>Rosa</b:Middle>
            <b:First>Maria</b:First>
          </b:Person>
          <b:Person>
            <b:Last>Bleishwitz</b:Last>
            <b:First>Raimond</b:First>
          </b:Person>
        </b:NameList>
      </b:Author>
    </b:Author>
    <b:Volume>29</b:Volume>
    <b:Issue>8</b:Issue>
    <b:RefOrder>35</b:RefOrder>
  </b:Source>
  <b:Source>
    <b:Tag>Nio21</b:Tag>
    <b:SourceType>Book</b:SourceType>
    <b:Guid>{F20C7C46-3ECC-4822-B907-55CCB2047778}</b:Guid>
    <b:Title>Introduction to Consumer Behaviour</b:Title>
    <b:Year>2021</b:Year>
    <b:Pages>Chapter 35</b:Pages>
    <b:Publisher>BCcampus OpenEd</b:Publisher>
    <b:Author>
      <b:Author>
        <b:NameList>
          <b:Person>
            <b:Last>Niosi</b:Last>
            <b:First>Andrea</b:First>
          </b:Person>
        </b:NameList>
      </b:Author>
    </b:Author>
    <b:URL>https://opentextbc.ca/introconsumerbehaviour/chapter/social-influences/</b:URL>
    <b:RefOrder>34</b:RefOrder>
  </b:Source>
  <b:Source>
    <b:Tag>Sta23</b:Tag>
    <b:SourceType>InternetSite</b:SourceType>
    <b:Guid>{0D50845D-37A6-4EC0-BEF3-A01883CCB229}</b:Guid>
    <b:Title>Global market share held by operating systems for desktop PCs, from January 2013 to July 2023</b:Title>
    <b:Year>2023</b:Year>
    <b:Author>
      <b:Author>
        <b:Corporate>Statista</b:Corporate>
      </b:Author>
    </b:Author>
    <b:InternetSiteTitle>Statista</b:InternetSiteTitle>
    <b:Month>09</b:Month>
    <b:Day>04</b:Day>
    <b:URL>https://www.statista.com/statistics/218089/global-market-share-of-windows-7/</b:URL>
    <b:RefOrder>28</b:RefOrder>
  </b:Source>
  <b:Source>
    <b:Tag>NAS23</b:Tag>
    <b:SourceType>InternetSite</b:SourceType>
    <b:Guid>{DBDC5A1C-ABA4-4221-95C5-2F6FD31A2E45}</b:Guid>
    <b:Author>
      <b:Author>
        <b:Corporate>NASDAQ</b:Corporate>
      </b:Author>
    </b:Author>
    <b:Title>Microsoft Corp</b:Title>
    <b:InternetSiteTitle>Google Finance</b:InternetSiteTitle>
    <b:Year>2023</b:Year>
    <b:Month>12</b:Month>
    <b:Day>08</b:Day>
    <b:URL>https://www.google.com/finance/quote/MSFT:NASDAQ?sa=X&amp;ved=2ahUKEwiqi6LakoCDAxXVTkEAHeThC6cQ3ecFegQIHhAh</b:URL>
    <b:RefOrder>29</b:RefOrder>
  </b:Source>
  <b:Source>
    <b:Tag>Sta231</b:Tag>
    <b:SourceType>InternetSite</b:SourceType>
    <b:Guid>{2E80678C-29B1-4C4E-A692-FAA84C0FBFCD}</b:Guid>
    <b:Author>
      <b:Author>
        <b:Corporate>Statcounter</b:Corporate>
      </b:Author>
    </b:Author>
    <b:Title>Operating System Market Share Worldwide</b:Title>
    <b:InternetSiteTitle>statcounter</b:InternetSiteTitle>
    <b:Year>2023</b:Year>
    <b:Month>11</b:Month>
    <b:URL>https://gs.statcounter.com/os-market-share</b:URL>
    <b:RefOrder>30</b:RefOrder>
  </b:Source>
</b:Sources>
</file>

<file path=customXml/itemProps1.xml><?xml version="1.0" encoding="utf-8"?>
<ds:datastoreItem xmlns:ds="http://schemas.openxmlformats.org/officeDocument/2006/customXml" ds:itemID="{DBA84050-4972-4075-817A-FA8744BBE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832</TotalTime>
  <Pages>11</Pages>
  <Words>4172</Words>
  <Characters>23785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475</cp:revision>
  <dcterms:created xsi:type="dcterms:W3CDTF">2023-12-05T10:08:00Z</dcterms:created>
  <dcterms:modified xsi:type="dcterms:W3CDTF">2023-12-08T16:49:00Z</dcterms:modified>
</cp:coreProperties>
</file>