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B1F41">
        <w:rPr>
          <w:color w:val="FF0000"/>
        </w:rPr>
        <w:t xml:space="preserve">7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564508">
        <w:rPr>
          <w:color w:val="FF0000"/>
        </w:rPr>
        <w:t>1</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E127A5">
        <w:rPr>
          <w:color w:val="FF0000"/>
        </w:rPr>
        <w:t>ACCA4002</w:t>
      </w:r>
    </w:p>
    <w:p w:rsidR="00F827F1" w:rsidRDefault="006160CD" w:rsidP="00F827F1">
      <w:pPr>
        <w:pStyle w:val="Modname"/>
        <w:rPr>
          <w:color w:val="FF0000"/>
        </w:rPr>
      </w:pPr>
      <w:r>
        <w:rPr>
          <w:color w:val="FF0000"/>
        </w:rPr>
        <w:t>Data Analysis</w:t>
      </w:r>
      <w:r w:rsidR="00F95BC8">
        <w:rPr>
          <w:color w:val="FF0000"/>
        </w:rPr>
        <w:t xml:space="preserve"> &amp; Visualisation</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6160CD">
        <w:rPr>
          <w:color w:val="FF0000"/>
          <w:szCs w:val="28"/>
        </w:rPr>
        <w:t>aSSIGNMENT</w:t>
      </w:r>
      <w:r w:rsidRPr="00C536A6">
        <w:rPr>
          <w:color w:val="FF0000"/>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564508">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6160CD" w:rsidRPr="006160CD">
        <w:rPr>
          <w:b/>
          <w:color w:val="FF0000"/>
          <w:sz w:val="28"/>
          <w:szCs w:val="28"/>
        </w:rPr>
        <w:t xml:space="preserve">50 </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w:t>
      </w:r>
      <w:r w:rsidRPr="006160CD">
        <w:rPr>
          <w:b/>
          <w:sz w:val="28"/>
          <w:szCs w:val="28"/>
        </w:rPr>
        <w:t xml:space="preserve"> </w:t>
      </w:r>
      <w:r w:rsidR="00564508">
        <w:rPr>
          <w:b/>
          <w:color w:val="FF0000"/>
          <w:sz w:val="28"/>
          <w:szCs w:val="28"/>
        </w:rPr>
        <w:t>2</w:t>
      </w:r>
      <w:r w:rsidR="006160CD" w:rsidRPr="006160CD">
        <w:rPr>
          <w:b/>
          <w:color w:val="FF0000"/>
          <w:sz w:val="28"/>
          <w:szCs w:val="28"/>
        </w:rPr>
        <w:t xml:space="preserve">000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6160CD" w:rsidRPr="006160CD">
        <w:rPr>
          <w:b/>
          <w:color w:val="FF0000"/>
          <w:sz w:val="28"/>
          <w:szCs w:val="28"/>
        </w:rPr>
        <w:t>Dr Nik Whitehead</w:t>
      </w:r>
      <w:r w:rsidRPr="00C536A6">
        <w:rPr>
          <w:b/>
          <w:color w:val="FF0000"/>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D06437" w:rsidRPr="0026395B" w:rsidRDefault="00D06437" w:rsidP="0026395B">
      <w:pPr>
        <w:pStyle w:val="ListParagraph"/>
        <w:numPr>
          <w:ilvl w:val="0"/>
          <w:numId w:val="17"/>
        </w:numPr>
        <w:rPr>
          <w:b/>
          <w:color w:val="000000"/>
          <w:sz w:val="28"/>
          <w:szCs w:val="27"/>
        </w:rPr>
      </w:pPr>
      <w:r w:rsidRPr="0026395B">
        <w:rPr>
          <w:b/>
          <w:color w:val="000000"/>
          <w:sz w:val="28"/>
          <w:szCs w:val="27"/>
        </w:rPr>
        <w:t>Make sure that Your Name , Your Student P Number, Your Module Title, Assignment Title and Your Module Lecturer’s Name are clearly shown on the front page of your assignment</w:t>
      </w:r>
    </w:p>
    <w:p w:rsidR="00D06437" w:rsidRPr="0026395B" w:rsidRDefault="00D06437" w:rsidP="0026395B">
      <w:pPr>
        <w:pStyle w:val="ListParagraph"/>
        <w:numPr>
          <w:ilvl w:val="0"/>
          <w:numId w:val="17"/>
        </w:numPr>
        <w:rPr>
          <w:b/>
          <w:color w:val="000000"/>
          <w:sz w:val="28"/>
          <w:szCs w:val="27"/>
        </w:rPr>
      </w:pPr>
      <w:r w:rsidRPr="0026395B">
        <w:rPr>
          <w:b/>
          <w:color w:val="000000"/>
          <w:sz w:val="28"/>
          <w:szCs w:val="27"/>
        </w:rPr>
        <w:t>All assignments must be submitted electronically to Turnitin unless indicated by the module lecturer here: …………………………………………...</w:t>
      </w:r>
    </w:p>
    <w:p w:rsidR="00D06437" w:rsidRPr="0026395B" w:rsidRDefault="00D06437" w:rsidP="0026395B">
      <w:pPr>
        <w:pStyle w:val="ListParagraph"/>
        <w:numPr>
          <w:ilvl w:val="0"/>
          <w:numId w:val="17"/>
        </w:numPr>
        <w:rPr>
          <w:b/>
          <w:color w:val="000000"/>
          <w:sz w:val="28"/>
          <w:szCs w:val="27"/>
        </w:rPr>
      </w:pPr>
      <w:r w:rsidRPr="0026395B">
        <w:rPr>
          <w:b/>
          <w:color w:val="000000"/>
          <w:sz w:val="28"/>
          <w:szCs w:val="27"/>
        </w:rPr>
        <w:t xml:space="preserve">If lecturer additionally requires you to upload coding separately to Moodle it will be indicated here: </w:t>
      </w:r>
      <w:r w:rsidR="0026395B">
        <w:rPr>
          <w:b/>
          <w:color w:val="000000"/>
          <w:sz w:val="28"/>
          <w:szCs w:val="27"/>
        </w:rPr>
        <w:tab/>
      </w:r>
      <w:r w:rsidRPr="0026395B">
        <w:rPr>
          <w:b/>
          <w:color w:val="000000"/>
          <w:sz w:val="28"/>
          <w:szCs w:val="27"/>
        </w:rPr>
        <w:t>NO</w:t>
      </w:r>
    </w:p>
    <w:p w:rsidR="00D06437" w:rsidRPr="0026395B" w:rsidRDefault="00D06437" w:rsidP="0026395B">
      <w:pPr>
        <w:pStyle w:val="ListParagraph"/>
        <w:numPr>
          <w:ilvl w:val="0"/>
          <w:numId w:val="17"/>
        </w:numPr>
        <w:rPr>
          <w:b/>
          <w:color w:val="000000"/>
          <w:sz w:val="28"/>
          <w:szCs w:val="27"/>
        </w:rPr>
      </w:pPr>
      <w:r w:rsidRPr="0026395B">
        <w:rPr>
          <w:b/>
          <w:color w:val="000000"/>
          <w:sz w:val="28"/>
          <w:szCs w:val="27"/>
        </w:rPr>
        <w:t xml:space="preserve">If a paper submission is required then it will be indicated here: </w:t>
      </w:r>
      <w:r w:rsidR="0026395B">
        <w:rPr>
          <w:b/>
          <w:color w:val="000000"/>
          <w:sz w:val="28"/>
          <w:szCs w:val="27"/>
        </w:rPr>
        <w:tab/>
      </w:r>
      <w:r w:rsidR="00F95BC8">
        <w:rPr>
          <w:b/>
          <w:color w:val="000000"/>
          <w:sz w:val="28"/>
          <w:szCs w:val="27"/>
        </w:rPr>
        <w:t>NO</w:t>
      </w:r>
    </w:p>
    <w:p w:rsidR="00D06437" w:rsidRPr="0026395B" w:rsidRDefault="00D06437" w:rsidP="0026395B">
      <w:pPr>
        <w:pStyle w:val="ListParagraph"/>
        <w:rPr>
          <w:b/>
          <w:color w:val="000000"/>
          <w:sz w:val="28"/>
          <w:szCs w:val="27"/>
        </w:rPr>
      </w:pPr>
      <w:r w:rsidRPr="0026395B">
        <w:rPr>
          <w:b/>
          <w:color w:val="000000"/>
          <w:sz w:val="28"/>
          <w:szCs w:val="27"/>
        </w:rPr>
        <w:t xml:space="preserve">you will then be required to submit the assignment parts in a suitable report folder– </w:t>
      </w:r>
      <w:r w:rsidRPr="0026395B">
        <w:rPr>
          <w:b/>
          <w:color w:val="000000"/>
          <w:sz w:val="28"/>
          <w:szCs w:val="27"/>
          <w:u w:val="single"/>
        </w:rPr>
        <w:t>not in poly-pockets</w:t>
      </w:r>
      <w:r w:rsidRPr="0026395B">
        <w:rPr>
          <w:b/>
          <w:color w:val="000000"/>
          <w:sz w:val="28"/>
          <w:szCs w:val="27"/>
        </w:rPr>
        <w:t xml:space="preserve"> - to the library. </w:t>
      </w:r>
      <w:r w:rsidRPr="0026395B">
        <w:rPr>
          <w:b/>
          <w:color w:val="000000"/>
          <w:sz w:val="28"/>
          <w:szCs w:val="27"/>
          <w:u w:val="single"/>
        </w:rPr>
        <w:t>For paper submissions only</w:t>
      </w:r>
      <w:r w:rsidRPr="0026395B">
        <w:rPr>
          <w:b/>
          <w:color w:val="000000"/>
          <w:sz w:val="28"/>
          <w:szCs w:val="27"/>
        </w:rPr>
        <w:t xml:space="preserve"> this form (ALL PAGES) MUST be printed out, signed, attached to the front of your assignment and submitted to the library separately from your electronic assignment submission. Paper submission assignments will not be accepted without this form as it is a requirement that you sign the disclosure regarding the referencing convention.</w:t>
      </w:r>
    </w:p>
    <w:p w:rsidR="00D06437" w:rsidRPr="0026395B" w:rsidRDefault="00D06437" w:rsidP="0026395B">
      <w:pPr>
        <w:pStyle w:val="ListParagraph"/>
        <w:numPr>
          <w:ilvl w:val="0"/>
          <w:numId w:val="17"/>
        </w:numPr>
        <w:rPr>
          <w:b/>
          <w:color w:val="000000"/>
          <w:sz w:val="28"/>
          <w:szCs w:val="27"/>
        </w:rPr>
      </w:pPr>
      <w:r w:rsidRPr="0026395B">
        <w:rPr>
          <w:b/>
          <w:color w:val="000000"/>
          <w:sz w:val="28"/>
          <w:szCs w:val="27"/>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1C3C8B" w:rsidP="002D5B3F">
      <w:pPr>
        <w:pStyle w:val="Header"/>
        <w:tabs>
          <w:tab w:val="clear" w:pos="4153"/>
          <w:tab w:val="clear" w:pos="8306"/>
        </w:tabs>
      </w:pPr>
      <w:r>
        <w:rPr>
          <w:noProof/>
        </w:rPr>
        <w:lastRenderedPageBreak/>
        <mc:AlternateContent>
          <mc:Choice Requires="wps">
            <w:drawing>
              <wp:anchor distT="0" distB="0" distL="114300" distR="114300" simplePos="0" relativeHeight="251659264" behindDoc="0" locked="0" layoutInCell="1" allowOverlap="1">
                <wp:simplePos x="0" y="0"/>
                <wp:positionH relativeFrom="column">
                  <wp:posOffset>5829300</wp:posOffset>
                </wp:positionH>
                <wp:positionV relativeFrom="paragraph">
                  <wp:posOffset>247650</wp:posOffset>
                </wp:positionV>
                <wp:extent cx="638175" cy="43815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638175" cy="438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A3A85" w:rsidRPr="006A3A85" w:rsidRDefault="006A3A85" w:rsidP="006A3A85">
                            <w:pPr>
                              <w:rPr>
                                <w:rFonts w:ascii="Calibri" w:hAnsi="Calibri" w:cs="Calibri"/>
                                <w:color w:val="000000"/>
                                <w:sz w:val="22"/>
                                <w:szCs w:val="22"/>
                              </w:rPr>
                            </w:pPr>
                            <w:r w:rsidRPr="006A3A85">
                              <w:rPr>
                                <w:rFonts w:ascii="Calibri" w:hAnsi="Calibri" w:cs="Calibri"/>
                                <w:color w:val="000000"/>
                                <w:sz w:val="22"/>
                                <w:szCs w:val="22"/>
                              </w:rPr>
                              <w:t>65</w:t>
                            </w:r>
                          </w:p>
                          <w:p w:rsidR="001C3C8B" w:rsidRDefault="001C3C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459pt;margin-top:19.5pt;width:50.25pt;height:3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" fillcolor="white [3201]" strokeweight=".5pt">
                <v:textbox>
                  <w:txbxContent>
                    <w:p w:rsidR="006A3A85" w:rsidRPr="006A3A85" w:rsidRDefault="006A3A85" w:rsidP="006A3A85">
                      <w:pPr>
                        <w:rPr>
                          <w:rFonts w:ascii="Calibri" w:hAnsi="Calibri" w:cs="Calibri"/>
                          <w:color w:val="000000"/>
                          <w:sz w:val="22"/>
                          <w:szCs w:val="22"/>
                        </w:rPr>
                      </w:pPr>
                      <w:r w:rsidRPr="006A3A85">
                        <w:rPr>
                          <w:rFonts w:ascii="Calibri" w:hAnsi="Calibri" w:cs="Calibri"/>
                          <w:color w:val="000000"/>
                          <w:sz w:val="22"/>
                          <w:szCs w:val="22"/>
                        </w:rPr>
                        <w:t>65</w:t>
                      </w:r>
                    </w:p>
                    <w:p w:rsidR="001C3C8B" w:rsidRDefault="001C3C8B"/>
                  </w:txbxContent>
                </v:textbox>
              </v:shape>
            </w:pict>
          </mc:Fallback>
        </mc:AlternateContent>
      </w:r>
      <w:r w:rsidR="00F827F1">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E0318F" w:rsidRDefault="00E0318F" w:rsidP="008A62BC">
                            <w:pPr>
                              <w:pStyle w:val="Heading6"/>
                              <w:pBdr>
                                <w:top w:val="none" w:sz="0" w:space="0" w:color="auto"/>
                                <w:left w:val="none" w:sz="0" w:space="0" w:color="auto"/>
                                <w:bottom w:val="none" w:sz="0" w:space="0" w:color="auto"/>
                                <w:right w:val="none" w:sz="0" w:space="0" w:color="auto"/>
                              </w:pBdr>
                              <w:shd w:val="clear" w:color="auto" w:fill="E0E0E0"/>
                            </w:pPr>
                          </w:p>
                          <w:p w:rsidR="00E0318F" w:rsidRDefault="00E0318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584D53" id="Text Box 11" o:spid="_x0000_s1027"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QbULAIAAFk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" fillcolor="silver" strokecolor="silver" strokeweight="2.25pt">
                <v:textbox>
                  <w:txbxContent>
                    <w:p w:rsidR="00E0318F" w:rsidRDefault="00E0318F" w:rsidP="008A62BC">
                      <w:pPr>
                        <w:pStyle w:val="Heading6"/>
                        <w:pBdr>
                          <w:top w:val="none" w:sz="0" w:space="0" w:color="auto"/>
                          <w:left w:val="none" w:sz="0" w:space="0" w:color="auto"/>
                          <w:bottom w:val="none" w:sz="0" w:space="0" w:color="auto"/>
                          <w:right w:val="none" w:sz="0" w:space="0" w:color="auto"/>
                        </w:pBdr>
                        <w:shd w:val="clear" w:color="auto" w:fill="E0E0E0"/>
                      </w:pPr>
                    </w:p>
                    <w:p w:rsidR="00E0318F" w:rsidRDefault="00E0318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F827F1">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1C3C8B" w:rsidP="001E57C1">
            <w:pPr>
              <w:spacing w:before="120" w:after="120"/>
              <w:jc w:val="both"/>
              <w:rPr>
                <w:rFonts w:ascii="Calibri" w:hAnsi="Calibri" w:cs="Arial"/>
                <w:b/>
                <w:sz w:val="22"/>
                <w:szCs w:val="22"/>
              </w:rPr>
            </w:pPr>
            <w:r w:rsidRPr="001C3C8B">
              <w:rPr>
                <w:rFonts w:ascii="Calibri" w:hAnsi="Calibri" w:cs="Arial"/>
                <w:b/>
                <w:sz w:val="22"/>
                <w:szCs w:val="22"/>
              </w:rPr>
              <w:t>Sol Whitely</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6160CD" w:rsidRDefault="00BA1A53" w:rsidP="00E51AAC">
            <w:pPr>
              <w:spacing w:before="120" w:after="120"/>
              <w:jc w:val="both"/>
              <w:rPr>
                <w:rFonts w:ascii="Calibri" w:hAnsi="Calibri" w:cs="Arial"/>
                <w:b/>
                <w:sz w:val="22"/>
                <w:szCs w:val="22"/>
              </w:rPr>
            </w:pPr>
            <w:r>
              <w:rPr>
                <w:rFonts w:ascii="Calibri" w:hAnsi="Calibri" w:cs="Arial"/>
                <w:b/>
                <w:sz w:val="22"/>
                <w:szCs w:val="22"/>
              </w:rPr>
              <w:t>HND Applied Computing</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BA1A53" w:rsidRPr="00C1361B" w:rsidRDefault="00BA1A53" w:rsidP="00E51AAC">
            <w:pPr>
              <w:spacing w:before="120" w:after="120"/>
              <w:jc w:val="both"/>
              <w:rPr>
                <w:rFonts w:ascii="Calibri" w:hAnsi="Calibri" w:cs="Arial"/>
                <w:b/>
                <w:sz w:val="22"/>
                <w:szCs w:val="22"/>
              </w:rPr>
            </w:pPr>
            <w:r>
              <w:rPr>
                <w:rFonts w:ascii="Calibri" w:hAnsi="Calibri" w:cs="Arial"/>
                <w:b/>
                <w:sz w:val="22"/>
                <w:szCs w:val="22"/>
              </w:rPr>
              <w:t>Sarah Williams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6160CD" w:rsidP="00E51AAC">
            <w:pPr>
              <w:spacing w:before="120" w:after="120"/>
              <w:jc w:val="both"/>
              <w:rPr>
                <w:rFonts w:ascii="Calibri" w:hAnsi="Calibri" w:cs="Arial"/>
                <w:b/>
                <w:sz w:val="22"/>
                <w:szCs w:val="22"/>
              </w:rPr>
            </w:pPr>
            <w:r>
              <w:rPr>
                <w:rFonts w:ascii="Calibri" w:hAnsi="Calibri" w:cs="Arial"/>
                <w:b/>
                <w:sz w:val="22"/>
                <w:szCs w:val="22"/>
              </w:rPr>
              <w:t>Dr John Rees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F95BC8" w:rsidP="00F95BC8">
            <w:pPr>
              <w:spacing w:before="120" w:after="120"/>
              <w:jc w:val="both"/>
              <w:rPr>
                <w:rFonts w:ascii="Calibri" w:hAnsi="Calibri" w:cs="Arial"/>
                <w:b/>
                <w:sz w:val="22"/>
                <w:szCs w:val="22"/>
              </w:rPr>
            </w:pPr>
            <w:r>
              <w:rPr>
                <w:rFonts w:ascii="Calibri" w:hAnsi="Calibri" w:cs="Arial"/>
                <w:b/>
                <w:sz w:val="22"/>
                <w:szCs w:val="22"/>
              </w:rPr>
              <w:t>Experimental data analysis</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F95BC8" w:rsidP="00E51AAC">
            <w:pPr>
              <w:spacing w:before="120" w:after="120"/>
              <w:jc w:val="both"/>
              <w:rPr>
                <w:rFonts w:ascii="Calibri" w:hAnsi="Calibri" w:cs="Arial"/>
                <w:b/>
                <w:sz w:val="22"/>
                <w:szCs w:val="22"/>
              </w:rPr>
            </w:pPr>
            <w:r>
              <w:rPr>
                <w:rFonts w:ascii="Calibri" w:hAnsi="Calibri" w:cs="Arial"/>
                <w:b/>
                <w:sz w:val="22"/>
                <w:szCs w:val="22"/>
              </w:rPr>
              <w:t>February 2018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A1A53" w:rsidP="00E51AAC">
            <w:pPr>
              <w:spacing w:before="120" w:after="120"/>
              <w:jc w:val="both"/>
              <w:rPr>
                <w:rFonts w:ascii="Calibri" w:hAnsi="Calibri" w:cs="Arial"/>
                <w:b/>
                <w:sz w:val="22"/>
                <w:szCs w:val="22"/>
              </w:rPr>
            </w:pPr>
            <w:r>
              <w:rPr>
                <w:rFonts w:ascii="Calibri" w:hAnsi="Calibri" w:cs="Arial"/>
                <w:b/>
                <w:sz w:val="22"/>
                <w:szCs w:val="22"/>
              </w:rPr>
              <w:t>18</w:t>
            </w:r>
            <w:r w:rsidRPr="00BA1A53">
              <w:rPr>
                <w:rFonts w:ascii="Calibri" w:hAnsi="Calibri" w:cs="Arial"/>
                <w:b/>
                <w:sz w:val="22"/>
                <w:szCs w:val="22"/>
                <w:vertAlign w:val="superscript"/>
              </w:rPr>
              <w:t>th</w:t>
            </w:r>
            <w:r>
              <w:rPr>
                <w:rFonts w:ascii="Calibri" w:hAnsi="Calibri" w:cs="Arial"/>
                <w:b/>
                <w:sz w:val="22"/>
                <w:szCs w:val="22"/>
              </w:rPr>
              <w:t xml:space="preserve"> May 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06437" w:rsidRPr="00587390" w:rsidRDefault="00D06437" w:rsidP="00D06437">
            <w:pPr>
              <w:rPr>
                <w:rFonts w:asciiTheme="minorHAnsi" w:hAnsiTheme="minorHAnsi"/>
                <w:b/>
                <w:color w:val="000000"/>
                <w:sz w:val="22"/>
                <w:szCs w:val="27"/>
                <w:u w:val="single"/>
              </w:rPr>
            </w:pPr>
            <w:r w:rsidRPr="00587390">
              <w:rPr>
                <w:rFonts w:asciiTheme="minorHAnsi" w:hAnsiTheme="minorHAnsi"/>
                <w:b/>
                <w:color w:val="000000"/>
                <w:sz w:val="22"/>
                <w:szCs w:val="27"/>
                <w:u w:val="single"/>
              </w:rPr>
              <w:t xml:space="preserve">Late submission will result in a late penalty mark, as follows: </w:t>
            </w:r>
          </w:p>
          <w:p w:rsidR="00D06437" w:rsidRDefault="00D06437" w:rsidP="00D06437">
            <w:pPr>
              <w:rPr>
                <w:rFonts w:asciiTheme="minorHAnsi" w:hAnsiTheme="minorHAnsi"/>
                <w:b/>
                <w:color w:val="000000"/>
                <w:sz w:val="22"/>
                <w:szCs w:val="27"/>
              </w:rPr>
            </w:pPr>
            <w:r w:rsidRPr="00587390">
              <w:rPr>
                <w:rFonts w:asciiTheme="minorHAnsi" w:hAnsiTheme="minorHAnsi"/>
                <w:b/>
                <w:color w:val="000000"/>
                <w:sz w:val="22"/>
                <w:szCs w:val="27"/>
              </w:rPr>
              <w:t xml:space="preserve">Up to one week late, maximum mark of 40% for first attempts. No late submission for resit work. </w:t>
            </w:r>
          </w:p>
          <w:p w:rsidR="00D06437" w:rsidRDefault="00D06437" w:rsidP="00D06437">
            <w:pPr>
              <w:rPr>
                <w:rFonts w:asciiTheme="minorHAnsi" w:hAnsiTheme="minorHAnsi"/>
                <w:b/>
                <w:color w:val="000000"/>
                <w:sz w:val="22"/>
                <w:szCs w:val="27"/>
              </w:rPr>
            </w:pPr>
            <w:r w:rsidRPr="00587390">
              <w:rPr>
                <w:rFonts w:asciiTheme="minorHAnsi" w:hAnsiTheme="minorHAnsi"/>
                <w:b/>
                <w:color w:val="000000"/>
                <w:sz w:val="22"/>
                <w:szCs w:val="27"/>
              </w:rPr>
              <w:t>(Academic Quality Handbook 201</w:t>
            </w:r>
            <w:r w:rsidR="006E7172">
              <w:rPr>
                <w:rFonts w:asciiTheme="minorHAnsi" w:hAnsiTheme="minorHAnsi"/>
                <w:b/>
                <w:color w:val="000000"/>
                <w:sz w:val="22"/>
                <w:szCs w:val="27"/>
              </w:rPr>
              <w:t>7</w:t>
            </w:r>
            <w:r w:rsidRPr="00587390">
              <w:rPr>
                <w:rFonts w:asciiTheme="minorHAnsi" w:hAnsiTheme="minorHAnsi"/>
                <w:b/>
                <w:color w:val="000000"/>
                <w:sz w:val="22"/>
                <w:szCs w:val="27"/>
              </w:rPr>
              <w:t>/1</w:t>
            </w:r>
            <w:r w:rsidR="00715035">
              <w:rPr>
                <w:rFonts w:asciiTheme="minorHAnsi" w:hAnsiTheme="minorHAnsi"/>
                <w:b/>
                <w:color w:val="000000"/>
                <w:sz w:val="22"/>
                <w:szCs w:val="27"/>
              </w:rPr>
              <w:t>8</w:t>
            </w:r>
            <w:r w:rsidRPr="00587390">
              <w:rPr>
                <w:rFonts w:asciiTheme="minorHAnsi" w:hAnsiTheme="minorHAnsi"/>
                <w:b/>
                <w:color w:val="000000"/>
                <w:sz w:val="22"/>
                <w:szCs w:val="27"/>
              </w:rPr>
              <w:t xml:space="preserve"> 7.5 (5)) </w:t>
            </w:r>
          </w:p>
          <w:p w:rsidR="00D770BD" w:rsidRPr="00D06437" w:rsidRDefault="00D06437" w:rsidP="00D770BD">
            <w:r w:rsidRPr="00587390">
              <w:rPr>
                <w:rFonts w:asciiTheme="minorHAnsi" w:hAnsiTheme="minorHAnsi"/>
                <w:b/>
                <w:color w:val="000000"/>
                <w:sz w:val="22"/>
                <w:szCs w:val="27"/>
              </w:rPr>
              <w:t>Only the Extenuating Circumstances Committee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564508" w:rsidRPr="00E20D49" w:rsidRDefault="00564508" w:rsidP="00564508">
            <w:pPr>
              <w:pStyle w:val="ListParagraph"/>
              <w:numPr>
                <w:ilvl w:val="0"/>
                <w:numId w:val="8"/>
              </w:numPr>
              <w:spacing w:after="120"/>
              <w:ind w:left="567" w:hanging="567"/>
              <w:contextualSpacing w:val="0"/>
              <w:jc w:val="both"/>
              <w:rPr>
                <w:rFonts w:ascii="Arial" w:hAnsi="Arial" w:cs="Arial"/>
                <w:sz w:val="22"/>
              </w:rPr>
            </w:pPr>
            <w:r w:rsidRPr="00E20D49">
              <w:rPr>
                <w:rFonts w:ascii="Arial" w:hAnsi="Arial" w:cs="Arial"/>
                <w:sz w:val="22"/>
              </w:rPr>
              <w:t>Perform data analyses appropriate to a domain and a problem, including the identification of appropriate measures of centre and distribution, calculation of statistical significance, testing of statistical hypotheses and analysis of variance.</w:t>
            </w:r>
          </w:p>
          <w:p w:rsidR="006160CD" w:rsidRPr="00564508" w:rsidRDefault="00564508" w:rsidP="006160CD">
            <w:pPr>
              <w:pStyle w:val="ListParagraph"/>
              <w:numPr>
                <w:ilvl w:val="0"/>
                <w:numId w:val="8"/>
              </w:numPr>
              <w:spacing w:before="120" w:after="120"/>
              <w:ind w:left="567" w:hanging="567"/>
              <w:contextualSpacing w:val="0"/>
              <w:jc w:val="both"/>
              <w:rPr>
                <w:rFonts w:ascii="Arial" w:hAnsi="Arial" w:cs="Arial"/>
                <w:sz w:val="22"/>
              </w:rPr>
            </w:pPr>
            <w:r w:rsidRPr="00E20D49">
              <w:rPr>
                <w:rFonts w:ascii="Arial" w:hAnsi="Arial" w:cs="Arial"/>
                <w:sz w:val="22"/>
              </w:rPr>
              <w:t>Demonstrate a deep understanding of the cognitive principles involved in presenting data effectively and in identifying problems with visualisations.</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564508" w:rsidRDefault="00E0318F" w:rsidP="00E0318F">
      <w:pPr>
        <w:jc w:val="both"/>
        <w:rPr>
          <w:sz w:val="22"/>
          <w:szCs w:val="22"/>
        </w:rPr>
      </w:pPr>
      <w:r>
        <w:rPr>
          <w:sz w:val="22"/>
          <w:szCs w:val="22"/>
        </w:rPr>
        <w:t xml:space="preserve">In order to settle a bar-room wager about </w:t>
      </w:r>
      <w:r w:rsidR="00200DAD">
        <w:rPr>
          <w:sz w:val="22"/>
          <w:szCs w:val="22"/>
        </w:rPr>
        <w:t xml:space="preserve">whether a rugby ball filled with helium would travel further than a ball filled with air, </w:t>
      </w:r>
      <w:r>
        <w:rPr>
          <w:sz w:val="22"/>
          <w:szCs w:val="22"/>
        </w:rPr>
        <w:t xml:space="preserve">a rugby club performed an experiment to </w:t>
      </w:r>
      <w:r w:rsidR="007A45C5">
        <w:rPr>
          <w:sz w:val="22"/>
          <w:szCs w:val="22"/>
        </w:rPr>
        <w:t>investigate the distances travelled by each ball when kicked</w:t>
      </w:r>
      <w:r>
        <w:rPr>
          <w:sz w:val="22"/>
          <w:szCs w:val="22"/>
        </w:rPr>
        <w:t>. Two identical rugby balls, one air-filled and one heliu</w:t>
      </w:r>
      <w:r w:rsidR="00043E37">
        <w:rPr>
          <w:sz w:val="22"/>
          <w:szCs w:val="22"/>
        </w:rPr>
        <w:t>m-filled, were used outdoors on a windless day at the team’s training ground. Each ball was kicked 40 times by the same player and the two balls were alternated with each kick. The distance in metres travelled by each ball was recorded as shown below:</w:t>
      </w:r>
    </w:p>
    <w:p w:rsidR="00043E37" w:rsidRDefault="00043E37" w:rsidP="00E0318F">
      <w:pPr>
        <w:jc w:val="both"/>
        <w:rPr>
          <w:sz w:val="22"/>
          <w:szCs w:val="22"/>
        </w:rPr>
      </w:pPr>
    </w:p>
    <w:tbl>
      <w:tblPr>
        <w:tblStyle w:val="TableGrid"/>
        <w:tblW w:w="0" w:type="auto"/>
        <w:jc w:val="center"/>
        <w:tblLook w:val="04A0" w:firstRow="1" w:lastRow="0" w:firstColumn="1" w:lastColumn="0" w:noHBand="0" w:noVBand="1"/>
      </w:tblPr>
      <w:tblGrid>
        <w:gridCol w:w="680"/>
        <w:gridCol w:w="845"/>
        <w:gridCol w:w="855"/>
        <w:gridCol w:w="680"/>
        <w:gridCol w:w="845"/>
        <w:gridCol w:w="855"/>
      </w:tblGrid>
      <w:tr w:rsidR="00043E37" w:rsidRPr="00043E37" w:rsidTr="00043E37">
        <w:trPr>
          <w:trHeight w:val="256"/>
          <w:jc w:val="center"/>
        </w:trPr>
        <w:tc>
          <w:tcPr>
            <w:tcW w:w="680" w:type="dxa"/>
            <w:tcBorders>
              <w:top w:val="nil"/>
              <w:left w:val="nil"/>
              <w:bottom w:val="double" w:sz="4" w:space="0" w:color="auto"/>
              <w:right w:val="nil"/>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Pr>
                <w:rFonts w:asciiTheme="minorHAnsi" w:hAnsiTheme="minorHAnsi"/>
                <w:color w:val="000000"/>
                <w:sz w:val="22"/>
                <w:szCs w:val="22"/>
              </w:rPr>
              <w:t>Kick</w:t>
            </w:r>
          </w:p>
        </w:tc>
        <w:tc>
          <w:tcPr>
            <w:tcW w:w="845" w:type="dxa"/>
            <w:tcBorders>
              <w:top w:val="nil"/>
              <w:left w:val="nil"/>
              <w:bottom w:val="double" w:sz="4" w:space="0" w:color="auto"/>
              <w:right w:val="nil"/>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Air</w:t>
            </w:r>
          </w:p>
        </w:tc>
        <w:tc>
          <w:tcPr>
            <w:tcW w:w="845" w:type="dxa"/>
            <w:tcBorders>
              <w:top w:val="nil"/>
              <w:left w:val="nil"/>
              <w:bottom w:val="double" w:sz="4" w:space="0" w:color="auto"/>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Helium</w:t>
            </w:r>
          </w:p>
        </w:tc>
        <w:tc>
          <w:tcPr>
            <w:tcW w:w="680" w:type="dxa"/>
            <w:tcBorders>
              <w:top w:val="nil"/>
              <w:left w:val="double" w:sz="4" w:space="0" w:color="auto"/>
              <w:bottom w:val="double" w:sz="4" w:space="0" w:color="auto"/>
              <w:right w:val="nil"/>
            </w:tcBorders>
          </w:tcPr>
          <w:p w:rsidR="00043E37" w:rsidRPr="00043E37" w:rsidRDefault="00043E37" w:rsidP="00043E37">
            <w:pPr>
              <w:pStyle w:val="HTMLPreformatted"/>
              <w:jc w:val="center"/>
              <w:rPr>
                <w:rFonts w:asciiTheme="minorHAnsi" w:hAnsiTheme="minorHAnsi"/>
                <w:color w:val="000000"/>
                <w:sz w:val="22"/>
                <w:szCs w:val="22"/>
              </w:rPr>
            </w:pPr>
            <w:r>
              <w:rPr>
                <w:rFonts w:asciiTheme="minorHAnsi" w:hAnsiTheme="minorHAnsi"/>
                <w:color w:val="000000"/>
                <w:sz w:val="22"/>
                <w:szCs w:val="22"/>
              </w:rPr>
              <w:t>Kick</w:t>
            </w:r>
          </w:p>
        </w:tc>
        <w:tc>
          <w:tcPr>
            <w:tcW w:w="845" w:type="dxa"/>
            <w:tcBorders>
              <w:top w:val="nil"/>
              <w:left w:val="nil"/>
              <w:bottom w:val="double" w:sz="4" w:space="0" w:color="auto"/>
              <w:right w:val="nil"/>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Air</w:t>
            </w:r>
          </w:p>
        </w:tc>
        <w:tc>
          <w:tcPr>
            <w:tcW w:w="845" w:type="dxa"/>
            <w:tcBorders>
              <w:top w:val="nil"/>
              <w:left w:val="nil"/>
              <w:bottom w:val="double" w:sz="4" w:space="0" w:color="auto"/>
              <w:right w:val="nil"/>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Helium</w:t>
            </w:r>
          </w:p>
        </w:tc>
      </w:tr>
      <w:tr w:rsidR="00043E37" w:rsidRPr="00043E37" w:rsidTr="00043E37">
        <w:trPr>
          <w:trHeight w:val="256"/>
          <w:jc w:val="center"/>
        </w:trPr>
        <w:tc>
          <w:tcPr>
            <w:tcW w:w="680" w:type="dxa"/>
            <w:tcBorders>
              <w:top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w:t>
            </w:r>
          </w:p>
        </w:tc>
        <w:tc>
          <w:tcPr>
            <w:tcW w:w="845" w:type="dxa"/>
            <w:tcBorders>
              <w:top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Borders>
              <w:top w:val="double" w:sz="4" w:space="0" w:color="auto"/>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680" w:type="dxa"/>
            <w:tcBorders>
              <w:top w:val="double" w:sz="4" w:space="0" w:color="auto"/>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21</w:t>
            </w:r>
          </w:p>
        </w:tc>
        <w:tc>
          <w:tcPr>
            <w:tcW w:w="845" w:type="dxa"/>
            <w:tcBorders>
              <w:top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31</w:t>
            </w:r>
          </w:p>
        </w:tc>
        <w:tc>
          <w:tcPr>
            <w:tcW w:w="845" w:type="dxa"/>
            <w:tcBorders>
              <w:top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31</w:t>
            </w:r>
          </w:p>
        </w:tc>
      </w:tr>
      <w:tr w:rsidR="00043E37" w:rsidRPr="00043E37" w:rsidTr="00043E37">
        <w:trPr>
          <w:trHeight w:val="239"/>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23</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16</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27</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34</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18</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23</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39</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4</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16</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14</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24</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32</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5</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35</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23</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14</w:t>
            </w:r>
          </w:p>
        </w:tc>
      </w:tr>
      <w:tr w:rsidR="00043E37" w:rsidRPr="00043E37" w:rsidTr="00043E37">
        <w:trPr>
          <w:trHeight w:val="239"/>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6</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15</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7</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27</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30</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8</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24</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31</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27</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9</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24</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33</w:t>
            </w:r>
          </w:p>
        </w:tc>
      </w:tr>
      <w:tr w:rsidR="00043E37" w:rsidRPr="00043E37" w:rsidTr="00043E37">
        <w:trPr>
          <w:trHeight w:val="239"/>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10</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30</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20</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11</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11</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12</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31</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27</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26</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12</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19</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32</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32</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13</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27</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33</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30</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14</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31</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34</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32</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r>
      <w:tr w:rsidR="00043E37" w:rsidRPr="00043E37" w:rsidTr="00043E37">
        <w:trPr>
          <w:trHeight w:val="239"/>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15</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34</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35</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30</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16</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36</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25</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17</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20</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23</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37</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31</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18</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22</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26</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30</w:t>
            </w:r>
          </w:p>
        </w:tc>
      </w:tr>
      <w:tr w:rsidR="00043E37" w:rsidRPr="00043E37" w:rsidTr="00043E37">
        <w:trPr>
          <w:trHeight w:val="239"/>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19</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33</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35</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39</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26</w:t>
            </w:r>
          </w:p>
        </w:tc>
      </w:tr>
      <w:tr w:rsidR="00043E37" w:rsidRPr="00043E37" w:rsidTr="00043E37">
        <w:trPr>
          <w:trHeight w:val="256"/>
          <w:jc w:val="center"/>
        </w:trPr>
        <w:tc>
          <w:tcPr>
            <w:tcW w:w="680"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20</w:t>
            </w:r>
          </w:p>
        </w:tc>
        <w:tc>
          <w:tcPr>
            <w:tcW w:w="845" w:type="dxa"/>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29</w:t>
            </w:r>
          </w:p>
        </w:tc>
        <w:tc>
          <w:tcPr>
            <w:tcW w:w="845" w:type="dxa"/>
            <w:tcBorders>
              <w:right w:val="double" w:sz="4" w:space="0" w:color="auto"/>
            </w:tcBorders>
          </w:tcPr>
          <w:p w:rsidR="00043E37" w:rsidRPr="00043E37" w:rsidRDefault="00043E37" w:rsidP="00043E3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heme="minorHAnsi" w:hAnsiTheme="minorHAnsi"/>
                <w:color w:val="000000"/>
                <w:sz w:val="22"/>
                <w:szCs w:val="22"/>
              </w:rPr>
            </w:pPr>
            <w:r w:rsidRPr="00043E37">
              <w:rPr>
                <w:rFonts w:asciiTheme="minorHAnsi" w:hAnsiTheme="minorHAnsi"/>
                <w:color w:val="000000"/>
                <w:sz w:val="22"/>
                <w:szCs w:val="22"/>
              </w:rPr>
              <w:t>24</w:t>
            </w:r>
          </w:p>
        </w:tc>
        <w:tc>
          <w:tcPr>
            <w:tcW w:w="680" w:type="dxa"/>
            <w:tcBorders>
              <w:left w:val="double" w:sz="4" w:space="0" w:color="auto"/>
            </w:tcBorders>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40</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28</w:t>
            </w:r>
          </w:p>
        </w:tc>
        <w:tc>
          <w:tcPr>
            <w:tcW w:w="845" w:type="dxa"/>
          </w:tcPr>
          <w:p w:rsidR="00043E37" w:rsidRPr="00043E37" w:rsidRDefault="00043E37" w:rsidP="00043E37">
            <w:pPr>
              <w:pStyle w:val="HTMLPreformatted"/>
              <w:jc w:val="center"/>
              <w:rPr>
                <w:rFonts w:asciiTheme="minorHAnsi" w:hAnsiTheme="minorHAnsi"/>
                <w:color w:val="000000"/>
                <w:sz w:val="22"/>
                <w:szCs w:val="22"/>
              </w:rPr>
            </w:pPr>
            <w:r w:rsidRPr="00043E37">
              <w:rPr>
                <w:rFonts w:asciiTheme="minorHAnsi" w:hAnsiTheme="minorHAnsi"/>
                <w:color w:val="000000"/>
                <w:sz w:val="22"/>
                <w:szCs w:val="22"/>
              </w:rPr>
              <w:t>29</w:t>
            </w:r>
          </w:p>
        </w:tc>
      </w:tr>
    </w:tbl>
    <w:p w:rsidR="00043E37" w:rsidRDefault="00043E37" w:rsidP="00E0318F">
      <w:pPr>
        <w:jc w:val="both"/>
        <w:rPr>
          <w:sz w:val="22"/>
          <w:szCs w:val="22"/>
        </w:rPr>
      </w:pPr>
    </w:p>
    <w:p w:rsidR="00D32D5B" w:rsidRDefault="00D32D5B" w:rsidP="00E0318F">
      <w:pPr>
        <w:jc w:val="both"/>
        <w:rPr>
          <w:sz w:val="22"/>
          <w:szCs w:val="22"/>
        </w:rPr>
      </w:pPr>
      <w:r>
        <w:rPr>
          <w:sz w:val="22"/>
          <w:szCs w:val="22"/>
        </w:rPr>
        <w:t xml:space="preserve">You should analyse this data with a view to settling the wager. Your analysis should </w:t>
      </w:r>
      <w:r w:rsidR="00200DAD">
        <w:rPr>
          <w:sz w:val="22"/>
          <w:szCs w:val="22"/>
        </w:rPr>
        <w:t>include</w:t>
      </w:r>
      <w:r>
        <w:rPr>
          <w:sz w:val="22"/>
          <w:szCs w:val="22"/>
        </w:rPr>
        <w:t xml:space="preserve"> the following factors:</w:t>
      </w:r>
    </w:p>
    <w:p w:rsidR="00200DAD" w:rsidRDefault="00200DAD" w:rsidP="00200DAD">
      <w:pPr>
        <w:pStyle w:val="ListParagraph"/>
        <w:numPr>
          <w:ilvl w:val="0"/>
          <w:numId w:val="16"/>
        </w:numPr>
        <w:jc w:val="both"/>
        <w:rPr>
          <w:sz w:val="22"/>
          <w:szCs w:val="22"/>
        </w:rPr>
      </w:pPr>
      <w:r>
        <w:rPr>
          <w:sz w:val="22"/>
          <w:szCs w:val="22"/>
        </w:rPr>
        <w:t>The development of an appropriate set of testable hypotheses for the experiment</w:t>
      </w:r>
    </w:p>
    <w:p w:rsidR="00200DAD" w:rsidRDefault="00200DAD" w:rsidP="00200DAD">
      <w:pPr>
        <w:pStyle w:val="ListParagraph"/>
        <w:numPr>
          <w:ilvl w:val="0"/>
          <w:numId w:val="16"/>
        </w:numPr>
        <w:jc w:val="both"/>
        <w:rPr>
          <w:sz w:val="22"/>
          <w:szCs w:val="22"/>
        </w:rPr>
      </w:pPr>
      <w:r>
        <w:rPr>
          <w:sz w:val="22"/>
          <w:szCs w:val="22"/>
        </w:rPr>
        <w:t xml:space="preserve">The testing of your hypotheses to significance levels of </w:t>
      </w:r>
      <w:r>
        <w:rPr>
          <w:i/>
          <w:sz w:val="22"/>
          <w:szCs w:val="22"/>
        </w:rPr>
        <w:t xml:space="preserve">p=0.10, p=0.01 </w:t>
      </w:r>
      <w:r>
        <w:rPr>
          <w:sz w:val="22"/>
          <w:szCs w:val="22"/>
        </w:rPr>
        <w:t xml:space="preserve">and </w:t>
      </w:r>
      <w:r>
        <w:rPr>
          <w:i/>
          <w:sz w:val="22"/>
          <w:szCs w:val="22"/>
        </w:rPr>
        <w:t>p=0.02</w:t>
      </w:r>
    </w:p>
    <w:p w:rsidR="00200DAD" w:rsidRDefault="00200DAD" w:rsidP="00200DAD">
      <w:pPr>
        <w:pStyle w:val="ListParagraph"/>
        <w:numPr>
          <w:ilvl w:val="0"/>
          <w:numId w:val="16"/>
        </w:numPr>
        <w:jc w:val="both"/>
        <w:rPr>
          <w:sz w:val="22"/>
          <w:szCs w:val="22"/>
        </w:rPr>
      </w:pPr>
      <w:r>
        <w:rPr>
          <w:sz w:val="22"/>
          <w:szCs w:val="22"/>
        </w:rPr>
        <w:t>The presence of any outliers in the data and the effect that they have on the outcome</w:t>
      </w:r>
    </w:p>
    <w:p w:rsidR="00200DAD" w:rsidRDefault="00200DAD" w:rsidP="00200DAD">
      <w:pPr>
        <w:pStyle w:val="ListParagraph"/>
        <w:numPr>
          <w:ilvl w:val="0"/>
          <w:numId w:val="16"/>
        </w:numPr>
        <w:jc w:val="both"/>
        <w:rPr>
          <w:sz w:val="22"/>
          <w:szCs w:val="22"/>
        </w:rPr>
      </w:pPr>
      <w:r>
        <w:rPr>
          <w:sz w:val="22"/>
          <w:szCs w:val="22"/>
        </w:rPr>
        <w:t>Any other features of the data that appear during your investigation of the dataset.</w:t>
      </w:r>
    </w:p>
    <w:p w:rsidR="007A45C5" w:rsidRDefault="007A45C5" w:rsidP="00200DAD">
      <w:pPr>
        <w:pStyle w:val="ListParagraph"/>
        <w:numPr>
          <w:ilvl w:val="0"/>
          <w:numId w:val="16"/>
        </w:numPr>
        <w:jc w:val="both"/>
        <w:rPr>
          <w:sz w:val="22"/>
          <w:szCs w:val="22"/>
        </w:rPr>
      </w:pPr>
      <w:r>
        <w:rPr>
          <w:sz w:val="22"/>
          <w:szCs w:val="22"/>
        </w:rPr>
        <w:t>Any other factors that might affect the results but have not been considered in the stated experimental set-up, together with ideas as to how you might control these factors.</w:t>
      </w:r>
    </w:p>
    <w:p w:rsidR="00200DAD" w:rsidRDefault="00200DAD" w:rsidP="00200DAD">
      <w:pPr>
        <w:jc w:val="both"/>
        <w:rPr>
          <w:sz w:val="22"/>
          <w:szCs w:val="22"/>
        </w:rPr>
      </w:pPr>
    </w:p>
    <w:p w:rsidR="00200DAD" w:rsidRPr="00200DAD" w:rsidRDefault="00200DAD" w:rsidP="00200DAD">
      <w:pPr>
        <w:jc w:val="both"/>
        <w:rPr>
          <w:sz w:val="22"/>
          <w:szCs w:val="22"/>
        </w:rPr>
      </w:pPr>
      <w:r>
        <w:rPr>
          <w:sz w:val="22"/>
          <w:szCs w:val="22"/>
        </w:rPr>
        <w:t>This analysis should be documented in a report of no more than 2000 words illustrated with appropriate data visualisations.</w:t>
      </w:r>
    </w:p>
    <w:p w:rsidR="008D6388" w:rsidRDefault="008D6388">
      <w:pPr>
        <w:rPr>
          <w:sz w:val="22"/>
          <w:szCs w:val="22"/>
        </w:rPr>
      </w:pPr>
      <w:r>
        <w:rPr>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64508" w:rsidRPr="00100396" w:rsidTr="008D6388">
        <w:trPr>
          <w:trHeight w:val="414"/>
        </w:trPr>
        <w:tc>
          <w:tcPr>
            <w:tcW w:w="10444" w:type="dxa"/>
            <w:shd w:val="clear" w:color="auto" w:fill="D9D9D9"/>
          </w:tcPr>
          <w:p w:rsidR="00564508" w:rsidRPr="00100396" w:rsidRDefault="00564508" w:rsidP="00564508">
            <w:pPr>
              <w:jc w:val="center"/>
              <w:rPr>
                <w:rFonts w:ascii="Calibri" w:hAnsi="Calibri" w:cs="Arial"/>
                <w:b/>
                <w:caps/>
                <w:sz w:val="40"/>
              </w:rPr>
            </w:pPr>
            <w:r>
              <w:rPr>
                <w:rFonts w:ascii="Calibri" w:hAnsi="Calibri" w:cs="Arial"/>
                <w:b/>
                <w:caps/>
                <w:sz w:val="40"/>
              </w:rPr>
              <w:lastRenderedPageBreak/>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64508" w:rsidRPr="00EA0F4E" w:rsidRDefault="00564508" w:rsidP="00E0318F">
      <w:pPr>
        <w:jc w:val="both"/>
        <w:rPr>
          <w:sz w:val="22"/>
          <w:szCs w:val="22"/>
        </w:rPr>
      </w:pPr>
    </w:p>
    <w:p w:rsidR="00564508" w:rsidRDefault="00564508" w:rsidP="00E0318F">
      <w:pPr>
        <w:rPr>
          <w:b/>
          <w:sz w:val="24"/>
          <w:szCs w:val="24"/>
        </w:rPr>
      </w:pPr>
      <w:r>
        <w:rPr>
          <w:b/>
          <w:sz w:val="24"/>
          <w:szCs w:val="24"/>
        </w:rPr>
        <w:t>Marks will be awarded for:</w:t>
      </w:r>
    </w:p>
    <w:p w:rsidR="00564508" w:rsidRDefault="00564508" w:rsidP="00564508">
      <w:pPr>
        <w:numPr>
          <w:ilvl w:val="0"/>
          <w:numId w:val="14"/>
        </w:numPr>
        <w:rPr>
          <w:rFonts w:ascii="Calibri" w:hAnsi="Calibri"/>
          <w:sz w:val="24"/>
          <w:szCs w:val="24"/>
        </w:rPr>
      </w:pPr>
      <w:r>
        <w:rPr>
          <w:rFonts w:ascii="Calibri" w:hAnsi="Calibri"/>
          <w:sz w:val="24"/>
          <w:szCs w:val="24"/>
        </w:rPr>
        <w:t xml:space="preserve"> (45%) Analysis</w:t>
      </w:r>
    </w:p>
    <w:p w:rsidR="00564508" w:rsidRPr="00833C18" w:rsidRDefault="00564508" w:rsidP="00564508">
      <w:pPr>
        <w:numPr>
          <w:ilvl w:val="1"/>
          <w:numId w:val="14"/>
        </w:numPr>
        <w:rPr>
          <w:rFonts w:ascii="Calibri" w:hAnsi="Calibri"/>
          <w:color w:val="000000"/>
          <w:sz w:val="24"/>
          <w:szCs w:val="24"/>
        </w:rPr>
      </w:pPr>
      <w:r>
        <w:rPr>
          <w:rFonts w:ascii="Calibri" w:hAnsi="Calibri"/>
          <w:sz w:val="24"/>
          <w:szCs w:val="24"/>
        </w:rPr>
        <w:t>Descriptions of the dataset</w:t>
      </w:r>
    </w:p>
    <w:p w:rsidR="00564508" w:rsidRPr="00833C18" w:rsidRDefault="00564508" w:rsidP="00564508">
      <w:pPr>
        <w:numPr>
          <w:ilvl w:val="1"/>
          <w:numId w:val="14"/>
        </w:numPr>
        <w:rPr>
          <w:rFonts w:ascii="Calibri" w:hAnsi="Calibri"/>
          <w:color w:val="000000"/>
          <w:sz w:val="24"/>
          <w:szCs w:val="24"/>
        </w:rPr>
      </w:pPr>
      <w:r>
        <w:rPr>
          <w:rFonts w:ascii="Calibri" w:hAnsi="Calibri"/>
          <w:sz w:val="24"/>
          <w:szCs w:val="24"/>
        </w:rPr>
        <w:t>Development of appropriate hypotheses for the analysis</w:t>
      </w:r>
    </w:p>
    <w:p w:rsidR="00564508" w:rsidRPr="00CD7ED5" w:rsidRDefault="00564508" w:rsidP="00564508">
      <w:pPr>
        <w:numPr>
          <w:ilvl w:val="1"/>
          <w:numId w:val="14"/>
        </w:numPr>
        <w:rPr>
          <w:rFonts w:ascii="Calibri" w:hAnsi="Calibri"/>
          <w:color w:val="000000"/>
          <w:sz w:val="24"/>
          <w:szCs w:val="24"/>
        </w:rPr>
      </w:pPr>
      <w:r>
        <w:rPr>
          <w:rFonts w:ascii="Calibri" w:hAnsi="Calibri"/>
          <w:sz w:val="24"/>
          <w:szCs w:val="24"/>
        </w:rPr>
        <w:t>Selection (and justification) of appropriate techniques to perform the analysis</w:t>
      </w:r>
    </w:p>
    <w:p w:rsidR="00564508" w:rsidRPr="00833C18" w:rsidRDefault="00564508" w:rsidP="00564508">
      <w:pPr>
        <w:numPr>
          <w:ilvl w:val="1"/>
          <w:numId w:val="14"/>
        </w:numPr>
        <w:rPr>
          <w:rFonts w:ascii="Calibri" w:hAnsi="Calibri"/>
          <w:color w:val="000000"/>
          <w:sz w:val="24"/>
          <w:szCs w:val="24"/>
        </w:rPr>
      </w:pPr>
      <w:r>
        <w:rPr>
          <w:rFonts w:ascii="Calibri" w:hAnsi="Calibri"/>
          <w:sz w:val="24"/>
          <w:szCs w:val="24"/>
        </w:rPr>
        <w:t>Selection (and justification) of appropriate techniques to present the results of the analysis.</w:t>
      </w:r>
    </w:p>
    <w:p w:rsidR="00564508" w:rsidRPr="006564AE" w:rsidRDefault="00564508" w:rsidP="00564508">
      <w:pPr>
        <w:numPr>
          <w:ilvl w:val="0"/>
          <w:numId w:val="14"/>
        </w:numPr>
        <w:rPr>
          <w:rFonts w:ascii="Calibri" w:hAnsi="Calibri"/>
          <w:color w:val="000000"/>
          <w:sz w:val="24"/>
          <w:szCs w:val="24"/>
        </w:rPr>
      </w:pPr>
      <w:r>
        <w:rPr>
          <w:rFonts w:ascii="Calibri" w:hAnsi="Calibri"/>
          <w:color w:val="000000"/>
          <w:sz w:val="24"/>
          <w:szCs w:val="24"/>
        </w:rPr>
        <w:t xml:space="preserve"> (45%) Practical Application and Deployment</w:t>
      </w:r>
    </w:p>
    <w:p w:rsidR="00564508" w:rsidRPr="00CD7ED5" w:rsidRDefault="00564508" w:rsidP="00564508">
      <w:pPr>
        <w:numPr>
          <w:ilvl w:val="1"/>
          <w:numId w:val="14"/>
        </w:numPr>
        <w:rPr>
          <w:rFonts w:ascii="Calibri" w:hAnsi="Calibri"/>
          <w:color w:val="000000"/>
          <w:sz w:val="24"/>
          <w:szCs w:val="24"/>
        </w:rPr>
      </w:pPr>
      <w:r>
        <w:rPr>
          <w:rFonts w:ascii="Calibri" w:hAnsi="Calibri"/>
          <w:sz w:val="24"/>
          <w:szCs w:val="24"/>
        </w:rPr>
        <w:t>Application of selected analysis techniques</w:t>
      </w:r>
    </w:p>
    <w:p w:rsidR="00564508" w:rsidRPr="00CD7ED5" w:rsidRDefault="00564508" w:rsidP="00564508">
      <w:pPr>
        <w:numPr>
          <w:ilvl w:val="1"/>
          <w:numId w:val="14"/>
        </w:numPr>
        <w:rPr>
          <w:rFonts w:ascii="Calibri" w:hAnsi="Calibri"/>
          <w:color w:val="000000"/>
          <w:sz w:val="24"/>
          <w:szCs w:val="24"/>
        </w:rPr>
      </w:pPr>
      <w:r>
        <w:rPr>
          <w:rFonts w:ascii="Calibri" w:hAnsi="Calibri"/>
          <w:sz w:val="24"/>
          <w:szCs w:val="24"/>
        </w:rPr>
        <w:t>Interpretation of the results of the analyses</w:t>
      </w:r>
    </w:p>
    <w:p w:rsidR="00564508" w:rsidRPr="00B6693F" w:rsidRDefault="00564508" w:rsidP="00564508">
      <w:pPr>
        <w:numPr>
          <w:ilvl w:val="1"/>
          <w:numId w:val="14"/>
        </w:numPr>
        <w:rPr>
          <w:rFonts w:ascii="Calibri" w:hAnsi="Calibri"/>
          <w:color w:val="000000"/>
          <w:sz w:val="24"/>
          <w:szCs w:val="24"/>
        </w:rPr>
      </w:pPr>
      <w:r>
        <w:rPr>
          <w:rFonts w:ascii="Calibri" w:hAnsi="Calibri"/>
          <w:sz w:val="24"/>
          <w:szCs w:val="24"/>
        </w:rPr>
        <w:t>Presentation of the results in both textural and, where appropriate, diagrammatical form.</w:t>
      </w:r>
    </w:p>
    <w:p w:rsidR="00564508" w:rsidRDefault="00564508" w:rsidP="00564508">
      <w:pPr>
        <w:numPr>
          <w:ilvl w:val="0"/>
          <w:numId w:val="14"/>
        </w:numPr>
        <w:rPr>
          <w:rFonts w:ascii="Calibri" w:hAnsi="Calibri"/>
          <w:color w:val="000000"/>
          <w:sz w:val="24"/>
          <w:szCs w:val="24"/>
        </w:rPr>
      </w:pPr>
      <w:r>
        <w:rPr>
          <w:rFonts w:ascii="Calibri" w:hAnsi="Calibri"/>
          <w:color w:val="000000"/>
          <w:sz w:val="24"/>
          <w:szCs w:val="24"/>
        </w:rPr>
        <w:t xml:space="preserve"> (10%) Skills for Professional Practice</w:t>
      </w:r>
    </w:p>
    <w:p w:rsidR="00564508" w:rsidRPr="00CD7ED5" w:rsidRDefault="00564508" w:rsidP="00564508">
      <w:pPr>
        <w:numPr>
          <w:ilvl w:val="1"/>
          <w:numId w:val="14"/>
        </w:numPr>
        <w:rPr>
          <w:rFonts w:ascii="Calibri" w:hAnsi="Calibri"/>
          <w:color w:val="000000"/>
          <w:sz w:val="24"/>
          <w:szCs w:val="24"/>
        </w:rPr>
      </w:pPr>
      <w:r>
        <w:rPr>
          <w:rFonts w:ascii="Calibri" w:hAnsi="Calibri"/>
          <w:sz w:val="24"/>
          <w:szCs w:val="24"/>
        </w:rPr>
        <w:t>Presentation of the paper in an appropriate professional format</w:t>
      </w:r>
    </w:p>
    <w:p w:rsidR="00564508" w:rsidRDefault="00564508" w:rsidP="00564508">
      <w:pPr>
        <w:numPr>
          <w:ilvl w:val="1"/>
          <w:numId w:val="14"/>
        </w:numPr>
        <w:rPr>
          <w:rFonts w:ascii="Calibri" w:hAnsi="Calibri"/>
          <w:color w:val="000000"/>
          <w:sz w:val="24"/>
          <w:szCs w:val="24"/>
        </w:rPr>
      </w:pPr>
      <w:r>
        <w:rPr>
          <w:rFonts w:ascii="Calibri" w:hAnsi="Calibri"/>
          <w:color w:val="000000"/>
          <w:sz w:val="24"/>
          <w:szCs w:val="24"/>
        </w:rPr>
        <w:t>Correct use of technical English</w:t>
      </w:r>
    </w:p>
    <w:p w:rsidR="00564508" w:rsidRPr="00833C18" w:rsidRDefault="00564508" w:rsidP="00564508">
      <w:pPr>
        <w:numPr>
          <w:ilvl w:val="1"/>
          <w:numId w:val="14"/>
        </w:numPr>
        <w:rPr>
          <w:rFonts w:ascii="Calibri" w:hAnsi="Calibri"/>
          <w:color w:val="000000"/>
          <w:sz w:val="24"/>
          <w:szCs w:val="24"/>
        </w:rPr>
      </w:pPr>
      <w:r>
        <w:rPr>
          <w:rFonts w:ascii="Calibri" w:hAnsi="Calibri"/>
          <w:color w:val="000000"/>
          <w:sz w:val="24"/>
          <w:szCs w:val="24"/>
        </w:rPr>
        <w:t>Suitable labelling and referencing strategies.</w:t>
      </w:r>
    </w:p>
    <w:p w:rsidR="00564508" w:rsidRDefault="00564508" w:rsidP="00E0318F">
      <w:pPr>
        <w:rPr>
          <w:b/>
          <w:sz w:val="24"/>
          <w:szCs w:val="24"/>
        </w:rPr>
      </w:pPr>
    </w:p>
    <w:p w:rsidR="00564508" w:rsidRDefault="00564508" w:rsidP="00E0318F">
      <w:pPr>
        <w:rPr>
          <w:b/>
          <w:sz w:val="24"/>
          <w:szCs w:val="24"/>
        </w:rPr>
      </w:pPr>
      <w:r>
        <w:rPr>
          <w:b/>
          <w:sz w:val="24"/>
          <w:szCs w:val="24"/>
        </w:rPr>
        <w:t>WHAT YOU SHOULD SUBMIT</w:t>
      </w:r>
    </w:p>
    <w:p w:rsidR="00564508" w:rsidRDefault="00564508" w:rsidP="00E0318F">
      <w:pPr>
        <w:rPr>
          <w:b/>
          <w:sz w:val="24"/>
          <w:szCs w:val="24"/>
        </w:rPr>
      </w:pPr>
    </w:p>
    <w:p w:rsidR="00564508" w:rsidRDefault="00564508" w:rsidP="00E0318F">
      <w:pPr>
        <w:rPr>
          <w:sz w:val="24"/>
          <w:szCs w:val="24"/>
        </w:rPr>
      </w:pPr>
      <w:r>
        <w:rPr>
          <w:sz w:val="24"/>
          <w:szCs w:val="24"/>
        </w:rPr>
        <w:t xml:space="preserve">The paper (but not the assignment specification) should be submitted via Turnitin. </w:t>
      </w:r>
    </w:p>
    <w:p w:rsidR="00564508" w:rsidRDefault="00564508" w:rsidP="00E0318F">
      <w:pPr>
        <w:rPr>
          <w:sz w:val="24"/>
          <w:szCs w:val="24"/>
        </w:rPr>
      </w:pPr>
    </w:p>
    <w:p w:rsidR="00564508" w:rsidRDefault="00564508" w:rsidP="00E0318F">
      <w:pPr>
        <w:rPr>
          <w:sz w:val="24"/>
          <w:szCs w:val="24"/>
        </w:rPr>
      </w:pPr>
    </w:p>
    <w:p w:rsidR="00564508" w:rsidRDefault="00564508" w:rsidP="00564508">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6A3A85" w:rsidRDefault="006A3A85" w:rsidP="006A3A85">
            <w:pPr>
              <w:rPr>
                <w:rFonts w:ascii="Calibri" w:hAnsi="Calibri" w:cs="Calibri"/>
                <w:color w:val="000000"/>
                <w:sz w:val="22"/>
                <w:szCs w:val="22"/>
              </w:rPr>
            </w:pPr>
            <w:r>
              <w:rPr>
                <w:rFonts w:ascii="Calibri" w:hAnsi="Calibri" w:cs="Calibri"/>
                <w:color w:val="000000"/>
                <w:sz w:val="22"/>
                <w:szCs w:val="22"/>
              </w:rPr>
              <w:t>A very good discussion about the data set- I particularly like the box plot representations and the consideration of the mean of all 80 kicks.  You have outline</w:t>
            </w:r>
            <w:r w:rsidR="0097093B">
              <w:rPr>
                <w:rFonts w:ascii="Calibri" w:hAnsi="Calibri" w:cs="Calibri"/>
                <w:color w:val="000000"/>
                <w:sz w:val="22"/>
                <w:szCs w:val="22"/>
              </w:rPr>
              <w:t>d</w:t>
            </w:r>
            <w:bookmarkStart w:id="0" w:name="_GoBack"/>
            <w:bookmarkEnd w:id="0"/>
            <w:r>
              <w:rPr>
                <w:rFonts w:ascii="Calibri" w:hAnsi="Calibri" w:cs="Calibri"/>
                <w:color w:val="000000"/>
                <w:sz w:val="22"/>
                <w:szCs w:val="22"/>
              </w:rPr>
              <w:t xml:space="preserve"> what you planned to do and why, you would have gained more marks if you had included how you planned to display your findings. </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187FF7" w:rsidP="00F61A20">
            <w:pPr>
              <w:jc w:val="center"/>
              <w:rPr>
                <w:rFonts w:ascii="Calibri" w:hAnsi="Calibri"/>
                <w:sz w:val="32"/>
              </w:rPr>
            </w:pPr>
            <w:r>
              <w:rPr>
                <w:rFonts w:ascii="Calibri" w:hAnsi="Calibri"/>
                <w:sz w:val="32"/>
              </w:rPr>
              <w:t>31</w:t>
            </w: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187FF7" w:rsidP="00F61A20">
            <w:pPr>
              <w:jc w:val="center"/>
              <w:rPr>
                <w:rFonts w:ascii="Calibri" w:hAnsi="Calibri"/>
                <w:sz w:val="32"/>
              </w:rPr>
            </w:pPr>
            <w:r>
              <w:rPr>
                <w:rFonts w:ascii="Calibri" w:hAnsi="Calibri"/>
                <w:sz w:val="32"/>
              </w:rPr>
              <w:t>45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6A3A85" w:rsidRDefault="006A3A85" w:rsidP="006A3A85">
            <w:pPr>
              <w:rPr>
                <w:rFonts w:ascii="Calibri" w:hAnsi="Calibri" w:cs="Calibri"/>
                <w:color w:val="000000"/>
                <w:sz w:val="22"/>
                <w:szCs w:val="22"/>
              </w:rPr>
            </w:pPr>
            <w:r>
              <w:rPr>
                <w:rFonts w:ascii="Calibri" w:hAnsi="Calibri" w:cs="Calibri"/>
                <w:color w:val="000000"/>
                <w:sz w:val="22"/>
                <w:szCs w:val="22"/>
              </w:rPr>
              <w:t xml:space="preserve">You have used the t-test in an effort to reject your null hypothesis, and considered that there may be some erroneous data within your kick data, and have removed these.  You also included the effect the different alpha levels may have on your findings. You have included several visualisations to support your discussion in this section.  </w:t>
            </w: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187FF7" w:rsidP="00F61A20">
            <w:pPr>
              <w:jc w:val="center"/>
              <w:rPr>
                <w:rFonts w:ascii="Calibri" w:hAnsi="Calibri"/>
                <w:sz w:val="32"/>
              </w:rPr>
            </w:pPr>
            <w:r>
              <w:rPr>
                <w:rFonts w:ascii="Calibri" w:hAnsi="Calibri"/>
                <w:sz w:val="32"/>
              </w:rPr>
              <w:t>29</w:t>
            </w: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187FF7" w:rsidP="00F61A20">
            <w:pPr>
              <w:jc w:val="center"/>
              <w:rPr>
                <w:rFonts w:ascii="Calibri" w:hAnsi="Calibri"/>
                <w:sz w:val="32"/>
              </w:rPr>
            </w:pPr>
            <w:r>
              <w:rPr>
                <w:rFonts w:ascii="Calibri" w:hAnsi="Calibri"/>
                <w:sz w:val="32"/>
              </w:rPr>
              <w:t>45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6A3A85" w:rsidRDefault="006A3A85" w:rsidP="006A3A85">
            <w:pPr>
              <w:rPr>
                <w:rFonts w:ascii="Calibri" w:hAnsi="Calibri" w:cs="Calibri"/>
                <w:color w:val="000000"/>
                <w:sz w:val="22"/>
                <w:szCs w:val="22"/>
              </w:rPr>
            </w:pPr>
            <w:r>
              <w:rPr>
                <w:rFonts w:ascii="Calibri" w:hAnsi="Calibri" w:cs="Calibri"/>
                <w:color w:val="000000"/>
                <w:sz w:val="22"/>
                <w:szCs w:val="22"/>
              </w:rPr>
              <w:t xml:space="preserve">Report is ordered  and presented well. Consideration should be given to the labelling of the charts and appropriate referencing i.e. fig 1 etc </w:t>
            </w: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187FF7"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187FF7" w:rsidP="00F61A20">
            <w:pPr>
              <w:jc w:val="center"/>
              <w:rPr>
                <w:rFonts w:ascii="Calibri" w:hAnsi="Calibri"/>
                <w:sz w:val="32"/>
              </w:rPr>
            </w:pPr>
            <w:r>
              <w:rPr>
                <w:rFonts w:ascii="Calibri" w:hAnsi="Calibri"/>
                <w:sz w:val="32"/>
              </w:rPr>
              <w:t>5</w:t>
            </w: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6A3A85" w:rsidRDefault="006A3A85" w:rsidP="006A3A85">
            <w:pPr>
              <w:jc w:val="right"/>
              <w:rPr>
                <w:rFonts w:ascii="Calibri" w:hAnsi="Calibri" w:cs="Calibri"/>
                <w:color w:val="000000"/>
                <w:sz w:val="22"/>
                <w:szCs w:val="22"/>
              </w:rPr>
            </w:pPr>
          </w:p>
          <w:p w:rsidR="00F61A20" w:rsidRPr="00525F5D" w:rsidRDefault="006A3A85" w:rsidP="00EB4F96">
            <w:pPr>
              <w:jc w:val="right"/>
              <w:rPr>
                <w:rFonts w:ascii="Calibri" w:hAnsi="Calibri" w:cs="Arial"/>
                <w:b/>
                <w:bCs/>
              </w:rPr>
            </w:pPr>
            <w:r>
              <w:rPr>
                <w:rFonts w:ascii="Calibri" w:hAnsi="Calibri" w:cs="Arial"/>
                <w:b/>
                <w:bCs/>
              </w:rPr>
              <w:t>65</w:t>
            </w:r>
            <w:r w:rsidR="00F61A20">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26395B" w:rsidP="00EB4F96">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187FF7" w:rsidP="00EB4F96">
            <w:pPr>
              <w:jc w:val="center"/>
              <w:rPr>
                <w:rFonts w:ascii="Calibri" w:hAnsi="Calibri" w:cs="Arial"/>
                <w:sz w:val="12"/>
                <w:szCs w:val="12"/>
              </w:rPr>
            </w:pPr>
            <w:r>
              <w:rPr>
                <w:rFonts w:ascii="Calibri" w:hAnsi="Calibri" w:cs="Arial"/>
                <w:sz w:val="12"/>
                <w:szCs w:val="12"/>
              </w:rPr>
              <w:sym w:font="Wingdings" w:char="F0FC"/>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7"/>
        <w:gridCol w:w="1212"/>
        <w:gridCol w:w="1212"/>
        <w:gridCol w:w="1213"/>
        <w:gridCol w:w="1213"/>
        <w:gridCol w:w="1213"/>
        <w:gridCol w:w="1213"/>
        <w:gridCol w:w="1213"/>
        <w:gridCol w:w="192"/>
      </w:tblGrid>
      <w:tr w:rsidR="00C97BEA" w:rsidRPr="00D77147" w:rsidTr="00715035">
        <w:tc>
          <w:tcPr>
            <w:tcW w:w="10348" w:type="dxa"/>
            <w:gridSpan w:val="9"/>
            <w:shd w:val="clear" w:color="auto" w:fill="D9D9D9"/>
            <w:vAlign w:val="center"/>
          </w:tcPr>
          <w:p w:rsidR="00C97BEA" w:rsidRPr="00C97BEA" w:rsidRDefault="00C97BEA" w:rsidP="006160CD">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right w:val="single"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p>
        </w:tc>
        <w:tc>
          <w:tcPr>
            <w:tcW w:w="1212" w:type="dxa"/>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OUTRIGHT FAIL</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UNSATISFACTORY</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SATISFACTORY</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VERY 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EXCELLENT</w:t>
            </w:r>
          </w:p>
        </w:tc>
        <w:tc>
          <w:tcPr>
            <w:tcW w:w="1213" w:type="dxa"/>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left w:val="single" w:sz="4" w:space="0" w:color="auto"/>
              <w:bottom w:val="single" w:sz="4" w:space="0" w:color="auto"/>
              <w:right w:val="single" w:sz="4" w:space="0" w:color="auto"/>
            </w:tcBorders>
            <w:shd w:val="clear" w:color="auto" w:fill="BFBFBF"/>
            <w:vAlign w:val="center"/>
          </w:tcPr>
          <w:p w:rsidR="00C97BEA" w:rsidRPr="00EB4F96" w:rsidRDefault="00C97BEA" w:rsidP="006160CD">
            <w:pPr>
              <w:spacing w:before="120"/>
              <w:rPr>
                <w:rFonts w:ascii="Calibri" w:hAnsi="Calibri"/>
                <w:b/>
                <w:sz w:val="16"/>
                <w:szCs w:val="16"/>
              </w:rPr>
            </w:pPr>
            <w:r w:rsidRPr="00EB4F96">
              <w:rPr>
                <w:rFonts w:ascii="Calibri" w:hAnsi="Calibri"/>
                <w:b/>
                <w:sz w:val="16"/>
                <w:szCs w:val="16"/>
              </w:rPr>
              <w:t>Assessment Criteria</w:t>
            </w:r>
          </w:p>
        </w:tc>
        <w:tc>
          <w:tcPr>
            <w:tcW w:w="1212" w:type="dxa"/>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sidRPr="00EB4F96">
              <w:rPr>
                <w:rFonts w:ascii="Calibri" w:hAnsi="Calibri"/>
                <w:b/>
                <w:sz w:val="12"/>
                <w:szCs w:val="16"/>
              </w:rPr>
              <w:t>0-29%</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sidRPr="00EB4F96">
              <w:rPr>
                <w:rFonts w:ascii="Calibri" w:hAnsi="Calibri"/>
                <w:b/>
                <w:sz w:val="12"/>
                <w:szCs w:val="16"/>
              </w:rPr>
              <w:t>30-39%*</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sidRPr="00EB4F96">
              <w:rPr>
                <w:rFonts w:ascii="Calibri" w:hAnsi="Calibri"/>
                <w:b/>
                <w:sz w:val="12"/>
                <w:szCs w:val="16"/>
              </w:rPr>
              <w:t>40-49%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sidRPr="00EB4F96">
              <w:rPr>
                <w:rFonts w:ascii="Calibri" w:hAnsi="Calibri"/>
                <w:b/>
                <w:sz w:val="12"/>
                <w:szCs w:val="16"/>
              </w:rPr>
              <w:t>50-59%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sidRPr="00EB4F96">
              <w:rPr>
                <w:rFonts w:ascii="Calibri" w:hAnsi="Calibri"/>
                <w:b/>
                <w:sz w:val="12"/>
                <w:szCs w:val="16"/>
              </w:rPr>
              <w:t>60-69%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sidRPr="00EB4F96">
              <w:rPr>
                <w:rFonts w:ascii="Calibri" w:hAnsi="Calibri"/>
                <w:b/>
                <w:sz w:val="12"/>
                <w:szCs w:val="16"/>
              </w:rPr>
              <w:t>70-79%</w:t>
            </w:r>
          </w:p>
        </w:tc>
        <w:tc>
          <w:tcPr>
            <w:tcW w:w="1213" w:type="dxa"/>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6160CD">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229"/>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6160C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Little or no evidence of reading.</w:t>
            </w:r>
          </w:p>
          <w:p w:rsidR="00C97BEA" w:rsidRPr="00EB4F96" w:rsidRDefault="00C97BEA" w:rsidP="006160CD">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6160CD">
            <w:pPr>
              <w:rPr>
                <w:rFonts w:ascii="Calibri" w:hAnsi="Calibri"/>
                <w:sz w:val="12"/>
                <w:szCs w:val="16"/>
              </w:rPr>
            </w:pPr>
            <w:r w:rsidRPr="00EB4F96">
              <w:rPr>
                <w:rFonts w:ascii="Calibri" w:hAnsi="Calibri"/>
                <w:sz w:val="12"/>
                <w:szCs w:val="16"/>
              </w:rPr>
              <w:t>Referencing conventions largely ignored.</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6160CD">
            <w:pPr>
              <w:rPr>
                <w:rFonts w:ascii="Calibri" w:hAnsi="Calibri"/>
                <w:sz w:val="12"/>
                <w:szCs w:val="16"/>
              </w:rPr>
            </w:pPr>
            <w:r w:rsidRPr="00EB4F96">
              <w:rPr>
                <w:rFonts w:ascii="Calibri" w:hAnsi="Calibri"/>
                <w:sz w:val="12"/>
                <w:szCs w:val="16"/>
              </w:rPr>
              <w:t>Referencing conventions used inconsistently.</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6160CD">
            <w:pPr>
              <w:rPr>
                <w:rFonts w:ascii="Calibri" w:hAnsi="Calibri"/>
                <w:sz w:val="12"/>
                <w:szCs w:val="16"/>
              </w:rPr>
            </w:pPr>
            <w:r w:rsidRPr="00EB4F96">
              <w:rPr>
                <w:rFonts w:ascii="Calibri" w:hAnsi="Calibri"/>
                <w:sz w:val="12"/>
                <w:szCs w:val="16"/>
              </w:rPr>
              <w:t>Referencing conventions evident though not always applied consistently.</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6160C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6160C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3.  Analysis</w:t>
            </w:r>
          </w:p>
          <w:p w:rsidR="00C97BEA" w:rsidRPr="00EB4F96" w:rsidRDefault="00C97BEA" w:rsidP="006160C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6160CD">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6160CD">
            <w:pPr>
              <w:rPr>
                <w:rFonts w:ascii="Calibri" w:hAnsi="Calibri"/>
                <w:sz w:val="12"/>
                <w:szCs w:val="16"/>
              </w:rPr>
            </w:pPr>
            <w:r w:rsidRPr="00EB4F96">
              <w:rPr>
                <w:rFonts w:ascii="Calibri" w:hAnsi="Calibri"/>
                <w:sz w:val="12"/>
                <w:szCs w:val="16"/>
              </w:rPr>
              <w:t>Some relevant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6160C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6160CD">
            <w:pPr>
              <w:rPr>
                <w:rFonts w:ascii="Calibri" w:hAnsi="Calibri"/>
                <w:sz w:val="12"/>
                <w:szCs w:val="16"/>
              </w:rPr>
            </w:pPr>
            <w:r w:rsidRPr="00EB4F96">
              <w:rPr>
                <w:rFonts w:ascii="Calibri" w:hAnsi="Calibri"/>
                <w:sz w:val="12"/>
                <w:szCs w:val="16"/>
              </w:rPr>
              <w:t>Valid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6160CD">
            <w:pPr>
              <w:rPr>
                <w:rFonts w:ascii="Calibri" w:hAnsi="Calibri"/>
                <w:sz w:val="12"/>
                <w:szCs w:val="16"/>
              </w:rPr>
            </w:pPr>
            <w:r w:rsidRPr="00EB4F96">
              <w:rPr>
                <w:rFonts w:ascii="Calibri" w:hAnsi="Calibri"/>
                <w:sz w:val="12"/>
                <w:szCs w:val="16"/>
              </w:rPr>
              <w:t>Sound, convincing conclusions / recommendations.</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6160C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160CD">
            <w:pPr>
              <w:rPr>
                <w:rFonts w:ascii="Calibri" w:hAnsi="Calibri"/>
                <w:sz w:val="12"/>
                <w:szCs w:val="16"/>
              </w:rPr>
            </w:pPr>
            <w:r w:rsidRPr="00EB4F96">
              <w:rPr>
                <w:rFonts w:ascii="Calibri" w:hAnsi="Calibri"/>
                <w:sz w:val="12"/>
                <w:szCs w:val="16"/>
              </w:rPr>
              <w:t>Strong, persuasive, conclusions, justifiable recommendations.</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6160C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160CD">
            <w:pPr>
              <w:rPr>
                <w:rFonts w:ascii="Calibri" w:hAnsi="Calibri"/>
                <w:sz w:val="12"/>
                <w:szCs w:val="16"/>
              </w:rPr>
            </w:pPr>
            <w:r w:rsidRPr="00EB4F96">
              <w:rPr>
                <w:rFonts w:ascii="Calibri" w:hAnsi="Calibri"/>
                <w:sz w:val="12"/>
                <w:szCs w:val="16"/>
              </w:rPr>
              <w:t>Highly persuasive conclusions</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942"/>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6160C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Little or no appreciation of the context of the application.</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6160CD">
            <w:pPr>
              <w:rPr>
                <w:rFonts w:ascii="Calibri" w:hAnsi="Calibri"/>
                <w:sz w:val="12"/>
                <w:szCs w:val="16"/>
              </w:rPr>
            </w:pPr>
          </w:p>
          <w:p w:rsidR="00C97BEA" w:rsidRPr="00EB4F96" w:rsidRDefault="00C97BEA" w:rsidP="006160CD">
            <w:pPr>
              <w:rPr>
                <w:rFonts w:ascii="Calibri" w:hAnsi="Calibri"/>
                <w:sz w:val="12"/>
                <w:szCs w:val="16"/>
              </w:rPr>
            </w:pP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6160CD">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6160CD">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6160CD">
            <w:pPr>
              <w:rPr>
                <w:rFonts w:ascii="Calibri" w:hAnsi="Calibri"/>
                <w:sz w:val="12"/>
                <w:szCs w:val="16"/>
              </w:rPr>
            </w:pPr>
            <w:r w:rsidRPr="00EB4F96">
              <w:rPr>
                <w:rFonts w:ascii="Calibri" w:hAnsi="Calibri"/>
                <w:sz w:val="12"/>
                <w:szCs w:val="16"/>
              </w:rPr>
              <w:t xml:space="preserve">Evidence of some innovation and creativity.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6160C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6160C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6160CD">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6160CD">
            <w:pPr>
              <w:rPr>
                <w:rFonts w:ascii="Calibri" w:hAnsi="Calibri"/>
                <w:sz w:val="12"/>
                <w:szCs w:val="16"/>
              </w:rPr>
            </w:pPr>
            <w:r w:rsidRPr="00EB4F96">
              <w:rPr>
                <w:rFonts w:ascii="Calibri" w:hAnsi="Calibri"/>
                <w:sz w:val="12"/>
                <w:szCs w:val="16"/>
              </w:rPr>
              <w:t>Work is poorly structured and/or largely incoherent.</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6160CD">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6160CD">
            <w:pPr>
              <w:rPr>
                <w:rFonts w:ascii="Calibri" w:hAnsi="Calibri"/>
                <w:sz w:val="12"/>
                <w:szCs w:val="16"/>
              </w:rPr>
            </w:pPr>
            <w:r w:rsidRPr="00EB4F96">
              <w:rPr>
                <w:rFonts w:ascii="Calibri" w:hAnsi="Calibri"/>
                <w:sz w:val="12"/>
                <w:szCs w:val="16"/>
              </w:rPr>
              <w:t>Work lacks structure, organisation, and/or coherence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6160C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6160CD">
            <w:pPr>
              <w:rPr>
                <w:rFonts w:ascii="Calibri" w:hAnsi="Calibri"/>
                <w:sz w:val="12"/>
                <w:szCs w:val="16"/>
              </w:rPr>
            </w:pPr>
            <w:r w:rsidRPr="00EB4F96">
              <w:rPr>
                <w:rFonts w:ascii="Calibri" w:hAnsi="Calibri"/>
                <w:sz w:val="12"/>
                <w:szCs w:val="16"/>
              </w:rPr>
              <w:t>Work lacks coherence in places and could be better structured.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6160C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6160CD">
            <w:pPr>
              <w:rPr>
                <w:rFonts w:ascii="Calibri" w:hAnsi="Calibri"/>
                <w:sz w:val="12"/>
                <w:szCs w:val="16"/>
              </w:rPr>
            </w:pPr>
            <w:r w:rsidRPr="00EB4F96">
              <w:rPr>
                <w:rFonts w:ascii="Calibri" w:hAnsi="Calibri"/>
                <w:sz w:val="12"/>
                <w:szCs w:val="16"/>
              </w:rPr>
              <w:t>Mostly coherent work and is in a suitable structure.</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6160C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6160CD">
            <w:pPr>
              <w:rPr>
                <w:rFonts w:ascii="Calibri" w:hAnsi="Calibri"/>
                <w:sz w:val="12"/>
                <w:szCs w:val="16"/>
              </w:rPr>
            </w:pPr>
            <w:r w:rsidRPr="00EB4F96">
              <w:rPr>
                <w:rFonts w:ascii="Calibri" w:hAnsi="Calibri"/>
                <w:sz w:val="12"/>
                <w:szCs w:val="16"/>
              </w:rPr>
              <w:t>Work is coherent and fluent and is well structured and organised.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6160C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6160CD">
            <w:pPr>
              <w:rPr>
                <w:rFonts w:ascii="Calibri" w:hAnsi="Calibri"/>
                <w:sz w:val="12"/>
                <w:szCs w:val="16"/>
              </w:rPr>
            </w:pPr>
            <w:r w:rsidRPr="00EB4F96">
              <w:rPr>
                <w:rFonts w:ascii="Calibri" w:hAnsi="Calibri"/>
                <w:sz w:val="12"/>
                <w:szCs w:val="16"/>
              </w:rPr>
              <w:t>Work is coherent, very fluent and is presented professionally.</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6160C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6160CD">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7"/>
        <w:gridCol w:w="1212"/>
        <w:gridCol w:w="1212"/>
        <w:gridCol w:w="1213"/>
        <w:gridCol w:w="1213"/>
        <w:gridCol w:w="1213"/>
        <w:gridCol w:w="1213"/>
        <w:gridCol w:w="1213"/>
        <w:gridCol w:w="192"/>
      </w:tblGrid>
      <w:tr w:rsidR="00C97BEA" w:rsidRPr="00D77147" w:rsidTr="00715035">
        <w:tc>
          <w:tcPr>
            <w:tcW w:w="10348" w:type="dxa"/>
            <w:gridSpan w:val="9"/>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r w:rsidR="00D33EE8">
              <w:rPr>
                <w:rFonts w:ascii="Calibri" w:hAnsi="Calibri"/>
                <w:sz w:val="40"/>
                <w:szCs w:val="40"/>
              </w:rPr>
              <w:t>FdSc &amp; HN</w:t>
            </w:r>
            <w:r>
              <w:rPr>
                <w:rFonts w:ascii="Calibri" w:hAnsi="Calibri"/>
                <w:sz w:val="40"/>
                <w:szCs w:val="40"/>
              </w:rPr>
              <w:t xml:space="preserve"> COMMON ASSESSMENT AND MARKING CRITERIA</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right w:val="single"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p>
        </w:tc>
        <w:tc>
          <w:tcPr>
            <w:tcW w:w="1212" w:type="dxa"/>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OUTRIGHT FAIL</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UNSATISFACTORY</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SATISFACTORY</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VERY 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EXCELLENT</w:t>
            </w:r>
          </w:p>
        </w:tc>
        <w:tc>
          <w:tcPr>
            <w:tcW w:w="1213" w:type="dxa"/>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6160CD">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left w:val="single" w:sz="4" w:space="0" w:color="auto"/>
              <w:bottom w:val="single" w:sz="4" w:space="0" w:color="auto"/>
              <w:right w:val="single" w:sz="4" w:space="0" w:color="auto"/>
            </w:tcBorders>
            <w:shd w:val="clear" w:color="auto" w:fill="BFBFBF"/>
            <w:vAlign w:val="center"/>
          </w:tcPr>
          <w:p w:rsidR="00C97BEA" w:rsidRPr="00EB4F96" w:rsidRDefault="00C97BEA" w:rsidP="006160CD">
            <w:pPr>
              <w:spacing w:before="120"/>
              <w:rPr>
                <w:rFonts w:ascii="Calibri" w:hAnsi="Calibri"/>
                <w:b/>
                <w:sz w:val="16"/>
                <w:szCs w:val="16"/>
              </w:rPr>
            </w:pPr>
            <w:r w:rsidRPr="00EB4F96">
              <w:rPr>
                <w:rFonts w:ascii="Calibri" w:hAnsi="Calibri"/>
                <w:b/>
                <w:sz w:val="16"/>
                <w:szCs w:val="16"/>
              </w:rPr>
              <w:t>Assessment Criteria</w:t>
            </w:r>
          </w:p>
        </w:tc>
        <w:tc>
          <w:tcPr>
            <w:tcW w:w="1212" w:type="dxa"/>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160C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1213" w:type="dxa"/>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6160C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229"/>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6160C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Little or no evidence of reading.</w:t>
            </w:r>
          </w:p>
          <w:p w:rsidR="00C97BEA" w:rsidRPr="00EB4F96" w:rsidRDefault="00C97BEA" w:rsidP="006160CD">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6160CD">
            <w:pPr>
              <w:rPr>
                <w:rFonts w:ascii="Calibri" w:hAnsi="Calibri"/>
                <w:sz w:val="12"/>
                <w:szCs w:val="16"/>
              </w:rPr>
            </w:pPr>
            <w:r w:rsidRPr="00EB4F96">
              <w:rPr>
                <w:rFonts w:ascii="Calibri" w:hAnsi="Calibri"/>
                <w:sz w:val="12"/>
                <w:szCs w:val="16"/>
              </w:rPr>
              <w:t>Referencing conventions largely ignored.</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6160CD">
            <w:pPr>
              <w:rPr>
                <w:rFonts w:ascii="Calibri" w:hAnsi="Calibri"/>
                <w:sz w:val="12"/>
                <w:szCs w:val="16"/>
              </w:rPr>
            </w:pPr>
            <w:r w:rsidRPr="00EB4F96">
              <w:rPr>
                <w:rFonts w:ascii="Calibri" w:hAnsi="Calibri"/>
                <w:sz w:val="12"/>
                <w:szCs w:val="16"/>
              </w:rPr>
              <w:t>Referencing conventions used inconsistently.</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6160CD">
            <w:pPr>
              <w:rPr>
                <w:rFonts w:ascii="Calibri" w:hAnsi="Calibri"/>
                <w:sz w:val="12"/>
                <w:szCs w:val="16"/>
              </w:rPr>
            </w:pPr>
            <w:r w:rsidRPr="00EB4F96">
              <w:rPr>
                <w:rFonts w:ascii="Calibri" w:hAnsi="Calibri"/>
                <w:sz w:val="12"/>
                <w:szCs w:val="16"/>
              </w:rPr>
              <w:t>Referencing conventions evident though not always applied consistently.</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6160C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6160C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3.  Analysis</w:t>
            </w:r>
          </w:p>
          <w:p w:rsidR="00C97BEA" w:rsidRPr="00EB4F96" w:rsidRDefault="00C97BEA" w:rsidP="006160C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6160CD">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6160CD">
            <w:pPr>
              <w:rPr>
                <w:rFonts w:ascii="Calibri" w:hAnsi="Calibri"/>
                <w:sz w:val="12"/>
                <w:szCs w:val="16"/>
              </w:rPr>
            </w:pPr>
            <w:r w:rsidRPr="00EB4F96">
              <w:rPr>
                <w:rFonts w:ascii="Calibri" w:hAnsi="Calibri"/>
                <w:sz w:val="12"/>
                <w:szCs w:val="16"/>
              </w:rPr>
              <w:t>Some relevant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6160C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6160CD">
            <w:pPr>
              <w:rPr>
                <w:rFonts w:ascii="Calibri" w:hAnsi="Calibri"/>
                <w:sz w:val="12"/>
                <w:szCs w:val="16"/>
              </w:rPr>
            </w:pPr>
            <w:r w:rsidRPr="00EB4F96">
              <w:rPr>
                <w:rFonts w:ascii="Calibri" w:hAnsi="Calibri"/>
                <w:sz w:val="12"/>
                <w:szCs w:val="16"/>
              </w:rPr>
              <w:t>Valid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6160CD">
            <w:pPr>
              <w:rPr>
                <w:rFonts w:ascii="Calibri" w:hAnsi="Calibri"/>
                <w:sz w:val="12"/>
                <w:szCs w:val="16"/>
              </w:rPr>
            </w:pPr>
            <w:r w:rsidRPr="00EB4F96">
              <w:rPr>
                <w:rFonts w:ascii="Calibri" w:hAnsi="Calibri"/>
                <w:sz w:val="12"/>
                <w:szCs w:val="16"/>
              </w:rPr>
              <w:t>Sound, convincing conclusions / recommendations.</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6160C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160CD">
            <w:pPr>
              <w:rPr>
                <w:rFonts w:ascii="Calibri" w:hAnsi="Calibri"/>
                <w:sz w:val="12"/>
                <w:szCs w:val="16"/>
              </w:rPr>
            </w:pPr>
            <w:r w:rsidRPr="00EB4F96">
              <w:rPr>
                <w:rFonts w:ascii="Calibri" w:hAnsi="Calibri"/>
                <w:sz w:val="12"/>
                <w:szCs w:val="16"/>
              </w:rPr>
              <w:t>Strong, persuasive, conclusions, justifiable recommendations.</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6160C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160CD">
            <w:pPr>
              <w:rPr>
                <w:rFonts w:ascii="Calibri" w:hAnsi="Calibri"/>
                <w:sz w:val="12"/>
                <w:szCs w:val="16"/>
              </w:rPr>
            </w:pPr>
            <w:r w:rsidRPr="00EB4F96">
              <w:rPr>
                <w:rFonts w:ascii="Calibri" w:hAnsi="Calibri"/>
                <w:sz w:val="12"/>
                <w:szCs w:val="16"/>
              </w:rPr>
              <w:t>Highly persuasive conclusions</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942"/>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6160C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Little or no appreciation of the context of the application.</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6160CD">
            <w:pPr>
              <w:rPr>
                <w:rFonts w:ascii="Calibri" w:hAnsi="Calibri"/>
                <w:sz w:val="12"/>
                <w:szCs w:val="16"/>
              </w:rPr>
            </w:pPr>
          </w:p>
          <w:p w:rsidR="00C97BEA" w:rsidRPr="00EB4F96" w:rsidRDefault="00C97BEA" w:rsidP="006160CD">
            <w:pPr>
              <w:rPr>
                <w:rFonts w:ascii="Calibri" w:hAnsi="Calibri"/>
                <w:sz w:val="12"/>
                <w:szCs w:val="16"/>
              </w:rPr>
            </w:pP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6160CD">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6160CD">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6160CD">
            <w:pPr>
              <w:rPr>
                <w:rFonts w:ascii="Calibri" w:hAnsi="Calibri"/>
                <w:sz w:val="12"/>
                <w:szCs w:val="16"/>
              </w:rPr>
            </w:pPr>
            <w:r w:rsidRPr="00EB4F96">
              <w:rPr>
                <w:rFonts w:ascii="Calibri" w:hAnsi="Calibri"/>
                <w:sz w:val="12"/>
                <w:szCs w:val="16"/>
              </w:rPr>
              <w:t xml:space="preserve">Evidence of some innovation and creativity.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6160CD">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6160C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7150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6160CD">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6160C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6160CD">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6160CD">
            <w:pPr>
              <w:rPr>
                <w:rFonts w:ascii="Calibri" w:hAnsi="Calibri"/>
                <w:sz w:val="12"/>
                <w:szCs w:val="16"/>
              </w:rPr>
            </w:pPr>
            <w:r w:rsidRPr="00EB4F96">
              <w:rPr>
                <w:rFonts w:ascii="Calibri" w:hAnsi="Calibri"/>
                <w:sz w:val="12"/>
                <w:szCs w:val="16"/>
              </w:rPr>
              <w:t>Work is poorly structured and/or largely incoherent.</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6160CD">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6160CD">
            <w:pPr>
              <w:rPr>
                <w:rFonts w:ascii="Calibri" w:hAnsi="Calibri"/>
                <w:sz w:val="12"/>
                <w:szCs w:val="16"/>
              </w:rPr>
            </w:pPr>
            <w:r w:rsidRPr="00EB4F96">
              <w:rPr>
                <w:rFonts w:ascii="Calibri" w:hAnsi="Calibri"/>
                <w:sz w:val="12"/>
                <w:szCs w:val="16"/>
              </w:rPr>
              <w:t>Work lacks structure, organisation, and/or coherence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6160C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6160CD">
            <w:pPr>
              <w:rPr>
                <w:rFonts w:ascii="Calibri" w:hAnsi="Calibri"/>
                <w:sz w:val="12"/>
                <w:szCs w:val="16"/>
              </w:rPr>
            </w:pPr>
            <w:r w:rsidRPr="00EB4F96">
              <w:rPr>
                <w:rFonts w:ascii="Calibri" w:hAnsi="Calibri"/>
                <w:sz w:val="12"/>
                <w:szCs w:val="16"/>
              </w:rPr>
              <w:t>Work lacks coherence in places and could be better structured.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6160C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6160CD">
            <w:pPr>
              <w:rPr>
                <w:rFonts w:ascii="Calibri" w:hAnsi="Calibri"/>
                <w:sz w:val="12"/>
                <w:szCs w:val="16"/>
              </w:rPr>
            </w:pPr>
            <w:r w:rsidRPr="00EB4F96">
              <w:rPr>
                <w:rFonts w:ascii="Calibri" w:hAnsi="Calibri"/>
                <w:sz w:val="12"/>
                <w:szCs w:val="16"/>
              </w:rPr>
              <w:t>Mostly coherent work and is in a suitable structure.</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6160C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6160CD">
            <w:pPr>
              <w:rPr>
                <w:rFonts w:ascii="Calibri" w:hAnsi="Calibri"/>
                <w:sz w:val="12"/>
                <w:szCs w:val="16"/>
              </w:rPr>
            </w:pPr>
            <w:r w:rsidRPr="00EB4F96">
              <w:rPr>
                <w:rFonts w:ascii="Calibri" w:hAnsi="Calibri"/>
                <w:sz w:val="12"/>
                <w:szCs w:val="16"/>
              </w:rPr>
              <w:t>Work is coherent and fluent and is well structured and organised.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6160C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6160CD">
            <w:pPr>
              <w:rPr>
                <w:rFonts w:ascii="Calibri" w:hAnsi="Calibri"/>
                <w:sz w:val="12"/>
                <w:szCs w:val="16"/>
              </w:rPr>
            </w:pPr>
            <w:r w:rsidRPr="00EB4F96">
              <w:rPr>
                <w:rFonts w:ascii="Calibri" w:hAnsi="Calibri"/>
                <w:sz w:val="12"/>
                <w:szCs w:val="16"/>
              </w:rPr>
              <w:t>Work is coherent, very fluent and is presented professionally.</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6160CD">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6160C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6160CD">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910AF6" w:rsidRDefault="00910AF6" w:rsidP="00910AF6">
      <w:pPr>
        <w:jc w:val="both"/>
      </w:pPr>
    </w:p>
    <w:sectPr w:rsidR="00910AF6" w:rsidSect="00F61A20">
      <w:footerReference w:type="default" r:id="rId10"/>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6766" w:rsidRDefault="00E96766">
      <w:r>
        <w:separator/>
      </w:r>
    </w:p>
  </w:endnote>
  <w:endnote w:type="continuationSeparator" w:id="0">
    <w:p w:rsidR="00E96766" w:rsidRDefault="00E96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18F" w:rsidRDefault="00E0318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7093B">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7093B">
      <w:rPr>
        <w:b/>
        <w:noProof/>
      </w:rPr>
      <w:t>7</w:t>
    </w:r>
    <w:r>
      <w:rPr>
        <w:b/>
        <w:sz w:val="24"/>
        <w:szCs w:val="24"/>
      </w:rPr>
      <w:fldChar w:fldCharType="end"/>
    </w:r>
  </w:p>
  <w:p w:rsidR="00E0318F" w:rsidRDefault="00E0318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18F" w:rsidRDefault="00E0318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7093B">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7093B">
      <w:rPr>
        <w:b/>
        <w:noProof/>
      </w:rPr>
      <w:t>7</w:t>
    </w:r>
    <w:r>
      <w:rPr>
        <w:b/>
        <w:sz w:val="24"/>
        <w:szCs w:val="24"/>
      </w:rPr>
      <w:fldChar w:fldCharType="end"/>
    </w:r>
  </w:p>
  <w:p w:rsidR="00E0318F" w:rsidRDefault="00E0318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6766" w:rsidRDefault="00E96766">
      <w:r>
        <w:separator/>
      </w:r>
    </w:p>
  </w:footnote>
  <w:footnote w:type="continuationSeparator" w:id="0">
    <w:p w:rsidR="00E96766" w:rsidRDefault="00E967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01E70"/>
    <w:multiLevelType w:val="hybridMultilevel"/>
    <w:tmpl w:val="AEF20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D6458C1"/>
    <w:multiLevelType w:val="hybridMultilevel"/>
    <w:tmpl w:val="5F248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BA68A9"/>
    <w:multiLevelType w:val="hybridMultilevel"/>
    <w:tmpl w:val="D7E89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D54B1D"/>
    <w:multiLevelType w:val="hybridMultilevel"/>
    <w:tmpl w:val="51EEA2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E07A66"/>
    <w:multiLevelType w:val="hybridMultilevel"/>
    <w:tmpl w:val="BFD4D8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B149F1"/>
    <w:multiLevelType w:val="hybridMultilevel"/>
    <w:tmpl w:val="E584B886"/>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9005870"/>
    <w:multiLevelType w:val="hybridMultilevel"/>
    <w:tmpl w:val="312A63B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5"/>
  </w:num>
  <w:num w:numId="3">
    <w:abstractNumId w:val="15"/>
  </w:num>
  <w:num w:numId="4">
    <w:abstractNumId w:val="10"/>
  </w:num>
  <w:num w:numId="5">
    <w:abstractNumId w:val="4"/>
  </w:num>
  <w:num w:numId="6">
    <w:abstractNumId w:val="1"/>
  </w:num>
  <w:num w:numId="7">
    <w:abstractNumId w:val="12"/>
  </w:num>
  <w:num w:numId="8">
    <w:abstractNumId w:val="8"/>
  </w:num>
  <w:num w:numId="9">
    <w:abstractNumId w:val="3"/>
  </w:num>
  <w:num w:numId="10">
    <w:abstractNumId w:val="9"/>
  </w:num>
  <w:num w:numId="11">
    <w:abstractNumId w:val="17"/>
  </w:num>
  <w:num w:numId="12">
    <w:abstractNumId w:val="11"/>
  </w:num>
  <w:num w:numId="13">
    <w:abstractNumId w:val="0"/>
  </w:num>
  <w:num w:numId="14">
    <w:abstractNumId w:val="14"/>
  </w:num>
  <w:num w:numId="15">
    <w:abstractNumId w:val="13"/>
  </w:num>
  <w:num w:numId="16">
    <w:abstractNumId w:val="6"/>
  </w:num>
  <w:num w:numId="17">
    <w:abstractNumId w:val="7"/>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40859"/>
    <w:rsid w:val="00043E37"/>
    <w:rsid w:val="0004454A"/>
    <w:rsid w:val="000971FC"/>
    <w:rsid w:val="000A2A3A"/>
    <w:rsid w:val="000A492A"/>
    <w:rsid w:val="000D2FD0"/>
    <w:rsid w:val="000E32B7"/>
    <w:rsid w:val="000E413A"/>
    <w:rsid w:val="000F5AA3"/>
    <w:rsid w:val="00100396"/>
    <w:rsid w:val="00100B5C"/>
    <w:rsid w:val="001106E9"/>
    <w:rsid w:val="00134F77"/>
    <w:rsid w:val="00154487"/>
    <w:rsid w:val="00187FF7"/>
    <w:rsid w:val="001B5F45"/>
    <w:rsid w:val="001C3C8B"/>
    <w:rsid w:val="001E04A7"/>
    <w:rsid w:val="001E1050"/>
    <w:rsid w:val="001E1E1F"/>
    <w:rsid w:val="001E57C1"/>
    <w:rsid w:val="001F07EF"/>
    <w:rsid w:val="001F6D7A"/>
    <w:rsid w:val="00200A56"/>
    <w:rsid w:val="00200DAD"/>
    <w:rsid w:val="002158EB"/>
    <w:rsid w:val="00223EA9"/>
    <w:rsid w:val="0023517E"/>
    <w:rsid w:val="00235F71"/>
    <w:rsid w:val="002444CA"/>
    <w:rsid w:val="00260DE6"/>
    <w:rsid w:val="0026395B"/>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1511"/>
    <w:rsid w:val="00384D73"/>
    <w:rsid w:val="00393EB6"/>
    <w:rsid w:val="003A3CE5"/>
    <w:rsid w:val="003B366F"/>
    <w:rsid w:val="003B3F9D"/>
    <w:rsid w:val="00404B5D"/>
    <w:rsid w:val="00404C50"/>
    <w:rsid w:val="00423934"/>
    <w:rsid w:val="00426244"/>
    <w:rsid w:val="00455B9F"/>
    <w:rsid w:val="004714BC"/>
    <w:rsid w:val="00477CF6"/>
    <w:rsid w:val="004874DE"/>
    <w:rsid w:val="004B5334"/>
    <w:rsid w:val="004B6C14"/>
    <w:rsid w:val="004C059E"/>
    <w:rsid w:val="004D0F13"/>
    <w:rsid w:val="004D4E0F"/>
    <w:rsid w:val="0050249F"/>
    <w:rsid w:val="0051261E"/>
    <w:rsid w:val="00524566"/>
    <w:rsid w:val="00530BEF"/>
    <w:rsid w:val="005360C2"/>
    <w:rsid w:val="00561F00"/>
    <w:rsid w:val="00562DEC"/>
    <w:rsid w:val="00564508"/>
    <w:rsid w:val="00576AB4"/>
    <w:rsid w:val="00577917"/>
    <w:rsid w:val="00590667"/>
    <w:rsid w:val="005918FF"/>
    <w:rsid w:val="005969E2"/>
    <w:rsid w:val="005B61CD"/>
    <w:rsid w:val="005D1D58"/>
    <w:rsid w:val="005D432C"/>
    <w:rsid w:val="005E285E"/>
    <w:rsid w:val="005E72F8"/>
    <w:rsid w:val="00610E08"/>
    <w:rsid w:val="006140BF"/>
    <w:rsid w:val="006160CD"/>
    <w:rsid w:val="00632434"/>
    <w:rsid w:val="00644256"/>
    <w:rsid w:val="00661D6F"/>
    <w:rsid w:val="0066725E"/>
    <w:rsid w:val="006716C7"/>
    <w:rsid w:val="00681208"/>
    <w:rsid w:val="006866F8"/>
    <w:rsid w:val="006934D4"/>
    <w:rsid w:val="006A3A85"/>
    <w:rsid w:val="006A6DC3"/>
    <w:rsid w:val="006D49ED"/>
    <w:rsid w:val="006D55CE"/>
    <w:rsid w:val="006D637A"/>
    <w:rsid w:val="006E21BA"/>
    <w:rsid w:val="006E7172"/>
    <w:rsid w:val="006F45BF"/>
    <w:rsid w:val="006F60E0"/>
    <w:rsid w:val="00702F71"/>
    <w:rsid w:val="00715035"/>
    <w:rsid w:val="007366DF"/>
    <w:rsid w:val="007532AD"/>
    <w:rsid w:val="00757839"/>
    <w:rsid w:val="00770C81"/>
    <w:rsid w:val="007746CD"/>
    <w:rsid w:val="007A45C5"/>
    <w:rsid w:val="007C3D59"/>
    <w:rsid w:val="007C682C"/>
    <w:rsid w:val="007D2385"/>
    <w:rsid w:val="00800069"/>
    <w:rsid w:val="008310A0"/>
    <w:rsid w:val="00842E7F"/>
    <w:rsid w:val="00846478"/>
    <w:rsid w:val="00852933"/>
    <w:rsid w:val="00863DD9"/>
    <w:rsid w:val="00865B46"/>
    <w:rsid w:val="00896134"/>
    <w:rsid w:val="008A3249"/>
    <w:rsid w:val="008A62BC"/>
    <w:rsid w:val="008B43E7"/>
    <w:rsid w:val="008D6388"/>
    <w:rsid w:val="008D763F"/>
    <w:rsid w:val="008E4E1D"/>
    <w:rsid w:val="008F036F"/>
    <w:rsid w:val="008F78C2"/>
    <w:rsid w:val="00910AF6"/>
    <w:rsid w:val="00911394"/>
    <w:rsid w:val="009157C4"/>
    <w:rsid w:val="00916965"/>
    <w:rsid w:val="00923EF2"/>
    <w:rsid w:val="00926D25"/>
    <w:rsid w:val="00926E9D"/>
    <w:rsid w:val="00932C6E"/>
    <w:rsid w:val="00933F10"/>
    <w:rsid w:val="009433C5"/>
    <w:rsid w:val="00954D25"/>
    <w:rsid w:val="00965881"/>
    <w:rsid w:val="0097093B"/>
    <w:rsid w:val="0098396C"/>
    <w:rsid w:val="009871FF"/>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336C6"/>
    <w:rsid w:val="00B423CD"/>
    <w:rsid w:val="00B45905"/>
    <w:rsid w:val="00B6187C"/>
    <w:rsid w:val="00B81AD3"/>
    <w:rsid w:val="00B829D8"/>
    <w:rsid w:val="00B84B5B"/>
    <w:rsid w:val="00B876DA"/>
    <w:rsid w:val="00BA1176"/>
    <w:rsid w:val="00BA1A53"/>
    <w:rsid w:val="00BE0B01"/>
    <w:rsid w:val="00BE79C7"/>
    <w:rsid w:val="00BF3CB5"/>
    <w:rsid w:val="00C1285B"/>
    <w:rsid w:val="00C1361B"/>
    <w:rsid w:val="00C159B7"/>
    <w:rsid w:val="00C25DFB"/>
    <w:rsid w:val="00C36D9A"/>
    <w:rsid w:val="00C44A72"/>
    <w:rsid w:val="00C52ACF"/>
    <w:rsid w:val="00C80F0F"/>
    <w:rsid w:val="00C93BCB"/>
    <w:rsid w:val="00C97BEA"/>
    <w:rsid w:val="00CC241A"/>
    <w:rsid w:val="00CE65AB"/>
    <w:rsid w:val="00CF253C"/>
    <w:rsid w:val="00CF4266"/>
    <w:rsid w:val="00D06437"/>
    <w:rsid w:val="00D14372"/>
    <w:rsid w:val="00D241F1"/>
    <w:rsid w:val="00D275CB"/>
    <w:rsid w:val="00D32D5B"/>
    <w:rsid w:val="00D33EE8"/>
    <w:rsid w:val="00D703C0"/>
    <w:rsid w:val="00D770BD"/>
    <w:rsid w:val="00DB116D"/>
    <w:rsid w:val="00DD17CC"/>
    <w:rsid w:val="00E0318F"/>
    <w:rsid w:val="00E127A5"/>
    <w:rsid w:val="00E230E0"/>
    <w:rsid w:val="00E301B2"/>
    <w:rsid w:val="00E51AAC"/>
    <w:rsid w:val="00E66CC0"/>
    <w:rsid w:val="00E728A9"/>
    <w:rsid w:val="00E76356"/>
    <w:rsid w:val="00E96766"/>
    <w:rsid w:val="00E96BFB"/>
    <w:rsid w:val="00EA0F4E"/>
    <w:rsid w:val="00EA295B"/>
    <w:rsid w:val="00EB4F96"/>
    <w:rsid w:val="00ED2C9A"/>
    <w:rsid w:val="00EE3132"/>
    <w:rsid w:val="00EE3D9D"/>
    <w:rsid w:val="00EE6F25"/>
    <w:rsid w:val="00F02126"/>
    <w:rsid w:val="00F03D85"/>
    <w:rsid w:val="00F13B14"/>
    <w:rsid w:val="00F249F1"/>
    <w:rsid w:val="00F25B9D"/>
    <w:rsid w:val="00F2664E"/>
    <w:rsid w:val="00F27C62"/>
    <w:rsid w:val="00F31163"/>
    <w:rsid w:val="00F31C04"/>
    <w:rsid w:val="00F61A20"/>
    <w:rsid w:val="00F827F1"/>
    <w:rsid w:val="00F8381F"/>
    <w:rsid w:val="00F95BC8"/>
    <w:rsid w:val="00F9679F"/>
    <w:rsid w:val="00FA04CD"/>
    <w:rsid w:val="00FA3C76"/>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C611F4"/>
  <w15:docId w15:val="{3BD5537B-87BC-406C-9C87-84901DA22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styleId="HTMLPreformatted">
    <w:name w:val="HTML Preformatted"/>
    <w:basedOn w:val="Normal"/>
    <w:link w:val="HTMLPreformattedChar"/>
    <w:uiPriority w:val="99"/>
    <w:unhideWhenUsed/>
    <w:rsid w:val="00564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rsid w:val="00564508"/>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9203693">
      <w:bodyDiv w:val="1"/>
      <w:marLeft w:val="0"/>
      <w:marRight w:val="0"/>
      <w:marTop w:val="0"/>
      <w:marBottom w:val="0"/>
      <w:divBdr>
        <w:top w:val="none" w:sz="0" w:space="0" w:color="auto"/>
        <w:left w:val="none" w:sz="0" w:space="0" w:color="auto"/>
        <w:bottom w:val="none" w:sz="0" w:space="0" w:color="auto"/>
        <w:right w:val="none" w:sz="0" w:space="0" w:color="auto"/>
      </w:divBdr>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380975587">
      <w:bodyDiv w:val="1"/>
      <w:marLeft w:val="0"/>
      <w:marRight w:val="0"/>
      <w:marTop w:val="0"/>
      <w:marBottom w:val="0"/>
      <w:divBdr>
        <w:top w:val="none" w:sz="0" w:space="0" w:color="auto"/>
        <w:left w:val="none" w:sz="0" w:space="0" w:color="auto"/>
        <w:bottom w:val="none" w:sz="0" w:space="0" w:color="auto"/>
        <w:right w:val="none" w:sz="0" w:space="0" w:color="auto"/>
      </w:divBdr>
    </w:div>
    <w:div w:id="1435244862">
      <w:bodyDiv w:val="1"/>
      <w:marLeft w:val="0"/>
      <w:marRight w:val="0"/>
      <w:marTop w:val="0"/>
      <w:marBottom w:val="0"/>
      <w:divBdr>
        <w:top w:val="none" w:sz="0" w:space="0" w:color="auto"/>
        <w:left w:val="none" w:sz="0" w:space="0" w:color="auto"/>
        <w:bottom w:val="none" w:sz="0" w:space="0" w:color="auto"/>
        <w:right w:val="none" w:sz="0" w:space="0" w:color="auto"/>
      </w:divBdr>
    </w:div>
    <w:div w:id="1699428345">
      <w:bodyDiv w:val="1"/>
      <w:marLeft w:val="0"/>
      <w:marRight w:val="0"/>
      <w:marTop w:val="0"/>
      <w:marBottom w:val="0"/>
      <w:divBdr>
        <w:top w:val="none" w:sz="0" w:space="0" w:color="auto"/>
        <w:left w:val="none" w:sz="0" w:space="0" w:color="auto"/>
        <w:bottom w:val="none" w:sz="0" w:space="0" w:color="auto"/>
        <w:right w:val="none" w:sz="0" w:space="0" w:color="auto"/>
      </w:divBdr>
    </w:div>
    <w:div w:id="1759204861">
      <w:bodyDiv w:val="1"/>
      <w:marLeft w:val="0"/>
      <w:marRight w:val="0"/>
      <w:marTop w:val="0"/>
      <w:marBottom w:val="0"/>
      <w:divBdr>
        <w:top w:val="none" w:sz="0" w:space="0" w:color="auto"/>
        <w:left w:val="none" w:sz="0" w:space="0" w:color="auto"/>
        <w:bottom w:val="none" w:sz="0" w:space="0" w:color="auto"/>
        <w:right w:val="none" w:sz="0" w:space="0" w:color="auto"/>
      </w:divBdr>
    </w:div>
    <w:div w:id="2026440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6</TotalTime>
  <Pages>7</Pages>
  <Words>3605</Words>
  <Characters>20551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Sarah Williams</cp:lastModifiedBy>
  <cp:revision>5</cp:revision>
  <cp:lastPrinted>2016-09-23T14:10:00Z</cp:lastPrinted>
  <dcterms:created xsi:type="dcterms:W3CDTF">2018-05-20T19:56:00Z</dcterms:created>
  <dcterms:modified xsi:type="dcterms:W3CDTF">2018-06-06T12:55:00Z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Docear4Word_StyleTitle">
    <vt:lpwstr>Vancouver</vt:lpwstr>
  </property>
</Properties>
</file>