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A53C75" w14:textId="77777777" w:rsidR="00B85B87" w:rsidRDefault="00B85B87" w:rsidP="00544A92"/>
    <w:p w14:paraId="410D3949" w14:textId="77777777" w:rsidR="00544A92" w:rsidRDefault="00544A92" w:rsidP="00544A92">
      <w:pPr>
        <w:rPr>
          <w:shd w:val="clear" w:color="auto" w:fill="FFFFFF"/>
        </w:rPr>
      </w:pPr>
      <w:bookmarkStart w:id="0" w:name="_Toc67770407"/>
    </w:p>
    <w:p w14:paraId="335B7039" w14:textId="77777777" w:rsidR="00544A92" w:rsidRDefault="00544A92" w:rsidP="00544A92">
      <w:pPr>
        <w:rPr>
          <w:shd w:val="clear" w:color="auto" w:fill="FFFFFF"/>
        </w:rPr>
      </w:pPr>
    </w:p>
    <w:bookmarkEnd w:id="0"/>
    <w:p w14:paraId="6E7F2EEC" w14:textId="77777777" w:rsidR="00AF407F" w:rsidRPr="0055239B" w:rsidRDefault="00AF407F" w:rsidP="0055239B">
      <w:pPr>
        <w:spacing w:line="276" w:lineRule="auto"/>
        <w:jc w:val="center"/>
        <w:rPr>
          <w:i/>
          <w:iCs/>
          <w:color w:val="000000" w:themeColor="text1"/>
          <w:sz w:val="40"/>
          <w:szCs w:val="4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239B">
        <w:rPr>
          <w:i/>
          <w:iCs/>
          <w:color w:val="000000" w:themeColor="text1"/>
          <w:sz w:val="40"/>
          <w:szCs w:val="4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proofErr w:type="gramStart"/>
      <w:r w:rsidRPr="0055239B">
        <w:rPr>
          <w:i/>
          <w:iCs/>
          <w:color w:val="000000" w:themeColor="text1"/>
          <w:sz w:val="40"/>
          <w:szCs w:val="4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:Alexandru</w:t>
      </w:r>
      <w:proofErr w:type="gramEnd"/>
      <w:r w:rsidRPr="0055239B">
        <w:rPr>
          <w:i/>
          <w:iCs/>
          <w:color w:val="000000" w:themeColor="text1"/>
          <w:sz w:val="40"/>
          <w:szCs w:val="4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-Csaba Eros(2008584)</w:t>
      </w:r>
    </w:p>
    <w:p w14:paraId="42C8364D" w14:textId="77777777" w:rsidR="00AF407F" w:rsidRPr="0055239B" w:rsidRDefault="00AF407F" w:rsidP="0055239B">
      <w:pPr>
        <w:spacing w:line="276" w:lineRule="auto"/>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239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FUNDAMENTALS </w:t>
      </w:r>
      <w:r w:rsidRPr="0055239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5239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LCBB4004</w:t>
      </w:r>
      <w:r w:rsidRPr="0055239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E185DB2" w14:textId="0967BACF" w:rsidR="00B85B87" w:rsidRPr="0055239B" w:rsidRDefault="00AF407F" w:rsidP="0055239B">
      <w:pPr>
        <w:spacing w:line="276" w:lineRule="auto"/>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239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 Report: The Effect of Globalisation on an Organisations’ Marketing Strategy</w:t>
      </w:r>
    </w:p>
    <w:p w14:paraId="6B76468D" w14:textId="7D9B8AEF" w:rsidR="00AF407F" w:rsidRPr="0055239B" w:rsidRDefault="00AF407F" w:rsidP="0055239B">
      <w:pPr>
        <w:spacing w:line="276" w:lineRule="auto"/>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239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sidR="0055239B" w:rsidRPr="0055239B">
        <w:rPr>
          <w:sz w:val="40"/>
          <w:szCs w:val="40"/>
        </w:rPr>
        <w:t xml:space="preserve"> </w:t>
      </w:r>
      <w:proofErr w:type="spellStart"/>
      <w:r w:rsidR="0055239B" w:rsidRPr="0055239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Efua</w:t>
      </w:r>
      <w:proofErr w:type="spellEnd"/>
      <w:r w:rsidR="0055239B" w:rsidRPr="0055239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Adams</w:t>
      </w:r>
    </w:p>
    <w:p w14:paraId="71C927CB" w14:textId="4D087DB2" w:rsidR="00AF407F" w:rsidRDefault="00AF407F">
      <w:pPr>
        <w:spacing w:line="276" w:lineRule="auto"/>
        <w:jc w:val="lef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CB05AE" w14:textId="5CA5D341" w:rsidR="00AF407F" w:rsidRDefault="00AF407F">
      <w:pPr>
        <w:spacing w:line="276" w:lineRule="auto"/>
        <w:jc w:val="lef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A645CB" w14:textId="65D06D23" w:rsidR="00AF407F" w:rsidRDefault="00AF407F">
      <w:pPr>
        <w:spacing w:line="276" w:lineRule="auto"/>
        <w:jc w:val="lef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F7C33E" w14:textId="4709C7BD" w:rsidR="00AF407F" w:rsidRDefault="00AF407F">
      <w:pPr>
        <w:spacing w:line="276" w:lineRule="auto"/>
        <w:jc w:val="lef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406990" w14:textId="0B1E933B" w:rsidR="00AF407F" w:rsidRDefault="00AF407F">
      <w:pPr>
        <w:spacing w:line="276" w:lineRule="auto"/>
        <w:jc w:val="lef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02F0B6" w14:textId="1ED94B63" w:rsidR="00AF407F" w:rsidRDefault="00AF407F">
      <w:pPr>
        <w:spacing w:line="276" w:lineRule="auto"/>
        <w:jc w:val="lef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2DE391" w14:textId="287FF9E9" w:rsidR="00AF407F" w:rsidRDefault="00AF407F">
      <w:pPr>
        <w:spacing w:line="276" w:lineRule="auto"/>
        <w:jc w:val="lef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A31704" w14:textId="1BB6D736" w:rsidR="00AF407F" w:rsidRDefault="00AF407F">
      <w:pPr>
        <w:spacing w:line="276" w:lineRule="auto"/>
        <w:jc w:val="lef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6AF587" w14:textId="325A1DC0" w:rsidR="00AF407F" w:rsidRDefault="00AF407F">
      <w:pPr>
        <w:spacing w:line="276" w:lineRule="auto"/>
        <w:jc w:val="lef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342332" w14:textId="593703D6" w:rsidR="00AF407F" w:rsidRDefault="00AF407F">
      <w:pPr>
        <w:spacing w:line="276" w:lineRule="auto"/>
        <w:jc w:val="lef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9B1E4E" w14:textId="0FE66FF4" w:rsidR="00AF407F" w:rsidRDefault="00AF407F">
      <w:pPr>
        <w:spacing w:line="276" w:lineRule="auto"/>
        <w:jc w:val="left"/>
        <w:rPr>
          <w:rFonts w:eastAsiaTheme="majorEastAsia" w:cstheme="majorBidi"/>
          <w:bCs/>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61A069" w14:textId="3A539B89" w:rsidR="00AF407F" w:rsidRDefault="00AF407F">
      <w:pPr>
        <w:spacing w:line="276" w:lineRule="auto"/>
        <w:jc w:val="left"/>
        <w:rPr>
          <w:rFonts w:eastAsiaTheme="majorEastAsia" w:cstheme="majorBidi"/>
          <w:bCs/>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82A3DF" w14:textId="12D57855" w:rsidR="00AF407F" w:rsidRDefault="00AF407F">
      <w:pPr>
        <w:spacing w:line="276" w:lineRule="auto"/>
        <w:jc w:val="left"/>
        <w:rPr>
          <w:rFonts w:eastAsiaTheme="majorEastAsia" w:cstheme="majorBidi"/>
          <w:bCs/>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7611F3" w14:textId="269B4C2E" w:rsidR="00AF407F" w:rsidRDefault="00AF407F">
      <w:pPr>
        <w:spacing w:line="276" w:lineRule="auto"/>
        <w:jc w:val="left"/>
        <w:rPr>
          <w:rFonts w:eastAsiaTheme="majorEastAsia" w:cstheme="majorBidi"/>
          <w:bCs/>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C63D54" w14:textId="062B9756" w:rsidR="00AF407F" w:rsidRDefault="00AF407F">
      <w:pPr>
        <w:spacing w:line="276" w:lineRule="auto"/>
        <w:jc w:val="left"/>
        <w:rPr>
          <w:rFonts w:eastAsiaTheme="majorEastAsia" w:cstheme="majorBidi"/>
          <w:bCs/>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596D39" w14:textId="6EBFF946" w:rsidR="00AF407F" w:rsidRDefault="00AF407F">
      <w:pPr>
        <w:spacing w:line="276" w:lineRule="auto"/>
        <w:jc w:val="left"/>
        <w:rPr>
          <w:rFonts w:eastAsiaTheme="majorEastAsia" w:cstheme="majorBidi"/>
          <w:bCs/>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CADCE7" w14:textId="77777777" w:rsidR="00AF407F" w:rsidRPr="00AF407F" w:rsidRDefault="00AF407F">
      <w:pPr>
        <w:spacing w:line="276" w:lineRule="auto"/>
        <w:jc w:val="left"/>
        <w:rPr>
          <w:rFonts w:eastAsiaTheme="majorEastAsia" w:cstheme="majorBidi"/>
          <w:bCs/>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imes New Roman" w:eastAsiaTheme="minorHAnsi" w:hAnsi="Times New Roman" w:cstheme="minorBidi"/>
          <w:b w:val="0"/>
          <w:bCs w:val="0"/>
          <w:color w:val="auto"/>
          <w:sz w:val="24"/>
          <w:szCs w:val="22"/>
          <w:lang w:val="en-GB" w:eastAsia="en-US"/>
        </w:rPr>
        <w:id w:val="2061893589"/>
        <w:docPartObj>
          <w:docPartGallery w:val="Table of Contents"/>
          <w:docPartUnique/>
        </w:docPartObj>
      </w:sdtPr>
      <w:sdtEndPr>
        <w:rPr>
          <w:noProof/>
        </w:rPr>
      </w:sdtEndPr>
      <w:sdtContent>
        <w:p w14:paraId="07CF7366" w14:textId="77777777" w:rsidR="00B85B87" w:rsidRPr="00D46E1B" w:rsidRDefault="00D46E1B" w:rsidP="00D46E1B">
          <w:pPr>
            <w:pStyle w:val="TOCHeading"/>
            <w:jc w:val="center"/>
            <w:rPr>
              <w:rFonts w:ascii="Times New Roman" w:hAnsi="Times New Roman" w:cs="Times New Roman"/>
              <w:color w:val="000000" w:themeColor="text1"/>
            </w:rPr>
          </w:pPr>
          <w:r w:rsidRPr="00D46E1B">
            <w:rPr>
              <w:rFonts w:ascii="Times New Roman" w:eastAsiaTheme="minorHAnsi" w:hAnsi="Times New Roman" w:cs="Times New Roman"/>
              <w:bCs w:val="0"/>
              <w:color w:val="000000" w:themeColor="text1"/>
              <w:lang w:val="en-GB" w:eastAsia="en-US"/>
            </w:rPr>
            <w:t xml:space="preserve">Table of </w:t>
          </w:r>
          <w:r w:rsidR="0055058F" w:rsidRPr="00D46E1B">
            <w:rPr>
              <w:rFonts w:ascii="Times New Roman" w:hAnsi="Times New Roman" w:cs="Times New Roman"/>
              <w:color w:val="000000" w:themeColor="text1"/>
            </w:rPr>
            <w:t>Contents</w:t>
          </w:r>
        </w:p>
        <w:p w14:paraId="3C8ABBBD" w14:textId="77777777" w:rsidR="00D46E1B" w:rsidRDefault="0055058F">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7770408" w:history="1">
            <w:r w:rsidR="00D46E1B" w:rsidRPr="00031A2A">
              <w:rPr>
                <w:rStyle w:val="Hyperlink"/>
                <w:noProof/>
              </w:rPr>
              <w:t>Introduction</w:t>
            </w:r>
            <w:r w:rsidR="00D46E1B">
              <w:rPr>
                <w:noProof/>
                <w:webHidden/>
              </w:rPr>
              <w:tab/>
            </w:r>
            <w:r w:rsidR="00D46E1B">
              <w:rPr>
                <w:noProof/>
                <w:webHidden/>
              </w:rPr>
              <w:fldChar w:fldCharType="begin"/>
            </w:r>
            <w:r w:rsidR="00D46E1B">
              <w:rPr>
                <w:noProof/>
                <w:webHidden/>
              </w:rPr>
              <w:instrText xml:space="preserve"> PAGEREF _Toc67770408 \h </w:instrText>
            </w:r>
            <w:r w:rsidR="00D46E1B">
              <w:rPr>
                <w:noProof/>
                <w:webHidden/>
              </w:rPr>
            </w:r>
            <w:r w:rsidR="00D46E1B">
              <w:rPr>
                <w:noProof/>
                <w:webHidden/>
              </w:rPr>
              <w:fldChar w:fldCharType="separate"/>
            </w:r>
            <w:r w:rsidR="00D46E1B">
              <w:rPr>
                <w:noProof/>
                <w:webHidden/>
              </w:rPr>
              <w:t>3</w:t>
            </w:r>
            <w:r w:rsidR="00D46E1B">
              <w:rPr>
                <w:noProof/>
                <w:webHidden/>
              </w:rPr>
              <w:fldChar w:fldCharType="end"/>
            </w:r>
          </w:hyperlink>
        </w:p>
        <w:p w14:paraId="31511787" w14:textId="77777777" w:rsidR="00D46E1B" w:rsidRDefault="001F508F">
          <w:pPr>
            <w:pStyle w:val="TOC1"/>
            <w:tabs>
              <w:tab w:val="right" w:leader="dot" w:pos="9350"/>
            </w:tabs>
            <w:rPr>
              <w:rFonts w:asciiTheme="minorHAnsi" w:eastAsiaTheme="minorEastAsia" w:hAnsiTheme="minorHAnsi"/>
              <w:noProof/>
              <w:sz w:val="22"/>
              <w:lang w:val="en-US"/>
            </w:rPr>
          </w:pPr>
          <w:hyperlink w:anchor="_Toc67770409" w:history="1">
            <w:r w:rsidR="00D46E1B" w:rsidRPr="00031A2A">
              <w:rPr>
                <w:rStyle w:val="Hyperlink"/>
                <w:noProof/>
              </w:rPr>
              <w:t>Discussion</w:t>
            </w:r>
            <w:r w:rsidR="00D46E1B">
              <w:rPr>
                <w:noProof/>
                <w:webHidden/>
              </w:rPr>
              <w:tab/>
            </w:r>
            <w:r w:rsidR="00D46E1B">
              <w:rPr>
                <w:noProof/>
                <w:webHidden/>
              </w:rPr>
              <w:fldChar w:fldCharType="begin"/>
            </w:r>
            <w:r w:rsidR="00D46E1B">
              <w:rPr>
                <w:noProof/>
                <w:webHidden/>
              </w:rPr>
              <w:instrText xml:space="preserve"> PAGEREF _Toc67770409 \h </w:instrText>
            </w:r>
            <w:r w:rsidR="00D46E1B">
              <w:rPr>
                <w:noProof/>
                <w:webHidden/>
              </w:rPr>
            </w:r>
            <w:r w:rsidR="00D46E1B">
              <w:rPr>
                <w:noProof/>
                <w:webHidden/>
              </w:rPr>
              <w:fldChar w:fldCharType="separate"/>
            </w:r>
            <w:r w:rsidR="00D46E1B">
              <w:rPr>
                <w:noProof/>
                <w:webHidden/>
              </w:rPr>
              <w:t>3</w:t>
            </w:r>
            <w:r w:rsidR="00D46E1B">
              <w:rPr>
                <w:noProof/>
                <w:webHidden/>
              </w:rPr>
              <w:fldChar w:fldCharType="end"/>
            </w:r>
          </w:hyperlink>
        </w:p>
        <w:p w14:paraId="0F007608" w14:textId="77777777" w:rsidR="00D46E1B" w:rsidRDefault="001F508F">
          <w:pPr>
            <w:pStyle w:val="TOC1"/>
            <w:tabs>
              <w:tab w:val="right" w:leader="dot" w:pos="9350"/>
            </w:tabs>
            <w:rPr>
              <w:rFonts w:asciiTheme="minorHAnsi" w:eastAsiaTheme="minorEastAsia" w:hAnsiTheme="minorHAnsi"/>
              <w:noProof/>
              <w:sz w:val="22"/>
              <w:lang w:val="en-US"/>
            </w:rPr>
          </w:pPr>
          <w:hyperlink w:anchor="_Toc67770410" w:history="1">
            <w:r w:rsidR="00D46E1B" w:rsidRPr="00031A2A">
              <w:rPr>
                <w:rStyle w:val="Hyperlink"/>
                <w:noProof/>
              </w:rPr>
              <w:t>Conclusion</w:t>
            </w:r>
            <w:r w:rsidR="00D46E1B">
              <w:rPr>
                <w:noProof/>
                <w:webHidden/>
              </w:rPr>
              <w:tab/>
            </w:r>
            <w:r w:rsidR="00D46E1B">
              <w:rPr>
                <w:noProof/>
                <w:webHidden/>
              </w:rPr>
              <w:fldChar w:fldCharType="begin"/>
            </w:r>
            <w:r w:rsidR="00D46E1B">
              <w:rPr>
                <w:noProof/>
                <w:webHidden/>
              </w:rPr>
              <w:instrText xml:space="preserve"> PAGEREF _Toc67770410 \h </w:instrText>
            </w:r>
            <w:r w:rsidR="00D46E1B">
              <w:rPr>
                <w:noProof/>
                <w:webHidden/>
              </w:rPr>
            </w:r>
            <w:r w:rsidR="00D46E1B">
              <w:rPr>
                <w:noProof/>
                <w:webHidden/>
              </w:rPr>
              <w:fldChar w:fldCharType="separate"/>
            </w:r>
            <w:r w:rsidR="00D46E1B">
              <w:rPr>
                <w:noProof/>
                <w:webHidden/>
              </w:rPr>
              <w:t>11</w:t>
            </w:r>
            <w:r w:rsidR="00D46E1B">
              <w:rPr>
                <w:noProof/>
                <w:webHidden/>
              </w:rPr>
              <w:fldChar w:fldCharType="end"/>
            </w:r>
          </w:hyperlink>
        </w:p>
        <w:p w14:paraId="1FBCB82C" w14:textId="77777777" w:rsidR="00D46E1B" w:rsidRDefault="001F508F">
          <w:pPr>
            <w:pStyle w:val="TOC1"/>
            <w:tabs>
              <w:tab w:val="right" w:leader="dot" w:pos="9350"/>
            </w:tabs>
            <w:rPr>
              <w:rFonts w:asciiTheme="minorHAnsi" w:eastAsiaTheme="minorEastAsia" w:hAnsiTheme="minorHAnsi"/>
              <w:noProof/>
              <w:sz w:val="22"/>
              <w:lang w:val="en-US"/>
            </w:rPr>
          </w:pPr>
          <w:hyperlink w:anchor="_Toc67770411" w:history="1">
            <w:r w:rsidR="00D46E1B" w:rsidRPr="00031A2A">
              <w:rPr>
                <w:rStyle w:val="Hyperlink"/>
                <w:noProof/>
              </w:rPr>
              <w:t>Reference List</w:t>
            </w:r>
            <w:r w:rsidR="00D46E1B">
              <w:rPr>
                <w:noProof/>
                <w:webHidden/>
              </w:rPr>
              <w:tab/>
            </w:r>
            <w:r w:rsidR="00D46E1B">
              <w:rPr>
                <w:noProof/>
                <w:webHidden/>
              </w:rPr>
              <w:fldChar w:fldCharType="begin"/>
            </w:r>
            <w:r w:rsidR="00D46E1B">
              <w:rPr>
                <w:noProof/>
                <w:webHidden/>
              </w:rPr>
              <w:instrText xml:space="preserve"> PAGEREF _Toc67770411 \h </w:instrText>
            </w:r>
            <w:r w:rsidR="00D46E1B">
              <w:rPr>
                <w:noProof/>
                <w:webHidden/>
              </w:rPr>
            </w:r>
            <w:r w:rsidR="00D46E1B">
              <w:rPr>
                <w:noProof/>
                <w:webHidden/>
              </w:rPr>
              <w:fldChar w:fldCharType="separate"/>
            </w:r>
            <w:r w:rsidR="00D46E1B">
              <w:rPr>
                <w:noProof/>
                <w:webHidden/>
              </w:rPr>
              <w:t>12</w:t>
            </w:r>
            <w:r w:rsidR="00D46E1B">
              <w:rPr>
                <w:noProof/>
                <w:webHidden/>
              </w:rPr>
              <w:fldChar w:fldCharType="end"/>
            </w:r>
          </w:hyperlink>
        </w:p>
        <w:p w14:paraId="25F22A5B" w14:textId="77777777" w:rsidR="00D46E1B" w:rsidRDefault="001F508F">
          <w:pPr>
            <w:pStyle w:val="TOC1"/>
            <w:tabs>
              <w:tab w:val="right" w:leader="dot" w:pos="9350"/>
            </w:tabs>
            <w:rPr>
              <w:rFonts w:asciiTheme="minorHAnsi" w:eastAsiaTheme="minorEastAsia" w:hAnsiTheme="minorHAnsi"/>
              <w:noProof/>
              <w:sz w:val="22"/>
              <w:lang w:val="en-US"/>
            </w:rPr>
          </w:pPr>
          <w:hyperlink w:anchor="_Toc67770412" w:history="1">
            <w:r w:rsidR="00D46E1B" w:rsidRPr="00031A2A">
              <w:rPr>
                <w:rStyle w:val="Hyperlink"/>
                <w:noProof/>
              </w:rPr>
              <w:t>Appendix</w:t>
            </w:r>
            <w:r w:rsidR="00D46E1B">
              <w:rPr>
                <w:noProof/>
                <w:webHidden/>
              </w:rPr>
              <w:tab/>
            </w:r>
            <w:r w:rsidR="00D46E1B">
              <w:rPr>
                <w:noProof/>
                <w:webHidden/>
              </w:rPr>
              <w:fldChar w:fldCharType="begin"/>
            </w:r>
            <w:r w:rsidR="00D46E1B">
              <w:rPr>
                <w:noProof/>
                <w:webHidden/>
              </w:rPr>
              <w:instrText xml:space="preserve"> PAGEREF _Toc67770412 \h </w:instrText>
            </w:r>
            <w:r w:rsidR="00D46E1B">
              <w:rPr>
                <w:noProof/>
                <w:webHidden/>
              </w:rPr>
            </w:r>
            <w:r w:rsidR="00D46E1B">
              <w:rPr>
                <w:noProof/>
                <w:webHidden/>
              </w:rPr>
              <w:fldChar w:fldCharType="separate"/>
            </w:r>
            <w:r w:rsidR="00D46E1B">
              <w:rPr>
                <w:noProof/>
                <w:webHidden/>
              </w:rPr>
              <w:t>15</w:t>
            </w:r>
            <w:r w:rsidR="00D46E1B">
              <w:rPr>
                <w:noProof/>
                <w:webHidden/>
              </w:rPr>
              <w:fldChar w:fldCharType="end"/>
            </w:r>
          </w:hyperlink>
        </w:p>
        <w:p w14:paraId="564FABA4" w14:textId="77777777" w:rsidR="00B85B87" w:rsidRDefault="0055058F">
          <w:r>
            <w:rPr>
              <w:b/>
              <w:bCs/>
              <w:noProof/>
            </w:rPr>
            <w:fldChar w:fldCharType="end"/>
          </w:r>
        </w:p>
      </w:sdtContent>
    </w:sdt>
    <w:p w14:paraId="49789077" w14:textId="77777777" w:rsidR="00B85B87" w:rsidRDefault="0055058F">
      <w:pPr>
        <w:spacing w:line="276" w:lineRule="auto"/>
        <w:jc w:val="left"/>
        <w:rPr>
          <w:rFonts w:eastAsiaTheme="majorEastAsia" w:cstheme="majorBidi"/>
          <w:b/>
          <w:bCs/>
          <w:color w:val="000000" w:themeColor="text1"/>
          <w:szCs w:val="28"/>
        </w:rPr>
      </w:pPr>
      <w:r>
        <w:br w:type="page"/>
      </w:r>
    </w:p>
    <w:p w14:paraId="314AEF90" w14:textId="77777777" w:rsidR="007C442F" w:rsidRDefault="0055058F" w:rsidP="00F01FF9">
      <w:pPr>
        <w:pStyle w:val="Heading1"/>
      </w:pPr>
      <w:bookmarkStart w:id="1" w:name="_Toc67770408"/>
      <w:r>
        <w:lastRenderedPageBreak/>
        <w:t>Introduction</w:t>
      </w:r>
      <w:bookmarkEnd w:id="1"/>
    </w:p>
    <w:p w14:paraId="22D521FC" w14:textId="77777777" w:rsidR="0090766F" w:rsidRDefault="0055058F">
      <w:r>
        <w:t>Globalis</w:t>
      </w:r>
      <w:r w:rsidRPr="007C442F">
        <w:t>ation denotes the increasing process of internalisation of various markets regarding services as well as products, different modes of production, competition, corporations, various financial systems, indu</w:t>
      </w:r>
      <w:r w:rsidR="00F01FF9">
        <w:t xml:space="preserve">stries, and technology. </w:t>
      </w:r>
      <w:r w:rsidR="00883481">
        <w:t xml:space="preserve">It might describe the increasing independence of the global economy, culture, as well as population that was caused by the cross-border trade in technology, people, product, information, and many others. </w:t>
      </w:r>
      <w:r w:rsidR="00F01FF9">
        <w:t>Globalis</w:t>
      </w:r>
      <w:r w:rsidRPr="007C442F">
        <w:t>ation has a profound impact on the market strategy of the business organisatio</w:t>
      </w:r>
      <w:r>
        <w:t xml:space="preserve">n. Sainsbury's is a reputed company operating in the retail industry of the United Kingdom. Currently, the company holds the second position in the supermarket chains of the country. The present essay discusses the </w:t>
      </w:r>
      <w:r w:rsidR="001310AC">
        <w:t xml:space="preserve">marketing directions of the company </w:t>
      </w:r>
      <w:r w:rsidR="00F01FF9">
        <w:t xml:space="preserve">for the creation of customer value. At the same time, it discusses the impact of globalisation on the business of the company. </w:t>
      </w:r>
    </w:p>
    <w:p w14:paraId="65857CA3" w14:textId="77777777" w:rsidR="007C442F" w:rsidRDefault="0055058F" w:rsidP="00F01FF9">
      <w:pPr>
        <w:pStyle w:val="Heading1"/>
      </w:pPr>
      <w:bookmarkStart w:id="2" w:name="_Toc67770409"/>
      <w:r>
        <w:t>Discussion</w:t>
      </w:r>
      <w:bookmarkEnd w:id="2"/>
    </w:p>
    <w:p w14:paraId="4D0B6CFB" w14:textId="77777777" w:rsidR="00F01FF9" w:rsidRDefault="0055058F" w:rsidP="00F01FF9">
      <w:r>
        <w:t xml:space="preserve">Hosseini and </w:t>
      </w:r>
      <w:proofErr w:type="spellStart"/>
      <w:r>
        <w:t>Shabani</w:t>
      </w:r>
      <w:proofErr w:type="spellEnd"/>
      <w:r>
        <w:t xml:space="preserve"> (2015) noted that t</w:t>
      </w:r>
      <w:r w:rsidR="005577A3" w:rsidRPr="005577A3">
        <w:t xml:space="preserve">he fast-moving marketing world needs a shift from an orientation towards the product to an orientation towards customers. </w:t>
      </w:r>
      <w:r>
        <w:t xml:space="preserve">Customer value is significant regarding the measurement of the worth of a product or a service compared to the possible alternatives available in the market. It denotes the feelings of the customer regarding the product </w:t>
      </w:r>
      <w:r w:rsidR="00277061">
        <w:t xml:space="preserve">compared to </w:t>
      </w:r>
      <w:r>
        <w:t>the price paid to the company</w:t>
      </w:r>
      <w:r w:rsidR="00277061">
        <w:t xml:space="preserve">. </w:t>
      </w:r>
      <w:r>
        <w:t xml:space="preserve"> </w:t>
      </w:r>
      <w:r w:rsidR="00277061">
        <w:t xml:space="preserve">For example, the customer starts regretting purchasing a product if they feel that the price of the product overweighs its benefits especially in times when the competitors of that </w:t>
      </w:r>
      <w:proofErr w:type="gramStart"/>
      <w:r w:rsidR="00277061">
        <w:t>particular brand</w:t>
      </w:r>
      <w:proofErr w:type="gramEnd"/>
      <w:r w:rsidR="00277061">
        <w:t xml:space="preserve"> offer </w:t>
      </w:r>
      <w:r w:rsidR="009D1AB3">
        <w:t xml:space="preserve">a product of better or similar quality at a less price. A proper evaluation of the customer value and the way of its calculation helps in the reduction of friction with the experience of the customer. </w:t>
      </w:r>
    </w:p>
    <w:p w14:paraId="4A60A503" w14:textId="77777777" w:rsidR="008253AC" w:rsidRDefault="0055058F" w:rsidP="00F01FF9">
      <w:r>
        <w:t>The companies use various strategies like the 4Ps, 7Ps, or 8Ps of marketing. Jain (2013) has pointed out that t</w:t>
      </w:r>
      <w:r w:rsidR="00E267F1">
        <w:t xml:space="preserve">he basic reason regarding the utilisation of the marketing mix is </w:t>
      </w:r>
      <w:r w:rsidR="00F21AB6">
        <w:t xml:space="preserve">to easily handle the procedure along with separation of the marketing process from other operations of the organisation. </w:t>
      </w:r>
      <w:r>
        <w:t xml:space="preserve">It could change the competitive position of the company. </w:t>
      </w:r>
      <w:r w:rsidR="009D1AB3">
        <w:t xml:space="preserve">Sainsbury’s has given proper attention regarding the customer value for ensuring its profitability. The company has adopted a </w:t>
      </w:r>
      <w:r w:rsidR="00142E0D">
        <w:t>policy of 7</w:t>
      </w:r>
      <w:r w:rsidR="009D1AB3">
        <w:t xml:space="preserve">Ps of marketing in this regard. The </w:t>
      </w:r>
      <w:r w:rsidR="00142E0D">
        <w:t xml:space="preserve">major </w:t>
      </w:r>
      <w:r w:rsidR="009D1AB3">
        <w:t xml:space="preserve">4Ps of marketing are product, price, </w:t>
      </w:r>
      <w:r w:rsidR="00A91C45">
        <w:t xml:space="preserve">place, and promotion. </w:t>
      </w:r>
      <w:r w:rsidR="00AA728B">
        <w:t>The other 3 Ps are people, physical, as well as the process.</w:t>
      </w:r>
    </w:p>
    <w:p w14:paraId="78A73708" w14:textId="77777777" w:rsidR="00535990" w:rsidRDefault="0055058F" w:rsidP="00F01FF9">
      <w:r>
        <w:lastRenderedPageBreak/>
        <w:t xml:space="preserve">As per </w:t>
      </w:r>
      <w:proofErr w:type="spellStart"/>
      <w:r>
        <w:t>Trimanto</w:t>
      </w:r>
      <w:proofErr w:type="spellEnd"/>
      <w:r>
        <w:t xml:space="preserve"> </w:t>
      </w:r>
      <w:r w:rsidRPr="00226486">
        <w:rPr>
          <w:i/>
        </w:rPr>
        <w:t>et al.</w:t>
      </w:r>
      <w:r>
        <w:t xml:space="preserve"> (2016), the quality of the product as well the price </w:t>
      </w:r>
      <w:proofErr w:type="gramStart"/>
      <w:r>
        <w:t>have</w:t>
      </w:r>
      <w:proofErr w:type="gramEnd"/>
      <w:r>
        <w:t xml:space="preserve"> a major impact on the customer value. </w:t>
      </w:r>
      <w:r w:rsidR="000F2478">
        <w:t xml:space="preserve">The company </w:t>
      </w:r>
      <w:r w:rsidR="000F2478" w:rsidRPr="000F2478">
        <w:t xml:space="preserve">has a wide </w:t>
      </w:r>
      <w:r w:rsidR="000F2478">
        <w:t>range of offering for the</w:t>
      </w:r>
      <w:r w:rsidR="000F2478" w:rsidRPr="000F2478">
        <w:t xml:space="preserve"> customers under </w:t>
      </w:r>
      <w:r w:rsidR="000F2478">
        <w:t xml:space="preserve">the </w:t>
      </w:r>
      <w:r w:rsidR="000F2478" w:rsidRPr="000F2478">
        <w:t>product strategy</w:t>
      </w:r>
      <w:r w:rsidR="000F2478">
        <w:t xml:space="preserve"> of the marketing mix</w:t>
      </w:r>
      <w:r w:rsidR="000F2478" w:rsidRPr="000F2478">
        <w:t xml:space="preserve">. </w:t>
      </w:r>
      <w:r w:rsidR="000F2478">
        <w:t xml:space="preserve">The company focuses on innovation regarding the products as well as quality management, the development of the new types of products, increasing the existing product range, and many others. </w:t>
      </w:r>
      <w:r w:rsidR="00B04F4D">
        <w:t xml:space="preserve">Presently the company offers a vast array of 30, 000 products among which 20% are its brands. </w:t>
      </w:r>
      <w:r w:rsidR="00BB2F58">
        <w:t xml:space="preserve">The quality of the products offered by the company is of great quality. </w:t>
      </w:r>
    </w:p>
    <w:p w14:paraId="41F73108" w14:textId="77777777" w:rsidR="000F2478" w:rsidRDefault="0055058F" w:rsidP="00F01FF9">
      <w:r>
        <w:t xml:space="preserve">The food products offered by Sainsbury’s vary in taste, and quality. The company offers a premium quality </w:t>
      </w:r>
      <w:r w:rsidR="00976EF8">
        <w:t>range of food products starting from ready-to-eat food items to bakery items</w:t>
      </w:r>
      <w:r w:rsidR="00CA57B7">
        <w:t>, known as the “Taste the Different” range</w:t>
      </w:r>
      <w:r w:rsidR="008A18BE">
        <w:t xml:space="preserve"> (Sainsbury’s, 2021).</w:t>
      </w:r>
      <w:r w:rsidR="00CA57B7">
        <w:t xml:space="preserve"> The range includes products such as Mafalda </w:t>
      </w:r>
      <w:proofErr w:type="spellStart"/>
      <w:r w:rsidR="00CA57B7">
        <w:t>Corta</w:t>
      </w:r>
      <w:proofErr w:type="spellEnd"/>
      <w:r w:rsidR="00CA57B7">
        <w:t xml:space="preserve">, Linguine, </w:t>
      </w:r>
      <w:proofErr w:type="spellStart"/>
      <w:r w:rsidR="00CA57B7">
        <w:t>Conchiglioni</w:t>
      </w:r>
      <w:proofErr w:type="spellEnd"/>
      <w:r w:rsidR="00CA57B7">
        <w:t xml:space="preserve">, and many others. </w:t>
      </w:r>
      <w:r w:rsidR="00F155E1">
        <w:t>It also offers an organic product range including food items that were grown organically and the consumers could get the natural flavour of the it</w:t>
      </w:r>
      <w:r w:rsidR="00CA57B7">
        <w:t xml:space="preserve">em while consuming the product that is known as </w:t>
      </w:r>
      <w:r w:rsidR="008A18BE">
        <w:t>“So Organic”</w:t>
      </w:r>
      <w:r w:rsidR="002039E1">
        <w:t xml:space="preserve">. It includes semi-skimmed milk, whole milk, mature cheddar cheese, and many others (Sainsbury’s, 2021). The company offers various food items that are low in fat content and hence, desirable for many consumers known as the “Be Good </w:t>
      </w:r>
      <w:proofErr w:type="gramStart"/>
      <w:r w:rsidR="002039E1">
        <w:t>To</w:t>
      </w:r>
      <w:proofErr w:type="gramEnd"/>
      <w:r w:rsidR="002039E1">
        <w:t xml:space="preserve"> Yourself" range. This range comprises products such as soured cream, Houmous, Beef Lasagne, and many others (Sainsbury’s, 2021). The company also offers gluten-free food items for its health-conscious customers.  </w:t>
      </w:r>
    </w:p>
    <w:p w14:paraId="4320D4F3" w14:textId="77777777" w:rsidR="002039E1" w:rsidRDefault="0055058F" w:rsidP="00F01FF9">
      <w:r>
        <w:t xml:space="preserve">Sainsbury’s has earned fame regarding clothing line, kitchen products, as well furnishing. </w:t>
      </w:r>
      <w:r w:rsidR="00475620">
        <w:t xml:space="preserve">The company has adopted the policy of </w:t>
      </w:r>
      <w:r w:rsidR="00475620" w:rsidRPr="00475620">
        <w:t>biodegradable packaging</w:t>
      </w:r>
      <w:r w:rsidR="00475620">
        <w:t xml:space="preserve">, thus emphasising the environmental concerns. It sells </w:t>
      </w:r>
      <w:r w:rsidR="00C0085C">
        <w:t>various organic fruits belonging to its label in trays that are biodegradable. As a result, the customers reflect happiness regarding the products available in the market.</w:t>
      </w:r>
      <w:r w:rsidR="00226486" w:rsidRPr="00226486">
        <w:t xml:space="preserve"> </w:t>
      </w:r>
      <w:r w:rsidR="00226486">
        <w:t>Aluko and Knight</w:t>
      </w:r>
      <w:r w:rsidR="00CE4B45">
        <w:t xml:space="preserve"> </w:t>
      </w:r>
      <w:r w:rsidR="00226486">
        <w:t>(2017) observed that t</w:t>
      </w:r>
      <w:r w:rsidR="00226486" w:rsidRPr="00226486">
        <w:t xml:space="preserve">he early development regarding the identity of the brand has been critical for the survival of the company as it ensured Sainsbury’s for becoming successful as well as adding diversity into the range of products. </w:t>
      </w:r>
      <w:r w:rsidR="00C0085C">
        <w:t xml:space="preserve"> </w:t>
      </w:r>
    </w:p>
    <w:p w14:paraId="5D964E55" w14:textId="77777777" w:rsidR="00142E0D" w:rsidRDefault="0055058F" w:rsidP="00142E0D">
      <w:proofErr w:type="spellStart"/>
      <w:r>
        <w:t>Hinterhuber</w:t>
      </w:r>
      <w:proofErr w:type="spellEnd"/>
      <w:r w:rsidRPr="00076507">
        <w:t xml:space="preserve"> and </w:t>
      </w:r>
      <w:proofErr w:type="spellStart"/>
      <w:r w:rsidRPr="00076507">
        <w:t>Liozu</w:t>
      </w:r>
      <w:proofErr w:type="spellEnd"/>
      <w:r>
        <w:t xml:space="preserve"> (2014) noted that</w:t>
      </w:r>
      <w:r w:rsidRPr="00076507">
        <w:t xml:space="preserve"> </w:t>
      </w:r>
      <w:r>
        <w:t>s</w:t>
      </w:r>
      <w:r w:rsidRPr="00076507">
        <w:t xml:space="preserve">ome companies focus innovation </w:t>
      </w:r>
      <w:proofErr w:type="gramStart"/>
      <w:r w:rsidRPr="00076507">
        <w:t>in</w:t>
      </w:r>
      <w:proofErr w:type="gramEnd"/>
      <w:r w:rsidRPr="00076507">
        <w:t xml:space="preserve"> pricing as much as the innovation regarding the products. </w:t>
      </w:r>
      <w:r>
        <w:t>T</w:t>
      </w:r>
      <w:r w:rsidR="006B3D91">
        <w:t xml:space="preserve">he </w:t>
      </w:r>
      <w:r w:rsidRPr="006F4F85">
        <w:t>pricing strategy of Sainsbury’s</w:t>
      </w:r>
      <w:r>
        <w:t xml:space="preserve"> focuses on providing value for money to its customers. The company emphasises the maintenance of the quality of its products ensuring the retention of the customers. The company follows a policy of </w:t>
      </w:r>
      <w:r w:rsidRPr="006F4F85">
        <w:t>competitive pricing</w:t>
      </w:r>
      <w:r>
        <w:t xml:space="preserve"> for the market of the UK instead of the policy of </w:t>
      </w:r>
      <w:r w:rsidRPr="007520BE">
        <w:t>price cutting</w:t>
      </w:r>
      <w:r>
        <w:t xml:space="preserve">. It uses the policy of price </w:t>
      </w:r>
      <w:r>
        <w:lastRenderedPageBreak/>
        <w:t xml:space="preserve">discrimination regarding the product positioning and obtains the premium price while positioning itself in the market. The products for the kids offered by the company are comparatively low despite their high quality. Hence, the products could offer value for money to the customers. </w:t>
      </w:r>
      <w:r w:rsidR="00490BC7">
        <w:t>(Picture referred to Appendix).</w:t>
      </w:r>
    </w:p>
    <w:p w14:paraId="6A480DD5" w14:textId="77777777" w:rsidR="00142E0D" w:rsidRDefault="0055058F" w:rsidP="00142E0D">
      <w:r w:rsidRPr="007520BE">
        <w:t xml:space="preserve">Sainsbury’s has </w:t>
      </w:r>
      <w:r>
        <w:t>approximately 600 sup</w:t>
      </w:r>
      <w:r w:rsidR="00490BC7">
        <w:t>ermarkets as well as more than 8</w:t>
      </w:r>
      <w:r>
        <w:t>00</w:t>
      </w:r>
      <w:r w:rsidRPr="007520BE">
        <w:t xml:space="preserve"> convenience stores</w:t>
      </w:r>
      <w:r w:rsidR="00490BC7">
        <w:t xml:space="preserve"> (Sainsbury’s, 2021)</w:t>
      </w:r>
      <w:r>
        <w:t>.</w:t>
      </w:r>
      <w:r w:rsidRPr="007520BE">
        <w:t xml:space="preserve"> </w:t>
      </w:r>
      <w:r>
        <w:t xml:space="preserve">Among such stores </w:t>
      </w:r>
      <w:r w:rsidRPr="007520BE">
        <w:t xml:space="preserve">45 </w:t>
      </w:r>
      <w:r>
        <w:t xml:space="preserve">provide a24 hours for 7 days service to their customers. On the other hand, the others are </w:t>
      </w:r>
      <w:proofErr w:type="gramStart"/>
      <w:r w:rsidRPr="007520BE">
        <w:t xml:space="preserve">open </w:t>
      </w:r>
      <w:r>
        <w:t>up</w:t>
      </w:r>
      <w:proofErr w:type="gramEnd"/>
      <w:r>
        <w:t xml:space="preserve"> to midnight on Friday</w:t>
      </w:r>
      <w:r w:rsidRPr="007520BE">
        <w:t xml:space="preserve">. </w:t>
      </w:r>
      <w:r>
        <w:t>The company also provides a home delivery regarding their products that could be placed online through a phone call or on their website. The company handled the process of distribution initially on its own. However, it decided to give the contract to its distribution to various specialists such as NFT and DHL after 1970 due to some friction with its drivers</w:t>
      </w:r>
      <w:r w:rsidR="00D94973">
        <w:t xml:space="preserve"> (Sainsbury’s, 2021)</w:t>
      </w:r>
      <w:r>
        <w:t>. The company has 13 regional centres for distribution as well as 2 centres of national distribution.</w:t>
      </w:r>
    </w:p>
    <w:p w14:paraId="6947A75A" w14:textId="77777777" w:rsidR="00142E0D" w:rsidRDefault="0055058F" w:rsidP="00142E0D">
      <w:r>
        <w:t xml:space="preserve">Sainsbury’s has adopted the promotional strategy of above the line as well as below the line for drawing the attention of the customers and establishment of a great brand name. </w:t>
      </w:r>
      <w:r w:rsidR="00663984">
        <w:t xml:space="preserve">As per </w:t>
      </w:r>
      <w:proofErr w:type="spellStart"/>
      <w:r w:rsidR="00663984" w:rsidRPr="00663984">
        <w:t>Bergkvist</w:t>
      </w:r>
      <w:proofErr w:type="spellEnd"/>
      <w:r w:rsidR="00663984">
        <w:t xml:space="preserve"> </w:t>
      </w:r>
      <w:r w:rsidR="00663984" w:rsidRPr="00663984">
        <w:rPr>
          <w:i/>
        </w:rPr>
        <w:t>et al.</w:t>
      </w:r>
      <w:r w:rsidR="00663984">
        <w:t xml:space="preserve"> (2016), many companies spent a considerable amount of money as a promotional strategy. Hence, Sainsbury’s also focused</w:t>
      </w:r>
      <w:r>
        <w:t xml:space="preserve"> on the promotional strategy by celebrity endorsements such as celebrity chef Jamie Oliver or footballer David Beckham. The company broadcasts media like radio and television for communicating the image of its corporate culture. Sainsbury's focuses on sales promotion, packaging, as well as database marketing. </w:t>
      </w:r>
    </w:p>
    <w:p w14:paraId="7CEC1503" w14:textId="77777777" w:rsidR="00142E0D" w:rsidRDefault="0055058F" w:rsidP="00142E0D">
      <w:r>
        <w:t xml:space="preserve">The company launched </w:t>
      </w:r>
      <w:r w:rsidRPr="003E73B9">
        <w:t>the 'Nectar reward card</w:t>
      </w:r>
      <w:r>
        <w:t>' for the enhancement of its sales and the establishment of customer loyalty</w:t>
      </w:r>
      <w:r w:rsidR="008253AC">
        <w:t xml:space="preserve"> (Sainsbury’s, 2021)</w:t>
      </w:r>
      <w:r>
        <w:t>. The reward card helps the customers of the company for earning points on their every purchase at the company store. The customers could redeem the points earned in their next purchase. The process helps the company in creating a great database regarding their development and maintenance of the customer database. Thus, they could send great offers to the segment of the targeted customers. At the same time, it offers a voucher scheme for its younger audience called “Active Kids”</w:t>
      </w:r>
      <w:r w:rsidR="008253AC">
        <w:t xml:space="preserve"> (Sainsbury’s, 2021). </w:t>
      </w:r>
      <w:r>
        <w:t xml:space="preserve">The company has undertaken a few social and environmental activities that help to enhance its brand image. </w:t>
      </w:r>
    </w:p>
    <w:p w14:paraId="07EF14D2" w14:textId="77777777" w:rsidR="007C442F" w:rsidRDefault="0055058F">
      <w:r w:rsidRPr="00EC0D32">
        <w:lastRenderedPageBreak/>
        <w:t>Sainsbury</w:t>
      </w:r>
      <w:r>
        <w:t>’s</w:t>
      </w:r>
      <w:r w:rsidRPr="00EC0D32">
        <w:t xml:space="preserve"> </w:t>
      </w:r>
      <w:r>
        <w:t xml:space="preserve">has </w:t>
      </w:r>
      <w:r w:rsidRPr="00EC0D32">
        <w:t xml:space="preserve">well-trained experts </w:t>
      </w:r>
      <w:r>
        <w:t>that have great knowledge regarding</w:t>
      </w:r>
      <w:r w:rsidRPr="00EC0D32">
        <w:t xml:space="preserve"> </w:t>
      </w:r>
      <w:r>
        <w:t>custome</w:t>
      </w:r>
      <w:r w:rsidRPr="00EC0D32">
        <w:t>r behavio</w:t>
      </w:r>
      <w:r>
        <w:t>u</w:t>
      </w:r>
      <w:r w:rsidRPr="00EC0D32">
        <w:t xml:space="preserve">r. </w:t>
      </w:r>
      <w:r>
        <w:t xml:space="preserve">The company gives first </w:t>
      </w:r>
      <w:r w:rsidRPr="004676A4">
        <w:t>preference</w:t>
      </w:r>
      <w:r>
        <w:t xml:space="preserve"> to its </w:t>
      </w:r>
      <w:r w:rsidRPr="004676A4">
        <w:t xml:space="preserve">customers </w:t>
      </w:r>
      <w:r>
        <w:t>a</w:t>
      </w:r>
      <w:r w:rsidRPr="004676A4">
        <w:t>nd understands the i</w:t>
      </w:r>
      <w:r>
        <w:t xml:space="preserve">mpact of the skilled employees. Hence, it provides proper training to the customers for the </w:t>
      </w:r>
      <w:proofErr w:type="spellStart"/>
      <w:r>
        <w:t>fulfillment</w:t>
      </w:r>
      <w:proofErr w:type="spellEnd"/>
      <w:r>
        <w:t xml:space="preserve"> of the organisational goals. </w:t>
      </w:r>
      <w:r w:rsidR="008253AC">
        <w:t xml:space="preserve">Karim </w:t>
      </w:r>
      <w:r w:rsidR="008253AC" w:rsidRPr="008253AC">
        <w:rPr>
          <w:i/>
        </w:rPr>
        <w:t>et al.</w:t>
      </w:r>
      <w:r w:rsidR="008253AC">
        <w:t xml:space="preserve"> (2012) revealed that training helps the company in the acquisition of skills, knowledge, as well as information for the employees of the company. </w:t>
      </w:r>
      <w:r>
        <w:t xml:space="preserve">Sainsbury’s has launched its </w:t>
      </w:r>
      <w:r w:rsidRPr="004676A4">
        <w:t>Level 2 Craft skills Apprenticeship</w:t>
      </w:r>
      <w:r>
        <w:t xml:space="preserve"> for the bakers as well as</w:t>
      </w:r>
      <w:r w:rsidRPr="00EC0D32">
        <w:t xml:space="preserve"> fishmongers</w:t>
      </w:r>
      <w:r>
        <w:t xml:space="preserve">. The new college established by the company provides </w:t>
      </w:r>
      <w:r w:rsidRPr="004676A4">
        <w:t>leadership training</w:t>
      </w:r>
      <w:r>
        <w:t xml:space="preserve"> to its team leaders and Store Managers. </w:t>
      </w:r>
    </w:p>
    <w:p w14:paraId="79FE7229" w14:textId="77777777" w:rsidR="00A7055B" w:rsidRDefault="0055058F" w:rsidP="00A7055B">
      <w:r>
        <w:t xml:space="preserve">The customers of the present-day prefer shopping through the online mode for saving their time. Further, the outbreak of the pandemic resulted in the enhancement of the safety concern among the people of the UK. Mathews </w:t>
      </w:r>
      <w:r w:rsidRPr="009B0A3E">
        <w:rPr>
          <w:i/>
        </w:rPr>
        <w:t>et al.</w:t>
      </w:r>
      <w:r>
        <w:t xml:space="preserve"> (2016) noted that owing to the growth of software, increase in the sales of smartphones, and the advancement of the internet, online shopping has become easy for customers. </w:t>
      </w:r>
      <w:r w:rsidRPr="00AD21D3">
        <w:t>Sainsbury</w:t>
      </w:r>
      <w:r>
        <w:t>’s process of</w:t>
      </w:r>
      <w:r w:rsidRPr="00AD21D3">
        <w:t xml:space="preserve"> online shopping</w:t>
      </w:r>
      <w:r>
        <w:t xml:space="preserve"> is highly convenient for consumers. The company has made significant changes in the pricing as well as the delivery section that enhanced the numbers of orders and played a crucial role in enhancing the loyalty of the customers. It has established a great strategy regarding the marketing of its products and selection of the location for its new stores.  The physical evidence strategy of the company involves various types of store design for different stores emphasising the requirements of the customers. </w:t>
      </w:r>
    </w:p>
    <w:p w14:paraId="316E7FBD" w14:textId="77777777" w:rsidR="008651EA" w:rsidRDefault="0055058F" w:rsidP="00A7055B">
      <w:r>
        <w:t xml:space="preserve">Sainsbury’s adopt various social initiatives that enhanced its image among the customers. </w:t>
      </w:r>
      <w:proofErr w:type="spellStart"/>
      <w:r w:rsidR="00D24D66" w:rsidRPr="00D24D66">
        <w:t>Makopoulou</w:t>
      </w:r>
      <w:proofErr w:type="spellEnd"/>
      <w:r w:rsidR="00D24D66" w:rsidRPr="00D24D66">
        <w:t xml:space="preserve"> </w:t>
      </w:r>
      <w:r w:rsidR="00D24D66" w:rsidRPr="00D24D66">
        <w:rPr>
          <w:i/>
        </w:rPr>
        <w:t>et al</w:t>
      </w:r>
      <w:r w:rsidR="00D24D66">
        <w:t>. (2013) revealed that t</w:t>
      </w:r>
      <w:r>
        <w:t>he company a</w:t>
      </w:r>
      <w:r w:rsidR="000162CB">
        <w:t xml:space="preserve">dopted an IPE for the improvement of the standard of physical education in the schools. It improved the confidence as well as the competence of the students </w:t>
      </w:r>
      <w:r w:rsidR="00A377C2">
        <w:t xml:space="preserve">regarding their own skills. It also enabled the younger generation of disabled </w:t>
      </w:r>
      <w:r w:rsidR="00D24D66">
        <w:t>people for leading an active life through an exclusive experience.</w:t>
      </w:r>
      <w:r w:rsidR="00AE39F7">
        <w:t xml:space="preserve"> The company supported the UN’s policy of ending poverty and creating sustainable development. As a result, the customer satisfaction of the company increased. </w:t>
      </w:r>
    </w:p>
    <w:p w14:paraId="77273E6A" w14:textId="77777777" w:rsidR="00A7055B" w:rsidRDefault="0055058F">
      <w:r>
        <w:t xml:space="preserve">Sainsbury’s </w:t>
      </w:r>
      <w:r w:rsidRPr="008F7E51">
        <w:t xml:space="preserve">aims </w:t>
      </w:r>
      <w:r>
        <w:t>at providing</w:t>
      </w:r>
      <w:r w:rsidRPr="008F7E51">
        <w:t xml:space="preserve"> the best retailing services</w:t>
      </w:r>
      <w:r>
        <w:t xml:space="preserve"> to the customer</w:t>
      </w:r>
      <w:r w:rsidRPr="008F7E51">
        <w:t xml:space="preserve"> and motivates its employees </w:t>
      </w:r>
      <w:r>
        <w:t>regarding a better performance (Sainsbury’s, 2021). The Ansoff Matrix is a useful tool regarding the market expansion of a company. The four strategies related to the matrix are market p</w:t>
      </w:r>
      <w:r w:rsidRPr="008F7E51">
        <w:t>enetra</w:t>
      </w:r>
      <w:r>
        <w:t>tion, product d</w:t>
      </w:r>
      <w:r w:rsidRPr="008F7E51">
        <w:t>evelopment</w:t>
      </w:r>
      <w:r>
        <w:t>,</w:t>
      </w:r>
      <w:r w:rsidRPr="008F7E51">
        <w:t xml:space="preserve"> </w:t>
      </w:r>
      <w:r>
        <w:t>market d</w:t>
      </w:r>
      <w:r w:rsidRPr="008F7E51">
        <w:t>evelopment</w:t>
      </w:r>
      <w:r>
        <w:t xml:space="preserve">, as well as diversification. The </w:t>
      </w:r>
      <w:r>
        <w:lastRenderedPageBreak/>
        <w:t xml:space="preserve">strategy related to product development is associated with the development of a new product for catering to the existing market. It involves considerable research and development by the company with the expansion in the product range of the company. This strategy is applied when the companies have a great understanding of the existing market and </w:t>
      </w:r>
      <w:proofErr w:type="gramStart"/>
      <w:r>
        <w:t>are capable of providing</w:t>
      </w:r>
      <w:proofErr w:type="gramEnd"/>
      <w:r>
        <w:t xml:space="preserve"> innovative solutions for meeting its requirements. Hence, Sainsbury's has invested in the research and development of the new products for catering to the requirements of its existing market of the UK. </w:t>
      </w:r>
    </w:p>
    <w:p w14:paraId="379250A9" w14:textId="77777777" w:rsidR="004658B8" w:rsidRDefault="0055058F" w:rsidP="00DD6A67">
      <w:r>
        <w:t xml:space="preserve">Globalisation is the procedure of </w:t>
      </w:r>
      <w:r w:rsidR="00A629EB">
        <w:t xml:space="preserve">interconnecting the different territories that are geographically apart </w:t>
      </w:r>
      <w:r w:rsidR="00006339">
        <w:t xml:space="preserve">due to the hugely enhanced trade as well as exchange between cultures. </w:t>
      </w:r>
      <w:r w:rsidR="002A5A47">
        <w:t xml:space="preserve">As a result of globalisation, all parts of the supply chain are getting tied to the notions of an international market. </w:t>
      </w:r>
      <w:r w:rsidR="009B0A3E">
        <w:t xml:space="preserve">Following the observations of </w:t>
      </w:r>
      <w:proofErr w:type="spellStart"/>
      <w:r w:rsidR="009B0A3E">
        <w:t>Potrafke</w:t>
      </w:r>
      <w:proofErr w:type="spellEnd"/>
      <w:r w:rsidR="009B0A3E">
        <w:t xml:space="preserve"> (2015), it could be stated that </w:t>
      </w:r>
      <w:r w:rsidR="002A5A47">
        <w:t>without the advancement of technology</w:t>
      </w:r>
      <w:r w:rsidR="009B0A3E">
        <w:t xml:space="preserve"> globalisation could not have been possible</w:t>
      </w:r>
      <w:r w:rsidR="002A5A47">
        <w:t xml:space="preserve">. Globalisation has been responsible for the creation of a transformative and disruptive future for businessmen as well as their employees. It offers access to the bigger markets and ensuring a comparative advantage. </w:t>
      </w:r>
    </w:p>
    <w:p w14:paraId="032D2975" w14:textId="77777777" w:rsidR="00DD6A67" w:rsidRDefault="0055058F" w:rsidP="00DD6A67">
      <w:r>
        <w:t xml:space="preserve">The companies that do not have international stores could be affected by the impact of globalisation. For example, such companies could get access to sources such as inexpensive raw materials. As a result, the company might get an advantage regarding cost competition. </w:t>
      </w:r>
      <w:r w:rsidR="004658B8">
        <w:t xml:space="preserve">Global sourcing denotes the seeking of the cheapest ingredients from various parts of the globe. As per Jain </w:t>
      </w:r>
      <w:r w:rsidR="004658B8" w:rsidRPr="004658B8">
        <w:rPr>
          <w:i/>
        </w:rPr>
        <w:t>et al.</w:t>
      </w:r>
      <w:r w:rsidR="004658B8">
        <w:t xml:space="preserve"> (2014), global sourcing has increased over the last decade. Sainsbury’s also depends on global sourcing that would be discussed later. </w:t>
      </w:r>
    </w:p>
    <w:p w14:paraId="769C1A9C" w14:textId="77777777" w:rsidR="0019120A" w:rsidRDefault="0055058F" w:rsidP="00DD6A67">
      <w:r>
        <w:t xml:space="preserve">Sainsbury’s opened Shaw’s in the USA and </w:t>
      </w:r>
      <w:r w:rsidR="00EB5890">
        <w:t xml:space="preserve">acquired </w:t>
      </w:r>
      <w:r w:rsidR="00EB5890" w:rsidRPr="00EB5890">
        <w:t xml:space="preserve">Star Markets </w:t>
      </w:r>
      <w:r w:rsidR="00EB5890">
        <w:t>there</w:t>
      </w:r>
      <w:r w:rsidR="009B0A3E">
        <w:t xml:space="preserve"> (Sainsbury’s Archive, 2021)</w:t>
      </w:r>
      <w:r w:rsidR="00EB5890">
        <w:t>. The company s</w:t>
      </w:r>
      <w:r>
        <w:t xml:space="preserve">ecured a profit of </w:t>
      </w:r>
      <w:r w:rsidR="00EB5890" w:rsidRPr="00EB5890">
        <w:t>128.9 million</w:t>
      </w:r>
      <w:r w:rsidR="00EB5890">
        <w:t xml:space="preserve"> USD in the market of the country. The contribution of </w:t>
      </w:r>
      <w:r w:rsidR="00EB5890" w:rsidRPr="00EB5890">
        <w:t>Star Markets</w:t>
      </w:r>
      <w:r w:rsidR="00EB5890">
        <w:t xml:space="preserve"> was 7.6 million USD in the total profit of the company. </w:t>
      </w:r>
      <w:r w:rsidR="0048750A">
        <w:t xml:space="preserve">However, the company faced a serious drop in sales in the market of the UK at the same time. </w:t>
      </w:r>
      <w:r w:rsidR="00EB6C2A">
        <w:t xml:space="preserve">On the contrary, the chief competitors of the company in the UK such as Asda, as well as Tesco PLC witnessed considerable growth. However, the company </w:t>
      </w:r>
      <w:r w:rsidR="00EB6C2A" w:rsidRPr="00EB6C2A">
        <w:t xml:space="preserve">sold Shaw's, to Albertsons in </w:t>
      </w:r>
      <w:r w:rsidR="00DE3464">
        <w:t xml:space="preserve">March </w:t>
      </w:r>
      <w:r w:rsidR="00EB6C2A">
        <w:t>2004</w:t>
      </w:r>
      <w:r w:rsidR="00DE3464">
        <w:t xml:space="preserve">. </w:t>
      </w:r>
      <w:r w:rsidR="00EB6C2A">
        <w:t xml:space="preserve"> </w:t>
      </w:r>
    </w:p>
    <w:p w14:paraId="5DB5B9D9" w14:textId="77777777" w:rsidR="000B2E8F" w:rsidRDefault="0055058F" w:rsidP="00D16CF6">
      <w:r>
        <w:t xml:space="preserve">Direction (2015) pointed out that Sainsbury's decided to launch a business venture in the market of Egypt as a </w:t>
      </w:r>
      <w:proofErr w:type="gramStart"/>
      <w:r>
        <w:t>stepping stone</w:t>
      </w:r>
      <w:proofErr w:type="gramEnd"/>
      <w:r>
        <w:t xml:space="preserve"> regarding its further expansion in the gulf area. The company sent </w:t>
      </w:r>
      <w:r>
        <w:lastRenderedPageBreak/>
        <w:t xml:space="preserve">64 staff from its headquarters in the country regarding the business and set up a joint venture with Edge, a famous retail group in the country. It opened more than 70 stores in the country and enhanced the stake up to </w:t>
      </w:r>
      <w:r w:rsidRPr="00DD17F6">
        <w:t>80.1% in</w:t>
      </w:r>
      <w:r>
        <w:t xml:space="preserve"> the latter half of 1999. The company was motivated for the business expansion of the country</w:t>
      </w:r>
      <w:r w:rsidR="003833EB">
        <w:t xml:space="preserve"> due to t</w:t>
      </w:r>
      <w:r w:rsidRPr="001B23A2">
        <w:t xml:space="preserve">he big market size, the availability of hardworking labours, as well as the positive relation between the governments of the two countries. </w:t>
      </w:r>
    </w:p>
    <w:p w14:paraId="1FA7AF3F" w14:textId="77777777" w:rsidR="00D16CF6" w:rsidRDefault="0055058F" w:rsidP="00DD6A67">
      <w:r>
        <w:t>Sainsbury’s</w:t>
      </w:r>
      <w:r w:rsidRPr="001B23A2">
        <w:t xml:space="preserve"> opened the first supermarket in the country in 2000 and over 100 supermarkets in the area by the end of the same year. Egypt experienced commendable economic growth at that time after a long period of stagnation and became a target of the global retailers. Most of the population of that country is comprised of the middle class as well as the youth. However, </w:t>
      </w:r>
      <w:r w:rsidRPr="00E640C2">
        <w:t>Direction (2015)</w:t>
      </w:r>
      <w:r>
        <w:t xml:space="preserve"> noted that</w:t>
      </w:r>
      <w:r w:rsidRPr="00E640C2">
        <w:t xml:space="preserve"> </w:t>
      </w:r>
      <w:r w:rsidRPr="001B23A2">
        <w:t>the company's dream of expansion faded in the country with recurrent losses in consecutive years.</w:t>
      </w:r>
      <w:r>
        <w:t xml:space="preserve"> The company's venture failed in the country </w:t>
      </w:r>
      <w:proofErr w:type="gramStart"/>
      <w:r>
        <w:t>as a result of</w:t>
      </w:r>
      <w:proofErr w:type="gramEnd"/>
      <w:r>
        <w:t xml:space="preserve"> the ignorance of the socio-cultural differences between the UK and Egypt. It was the wrong adoption of “place”, one of the key features of the 4Ps of marketing on the part of the company. </w:t>
      </w:r>
      <w:r w:rsidR="006F750D">
        <w:t xml:space="preserve">At the same time, the wrong segmentation regarding the products as well as a </w:t>
      </w:r>
      <w:r w:rsidR="00AF2EB6">
        <w:t xml:space="preserve">wrong understanding of the demographics led to the failure of the company’s business. </w:t>
      </w:r>
    </w:p>
    <w:p w14:paraId="7EFACF90" w14:textId="77777777" w:rsidR="00AE39F7" w:rsidRDefault="0055058F" w:rsidP="00151A90">
      <w:pPr>
        <w:rPr>
          <w:lang w:val="en-US"/>
        </w:rPr>
      </w:pPr>
      <w:r>
        <w:rPr>
          <w:lang w:val="en-US"/>
        </w:rPr>
        <w:t xml:space="preserve">As per the power index matrix presented by Hofstede, the UK and Egypt had great differences regarding power distance, individualism, as well as uncertainty avoidance.  While </w:t>
      </w:r>
      <w:r w:rsidR="00727467">
        <w:rPr>
          <w:lang w:val="en-US"/>
        </w:rPr>
        <w:t xml:space="preserve">the UK has </w:t>
      </w:r>
      <w:r>
        <w:rPr>
          <w:lang w:val="en-US"/>
        </w:rPr>
        <w:t xml:space="preserve">a low power distance, Egypt has a </w:t>
      </w:r>
      <w:proofErr w:type="gramStart"/>
      <w:r>
        <w:rPr>
          <w:lang w:val="en-US"/>
        </w:rPr>
        <w:t>high power</w:t>
      </w:r>
      <w:proofErr w:type="gramEnd"/>
      <w:r>
        <w:rPr>
          <w:lang w:val="en-US"/>
        </w:rPr>
        <w:t xml:space="preserve"> distance.  It means that the UK </w:t>
      </w:r>
      <w:proofErr w:type="spellStart"/>
      <w:r>
        <w:rPr>
          <w:lang w:val="en-US"/>
        </w:rPr>
        <w:t>emphasise</w:t>
      </w:r>
      <w:proofErr w:type="spellEnd"/>
      <w:r>
        <w:rPr>
          <w:lang w:val="en-US"/>
        </w:rPr>
        <w:t xml:space="preserve"> more on the </w:t>
      </w:r>
      <w:proofErr w:type="spellStart"/>
      <w:r>
        <w:rPr>
          <w:lang w:val="en-US"/>
        </w:rPr>
        <w:t>organisational</w:t>
      </w:r>
      <w:proofErr w:type="spellEnd"/>
      <w:r>
        <w:rPr>
          <w:lang w:val="en-US"/>
        </w:rPr>
        <w:t xml:space="preserve"> structure with a flat and </w:t>
      </w:r>
      <w:proofErr w:type="spellStart"/>
      <w:r>
        <w:rPr>
          <w:lang w:val="en-US"/>
        </w:rPr>
        <w:t>decentralised</w:t>
      </w:r>
      <w:proofErr w:type="spellEnd"/>
      <w:r>
        <w:rPr>
          <w:lang w:val="en-US"/>
        </w:rPr>
        <w:t xml:space="preserve"> outlook. On the other hand, it could be noted </w:t>
      </w:r>
      <w:proofErr w:type="gramStart"/>
      <w:r>
        <w:rPr>
          <w:lang w:val="en-US"/>
        </w:rPr>
        <w:t>on the basis of</w:t>
      </w:r>
      <w:proofErr w:type="gramEnd"/>
      <w:r>
        <w:rPr>
          <w:lang w:val="en-US"/>
        </w:rPr>
        <w:t xml:space="preserve"> the observations of </w:t>
      </w:r>
      <w:proofErr w:type="spellStart"/>
      <w:r w:rsidRPr="00BB2F58">
        <w:rPr>
          <w:lang w:val="en-US"/>
        </w:rPr>
        <w:t>Bassiouny</w:t>
      </w:r>
      <w:proofErr w:type="spellEnd"/>
      <w:r w:rsidRPr="00BB2F58">
        <w:rPr>
          <w:lang w:val="en-US"/>
        </w:rPr>
        <w:t xml:space="preserve"> </w:t>
      </w:r>
      <w:r>
        <w:rPr>
          <w:lang w:val="en-US"/>
        </w:rPr>
        <w:t xml:space="preserve">(2016), that Egypt focuses on the culture accepting inequity, bureaucracy, and respect regarding authority and position. </w:t>
      </w:r>
      <w:r w:rsidR="00D95F26">
        <w:rPr>
          <w:lang w:val="en-US"/>
        </w:rPr>
        <w:t xml:space="preserve">At the same time, there was a great difference between </w:t>
      </w:r>
      <w:r w:rsidR="008D6304">
        <w:rPr>
          <w:lang w:val="en-US"/>
        </w:rPr>
        <w:t xml:space="preserve">the dimension regarding </w:t>
      </w:r>
      <w:r w:rsidR="00F8025E">
        <w:rPr>
          <w:lang w:val="en-US"/>
        </w:rPr>
        <w:t>masculinity and femininity in those two cultures.</w:t>
      </w:r>
    </w:p>
    <w:p w14:paraId="76F9B2AF" w14:textId="77777777" w:rsidR="00151A90" w:rsidRDefault="0055058F" w:rsidP="00151A90">
      <w:pPr>
        <w:rPr>
          <w:lang w:val="en-US"/>
        </w:rPr>
      </w:pPr>
      <w:proofErr w:type="gramStart"/>
      <w:r>
        <w:rPr>
          <w:lang w:val="en-US"/>
        </w:rPr>
        <w:t xml:space="preserve">Following the observations of </w:t>
      </w:r>
      <w:proofErr w:type="spellStart"/>
      <w:r w:rsidRPr="00BB2F58">
        <w:rPr>
          <w:lang w:val="en-US"/>
        </w:rPr>
        <w:t>Bassiouny</w:t>
      </w:r>
      <w:proofErr w:type="spellEnd"/>
      <w:r w:rsidRPr="00BB2F58">
        <w:rPr>
          <w:lang w:val="en-US"/>
        </w:rPr>
        <w:t xml:space="preserve"> </w:t>
      </w:r>
      <w:r>
        <w:rPr>
          <w:lang w:val="en-US"/>
        </w:rPr>
        <w:t>(2016), it</w:t>
      </w:r>
      <w:proofErr w:type="gramEnd"/>
      <w:r>
        <w:rPr>
          <w:lang w:val="en-US"/>
        </w:rPr>
        <w:t xml:space="preserve"> could be stated that </w:t>
      </w:r>
      <w:r w:rsidR="001B702F">
        <w:rPr>
          <w:lang w:val="en-US"/>
        </w:rPr>
        <w:t xml:space="preserve">Egypt scores fewer marks in the masculinity index while the UK scored a high score in the same category. </w:t>
      </w:r>
      <w:r w:rsidR="00727467">
        <w:rPr>
          <w:lang w:val="en-US"/>
        </w:rPr>
        <w:t xml:space="preserve">The leaders coming from a highly masculine country such as the UK shows more aggression, competitiveness, and assertive attitude. On the other hand, a country such as Egypt focuses more on the welfare of the people than material success and a nurturing attitude. </w:t>
      </w:r>
    </w:p>
    <w:p w14:paraId="6448C8A7" w14:textId="77777777" w:rsidR="00151A90" w:rsidRPr="00AE39F7" w:rsidRDefault="0055058F" w:rsidP="00DD6A67">
      <w:pPr>
        <w:rPr>
          <w:lang w:val="en-US"/>
        </w:rPr>
      </w:pPr>
      <w:r>
        <w:rPr>
          <w:lang w:val="en-US"/>
        </w:rPr>
        <w:lastRenderedPageBreak/>
        <w:t xml:space="preserve">The UK and Egypt reflected </w:t>
      </w:r>
      <w:r w:rsidR="00167F9A">
        <w:rPr>
          <w:lang w:val="en-US"/>
        </w:rPr>
        <w:t xml:space="preserve">massive differences regarding the factor of uncertainty factor. </w:t>
      </w:r>
      <w:r w:rsidR="00F277F2">
        <w:rPr>
          <w:lang w:val="en-US"/>
        </w:rPr>
        <w:t xml:space="preserve">Egypt is a country that showed a greater preference regarding the avoidance of uncertainty. Therefore, the employees coming from that country might reveal panic or stress regarding an unstructured condition. On the other hand, the employees coming from the UK could warm-heartedly accept </w:t>
      </w:r>
      <w:r w:rsidR="00775A41">
        <w:rPr>
          <w:lang w:val="en-US"/>
        </w:rPr>
        <w:t xml:space="preserve">changes and do not generally panic in a situation that was never faced by them in the past. The society </w:t>
      </w:r>
      <w:r w:rsidR="00AA4261">
        <w:rPr>
          <w:lang w:val="en-US"/>
        </w:rPr>
        <w:t xml:space="preserve">of </w:t>
      </w:r>
      <w:r w:rsidR="00775A41">
        <w:rPr>
          <w:lang w:val="en-US"/>
        </w:rPr>
        <w:t>Egypt</w:t>
      </w:r>
      <w:r w:rsidR="00AA4261">
        <w:rPr>
          <w:lang w:val="en-US"/>
        </w:rPr>
        <w:t xml:space="preserve"> reveals a collectivist feature while the UK reflects an individualistic society. </w:t>
      </w:r>
      <w:proofErr w:type="gramStart"/>
      <w:r w:rsidR="00BB2F58" w:rsidRPr="00BB2F58">
        <w:rPr>
          <w:lang w:val="en-US"/>
        </w:rPr>
        <w:t xml:space="preserve">Following the observations of </w:t>
      </w:r>
      <w:proofErr w:type="spellStart"/>
      <w:r w:rsidR="00BB2F58" w:rsidRPr="00BB2F58">
        <w:rPr>
          <w:lang w:val="en-US"/>
        </w:rPr>
        <w:t>Bassiouny</w:t>
      </w:r>
      <w:proofErr w:type="spellEnd"/>
      <w:r w:rsidR="00BB2F58" w:rsidRPr="00BB2F58">
        <w:rPr>
          <w:lang w:val="en-US"/>
        </w:rPr>
        <w:t xml:space="preserve"> (2016), it</w:t>
      </w:r>
      <w:proofErr w:type="gramEnd"/>
      <w:r w:rsidR="00BB2F58" w:rsidRPr="00BB2F58">
        <w:rPr>
          <w:lang w:val="en-US"/>
        </w:rPr>
        <w:t xml:space="preserve"> could be stated that </w:t>
      </w:r>
      <w:r w:rsidR="00AA4261">
        <w:rPr>
          <w:lang w:val="en-US"/>
        </w:rPr>
        <w:t xml:space="preserve">Egypt has a greater commitment to a family, group, or relationship. On the other hand, the </w:t>
      </w:r>
      <w:r w:rsidR="00BB2F58">
        <w:rPr>
          <w:lang w:val="en-US"/>
        </w:rPr>
        <w:t xml:space="preserve">UK places more importance on the achievement of the personal goals of an individual. Sainsbury’s could not </w:t>
      </w:r>
      <w:proofErr w:type="spellStart"/>
      <w:r w:rsidR="00BB2F58">
        <w:rPr>
          <w:lang w:val="en-US"/>
        </w:rPr>
        <w:t>analyse</w:t>
      </w:r>
      <w:proofErr w:type="spellEnd"/>
      <w:r w:rsidR="00BB2F58">
        <w:rPr>
          <w:lang w:val="en-US"/>
        </w:rPr>
        <w:t xml:space="preserve"> these differences between the two countries that led to its failure in Egypt. The company needs to consider these attributes regarding its expansion in the future. </w:t>
      </w:r>
    </w:p>
    <w:p w14:paraId="574689DB" w14:textId="77777777" w:rsidR="00DD6A67" w:rsidRDefault="0055058F" w:rsidP="00DD6A67">
      <w:r>
        <w:t xml:space="preserve">Brexit or Great Britain's exit from the European Union is one of the major concerns for the business organisations of the UK. Sainsbury's is concerned with the factor as Northern Ireland has decided to stay with the EU. It denotes that a particular portion of food items arriving in that area from the rest of the UK would be checked. The EU has determined strict regulations regarding the products having an animal origin such as milk, eggs, fish, as well as meat. Under the new circumstances, these products need to pass by a border control post with thorough paperwork and physical inspection of goods (BBC, 2020). The products need a Health certificate before their export in those countries. It might add some extra costs for Sainsbury's and the company is fearing a restriction regarding some products in the market of that country. Thus, Brexit’s impact on the global economy would also affect the economic scenario of the company. </w:t>
      </w:r>
    </w:p>
    <w:p w14:paraId="48237292" w14:textId="77777777" w:rsidR="00A11962" w:rsidRDefault="0055058F" w:rsidP="00DD6A67">
      <w:r>
        <w:t xml:space="preserve">Sainsbury's works closely with the cultivators, suppliers, as well as growers both in the United Kingdom and at the global level. The company ensures its customers regarding the best quality of the product as it has deep knowledge of the process of procurement of the product. </w:t>
      </w:r>
      <w:r w:rsidRPr="002957D2">
        <w:t>The company sources more than 12,000 of its branded goods from approximately 70 countries of the world</w:t>
      </w:r>
      <w:r w:rsidR="009B0A3E">
        <w:t xml:space="preserve"> (Sainsbury’s, 2021)</w:t>
      </w:r>
      <w:r w:rsidRPr="002957D2">
        <w:t>. It emphasises the ethical and sustainable production of goods in all those countries. It believes in improving the lives of others and handles the changes regarding the climate by enhancing the quality of the products and securing the product's future.</w:t>
      </w:r>
      <w:r>
        <w:t xml:space="preserve"> </w:t>
      </w:r>
    </w:p>
    <w:p w14:paraId="12EF26FB" w14:textId="77777777" w:rsidR="00BB756F" w:rsidRDefault="0055058F" w:rsidP="00BB756F">
      <w:r>
        <w:t xml:space="preserve">Sainsbury's emphasise the reflection of the diversity of the communities it serves in the company, especially at the management level. The company's recruitment policy signifies its </w:t>
      </w:r>
      <w:r>
        <w:lastRenderedPageBreak/>
        <w:t>commitment towards training and the development of the colleagues, providing fair and equal treatment to everyone while they come for work. The company considers the significance of an inclusive workplace offering opportunities for employment to the members of the company’s community</w:t>
      </w:r>
      <w:r w:rsidR="00F66760">
        <w:t xml:space="preserve"> (Sainsbury's, 2021)</w:t>
      </w:r>
      <w:r>
        <w:t xml:space="preserve">. </w:t>
      </w:r>
      <w:r w:rsidR="00F66760" w:rsidRPr="00F66760">
        <w:t>The company has a few hardworking individuals that are incredibly passionate regarding their work and respects the components of cultural diversity in the workplace. Three of the employees of the organisation were recognised by the Financial Times among the 100 leaders from an ethnic minority group.</w:t>
      </w:r>
      <w:r w:rsidR="00F66760">
        <w:t xml:space="preserve"> </w:t>
      </w:r>
      <w:r w:rsidR="00991BFE" w:rsidRPr="00991BFE">
        <w:t>It acknowledged the excellent achievement of the business community from the ethnic minority group both in the UK as well as the international level.</w:t>
      </w:r>
    </w:p>
    <w:p w14:paraId="7BB719C9" w14:textId="77777777" w:rsidR="003D48AE" w:rsidRDefault="0055058F" w:rsidP="00BB756F">
      <w:r w:rsidRPr="00E675B9">
        <w:t xml:space="preserve">The biggest competitors of Sainsbury’s are Tesco PLC as well as Asda in the market of the UK. </w:t>
      </w:r>
      <w:r w:rsidR="00B60510">
        <w:t xml:space="preserve">Sainsbury’s witnessed a massive decline in the fiscal year of 2016. </w:t>
      </w:r>
      <w:r w:rsidR="003B69C5">
        <w:t>However, the company became capable of recovering in the next year and its sales were improved.</w:t>
      </w:r>
      <w:r w:rsidR="00544A92">
        <w:t xml:space="preserve"> </w:t>
      </w:r>
      <w:r w:rsidR="003B69C5">
        <w:t>The company's sales witnessed stagnation in 2018</w:t>
      </w:r>
      <w:r>
        <w:t xml:space="preserve"> (</w:t>
      </w:r>
      <w:proofErr w:type="spellStart"/>
      <w:r>
        <w:t>Staista</w:t>
      </w:r>
      <w:proofErr w:type="spellEnd"/>
      <w:r>
        <w:t>, 2021)</w:t>
      </w:r>
      <w:r w:rsidR="003B69C5">
        <w:t xml:space="preserve">. </w:t>
      </w:r>
      <w:r w:rsidRPr="00E675B9">
        <w:t xml:space="preserve">The sales of the company fell in 2019 by almost 2% and the company received tough competition from small companies such as </w:t>
      </w:r>
      <w:proofErr w:type="spellStart"/>
      <w:r w:rsidRPr="00E675B9">
        <w:t>Morrisons</w:t>
      </w:r>
      <w:proofErr w:type="spellEnd"/>
      <w:r w:rsidRPr="00E675B9">
        <w:t xml:space="preserve"> and Aldi</w:t>
      </w:r>
      <w:r>
        <w:t xml:space="preserve">. </w:t>
      </w:r>
      <w:r w:rsidR="001525CD">
        <w:t>Asda claimed the second position in the retail supermarket sector of the UK at the same time</w:t>
      </w:r>
      <w:r w:rsidR="00B60510">
        <w:t xml:space="preserve"> </w:t>
      </w:r>
      <w:r w:rsidR="00B60510" w:rsidRPr="00B60510">
        <w:t>(Picture referred to Appendix).</w:t>
      </w:r>
      <w:r w:rsidR="001525CD">
        <w:t xml:space="preserve"> However, the company secured growth in 2020 </w:t>
      </w:r>
      <w:r w:rsidR="00B60510">
        <w:t xml:space="preserve">and it secured more than 200 million British pounds after paying tax (Statista, 2021). </w:t>
      </w:r>
    </w:p>
    <w:p w14:paraId="3A653379" w14:textId="77777777" w:rsidR="008F18FE" w:rsidRDefault="0055058F" w:rsidP="00BB756F">
      <w:r>
        <w:t xml:space="preserve">Tesco PLC operates in 13 countries at present while </w:t>
      </w:r>
      <w:r w:rsidR="00E8156B">
        <w:t>Asda operates only in the market of the UK. However, Sainsbury’s need</w:t>
      </w:r>
      <w:r>
        <w:t>s</w:t>
      </w:r>
      <w:r w:rsidR="00E8156B">
        <w:t xml:space="preserve"> to emphasise more on its global suppliers </w:t>
      </w:r>
      <w:proofErr w:type="gramStart"/>
      <w:r w:rsidR="00E8156B">
        <w:t>in order to</w:t>
      </w:r>
      <w:proofErr w:type="gramEnd"/>
      <w:r w:rsidR="00E8156B">
        <w:t xml:space="preserve"> continue to a </w:t>
      </w:r>
      <w:r w:rsidR="00FC07E8">
        <w:t xml:space="preserve">policy of competitive price for attracting its customers. </w:t>
      </w:r>
      <w:r>
        <w:t xml:space="preserve">Gupta et al. (2021) noted the </w:t>
      </w:r>
      <w:r w:rsidRPr="008F18FE">
        <w:t>inc</w:t>
      </w:r>
      <w:r>
        <w:t>reased interest in optimisation of pricing as well as decisions regarding</w:t>
      </w:r>
      <w:r w:rsidRPr="008F18FE">
        <w:t xml:space="preserve"> sourcing under supplier competition with </w:t>
      </w:r>
      <w:r>
        <w:t xml:space="preserve">disruption of supply. </w:t>
      </w:r>
      <w:r w:rsidRPr="008F18FE">
        <w:t xml:space="preserve">Competitive pricing </w:t>
      </w:r>
      <w:r>
        <w:t xml:space="preserve">would help the </w:t>
      </w:r>
      <w:r w:rsidRPr="008F18FE">
        <w:t xml:space="preserve">business </w:t>
      </w:r>
      <w:r>
        <w:t>of the company in regulating</w:t>
      </w:r>
      <w:r w:rsidRPr="008F18FE">
        <w:t xml:space="preserve"> the competition </w:t>
      </w:r>
      <w:r>
        <w:t xml:space="preserve">by retaining the customers and market share to Asda or Tesco. At the same time, the company needs to encourage global talent to work for it and enhance profitability and sustainable growth. </w:t>
      </w:r>
    </w:p>
    <w:p w14:paraId="577481BF" w14:textId="77777777" w:rsidR="00DD6A67" w:rsidRDefault="0055058F">
      <w:r>
        <w:t xml:space="preserve">The COVID 19 pandemic had a major impact on the business on a global scale. Sainsbury's adopted several policies regarding its global suppliers at the time of the outbreak of the pandemic. </w:t>
      </w:r>
      <w:r w:rsidR="004E3414">
        <w:t xml:space="preserve">The perception of the customers altered due to the pandemic and they put more focus on the safety issues related to the products. The company understood that the change in the behaviour of the consumers might have a negative impact on its global suppliers. The suppliers </w:t>
      </w:r>
      <w:r w:rsidR="004E3414">
        <w:lastRenderedPageBreak/>
        <w:t xml:space="preserve">were left with a large stock of products that the company ordered before the advent of the pandemic (Sainsbury's, 2021). Hence, it decided to contact them as well as discuss the orders for understanding the importance of the situation. </w:t>
      </w:r>
      <w:r w:rsidR="00312148">
        <w:t xml:space="preserve">The company agreed for receiving </w:t>
      </w:r>
      <w:proofErr w:type="gramStart"/>
      <w:r w:rsidR="00312148">
        <w:t>the</w:t>
      </w:r>
      <w:proofErr w:type="gramEnd"/>
      <w:r w:rsidR="00312148">
        <w:t xml:space="preserve"> major part of the order it had given to them. </w:t>
      </w:r>
    </w:p>
    <w:p w14:paraId="2BA25F98" w14:textId="77777777" w:rsidR="007C442F" w:rsidRDefault="0055058F" w:rsidP="00F01FF9">
      <w:pPr>
        <w:pStyle w:val="Heading1"/>
      </w:pPr>
      <w:bookmarkStart w:id="3" w:name="_Toc67770410"/>
      <w:r>
        <w:t>Conclusion</w:t>
      </w:r>
      <w:bookmarkEnd w:id="3"/>
      <w:r>
        <w:t xml:space="preserve"> </w:t>
      </w:r>
    </w:p>
    <w:p w14:paraId="0F3A1094" w14:textId="77777777" w:rsidR="00AA728B" w:rsidRDefault="0055058F" w:rsidP="00AA728B">
      <w:r>
        <w:t xml:space="preserve">The above discussion reflects that Sainsbury’s has become successful in providing value for its customers by the adoption of the 7Ps of marketing. </w:t>
      </w:r>
      <w:r w:rsidR="001976C4">
        <w:t xml:space="preserve">The </w:t>
      </w:r>
      <w:r w:rsidR="001525CD">
        <w:t xml:space="preserve">company focuses on providing a vast array of products to the customers. At the same time, the company offers a competitive price strategy to the customers, celebrity endorsement, </w:t>
      </w:r>
      <w:r w:rsidR="006C6763">
        <w:t xml:space="preserve">training the employees, online shopping, and many others. </w:t>
      </w:r>
      <w:r w:rsidR="00EC3B28">
        <w:t xml:space="preserve">Globalisation has left a deep impact on the </w:t>
      </w:r>
      <w:r w:rsidR="00E675B9">
        <w:t xml:space="preserve">business of the company. </w:t>
      </w:r>
      <w:r w:rsidR="00A704EA">
        <w:t xml:space="preserve">The company does not have any international stores. However, the company </w:t>
      </w:r>
      <w:r w:rsidR="00883481">
        <w:t>was affected by the</w:t>
      </w:r>
      <w:r w:rsidR="00A704EA">
        <w:t xml:space="preserve"> process of globalisation due to the import of </w:t>
      </w:r>
      <w:r w:rsidR="00883481">
        <w:t xml:space="preserve">raw materials from various countries across the world. The company focuses on cultural diversity in its premises that make it a wonderful workplace. Brexit as well as the outbreak of the COVID 19 pandemic had a negative impact on the business of the company. The company could consider an expansion in the global market despite the failure of its previous ventures in the USA and Egypt. </w:t>
      </w:r>
    </w:p>
    <w:p w14:paraId="419AC6BF" w14:textId="77777777" w:rsidR="00D46E1B" w:rsidRDefault="00D46E1B">
      <w:pPr>
        <w:spacing w:line="276" w:lineRule="auto"/>
        <w:jc w:val="left"/>
        <w:rPr>
          <w:rFonts w:eastAsiaTheme="majorEastAsia" w:cstheme="majorBidi"/>
          <w:b/>
          <w:bCs/>
          <w:color w:val="000000" w:themeColor="text1"/>
          <w:szCs w:val="28"/>
        </w:rPr>
      </w:pPr>
      <w:bookmarkStart w:id="4" w:name="_Toc67770179"/>
      <w:r>
        <w:br w:type="page"/>
      </w:r>
    </w:p>
    <w:p w14:paraId="69C76414" w14:textId="77777777" w:rsidR="00D46E1B" w:rsidRPr="001B3889" w:rsidRDefault="00D46E1B" w:rsidP="00D46E1B">
      <w:pPr>
        <w:pStyle w:val="Heading1"/>
      </w:pPr>
      <w:bookmarkStart w:id="5" w:name="_Toc67770411"/>
      <w:r>
        <w:lastRenderedPageBreak/>
        <w:t>Reference List</w:t>
      </w:r>
      <w:bookmarkEnd w:id="4"/>
      <w:bookmarkEnd w:id="5"/>
      <w:r>
        <w:t xml:space="preserve"> </w:t>
      </w:r>
    </w:p>
    <w:p w14:paraId="2157332D" w14:textId="77777777" w:rsidR="00D46E1B" w:rsidRPr="001B3889" w:rsidRDefault="00D46E1B" w:rsidP="00D46E1B">
      <w:pPr>
        <w:rPr>
          <w:rFonts w:cs="Times New Roman"/>
          <w:color w:val="222222"/>
          <w:szCs w:val="24"/>
          <w:shd w:val="clear" w:color="auto" w:fill="FFFFFF"/>
        </w:rPr>
      </w:pPr>
      <w:r w:rsidRPr="001B3889">
        <w:rPr>
          <w:rFonts w:cs="Times New Roman"/>
          <w:color w:val="222222"/>
          <w:szCs w:val="24"/>
          <w:shd w:val="clear" w:color="auto" w:fill="FFFFFF"/>
        </w:rPr>
        <w:t>Aluko, O. and Knight, H., 2017. From corner store to superstore: a historical analysis of Sainsbury’s co-evolution. </w:t>
      </w:r>
      <w:r w:rsidRPr="001B3889">
        <w:rPr>
          <w:rFonts w:cs="Times New Roman"/>
          <w:i/>
          <w:iCs/>
          <w:color w:val="222222"/>
          <w:szCs w:val="24"/>
          <w:shd w:val="clear" w:color="auto" w:fill="FFFFFF"/>
        </w:rPr>
        <w:t>Journal of Management History</w:t>
      </w:r>
      <w:r w:rsidRPr="001B3889">
        <w:rPr>
          <w:rFonts w:cs="Times New Roman"/>
          <w:color w:val="222222"/>
          <w:szCs w:val="24"/>
          <w:shd w:val="clear" w:color="auto" w:fill="FFFFFF"/>
        </w:rPr>
        <w:t>.</w:t>
      </w:r>
    </w:p>
    <w:p w14:paraId="29530C02" w14:textId="77777777" w:rsidR="00D46E1B" w:rsidRPr="001B3889" w:rsidRDefault="00D46E1B" w:rsidP="00D46E1B">
      <w:pPr>
        <w:rPr>
          <w:rFonts w:cs="Times New Roman"/>
          <w:color w:val="222222"/>
          <w:szCs w:val="24"/>
          <w:shd w:val="clear" w:color="auto" w:fill="FFFFFF"/>
        </w:rPr>
      </w:pPr>
      <w:proofErr w:type="spellStart"/>
      <w:r w:rsidRPr="001B3889">
        <w:rPr>
          <w:rFonts w:cs="Times New Roman"/>
          <w:color w:val="222222"/>
          <w:szCs w:val="24"/>
          <w:shd w:val="clear" w:color="auto" w:fill="FFFFFF"/>
        </w:rPr>
        <w:t>Bassiouny</w:t>
      </w:r>
      <w:proofErr w:type="spellEnd"/>
      <w:r w:rsidRPr="001B3889">
        <w:rPr>
          <w:rFonts w:cs="Times New Roman"/>
          <w:color w:val="222222"/>
          <w:szCs w:val="24"/>
          <w:shd w:val="clear" w:color="auto" w:fill="FFFFFF"/>
        </w:rPr>
        <w:t>, S.W., 2016. The impact of firm characteristics on earnings management: an empirical study on the listed firms in Egypt. </w:t>
      </w:r>
      <w:r w:rsidRPr="001B3889">
        <w:rPr>
          <w:rFonts w:cs="Times New Roman"/>
          <w:i/>
          <w:iCs/>
          <w:color w:val="222222"/>
          <w:szCs w:val="24"/>
          <w:shd w:val="clear" w:color="auto" w:fill="FFFFFF"/>
        </w:rPr>
        <w:t>Journal of Business and Retail Management Research</w:t>
      </w:r>
      <w:r w:rsidRPr="001B3889">
        <w:rPr>
          <w:rFonts w:cs="Times New Roman"/>
          <w:color w:val="222222"/>
          <w:szCs w:val="24"/>
          <w:shd w:val="clear" w:color="auto" w:fill="FFFFFF"/>
        </w:rPr>
        <w:t>, </w:t>
      </w:r>
      <w:r w:rsidRPr="001B3889">
        <w:rPr>
          <w:rFonts w:cs="Times New Roman"/>
          <w:i/>
          <w:iCs/>
          <w:color w:val="222222"/>
          <w:szCs w:val="24"/>
          <w:shd w:val="clear" w:color="auto" w:fill="FFFFFF"/>
        </w:rPr>
        <w:t>10</w:t>
      </w:r>
      <w:r w:rsidRPr="001B3889">
        <w:rPr>
          <w:rFonts w:cs="Times New Roman"/>
          <w:color w:val="222222"/>
          <w:szCs w:val="24"/>
          <w:shd w:val="clear" w:color="auto" w:fill="FFFFFF"/>
        </w:rPr>
        <w:t>(3).</w:t>
      </w:r>
    </w:p>
    <w:p w14:paraId="72006737" w14:textId="77777777" w:rsidR="00D46E1B" w:rsidRPr="001B3889" w:rsidRDefault="00D46E1B" w:rsidP="00D46E1B">
      <w:pPr>
        <w:rPr>
          <w:rFonts w:cs="Times New Roman"/>
          <w:color w:val="222222"/>
          <w:szCs w:val="24"/>
          <w:shd w:val="clear" w:color="auto" w:fill="FFFFFF"/>
        </w:rPr>
      </w:pPr>
      <w:r w:rsidRPr="001B3889">
        <w:rPr>
          <w:rFonts w:cs="Times New Roman"/>
          <w:color w:val="222222"/>
          <w:szCs w:val="24"/>
          <w:shd w:val="clear" w:color="auto" w:fill="FFFFFF"/>
        </w:rPr>
        <w:t xml:space="preserve">bbc.com, 2020. </w:t>
      </w:r>
      <w:r w:rsidRPr="004D0C33">
        <w:rPr>
          <w:rFonts w:cs="Times New Roman"/>
          <w:i/>
          <w:color w:val="222222"/>
          <w:szCs w:val="24"/>
          <w:shd w:val="clear" w:color="auto" w:fill="FFFFFF"/>
        </w:rPr>
        <w:t xml:space="preserve">Sainsbury's concern over Brexit impact on NI food </w:t>
      </w:r>
      <w:r>
        <w:rPr>
          <w:rFonts w:cs="Times New Roman"/>
          <w:color w:val="222222"/>
          <w:szCs w:val="24"/>
          <w:shd w:val="clear" w:color="auto" w:fill="FFFFFF"/>
        </w:rPr>
        <w:t>[</w:t>
      </w:r>
      <w:r w:rsidRPr="001B3889">
        <w:rPr>
          <w:rFonts w:cs="Times New Roman"/>
          <w:color w:val="222222"/>
          <w:szCs w:val="24"/>
          <w:shd w:val="clear" w:color="auto" w:fill="FFFFFF"/>
        </w:rPr>
        <w:t>Online] Available at: &lt;https://www.bbc.com/news/uk-northern-ireland-54840257&gt; [Accessed: 27 March 2021].</w:t>
      </w:r>
    </w:p>
    <w:p w14:paraId="1484958E" w14:textId="77777777" w:rsidR="00D46E1B" w:rsidRPr="001B3889" w:rsidRDefault="00D46E1B" w:rsidP="00D46E1B">
      <w:pPr>
        <w:rPr>
          <w:rFonts w:cs="Times New Roman"/>
          <w:color w:val="222222"/>
          <w:szCs w:val="24"/>
          <w:shd w:val="clear" w:color="auto" w:fill="FFFFFF"/>
        </w:rPr>
      </w:pPr>
      <w:proofErr w:type="spellStart"/>
      <w:r w:rsidRPr="001B3889">
        <w:rPr>
          <w:rFonts w:cs="Times New Roman"/>
          <w:color w:val="222222"/>
          <w:szCs w:val="24"/>
          <w:shd w:val="clear" w:color="auto" w:fill="FFFFFF"/>
        </w:rPr>
        <w:t>Bergkvist</w:t>
      </w:r>
      <w:proofErr w:type="spellEnd"/>
      <w:r w:rsidRPr="001B3889">
        <w:rPr>
          <w:rFonts w:cs="Times New Roman"/>
          <w:color w:val="222222"/>
          <w:szCs w:val="24"/>
          <w:shd w:val="clear" w:color="auto" w:fill="FFFFFF"/>
        </w:rPr>
        <w:t xml:space="preserve">, L., </w:t>
      </w:r>
      <w:proofErr w:type="spellStart"/>
      <w:r w:rsidRPr="001B3889">
        <w:rPr>
          <w:rFonts w:cs="Times New Roman"/>
          <w:color w:val="222222"/>
          <w:szCs w:val="24"/>
          <w:shd w:val="clear" w:color="auto" w:fill="FFFFFF"/>
        </w:rPr>
        <w:t>Hjalmarson</w:t>
      </w:r>
      <w:proofErr w:type="spellEnd"/>
      <w:r w:rsidRPr="001B3889">
        <w:rPr>
          <w:rFonts w:cs="Times New Roman"/>
          <w:color w:val="222222"/>
          <w:szCs w:val="24"/>
          <w:shd w:val="clear" w:color="auto" w:fill="FFFFFF"/>
        </w:rPr>
        <w:t xml:space="preserve">, H. and </w:t>
      </w:r>
      <w:proofErr w:type="spellStart"/>
      <w:r w:rsidRPr="001B3889">
        <w:rPr>
          <w:rFonts w:cs="Times New Roman"/>
          <w:color w:val="222222"/>
          <w:szCs w:val="24"/>
          <w:shd w:val="clear" w:color="auto" w:fill="FFFFFF"/>
        </w:rPr>
        <w:t>Mägi</w:t>
      </w:r>
      <w:proofErr w:type="spellEnd"/>
      <w:r w:rsidRPr="001B3889">
        <w:rPr>
          <w:rFonts w:cs="Times New Roman"/>
          <w:color w:val="222222"/>
          <w:szCs w:val="24"/>
          <w:shd w:val="clear" w:color="auto" w:fill="FFFFFF"/>
        </w:rPr>
        <w:t>, A.W., 2016. A new model of how celebrity endorsements work: attitude toward the endorsement as a mediator of celebrity source and endorsement effects. </w:t>
      </w:r>
      <w:r w:rsidRPr="001B3889">
        <w:rPr>
          <w:rFonts w:cs="Times New Roman"/>
          <w:i/>
          <w:iCs/>
          <w:color w:val="222222"/>
          <w:szCs w:val="24"/>
          <w:shd w:val="clear" w:color="auto" w:fill="FFFFFF"/>
        </w:rPr>
        <w:t>International Journal of Advertising</w:t>
      </w:r>
      <w:r w:rsidRPr="001B3889">
        <w:rPr>
          <w:rFonts w:cs="Times New Roman"/>
          <w:color w:val="222222"/>
          <w:szCs w:val="24"/>
          <w:shd w:val="clear" w:color="auto" w:fill="FFFFFF"/>
        </w:rPr>
        <w:t>, </w:t>
      </w:r>
      <w:r w:rsidRPr="001B3889">
        <w:rPr>
          <w:rFonts w:cs="Times New Roman"/>
          <w:i/>
          <w:iCs/>
          <w:color w:val="222222"/>
          <w:szCs w:val="24"/>
          <w:shd w:val="clear" w:color="auto" w:fill="FFFFFF"/>
        </w:rPr>
        <w:t>35</w:t>
      </w:r>
      <w:r w:rsidRPr="001B3889">
        <w:rPr>
          <w:rFonts w:cs="Times New Roman"/>
          <w:color w:val="222222"/>
          <w:szCs w:val="24"/>
          <w:shd w:val="clear" w:color="auto" w:fill="FFFFFF"/>
        </w:rPr>
        <w:t>(2), pp.171-184.</w:t>
      </w:r>
    </w:p>
    <w:p w14:paraId="3D6A23B4" w14:textId="77777777" w:rsidR="00D46E1B" w:rsidRPr="001B3889" w:rsidRDefault="00D46E1B" w:rsidP="00D46E1B">
      <w:pPr>
        <w:spacing w:after="0"/>
        <w:outlineLvl w:val="3"/>
        <w:rPr>
          <w:rFonts w:cs="Times New Roman"/>
          <w:color w:val="222222"/>
          <w:szCs w:val="24"/>
          <w:shd w:val="clear" w:color="auto" w:fill="FFFFFF"/>
        </w:rPr>
      </w:pPr>
      <w:r w:rsidRPr="001B3889">
        <w:rPr>
          <w:rFonts w:cs="Times New Roman"/>
          <w:color w:val="222222"/>
          <w:szCs w:val="24"/>
          <w:shd w:val="clear" w:color="auto" w:fill="FFFFFF"/>
        </w:rPr>
        <w:t>Direction, S., 2015. Sainsbury’s Egyptian misadventure: Did company misread its new customer-</w:t>
      </w:r>
      <w:proofErr w:type="gramStart"/>
      <w:r w:rsidRPr="001B3889">
        <w:rPr>
          <w:rFonts w:cs="Times New Roman"/>
          <w:color w:val="222222"/>
          <w:szCs w:val="24"/>
          <w:shd w:val="clear" w:color="auto" w:fill="FFFFFF"/>
        </w:rPr>
        <w:t>base?.</w:t>
      </w:r>
      <w:proofErr w:type="gramEnd"/>
    </w:p>
    <w:p w14:paraId="2BE8964B" w14:textId="77777777" w:rsidR="00D46E1B" w:rsidRPr="001B3889" w:rsidRDefault="00D46E1B" w:rsidP="00D46E1B">
      <w:pPr>
        <w:rPr>
          <w:rFonts w:cs="Times New Roman"/>
          <w:color w:val="222222"/>
          <w:szCs w:val="24"/>
          <w:shd w:val="clear" w:color="auto" w:fill="FFFFFF"/>
        </w:rPr>
      </w:pPr>
      <w:r w:rsidRPr="001B3889">
        <w:rPr>
          <w:rFonts w:cs="Times New Roman"/>
          <w:color w:val="222222"/>
          <w:szCs w:val="24"/>
          <w:shd w:val="clear" w:color="auto" w:fill="FFFFFF"/>
        </w:rPr>
        <w:t xml:space="preserve">Gupta, V., Ivanov, </w:t>
      </w:r>
      <w:proofErr w:type="gramStart"/>
      <w:r w:rsidRPr="001B3889">
        <w:rPr>
          <w:rFonts w:cs="Times New Roman"/>
          <w:color w:val="222222"/>
          <w:szCs w:val="24"/>
          <w:shd w:val="clear" w:color="auto" w:fill="FFFFFF"/>
        </w:rPr>
        <w:t>D.</w:t>
      </w:r>
      <w:proofErr w:type="gramEnd"/>
      <w:r w:rsidRPr="001B3889">
        <w:rPr>
          <w:rFonts w:cs="Times New Roman"/>
          <w:color w:val="222222"/>
          <w:szCs w:val="24"/>
          <w:shd w:val="clear" w:color="auto" w:fill="FFFFFF"/>
        </w:rPr>
        <w:t xml:space="preserve"> and Choi, T.M., 2021. Competitive pricing of substitute products under supply disruption. </w:t>
      </w:r>
      <w:r w:rsidRPr="001B3889">
        <w:rPr>
          <w:rFonts w:cs="Times New Roman"/>
          <w:i/>
          <w:iCs/>
          <w:color w:val="222222"/>
          <w:szCs w:val="24"/>
          <w:shd w:val="clear" w:color="auto" w:fill="FFFFFF"/>
        </w:rPr>
        <w:t>Omega</w:t>
      </w:r>
      <w:r w:rsidRPr="001B3889">
        <w:rPr>
          <w:rFonts w:cs="Times New Roman"/>
          <w:color w:val="222222"/>
          <w:szCs w:val="24"/>
          <w:shd w:val="clear" w:color="auto" w:fill="FFFFFF"/>
        </w:rPr>
        <w:t>, </w:t>
      </w:r>
      <w:r w:rsidRPr="001B3889">
        <w:rPr>
          <w:rFonts w:cs="Times New Roman"/>
          <w:i/>
          <w:iCs/>
          <w:color w:val="222222"/>
          <w:szCs w:val="24"/>
          <w:shd w:val="clear" w:color="auto" w:fill="FFFFFF"/>
        </w:rPr>
        <w:t>101</w:t>
      </w:r>
      <w:r w:rsidRPr="001B3889">
        <w:rPr>
          <w:rFonts w:cs="Times New Roman"/>
          <w:color w:val="222222"/>
          <w:szCs w:val="24"/>
          <w:shd w:val="clear" w:color="auto" w:fill="FFFFFF"/>
        </w:rPr>
        <w:t>, p.102279.</w:t>
      </w:r>
    </w:p>
    <w:p w14:paraId="14DA9649" w14:textId="77777777" w:rsidR="00D46E1B" w:rsidRPr="001B3889" w:rsidRDefault="00D46E1B" w:rsidP="00D46E1B">
      <w:pPr>
        <w:rPr>
          <w:rFonts w:cs="Times New Roman"/>
          <w:color w:val="222222"/>
          <w:szCs w:val="24"/>
          <w:shd w:val="clear" w:color="auto" w:fill="FFFFFF"/>
        </w:rPr>
      </w:pPr>
      <w:proofErr w:type="spellStart"/>
      <w:r w:rsidRPr="001B3889">
        <w:rPr>
          <w:rFonts w:cs="Times New Roman"/>
          <w:color w:val="222222"/>
          <w:szCs w:val="24"/>
          <w:shd w:val="clear" w:color="auto" w:fill="FFFFFF"/>
        </w:rPr>
        <w:t>Hinterhuber</w:t>
      </w:r>
      <w:proofErr w:type="spellEnd"/>
      <w:r w:rsidRPr="001B3889">
        <w:rPr>
          <w:rFonts w:cs="Times New Roman"/>
          <w:color w:val="222222"/>
          <w:szCs w:val="24"/>
          <w:shd w:val="clear" w:color="auto" w:fill="FFFFFF"/>
        </w:rPr>
        <w:t xml:space="preserve">, A. and </w:t>
      </w:r>
      <w:proofErr w:type="spellStart"/>
      <w:r w:rsidRPr="001B3889">
        <w:rPr>
          <w:rFonts w:cs="Times New Roman"/>
          <w:color w:val="222222"/>
          <w:szCs w:val="24"/>
          <w:shd w:val="clear" w:color="auto" w:fill="FFFFFF"/>
        </w:rPr>
        <w:t>Liozu</w:t>
      </w:r>
      <w:proofErr w:type="spellEnd"/>
      <w:r w:rsidRPr="001B3889">
        <w:rPr>
          <w:rFonts w:cs="Times New Roman"/>
          <w:color w:val="222222"/>
          <w:szCs w:val="24"/>
          <w:shd w:val="clear" w:color="auto" w:fill="FFFFFF"/>
        </w:rPr>
        <w:t xml:space="preserve">, S.M., 2014. Is innovation in pricing your next source of competitive </w:t>
      </w:r>
      <w:proofErr w:type="gramStart"/>
      <w:r w:rsidRPr="001B3889">
        <w:rPr>
          <w:rFonts w:cs="Times New Roman"/>
          <w:color w:val="222222"/>
          <w:szCs w:val="24"/>
          <w:shd w:val="clear" w:color="auto" w:fill="FFFFFF"/>
        </w:rPr>
        <w:t>advantage?.</w:t>
      </w:r>
      <w:proofErr w:type="gramEnd"/>
      <w:r w:rsidRPr="001B3889">
        <w:rPr>
          <w:rFonts w:cs="Times New Roman"/>
          <w:color w:val="222222"/>
          <w:szCs w:val="24"/>
          <w:shd w:val="clear" w:color="auto" w:fill="FFFFFF"/>
        </w:rPr>
        <w:t> </w:t>
      </w:r>
      <w:r w:rsidRPr="001B3889">
        <w:rPr>
          <w:rFonts w:cs="Times New Roman"/>
          <w:i/>
          <w:iCs/>
          <w:color w:val="222222"/>
          <w:szCs w:val="24"/>
          <w:shd w:val="clear" w:color="auto" w:fill="FFFFFF"/>
        </w:rPr>
        <w:t>Business Horizons</w:t>
      </w:r>
      <w:r w:rsidRPr="001B3889">
        <w:rPr>
          <w:rFonts w:cs="Times New Roman"/>
          <w:color w:val="222222"/>
          <w:szCs w:val="24"/>
          <w:shd w:val="clear" w:color="auto" w:fill="FFFFFF"/>
        </w:rPr>
        <w:t>, </w:t>
      </w:r>
      <w:r w:rsidRPr="001B3889">
        <w:rPr>
          <w:rFonts w:cs="Times New Roman"/>
          <w:i/>
          <w:iCs/>
          <w:color w:val="222222"/>
          <w:szCs w:val="24"/>
          <w:shd w:val="clear" w:color="auto" w:fill="FFFFFF"/>
        </w:rPr>
        <w:t>57</w:t>
      </w:r>
      <w:r w:rsidRPr="001B3889">
        <w:rPr>
          <w:rFonts w:cs="Times New Roman"/>
          <w:color w:val="222222"/>
          <w:szCs w:val="24"/>
          <w:shd w:val="clear" w:color="auto" w:fill="FFFFFF"/>
        </w:rPr>
        <w:t>(3), pp.413-423.</w:t>
      </w:r>
    </w:p>
    <w:p w14:paraId="20C43C99" w14:textId="77777777" w:rsidR="00D46E1B" w:rsidRPr="001B3889" w:rsidRDefault="00D46E1B" w:rsidP="00D46E1B">
      <w:pPr>
        <w:spacing w:after="0"/>
        <w:outlineLvl w:val="3"/>
        <w:rPr>
          <w:rFonts w:cs="Times New Roman"/>
          <w:color w:val="222222"/>
          <w:szCs w:val="24"/>
          <w:shd w:val="clear" w:color="auto" w:fill="FFFFFF"/>
        </w:rPr>
      </w:pPr>
      <w:r w:rsidRPr="001B3889">
        <w:rPr>
          <w:rFonts w:cs="Times New Roman"/>
          <w:color w:val="222222"/>
          <w:szCs w:val="24"/>
          <w:shd w:val="clear" w:color="auto" w:fill="FFFFFF"/>
        </w:rPr>
        <w:t xml:space="preserve">Hosseini, M. and </w:t>
      </w:r>
      <w:proofErr w:type="spellStart"/>
      <w:r w:rsidRPr="001B3889">
        <w:rPr>
          <w:rFonts w:cs="Times New Roman"/>
          <w:color w:val="222222"/>
          <w:szCs w:val="24"/>
          <w:shd w:val="clear" w:color="auto" w:fill="FFFFFF"/>
        </w:rPr>
        <w:t>Shabani</w:t>
      </w:r>
      <w:proofErr w:type="spellEnd"/>
      <w:r w:rsidRPr="001B3889">
        <w:rPr>
          <w:rFonts w:cs="Times New Roman"/>
          <w:color w:val="222222"/>
          <w:szCs w:val="24"/>
          <w:shd w:val="clear" w:color="auto" w:fill="FFFFFF"/>
        </w:rPr>
        <w:t>, M., 2015. New approach to customer segmentation based on changes in customer value. </w:t>
      </w:r>
      <w:r w:rsidRPr="001B3889">
        <w:rPr>
          <w:rFonts w:cs="Times New Roman"/>
          <w:i/>
          <w:iCs/>
          <w:color w:val="222222"/>
          <w:szCs w:val="24"/>
          <w:shd w:val="clear" w:color="auto" w:fill="FFFFFF"/>
        </w:rPr>
        <w:t>Journal of Marketing Analytics</w:t>
      </w:r>
      <w:r w:rsidRPr="001B3889">
        <w:rPr>
          <w:rFonts w:cs="Times New Roman"/>
          <w:color w:val="222222"/>
          <w:szCs w:val="24"/>
          <w:shd w:val="clear" w:color="auto" w:fill="FFFFFF"/>
        </w:rPr>
        <w:t>, </w:t>
      </w:r>
      <w:r w:rsidRPr="001B3889">
        <w:rPr>
          <w:rFonts w:cs="Times New Roman"/>
          <w:i/>
          <w:iCs/>
          <w:color w:val="222222"/>
          <w:szCs w:val="24"/>
          <w:shd w:val="clear" w:color="auto" w:fill="FFFFFF"/>
        </w:rPr>
        <w:t>3</w:t>
      </w:r>
      <w:r w:rsidRPr="001B3889">
        <w:rPr>
          <w:rFonts w:cs="Times New Roman"/>
          <w:color w:val="222222"/>
          <w:szCs w:val="24"/>
          <w:shd w:val="clear" w:color="auto" w:fill="FFFFFF"/>
        </w:rPr>
        <w:t>(3), pp.110-121.</w:t>
      </w:r>
    </w:p>
    <w:p w14:paraId="23557766" w14:textId="77777777" w:rsidR="00D46E1B" w:rsidRPr="001B3889" w:rsidRDefault="00D46E1B" w:rsidP="00D46E1B">
      <w:pPr>
        <w:pStyle w:val="Heading4"/>
        <w:spacing w:before="0"/>
        <w:rPr>
          <w:rFonts w:ascii="Times New Roman" w:hAnsi="Times New Roman" w:cs="Times New Roman"/>
          <w:b w:val="0"/>
          <w:color w:val="222222"/>
          <w:szCs w:val="24"/>
          <w:shd w:val="clear" w:color="auto" w:fill="FFFFFF"/>
        </w:rPr>
      </w:pPr>
      <w:r w:rsidRPr="004D0C33">
        <w:rPr>
          <w:rFonts w:ascii="Times New Roman" w:hAnsi="Times New Roman" w:cs="Times New Roman"/>
          <w:b w:val="0"/>
          <w:i w:val="0"/>
          <w:color w:val="222222"/>
          <w:szCs w:val="24"/>
          <w:shd w:val="clear" w:color="auto" w:fill="FFFFFF"/>
        </w:rPr>
        <w:t>Jain, M.K., 2013. An analysis of marketing mix: 7Ps or more.</w:t>
      </w:r>
      <w:r w:rsidRPr="001B3889">
        <w:rPr>
          <w:rFonts w:ascii="Times New Roman" w:hAnsi="Times New Roman" w:cs="Times New Roman"/>
          <w:b w:val="0"/>
          <w:color w:val="222222"/>
          <w:szCs w:val="24"/>
          <w:shd w:val="clear" w:color="auto" w:fill="FFFFFF"/>
        </w:rPr>
        <w:t> </w:t>
      </w:r>
      <w:r w:rsidRPr="004D0C33">
        <w:rPr>
          <w:rFonts w:ascii="Times New Roman" w:hAnsi="Times New Roman" w:cs="Times New Roman"/>
          <w:b w:val="0"/>
          <w:iCs w:val="0"/>
          <w:color w:val="222222"/>
          <w:szCs w:val="24"/>
          <w:shd w:val="clear" w:color="auto" w:fill="FFFFFF"/>
        </w:rPr>
        <w:t>Asian Journal of Multidisciplinary Studies</w:t>
      </w:r>
      <w:r w:rsidRPr="004D0C33">
        <w:rPr>
          <w:rFonts w:ascii="Times New Roman" w:hAnsi="Times New Roman" w:cs="Times New Roman"/>
          <w:b w:val="0"/>
          <w:color w:val="222222"/>
          <w:szCs w:val="24"/>
          <w:shd w:val="clear" w:color="auto" w:fill="FFFFFF"/>
        </w:rPr>
        <w:t>,</w:t>
      </w:r>
      <w:r w:rsidRPr="001B3889">
        <w:rPr>
          <w:rFonts w:ascii="Times New Roman" w:hAnsi="Times New Roman" w:cs="Times New Roman"/>
          <w:b w:val="0"/>
          <w:color w:val="222222"/>
          <w:szCs w:val="24"/>
          <w:shd w:val="clear" w:color="auto" w:fill="FFFFFF"/>
        </w:rPr>
        <w:t> </w:t>
      </w:r>
      <w:r w:rsidRPr="001B3889">
        <w:rPr>
          <w:rFonts w:ascii="Times New Roman" w:hAnsi="Times New Roman" w:cs="Times New Roman"/>
          <w:b w:val="0"/>
          <w:i w:val="0"/>
          <w:iCs w:val="0"/>
          <w:color w:val="222222"/>
          <w:szCs w:val="24"/>
          <w:shd w:val="clear" w:color="auto" w:fill="FFFFFF"/>
        </w:rPr>
        <w:t>1</w:t>
      </w:r>
      <w:r w:rsidRPr="004D0C33">
        <w:rPr>
          <w:rFonts w:ascii="Times New Roman" w:hAnsi="Times New Roman" w:cs="Times New Roman"/>
          <w:b w:val="0"/>
          <w:i w:val="0"/>
          <w:color w:val="222222"/>
          <w:szCs w:val="24"/>
          <w:shd w:val="clear" w:color="auto" w:fill="FFFFFF"/>
        </w:rPr>
        <w:t>(4), pp.23-28</w:t>
      </w:r>
      <w:r w:rsidRPr="001B3889">
        <w:rPr>
          <w:rFonts w:ascii="Times New Roman" w:hAnsi="Times New Roman" w:cs="Times New Roman"/>
          <w:b w:val="0"/>
          <w:color w:val="222222"/>
          <w:szCs w:val="24"/>
          <w:shd w:val="clear" w:color="auto" w:fill="FFFFFF"/>
        </w:rPr>
        <w:t>.</w:t>
      </w:r>
    </w:p>
    <w:p w14:paraId="20D25847" w14:textId="77777777" w:rsidR="00D46E1B" w:rsidRPr="001B3889" w:rsidRDefault="00D46E1B" w:rsidP="00D46E1B">
      <w:pPr>
        <w:rPr>
          <w:rFonts w:cs="Times New Roman"/>
          <w:szCs w:val="24"/>
        </w:rPr>
      </w:pPr>
      <w:r w:rsidRPr="001B3889">
        <w:rPr>
          <w:rFonts w:cs="Times New Roman"/>
          <w:szCs w:val="24"/>
        </w:rPr>
        <w:t xml:space="preserve">Jain, N., </w:t>
      </w:r>
      <w:proofErr w:type="spellStart"/>
      <w:r w:rsidRPr="001B3889">
        <w:rPr>
          <w:rFonts w:cs="Times New Roman"/>
          <w:szCs w:val="24"/>
        </w:rPr>
        <w:t>Girotra</w:t>
      </w:r>
      <w:proofErr w:type="spellEnd"/>
      <w:r w:rsidRPr="001B3889">
        <w:rPr>
          <w:rFonts w:cs="Times New Roman"/>
          <w:szCs w:val="24"/>
        </w:rPr>
        <w:t xml:space="preserve">, K. and </w:t>
      </w:r>
      <w:proofErr w:type="spellStart"/>
      <w:r w:rsidRPr="001B3889">
        <w:rPr>
          <w:rFonts w:cs="Times New Roman"/>
          <w:szCs w:val="24"/>
        </w:rPr>
        <w:t>Netessine</w:t>
      </w:r>
      <w:proofErr w:type="spellEnd"/>
      <w:r w:rsidRPr="001B3889">
        <w:rPr>
          <w:rFonts w:cs="Times New Roman"/>
          <w:szCs w:val="24"/>
        </w:rPr>
        <w:t>, S., 2014. Managing global sourcing: Inventory performance. Management Science, 60(5), pp.1202-1222.</w:t>
      </w:r>
    </w:p>
    <w:p w14:paraId="40915590" w14:textId="77777777" w:rsidR="00D46E1B" w:rsidRPr="004D0C33" w:rsidRDefault="00D46E1B" w:rsidP="00D46E1B">
      <w:pPr>
        <w:pStyle w:val="Heading4"/>
        <w:spacing w:before="0"/>
        <w:rPr>
          <w:rFonts w:ascii="Times New Roman" w:hAnsi="Times New Roman" w:cs="Times New Roman"/>
          <w:b w:val="0"/>
          <w:i w:val="0"/>
          <w:color w:val="222222"/>
          <w:szCs w:val="24"/>
          <w:shd w:val="clear" w:color="auto" w:fill="FFFFFF"/>
        </w:rPr>
      </w:pPr>
      <w:r w:rsidRPr="004D0C33">
        <w:rPr>
          <w:rFonts w:ascii="Times New Roman" w:hAnsi="Times New Roman" w:cs="Times New Roman"/>
          <w:b w:val="0"/>
          <w:i w:val="0"/>
          <w:color w:val="222222"/>
          <w:szCs w:val="24"/>
          <w:shd w:val="clear" w:color="auto" w:fill="FFFFFF"/>
        </w:rPr>
        <w:t>Karim, M.R., Huda, K.N. and Khan, R.S., 2012. Significance of training and post training evaluation for employee effectiveness: An empirical study on Sainsbury's Supermarket Ltd, UK.</w:t>
      </w:r>
      <w:r w:rsidRPr="004D0C33">
        <w:rPr>
          <w:rFonts w:ascii="Times New Roman" w:hAnsi="Times New Roman" w:cs="Times New Roman"/>
          <w:b w:val="0"/>
          <w:color w:val="222222"/>
          <w:szCs w:val="24"/>
          <w:shd w:val="clear" w:color="auto" w:fill="FFFFFF"/>
        </w:rPr>
        <w:t> </w:t>
      </w:r>
      <w:r w:rsidRPr="004D0C33">
        <w:rPr>
          <w:rFonts w:ascii="Times New Roman" w:hAnsi="Times New Roman" w:cs="Times New Roman"/>
          <w:b w:val="0"/>
          <w:iCs w:val="0"/>
          <w:color w:val="222222"/>
          <w:szCs w:val="24"/>
          <w:shd w:val="clear" w:color="auto" w:fill="FFFFFF"/>
        </w:rPr>
        <w:t>International Journal of Business and Management</w:t>
      </w:r>
      <w:r w:rsidRPr="004D0C33">
        <w:rPr>
          <w:rFonts w:ascii="Times New Roman" w:hAnsi="Times New Roman" w:cs="Times New Roman"/>
          <w:b w:val="0"/>
          <w:color w:val="222222"/>
          <w:szCs w:val="24"/>
          <w:shd w:val="clear" w:color="auto" w:fill="FFFFFF"/>
        </w:rPr>
        <w:t>, </w:t>
      </w:r>
      <w:r w:rsidRPr="004D0C33">
        <w:rPr>
          <w:rFonts w:ascii="Times New Roman" w:hAnsi="Times New Roman" w:cs="Times New Roman"/>
          <w:b w:val="0"/>
          <w:i w:val="0"/>
          <w:iCs w:val="0"/>
          <w:color w:val="222222"/>
          <w:szCs w:val="24"/>
          <w:shd w:val="clear" w:color="auto" w:fill="FFFFFF"/>
        </w:rPr>
        <w:t>7</w:t>
      </w:r>
      <w:r w:rsidRPr="004D0C33">
        <w:rPr>
          <w:rFonts w:ascii="Times New Roman" w:hAnsi="Times New Roman" w:cs="Times New Roman"/>
          <w:b w:val="0"/>
          <w:i w:val="0"/>
          <w:color w:val="222222"/>
          <w:szCs w:val="24"/>
          <w:shd w:val="clear" w:color="auto" w:fill="FFFFFF"/>
        </w:rPr>
        <w:t>(18), p.141.</w:t>
      </w:r>
    </w:p>
    <w:p w14:paraId="228C50E1" w14:textId="77777777" w:rsidR="00D46E1B" w:rsidRPr="001B3889" w:rsidRDefault="00D46E1B" w:rsidP="00D46E1B">
      <w:pPr>
        <w:rPr>
          <w:rFonts w:cs="Times New Roman"/>
          <w:color w:val="222222"/>
          <w:szCs w:val="24"/>
          <w:shd w:val="clear" w:color="auto" w:fill="FFFFFF"/>
        </w:rPr>
      </w:pPr>
      <w:proofErr w:type="spellStart"/>
      <w:r w:rsidRPr="001B3889">
        <w:rPr>
          <w:rFonts w:cs="Times New Roman"/>
          <w:color w:val="222222"/>
          <w:szCs w:val="24"/>
          <w:shd w:val="clear" w:color="auto" w:fill="FFFFFF"/>
        </w:rPr>
        <w:t>Makopoulou</w:t>
      </w:r>
      <w:proofErr w:type="spellEnd"/>
      <w:r w:rsidRPr="001B3889">
        <w:rPr>
          <w:rFonts w:cs="Times New Roman"/>
          <w:color w:val="222222"/>
          <w:szCs w:val="24"/>
          <w:shd w:val="clear" w:color="auto" w:fill="FFFFFF"/>
        </w:rPr>
        <w:t>, K., Armour, K.M., Thomas, G. and Ntoumanis, N., 2013. Evaluation of the Sainsbury’s Inclusive PE training Programme.</w:t>
      </w:r>
    </w:p>
    <w:p w14:paraId="7C0779DD" w14:textId="77777777" w:rsidR="00D46E1B" w:rsidRPr="004D0C33" w:rsidRDefault="00D46E1B" w:rsidP="00D46E1B">
      <w:pPr>
        <w:pStyle w:val="Heading4"/>
        <w:spacing w:before="0"/>
        <w:rPr>
          <w:rFonts w:ascii="Times New Roman" w:hAnsi="Times New Roman" w:cs="Times New Roman"/>
          <w:b w:val="0"/>
          <w:bCs w:val="0"/>
          <w:i w:val="0"/>
          <w:color w:val="000000"/>
          <w:szCs w:val="24"/>
        </w:rPr>
      </w:pPr>
      <w:r w:rsidRPr="004D0C33">
        <w:rPr>
          <w:rFonts w:ascii="Times New Roman" w:hAnsi="Times New Roman" w:cs="Times New Roman"/>
          <w:b w:val="0"/>
          <w:i w:val="0"/>
          <w:color w:val="222222"/>
          <w:szCs w:val="24"/>
          <w:shd w:val="clear" w:color="auto" w:fill="FFFFFF"/>
        </w:rPr>
        <w:lastRenderedPageBreak/>
        <w:t xml:space="preserve">Mathews, S., Bianchi, C., Perks, K.J., Healy, M. and </w:t>
      </w:r>
      <w:proofErr w:type="spellStart"/>
      <w:r w:rsidRPr="004D0C33">
        <w:rPr>
          <w:rFonts w:ascii="Times New Roman" w:hAnsi="Times New Roman" w:cs="Times New Roman"/>
          <w:b w:val="0"/>
          <w:i w:val="0"/>
          <w:color w:val="222222"/>
          <w:szCs w:val="24"/>
          <w:shd w:val="clear" w:color="auto" w:fill="FFFFFF"/>
        </w:rPr>
        <w:t>Wickramasekera</w:t>
      </w:r>
      <w:proofErr w:type="spellEnd"/>
      <w:r w:rsidRPr="004D0C33">
        <w:rPr>
          <w:rFonts w:ascii="Times New Roman" w:hAnsi="Times New Roman" w:cs="Times New Roman"/>
          <w:b w:val="0"/>
          <w:i w:val="0"/>
          <w:color w:val="222222"/>
          <w:szCs w:val="24"/>
          <w:shd w:val="clear" w:color="auto" w:fill="FFFFFF"/>
        </w:rPr>
        <w:t>, R., 2016. Internet marketing capabilities and international market growth.</w:t>
      </w:r>
      <w:r w:rsidRPr="001B3889">
        <w:rPr>
          <w:rFonts w:ascii="Times New Roman" w:hAnsi="Times New Roman" w:cs="Times New Roman"/>
          <w:b w:val="0"/>
          <w:color w:val="222222"/>
          <w:szCs w:val="24"/>
          <w:shd w:val="clear" w:color="auto" w:fill="FFFFFF"/>
        </w:rPr>
        <w:t> </w:t>
      </w:r>
      <w:r w:rsidRPr="004D0C33">
        <w:rPr>
          <w:rFonts w:ascii="Times New Roman" w:hAnsi="Times New Roman" w:cs="Times New Roman"/>
          <w:b w:val="0"/>
          <w:iCs w:val="0"/>
          <w:color w:val="222222"/>
          <w:szCs w:val="24"/>
          <w:shd w:val="clear" w:color="auto" w:fill="FFFFFF"/>
        </w:rPr>
        <w:t>International business review</w:t>
      </w:r>
      <w:r w:rsidRPr="001B3889">
        <w:rPr>
          <w:rFonts w:ascii="Times New Roman" w:hAnsi="Times New Roman" w:cs="Times New Roman"/>
          <w:b w:val="0"/>
          <w:color w:val="222222"/>
          <w:szCs w:val="24"/>
          <w:shd w:val="clear" w:color="auto" w:fill="FFFFFF"/>
        </w:rPr>
        <w:t>, </w:t>
      </w:r>
      <w:r w:rsidRPr="001B3889">
        <w:rPr>
          <w:rFonts w:ascii="Times New Roman" w:hAnsi="Times New Roman" w:cs="Times New Roman"/>
          <w:b w:val="0"/>
          <w:i w:val="0"/>
          <w:iCs w:val="0"/>
          <w:color w:val="222222"/>
          <w:szCs w:val="24"/>
          <w:shd w:val="clear" w:color="auto" w:fill="FFFFFF"/>
        </w:rPr>
        <w:t>25</w:t>
      </w:r>
      <w:r w:rsidRPr="001B3889">
        <w:rPr>
          <w:rFonts w:ascii="Times New Roman" w:hAnsi="Times New Roman" w:cs="Times New Roman"/>
          <w:b w:val="0"/>
          <w:color w:val="222222"/>
          <w:szCs w:val="24"/>
          <w:shd w:val="clear" w:color="auto" w:fill="FFFFFF"/>
        </w:rPr>
        <w:t>(</w:t>
      </w:r>
      <w:r w:rsidRPr="004D0C33">
        <w:rPr>
          <w:rFonts w:ascii="Times New Roman" w:hAnsi="Times New Roman" w:cs="Times New Roman"/>
          <w:b w:val="0"/>
          <w:i w:val="0"/>
          <w:color w:val="222222"/>
          <w:szCs w:val="24"/>
          <w:shd w:val="clear" w:color="auto" w:fill="FFFFFF"/>
        </w:rPr>
        <w:t>4), pp.820-830.</w:t>
      </w:r>
    </w:p>
    <w:p w14:paraId="45DB00FB" w14:textId="77777777" w:rsidR="00D46E1B" w:rsidRPr="001B3889" w:rsidRDefault="00D46E1B" w:rsidP="00D46E1B">
      <w:pPr>
        <w:rPr>
          <w:rFonts w:cs="Times New Roman"/>
          <w:color w:val="222222"/>
          <w:szCs w:val="24"/>
          <w:shd w:val="clear" w:color="auto" w:fill="FFFFFF"/>
        </w:rPr>
      </w:pPr>
      <w:proofErr w:type="spellStart"/>
      <w:r w:rsidRPr="001B3889">
        <w:rPr>
          <w:rFonts w:cs="Times New Roman"/>
          <w:color w:val="222222"/>
          <w:szCs w:val="24"/>
          <w:shd w:val="clear" w:color="auto" w:fill="FFFFFF"/>
        </w:rPr>
        <w:t>Potrafke</w:t>
      </w:r>
      <w:proofErr w:type="spellEnd"/>
      <w:r w:rsidRPr="001B3889">
        <w:rPr>
          <w:rFonts w:cs="Times New Roman"/>
          <w:color w:val="222222"/>
          <w:szCs w:val="24"/>
          <w:shd w:val="clear" w:color="auto" w:fill="FFFFFF"/>
        </w:rPr>
        <w:t>, N., 2015. The evidence on globalisation. </w:t>
      </w:r>
      <w:r w:rsidRPr="001B3889">
        <w:rPr>
          <w:rFonts w:cs="Times New Roman"/>
          <w:i/>
          <w:iCs/>
          <w:color w:val="222222"/>
          <w:szCs w:val="24"/>
          <w:shd w:val="clear" w:color="auto" w:fill="FFFFFF"/>
        </w:rPr>
        <w:t>The World Economy</w:t>
      </w:r>
      <w:r w:rsidRPr="001B3889">
        <w:rPr>
          <w:rFonts w:cs="Times New Roman"/>
          <w:color w:val="222222"/>
          <w:szCs w:val="24"/>
          <w:shd w:val="clear" w:color="auto" w:fill="FFFFFF"/>
        </w:rPr>
        <w:t>, </w:t>
      </w:r>
      <w:r w:rsidRPr="001B3889">
        <w:rPr>
          <w:rFonts w:cs="Times New Roman"/>
          <w:i/>
          <w:iCs/>
          <w:color w:val="222222"/>
          <w:szCs w:val="24"/>
          <w:shd w:val="clear" w:color="auto" w:fill="FFFFFF"/>
        </w:rPr>
        <w:t>38</w:t>
      </w:r>
      <w:r w:rsidRPr="001B3889">
        <w:rPr>
          <w:rFonts w:cs="Times New Roman"/>
          <w:color w:val="222222"/>
          <w:szCs w:val="24"/>
          <w:shd w:val="clear" w:color="auto" w:fill="FFFFFF"/>
        </w:rPr>
        <w:t>(3), pp.509-552.</w:t>
      </w:r>
    </w:p>
    <w:p w14:paraId="7DC17406" w14:textId="77777777" w:rsidR="00D46E1B" w:rsidRPr="001B3889" w:rsidRDefault="00D46E1B" w:rsidP="00D46E1B">
      <w:pPr>
        <w:rPr>
          <w:rFonts w:cs="Times New Roman"/>
          <w:szCs w:val="24"/>
        </w:rPr>
      </w:pPr>
      <w:r w:rsidRPr="001B3889">
        <w:rPr>
          <w:rFonts w:cs="Times New Roman"/>
          <w:szCs w:val="24"/>
        </w:rPr>
        <w:t xml:space="preserve">Sainsbury, 2020. </w:t>
      </w:r>
      <w:r w:rsidRPr="004D0C33">
        <w:rPr>
          <w:rFonts w:cs="Times New Roman"/>
          <w:i/>
          <w:szCs w:val="24"/>
        </w:rPr>
        <w:t>About us.</w:t>
      </w:r>
      <w:r w:rsidRPr="001B3889">
        <w:rPr>
          <w:rFonts w:cs="Times New Roman"/>
          <w:szCs w:val="24"/>
        </w:rPr>
        <w:t xml:space="preserve"> [Online], Available at:</w:t>
      </w:r>
      <w:r>
        <w:rPr>
          <w:rFonts w:cs="Times New Roman"/>
          <w:szCs w:val="24"/>
        </w:rPr>
        <w:t xml:space="preserve"> </w:t>
      </w:r>
      <w:r w:rsidRPr="001B3889">
        <w:rPr>
          <w:rFonts w:cs="Times New Roman"/>
          <w:szCs w:val="24"/>
        </w:rPr>
        <w:t xml:space="preserve">&lt; https://about.sainsburys.co.uk/about-us/our-vision&gt; [Accessed </w:t>
      </w:r>
      <w:proofErr w:type="gramStart"/>
      <w:r w:rsidRPr="001B3889">
        <w:rPr>
          <w:rFonts w:cs="Times New Roman"/>
          <w:szCs w:val="24"/>
        </w:rPr>
        <w:t>on:</w:t>
      </w:r>
      <w:proofErr w:type="gramEnd"/>
      <w:r w:rsidRPr="001B3889">
        <w:rPr>
          <w:rFonts w:cs="Times New Roman"/>
          <w:szCs w:val="24"/>
        </w:rPr>
        <w:t xml:space="preserve"> 2nd February, 2020].</w:t>
      </w:r>
    </w:p>
    <w:p w14:paraId="018CF807" w14:textId="77777777" w:rsidR="00D46E1B" w:rsidRPr="001B3889" w:rsidRDefault="00D46E1B" w:rsidP="00D46E1B">
      <w:pPr>
        <w:rPr>
          <w:rFonts w:cs="Times New Roman"/>
          <w:color w:val="222222"/>
          <w:szCs w:val="24"/>
          <w:shd w:val="clear" w:color="auto" w:fill="FFFFFF"/>
        </w:rPr>
      </w:pPr>
      <w:r w:rsidRPr="001B3889">
        <w:rPr>
          <w:rFonts w:cs="Times New Roman"/>
          <w:color w:val="222222"/>
          <w:szCs w:val="24"/>
          <w:shd w:val="clear" w:color="auto" w:fill="FFFFFF"/>
        </w:rPr>
        <w:t xml:space="preserve">sainsburyarchive.org., 2021. </w:t>
      </w:r>
      <w:r w:rsidRPr="004D0C33">
        <w:rPr>
          <w:rFonts w:cs="Times New Roman"/>
          <w:i/>
          <w:color w:val="222222"/>
          <w:szCs w:val="24"/>
          <w:shd w:val="clear" w:color="auto" w:fill="FFFFFF"/>
        </w:rPr>
        <w:t>Shaw's | SA/SUB/SHAW - Shaw's | Search | Catalogue | Sainsbury Archive</w:t>
      </w:r>
      <w:r w:rsidRPr="001B3889">
        <w:rPr>
          <w:rFonts w:cs="Times New Roman"/>
          <w:color w:val="222222"/>
          <w:szCs w:val="24"/>
          <w:shd w:val="clear" w:color="auto" w:fill="FFFFFF"/>
        </w:rPr>
        <w:t xml:space="preserve"> [Online] Available at: &lt;https://www.sainsburyarchive.org.uk/catalogue/search/sasubshaw-shaws&gt; [Accessed: 27 March 2021]</w:t>
      </w:r>
    </w:p>
    <w:p w14:paraId="1813E31C" w14:textId="77777777" w:rsidR="00D46E1B" w:rsidRPr="004D0C33" w:rsidRDefault="00D46E1B" w:rsidP="00D46E1B">
      <w:pPr>
        <w:pStyle w:val="Heading4"/>
        <w:spacing w:before="0"/>
        <w:rPr>
          <w:rFonts w:ascii="Times New Roman" w:hAnsi="Times New Roman" w:cs="Times New Roman"/>
          <w:b w:val="0"/>
          <w:bCs w:val="0"/>
          <w:i w:val="0"/>
          <w:color w:val="000000"/>
          <w:szCs w:val="24"/>
        </w:rPr>
      </w:pPr>
      <w:r w:rsidRPr="004D0C33">
        <w:rPr>
          <w:rFonts w:ascii="Times New Roman" w:hAnsi="Times New Roman" w:cs="Times New Roman"/>
          <w:b w:val="0"/>
          <w:bCs w:val="0"/>
          <w:i w:val="0"/>
          <w:color w:val="000000"/>
          <w:szCs w:val="24"/>
        </w:rPr>
        <w:t>sainsburys.co.uk</w:t>
      </w:r>
      <w:r w:rsidRPr="001B3889">
        <w:rPr>
          <w:rFonts w:ascii="Times New Roman" w:hAnsi="Times New Roman" w:cs="Times New Roman"/>
          <w:b w:val="0"/>
          <w:bCs w:val="0"/>
          <w:i w:val="0"/>
          <w:iCs w:val="0"/>
          <w:color w:val="000000"/>
          <w:szCs w:val="24"/>
        </w:rPr>
        <w:t xml:space="preserve">, 2021. </w:t>
      </w:r>
      <w:r w:rsidRPr="004D0C33">
        <w:rPr>
          <w:rFonts w:ascii="Times New Roman" w:hAnsi="Times New Roman" w:cs="Times New Roman"/>
          <w:b w:val="0"/>
          <w:bCs w:val="0"/>
          <w:iCs w:val="0"/>
          <w:color w:val="000000"/>
          <w:szCs w:val="24"/>
        </w:rPr>
        <w:t>How many stores do you have? Are any of them environmentally friendly?</w:t>
      </w:r>
      <w:r w:rsidRPr="001B3889">
        <w:rPr>
          <w:rFonts w:ascii="Times New Roman" w:hAnsi="Times New Roman" w:cs="Times New Roman"/>
          <w:b w:val="0"/>
          <w:bCs w:val="0"/>
          <w:i w:val="0"/>
          <w:iCs w:val="0"/>
          <w:color w:val="000000"/>
          <w:szCs w:val="24"/>
        </w:rPr>
        <w:t xml:space="preserve"> [</w:t>
      </w:r>
      <w:proofErr w:type="gramStart"/>
      <w:r w:rsidRPr="001B3889">
        <w:rPr>
          <w:rFonts w:ascii="Times New Roman" w:hAnsi="Times New Roman" w:cs="Times New Roman"/>
          <w:b w:val="0"/>
          <w:bCs w:val="0"/>
          <w:i w:val="0"/>
          <w:iCs w:val="0"/>
          <w:color w:val="000000"/>
          <w:szCs w:val="24"/>
        </w:rPr>
        <w:t xml:space="preserve">Online] </w:t>
      </w:r>
      <w:r w:rsidRPr="001B3889">
        <w:rPr>
          <w:rFonts w:ascii="Times New Roman" w:hAnsi="Times New Roman" w:cs="Times New Roman"/>
          <w:b w:val="0"/>
          <w:bCs w:val="0"/>
          <w:color w:val="000000"/>
          <w:szCs w:val="24"/>
        </w:rPr>
        <w:t xml:space="preserve"> </w:t>
      </w:r>
      <w:r w:rsidRPr="004D0C33">
        <w:rPr>
          <w:rFonts w:ascii="Times New Roman" w:hAnsi="Times New Roman" w:cs="Times New Roman"/>
          <w:b w:val="0"/>
          <w:bCs w:val="0"/>
          <w:i w:val="0"/>
          <w:color w:val="000000"/>
          <w:szCs w:val="24"/>
        </w:rPr>
        <w:t>Available</w:t>
      </w:r>
      <w:proofErr w:type="gramEnd"/>
      <w:r w:rsidRPr="004D0C33">
        <w:rPr>
          <w:rFonts w:ascii="Times New Roman" w:hAnsi="Times New Roman" w:cs="Times New Roman"/>
          <w:b w:val="0"/>
          <w:bCs w:val="0"/>
          <w:i w:val="0"/>
          <w:color w:val="000000"/>
          <w:szCs w:val="24"/>
        </w:rPr>
        <w:t xml:space="preserve"> at: &lt;https://help.sainsburys.co.uk/help/terms-and-conditions/how-many-stores&gt; [Accessed: 27 March 2021].</w:t>
      </w:r>
    </w:p>
    <w:p w14:paraId="4DFC7659" w14:textId="77777777" w:rsidR="00D46E1B" w:rsidRPr="001B3889" w:rsidRDefault="00D46E1B" w:rsidP="00D46E1B">
      <w:pPr>
        <w:rPr>
          <w:rFonts w:cs="Times New Roman"/>
          <w:color w:val="222222"/>
          <w:szCs w:val="24"/>
          <w:shd w:val="clear" w:color="auto" w:fill="FFFFFF"/>
        </w:rPr>
      </w:pPr>
      <w:r w:rsidRPr="001B3889">
        <w:rPr>
          <w:rFonts w:cs="Times New Roman"/>
          <w:color w:val="222222"/>
          <w:szCs w:val="24"/>
          <w:shd w:val="clear" w:color="auto" w:fill="FFFFFF"/>
        </w:rPr>
        <w:t xml:space="preserve">Sainsburys.co.uk, 2021. </w:t>
      </w:r>
      <w:r w:rsidRPr="004D0C33">
        <w:rPr>
          <w:rFonts w:cs="Times New Roman"/>
          <w:i/>
          <w:color w:val="222222"/>
          <w:szCs w:val="24"/>
          <w:shd w:val="clear" w:color="auto" w:fill="FFFFFF"/>
        </w:rPr>
        <w:t>Diversity and inclusion</w:t>
      </w:r>
      <w:r w:rsidRPr="001B3889">
        <w:rPr>
          <w:rFonts w:cs="Times New Roman"/>
          <w:color w:val="222222"/>
          <w:szCs w:val="24"/>
          <w:shd w:val="clear" w:color="auto" w:fill="FFFFFF"/>
        </w:rPr>
        <w:t xml:space="preserve"> [Online] Available at: &lt;https://www.about.sainsburys.co.uk/making-a-difference/be-a-place-where-we-all-love-to-work/our-colleagues/diversity-and-inclusion&gt; [Accessed: 27 March 2021]</w:t>
      </w:r>
    </w:p>
    <w:p w14:paraId="69551D1E" w14:textId="77777777" w:rsidR="00D46E1B" w:rsidRPr="001B3889" w:rsidRDefault="00D46E1B" w:rsidP="00D46E1B">
      <w:pPr>
        <w:rPr>
          <w:rFonts w:cs="Times New Roman"/>
          <w:color w:val="222222"/>
          <w:szCs w:val="24"/>
          <w:shd w:val="clear" w:color="auto" w:fill="FFFFFF"/>
        </w:rPr>
      </w:pPr>
      <w:r w:rsidRPr="001B3889">
        <w:rPr>
          <w:rFonts w:cs="Times New Roman"/>
          <w:color w:val="222222"/>
          <w:szCs w:val="24"/>
          <w:shd w:val="clear" w:color="auto" w:fill="FFFFFF"/>
        </w:rPr>
        <w:t xml:space="preserve">sainsburys.co.uk, 2021. </w:t>
      </w:r>
      <w:r w:rsidRPr="004D0C33">
        <w:rPr>
          <w:rFonts w:cs="Times New Roman"/>
          <w:i/>
          <w:color w:val="222222"/>
          <w:szCs w:val="24"/>
          <w:shd w:val="clear" w:color="auto" w:fill="FFFFFF"/>
        </w:rPr>
        <w:t>Nectar</w:t>
      </w:r>
      <w:r w:rsidRPr="001B3889">
        <w:rPr>
          <w:rFonts w:cs="Times New Roman"/>
          <w:color w:val="222222"/>
          <w:szCs w:val="24"/>
          <w:shd w:val="clear" w:color="auto" w:fill="FFFFFF"/>
        </w:rPr>
        <w:t xml:space="preserve"> [</w:t>
      </w:r>
      <w:proofErr w:type="spellStart"/>
      <w:r w:rsidRPr="001B3889">
        <w:rPr>
          <w:rFonts w:cs="Times New Roman"/>
          <w:color w:val="222222"/>
          <w:szCs w:val="24"/>
          <w:shd w:val="clear" w:color="auto" w:fill="FFFFFF"/>
        </w:rPr>
        <w:t>Oniline</w:t>
      </w:r>
      <w:proofErr w:type="spellEnd"/>
      <w:r w:rsidRPr="001B3889">
        <w:rPr>
          <w:rFonts w:cs="Times New Roman"/>
          <w:color w:val="222222"/>
          <w:szCs w:val="24"/>
          <w:shd w:val="clear" w:color="auto" w:fill="FFFFFF"/>
        </w:rPr>
        <w:t>] Available at: https://www.about.sainsburys.co.uk/great-products-and-services/nectar [Accessed: 27 March 2021]</w:t>
      </w:r>
    </w:p>
    <w:p w14:paraId="014AF5E6" w14:textId="77777777" w:rsidR="00D46E1B" w:rsidRPr="001B3889" w:rsidRDefault="00D46E1B" w:rsidP="00D46E1B">
      <w:pPr>
        <w:rPr>
          <w:rFonts w:cs="Times New Roman"/>
          <w:bCs/>
          <w:color w:val="000000"/>
          <w:szCs w:val="24"/>
        </w:rPr>
      </w:pPr>
      <w:r w:rsidRPr="004D0C33">
        <w:rPr>
          <w:rFonts w:cs="Times New Roman"/>
          <w:iCs/>
          <w:color w:val="000000"/>
          <w:szCs w:val="24"/>
        </w:rPr>
        <w:t>sainsburys.co.uk</w:t>
      </w:r>
      <w:r>
        <w:rPr>
          <w:rFonts w:cs="Times New Roman"/>
          <w:bCs/>
          <w:iCs/>
          <w:color w:val="000000"/>
          <w:szCs w:val="24"/>
        </w:rPr>
        <w:t>,</w:t>
      </w:r>
      <w:r w:rsidRPr="004D0C33">
        <w:rPr>
          <w:rFonts w:cs="Times New Roman"/>
          <w:bCs/>
          <w:iCs/>
          <w:color w:val="000000"/>
          <w:szCs w:val="24"/>
        </w:rPr>
        <w:t>2021</w:t>
      </w:r>
      <w:r>
        <w:rPr>
          <w:rFonts w:cs="Times New Roman"/>
          <w:bCs/>
          <w:iCs/>
          <w:color w:val="000000"/>
          <w:szCs w:val="24"/>
        </w:rPr>
        <w:t>.</w:t>
      </w:r>
      <w:r w:rsidR="00544A92">
        <w:rPr>
          <w:rFonts w:cs="Times New Roman"/>
          <w:bCs/>
          <w:iCs/>
          <w:color w:val="000000"/>
          <w:szCs w:val="24"/>
        </w:rPr>
        <w:t xml:space="preserve"> </w:t>
      </w:r>
      <w:r w:rsidRPr="001B3889">
        <w:rPr>
          <w:rFonts w:cs="Times New Roman"/>
          <w:bCs/>
          <w:i/>
          <w:iCs/>
          <w:color w:val="000000"/>
          <w:szCs w:val="24"/>
        </w:rPr>
        <w:t>Suppliers</w:t>
      </w:r>
      <w:r>
        <w:rPr>
          <w:rFonts w:cs="Times New Roman"/>
          <w:bCs/>
          <w:color w:val="000000"/>
          <w:szCs w:val="24"/>
        </w:rPr>
        <w:t>.</w:t>
      </w:r>
      <w:r w:rsidR="00544A92">
        <w:rPr>
          <w:rFonts w:cs="Times New Roman"/>
          <w:bCs/>
          <w:color w:val="000000"/>
          <w:szCs w:val="24"/>
        </w:rPr>
        <w:t xml:space="preserve"> </w:t>
      </w:r>
      <w:r>
        <w:rPr>
          <w:rFonts w:cs="Times New Roman"/>
          <w:bCs/>
          <w:color w:val="000000"/>
          <w:szCs w:val="24"/>
        </w:rPr>
        <w:t xml:space="preserve">[Online] Available </w:t>
      </w:r>
      <w:r w:rsidRPr="001B3889">
        <w:rPr>
          <w:rFonts w:cs="Times New Roman"/>
          <w:bCs/>
          <w:color w:val="000000"/>
          <w:szCs w:val="24"/>
        </w:rPr>
        <w:t>at: &lt;https://www.about.sainsburys.co.uk/suppliers&gt; [Accessed: 27 March 2021]</w:t>
      </w:r>
    </w:p>
    <w:p w14:paraId="33C81E8B" w14:textId="77777777" w:rsidR="00D46E1B" w:rsidRPr="001B3889" w:rsidRDefault="00D46E1B" w:rsidP="00D46E1B">
      <w:pPr>
        <w:rPr>
          <w:rFonts w:cs="Times New Roman"/>
          <w:szCs w:val="24"/>
        </w:rPr>
      </w:pPr>
      <w:r w:rsidRPr="001B3889">
        <w:rPr>
          <w:rFonts w:cs="Times New Roman"/>
          <w:szCs w:val="24"/>
        </w:rPr>
        <w:t xml:space="preserve">Sainsburys.co.uk. 2021. </w:t>
      </w:r>
      <w:r w:rsidRPr="004D0C33">
        <w:rPr>
          <w:rFonts w:cs="Times New Roman"/>
          <w:i/>
          <w:szCs w:val="24"/>
        </w:rPr>
        <w:t xml:space="preserve">Sainsbury’s Original | Be Good </w:t>
      </w:r>
      <w:proofErr w:type="gramStart"/>
      <w:r w:rsidRPr="004D0C33">
        <w:rPr>
          <w:rFonts w:cs="Times New Roman"/>
          <w:i/>
          <w:szCs w:val="24"/>
        </w:rPr>
        <w:t>To</w:t>
      </w:r>
      <w:proofErr w:type="gramEnd"/>
      <w:r w:rsidRPr="004D0C33">
        <w:rPr>
          <w:rFonts w:cs="Times New Roman"/>
          <w:i/>
          <w:szCs w:val="24"/>
        </w:rPr>
        <w:t xml:space="preserve"> Yourself | Sainsbu</w:t>
      </w:r>
      <w:r w:rsidRPr="001B3889">
        <w:rPr>
          <w:rFonts w:cs="Times New Roman"/>
          <w:szCs w:val="24"/>
        </w:rPr>
        <w:t>ry's. [online] Available at: &lt; https://www.sainsburys.co.uk/shop/gb/groceries/dairy-eggs-and-chilled/chilled-be-good-to-yourself &gt; [Accessed 27 March 2021].</w:t>
      </w:r>
    </w:p>
    <w:p w14:paraId="1F4897DC" w14:textId="77777777" w:rsidR="00D46E1B" w:rsidRPr="001B3889" w:rsidRDefault="00D46E1B" w:rsidP="00D46E1B">
      <w:pPr>
        <w:rPr>
          <w:rFonts w:cs="Times New Roman"/>
          <w:szCs w:val="24"/>
        </w:rPr>
      </w:pPr>
      <w:r w:rsidRPr="001B3889">
        <w:rPr>
          <w:rFonts w:cs="Times New Roman"/>
          <w:szCs w:val="24"/>
        </w:rPr>
        <w:t xml:space="preserve">Sainsburys.co.uk. 2021. </w:t>
      </w:r>
      <w:r w:rsidRPr="004D0C33">
        <w:rPr>
          <w:rFonts w:cs="Times New Roman"/>
          <w:i/>
          <w:szCs w:val="24"/>
        </w:rPr>
        <w:t>SO Organic | Healthy &amp; Low Fat | Sainsbury's.</w:t>
      </w:r>
      <w:r w:rsidRPr="001B3889">
        <w:rPr>
          <w:rFonts w:cs="Times New Roman"/>
          <w:szCs w:val="24"/>
        </w:rPr>
        <w:t xml:space="preserve"> [online] Available at: &lt; https://www.sainsburys.co.uk/shop/gb/groceries/dairy-eggs-</w:t>
      </w:r>
      <w:r w:rsidR="00544A92">
        <w:rPr>
          <w:rFonts w:cs="Times New Roman"/>
          <w:szCs w:val="24"/>
        </w:rPr>
        <w:t>and-chilled/chilled-so-organic</w:t>
      </w:r>
      <w:r w:rsidRPr="001B3889">
        <w:rPr>
          <w:rFonts w:cs="Times New Roman"/>
          <w:szCs w:val="24"/>
        </w:rPr>
        <w:t>&gt; [Accessed 27 March 2021].</w:t>
      </w:r>
    </w:p>
    <w:p w14:paraId="3EF69E56" w14:textId="77777777" w:rsidR="00D46E1B" w:rsidRPr="001B3889" w:rsidRDefault="00D46E1B" w:rsidP="00D46E1B">
      <w:pPr>
        <w:rPr>
          <w:rFonts w:cs="Times New Roman"/>
          <w:szCs w:val="24"/>
        </w:rPr>
      </w:pPr>
      <w:r w:rsidRPr="001B3889">
        <w:rPr>
          <w:rFonts w:cs="Times New Roman"/>
          <w:szCs w:val="24"/>
        </w:rPr>
        <w:lastRenderedPageBreak/>
        <w:t xml:space="preserve">Sainsburys.co.uk. 2021. </w:t>
      </w:r>
      <w:r w:rsidRPr="004D0C33">
        <w:rPr>
          <w:rFonts w:cs="Times New Roman"/>
          <w:i/>
          <w:szCs w:val="24"/>
        </w:rPr>
        <w:t>Taste the Difference | Sainsbury's</w:t>
      </w:r>
      <w:r w:rsidRPr="001B3889">
        <w:rPr>
          <w:rFonts w:cs="Times New Roman"/>
          <w:szCs w:val="24"/>
        </w:rPr>
        <w:t>. [online] Available at: &lt;https://www.sainsburys.co.uk/shop/gb/groceries/food-cupboard/taste-the-difference-289438-44&gt; [Accessed 27 March 2021].</w:t>
      </w:r>
    </w:p>
    <w:p w14:paraId="16252F69" w14:textId="77777777" w:rsidR="00D46E1B" w:rsidRPr="001B3889" w:rsidRDefault="00D46E1B" w:rsidP="00D46E1B">
      <w:pPr>
        <w:rPr>
          <w:rFonts w:cs="Times New Roman"/>
          <w:color w:val="222222"/>
          <w:szCs w:val="24"/>
          <w:shd w:val="clear" w:color="auto" w:fill="FFFFFF"/>
        </w:rPr>
      </w:pPr>
      <w:r w:rsidRPr="001B3889">
        <w:rPr>
          <w:rFonts w:cs="Times New Roman"/>
          <w:color w:val="222222"/>
          <w:szCs w:val="24"/>
          <w:shd w:val="clear" w:color="auto" w:fill="FFFFFF"/>
        </w:rPr>
        <w:t xml:space="preserve">Statista, 2021. </w:t>
      </w:r>
      <w:r w:rsidRPr="004D0C33">
        <w:rPr>
          <w:rFonts w:cs="Times New Roman"/>
          <w:i/>
          <w:color w:val="222222"/>
          <w:szCs w:val="24"/>
          <w:shd w:val="clear" w:color="auto" w:fill="FFFFFF"/>
        </w:rPr>
        <w:t>Sainsbury's performance: customer evaluation UK 2015</w:t>
      </w:r>
      <w:r w:rsidRPr="001B3889">
        <w:rPr>
          <w:rFonts w:cs="Times New Roman"/>
          <w:color w:val="222222"/>
          <w:szCs w:val="24"/>
          <w:shd w:val="clear" w:color="auto" w:fill="FFFFFF"/>
        </w:rPr>
        <w:t xml:space="preserve"> [Online] Available at: &lt;https://www.statista.com/statistics/534508/uk-sainsburys-supermarket-performances-customer-evaluation/&gt; [Accessed: 27 March 2021]</w:t>
      </w:r>
    </w:p>
    <w:p w14:paraId="2B9888FE" w14:textId="77777777" w:rsidR="00D46E1B" w:rsidRPr="001B3889" w:rsidRDefault="00D46E1B" w:rsidP="00D46E1B">
      <w:pPr>
        <w:rPr>
          <w:rFonts w:cs="Times New Roman"/>
          <w:color w:val="222222"/>
          <w:szCs w:val="24"/>
          <w:shd w:val="clear" w:color="auto" w:fill="FFFFFF"/>
        </w:rPr>
      </w:pPr>
      <w:r w:rsidRPr="001B3889">
        <w:rPr>
          <w:rFonts w:cs="Times New Roman"/>
          <w:color w:val="222222"/>
          <w:szCs w:val="24"/>
          <w:shd w:val="clear" w:color="auto" w:fill="FFFFFF"/>
        </w:rPr>
        <w:t xml:space="preserve">Statista, 2021. </w:t>
      </w:r>
      <w:r w:rsidRPr="004D0C33">
        <w:rPr>
          <w:rFonts w:cs="Times New Roman"/>
          <w:i/>
          <w:color w:val="222222"/>
          <w:szCs w:val="24"/>
          <w:shd w:val="clear" w:color="auto" w:fill="FFFFFF"/>
        </w:rPr>
        <w:t>Sainsbury's retail sales 2008-2020.</w:t>
      </w:r>
      <w:r w:rsidRPr="001B3889">
        <w:rPr>
          <w:rFonts w:cs="Times New Roman"/>
          <w:color w:val="222222"/>
          <w:szCs w:val="24"/>
          <w:shd w:val="clear" w:color="auto" w:fill="FFFFFF"/>
        </w:rPr>
        <w:t xml:space="preserve"> [Online] Available at: &lt;https://www.statista.com/statistics/386342/sainsburys-retail-sales-united-kingdom-uk/#:~:text=J%20Sainsbury%20plc%20sales%20growth%20and%20profits&amp;text=In%202018%2C%20sales%20stagnated%20for,in%202020%20(after%20tax)&gt; [Accessed: 27 March 2021]. </w:t>
      </w:r>
    </w:p>
    <w:p w14:paraId="15CC3472" w14:textId="77777777" w:rsidR="00D46E1B" w:rsidRPr="004D0C33" w:rsidRDefault="00D46E1B" w:rsidP="00D46E1B">
      <w:pPr>
        <w:pStyle w:val="Heading4"/>
        <w:spacing w:before="0"/>
        <w:rPr>
          <w:rFonts w:ascii="Times New Roman" w:hAnsi="Times New Roman" w:cs="Times New Roman"/>
          <w:b w:val="0"/>
          <w:bCs w:val="0"/>
          <w:i w:val="0"/>
          <w:color w:val="000000"/>
          <w:szCs w:val="24"/>
        </w:rPr>
      </w:pPr>
      <w:r w:rsidRPr="004D0C33">
        <w:rPr>
          <w:rFonts w:ascii="Times New Roman" w:hAnsi="Times New Roman" w:cs="Times New Roman"/>
          <w:b w:val="0"/>
          <w:bCs w:val="0"/>
          <w:i w:val="0"/>
          <w:color w:val="000000"/>
          <w:szCs w:val="24"/>
        </w:rPr>
        <w:t>theguardian.com</w:t>
      </w:r>
      <w:r w:rsidRPr="004D0C33">
        <w:rPr>
          <w:rFonts w:ascii="Times New Roman" w:hAnsi="Times New Roman" w:cs="Times New Roman"/>
          <w:b w:val="0"/>
          <w:bCs w:val="0"/>
          <w:i w:val="0"/>
          <w:iCs w:val="0"/>
          <w:color w:val="000000"/>
          <w:szCs w:val="24"/>
        </w:rPr>
        <w:t>,</w:t>
      </w:r>
      <w:r w:rsidRPr="001B3889">
        <w:rPr>
          <w:rFonts w:ascii="Times New Roman" w:hAnsi="Times New Roman" w:cs="Times New Roman"/>
          <w:b w:val="0"/>
          <w:bCs w:val="0"/>
          <w:i w:val="0"/>
          <w:iCs w:val="0"/>
          <w:color w:val="000000"/>
          <w:szCs w:val="24"/>
        </w:rPr>
        <w:t xml:space="preserve"> 2019. </w:t>
      </w:r>
      <w:r w:rsidRPr="001B3889">
        <w:rPr>
          <w:rFonts w:ascii="Times New Roman" w:hAnsi="Times New Roman" w:cs="Times New Roman"/>
          <w:b w:val="0"/>
          <w:bCs w:val="0"/>
          <w:color w:val="000000"/>
          <w:szCs w:val="24"/>
        </w:rPr>
        <w:t xml:space="preserve"> </w:t>
      </w:r>
      <w:r w:rsidRPr="004D0C33">
        <w:rPr>
          <w:rFonts w:ascii="Times New Roman" w:hAnsi="Times New Roman" w:cs="Times New Roman"/>
          <w:b w:val="0"/>
          <w:bCs w:val="0"/>
          <w:iCs w:val="0"/>
          <w:color w:val="000000"/>
          <w:szCs w:val="24"/>
        </w:rPr>
        <w:t>Sainsbury’s falls behind Asda to become UK's third biggest supermarket chain</w:t>
      </w:r>
      <w:r w:rsidRPr="001B3889">
        <w:rPr>
          <w:rFonts w:ascii="Times New Roman" w:hAnsi="Times New Roman" w:cs="Times New Roman"/>
          <w:b w:val="0"/>
          <w:bCs w:val="0"/>
          <w:color w:val="000000"/>
          <w:szCs w:val="24"/>
        </w:rPr>
        <w:t> </w:t>
      </w:r>
      <w:r w:rsidRPr="004D0C33">
        <w:rPr>
          <w:rFonts w:ascii="Times New Roman" w:hAnsi="Times New Roman" w:cs="Times New Roman"/>
          <w:b w:val="0"/>
          <w:bCs w:val="0"/>
          <w:i w:val="0"/>
          <w:color w:val="000000"/>
          <w:szCs w:val="24"/>
        </w:rPr>
        <w:t>[Online] Available at: &lt;https://www.theguardian.com/business/2019/apr/02/sainsburys-asda-uk-supermarket-aldi-lidl&gt; [Accessed: 27 March 2021]</w:t>
      </w:r>
    </w:p>
    <w:p w14:paraId="5604A76B" w14:textId="77777777" w:rsidR="00D46E1B" w:rsidRPr="00185F9D" w:rsidRDefault="00D46E1B" w:rsidP="00D46E1B">
      <w:pPr>
        <w:spacing w:after="0"/>
        <w:outlineLvl w:val="3"/>
        <w:rPr>
          <w:rFonts w:eastAsia="Times New Roman" w:cs="Times New Roman"/>
          <w:color w:val="000000"/>
          <w:szCs w:val="24"/>
          <w:lang w:val="en-US"/>
        </w:rPr>
      </w:pPr>
      <w:proofErr w:type="spellStart"/>
      <w:r w:rsidRPr="001B3889">
        <w:rPr>
          <w:rFonts w:cs="Times New Roman"/>
          <w:color w:val="222222"/>
          <w:szCs w:val="24"/>
          <w:shd w:val="clear" w:color="auto" w:fill="FFFFFF"/>
        </w:rPr>
        <w:t>Triatmanto</w:t>
      </w:r>
      <w:proofErr w:type="spellEnd"/>
      <w:r w:rsidRPr="001B3889">
        <w:rPr>
          <w:rFonts w:cs="Times New Roman"/>
          <w:color w:val="222222"/>
          <w:szCs w:val="24"/>
          <w:shd w:val="clear" w:color="auto" w:fill="FFFFFF"/>
        </w:rPr>
        <w:t xml:space="preserve">, B., </w:t>
      </w:r>
      <w:proofErr w:type="spellStart"/>
      <w:r w:rsidRPr="001B3889">
        <w:rPr>
          <w:rFonts w:cs="Times New Roman"/>
          <w:color w:val="222222"/>
          <w:szCs w:val="24"/>
          <w:shd w:val="clear" w:color="auto" w:fill="FFFFFF"/>
        </w:rPr>
        <w:t>Nirwanto</w:t>
      </w:r>
      <w:proofErr w:type="spellEnd"/>
      <w:r w:rsidRPr="001B3889">
        <w:rPr>
          <w:rFonts w:cs="Times New Roman"/>
          <w:color w:val="222222"/>
          <w:szCs w:val="24"/>
          <w:shd w:val="clear" w:color="auto" w:fill="FFFFFF"/>
        </w:rPr>
        <w:t>, N. and Razak, I., 2016. The impact of product quality and price on customer satisfaction with the mediator of customer value. </w:t>
      </w:r>
      <w:r w:rsidRPr="001B3889">
        <w:rPr>
          <w:rFonts w:cs="Times New Roman"/>
          <w:i/>
          <w:iCs/>
          <w:color w:val="222222"/>
          <w:szCs w:val="24"/>
          <w:shd w:val="clear" w:color="auto" w:fill="FFFFFF"/>
        </w:rPr>
        <w:t>IISTE: Journal of Marketing and Consumer Research</w:t>
      </w:r>
      <w:r w:rsidRPr="001B3889">
        <w:rPr>
          <w:rFonts w:cs="Times New Roman"/>
          <w:color w:val="222222"/>
          <w:szCs w:val="24"/>
          <w:shd w:val="clear" w:color="auto" w:fill="FFFFFF"/>
        </w:rPr>
        <w:t>, </w:t>
      </w:r>
      <w:r w:rsidRPr="001B3889">
        <w:rPr>
          <w:rFonts w:cs="Times New Roman"/>
          <w:i/>
          <w:iCs/>
          <w:color w:val="222222"/>
          <w:szCs w:val="24"/>
          <w:shd w:val="clear" w:color="auto" w:fill="FFFFFF"/>
        </w:rPr>
        <w:t>30</w:t>
      </w:r>
      <w:r w:rsidRPr="001B3889">
        <w:rPr>
          <w:rFonts w:cs="Times New Roman"/>
          <w:color w:val="222222"/>
          <w:szCs w:val="24"/>
          <w:shd w:val="clear" w:color="auto" w:fill="FFFFFF"/>
        </w:rPr>
        <w:t>, pp.59-68.</w:t>
      </w:r>
    </w:p>
    <w:p w14:paraId="0B97A1F2" w14:textId="77777777" w:rsidR="00D46E1B" w:rsidRPr="001B3889" w:rsidRDefault="00D46E1B" w:rsidP="00D46E1B">
      <w:pPr>
        <w:spacing w:after="0"/>
        <w:outlineLvl w:val="3"/>
        <w:rPr>
          <w:rFonts w:eastAsia="Times New Roman" w:cs="Times New Roman"/>
          <w:color w:val="000000"/>
          <w:szCs w:val="24"/>
          <w:lang w:val="en-US"/>
        </w:rPr>
      </w:pPr>
    </w:p>
    <w:p w14:paraId="3F3CDAE3" w14:textId="77777777" w:rsidR="00AF407F" w:rsidRDefault="00AF407F" w:rsidP="00AF407F">
      <w:pPr>
        <w:spacing w:line="276" w:lineRule="auto"/>
        <w:jc w:val="left"/>
      </w:pPr>
      <w:bookmarkStart w:id="6" w:name="_Toc67770180"/>
      <w:bookmarkStart w:id="7" w:name="_Toc67770412"/>
    </w:p>
    <w:p w14:paraId="26B015D5" w14:textId="77777777" w:rsidR="00AF407F" w:rsidRDefault="00AF407F" w:rsidP="00AF407F">
      <w:pPr>
        <w:spacing w:line="276" w:lineRule="auto"/>
        <w:jc w:val="left"/>
      </w:pPr>
    </w:p>
    <w:p w14:paraId="28DFB4F6" w14:textId="77777777" w:rsidR="00AF407F" w:rsidRDefault="00AF407F" w:rsidP="00AF407F">
      <w:pPr>
        <w:spacing w:line="276" w:lineRule="auto"/>
        <w:jc w:val="left"/>
      </w:pPr>
    </w:p>
    <w:p w14:paraId="636FF021" w14:textId="77777777" w:rsidR="00AF407F" w:rsidRDefault="00AF407F" w:rsidP="00AF407F">
      <w:pPr>
        <w:spacing w:line="276" w:lineRule="auto"/>
        <w:jc w:val="left"/>
      </w:pPr>
    </w:p>
    <w:p w14:paraId="5FA17A1A" w14:textId="77777777" w:rsidR="00AF407F" w:rsidRDefault="00AF407F" w:rsidP="00AF407F">
      <w:pPr>
        <w:spacing w:line="276" w:lineRule="auto"/>
        <w:jc w:val="left"/>
      </w:pPr>
    </w:p>
    <w:p w14:paraId="43E85B13" w14:textId="77777777" w:rsidR="00AF407F" w:rsidRDefault="00AF407F" w:rsidP="00AF407F">
      <w:pPr>
        <w:spacing w:line="276" w:lineRule="auto"/>
        <w:jc w:val="left"/>
      </w:pPr>
    </w:p>
    <w:p w14:paraId="0429DBBF" w14:textId="77777777" w:rsidR="00AF407F" w:rsidRDefault="00AF407F" w:rsidP="00AF407F">
      <w:pPr>
        <w:spacing w:line="276" w:lineRule="auto"/>
        <w:jc w:val="left"/>
      </w:pPr>
    </w:p>
    <w:p w14:paraId="29D4E4E2" w14:textId="77777777" w:rsidR="00AF407F" w:rsidRDefault="00AF407F" w:rsidP="00AF407F">
      <w:pPr>
        <w:spacing w:line="276" w:lineRule="auto"/>
        <w:jc w:val="left"/>
      </w:pPr>
    </w:p>
    <w:p w14:paraId="0A025769" w14:textId="77777777" w:rsidR="00AF407F" w:rsidRDefault="00AF407F" w:rsidP="00AF407F">
      <w:pPr>
        <w:spacing w:line="276" w:lineRule="auto"/>
        <w:jc w:val="left"/>
      </w:pPr>
    </w:p>
    <w:p w14:paraId="6A7FDD40" w14:textId="675D869E" w:rsidR="00D46E1B" w:rsidRPr="00AF407F" w:rsidRDefault="00D46E1B" w:rsidP="00AF407F">
      <w:pPr>
        <w:spacing w:line="276" w:lineRule="auto"/>
        <w:jc w:val="left"/>
        <w:rPr>
          <w:rFonts w:eastAsiaTheme="majorEastAsia" w:cstheme="majorBidi"/>
          <w:b/>
          <w:bCs/>
          <w:color w:val="000000" w:themeColor="text1"/>
          <w:szCs w:val="28"/>
        </w:rPr>
      </w:pPr>
      <w:r w:rsidRPr="00AF407F">
        <w:rPr>
          <w:b/>
          <w:bCs/>
        </w:rPr>
        <w:lastRenderedPageBreak/>
        <w:t>Appendix</w:t>
      </w:r>
      <w:bookmarkEnd w:id="6"/>
      <w:bookmarkEnd w:id="7"/>
      <w:r w:rsidRPr="00AF407F">
        <w:rPr>
          <w:b/>
          <w:bCs/>
        </w:rPr>
        <w:t xml:space="preserve"> </w:t>
      </w:r>
    </w:p>
    <w:p w14:paraId="4657C6E7" w14:textId="77777777" w:rsidR="00D46E1B" w:rsidRPr="0007322B" w:rsidRDefault="00D46E1B" w:rsidP="00D46E1B">
      <w:r>
        <w:t>Figure 1</w:t>
      </w:r>
    </w:p>
    <w:p w14:paraId="30765FEA" w14:textId="77777777" w:rsidR="00D46E1B" w:rsidRDefault="00D46E1B" w:rsidP="00544A92">
      <w:pPr>
        <w:jc w:val="center"/>
      </w:pPr>
      <w:r>
        <w:rPr>
          <w:noProof/>
          <w:lang w:val="en-IN" w:eastAsia="en-IN"/>
        </w:rPr>
        <w:drawing>
          <wp:inline distT="0" distB="0" distL="0" distR="0" wp14:anchorId="1A36E766" wp14:editId="4757EECC">
            <wp:extent cx="5319414" cy="3295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319414" cy="3295650"/>
                    </a:xfrm>
                    <a:prstGeom prst="rect">
                      <a:avLst/>
                    </a:prstGeom>
                  </pic:spPr>
                </pic:pic>
              </a:graphicData>
            </a:graphic>
          </wp:inline>
        </w:drawing>
      </w:r>
    </w:p>
    <w:p w14:paraId="484A5F3C" w14:textId="77777777" w:rsidR="00D46E1B" w:rsidRDefault="00D46E1B" w:rsidP="00D46E1B">
      <w:pPr>
        <w:jc w:val="center"/>
        <w:rPr>
          <w:b/>
        </w:rPr>
      </w:pPr>
      <w:r w:rsidRPr="0007322B">
        <w:rPr>
          <w:b/>
        </w:rPr>
        <w:t>Sainsbury's retail sales 2008-2020</w:t>
      </w:r>
    </w:p>
    <w:p w14:paraId="683468B8" w14:textId="77777777" w:rsidR="00D46E1B" w:rsidRPr="0007322B" w:rsidRDefault="00D46E1B" w:rsidP="00D46E1B">
      <w:pPr>
        <w:jc w:val="center"/>
      </w:pPr>
      <w:r w:rsidRPr="0007322B">
        <w:t>(Source: Statista, 2021).</w:t>
      </w:r>
    </w:p>
    <w:p w14:paraId="3DA25893" w14:textId="77777777" w:rsidR="00D46E1B" w:rsidRPr="0007322B" w:rsidRDefault="00D46E1B" w:rsidP="00D46E1B">
      <w:pPr>
        <w:rPr>
          <w:b/>
        </w:rPr>
      </w:pPr>
      <w:r w:rsidRPr="0007322B">
        <w:rPr>
          <w:b/>
        </w:rPr>
        <w:t>Figure 2</w:t>
      </w:r>
    </w:p>
    <w:p w14:paraId="182CD14D" w14:textId="5DFF76E4" w:rsidR="00D46E1B" w:rsidRDefault="00D46E1B" w:rsidP="00544A92">
      <w:pPr>
        <w:jc w:val="center"/>
      </w:pPr>
      <w:r>
        <w:rPr>
          <w:noProof/>
          <w:lang w:val="en-IN" w:eastAsia="en-IN"/>
        </w:rPr>
        <w:drawing>
          <wp:inline distT="0" distB="0" distL="0" distR="0" wp14:anchorId="1370F189" wp14:editId="1CA76B55">
            <wp:extent cx="4978400" cy="1965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204874" cy="2054730"/>
                    </a:xfrm>
                    <a:prstGeom prst="rect">
                      <a:avLst/>
                    </a:prstGeom>
                  </pic:spPr>
                </pic:pic>
              </a:graphicData>
            </a:graphic>
          </wp:inline>
        </w:drawing>
      </w:r>
    </w:p>
    <w:p w14:paraId="6C8970D2" w14:textId="77777777" w:rsidR="00AF407F" w:rsidRPr="00AF407F" w:rsidRDefault="00AF407F" w:rsidP="00AF407F">
      <w:pPr>
        <w:jc w:val="center"/>
        <w:rPr>
          <w:b/>
        </w:rPr>
      </w:pPr>
      <w:r w:rsidRPr="00AF407F">
        <w:rPr>
          <w:b/>
        </w:rPr>
        <w:t>Sainsbury's performance: customer evaluation UK 2015</w:t>
      </w:r>
    </w:p>
    <w:p w14:paraId="6FBA1F46" w14:textId="77777777" w:rsidR="00AF407F" w:rsidRPr="00AF407F" w:rsidRDefault="00AF407F" w:rsidP="00AF407F">
      <w:pPr>
        <w:jc w:val="center"/>
      </w:pPr>
      <w:r w:rsidRPr="00AF407F">
        <w:t>(Statista, 2021)</w:t>
      </w:r>
    </w:p>
    <w:p w14:paraId="2C80EF08" w14:textId="77777777" w:rsidR="00AF407F" w:rsidRDefault="00AF407F" w:rsidP="00544A92">
      <w:pPr>
        <w:jc w:val="center"/>
      </w:pPr>
    </w:p>
    <w:p w14:paraId="7146B451" w14:textId="77777777" w:rsidR="00D46E1B" w:rsidRPr="0007322B" w:rsidRDefault="00D46E1B" w:rsidP="00D46E1B">
      <w:pPr>
        <w:rPr>
          <w:b/>
        </w:rPr>
      </w:pPr>
    </w:p>
    <w:p w14:paraId="40806F34" w14:textId="77777777" w:rsidR="00D46E1B" w:rsidRPr="00AA728B" w:rsidRDefault="00D46E1B" w:rsidP="00AA728B"/>
    <w:sectPr w:rsidR="00D46E1B" w:rsidRPr="00AA728B" w:rsidSect="00D46E1B">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47993E" w14:textId="77777777" w:rsidR="001F508F" w:rsidRDefault="001F508F" w:rsidP="00D46E1B">
      <w:pPr>
        <w:spacing w:after="0" w:line="240" w:lineRule="auto"/>
      </w:pPr>
      <w:r>
        <w:separator/>
      </w:r>
    </w:p>
  </w:endnote>
  <w:endnote w:type="continuationSeparator" w:id="0">
    <w:p w14:paraId="7FA81BA5" w14:textId="77777777" w:rsidR="001F508F" w:rsidRDefault="001F508F" w:rsidP="00D46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6268165"/>
      <w:docPartObj>
        <w:docPartGallery w:val="Page Numbers (Bottom of Page)"/>
        <w:docPartUnique/>
      </w:docPartObj>
    </w:sdtPr>
    <w:sdtEndPr>
      <w:rPr>
        <w:noProof/>
      </w:rPr>
    </w:sdtEndPr>
    <w:sdtContent>
      <w:p w14:paraId="7E799EC7" w14:textId="77777777" w:rsidR="00D46E1B" w:rsidRDefault="00D46E1B">
        <w:pPr>
          <w:pStyle w:val="Footer"/>
          <w:jc w:val="right"/>
        </w:pPr>
        <w:r>
          <w:fldChar w:fldCharType="begin"/>
        </w:r>
        <w:r>
          <w:instrText xml:space="preserve"> PAGE   \* MERGEFORMAT </w:instrText>
        </w:r>
        <w:r>
          <w:fldChar w:fldCharType="separate"/>
        </w:r>
        <w:r w:rsidR="00544A92">
          <w:rPr>
            <w:noProof/>
          </w:rPr>
          <w:t>15</w:t>
        </w:r>
        <w:r>
          <w:rPr>
            <w:noProof/>
          </w:rPr>
          <w:fldChar w:fldCharType="end"/>
        </w:r>
      </w:p>
    </w:sdtContent>
  </w:sdt>
  <w:p w14:paraId="1ACD2C22" w14:textId="77777777" w:rsidR="00D46E1B" w:rsidRDefault="00D46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16FB1A" w14:textId="77777777" w:rsidR="001F508F" w:rsidRDefault="001F508F" w:rsidP="00D46E1B">
      <w:pPr>
        <w:spacing w:after="0" w:line="240" w:lineRule="auto"/>
      </w:pPr>
      <w:r>
        <w:separator/>
      </w:r>
    </w:p>
  </w:footnote>
  <w:footnote w:type="continuationSeparator" w:id="0">
    <w:p w14:paraId="1E8D84ED" w14:textId="77777777" w:rsidR="001F508F" w:rsidRDefault="001F508F" w:rsidP="00D46E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C442F"/>
    <w:rsid w:val="00006339"/>
    <w:rsid w:val="000162CB"/>
    <w:rsid w:val="00076507"/>
    <w:rsid w:val="000A7463"/>
    <w:rsid w:val="000B2E8F"/>
    <w:rsid w:val="000F2478"/>
    <w:rsid w:val="001310AC"/>
    <w:rsid w:val="00136900"/>
    <w:rsid w:val="00142E0D"/>
    <w:rsid w:val="00151A90"/>
    <w:rsid w:val="001525CD"/>
    <w:rsid w:val="00167F9A"/>
    <w:rsid w:val="0019120A"/>
    <w:rsid w:val="001976C4"/>
    <w:rsid w:val="001B23A2"/>
    <w:rsid w:val="001B702F"/>
    <w:rsid w:val="001F508F"/>
    <w:rsid w:val="002003D9"/>
    <w:rsid w:val="002039E1"/>
    <w:rsid w:val="00221990"/>
    <w:rsid w:val="00226486"/>
    <w:rsid w:val="00277061"/>
    <w:rsid w:val="002957D2"/>
    <w:rsid w:val="002A5A47"/>
    <w:rsid w:val="00312148"/>
    <w:rsid w:val="00327017"/>
    <w:rsid w:val="003833EB"/>
    <w:rsid w:val="003B69C5"/>
    <w:rsid w:val="003C4BCC"/>
    <w:rsid w:val="003D48AE"/>
    <w:rsid w:val="003E73B9"/>
    <w:rsid w:val="003F2755"/>
    <w:rsid w:val="004658B8"/>
    <w:rsid w:val="004676A4"/>
    <w:rsid w:val="00475620"/>
    <w:rsid w:val="0048750A"/>
    <w:rsid w:val="00490BC7"/>
    <w:rsid w:val="004E1E7F"/>
    <w:rsid w:val="004E3414"/>
    <w:rsid w:val="00503BE1"/>
    <w:rsid w:val="00535990"/>
    <w:rsid w:val="00544A92"/>
    <w:rsid w:val="0055058F"/>
    <w:rsid w:val="0055239B"/>
    <w:rsid w:val="005577A3"/>
    <w:rsid w:val="005C1AE6"/>
    <w:rsid w:val="00663984"/>
    <w:rsid w:val="006B3D91"/>
    <w:rsid w:val="006C6763"/>
    <w:rsid w:val="006F4F85"/>
    <w:rsid w:val="006F750D"/>
    <w:rsid w:val="00727467"/>
    <w:rsid w:val="007520BE"/>
    <w:rsid w:val="00775A41"/>
    <w:rsid w:val="007C442F"/>
    <w:rsid w:val="008253AC"/>
    <w:rsid w:val="008371DE"/>
    <w:rsid w:val="00844EE4"/>
    <w:rsid w:val="008651EA"/>
    <w:rsid w:val="00883481"/>
    <w:rsid w:val="008875E2"/>
    <w:rsid w:val="008A18BE"/>
    <w:rsid w:val="008D6304"/>
    <w:rsid w:val="008E57CF"/>
    <w:rsid w:val="008F18FE"/>
    <w:rsid w:val="008F7E51"/>
    <w:rsid w:val="0090766F"/>
    <w:rsid w:val="00976EF8"/>
    <w:rsid w:val="00991BFE"/>
    <w:rsid w:val="009B0A3E"/>
    <w:rsid w:val="009D1AB3"/>
    <w:rsid w:val="009F206A"/>
    <w:rsid w:val="00A026FC"/>
    <w:rsid w:val="00A11962"/>
    <w:rsid w:val="00A33697"/>
    <w:rsid w:val="00A377C2"/>
    <w:rsid w:val="00A629EB"/>
    <w:rsid w:val="00A704EA"/>
    <w:rsid w:val="00A7055B"/>
    <w:rsid w:val="00A91C45"/>
    <w:rsid w:val="00AA4261"/>
    <w:rsid w:val="00AA728B"/>
    <w:rsid w:val="00AD21D3"/>
    <w:rsid w:val="00AE39F7"/>
    <w:rsid w:val="00AF2EB6"/>
    <w:rsid w:val="00AF407F"/>
    <w:rsid w:val="00B04F4D"/>
    <w:rsid w:val="00B60510"/>
    <w:rsid w:val="00B85B87"/>
    <w:rsid w:val="00BB2F58"/>
    <w:rsid w:val="00BB756F"/>
    <w:rsid w:val="00C0085C"/>
    <w:rsid w:val="00CA57B7"/>
    <w:rsid w:val="00CE4B45"/>
    <w:rsid w:val="00D03C44"/>
    <w:rsid w:val="00D16CF6"/>
    <w:rsid w:val="00D24D66"/>
    <w:rsid w:val="00D46E1B"/>
    <w:rsid w:val="00D94973"/>
    <w:rsid w:val="00D95F26"/>
    <w:rsid w:val="00DD17F6"/>
    <w:rsid w:val="00DD6A67"/>
    <w:rsid w:val="00DE3464"/>
    <w:rsid w:val="00E01A53"/>
    <w:rsid w:val="00E267F1"/>
    <w:rsid w:val="00E640C2"/>
    <w:rsid w:val="00E675B9"/>
    <w:rsid w:val="00E8156B"/>
    <w:rsid w:val="00EB5890"/>
    <w:rsid w:val="00EB6C2A"/>
    <w:rsid w:val="00EC0D32"/>
    <w:rsid w:val="00EC3B28"/>
    <w:rsid w:val="00ED7FDA"/>
    <w:rsid w:val="00F01FF9"/>
    <w:rsid w:val="00F155E1"/>
    <w:rsid w:val="00F21AB6"/>
    <w:rsid w:val="00F277F2"/>
    <w:rsid w:val="00F66760"/>
    <w:rsid w:val="00F8025E"/>
    <w:rsid w:val="00FC07E8"/>
    <w:rsid w:val="00FE56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857FB"/>
  <w15:docId w15:val="{140AFD8B-CEA9-45D4-9D68-78E141CFF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FF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01FF9"/>
    <w:pPr>
      <w:keepNext/>
      <w:keepLines/>
      <w:spacing w:before="480" w:after="0"/>
      <w:jc w:val="left"/>
      <w:outlineLvl w:val="0"/>
    </w:pPr>
    <w:rPr>
      <w:rFonts w:eastAsiaTheme="majorEastAsia" w:cstheme="majorBidi"/>
      <w:b/>
      <w:bCs/>
      <w:color w:val="000000" w:themeColor="text1"/>
      <w:szCs w:val="28"/>
    </w:rPr>
  </w:style>
  <w:style w:type="paragraph" w:styleId="Heading4">
    <w:name w:val="heading 4"/>
    <w:basedOn w:val="Normal"/>
    <w:next w:val="Normal"/>
    <w:link w:val="Heading4Char"/>
    <w:uiPriority w:val="9"/>
    <w:semiHidden/>
    <w:unhideWhenUsed/>
    <w:qFormat/>
    <w:rsid w:val="00D46E1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FF9"/>
    <w:rPr>
      <w:rFonts w:ascii="Times New Roman" w:eastAsiaTheme="majorEastAsia" w:hAnsi="Times New Roman" w:cstheme="majorBidi"/>
      <w:b/>
      <w:bCs/>
      <w:color w:val="000000" w:themeColor="text1"/>
      <w:sz w:val="24"/>
      <w:szCs w:val="28"/>
      <w:lang w:val="en-GB"/>
    </w:rPr>
  </w:style>
  <w:style w:type="paragraph" w:styleId="TOCHeading">
    <w:name w:val="TOC Heading"/>
    <w:basedOn w:val="Heading1"/>
    <w:next w:val="Normal"/>
    <w:uiPriority w:val="39"/>
    <w:semiHidden/>
    <w:unhideWhenUsed/>
    <w:qFormat/>
    <w:rsid w:val="00B85B87"/>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B85B87"/>
    <w:pPr>
      <w:spacing w:after="100"/>
    </w:pPr>
  </w:style>
  <w:style w:type="character" w:styleId="Hyperlink">
    <w:name w:val="Hyperlink"/>
    <w:basedOn w:val="DefaultParagraphFont"/>
    <w:uiPriority w:val="99"/>
    <w:unhideWhenUsed/>
    <w:rsid w:val="00B85B87"/>
    <w:rPr>
      <w:color w:val="0000FF" w:themeColor="hyperlink"/>
      <w:u w:val="single"/>
    </w:rPr>
  </w:style>
  <w:style w:type="paragraph" w:styleId="BalloonText">
    <w:name w:val="Balloon Text"/>
    <w:basedOn w:val="Normal"/>
    <w:link w:val="BalloonTextChar"/>
    <w:uiPriority w:val="99"/>
    <w:semiHidden/>
    <w:unhideWhenUsed/>
    <w:rsid w:val="00B85B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5B87"/>
    <w:rPr>
      <w:rFonts w:ascii="Tahoma" w:hAnsi="Tahoma" w:cs="Tahoma"/>
      <w:sz w:val="16"/>
      <w:szCs w:val="16"/>
      <w:lang w:val="en-GB"/>
    </w:rPr>
  </w:style>
  <w:style w:type="character" w:customStyle="1" w:styleId="Heading4Char">
    <w:name w:val="Heading 4 Char"/>
    <w:basedOn w:val="DefaultParagraphFont"/>
    <w:link w:val="Heading4"/>
    <w:uiPriority w:val="9"/>
    <w:semiHidden/>
    <w:rsid w:val="00D46E1B"/>
    <w:rPr>
      <w:rFonts w:asciiTheme="majorHAnsi" w:eastAsiaTheme="majorEastAsia" w:hAnsiTheme="majorHAnsi" w:cstheme="majorBidi"/>
      <w:b/>
      <w:bCs/>
      <w:i/>
      <w:iCs/>
      <w:color w:val="4F81BD" w:themeColor="accent1"/>
      <w:sz w:val="24"/>
      <w:lang w:val="en-GB"/>
    </w:rPr>
  </w:style>
  <w:style w:type="paragraph" w:styleId="Header">
    <w:name w:val="header"/>
    <w:basedOn w:val="Normal"/>
    <w:link w:val="HeaderChar"/>
    <w:uiPriority w:val="99"/>
    <w:unhideWhenUsed/>
    <w:rsid w:val="00D46E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6E1B"/>
    <w:rPr>
      <w:rFonts w:ascii="Times New Roman" w:hAnsi="Times New Roman"/>
      <w:sz w:val="24"/>
      <w:lang w:val="en-GB"/>
    </w:rPr>
  </w:style>
  <w:style w:type="paragraph" w:styleId="Footer">
    <w:name w:val="footer"/>
    <w:basedOn w:val="Normal"/>
    <w:link w:val="FooterChar"/>
    <w:uiPriority w:val="99"/>
    <w:unhideWhenUsed/>
    <w:rsid w:val="00D46E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6E1B"/>
    <w:rPr>
      <w:rFonts w:ascii="Times New Roman" w:hAnsi="Times New Roman"/>
      <w:sz w:val="24"/>
      <w:lang w:val="en-GB"/>
    </w:rPr>
  </w:style>
  <w:style w:type="paragraph" w:styleId="Quote">
    <w:name w:val="Quote"/>
    <w:basedOn w:val="Normal"/>
    <w:next w:val="Normal"/>
    <w:link w:val="QuoteChar"/>
    <w:uiPriority w:val="29"/>
    <w:qFormat/>
    <w:rsid w:val="00544A9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544A92"/>
    <w:rPr>
      <w:rFonts w:ascii="Times New Roman" w:hAnsi="Times New Roman"/>
      <w:i/>
      <w:iCs/>
      <w:color w:val="404040" w:themeColor="text1" w:themeTint="BF"/>
      <w:sz w:val="24"/>
      <w:lang w:val="en-GB"/>
    </w:rPr>
  </w:style>
  <w:style w:type="paragraph" w:styleId="IntenseQuote">
    <w:name w:val="Intense Quote"/>
    <w:basedOn w:val="Normal"/>
    <w:next w:val="Normal"/>
    <w:link w:val="IntenseQuoteChar"/>
    <w:uiPriority w:val="30"/>
    <w:qFormat/>
    <w:rsid w:val="00544A92"/>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544A92"/>
    <w:rPr>
      <w:rFonts w:ascii="Times New Roman" w:hAnsi="Times New Roman"/>
      <w:i/>
      <w:iCs/>
      <w:color w:val="4F81BD" w:themeColor="accen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5A82D3-4FF6-410E-9844-EE7A66BAC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4132</Words>
  <Characters>23555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Alexandru Csaba</dc:creator>
  <cp:lastModifiedBy>Alexandru Csaba</cp:lastModifiedBy>
  <cp:revision>2</cp:revision>
  <dcterms:created xsi:type="dcterms:W3CDTF">2021-04-05T06:00:00Z</dcterms:created>
  <dcterms:modified xsi:type="dcterms:W3CDTF">2021-04-05T06:00:00Z</dcterms:modified>
</cp:coreProperties>
</file>