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AC4AD" w14:textId="77777777" w:rsidR="00371155" w:rsidRPr="00E96437" w:rsidRDefault="003412BE" w:rsidP="00F90B9C">
      <w:pPr>
        <w:jc w:val="center"/>
        <w:rPr>
          <w:rFonts w:ascii="Calibri" w:hAnsi="Calibri" w:cstheme="minorHAnsi"/>
          <w:color w:val="000000" w:themeColor="text1"/>
          <w:sz w:val="24"/>
          <w:szCs w:val="24"/>
        </w:rPr>
      </w:pPr>
      <w:r w:rsidRPr="00E96437">
        <w:rPr>
          <w:rFonts w:ascii="Calibri" w:hAnsi="Calibri" w:cstheme="minorHAnsi"/>
          <w:color w:val="000000" w:themeColor="text1"/>
          <w:sz w:val="24"/>
          <w:szCs w:val="24"/>
        </w:rPr>
        <w:t>Critical Reflection</w:t>
      </w:r>
    </w:p>
    <w:p w14:paraId="2CF80BC6" w14:textId="1D333AFC" w:rsidR="00F72A27" w:rsidRPr="00E96437" w:rsidRDefault="00F72A27" w:rsidP="00F90B9C">
      <w:pPr>
        <w:rPr>
          <w:rFonts w:ascii="Calibri" w:hAnsi="Calibri" w:cstheme="minorHAnsi"/>
          <w:color w:val="000000" w:themeColor="text1"/>
          <w:sz w:val="24"/>
          <w:szCs w:val="24"/>
        </w:rPr>
      </w:pPr>
    </w:p>
    <w:p w14:paraId="516AA7E4" w14:textId="583F0B0E" w:rsidR="007D4D95" w:rsidRPr="00E96437" w:rsidRDefault="007D4D95" w:rsidP="00F90B9C">
      <w:pPr>
        <w:rPr>
          <w:rFonts w:ascii="Calibri" w:hAnsi="Calibri" w:cstheme="minorHAnsi"/>
          <w:b/>
          <w:bCs/>
          <w:color w:val="000000" w:themeColor="text1"/>
          <w:sz w:val="24"/>
          <w:szCs w:val="24"/>
        </w:rPr>
      </w:pPr>
      <w:r w:rsidRPr="00E96437">
        <w:rPr>
          <w:rFonts w:ascii="Calibri" w:hAnsi="Calibri" w:cstheme="minorHAnsi"/>
          <w:b/>
          <w:bCs/>
          <w:color w:val="000000" w:themeColor="text1"/>
          <w:sz w:val="24"/>
          <w:szCs w:val="24"/>
        </w:rPr>
        <w:t xml:space="preserve">Introduction </w:t>
      </w:r>
    </w:p>
    <w:p w14:paraId="42E86620" w14:textId="2A1FBCF9" w:rsidR="004E14E1" w:rsidRDefault="00F72A27"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The previous report </w:t>
      </w:r>
      <w:r w:rsidR="00BC4552" w:rsidRPr="00E96437">
        <w:rPr>
          <w:rFonts w:ascii="Calibri" w:hAnsi="Calibri" w:cstheme="minorHAnsi"/>
          <w:color w:val="000000" w:themeColor="text1"/>
          <w:sz w:val="24"/>
          <w:szCs w:val="24"/>
        </w:rPr>
        <w:t>identified</w:t>
      </w:r>
      <w:r w:rsidR="004E14E1" w:rsidRPr="00E96437">
        <w:rPr>
          <w:rFonts w:ascii="Calibri" w:hAnsi="Calibri" w:cstheme="minorHAnsi"/>
          <w:color w:val="000000" w:themeColor="text1"/>
          <w:sz w:val="24"/>
          <w:szCs w:val="24"/>
        </w:rPr>
        <w:t xml:space="preserve"> Swansea University’s goals and targets concerning sustainability and questioned if they go far enough</w:t>
      </w:r>
      <w:r w:rsidR="00EE70C9">
        <w:rPr>
          <w:rFonts w:ascii="Calibri" w:hAnsi="Calibri" w:cstheme="minorHAnsi"/>
          <w:color w:val="000000" w:themeColor="text1"/>
          <w:sz w:val="24"/>
          <w:szCs w:val="24"/>
        </w:rPr>
        <w:t>, whilst also identifying how the plan could go further in particular areas</w:t>
      </w:r>
      <w:r w:rsidR="004E14E1" w:rsidRPr="00E96437">
        <w:rPr>
          <w:rFonts w:ascii="Calibri" w:hAnsi="Calibri" w:cstheme="minorHAnsi"/>
          <w:color w:val="000000" w:themeColor="text1"/>
          <w:sz w:val="24"/>
          <w:szCs w:val="24"/>
        </w:rPr>
        <w:t xml:space="preserve">. The sustainability </w:t>
      </w:r>
      <w:r w:rsidR="00B7634E" w:rsidRPr="00E96437">
        <w:rPr>
          <w:rFonts w:ascii="Calibri" w:hAnsi="Calibri" w:cstheme="minorHAnsi"/>
          <w:color w:val="000000" w:themeColor="text1"/>
          <w:sz w:val="24"/>
          <w:szCs w:val="24"/>
        </w:rPr>
        <w:t>plan that</w:t>
      </w:r>
      <w:r w:rsidR="004E14E1" w:rsidRPr="00E96437">
        <w:rPr>
          <w:rFonts w:ascii="Calibri" w:hAnsi="Calibri" w:cstheme="minorHAnsi"/>
          <w:color w:val="000000" w:themeColor="text1"/>
          <w:sz w:val="24"/>
          <w:szCs w:val="24"/>
        </w:rPr>
        <w:t xml:space="preserve"> </w:t>
      </w:r>
      <w:r w:rsidR="00B7634E" w:rsidRPr="00E96437">
        <w:rPr>
          <w:rFonts w:ascii="Calibri" w:hAnsi="Calibri" w:cstheme="minorHAnsi"/>
          <w:color w:val="000000" w:themeColor="text1"/>
          <w:sz w:val="24"/>
          <w:szCs w:val="24"/>
        </w:rPr>
        <w:t>followed</w:t>
      </w:r>
      <w:r w:rsidR="004E14E1" w:rsidRPr="00E96437">
        <w:rPr>
          <w:rFonts w:ascii="Calibri" w:hAnsi="Calibri" w:cstheme="minorHAnsi"/>
          <w:color w:val="000000" w:themeColor="text1"/>
          <w:sz w:val="24"/>
          <w:szCs w:val="24"/>
        </w:rPr>
        <w:t xml:space="preserve"> concentrated on one aspect of the universities goals and proposed an event to support local businesses and people in the community post lockdown.</w:t>
      </w:r>
      <w:r w:rsidR="00B7634E" w:rsidRPr="00E96437">
        <w:rPr>
          <w:rFonts w:ascii="Calibri" w:hAnsi="Calibri" w:cstheme="minorHAnsi"/>
          <w:color w:val="000000" w:themeColor="text1"/>
          <w:sz w:val="24"/>
          <w:szCs w:val="24"/>
        </w:rPr>
        <w:t xml:space="preserve"> </w:t>
      </w:r>
      <w:r w:rsidR="00EE70C9">
        <w:rPr>
          <w:rFonts w:ascii="Calibri" w:hAnsi="Calibri" w:cstheme="minorHAnsi"/>
          <w:color w:val="000000" w:themeColor="text1"/>
          <w:sz w:val="24"/>
          <w:szCs w:val="24"/>
        </w:rPr>
        <w:t xml:space="preserve">It specifically looked at community engagement post pandemic, and the universities role in proactively working toward a positive relationship with local businesses and people. </w:t>
      </w:r>
      <w:r w:rsidR="00B7634E" w:rsidRPr="00E96437">
        <w:rPr>
          <w:rFonts w:ascii="Calibri" w:hAnsi="Calibri" w:cstheme="minorHAnsi"/>
          <w:color w:val="000000" w:themeColor="text1"/>
          <w:sz w:val="24"/>
          <w:szCs w:val="24"/>
        </w:rPr>
        <w:t xml:space="preserve">In this critical </w:t>
      </w:r>
      <w:r w:rsidR="00D230C8" w:rsidRPr="00E96437">
        <w:rPr>
          <w:rFonts w:ascii="Calibri" w:hAnsi="Calibri" w:cstheme="minorHAnsi"/>
          <w:color w:val="000000" w:themeColor="text1"/>
          <w:sz w:val="24"/>
          <w:szCs w:val="24"/>
        </w:rPr>
        <w:t>reflection,</w:t>
      </w:r>
      <w:r w:rsidR="00B7634E" w:rsidRPr="00E96437">
        <w:rPr>
          <w:rFonts w:ascii="Calibri" w:hAnsi="Calibri" w:cstheme="minorHAnsi"/>
          <w:color w:val="000000" w:themeColor="text1"/>
          <w:sz w:val="24"/>
          <w:szCs w:val="24"/>
        </w:rPr>
        <w:t xml:space="preserve"> I will be examining if the plan goes far enough, how it has or could affect the organisational structure, staff buy-in, nature as a stakeholder and if Swansea University could become a sustainability leader within the HE industry.</w:t>
      </w:r>
    </w:p>
    <w:p w14:paraId="1EA16E48" w14:textId="77777777" w:rsidR="00F90B9C" w:rsidRPr="00E96437" w:rsidRDefault="00F90B9C" w:rsidP="00F90B9C">
      <w:pPr>
        <w:rPr>
          <w:rFonts w:ascii="Calibri" w:hAnsi="Calibri" w:cstheme="minorHAnsi"/>
          <w:color w:val="000000" w:themeColor="text1"/>
          <w:sz w:val="24"/>
          <w:szCs w:val="24"/>
        </w:rPr>
      </w:pPr>
    </w:p>
    <w:p w14:paraId="76A855C5" w14:textId="3210811F" w:rsidR="0063718C" w:rsidRDefault="008D6129" w:rsidP="00881A55">
      <w:pPr>
        <w:ind w:firstLine="720"/>
        <w:rPr>
          <w:rFonts w:ascii="Calibri" w:hAnsi="Calibri" w:cs="Arial"/>
          <w:color w:val="000000" w:themeColor="text1"/>
          <w:sz w:val="24"/>
          <w:szCs w:val="24"/>
        </w:rPr>
      </w:pPr>
      <w:r w:rsidRPr="00E96437">
        <w:rPr>
          <w:rFonts w:ascii="Calibri" w:hAnsi="Calibri" w:cs="Arial"/>
          <w:color w:val="000000" w:themeColor="text1"/>
          <w:sz w:val="24"/>
          <w:szCs w:val="24"/>
        </w:rPr>
        <w:t>Universities in general</w:t>
      </w:r>
      <w:r w:rsidR="00B52F90" w:rsidRPr="00E96437">
        <w:rPr>
          <w:rFonts w:ascii="Calibri" w:hAnsi="Calibri" w:cs="Arial"/>
          <w:color w:val="000000" w:themeColor="text1"/>
          <w:sz w:val="24"/>
          <w:szCs w:val="24"/>
        </w:rPr>
        <w:t xml:space="preserve"> have an important responsibility in transforming societies, </w:t>
      </w:r>
      <w:r w:rsidRPr="00E96437">
        <w:rPr>
          <w:rFonts w:ascii="Calibri" w:hAnsi="Calibri" w:cs="Arial"/>
          <w:color w:val="000000" w:themeColor="text1"/>
          <w:sz w:val="24"/>
          <w:szCs w:val="24"/>
        </w:rPr>
        <w:t xml:space="preserve">whilst in particular </w:t>
      </w:r>
      <w:r w:rsidR="00B52F90" w:rsidRPr="00E96437">
        <w:rPr>
          <w:rFonts w:ascii="Calibri" w:hAnsi="Calibri" w:cs="Arial"/>
          <w:color w:val="000000" w:themeColor="text1"/>
          <w:sz w:val="24"/>
          <w:szCs w:val="24"/>
        </w:rPr>
        <w:t xml:space="preserve">contributing to the development of a more sustainable </w:t>
      </w:r>
      <w:r w:rsidR="00264B6F" w:rsidRPr="00E96437">
        <w:rPr>
          <w:rFonts w:ascii="Calibri" w:hAnsi="Calibri" w:cs="Arial"/>
          <w:color w:val="000000" w:themeColor="text1"/>
          <w:sz w:val="24"/>
          <w:szCs w:val="24"/>
        </w:rPr>
        <w:t xml:space="preserve">future </w:t>
      </w:r>
      <w:r w:rsidRPr="00E96437">
        <w:rPr>
          <w:rFonts w:ascii="Calibri" w:hAnsi="Calibri" w:cs="Arial"/>
          <w:color w:val="000000" w:themeColor="text1"/>
          <w:sz w:val="24"/>
          <w:szCs w:val="24"/>
        </w:rPr>
        <w:t>due to the fact they are an educational institution</w:t>
      </w:r>
      <w:r w:rsidR="0000786E" w:rsidRPr="00E96437">
        <w:rPr>
          <w:rFonts w:ascii="Calibri" w:hAnsi="Calibri" w:cs="Arial"/>
          <w:color w:val="000000" w:themeColor="text1"/>
          <w:sz w:val="24"/>
          <w:szCs w:val="24"/>
        </w:rPr>
        <w:t xml:space="preserve"> (Barth and Rieckmann </w:t>
      </w:r>
      <w:hyperlink r:id="rId8" w:history="1">
        <w:r w:rsidR="0000786E" w:rsidRPr="00E96437">
          <w:rPr>
            <w:rStyle w:val="Hyperlink"/>
            <w:rFonts w:ascii="Calibri" w:hAnsi="Calibri" w:cs="Arial"/>
            <w:color w:val="000000" w:themeColor="text1"/>
            <w:sz w:val="24"/>
            <w:szCs w:val="24"/>
          </w:rPr>
          <w:t>2012</w:t>
        </w:r>
      </w:hyperlink>
      <w:r w:rsidR="0000786E" w:rsidRPr="00E96437">
        <w:rPr>
          <w:rFonts w:ascii="Calibri" w:hAnsi="Calibri" w:cs="Arial"/>
          <w:color w:val="000000" w:themeColor="text1"/>
          <w:sz w:val="24"/>
          <w:szCs w:val="24"/>
        </w:rPr>
        <w:t>)</w:t>
      </w:r>
      <w:r w:rsidR="00B52F90" w:rsidRPr="00E96437">
        <w:rPr>
          <w:rFonts w:ascii="Calibri" w:hAnsi="Calibri" w:cs="Arial"/>
          <w:color w:val="000000" w:themeColor="text1"/>
          <w:sz w:val="24"/>
          <w:szCs w:val="24"/>
        </w:rPr>
        <w:t>.</w:t>
      </w:r>
      <w:r w:rsidRPr="00E96437">
        <w:rPr>
          <w:rFonts w:ascii="Calibri" w:hAnsi="Calibri" w:cs="Arial"/>
          <w:color w:val="000000" w:themeColor="text1"/>
          <w:sz w:val="24"/>
          <w:szCs w:val="24"/>
        </w:rPr>
        <w:t xml:space="preserve"> </w:t>
      </w:r>
      <w:r w:rsidR="00264B6F" w:rsidRPr="00E96437">
        <w:rPr>
          <w:rFonts w:ascii="Calibri" w:hAnsi="Calibri" w:cs="Arial"/>
          <w:color w:val="000000" w:themeColor="text1"/>
          <w:sz w:val="24"/>
          <w:szCs w:val="24"/>
        </w:rPr>
        <w:t xml:space="preserve">Universities </w:t>
      </w:r>
      <w:r w:rsidRPr="00E96437">
        <w:rPr>
          <w:rFonts w:ascii="Calibri" w:hAnsi="Calibri" w:cs="Arial"/>
          <w:color w:val="000000" w:themeColor="text1"/>
          <w:sz w:val="24"/>
          <w:szCs w:val="24"/>
        </w:rPr>
        <w:t>teach diverse subjects</w:t>
      </w:r>
      <w:r w:rsidR="00264B6F" w:rsidRPr="00E96437">
        <w:rPr>
          <w:rFonts w:ascii="Calibri" w:hAnsi="Calibri" w:cs="Arial"/>
          <w:color w:val="000000" w:themeColor="text1"/>
          <w:sz w:val="24"/>
          <w:szCs w:val="24"/>
        </w:rPr>
        <w:t xml:space="preserve"> and </w:t>
      </w:r>
      <w:r w:rsidRPr="00E96437">
        <w:rPr>
          <w:rFonts w:ascii="Calibri" w:hAnsi="Calibri" w:cs="Arial"/>
          <w:color w:val="000000" w:themeColor="text1"/>
          <w:sz w:val="24"/>
          <w:szCs w:val="24"/>
        </w:rPr>
        <w:t>educat</w:t>
      </w:r>
      <w:r w:rsidR="00264B6F" w:rsidRPr="00E96437">
        <w:rPr>
          <w:rFonts w:ascii="Calibri" w:hAnsi="Calibri" w:cs="Arial"/>
          <w:color w:val="000000" w:themeColor="text1"/>
          <w:sz w:val="24"/>
          <w:szCs w:val="24"/>
        </w:rPr>
        <w:t>e</w:t>
      </w:r>
      <w:r w:rsidRPr="00E96437">
        <w:rPr>
          <w:rFonts w:ascii="Calibri" w:hAnsi="Calibri" w:cs="Arial"/>
          <w:color w:val="000000" w:themeColor="text1"/>
          <w:sz w:val="24"/>
          <w:szCs w:val="24"/>
        </w:rPr>
        <w:t xml:space="preserve"> future leaders in their respective fields, but it must go further than just the subject matter. Sustainability must be taught across the board, absorbed into every subject in some manner, to equip future decision makers with the knowledge to make sustainable decisions.</w:t>
      </w:r>
      <w:r w:rsidR="00264B6F" w:rsidRPr="00E96437">
        <w:rPr>
          <w:rFonts w:ascii="Calibri" w:hAnsi="Calibri" w:cs="Arial"/>
          <w:color w:val="000000" w:themeColor="text1"/>
          <w:sz w:val="24"/>
          <w:szCs w:val="24"/>
        </w:rPr>
        <w:t xml:space="preserve"> </w:t>
      </w:r>
      <w:r w:rsidR="00562952" w:rsidRPr="00E96437">
        <w:rPr>
          <w:rFonts w:ascii="Calibri" w:hAnsi="Calibri" w:cs="Arial"/>
          <w:color w:val="000000" w:themeColor="text1"/>
          <w:sz w:val="24"/>
          <w:szCs w:val="24"/>
        </w:rPr>
        <w:t>Marullo and Edwards (2010) ask the question; s</w:t>
      </w:r>
      <w:r w:rsidR="00264B6F" w:rsidRPr="00E96437">
        <w:rPr>
          <w:rFonts w:ascii="Calibri" w:hAnsi="Calibri" w:cs="Arial"/>
          <w:color w:val="000000" w:themeColor="text1"/>
          <w:sz w:val="24"/>
          <w:szCs w:val="24"/>
        </w:rPr>
        <w:t>hould students be made aware or how their subject or service helps</w:t>
      </w:r>
      <w:r w:rsidR="00562952" w:rsidRPr="00E96437">
        <w:rPr>
          <w:rFonts w:ascii="Calibri" w:hAnsi="Calibri" w:cs="Arial"/>
          <w:color w:val="000000" w:themeColor="text1"/>
          <w:sz w:val="24"/>
          <w:szCs w:val="24"/>
        </w:rPr>
        <w:t>, or hinders, the issues surrounding sustainability and climate change?</w:t>
      </w:r>
      <w:r w:rsidR="00DF6157">
        <w:rPr>
          <w:rFonts w:ascii="Calibri" w:hAnsi="Calibri" w:cs="Arial"/>
          <w:color w:val="000000" w:themeColor="text1"/>
          <w:sz w:val="24"/>
          <w:szCs w:val="24"/>
        </w:rPr>
        <w:t xml:space="preserve"> Armed with knowledge, students can help to shape the future.</w:t>
      </w:r>
    </w:p>
    <w:p w14:paraId="0360EEF4" w14:textId="77777777" w:rsidR="006B5C7C" w:rsidRDefault="006B5C7C" w:rsidP="006B5C7C">
      <w:pPr>
        <w:rPr>
          <w:rFonts w:ascii="Calibri" w:hAnsi="Calibri" w:cs="Arial"/>
          <w:color w:val="000000" w:themeColor="text1"/>
          <w:sz w:val="24"/>
          <w:szCs w:val="24"/>
        </w:rPr>
      </w:pPr>
    </w:p>
    <w:p w14:paraId="0F94EA6C" w14:textId="691FFA51" w:rsidR="006B5C7C" w:rsidRDefault="006B5C7C" w:rsidP="006B5C7C">
      <w:pPr>
        <w:ind w:firstLine="720"/>
        <w:rPr>
          <w:rFonts w:ascii="Calibri" w:hAnsi="Calibri" w:cstheme="minorHAnsi"/>
          <w:color w:val="000000" w:themeColor="text1"/>
          <w:sz w:val="24"/>
          <w:szCs w:val="24"/>
          <w:shd w:val="clear" w:color="auto" w:fill="FFFFFF"/>
        </w:rPr>
      </w:pPr>
      <w:r>
        <w:rPr>
          <w:rFonts w:ascii="Calibri" w:hAnsi="Calibri" w:cstheme="minorHAnsi"/>
          <w:color w:val="000000" w:themeColor="text1"/>
          <w:sz w:val="24"/>
          <w:szCs w:val="24"/>
          <w:shd w:val="clear" w:color="auto" w:fill="FFFFFF"/>
        </w:rPr>
        <w:t xml:space="preserve">One of Swansea University’s community schemes was ‘room to grow’ – a plan to transform the frontages of student HMO’s into urban allotment for growing in season fruit, vegetables and herbs. The idea was to be run in partnership with the local council and a local café - </w:t>
      </w:r>
      <w:proofErr w:type="spellStart"/>
      <w:r w:rsidR="00C606CA">
        <w:rPr>
          <w:rFonts w:ascii="Calibri" w:hAnsi="Calibri" w:cstheme="minorHAnsi"/>
          <w:color w:val="000000" w:themeColor="text1"/>
          <w:sz w:val="24"/>
          <w:szCs w:val="24"/>
          <w:shd w:val="clear" w:color="auto" w:fill="FFFFFF"/>
        </w:rPr>
        <w:t>H</w:t>
      </w:r>
      <w:r>
        <w:rPr>
          <w:rFonts w:ascii="Calibri" w:hAnsi="Calibri" w:cstheme="minorHAnsi"/>
          <w:color w:val="000000" w:themeColor="text1"/>
          <w:sz w:val="24"/>
          <w:szCs w:val="24"/>
          <w:shd w:val="clear" w:color="auto" w:fill="FFFFFF"/>
        </w:rPr>
        <w:t>oogahs</w:t>
      </w:r>
      <w:proofErr w:type="spellEnd"/>
      <w:r>
        <w:rPr>
          <w:rFonts w:ascii="Calibri" w:hAnsi="Calibri" w:cstheme="minorHAnsi"/>
          <w:color w:val="000000" w:themeColor="text1"/>
          <w:sz w:val="24"/>
          <w:szCs w:val="24"/>
          <w:shd w:val="clear" w:color="auto" w:fill="FFFFFF"/>
        </w:rPr>
        <w:t>. The idea was pleasing to the university, as much of the complaints that are received through the community team are due to untidy frontages. This would solve that problem, allow green growth, whilst also selling back to the local café who would buy and sell the foods. The idea was circular – and very promising. The idea failed due to the unsteady relationship with the local community, which could be solved through the series of proposed events in the previous plan, contributing to a green</w:t>
      </w:r>
      <w:r>
        <w:rPr>
          <w:rFonts w:ascii="Calibri" w:hAnsi="Calibri" w:cstheme="minorHAnsi"/>
          <w:color w:val="000000" w:themeColor="text1"/>
          <w:sz w:val="24"/>
          <w:szCs w:val="24"/>
          <w:shd w:val="clear" w:color="auto" w:fill="FFFFFF"/>
        </w:rPr>
        <w:t>er</w:t>
      </w:r>
      <w:r>
        <w:rPr>
          <w:rFonts w:ascii="Calibri" w:hAnsi="Calibri" w:cstheme="minorHAnsi"/>
          <w:color w:val="000000" w:themeColor="text1"/>
          <w:sz w:val="24"/>
          <w:szCs w:val="24"/>
          <w:shd w:val="clear" w:color="auto" w:fill="FFFFFF"/>
        </w:rPr>
        <w:t xml:space="preserve"> and </w:t>
      </w:r>
      <w:r>
        <w:rPr>
          <w:rFonts w:ascii="Calibri" w:hAnsi="Calibri" w:cstheme="minorHAnsi"/>
          <w:color w:val="000000" w:themeColor="text1"/>
          <w:sz w:val="24"/>
          <w:szCs w:val="24"/>
          <w:shd w:val="clear" w:color="auto" w:fill="FFFFFF"/>
        </w:rPr>
        <w:t xml:space="preserve">more </w:t>
      </w:r>
      <w:r>
        <w:rPr>
          <w:rFonts w:ascii="Calibri" w:hAnsi="Calibri" w:cstheme="minorHAnsi"/>
          <w:color w:val="000000" w:themeColor="text1"/>
          <w:sz w:val="24"/>
          <w:szCs w:val="24"/>
          <w:shd w:val="clear" w:color="auto" w:fill="FFFFFF"/>
        </w:rPr>
        <w:t>prosper future.</w:t>
      </w:r>
    </w:p>
    <w:p w14:paraId="63047243" w14:textId="1793DF5A" w:rsidR="00F90B9C" w:rsidRDefault="00F90B9C" w:rsidP="00F90B9C">
      <w:pPr>
        <w:rPr>
          <w:rFonts w:ascii="Calibri" w:hAnsi="Calibri" w:cs="Arial"/>
          <w:color w:val="000000" w:themeColor="text1"/>
          <w:sz w:val="24"/>
          <w:szCs w:val="24"/>
        </w:rPr>
      </w:pPr>
    </w:p>
    <w:p w14:paraId="679363B9" w14:textId="77777777" w:rsidR="006B5C7C" w:rsidRDefault="006B5C7C" w:rsidP="006B5C7C">
      <w:pPr>
        <w:ind w:firstLine="720"/>
        <w:rPr>
          <w:rFonts w:ascii="Calibri" w:hAnsi="Calibri" w:cs="Arial"/>
          <w:color w:val="000000" w:themeColor="text1"/>
          <w:sz w:val="24"/>
          <w:szCs w:val="24"/>
        </w:rPr>
      </w:pPr>
      <w:r>
        <w:rPr>
          <w:rFonts w:ascii="Calibri" w:hAnsi="Calibri" w:cs="Arial"/>
          <w:color w:val="000000" w:themeColor="text1"/>
          <w:sz w:val="24"/>
          <w:szCs w:val="24"/>
        </w:rPr>
        <w:t>Sheffield University have pledged to introduce sustainability into every course, whether it be engineering, English or music. The change will begin in five years’ time (from 2020) and will introduce modules on global warming, poverty, gender discrimination and more, all within their respective fields. Subject departments will teach their curriculums through a sustainable lens, opposed to compulsory lectures solely focused on the climate crisis. Students are determining the way they want to be taught and are pressuring universities for a greener curriculum</w:t>
      </w:r>
      <w:r>
        <w:rPr>
          <w:rStyle w:val="FootnoteReference"/>
          <w:rFonts w:ascii="Calibri" w:hAnsi="Calibri" w:cs="Arial"/>
          <w:color w:val="000000" w:themeColor="text1"/>
          <w:sz w:val="24"/>
          <w:szCs w:val="24"/>
        </w:rPr>
        <w:footnoteReference w:id="1"/>
      </w:r>
      <w:r>
        <w:rPr>
          <w:rFonts w:ascii="Calibri" w:hAnsi="Calibri" w:cs="Arial"/>
          <w:color w:val="000000" w:themeColor="text1"/>
          <w:sz w:val="24"/>
          <w:szCs w:val="24"/>
        </w:rPr>
        <w:t xml:space="preserve">. This is encouraging for universities. However, </w:t>
      </w:r>
      <w:r>
        <w:rPr>
          <w:rFonts w:ascii="Calibri" w:hAnsi="Calibri" w:cs="Arial"/>
          <w:color w:val="000000" w:themeColor="text1"/>
          <w:sz w:val="24"/>
          <w:szCs w:val="24"/>
        </w:rPr>
        <w:lastRenderedPageBreak/>
        <w:t>universities must go beyond student desires and will  need to measure how they affect business, environment and society on a local and regional level.</w:t>
      </w:r>
    </w:p>
    <w:p w14:paraId="1EEC3AAB" w14:textId="77777777" w:rsidR="006B5C7C" w:rsidRDefault="006B5C7C" w:rsidP="00F90B9C">
      <w:pPr>
        <w:rPr>
          <w:rFonts w:ascii="Calibri" w:hAnsi="Calibri" w:cs="Arial"/>
          <w:color w:val="000000" w:themeColor="text1"/>
          <w:sz w:val="24"/>
          <w:szCs w:val="24"/>
        </w:rPr>
      </w:pPr>
    </w:p>
    <w:p w14:paraId="25001791" w14:textId="77777777" w:rsidR="006B5C7C" w:rsidRPr="00B12A9C" w:rsidRDefault="006B5C7C" w:rsidP="00F90B9C">
      <w:pPr>
        <w:rPr>
          <w:rFonts w:ascii="Calibri" w:hAnsi="Calibri" w:cs="Arial"/>
          <w:color w:val="000000" w:themeColor="text1"/>
          <w:sz w:val="24"/>
          <w:szCs w:val="24"/>
        </w:rPr>
      </w:pPr>
    </w:p>
    <w:p w14:paraId="31E49884" w14:textId="1ABAF97A" w:rsidR="003412BE" w:rsidRPr="00E96437" w:rsidRDefault="0014435A" w:rsidP="00F90B9C">
      <w:pPr>
        <w:rPr>
          <w:rFonts w:ascii="Calibri" w:hAnsi="Calibri" w:cstheme="minorHAnsi"/>
          <w:b/>
          <w:bCs/>
          <w:color w:val="000000" w:themeColor="text1"/>
          <w:sz w:val="24"/>
          <w:szCs w:val="24"/>
        </w:rPr>
      </w:pPr>
      <w:r w:rsidRPr="00E96437">
        <w:rPr>
          <w:rFonts w:ascii="Calibri" w:hAnsi="Calibri" w:cstheme="minorHAnsi"/>
          <w:b/>
          <w:bCs/>
          <w:color w:val="000000" w:themeColor="text1"/>
          <w:sz w:val="24"/>
          <w:szCs w:val="24"/>
        </w:rPr>
        <w:t>W</w:t>
      </w:r>
      <w:r w:rsidR="00551B4D" w:rsidRPr="00E96437">
        <w:rPr>
          <w:rFonts w:ascii="Calibri" w:hAnsi="Calibri" w:cstheme="minorHAnsi"/>
          <w:b/>
          <w:bCs/>
          <w:color w:val="000000" w:themeColor="text1"/>
          <w:sz w:val="24"/>
          <w:szCs w:val="24"/>
        </w:rPr>
        <w:t>ider impact on the business, environment and society</w:t>
      </w:r>
    </w:p>
    <w:p w14:paraId="29BBE09D" w14:textId="68DB8654" w:rsidR="005B66E5" w:rsidRPr="00E96437" w:rsidRDefault="00415921"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The previous su</w:t>
      </w:r>
      <w:r w:rsidR="00683718" w:rsidRPr="00E96437">
        <w:rPr>
          <w:rFonts w:ascii="Calibri" w:hAnsi="Calibri" w:cstheme="minorHAnsi"/>
          <w:color w:val="000000" w:themeColor="text1"/>
          <w:sz w:val="24"/>
          <w:szCs w:val="24"/>
        </w:rPr>
        <w:t>stainability plan recommended a</w:t>
      </w:r>
      <w:r w:rsidRPr="00E96437">
        <w:rPr>
          <w:rFonts w:ascii="Calibri" w:hAnsi="Calibri" w:cstheme="minorHAnsi"/>
          <w:color w:val="000000" w:themeColor="text1"/>
          <w:sz w:val="24"/>
          <w:szCs w:val="24"/>
        </w:rPr>
        <w:t xml:space="preserve"> </w:t>
      </w:r>
      <w:r w:rsidR="00CC20C6" w:rsidRPr="00E96437">
        <w:rPr>
          <w:rFonts w:ascii="Calibri" w:hAnsi="Calibri" w:cstheme="minorHAnsi"/>
          <w:color w:val="000000" w:themeColor="text1"/>
          <w:sz w:val="24"/>
          <w:szCs w:val="24"/>
        </w:rPr>
        <w:t>twice</w:t>
      </w:r>
      <w:r w:rsidR="00E63934" w:rsidRPr="00E96437">
        <w:rPr>
          <w:rFonts w:ascii="Calibri" w:hAnsi="Calibri" w:cstheme="minorHAnsi"/>
          <w:color w:val="000000" w:themeColor="text1"/>
          <w:sz w:val="24"/>
          <w:szCs w:val="24"/>
        </w:rPr>
        <w:t>-</w:t>
      </w:r>
      <w:r w:rsidR="00CC20C6" w:rsidRPr="00E96437">
        <w:rPr>
          <w:rFonts w:ascii="Calibri" w:hAnsi="Calibri" w:cstheme="minorHAnsi"/>
          <w:color w:val="000000" w:themeColor="text1"/>
          <w:sz w:val="24"/>
          <w:szCs w:val="24"/>
        </w:rPr>
        <w:t xml:space="preserve">yearly </w:t>
      </w:r>
      <w:r w:rsidR="00417BA0" w:rsidRPr="00E96437">
        <w:rPr>
          <w:rFonts w:ascii="Calibri" w:hAnsi="Calibri" w:cstheme="minorHAnsi"/>
          <w:color w:val="000000" w:themeColor="text1"/>
          <w:sz w:val="24"/>
          <w:szCs w:val="24"/>
        </w:rPr>
        <w:t xml:space="preserve">event post-lockdown (and when safe) </w:t>
      </w:r>
      <w:r w:rsidR="00683718" w:rsidRPr="00E96437">
        <w:rPr>
          <w:rFonts w:ascii="Calibri" w:hAnsi="Calibri" w:cstheme="minorHAnsi"/>
          <w:color w:val="000000" w:themeColor="text1"/>
          <w:sz w:val="24"/>
          <w:szCs w:val="24"/>
        </w:rPr>
        <w:t xml:space="preserve">which is aimed initially </w:t>
      </w:r>
      <w:r w:rsidR="00417BA0" w:rsidRPr="00E96437">
        <w:rPr>
          <w:rFonts w:ascii="Calibri" w:hAnsi="Calibri" w:cstheme="minorHAnsi"/>
          <w:color w:val="000000" w:themeColor="text1"/>
          <w:sz w:val="24"/>
          <w:szCs w:val="24"/>
        </w:rPr>
        <w:t xml:space="preserve">to support local community and local businesses who have suffered during the pandemic. </w:t>
      </w:r>
      <w:r w:rsidR="00683718" w:rsidRPr="00E96437">
        <w:rPr>
          <w:rFonts w:ascii="Calibri" w:hAnsi="Calibri" w:cstheme="minorHAnsi"/>
          <w:color w:val="000000" w:themeColor="text1"/>
          <w:sz w:val="24"/>
          <w:szCs w:val="24"/>
        </w:rPr>
        <w:t xml:space="preserve">Nottingham University held a successful ‘boost your business’ event to promote the businesses in the local area. Supporting local people and businesses is important, not only to promote positive relationships, </w:t>
      </w:r>
      <w:r w:rsidR="00FB64A7" w:rsidRPr="00E96437">
        <w:rPr>
          <w:rFonts w:ascii="Calibri" w:hAnsi="Calibri" w:cstheme="minorHAnsi"/>
          <w:color w:val="000000" w:themeColor="text1"/>
          <w:sz w:val="24"/>
          <w:szCs w:val="24"/>
        </w:rPr>
        <w:t>but it can also</w:t>
      </w:r>
      <w:r w:rsidR="00683718" w:rsidRPr="00E96437">
        <w:rPr>
          <w:rFonts w:ascii="Calibri" w:hAnsi="Calibri" w:cstheme="minorHAnsi"/>
          <w:color w:val="000000" w:themeColor="text1"/>
          <w:sz w:val="24"/>
          <w:szCs w:val="24"/>
        </w:rPr>
        <w:t xml:space="preserve"> enhance the universities reputation. </w:t>
      </w:r>
    </w:p>
    <w:p w14:paraId="499FBC7C" w14:textId="3CA05260" w:rsidR="00BE3161" w:rsidRDefault="00BE3161"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Marullo and Edwards question if community work organised by universities and their students empowers the </w:t>
      </w:r>
      <w:r w:rsidR="00FD5418" w:rsidRPr="00E96437">
        <w:rPr>
          <w:rFonts w:ascii="Calibri" w:hAnsi="Calibri" w:cstheme="minorHAnsi"/>
          <w:color w:val="000000" w:themeColor="text1"/>
          <w:sz w:val="24"/>
          <w:szCs w:val="24"/>
        </w:rPr>
        <w:t>receivers</w:t>
      </w:r>
      <w:r w:rsidRPr="00E96437">
        <w:rPr>
          <w:rFonts w:ascii="Calibri" w:hAnsi="Calibri" w:cstheme="minorHAnsi"/>
          <w:color w:val="000000" w:themeColor="text1"/>
          <w:sz w:val="24"/>
          <w:szCs w:val="24"/>
        </w:rPr>
        <w:t xml:space="preserve">. If Swansea University is to go further than just providing an event for the community, they will need to empower local people and businesses. This is justice work, </w:t>
      </w:r>
      <w:r w:rsidR="00834863" w:rsidRPr="00E96437">
        <w:rPr>
          <w:rFonts w:ascii="Calibri" w:hAnsi="Calibri" w:cstheme="minorHAnsi"/>
          <w:color w:val="000000" w:themeColor="text1"/>
          <w:sz w:val="24"/>
          <w:szCs w:val="24"/>
        </w:rPr>
        <w:t>rather than charity work. Justice work is</w:t>
      </w:r>
      <w:r w:rsidR="00D2506B">
        <w:rPr>
          <w:rFonts w:ascii="Calibri" w:hAnsi="Calibri" w:cstheme="minorHAnsi"/>
          <w:color w:val="000000" w:themeColor="text1"/>
          <w:sz w:val="24"/>
          <w:szCs w:val="24"/>
        </w:rPr>
        <w:t>,</w:t>
      </w:r>
      <w:r w:rsidR="00834863" w:rsidRPr="00E96437">
        <w:rPr>
          <w:rFonts w:ascii="Calibri" w:hAnsi="Calibri" w:cstheme="minorHAnsi"/>
          <w:color w:val="000000" w:themeColor="text1"/>
          <w:sz w:val="24"/>
          <w:szCs w:val="24"/>
        </w:rPr>
        <w:t xml:space="preserve"> generally speaking</w:t>
      </w:r>
      <w:r w:rsidR="00D2506B">
        <w:rPr>
          <w:rFonts w:ascii="Calibri" w:hAnsi="Calibri" w:cstheme="minorHAnsi"/>
          <w:color w:val="000000" w:themeColor="text1"/>
          <w:sz w:val="24"/>
          <w:szCs w:val="24"/>
        </w:rPr>
        <w:t>,</w:t>
      </w:r>
      <w:r w:rsidR="00834863" w:rsidRPr="00E96437">
        <w:rPr>
          <w:rFonts w:ascii="Calibri" w:hAnsi="Calibri" w:cstheme="minorHAnsi"/>
          <w:color w:val="000000" w:themeColor="text1"/>
          <w:sz w:val="24"/>
          <w:szCs w:val="24"/>
        </w:rPr>
        <w:t xml:space="preserve"> more sustainable, as it educates and encourages on a longer</w:t>
      </w:r>
      <w:r w:rsidR="00A81DE9" w:rsidRPr="00E96437">
        <w:rPr>
          <w:rFonts w:ascii="Calibri" w:hAnsi="Calibri" w:cstheme="minorHAnsi"/>
          <w:color w:val="000000" w:themeColor="text1"/>
          <w:sz w:val="24"/>
          <w:szCs w:val="24"/>
        </w:rPr>
        <w:t>-</w:t>
      </w:r>
      <w:r w:rsidR="00834863" w:rsidRPr="00E96437">
        <w:rPr>
          <w:rFonts w:ascii="Calibri" w:hAnsi="Calibri" w:cstheme="minorHAnsi"/>
          <w:color w:val="000000" w:themeColor="text1"/>
          <w:sz w:val="24"/>
          <w:szCs w:val="24"/>
        </w:rPr>
        <w:t>term basis</w:t>
      </w:r>
      <w:r w:rsidR="00A81DE9" w:rsidRPr="00E96437">
        <w:rPr>
          <w:rFonts w:ascii="Calibri" w:hAnsi="Calibri" w:cstheme="minorHAnsi"/>
          <w:color w:val="000000" w:themeColor="text1"/>
          <w:sz w:val="24"/>
          <w:szCs w:val="24"/>
        </w:rPr>
        <w:t>, so people will be able to ‘meet their own self determined needs’ (Marullo and Edwards, 2000).</w:t>
      </w:r>
      <w:r w:rsidR="00D2506B">
        <w:rPr>
          <w:rFonts w:ascii="Calibri" w:hAnsi="Calibri" w:cstheme="minorHAnsi"/>
          <w:color w:val="000000" w:themeColor="text1"/>
          <w:sz w:val="24"/>
          <w:szCs w:val="24"/>
        </w:rPr>
        <w:t xml:space="preserve"> This is of utmost importance when you look at holding an event for the community that supports local people and businesses. Reflecting on this statement, the event(s) would need to go further than just providing a platform for businesses and enjoyment for people. </w:t>
      </w:r>
      <w:r w:rsidR="00D2506B" w:rsidRPr="00E96437">
        <w:rPr>
          <w:rFonts w:ascii="Calibri" w:hAnsi="Calibri" w:cstheme="minorHAnsi"/>
          <w:color w:val="000000" w:themeColor="text1"/>
          <w:sz w:val="24"/>
          <w:szCs w:val="24"/>
        </w:rPr>
        <w:t>Whilst the idea is promising to encourage an improved relationship with the local community, the initiative could have benefited from further inclusion of sustainable initiatives. In reality, the university holding events is not enough, further support to businesses and people would greatly benefit the local economy. Using the universities resources, there could be ongoing business support – perhaps from business and marketing students working on projects in conjunction with the local businesses. This would also improve the student community relationship which can often be challenging, due to the difference in lifestyles living in close proximity to one another. Collaborative effort across the board is required, from internal departments and external partners to local community and businesses.</w:t>
      </w:r>
    </w:p>
    <w:p w14:paraId="6D850523" w14:textId="77777777" w:rsidR="00F90B9C" w:rsidRPr="00E96437" w:rsidRDefault="00F90B9C" w:rsidP="00F90B9C">
      <w:pPr>
        <w:rPr>
          <w:rFonts w:ascii="Calibri" w:hAnsi="Calibri" w:cstheme="minorHAnsi"/>
          <w:color w:val="000000" w:themeColor="text1"/>
          <w:sz w:val="24"/>
          <w:szCs w:val="24"/>
        </w:rPr>
      </w:pPr>
    </w:p>
    <w:p w14:paraId="27A4A6A7" w14:textId="23230EDF" w:rsidR="001E0AED" w:rsidRDefault="00F3124B" w:rsidP="00881A55">
      <w:pPr>
        <w:ind w:firstLine="720"/>
        <w:rPr>
          <w:rFonts w:ascii="Calibri" w:hAnsi="Calibri" w:cstheme="minorHAnsi"/>
          <w:color w:val="000000" w:themeColor="text1"/>
          <w:sz w:val="24"/>
          <w:szCs w:val="24"/>
        </w:rPr>
      </w:pPr>
      <w:r>
        <w:rPr>
          <w:rFonts w:ascii="Calibri" w:hAnsi="Calibri" w:cstheme="minorHAnsi"/>
          <w:color w:val="000000" w:themeColor="text1"/>
          <w:sz w:val="24"/>
          <w:szCs w:val="24"/>
        </w:rPr>
        <w:t>Aside from supporting the community from now into the future, there are other issues surround the idea; i</w:t>
      </w:r>
      <w:r w:rsidR="00067915">
        <w:rPr>
          <w:rFonts w:ascii="Calibri" w:hAnsi="Calibri" w:cstheme="minorHAnsi"/>
          <w:color w:val="000000" w:themeColor="text1"/>
          <w:sz w:val="24"/>
          <w:szCs w:val="24"/>
        </w:rPr>
        <w:t xml:space="preserve">t could be argued that the plan is one dimensional and </w:t>
      </w:r>
      <w:r w:rsidR="00CF32A4">
        <w:rPr>
          <w:rFonts w:ascii="Calibri" w:hAnsi="Calibri" w:cstheme="minorHAnsi"/>
          <w:color w:val="000000" w:themeColor="text1"/>
          <w:sz w:val="24"/>
          <w:szCs w:val="24"/>
        </w:rPr>
        <w:t>does not incorporate</w:t>
      </w:r>
      <w:r w:rsidR="00067915">
        <w:rPr>
          <w:rFonts w:ascii="Calibri" w:hAnsi="Calibri" w:cstheme="minorHAnsi"/>
          <w:color w:val="000000" w:themeColor="text1"/>
          <w:sz w:val="24"/>
          <w:szCs w:val="24"/>
        </w:rPr>
        <w:t xml:space="preserve"> </w:t>
      </w:r>
      <w:r w:rsidR="00CF32A4">
        <w:rPr>
          <w:rFonts w:ascii="Calibri" w:hAnsi="Calibri" w:cstheme="minorHAnsi"/>
          <w:color w:val="000000" w:themeColor="text1"/>
          <w:sz w:val="24"/>
          <w:szCs w:val="24"/>
        </w:rPr>
        <w:t>the larger climate</w:t>
      </w:r>
      <w:r w:rsidR="00067915">
        <w:rPr>
          <w:rFonts w:ascii="Calibri" w:hAnsi="Calibri" w:cstheme="minorHAnsi"/>
          <w:color w:val="000000" w:themeColor="text1"/>
          <w:sz w:val="24"/>
          <w:szCs w:val="24"/>
        </w:rPr>
        <w:t xml:space="preserve"> issues – such as energy usage and waste</w:t>
      </w:r>
      <w:r w:rsidR="00A203E8">
        <w:rPr>
          <w:rFonts w:ascii="Calibri" w:hAnsi="Calibri" w:cstheme="minorHAnsi"/>
          <w:color w:val="000000" w:themeColor="text1"/>
          <w:sz w:val="24"/>
          <w:szCs w:val="24"/>
        </w:rPr>
        <w:t>, as it solely focuses on events to support the local community and business.</w:t>
      </w:r>
      <w:r w:rsidR="00CF32A4">
        <w:rPr>
          <w:rFonts w:ascii="Calibri" w:hAnsi="Calibri" w:cstheme="minorHAnsi"/>
          <w:color w:val="000000" w:themeColor="text1"/>
          <w:sz w:val="24"/>
          <w:szCs w:val="24"/>
        </w:rPr>
        <w:t xml:space="preserve"> </w:t>
      </w:r>
      <w:r w:rsidR="001C6B7E">
        <w:rPr>
          <w:rFonts w:ascii="Calibri" w:hAnsi="Calibri" w:cstheme="minorHAnsi"/>
          <w:color w:val="000000" w:themeColor="text1"/>
          <w:sz w:val="24"/>
          <w:szCs w:val="24"/>
        </w:rPr>
        <w:t>However, the plan could lead to sustainable communities in the future and therefore in the longer term would have an impact on the larger issues such as energy usage and waste.</w:t>
      </w:r>
      <w:r w:rsidR="00A203E8">
        <w:rPr>
          <w:rFonts w:ascii="Calibri" w:hAnsi="Calibri" w:cstheme="minorHAnsi"/>
          <w:color w:val="000000" w:themeColor="text1"/>
          <w:sz w:val="24"/>
          <w:szCs w:val="24"/>
        </w:rPr>
        <w:t xml:space="preserve"> </w:t>
      </w:r>
      <w:r w:rsidR="00A203E8" w:rsidRPr="00E96437">
        <w:rPr>
          <w:rFonts w:ascii="Calibri" w:hAnsi="Calibri" w:cstheme="minorHAnsi"/>
          <w:color w:val="000000" w:themeColor="text1"/>
          <w:sz w:val="24"/>
          <w:szCs w:val="24"/>
        </w:rPr>
        <w:t xml:space="preserve">Sustainability is multi-level; </w:t>
      </w:r>
      <w:r w:rsidR="00457B15">
        <w:rPr>
          <w:rFonts w:ascii="Calibri" w:hAnsi="Calibri" w:cstheme="minorHAnsi"/>
          <w:color w:val="000000" w:themeColor="text1"/>
          <w:sz w:val="24"/>
          <w:szCs w:val="24"/>
        </w:rPr>
        <w:t xml:space="preserve">and whilst </w:t>
      </w:r>
      <w:r w:rsidR="00A203E8" w:rsidRPr="00E96437">
        <w:rPr>
          <w:rFonts w:ascii="Calibri" w:hAnsi="Calibri" w:cstheme="minorHAnsi"/>
          <w:color w:val="000000" w:themeColor="text1"/>
          <w:sz w:val="24"/>
          <w:szCs w:val="24"/>
        </w:rPr>
        <w:t>this suggested event only concentrates on one part of the cause</w:t>
      </w:r>
      <w:r w:rsidR="00457B15">
        <w:rPr>
          <w:rFonts w:ascii="Calibri" w:hAnsi="Calibri" w:cstheme="minorHAnsi"/>
          <w:color w:val="000000" w:themeColor="text1"/>
          <w:sz w:val="24"/>
          <w:szCs w:val="24"/>
        </w:rPr>
        <w:t xml:space="preserve"> in the initial stages, as the event grows and evolves it would do so into the green </w:t>
      </w:r>
      <w:r w:rsidR="00A203E8" w:rsidRPr="00E96437">
        <w:rPr>
          <w:rFonts w:ascii="Calibri" w:hAnsi="Calibri" w:cstheme="minorHAnsi"/>
          <w:color w:val="000000" w:themeColor="text1"/>
          <w:sz w:val="24"/>
          <w:szCs w:val="24"/>
        </w:rPr>
        <w:t xml:space="preserve">. Incorporating sustainability on multiple levels </w:t>
      </w:r>
      <w:r w:rsidR="00A203E8">
        <w:rPr>
          <w:rFonts w:ascii="Calibri" w:hAnsi="Calibri" w:cstheme="minorHAnsi"/>
          <w:color w:val="000000" w:themeColor="text1"/>
          <w:sz w:val="24"/>
          <w:szCs w:val="24"/>
        </w:rPr>
        <w:t>will be important for the future of the event, but introducing green initiatives slowly, whilst also supporting the businesses growth is paramount for the community to trust the university and work in unison.</w:t>
      </w:r>
    </w:p>
    <w:p w14:paraId="12FE3DEE" w14:textId="77777777" w:rsidR="00F90B9C" w:rsidRPr="00E96437" w:rsidRDefault="00F90B9C" w:rsidP="00F90B9C">
      <w:pPr>
        <w:rPr>
          <w:rFonts w:ascii="Calibri" w:hAnsi="Calibri" w:cstheme="minorHAnsi"/>
          <w:color w:val="000000" w:themeColor="text1"/>
          <w:sz w:val="24"/>
          <w:szCs w:val="24"/>
        </w:rPr>
      </w:pPr>
    </w:p>
    <w:p w14:paraId="729A104F" w14:textId="673825C1" w:rsidR="001E0AED" w:rsidRPr="00E96437" w:rsidRDefault="001E0AED" w:rsidP="00F90B9C">
      <w:pPr>
        <w:rPr>
          <w:rFonts w:ascii="Calibri" w:hAnsi="Calibri" w:cstheme="minorHAnsi"/>
          <w:b/>
          <w:bCs/>
          <w:color w:val="000000" w:themeColor="text1"/>
          <w:sz w:val="24"/>
          <w:szCs w:val="24"/>
        </w:rPr>
      </w:pPr>
      <w:r w:rsidRPr="00E96437">
        <w:rPr>
          <w:rFonts w:ascii="Calibri" w:hAnsi="Calibri" w:cstheme="minorHAnsi"/>
          <w:b/>
          <w:bCs/>
          <w:color w:val="000000" w:themeColor="text1"/>
          <w:sz w:val="24"/>
          <w:szCs w:val="24"/>
        </w:rPr>
        <w:t xml:space="preserve">Nature </w:t>
      </w:r>
      <w:r w:rsidR="00D93727" w:rsidRPr="00E96437">
        <w:rPr>
          <w:rFonts w:ascii="Calibri" w:hAnsi="Calibri" w:cstheme="minorHAnsi"/>
          <w:b/>
          <w:bCs/>
          <w:color w:val="000000" w:themeColor="text1"/>
          <w:sz w:val="24"/>
          <w:szCs w:val="24"/>
        </w:rPr>
        <w:t>as a stakeholder</w:t>
      </w:r>
    </w:p>
    <w:p w14:paraId="1B709705" w14:textId="3E9AA0CA" w:rsidR="00CB242F" w:rsidRDefault="00CB242F" w:rsidP="00881A55">
      <w:pPr>
        <w:ind w:firstLine="720"/>
        <w:rPr>
          <w:rFonts w:ascii="Calibri" w:hAnsi="Calibri" w:cstheme="minorHAnsi"/>
          <w:color w:val="000000" w:themeColor="text1"/>
          <w:sz w:val="24"/>
          <w:szCs w:val="24"/>
          <w:shd w:val="clear" w:color="auto" w:fill="FFFFFF"/>
        </w:rPr>
      </w:pPr>
      <w:r w:rsidRPr="00E96437">
        <w:rPr>
          <w:rFonts w:ascii="Calibri" w:hAnsi="Calibri" w:cstheme="minorHAnsi"/>
          <w:color w:val="000000" w:themeColor="text1"/>
          <w:sz w:val="24"/>
          <w:szCs w:val="24"/>
        </w:rPr>
        <w:lastRenderedPageBreak/>
        <w:t>When defining what a stakeholder is, th</w:t>
      </w:r>
      <w:r w:rsidR="00E500B9" w:rsidRPr="00E96437">
        <w:rPr>
          <w:rFonts w:ascii="Calibri" w:hAnsi="Calibri" w:cstheme="minorHAnsi"/>
          <w:color w:val="000000" w:themeColor="text1"/>
          <w:sz w:val="24"/>
          <w:szCs w:val="24"/>
        </w:rPr>
        <w:t>ere are</w:t>
      </w:r>
      <w:r w:rsidRPr="00E96437">
        <w:rPr>
          <w:rFonts w:ascii="Calibri" w:hAnsi="Calibri" w:cstheme="minorHAnsi"/>
          <w:color w:val="000000" w:themeColor="text1"/>
          <w:sz w:val="24"/>
          <w:szCs w:val="24"/>
        </w:rPr>
        <w:t xml:space="preserve"> many descriptions. </w:t>
      </w:r>
      <w:r w:rsidR="00E500B9" w:rsidRPr="00E96437">
        <w:rPr>
          <w:rFonts w:ascii="Calibri" w:hAnsi="Calibri" w:cstheme="minorHAnsi"/>
          <w:color w:val="000000" w:themeColor="text1"/>
          <w:sz w:val="24"/>
          <w:szCs w:val="24"/>
        </w:rPr>
        <w:t>For this critical reflection, we are following the de</w:t>
      </w:r>
      <w:r w:rsidR="0089347A" w:rsidRPr="00E96437">
        <w:rPr>
          <w:rFonts w:ascii="Calibri" w:hAnsi="Calibri" w:cstheme="minorHAnsi"/>
          <w:color w:val="000000" w:themeColor="text1"/>
          <w:sz w:val="24"/>
          <w:szCs w:val="24"/>
        </w:rPr>
        <w:t>finition</w:t>
      </w:r>
      <w:r w:rsidR="00E500B9" w:rsidRPr="00E96437">
        <w:rPr>
          <w:rFonts w:ascii="Calibri" w:hAnsi="Calibri" w:cstheme="minorHAnsi"/>
          <w:color w:val="000000" w:themeColor="text1"/>
          <w:sz w:val="24"/>
          <w:szCs w:val="24"/>
        </w:rPr>
        <w:t xml:space="preserve"> </w:t>
      </w:r>
      <w:r w:rsidR="00A8103A" w:rsidRPr="00E96437">
        <w:rPr>
          <w:rFonts w:ascii="Calibri" w:hAnsi="Calibri" w:cstheme="minorHAnsi"/>
          <w:color w:val="000000" w:themeColor="text1"/>
          <w:sz w:val="24"/>
          <w:szCs w:val="24"/>
        </w:rPr>
        <w:t xml:space="preserve">that a stakeholder is a person or party with a particular interest in something, usually a business, whilst also taking into account who or what is </w:t>
      </w:r>
      <w:r w:rsidR="004115B7">
        <w:rPr>
          <w:rFonts w:ascii="Calibri" w:hAnsi="Calibri" w:cstheme="minorHAnsi"/>
          <w:color w:val="000000" w:themeColor="text1"/>
          <w:sz w:val="24"/>
          <w:szCs w:val="24"/>
        </w:rPr>
        <w:t>a</w:t>
      </w:r>
      <w:r w:rsidR="00A8103A" w:rsidRPr="00E96437">
        <w:rPr>
          <w:rFonts w:ascii="Calibri" w:hAnsi="Calibri" w:cstheme="minorHAnsi"/>
          <w:color w:val="000000" w:themeColor="text1"/>
          <w:sz w:val="24"/>
          <w:szCs w:val="24"/>
        </w:rPr>
        <w:t xml:space="preserve">ffected by the business or interest. </w:t>
      </w:r>
      <w:r w:rsidR="008E4E60" w:rsidRPr="00E96437">
        <w:rPr>
          <w:rFonts w:ascii="Calibri" w:hAnsi="Calibri" w:cstheme="minorHAnsi"/>
          <w:color w:val="000000" w:themeColor="text1"/>
          <w:sz w:val="24"/>
          <w:szCs w:val="24"/>
          <w:shd w:val="clear" w:color="auto" w:fill="FFFFFF"/>
        </w:rPr>
        <w:t>Generally, it is not widely recognised that nature is</w:t>
      </w:r>
      <w:r w:rsidR="0089347A" w:rsidRPr="00E96437">
        <w:rPr>
          <w:rFonts w:ascii="Calibri" w:hAnsi="Calibri" w:cstheme="minorHAnsi"/>
          <w:color w:val="000000" w:themeColor="text1"/>
          <w:sz w:val="24"/>
          <w:szCs w:val="24"/>
          <w:shd w:val="clear" w:color="auto" w:fill="FFFFFF"/>
        </w:rPr>
        <w:t xml:space="preserve"> a stakeholder, so </w:t>
      </w:r>
      <w:r w:rsidR="00457B15">
        <w:rPr>
          <w:rFonts w:ascii="Calibri" w:hAnsi="Calibri" w:cstheme="minorHAnsi"/>
          <w:color w:val="000000" w:themeColor="text1"/>
          <w:sz w:val="24"/>
          <w:szCs w:val="24"/>
          <w:shd w:val="clear" w:color="auto" w:fill="FFFFFF"/>
        </w:rPr>
        <w:t>is it time we recognised it as one? And h</w:t>
      </w:r>
      <w:r w:rsidR="0089347A" w:rsidRPr="00E96437">
        <w:rPr>
          <w:rFonts w:ascii="Calibri" w:hAnsi="Calibri" w:cstheme="minorHAnsi"/>
          <w:color w:val="000000" w:themeColor="text1"/>
          <w:sz w:val="24"/>
          <w:szCs w:val="24"/>
          <w:shd w:val="clear" w:color="auto" w:fill="FFFFFF"/>
        </w:rPr>
        <w:t>ow do we convince leaders in the supply chain to acknowledge it is?</w:t>
      </w:r>
    </w:p>
    <w:p w14:paraId="4D172A3E" w14:textId="77777777" w:rsidR="00F90B9C" w:rsidRPr="00E96437" w:rsidRDefault="00F90B9C" w:rsidP="00F90B9C">
      <w:pPr>
        <w:rPr>
          <w:rFonts w:ascii="Calibri" w:hAnsi="Calibri" w:cstheme="minorHAnsi"/>
          <w:color w:val="000000" w:themeColor="text1"/>
          <w:sz w:val="24"/>
          <w:szCs w:val="24"/>
          <w:shd w:val="clear" w:color="auto" w:fill="FFFFFF"/>
        </w:rPr>
      </w:pPr>
    </w:p>
    <w:p w14:paraId="495E5915" w14:textId="42775940" w:rsidR="00417BA0" w:rsidRDefault="00FB2539" w:rsidP="00881A55">
      <w:pPr>
        <w:ind w:firstLine="720"/>
        <w:rPr>
          <w:rFonts w:ascii="Calibri" w:hAnsi="Calibri" w:cstheme="minorHAnsi"/>
          <w:color w:val="000000" w:themeColor="text1"/>
          <w:sz w:val="24"/>
          <w:szCs w:val="24"/>
          <w:shd w:val="clear" w:color="auto" w:fill="FCFCFC"/>
        </w:rPr>
      </w:pPr>
      <w:r w:rsidRPr="00E96437">
        <w:rPr>
          <w:rFonts w:ascii="Calibri" w:hAnsi="Calibri" w:cstheme="minorHAnsi"/>
          <w:color w:val="000000" w:themeColor="text1"/>
          <w:sz w:val="24"/>
          <w:szCs w:val="24"/>
          <w:shd w:val="clear" w:color="auto" w:fill="FFFFFF"/>
        </w:rPr>
        <w:t xml:space="preserve">Stakeholder </w:t>
      </w:r>
      <w:proofErr w:type="gramStart"/>
      <w:r w:rsidR="00FB64A7" w:rsidRPr="00E96437">
        <w:rPr>
          <w:rFonts w:ascii="Calibri" w:hAnsi="Calibri" w:cstheme="minorHAnsi"/>
          <w:color w:val="000000" w:themeColor="text1"/>
          <w:sz w:val="24"/>
          <w:szCs w:val="24"/>
          <w:shd w:val="clear" w:color="auto" w:fill="FFFFFF"/>
        </w:rPr>
        <w:t>analysis</w:t>
      </w:r>
      <w:proofErr w:type="gramEnd"/>
      <w:r w:rsidRPr="00E96437">
        <w:rPr>
          <w:rFonts w:ascii="Calibri" w:hAnsi="Calibri" w:cstheme="minorHAnsi"/>
          <w:color w:val="000000" w:themeColor="text1"/>
          <w:sz w:val="24"/>
          <w:szCs w:val="24"/>
          <w:shd w:val="clear" w:color="auto" w:fill="FFFFFF"/>
        </w:rPr>
        <w:t xml:space="preserve"> tend to view organisations as operating within a social and economic network, but nothing beyond this (</w:t>
      </w:r>
      <w:r w:rsidR="00997BF1" w:rsidRPr="00E96437">
        <w:rPr>
          <w:rFonts w:ascii="Calibri" w:hAnsi="Calibri" w:cstheme="minorHAnsi"/>
          <w:color w:val="000000" w:themeColor="text1"/>
          <w:sz w:val="24"/>
          <w:szCs w:val="24"/>
          <w:shd w:val="clear" w:color="auto" w:fill="FFFFFF"/>
        </w:rPr>
        <w:t>Laine, 2011</w:t>
      </w:r>
      <w:r w:rsidRPr="00E96437">
        <w:rPr>
          <w:rFonts w:ascii="Calibri" w:hAnsi="Calibri" w:cstheme="minorHAnsi"/>
          <w:color w:val="000000" w:themeColor="text1"/>
          <w:sz w:val="24"/>
          <w:szCs w:val="24"/>
          <w:shd w:val="clear" w:color="auto" w:fill="FFFFFF"/>
        </w:rPr>
        <w:t xml:space="preserve">). All human activities are ultimately dependent on the natural environment </w:t>
      </w:r>
      <w:r w:rsidRPr="00E96437">
        <w:rPr>
          <w:rFonts w:ascii="Calibri" w:hAnsi="Calibri" w:cstheme="minorHAnsi"/>
          <w:color w:val="000000" w:themeColor="text1"/>
          <w:sz w:val="24"/>
          <w:szCs w:val="24"/>
          <w:shd w:val="clear" w:color="auto" w:fill="FCFCFC"/>
        </w:rPr>
        <w:t>(Stead and Stead </w:t>
      </w:r>
      <w:hyperlink r:id="rId9" w:anchor="ref-CR33" w:tooltip="Stead, W. E., &amp; Stead, J. G. (1996). Management for a small planet (2nd ed.). Thousand Oaks: Sage." w:history="1">
        <w:r w:rsidRPr="00E96437">
          <w:rPr>
            <w:rStyle w:val="Hyperlink"/>
            <w:rFonts w:ascii="Calibri" w:hAnsi="Calibri" w:cstheme="minorHAnsi"/>
            <w:color w:val="000000" w:themeColor="text1"/>
            <w:sz w:val="24"/>
            <w:szCs w:val="24"/>
            <w:shd w:val="clear" w:color="auto" w:fill="FCFCFC"/>
          </w:rPr>
          <w:t>1996</w:t>
        </w:r>
      </w:hyperlink>
      <w:r w:rsidRPr="00E96437">
        <w:rPr>
          <w:rFonts w:ascii="Calibri" w:hAnsi="Calibri" w:cstheme="minorHAnsi"/>
          <w:color w:val="000000" w:themeColor="text1"/>
          <w:sz w:val="24"/>
          <w:szCs w:val="24"/>
          <w:shd w:val="clear" w:color="auto" w:fill="FCFCFC"/>
        </w:rPr>
        <w:t>)</w:t>
      </w:r>
      <w:r w:rsidR="00997BF1" w:rsidRPr="00E96437">
        <w:rPr>
          <w:rFonts w:ascii="Calibri" w:hAnsi="Calibri" w:cstheme="minorHAnsi"/>
          <w:color w:val="000000" w:themeColor="text1"/>
          <w:sz w:val="24"/>
          <w:szCs w:val="24"/>
          <w:shd w:val="clear" w:color="auto" w:fill="FCFCFC"/>
        </w:rPr>
        <w:t xml:space="preserve"> and</w:t>
      </w:r>
      <w:r w:rsidRPr="00E96437">
        <w:rPr>
          <w:rFonts w:ascii="Calibri" w:hAnsi="Calibri" w:cstheme="minorHAnsi"/>
          <w:color w:val="000000" w:themeColor="text1"/>
          <w:sz w:val="24"/>
          <w:szCs w:val="24"/>
          <w:shd w:val="clear" w:color="auto" w:fill="FCFCFC"/>
        </w:rPr>
        <w:t xml:space="preserve"> </w:t>
      </w:r>
      <w:r w:rsidR="00997BF1" w:rsidRPr="00E96437">
        <w:rPr>
          <w:rFonts w:ascii="Calibri" w:hAnsi="Calibri" w:cstheme="minorHAnsi"/>
          <w:color w:val="000000" w:themeColor="text1"/>
          <w:sz w:val="24"/>
          <w:szCs w:val="24"/>
          <w:shd w:val="clear" w:color="auto" w:fill="FCFCFC"/>
        </w:rPr>
        <w:t>“</w:t>
      </w:r>
      <w:r w:rsidRPr="00E96437">
        <w:rPr>
          <w:rFonts w:ascii="Calibri" w:hAnsi="Calibri" w:cstheme="minorHAnsi"/>
          <w:color w:val="000000" w:themeColor="text1"/>
          <w:sz w:val="24"/>
          <w:szCs w:val="24"/>
          <w:shd w:val="clear" w:color="auto" w:fill="FCFCFC"/>
        </w:rPr>
        <w:t>the natural environment should be taken into account by all human organisations</w:t>
      </w:r>
      <w:r w:rsidR="00997BF1" w:rsidRPr="00E96437">
        <w:rPr>
          <w:rFonts w:ascii="Calibri" w:hAnsi="Calibri" w:cstheme="minorHAnsi"/>
          <w:color w:val="000000" w:themeColor="text1"/>
          <w:sz w:val="24"/>
          <w:szCs w:val="24"/>
          <w:shd w:val="clear" w:color="auto" w:fill="FCFCFC"/>
        </w:rPr>
        <w:t>”</w:t>
      </w:r>
      <w:r w:rsidRPr="00E96437">
        <w:rPr>
          <w:rFonts w:ascii="Calibri" w:hAnsi="Calibri" w:cstheme="minorHAnsi"/>
          <w:color w:val="000000" w:themeColor="text1"/>
          <w:sz w:val="24"/>
          <w:szCs w:val="24"/>
          <w:shd w:val="clear" w:color="auto" w:fill="FCFCFC"/>
        </w:rPr>
        <w:t xml:space="preserve"> (Driscoll and Starik, 2004).</w:t>
      </w:r>
      <w:r w:rsidR="004115B7">
        <w:rPr>
          <w:rFonts w:ascii="Calibri" w:hAnsi="Calibri" w:cstheme="minorHAnsi"/>
          <w:color w:val="000000" w:themeColor="text1"/>
          <w:sz w:val="24"/>
          <w:szCs w:val="24"/>
          <w:shd w:val="clear" w:color="auto" w:fill="FCFCFC"/>
        </w:rPr>
        <w:t xml:space="preserve"> </w:t>
      </w:r>
    </w:p>
    <w:p w14:paraId="77A7B3CE" w14:textId="1CE986BF" w:rsidR="004115B7" w:rsidRDefault="000A100B" w:rsidP="00F90B9C">
      <w:pPr>
        <w:rPr>
          <w:rFonts w:ascii="Calibri" w:hAnsi="Calibri" w:cstheme="minorHAnsi"/>
          <w:color w:val="000000" w:themeColor="text1"/>
          <w:sz w:val="24"/>
          <w:szCs w:val="24"/>
          <w:shd w:val="clear" w:color="auto" w:fill="FCFCFC"/>
        </w:rPr>
      </w:pPr>
      <w:r>
        <w:rPr>
          <w:rFonts w:ascii="Calibri" w:hAnsi="Calibri" w:cstheme="minorHAnsi"/>
          <w:color w:val="000000" w:themeColor="text1"/>
          <w:sz w:val="24"/>
          <w:szCs w:val="24"/>
          <w:shd w:val="clear" w:color="auto" w:fill="FCFCFC"/>
        </w:rPr>
        <w:t>If we do not place nature as a stakeholder, nature’s demise will continue to threaten business. The World Economic Forum produces a global risk report annually</w:t>
      </w:r>
      <w:r w:rsidR="00D54D61">
        <w:rPr>
          <w:rFonts w:ascii="Calibri" w:hAnsi="Calibri" w:cstheme="minorHAnsi"/>
          <w:color w:val="000000" w:themeColor="text1"/>
          <w:sz w:val="24"/>
          <w:szCs w:val="24"/>
          <w:shd w:val="clear" w:color="auto" w:fill="FCFCFC"/>
        </w:rPr>
        <w:t>,</w:t>
      </w:r>
      <w:r>
        <w:rPr>
          <w:rFonts w:ascii="Calibri" w:hAnsi="Calibri" w:cstheme="minorHAnsi"/>
          <w:color w:val="000000" w:themeColor="text1"/>
          <w:sz w:val="24"/>
          <w:szCs w:val="24"/>
          <w:shd w:val="clear" w:color="auto" w:fill="FCFCFC"/>
        </w:rPr>
        <w:t xml:space="preserve"> </w:t>
      </w:r>
      <w:r w:rsidR="00D54D61">
        <w:rPr>
          <w:rFonts w:ascii="Calibri" w:hAnsi="Calibri" w:cstheme="minorHAnsi"/>
          <w:color w:val="000000" w:themeColor="text1"/>
          <w:sz w:val="24"/>
          <w:szCs w:val="24"/>
          <w:shd w:val="clear" w:color="auto" w:fill="FCFCFC"/>
        </w:rPr>
        <w:t>looking at the threats to our economy within the next 10 years. T</w:t>
      </w:r>
      <w:r>
        <w:rPr>
          <w:rFonts w:ascii="Calibri" w:hAnsi="Calibri" w:cstheme="minorHAnsi"/>
          <w:color w:val="000000" w:themeColor="text1"/>
          <w:sz w:val="24"/>
          <w:szCs w:val="24"/>
          <w:shd w:val="clear" w:color="auto" w:fill="FCFCFC"/>
        </w:rPr>
        <w:t>here are five categories</w:t>
      </w:r>
      <w:r w:rsidR="00D54D61">
        <w:rPr>
          <w:rFonts w:ascii="Calibri" w:hAnsi="Calibri" w:cstheme="minorHAnsi"/>
          <w:color w:val="000000" w:themeColor="text1"/>
          <w:sz w:val="24"/>
          <w:szCs w:val="24"/>
          <w:shd w:val="clear" w:color="auto" w:fill="FCFCFC"/>
        </w:rPr>
        <w:t xml:space="preserve"> to this report</w:t>
      </w:r>
      <w:r>
        <w:rPr>
          <w:rFonts w:ascii="Calibri" w:hAnsi="Calibri" w:cstheme="minorHAnsi"/>
          <w:color w:val="000000" w:themeColor="text1"/>
          <w:sz w:val="24"/>
          <w:szCs w:val="24"/>
          <w:shd w:val="clear" w:color="auto" w:fill="FCFCFC"/>
        </w:rPr>
        <w:t>, one being environmental risk</w:t>
      </w:r>
      <w:r w:rsidR="00457B15">
        <w:rPr>
          <w:rFonts w:ascii="Calibri" w:hAnsi="Calibri" w:cstheme="minorHAnsi"/>
          <w:color w:val="000000" w:themeColor="text1"/>
          <w:sz w:val="24"/>
          <w:szCs w:val="24"/>
          <w:shd w:val="clear" w:color="auto" w:fill="FCFCFC"/>
        </w:rPr>
        <w:t>:</w:t>
      </w:r>
      <w:r w:rsidR="00D54D61">
        <w:rPr>
          <w:rFonts w:ascii="Calibri" w:hAnsi="Calibri" w:cstheme="minorHAnsi"/>
          <w:color w:val="000000" w:themeColor="text1"/>
          <w:sz w:val="24"/>
          <w:szCs w:val="24"/>
          <w:shd w:val="clear" w:color="auto" w:fill="FCFCFC"/>
        </w:rPr>
        <w:t xml:space="preserve"> </w:t>
      </w:r>
    </w:p>
    <w:p w14:paraId="52A2B617" w14:textId="2AE7A97D" w:rsidR="004115B7" w:rsidRDefault="004115B7" w:rsidP="00F90B9C">
      <w:pPr>
        <w:rPr>
          <w:rFonts w:ascii="Calibri" w:hAnsi="Calibri" w:cstheme="minorHAnsi"/>
          <w:color w:val="000000" w:themeColor="text1"/>
          <w:sz w:val="24"/>
          <w:szCs w:val="24"/>
          <w:shd w:val="clear" w:color="auto" w:fill="FCFCFC"/>
        </w:rPr>
      </w:pPr>
      <w:r>
        <w:rPr>
          <w:rFonts w:ascii="Calibri" w:hAnsi="Calibri" w:cstheme="minorHAnsi"/>
          <w:noProof/>
          <w:color w:val="000000" w:themeColor="text1"/>
          <w:sz w:val="24"/>
          <w:szCs w:val="24"/>
          <w:shd w:val="clear" w:color="auto" w:fill="FCFCFC"/>
        </w:rPr>
        <w:drawing>
          <wp:inline distT="0" distB="0" distL="0" distR="0" wp14:anchorId="145DE606" wp14:editId="3B03DED0">
            <wp:extent cx="5731510" cy="4298950"/>
            <wp:effectExtent l="0" t="0" r="0" b="6350"/>
            <wp:docPr id="2" name="Picture 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8DA22C3" w14:textId="6342AF90" w:rsidR="004115B7" w:rsidRPr="00DF47BF" w:rsidRDefault="004115B7" w:rsidP="00F90B9C">
      <w:pPr>
        <w:rPr>
          <w:rFonts w:ascii="Calibri" w:hAnsi="Calibri" w:cstheme="minorHAnsi"/>
          <w:i/>
          <w:iCs/>
          <w:color w:val="000000" w:themeColor="text1"/>
          <w:sz w:val="20"/>
          <w:szCs w:val="20"/>
          <w:shd w:val="clear" w:color="auto" w:fill="FFFFFF"/>
        </w:rPr>
      </w:pPr>
      <w:r w:rsidRPr="00DF47BF">
        <w:rPr>
          <w:rStyle w:val="FootnoteReference"/>
          <w:rFonts w:ascii="Calibri" w:hAnsi="Calibri" w:cstheme="minorHAnsi"/>
          <w:i/>
          <w:iCs/>
          <w:color w:val="000000" w:themeColor="text1"/>
          <w:sz w:val="20"/>
          <w:szCs w:val="20"/>
          <w:shd w:val="clear" w:color="auto" w:fill="FFFFFF"/>
        </w:rPr>
        <w:footnoteReference w:id="2"/>
      </w:r>
      <w:r w:rsidRPr="00DF47BF">
        <w:rPr>
          <w:rFonts w:ascii="Calibri" w:hAnsi="Calibri" w:cstheme="minorHAnsi"/>
          <w:i/>
          <w:iCs/>
          <w:color w:val="000000" w:themeColor="text1"/>
          <w:sz w:val="20"/>
          <w:szCs w:val="20"/>
          <w:shd w:val="clear" w:color="auto" w:fill="FFFFFF"/>
        </w:rPr>
        <w:t>Image from the World Economic Forum showing the Global Risks – dated 2019</w:t>
      </w:r>
    </w:p>
    <w:p w14:paraId="53D61676" w14:textId="77777777" w:rsidR="004115B7" w:rsidRPr="00E96437" w:rsidRDefault="004115B7" w:rsidP="00F90B9C">
      <w:pPr>
        <w:rPr>
          <w:rFonts w:ascii="Calibri" w:hAnsi="Calibri" w:cstheme="minorHAnsi"/>
          <w:color w:val="000000" w:themeColor="text1"/>
          <w:sz w:val="24"/>
          <w:szCs w:val="24"/>
          <w:shd w:val="clear" w:color="auto" w:fill="FFFFFF"/>
        </w:rPr>
      </w:pPr>
    </w:p>
    <w:p w14:paraId="58ED7843" w14:textId="34B539E7" w:rsidR="005B66E5" w:rsidRDefault="00250AE5" w:rsidP="00881A55">
      <w:pPr>
        <w:ind w:firstLine="720"/>
        <w:rPr>
          <w:rFonts w:ascii="Calibri" w:hAnsi="Calibri" w:cstheme="minorHAnsi"/>
          <w:color w:val="000000" w:themeColor="text1"/>
          <w:sz w:val="24"/>
          <w:szCs w:val="24"/>
          <w:shd w:val="clear" w:color="auto" w:fill="FFFFFF"/>
        </w:rPr>
      </w:pPr>
      <w:r>
        <w:rPr>
          <w:rFonts w:ascii="Calibri" w:hAnsi="Calibri" w:cstheme="minorHAnsi"/>
          <w:color w:val="000000" w:themeColor="text1"/>
          <w:sz w:val="24"/>
          <w:szCs w:val="24"/>
          <w:shd w:val="clear" w:color="auto" w:fill="FFFFFF"/>
        </w:rPr>
        <w:t>Recognising</w:t>
      </w:r>
      <w:r w:rsidR="00D34707">
        <w:rPr>
          <w:rFonts w:ascii="Calibri" w:hAnsi="Calibri" w:cstheme="minorHAnsi"/>
          <w:color w:val="000000" w:themeColor="text1"/>
          <w:sz w:val="24"/>
          <w:szCs w:val="24"/>
          <w:shd w:val="clear" w:color="auto" w:fill="FFFFFF"/>
        </w:rPr>
        <w:t xml:space="preserve"> n</w:t>
      </w:r>
      <w:r w:rsidR="00417BA0" w:rsidRPr="00E96437">
        <w:rPr>
          <w:rFonts w:ascii="Calibri" w:hAnsi="Calibri" w:cstheme="minorHAnsi"/>
          <w:color w:val="000000" w:themeColor="text1"/>
          <w:sz w:val="24"/>
          <w:szCs w:val="24"/>
          <w:shd w:val="clear" w:color="auto" w:fill="FFFFFF"/>
        </w:rPr>
        <w:t xml:space="preserve">ature as a stakeholder is </w:t>
      </w:r>
      <w:r w:rsidR="00CD2FCE">
        <w:rPr>
          <w:rFonts w:ascii="Calibri" w:hAnsi="Calibri" w:cstheme="minorHAnsi"/>
          <w:color w:val="000000" w:themeColor="text1"/>
          <w:sz w:val="24"/>
          <w:szCs w:val="24"/>
          <w:shd w:val="clear" w:color="auto" w:fill="FFFFFF"/>
        </w:rPr>
        <w:t xml:space="preserve">extremely </w:t>
      </w:r>
      <w:r w:rsidR="00417BA0" w:rsidRPr="00E96437">
        <w:rPr>
          <w:rFonts w:ascii="Calibri" w:hAnsi="Calibri" w:cstheme="minorHAnsi"/>
          <w:color w:val="000000" w:themeColor="text1"/>
          <w:sz w:val="24"/>
          <w:szCs w:val="24"/>
          <w:shd w:val="clear" w:color="auto" w:fill="FFFFFF"/>
        </w:rPr>
        <w:t>importa</w:t>
      </w:r>
      <w:r w:rsidR="00384222" w:rsidRPr="00E96437">
        <w:rPr>
          <w:rFonts w:ascii="Calibri" w:hAnsi="Calibri" w:cstheme="minorHAnsi"/>
          <w:color w:val="000000" w:themeColor="text1"/>
          <w:sz w:val="24"/>
          <w:szCs w:val="24"/>
          <w:shd w:val="clear" w:color="auto" w:fill="FFFFFF"/>
        </w:rPr>
        <w:t>nt</w:t>
      </w:r>
      <w:r w:rsidR="00CD2FCE">
        <w:rPr>
          <w:rFonts w:ascii="Calibri" w:hAnsi="Calibri" w:cstheme="minorHAnsi"/>
          <w:color w:val="000000" w:themeColor="text1"/>
          <w:sz w:val="24"/>
          <w:szCs w:val="24"/>
          <w:shd w:val="clear" w:color="auto" w:fill="FFFFFF"/>
        </w:rPr>
        <w:t xml:space="preserve"> in the current, almost unpredictable, climate.</w:t>
      </w:r>
      <w:r w:rsidR="00384222" w:rsidRPr="00E96437">
        <w:rPr>
          <w:rFonts w:ascii="Calibri" w:hAnsi="Calibri" w:cstheme="minorHAnsi"/>
          <w:color w:val="000000" w:themeColor="text1"/>
          <w:sz w:val="24"/>
          <w:szCs w:val="24"/>
          <w:shd w:val="clear" w:color="auto" w:fill="FFFFFF"/>
        </w:rPr>
        <w:t xml:space="preserve"> </w:t>
      </w:r>
      <w:r w:rsidR="00CD2FCE">
        <w:rPr>
          <w:rFonts w:ascii="Calibri" w:hAnsi="Calibri" w:cstheme="minorHAnsi"/>
          <w:color w:val="000000" w:themeColor="text1"/>
          <w:sz w:val="24"/>
          <w:szCs w:val="24"/>
          <w:shd w:val="clear" w:color="auto" w:fill="FFFFFF"/>
        </w:rPr>
        <w:t>I</w:t>
      </w:r>
      <w:r w:rsidR="009D3D0F" w:rsidRPr="00E96437">
        <w:rPr>
          <w:rFonts w:ascii="Calibri" w:hAnsi="Calibri" w:cstheme="minorHAnsi"/>
          <w:color w:val="000000" w:themeColor="text1"/>
          <w:sz w:val="24"/>
          <w:szCs w:val="24"/>
          <w:shd w:val="clear" w:color="auto" w:fill="FFFFFF"/>
        </w:rPr>
        <w:t>n turn</w:t>
      </w:r>
      <w:r w:rsidR="00CD2FCE">
        <w:rPr>
          <w:rFonts w:ascii="Calibri" w:hAnsi="Calibri" w:cstheme="minorHAnsi"/>
          <w:color w:val="000000" w:themeColor="text1"/>
          <w:sz w:val="24"/>
          <w:szCs w:val="24"/>
          <w:shd w:val="clear" w:color="auto" w:fill="FFFFFF"/>
        </w:rPr>
        <w:t xml:space="preserve"> it </w:t>
      </w:r>
      <w:r w:rsidR="009D3D0F" w:rsidRPr="00E96437">
        <w:rPr>
          <w:rFonts w:ascii="Calibri" w:hAnsi="Calibri" w:cstheme="minorHAnsi"/>
          <w:color w:val="000000" w:themeColor="text1"/>
          <w:sz w:val="24"/>
          <w:szCs w:val="24"/>
          <w:shd w:val="clear" w:color="auto" w:fill="FFFFFF"/>
        </w:rPr>
        <w:t xml:space="preserve">can affect people all the way down the supply chain. If we do not contribute to a more sustainable future, we are instead contributing towards a more </w:t>
      </w:r>
      <w:r w:rsidR="009D3D0F" w:rsidRPr="00E96437">
        <w:rPr>
          <w:rFonts w:ascii="Calibri" w:hAnsi="Calibri" w:cstheme="minorHAnsi"/>
          <w:color w:val="000000" w:themeColor="text1"/>
          <w:sz w:val="24"/>
          <w:szCs w:val="24"/>
          <w:shd w:val="clear" w:color="auto" w:fill="FFFFFF"/>
        </w:rPr>
        <w:lastRenderedPageBreak/>
        <w:t>unreliable planet. Our actions ultimately effect nature – as seen by extreme weather we are having. Do we go further to include these people in the stakeholder analysis</w:t>
      </w:r>
      <w:r w:rsidR="00457B15">
        <w:rPr>
          <w:rFonts w:ascii="Calibri" w:hAnsi="Calibri" w:cstheme="minorHAnsi"/>
          <w:color w:val="000000" w:themeColor="text1"/>
          <w:sz w:val="24"/>
          <w:szCs w:val="24"/>
          <w:shd w:val="clear" w:color="auto" w:fill="FFFFFF"/>
        </w:rPr>
        <w:t xml:space="preserve"> as a biproduct of the effect of climate change on nature</w:t>
      </w:r>
      <w:r w:rsidR="009D3D0F" w:rsidRPr="00E96437">
        <w:rPr>
          <w:rFonts w:ascii="Calibri" w:hAnsi="Calibri" w:cstheme="minorHAnsi"/>
          <w:color w:val="000000" w:themeColor="text1"/>
          <w:sz w:val="24"/>
          <w:szCs w:val="24"/>
          <w:shd w:val="clear" w:color="auto" w:fill="FFFFFF"/>
        </w:rPr>
        <w:t xml:space="preserve">? </w:t>
      </w:r>
      <w:r w:rsidR="008835B1" w:rsidRPr="00E96437">
        <w:rPr>
          <w:rFonts w:ascii="Calibri" w:hAnsi="Calibri" w:cstheme="minorHAnsi"/>
          <w:color w:val="000000" w:themeColor="text1"/>
          <w:sz w:val="24"/>
          <w:szCs w:val="24"/>
          <w:shd w:val="clear" w:color="auto" w:fill="FFFFFF"/>
        </w:rPr>
        <w:t>The impact of extreme weather events affects people all over the world, from forest fires in Australia, to dangerous flooding in China and India. Even locus swarms in Africa</w:t>
      </w:r>
      <w:r w:rsidR="005916CF" w:rsidRPr="00E96437">
        <w:rPr>
          <w:rFonts w:ascii="Calibri" w:hAnsi="Calibri" w:cstheme="minorHAnsi"/>
          <w:color w:val="000000" w:themeColor="text1"/>
          <w:sz w:val="24"/>
          <w:szCs w:val="24"/>
          <w:shd w:val="clear" w:color="auto" w:fill="FFFFFF"/>
        </w:rPr>
        <w:t>, ruining vegetation and crops estimated to be worth around 8 billion dollars</w:t>
      </w:r>
      <w:r w:rsidR="005916CF" w:rsidRPr="00E96437">
        <w:rPr>
          <w:rStyle w:val="FootnoteReference"/>
          <w:rFonts w:ascii="Calibri" w:hAnsi="Calibri" w:cstheme="minorHAnsi"/>
          <w:color w:val="000000" w:themeColor="text1"/>
          <w:sz w:val="24"/>
          <w:szCs w:val="24"/>
          <w:shd w:val="clear" w:color="auto" w:fill="FFFFFF"/>
        </w:rPr>
        <w:footnoteReference w:id="3"/>
      </w:r>
      <w:r w:rsidR="005916CF" w:rsidRPr="00E96437">
        <w:rPr>
          <w:rFonts w:ascii="Calibri" w:hAnsi="Calibri" w:cstheme="minorHAnsi"/>
          <w:color w:val="000000" w:themeColor="text1"/>
          <w:sz w:val="24"/>
          <w:szCs w:val="24"/>
          <w:shd w:val="clear" w:color="auto" w:fill="FFFFFF"/>
        </w:rPr>
        <w:t>,</w:t>
      </w:r>
      <w:r w:rsidR="008835B1" w:rsidRPr="00E96437">
        <w:rPr>
          <w:rFonts w:ascii="Calibri" w:hAnsi="Calibri" w:cstheme="minorHAnsi"/>
          <w:color w:val="000000" w:themeColor="text1"/>
          <w:sz w:val="24"/>
          <w:szCs w:val="24"/>
          <w:shd w:val="clear" w:color="auto" w:fill="FFFFFF"/>
        </w:rPr>
        <w:t xml:space="preserve"> </w:t>
      </w:r>
      <w:r w:rsidR="006D7A86" w:rsidRPr="00E96437">
        <w:rPr>
          <w:rFonts w:ascii="Calibri" w:hAnsi="Calibri" w:cstheme="minorHAnsi"/>
          <w:color w:val="000000" w:themeColor="text1"/>
          <w:sz w:val="24"/>
          <w:szCs w:val="24"/>
          <w:shd w:val="clear" w:color="auto" w:fill="FFFFFF"/>
        </w:rPr>
        <w:t xml:space="preserve">has been </w:t>
      </w:r>
      <w:r w:rsidR="005916CF" w:rsidRPr="00E96437">
        <w:rPr>
          <w:rFonts w:ascii="Calibri" w:hAnsi="Calibri" w:cstheme="minorHAnsi"/>
          <w:color w:val="000000" w:themeColor="text1"/>
          <w:sz w:val="24"/>
          <w:szCs w:val="24"/>
          <w:shd w:val="clear" w:color="auto" w:fill="FFFFFF"/>
        </w:rPr>
        <w:t>linked to climate change.</w:t>
      </w:r>
      <w:r w:rsidR="005916CF" w:rsidRPr="00E96437">
        <w:rPr>
          <w:rStyle w:val="FootnoteReference"/>
          <w:rFonts w:ascii="Calibri" w:hAnsi="Calibri" w:cstheme="minorHAnsi"/>
          <w:color w:val="000000" w:themeColor="text1"/>
          <w:sz w:val="24"/>
          <w:szCs w:val="24"/>
          <w:shd w:val="clear" w:color="auto" w:fill="FFFFFF"/>
        </w:rPr>
        <w:footnoteReference w:id="4"/>
      </w:r>
      <w:r w:rsidR="006D7A86" w:rsidRPr="00E96437">
        <w:rPr>
          <w:rFonts w:ascii="Calibri" w:hAnsi="Calibri" w:cstheme="minorHAnsi"/>
          <w:color w:val="000000" w:themeColor="text1"/>
          <w:sz w:val="24"/>
          <w:szCs w:val="24"/>
          <w:shd w:val="clear" w:color="auto" w:fill="FFFFFF"/>
        </w:rPr>
        <w:t xml:space="preserve"> Some financial losses are happening due to climate change and so</w:t>
      </w:r>
      <w:r w:rsidR="00A01A96" w:rsidRPr="00E96437">
        <w:rPr>
          <w:rFonts w:ascii="Calibri" w:hAnsi="Calibri" w:cstheme="minorHAnsi"/>
          <w:color w:val="000000" w:themeColor="text1"/>
          <w:sz w:val="24"/>
          <w:szCs w:val="24"/>
          <w:shd w:val="clear" w:color="auto" w:fill="FFFFFF"/>
        </w:rPr>
        <w:t xml:space="preserve"> the question is when</w:t>
      </w:r>
      <w:r w:rsidR="0013116B" w:rsidRPr="00E96437">
        <w:rPr>
          <w:rFonts w:ascii="Calibri" w:hAnsi="Calibri" w:cstheme="minorHAnsi"/>
          <w:color w:val="000000" w:themeColor="text1"/>
          <w:sz w:val="24"/>
          <w:szCs w:val="24"/>
          <w:shd w:val="clear" w:color="auto" w:fill="FFFFFF"/>
        </w:rPr>
        <w:t>, not if,</w:t>
      </w:r>
      <w:r w:rsidR="00A01A96" w:rsidRPr="00E96437">
        <w:rPr>
          <w:rFonts w:ascii="Calibri" w:hAnsi="Calibri" w:cstheme="minorHAnsi"/>
          <w:color w:val="000000" w:themeColor="text1"/>
          <w:sz w:val="24"/>
          <w:szCs w:val="24"/>
          <w:shd w:val="clear" w:color="auto" w:fill="FFFFFF"/>
        </w:rPr>
        <w:t xml:space="preserve"> </w:t>
      </w:r>
      <w:r w:rsidR="0013116B" w:rsidRPr="00E96437">
        <w:rPr>
          <w:rFonts w:ascii="Calibri" w:hAnsi="Calibri" w:cstheme="minorHAnsi"/>
          <w:color w:val="000000" w:themeColor="text1"/>
          <w:sz w:val="24"/>
          <w:szCs w:val="24"/>
          <w:shd w:val="clear" w:color="auto" w:fill="FFFFFF"/>
        </w:rPr>
        <w:t>Swansea University</w:t>
      </w:r>
      <w:r w:rsidR="00A01A96" w:rsidRPr="00E96437">
        <w:rPr>
          <w:rFonts w:ascii="Calibri" w:hAnsi="Calibri" w:cstheme="minorHAnsi"/>
          <w:color w:val="000000" w:themeColor="text1"/>
          <w:sz w:val="24"/>
          <w:szCs w:val="24"/>
          <w:shd w:val="clear" w:color="auto" w:fill="FFFFFF"/>
        </w:rPr>
        <w:t xml:space="preserve"> </w:t>
      </w:r>
      <w:r w:rsidR="00CD2FCE">
        <w:rPr>
          <w:rFonts w:ascii="Calibri" w:hAnsi="Calibri" w:cstheme="minorHAnsi"/>
          <w:color w:val="000000" w:themeColor="text1"/>
          <w:sz w:val="24"/>
          <w:szCs w:val="24"/>
          <w:shd w:val="clear" w:color="auto" w:fill="FFFFFF"/>
        </w:rPr>
        <w:t xml:space="preserve">(and the HE sector in general) </w:t>
      </w:r>
      <w:r w:rsidR="00A01A96" w:rsidRPr="00E96437">
        <w:rPr>
          <w:rFonts w:ascii="Calibri" w:hAnsi="Calibri" w:cstheme="minorHAnsi"/>
          <w:color w:val="000000" w:themeColor="text1"/>
          <w:sz w:val="24"/>
          <w:szCs w:val="24"/>
          <w:shd w:val="clear" w:color="auto" w:fill="FFFFFF"/>
        </w:rPr>
        <w:t xml:space="preserve">will be </w:t>
      </w:r>
      <w:r w:rsidR="00A13A2F" w:rsidRPr="00E96437">
        <w:rPr>
          <w:rFonts w:ascii="Calibri" w:hAnsi="Calibri" w:cstheme="minorHAnsi"/>
          <w:color w:val="000000" w:themeColor="text1"/>
          <w:sz w:val="24"/>
          <w:szCs w:val="24"/>
          <w:shd w:val="clear" w:color="auto" w:fill="FFFFFF"/>
        </w:rPr>
        <w:t xml:space="preserve">affected </w:t>
      </w:r>
      <w:r w:rsidR="0013116B" w:rsidRPr="00E96437">
        <w:rPr>
          <w:rFonts w:ascii="Calibri" w:hAnsi="Calibri" w:cstheme="minorHAnsi"/>
          <w:color w:val="000000" w:themeColor="text1"/>
          <w:sz w:val="24"/>
          <w:szCs w:val="24"/>
          <w:shd w:val="clear" w:color="auto" w:fill="FFFFFF"/>
        </w:rPr>
        <w:t>in some capacity. Another driver for sustainable change in the workplace</w:t>
      </w:r>
      <w:r w:rsidR="00967FD2">
        <w:rPr>
          <w:rFonts w:ascii="Calibri" w:hAnsi="Calibri" w:cstheme="minorHAnsi"/>
          <w:color w:val="000000" w:themeColor="text1"/>
          <w:sz w:val="24"/>
          <w:szCs w:val="24"/>
          <w:shd w:val="clear" w:color="auto" w:fill="FFFFFF"/>
        </w:rPr>
        <w:t xml:space="preserve"> and reason to recognised nature as a stakeholder.</w:t>
      </w:r>
    </w:p>
    <w:p w14:paraId="3245743E" w14:textId="77777777" w:rsidR="00F90B9C" w:rsidRPr="00B12A9C" w:rsidRDefault="00F90B9C" w:rsidP="00F90B9C">
      <w:pPr>
        <w:rPr>
          <w:rFonts w:ascii="Calibri" w:hAnsi="Calibri" w:cstheme="minorHAnsi"/>
          <w:color w:val="000000" w:themeColor="text1"/>
          <w:sz w:val="24"/>
          <w:szCs w:val="24"/>
          <w:shd w:val="clear" w:color="auto" w:fill="FFFFFF"/>
        </w:rPr>
      </w:pPr>
    </w:p>
    <w:p w14:paraId="292B8C11" w14:textId="5BD9F826" w:rsidR="001E0AED" w:rsidRPr="00E96437" w:rsidRDefault="0014435A" w:rsidP="00F90B9C">
      <w:pPr>
        <w:rPr>
          <w:rFonts w:ascii="Calibri" w:hAnsi="Calibri" w:cstheme="minorHAnsi"/>
          <w:b/>
          <w:bCs/>
          <w:color w:val="000000" w:themeColor="text1"/>
          <w:sz w:val="24"/>
          <w:szCs w:val="24"/>
        </w:rPr>
      </w:pPr>
      <w:r w:rsidRPr="00E96437">
        <w:rPr>
          <w:rFonts w:ascii="Calibri" w:hAnsi="Calibri" w:cstheme="minorHAnsi"/>
          <w:b/>
          <w:bCs/>
          <w:color w:val="000000" w:themeColor="text1"/>
          <w:sz w:val="24"/>
          <w:szCs w:val="24"/>
        </w:rPr>
        <w:t xml:space="preserve">Organisational </w:t>
      </w:r>
      <w:r w:rsidR="001E0AED" w:rsidRPr="00E96437">
        <w:rPr>
          <w:rFonts w:ascii="Calibri" w:hAnsi="Calibri" w:cstheme="minorHAnsi"/>
          <w:b/>
          <w:bCs/>
          <w:color w:val="000000" w:themeColor="text1"/>
          <w:sz w:val="24"/>
          <w:szCs w:val="24"/>
        </w:rPr>
        <w:t>structure</w:t>
      </w:r>
    </w:p>
    <w:p w14:paraId="192DEEF1" w14:textId="2D8946F1" w:rsidR="0034140C" w:rsidRDefault="0034140C"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Often, organisational structure is seen as a barrier in regard to change within the system. This is no different when applied to sustainable change.</w:t>
      </w:r>
      <w:r w:rsidR="00FB64A7" w:rsidRPr="00E96437">
        <w:rPr>
          <w:rFonts w:ascii="Calibri" w:hAnsi="Calibri" w:cstheme="minorHAnsi"/>
          <w:color w:val="000000" w:themeColor="text1"/>
          <w:sz w:val="24"/>
          <w:szCs w:val="24"/>
        </w:rPr>
        <w:t xml:space="preserve"> In fact, there may be more resistance with internal sustainable change if communication with employees is </w:t>
      </w:r>
      <w:r w:rsidR="003D7272" w:rsidRPr="00E96437">
        <w:rPr>
          <w:rFonts w:ascii="Calibri" w:hAnsi="Calibri" w:cstheme="minorHAnsi"/>
          <w:color w:val="000000" w:themeColor="text1"/>
          <w:sz w:val="24"/>
          <w:szCs w:val="24"/>
        </w:rPr>
        <w:t xml:space="preserve">not well executed. </w:t>
      </w:r>
      <w:r w:rsidR="007A68BA">
        <w:rPr>
          <w:rFonts w:ascii="Calibri" w:hAnsi="Calibri" w:cstheme="minorHAnsi"/>
          <w:color w:val="000000" w:themeColor="text1"/>
          <w:sz w:val="24"/>
          <w:szCs w:val="24"/>
        </w:rPr>
        <w:t>Successful interactions with staff is paramount to changing organisation structure (</w:t>
      </w:r>
      <w:proofErr w:type="spellStart"/>
      <w:r w:rsidR="007A68BA">
        <w:rPr>
          <w:rFonts w:ascii="Calibri" w:hAnsi="Calibri" w:cstheme="minorHAnsi"/>
          <w:color w:val="000000" w:themeColor="text1"/>
          <w:sz w:val="24"/>
          <w:szCs w:val="24"/>
        </w:rPr>
        <w:t>Soderstorm</w:t>
      </w:r>
      <w:proofErr w:type="spellEnd"/>
      <w:r w:rsidR="007A68BA">
        <w:rPr>
          <w:rFonts w:ascii="Calibri" w:hAnsi="Calibri" w:cstheme="minorHAnsi"/>
          <w:color w:val="000000" w:themeColor="text1"/>
          <w:sz w:val="24"/>
          <w:szCs w:val="24"/>
        </w:rPr>
        <w:t xml:space="preserve"> and Weber 2019). Their research proves the importance of sustainable advocates within the organisation. If these roles promote processes to the middle and lower </w:t>
      </w:r>
      <w:r w:rsidR="0040428F">
        <w:rPr>
          <w:rFonts w:ascii="Calibri" w:hAnsi="Calibri" w:cstheme="minorHAnsi"/>
          <w:color w:val="000000" w:themeColor="text1"/>
          <w:sz w:val="24"/>
          <w:szCs w:val="24"/>
        </w:rPr>
        <w:t>levels,</w:t>
      </w:r>
      <w:r w:rsidR="007A68BA">
        <w:rPr>
          <w:rFonts w:ascii="Calibri" w:hAnsi="Calibri" w:cstheme="minorHAnsi"/>
          <w:color w:val="000000" w:themeColor="text1"/>
          <w:sz w:val="24"/>
          <w:szCs w:val="24"/>
        </w:rPr>
        <w:t xml:space="preserve"> there is a much higher success rate for change in the business.</w:t>
      </w:r>
    </w:p>
    <w:p w14:paraId="06734BEB" w14:textId="77777777" w:rsidR="00F90B9C" w:rsidRPr="00E96437" w:rsidRDefault="00F90B9C" w:rsidP="00F90B9C">
      <w:pPr>
        <w:rPr>
          <w:rFonts w:ascii="Calibri" w:hAnsi="Calibri" w:cstheme="minorHAnsi"/>
          <w:color w:val="000000" w:themeColor="text1"/>
          <w:sz w:val="24"/>
          <w:szCs w:val="24"/>
        </w:rPr>
      </w:pPr>
    </w:p>
    <w:p w14:paraId="3D9FB63A" w14:textId="18B6529C" w:rsidR="00197C32" w:rsidRDefault="0040428F" w:rsidP="00881A55">
      <w:pPr>
        <w:ind w:firstLine="720"/>
        <w:rPr>
          <w:rFonts w:ascii="Calibri" w:hAnsi="Calibri" w:cstheme="minorHAnsi"/>
          <w:color w:val="000000" w:themeColor="text1"/>
          <w:sz w:val="24"/>
          <w:szCs w:val="24"/>
        </w:rPr>
      </w:pPr>
      <w:r>
        <w:rPr>
          <w:rFonts w:ascii="Calibri" w:hAnsi="Calibri" w:cstheme="minorHAnsi"/>
          <w:color w:val="000000" w:themeColor="text1"/>
          <w:sz w:val="24"/>
          <w:szCs w:val="24"/>
        </w:rPr>
        <w:t xml:space="preserve">If we look further into the </w:t>
      </w:r>
      <w:r w:rsidR="00FB64A7" w:rsidRPr="00E96437">
        <w:rPr>
          <w:rFonts w:ascii="Calibri" w:hAnsi="Calibri" w:cstheme="minorHAnsi"/>
          <w:color w:val="000000" w:themeColor="text1"/>
          <w:sz w:val="24"/>
          <w:szCs w:val="24"/>
        </w:rPr>
        <w:t>previous plan</w:t>
      </w:r>
      <w:r>
        <w:rPr>
          <w:rFonts w:ascii="Calibri" w:hAnsi="Calibri" w:cstheme="minorHAnsi"/>
          <w:color w:val="000000" w:themeColor="text1"/>
          <w:sz w:val="24"/>
          <w:szCs w:val="24"/>
        </w:rPr>
        <w:t xml:space="preserve">, we can </w:t>
      </w:r>
      <w:r w:rsidR="00B67CA0">
        <w:rPr>
          <w:rFonts w:ascii="Calibri" w:hAnsi="Calibri" w:cstheme="minorHAnsi"/>
          <w:color w:val="000000" w:themeColor="text1"/>
          <w:sz w:val="24"/>
          <w:szCs w:val="24"/>
        </w:rPr>
        <w:t>estimate the</w:t>
      </w:r>
      <w:r>
        <w:rPr>
          <w:rFonts w:ascii="Calibri" w:hAnsi="Calibri" w:cstheme="minorHAnsi"/>
          <w:color w:val="000000" w:themeColor="text1"/>
          <w:sz w:val="24"/>
          <w:szCs w:val="24"/>
        </w:rPr>
        <w:t xml:space="preserve"> impact </w:t>
      </w:r>
      <w:r w:rsidR="00B67CA0">
        <w:rPr>
          <w:rFonts w:ascii="Calibri" w:hAnsi="Calibri" w:cstheme="minorHAnsi"/>
          <w:color w:val="000000" w:themeColor="text1"/>
          <w:sz w:val="24"/>
          <w:szCs w:val="24"/>
        </w:rPr>
        <w:t>this twice-yearly event</w:t>
      </w:r>
      <w:r>
        <w:rPr>
          <w:rFonts w:ascii="Calibri" w:hAnsi="Calibri" w:cstheme="minorHAnsi"/>
          <w:color w:val="000000" w:themeColor="text1"/>
          <w:sz w:val="24"/>
          <w:szCs w:val="24"/>
        </w:rPr>
        <w:t xml:space="preserve"> could have on</w:t>
      </w:r>
      <w:r w:rsidR="00FB64A7" w:rsidRPr="00E96437">
        <w:rPr>
          <w:rFonts w:ascii="Calibri" w:hAnsi="Calibri" w:cstheme="minorHAnsi"/>
          <w:color w:val="000000" w:themeColor="text1"/>
          <w:sz w:val="24"/>
          <w:szCs w:val="24"/>
        </w:rPr>
        <w:t xml:space="preserve"> various departments</w:t>
      </w:r>
      <w:r>
        <w:rPr>
          <w:rFonts w:ascii="Calibri" w:hAnsi="Calibri" w:cstheme="minorHAnsi"/>
          <w:color w:val="000000" w:themeColor="text1"/>
          <w:sz w:val="24"/>
          <w:szCs w:val="24"/>
        </w:rPr>
        <w:t xml:space="preserve"> in the university</w:t>
      </w:r>
      <w:r w:rsidR="00FB64A7" w:rsidRPr="00E96437">
        <w:rPr>
          <w:rFonts w:ascii="Calibri" w:hAnsi="Calibri" w:cstheme="minorHAnsi"/>
          <w:color w:val="000000" w:themeColor="text1"/>
          <w:sz w:val="24"/>
          <w:szCs w:val="24"/>
        </w:rPr>
        <w:t xml:space="preserve">, most notably the internal community liaison team, as well as procurement. </w:t>
      </w:r>
      <w:r w:rsidR="00B67CA0">
        <w:rPr>
          <w:rFonts w:ascii="Calibri" w:hAnsi="Calibri" w:cstheme="minorHAnsi"/>
          <w:color w:val="000000" w:themeColor="text1"/>
          <w:sz w:val="24"/>
          <w:szCs w:val="24"/>
        </w:rPr>
        <w:t>But we must ask the question, should this already be a part of the roles of these employees? If sustainability (inclusive of staff and community wellbeing) is the goal, shouldn’t roles slightly change within the structure to fulfil these initiatives</w:t>
      </w:r>
      <w:r w:rsidR="00B76341">
        <w:rPr>
          <w:rFonts w:ascii="Calibri" w:hAnsi="Calibri" w:cstheme="minorHAnsi"/>
          <w:color w:val="000000" w:themeColor="text1"/>
          <w:sz w:val="24"/>
          <w:szCs w:val="24"/>
        </w:rPr>
        <w:t>?</w:t>
      </w:r>
      <w:r w:rsidR="00197C32">
        <w:rPr>
          <w:rFonts w:ascii="Calibri" w:hAnsi="Calibri" w:cstheme="minorHAnsi"/>
          <w:color w:val="000000" w:themeColor="text1"/>
          <w:sz w:val="24"/>
          <w:szCs w:val="24"/>
        </w:rPr>
        <w:t xml:space="preserve"> The finance department is in control of nearly all purchases, even other departments within the university need their purchases approved via the finance team. When purchasing goods or services, there are some guidelines to follow; if below £1,000 only one quote is needed, between £1,000 and £10,000 three quotes are needed and anything above £10,000 three quotes plus a business plan is required. There is no sustainable initiative within these guidelines, the price is the determining factor.</w:t>
      </w:r>
      <w:r w:rsidR="00765F22">
        <w:rPr>
          <w:rFonts w:ascii="Calibri" w:hAnsi="Calibri" w:cstheme="minorHAnsi"/>
          <w:color w:val="000000" w:themeColor="text1"/>
          <w:sz w:val="24"/>
          <w:szCs w:val="24"/>
        </w:rPr>
        <w:t xml:space="preserve"> </w:t>
      </w:r>
      <w:proofErr w:type="spellStart"/>
      <w:r w:rsidR="00247612">
        <w:rPr>
          <w:rFonts w:ascii="Calibri" w:hAnsi="Calibri" w:cstheme="minorHAnsi"/>
          <w:color w:val="000000" w:themeColor="text1"/>
          <w:sz w:val="24"/>
          <w:szCs w:val="24"/>
        </w:rPr>
        <w:t>Soderstorm</w:t>
      </w:r>
      <w:proofErr w:type="spellEnd"/>
      <w:r w:rsidR="00247612">
        <w:rPr>
          <w:rFonts w:ascii="Calibri" w:hAnsi="Calibri" w:cstheme="minorHAnsi"/>
          <w:color w:val="000000" w:themeColor="text1"/>
          <w:sz w:val="24"/>
          <w:szCs w:val="24"/>
        </w:rPr>
        <w:t xml:space="preserve"> and Weber’s research shows that bringing departments together to discuss greening the purchasing process encouraged both departments – employees left feeling positive. This research shows how communication is a significant part of changing organisation structure and keeping staff encouraged and positive about changes within their depar</w:t>
      </w:r>
      <w:r w:rsidR="00B425DC">
        <w:rPr>
          <w:rFonts w:ascii="Calibri" w:hAnsi="Calibri" w:cstheme="minorHAnsi"/>
          <w:color w:val="000000" w:themeColor="text1"/>
          <w:sz w:val="24"/>
          <w:szCs w:val="24"/>
        </w:rPr>
        <w:t>t</w:t>
      </w:r>
      <w:r w:rsidR="00247612">
        <w:rPr>
          <w:rFonts w:ascii="Calibri" w:hAnsi="Calibri" w:cstheme="minorHAnsi"/>
          <w:color w:val="000000" w:themeColor="text1"/>
          <w:sz w:val="24"/>
          <w:szCs w:val="24"/>
        </w:rPr>
        <w:t>ment.</w:t>
      </w:r>
    </w:p>
    <w:p w14:paraId="3ACD6678" w14:textId="77777777" w:rsidR="00F90B9C" w:rsidRDefault="00D81353" w:rsidP="00F90B9C">
      <w:pPr>
        <w:rPr>
          <w:rFonts w:ascii="Calibri" w:hAnsi="Calibri" w:cstheme="minorHAnsi"/>
          <w:color w:val="000000" w:themeColor="text1"/>
          <w:sz w:val="24"/>
          <w:szCs w:val="24"/>
        </w:rPr>
      </w:pPr>
      <w:r>
        <w:rPr>
          <w:rFonts w:ascii="Calibri" w:hAnsi="Calibri" w:cstheme="minorHAnsi"/>
          <w:color w:val="000000" w:themeColor="text1"/>
          <w:sz w:val="24"/>
          <w:szCs w:val="24"/>
        </w:rPr>
        <w:t>The previous plan could have gone further than just community engagement, by also including staff engagement, or at least inviting staff to these events, the university would connect more so with its employees.</w:t>
      </w:r>
    </w:p>
    <w:p w14:paraId="71261AA4" w14:textId="77777777" w:rsidR="00F90B9C" w:rsidRDefault="00F90B9C" w:rsidP="00F90B9C">
      <w:pPr>
        <w:rPr>
          <w:rFonts w:ascii="Calibri" w:hAnsi="Calibri" w:cstheme="minorHAnsi"/>
          <w:color w:val="000000" w:themeColor="text1"/>
          <w:sz w:val="24"/>
          <w:szCs w:val="24"/>
        </w:rPr>
      </w:pPr>
    </w:p>
    <w:p w14:paraId="2248B3D0" w14:textId="74E0DA5D" w:rsidR="003412BE" w:rsidRDefault="00B76341" w:rsidP="00881A55">
      <w:pPr>
        <w:ind w:firstLine="720"/>
        <w:rPr>
          <w:rFonts w:ascii="Calibri" w:hAnsi="Calibri" w:cstheme="minorHAnsi"/>
          <w:color w:val="000000" w:themeColor="text1"/>
          <w:sz w:val="24"/>
          <w:szCs w:val="24"/>
        </w:rPr>
      </w:pPr>
      <w:r>
        <w:rPr>
          <w:rFonts w:ascii="Calibri" w:hAnsi="Calibri" w:cstheme="minorHAnsi"/>
          <w:color w:val="000000" w:themeColor="text1"/>
          <w:sz w:val="24"/>
          <w:szCs w:val="24"/>
        </w:rPr>
        <w:t xml:space="preserve">Swansea University have </w:t>
      </w:r>
      <w:r w:rsidR="00765F22">
        <w:rPr>
          <w:rFonts w:ascii="Calibri" w:hAnsi="Calibri" w:cstheme="minorHAnsi"/>
          <w:color w:val="000000" w:themeColor="text1"/>
          <w:sz w:val="24"/>
          <w:szCs w:val="24"/>
        </w:rPr>
        <w:t xml:space="preserve">various good </w:t>
      </w:r>
      <w:r>
        <w:rPr>
          <w:rFonts w:ascii="Calibri" w:hAnsi="Calibri" w:cstheme="minorHAnsi"/>
          <w:color w:val="000000" w:themeColor="text1"/>
          <w:sz w:val="24"/>
          <w:szCs w:val="24"/>
        </w:rPr>
        <w:t xml:space="preserve">initiatives in place, with an internal sustainability team providing ongoing work towards the cause of a greener organisation. But the department (made up for 12 full-time staff) alone cannot do enough sustainable work </w:t>
      </w:r>
      <w:r>
        <w:rPr>
          <w:rFonts w:ascii="Calibri" w:hAnsi="Calibri" w:cstheme="minorHAnsi"/>
          <w:color w:val="000000" w:themeColor="text1"/>
          <w:sz w:val="24"/>
          <w:szCs w:val="24"/>
        </w:rPr>
        <w:lastRenderedPageBreak/>
        <w:t>without the assistance of the rest of the cohort - the university is made up of nearly 3,500 full-time staff in total.</w:t>
      </w:r>
      <w:r w:rsidR="00D81353">
        <w:rPr>
          <w:rFonts w:ascii="Calibri" w:hAnsi="Calibri" w:cstheme="minorHAnsi"/>
          <w:color w:val="000000" w:themeColor="text1"/>
          <w:sz w:val="24"/>
          <w:szCs w:val="24"/>
        </w:rPr>
        <w:t xml:space="preserve"> To reach all staff, especially on an individual basis, would take up time and resources. Staff may need to be communicated to as groups in the initial stages to reach all employees, and then looked at in smaller teams. To remind staff of Swansea Universities values and greener initiatives, there should be plenty of visual reminders around campus. For example, recycling bins around campus, rental bikes on show and promotion</w:t>
      </w:r>
      <w:r w:rsidR="003C2CDD">
        <w:rPr>
          <w:rFonts w:ascii="Calibri" w:hAnsi="Calibri" w:cstheme="minorHAnsi"/>
          <w:color w:val="000000" w:themeColor="text1"/>
          <w:sz w:val="24"/>
          <w:szCs w:val="24"/>
        </w:rPr>
        <w:t>al posters</w:t>
      </w:r>
      <w:r w:rsidR="00D81353">
        <w:rPr>
          <w:rFonts w:ascii="Calibri" w:hAnsi="Calibri" w:cstheme="minorHAnsi"/>
          <w:color w:val="000000" w:themeColor="text1"/>
          <w:sz w:val="24"/>
          <w:szCs w:val="24"/>
        </w:rPr>
        <w:t xml:space="preserve"> of awards won by the university.</w:t>
      </w:r>
    </w:p>
    <w:p w14:paraId="3C615991" w14:textId="77777777" w:rsidR="00F90B9C" w:rsidRPr="00E96437" w:rsidRDefault="00F90B9C" w:rsidP="00F90B9C">
      <w:pPr>
        <w:rPr>
          <w:rFonts w:ascii="Calibri" w:hAnsi="Calibri" w:cstheme="minorHAnsi"/>
          <w:color w:val="000000" w:themeColor="text1"/>
          <w:sz w:val="24"/>
          <w:szCs w:val="24"/>
        </w:rPr>
      </w:pPr>
    </w:p>
    <w:p w14:paraId="5A27037C" w14:textId="05E3496C" w:rsidR="001E0AED" w:rsidRPr="00E96437" w:rsidRDefault="007D4D95" w:rsidP="00F90B9C">
      <w:pPr>
        <w:rPr>
          <w:rFonts w:ascii="Calibri" w:hAnsi="Calibri" w:cstheme="minorHAnsi"/>
          <w:b/>
          <w:bCs/>
          <w:color w:val="000000" w:themeColor="text1"/>
          <w:sz w:val="24"/>
          <w:szCs w:val="24"/>
        </w:rPr>
      </w:pPr>
      <w:r w:rsidRPr="00E96437">
        <w:rPr>
          <w:rFonts w:ascii="Calibri" w:hAnsi="Calibri" w:cstheme="minorHAnsi"/>
          <w:b/>
          <w:bCs/>
          <w:color w:val="000000" w:themeColor="text1"/>
          <w:sz w:val="24"/>
          <w:szCs w:val="24"/>
        </w:rPr>
        <w:t>Staff buy in</w:t>
      </w:r>
    </w:p>
    <w:p w14:paraId="2B206035" w14:textId="3B428F20" w:rsidR="000D7C48" w:rsidRPr="00E96437" w:rsidRDefault="0076290E"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Initiatives of any kind can somewhat be received with some form of resistance from employees. </w:t>
      </w:r>
      <w:r w:rsidR="00AF779B" w:rsidRPr="00E96437">
        <w:rPr>
          <w:rFonts w:ascii="Calibri" w:hAnsi="Calibri" w:cstheme="minorHAnsi"/>
          <w:color w:val="000000" w:themeColor="text1"/>
          <w:sz w:val="24"/>
          <w:szCs w:val="24"/>
        </w:rPr>
        <w:t>Sustainability is a broad term, and it encompasses a great deal underneath its umbrella. Initially narrowing the focus to a few elements of sustainability can be a starting point to educate and encourage employees to a greener future.</w:t>
      </w:r>
      <w:r w:rsidR="000D7C48" w:rsidRPr="00E96437">
        <w:rPr>
          <w:rFonts w:ascii="Calibri" w:hAnsi="Calibri" w:cstheme="minorHAnsi"/>
          <w:color w:val="000000" w:themeColor="text1"/>
          <w:sz w:val="24"/>
          <w:szCs w:val="24"/>
        </w:rPr>
        <w:t xml:space="preserve"> This gives a much clearer idea of Swansea Universities </w:t>
      </w:r>
      <w:r w:rsidR="009D2804" w:rsidRPr="00E96437">
        <w:rPr>
          <w:rFonts w:ascii="Calibri" w:hAnsi="Calibri" w:cstheme="minorHAnsi"/>
          <w:color w:val="000000" w:themeColor="text1"/>
          <w:sz w:val="24"/>
          <w:szCs w:val="24"/>
        </w:rPr>
        <w:t>values</w:t>
      </w:r>
      <w:r w:rsidR="00DD52A7">
        <w:rPr>
          <w:rFonts w:ascii="Calibri" w:hAnsi="Calibri" w:cstheme="minorHAnsi"/>
          <w:color w:val="000000" w:themeColor="text1"/>
          <w:sz w:val="24"/>
          <w:szCs w:val="24"/>
        </w:rPr>
        <w:t xml:space="preserve"> </w:t>
      </w:r>
      <w:r w:rsidR="000D7C48" w:rsidRPr="00E96437">
        <w:rPr>
          <w:rFonts w:ascii="Calibri" w:hAnsi="Calibri" w:cstheme="minorHAnsi"/>
          <w:color w:val="000000" w:themeColor="text1"/>
          <w:sz w:val="24"/>
          <w:szCs w:val="24"/>
        </w:rPr>
        <w:t>which staff can revert back to when making decisions.</w:t>
      </w:r>
    </w:p>
    <w:p w14:paraId="13F75E4C" w14:textId="5DD90554" w:rsidR="00FB64A7" w:rsidRDefault="00AF779B" w:rsidP="00F90B9C">
      <w:pPr>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Sustainability is more than reducing our individual </w:t>
      </w:r>
      <w:r w:rsidR="00FD5418" w:rsidRPr="00E96437">
        <w:rPr>
          <w:rFonts w:ascii="Calibri" w:hAnsi="Calibri" w:cstheme="minorHAnsi"/>
          <w:color w:val="000000" w:themeColor="text1"/>
          <w:sz w:val="24"/>
          <w:szCs w:val="24"/>
        </w:rPr>
        <w:t>footprint</w:t>
      </w:r>
      <w:r w:rsidR="00457B15">
        <w:rPr>
          <w:rFonts w:ascii="Calibri" w:hAnsi="Calibri" w:cstheme="minorHAnsi"/>
          <w:color w:val="000000" w:themeColor="text1"/>
          <w:sz w:val="24"/>
          <w:szCs w:val="24"/>
        </w:rPr>
        <w:t>, i</w:t>
      </w:r>
      <w:r w:rsidR="00FD5418" w:rsidRPr="00E96437">
        <w:rPr>
          <w:rFonts w:ascii="Calibri" w:hAnsi="Calibri" w:cstheme="minorHAnsi"/>
          <w:color w:val="000000" w:themeColor="text1"/>
          <w:sz w:val="24"/>
          <w:szCs w:val="24"/>
        </w:rPr>
        <w:t>t</w:t>
      </w:r>
      <w:r w:rsidRPr="00E96437">
        <w:rPr>
          <w:rFonts w:ascii="Calibri" w:hAnsi="Calibri" w:cstheme="minorHAnsi"/>
          <w:color w:val="000000" w:themeColor="text1"/>
          <w:sz w:val="24"/>
          <w:szCs w:val="24"/>
        </w:rPr>
        <w:t xml:space="preserve"> is interlinked with some of the </w:t>
      </w:r>
      <w:r w:rsidR="00FD5418" w:rsidRPr="00E96437">
        <w:rPr>
          <w:rFonts w:ascii="Calibri" w:hAnsi="Calibri" w:cstheme="minorHAnsi"/>
          <w:color w:val="000000" w:themeColor="text1"/>
          <w:sz w:val="24"/>
          <w:szCs w:val="24"/>
        </w:rPr>
        <w:t>planet’s</w:t>
      </w:r>
      <w:r w:rsidRPr="00E96437">
        <w:rPr>
          <w:rFonts w:ascii="Calibri" w:hAnsi="Calibri" w:cstheme="minorHAnsi"/>
          <w:color w:val="000000" w:themeColor="text1"/>
          <w:sz w:val="24"/>
          <w:szCs w:val="24"/>
        </w:rPr>
        <w:t xml:space="preserve"> biggest issues, </w:t>
      </w:r>
      <w:r w:rsidR="00FD5418" w:rsidRPr="00E96437">
        <w:rPr>
          <w:rFonts w:ascii="Calibri" w:hAnsi="Calibri" w:cstheme="minorHAnsi"/>
          <w:color w:val="000000" w:themeColor="text1"/>
          <w:sz w:val="24"/>
          <w:szCs w:val="24"/>
        </w:rPr>
        <w:t>for example</w:t>
      </w:r>
      <w:r w:rsidRPr="00E96437">
        <w:rPr>
          <w:rFonts w:ascii="Calibri" w:hAnsi="Calibri" w:cstheme="minorHAnsi"/>
          <w:color w:val="000000" w:themeColor="text1"/>
          <w:sz w:val="24"/>
          <w:szCs w:val="24"/>
        </w:rPr>
        <w:t xml:space="preserve"> </w:t>
      </w:r>
      <w:r w:rsidR="00FD5418" w:rsidRPr="00E96437">
        <w:rPr>
          <w:rFonts w:ascii="Calibri" w:hAnsi="Calibri" w:cstheme="minorHAnsi"/>
          <w:color w:val="000000" w:themeColor="text1"/>
          <w:sz w:val="24"/>
          <w:szCs w:val="24"/>
        </w:rPr>
        <w:t xml:space="preserve">social justice. </w:t>
      </w:r>
      <w:r w:rsidR="00E60546" w:rsidRPr="00E96437">
        <w:rPr>
          <w:rFonts w:ascii="Calibri" w:hAnsi="Calibri" w:cstheme="minorHAnsi"/>
          <w:color w:val="000000" w:themeColor="text1"/>
          <w:sz w:val="24"/>
          <w:szCs w:val="24"/>
        </w:rPr>
        <w:t xml:space="preserve">Communicating this message is important for employees to understand the gravity of sustainable actions. </w:t>
      </w:r>
      <w:r w:rsidR="00457B15">
        <w:rPr>
          <w:rFonts w:ascii="Calibri" w:hAnsi="Calibri" w:cstheme="minorHAnsi"/>
          <w:color w:val="000000" w:themeColor="text1"/>
          <w:sz w:val="24"/>
          <w:szCs w:val="24"/>
        </w:rPr>
        <w:t>There is however a</w:t>
      </w:r>
      <w:r w:rsidR="00052502">
        <w:rPr>
          <w:rFonts w:ascii="Calibri" w:hAnsi="Calibri" w:cstheme="minorHAnsi"/>
          <w:color w:val="000000" w:themeColor="text1"/>
          <w:sz w:val="24"/>
          <w:szCs w:val="24"/>
        </w:rPr>
        <w:t xml:space="preserve"> degree of responsibility from educators in this field not to overwhelm staff. Information overload could discourage employees; sustainability encompasses many different areas, as</w:t>
      </w:r>
      <w:r w:rsidR="009D17EE">
        <w:rPr>
          <w:rFonts w:ascii="Calibri" w:hAnsi="Calibri" w:cstheme="minorHAnsi"/>
          <w:color w:val="000000" w:themeColor="text1"/>
          <w:sz w:val="24"/>
          <w:szCs w:val="24"/>
        </w:rPr>
        <w:t xml:space="preserve"> previously</w:t>
      </w:r>
      <w:r w:rsidR="00052502">
        <w:rPr>
          <w:rFonts w:ascii="Calibri" w:hAnsi="Calibri" w:cstheme="minorHAnsi"/>
          <w:color w:val="000000" w:themeColor="text1"/>
          <w:sz w:val="24"/>
          <w:szCs w:val="24"/>
        </w:rPr>
        <w:t xml:space="preserve"> mentioned in this critical evaluation, and therefore is important to break these down into manageable chunks.</w:t>
      </w:r>
    </w:p>
    <w:p w14:paraId="69AE5C2D" w14:textId="77777777" w:rsidR="00F90B9C" w:rsidRPr="00E96437" w:rsidRDefault="00F90B9C" w:rsidP="00F90B9C">
      <w:pPr>
        <w:rPr>
          <w:rFonts w:ascii="Calibri" w:hAnsi="Calibri" w:cstheme="minorHAnsi"/>
          <w:color w:val="000000" w:themeColor="text1"/>
          <w:sz w:val="24"/>
          <w:szCs w:val="24"/>
        </w:rPr>
      </w:pPr>
    </w:p>
    <w:p w14:paraId="25BD8C7B" w14:textId="6113236E" w:rsidR="005B66E5" w:rsidRDefault="00780AC7"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Swansea University </w:t>
      </w:r>
      <w:r w:rsidR="009D17EE">
        <w:rPr>
          <w:rFonts w:ascii="Calibri" w:hAnsi="Calibri" w:cstheme="minorHAnsi"/>
          <w:color w:val="000000" w:themeColor="text1"/>
          <w:sz w:val="24"/>
          <w:szCs w:val="24"/>
        </w:rPr>
        <w:t xml:space="preserve">has a </w:t>
      </w:r>
      <w:r w:rsidRPr="00E96437">
        <w:rPr>
          <w:rFonts w:ascii="Calibri" w:hAnsi="Calibri" w:cstheme="minorHAnsi"/>
          <w:color w:val="000000" w:themeColor="text1"/>
          <w:sz w:val="24"/>
          <w:szCs w:val="24"/>
        </w:rPr>
        <w:t xml:space="preserve">sustainability network </w:t>
      </w:r>
      <w:r w:rsidR="009D17EE">
        <w:rPr>
          <w:rFonts w:ascii="Calibri" w:hAnsi="Calibri" w:cstheme="minorHAnsi"/>
          <w:color w:val="000000" w:themeColor="text1"/>
          <w:sz w:val="24"/>
          <w:szCs w:val="24"/>
        </w:rPr>
        <w:t>in place that can be utilised for further efforts in greening the organisation. This can be done</w:t>
      </w:r>
      <w:r w:rsidR="006A2C9D" w:rsidRPr="00E96437">
        <w:rPr>
          <w:rFonts w:ascii="Calibri" w:hAnsi="Calibri" w:cstheme="minorHAnsi"/>
          <w:color w:val="000000" w:themeColor="text1"/>
          <w:sz w:val="24"/>
          <w:szCs w:val="24"/>
        </w:rPr>
        <w:t xml:space="preserve"> b</w:t>
      </w:r>
      <w:r w:rsidR="009D17EE">
        <w:rPr>
          <w:rFonts w:ascii="Calibri" w:hAnsi="Calibri" w:cstheme="minorHAnsi"/>
          <w:color w:val="000000" w:themeColor="text1"/>
          <w:sz w:val="24"/>
          <w:szCs w:val="24"/>
        </w:rPr>
        <w:t>y</w:t>
      </w:r>
      <w:r w:rsidR="006A2C9D" w:rsidRPr="00E96437">
        <w:rPr>
          <w:rFonts w:ascii="Calibri" w:hAnsi="Calibri" w:cstheme="minorHAnsi"/>
          <w:color w:val="000000" w:themeColor="text1"/>
          <w:sz w:val="24"/>
          <w:szCs w:val="24"/>
        </w:rPr>
        <w:t xml:space="preserve"> using </w:t>
      </w:r>
      <w:r w:rsidR="009D17EE">
        <w:rPr>
          <w:rFonts w:ascii="Calibri" w:hAnsi="Calibri" w:cstheme="minorHAnsi"/>
          <w:color w:val="000000" w:themeColor="text1"/>
          <w:sz w:val="24"/>
          <w:szCs w:val="24"/>
        </w:rPr>
        <w:t xml:space="preserve">the already appointed </w:t>
      </w:r>
      <w:r w:rsidR="006A2C9D" w:rsidRPr="00E96437">
        <w:rPr>
          <w:rFonts w:ascii="Calibri" w:hAnsi="Calibri" w:cstheme="minorHAnsi"/>
          <w:color w:val="000000" w:themeColor="text1"/>
          <w:sz w:val="24"/>
          <w:szCs w:val="24"/>
        </w:rPr>
        <w:t>environmental leads from each department</w:t>
      </w:r>
      <w:r w:rsidR="009D17EE">
        <w:rPr>
          <w:rFonts w:ascii="Calibri" w:hAnsi="Calibri" w:cstheme="minorHAnsi"/>
          <w:color w:val="000000" w:themeColor="text1"/>
          <w:sz w:val="24"/>
          <w:szCs w:val="24"/>
        </w:rPr>
        <w:t xml:space="preserve"> </w:t>
      </w:r>
      <w:r w:rsidR="006A2C9D" w:rsidRPr="00E96437">
        <w:rPr>
          <w:rFonts w:ascii="Calibri" w:hAnsi="Calibri" w:cstheme="minorHAnsi"/>
          <w:color w:val="000000" w:themeColor="text1"/>
          <w:sz w:val="24"/>
          <w:szCs w:val="24"/>
        </w:rPr>
        <w:t xml:space="preserve">to </w:t>
      </w:r>
      <w:r w:rsidR="009D17EE">
        <w:rPr>
          <w:rFonts w:ascii="Calibri" w:hAnsi="Calibri" w:cstheme="minorHAnsi"/>
          <w:color w:val="000000" w:themeColor="text1"/>
          <w:sz w:val="24"/>
          <w:szCs w:val="24"/>
        </w:rPr>
        <w:t>communicate to their</w:t>
      </w:r>
      <w:r w:rsidR="006A2C9D" w:rsidRPr="00E96437">
        <w:rPr>
          <w:rFonts w:ascii="Calibri" w:hAnsi="Calibri" w:cstheme="minorHAnsi"/>
          <w:color w:val="000000" w:themeColor="text1"/>
          <w:sz w:val="24"/>
          <w:szCs w:val="24"/>
        </w:rPr>
        <w:t xml:space="preserve"> colleagues </w:t>
      </w:r>
      <w:r w:rsidR="009D17EE">
        <w:rPr>
          <w:rFonts w:ascii="Calibri" w:hAnsi="Calibri" w:cstheme="minorHAnsi"/>
          <w:color w:val="000000" w:themeColor="text1"/>
          <w:sz w:val="24"/>
          <w:szCs w:val="24"/>
        </w:rPr>
        <w:t xml:space="preserve">in their respective teams </w:t>
      </w:r>
      <w:r w:rsidR="006A2C9D" w:rsidRPr="00E96437">
        <w:rPr>
          <w:rFonts w:ascii="Calibri" w:hAnsi="Calibri" w:cstheme="minorHAnsi"/>
          <w:color w:val="000000" w:themeColor="text1"/>
          <w:sz w:val="24"/>
          <w:szCs w:val="24"/>
        </w:rPr>
        <w:t xml:space="preserve">to </w:t>
      </w:r>
      <w:r w:rsidR="009D17EE">
        <w:rPr>
          <w:rFonts w:ascii="Calibri" w:hAnsi="Calibri" w:cstheme="minorHAnsi"/>
          <w:color w:val="000000" w:themeColor="text1"/>
          <w:sz w:val="24"/>
          <w:szCs w:val="24"/>
        </w:rPr>
        <w:t xml:space="preserve">help </w:t>
      </w:r>
      <w:r w:rsidR="006A2C9D" w:rsidRPr="00E96437">
        <w:rPr>
          <w:rFonts w:ascii="Calibri" w:hAnsi="Calibri" w:cstheme="minorHAnsi"/>
          <w:color w:val="000000" w:themeColor="text1"/>
          <w:sz w:val="24"/>
          <w:szCs w:val="24"/>
        </w:rPr>
        <w:t>shape the conversation around the sustainability initiatives - empowering staff.</w:t>
      </w:r>
      <w:r w:rsidR="00B77A9C" w:rsidRPr="00E96437">
        <w:rPr>
          <w:rFonts w:ascii="Calibri" w:hAnsi="Calibri" w:cstheme="minorHAnsi"/>
          <w:color w:val="000000" w:themeColor="text1"/>
          <w:sz w:val="24"/>
          <w:szCs w:val="24"/>
        </w:rPr>
        <w:t xml:space="preserve"> The sustainability department could create a questionnaire, asking staff for suggestions on what they would like the university to do to make environmentally friendly changes.</w:t>
      </w:r>
      <w:r w:rsidR="009D17EE">
        <w:rPr>
          <w:rFonts w:ascii="Calibri" w:hAnsi="Calibri" w:cstheme="minorHAnsi"/>
          <w:color w:val="000000" w:themeColor="text1"/>
          <w:sz w:val="24"/>
          <w:szCs w:val="24"/>
        </w:rPr>
        <w:t xml:space="preserve"> Therefor letting staff be a part of the process</w:t>
      </w:r>
      <w:r w:rsidR="00E11B2C">
        <w:rPr>
          <w:rFonts w:ascii="Calibri" w:hAnsi="Calibri" w:cstheme="minorHAnsi"/>
          <w:color w:val="000000" w:themeColor="text1"/>
          <w:sz w:val="24"/>
          <w:szCs w:val="24"/>
        </w:rPr>
        <w:t>, shaping the conversation around a greener workplace.</w:t>
      </w:r>
    </w:p>
    <w:p w14:paraId="3643212E" w14:textId="77777777" w:rsidR="00F90B9C" w:rsidRPr="00E96437" w:rsidRDefault="00F90B9C" w:rsidP="00F90B9C">
      <w:pPr>
        <w:rPr>
          <w:rFonts w:ascii="Calibri" w:hAnsi="Calibri" w:cstheme="minorHAnsi"/>
          <w:color w:val="000000" w:themeColor="text1"/>
          <w:sz w:val="24"/>
          <w:szCs w:val="24"/>
        </w:rPr>
      </w:pPr>
    </w:p>
    <w:p w14:paraId="73C31BC1" w14:textId="6638B26C" w:rsidR="00780AC7" w:rsidRDefault="00932B3E" w:rsidP="00881A55">
      <w:pPr>
        <w:ind w:firstLine="720"/>
        <w:rPr>
          <w:rFonts w:ascii="Calibri" w:hAnsi="Calibri" w:cstheme="minorHAnsi"/>
          <w:color w:val="000000" w:themeColor="text1"/>
          <w:sz w:val="24"/>
          <w:szCs w:val="24"/>
        </w:rPr>
      </w:pPr>
      <w:r>
        <w:rPr>
          <w:rFonts w:ascii="Calibri" w:hAnsi="Calibri" w:cstheme="minorHAnsi"/>
          <w:color w:val="000000" w:themeColor="text1"/>
          <w:sz w:val="24"/>
          <w:szCs w:val="24"/>
        </w:rPr>
        <w:t>It could be argued that s</w:t>
      </w:r>
      <w:r w:rsidR="00780AC7" w:rsidRPr="00E96437">
        <w:rPr>
          <w:rFonts w:ascii="Calibri" w:hAnsi="Calibri" w:cstheme="minorHAnsi"/>
          <w:color w:val="000000" w:themeColor="text1"/>
          <w:sz w:val="24"/>
          <w:szCs w:val="24"/>
        </w:rPr>
        <w:t>ustainable course</w:t>
      </w:r>
      <w:r w:rsidR="00030963" w:rsidRPr="00E96437">
        <w:rPr>
          <w:rFonts w:ascii="Calibri" w:hAnsi="Calibri" w:cstheme="minorHAnsi"/>
          <w:color w:val="000000" w:themeColor="text1"/>
          <w:sz w:val="24"/>
          <w:szCs w:val="24"/>
        </w:rPr>
        <w:t>s</w:t>
      </w:r>
      <w:r w:rsidR="00780AC7" w:rsidRPr="00E96437">
        <w:rPr>
          <w:rFonts w:ascii="Calibri" w:hAnsi="Calibri" w:cstheme="minorHAnsi"/>
          <w:color w:val="000000" w:themeColor="text1"/>
          <w:sz w:val="24"/>
          <w:szCs w:val="24"/>
        </w:rPr>
        <w:t xml:space="preserve"> should be in place for all staff</w:t>
      </w:r>
      <w:r w:rsidR="00030963" w:rsidRPr="00E96437">
        <w:rPr>
          <w:rFonts w:ascii="Calibri" w:hAnsi="Calibri" w:cstheme="minorHAnsi"/>
          <w:color w:val="000000" w:themeColor="text1"/>
          <w:sz w:val="24"/>
          <w:szCs w:val="24"/>
        </w:rPr>
        <w:t xml:space="preserve"> as mandatory</w:t>
      </w:r>
      <w:r w:rsidR="00780AC7" w:rsidRPr="00E96437">
        <w:rPr>
          <w:rFonts w:ascii="Calibri" w:hAnsi="Calibri" w:cstheme="minorHAnsi"/>
          <w:color w:val="000000" w:themeColor="text1"/>
          <w:sz w:val="24"/>
          <w:szCs w:val="24"/>
        </w:rPr>
        <w:t xml:space="preserve">, </w:t>
      </w:r>
      <w:r w:rsidR="00030963" w:rsidRPr="00E96437">
        <w:rPr>
          <w:rFonts w:ascii="Calibri" w:hAnsi="Calibri" w:cstheme="minorHAnsi"/>
          <w:color w:val="000000" w:themeColor="text1"/>
          <w:sz w:val="24"/>
          <w:szCs w:val="24"/>
        </w:rPr>
        <w:t xml:space="preserve">it is important to </w:t>
      </w:r>
      <w:r w:rsidR="00B77A9C" w:rsidRPr="00E96437">
        <w:rPr>
          <w:rFonts w:ascii="Calibri" w:hAnsi="Calibri" w:cstheme="minorHAnsi"/>
          <w:color w:val="000000" w:themeColor="text1"/>
          <w:sz w:val="24"/>
          <w:szCs w:val="24"/>
        </w:rPr>
        <w:t xml:space="preserve">educate </w:t>
      </w:r>
      <w:r w:rsidR="00030963" w:rsidRPr="00E96437">
        <w:rPr>
          <w:rFonts w:ascii="Calibri" w:hAnsi="Calibri" w:cstheme="minorHAnsi"/>
          <w:color w:val="000000" w:themeColor="text1"/>
          <w:sz w:val="24"/>
          <w:szCs w:val="24"/>
        </w:rPr>
        <w:t>employees</w:t>
      </w:r>
      <w:r w:rsidR="00780AC7" w:rsidRPr="00E96437">
        <w:rPr>
          <w:rFonts w:ascii="Calibri" w:hAnsi="Calibri" w:cstheme="minorHAnsi"/>
          <w:color w:val="000000" w:themeColor="text1"/>
          <w:sz w:val="24"/>
          <w:szCs w:val="24"/>
        </w:rPr>
        <w:t xml:space="preserve"> with the knowledge and competence to make better decisions in the </w:t>
      </w:r>
      <w:r w:rsidR="00FB64A7" w:rsidRPr="00E96437">
        <w:rPr>
          <w:rFonts w:ascii="Calibri" w:hAnsi="Calibri" w:cstheme="minorHAnsi"/>
          <w:color w:val="000000" w:themeColor="text1"/>
          <w:sz w:val="24"/>
          <w:szCs w:val="24"/>
        </w:rPr>
        <w:t>workplace</w:t>
      </w:r>
      <w:r w:rsidR="00780AC7" w:rsidRPr="00E96437">
        <w:rPr>
          <w:rFonts w:ascii="Calibri" w:hAnsi="Calibri" w:cstheme="minorHAnsi"/>
          <w:color w:val="000000" w:themeColor="text1"/>
          <w:sz w:val="24"/>
          <w:szCs w:val="24"/>
        </w:rPr>
        <w:t xml:space="preserve">. </w:t>
      </w:r>
      <w:r w:rsidR="00030963" w:rsidRPr="00E96437">
        <w:rPr>
          <w:rFonts w:ascii="Calibri" w:hAnsi="Calibri" w:cstheme="minorHAnsi"/>
          <w:color w:val="000000" w:themeColor="text1"/>
          <w:sz w:val="24"/>
          <w:szCs w:val="24"/>
        </w:rPr>
        <w:t xml:space="preserve">Helping employees to understand why sustainability is now critical in the workplace. </w:t>
      </w:r>
      <w:r w:rsidR="00780AC7" w:rsidRPr="00E96437">
        <w:rPr>
          <w:rFonts w:ascii="Calibri" w:hAnsi="Calibri" w:cstheme="minorHAnsi"/>
          <w:color w:val="000000" w:themeColor="text1"/>
          <w:sz w:val="24"/>
          <w:szCs w:val="24"/>
        </w:rPr>
        <w:t>Rather than creating new rules to follow, educating staff to make their own decisions shows the company trusts their employees.</w:t>
      </w:r>
      <w:r w:rsidR="00B77A9C" w:rsidRPr="00E96437">
        <w:rPr>
          <w:rFonts w:ascii="Calibri" w:hAnsi="Calibri" w:cstheme="minorHAnsi"/>
          <w:color w:val="000000" w:themeColor="text1"/>
          <w:sz w:val="24"/>
          <w:szCs w:val="24"/>
        </w:rPr>
        <w:t xml:space="preserve"> </w:t>
      </w:r>
      <w:r>
        <w:rPr>
          <w:rFonts w:ascii="Calibri" w:hAnsi="Calibri" w:cstheme="minorHAnsi"/>
          <w:color w:val="000000" w:themeColor="text1"/>
          <w:sz w:val="24"/>
          <w:szCs w:val="24"/>
        </w:rPr>
        <w:t>However, if courses are mandatory this will need to be monitored by some team or department – using extra resources. The courses could also face resistance if they are forced for staff. The question is, how to get staff to buy in to sustainable initiatives off their own accord?</w:t>
      </w:r>
    </w:p>
    <w:p w14:paraId="2821D77E" w14:textId="77777777" w:rsidR="00881A55" w:rsidRPr="00E96437" w:rsidRDefault="00881A55" w:rsidP="00881A55">
      <w:pPr>
        <w:ind w:firstLine="720"/>
        <w:rPr>
          <w:rFonts w:ascii="Calibri" w:hAnsi="Calibri" w:cstheme="minorHAnsi"/>
          <w:color w:val="000000" w:themeColor="text1"/>
          <w:sz w:val="24"/>
          <w:szCs w:val="24"/>
        </w:rPr>
      </w:pPr>
    </w:p>
    <w:p w14:paraId="43CEC2F4" w14:textId="485CC2F8" w:rsidR="00261173" w:rsidRDefault="005E3DEE"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Creating healthy competition within the workplace is a</w:t>
      </w:r>
      <w:r w:rsidR="003D26E0">
        <w:rPr>
          <w:rFonts w:ascii="Calibri" w:hAnsi="Calibri" w:cstheme="minorHAnsi"/>
          <w:color w:val="000000" w:themeColor="text1"/>
          <w:sz w:val="24"/>
          <w:szCs w:val="24"/>
        </w:rPr>
        <w:t xml:space="preserve"> popular </w:t>
      </w:r>
      <w:r w:rsidRPr="00E96437">
        <w:rPr>
          <w:rFonts w:ascii="Calibri" w:hAnsi="Calibri" w:cstheme="minorHAnsi"/>
          <w:color w:val="000000" w:themeColor="text1"/>
          <w:sz w:val="24"/>
          <w:szCs w:val="24"/>
        </w:rPr>
        <w:t>way to engage employees in Swansea University’s sustainability journey. Swansea University could create a webpage to gather information from staff about goals they have hit, fro</w:t>
      </w:r>
      <w:r w:rsidR="00653ED1" w:rsidRPr="00E96437">
        <w:rPr>
          <w:rFonts w:ascii="Calibri" w:hAnsi="Calibri" w:cstheme="minorHAnsi"/>
          <w:color w:val="000000" w:themeColor="text1"/>
          <w:sz w:val="24"/>
          <w:szCs w:val="24"/>
        </w:rPr>
        <w:t xml:space="preserve">m how they </w:t>
      </w:r>
      <w:r w:rsidR="00653ED1" w:rsidRPr="00E96437">
        <w:rPr>
          <w:rFonts w:ascii="Calibri" w:hAnsi="Calibri" w:cstheme="minorHAnsi"/>
          <w:color w:val="000000" w:themeColor="text1"/>
          <w:sz w:val="24"/>
          <w:szCs w:val="24"/>
        </w:rPr>
        <w:lastRenderedPageBreak/>
        <w:t xml:space="preserve">travelled to work, how many steps they have done, if they have brought their own food, do they turn they computer off at lunchtimes </w:t>
      </w:r>
      <w:r w:rsidR="00C524BA" w:rsidRPr="00E96437">
        <w:rPr>
          <w:rFonts w:ascii="Calibri" w:hAnsi="Calibri" w:cstheme="minorHAnsi"/>
          <w:color w:val="000000" w:themeColor="text1"/>
          <w:sz w:val="24"/>
          <w:szCs w:val="24"/>
        </w:rPr>
        <w:t>etc.</w:t>
      </w:r>
      <w:r w:rsidR="00FE63F6" w:rsidRPr="00E96437">
        <w:rPr>
          <w:rFonts w:ascii="Calibri" w:hAnsi="Calibri" w:cstheme="minorHAnsi"/>
          <w:color w:val="000000" w:themeColor="text1"/>
          <w:sz w:val="24"/>
          <w:szCs w:val="24"/>
        </w:rPr>
        <w:t xml:space="preserve"> – all of which carry points</w:t>
      </w:r>
      <w:r w:rsidR="00653ED1" w:rsidRPr="00E96437">
        <w:rPr>
          <w:rFonts w:ascii="Calibri" w:hAnsi="Calibri" w:cstheme="minorHAnsi"/>
          <w:color w:val="000000" w:themeColor="text1"/>
          <w:sz w:val="24"/>
          <w:szCs w:val="24"/>
        </w:rPr>
        <w:t xml:space="preserve">. The university can also monitor electricity usage for each room and calculate average usage per department. </w:t>
      </w:r>
      <w:r w:rsidR="003B6627" w:rsidRPr="00E96437">
        <w:rPr>
          <w:rFonts w:ascii="Calibri" w:hAnsi="Calibri" w:cstheme="minorHAnsi"/>
          <w:color w:val="000000" w:themeColor="text1"/>
          <w:sz w:val="24"/>
          <w:szCs w:val="24"/>
        </w:rPr>
        <w:t>Once</w:t>
      </w:r>
      <w:r w:rsidR="005C7353" w:rsidRPr="00E96437">
        <w:rPr>
          <w:rFonts w:ascii="Calibri" w:hAnsi="Calibri" w:cstheme="minorHAnsi"/>
          <w:color w:val="000000" w:themeColor="text1"/>
          <w:sz w:val="24"/>
          <w:szCs w:val="24"/>
        </w:rPr>
        <w:t xml:space="preserve"> the information is collated and points counted, </w:t>
      </w:r>
      <w:r w:rsidR="00653ED1" w:rsidRPr="00E96437">
        <w:rPr>
          <w:rFonts w:ascii="Calibri" w:hAnsi="Calibri" w:cstheme="minorHAnsi"/>
          <w:color w:val="000000" w:themeColor="text1"/>
          <w:sz w:val="24"/>
          <w:szCs w:val="24"/>
        </w:rPr>
        <w:t xml:space="preserve">departments could win monthly prizes for most sustainable team. </w:t>
      </w:r>
    </w:p>
    <w:p w14:paraId="29B07518" w14:textId="77777777" w:rsidR="00F90B9C" w:rsidRPr="00E96437" w:rsidRDefault="00F90B9C" w:rsidP="00F90B9C">
      <w:pPr>
        <w:rPr>
          <w:rFonts w:ascii="Calibri" w:hAnsi="Calibri" w:cstheme="minorHAnsi"/>
          <w:color w:val="000000" w:themeColor="text1"/>
          <w:sz w:val="24"/>
          <w:szCs w:val="24"/>
        </w:rPr>
      </w:pPr>
    </w:p>
    <w:p w14:paraId="6E19DA5D" w14:textId="05E1962E" w:rsidR="00261173" w:rsidRPr="00E96437" w:rsidRDefault="00261173" w:rsidP="00F90B9C">
      <w:pPr>
        <w:rPr>
          <w:rFonts w:ascii="Calibri" w:hAnsi="Calibri" w:cstheme="minorHAnsi"/>
          <w:b/>
          <w:bCs/>
          <w:color w:val="000000" w:themeColor="text1"/>
          <w:sz w:val="24"/>
          <w:szCs w:val="24"/>
        </w:rPr>
      </w:pPr>
      <w:r w:rsidRPr="00E96437">
        <w:rPr>
          <w:rFonts w:ascii="Calibri" w:hAnsi="Calibri" w:cstheme="minorHAnsi"/>
          <w:b/>
          <w:bCs/>
          <w:color w:val="000000" w:themeColor="text1"/>
          <w:sz w:val="24"/>
          <w:szCs w:val="24"/>
        </w:rPr>
        <w:t xml:space="preserve">Swansea University </w:t>
      </w:r>
      <w:r w:rsidR="007D4D95" w:rsidRPr="00E96437">
        <w:rPr>
          <w:rFonts w:ascii="Calibri" w:hAnsi="Calibri" w:cstheme="minorHAnsi"/>
          <w:b/>
          <w:bCs/>
          <w:color w:val="000000" w:themeColor="text1"/>
          <w:sz w:val="24"/>
          <w:szCs w:val="24"/>
        </w:rPr>
        <w:t>as a</w:t>
      </w:r>
      <w:r w:rsidRPr="00E96437">
        <w:rPr>
          <w:rFonts w:ascii="Calibri" w:hAnsi="Calibri" w:cstheme="minorHAnsi"/>
          <w:b/>
          <w:bCs/>
          <w:color w:val="000000" w:themeColor="text1"/>
          <w:sz w:val="24"/>
          <w:szCs w:val="24"/>
        </w:rPr>
        <w:t xml:space="preserve"> sustainability leader within the HE </w:t>
      </w:r>
      <w:r w:rsidR="003075B9" w:rsidRPr="00E96437">
        <w:rPr>
          <w:rFonts w:ascii="Calibri" w:hAnsi="Calibri" w:cstheme="minorHAnsi"/>
          <w:b/>
          <w:bCs/>
          <w:color w:val="000000" w:themeColor="text1"/>
          <w:sz w:val="24"/>
          <w:szCs w:val="24"/>
        </w:rPr>
        <w:t>sector</w:t>
      </w:r>
    </w:p>
    <w:p w14:paraId="3A4B283F" w14:textId="7188DAC1" w:rsidR="0068022A" w:rsidRDefault="0068022A"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Climate change is increasingly showing itself in the environment – from forest fires to melting ice caps to rising sea levels. The planet is struggling to flourish, and unless humans act now, there is growing evidence to show it will be difficult to fix the problems in which we ourselves have caused. In this light, it is irresponsible to ignore environmental and social justice and not think it wise to teach the future generations and decision makers about sustainability. Here lies the importance of sustainability within the HE sector.</w:t>
      </w:r>
      <w:r w:rsidR="00164C53" w:rsidRPr="00E96437">
        <w:rPr>
          <w:rFonts w:ascii="Calibri" w:hAnsi="Calibri" w:cstheme="minorHAnsi"/>
          <w:color w:val="000000" w:themeColor="text1"/>
          <w:sz w:val="24"/>
          <w:szCs w:val="24"/>
        </w:rPr>
        <w:t xml:space="preserve"> Not only through educating students, but also staff, community and beyond. However, we must look at how this is managed now, and how it can be appropriately managed and measured going forward.</w:t>
      </w:r>
    </w:p>
    <w:p w14:paraId="2A3D116E" w14:textId="77777777" w:rsidR="00F90B9C" w:rsidRPr="00E96437" w:rsidRDefault="00F90B9C" w:rsidP="00F90B9C">
      <w:pPr>
        <w:rPr>
          <w:rFonts w:ascii="Calibri" w:hAnsi="Calibri" w:cstheme="minorHAnsi"/>
          <w:color w:val="000000" w:themeColor="text1"/>
          <w:sz w:val="24"/>
          <w:szCs w:val="24"/>
        </w:rPr>
      </w:pPr>
    </w:p>
    <w:p w14:paraId="4D9CCA92" w14:textId="03D2716C" w:rsidR="00AA04CD" w:rsidRDefault="00164C53"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With the</w:t>
      </w:r>
      <w:r w:rsidR="00AA04CD" w:rsidRPr="00E96437">
        <w:rPr>
          <w:rFonts w:ascii="Calibri" w:hAnsi="Calibri" w:cstheme="minorHAnsi"/>
          <w:color w:val="000000" w:themeColor="text1"/>
          <w:sz w:val="24"/>
          <w:szCs w:val="24"/>
        </w:rPr>
        <w:t xml:space="preserve"> growing research showing the impacts of universities on society</w:t>
      </w:r>
      <w:r w:rsidRPr="00E96437">
        <w:rPr>
          <w:rFonts w:ascii="Calibri" w:hAnsi="Calibri" w:cstheme="minorHAnsi"/>
          <w:color w:val="000000" w:themeColor="text1"/>
          <w:sz w:val="24"/>
          <w:szCs w:val="24"/>
        </w:rPr>
        <w:t xml:space="preserve"> and beyond</w:t>
      </w:r>
      <w:r w:rsidR="00AA04CD" w:rsidRPr="00E96437">
        <w:rPr>
          <w:rFonts w:ascii="Calibri" w:hAnsi="Calibri" w:cstheme="minorHAnsi"/>
          <w:color w:val="000000" w:themeColor="text1"/>
          <w:sz w:val="24"/>
          <w:szCs w:val="24"/>
        </w:rPr>
        <w:t>,</w:t>
      </w:r>
      <w:r w:rsidRPr="00E96437">
        <w:rPr>
          <w:rFonts w:ascii="Calibri" w:hAnsi="Calibri" w:cstheme="minorHAnsi"/>
          <w:color w:val="000000" w:themeColor="text1"/>
          <w:sz w:val="24"/>
          <w:szCs w:val="24"/>
        </w:rPr>
        <w:t xml:space="preserve"> Marullo and Edwards (2010)</w:t>
      </w:r>
      <w:r w:rsidR="00AA04CD" w:rsidRPr="00E96437">
        <w:rPr>
          <w:rFonts w:ascii="Calibri" w:hAnsi="Calibri" w:cstheme="minorHAnsi"/>
          <w:color w:val="000000" w:themeColor="text1"/>
          <w:sz w:val="24"/>
          <w:szCs w:val="24"/>
        </w:rPr>
        <w:t xml:space="preserve"> </w:t>
      </w:r>
      <w:r w:rsidRPr="00E96437">
        <w:rPr>
          <w:rFonts w:ascii="Calibri" w:hAnsi="Calibri" w:cstheme="minorHAnsi"/>
          <w:color w:val="000000" w:themeColor="text1"/>
          <w:sz w:val="24"/>
          <w:szCs w:val="24"/>
        </w:rPr>
        <w:t xml:space="preserve">believes </w:t>
      </w:r>
      <w:r w:rsidR="00AA04CD" w:rsidRPr="00E96437">
        <w:rPr>
          <w:rFonts w:ascii="Calibri" w:hAnsi="Calibri" w:cstheme="minorHAnsi"/>
          <w:color w:val="000000" w:themeColor="text1"/>
          <w:sz w:val="24"/>
          <w:szCs w:val="24"/>
        </w:rPr>
        <w:t>‘transforming higher education to transform society’</w:t>
      </w:r>
      <w:r w:rsidRPr="00E96437">
        <w:rPr>
          <w:rFonts w:ascii="Calibri" w:hAnsi="Calibri" w:cstheme="minorHAnsi"/>
          <w:color w:val="000000" w:themeColor="text1"/>
          <w:sz w:val="24"/>
          <w:szCs w:val="24"/>
        </w:rPr>
        <w:t xml:space="preserve">. </w:t>
      </w:r>
      <w:r w:rsidR="00AA04CD" w:rsidRPr="00E96437">
        <w:rPr>
          <w:rFonts w:ascii="Calibri" w:hAnsi="Calibri" w:cstheme="minorHAnsi"/>
          <w:color w:val="000000" w:themeColor="text1"/>
          <w:sz w:val="24"/>
          <w:szCs w:val="24"/>
        </w:rPr>
        <w:t>But the question begs, how do we monitor universities impact and manage the reporting structure?</w:t>
      </w:r>
    </w:p>
    <w:p w14:paraId="3B55E226" w14:textId="77777777" w:rsidR="00F90B9C" w:rsidRPr="00E96437" w:rsidRDefault="00F90B9C" w:rsidP="00F90B9C">
      <w:pPr>
        <w:rPr>
          <w:rFonts w:ascii="Calibri" w:hAnsi="Calibri" w:cstheme="minorHAnsi"/>
          <w:color w:val="000000" w:themeColor="text1"/>
          <w:sz w:val="24"/>
          <w:szCs w:val="24"/>
        </w:rPr>
      </w:pPr>
    </w:p>
    <w:p w14:paraId="47AB9D5B" w14:textId="18122F6D" w:rsidR="00A358E4" w:rsidRPr="00E96437" w:rsidRDefault="00A358E4"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There have been a number of declarations and </w:t>
      </w:r>
      <w:r w:rsidR="00C45DD0" w:rsidRPr="00E96437">
        <w:rPr>
          <w:rFonts w:ascii="Calibri" w:hAnsi="Calibri" w:cstheme="minorHAnsi"/>
          <w:color w:val="000000" w:themeColor="text1"/>
          <w:sz w:val="24"/>
          <w:szCs w:val="24"/>
        </w:rPr>
        <w:t xml:space="preserve">charters </w:t>
      </w:r>
      <w:r w:rsidRPr="00E96437">
        <w:rPr>
          <w:rFonts w:ascii="Calibri" w:hAnsi="Calibri" w:cstheme="minorHAnsi"/>
          <w:color w:val="000000" w:themeColor="text1"/>
          <w:sz w:val="24"/>
          <w:szCs w:val="24"/>
        </w:rPr>
        <w:t>taken to incorporate sustainability into higher education. See graph below for timeline</w:t>
      </w:r>
      <w:r w:rsidR="00C45DD0" w:rsidRPr="00E96437">
        <w:rPr>
          <w:rFonts w:ascii="Calibri" w:hAnsi="Calibri" w:cstheme="minorHAnsi"/>
          <w:color w:val="000000" w:themeColor="text1"/>
          <w:sz w:val="24"/>
          <w:szCs w:val="24"/>
        </w:rPr>
        <w:t xml:space="preserve"> of initiatives between 1972 and 2009</w:t>
      </w:r>
      <w:r w:rsidRPr="00E96437">
        <w:rPr>
          <w:rFonts w:ascii="Calibri" w:hAnsi="Calibri" w:cstheme="minorHAnsi"/>
          <w:color w:val="000000" w:themeColor="text1"/>
          <w:sz w:val="24"/>
          <w:szCs w:val="24"/>
        </w:rPr>
        <w:t>:</w:t>
      </w:r>
    </w:p>
    <w:p w14:paraId="460FA3C9" w14:textId="610B2810" w:rsidR="00A358E4" w:rsidRPr="00E96437" w:rsidRDefault="00A358E4" w:rsidP="00F90B9C">
      <w:pPr>
        <w:rPr>
          <w:rFonts w:ascii="Calibri" w:hAnsi="Calibri" w:cstheme="minorHAnsi"/>
          <w:color w:val="000000" w:themeColor="text1"/>
          <w:sz w:val="24"/>
          <w:szCs w:val="24"/>
        </w:rPr>
      </w:pPr>
    </w:p>
    <w:p w14:paraId="040CEA0C" w14:textId="6D84E7D0" w:rsidR="00A358E4" w:rsidRPr="00DF47BF" w:rsidRDefault="00A358E4" w:rsidP="00F90B9C">
      <w:pPr>
        <w:rPr>
          <w:rFonts w:ascii="Calibri" w:hAnsi="Calibri" w:cstheme="minorHAnsi"/>
          <w:i/>
          <w:iCs/>
          <w:color w:val="000000" w:themeColor="text1"/>
          <w:sz w:val="20"/>
          <w:szCs w:val="20"/>
        </w:rPr>
      </w:pPr>
      <w:r w:rsidRPr="00E96437">
        <w:rPr>
          <w:rFonts w:ascii="Calibri" w:hAnsi="Calibri" w:cstheme="minorHAnsi"/>
          <w:noProof/>
          <w:color w:val="000000" w:themeColor="text1"/>
          <w:sz w:val="24"/>
          <w:szCs w:val="24"/>
        </w:rPr>
        <w:lastRenderedPageBreak/>
        <w:drawing>
          <wp:inline distT="0" distB="0" distL="0" distR="0" wp14:anchorId="6F41BE73" wp14:editId="0A6E774E">
            <wp:extent cx="5731510" cy="2977515"/>
            <wp:effectExtent l="0" t="0" r="0" b="0"/>
            <wp:docPr id="1" name="Picture 1"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2977515"/>
                    </a:xfrm>
                    <a:prstGeom prst="rect">
                      <a:avLst/>
                    </a:prstGeom>
                  </pic:spPr>
                </pic:pic>
              </a:graphicData>
            </a:graphic>
          </wp:inline>
        </w:drawing>
      </w:r>
      <w:r w:rsidRPr="00DF47BF">
        <w:rPr>
          <w:rStyle w:val="FootnoteReference"/>
          <w:rFonts w:ascii="Calibri" w:hAnsi="Calibri" w:cstheme="minorHAnsi"/>
          <w:i/>
          <w:iCs/>
          <w:color w:val="000000" w:themeColor="text1"/>
          <w:sz w:val="20"/>
          <w:szCs w:val="20"/>
        </w:rPr>
        <w:footnoteReference w:id="5"/>
      </w:r>
      <w:r w:rsidRPr="00DF47BF">
        <w:rPr>
          <w:rFonts w:ascii="Calibri" w:hAnsi="Calibri" w:cstheme="minorHAnsi"/>
          <w:i/>
          <w:iCs/>
          <w:color w:val="000000" w:themeColor="text1"/>
          <w:sz w:val="20"/>
          <w:szCs w:val="20"/>
        </w:rPr>
        <w:t xml:space="preserve"> Image from </w:t>
      </w:r>
      <w:r w:rsidR="003209C0" w:rsidRPr="00DF47BF">
        <w:rPr>
          <w:rFonts w:ascii="Calibri" w:hAnsi="Calibri" w:cstheme="minorHAnsi"/>
          <w:i/>
          <w:iCs/>
          <w:color w:val="000000" w:themeColor="text1"/>
          <w:sz w:val="20"/>
          <w:szCs w:val="20"/>
        </w:rPr>
        <w:t>Journal of Cleaner Production</w:t>
      </w:r>
      <w:r w:rsidRPr="00DF47BF">
        <w:rPr>
          <w:rFonts w:ascii="Calibri" w:hAnsi="Calibri" w:cstheme="minorHAnsi"/>
          <w:i/>
          <w:iCs/>
          <w:color w:val="000000" w:themeColor="text1"/>
          <w:sz w:val="20"/>
          <w:szCs w:val="20"/>
        </w:rPr>
        <w:t>: The evolution of sustainable development milestones within education.</w:t>
      </w:r>
    </w:p>
    <w:p w14:paraId="0D5934A8" w14:textId="77777777" w:rsidR="00881A55" w:rsidRDefault="00881A55" w:rsidP="00F90B9C">
      <w:pPr>
        <w:rPr>
          <w:rFonts w:ascii="Calibri" w:hAnsi="Calibri" w:cstheme="minorHAnsi"/>
          <w:color w:val="000000" w:themeColor="text1"/>
          <w:sz w:val="24"/>
          <w:szCs w:val="24"/>
        </w:rPr>
      </w:pPr>
    </w:p>
    <w:p w14:paraId="641C75CF" w14:textId="3554B2B9" w:rsidR="00A358E4" w:rsidRDefault="0028050B"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These initiatives were created to provide higher educational institutions with guidelines to implement and improve sustainability within their organisation.</w:t>
      </w:r>
    </w:p>
    <w:p w14:paraId="56F6F67F" w14:textId="77777777" w:rsidR="00F90B9C" w:rsidRPr="00E96437" w:rsidRDefault="00F90B9C" w:rsidP="00F90B9C">
      <w:pPr>
        <w:rPr>
          <w:rFonts w:ascii="Calibri" w:hAnsi="Calibri" w:cstheme="minorHAnsi"/>
          <w:color w:val="000000" w:themeColor="text1"/>
          <w:sz w:val="24"/>
          <w:szCs w:val="24"/>
        </w:rPr>
      </w:pPr>
    </w:p>
    <w:p w14:paraId="066D7C1F" w14:textId="68D1A232" w:rsidR="002B78E3" w:rsidRDefault="006E4840"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Swansea University has made good progress according to their published reports over the past few years, furthering their goals once they have been reached, and adding new when appropriate. However, there is always room for imp</w:t>
      </w:r>
      <w:r w:rsidR="002B78E3" w:rsidRPr="00E96437">
        <w:rPr>
          <w:rFonts w:ascii="Calibri" w:hAnsi="Calibri" w:cstheme="minorHAnsi"/>
          <w:color w:val="000000" w:themeColor="text1"/>
          <w:sz w:val="24"/>
          <w:szCs w:val="24"/>
        </w:rPr>
        <w:t>rovement and further growth.</w:t>
      </w:r>
    </w:p>
    <w:p w14:paraId="4D484290" w14:textId="77777777" w:rsidR="00F90B9C" w:rsidRPr="00E96437" w:rsidRDefault="00F90B9C" w:rsidP="00F90B9C">
      <w:pPr>
        <w:rPr>
          <w:rFonts w:ascii="Calibri" w:hAnsi="Calibri" w:cstheme="minorHAnsi"/>
          <w:color w:val="000000" w:themeColor="text1"/>
          <w:sz w:val="24"/>
          <w:szCs w:val="24"/>
        </w:rPr>
      </w:pPr>
    </w:p>
    <w:p w14:paraId="145BDC24" w14:textId="4F1D62EB" w:rsidR="002B78E3" w:rsidRPr="00E96437" w:rsidRDefault="002B78E3"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Filho (2010) listed four goals for universities to achieve to improve upon their sustainability initiatives</w:t>
      </w:r>
      <w:r w:rsidR="008550CD" w:rsidRPr="00E96437">
        <w:rPr>
          <w:rFonts w:ascii="Calibri" w:hAnsi="Calibri" w:cstheme="minorHAnsi"/>
          <w:color w:val="000000" w:themeColor="text1"/>
          <w:sz w:val="24"/>
          <w:szCs w:val="24"/>
        </w:rPr>
        <w:t>:</w:t>
      </w:r>
    </w:p>
    <w:p w14:paraId="665C2B99" w14:textId="50D96B1B" w:rsidR="002B78E3" w:rsidRPr="00E96437" w:rsidRDefault="002B78E3" w:rsidP="00881A55">
      <w:pPr>
        <w:pStyle w:val="ListParagraph"/>
        <w:numPr>
          <w:ilvl w:val="0"/>
          <w:numId w:val="1"/>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Holistic approach to sustainable initiatives, embedded in social, economic, biological and ecologic issues whilst in turn enhancing education to students and the quality of research from subject areas</w:t>
      </w:r>
    </w:p>
    <w:p w14:paraId="3FEEBEF4" w14:textId="7C889E70" w:rsidR="002B78E3" w:rsidRPr="00E96437" w:rsidRDefault="002B78E3" w:rsidP="00881A55">
      <w:pPr>
        <w:pStyle w:val="ListParagraph"/>
        <w:numPr>
          <w:ilvl w:val="0"/>
          <w:numId w:val="1"/>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The importance of encouragement in particular with conservation </w:t>
      </w:r>
      <w:r w:rsidR="00FB64A7" w:rsidRPr="00E96437">
        <w:rPr>
          <w:rFonts w:ascii="Calibri" w:hAnsi="Calibri" w:cstheme="minorHAnsi"/>
          <w:color w:val="000000" w:themeColor="text1"/>
          <w:sz w:val="24"/>
          <w:szCs w:val="24"/>
        </w:rPr>
        <w:t>among</w:t>
      </w:r>
      <w:r w:rsidRPr="00E96437">
        <w:rPr>
          <w:rFonts w:ascii="Calibri" w:hAnsi="Calibri" w:cstheme="minorHAnsi"/>
          <w:color w:val="000000" w:themeColor="text1"/>
          <w:sz w:val="24"/>
          <w:szCs w:val="24"/>
        </w:rPr>
        <w:t xml:space="preserve"> all those attached to the university (students, staff, community etc.)</w:t>
      </w:r>
    </w:p>
    <w:p w14:paraId="1D7AE949" w14:textId="3A31E65C" w:rsidR="007636A4" w:rsidRPr="00E96437" w:rsidRDefault="002B78E3" w:rsidP="00881A55">
      <w:pPr>
        <w:pStyle w:val="ListParagraph"/>
        <w:numPr>
          <w:ilvl w:val="0"/>
          <w:numId w:val="1"/>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Education to staff in all departments so they are best equipped to make sustainable decisions and better use of the universities resources or purchases through supply chains etc.</w:t>
      </w:r>
    </w:p>
    <w:p w14:paraId="0F545E94" w14:textId="17B908A3" w:rsidR="007636A4" w:rsidRPr="00E96437" w:rsidRDefault="00E16219" w:rsidP="00881A55">
      <w:pPr>
        <w:pStyle w:val="ListParagraph"/>
        <w:numPr>
          <w:ilvl w:val="0"/>
          <w:numId w:val="1"/>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Lastly, Filho states the importance of sustainability courses for staff and students within the organisation. Raising awareness of Environmental Conservation policies and the regulations to further employee knowledge </w:t>
      </w:r>
    </w:p>
    <w:p w14:paraId="4E1ED4C7" w14:textId="0FD5C4E4" w:rsidR="00E87CB9" w:rsidRPr="00E96437" w:rsidRDefault="00E87CB9" w:rsidP="00F90B9C">
      <w:pPr>
        <w:rPr>
          <w:rFonts w:ascii="Calibri" w:hAnsi="Calibri" w:cstheme="minorHAnsi"/>
          <w:color w:val="000000" w:themeColor="text1"/>
          <w:sz w:val="24"/>
          <w:szCs w:val="24"/>
        </w:rPr>
      </w:pPr>
    </w:p>
    <w:p w14:paraId="75B37775" w14:textId="35280429" w:rsidR="00462896" w:rsidRPr="000856A9" w:rsidRDefault="00CB48E2" w:rsidP="000856A9">
      <w:pPr>
        <w:pStyle w:val="NormalWeb"/>
        <w:spacing w:before="0" w:beforeAutospacing="0" w:after="0" w:afterAutospacing="0"/>
        <w:ind w:firstLine="720"/>
        <w:rPr>
          <w:rFonts w:ascii="Calibri" w:hAnsi="Calibri" w:cstheme="minorHAnsi"/>
          <w:color w:val="000000" w:themeColor="text1"/>
        </w:rPr>
      </w:pPr>
      <w:r w:rsidRPr="00E96437">
        <w:rPr>
          <w:rFonts w:ascii="Calibri" w:hAnsi="Calibri" w:cstheme="minorHAnsi"/>
          <w:color w:val="000000" w:themeColor="text1"/>
        </w:rPr>
        <w:t>It is important to note that</w:t>
      </w:r>
      <w:r w:rsidR="00462896">
        <w:rPr>
          <w:rFonts w:ascii="Calibri" w:hAnsi="Calibri" w:cstheme="minorHAnsi"/>
          <w:color w:val="000000" w:themeColor="text1"/>
        </w:rPr>
        <w:t xml:space="preserve"> </w:t>
      </w:r>
      <w:r w:rsidR="004800ED">
        <w:rPr>
          <w:rFonts w:ascii="Calibri" w:hAnsi="Calibri" w:cstheme="minorHAnsi"/>
          <w:color w:val="000000" w:themeColor="text1"/>
        </w:rPr>
        <w:t xml:space="preserve">even though there are government </w:t>
      </w:r>
      <w:r w:rsidR="000371BA">
        <w:rPr>
          <w:rFonts w:ascii="Calibri" w:hAnsi="Calibri" w:cstheme="minorHAnsi"/>
          <w:color w:val="000000" w:themeColor="text1"/>
        </w:rPr>
        <w:t>strategies</w:t>
      </w:r>
      <w:r w:rsidR="004800ED">
        <w:rPr>
          <w:rFonts w:ascii="Calibri" w:hAnsi="Calibri" w:cstheme="minorHAnsi"/>
          <w:color w:val="000000" w:themeColor="text1"/>
        </w:rPr>
        <w:t xml:space="preserve"> for greening universities, there are no strict rules for universities to abide by </w:t>
      </w:r>
      <w:r w:rsidR="005E5E38">
        <w:rPr>
          <w:rFonts w:ascii="Calibri" w:hAnsi="Calibri" w:cstheme="minorHAnsi"/>
          <w:color w:val="000000" w:themeColor="text1"/>
        </w:rPr>
        <w:t>-</w:t>
      </w:r>
      <w:r w:rsidR="004800ED">
        <w:rPr>
          <w:rFonts w:ascii="Calibri" w:hAnsi="Calibri" w:cstheme="minorHAnsi"/>
          <w:color w:val="000000" w:themeColor="text1"/>
        </w:rPr>
        <w:t xml:space="preserve"> just targets to aim for. </w:t>
      </w:r>
      <w:r w:rsidR="00127C5C">
        <w:rPr>
          <w:rFonts w:ascii="Calibri" w:hAnsi="Calibri" w:cstheme="minorHAnsi"/>
          <w:color w:val="000000" w:themeColor="text1"/>
        </w:rPr>
        <w:t>HE institutions</w:t>
      </w:r>
      <w:r w:rsidR="004800ED">
        <w:rPr>
          <w:rFonts w:ascii="Calibri" w:hAnsi="Calibri" w:cstheme="minorHAnsi"/>
          <w:color w:val="000000" w:themeColor="text1"/>
        </w:rPr>
        <w:t xml:space="preserve"> create their own goals, and these can look different within each </w:t>
      </w:r>
      <w:r w:rsidR="004800ED">
        <w:rPr>
          <w:rFonts w:ascii="Calibri" w:hAnsi="Calibri" w:cstheme="minorHAnsi"/>
          <w:color w:val="000000" w:themeColor="text1"/>
        </w:rPr>
        <w:lastRenderedPageBreak/>
        <w:t>institution (with the same underlying theme of sustainability).</w:t>
      </w:r>
      <w:r w:rsidR="00BB3E3F">
        <w:rPr>
          <w:rFonts w:ascii="Calibri" w:hAnsi="Calibri" w:cstheme="minorHAnsi"/>
          <w:color w:val="000000" w:themeColor="text1"/>
        </w:rPr>
        <w:t xml:space="preserve"> </w:t>
      </w:r>
      <w:r w:rsidR="00127C5C">
        <w:rPr>
          <w:rFonts w:ascii="Calibri" w:hAnsi="Calibri" w:cstheme="minorHAnsi"/>
          <w:color w:val="000000" w:themeColor="text1"/>
        </w:rPr>
        <w:t>Universities are however required to monitor and submit their carbon emissions on an annual basis to the Higher Education Statistics Agency</w:t>
      </w:r>
      <w:r w:rsidR="005E5E38">
        <w:rPr>
          <w:rFonts w:ascii="Calibri" w:hAnsi="Calibri" w:cstheme="minorHAnsi"/>
          <w:color w:val="000000" w:themeColor="text1"/>
        </w:rPr>
        <w:t xml:space="preserve"> which does contribute to some accountability.</w:t>
      </w:r>
      <w:r w:rsidR="000856A9">
        <w:rPr>
          <w:rFonts w:ascii="Calibri" w:hAnsi="Calibri" w:cstheme="minorHAnsi"/>
          <w:color w:val="000000" w:themeColor="text1"/>
        </w:rPr>
        <w:t xml:space="preserve"> </w:t>
      </w:r>
      <w:r w:rsidR="00BB3E3F">
        <w:rPr>
          <w:rFonts w:ascii="Calibri" w:hAnsi="Calibri" w:cstheme="minorHAnsi"/>
          <w:color w:val="000000" w:themeColor="text1"/>
        </w:rPr>
        <w:t>“</w:t>
      </w:r>
      <w:r w:rsidR="00BB3E3F" w:rsidRPr="00194C10">
        <w:rPr>
          <w:rFonts w:ascii="Calibri" w:hAnsi="Calibri" w:cstheme="minorHAnsi"/>
          <w:color w:val="000000" w:themeColor="text1"/>
        </w:rPr>
        <w:t>National strategies need to be translated into institutional targets” – Open University.</w:t>
      </w:r>
    </w:p>
    <w:p w14:paraId="3C1D038B" w14:textId="77777777" w:rsidR="00881A55" w:rsidRDefault="00881A55" w:rsidP="00F90B9C">
      <w:pPr>
        <w:rPr>
          <w:sz w:val="24"/>
          <w:szCs w:val="24"/>
        </w:rPr>
      </w:pPr>
    </w:p>
    <w:p w14:paraId="16EF1634" w14:textId="3245D584" w:rsidR="00E87CB9" w:rsidRPr="005C294E" w:rsidRDefault="005C294E" w:rsidP="00881A55">
      <w:pPr>
        <w:ind w:firstLine="720"/>
      </w:pPr>
      <w:r w:rsidRPr="00194C10">
        <w:rPr>
          <w:sz w:val="24"/>
          <w:szCs w:val="24"/>
        </w:rPr>
        <w:t>A report published by</w:t>
      </w:r>
      <w:r w:rsidRPr="00194C10">
        <w:rPr>
          <w:rFonts w:ascii="Calibri" w:hAnsi="Calibri" w:cstheme="minorHAnsi"/>
          <w:color w:val="000000" w:themeColor="text1"/>
          <w:sz w:val="24"/>
          <w:szCs w:val="24"/>
        </w:rPr>
        <w:t xml:space="preserve"> </w:t>
      </w:r>
      <w:r w:rsidR="002A608E" w:rsidRPr="00194C10">
        <w:rPr>
          <w:rFonts w:ascii="Calibri" w:hAnsi="Calibri" w:cstheme="minorHAnsi"/>
          <w:color w:val="000000" w:themeColor="text1"/>
          <w:sz w:val="24"/>
          <w:szCs w:val="24"/>
        </w:rPr>
        <w:t>People and Planet, a student led grass roots organisation</w:t>
      </w:r>
      <w:r w:rsidRPr="00194C10">
        <w:rPr>
          <w:rFonts w:ascii="Calibri" w:hAnsi="Calibri" w:cstheme="minorHAnsi"/>
          <w:color w:val="000000" w:themeColor="text1"/>
          <w:sz w:val="24"/>
          <w:szCs w:val="24"/>
        </w:rPr>
        <w:t xml:space="preserve"> who</w:t>
      </w:r>
      <w:r w:rsidR="002A608E" w:rsidRPr="00194C10">
        <w:rPr>
          <w:rFonts w:ascii="Calibri" w:hAnsi="Calibri" w:cstheme="minorHAnsi"/>
          <w:color w:val="000000" w:themeColor="text1"/>
          <w:sz w:val="24"/>
          <w:szCs w:val="24"/>
        </w:rPr>
        <w:t xml:space="preserve"> campaigning for social and environmental</w:t>
      </w:r>
      <w:r w:rsidR="002A608E" w:rsidRPr="00E96437">
        <w:rPr>
          <w:rFonts w:ascii="Calibri" w:hAnsi="Calibri" w:cstheme="minorHAnsi"/>
          <w:color w:val="000000" w:themeColor="text1"/>
          <w:sz w:val="24"/>
          <w:szCs w:val="24"/>
        </w:rPr>
        <w:t xml:space="preserve"> justice</w:t>
      </w:r>
      <w:r>
        <w:rPr>
          <w:rFonts w:ascii="Calibri" w:hAnsi="Calibri" w:cstheme="minorHAnsi"/>
          <w:color w:val="000000" w:themeColor="text1"/>
          <w:sz w:val="24"/>
          <w:szCs w:val="24"/>
        </w:rPr>
        <w:t xml:space="preserve"> ranks the sustainability of universities in the UK annually</w:t>
      </w:r>
      <w:r w:rsidR="002A608E" w:rsidRPr="00E96437">
        <w:rPr>
          <w:rFonts w:ascii="Calibri" w:hAnsi="Calibri" w:cstheme="minorHAnsi"/>
          <w:color w:val="000000" w:themeColor="text1"/>
          <w:sz w:val="24"/>
          <w:szCs w:val="24"/>
        </w:rPr>
        <w:t xml:space="preserve">. </w:t>
      </w:r>
      <w:r w:rsidR="00B21B1E" w:rsidRPr="00E96437">
        <w:rPr>
          <w:rFonts w:ascii="Calibri" w:hAnsi="Calibri" w:cstheme="minorHAnsi"/>
          <w:color w:val="000000" w:themeColor="text1"/>
          <w:sz w:val="24"/>
          <w:szCs w:val="24"/>
        </w:rPr>
        <w:t>People and Planet</w:t>
      </w:r>
      <w:r w:rsidR="00CB48E2" w:rsidRPr="00E96437">
        <w:rPr>
          <w:rStyle w:val="FootnoteReference"/>
          <w:rFonts w:ascii="Calibri" w:hAnsi="Calibri" w:cstheme="minorHAnsi"/>
          <w:color w:val="000000" w:themeColor="text1"/>
          <w:sz w:val="24"/>
          <w:szCs w:val="24"/>
        </w:rPr>
        <w:footnoteReference w:id="6"/>
      </w:r>
      <w:r w:rsidR="00CB48E2" w:rsidRPr="00E96437">
        <w:rPr>
          <w:rFonts w:ascii="Calibri" w:hAnsi="Calibri" w:cstheme="minorHAnsi"/>
          <w:color w:val="000000" w:themeColor="text1"/>
          <w:sz w:val="24"/>
          <w:szCs w:val="24"/>
        </w:rPr>
        <w:t xml:space="preserve"> published </w:t>
      </w:r>
      <w:r>
        <w:rPr>
          <w:rFonts w:ascii="Calibri" w:hAnsi="Calibri" w:cstheme="minorHAnsi"/>
          <w:color w:val="000000" w:themeColor="text1"/>
          <w:sz w:val="24"/>
          <w:szCs w:val="24"/>
        </w:rPr>
        <w:t>their last</w:t>
      </w:r>
      <w:r w:rsidR="00CB48E2" w:rsidRPr="00E96437">
        <w:rPr>
          <w:rFonts w:ascii="Calibri" w:hAnsi="Calibri" w:cstheme="minorHAnsi"/>
          <w:color w:val="000000" w:themeColor="text1"/>
          <w:sz w:val="24"/>
          <w:szCs w:val="24"/>
        </w:rPr>
        <w:t xml:space="preserve"> report in 2019 </w:t>
      </w:r>
      <w:r>
        <w:rPr>
          <w:rFonts w:ascii="Calibri" w:hAnsi="Calibri" w:cstheme="minorHAnsi"/>
          <w:color w:val="000000" w:themeColor="text1"/>
          <w:sz w:val="24"/>
          <w:szCs w:val="24"/>
        </w:rPr>
        <w:t xml:space="preserve">(no 2020 report took place due to the pandemic) </w:t>
      </w:r>
      <w:r w:rsidR="00B21B1E" w:rsidRPr="00E96437">
        <w:rPr>
          <w:rFonts w:ascii="Calibri" w:hAnsi="Calibri" w:cstheme="minorHAnsi"/>
          <w:color w:val="000000" w:themeColor="text1"/>
          <w:sz w:val="24"/>
          <w:szCs w:val="24"/>
        </w:rPr>
        <w:t>ranking 154 universities is the UK; Swansea University placed 9</w:t>
      </w:r>
      <w:r w:rsidR="00B21B1E" w:rsidRPr="00E96437">
        <w:rPr>
          <w:rFonts w:ascii="Calibri" w:hAnsi="Calibri" w:cstheme="minorHAnsi"/>
          <w:color w:val="000000" w:themeColor="text1"/>
          <w:sz w:val="24"/>
          <w:szCs w:val="24"/>
          <w:vertAlign w:val="superscript"/>
        </w:rPr>
        <w:t>th</w:t>
      </w:r>
      <w:r w:rsidR="00B21B1E" w:rsidRPr="00E96437">
        <w:rPr>
          <w:rFonts w:ascii="Calibri" w:hAnsi="Calibri" w:cstheme="minorHAnsi"/>
          <w:color w:val="000000" w:themeColor="text1"/>
          <w:sz w:val="24"/>
          <w:szCs w:val="24"/>
        </w:rPr>
        <w:t xml:space="preserve"> overall. The</w:t>
      </w:r>
      <w:r w:rsidR="006D6693" w:rsidRPr="00E96437">
        <w:rPr>
          <w:rFonts w:ascii="Calibri" w:hAnsi="Calibri" w:cstheme="minorHAnsi"/>
          <w:color w:val="000000" w:themeColor="text1"/>
          <w:sz w:val="24"/>
          <w:szCs w:val="24"/>
        </w:rPr>
        <w:t>ir</w:t>
      </w:r>
      <w:r w:rsidR="00B21B1E" w:rsidRPr="00E96437">
        <w:rPr>
          <w:rFonts w:ascii="Calibri" w:hAnsi="Calibri" w:cstheme="minorHAnsi"/>
          <w:color w:val="000000" w:themeColor="text1"/>
          <w:sz w:val="24"/>
          <w:szCs w:val="24"/>
        </w:rPr>
        <w:t xml:space="preserve"> report takes into consideration the following:</w:t>
      </w:r>
    </w:p>
    <w:p w14:paraId="6775937E" w14:textId="3B8194FC"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Policy and strategy</w:t>
      </w:r>
    </w:p>
    <w:p w14:paraId="753D5818" w14:textId="080DD55A"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HR for sustainability</w:t>
      </w:r>
    </w:p>
    <w:p w14:paraId="15BE8F4D" w14:textId="2D9F4CC5"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Environmental auditing and management systems</w:t>
      </w:r>
    </w:p>
    <w:p w14:paraId="5350F017" w14:textId="699751A8"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Ethical investment</w:t>
      </w:r>
      <w:r w:rsidR="002836D0">
        <w:rPr>
          <w:rFonts w:ascii="Calibri" w:hAnsi="Calibri" w:cstheme="minorHAnsi"/>
          <w:color w:val="000000" w:themeColor="text1"/>
          <w:sz w:val="24"/>
          <w:szCs w:val="24"/>
        </w:rPr>
        <w:t>s</w:t>
      </w:r>
    </w:p>
    <w:p w14:paraId="6CE1FE51" w14:textId="26AFE9D7"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Carbon management</w:t>
      </w:r>
    </w:p>
    <w:p w14:paraId="45AA99CD" w14:textId="528BFEB1"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Employees rights</w:t>
      </w:r>
    </w:p>
    <w:p w14:paraId="5FB6A2EB" w14:textId="03B01049"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Sustainable food</w:t>
      </w:r>
    </w:p>
    <w:p w14:paraId="146D82AF" w14:textId="4F387D07"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Staff and student engagement</w:t>
      </w:r>
    </w:p>
    <w:p w14:paraId="452159CC" w14:textId="17D9AF2C"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Education for sustainable development</w:t>
      </w:r>
    </w:p>
    <w:p w14:paraId="1521FADC" w14:textId="10D3A7C1"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Energy resources</w:t>
      </w:r>
    </w:p>
    <w:p w14:paraId="22D7577B" w14:textId="4B35C915" w:rsidR="00B21B1E" w:rsidRPr="00E96437"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Waste and recycling</w:t>
      </w:r>
    </w:p>
    <w:p w14:paraId="561F8E30" w14:textId="114A73F2" w:rsidR="00B21B1E" w:rsidRPr="00E96437" w:rsidRDefault="002836D0" w:rsidP="00881A55">
      <w:pPr>
        <w:pStyle w:val="ListParagraph"/>
        <w:numPr>
          <w:ilvl w:val="0"/>
          <w:numId w:val="2"/>
        </w:numPr>
        <w:ind w:left="1494"/>
        <w:rPr>
          <w:rFonts w:ascii="Calibri" w:hAnsi="Calibri" w:cstheme="minorHAnsi"/>
          <w:color w:val="000000" w:themeColor="text1"/>
          <w:sz w:val="24"/>
          <w:szCs w:val="24"/>
        </w:rPr>
      </w:pPr>
      <w:r>
        <w:rPr>
          <w:rFonts w:ascii="Calibri" w:hAnsi="Calibri" w:cstheme="minorHAnsi"/>
          <w:color w:val="000000" w:themeColor="text1"/>
          <w:sz w:val="24"/>
          <w:szCs w:val="24"/>
        </w:rPr>
        <w:t>Reducing carbon emissions</w:t>
      </w:r>
    </w:p>
    <w:p w14:paraId="173C43B3" w14:textId="47700439" w:rsidR="00B21B1E" w:rsidRDefault="00B21B1E" w:rsidP="00881A55">
      <w:pPr>
        <w:pStyle w:val="ListParagraph"/>
        <w:numPr>
          <w:ilvl w:val="0"/>
          <w:numId w:val="2"/>
        </w:numPr>
        <w:ind w:left="1494"/>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Water </w:t>
      </w:r>
      <w:r w:rsidR="002836D0">
        <w:rPr>
          <w:rFonts w:ascii="Calibri" w:hAnsi="Calibri" w:cstheme="minorHAnsi"/>
          <w:color w:val="000000" w:themeColor="text1"/>
          <w:sz w:val="24"/>
          <w:szCs w:val="24"/>
        </w:rPr>
        <w:t>preservation</w:t>
      </w:r>
    </w:p>
    <w:p w14:paraId="2F5EE30A" w14:textId="77777777" w:rsidR="00881A55" w:rsidRPr="00E96437" w:rsidRDefault="00881A55" w:rsidP="00881A55">
      <w:pPr>
        <w:pStyle w:val="ListParagraph"/>
        <w:ind w:left="0"/>
        <w:rPr>
          <w:rFonts w:ascii="Calibri" w:hAnsi="Calibri" w:cstheme="minorHAnsi"/>
          <w:color w:val="000000" w:themeColor="text1"/>
          <w:sz w:val="24"/>
          <w:szCs w:val="24"/>
        </w:rPr>
      </w:pPr>
    </w:p>
    <w:p w14:paraId="49FB3F1A" w14:textId="401DB620" w:rsidR="00365C37" w:rsidRDefault="00B21B1E" w:rsidP="00F90B9C">
      <w:pPr>
        <w:rPr>
          <w:rFonts w:ascii="Calibri" w:hAnsi="Calibri" w:cstheme="minorHAnsi"/>
          <w:color w:val="000000" w:themeColor="text1"/>
          <w:sz w:val="24"/>
          <w:szCs w:val="24"/>
        </w:rPr>
      </w:pPr>
      <w:r w:rsidRPr="00E96437">
        <w:rPr>
          <w:rFonts w:ascii="Calibri" w:hAnsi="Calibri" w:cstheme="minorHAnsi"/>
          <w:color w:val="000000" w:themeColor="text1"/>
          <w:sz w:val="24"/>
          <w:szCs w:val="24"/>
        </w:rPr>
        <w:t xml:space="preserve">Whilst an extensive list, </w:t>
      </w:r>
      <w:r w:rsidR="00795AD4" w:rsidRPr="00E96437">
        <w:rPr>
          <w:rFonts w:ascii="Calibri" w:hAnsi="Calibri" w:cstheme="minorHAnsi"/>
          <w:color w:val="000000" w:themeColor="text1"/>
          <w:sz w:val="24"/>
          <w:szCs w:val="24"/>
        </w:rPr>
        <w:t>there can be debate in which sections should be worth more than others.</w:t>
      </w:r>
      <w:r w:rsidR="00D806F1" w:rsidRPr="00E96437">
        <w:rPr>
          <w:rFonts w:ascii="Calibri" w:hAnsi="Calibri" w:cstheme="minorHAnsi"/>
          <w:color w:val="000000" w:themeColor="text1"/>
          <w:sz w:val="24"/>
          <w:szCs w:val="24"/>
        </w:rPr>
        <w:t xml:space="preserve"> It is also important to note that if they cannot find the information on the field, they will mark it a zero.</w:t>
      </w:r>
    </w:p>
    <w:p w14:paraId="4EE0C02B" w14:textId="77777777" w:rsidR="00881A55" w:rsidRPr="00E96437" w:rsidRDefault="00881A55" w:rsidP="00F90B9C">
      <w:pPr>
        <w:rPr>
          <w:rFonts w:ascii="Calibri" w:hAnsi="Calibri" w:cstheme="minorHAnsi"/>
          <w:color w:val="000000" w:themeColor="text1"/>
          <w:sz w:val="24"/>
          <w:szCs w:val="24"/>
        </w:rPr>
      </w:pPr>
    </w:p>
    <w:p w14:paraId="24EA56CD" w14:textId="03CD1ACC" w:rsidR="00B21B1E" w:rsidRPr="00E96437" w:rsidRDefault="00B21B1E" w:rsidP="00881A55">
      <w:pPr>
        <w:ind w:firstLine="720"/>
        <w:rPr>
          <w:rFonts w:ascii="Calibri" w:hAnsi="Calibri" w:cstheme="minorHAnsi"/>
          <w:color w:val="000000" w:themeColor="text1"/>
          <w:sz w:val="24"/>
          <w:szCs w:val="24"/>
        </w:rPr>
      </w:pPr>
      <w:r w:rsidRPr="00E96437">
        <w:rPr>
          <w:rFonts w:ascii="Calibri" w:hAnsi="Calibri" w:cstheme="minorHAnsi"/>
          <w:color w:val="000000" w:themeColor="text1"/>
          <w:sz w:val="24"/>
          <w:szCs w:val="24"/>
        </w:rPr>
        <w:t>In reality, it is hard to truly judge how sustainable one university is in comparison to another due to the ever-changing landscape and complexity of the subject.</w:t>
      </w:r>
      <w:r w:rsidR="00795AD4" w:rsidRPr="00E96437">
        <w:rPr>
          <w:rFonts w:ascii="Calibri" w:hAnsi="Calibri" w:cstheme="minorHAnsi"/>
          <w:color w:val="000000" w:themeColor="text1"/>
          <w:sz w:val="24"/>
          <w:szCs w:val="24"/>
        </w:rPr>
        <w:t xml:space="preserve"> </w:t>
      </w:r>
      <w:r w:rsidR="0068030B" w:rsidRPr="00E96437">
        <w:rPr>
          <w:rFonts w:ascii="Calibri" w:hAnsi="Calibri" w:cstheme="minorHAnsi"/>
          <w:color w:val="000000" w:themeColor="text1"/>
          <w:sz w:val="24"/>
          <w:szCs w:val="24"/>
        </w:rPr>
        <w:t>That being said, People and Planet have shown to update their requirements as and when appropriate. For example</w:t>
      </w:r>
      <w:r w:rsidR="007A68BA">
        <w:rPr>
          <w:rFonts w:ascii="Calibri" w:hAnsi="Calibri" w:cstheme="minorHAnsi"/>
          <w:color w:val="000000" w:themeColor="text1"/>
          <w:sz w:val="24"/>
          <w:szCs w:val="24"/>
        </w:rPr>
        <w:t>,</w:t>
      </w:r>
      <w:r w:rsidR="00C56421" w:rsidRPr="00E96437">
        <w:rPr>
          <w:rFonts w:ascii="Calibri" w:hAnsi="Calibri" w:cstheme="minorHAnsi"/>
          <w:color w:val="000000" w:themeColor="text1"/>
          <w:sz w:val="24"/>
          <w:szCs w:val="24"/>
        </w:rPr>
        <w:t xml:space="preserve"> t</w:t>
      </w:r>
      <w:r w:rsidR="0068030B" w:rsidRPr="00E96437">
        <w:rPr>
          <w:rFonts w:ascii="Calibri" w:hAnsi="Calibri" w:cstheme="minorHAnsi"/>
          <w:color w:val="000000" w:themeColor="text1"/>
          <w:sz w:val="24"/>
          <w:szCs w:val="24"/>
        </w:rPr>
        <w:t>his year was the first time they assessed universities on whether the allowed migrants to access university, which is in line with Sustainable Development Goals four.</w:t>
      </w:r>
    </w:p>
    <w:p w14:paraId="32BD0B10" w14:textId="7DBAC33B" w:rsidR="007636A4" w:rsidRPr="00E96437" w:rsidRDefault="00CA497A" w:rsidP="00F90B9C">
      <w:pPr>
        <w:rPr>
          <w:rFonts w:ascii="Calibri" w:hAnsi="Calibri" w:cstheme="minorHAnsi"/>
          <w:color w:val="000000" w:themeColor="text1"/>
          <w:sz w:val="24"/>
          <w:szCs w:val="24"/>
        </w:rPr>
      </w:pPr>
      <w:r>
        <w:rPr>
          <w:rFonts w:ascii="Calibri" w:hAnsi="Calibri" w:cstheme="minorHAnsi"/>
          <w:color w:val="000000" w:themeColor="text1"/>
          <w:sz w:val="24"/>
          <w:szCs w:val="24"/>
        </w:rPr>
        <w:t xml:space="preserve">I think Swansea University could become a leader in the HE sector. </w:t>
      </w:r>
      <w:r>
        <w:rPr>
          <w:rFonts w:ascii="Calibri" w:hAnsi="Calibri" w:cstheme="minorHAnsi"/>
          <w:color w:val="000000" w:themeColor="text1"/>
          <w:sz w:val="24"/>
          <w:szCs w:val="24"/>
        </w:rPr>
        <w:t xml:space="preserve">Swansea Universities current </w:t>
      </w:r>
      <w:r w:rsidR="00DB6038">
        <w:rPr>
          <w:rFonts w:ascii="Calibri" w:hAnsi="Calibri" w:cstheme="minorHAnsi"/>
          <w:color w:val="000000" w:themeColor="text1"/>
          <w:sz w:val="24"/>
          <w:szCs w:val="24"/>
        </w:rPr>
        <w:t xml:space="preserve">climate </w:t>
      </w:r>
      <w:r>
        <w:rPr>
          <w:rFonts w:ascii="Calibri" w:hAnsi="Calibri" w:cstheme="minorHAnsi"/>
          <w:color w:val="000000" w:themeColor="text1"/>
          <w:sz w:val="24"/>
          <w:szCs w:val="24"/>
        </w:rPr>
        <w:t xml:space="preserve">status and </w:t>
      </w:r>
      <w:r w:rsidR="00DB6038">
        <w:rPr>
          <w:rFonts w:ascii="Calibri" w:hAnsi="Calibri" w:cstheme="minorHAnsi"/>
          <w:color w:val="000000" w:themeColor="text1"/>
          <w:sz w:val="24"/>
          <w:szCs w:val="24"/>
        </w:rPr>
        <w:t xml:space="preserve">their </w:t>
      </w:r>
      <w:r>
        <w:rPr>
          <w:rFonts w:ascii="Calibri" w:hAnsi="Calibri" w:cstheme="minorHAnsi"/>
          <w:color w:val="000000" w:themeColor="text1"/>
          <w:sz w:val="24"/>
          <w:szCs w:val="24"/>
        </w:rPr>
        <w:t>future goals in the sustainability sector, along with their awards of reco</w:t>
      </w:r>
      <w:r>
        <w:rPr>
          <w:rFonts w:ascii="Calibri" w:hAnsi="Calibri" w:cstheme="minorHAnsi"/>
          <w:color w:val="000000" w:themeColor="text1"/>
          <w:sz w:val="24"/>
          <w:szCs w:val="24"/>
        </w:rPr>
        <w:t>gn</w:t>
      </w:r>
      <w:r>
        <w:rPr>
          <w:rFonts w:ascii="Calibri" w:hAnsi="Calibri" w:cstheme="minorHAnsi"/>
          <w:color w:val="000000" w:themeColor="text1"/>
          <w:sz w:val="24"/>
          <w:szCs w:val="24"/>
        </w:rPr>
        <w:t>ition of work in the area</w:t>
      </w:r>
      <w:r w:rsidR="00DB6038">
        <w:rPr>
          <w:rFonts w:ascii="Calibri" w:hAnsi="Calibri" w:cstheme="minorHAnsi"/>
          <w:color w:val="000000" w:themeColor="text1"/>
          <w:sz w:val="24"/>
          <w:szCs w:val="24"/>
        </w:rPr>
        <w:t xml:space="preserve"> show promise. However, t</w:t>
      </w:r>
      <w:r w:rsidR="00DB6038">
        <w:rPr>
          <w:rFonts w:ascii="Calibri" w:hAnsi="Calibri" w:cstheme="minorHAnsi"/>
          <w:color w:val="000000" w:themeColor="text1"/>
          <w:sz w:val="24"/>
          <w:szCs w:val="24"/>
        </w:rPr>
        <w:t>o become a leader in the industry, Swansea University need to reach further than their current goals and trajectories. T</w:t>
      </w:r>
      <w:r w:rsidR="00DB6038">
        <w:rPr>
          <w:rFonts w:ascii="Calibri" w:hAnsi="Calibri" w:cstheme="minorHAnsi"/>
          <w:color w:val="000000" w:themeColor="text1"/>
          <w:sz w:val="24"/>
          <w:szCs w:val="24"/>
        </w:rPr>
        <w:t>o</w:t>
      </w:r>
      <w:r w:rsidR="00DB6038">
        <w:rPr>
          <w:rFonts w:ascii="Calibri" w:hAnsi="Calibri" w:cstheme="minorHAnsi"/>
          <w:color w:val="000000" w:themeColor="text1"/>
          <w:sz w:val="24"/>
          <w:szCs w:val="24"/>
        </w:rPr>
        <w:t xml:space="preserve"> become the </w:t>
      </w:r>
      <w:r w:rsidR="00DB6038">
        <w:rPr>
          <w:rFonts w:ascii="Calibri" w:hAnsi="Calibri" w:cstheme="minorHAnsi"/>
          <w:color w:val="000000" w:themeColor="text1"/>
          <w:sz w:val="24"/>
          <w:szCs w:val="24"/>
        </w:rPr>
        <w:t xml:space="preserve">sustainable </w:t>
      </w:r>
      <w:r w:rsidR="00DB6038">
        <w:rPr>
          <w:rFonts w:ascii="Calibri" w:hAnsi="Calibri" w:cstheme="minorHAnsi"/>
          <w:color w:val="000000" w:themeColor="text1"/>
          <w:sz w:val="24"/>
          <w:szCs w:val="24"/>
        </w:rPr>
        <w:t>university that others aspire to be</w:t>
      </w:r>
      <w:r w:rsidR="00DB6038">
        <w:rPr>
          <w:rFonts w:ascii="Calibri" w:hAnsi="Calibri" w:cstheme="minorHAnsi"/>
          <w:color w:val="000000" w:themeColor="text1"/>
          <w:sz w:val="24"/>
          <w:szCs w:val="24"/>
        </w:rPr>
        <w:t>, they will need to demonstrate their hard work and commitment whilst also putting students and staff at the forefront of their plans.</w:t>
      </w:r>
    </w:p>
    <w:p w14:paraId="195E409A" w14:textId="77777777" w:rsidR="007636A4" w:rsidRPr="00E96437" w:rsidRDefault="007636A4" w:rsidP="00F90B9C">
      <w:pPr>
        <w:rPr>
          <w:rFonts w:ascii="Calibri" w:hAnsi="Calibri" w:cstheme="minorHAnsi"/>
          <w:color w:val="000000" w:themeColor="text1"/>
          <w:sz w:val="24"/>
          <w:szCs w:val="24"/>
        </w:rPr>
      </w:pPr>
    </w:p>
    <w:p w14:paraId="7FCDEE50" w14:textId="77777777" w:rsidR="003F55AC" w:rsidRDefault="003F55AC" w:rsidP="00F90B9C">
      <w:pPr>
        <w:rPr>
          <w:rFonts w:ascii="Calibri" w:hAnsi="Calibri"/>
          <w:b/>
          <w:bCs/>
          <w:color w:val="000000" w:themeColor="text1"/>
          <w:sz w:val="24"/>
          <w:szCs w:val="24"/>
        </w:rPr>
      </w:pPr>
    </w:p>
    <w:p w14:paraId="4FE11AFA" w14:textId="6244ADD7" w:rsidR="003412BE" w:rsidRPr="00E96437" w:rsidRDefault="00095564" w:rsidP="00F90B9C">
      <w:pPr>
        <w:rPr>
          <w:rFonts w:ascii="Calibri" w:hAnsi="Calibri"/>
          <w:b/>
          <w:bCs/>
          <w:color w:val="000000" w:themeColor="text1"/>
          <w:sz w:val="24"/>
          <w:szCs w:val="24"/>
        </w:rPr>
      </w:pPr>
      <w:r w:rsidRPr="00E96437">
        <w:rPr>
          <w:rFonts w:ascii="Calibri" w:hAnsi="Calibri"/>
          <w:b/>
          <w:bCs/>
          <w:color w:val="000000" w:themeColor="text1"/>
          <w:sz w:val="24"/>
          <w:szCs w:val="24"/>
        </w:rPr>
        <w:lastRenderedPageBreak/>
        <w:t>References</w:t>
      </w:r>
    </w:p>
    <w:p w14:paraId="09D4CA28" w14:textId="77777777" w:rsidR="007636A4" w:rsidRPr="00E96437" w:rsidRDefault="007636A4" w:rsidP="00F90B9C">
      <w:pPr>
        <w:rPr>
          <w:rFonts w:ascii="Calibri" w:hAnsi="Calibri"/>
          <w:color w:val="000000" w:themeColor="text1"/>
          <w:sz w:val="24"/>
          <w:szCs w:val="24"/>
        </w:rPr>
      </w:pPr>
    </w:p>
    <w:p w14:paraId="435C1222" w14:textId="58FC9E4A" w:rsidR="007636A4" w:rsidRPr="00E96437" w:rsidRDefault="007636A4" w:rsidP="00F90B9C">
      <w:pPr>
        <w:rPr>
          <w:rFonts w:ascii="Calibri" w:hAnsi="Calibri"/>
          <w:color w:val="000000" w:themeColor="text1"/>
          <w:sz w:val="24"/>
          <w:szCs w:val="24"/>
          <w:shd w:val="clear" w:color="auto" w:fill="FCFCFC"/>
        </w:rPr>
      </w:pPr>
      <w:r w:rsidRPr="00E96437">
        <w:rPr>
          <w:rFonts w:ascii="Calibri" w:hAnsi="Calibri"/>
          <w:color w:val="000000" w:themeColor="text1"/>
          <w:sz w:val="24"/>
          <w:szCs w:val="24"/>
          <w:shd w:val="clear" w:color="auto" w:fill="FCFCFC"/>
        </w:rPr>
        <w:t>Driscoll, C., &amp; Starik, M. (2004). The primordial stakeholder: Advancing the conceptual consideration of stakeholder status for the natural environment</w:t>
      </w:r>
    </w:p>
    <w:p w14:paraId="6E515885" w14:textId="41BDC5C6" w:rsidR="00BD0D35" w:rsidRPr="00E96437" w:rsidRDefault="00BD0D35" w:rsidP="00F90B9C">
      <w:pPr>
        <w:rPr>
          <w:rFonts w:ascii="Calibri" w:hAnsi="Calibri"/>
          <w:color w:val="000000" w:themeColor="text1"/>
          <w:sz w:val="24"/>
          <w:szCs w:val="24"/>
          <w:shd w:val="clear" w:color="auto" w:fill="FCFCFC"/>
        </w:rPr>
      </w:pPr>
    </w:p>
    <w:p w14:paraId="3E3085A2" w14:textId="536BB027" w:rsidR="00095564" w:rsidRPr="00E96437" w:rsidRDefault="00AB75A4" w:rsidP="00F90B9C">
      <w:pPr>
        <w:rPr>
          <w:rFonts w:ascii="Calibri" w:eastAsia="Times New Roman" w:hAnsi="Calibri" w:cs="Segoe UI"/>
          <w:color w:val="000000" w:themeColor="text1"/>
          <w:sz w:val="24"/>
          <w:szCs w:val="24"/>
          <w:shd w:val="clear" w:color="auto" w:fill="FCFCFC"/>
          <w:lang w:eastAsia="en-GB"/>
        </w:rPr>
      </w:pPr>
      <w:r w:rsidRPr="00E96437">
        <w:rPr>
          <w:rFonts w:ascii="Calibri" w:eastAsia="Times New Roman" w:hAnsi="Calibri" w:cs="Segoe UI"/>
          <w:color w:val="000000" w:themeColor="text1"/>
          <w:sz w:val="24"/>
          <w:szCs w:val="24"/>
          <w:shd w:val="clear" w:color="auto" w:fill="FCFCFC"/>
          <w:lang w:eastAsia="en-GB"/>
        </w:rPr>
        <w:t>Filho, W. About the Role of Universities and Their Contribution to Sustainable Development. </w:t>
      </w:r>
      <w:r w:rsidRPr="00E96437">
        <w:rPr>
          <w:rFonts w:ascii="Calibri" w:eastAsia="Times New Roman" w:hAnsi="Calibri" w:cs="Segoe UI"/>
          <w:i/>
          <w:iCs/>
          <w:color w:val="000000" w:themeColor="text1"/>
          <w:sz w:val="24"/>
          <w:szCs w:val="24"/>
          <w:lang w:eastAsia="en-GB"/>
        </w:rPr>
        <w:t>High Educ Policy</w:t>
      </w:r>
      <w:r w:rsidRPr="00E96437">
        <w:rPr>
          <w:rFonts w:ascii="Calibri" w:eastAsia="Times New Roman" w:hAnsi="Calibri" w:cs="Segoe UI"/>
          <w:color w:val="000000" w:themeColor="text1"/>
          <w:sz w:val="24"/>
          <w:szCs w:val="24"/>
          <w:shd w:val="clear" w:color="auto" w:fill="FCFCFC"/>
          <w:lang w:eastAsia="en-GB"/>
        </w:rPr>
        <w:t> </w:t>
      </w:r>
      <w:r w:rsidRPr="00E96437">
        <w:rPr>
          <w:rFonts w:ascii="Calibri" w:eastAsia="Times New Roman" w:hAnsi="Calibri" w:cs="Segoe UI"/>
          <w:b/>
          <w:bCs/>
          <w:color w:val="000000" w:themeColor="text1"/>
          <w:sz w:val="24"/>
          <w:szCs w:val="24"/>
          <w:lang w:eastAsia="en-GB"/>
        </w:rPr>
        <w:t>24, </w:t>
      </w:r>
      <w:r w:rsidRPr="00E96437">
        <w:rPr>
          <w:rFonts w:ascii="Calibri" w:eastAsia="Times New Roman" w:hAnsi="Calibri" w:cs="Segoe UI"/>
          <w:color w:val="000000" w:themeColor="text1"/>
          <w:sz w:val="24"/>
          <w:szCs w:val="24"/>
          <w:shd w:val="clear" w:color="auto" w:fill="FCFCFC"/>
          <w:lang w:eastAsia="en-GB"/>
        </w:rPr>
        <w:t>427–438 (2011).</w:t>
      </w:r>
    </w:p>
    <w:p w14:paraId="6551BD81" w14:textId="77777777" w:rsidR="00714C05" w:rsidRPr="00E96437" w:rsidRDefault="00714C05" w:rsidP="00F90B9C">
      <w:pPr>
        <w:rPr>
          <w:rFonts w:ascii="Calibri" w:eastAsia="Times New Roman" w:hAnsi="Calibri" w:cs="Segoe UI"/>
          <w:color w:val="000000" w:themeColor="text1"/>
          <w:sz w:val="24"/>
          <w:szCs w:val="24"/>
          <w:shd w:val="clear" w:color="auto" w:fill="FCFCFC"/>
          <w:lang w:eastAsia="en-GB"/>
        </w:rPr>
      </w:pPr>
    </w:p>
    <w:p w14:paraId="6683652D" w14:textId="7D3A5955" w:rsidR="00095564" w:rsidRPr="00E96437" w:rsidRDefault="00095564" w:rsidP="00F90B9C">
      <w:pPr>
        <w:rPr>
          <w:rFonts w:ascii="Calibri" w:hAnsi="Calibri"/>
          <w:color w:val="000000" w:themeColor="text1"/>
          <w:sz w:val="24"/>
          <w:szCs w:val="24"/>
          <w:shd w:val="clear" w:color="auto" w:fill="FCFCFC"/>
        </w:rPr>
      </w:pPr>
      <w:r w:rsidRPr="00E96437">
        <w:rPr>
          <w:rFonts w:ascii="Calibri" w:hAnsi="Calibri"/>
          <w:color w:val="000000" w:themeColor="text1"/>
          <w:sz w:val="24"/>
          <w:szCs w:val="24"/>
          <w:shd w:val="clear" w:color="auto" w:fill="FCFCFC"/>
        </w:rPr>
        <w:t>Laine, M. The Nature of Nature as a Stakeholder. </w:t>
      </w:r>
      <w:r w:rsidRPr="00E96437">
        <w:rPr>
          <w:rFonts w:ascii="Calibri" w:hAnsi="Calibri"/>
          <w:i/>
          <w:iCs/>
          <w:color w:val="000000" w:themeColor="text1"/>
          <w:sz w:val="24"/>
          <w:szCs w:val="24"/>
          <w:shd w:val="clear" w:color="auto" w:fill="FCFCFC"/>
        </w:rPr>
        <w:t>J Bus Ethics</w:t>
      </w:r>
      <w:r w:rsidRPr="00E96437">
        <w:rPr>
          <w:rFonts w:ascii="Calibri" w:hAnsi="Calibri"/>
          <w:color w:val="000000" w:themeColor="text1"/>
          <w:sz w:val="24"/>
          <w:szCs w:val="24"/>
          <w:shd w:val="clear" w:color="auto" w:fill="FCFCFC"/>
        </w:rPr>
        <w:t> </w:t>
      </w:r>
      <w:r w:rsidRPr="00E96437">
        <w:rPr>
          <w:rFonts w:ascii="Calibri" w:hAnsi="Calibri"/>
          <w:b/>
          <w:bCs/>
          <w:color w:val="000000" w:themeColor="text1"/>
          <w:sz w:val="24"/>
          <w:szCs w:val="24"/>
          <w:shd w:val="clear" w:color="auto" w:fill="FCFCFC"/>
        </w:rPr>
        <w:t>96, </w:t>
      </w:r>
      <w:r w:rsidRPr="00E96437">
        <w:rPr>
          <w:rFonts w:ascii="Calibri" w:hAnsi="Calibri"/>
          <w:color w:val="000000" w:themeColor="text1"/>
          <w:sz w:val="24"/>
          <w:szCs w:val="24"/>
          <w:shd w:val="clear" w:color="auto" w:fill="FCFCFC"/>
        </w:rPr>
        <w:t>73 (2010).</w:t>
      </w:r>
    </w:p>
    <w:p w14:paraId="42820006" w14:textId="77777777" w:rsidR="00CF5D84" w:rsidRPr="00E96437" w:rsidRDefault="00CF5D84" w:rsidP="00F90B9C">
      <w:pPr>
        <w:rPr>
          <w:rFonts w:ascii="Calibri" w:hAnsi="Calibri"/>
          <w:color w:val="000000" w:themeColor="text1"/>
          <w:sz w:val="24"/>
          <w:szCs w:val="24"/>
          <w:shd w:val="clear" w:color="auto" w:fill="FCFCFC"/>
        </w:rPr>
      </w:pPr>
    </w:p>
    <w:p w14:paraId="3AC2EEBD" w14:textId="120FA340" w:rsidR="00714C05" w:rsidRPr="00E96437" w:rsidRDefault="00714C05" w:rsidP="00F90B9C">
      <w:pPr>
        <w:rPr>
          <w:rFonts w:ascii="Calibri" w:eastAsia="Times New Roman" w:hAnsi="Calibri" w:cs="Segoe UI"/>
          <w:color w:val="000000" w:themeColor="text1"/>
          <w:sz w:val="24"/>
          <w:szCs w:val="24"/>
          <w:shd w:val="clear" w:color="auto" w:fill="FCFCFC"/>
          <w:lang w:eastAsia="en-GB"/>
        </w:rPr>
      </w:pPr>
      <w:r w:rsidRPr="00E96437">
        <w:rPr>
          <w:rFonts w:ascii="Calibri" w:eastAsia="Times New Roman" w:hAnsi="Calibri" w:cs="Segoe UI"/>
          <w:color w:val="000000" w:themeColor="text1"/>
          <w:sz w:val="24"/>
          <w:szCs w:val="24"/>
          <w:shd w:val="clear" w:color="auto" w:fill="FCFCFC"/>
          <w:lang w:eastAsia="en-GB"/>
        </w:rPr>
        <w:t>Leal Filho, W. (2010b) ‘Teaching sustainable development at university level: current trends and future needs’, Journal of Baltic Sea Education 9 (4): 273–284.</w:t>
      </w:r>
    </w:p>
    <w:p w14:paraId="7CF69534" w14:textId="1AC6EC9F" w:rsidR="00CF5D84" w:rsidRPr="00E96437" w:rsidRDefault="00CF5D84" w:rsidP="00F90B9C">
      <w:pPr>
        <w:rPr>
          <w:rFonts w:ascii="Calibri" w:eastAsia="Times New Roman" w:hAnsi="Calibri" w:cs="Segoe UI"/>
          <w:color w:val="000000" w:themeColor="text1"/>
          <w:sz w:val="24"/>
          <w:szCs w:val="24"/>
          <w:shd w:val="clear" w:color="auto" w:fill="FCFCFC"/>
          <w:lang w:eastAsia="en-GB"/>
        </w:rPr>
      </w:pPr>
    </w:p>
    <w:p w14:paraId="5C7045A2" w14:textId="031FE0E1" w:rsidR="00CF5D84" w:rsidRDefault="00CF5D84" w:rsidP="00F90B9C">
      <w:pPr>
        <w:spacing w:line="240" w:lineRule="auto"/>
        <w:rPr>
          <w:rFonts w:ascii="Calibri" w:eastAsia="Times New Roman" w:hAnsi="Calibri" w:cs="Arial"/>
          <w:color w:val="000000" w:themeColor="text1"/>
          <w:sz w:val="24"/>
          <w:szCs w:val="24"/>
          <w:shd w:val="clear" w:color="auto" w:fill="FFFFFF"/>
          <w:lang w:eastAsia="en-GB"/>
        </w:rPr>
      </w:pPr>
      <w:r w:rsidRPr="00E96437">
        <w:rPr>
          <w:rFonts w:ascii="Calibri" w:eastAsia="Times New Roman" w:hAnsi="Calibri" w:cs="Arial"/>
          <w:color w:val="000000" w:themeColor="text1"/>
          <w:sz w:val="24"/>
          <w:szCs w:val="24"/>
          <w:shd w:val="clear" w:color="auto" w:fill="FFFFFF"/>
          <w:lang w:eastAsia="en-GB"/>
        </w:rPr>
        <w:t>M</w:t>
      </w:r>
      <w:r w:rsidR="003A3949">
        <w:rPr>
          <w:rFonts w:ascii="Calibri" w:eastAsia="Times New Roman" w:hAnsi="Calibri" w:cs="Arial"/>
          <w:color w:val="000000" w:themeColor="text1"/>
          <w:sz w:val="24"/>
          <w:szCs w:val="24"/>
          <w:shd w:val="clear" w:color="auto" w:fill="FFFFFF"/>
          <w:lang w:eastAsia="en-GB"/>
        </w:rPr>
        <w:t>arullo</w:t>
      </w:r>
      <w:r w:rsidRPr="00E96437">
        <w:rPr>
          <w:rFonts w:ascii="Calibri" w:eastAsia="Times New Roman" w:hAnsi="Calibri" w:cs="Arial"/>
          <w:color w:val="000000" w:themeColor="text1"/>
          <w:sz w:val="24"/>
          <w:szCs w:val="24"/>
          <w:shd w:val="clear" w:color="auto" w:fill="FFFFFF"/>
          <w:lang w:eastAsia="en-GB"/>
        </w:rPr>
        <w:t>, S. and E</w:t>
      </w:r>
      <w:r w:rsidR="003A3949">
        <w:rPr>
          <w:rFonts w:ascii="Calibri" w:eastAsia="Times New Roman" w:hAnsi="Calibri" w:cs="Arial"/>
          <w:color w:val="000000" w:themeColor="text1"/>
          <w:sz w:val="24"/>
          <w:szCs w:val="24"/>
          <w:shd w:val="clear" w:color="auto" w:fill="FFFFFF"/>
          <w:lang w:eastAsia="en-GB"/>
        </w:rPr>
        <w:t>dwards</w:t>
      </w:r>
      <w:r w:rsidRPr="00E96437">
        <w:rPr>
          <w:rFonts w:ascii="Calibri" w:eastAsia="Times New Roman" w:hAnsi="Calibri" w:cs="Arial"/>
          <w:color w:val="000000" w:themeColor="text1"/>
          <w:sz w:val="24"/>
          <w:szCs w:val="24"/>
          <w:shd w:val="clear" w:color="auto" w:fill="FFFFFF"/>
          <w:lang w:eastAsia="en-GB"/>
        </w:rPr>
        <w:t>, B. (2000) ‘From Charity to Justice: The Potential of University-Community Collaboration for Social Change’, </w:t>
      </w:r>
      <w:r w:rsidRPr="00E96437">
        <w:rPr>
          <w:rFonts w:ascii="Calibri" w:eastAsia="Times New Roman" w:hAnsi="Calibri" w:cs="Arial"/>
          <w:i/>
          <w:iCs/>
          <w:color w:val="000000" w:themeColor="text1"/>
          <w:sz w:val="24"/>
          <w:szCs w:val="24"/>
          <w:lang w:eastAsia="en-GB"/>
        </w:rPr>
        <w:t>American Behavioral Scientist</w:t>
      </w:r>
      <w:r w:rsidRPr="00E96437">
        <w:rPr>
          <w:rFonts w:ascii="Calibri" w:eastAsia="Times New Roman" w:hAnsi="Calibri" w:cs="Arial"/>
          <w:color w:val="000000" w:themeColor="text1"/>
          <w:sz w:val="24"/>
          <w:szCs w:val="24"/>
          <w:shd w:val="clear" w:color="auto" w:fill="FFFFFF"/>
          <w:lang w:eastAsia="en-GB"/>
        </w:rPr>
        <w:t>, 43(5), pp. 895–912. </w:t>
      </w:r>
    </w:p>
    <w:p w14:paraId="3D96B69F" w14:textId="59E8CDFF" w:rsidR="003A3949" w:rsidRDefault="003A3949" w:rsidP="00F90B9C">
      <w:pPr>
        <w:spacing w:line="240" w:lineRule="auto"/>
        <w:rPr>
          <w:rFonts w:ascii="Calibri" w:eastAsia="Times New Roman" w:hAnsi="Calibri" w:cs="Arial"/>
          <w:color w:val="000000" w:themeColor="text1"/>
          <w:sz w:val="24"/>
          <w:szCs w:val="24"/>
          <w:shd w:val="clear" w:color="auto" w:fill="FFFFFF"/>
          <w:lang w:eastAsia="en-GB"/>
        </w:rPr>
      </w:pPr>
    </w:p>
    <w:p w14:paraId="1F797850" w14:textId="285D9B68" w:rsidR="00714C05" w:rsidRDefault="003A3949" w:rsidP="00F90B9C">
      <w:pPr>
        <w:rPr>
          <w:rFonts w:ascii="Times New Roman" w:eastAsia="Times New Roman" w:hAnsi="Times New Roman" w:cs="Times New Roman"/>
          <w:sz w:val="24"/>
          <w:szCs w:val="24"/>
          <w:lang w:eastAsia="en-GB"/>
        </w:rPr>
      </w:pPr>
      <w:r w:rsidRPr="003A3949">
        <w:rPr>
          <w:rFonts w:ascii="Verdana" w:eastAsia="Times New Roman" w:hAnsi="Verdana" w:cs="Times New Roman"/>
          <w:color w:val="000000"/>
          <w:sz w:val="20"/>
          <w:szCs w:val="20"/>
          <w:lang w:eastAsia="en-GB"/>
        </w:rPr>
        <w:t>McGrath, M. (2020). </w:t>
      </w:r>
      <w:r w:rsidRPr="003A3949">
        <w:rPr>
          <w:rFonts w:ascii="Verdana" w:eastAsia="Times New Roman" w:hAnsi="Verdana" w:cs="Times New Roman"/>
          <w:i/>
          <w:iCs/>
          <w:color w:val="000000"/>
          <w:sz w:val="20"/>
          <w:szCs w:val="20"/>
          <w:lang w:eastAsia="en-GB"/>
        </w:rPr>
        <w:t>Climate change: Extreme weather causes huge losses in 2020.</w:t>
      </w:r>
      <w:r w:rsidRPr="003A3949">
        <w:rPr>
          <w:rFonts w:ascii="Verdana" w:eastAsia="Times New Roman" w:hAnsi="Verdana" w:cs="Times New Roman"/>
          <w:color w:val="000000"/>
          <w:sz w:val="20"/>
          <w:szCs w:val="20"/>
          <w:lang w:eastAsia="en-GB"/>
        </w:rPr>
        <w:t xml:space="preserve"> Available: </w:t>
      </w:r>
      <w:hyperlink r:id="rId12" w:history="1">
        <w:r w:rsidR="00F90B9C" w:rsidRPr="000D6CE2">
          <w:rPr>
            <w:rStyle w:val="Hyperlink"/>
            <w:rFonts w:ascii="Verdana" w:eastAsia="Times New Roman" w:hAnsi="Verdana" w:cs="Times New Roman"/>
            <w:sz w:val="20"/>
            <w:szCs w:val="20"/>
            <w:lang w:eastAsia="en-GB"/>
          </w:rPr>
          <w:t>https://www.bbc.co.uk/news/science-environment-55416013. Last accessed February 2021</w:t>
        </w:r>
      </w:hyperlink>
      <w:r w:rsidRPr="003A3949">
        <w:rPr>
          <w:rFonts w:ascii="Verdana" w:eastAsia="Times New Roman" w:hAnsi="Verdana" w:cs="Times New Roman"/>
          <w:color w:val="000000"/>
          <w:sz w:val="20"/>
          <w:szCs w:val="20"/>
          <w:lang w:eastAsia="en-GB"/>
        </w:rPr>
        <w:t>.</w:t>
      </w:r>
    </w:p>
    <w:p w14:paraId="3A1F8308" w14:textId="77777777" w:rsidR="00F90B9C" w:rsidRPr="00F90B9C" w:rsidRDefault="00F90B9C" w:rsidP="00F90B9C">
      <w:pPr>
        <w:rPr>
          <w:rFonts w:ascii="Times New Roman" w:eastAsia="Times New Roman" w:hAnsi="Times New Roman" w:cs="Times New Roman"/>
          <w:sz w:val="24"/>
          <w:szCs w:val="24"/>
          <w:lang w:eastAsia="en-GB"/>
        </w:rPr>
      </w:pPr>
    </w:p>
    <w:p w14:paraId="105ADF60" w14:textId="15F0BD6A" w:rsidR="005B1CD5" w:rsidRDefault="005B1CD5" w:rsidP="00F90B9C">
      <w:pPr>
        <w:spacing w:line="240" w:lineRule="auto"/>
        <w:rPr>
          <w:rFonts w:ascii="Calibri" w:eastAsia="Times New Roman" w:hAnsi="Calibri" w:cs="Arial"/>
          <w:color w:val="000000" w:themeColor="text1"/>
          <w:sz w:val="24"/>
          <w:szCs w:val="24"/>
          <w:lang w:eastAsia="en-GB"/>
        </w:rPr>
      </w:pPr>
      <w:r w:rsidRPr="00E96437">
        <w:rPr>
          <w:rFonts w:ascii="Calibri" w:eastAsia="Times New Roman" w:hAnsi="Calibri" w:cs="Arial"/>
          <w:color w:val="000000" w:themeColor="text1"/>
          <w:sz w:val="24"/>
          <w:szCs w:val="24"/>
          <w:lang w:eastAsia="en-GB"/>
        </w:rPr>
        <w:t>Niedlich, S</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Kummer, B</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Bauer, M</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Rieckmann, M</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Bormann, I</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Cultures of sustainability governance in higher education institutions: A multi</w:t>
      </w:r>
      <w:r w:rsidRPr="00E96437">
        <w:rPr>
          <w:rFonts w:ascii="Calibri" w:eastAsia="Times New Roman" w:hAnsi="Calibri" w:cs="Cambria Math"/>
          <w:color w:val="000000" w:themeColor="text1"/>
          <w:sz w:val="24"/>
          <w:szCs w:val="24"/>
          <w:lang w:eastAsia="en-GB"/>
        </w:rPr>
        <w:t>‐</w:t>
      </w:r>
      <w:r w:rsidRPr="00E96437">
        <w:rPr>
          <w:rFonts w:ascii="Calibri" w:eastAsia="Times New Roman" w:hAnsi="Calibri" w:cs="Arial"/>
          <w:color w:val="000000" w:themeColor="text1"/>
          <w:sz w:val="24"/>
          <w:szCs w:val="24"/>
          <w:lang w:eastAsia="en-GB"/>
        </w:rPr>
        <w:t>case study of dimensions and implications</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i/>
          <w:iCs/>
          <w:color w:val="000000" w:themeColor="text1"/>
          <w:sz w:val="24"/>
          <w:szCs w:val="24"/>
          <w:lang w:eastAsia="en-GB"/>
        </w:rPr>
        <w:t>Higher Educ Q</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2020</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74</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373</w:t>
      </w:r>
      <w:r w:rsidRPr="00E96437">
        <w:rPr>
          <w:rFonts w:ascii="Calibri" w:eastAsia="Times New Roman" w:hAnsi="Calibri" w:cs="Arial"/>
          <w:color w:val="000000" w:themeColor="text1"/>
          <w:sz w:val="24"/>
          <w:szCs w:val="24"/>
          <w:shd w:val="clear" w:color="auto" w:fill="FFFFFF"/>
          <w:lang w:eastAsia="en-GB"/>
        </w:rPr>
        <w:t>– </w:t>
      </w:r>
      <w:r w:rsidRPr="00E96437">
        <w:rPr>
          <w:rFonts w:ascii="Calibri" w:eastAsia="Times New Roman" w:hAnsi="Calibri" w:cs="Arial"/>
          <w:color w:val="000000" w:themeColor="text1"/>
          <w:sz w:val="24"/>
          <w:szCs w:val="24"/>
          <w:lang w:eastAsia="en-GB"/>
        </w:rPr>
        <w:t>390</w:t>
      </w:r>
    </w:p>
    <w:p w14:paraId="4F9F37B7" w14:textId="2A2947C4" w:rsidR="00F90B9C" w:rsidRDefault="00F90B9C" w:rsidP="00F90B9C">
      <w:pPr>
        <w:spacing w:line="240" w:lineRule="auto"/>
        <w:rPr>
          <w:rFonts w:ascii="Calibri" w:eastAsia="Times New Roman" w:hAnsi="Calibri" w:cs="Arial"/>
          <w:color w:val="000000" w:themeColor="text1"/>
          <w:sz w:val="24"/>
          <w:szCs w:val="24"/>
          <w:lang w:eastAsia="en-GB"/>
        </w:rPr>
      </w:pPr>
    </w:p>
    <w:p w14:paraId="0CB2ED58" w14:textId="3F0CA5C7" w:rsidR="00F90B9C" w:rsidRPr="00F90B9C" w:rsidRDefault="00F90B9C" w:rsidP="00F90B9C">
      <w:pPr>
        <w:spacing w:line="240" w:lineRule="auto"/>
        <w:rPr>
          <w:rFonts w:ascii="Times New Roman" w:eastAsia="Times New Roman" w:hAnsi="Times New Roman" w:cs="Times New Roman"/>
          <w:sz w:val="24"/>
          <w:szCs w:val="24"/>
          <w:lang w:eastAsia="en-GB"/>
        </w:rPr>
      </w:pPr>
      <w:r w:rsidRPr="00F90B9C">
        <w:rPr>
          <w:rFonts w:ascii="Verdana" w:eastAsia="Times New Roman" w:hAnsi="Verdana" w:cs="Times New Roman"/>
          <w:color w:val="000000"/>
          <w:sz w:val="20"/>
          <w:szCs w:val="20"/>
          <w:lang w:eastAsia="en-GB"/>
        </w:rPr>
        <w:t>People and Planet. (2019). </w:t>
      </w:r>
      <w:r w:rsidRPr="00F90B9C">
        <w:rPr>
          <w:rFonts w:ascii="Verdana" w:eastAsia="Times New Roman" w:hAnsi="Verdana" w:cs="Times New Roman"/>
          <w:i/>
          <w:iCs/>
          <w:color w:val="000000"/>
          <w:sz w:val="20"/>
          <w:szCs w:val="20"/>
          <w:lang w:eastAsia="en-GB"/>
        </w:rPr>
        <w:t>University League.</w:t>
      </w:r>
      <w:r w:rsidRPr="00F90B9C">
        <w:rPr>
          <w:rFonts w:ascii="Verdana" w:eastAsia="Times New Roman" w:hAnsi="Verdana" w:cs="Times New Roman"/>
          <w:color w:val="000000"/>
          <w:sz w:val="20"/>
          <w:szCs w:val="20"/>
          <w:lang w:eastAsia="en-GB"/>
        </w:rPr>
        <w:t> Available: Tatum, M. (2020). 'We deserve to be taught about it': why students want climate crisis classes. Available: https://www.theguardian.com/education/2020/sep/28/we-deserve-to-be-taught-about-it-why-studen. Last accessed February 2021.</w:t>
      </w:r>
    </w:p>
    <w:p w14:paraId="01EBA746" w14:textId="3E626715" w:rsidR="005B1CD5" w:rsidRPr="00E96437" w:rsidRDefault="005B1CD5" w:rsidP="00F90B9C">
      <w:pPr>
        <w:rPr>
          <w:rFonts w:ascii="Calibri" w:hAnsi="Calibri"/>
          <w:color w:val="000000" w:themeColor="text1"/>
          <w:sz w:val="24"/>
          <w:szCs w:val="24"/>
          <w:shd w:val="clear" w:color="auto" w:fill="FCFCFC"/>
        </w:rPr>
      </w:pPr>
    </w:p>
    <w:p w14:paraId="4192EAB6" w14:textId="77777777" w:rsidR="003209C0" w:rsidRPr="00E96437" w:rsidRDefault="003209C0" w:rsidP="00F90B9C">
      <w:pPr>
        <w:rPr>
          <w:rFonts w:ascii="Calibri" w:hAnsi="Calibri"/>
          <w:color w:val="000000" w:themeColor="text1"/>
          <w:sz w:val="24"/>
          <w:szCs w:val="24"/>
          <w:shd w:val="clear" w:color="auto" w:fill="FCFCFC"/>
        </w:rPr>
      </w:pPr>
      <w:r w:rsidRPr="00E96437">
        <w:rPr>
          <w:rFonts w:ascii="Calibri" w:hAnsi="Calibri"/>
          <w:color w:val="000000" w:themeColor="text1"/>
          <w:sz w:val="24"/>
          <w:szCs w:val="24"/>
          <w:shd w:val="clear" w:color="auto" w:fill="FCFCFC"/>
        </w:rPr>
        <w:t>Rodrigo Lozano, Rebeka Lukman, Francisco J. Lozano, Donald Huisingh, Wim Lambrechts,</w:t>
      </w:r>
    </w:p>
    <w:p w14:paraId="60195ABB" w14:textId="2C8741B9" w:rsidR="003209C0" w:rsidRDefault="003209C0" w:rsidP="00F90B9C">
      <w:pPr>
        <w:rPr>
          <w:rFonts w:ascii="Calibri" w:hAnsi="Calibri"/>
          <w:color w:val="000000" w:themeColor="text1"/>
          <w:sz w:val="24"/>
          <w:szCs w:val="24"/>
          <w:shd w:val="clear" w:color="auto" w:fill="FCFCFC"/>
        </w:rPr>
      </w:pPr>
      <w:r w:rsidRPr="00E96437">
        <w:rPr>
          <w:rFonts w:ascii="Calibri" w:hAnsi="Calibri"/>
          <w:color w:val="000000" w:themeColor="text1"/>
          <w:sz w:val="24"/>
          <w:szCs w:val="24"/>
          <w:shd w:val="clear" w:color="auto" w:fill="FCFCFC"/>
        </w:rPr>
        <w:t>Declarations for sustainability in higher education: becoming better leaders, through addressing the university system, Journal of Cleaner Production, Volume 48, 2013; Pages 10-19</w:t>
      </w:r>
    </w:p>
    <w:p w14:paraId="5BF13225" w14:textId="4F1D8A69" w:rsidR="00634AE6" w:rsidRPr="00634AE6" w:rsidRDefault="00634AE6" w:rsidP="00F90B9C">
      <w:pPr>
        <w:rPr>
          <w:rFonts w:ascii="Calibri" w:hAnsi="Calibri"/>
          <w:color w:val="000000" w:themeColor="text1"/>
          <w:sz w:val="24"/>
          <w:szCs w:val="24"/>
          <w:shd w:val="clear" w:color="auto" w:fill="FCFCFC"/>
        </w:rPr>
      </w:pPr>
    </w:p>
    <w:p w14:paraId="78F847EB" w14:textId="77777777" w:rsidR="00634AE6" w:rsidRPr="00634AE6" w:rsidRDefault="00634AE6" w:rsidP="00F90B9C">
      <w:pPr>
        <w:spacing w:line="240" w:lineRule="auto"/>
        <w:rPr>
          <w:rFonts w:ascii="Calibri" w:eastAsia="Times New Roman" w:hAnsi="Calibri" w:cs="Times New Roman"/>
          <w:color w:val="000000" w:themeColor="text1"/>
          <w:sz w:val="24"/>
          <w:szCs w:val="24"/>
          <w:lang w:eastAsia="en-GB"/>
        </w:rPr>
      </w:pPr>
      <w:proofErr w:type="spellStart"/>
      <w:r w:rsidRPr="00634AE6">
        <w:rPr>
          <w:rFonts w:ascii="Calibri" w:eastAsia="Times New Roman" w:hAnsi="Calibri" w:cs="Arial"/>
          <w:color w:val="000000" w:themeColor="text1"/>
          <w:sz w:val="24"/>
          <w:szCs w:val="24"/>
          <w:shd w:val="clear" w:color="auto" w:fill="FFFFFF"/>
          <w:lang w:eastAsia="en-GB"/>
        </w:rPr>
        <w:t>Soderstrom</w:t>
      </w:r>
      <w:proofErr w:type="spellEnd"/>
      <w:r w:rsidRPr="00634AE6">
        <w:rPr>
          <w:rFonts w:ascii="Calibri" w:eastAsia="Times New Roman" w:hAnsi="Calibri" w:cs="Arial"/>
          <w:color w:val="000000" w:themeColor="text1"/>
          <w:sz w:val="24"/>
          <w:szCs w:val="24"/>
          <w:shd w:val="clear" w:color="auto" w:fill="FFFFFF"/>
          <w:lang w:eastAsia="en-GB"/>
        </w:rPr>
        <w:t xml:space="preserve"> SB, Weber K. Organizational Structure from Interaction: Evidence from Corporate Sustainability Efforts. </w:t>
      </w:r>
      <w:r w:rsidRPr="00634AE6">
        <w:rPr>
          <w:rFonts w:ascii="Calibri" w:eastAsia="Times New Roman" w:hAnsi="Calibri" w:cs="Arial"/>
          <w:i/>
          <w:iCs/>
          <w:color w:val="000000" w:themeColor="text1"/>
          <w:sz w:val="24"/>
          <w:szCs w:val="24"/>
          <w:lang w:eastAsia="en-GB"/>
        </w:rPr>
        <w:t>Administrative Science Quarterly</w:t>
      </w:r>
      <w:r w:rsidRPr="00634AE6">
        <w:rPr>
          <w:rFonts w:ascii="Calibri" w:eastAsia="Times New Roman" w:hAnsi="Calibri" w:cs="Arial"/>
          <w:color w:val="000000" w:themeColor="text1"/>
          <w:sz w:val="24"/>
          <w:szCs w:val="24"/>
          <w:shd w:val="clear" w:color="auto" w:fill="FFFFFF"/>
          <w:lang w:eastAsia="en-GB"/>
        </w:rPr>
        <w:t>. 2020;65(1):226-271. </w:t>
      </w:r>
    </w:p>
    <w:p w14:paraId="5F28E00D" w14:textId="77777777" w:rsidR="003209C0" w:rsidRPr="00634AE6" w:rsidRDefault="003209C0" w:rsidP="00F90B9C">
      <w:pPr>
        <w:rPr>
          <w:rFonts w:ascii="Calibri" w:hAnsi="Calibri"/>
          <w:color w:val="000000" w:themeColor="text1"/>
          <w:sz w:val="24"/>
          <w:szCs w:val="24"/>
          <w:shd w:val="clear" w:color="auto" w:fill="FCFCFC"/>
        </w:rPr>
      </w:pPr>
    </w:p>
    <w:p w14:paraId="36186A1B" w14:textId="16083E9E" w:rsidR="00B22E66" w:rsidRDefault="00B22E66" w:rsidP="00F90B9C">
      <w:pPr>
        <w:rPr>
          <w:rFonts w:ascii="Calibri" w:hAnsi="Calibri"/>
          <w:color w:val="000000" w:themeColor="text1"/>
          <w:sz w:val="24"/>
          <w:szCs w:val="24"/>
          <w:shd w:val="clear" w:color="auto" w:fill="FCFCFC"/>
        </w:rPr>
      </w:pPr>
      <w:r w:rsidRPr="00634AE6">
        <w:rPr>
          <w:rFonts w:ascii="Calibri" w:hAnsi="Calibri"/>
          <w:color w:val="000000" w:themeColor="text1"/>
          <w:sz w:val="24"/>
          <w:szCs w:val="24"/>
          <w:shd w:val="clear" w:color="auto" w:fill="FCFCFC"/>
        </w:rPr>
        <w:t>Stead, W. E., &amp; Stead, J. G. (1996). </w:t>
      </w:r>
      <w:r w:rsidRPr="00634AE6">
        <w:rPr>
          <w:rFonts w:ascii="Calibri" w:hAnsi="Calibri"/>
          <w:i/>
          <w:iCs/>
          <w:color w:val="000000" w:themeColor="text1"/>
          <w:sz w:val="24"/>
          <w:szCs w:val="24"/>
          <w:shd w:val="clear" w:color="auto" w:fill="FCFCFC"/>
        </w:rPr>
        <w:t>Management for a small planet</w:t>
      </w:r>
      <w:r w:rsidRPr="00634AE6">
        <w:rPr>
          <w:rFonts w:ascii="Calibri" w:hAnsi="Calibri"/>
          <w:color w:val="000000" w:themeColor="text1"/>
          <w:sz w:val="24"/>
          <w:szCs w:val="24"/>
          <w:shd w:val="clear" w:color="auto" w:fill="FCFCFC"/>
        </w:rPr>
        <w:t> (2nd ed.). Thousand Oaks: Sage.</w:t>
      </w:r>
    </w:p>
    <w:p w14:paraId="555701EC" w14:textId="05F1A25D" w:rsidR="00F90B9C" w:rsidRDefault="00F90B9C" w:rsidP="00F90B9C">
      <w:pPr>
        <w:rPr>
          <w:rFonts w:ascii="Calibri" w:hAnsi="Calibri"/>
          <w:color w:val="000000" w:themeColor="text1"/>
          <w:sz w:val="24"/>
          <w:szCs w:val="24"/>
          <w:shd w:val="clear" w:color="auto" w:fill="FCFCFC"/>
        </w:rPr>
      </w:pPr>
    </w:p>
    <w:p w14:paraId="2B5F0451" w14:textId="77777777" w:rsidR="00F90B9C" w:rsidRPr="00F90B9C" w:rsidRDefault="00F90B9C" w:rsidP="00F90B9C">
      <w:pPr>
        <w:spacing w:line="240" w:lineRule="auto"/>
        <w:rPr>
          <w:rFonts w:ascii="Times New Roman" w:eastAsia="Times New Roman" w:hAnsi="Times New Roman" w:cs="Times New Roman"/>
          <w:sz w:val="24"/>
          <w:szCs w:val="24"/>
          <w:lang w:eastAsia="en-GB"/>
        </w:rPr>
      </w:pPr>
      <w:r w:rsidRPr="00F90B9C">
        <w:rPr>
          <w:rFonts w:ascii="Verdana" w:eastAsia="Times New Roman" w:hAnsi="Verdana" w:cs="Times New Roman"/>
          <w:color w:val="000000"/>
          <w:sz w:val="20"/>
          <w:szCs w:val="20"/>
          <w:lang w:eastAsia="en-GB"/>
        </w:rPr>
        <w:t>Tatum, M. (2020). </w:t>
      </w:r>
      <w:r w:rsidRPr="00F90B9C">
        <w:rPr>
          <w:rFonts w:ascii="Verdana" w:eastAsia="Times New Roman" w:hAnsi="Verdana" w:cs="Times New Roman"/>
          <w:i/>
          <w:iCs/>
          <w:color w:val="000000"/>
          <w:sz w:val="20"/>
          <w:szCs w:val="20"/>
          <w:lang w:eastAsia="en-GB"/>
        </w:rPr>
        <w:t>'We deserve to be taught about it': why students want climate crisis classes.</w:t>
      </w:r>
      <w:r w:rsidRPr="00F90B9C">
        <w:rPr>
          <w:rFonts w:ascii="Verdana" w:eastAsia="Times New Roman" w:hAnsi="Verdana" w:cs="Times New Roman"/>
          <w:color w:val="000000"/>
          <w:sz w:val="20"/>
          <w:szCs w:val="20"/>
          <w:lang w:eastAsia="en-GB"/>
        </w:rPr>
        <w:t> Available: https://www.theguardian.com/education/2020/sep/28/we-deserve-to-be-taught-about-it-why-students-want-climate-crisis-classes. Last accessed February 2021.</w:t>
      </w:r>
    </w:p>
    <w:p w14:paraId="21EE8548" w14:textId="77777777" w:rsidR="00F90B9C" w:rsidRPr="00634AE6" w:rsidRDefault="00F90B9C" w:rsidP="00F90B9C">
      <w:pPr>
        <w:rPr>
          <w:rFonts w:ascii="Calibri" w:hAnsi="Calibri"/>
          <w:color w:val="000000" w:themeColor="text1"/>
          <w:sz w:val="24"/>
          <w:szCs w:val="24"/>
          <w:shd w:val="clear" w:color="auto" w:fill="FCFCFC"/>
        </w:rPr>
      </w:pPr>
    </w:p>
    <w:p w14:paraId="6270ABC8" w14:textId="77777777" w:rsidR="005B1CD5" w:rsidRPr="00FC3E78" w:rsidRDefault="005B1CD5" w:rsidP="00F90B9C"/>
    <w:sectPr w:rsidR="005B1CD5" w:rsidRPr="00FC3E78">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962DBD" w14:textId="77777777" w:rsidR="00FF1005" w:rsidRDefault="00FF1005" w:rsidP="003412BE">
      <w:pPr>
        <w:spacing w:line="240" w:lineRule="auto"/>
      </w:pPr>
      <w:r>
        <w:separator/>
      </w:r>
    </w:p>
  </w:endnote>
  <w:endnote w:type="continuationSeparator" w:id="0">
    <w:p w14:paraId="4DF5EEB7" w14:textId="77777777" w:rsidR="00FF1005" w:rsidRDefault="00FF1005" w:rsidP="003412B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6759829"/>
      <w:docPartObj>
        <w:docPartGallery w:val="Page Numbers (Bottom of Page)"/>
        <w:docPartUnique/>
      </w:docPartObj>
    </w:sdtPr>
    <w:sdtEndPr>
      <w:rPr>
        <w:noProof/>
      </w:rPr>
    </w:sdtEndPr>
    <w:sdtContent>
      <w:p w14:paraId="6A663E22" w14:textId="77777777" w:rsidR="0040428F" w:rsidRDefault="004042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6A981C" w14:textId="77777777" w:rsidR="0040428F" w:rsidRDefault="004042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D6EB7F" w14:textId="77777777" w:rsidR="00FF1005" w:rsidRDefault="00FF1005" w:rsidP="003412BE">
      <w:pPr>
        <w:spacing w:line="240" w:lineRule="auto"/>
      </w:pPr>
      <w:r>
        <w:separator/>
      </w:r>
    </w:p>
  </w:footnote>
  <w:footnote w:type="continuationSeparator" w:id="0">
    <w:p w14:paraId="749908F3" w14:textId="77777777" w:rsidR="00FF1005" w:rsidRDefault="00FF1005" w:rsidP="003412BE">
      <w:pPr>
        <w:spacing w:line="240" w:lineRule="auto"/>
      </w:pPr>
      <w:r>
        <w:continuationSeparator/>
      </w:r>
    </w:p>
  </w:footnote>
  <w:footnote w:id="1">
    <w:p w14:paraId="1C65937D" w14:textId="77777777" w:rsidR="006B5C7C" w:rsidRDefault="006B5C7C" w:rsidP="006B5C7C">
      <w:pPr>
        <w:pStyle w:val="FootnoteText"/>
      </w:pPr>
      <w:r>
        <w:rPr>
          <w:rStyle w:val="FootnoteReference"/>
        </w:rPr>
        <w:footnoteRef/>
      </w:r>
      <w:r>
        <w:t xml:space="preserve"> </w:t>
      </w:r>
      <w:r>
        <w:rPr>
          <w:rStyle w:val="FootnoteReference"/>
        </w:rPr>
        <w:footnoteRef/>
      </w:r>
      <w:r>
        <w:t xml:space="preserve"> </w:t>
      </w:r>
      <w:r w:rsidRPr="00BF2C42">
        <w:t>https://www.theguardian.com/education/2020/sep/28</w:t>
      </w:r>
    </w:p>
  </w:footnote>
  <w:footnote w:id="2">
    <w:p w14:paraId="73A638FE" w14:textId="2552036A" w:rsidR="0040428F" w:rsidRDefault="0040428F">
      <w:pPr>
        <w:pStyle w:val="FootnoteText"/>
      </w:pPr>
      <w:r>
        <w:rPr>
          <w:rStyle w:val="FootnoteReference"/>
        </w:rPr>
        <w:footnoteRef/>
      </w:r>
      <w:r>
        <w:t xml:space="preserve"> World Economic Forum</w:t>
      </w:r>
    </w:p>
  </w:footnote>
  <w:footnote w:id="3">
    <w:p w14:paraId="0A8852F0" w14:textId="77777777" w:rsidR="0040428F" w:rsidRDefault="0040428F">
      <w:pPr>
        <w:pStyle w:val="FootnoteText"/>
      </w:pPr>
      <w:r>
        <w:rPr>
          <w:rStyle w:val="FootnoteReference"/>
        </w:rPr>
        <w:footnoteRef/>
      </w:r>
      <w:r>
        <w:t xml:space="preserve"> BBC News</w:t>
      </w:r>
    </w:p>
  </w:footnote>
  <w:footnote w:id="4">
    <w:p w14:paraId="2AE288E5" w14:textId="77777777" w:rsidR="0040428F" w:rsidRDefault="0040428F">
      <w:pPr>
        <w:pStyle w:val="FootnoteText"/>
      </w:pPr>
      <w:r>
        <w:rPr>
          <w:rStyle w:val="FootnoteReference"/>
        </w:rPr>
        <w:footnoteRef/>
      </w:r>
      <w:r>
        <w:t xml:space="preserve"> United Nations</w:t>
      </w:r>
    </w:p>
  </w:footnote>
  <w:footnote w:id="5">
    <w:p w14:paraId="27CF7F99" w14:textId="21F15C56" w:rsidR="0040428F" w:rsidRDefault="0040428F">
      <w:pPr>
        <w:pStyle w:val="FootnoteText"/>
      </w:pPr>
      <w:r>
        <w:rPr>
          <w:rStyle w:val="FootnoteReference"/>
        </w:rPr>
        <w:footnoteRef/>
      </w:r>
      <w:r>
        <w:t xml:space="preserve"> Lozano et all 2013</w:t>
      </w:r>
    </w:p>
  </w:footnote>
  <w:footnote w:id="6">
    <w:p w14:paraId="57A4D29E" w14:textId="5B7EAF6D" w:rsidR="0040428F" w:rsidRDefault="0040428F">
      <w:pPr>
        <w:pStyle w:val="FootnoteText"/>
      </w:pPr>
      <w:r>
        <w:rPr>
          <w:rStyle w:val="FootnoteReference"/>
        </w:rPr>
        <w:footnoteRef/>
      </w:r>
      <w:r>
        <w:t xml:space="preserve"> </w:t>
      </w:r>
      <w:r w:rsidRPr="00B21B1E">
        <w:t>https://peopleandplanet.org/university-league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54205E9" w14:textId="77777777" w:rsidR="0040428F" w:rsidRDefault="0040428F">
    <w:pPr>
      <w:pStyle w:val="Header"/>
    </w:pPr>
    <w:r>
      <w:t>Elinor Thomas 1911157</w:t>
    </w:r>
  </w:p>
  <w:p w14:paraId="30E9AD89" w14:textId="77777777" w:rsidR="0040428F" w:rsidRDefault="004042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6B5038A"/>
    <w:multiLevelType w:val="hybridMultilevel"/>
    <w:tmpl w:val="CA7C7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FA4EB2"/>
    <w:multiLevelType w:val="hybridMultilevel"/>
    <w:tmpl w:val="A258B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12BE"/>
    <w:rsid w:val="0000786E"/>
    <w:rsid w:val="00030963"/>
    <w:rsid w:val="000371BA"/>
    <w:rsid w:val="00041BB7"/>
    <w:rsid w:val="00051D7F"/>
    <w:rsid w:val="00052502"/>
    <w:rsid w:val="00067915"/>
    <w:rsid w:val="000856A9"/>
    <w:rsid w:val="00095564"/>
    <w:rsid w:val="000A100B"/>
    <w:rsid w:val="000D16F8"/>
    <w:rsid w:val="000D7C48"/>
    <w:rsid w:val="001056AA"/>
    <w:rsid w:val="00127C5C"/>
    <w:rsid w:val="0013116B"/>
    <w:rsid w:val="0014435A"/>
    <w:rsid w:val="001548A0"/>
    <w:rsid w:val="00164C53"/>
    <w:rsid w:val="00194C10"/>
    <w:rsid w:val="00197C32"/>
    <w:rsid w:val="001C6B7E"/>
    <w:rsid w:val="001D1C47"/>
    <w:rsid w:val="001E0AED"/>
    <w:rsid w:val="00247612"/>
    <w:rsid w:val="00250AE5"/>
    <w:rsid w:val="00261173"/>
    <w:rsid w:val="00264B6F"/>
    <w:rsid w:val="0028050B"/>
    <w:rsid w:val="002836D0"/>
    <w:rsid w:val="002A608E"/>
    <w:rsid w:val="002B78E3"/>
    <w:rsid w:val="002E0611"/>
    <w:rsid w:val="003075B9"/>
    <w:rsid w:val="003209C0"/>
    <w:rsid w:val="003412BE"/>
    <w:rsid w:val="0034140C"/>
    <w:rsid w:val="00365C37"/>
    <w:rsid w:val="00371155"/>
    <w:rsid w:val="00381455"/>
    <w:rsid w:val="00384222"/>
    <w:rsid w:val="00393897"/>
    <w:rsid w:val="003974AF"/>
    <w:rsid w:val="003A3949"/>
    <w:rsid w:val="003B6627"/>
    <w:rsid w:val="003C2CDD"/>
    <w:rsid w:val="003D26E0"/>
    <w:rsid w:val="003D7272"/>
    <w:rsid w:val="003F3418"/>
    <w:rsid w:val="003F3F5F"/>
    <w:rsid w:val="003F55AC"/>
    <w:rsid w:val="0040428F"/>
    <w:rsid w:val="004115B7"/>
    <w:rsid w:val="00415921"/>
    <w:rsid w:val="00417BA0"/>
    <w:rsid w:val="00457B15"/>
    <w:rsid w:val="00462896"/>
    <w:rsid w:val="004800ED"/>
    <w:rsid w:val="00495CA3"/>
    <w:rsid w:val="004E14E1"/>
    <w:rsid w:val="00535F00"/>
    <w:rsid w:val="00551B4D"/>
    <w:rsid w:val="00562952"/>
    <w:rsid w:val="005916CF"/>
    <w:rsid w:val="005B1CD5"/>
    <w:rsid w:val="005B66E5"/>
    <w:rsid w:val="005C294E"/>
    <w:rsid w:val="005C7353"/>
    <w:rsid w:val="005E3DEE"/>
    <w:rsid w:val="005E5E38"/>
    <w:rsid w:val="005E7B5B"/>
    <w:rsid w:val="00634AE6"/>
    <w:rsid w:val="0063718C"/>
    <w:rsid w:val="00650087"/>
    <w:rsid w:val="00653ED1"/>
    <w:rsid w:val="0068022A"/>
    <w:rsid w:val="0068030B"/>
    <w:rsid w:val="00683718"/>
    <w:rsid w:val="006A2C9D"/>
    <w:rsid w:val="006B4807"/>
    <w:rsid w:val="006B5C7C"/>
    <w:rsid w:val="006D6693"/>
    <w:rsid w:val="006D7A86"/>
    <w:rsid w:val="006E1791"/>
    <w:rsid w:val="006E4840"/>
    <w:rsid w:val="007062B7"/>
    <w:rsid w:val="00714C05"/>
    <w:rsid w:val="0076290E"/>
    <w:rsid w:val="007636A4"/>
    <w:rsid w:val="00765F22"/>
    <w:rsid w:val="007678C6"/>
    <w:rsid w:val="00780AC7"/>
    <w:rsid w:val="007914A8"/>
    <w:rsid w:val="00795AD4"/>
    <w:rsid w:val="007A68BA"/>
    <w:rsid w:val="007D4D95"/>
    <w:rsid w:val="00834863"/>
    <w:rsid w:val="008550CD"/>
    <w:rsid w:val="00881A55"/>
    <w:rsid w:val="008835B1"/>
    <w:rsid w:val="0089347A"/>
    <w:rsid w:val="008B426D"/>
    <w:rsid w:val="008D6129"/>
    <w:rsid w:val="008E4E60"/>
    <w:rsid w:val="008F47C4"/>
    <w:rsid w:val="00932B3E"/>
    <w:rsid w:val="00967FD2"/>
    <w:rsid w:val="00997BF1"/>
    <w:rsid w:val="009D17EE"/>
    <w:rsid w:val="009D2804"/>
    <w:rsid w:val="009D3D0F"/>
    <w:rsid w:val="009E0EEE"/>
    <w:rsid w:val="00A01A96"/>
    <w:rsid w:val="00A13A2F"/>
    <w:rsid w:val="00A203E8"/>
    <w:rsid w:val="00A358E4"/>
    <w:rsid w:val="00A50AA1"/>
    <w:rsid w:val="00A8103A"/>
    <w:rsid w:val="00A81DE9"/>
    <w:rsid w:val="00AA04CD"/>
    <w:rsid w:val="00AB75A4"/>
    <w:rsid w:val="00AF6A24"/>
    <w:rsid w:val="00AF779B"/>
    <w:rsid w:val="00B12A9C"/>
    <w:rsid w:val="00B21B1E"/>
    <w:rsid w:val="00B22E66"/>
    <w:rsid w:val="00B40BD6"/>
    <w:rsid w:val="00B425DC"/>
    <w:rsid w:val="00B52F90"/>
    <w:rsid w:val="00B67CA0"/>
    <w:rsid w:val="00B76341"/>
    <w:rsid w:val="00B7634E"/>
    <w:rsid w:val="00B77A9C"/>
    <w:rsid w:val="00BB3E3F"/>
    <w:rsid w:val="00BC4552"/>
    <w:rsid w:val="00BD0D35"/>
    <w:rsid w:val="00BE3161"/>
    <w:rsid w:val="00BF2C42"/>
    <w:rsid w:val="00BF2FA3"/>
    <w:rsid w:val="00C45DD0"/>
    <w:rsid w:val="00C5144C"/>
    <w:rsid w:val="00C524BA"/>
    <w:rsid w:val="00C56421"/>
    <w:rsid w:val="00C606CA"/>
    <w:rsid w:val="00CA1C6F"/>
    <w:rsid w:val="00CA497A"/>
    <w:rsid w:val="00CB242F"/>
    <w:rsid w:val="00CB48E2"/>
    <w:rsid w:val="00CC20C6"/>
    <w:rsid w:val="00CD2FCE"/>
    <w:rsid w:val="00CF32A4"/>
    <w:rsid w:val="00CF5D84"/>
    <w:rsid w:val="00D230C8"/>
    <w:rsid w:val="00D2506B"/>
    <w:rsid w:val="00D3213C"/>
    <w:rsid w:val="00D34707"/>
    <w:rsid w:val="00D54D61"/>
    <w:rsid w:val="00D806F1"/>
    <w:rsid w:val="00D81353"/>
    <w:rsid w:val="00D93727"/>
    <w:rsid w:val="00DB6038"/>
    <w:rsid w:val="00DD52A7"/>
    <w:rsid w:val="00DF4662"/>
    <w:rsid w:val="00DF47BF"/>
    <w:rsid w:val="00DF6157"/>
    <w:rsid w:val="00E11B2C"/>
    <w:rsid w:val="00E16219"/>
    <w:rsid w:val="00E500B9"/>
    <w:rsid w:val="00E60546"/>
    <w:rsid w:val="00E63934"/>
    <w:rsid w:val="00E87CB9"/>
    <w:rsid w:val="00E96437"/>
    <w:rsid w:val="00EE70C9"/>
    <w:rsid w:val="00F3124B"/>
    <w:rsid w:val="00F650F5"/>
    <w:rsid w:val="00F72A27"/>
    <w:rsid w:val="00F90B9C"/>
    <w:rsid w:val="00FB24EE"/>
    <w:rsid w:val="00FB2539"/>
    <w:rsid w:val="00FB64A7"/>
    <w:rsid w:val="00FC3E78"/>
    <w:rsid w:val="00FD5418"/>
    <w:rsid w:val="00FE63F6"/>
    <w:rsid w:val="00FF10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8E9AB"/>
  <w15:chartTrackingRefBased/>
  <w15:docId w15:val="{18985AE3-A8FF-4AC7-BE44-B8111BAE2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12BE"/>
    <w:pPr>
      <w:tabs>
        <w:tab w:val="center" w:pos="4513"/>
        <w:tab w:val="right" w:pos="9026"/>
      </w:tabs>
      <w:spacing w:line="240" w:lineRule="auto"/>
    </w:pPr>
  </w:style>
  <w:style w:type="character" w:customStyle="1" w:styleId="HeaderChar">
    <w:name w:val="Header Char"/>
    <w:basedOn w:val="DefaultParagraphFont"/>
    <w:link w:val="Header"/>
    <w:uiPriority w:val="99"/>
    <w:rsid w:val="003412BE"/>
  </w:style>
  <w:style w:type="paragraph" w:styleId="Footer">
    <w:name w:val="footer"/>
    <w:basedOn w:val="Normal"/>
    <w:link w:val="FooterChar"/>
    <w:uiPriority w:val="99"/>
    <w:unhideWhenUsed/>
    <w:rsid w:val="003412BE"/>
    <w:pPr>
      <w:tabs>
        <w:tab w:val="center" w:pos="4513"/>
        <w:tab w:val="right" w:pos="9026"/>
      </w:tabs>
      <w:spacing w:line="240" w:lineRule="auto"/>
    </w:pPr>
  </w:style>
  <w:style w:type="character" w:customStyle="1" w:styleId="FooterChar">
    <w:name w:val="Footer Char"/>
    <w:basedOn w:val="DefaultParagraphFont"/>
    <w:link w:val="Footer"/>
    <w:uiPriority w:val="99"/>
    <w:rsid w:val="003412BE"/>
  </w:style>
  <w:style w:type="character" w:styleId="Hyperlink">
    <w:name w:val="Hyperlink"/>
    <w:basedOn w:val="DefaultParagraphFont"/>
    <w:uiPriority w:val="99"/>
    <w:unhideWhenUsed/>
    <w:rsid w:val="00FB2539"/>
    <w:rPr>
      <w:color w:val="0000FF"/>
      <w:u w:val="single"/>
    </w:rPr>
  </w:style>
  <w:style w:type="paragraph" w:styleId="FootnoteText">
    <w:name w:val="footnote text"/>
    <w:basedOn w:val="Normal"/>
    <w:link w:val="FootnoteTextChar"/>
    <w:uiPriority w:val="99"/>
    <w:semiHidden/>
    <w:unhideWhenUsed/>
    <w:rsid w:val="005916CF"/>
    <w:pPr>
      <w:spacing w:line="240" w:lineRule="auto"/>
    </w:pPr>
    <w:rPr>
      <w:sz w:val="20"/>
      <w:szCs w:val="20"/>
    </w:rPr>
  </w:style>
  <w:style w:type="character" w:customStyle="1" w:styleId="FootnoteTextChar">
    <w:name w:val="Footnote Text Char"/>
    <w:basedOn w:val="DefaultParagraphFont"/>
    <w:link w:val="FootnoteText"/>
    <w:uiPriority w:val="99"/>
    <w:semiHidden/>
    <w:rsid w:val="005916CF"/>
    <w:rPr>
      <w:sz w:val="20"/>
      <w:szCs w:val="20"/>
    </w:rPr>
  </w:style>
  <w:style w:type="character" w:styleId="FootnoteReference">
    <w:name w:val="footnote reference"/>
    <w:basedOn w:val="DefaultParagraphFont"/>
    <w:uiPriority w:val="99"/>
    <w:semiHidden/>
    <w:unhideWhenUsed/>
    <w:rsid w:val="005916CF"/>
    <w:rPr>
      <w:vertAlign w:val="superscript"/>
    </w:rPr>
  </w:style>
  <w:style w:type="character" w:customStyle="1" w:styleId="ref-lnk">
    <w:name w:val="ref-lnk"/>
    <w:basedOn w:val="DefaultParagraphFont"/>
    <w:rsid w:val="00B52F90"/>
  </w:style>
  <w:style w:type="character" w:customStyle="1" w:styleId="apple-converted-space">
    <w:name w:val="apple-converted-space"/>
    <w:basedOn w:val="DefaultParagraphFont"/>
    <w:rsid w:val="00AB75A4"/>
  </w:style>
  <w:style w:type="paragraph" w:styleId="ListParagraph">
    <w:name w:val="List Paragraph"/>
    <w:basedOn w:val="Normal"/>
    <w:uiPriority w:val="34"/>
    <w:qFormat/>
    <w:rsid w:val="002B78E3"/>
    <w:pPr>
      <w:ind w:left="720"/>
      <w:contextualSpacing/>
    </w:pPr>
  </w:style>
  <w:style w:type="paragraph" w:styleId="NoSpacing">
    <w:name w:val="No Spacing"/>
    <w:uiPriority w:val="1"/>
    <w:qFormat/>
    <w:rsid w:val="002E0611"/>
    <w:pPr>
      <w:spacing w:line="240" w:lineRule="auto"/>
    </w:pPr>
  </w:style>
  <w:style w:type="character" w:styleId="UnresolvedMention">
    <w:name w:val="Unresolved Mention"/>
    <w:basedOn w:val="DefaultParagraphFont"/>
    <w:uiPriority w:val="99"/>
    <w:semiHidden/>
    <w:unhideWhenUsed/>
    <w:rsid w:val="005B1CD5"/>
    <w:rPr>
      <w:color w:val="605E5C"/>
      <w:shd w:val="clear" w:color="auto" w:fill="E1DFDD"/>
    </w:rPr>
  </w:style>
  <w:style w:type="character" w:customStyle="1" w:styleId="author">
    <w:name w:val="author"/>
    <w:basedOn w:val="DefaultParagraphFont"/>
    <w:rsid w:val="005B1CD5"/>
  </w:style>
  <w:style w:type="character" w:customStyle="1" w:styleId="articletitle">
    <w:name w:val="articletitle"/>
    <w:basedOn w:val="DefaultParagraphFont"/>
    <w:rsid w:val="005B1CD5"/>
  </w:style>
  <w:style w:type="character" w:customStyle="1" w:styleId="pubyear">
    <w:name w:val="pubyear"/>
    <w:basedOn w:val="DefaultParagraphFont"/>
    <w:rsid w:val="005B1CD5"/>
  </w:style>
  <w:style w:type="character" w:customStyle="1" w:styleId="vol">
    <w:name w:val="vol"/>
    <w:basedOn w:val="DefaultParagraphFont"/>
    <w:rsid w:val="005B1CD5"/>
  </w:style>
  <w:style w:type="character" w:customStyle="1" w:styleId="pagefirst">
    <w:name w:val="pagefirst"/>
    <w:basedOn w:val="DefaultParagraphFont"/>
    <w:rsid w:val="005B1CD5"/>
  </w:style>
  <w:style w:type="character" w:customStyle="1" w:styleId="pagelast">
    <w:name w:val="pagelast"/>
    <w:basedOn w:val="DefaultParagraphFont"/>
    <w:rsid w:val="005B1CD5"/>
  </w:style>
  <w:style w:type="paragraph" w:styleId="NormalWeb">
    <w:name w:val="Normal (Web)"/>
    <w:basedOn w:val="Normal"/>
    <w:uiPriority w:val="99"/>
    <w:unhideWhenUsed/>
    <w:rsid w:val="005C29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ucontent-linkwithtip">
    <w:name w:val="oucontent-linkwithtip"/>
    <w:basedOn w:val="DefaultParagraphFont"/>
    <w:rsid w:val="005C294E"/>
  </w:style>
  <w:style w:type="character" w:customStyle="1" w:styleId="externallink">
    <w:name w:val="externallink"/>
    <w:basedOn w:val="DefaultParagraphFont"/>
    <w:rsid w:val="005C294E"/>
  </w:style>
  <w:style w:type="character" w:styleId="FollowedHyperlink">
    <w:name w:val="FollowedHyperlink"/>
    <w:basedOn w:val="DefaultParagraphFont"/>
    <w:uiPriority w:val="99"/>
    <w:semiHidden/>
    <w:unhideWhenUsed/>
    <w:rsid w:val="003A394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9169271">
      <w:bodyDiv w:val="1"/>
      <w:marLeft w:val="0"/>
      <w:marRight w:val="0"/>
      <w:marTop w:val="0"/>
      <w:marBottom w:val="0"/>
      <w:divBdr>
        <w:top w:val="none" w:sz="0" w:space="0" w:color="auto"/>
        <w:left w:val="none" w:sz="0" w:space="0" w:color="auto"/>
        <w:bottom w:val="none" w:sz="0" w:space="0" w:color="auto"/>
        <w:right w:val="none" w:sz="0" w:space="0" w:color="auto"/>
      </w:divBdr>
    </w:div>
    <w:div w:id="349183881">
      <w:bodyDiv w:val="1"/>
      <w:marLeft w:val="0"/>
      <w:marRight w:val="0"/>
      <w:marTop w:val="0"/>
      <w:marBottom w:val="0"/>
      <w:divBdr>
        <w:top w:val="none" w:sz="0" w:space="0" w:color="auto"/>
        <w:left w:val="none" w:sz="0" w:space="0" w:color="auto"/>
        <w:bottom w:val="none" w:sz="0" w:space="0" w:color="auto"/>
        <w:right w:val="none" w:sz="0" w:space="0" w:color="auto"/>
      </w:divBdr>
    </w:div>
    <w:div w:id="442919336">
      <w:bodyDiv w:val="1"/>
      <w:marLeft w:val="0"/>
      <w:marRight w:val="0"/>
      <w:marTop w:val="0"/>
      <w:marBottom w:val="0"/>
      <w:divBdr>
        <w:top w:val="none" w:sz="0" w:space="0" w:color="auto"/>
        <w:left w:val="none" w:sz="0" w:space="0" w:color="auto"/>
        <w:bottom w:val="none" w:sz="0" w:space="0" w:color="auto"/>
        <w:right w:val="none" w:sz="0" w:space="0" w:color="auto"/>
      </w:divBdr>
    </w:div>
    <w:div w:id="535385780">
      <w:bodyDiv w:val="1"/>
      <w:marLeft w:val="0"/>
      <w:marRight w:val="0"/>
      <w:marTop w:val="0"/>
      <w:marBottom w:val="0"/>
      <w:divBdr>
        <w:top w:val="none" w:sz="0" w:space="0" w:color="auto"/>
        <w:left w:val="none" w:sz="0" w:space="0" w:color="auto"/>
        <w:bottom w:val="none" w:sz="0" w:space="0" w:color="auto"/>
        <w:right w:val="none" w:sz="0" w:space="0" w:color="auto"/>
      </w:divBdr>
    </w:div>
    <w:div w:id="977607148">
      <w:bodyDiv w:val="1"/>
      <w:marLeft w:val="0"/>
      <w:marRight w:val="0"/>
      <w:marTop w:val="0"/>
      <w:marBottom w:val="0"/>
      <w:divBdr>
        <w:top w:val="none" w:sz="0" w:space="0" w:color="auto"/>
        <w:left w:val="none" w:sz="0" w:space="0" w:color="auto"/>
        <w:bottom w:val="none" w:sz="0" w:space="0" w:color="auto"/>
        <w:right w:val="none" w:sz="0" w:space="0" w:color="auto"/>
      </w:divBdr>
    </w:div>
    <w:div w:id="1196963757">
      <w:bodyDiv w:val="1"/>
      <w:marLeft w:val="0"/>
      <w:marRight w:val="0"/>
      <w:marTop w:val="0"/>
      <w:marBottom w:val="0"/>
      <w:divBdr>
        <w:top w:val="none" w:sz="0" w:space="0" w:color="auto"/>
        <w:left w:val="none" w:sz="0" w:space="0" w:color="auto"/>
        <w:bottom w:val="none" w:sz="0" w:space="0" w:color="auto"/>
        <w:right w:val="none" w:sz="0" w:space="0" w:color="auto"/>
      </w:divBdr>
    </w:div>
    <w:div w:id="1267347969">
      <w:bodyDiv w:val="1"/>
      <w:marLeft w:val="0"/>
      <w:marRight w:val="0"/>
      <w:marTop w:val="0"/>
      <w:marBottom w:val="0"/>
      <w:divBdr>
        <w:top w:val="none" w:sz="0" w:space="0" w:color="auto"/>
        <w:left w:val="none" w:sz="0" w:space="0" w:color="auto"/>
        <w:bottom w:val="none" w:sz="0" w:space="0" w:color="auto"/>
        <w:right w:val="none" w:sz="0" w:space="0" w:color="auto"/>
      </w:divBdr>
    </w:div>
    <w:div w:id="1347053927">
      <w:bodyDiv w:val="1"/>
      <w:marLeft w:val="0"/>
      <w:marRight w:val="0"/>
      <w:marTop w:val="0"/>
      <w:marBottom w:val="0"/>
      <w:divBdr>
        <w:top w:val="none" w:sz="0" w:space="0" w:color="auto"/>
        <w:left w:val="none" w:sz="0" w:space="0" w:color="auto"/>
        <w:bottom w:val="none" w:sz="0" w:space="0" w:color="auto"/>
        <w:right w:val="none" w:sz="0" w:space="0" w:color="auto"/>
      </w:divBdr>
    </w:div>
    <w:div w:id="1653750684">
      <w:bodyDiv w:val="1"/>
      <w:marLeft w:val="0"/>
      <w:marRight w:val="0"/>
      <w:marTop w:val="0"/>
      <w:marBottom w:val="0"/>
      <w:divBdr>
        <w:top w:val="none" w:sz="0" w:space="0" w:color="auto"/>
        <w:left w:val="none" w:sz="0" w:space="0" w:color="auto"/>
        <w:bottom w:val="none" w:sz="0" w:space="0" w:color="auto"/>
        <w:right w:val="none" w:sz="0" w:space="0" w:color="auto"/>
      </w:divBdr>
    </w:div>
    <w:div w:id="1719545995">
      <w:bodyDiv w:val="1"/>
      <w:marLeft w:val="0"/>
      <w:marRight w:val="0"/>
      <w:marTop w:val="0"/>
      <w:marBottom w:val="0"/>
      <w:divBdr>
        <w:top w:val="none" w:sz="0" w:space="0" w:color="auto"/>
        <w:left w:val="none" w:sz="0" w:space="0" w:color="auto"/>
        <w:bottom w:val="none" w:sz="0" w:space="0" w:color="auto"/>
        <w:right w:val="none" w:sz="0" w:space="0" w:color="auto"/>
      </w:divBdr>
    </w:div>
    <w:div w:id="2056612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andfonline.com/doi/full/10.1080/1943815X.2017.1362007"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c.co.uk/news/science-environment-55416013.%20Last%20accessed%20February%20202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link.springer.com/article/10.1007/s10551-011-0936-4"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D63AF-C145-44BF-A357-FE10768704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21869</TotalTime>
  <Pages>9</Pages>
  <Words>3345</Words>
  <Characters>19068</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Swansea University</Company>
  <LinksUpToDate>false</LinksUpToDate>
  <CharactersWithSpaces>22369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E.F.</dc:creator>
  <cp:keywords/>
  <dc:description/>
  <cp:lastModifiedBy>Alexander Moris</cp:lastModifiedBy>
  <cp:revision>152</cp:revision>
  <dcterms:created xsi:type="dcterms:W3CDTF">2021-01-13T10:55:00Z</dcterms:created>
  <dcterms:modified xsi:type="dcterms:W3CDTF">2021-02-07T17:49:00Z</dcterms:modified>
</cp:coreProperties>
</file>