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53B98" w14:textId="756983B2" w:rsidR="00AA7DDA" w:rsidRPr="00AA7DDA" w:rsidRDefault="00AA7DDA" w:rsidP="00706088">
      <w:pPr>
        <w:spacing w:line="360" w:lineRule="auto"/>
        <w:jc w:val="center"/>
        <w:rPr>
          <w:rFonts w:ascii="Arial" w:hAnsi="Arial" w:cs="Arial"/>
        </w:rPr>
      </w:pPr>
      <w:r w:rsidRPr="00AA7DDA">
        <w:rPr>
          <w:rFonts w:ascii="Arial" w:hAnsi="Arial" w:cs="Arial"/>
        </w:rPr>
        <w:drawing>
          <wp:inline distT="0" distB="0" distL="0" distR="0" wp14:anchorId="361B3962" wp14:editId="60D72A2A">
            <wp:extent cx="1562100" cy="619125"/>
            <wp:effectExtent l="0" t="0" r="0" b="0"/>
            <wp:docPr id="1505806927" name="Picture 4"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black background with white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2100" cy="619125"/>
                    </a:xfrm>
                    <a:prstGeom prst="rect">
                      <a:avLst/>
                    </a:prstGeom>
                    <a:noFill/>
                    <a:ln>
                      <a:noFill/>
                    </a:ln>
                  </pic:spPr>
                </pic:pic>
              </a:graphicData>
            </a:graphic>
          </wp:inline>
        </w:drawing>
      </w:r>
    </w:p>
    <w:p w14:paraId="257C0BA4" w14:textId="77777777" w:rsidR="00AA7DDA" w:rsidRPr="00AA7DDA" w:rsidRDefault="00AA7DDA" w:rsidP="00706088">
      <w:pPr>
        <w:spacing w:line="360" w:lineRule="auto"/>
        <w:jc w:val="center"/>
        <w:rPr>
          <w:rFonts w:ascii="Arial" w:hAnsi="Arial" w:cs="Arial"/>
        </w:rPr>
      </w:pPr>
    </w:p>
    <w:p w14:paraId="22D748C1" w14:textId="77777777" w:rsidR="00AA7DDA" w:rsidRPr="00AA7DDA" w:rsidRDefault="00AA7DDA" w:rsidP="00706088">
      <w:pPr>
        <w:spacing w:line="360" w:lineRule="auto"/>
        <w:jc w:val="center"/>
        <w:rPr>
          <w:rFonts w:ascii="Arial" w:hAnsi="Arial" w:cs="Arial"/>
        </w:rPr>
      </w:pPr>
    </w:p>
    <w:p w14:paraId="380ED41A" w14:textId="77777777" w:rsidR="00AA7DDA" w:rsidRPr="00AA7DDA" w:rsidRDefault="00AA7DDA" w:rsidP="00706088">
      <w:pPr>
        <w:spacing w:line="360" w:lineRule="auto"/>
        <w:jc w:val="center"/>
        <w:rPr>
          <w:rFonts w:ascii="Arial" w:hAnsi="Arial" w:cs="Arial"/>
        </w:rPr>
      </w:pPr>
    </w:p>
    <w:p w14:paraId="2BEBC7EE" w14:textId="77777777" w:rsidR="00AA7DDA" w:rsidRPr="00AA7DDA" w:rsidRDefault="00AA7DDA" w:rsidP="00706088">
      <w:pPr>
        <w:spacing w:line="360" w:lineRule="auto"/>
        <w:jc w:val="center"/>
        <w:rPr>
          <w:rFonts w:ascii="Arial" w:hAnsi="Arial" w:cs="Arial"/>
        </w:rPr>
      </w:pPr>
    </w:p>
    <w:p w14:paraId="0F61D12D" w14:textId="77777777" w:rsidR="00AA7DDA" w:rsidRPr="00AA7DDA" w:rsidRDefault="00AA7DDA" w:rsidP="00706088">
      <w:pPr>
        <w:spacing w:line="360" w:lineRule="auto"/>
        <w:jc w:val="center"/>
        <w:rPr>
          <w:rFonts w:ascii="Arial" w:hAnsi="Arial" w:cs="Arial"/>
        </w:rPr>
      </w:pPr>
    </w:p>
    <w:p w14:paraId="36A26B6A" w14:textId="77777777" w:rsidR="00AA7DDA" w:rsidRPr="00AA7DDA" w:rsidRDefault="00AA7DDA" w:rsidP="00706088">
      <w:pPr>
        <w:spacing w:line="360" w:lineRule="auto"/>
        <w:jc w:val="center"/>
        <w:rPr>
          <w:rFonts w:ascii="Arial" w:hAnsi="Arial" w:cs="Arial"/>
        </w:rPr>
      </w:pPr>
    </w:p>
    <w:p w14:paraId="0FFF809A" w14:textId="51312D31" w:rsidR="00AA7DDA" w:rsidRPr="00AA7DDA" w:rsidRDefault="00AA7DDA" w:rsidP="00706088">
      <w:pPr>
        <w:spacing w:line="360" w:lineRule="auto"/>
        <w:jc w:val="center"/>
        <w:rPr>
          <w:rFonts w:ascii="Arial" w:hAnsi="Arial" w:cs="Arial"/>
        </w:rPr>
      </w:pPr>
      <w:r w:rsidRPr="00AA7DDA">
        <w:rPr>
          <w:rFonts w:ascii="Arial" w:hAnsi="Arial" w:cs="Arial"/>
        </w:rPr>
        <w:t xml:space="preserve">MODULE NAME: </w:t>
      </w:r>
      <w:r w:rsidR="00E923D2" w:rsidRPr="00E923D2">
        <w:rPr>
          <w:rFonts w:ascii="Arial" w:hAnsi="Arial" w:cs="Arial"/>
        </w:rPr>
        <w:t>Design Thinking and Innovation</w:t>
      </w:r>
    </w:p>
    <w:p w14:paraId="57F5452C" w14:textId="268D494E" w:rsidR="00AA7DDA" w:rsidRPr="00AA7DDA" w:rsidRDefault="00AA7DDA" w:rsidP="00706088">
      <w:pPr>
        <w:spacing w:line="360" w:lineRule="auto"/>
        <w:jc w:val="center"/>
        <w:rPr>
          <w:rFonts w:ascii="Arial" w:hAnsi="Arial" w:cs="Arial"/>
        </w:rPr>
      </w:pPr>
      <w:r w:rsidRPr="00AA7DDA">
        <w:rPr>
          <w:rFonts w:ascii="Arial" w:hAnsi="Arial" w:cs="Arial"/>
        </w:rPr>
        <w:t>MODULE CODE: LCLM600</w:t>
      </w:r>
      <w:r w:rsidR="00E923D2">
        <w:rPr>
          <w:rFonts w:ascii="Arial" w:hAnsi="Arial" w:cs="Arial"/>
        </w:rPr>
        <w:t>2</w:t>
      </w:r>
      <w:r w:rsidRPr="00AA7DDA">
        <w:rPr>
          <w:rFonts w:ascii="Arial" w:hAnsi="Arial" w:cs="Arial"/>
        </w:rPr>
        <w:t>_LON</w:t>
      </w:r>
    </w:p>
    <w:p w14:paraId="776B8FC8" w14:textId="77777777" w:rsidR="00AA7DDA" w:rsidRPr="00AA7DDA" w:rsidRDefault="00AA7DDA" w:rsidP="00706088">
      <w:pPr>
        <w:spacing w:line="360" w:lineRule="auto"/>
        <w:jc w:val="center"/>
        <w:rPr>
          <w:rFonts w:ascii="Arial" w:hAnsi="Arial" w:cs="Arial"/>
        </w:rPr>
      </w:pPr>
      <w:r w:rsidRPr="00AA7DDA">
        <w:rPr>
          <w:rFonts w:ascii="Arial" w:hAnsi="Arial" w:cs="Arial"/>
        </w:rPr>
        <w:t>STUDENT NAME: Lucas Gabriel de Souza Senhorinho</w:t>
      </w:r>
    </w:p>
    <w:p w14:paraId="7477F3F3" w14:textId="77777777" w:rsidR="00AA7DDA" w:rsidRPr="00AA7DDA" w:rsidRDefault="00AA7DDA" w:rsidP="00706088">
      <w:pPr>
        <w:spacing w:line="360" w:lineRule="auto"/>
        <w:jc w:val="center"/>
        <w:rPr>
          <w:rFonts w:ascii="Arial" w:hAnsi="Arial" w:cs="Arial"/>
        </w:rPr>
      </w:pPr>
      <w:r w:rsidRPr="00AA7DDA">
        <w:rPr>
          <w:rFonts w:ascii="Arial" w:hAnsi="Arial" w:cs="Arial"/>
        </w:rPr>
        <w:t>STUDENT ID: 2332170</w:t>
      </w:r>
    </w:p>
    <w:p w14:paraId="38D69AB4" w14:textId="24822BFE" w:rsidR="00AA7DDA" w:rsidRPr="00AA7DDA" w:rsidRDefault="00AA7DDA" w:rsidP="00706088">
      <w:pPr>
        <w:spacing w:line="360" w:lineRule="auto"/>
        <w:jc w:val="center"/>
        <w:rPr>
          <w:rFonts w:ascii="Arial" w:hAnsi="Arial" w:cs="Arial"/>
        </w:rPr>
      </w:pPr>
      <w:r w:rsidRPr="00AA7DDA">
        <w:rPr>
          <w:rFonts w:ascii="Arial" w:hAnsi="Arial" w:cs="Arial"/>
        </w:rPr>
        <w:t xml:space="preserve">LECTURER NAME: </w:t>
      </w:r>
      <w:proofErr w:type="spellStart"/>
      <w:r w:rsidR="00706088" w:rsidRPr="00706088">
        <w:rPr>
          <w:rFonts w:ascii="Arial" w:hAnsi="Arial" w:cs="Arial"/>
        </w:rPr>
        <w:t>Rexon</w:t>
      </w:r>
      <w:proofErr w:type="spellEnd"/>
      <w:r w:rsidR="00706088" w:rsidRPr="00706088">
        <w:rPr>
          <w:rFonts w:ascii="Arial" w:hAnsi="Arial" w:cs="Arial"/>
        </w:rPr>
        <w:t xml:space="preserve"> </w:t>
      </w:r>
      <w:proofErr w:type="spellStart"/>
      <w:r w:rsidR="00706088" w:rsidRPr="00706088">
        <w:rPr>
          <w:rFonts w:ascii="Arial" w:hAnsi="Arial" w:cs="Arial"/>
        </w:rPr>
        <w:t>Nting</w:t>
      </w:r>
      <w:proofErr w:type="spellEnd"/>
    </w:p>
    <w:p w14:paraId="01A76137" w14:textId="77777777" w:rsidR="00AA7DDA" w:rsidRDefault="00AA7DDA" w:rsidP="00706088">
      <w:pPr>
        <w:spacing w:line="360" w:lineRule="auto"/>
        <w:rPr>
          <w:rFonts w:ascii="Arial" w:hAnsi="Arial" w:cs="Arial"/>
        </w:rPr>
      </w:pPr>
    </w:p>
    <w:p w14:paraId="393BD5D7" w14:textId="77777777" w:rsidR="00706088" w:rsidRDefault="00706088" w:rsidP="00706088">
      <w:pPr>
        <w:spacing w:line="360" w:lineRule="auto"/>
        <w:rPr>
          <w:rFonts w:ascii="Arial" w:hAnsi="Arial" w:cs="Arial"/>
        </w:rPr>
      </w:pPr>
    </w:p>
    <w:p w14:paraId="318288E6" w14:textId="77777777" w:rsidR="00706088" w:rsidRDefault="00706088" w:rsidP="00706088">
      <w:pPr>
        <w:spacing w:line="360" w:lineRule="auto"/>
        <w:rPr>
          <w:rFonts w:ascii="Arial" w:hAnsi="Arial" w:cs="Arial"/>
        </w:rPr>
      </w:pPr>
    </w:p>
    <w:p w14:paraId="43E445C8" w14:textId="77777777" w:rsidR="00706088" w:rsidRPr="00AA7DDA" w:rsidRDefault="00706088" w:rsidP="00706088">
      <w:pPr>
        <w:spacing w:line="360" w:lineRule="auto"/>
        <w:rPr>
          <w:rFonts w:ascii="Arial" w:hAnsi="Arial" w:cs="Arial"/>
        </w:rPr>
      </w:pPr>
    </w:p>
    <w:p w14:paraId="0D493008" w14:textId="77777777" w:rsidR="00AA7DDA" w:rsidRPr="00AA7DDA" w:rsidRDefault="00AA7DDA" w:rsidP="00706088">
      <w:pPr>
        <w:spacing w:line="360" w:lineRule="auto"/>
        <w:jc w:val="center"/>
        <w:rPr>
          <w:rFonts w:ascii="Arial" w:hAnsi="Arial" w:cs="Arial"/>
        </w:rPr>
      </w:pPr>
      <w:r w:rsidRPr="00AA7DDA">
        <w:rPr>
          <w:rFonts w:ascii="Arial" w:hAnsi="Arial" w:cs="Arial"/>
        </w:rPr>
        <w:t>ASSESSMENT</w:t>
      </w:r>
    </w:p>
    <w:p w14:paraId="4BC46D76" w14:textId="77777777" w:rsidR="00AA7DDA" w:rsidRPr="00AA7DDA" w:rsidRDefault="00AA7DDA" w:rsidP="00706088">
      <w:pPr>
        <w:spacing w:line="360" w:lineRule="auto"/>
        <w:jc w:val="center"/>
        <w:rPr>
          <w:rFonts w:ascii="Arial" w:hAnsi="Arial" w:cs="Arial"/>
        </w:rPr>
      </w:pPr>
    </w:p>
    <w:p w14:paraId="49A822F1" w14:textId="77777777" w:rsidR="00AA7DDA" w:rsidRPr="00AA7DDA" w:rsidRDefault="00AA7DDA" w:rsidP="00706088">
      <w:pPr>
        <w:spacing w:line="360" w:lineRule="auto"/>
        <w:jc w:val="center"/>
        <w:rPr>
          <w:rFonts w:ascii="Arial" w:hAnsi="Arial" w:cs="Arial"/>
        </w:rPr>
      </w:pPr>
    </w:p>
    <w:p w14:paraId="52515C41" w14:textId="77777777" w:rsidR="00AA7DDA" w:rsidRPr="00AA7DDA" w:rsidRDefault="00AA7DDA" w:rsidP="00706088">
      <w:pPr>
        <w:spacing w:line="360" w:lineRule="auto"/>
        <w:jc w:val="center"/>
        <w:rPr>
          <w:rFonts w:ascii="Arial" w:hAnsi="Arial" w:cs="Arial"/>
        </w:rPr>
      </w:pPr>
    </w:p>
    <w:p w14:paraId="0F706753" w14:textId="77777777" w:rsidR="00AA7DDA" w:rsidRPr="00AA7DDA" w:rsidRDefault="00AA7DDA" w:rsidP="00706088">
      <w:pPr>
        <w:spacing w:line="360" w:lineRule="auto"/>
        <w:rPr>
          <w:rFonts w:ascii="Arial" w:hAnsi="Arial" w:cs="Arial"/>
        </w:rPr>
      </w:pPr>
    </w:p>
    <w:p w14:paraId="0C10F9D9" w14:textId="77777777" w:rsidR="00AA7DDA" w:rsidRPr="00AA7DDA" w:rsidRDefault="00AA7DDA" w:rsidP="00706088">
      <w:pPr>
        <w:spacing w:line="360" w:lineRule="auto"/>
        <w:jc w:val="center"/>
        <w:rPr>
          <w:rFonts w:ascii="Arial" w:hAnsi="Arial" w:cs="Arial"/>
        </w:rPr>
      </w:pPr>
    </w:p>
    <w:p w14:paraId="76A49778" w14:textId="2353C99C" w:rsidR="003A40B3" w:rsidRDefault="00AA7DDA" w:rsidP="00706088">
      <w:pPr>
        <w:spacing w:line="360" w:lineRule="auto"/>
        <w:jc w:val="center"/>
        <w:rPr>
          <w:rFonts w:ascii="Arial" w:hAnsi="Arial" w:cs="Arial"/>
        </w:rPr>
      </w:pPr>
      <w:r w:rsidRPr="00AA7DDA">
        <w:rPr>
          <w:rFonts w:ascii="Arial" w:hAnsi="Arial" w:cs="Arial"/>
        </w:rPr>
        <w:t>30</w:t>
      </w:r>
      <w:r w:rsidRPr="00AA7DDA">
        <w:rPr>
          <w:rFonts w:ascii="Arial" w:hAnsi="Arial" w:cs="Arial"/>
          <w:vertAlign w:val="superscript"/>
        </w:rPr>
        <w:t>th</w:t>
      </w:r>
      <w:r w:rsidRPr="00AA7DDA">
        <w:rPr>
          <w:rFonts w:ascii="Arial" w:hAnsi="Arial" w:cs="Arial"/>
        </w:rPr>
        <w:t xml:space="preserve"> of July</w:t>
      </w:r>
    </w:p>
    <w:sdt>
      <w:sdtPr>
        <w:id w:val="110476736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96143CC" w14:textId="0EA667E7" w:rsidR="00706088" w:rsidRPr="00706088" w:rsidRDefault="00706088">
          <w:pPr>
            <w:pStyle w:val="TOCHeading"/>
            <w:rPr>
              <w:rFonts w:ascii="Arial" w:hAnsi="Arial" w:cs="Arial"/>
              <w:sz w:val="28"/>
              <w:szCs w:val="28"/>
            </w:rPr>
          </w:pPr>
          <w:r w:rsidRPr="00706088">
            <w:rPr>
              <w:rFonts w:ascii="Arial" w:hAnsi="Arial" w:cs="Arial"/>
              <w:sz w:val="28"/>
              <w:szCs w:val="28"/>
            </w:rPr>
            <w:t>Contents</w:t>
          </w:r>
        </w:p>
        <w:p w14:paraId="57273D8B" w14:textId="419E71FE" w:rsidR="00706088" w:rsidRPr="00706088" w:rsidRDefault="00706088">
          <w:pPr>
            <w:pStyle w:val="TOC1"/>
            <w:tabs>
              <w:tab w:val="right" w:leader="dot" w:pos="9016"/>
            </w:tabs>
            <w:rPr>
              <w:rFonts w:ascii="Arial" w:hAnsi="Arial" w:cs="Arial"/>
              <w:noProof/>
            </w:rPr>
          </w:pPr>
          <w:r w:rsidRPr="00706088">
            <w:rPr>
              <w:rFonts w:ascii="Arial" w:hAnsi="Arial" w:cs="Arial"/>
            </w:rPr>
            <w:fldChar w:fldCharType="begin"/>
          </w:r>
          <w:r w:rsidRPr="00706088">
            <w:rPr>
              <w:rFonts w:ascii="Arial" w:hAnsi="Arial" w:cs="Arial"/>
            </w:rPr>
            <w:instrText xml:space="preserve"> TOC \o "1-3" \h \z \u </w:instrText>
          </w:r>
          <w:r w:rsidRPr="00706088">
            <w:rPr>
              <w:rFonts w:ascii="Arial" w:hAnsi="Arial" w:cs="Arial"/>
            </w:rPr>
            <w:fldChar w:fldCharType="separate"/>
          </w:r>
          <w:hyperlink w:anchor="_Toc238197937" w:history="1">
            <w:r w:rsidRPr="00706088">
              <w:rPr>
                <w:rStyle w:val="Hyperlink"/>
                <w:rFonts w:ascii="Arial" w:hAnsi="Arial" w:cs="Arial"/>
                <w:noProof/>
              </w:rPr>
              <w:t>1. Introduction</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_Toc238197937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2</w:t>
            </w:r>
            <w:r w:rsidRPr="00706088">
              <w:rPr>
                <w:rFonts w:ascii="Arial" w:hAnsi="Arial" w:cs="Arial"/>
                <w:noProof/>
                <w:webHidden/>
              </w:rPr>
              <w:fldChar w:fldCharType="end"/>
            </w:r>
          </w:hyperlink>
        </w:p>
        <w:p w14:paraId="1770E726" w14:textId="58B2AA1F" w:rsidR="00706088" w:rsidRPr="00706088" w:rsidRDefault="00706088">
          <w:pPr>
            <w:pStyle w:val="TOC1"/>
            <w:tabs>
              <w:tab w:val="right" w:leader="dot" w:pos="9016"/>
            </w:tabs>
            <w:rPr>
              <w:rFonts w:ascii="Arial" w:hAnsi="Arial" w:cs="Arial"/>
              <w:noProof/>
            </w:rPr>
          </w:pPr>
          <w:hyperlink w:anchor="_Toc238197938" w:history="1">
            <w:r w:rsidRPr="00706088">
              <w:rPr>
                <w:rStyle w:val="Hyperlink"/>
                <w:rFonts w:ascii="Arial" w:hAnsi="Arial" w:cs="Arial"/>
                <w:noProof/>
              </w:rPr>
              <w:t>2. Task 1: Identifying Innovation Opportunities in the UK Digital Economy</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_Toc238197938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3</w:t>
            </w:r>
            <w:r w:rsidRPr="00706088">
              <w:rPr>
                <w:rFonts w:ascii="Arial" w:hAnsi="Arial" w:cs="Arial"/>
                <w:noProof/>
                <w:webHidden/>
              </w:rPr>
              <w:fldChar w:fldCharType="end"/>
            </w:r>
          </w:hyperlink>
        </w:p>
        <w:p w14:paraId="616054A0" w14:textId="6B76CF76" w:rsidR="00706088" w:rsidRPr="00706088" w:rsidRDefault="00706088">
          <w:pPr>
            <w:pStyle w:val="TOC2"/>
            <w:tabs>
              <w:tab w:val="right" w:leader="dot" w:pos="9016"/>
            </w:tabs>
            <w:rPr>
              <w:rFonts w:ascii="Arial" w:hAnsi="Arial" w:cs="Arial"/>
              <w:noProof/>
            </w:rPr>
          </w:pPr>
          <w:hyperlink w:anchor="_Toc238197939" w:history="1">
            <w:r w:rsidRPr="00706088">
              <w:rPr>
                <w:rStyle w:val="Hyperlink"/>
                <w:rFonts w:ascii="Arial" w:hAnsi="Arial" w:cs="Arial"/>
                <w:noProof/>
              </w:rPr>
              <w:t>2.1 Design Thinking as an Innovation Framework</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_Toc238197939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3</w:t>
            </w:r>
            <w:r w:rsidRPr="00706088">
              <w:rPr>
                <w:rFonts w:ascii="Arial" w:hAnsi="Arial" w:cs="Arial"/>
                <w:noProof/>
                <w:webHidden/>
              </w:rPr>
              <w:fldChar w:fldCharType="end"/>
            </w:r>
          </w:hyperlink>
        </w:p>
        <w:p w14:paraId="479B6454" w14:textId="063D187C" w:rsidR="00706088" w:rsidRPr="00706088" w:rsidRDefault="00706088">
          <w:pPr>
            <w:pStyle w:val="TOC2"/>
            <w:tabs>
              <w:tab w:val="right" w:leader="dot" w:pos="9016"/>
            </w:tabs>
            <w:rPr>
              <w:rFonts w:ascii="Arial" w:hAnsi="Arial" w:cs="Arial"/>
              <w:noProof/>
            </w:rPr>
          </w:pPr>
          <w:hyperlink w:anchor="_Toc238197940" w:history="1">
            <w:r w:rsidRPr="00706088">
              <w:rPr>
                <w:rStyle w:val="Hyperlink"/>
                <w:rFonts w:ascii="Arial" w:hAnsi="Arial" w:cs="Arial"/>
                <w:noProof/>
              </w:rPr>
              <w:t>2.2 Empathise: Understanding User Pain Points</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_Toc238197940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3</w:t>
            </w:r>
            <w:r w:rsidRPr="00706088">
              <w:rPr>
                <w:rFonts w:ascii="Arial" w:hAnsi="Arial" w:cs="Arial"/>
                <w:noProof/>
                <w:webHidden/>
              </w:rPr>
              <w:fldChar w:fldCharType="end"/>
            </w:r>
          </w:hyperlink>
        </w:p>
        <w:p w14:paraId="2F64BB11" w14:textId="05CC249A" w:rsidR="00706088" w:rsidRPr="00706088" w:rsidRDefault="00706088">
          <w:pPr>
            <w:pStyle w:val="TOC2"/>
            <w:tabs>
              <w:tab w:val="right" w:leader="dot" w:pos="9016"/>
            </w:tabs>
            <w:rPr>
              <w:rFonts w:ascii="Arial" w:hAnsi="Arial" w:cs="Arial"/>
              <w:noProof/>
            </w:rPr>
          </w:pPr>
          <w:hyperlink w:anchor="_Toc238197941" w:history="1">
            <w:r w:rsidRPr="00706088">
              <w:rPr>
                <w:rStyle w:val="Hyperlink"/>
                <w:rFonts w:ascii="Arial" w:hAnsi="Arial" w:cs="Arial"/>
                <w:noProof/>
              </w:rPr>
              <w:t>2.3 Define: Identifying Market Gaps</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_Toc238197941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4</w:t>
            </w:r>
            <w:r w:rsidRPr="00706088">
              <w:rPr>
                <w:rFonts w:ascii="Arial" w:hAnsi="Arial" w:cs="Arial"/>
                <w:noProof/>
                <w:webHidden/>
              </w:rPr>
              <w:fldChar w:fldCharType="end"/>
            </w:r>
          </w:hyperlink>
        </w:p>
        <w:p w14:paraId="466938C4" w14:textId="663D9302" w:rsidR="00706088" w:rsidRPr="00706088" w:rsidRDefault="00706088">
          <w:pPr>
            <w:pStyle w:val="TOC2"/>
            <w:tabs>
              <w:tab w:val="right" w:leader="dot" w:pos="9016"/>
            </w:tabs>
            <w:rPr>
              <w:rFonts w:ascii="Arial" w:hAnsi="Arial" w:cs="Arial"/>
              <w:noProof/>
            </w:rPr>
          </w:pPr>
          <w:hyperlink w:anchor="_Toc238197942" w:history="1">
            <w:r w:rsidRPr="00706088">
              <w:rPr>
                <w:rStyle w:val="Hyperlink"/>
                <w:rFonts w:ascii="Arial" w:hAnsi="Arial" w:cs="Arial"/>
                <w:noProof/>
              </w:rPr>
              <w:t>2.4 Ideate: Key Opportunity Areas</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_Toc238197942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5</w:t>
            </w:r>
            <w:r w:rsidRPr="00706088">
              <w:rPr>
                <w:rFonts w:ascii="Arial" w:hAnsi="Arial" w:cs="Arial"/>
                <w:noProof/>
                <w:webHidden/>
              </w:rPr>
              <w:fldChar w:fldCharType="end"/>
            </w:r>
          </w:hyperlink>
        </w:p>
        <w:p w14:paraId="4DB39CE1" w14:textId="4EAE5FD8" w:rsidR="00706088" w:rsidRPr="00706088" w:rsidRDefault="00706088">
          <w:pPr>
            <w:pStyle w:val="TOC2"/>
            <w:tabs>
              <w:tab w:val="right" w:leader="dot" w:pos="9016"/>
            </w:tabs>
            <w:rPr>
              <w:rFonts w:ascii="Arial" w:hAnsi="Arial" w:cs="Arial"/>
              <w:noProof/>
            </w:rPr>
          </w:pPr>
          <w:hyperlink w:anchor="_Toc238197943" w:history="1">
            <w:r w:rsidRPr="00706088">
              <w:rPr>
                <w:rStyle w:val="Hyperlink"/>
                <w:rFonts w:ascii="Arial" w:hAnsi="Arial" w:cs="Arial"/>
                <w:noProof/>
              </w:rPr>
              <w:t>2.5 Technological Enablers</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_Toc238197943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6</w:t>
            </w:r>
            <w:r w:rsidRPr="00706088">
              <w:rPr>
                <w:rFonts w:ascii="Arial" w:hAnsi="Arial" w:cs="Arial"/>
                <w:noProof/>
                <w:webHidden/>
              </w:rPr>
              <w:fldChar w:fldCharType="end"/>
            </w:r>
          </w:hyperlink>
        </w:p>
        <w:p w14:paraId="7E96503B" w14:textId="13F0223D" w:rsidR="00706088" w:rsidRPr="00706088" w:rsidRDefault="00706088">
          <w:pPr>
            <w:pStyle w:val="TOC2"/>
            <w:tabs>
              <w:tab w:val="right" w:leader="dot" w:pos="9016"/>
            </w:tabs>
            <w:rPr>
              <w:rFonts w:ascii="Arial" w:hAnsi="Arial" w:cs="Arial"/>
              <w:noProof/>
            </w:rPr>
          </w:pPr>
          <w:hyperlink w:anchor="_Toc238197944" w:history="1">
            <w:r w:rsidRPr="00706088">
              <w:rPr>
                <w:rStyle w:val="Hyperlink"/>
                <w:rFonts w:ascii="Arial" w:hAnsi="Arial" w:cs="Arial"/>
                <w:noProof/>
              </w:rPr>
              <w:t>2.6 Scalability and Sustainability</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_Toc238197944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7</w:t>
            </w:r>
            <w:r w:rsidRPr="00706088">
              <w:rPr>
                <w:rFonts w:ascii="Arial" w:hAnsi="Arial" w:cs="Arial"/>
                <w:noProof/>
                <w:webHidden/>
              </w:rPr>
              <w:fldChar w:fldCharType="end"/>
            </w:r>
          </w:hyperlink>
        </w:p>
        <w:p w14:paraId="6790E83C" w14:textId="7EB44B1B" w:rsidR="00706088" w:rsidRPr="00706088" w:rsidRDefault="00706088">
          <w:pPr>
            <w:pStyle w:val="TOC2"/>
            <w:tabs>
              <w:tab w:val="right" w:leader="dot" w:pos="9016"/>
            </w:tabs>
            <w:rPr>
              <w:rFonts w:ascii="Arial" w:hAnsi="Arial" w:cs="Arial"/>
              <w:noProof/>
            </w:rPr>
          </w:pPr>
          <w:hyperlink w:anchor="_Toc238197945" w:history="1">
            <w:r w:rsidRPr="00706088">
              <w:rPr>
                <w:rStyle w:val="Hyperlink"/>
                <w:rFonts w:ascii="Arial" w:hAnsi="Arial" w:cs="Arial"/>
                <w:noProof/>
              </w:rPr>
              <w:t>2.7 Evaluation of the Most Viable Opportunity</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_Toc238197945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8</w:t>
            </w:r>
            <w:r w:rsidRPr="00706088">
              <w:rPr>
                <w:rFonts w:ascii="Arial" w:hAnsi="Arial" w:cs="Arial"/>
                <w:noProof/>
                <w:webHidden/>
              </w:rPr>
              <w:fldChar w:fldCharType="end"/>
            </w:r>
          </w:hyperlink>
        </w:p>
        <w:p w14:paraId="3D2A28ED" w14:textId="05EE6D14" w:rsidR="00706088" w:rsidRPr="00706088" w:rsidRDefault="00706088">
          <w:pPr>
            <w:pStyle w:val="TOC1"/>
            <w:tabs>
              <w:tab w:val="right" w:leader="dot" w:pos="9016"/>
            </w:tabs>
            <w:rPr>
              <w:rFonts w:ascii="Arial" w:hAnsi="Arial" w:cs="Arial"/>
              <w:noProof/>
            </w:rPr>
          </w:pPr>
          <w:hyperlink w:anchor="_Toc238197946" w:history="1">
            <w:r w:rsidRPr="00706088">
              <w:rPr>
                <w:rStyle w:val="Hyperlink"/>
                <w:rFonts w:ascii="Arial" w:hAnsi="Arial" w:cs="Arial"/>
                <w:noProof/>
              </w:rPr>
              <w:t>3. Task 2: Developing a New Venture Using Design Thinking</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_Toc238197946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9</w:t>
            </w:r>
            <w:r w:rsidRPr="00706088">
              <w:rPr>
                <w:rFonts w:ascii="Arial" w:hAnsi="Arial" w:cs="Arial"/>
                <w:noProof/>
                <w:webHidden/>
              </w:rPr>
              <w:fldChar w:fldCharType="end"/>
            </w:r>
          </w:hyperlink>
        </w:p>
        <w:p w14:paraId="1570F1DA" w14:textId="4779983C" w:rsidR="00706088" w:rsidRPr="00706088" w:rsidRDefault="00706088">
          <w:pPr>
            <w:pStyle w:val="TOC2"/>
            <w:tabs>
              <w:tab w:val="right" w:leader="dot" w:pos="9016"/>
            </w:tabs>
            <w:rPr>
              <w:rFonts w:ascii="Arial" w:hAnsi="Arial" w:cs="Arial"/>
              <w:noProof/>
            </w:rPr>
          </w:pPr>
          <w:hyperlink w:anchor="_Toc238197947" w:history="1">
            <w:r w:rsidRPr="00706088">
              <w:rPr>
                <w:rStyle w:val="Hyperlink"/>
                <w:rFonts w:ascii="Arial" w:hAnsi="Arial" w:cs="Arial"/>
                <w:noProof/>
              </w:rPr>
              <w:t>3.1 Empathise: Understanding the Target Users</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_Toc238197947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9</w:t>
            </w:r>
            <w:r w:rsidRPr="00706088">
              <w:rPr>
                <w:rFonts w:ascii="Arial" w:hAnsi="Arial" w:cs="Arial"/>
                <w:noProof/>
                <w:webHidden/>
              </w:rPr>
              <w:fldChar w:fldCharType="end"/>
            </w:r>
          </w:hyperlink>
        </w:p>
        <w:p w14:paraId="28FB054C" w14:textId="7E7A71AE" w:rsidR="00706088" w:rsidRPr="00706088" w:rsidRDefault="00706088">
          <w:pPr>
            <w:pStyle w:val="TOC2"/>
            <w:tabs>
              <w:tab w:val="right" w:leader="dot" w:pos="9016"/>
            </w:tabs>
            <w:rPr>
              <w:rFonts w:ascii="Arial" w:hAnsi="Arial" w:cs="Arial"/>
              <w:noProof/>
            </w:rPr>
          </w:pPr>
          <w:hyperlink w:anchor="_Toc238197948" w:history="1">
            <w:r w:rsidRPr="00706088">
              <w:rPr>
                <w:rStyle w:val="Hyperlink"/>
                <w:rFonts w:ascii="Arial" w:hAnsi="Arial" w:cs="Arial"/>
                <w:noProof/>
              </w:rPr>
              <w:t>3.2 Define: Identifying the Core Problem</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_Toc238197948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10</w:t>
            </w:r>
            <w:r w:rsidRPr="00706088">
              <w:rPr>
                <w:rFonts w:ascii="Arial" w:hAnsi="Arial" w:cs="Arial"/>
                <w:noProof/>
                <w:webHidden/>
              </w:rPr>
              <w:fldChar w:fldCharType="end"/>
            </w:r>
          </w:hyperlink>
        </w:p>
        <w:p w14:paraId="41070AED" w14:textId="4911E46C" w:rsidR="00706088" w:rsidRPr="00706088" w:rsidRDefault="00706088">
          <w:pPr>
            <w:pStyle w:val="TOC2"/>
            <w:tabs>
              <w:tab w:val="right" w:leader="dot" w:pos="9016"/>
            </w:tabs>
            <w:rPr>
              <w:rFonts w:ascii="Arial" w:hAnsi="Arial" w:cs="Arial"/>
              <w:noProof/>
            </w:rPr>
          </w:pPr>
          <w:hyperlink w:anchor="_Toc238197949" w:history="1">
            <w:r w:rsidRPr="00706088">
              <w:rPr>
                <w:rStyle w:val="Hyperlink"/>
                <w:rFonts w:ascii="Arial" w:hAnsi="Arial" w:cs="Arial"/>
                <w:noProof/>
              </w:rPr>
              <w:t>3.3 Ideate: Developing the Venture Concept</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_Toc238197949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11</w:t>
            </w:r>
            <w:r w:rsidRPr="00706088">
              <w:rPr>
                <w:rFonts w:ascii="Arial" w:hAnsi="Arial" w:cs="Arial"/>
                <w:noProof/>
                <w:webHidden/>
              </w:rPr>
              <w:fldChar w:fldCharType="end"/>
            </w:r>
          </w:hyperlink>
        </w:p>
        <w:p w14:paraId="463B0987" w14:textId="751E0A64" w:rsidR="00706088" w:rsidRPr="00706088" w:rsidRDefault="00706088">
          <w:pPr>
            <w:pStyle w:val="TOC2"/>
            <w:tabs>
              <w:tab w:val="right" w:leader="dot" w:pos="9016"/>
            </w:tabs>
            <w:rPr>
              <w:rFonts w:ascii="Arial" w:hAnsi="Arial" w:cs="Arial"/>
              <w:noProof/>
            </w:rPr>
          </w:pPr>
          <w:hyperlink w:anchor="_Toc238197950" w:history="1">
            <w:r w:rsidRPr="00706088">
              <w:rPr>
                <w:rStyle w:val="Hyperlink"/>
                <w:rFonts w:ascii="Arial" w:hAnsi="Arial" w:cs="Arial"/>
                <w:noProof/>
              </w:rPr>
              <w:t>3.4 Prototype: Developing a Minimum Viable Product</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_Toc238197950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12</w:t>
            </w:r>
            <w:r w:rsidRPr="00706088">
              <w:rPr>
                <w:rFonts w:ascii="Arial" w:hAnsi="Arial" w:cs="Arial"/>
                <w:noProof/>
                <w:webHidden/>
              </w:rPr>
              <w:fldChar w:fldCharType="end"/>
            </w:r>
          </w:hyperlink>
        </w:p>
        <w:p w14:paraId="61E95B4E" w14:textId="2FFFA35E" w:rsidR="00706088" w:rsidRPr="00706088" w:rsidRDefault="00706088">
          <w:pPr>
            <w:pStyle w:val="TOC2"/>
            <w:tabs>
              <w:tab w:val="right" w:leader="dot" w:pos="9016"/>
            </w:tabs>
            <w:rPr>
              <w:rFonts w:ascii="Arial" w:hAnsi="Arial" w:cs="Arial"/>
              <w:noProof/>
            </w:rPr>
          </w:pPr>
          <w:hyperlink w:anchor="_Toc238197951" w:history="1">
            <w:r w:rsidRPr="00706088">
              <w:rPr>
                <w:rStyle w:val="Hyperlink"/>
                <w:rFonts w:ascii="Arial" w:hAnsi="Arial" w:cs="Arial"/>
                <w:noProof/>
              </w:rPr>
              <w:t>3.5 Test: Testing and Refining the Solution</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_Toc238197951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12</w:t>
            </w:r>
            <w:r w:rsidRPr="00706088">
              <w:rPr>
                <w:rFonts w:ascii="Arial" w:hAnsi="Arial" w:cs="Arial"/>
                <w:noProof/>
                <w:webHidden/>
              </w:rPr>
              <w:fldChar w:fldCharType="end"/>
            </w:r>
          </w:hyperlink>
        </w:p>
        <w:p w14:paraId="5060A251" w14:textId="7C2D21F3" w:rsidR="00706088" w:rsidRPr="00706088" w:rsidRDefault="00706088">
          <w:pPr>
            <w:pStyle w:val="TOC2"/>
            <w:tabs>
              <w:tab w:val="right" w:leader="dot" w:pos="9016"/>
            </w:tabs>
            <w:rPr>
              <w:rFonts w:ascii="Arial" w:hAnsi="Arial" w:cs="Arial"/>
              <w:noProof/>
            </w:rPr>
          </w:pPr>
          <w:hyperlink w:anchor="_Toc238197952" w:history="1">
            <w:r w:rsidRPr="00706088">
              <w:rPr>
                <w:rStyle w:val="Hyperlink"/>
                <w:rFonts w:ascii="Arial" w:hAnsi="Arial" w:cs="Arial"/>
                <w:noProof/>
              </w:rPr>
              <w:t>3.6 Venture Viability and Future Development</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_Toc238197952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13</w:t>
            </w:r>
            <w:r w:rsidRPr="00706088">
              <w:rPr>
                <w:rFonts w:ascii="Arial" w:hAnsi="Arial" w:cs="Arial"/>
                <w:noProof/>
                <w:webHidden/>
              </w:rPr>
              <w:fldChar w:fldCharType="end"/>
            </w:r>
          </w:hyperlink>
        </w:p>
        <w:p w14:paraId="263FD53E" w14:textId="3F9B0273" w:rsidR="00706088" w:rsidRPr="00706088" w:rsidRDefault="00706088">
          <w:pPr>
            <w:pStyle w:val="TOC1"/>
            <w:tabs>
              <w:tab w:val="right" w:leader="dot" w:pos="9016"/>
            </w:tabs>
            <w:rPr>
              <w:rFonts w:ascii="Arial" w:hAnsi="Arial" w:cs="Arial"/>
              <w:noProof/>
            </w:rPr>
          </w:pPr>
          <w:hyperlink w:anchor="_Toc238197953" w:history="1">
            <w:r w:rsidRPr="00706088">
              <w:rPr>
                <w:rStyle w:val="Hyperlink"/>
                <w:rFonts w:ascii="Arial" w:hAnsi="Arial" w:cs="Arial"/>
                <w:noProof/>
              </w:rPr>
              <w:t>4. Conclusion</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_Toc238197953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15</w:t>
            </w:r>
            <w:r w:rsidRPr="00706088">
              <w:rPr>
                <w:rFonts w:ascii="Arial" w:hAnsi="Arial" w:cs="Arial"/>
                <w:noProof/>
                <w:webHidden/>
              </w:rPr>
              <w:fldChar w:fldCharType="end"/>
            </w:r>
          </w:hyperlink>
        </w:p>
        <w:p w14:paraId="79E480DD" w14:textId="4D0AFECD" w:rsidR="00706088" w:rsidRPr="00706088" w:rsidRDefault="00706088">
          <w:pPr>
            <w:pStyle w:val="TOC1"/>
            <w:tabs>
              <w:tab w:val="right" w:leader="dot" w:pos="9016"/>
            </w:tabs>
            <w:rPr>
              <w:rFonts w:ascii="Arial" w:hAnsi="Arial" w:cs="Arial"/>
              <w:noProof/>
            </w:rPr>
          </w:pPr>
          <w:hyperlink w:anchor="_Toc238197954" w:history="1">
            <w:r w:rsidRPr="00706088">
              <w:rPr>
                <w:rStyle w:val="Hyperlink"/>
                <w:rFonts w:ascii="Arial" w:hAnsi="Arial" w:cs="Arial"/>
                <w:noProof/>
              </w:rPr>
              <w:t>5. References</w:t>
            </w:r>
            <w:r w:rsidRPr="00706088">
              <w:rPr>
                <w:rFonts w:ascii="Arial" w:hAnsi="Arial" w:cs="Arial"/>
                <w:noProof/>
                <w:webHidden/>
              </w:rPr>
              <w:tab/>
            </w:r>
            <w:r w:rsidRPr="00706088">
              <w:rPr>
                <w:rFonts w:ascii="Arial" w:hAnsi="Arial" w:cs="Arial"/>
                <w:noProof/>
                <w:webHidden/>
              </w:rPr>
              <w:fldChar w:fldCharType="begin"/>
            </w:r>
            <w:r w:rsidRPr="00706088">
              <w:rPr>
                <w:rFonts w:ascii="Arial" w:hAnsi="Arial" w:cs="Arial"/>
                <w:noProof/>
                <w:webHidden/>
              </w:rPr>
              <w:instrText xml:space="preserve"> PAGEREF _Toc238197954 \h </w:instrText>
            </w:r>
            <w:r w:rsidRPr="00706088">
              <w:rPr>
                <w:rFonts w:ascii="Arial" w:hAnsi="Arial" w:cs="Arial"/>
                <w:noProof/>
                <w:webHidden/>
              </w:rPr>
            </w:r>
            <w:r w:rsidRPr="00706088">
              <w:rPr>
                <w:rFonts w:ascii="Arial" w:hAnsi="Arial" w:cs="Arial"/>
                <w:noProof/>
                <w:webHidden/>
              </w:rPr>
              <w:fldChar w:fldCharType="separate"/>
            </w:r>
            <w:r w:rsidRPr="00706088">
              <w:rPr>
                <w:rFonts w:ascii="Arial" w:hAnsi="Arial" w:cs="Arial"/>
                <w:noProof/>
                <w:webHidden/>
              </w:rPr>
              <w:t>17</w:t>
            </w:r>
            <w:r w:rsidRPr="00706088">
              <w:rPr>
                <w:rFonts w:ascii="Arial" w:hAnsi="Arial" w:cs="Arial"/>
                <w:noProof/>
                <w:webHidden/>
              </w:rPr>
              <w:fldChar w:fldCharType="end"/>
            </w:r>
          </w:hyperlink>
        </w:p>
        <w:p w14:paraId="6372B0D0" w14:textId="39DDD7A3" w:rsidR="00706088" w:rsidRDefault="00706088">
          <w:r w:rsidRPr="00706088">
            <w:rPr>
              <w:rFonts w:ascii="Arial" w:hAnsi="Arial" w:cs="Arial"/>
              <w:b/>
              <w:bCs/>
              <w:noProof/>
            </w:rPr>
            <w:fldChar w:fldCharType="end"/>
          </w:r>
        </w:p>
      </w:sdtContent>
    </w:sdt>
    <w:p w14:paraId="4008FC9A" w14:textId="77777777" w:rsidR="00706088" w:rsidRDefault="00706088" w:rsidP="00706088">
      <w:pPr>
        <w:pStyle w:val="Heading1"/>
        <w:spacing w:line="360" w:lineRule="auto"/>
        <w:rPr>
          <w:rFonts w:ascii="Arial" w:hAnsi="Arial" w:cs="Arial"/>
          <w:sz w:val="28"/>
          <w:szCs w:val="28"/>
        </w:rPr>
      </w:pPr>
    </w:p>
    <w:p w14:paraId="255F9CE9" w14:textId="77777777" w:rsidR="00706088" w:rsidRDefault="00706088" w:rsidP="00706088"/>
    <w:p w14:paraId="635687A9" w14:textId="77777777" w:rsidR="00706088" w:rsidRDefault="00706088" w:rsidP="00706088"/>
    <w:p w14:paraId="61061AC4" w14:textId="77777777" w:rsidR="00706088" w:rsidRDefault="00706088" w:rsidP="00706088"/>
    <w:p w14:paraId="307566C2" w14:textId="77777777" w:rsidR="00706088" w:rsidRDefault="00706088" w:rsidP="00706088"/>
    <w:p w14:paraId="0321DAC2" w14:textId="77777777" w:rsidR="00706088" w:rsidRDefault="00706088" w:rsidP="00706088"/>
    <w:p w14:paraId="287F73D0" w14:textId="77777777" w:rsidR="00706088" w:rsidRDefault="00706088" w:rsidP="00706088"/>
    <w:p w14:paraId="30CC7594" w14:textId="77777777" w:rsidR="00706088" w:rsidRPr="00706088" w:rsidRDefault="00706088" w:rsidP="00706088"/>
    <w:p w14:paraId="660AE228" w14:textId="7FBAE5A6" w:rsidR="003A40B3" w:rsidRPr="0002688D" w:rsidRDefault="00967BAD" w:rsidP="00706088">
      <w:pPr>
        <w:pStyle w:val="Heading1"/>
        <w:spacing w:line="360" w:lineRule="auto"/>
        <w:rPr>
          <w:rFonts w:ascii="Arial" w:hAnsi="Arial" w:cs="Arial"/>
          <w:sz w:val="28"/>
          <w:szCs w:val="28"/>
        </w:rPr>
      </w:pPr>
      <w:bookmarkStart w:id="0" w:name="_Toc238197937"/>
      <w:r w:rsidRPr="0002688D">
        <w:rPr>
          <w:rFonts w:ascii="Arial" w:hAnsi="Arial" w:cs="Arial"/>
          <w:sz w:val="28"/>
          <w:szCs w:val="28"/>
        </w:rPr>
        <w:lastRenderedPageBreak/>
        <w:t xml:space="preserve">1. </w:t>
      </w:r>
      <w:r w:rsidR="003A40B3" w:rsidRPr="0002688D">
        <w:rPr>
          <w:rFonts w:ascii="Arial" w:hAnsi="Arial" w:cs="Arial"/>
          <w:sz w:val="28"/>
          <w:szCs w:val="28"/>
        </w:rPr>
        <w:t>Introduction</w:t>
      </w:r>
      <w:bookmarkEnd w:id="0"/>
    </w:p>
    <w:p w14:paraId="44FB1240" w14:textId="77777777" w:rsidR="003A40B3" w:rsidRPr="003A40B3" w:rsidRDefault="003A40B3" w:rsidP="00706088">
      <w:pPr>
        <w:spacing w:line="360" w:lineRule="auto"/>
        <w:rPr>
          <w:rFonts w:ascii="Arial" w:hAnsi="Arial" w:cs="Arial"/>
        </w:rPr>
      </w:pPr>
      <w:r w:rsidRPr="003A40B3">
        <w:rPr>
          <w:rFonts w:ascii="Arial" w:hAnsi="Arial" w:cs="Arial"/>
        </w:rPr>
        <w:t xml:space="preserve">The rapid development of digital technology has significantly changed the way businesses operate and how consumers purchase products and services. In the United Kingdom, the Covid-19 pandemic accelerated this transformation by encouraging consumers to use online shopping, digital payments and home delivery services more frequently. At the same time, many small and medium-sized enterprises (SMEs) were required to adopt digital tools, such as e-commerce websites, online booking systems, social media and digital payment platforms, </w:t>
      </w:r>
      <w:proofErr w:type="gramStart"/>
      <w:r w:rsidRPr="003A40B3">
        <w:rPr>
          <w:rFonts w:ascii="Arial" w:hAnsi="Arial" w:cs="Arial"/>
        </w:rPr>
        <w:t>in order to</w:t>
      </w:r>
      <w:proofErr w:type="gramEnd"/>
      <w:r w:rsidRPr="003A40B3">
        <w:rPr>
          <w:rFonts w:ascii="Arial" w:hAnsi="Arial" w:cs="Arial"/>
        </w:rPr>
        <w:t xml:space="preserve"> maintain their operations and remain connected with customers. Although some of these changes were initially driven by the pandemic, digital commerce has continued to influence consumer expectations and business practices.</w:t>
      </w:r>
    </w:p>
    <w:p w14:paraId="6EF80C9F" w14:textId="77777777" w:rsidR="003A40B3" w:rsidRPr="003A40B3" w:rsidRDefault="003A40B3" w:rsidP="00706088">
      <w:pPr>
        <w:spacing w:line="360" w:lineRule="auto"/>
        <w:rPr>
          <w:rFonts w:ascii="Arial" w:hAnsi="Arial" w:cs="Arial"/>
        </w:rPr>
      </w:pPr>
      <w:r w:rsidRPr="003A40B3">
        <w:rPr>
          <w:rFonts w:ascii="Arial" w:hAnsi="Arial" w:cs="Arial"/>
        </w:rPr>
        <w:t>This transformation creates opportunities for entrepreneurs to develop innovative solutions that address the challenges faced by smaller businesses. However, successful innovation requires more than simply introducing new technology. Entrepreneurs need to understand users' needs, identify market gaps and develop solutions that provide clear value. Design Thinking provides a suitable framework for this process because it places users at the centre of innovation and encourages businesses to understand problems before developing solutions. The framework commonly consists of five stages: Empathise, Define, Ideate, Prototype and Test (Brown, 2008).</w:t>
      </w:r>
    </w:p>
    <w:p w14:paraId="3D0914C4" w14:textId="77777777" w:rsidR="003A40B3" w:rsidRPr="003A40B3" w:rsidRDefault="003A40B3" w:rsidP="00706088">
      <w:pPr>
        <w:spacing w:line="360" w:lineRule="auto"/>
        <w:rPr>
          <w:rFonts w:ascii="Arial" w:hAnsi="Arial" w:cs="Arial"/>
        </w:rPr>
      </w:pPr>
      <w:r w:rsidRPr="003A40B3">
        <w:rPr>
          <w:rFonts w:ascii="Arial" w:hAnsi="Arial" w:cs="Arial"/>
        </w:rPr>
        <w:t>This assessment applies a Design Thinking perspective to the digital transformation of the UK economy. First, it identifies and evaluates key opportunity areas for innovation and new venture creation, considering user pain points, market gaps, technological enablers, scalability and sustainability. Second, it applies the five stages of Design Thinking to develop a new venture concept aimed at addressing a specific problem emerging from the increasing digitalisation of small businesses. Additional innovation concepts, including customer journey mapping, Minimum Viable Products (MVPs) and iterative testing, are also considered to support the development and evaluation of the proposed venture. The overall aim is to demonstrate how a user-centred approach can transform an existing market challenge into a viable and scalable entrepreneurial opportunity in the UK.</w:t>
      </w:r>
    </w:p>
    <w:p w14:paraId="69FF4EAD" w14:textId="11DDFCAF" w:rsidR="003A40B3" w:rsidRDefault="00967BAD" w:rsidP="00706088">
      <w:pPr>
        <w:pStyle w:val="Heading1"/>
        <w:spacing w:line="360" w:lineRule="auto"/>
        <w:rPr>
          <w:rFonts w:ascii="Arial" w:hAnsi="Arial" w:cs="Arial"/>
          <w:sz w:val="28"/>
          <w:szCs w:val="28"/>
        </w:rPr>
      </w:pPr>
      <w:bookmarkStart w:id="1" w:name="_Toc238197938"/>
      <w:r>
        <w:rPr>
          <w:rFonts w:ascii="Arial" w:hAnsi="Arial" w:cs="Arial"/>
          <w:sz w:val="28"/>
          <w:szCs w:val="28"/>
        </w:rPr>
        <w:lastRenderedPageBreak/>
        <w:t xml:space="preserve">2. </w:t>
      </w:r>
      <w:r w:rsidRPr="00967BAD">
        <w:rPr>
          <w:rFonts w:ascii="Arial" w:hAnsi="Arial" w:cs="Arial"/>
          <w:sz w:val="28"/>
          <w:szCs w:val="28"/>
        </w:rPr>
        <w:t>Task 1: Identifying Innovation Opportunities in the UK Digital Economy</w:t>
      </w:r>
      <w:bookmarkEnd w:id="1"/>
    </w:p>
    <w:p w14:paraId="615C1399" w14:textId="134EE85A" w:rsidR="00967BAD" w:rsidRPr="0002688D" w:rsidRDefault="00967BAD" w:rsidP="00706088">
      <w:pPr>
        <w:pStyle w:val="Heading2"/>
        <w:spacing w:line="360" w:lineRule="auto"/>
        <w:rPr>
          <w:rFonts w:ascii="Arial" w:hAnsi="Arial" w:cs="Arial"/>
          <w:sz w:val="28"/>
          <w:szCs w:val="28"/>
        </w:rPr>
      </w:pPr>
      <w:bookmarkStart w:id="2" w:name="_Toc238197939"/>
      <w:r w:rsidRPr="0002688D">
        <w:rPr>
          <w:rFonts w:ascii="Arial" w:hAnsi="Arial" w:cs="Arial"/>
          <w:sz w:val="28"/>
          <w:szCs w:val="28"/>
        </w:rPr>
        <w:t>2.1 Design Thinking as an Innovation Framework</w:t>
      </w:r>
      <w:bookmarkEnd w:id="2"/>
    </w:p>
    <w:p w14:paraId="11FBAADB" w14:textId="77777777" w:rsidR="00967BAD" w:rsidRPr="00967BAD" w:rsidRDefault="00967BAD" w:rsidP="00706088">
      <w:pPr>
        <w:spacing w:line="360" w:lineRule="auto"/>
        <w:rPr>
          <w:rFonts w:ascii="Arial" w:hAnsi="Arial" w:cs="Arial"/>
        </w:rPr>
      </w:pPr>
      <w:r w:rsidRPr="00967BAD">
        <w:rPr>
          <w:rFonts w:ascii="Arial" w:hAnsi="Arial" w:cs="Arial"/>
        </w:rPr>
        <w:t>The growth of digital commerce in the UK has created opportunities for new ventures, particularly because many small and medium-sized enterprises (SMEs) are still developing their digital capabilities. Design Thinking is a useful framework for identifying these opportunities because it starts with understanding people's needs rather than starting with a technology or product. Brown (2008) describes Design Thinking as a human-centred approach that combines what is desirable for users with what is technologically possible and economically viable. This is particularly relevant to the scenario because digital transformation is not only a technology issue. Businesses also need to understand customer expectations, employee capabilities and the practical difficulties of adopting new systems.</w:t>
      </w:r>
    </w:p>
    <w:p w14:paraId="7ED64E73" w14:textId="77777777" w:rsidR="00967BAD" w:rsidRPr="00967BAD" w:rsidRDefault="00967BAD" w:rsidP="00706088">
      <w:pPr>
        <w:spacing w:line="360" w:lineRule="auto"/>
        <w:rPr>
          <w:rFonts w:ascii="Arial" w:hAnsi="Arial" w:cs="Arial"/>
        </w:rPr>
      </w:pPr>
      <w:r w:rsidRPr="00967BAD">
        <w:rPr>
          <w:rFonts w:ascii="Arial" w:hAnsi="Arial" w:cs="Arial"/>
        </w:rPr>
        <w:t>The five stages of Design Thinking are Empathise, Define, Ideate, Prototype and Test. For Task 1, the first three stages are particularly useful for identifying market opportunities, while considerations of technological feasibility, scalability and sustainability help to evaluate whether these opportunities could become viable businesses. The approach also reduces the risk of creating technology that does not solve a meaningful customer problem.</w:t>
      </w:r>
    </w:p>
    <w:p w14:paraId="63870A69" w14:textId="5019F3FD" w:rsidR="00967BAD" w:rsidRDefault="00AC07EE" w:rsidP="00706088">
      <w:pPr>
        <w:pStyle w:val="Heading2"/>
        <w:spacing w:line="360" w:lineRule="auto"/>
        <w:rPr>
          <w:rFonts w:ascii="Arial" w:hAnsi="Arial" w:cs="Arial"/>
          <w:sz w:val="28"/>
          <w:szCs w:val="28"/>
        </w:rPr>
      </w:pPr>
      <w:bookmarkStart w:id="3" w:name="_Toc238197940"/>
      <w:r w:rsidRPr="00AC07EE">
        <w:rPr>
          <w:rFonts w:ascii="Arial" w:hAnsi="Arial" w:cs="Arial"/>
          <w:sz w:val="28"/>
          <w:szCs w:val="28"/>
        </w:rPr>
        <w:t>2.2 Empathise: Understanding User Pain Points</w:t>
      </w:r>
      <w:bookmarkEnd w:id="3"/>
    </w:p>
    <w:p w14:paraId="278D9B67" w14:textId="77777777" w:rsidR="00AC07EE" w:rsidRPr="00AC07EE" w:rsidRDefault="00AC07EE" w:rsidP="00706088">
      <w:pPr>
        <w:spacing w:line="360" w:lineRule="auto"/>
        <w:rPr>
          <w:rFonts w:ascii="Arial" w:hAnsi="Arial" w:cs="Arial"/>
        </w:rPr>
      </w:pPr>
      <w:r w:rsidRPr="00AC07EE">
        <w:rPr>
          <w:rFonts w:ascii="Arial" w:hAnsi="Arial" w:cs="Arial"/>
        </w:rPr>
        <w:t>The first opportunity area can be identified by looking at the experiences of small retailers and other SMEs. The scenario shows that businesses have increasingly needed websites, online ordering, digital payments, social media and delivery options. However, adopting several different systems can be difficult for a small business with limited time, money and technical knowledge.</w:t>
      </w:r>
    </w:p>
    <w:p w14:paraId="7E8F8AC4" w14:textId="77777777" w:rsidR="00AC07EE" w:rsidRPr="00AC07EE" w:rsidRDefault="00AC07EE" w:rsidP="00706088">
      <w:pPr>
        <w:spacing w:line="360" w:lineRule="auto"/>
        <w:rPr>
          <w:rFonts w:ascii="Arial" w:hAnsi="Arial" w:cs="Arial"/>
        </w:rPr>
      </w:pPr>
      <w:r w:rsidRPr="00AC07EE">
        <w:rPr>
          <w:rFonts w:ascii="Arial" w:hAnsi="Arial" w:cs="Arial"/>
        </w:rPr>
        <w:t xml:space="preserve">This remains a significant issue in the UK. The Department for Business and Trade (DBT, 2025a) found that smaller SMEs can face barriers including high adoption and switching costs, lack of expertise and fragmented digital support. More recent OECD research also identifies cost, perceived relevance and trust in technology providers as important barriers to technology adoption among UK SMEs (OECD, 2026). Therefore, the main problem is not necessarily a lack of available technology. </w:t>
      </w:r>
      <w:r w:rsidRPr="00AC07EE">
        <w:rPr>
          <w:rFonts w:ascii="Arial" w:hAnsi="Arial" w:cs="Arial"/>
        </w:rPr>
        <w:lastRenderedPageBreak/>
        <w:t>Instead, there is a gap between the technology available and the ability of smaller businesses to use it effectively.</w:t>
      </w:r>
    </w:p>
    <w:p w14:paraId="63CB84ED" w14:textId="77777777" w:rsidR="00AC07EE" w:rsidRPr="00AC07EE" w:rsidRDefault="00AC07EE" w:rsidP="00706088">
      <w:pPr>
        <w:spacing w:line="360" w:lineRule="auto"/>
        <w:rPr>
          <w:rFonts w:ascii="Arial" w:hAnsi="Arial" w:cs="Arial"/>
        </w:rPr>
      </w:pPr>
      <w:r w:rsidRPr="00AC07EE">
        <w:rPr>
          <w:rFonts w:ascii="Arial" w:hAnsi="Arial" w:cs="Arial"/>
        </w:rPr>
        <w:t>For example, an independent food shop may want to sell products online but may need a website, payment system, inventory management, customer database and delivery service separately. Managing these systems can create additional work for the owner. A hairdresser may face a similar problem when using social media to attract customers but relying on a separate platform for bookings and another system for payments. The technology exists, but the overall customer journey can remain fragmented.</w:t>
      </w:r>
    </w:p>
    <w:p w14:paraId="11B75E87" w14:textId="77777777" w:rsidR="00AC07EE" w:rsidRPr="00AC07EE" w:rsidRDefault="00AC07EE" w:rsidP="00706088">
      <w:pPr>
        <w:spacing w:line="360" w:lineRule="auto"/>
        <w:rPr>
          <w:rFonts w:ascii="Arial" w:hAnsi="Arial" w:cs="Arial"/>
        </w:rPr>
      </w:pPr>
      <w:r w:rsidRPr="00AC07EE">
        <w:rPr>
          <w:rFonts w:ascii="Arial" w:hAnsi="Arial" w:cs="Arial"/>
        </w:rPr>
        <w:t>Customers also experience pain points. Online consumers increasingly expect convenience, quick communication, flexible payment methods and reliable delivery. However, local and rural customers may have fewer choices than consumers in large cities. Local businesses can therefore lose customers to large online platforms that offer a more convenient purchasing experience.</w:t>
      </w:r>
    </w:p>
    <w:p w14:paraId="42B22022" w14:textId="77777777" w:rsidR="00AC07EE" w:rsidRPr="00AC07EE" w:rsidRDefault="00AC07EE" w:rsidP="00706088">
      <w:pPr>
        <w:spacing w:line="360" w:lineRule="auto"/>
        <w:rPr>
          <w:rFonts w:ascii="Arial" w:hAnsi="Arial" w:cs="Arial"/>
        </w:rPr>
      </w:pPr>
      <w:r w:rsidRPr="00AC07EE">
        <w:rPr>
          <w:rFonts w:ascii="Arial" w:hAnsi="Arial" w:cs="Arial"/>
        </w:rPr>
        <w:t>Delivery partners represent another important user group. The growth of e-commerce has increased demand for last-mile delivery, but local businesses may not have enough order volume to negotiate efficient delivery arrangements. This creates an opportunity to connect local businesses with existing delivery capacity rather than requiring every small business to develop its own delivery infrastructure.</w:t>
      </w:r>
    </w:p>
    <w:p w14:paraId="6308776C" w14:textId="62D61A0A" w:rsidR="00AC07EE" w:rsidRDefault="00AC07EE" w:rsidP="00706088">
      <w:pPr>
        <w:pStyle w:val="Heading2"/>
        <w:spacing w:line="360" w:lineRule="auto"/>
        <w:rPr>
          <w:rFonts w:ascii="Arial" w:hAnsi="Arial" w:cs="Arial"/>
          <w:sz w:val="28"/>
          <w:szCs w:val="28"/>
        </w:rPr>
      </w:pPr>
      <w:bookmarkStart w:id="4" w:name="_Toc238197941"/>
      <w:r w:rsidRPr="00AC07EE">
        <w:rPr>
          <w:rFonts w:ascii="Arial" w:hAnsi="Arial" w:cs="Arial"/>
          <w:sz w:val="28"/>
          <w:szCs w:val="28"/>
        </w:rPr>
        <w:t>2.3 Define: Identifying Market Gaps</w:t>
      </w:r>
      <w:bookmarkEnd w:id="4"/>
    </w:p>
    <w:p w14:paraId="43668045" w14:textId="77777777" w:rsidR="00AC07EE" w:rsidRPr="00AC07EE" w:rsidRDefault="00AC07EE" w:rsidP="00706088">
      <w:pPr>
        <w:spacing w:line="360" w:lineRule="auto"/>
        <w:rPr>
          <w:rFonts w:ascii="Arial" w:hAnsi="Arial" w:cs="Arial"/>
        </w:rPr>
      </w:pPr>
      <w:r w:rsidRPr="00AC07EE">
        <w:rPr>
          <w:rFonts w:ascii="Arial" w:hAnsi="Arial" w:cs="Arial"/>
        </w:rPr>
        <w:t>The Define stage converts these observations into clearer market problems. The main market gap is the lack of simple and affordable digital solutions designed specifically around the needs of smaller local businesses.</w:t>
      </w:r>
    </w:p>
    <w:p w14:paraId="4E539D93" w14:textId="77777777" w:rsidR="00AC07EE" w:rsidRPr="00AC07EE" w:rsidRDefault="00AC07EE" w:rsidP="00706088">
      <w:pPr>
        <w:spacing w:line="360" w:lineRule="auto"/>
        <w:rPr>
          <w:rFonts w:ascii="Arial" w:hAnsi="Arial" w:cs="Arial"/>
        </w:rPr>
      </w:pPr>
      <w:r w:rsidRPr="00AC07EE">
        <w:rPr>
          <w:rFonts w:ascii="Arial" w:hAnsi="Arial" w:cs="Arial"/>
        </w:rPr>
        <w:t>There are already large e-commerce platforms available in the UK, meaning that simply creating another online marketplace would provide limited differentiation. The stronger opportunity is to simplify the process of digital adoption. The UK Government's SME Digital Adoption Taskforce found that many SMEs believe digital adoption is too difficult or expensive and that businesses often lack the expertise and execution support needed to implement technology successfully (DBT, 2025b). This suggests that the opportunity is not simply to provide more software, but to make existing digital capabilities easier to access and manage.</w:t>
      </w:r>
    </w:p>
    <w:p w14:paraId="78D0E751" w14:textId="77777777" w:rsidR="00AC07EE" w:rsidRPr="00AC07EE" w:rsidRDefault="00AC07EE" w:rsidP="00706088">
      <w:pPr>
        <w:spacing w:line="360" w:lineRule="auto"/>
        <w:rPr>
          <w:rFonts w:ascii="Arial" w:hAnsi="Arial" w:cs="Arial"/>
        </w:rPr>
      </w:pPr>
      <w:r w:rsidRPr="00AC07EE">
        <w:rPr>
          <w:rFonts w:ascii="Arial" w:hAnsi="Arial" w:cs="Arial"/>
        </w:rPr>
        <w:lastRenderedPageBreak/>
        <w:t>This gap is particularly relevant because SMEs represent a very large part of the UK economy. According to the DBT (2025a), SMEs account for around 52% of private-sector turnover and approximately 60% of private-sector employment. Improving digital adoption among these businesses therefore represents a substantial market opportunity rather than a niche problem.</w:t>
      </w:r>
    </w:p>
    <w:p w14:paraId="0147033E" w14:textId="77777777" w:rsidR="00AC07EE" w:rsidRPr="00AC07EE" w:rsidRDefault="00AC07EE" w:rsidP="00706088">
      <w:pPr>
        <w:spacing w:line="360" w:lineRule="auto"/>
        <w:rPr>
          <w:rFonts w:ascii="Arial" w:hAnsi="Arial" w:cs="Arial"/>
        </w:rPr>
      </w:pPr>
      <w:r w:rsidRPr="00AC07EE">
        <w:rPr>
          <w:rFonts w:ascii="Arial" w:hAnsi="Arial" w:cs="Arial"/>
        </w:rPr>
        <w:t>A second market gap exists between urban and rural businesses. Large digital platforms can provide national coverage, but local businesses often depend on local relationships and knowledge. A solution that supports local ordering, payments and delivery could create value by combining digital convenience with the personal service associated with local businesses.</w:t>
      </w:r>
    </w:p>
    <w:p w14:paraId="65E125FE" w14:textId="766F531B" w:rsidR="00AC07EE" w:rsidRDefault="00AC07EE" w:rsidP="00706088">
      <w:pPr>
        <w:pStyle w:val="Heading2"/>
        <w:spacing w:line="360" w:lineRule="auto"/>
        <w:rPr>
          <w:rFonts w:ascii="Arial" w:hAnsi="Arial" w:cs="Arial"/>
          <w:sz w:val="28"/>
          <w:szCs w:val="28"/>
        </w:rPr>
      </w:pPr>
      <w:bookmarkStart w:id="5" w:name="_Toc238197942"/>
      <w:r w:rsidRPr="00AC07EE">
        <w:rPr>
          <w:rFonts w:ascii="Arial" w:hAnsi="Arial" w:cs="Arial"/>
          <w:sz w:val="28"/>
          <w:szCs w:val="28"/>
        </w:rPr>
        <w:t>2.4 Ideate: Key Opportunity Areas</w:t>
      </w:r>
      <w:bookmarkEnd w:id="5"/>
    </w:p>
    <w:p w14:paraId="5AF4083A" w14:textId="77777777" w:rsidR="00AC07EE" w:rsidRPr="00AC07EE" w:rsidRDefault="00AC07EE" w:rsidP="00706088">
      <w:pPr>
        <w:spacing w:line="360" w:lineRule="auto"/>
        <w:rPr>
          <w:rFonts w:ascii="Arial" w:hAnsi="Arial" w:cs="Arial"/>
        </w:rPr>
      </w:pPr>
      <w:r w:rsidRPr="00AC07EE">
        <w:rPr>
          <w:rFonts w:ascii="Arial" w:hAnsi="Arial" w:cs="Arial"/>
        </w:rPr>
        <w:t>Based on the Empathise and Define stages, several opportunity areas can be identified.</w:t>
      </w:r>
    </w:p>
    <w:p w14:paraId="5EEC92E7" w14:textId="77777777" w:rsidR="00AC07EE" w:rsidRPr="00AC07EE" w:rsidRDefault="00AC07EE" w:rsidP="00706088">
      <w:pPr>
        <w:spacing w:line="360" w:lineRule="auto"/>
        <w:rPr>
          <w:rFonts w:ascii="Arial" w:hAnsi="Arial" w:cs="Arial"/>
        </w:rPr>
      </w:pPr>
      <w:r w:rsidRPr="00AC07EE">
        <w:rPr>
          <w:rFonts w:ascii="Arial" w:hAnsi="Arial" w:cs="Arial"/>
        </w:rPr>
        <w:t>E-commerce platforms for SMEs represent one of the clearest opportunities. A platform could allow small retailers and producers to create a simple digital storefront without requiring advanced technical skills. However, the strongest opportunity would be a platform focused on simplicity and integration rather than competing directly with large global e-commerce companies.</w:t>
      </w:r>
    </w:p>
    <w:p w14:paraId="34CC8F18" w14:textId="77777777" w:rsidR="00AC07EE" w:rsidRPr="00AC07EE" w:rsidRDefault="00AC07EE" w:rsidP="00706088">
      <w:pPr>
        <w:spacing w:line="360" w:lineRule="auto"/>
        <w:rPr>
          <w:rFonts w:ascii="Arial" w:hAnsi="Arial" w:cs="Arial"/>
        </w:rPr>
      </w:pPr>
      <w:r w:rsidRPr="00AC07EE">
        <w:rPr>
          <w:rFonts w:ascii="Arial" w:hAnsi="Arial" w:cs="Arial"/>
        </w:rPr>
        <w:t>Digital marketing services are another potential area. Social media has become an important way for small businesses to communicate with customers, but owners may not have the time or skills to create regular content, manage advertising or analyse customer behaviour. AI-assisted content creation and automated customer communication could reduce this workload. However, this market is already highly competitive, meaning that a new venture would need a specific target market or additional service to differentiate itself.</w:t>
      </w:r>
    </w:p>
    <w:p w14:paraId="269A6A21" w14:textId="77777777" w:rsidR="00AC07EE" w:rsidRPr="00AC07EE" w:rsidRDefault="00AC07EE" w:rsidP="00706088">
      <w:pPr>
        <w:spacing w:line="360" w:lineRule="auto"/>
        <w:rPr>
          <w:rFonts w:ascii="Arial" w:hAnsi="Arial" w:cs="Arial"/>
        </w:rPr>
      </w:pPr>
      <w:r w:rsidRPr="00AC07EE">
        <w:rPr>
          <w:rFonts w:ascii="Arial" w:hAnsi="Arial" w:cs="Arial"/>
        </w:rPr>
        <w:t xml:space="preserve">Integrated digital payment systems also provide opportunities. Digital payments can make transactions easier and support online ordering, but payment technology alone does not solve </w:t>
      </w:r>
      <w:proofErr w:type="gramStart"/>
      <w:r w:rsidRPr="00AC07EE">
        <w:rPr>
          <w:rFonts w:ascii="Arial" w:hAnsi="Arial" w:cs="Arial"/>
        </w:rPr>
        <w:t>all of</w:t>
      </w:r>
      <w:proofErr w:type="gramEnd"/>
      <w:r w:rsidRPr="00AC07EE">
        <w:rPr>
          <w:rFonts w:ascii="Arial" w:hAnsi="Arial" w:cs="Arial"/>
        </w:rPr>
        <w:t xml:space="preserve"> the problems faced by SMEs. Its value would be stronger when integrated with ordering, customer management and sales information.</w:t>
      </w:r>
    </w:p>
    <w:p w14:paraId="0CE648BC" w14:textId="77777777" w:rsidR="00AC07EE" w:rsidRPr="00AC07EE" w:rsidRDefault="00AC07EE" w:rsidP="00706088">
      <w:pPr>
        <w:spacing w:line="360" w:lineRule="auto"/>
        <w:rPr>
          <w:rFonts w:ascii="Arial" w:hAnsi="Arial" w:cs="Arial"/>
        </w:rPr>
      </w:pPr>
      <w:r w:rsidRPr="00AC07EE">
        <w:rPr>
          <w:rFonts w:ascii="Arial" w:hAnsi="Arial" w:cs="Arial"/>
        </w:rPr>
        <w:t xml:space="preserve">Retail management software provides another opportunity. CRM, inventory and order management tools can improve efficiency, but smaller firms often find </w:t>
      </w:r>
      <w:r w:rsidRPr="00AC07EE">
        <w:rPr>
          <w:rFonts w:ascii="Arial" w:hAnsi="Arial" w:cs="Arial"/>
        </w:rPr>
        <w:lastRenderedPageBreak/>
        <w:t>enterprise-style systems too expensive or complex. The OECD (2026) reports that adoption of management-support technologies such as CRM and ERP remains more limited among smaller SMEs than more basic digital tools. This creates an opportunity for simpler and more accessible software.</w:t>
      </w:r>
    </w:p>
    <w:p w14:paraId="7981187A" w14:textId="77777777" w:rsidR="00AC07EE" w:rsidRPr="00AC07EE" w:rsidRDefault="00AC07EE" w:rsidP="00706088">
      <w:pPr>
        <w:spacing w:line="360" w:lineRule="auto"/>
        <w:rPr>
          <w:rFonts w:ascii="Arial" w:hAnsi="Arial" w:cs="Arial"/>
        </w:rPr>
      </w:pPr>
      <w:r w:rsidRPr="00AC07EE">
        <w:rPr>
          <w:rFonts w:ascii="Arial" w:hAnsi="Arial" w:cs="Arial"/>
        </w:rPr>
        <w:t>Finally, local and last-mile delivery solutions could address the gap between online ordering and physical fulfilment. A platform could allow several local businesses to share delivery capacity, potentially making local delivery more efficient. However, this model could become operationally complex because it depends on delivery density, driver availability and logistics costs.</w:t>
      </w:r>
    </w:p>
    <w:p w14:paraId="68950BC2" w14:textId="77777777" w:rsidR="00AC07EE" w:rsidRDefault="00AC07EE" w:rsidP="00706088">
      <w:pPr>
        <w:spacing w:line="360" w:lineRule="auto"/>
        <w:rPr>
          <w:rFonts w:ascii="Arial" w:hAnsi="Arial" w:cs="Arial"/>
        </w:rPr>
      </w:pPr>
      <w:r w:rsidRPr="00AC07EE">
        <w:rPr>
          <w:rFonts w:ascii="Arial" w:hAnsi="Arial" w:cs="Arial"/>
        </w:rPr>
        <w:t>When these opportunities are compared, an integrated digital commerce platform appears particularly attractive. Instead of offering only one service, it could combine online selling, payments, customer management and delivery coordination in a single system. This would directly address the fragmentation problem identified during the Empathise and Define stages.</w:t>
      </w:r>
    </w:p>
    <w:p w14:paraId="51FB7406" w14:textId="05211BEC" w:rsidR="00AC07EE" w:rsidRDefault="00AC07EE" w:rsidP="00706088">
      <w:pPr>
        <w:pStyle w:val="Heading2"/>
        <w:spacing w:line="360" w:lineRule="auto"/>
        <w:rPr>
          <w:rFonts w:ascii="Arial" w:hAnsi="Arial" w:cs="Arial"/>
          <w:sz w:val="28"/>
          <w:szCs w:val="28"/>
        </w:rPr>
      </w:pPr>
      <w:bookmarkStart w:id="6" w:name="_Toc238197943"/>
      <w:r w:rsidRPr="00AC07EE">
        <w:rPr>
          <w:rFonts w:ascii="Arial" w:hAnsi="Arial" w:cs="Arial"/>
          <w:sz w:val="28"/>
          <w:szCs w:val="28"/>
        </w:rPr>
        <w:t>2.5 Technological Enablers</w:t>
      </w:r>
      <w:bookmarkEnd w:id="6"/>
    </w:p>
    <w:p w14:paraId="2A81A18C" w14:textId="77777777" w:rsidR="00AC07EE" w:rsidRPr="00AC07EE" w:rsidRDefault="00AC07EE" w:rsidP="00706088">
      <w:pPr>
        <w:spacing w:line="360" w:lineRule="auto"/>
        <w:rPr>
          <w:rFonts w:ascii="Arial" w:hAnsi="Arial" w:cs="Arial"/>
        </w:rPr>
      </w:pPr>
      <w:r w:rsidRPr="00AC07EE">
        <w:rPr>
          <w:rFonts w:ascii="Arial" w:hAnsi="Arial" w:cs="Arial"/>
        </w:rPr>
        <w:t>Several technologies make this opportunity increasingly feasible. Cloud computing allows SMEs to access software without investing in expensive physical infrastructure. Mobile-responsive websites and applications allow customers to order products using smartphones, while digital payment technologies make online and contactless transactions easier.</w:t>
      </w:r>
    </w:p>
    <w:p w14:paraId="4A1F342D" w14:textId="77777777" w:rsidR="00AC07EE" w:rsidRPr="00AC07EE" w:rsidRDefault="00AC07EE" w:rsidP="00706088">
      <w:pPr>
        <w:spacing w:line="360" w:lineRule="auto"/>
        <w:rPr>
          <w:rFonts w:ascii="Arial" w:hAnsi="Arial" w:cs="Arial"/>
        </w:rPr>
      </w:pPr>
      <w:r w:rsidRPr="00AC07EE">
        <w:rPr>
          <w:rFonts w:ascii="Arial" w:hAnsi="Arial" w:cs="Arial"/>
        </w:rPr>
        <w:t>Artificial intelligence can also support the proposed opportunity. For example, AI could help a small business create product descriptions, respond to basic customer questions, recommend products or analyse purchasing patterns. However, technology should not be adopted simply because it is available. The Department for Science, Innovation and Technology (DSIT, 2025) found that affordability, business risk and having a clear use case strongly influence technology adoption decisions. Therefore, AI should be introduced only where it provides a clear benefit to the user.</w:t>
      </w:r>
    </w:p>
    <w:p w14:paraId="2A2184A8" w14:textId="77777777" w:rsidR="00AC07EE" w:rsidRPr="00AC07EE" w:rsidRDefault="00AC07EE" w:rsidP="00706088">
      <w:pPr>
        <w:spacing w:line="360" w:lineRule="auto"/>
        <w:rPr>
          <w:rFonts w:ascii="Arial" w:hAnsi="Arial" w:cs="Arial"/>
        </w:rPr>
      </w:pPr>
      <w:r w:rsidRPr="00AC07EE">
        <w:rPr>
          <w:rFonts w:ascii="Arial" w:hAnsi="Arial" w:cs="Arial"/>
        </w:rPr>
        <w:t>APIs and cloud-based integration are also important because they can allow different services, such as payments, bookings and delivery, to communicate with each other. This can reduce the need for businesses to manage several independent systems.</w:t>
      </w:r>
    </w:p>
    <w:p w14:paraId="62EAE07E" w14:textId="77777777" w:rsidR="00AC07EE" w:rsidRPr="00AC07EE" w:rsidRDefault="00AC07EE" w:rsidP="00706088">
      <w:pPr>
        <w:spacing w:line="360" w:lineRule="auto"/>
        <w:rPr>
          <w:rFonts w:ascii="Arial" w:hAnsi="Arial" w:cs="Arial"/>
        </w:rPr>
      </w:pPr>
      <w:r w:rsidRPr="00AC07EE">
        <w:rPr>
          <w:rFonts w:ascii="Arial" w:hAnsi="Arial" w:cs="Arial"/>
        </w:rPr>
        <w:lastRenderedPageBreak/>
        <w:t>The wider UK environment also supports this opportunity. The UK Government's 2026 update to the SME Digital Adoption Taskforce continues to focus on increasing digital and AI adoption among SMEs, showing that digital capability remains a national economic priority (DBT, 2026). Therefore, the technological and policy environment is favourable for ventures that help smaller businesses adopt digital tools.</w:t>
      </w:r>
    </w:p>
    <w:p w14:paraId="5F238FE9" w14:textId="388D242F" w:rsidR="0002688D" w:rsidRDefault="0002688D" w:rsidP="00706088">
      <w:pPr>
        <w:pStyle w:val="Heading2"/>
        <w:spacing w:line="360" w:lineRule="auto"/>
        <w:rPr>
          <w:rFonts w:ascii="Arial" w:hAnsi="Arial" w:cs="Arial"/>
          <w:sz w:val="28"/>
          <w:szCs w:val="28"/>
        </w:rPr>
      </w:pPr>
      <w:bookmarkStart w:id="7" w:name="_Toc238197944"/>
      <w:r w:rsidRPr="0002688D">
        <w:rPr>
          <w:rFonts w:ascii="Arial" w:hAnsi="Arial" w:cs="Arial"/>
          <w:sz w:val="28"/>
          <w:szCs w:val="28"/>
        </w:rPr>
        <w:t>2.6 Scalability and Sustainability</w:t>
      </w:r>
      <w:bookmarkEnd w:id="7"/>
    </w:p>
    <w:p w14:paraId="3BC6AE66" w14:textId="77777777" w:rsidR="0002688D" w:rsidRPr="0002688D" w:rsidRDefault="0002688D" w:rsidP="00706088">
      <w:pPr>
        <w:spacing w:line="360" w:lineRule="auto"/>
        <w:rPr>
          <w:rFonts w:ascii="Arial" w:hAnsi="Arial" w:cs="Arial"/>
        </w:rPr>
      </w:pPr>
      <w:r w:rsidRPr="0002688D">
        <w:rPr>
          <w:rFonts w:ascii="Arial" w:hAnsi="Arial" w:cs="Arial"/>
        </w:rPr>
        <w:t>The proposed opportunity has strong scalability because a cloud-based digital platform can be replicated across different locations without requiring a physical store in every market. The venture could initially focus on a small number of local businesses and then expand to other towns and regions. This would allow the business model to be tested before significant investment in expansion.</w:t>
      </w:r>
    </w:p>
    <w:p w14:paraId="501D439D" w14:textId="77777777" w:rsidR="0002688D" w:rsidRPr="0002688D" w:rsidRDefault="0002688D" w:rsidP="00706088">
      <w:pPr>
        <w:spacing w:line="360" w:lineRule="auto"/>
        <w:rPr>
          <w:rFonts w:ascii="Arial" w:hAnsi="Arial" w:cs="Arial"/>
        </w:rPr>
      </w:pPr>
      <w:r w:rsidRPr="0002688D">
        <w:rPr>
          <w:rFonts w:ascii="Arial" w:hAnsi="Arial" w:cs="Arial"/>
        </w:rPr>
        <w:t>A subscription model could provide recurring revenue. For example, businesses could pay a relatively low monthly fee for access to the platform, with additional charges for premium features or transaction services. This could make the service more affordable for small businesses while creating predictable revenue for the venture.</w:t>
      </w:r>
    </w:p>
    <w:p w14:paraId="0DB7BF98" w14:textId="77777777" w:rsidR="0002688D" w:rsidRPr="0002688D" w:rsidRDefault="0002688D" w:rsidP="00706088">
      <w:pPr>
        <w:spacing w:line="360" w:lineRule="auto"/>
        <w:rPr>
          <w:rFonts w:ascii="Arial" w:hAnsi="Arial" w:cs="Arial"/>
        </w:rPr>
      </w:pPr>
      <w:r w:rsidRPr="0002688D">
        <w:rPr>
          <w:rFonts w:ascii="Arial" w:hAnsi="Arial" w:cs="Arial"/>
        </w:rPr>
        <w:t>Scalability would also benefit from network effects. As more local businesses join the platform, customers have more products and services available. As more customers use the platform, it becomes more attractive to additional businesses. However, this should be managed carefully because a platform with too few businesses or customers may struggle to create value in its early stages.</w:t>
      </w:r>
    </w:p>
    <w:p w14:paraId="5D3DF0BA" w14:textId="77777777" w:rsidR="0002688D" w:rsidRPr="0002688D" w:rsidRDefault="0002688D" w:rsidP="00706088">
      <w:pPr>
        <w:spacing w:line="360" w:lineRule="auto"/>
        <w:rPr>
          <w:rFonts w:ascii="Arial" w:hAnsi="Arial" w:cs="Arial"/>
        </w:rPr>
      </w:pPr>
      <w:r w:rsidRPr="0002688D">
        <w:rPr>
          <w:rFonts w:ascii="Arial" w:hAnsi="Arial" w:cs="Arial"/>
        </w:rPr>
        <w:t>The venture could also contribute to sustainability. Better digital coordination could reduce unnecessary delivery journeys and allow several local businesses to share delivery capacity. Supporting local businesses may also help consumers purchase from businesses within their communities rather than relying entirely on large national platforms. Nevertheless, the environmental impact would depend on how deliveries are organised, so sustainability should be measured through indicators such as delivery efficiency, failed deliveries and average distance per order.</w:t>
      </w:r>
    </w:p>
    <w:p w14:paraId="6E9E1408" w14:textId="2F985E2A" w:rsidR="0002688D" w:rsidRDefault="0002688D" w:rsidP="00706088">
      <w:pPr>
        <w:pStyle w:val="Heading2"/>
        <w:spacing w:line="360" w:lineRule="auto"/>
        <w:rPr>
          <w:rFonts w:ascii="Arial" w:hAnsi="Arial" w:cs="Arial"/>
          <w:sz w:val="28"/>
          <w:szCs w:val="28"/>
        </w:rPr>
      </w:pPr>
      <w:bookmarkStart w:id="8" w:name="_Toc238197945"/>
      <w:r w:rsidRPr="0002688D">
        <w:rPr>
          <w:rFonts w:ascii="Arial" w:hAnsi="Arial" w:cs="Arial"/>
          <w:sz w:val="28"/>
          <w:szCs w:val="28"/>
        </w:rPr>
        <w:lastRenderedPageBreak/>
        <w:t>2.7 Evaluation of the Most Viable Opportunity</w:t>
      </w:r>
      <w:bookmarkEnd w:id="8"/>
    </w:p>
    <w:p w14:paraId="6B12CB75" w14:textId="77777777" w:rsidR="0002688D" w:rsidRPr="0002688D" w:rsidRDefault="0002688D" w:rsidP="00706088">
      <w:pPr>
        <w:spacing w:line="360" w:lineRule="auto"/>
        <w:rPr>
          <w:rFonts w:ascii="Arial" w:hAnsi="Arial" w:cs="Arial"/>
        </w:rPr>
      </w:pPr>
      <w:r w:rsidRPr="0002688D">
        <w:rPr>
          <w:rFonts w:ascii="Arial" w:hAnsi="Arial" w:cs="Arial"/>
        </w:rPr>
        <w:t>Although several areas of digital transformation offer potential, an integrated digital platform for SMEs appears to provide the strongest opportunity. It addresses several connected pain points rather than solving only one part of the customer journey. The opportunity is also supported by a clear market gap: many small businesses need digital technology but can find existing solutions expensive, fragmented or difficult to implement.</w:t>
      </w:r>
    </w:p>
    <w:p w14:paraId="4B144169" w14:textId="77777777" w:rsidR="0002688D" w:rsidRPr="0002688D" w:rsidRDefault="0002688D" w:rsidP="00706088">
      <w:pPr>
        <w:spacing w:line="360" w:lineRule="auto"/>
        <w:rPr>
          <w:rFonts w:ascii="Arial" w:hAnsi="Arial" w:cs="Arial"/>
        </w:rPr>
      </w:pPr>
      <w:r w:rsidRPr="0002688D">
        <w:rPr>
          <w:rFonts w:ascii="Arial" w:hAnsi="Arial" w:cs="Arial"/>
        </w:rPr>
        <w:t>The opportunity is particularly attractive because it combines desirability, feasibility and viability. From a desirability perspective, SMEs need easier ways to sell and communicate with customers online. From a feasibility perspective, cloud computing, digital payments, mobile platforms and AI make the required technology increasingly accessible. From a viability perspective, the large number of UK SMEs provides a broad potential customer base and allows a subscription-based business model to be considered.</w:t>
      </w:r>
    </w:p>
    <w:p w14:paraId="631E475D" w14:textId="77777777" w:rsidR="0002688D" w:rsidRPr="0002688D" w:rsidRDefault="0002688D" w:rsidP="00706088">
      <w:pPr>
        <w:spacing w:line="360" w:lineRule="auto"/>
        <w:rPr>
          <w:rFonts w:ascii="Arial" w:hAnsi="Arial" w:cs="Arial"/>
        </w:rPr>
      </w:pPr>
      <w:r w:rsidRPr="0002688D">
        <w:rPr>
          <w:rFonts w:ascii="Arial" w:hAnsi="Arial" w:cs="Arial"/>
        </w:rPr>
        <w:t>However, the venture would face competition from established e-commerce, payment and software providers. It would therefore be important not to compete primarily through the number of features. The competitive advantage should instead come from simplicity, integration and a clear focus on small local businesses. This approach is consistent with Design Thinking because the solution is developed around the actual difficulties experienced by users rather than around technology itself.</w:t>
      </w:r>
    </w:p>
    <w:p w14:paraId="1BA49C0B" w14:textId="77777777" w:rsidR="0002688D" w:rsidRPr="0002688D" w:rsidRDefault="0002688D" w:rsidP="00706088">
      <w:pPr>
        <w:spacing w:line="360" w:lineRule="auto"/>
        <w:rPr>
          <w:rFonts w:ascii="Arial" w:hAnsi="Arial" w:cs="Arial"/>
        </w:rPr>
      </w:pPr>
      <w:r w:rsidRPr="0002688D">
        <w:rPr>
          <w:rFonts w:ascii="Arial" w:hAnsi="Arial" w:cs="Arial"/>
        </w:rPr>
        <w:t>Overall, the strongest innovation opportunity is therefore not simply to create another e-commerce platform. It is to create a simple, integrated and affordable digital commerce solution for UK SMEs, particularly independent retailers and local producers. This opportunity directly responds to the market gaps identified through the Design Thinking process and provides a strong foundation for the new venture developed in Task 2.</w:t>
      </w:r>
    </w:p>
    <w:p w14:paraId="64A0EA71" w14:textId="68EAC5FE" w:rsidR="0002688D" w:rsidRDefault="0002688D" w:rsidP="00706088">
      <w:pPr>
        <w:pStyle w:val="Heading1"/>
        <w:spacing w:line="360" w:lineRule="auto"/>
        <w:rPr>
          <w:rFonts w:ascii="Arial" w:hAnsi="Arial" w:cs="Arial"/>
          <w:sz w:val="28"/>
          <w:szCs w:val="28"/>
        </w:rPr>
      </w:pPr>
      <w:bookmarkStart w:id="9" w:name="_Toc238197946"/>
      <w:r w:rsidRPr="0002688D">
        <w:rPr>
          <w:rFonts w:ascii="Arial" w:hAnsi="Arial" w:cs="Arial"/>
          <w:sz w:val="28"/>
          <w:szCs w:val="28"/>
        </w:rPr>
        <w:lastRenderedPageBreak/>
        <w:t>3. Task 2: Developing a New Venture Using Design Thinking</w:t>
      </w:r>
      <w:bookmarkEnd w:id="9"/>
    </w:p>
    <w:p w14:paraId="5192403E" w14:textId="554284F7" w:rsidR="00AC07EE" w:rsidRDefault="0002688D" w:rsidP="00706088">
      <w:pPr>
        <w:pStyle w:val="Heading2"/>
        <w:spacing w:line="360" w:lineRule="auto"/>
        <w:rPr>
          <w:rFonts w:ascii="Arial" w:hAnsi="Arial" w:cs="Arial"/>
          <w:sz w:val="28"/>
          <w:szCs w:val="28"/>
        </w:rPr>
      </w:pPr>
      <w:bookmarkStart w:id="10" w:name="_Toc238197947"/>
      <w:r w:rsidRPr="0002688D">
        <w:rPr>
          <w:rFonts w:ascii="Arial" w:hAnsi="Arial" w:cs="Arial"/>
          <w:sz w:val="28"/>
          <w:szCs w:val="28"/>
        </w:rPr>
        <w:t>3.1 Empathise: Understanding the Target Users</w:t>
      </w:r>
      <w:bookmarkEnd w:id="10"/>
    </w:p>
    <w:p w14:paraId="1D25476A" w14:textId="77777777" w:rsidR="0002688D" w:rsidRPr="0002688D" w:rsidRDefault="0002688D" w:rsidP="00706088">
      <w:pPr>
        <w:spacing w:line="360" w:lineRule="auto"/>
        <w:rPr>
          <w:rFonts w:ascii="Arial" w:hAnsi="Arial" w:cs="Arial"/>
        </w:rPr>
      </w:pPr>
      <w:r w:rsidRPr="0002688D">
        <w:rPr>
          <w:rFonts w:ascii="Arial" w:hAnsi="Arial" w:cs="Arial"/>
        </w:rPr>
        <w:t>The Empathise stage focuses on understanding the people who experience the problem before developing a solution. In the case of the proposed venture, the main target users are small independent retailers, local producers and other small businesses that want to increase their digital presence. Customers and local delivery partners are also relevant stakeholders because their experiences affect whether the proposed platform can create value.</w:t>
      </w:r>
    </w:p>
    <w:p w14:paraId="3A317956" w14:textId="77777777" w:rsidR="0002688D" w:rsidRPr="0002688D" w:rsidRDefault="0002688D" w:rsidP="00706088">
      <w:pPr>
        <w:spacing w:line="360" w:lineRule="auto"/>
        <w:rPr>
          <w:rFonts w:ascii="Arial" w:hAnsi="Arial" w:cs="Arial"/>
        </w:rPr>
      </w:pPr>
      <w:r w:rsidRPr="0002688D">
        <w:rPr>
          <w:rFonts w:ascii="Arial" w:hAnsi="Arial" w:cs="Arial"/>
        </w:rPr>
        <w:t>A typical small business owner may understand the importance of having an online presence but may not have the time, technical knowledge or financial resources to manage several digital systems. For example, an independent retailer may use Instagram to promote products, WhatsApp to communicate with customers, a separate payment system to receive money and another service to arrange deliveries. Although each tool may be useful individually, managing them together can become time-consuming and confusing. The business owner may therefore spend more time managing digital processes rather than serving customers.</w:t>
      </w:r>
    </w:p>
    <w:p w14:paraId="1708AB31" w14:textId="77777777" w:rsidR="0002688D" w:rsidRPr="0002688D" w:rsidRDefault="0002688D" w:rsidP="00706088">
      <w:pPr>
        <w:spacing w:line="360" w:lineRule="auto"/>
        <w:rPr>
          <w:rFonts w:ascii="Arial" w:hAnsi="Arial" w:cs="Arial"/>
        </w:rPr>
      </w:pPr>
      <w:r w:rsidRPr="0002688D">
        <w:rPr>
          <w:rFonts w:ascii="Arial" w:hAnsi="Arial" w:cs="Arial"/>
        </w:rPr>
        <w:t xml:space="preserve">The customer experience also needs to be considered. Customers may discover a local business through social media but then </w:t>
      </w:r>
      <w:proofErr w:type="gramStart"/>
      <w:r w:rsidRPr="0002688D">
        <w:rPr>
          <w:rFonts w:ascii="Arial" w:hAnsi="Arial" w:cs="Arial"/>
        </w:rPr>
        <w:t>have to</w:t>
      </w:r>
      <w:proofErr w:type="gramEnd"/>
      <w:r w:rsidRPr="0002688D">
        <w:rPr>
          <w:rFonts w:ascii="Arial" w:hAnsi="Arial" w:cs="Arial"/>
        </w:rPr>
        <w:t xml:space="preserve"> contact the business through WhatsApp, wait for confirmation of product availability and arrange payment separately. This creates unnecessary steps compared with the simple purchasing experience offered by larger online retailers. Therefore, customers may choose a larger competitor even when they would prefer to support a local business.</w:t>
      </w:r>
    </w:p>
    <w:p w14:paraId="429C2D33" w14:textId="77777777" w:rsidR="0002688D" w:rsidRPr="0002688D" w:rsidRDefault="0002688D" w:rsidP="00706088">
      <w:pPr>
        <w:spacing w:line="360" w:lineRule="auto"/>
        <w:rPr>
          <w:rFonts w:ascii="Arial" w:hAnsi="Arial" w:cs="Arial"/>
        </w:rPr>
      </w:pPr>
      <w:r w:rsidRPr="0002688D">
        <w:rPr>
          <w:rFonts w:ascii="Arial" w:hAnsi="Arial" w:cs="Arial"/>
        </w:rPr>
        <w:t>The proposed venture would use methods such as interviews, observations and customer journey mapping to investigate these experiences in more detail. Interviews with small business owners could explore questions such as how they currently receive online orders, which digital tools they use, what they find difficult and how much they are willing to pay for a simpler solution. Customer interviews could examine expectations around ordering, payment, communication and delivery.</w:t>
      </w:r>
    </w:p>
    <w:p w14:paraId="7C7ED26B" w14:textId="77777777" w:rsidR="0002688D" w:rsidRPr="0002688D" w:rsidRDefault="0002688D" w:rsidP="00706088">
      <w:pPr>
        <w:spacing w:line="360" w:lineRule="auto"/>
        <w:rPr>
          <w:rFonts w:ascii="Arial" w:hAnsi="Arial" w:cs="Arial"/>
        </w:rPr>
      </w:pPr>
      <w:r w:rsidRPr="0002688D">
        <w:rPr>
          <w:rFonts w:ascii="Arial" w:hAnsi="Arial" w:cs="Arial"/>
        </w:rPr>
        <w:t xml:space="preserve">A simple persona can also help represent the main user. For example, the target business owner could be an independent shop owner who has a small team, uses social media regularly and wants to sell online but does not want to spend significant </w:t>
      </w:r>
      <w:r w:rsidRPr="0002688D">
        <w:rPr>
          <w:rFonts w:ascii="Arial" w:hAnsi="Arial" w:cs="Arial"/>
        </w:rPr>
        <w:lastRenderedPageBreak/>
        <w:t>amounts of money or time learning complex software. Understanding this user is important because the venture should be designed around simplicity rather than technical sophistication.</w:t>
      </w:r>
    </w:p>
    <w:p w14:paraId="285B4B5C" w14:textId="77777777" w:rsidR="0002688D" w:rsidRPr="0002688D" w:rsidRDefault="0002688D" w:rsidP="00706088">
      <w:pPr>
        <w:spacing w:line="360" w:lineRule="auto"/>
        <w:rPr>
          <w:rFonts w:ascii="Arial" w:hAnsi="Arial" w:cs="Arial"/>
        </w:rPr>
      </w:pPr>
      <w:r w:rsidRPr="0002688D">
        <w:rPr>
          <w:rFonts w:ascii="Arial" w:hAnsi="Arial" w:cs="Arial"/>
        </w:rPr>
        <w:t>This stage would therefore avoid making assumptions about what small businesses need. Instead, the venture would use direct feedback from potential users to understand their daily problems. This is central to Design Thinking because empathy helps entrepreneurs identify the underlying problem rather than immediately focusing on a possible solution (Brown, 2008).</w:t>
      </w:r>
    </w:p>
    <w:p w14:paraId="2D4ABBB5" w14:textId="1ABFC9B8" w:rsidR="0002688D" w:rsidRDefault="0002688D" w:rsidP="00706088">
      <w:pPr>
        <w:pStyle w:val="Heading2"/>
        <w:spacing w:line="360" w:lineRule="auto"/>
        <w:rPr>
          <w:rFonts w:ascii="Arial" w:hAnsi="Arial" w:cs="Arial"/>
          <w:sz w:val="28"/>
          <w:szCs w:val="28"/>
        </w:rPr>
      </w:pPr>
      <w:bookmarkStart w:id="11" w:name="_Toc238197948"/>
      <w:r w:rsidRPr="0002688D">
        <w:rPr>
          <w:rFonts w:ascii="Arial" w:hAnsi="Arial" w:cs="Arial"/>
          <w:sz w:val="28"/>
          <w:szCs w:val="28"/>
        </w:rPr>
        <w:t>3.2 Define: Identifying the Core Problem</w:t>
      </w:r>
      <w:bookmarkEnd w:id="11"/>
    </w:p>
    <w:p w14:paraId="4FF957A3" w14:textId="77777777" w:rsidR="0002688D" w:rsidRPr="0002688D" w:rsidRDefault="0002688D" w:rsidP="00706088">
      <w:pPr>
        <w:spacing w:line="360" w:lineRule="auto"/>
        <w:rPr>
          <w:rFonts w:ascii="Arial" w:hAnsi="Arial" w:cs="Arial"/>
        </w:rPr>
      </w:pPr>
      <w:r w:rsidRPr="0002688D">
        <w:rPr>
          <w:rFonts w:ascii="Arial" w:hAnsi="Arial" w:cs="Arial"/>
        </w:rPr>
        <w:t>After understanding the experiences of potential users, the next stage is to define the main problem that the new venture should address. The research from the Empathise stage suggests that the main challenge is not a complete lack of digital tools. Instead, many small businesses already use different platforms, but these tools can be difficult to manage together.</w:t>
      </w:r>
    </w:p>
    <w:p w14:paraId="2BA3EE45" w14:textId="77777777" w:rsidR="0002688D" w:rsidRPr="0002688D" w:rsidRDefault="0002688D" w:rsidP="00706088">
      <w:pPr>
        <w:spacing w:line="360" w:lineRule="auto"/>
        <w:rPr>
          <w:rFonts w:ascii="Arial" w:hAnsi="Arial" w:cs="Arial"/>
        </w:rPr>
      </w:pPr>
      <w:r w:rsidRPr="0002688D">
        <w:rPr>
          <w:rFonts w:ascii="Arial" w:hAnsi="Arial" w:cs="Arial"/>
        </w:rPr>
        <w:t>For example, an independent shop may use Instagram to advertise products, WhatsApp to communicate with customers, a separate payment system to receive money and another company to organise deliveries. Each service can provide value, but using several systems creates additional work. Business owners may need to enter the same information more than once, manually confirm orders and keep track of payments and deliveries across different platforms.</w:t>
      </w:r>
    </w:p>
    <w:p w14:paraId="4AF88FAD" w14:textId="77777777" w:rsidR="0002688D" w:rsidRPr="0002688D" w:rsidRDefault="0002688D" w:rsidP="00706088">
      <w:pPr>
        <w:spacing w:line="360" w:lineRule="auto"/>
        <w:rPr>
          <w:rFonts w:ascii="Arial" w:hAnsi="Arial" w:cs="Arial"/>
        </w:rPr>
      </w:pPr>
      <w:r w:rsidRPr="0002688D">
        <w:rPr>
          <w:rFonts w:ascii="Arial" w:hAnsi="Arial" w:cs="Arial"/>
        </w:rPr>
        <w:t>Cost is another important issue. Large businesses can invest in specialised software and employees with digital skills, while a small business owner may have to manage most digital activities personally. Government research has identified cost, lack of expertise and difficulties with digital adoption as important barriers for UK SMEs (DBT, 2025b). This means that simply providing another sophisticated digital platform may not solve the underlying problem.</w:t>
      </w:r>
    </w:p>
    <w:p w14:paraId="3CACCC0B" w14:textId="77777777" w:rsidR="0002688D" w:rsidRPr="0002688D" w:rsidRDefault="0002688D" w:rsidP="00706088">
      <w:pPr>
        <w:spacing w:line="360" w:lineRule="auto"/>
        <w:rPr>
          <w:rFonts w:ascii="Arial" w:hAnsi="Arial" w:cs="Arial"/>
        </w:rPr>
      </w:pPr>
      <w:r w:rsidRPr="0002688D">
        <w:rPr>
          <w:rFonts w:ascii="Arial" w:hAnsi="Arial" w:cs="Arial"/>
        </w:rPr>
        <w:t xml:space="preserve">There is also a gap between the experience offered by large online retailers and that available from many local businesses. Customers are increasingly familiar with simple online purchasing, digital payments and convenient delivery. When buying from a small local business requires several messages, manual payment arrangements or unclear delivery information, the process can feel less convenient. </w:t>
      </w:r>
      <w:r w:rsidRPr="0002688D">
        <w:rPr>
          <w:rFonts w:ascii="Arial" w:hAnsi="Arial" w:cs="Arial"/>
        </w:rPr>
        <w:lastRenderedPageBreak/>
        <w:t>As a result, customers may choose larger competitors even when a local business offers a similar product.</w:t>
      </w:r>
    </w:p>
    <w:p w14:paraId="4C1CA6ED" w14:textId="77777777" w:rsidR="0002688D" w:rsidRPr="0002688D" w:rsidRDefault="0002688D" w:rsidP="00706088">
      <w:pPr>
        <w:spacing w:line="360" w:lineRule="auto"/>
        <w:rPr>
          <w:rFonts w:ascii="Arial" w:hAnsi="Arial" w:cs="Arial"/>
        </w:rPr>
      </w:pPr>
      <w:r w:rsidRPr="0002688D">
        <w:rPr>
          <w:rFonts w:ascii="Arial" w:hAnsi="Arial" w:cs="Arial"/>
        </w:rPr>
        <w:t>The core problem is therefore the fragmentation of digital commerce for small businesses. They need a way to manage essential online activities more easily without having to use several complicated systems. This creates an opportunity for a platform that brings the main stages of the customer journey together in one place.</w:t>
      </w:r>
    </w:p>
    <w:p w14:paraId="023C9F47" w14:textId="77777777" w:rsidR="0002688D" w:rsidRPr="0002688D" w:rsidRDefault="0002688D" w:rsidP="00706088">
      <w:pPr>
        <w:spacing w:line="360" w:lineRule="auto"/>
        <w:rPr>
          <w:rFonts w:ascii="Arial" w:hAnsi="Arial" w:cs="Arial"/>
        </w:rPr>
      </w:pPr>
      <w:r w:rsidRPr="0002688D">
        <w:rPr>
          <w:rFonts w:ascii="Arial" w:hAnsi="Arial" w:cs="Arial"/>
        </w:rPr>
        <w:t xml:space="preserve">The proposed venture, </w:t>
      </w:r>
      <w:proofErr w:type="spellStart"/>
      <w:r w:rsidRPr="0002688D">
        <w:rPr>
          <w:rFonts w:ascii="Arial" w:hAnsi="Arial" w:cs="Arial"/>
        </w:rPr>
        <w:t>LocalLink</w:t>
      </w:r>
      <w:proofErr w:type="spellEnd"/>
      <w:r w:rsidRPr="0002688D">
        <w:rPr>
          <w:rFonts w:ascii="Arial" w:hAnsi="Arial" w:cs="Arial"/>
        </w:rPr>
        <w:t>, would address this problem by providing a simple digital platform where small businesses can display products, receive orders, accept payments and organise local delivery. The aim would not be to replace every existing digital service, but to reduce the complexity involved in using them.</w:t>
      </w:r>
    </w:p>
    <w:p w14:paraId="6AB71DB7" w14:textId="77777777" w:rsidR="0002688D" w:rsidRPr="0002688D" w:rsidRDefault="0002688D" w:rsidP="00706088">
      <w:pPr>
        <w:spacing w:line="360" w:lineRule="auto"/>
        <w:rPr>
          <w:rFonts w:ascii="Arial" w:hAnsi="Arial" w:cs="Arial"/>
        </w:rPr>
      </w:pPr>
      <w:r w:rsidRPr="0002688D">
        <w:rPr>
          <w:rFonts w:ascii="Arial" w:hAnsi="Arial" w:cs="Arial"/>
        </w:rPr>
        <w:t>Defining the problem in this way is important because it gives the next stage of the Design Thinking process a clear direction. The focus moves away from simply asking what technology could be created and towards asking how technology can make everyday activities easier for small businesses and their customers. This user-centred approach increases the likelihood that the final solution will address a genuine market need rather than create a product without a clear purpose (Brown, 2008).</w:t>
      </w:r>
    </w:p>
    <w:p w14:paraId="702642A3" w14:textId="66218F90" w:rsidR="0002688D" w:rsidRDefault="00E923D2" w:rsidP="00706088">
      <w:pPr>
        <w:pStyle w:val="Heading2"/>
        <w:spacing w:line="360" w:lineRule="auto"/>
        <w:rPr>
          <w:rFonts w:ascii="Arial" w:hAnsi="Arial" w:cs="Arial"/>
          <w:sz w:val="28"/>
          <w:szCs w:val="28"/>
        </w:rPr>
      </w:pPr>
      <w:bookmarkStart w:id="12" w:name="_Toc238197949"/>
      <w:r w:rsidRPr="00E923D2">
        <w:rPr>
          <w:rFonts w:ascii="Arial" w:hAnsi="Arial" w:cs="Arial"/>
          <w:sz w:val="28"/>
          <w:szCs w:val="28"/>
        </w:rPr>
        <w:t>3.3 Ideate: Developing the Venture Concept</w:t>
      </w:r>
      <w:bookmarkEnd w:id="12"/>
    </w:p>
    <w:p w14:paraId="17D1ABAC" w14:textId="77777777" w:rsidR="00E923D2" w:rsidRPr="00E923D2" w:rsidRDefault="00E923D2" w:rsidP="00706088">
      <w:pPr>
        <w:spacing w:line="360" w:lineRule="auto"/>
        <w:rPr>
          <w:rFonts w:ascii="Arial" w:hAnsi="Arial" w:cs="Arial"/>
        </w:rPr>
      </w:pPr>
      <w:r w:rsidRPr="00E923D2">
        <w:rPr>
          <w:rFonts w:ascii="Arial" w:hAnsi="Arial" w:cs="Arial"/>
        </w:rPr>
        <w:t>The Ideate stage focuses on generating possible solutions to the problem identified in the Define stage. Rather than immediately selecting the first idea, several possible approaches can be considered. These could include a digital marketplace for local businesses, a delivery-only service, a digital marketing platform or an integrated system combining different services.</w:t>
      </w:r>
    </w:p>
    <w:p w14:paraId="61B3A5FF" w14:textId="77777777" w:rsidR="00E923D2" w:rsidRPr="00E923D2" w:rsidRDefault="00E923D2" w:rsidP="00706088">
      <w:pPr>
        <w:spacing w:line="360" w:lineRule="auto"/>
        <w:rPr>
          <w:rFonts w:ascii="Arial" w:hAnsi="Arial" w:cs="Arial"/>
        </w:rPr>
      </w:pPr>
      <w:r w:rsidRPr="00E923D2">
        <w:rPr>
          <w:rFonts w:ascii="Arial" w:hAnsi="Arial" w:cs="Arial"/>
        </w:rPr>
        <w:t xml:space="preserve">The most suitable option is </w:t>
      </w:r>
      <w:proofErr w:type="spellStart"/>
      <w:r w:rsidRPr="00E923D2">
        <w:rPr>
          <w:rFonts w:ascii="Arial" w:hAnsi="Arial" w:cs="Arial"/>
        </w:rPr>
        <w:t>LocalLink</w:t>
      </w:r>
      <w:proofErr w:type="spellEnd"/>
      <w:r w:rsidRPr="00E923D2">
        <w:rPr>
          <w:rFonts w:ascii="Arial" w:hAnsi="Arial" w:cs="Arial"/>
        </w:rPr>
        <w:t>, a simple digital commerce platform designed specifically for small local businesses. The platform would allow businesses to create an online storefront, display products, receive orders, accept digital payments and arrange local delivery from one system. Customers would be able to discover local businesses, order products and track their purchases without having to move between different platforms.</w:t>
      </w:r>
    </w:p>
    <w:p w14:paraId="43F41089" w14:textId="77777777" w:rsidR="00E923D2" w:rsidRPr="00E923D2" w:rsidRDefault="00E923D2" w:rsidP="00706088">
      <w:pPr>
        <w:spacing w:line="360" w:lineRule="auto"/>
        <w:rPr>
          <w:rFonts w:ascii="Arial" w:hAnsi="Arial" w:cs="Arial"/>
        </w:rPr>
      </w:pPr>
      <w:r w:rsidRPr="00E923D2">
        <w:rPr>
          <w:rFonts w:ascii="Arial" w:hAnsi="Arial" w:cs="Arial"/>
        </w:rPr>
        <w:t xml:space="preserve">The main point of differentiation would be simplicity. Instead of competing directly with large e-commerce companies, </w:t>
      </w:r>
      <w:proofErr w:type="spellStart"/>
      <w:r w:rsidRPr="00E923D2">
        <w:rPr>
          <w:rFonts w:ascii="Arial" w:hAnsi="Arial" w:cs="Arial"/>
        </w:rPr>
        <w:t>LocalLink</w:t>
      </w:r>
      <w:proofErr w:type="spellEnd"/>
      <w:r w:rsidRPr="00E923D2">
        <w:rPr>
          <w:rFonts w:ascii="Arial" w:hAnsi="Arial" w:cs="Arial"/>
        </w:rPr>
        <w:t xml:space="preserve"> would focus on businesses that may </w:t>
      </w:r>
      <w:r w:rsidRPr="00E923D2">
        <w:rPr>
          <w:rFonts w:ascii="Arial" w:hAnsi="Arial" w:cs="Arial"/>
        </w:rPr>
        <w:lastRenderedPageBreak/>
        <w:t>find existing solutions too expensive or complicated. This is important because innovation does not necessarily mean creating completely new technology. It can also involve combining existing technologies in a way that creates greater value for users.</w:t>
      </w:r>
    </w:p>
    <w:p w14:paraId="3887BE03" w14:textId="39EE65E6" w:rsidR="00E923D2" w:rsidRDefault="00E923D2" w:rsidP="00706088">
      <w:pPr>
        <w:spacing w:line="360" w:lineRule="auto"/>
        <w:rPr>
          <w:rFonts w:ascii="Arial" w:hAnsi="Arial" w:cs="Arial"/>
        </w:rPr>
      </w:pPr>
      <w:r w:rsidRPr="00E923D2">
        <w:rPr>
          <w:rFonts w:ascii="Arial" w:hAnsi="Arial" w:cs="Arial"/>
        </w:rPr>
        <w:t>The initial business model could use a low monthly subscription, with an additional small transaction fee for businesses that use payment or delivery features. This would provide recurring revenue while keeping the initial cost relatively low for small businesses.</w:t>
      </w:r>
    </w:p>
    <w:p w14:paraId="5AAE9BBD" w14:textId="444954CF" w:rsidR="00E923D2" w:rsidRDefault="00E923D2" w:rsidP="00706088">
      <w:pPr>
        <w:pStyle w:val="Heading2"/>
        <w:spacing w:line="360" w:lineRule="auto"/>
        <w:rPr>
          <w:rFonts w:ascii="Arial" w:hAnsi="Arial" w:cs="Arial"/>
          <w:sz w:val="28"/>
          <w:szCs w:val="28"/>
        </w:rPr>
      </w:pPr>
      <w:bookmarkStart w:id="13" w:name="_Toc238197950"/>
      <w:r w:rsidRPr="00E923D2">
        <w:rPr>
          <w:rFonts w:ascii="Arial" w:hAnsi="Arial" w:cs="Arial"/>
          <w:sz w:val="28"/>
          <w:szCs w:val="28"/>
        </w:rPr>
        <w:t>3.4 Prototype: Developing a Minimum Viable Product</w:t>
      </w:r>
      <w:bookmarkEnd w:id="13"/>
    </w:p>
    <w:p w14:paraId="22905CB9" w14:textId="77777777" w:rsidR="00E923D2" w:rsidRPr="00E923D2" w:rsidRDefault="00E923D2" w:rsidP="00706088">
      <w:pPr>
        <w:spacing w:line="360" w:lineRule="auto"/>
        <w:rPr>
          <w:rFonts w:ascii="Arial" w:hAnsi="Arial" w:cs="Arial"/>
        </w:rPr>
      </w:pPr>
      <w:r w:rsidRPr="00E923D2">
        <w:rPr>
          <w:rFonts w:ascii="Arial" w:hAnsi="Arial" w:cs="Arial"/>
        </w:rPr>
        <w:t>The first prototype should be a Minimum Viable Product (MVP) rather than a fully developed application. The purpose of an MVP is to test whether customers value the core idea before significant resources are invested in development.</w:t>
      </w:r>
    </w:p>
    <w:p w14:paraId="1741F3E2" w14:textId="77777777" w:rsidR="00E923D2" w:rsidRPr="00E923D2" w:rsidRDefault="00E923D2" w:rsidP="00706088">
      <w:pPr>
        <w:spacing w:line="360" w:lineRule="auto"/>
        <w:rPr>
          <w:rFonts w:ascii="Arial" w:hAnsi="Arial" w:cs="Arial"/>
        </w:rPr>
      </w:pPr>
      <w:r w:rsidRPr="00E923D2">
        <w:rPr>
          <w:rFonts w:ascii="Arial" w:hAnsi="Arial" w:cs="Arial"/>
        </w:rPr>
        <w:t xml:space="preserve">The first version of </w:t>
      </w:r>
      <w:proofErr w:type="spellStart"/>
      <w:r w:rsidRPr="00E923D2">
        <w:rPr>
          <w:rFonts w:ascii="Arial" w:hAnsi="Arial" w:cs="Arial"/>
        </w:rPr>
        <w:t>LocalLink</w:t>
      </w:r>
      <w:proofErr w:type="spellEnd"/>
      <w:r w:rsidRPr="00E923D2">
        <w:rPr>
          <w:rFonts w:ascii="Arial" w:hAnsi="Arial" w:cs="Arial"/>
        </w:rPr>
        <w:t xml:space="preserve"> could therefore be a simple mobile-responsive website containing four main features: a basic online shop, digital ordering and payment, customer communication and local delivery coordination. Businesses would be able to upload a limited number of products and manage orders through a simple dashboard.</w:t>
      </w:r>
    </w:p>
    <w:p w14:paraId="5835F44D" w14:textId="77777777" w:rsidR="00E923D2" w:rsidRPr="00E923D2" w:rsidRDefault="00E923D2" w:rsidP="00706088">
      <w:pPr>
        <w:spacing w:line="360" w:lineRule="auto"/>
        <w:rPr>
          <w:rFonts w:ascii="Arial" w:hAnsi="Arial" w:cs="Arial"/>
        </w:rPr>
      </w:pPr>
      <w:r w:rsidRPr="00E923D2">
        <w:rPr>
          <w:rFonts w:ascii="Arial" w:hAnsi="Arial" w:cs="Arial"/>
        </w:rPr>
        <w:t>The MVP could initially be tested with approximately 10–20 independent businesses in one local area. This small-scale approach would reduce financial risk and make it easier to identify problems. The platform could initially use existing payment and delivery providers through integrations rather than developing its own payment or logistics infrastructure.</w:t>
      </w:r>
    </w:p>
    <w:p w14:paraId="28EA0797" w14:textId="77777777" w:rsidR="00E923D2" w:rsidRPr="00E923D2" w:rsidRDefault="00E923D2" w:rsidP="00706088">
      <w:pPr>
        <w:spacing w:line="360" w:lineRule="auto"/>
        <w:rPr>
          <w:rFonts w:ascii="Arial" w:hAnsi="Arial" w:cs="Arial"/>
        </w:rPr>
      </w:pPr>
      <w:r w:rsidRPr="00E923D2">
        <w:rPr>
          <w:rFonts w:ascii="Arial" w:hAnsi="Arial" w:cs="Arial"/>
        </w:rPr>
        <w:t xml:space="preserve">The prototype should prioritise ease of use rather than </w:t>
      </w:r>
      <w:proofErr w:type="gramStart"/>
      <w:r w:rsidRPr="00E923D2">
        <w:rPr>
          <w:rFonts w:ascii="Arial" w:hAnsi="Arial" w:cs="Arial"/>
        </w:rPr>
        <w:t>a large number of</w:t>
      </w:r>
      <w:proofErr w:type="gramEnd"/>
      <w:r w:rsidRPr="00E923D2">
        <w:rPr>
          <w:rFonts w:ascii="Arial" w:hAnsi="Arial" w:cs="Arial"/>
        </w:rPr>
        <w:t xml:space="preserve"> features. If users find the system difficult to understand, additional features </w:t>
      </w:r>
      <w:proofErr w:type="gramStart"/>
      <w:r w:rsidRPr="00E923D2">
        <w:rPr>
          <w:rFonts w:ascii="Arial" w:hAnsi="Arial" w:cs="Arial"/>
        </w:rPr>
        <w:t>would</w:t>
      </w:r>
      <w:proofErr w:type="gramEnd"/>
      <w:r w:rsidRPr="00E923D2">
        <w:rPr>
          <w:rFonts w:ascii="Arial" w:hAnsi="Arial" w:cs="Arial"/>
        </w:rPr>
        <w:t xml:space="preserve"> not solve the main problem. This reflects the Design Thinking principle of developing solutions through iteration rather than attempting to create a perfect product at the first attempt (Brown, 2008).</w:t>
      </w:r>
    </w:p>
    <w:p w14:paraId="19927BAB" w14:textId="507178A7" w:rsidR="00E923D2" w:rsidRDefault="00E923D2" w:rsidP="00706088">
      <w:pPr>
        <w:pStyle w:val="Heading2"/>
        <w:spacing w:line="360" w:lineRule="auto"/>
        <w:rPr>
          <w:rFonts w:ascii="Arial" w:hAnsi="Arial" w:cs="Arial"/>
          <w:sz w:val="28"/>
          <w:szCs w:val="28"/>
        </w:rPr>
      </w:pPr>
      <w:bookmarkStart w:id="14" w:name="_Toc238197951"/>
      <w:r w:rsidRPr="00E923D2">
        <w:rPr>
          <w:rFonts w:ascii="Arial" w:hAnsi="Arial" w:cs="Arial"/>
          <w:sz w:val="28"/>
          <w:szCs w:val="28"/>
        </w:rPr>
        <w:t>3.5 Test: Testing and Refining the Solution</w:t>
      </w:r>
      <w:bookmarkEnd w:id="14"/>
    </w:p>
    <w:p w14:paraId="1BFC6E14" w14:textId="77777777" w:rsidR="00E923D2" w:rsidRPr="00E923D2" w:rsidRDefault="00E923D2" w:rsidP="00706088">
      <w:pPr>
        <w:spacing w:line="360" w:lineRule="auto"/>
        <w:rPr>
          <w:rFonts w:ascii="Arial" w:hAnsi="Arial" w:cs="Arial"/>
        </w:rPr>
      </w:pPr>
      <w:r w:rsidRPr="00E923D2">
        <w:rPr>
          <w:rFonts w:ascii="Arial" w:hAnsi="Arial" w:cs="Arial"/>
        </w:rPr>
        <w:t>The Test stage would involve introducing the MVP to a small group of businesses and customers and collecting feedback from their actual experience. Testing should measure both qualitative and quantitative results.</w:t>
      </w:r>
    </w:p>
    <w:p w14:paraId="3E17A778" w14:textId="77777777" w:rsidR="00E923D2" w:rsidRPr="00E923D2" w:rsidRDefault="00E923D2" w:rsidP="00706088">
      <w:pPr>
        <w:spacing w:line="360" w:lineRule="auto"/>
        <w:rPr>
          <w:rFonts w:ascii="Arial" w:hAnsi="Arial" w:cs="Arial"/>
        </w:rPr>
      </w:pPr>
      <w:r w:rsidRPr="00E923D2">
        <w:rPr>
          <w:rFonts w:ascii="Arial" w:hAnsi="Arial" w:cs="Arial"/>
        </w:rPr>
        <w:lastRenderedPageBreak/>
        <w:t>Business owners could be asked whether the platform saves time, whether they find it easy to use and whether they would continue paying for the service. Customer feedback could focus on the ease of finding products, ordering, paying and receiving deliveries.</w:t>
      </w:r>
    </w:p>
    <w:p w14:paraId="2C8074E5" w14:textId="77777777" w:rsidR="00E923D2" w:rsidRPr="00E923D2" w:rsidRDefault="00E923D2" w:rsidP="00706088">
      <w:pPr>
        <w:spacing w:line="360" w:lineRule="auto"/>
        <w:rPr>
          <w:rFonts w:ascii="Arial" w:hAnsi="Arial" w:cs="Arial"/>
        </w:rPr>
      </w:pPr>
      <w:r w:rsidRPr="00E923D2">
        <w:rPr>
          <w:rFonts w:ascii="Arial" w:hAnsi="Arial" w:cs="Arial"/>
        </w:rPr>
        <w:t>Useful KPIs could include the number of businesses joining the platform, percentage of businesses still using it after three months, number of orders per business, customer repeat-purchase rate and average order value. Customer satisfaction and the time required to process an order could also be measured.</w:t>
      </w:r>
    </w:p>
    <w:p w14:paraId="571147E9" w14:textId="77777777" w:rsidR="00E923D2" w:rsidRPr="00E923D2" w:rsidRDefault="00E923D2" w:rsidP="00706088">
      <w:pPr>
        <w:spacing w:line="360" w:lineRule="auto"/>
        <w:rPr>
          <w:rFonts w:ascii="Arial" w:hAnsi="Arial" w:cs="Arial"/>
        </w:rPr>
      </w:pPr>
      <w:r w:rsidRPr="00E923D2">
        <w:rPr>
          <w:rFonts w:ascii="Arial" w:hAnsi="Arial" w:cs="Arial"/>
        </w:rPr>
        <w:t>The results would then be used to improve the platform. For example, if businesses report that uploading products takes too long, the process could be simplified. If customers find delivery information unclear, this feature could be redesigned. Features that are rarely used could be removed rather than increasing the complexity of the platform.</w:t>
      </w:r>
    </w:p>
    <w:p w14:paraId="4D00A3DD" w14:textId="77777777" w:rsidR="00E923D2" w:rsidRPr="00E923D2" w:rsidRDefault="00E923D2" w:rsidP="00706088">
      <w:pPr>
        <w:spacing w:line="360" w:lineRule="auto"/>
        <w:rPr>
          <w:rFonts w:ascii="Arial" w:hAnsi="Arial" w:cs="Arial"/>
        </w:rPr>
      </w:pPr>
      <w:r w:rsidRPr="00E923D2">
        <w:rPr>
          <w:rFonts w:ascii="Arial" w:hAnsi="Arial" w:cs="Arial"/>
        </w:rPr>
        <w:t xml:space="preserve">This creates an iterative process of testing, learning and improving. If the MVP demonstrates strong demand, </w:t>
      </w:r>
      <w:proofErr w:type="spellStart"/>
      <w:r w:rsidRPr="00E923D2">
        <w:rPr>
          <w:rFonts w:ascii="Arial" w:hAnsi="Arial" w:cs="Arial"/>
        </w:rPr>
        <w:t>LocalLink</w:t>
      </w:r>
      <w:proofErr w:type="spellEnd"/>
      <w:r w:rsidRPr="00E923D2">
        <w:rPr>
          <w:rFonts w:ascii="Arial" w:hAnsi="Arial" w:cs="Arial"/>
        </w:rPr>
        <w:t xml:space="preserve"> could gradually expand to more businesses and locations. If demand is weak, the concept could be modified before significant investment is made.</w:t>
      </w:r>
    </w:p>
    <w:p w14:paraId="04D8543B" w14:textId="14AB2097" w:rsidR="00E923D2" w:rsidRDefault="00E923D2" w:rsidP="00706088">
      <w:pPr>
        <w:pStyle w:val="Heading2"/>
        <w:spacing w:line="360" w:lineRule="auto"/>
        <w:rPr>
          <w:rFonts w:ascii="Arial" w:hAnsi="Arial" w:cs="Arial"/>
          <w:sz w:val="28"/>
          <w:szCs w:val="28"/>
        </w:rPr>
      </w:pPr>
      <w:bookmarkStart w:id="15" w:name="_Toc238197952"/>
      <w:r w:rsidRPr="00E923D2">
        <w:rPr>
          <w:rFonts w:ascii="Arial" w:hAnsi="Arial" w:cs="Arial"/>
          <w:sz w:val="28"/>
          <w:szCs w:val="28"/>
        </w:rPr>
        <w:t>3.6 Venture Viability and Future Development</w:t>
      </w:r>
      <w:bookmarkEnd w:id="15"/>
    </w:p>
    <w:p w14:paraId="32254C77" w14:textId="77777777" w:rsidR="00E923D2" w:rsidRPr="00E923D2" w:rsidRDefault="00E923D2" w:rsidP="00706088">
      <w:pPr>
        <w:spacing w:line="360" w:lineRule="auto"/>
        <w:rPr>
          <w:rFonts w:ascii="Arial" w:hAnsi="Arial" w:cs="Arial"/>
        </w:rPr>
      </w:pPr>
      <w:proofErr w:type="spellStart"/>
      <w:r w:rsidRPr="00E923D2">
        <w:rPr>
          <w:rFonts w:ascii="Arial" w:hAnsi="Arial" w:cs="Arial"/>
        </w:rPr>
        <w:t>LocalLink</w:t>
      </w:r>
      <w:proofErr w:type="spellEnd"/>
      <w:r w:rsidRPr="00E923D2">
        <w:rPr>
          <w:rFonts w:ascii="Arial" w:hAnsi="Arial" w:cs="Arial"/>
        </w:rPr>
        <w:t xml:space="preserve"> has potential to become scalable because it would operate primarily through cloud-based technology and would not require physical premises in every location. After proving the concept in one area, the platform could expand to other UK towns and rural communities.</w:t>
      </w:r>
    </w:p>
    <w:p w14:paraId="5BF33437" w14:textId="77777777" w:rsidR="00E923D2" w:rsidRPr="00E923D2" w:rsidRDefault="00E923D2" w:rsidP="00706088">
      <w:pPr>
        <w:spacing w:line="360" w:lineRule="auto"/>
        <w:rPr>
          <w:rFonts w:ascii="Arial" w:hAnsi="Arial" w:cs="Arial"/>
        </w:rPr>
      </w:pPr>
      <w:r w:rsidRPr="00E923D2">
        <w:rPr>
          <w:rFonts w:ascii="Arial" w:hAnsi="Arial" w:cs="Arial"/>
        </w:rPr>
        <w:t>However, the main challenge would be achieving sufficient adoption from both businesses and customers. The platform would need enough businesses to attract customers, while customers would need to use it regularly for businesses to see value in joining. This network effect means that the initial launch location should have a strong concentration of independent businesses.</w:t>
      </w:r>
    </w:p>
    <w:p w14:paraId="1C270AA8" w14:textId="77777777" w:rsidR="00E923D2" w:rsidRPr="00E923D2" w:rsidRDefault="00E923D2" w:rsidP="00706088">
      <w:pPr>
        <w:spacing w:line="360" w:lineRule="auto"/>
        <w:rPr>
          <w:rFonts w:ascii="Arial" w:hAnsi="Arial" w:cs="Arial"/>
        </w:rPr>
      </w:pPr>
      <w:r w:rsidRPr="00E923D2">
        <w:rPr>
          <w:rFonts w:ascii="Arial" w:hAnsi="Arial" w:cs="Arial"/>
        </w:rPr>
        <w:t>The venture could also develop additional features over time, including AI-supported marketing, customer analytics, loyalty programmes and more advanced delivery coordination. These should only be introduced after the core service has been validated.</w:t>
      </w:r>
    </w:p>
    <w:p w14:paraId="20D09F5B" w14:textId="77777777" w:rsidR="00E923D2" w:rsidRDefault="00E923D2" w:rsidP="00706088">
      <w:pPr>
        <w:spacing w:line="360" w:lineRule="auto"/>
        <w:rPr>
          <w:rFonts w:ascii="Arial" w:hAnsi="Arial" w:cs="Arial"/>
        </w:rPr>
      </w:pPr>
      <w:r w:rsidRPr="00E923D2">
        <w:rPr>
          <w:rFonts w:ascii="Arial" w:hAnsi="Arial" w:cs="Arial"/>
        </w:rPr>
        <w:lastRenderedPageBreak/>
        <w:t xml:space="preserve">Overall, the Design Thinking process provides a structured approach to developing </w:t>
      </w:r>
      <w:proofErr w:type="spellStart"/>
      <w:r w:rsidRPr="00E923D2">
        <w:rPr>
          <w:rFonts w:ascii="Arial" w:hAnsi="Arial" w:cs="Arial"/>
        </w:rPr>
        <w:t>LocalLink</w:t>
      </w:r>
      <w:proofErr w:type="spellEnd"/>
      <w:r w:rsidRPr="00E923D2">
        <w:rPr>
          <w:rFonts w:ascii="Arial" w:hAnsi="Arial" w:cs="Arial"/>
        </w:rPr>
        <w:t xml:space="preserve">. The Empathise stage identified the difficulties experienced by small businesses and customers, while </w:t>
      </w:r>
      <w:proofErr w:type="gramStart"/>
      <w:r w:rsidRPr="00E923D2">
        <w:rPr>
          <w:rFonts w:ascii="Arial" w:hAnsi="Arial" w:cs="Arial"/>
        </w:rPr>
        <w:t>Define</w:t>
      </w:r>
      <w:proofErr w:type="gramEnd"/>
      <w:r w:rsidRPr="00E923D2">
        <w:rPr>
          <w:rFonts w:ascii="Arial" w:hAnsi="Arial" w:cs="Arial"/>
        </w:rPr>
        <w:t xml:space="preserve"> focused on the fragmentation of digital commerce. Ideate produced an integrated solution, Prototype translated the concept into an MVP and Test provides a method for collecting evidence and improving the venture. This reduces uncertainty and allows the business to develop according to real user feedback rather than assumptions.</w:t>
      </w:r>
    </w:p>
    <w:p w14:paraId="1823B6E4" w14:textId="77777777" w:rsidR="00E923D2" w:rsidRDefault="00E923D2" w:rsidP="00706088">
      <w:pPr>
        <w:spacing w:line="360" w:lineRule="auto"/>
        <w:rPr>
          <w:rFonts w:ascii="Arial" w:hAnsi="Arial" w:cs="Arial"/>
        </w:rPr>
      </w:pPr>
    </w:p>
    <w:p w14:paraId="0C7AE280" w14:textId="77777777" w:rsidR="00E923D2" w:rsidRDefault="00E923D2" w:rsidP="00706088">
      <w:pPr>
        <w:spacing w:line="360" w:lineRule="auto"/>
        <w:rPr>
          <w:rFonts w:ascii="Arial" w:hAnsi="Arial" w:cs="Arial"/>
        </w:rPr>
      </w:pPr>
    </w:p>
    <w:p w14:paraId="56F7FB2B" w14:textId="77777777" w:rsidR="00E923D2" w:rsidRDefault="00E923D2" w:rsidP="00706088">
      <w:pPr>
        <w:spacing w:line="360" w:lineRule="auto"/>
        <w:rPr>
          <w:rFonts w:ascii="Arial" w:hAnsi="Arial" w:cs="Arial"/>
        </w:rPr>
      </w:pPr>
    </w:p>
    <w:p w14:paraId="72EF13E3" w14:textId="77777777" w:rsidR="00E923D2" w:rsidRDefault="00E923D2" w:rsidP="00706088">
      <w:pPr>
        <w:spacing w:line="360" w:lineRule="auto"/>
        <w:rPr>
          <w:rFonts w:ascii="Arial" w:hAnsi="Arial" w:cs="Arial"/>
        </w:rPr>
      </w:pPr>
    </w:p>
    <w:p w14:paraId="5EDB2709" w14:textId="77777777" w:rsidR="00E923D2" w:rsidRDefault="00E923D2" w:rsidP="00706088">
      <w:pPr>
        <w:spacing w:line="360" w:lineRule="auto"/>
        <w:rPr>
          <w:rFonts w:ascii="Arial" w:hAnsi="Arial" w:cs="Arial"/>
        </w:rPr>
      </w:pPr>
    </w:p>
    <w:p w14:paraId="6E625365" w14:textId="77777777" w:rsidR="00E923D2" w:rsidRDefault="00E923D2" w:rsidP="00706088">
      <w:pPr>
        <w:spacing w:line="360" w:lineRule="auto"/>
        <w:rPr>
          <w:rFonts w:ascii="Arial" w:hAnsi="Arial" w:cs="Arial"/>
        </w:rPr>
      </w:pPr>
    </w:p>
    <w:p w14:paraId="4F91D7A9" w14:textId="77777777" w:rsidR="00E923D2" w:rsidRDefault="00E923D2" w:rsidP="00706088">
      <w:pPr>
        <w:spacing w:line="360" w:lineRule="auto"/>
        <w:rPr>
          <w:rFonts w:ascii="Arial" w:hAnsi="Arial" w:cs="Arial"/>
        </w:rPr>
      </w:pPr>
    </w:p>
    <w:p w14:paraId="32E18052" w14:textId="77777777" w:rsidR="00E923D2" w:rsidRDefault="00E923D2" w:rsidP="00706088">
      <w:pPr>
        <w:spacing w:line="360" w:lineRule="auto"/>
        <w:rPr>
          <w:rFonts w:ascii="Arial" w:hAnsi="Arial" w:cs="Arial"/>
        </w:rPr>
      </w:pPr>
    </w:p>
    <w:p w14:paraId="1BA49912" w14:textId="77777777" w:rsidR="00E923D2" w:rsidRDefault="00E923D2" w:rsidP="00706088">
      <w:pPr>
        <w:spacing w:line="360" w:lineRule="auto"/>
        <w:rPr>
          <w:rFonts w:ascii="Arial" w:hAnsi="Arial" w:cs="Arial"/>
        </w:rPr>
      </w:pPr>
    </w:p>
    <w:p w14:paraId="1A22ACCF" w14:textId="77777777" w:rsidR="00E923D2" w:rsidRDefault="00E923D2" w:rsidP="00706088">
      <w:pPr>
        <w:spacing w:line="360" w:lineRule="auto"/>
        <w:rPr>
          <w:rFonts w:ascii="Arial" w:hAnsi="Arial" w:cs="Arial"/>
        </w:rPr>
      </w:pPr>
    </w:p>
    <w:p w14:paraId="231CA6CC" w14:textId="77777777" w:rsidR="00706088" w:rsidRDefault="00706088" w:rsidP="00706088">
      <w:pPr>
        <w:spacing w:line="360" w:lineRule="auto"/>
        <w:rPr>
          <w:rFonts w:ascii="Arial" w:hAnsi="Arial" w:cs="Arial"/>
        </w:rPr>
      </w:pPr>
    </w:p>
    <w:p w14:paraId="7995A29B" w14:textId="77777777" w:rsidR="00706088" w:rsidRDefault="00706088" w:rsidP="00706088">
      <w:pPr>
        <w:spacing w:line="360" w:lineRule="auto"/>
        <w:rPr>
          <w:rFonts w:ascii="Arial" w:hAnsi="Arial" w:cs="Arial"/>
        </w:rPr>
      </w:pPr>
    </w:p>
    <w:p w14:paraId="265A6790" w14:textId="77777777" w:rsidR="00706088" w:rsidRDefault="00706088" w:rsidP="00706088">
      <w:pPr>
        <w:spacing w:line="360" w:lineRule="auto"/>
        <w:rPr>
          <w:rFonts w:ascii="Arial" w:hAnsi="Arial" w:cs="Arial"/>
        </w:rPr>
      </w:pPr>
    </w:p>
    <w:p w14:paraId="1135B4D6" w14:textId="77777777" w:rsidR="00706088" w:rsidRDefault="00706088" w:rsidP="00706088">
      <w:pPr>
        <w:spacing w:line="360" w:lineRule="auto"/>
        <w:rPr>
          <w:rFonts w:ascii="Arial" w:hAnsi="Arial" w:cs="Arial"/>
        </w:rPr>
      </w:pPr>
    </w:p>
    <w:p w14:paraId="13BF255D" w14:textId="77777777" w:rsidR="00706088" w:rsidRDefault="00706088" w:rsidP="00706088">
      <w:pPr>
        <w:spacing w:line="360" w:lineRule="auto"/>
        <w:rPr>
          <w:rFonts w:ascii="Arial" w:hAnsi="Arial" w:cs="Arial"/>
        </w:rPr>
      </w:pPr>
    </w:p>
    <w:p w14:paraId="691D8790" w14:textId="77777777" w:rsidR="00E923D2" w:rsidRDefault="00E923D2" w:rsidP="00706088">
      <w:pPr>
        <w:spacing w:line="360" w:lineRule="auto"/>
        <w:rPr>
          <w:rFonts w:ascii="Arial" w:hAnsi="Arial" w:cs="Arial"/>
        </w:rPr>
      </w:pPr>
    </w:p>
    <w:p w14:paraId="294D9E9C" w14:textId="77777777" w:rsidR="00E923D2" w:rsidRDefault="00E923D2" w:rsidP="00706088">
      <w:pPr>
        <w:spacing w:line="360" w:lineRule="auto"/>
        <w:rPr>
          <w:rFonts w:ascii="Arial" w:hAnsi="Arial" w:cs="Arial"/>
        </w:rPr>
      </w:pPr>
    </w:p>
    <w:p w14:paraId="72A553FA" w14:textId="16FD52D5" w:rsidR="00E923D2" w:rsidRDefault="00E923D2" w:rsidP="00706088">
      <w:pPr>
        <w:pStyle w:val="Heading1"/>
        <w:spacing w:line="360" w:lineRule="auto"/>
        <w:rPr>
          <w:rFonts w:ascii="Arial" w:hAnsi="Arial" w:cs="Arial"/>
          <w:sz w:val="28"/>
          <w:szCs w:val="28"/>
        </w:rPr>
      </w:pPr>
      <w:bookmarkStart w:id="16" w:name="_Toc238197953"/>
      <w:r w:rsidRPr="00E923D2">
        <w:rPr>
          <w:rFonts w:ascii="Arial" w:hAnsi="Arial" w:cs="Arial"/>
          <w:sz w:val="28"/>
          <w:szCs w:val="28"/>
        </w:rPr>
        <w:lastRenderedPageBreak/>
        <w:t>4. Conclusion</w:t>
      </w:r>
      <w:bookmarkEnd w:id="16"/>
    </w:p>
    <w:p w14:paraId="6F5815D1" w14:textId="77777777" w:rsidR="00E923D2" w:rsidRPr="00E923D2" w:rsidRDefault="00E923D2" w:rsidP="00706088">
      <w:pPr>
        <w:spacing w:line="360" w:lineRule="auto"/>
        <w:rPr>
          <w:rFonts w:ascii="Arial" w:hAnsi="Arial" w:cs="Arial"/>
        </w:rPr>
      </w:pPr>
      <w:r w:rsidRPr="00E923D2">
        <w:rPr>
          <w:rFonts w:ascii="Arial" w:hAnsi="Arial" w:cs="Arial"/>
        </w:rPr>
        <w:t>The digital transformation of the UK economy has created significant opportunities for innovation and new venture creation. The scenario demonstrates that the growth of e-commerce has not only changed the way consumers purchase products but has also increased the pressure on small businesses to develop stronger digital capabilities. Although many digital tools are already available, the analysis suggests that accessibility, cost, complexity and the need to manage multiple platforms remain important challenges for SMEs.</w:t>
      </w:r>
    </w:p>
    <w:p w14:paraId="2149DF20" w14:textId="77777777" w:rsidR="00E923D2" w:rsidRPr="00E923D2" w:rsidRDefault="00E923D2" w:rsidP="00706088">
      <w:pPr>
        <w:spacing w:line="360" w:lineRule="auto"/>
        <w:rPr>
          <w:rFonts w:ascii="Arial" w:hAnsi="Arial" w:cs="Arial"/>
        </w:rPr>
      </w:pPr>
      <w:r w:rsidRPr="00E923D2">
        <w:rPr>
          <w:rFonts w:ascii="Arial" w:hAnsi="Arial" w:cs="Arial"/>
        </w:rPr>
        <w:t>Using Design Thinking, several potential opportunity areas were identified, including e-commerce platforms, digital marketing, digital payment systems, retail management software and last-mile delivery solutions. These areas all have potential, but an integrated digital commerce platform represents a particularly attractive opportunity because it addresses several connected problems at the same time. Instead of asking small businesses to adopt more individual technologies, the proposed solution aims to make digital commerce simpler and more manageable.</w:t>
      </w:r>
    </w:p>
    <w:p w14:paraId="2A018D31" w14:textId="77777777" w:rsidR="00E923D2" w:rsidRPr="00E923D2" w:rsidRDefault="00E923D2" w:rsidP="00706088">
      <w:pPr>
        <w:spacing w:line="360" w:lineRule="auto"/>
        <w:rPr>
          <w:rFonts w:ascii="Arial" w:hAnsi="Arial" w:cs="Arial"/>
        </w:rPr>
      </w:pPr>
      <w:r w:rsidRPr="00E923D2">
        <w:rPr>
          <w:rFonts w:ascii="Arial" w:hAnsi="Arial" w:cs="Arial"/>
        </w:rPr>
        <w:t xml:space="preserve">The application of the five Design Thinking stages resulted in the development of </w:t>
      </w:r>
      <w:proofErr w:type="spellStart"/>
      <w:r w:rsidRPr="00E923D2">
        <w:rPr>
          <w:rFonts w:ascii="Arial" w:hAnsi="Arial" w:cs="Arial"/>
        </w:rPr>
        <w:t>LocalLink</w:t>
      </w:r>
      <w:proofErr w:type="spellEnd"/>
      <w:r w:rsidRPr="00E923D2">
        <w:rPr>
          <w:rFonts w:ascii="Arial" w:hAnsi="Arial" w:cs="Arial"/>
        </w:rPr>
        <w:t>, a proposed platform for small local businesses. The Empathise stage highlighted the difficulties experienced by business owners and customers, while the Define stage identified fragmented digital commerce as the central problem. The Ideate stage then led to an integrated platform concept, while the Prototype stage focused on creating a simple MVP with only the most important functions. Finally, the Test stage established how feedback and KPIs could be used to improve the solution before wider expansion.</w:t>
      </w:r>
    </w:p>
    <w:p w14:paraId="18925DFB" w14:textId="77777777" w:rsidR="00E923D2" w:rsidRPr="00E923D2" w:rsidRDefault="00E923D2" w:rsidP="00706088">
      <w:pPr>
        <w:spacing w:line="360" w:lineRule="auto"/>
        <w:rPr>
          <w:rFonts w:ascii="Arial" w:hAnsi="Arial" w:cs="Arial"/>
        </w:rPr>
      </w:pPr>
      <w:r w:rsidRPr="00E923D2">
        <w:rPr>
          <w:rFonts w:ascii="Arial" w:hAnsi="Arial" w:cs="Arial"/>
        </w:rPr>
        <w:t>The proposed venture also has potential for scalability because a cloud-based platform can be expanded across different UK locations without requiring significant physical infrastructure. However, its success would depend on achieving sufficient adoption among both businesses and customers. For this reason, starting with a small group of local businesses and developing the platform through continuous feedback would reduce risk and improve the chances of achieving product-market fit.</w:t>
      </w:r>
    </w:p>
    <w:p w14:paraId="422C1D1B" w14:textId="77777777" w:rsidR="00E923D2" w:rsidRPr="00E923D2" w:rsidRDefault="00E923D2" w:rsidP="00706088">
      <w:pPr>
        <w:spacing w:line="360" w:lineRule="auto"/>
        <w:rPr>
          <w:rFonts w:ascii="Arial" w:hAnsi="Arial" w:cs="Arial"/>
        </w:rPr>
      </w:pPr>
      <w:r w:rsidRPr="00E923D2">
        <w:rPr>
          <w:rFonts w:ascii="Arial" w:hAnsi="Arial" w:cs="Arial"/>
        </w:rPr>
        <w:t xml:space="preserve">Overall, the assessment demonstrates that effective innovation is not simply about introducing new technology. It requires a clear understanding of users, a genuine market need and a solution that is both feasible and commercially viable. By placing </w:t>
      </w:r>
      <w:r w:rsidRPr="00E923D2">
        <w:rPr>
          <w:rFonts w:ascii="Arial" w:hAnsi="Arial" w:cs="Arial"/>
        </w:rPr>
        <w:lastRenderedPageBreak/>
        <w:t xml:space="preserve">users at the centre of the development process, </w:t>
      </w:r>
      <w:proofErr w:type="spellStart"/>
      <w:r w:rsidRPr="00E923D2">
        <w:rPr>
          <w:rFonts w:ascii="Arial" w:hAnsi="Arial" w:cs="Arial"/>
        </w:rPr>
        <w:t>LocalLink</w:t>
      </w:r>
      <w:proofErr w:type="spellEnd"/>
      <w:r w:rsidRPr="00E923D2">
        <w:rPr>
          <w:rFonts w:ascii="Arial" w:hAnsi="Arial" w:cs="Arial"/>
        </w:rPr>
        <w:t xml:space="preserve"> provides a practical example of how Design Thinking can be used to transform the challenges created by digital transformation into a potential new venture in the UK.</w:t>
      </w:r>
    </w:p>
    <w:p w14:paraId="7E422317" w14:textId="77777777" w:rsidR="00E923D2" w:rsidRDefault="00E923D2" w:rsidP="00706088">
      <w:pPr>
        <w:spacing w:line="360" w:lineRule="auto"/>
        <w:rPr>
          <w:rFonts w:ascii="Arial" w:hAnsi="Arial" w:cs="Arial"/>
        </w:rPr>
      </w:pPr>
    </w:p>
    <w:p w14:paraId="4425CD10" w14:textId="77777777" w:rsidR="00E923D2" w:rsidRDefault="00E923D2" w:rsidP="00706088">
      <w:pPr>
        <w:spacing w:line="360" w:lineRule="auto"/>
        <w:rPr>
          <w:rFonts w:ascii="Arial" w:hAnsi="Arial" w:cs="Arial"/>
        </w:rPr>
      </w:pPr>
    </w:p>
    <w:p w14:paraId="25B3B979" w14:textId="77777777" w:rsidR="00706088" w:rsidRDefault="00706088" w:rsidP="00706088">
      <w:pPr>
        <w:spacing w:line="360" w:lineRule="auto"/>
        <w:rPr>
          <w:rFonts w:ascii="Arial" w:hAnsi="Arial" w:cs="Arial"/>
        </w:rPr>
      </w:pPr>
    </w:p>
    <w:p w14:paraId="5F3D5555" w14:textId="77777777" w:rsidR="00706088" w:rsidRDefault="00706088" w:rsidP="00706088">
      <w:pPr>
        <w:spacing w:line="360" w:lineRule="auto"/>
        <w:rPr>
          <w:rFonts w:ascii="Arial" w:hAnsi="Arial" w:cs="Arial"/>
        </w:rPr>
      </w:pPr>
    </w:p>
    <w:p w14:paraId="3B3E8CE5" w14:textId="77777777" w:rsidR="00706088" w:rsidRDefault="00706088" w:rsidP="00706088">
      <w:pPr>
        <w:spacing w:line="360" w:lineRule="auto"/>
        <w:rPr>
          <w:rFonts w:ascii="Arial" w:hAnsi="Arial" w:cs="Arial"/>
        </w:rPr>
      </w:pPr>
    </w:p>
    <w:p w14:paraId="1E476F65" w14:textId="77777777" w:rsidR="00706088" w:rsidRDefault="00706088" w:rsidP="00706088">
      <w:pPr>
        <w:spacing w:line="360" w:lineRule="auto"/>
        <w:rPr>
          <w:rFonts w:ascii="Arial" w:hAnsi="Arial" w:cs="Arial"/>
        </w:rPr>
      </w:pPr>
    </w:p>
    <w:p w14:paraId="6C5E8CE0" w14:textId="77777777" w:rsidR="00706088" w:rsidRDefault="00706088" w:rsidP="00706088">
      <w:pPr>
        <w:spacing w:line="360" w:lineRule="auto"/>
        <w:rPr>
          <w:rFonts w:ascii="Arial" w:hAnsi="Arial" w:cs="Arial"/>
        </w:rPr>
      </w:pPr>
    </w:p>
    <w:p w14:paraId="37A80C81" w14:textId="77777777" w:rsidR="00706088" w:rsidRDefault="00706088" w:rsidP="00706088">
      <w:pPr>
        <w:spacing w:line="360" w:lineRule="auto"/>
        <w:rPr>
          <w:rFonts w:ascii="Arial" w:hAnsi="Arial" w:cs="Arial"/>
        </w:rPr>
      </w:pPr>
    </w:p>
    <w:p w14:paraId="70C28EDF" w14:textId="77777777" w:rsidR="00706088" w:rsidRDefault="00706088" w:rsidP="00706088">
      <w:pPr>
        <w:spacing w:line="360" w:lineRule="auto"/>
        <w:rPr>
          <w:rFonts w:ascii="Arial" w:hAnsi="Arial" w:cs="Arial"/>
        </w:rPr>
      </w:pPr>
    </w:p>
    <w:p w14:paraId="7871DA81" w14:textId="77777777" w:rsidR="00706088" w:rsidRDefault="00706088" w:rsidP="00706088">
      <w:pPr>
        <w:spacing w:line="360" w:lineRule="auto"/>
        <w:rPr>
          <w:rFonts w:ascii="Arial" w:hAnsi="Arial" w:cs="Arial"/>
        </w:rPr>
      </w:pPr>
    </w:p>
    <w:p w14:paraId="08E79BBC" w14:textId="77777777" w:rsidR="00706088" w:rsidRDefault="00706088" w:rsidP="00706088">
      <w:pPr>
        <w:spacing w:line="360" w:lineRule="auto"/>
        <w:rPr>
          <w:rFonts w:ascii="Arial" w:hAnsi="Arial" w:cs="Arial"/>
        </w:rPr>
      </w:pPr>
    </w:p>
    <w:p w14:paraId="2B9E8582" w14:textId="77777777" w:rsidR="00706088" w:rsidRDefault="00706088" w:rsidP="00706088">
      <w:pPr>
        <w:spacing w:line="360" w:lineRule="auto"/>
        <w:rPr>
          <w:rFonts w:ascii="Arial" w:hAnsi="Arial" w:cs="Arial"/>
        </w:rPr>
      </w:pPr>
    </w:p>
    <w:p w14:paraId="40EEFB92" w14:textId="77777777" w:rsidR="00706088" w:rsidRDefault="00706088" w:rsidP="00706088">
      <w:pPr>
        <w:spacing w:line="360" w:lineRule="auto"/>
        <w:rPr>
          <w:rFonts w:ascii="Arial" w:hAnsi="Arial" w:cs="Arial"/>
        </w:rPr>
      </w:pPr>
    </w:p>
    <w:p w14:paraId="4C3806FB" w14:textId="77777777" w:rsidR="00706088" w:rsidRDefault="00706088" w:rsidP="00706088">
      <w:pPr>
        <w:spacing w:line="360" w:lineRule="auto"/>
        <w:rPr>
          <w:rFonts w:ascii="Arial" w:hAnsi="Arial" w:cs="Arial"/>
        </w:rPr>
      </w:pPr>
    </w:p>
    <w:p w14:paraId="2AC20E78" w14:textId="77777777" w:rsidR="00706088" w:rsidRDefault="00706088" w:rsidP="00706088">
      <w:pPr>
        <w:spacing w:line="360" w:lineRule="auto"/>
        <w:rPr>
          <w:rFonts w:ascii="Arial" w:hAnsi="Arial" w:cs="Arial"/>
        </w:rPr>
      </w:pPr>
    </w:p>
    <w:p w14:paraId="520F0E15" w14:textId="77777777" w:rsidR="00706088" w:rsidRDefault="00706088" w:rsidP="00706088">
      <w:pPr>
        <w:spacing w:line="360" w:lineRule="auto"/>
        <w:rPr>
          <w:rFonts w:ascii="Arial" w:hAnsi="Arial" w:cs="Arial"/>
        </w:rPr>
      </w:pPr>
    </w:p>
    <w:p w14:paraId="38036997" w14:textId="77777777" w:rsidR="00706088" w:rsidRDefault="00706088" w:rsidP="00706088">
      <w:pPr>
        <w:spacing w:line="360" w:lineRule="auto"/>
        <w:rPr>
          <w:rFonts w:ascii="Arial" w:hAnsi="Arial" w:cs="Arial"/>
        </w:rPr>
      </w:pPr>
    </w:p>
    <w:p w14:paraId="12B9DF5E" w14:textId="77777777" w:rsidR="00706088" w:rsidRDefault="00706088" w:rsidP="00706088">
      <w:pPr>
        <w:spacing w:line="360" w:lineRule="auto"/>
        <w:rPr>
          <w:rFonts w:ascii="Arial" w:hAnsi="Arial" w:cs="Arial"/>
        </w:rPr>
      </w:pPr>
    </w:p>
    <w:p w14:paraId="0F6CD7B7" w14:textId="77777777" w:rsidR="00E923D2" w:rsidRDefault="00E923D2" w:rsidP="00706088">
      <w:pPr>
        <w:spacing w:line="360" w:lineRule="auto"/>
        <w:rPr>
          <w:rFonts w:ascii="Arial" w:hAnsi="Arial" w:cs="Arial"/>
        </w:rPr>
      </w:pPr>
    </w:p>
    <w:p w14:paraId="0B82F626" w14:textId="77777777" w:rsidR="00E923D2" w:rsidRDefault="00E923D2" w:rsidP="00706088">
      <w:pPr>
        <w:spacing w:line="360" w:lineRule="auto"/>
        <w:rPr>
          <w:rFonts w:ascii="Arial" w:hAnsi="Arial" w:cs="Arial"/>
        </w:rPr>
      </w:pPr>
    </w:p>
    <w:p w14:paraId="0369B240" w14:textId="6209D368" w:rsidR="00706088" w:rsidRDefault="00706088" w:rsidP="00706088">
      <w:pPr>
        <w:pStyle w:val="Heading1"/>
        <w:spacing w:line="360" w:lineRule="auto"/>
        <w:rPr>
          <w:rFonts w:ascii="Arial" w:hAnsi="Arial" w:cs="Arial"/>
          <w:sz w:val="28"/>
          <w:szCs w:val="28"/>
        </w:rPr>
      </w:pPr>
      <w:bookmarkStart w:id="17" w:name="_Toc238197954"/>
      <w:r>
        <w:rPr>
          <w:rFonts w:ascii="Arial" w:hAnsi="Arial" w:cs="Arial"/>
          <w:sz w:val="28"/>
          <w:szCs w:val="28"/>
        </w:rPr>
        <w:lastRenderedPageBreak/>
        <w:t>5. References</w:t>
      </w:r>
      <w:bookmarkEnd w:id="17"/>
    </w:p>
    <w:p w14:paraId="3C8D9873" w14:textId="4ACF992C" w:rsidR="00706088" w:rsidRPr="00706088" w:rsidRDefault="00706088" w:rsidP="00706088">
      <w:pPr>
        <w:spacing w:line="360" w:lineRule="auto"/>
        <w:rPr>
          <w:rFonts w:ascii="Arial" w:hAnsi="Arial" w:cs="Arial"/>
        </w:rPr>
      </w:pPr>
      <w:r w:rsidRPr="00706088">
        <w:rPr>
          <w:rFonts w:ascii="Arial" w:hAnsi="Arial" w:cs="Arial"/>
        </w:rPr>
        <w:t xml:space="preserve">Brown, T. (2008) ‘Design thinking’, </w:t>
      </w:r>
      <w:r w:rsidRPr="00706088">
        <w:rPr>
          <w:rFonts w:ascii="Arial" w:hAnsi="Arial" w:cs="Arial"/>
          <w:i/>
          <w:iCs/>
        </w:rPr>
        <w:t>Harvard Business Review</w:t>
      </w:r>
      <w:r w:rsidRPr="00706088">
        <w:rPr>
          <w:rFonts w:ascii="Arial" w:hAnsi="Arial" w:cs="Arial"/>
        </w:rPr>
        <w:t>, 86(6), pp. 84–92. Available at: https://hbr.org/2008/06/design-thinking (Accessed: 21 August 2026).</w:t>
      </w:r>
    </w:p>
    <w:p w14:paraId="1F1E4E5E" w14:textId="7AE86A7A" w:rsidR="00706088" w:rsidRPr="00706088" w:rsidRDefault="00706088" w:rsidP="00706088">
      <w:pPr>
        <w:spacing w:line="360" w:lineRule="auto"/>
        <w:rPr>
          <w:rFonts w:ascii="Arial" w:hAnsi="Arial" w:cs="Arial"/>
        </w:rPr>
      </w:pPr>
      <w:r w:rsidRPr="00706088">
        <w:rPr>
          <w:rFonts w:ascii="Arial" w:hAnsi="Arial" w:cs="Arial"/>
        </w:rPr>
        <w:t xml:space="preserve">Department for Business and Trade (DBT) (2024) </w:t>
      </w:r>
      <w:r w:rsidRPr="00706088">
        <w:rPr>
          <w:rFonts w:ascii="Arial" w:hAnsi="Arial" w:cs="Arial"/>
          <w:i/>
          <w:iCs/>
        </w:rPr>
        <w:t>Business population estimates for the UK and regions 2024: statistical release</w:t>
      </w:r>
      <w:r w:rsidRPr="00706088">
        <w:rPr>
          <w:rFonts w:ascii="Arial" w:hAnsi="Arial" w:cs="Arial"/>
        </w:rPr>
        <w:t>. Available at: https://www.gov.uk/government/statistics/business-population-estimates-2024/business-population-estimates-for-the-uk-and-regions-2024-statistical-release (Accessed: 21 August 2026).</w:t>
      </w:r>
    </w:p>
    <w:p w14:paraId="68B136C6" w14:textId="4769C2BC" w:rsidR="00706088" w:rsidRPr="00706088" w:rsidRDefault="00706088" w:rsidP="00706088">
      <w:pPr>
        <w:spacing w:line="360" w:lineRule="auto"/>
        <w:rPr>
          <w:rFonts w:ascii="Arial" w:hAnsi="Arial" w:cs="Arial"/>
        </w:rPr>
      </w:pPr>
      <w:r w:rsidRPr="00706088">
        <w:rPr>
          <w:rFonts w:ascii="Arial" w:hAnsi="Arial" w:cs="Arial"/>
        </w:rPr>
        <w:t xml:space="preserve">Department for Business and Trade (DBT) (2025a) </w:t>
      </w:r>
      <w:r w:rsidRPr="00706088">
        <w:rPr>
          <w:rFonts w:ascii="Arial" w:hAnsi="Arial" w:cs="Arial"/>
          <w:i/>
          <w:iCs/>
        </w:rPr>
        <w:t>SME Digital Adoption Taskforce: final report</w:t>
      </w:r>
      <w:r w:rsidRPr="00706088">
        <w:rPr>
          <w:rFonts w:ascii="Arial" w:hAnsi="Arial" w:cs="Arial"/>
        </w:rPr>
        <w:t>. Available at: https://www.gov.uk/government/publications/sme-digital-adoption-taskforce-final-report (Accessed: 21 August 2026).</w:t>
      </w:r>
    </w:p>
    <w:p w14:paraId="718F46D5" w14:textId="76AD1307" w:rsidR="00706088" w:rsidRPr="00706088" w:rsidRDefault="00706088" w:rsidP="00706088">
      <w:pPr>
        <w:spacing w:line="360" w:lineRule="auto"/>
        <w:rPr>
          <w:rFonts w:ascii="Arial" w:hAnsi="Arial" w:cs="Arial"/>
        </w:rPr>
      </w:pPr>
      <w:r w:rsidRPr="00706088">
        <w:rPr>
          <w:rFonts w:ascii="Arial" w:hAnsi="Arial" w:cs="Arial"/>
        </w:rPr>
        <w:t xml:space="preserve">Department for Business and Trade (DBT) (2025b) </w:t>
      </w:r>
      <w:r w:rsidRPr="00706088">
        <w:rPr>
          <w:rFonts w:ascii="Arial" w:hAnsi="Arial" w:cs="Arial"/>
          <w:i/>
          <w:iCs/>
        </w:rPr>
        <w:t>Understanding technology adoption among UK SMEs</w:t>
      </w:r>
      <w:r w:rsidRPr="00706088">
        <w:rPr>
          <w:rFonts w:ascii="Arial" w:hAnsi="Arial" w:cs="Arial"/>
        </w:rPr>
        <w:t>. Available at: https://www.gov.uk/government/publications/understanding-technology-adoption-among-uk-smes (Accessed: 21 August 2026).</w:t>
      </w:r>
    </w:p>
    <w:p w14:paraId="209D51B7" w14:textId="24AF3250" w:rsidR="00706088" w:rsidRPr="00706088" w:rsidRDefault="00706088" w:rsidP="00706088">
      <w:pPr>
        <w:spacing w:line="360" w:lineRule="auto"/>
        <w:rPr>
          <w:rFonts w:ascii="Arial" w:hAnsi="Arial" w:cs="Arial"/>
        </w:rPr>
      </w:pPr>
      <w:r w:rsidRPr="00706088">
        <w:rPr>
          <w:rFonts w:ascii="Arial" w:hAnsi="Arial" w:cs="Arial"/>
        </w:rPr>
        <w:t xml:space="preserve">Department for Business and Trade (DBT) (2026) </w:t>
      </w:r>
      <w:r w:rsidRPr="00706088">
        <w:rPr>
          <w:rFonts w:ascii="Arial" w:hAnsi="Arial" w:cs="Arial"/>
          <w:i/>
          <w:iCs/>
        </w:rPr>
        <w:t>SME Digital Adoption Taskforce: 2026 update</w:t>
      </w:r>
      <w:r w:rsidRPr="00706088">
        <w:rPr>
          <w:rFonts w:ascii="Arial" w:hAnsi="Arial" w:cs="Arial"/>
        </w:rPr>
        <w:t>. Available at: https://www.gov.uk/government/publications/sme-digital-adoption-taskforce-2026-update (Accessed: 21 August 2026).</w:t>
      </w:r>
    </w:p>
    <w:p w14:paraId="4E54A887" w14:textId="15439D2C" w:rsidR="00706088" w:rsidRPr="00706088" w:rsidRDefault="00706088" w:rsidP="00706088">
      <w:pPr>
        <w:spacing w:line="360" w:lineRule="auto"/>
        <w:rPr>
          <w:rFonts w:ascii="Arial" w:hAnsi="Arial" w:cs="Arial"/>
        </w:rPr>
      </w:pPr>
      <w:r w:rsidRPr="00706088">
        <w:rPr>
          <w:rFonts w:ascii="Arial" w:hAnsi="Arial" w:cs="Arial"/>
        </w:rPr>
        <w:t xml:space="preserve">OECD (2026) </w:t>
      </w:r>
      <w:r w:rsidRPr="00706088">
        <w:rPr>
          <w:rFonts w:ascii="Arial" w:hAnsi="Arial" w:cs="Arial"/>
          <w:i/>
          <w:iCs/>
        </w:rPr>
        <w:t>SME Technology Adoption in the United Kingdom</w:t>
      </w:r>
      <w:r w:rsidRPr="00706088">
        <w:rPr>
          <w:rFonts w:ascii="Arial" w:hAnsi="Arial" w:cs="Arial"/>
        </w:rPr>
        <w:t>. OECD Studies on SMEs and Entrepreneurship. Paris: OECD Publishing. Available at: https://doi.org/10.1787/5f25ce2a-en (Accessed: 21 August 2026).</w:t>
      </w:r>
    </w:p>
    <w:p w14:paraId="54904203" w14:textId="77777777" w:rsidR="00706088" w:rsidRPr="00706088" w:rsidRDefault="00706088" w:rsidP="00706088">
      <w:pPr>
        <w:spacing w:line="360" w:lineRule="auto"/>
        <w:rPr>
          <w:rFonts w:ascii="Arial" w:hAnsi="Arial" w:cs="Arial"/>
        </w:rPr>
      </w:pPr>
    </w:p>
    <w:p w14:paraId="556CEEDA" w14:textId="77777777" w:rsidR="00E923D2" w:rsidRPr="00E923D2" w:rsidRDefault="00E923D2" w:rsidP="00706088">
      <w:pPr>
        <w:spacing w:line="360" w:lineRule="auto"/>
        <w:rPr>
          <w:rFonts w:ascii="Arial" w:hAnsi="Arial" w:cs="Arial"/>
        </w:rPr>
      </w:pPr>
    </w:p>
    <w:p w14:paraId="081EB7FE" w14:textId="77777777" w:rsidR="00967BAD" w:rsidRPr="00967BAD" w:rsidRDefault="00967BAD" w:rsidP="00706088">
      <w:pPr>
        <w:pStyle w:val="Heading2"/>
        <w:spacing w:line="360" w:lineRule="auto"/>
        <w:rPr>
          <w:rFonts w:ascii="Arial" w:hAnsi="Arial" w:cs="Arial"/>
          <w:sz w:val="28"/>
          <w:szCs w:val="28"/>
        </w:rPr>
      </w:pPr>
    </w:p>
    <w:p w14:paraId="6E9E8A95" w14:textId="77777777" w:rsidR="00AA7DDA" w:rsidRPr="00AA7DDA" w:rsidRDefault="00AA7DDA" w:rsidP="00706088">
      <w:pPr>
        <w:spacing w:line="360" w:lineRule="auto"/>
        <w:jc w:val="center"/>
        <w:rPr>
          <w:rFonts w:ascii="Arial" w:hAnsi="Arial" w:cs="Arial"/>
        </w:rPr>
      </w:pPr>
    </w:p>
    <w:sectPr w:rsidR="00AA7DDA" w:rsidRPr="00AA7DD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488BE" w14:textId="77777777" w:rsidR="00A22515" w:rsidRDefault="00A22515" w:rsidP="00706088">
      <w:pPr>
        <w:spacing w:after="0" w:line="240" w:lineRule="auto"/>
      </w:pPr>
      <w:r>
        <w:separator/>
      </w:r>
    </w:p>
  </w:endnote>
  <w:endnote w:type="continuationSeparator" w:id="0">
    <w:p w14:paraId="55884F17" w14:textId="77777777" w:rsidR="00A22515" w:rsidRDefault="00A22515" w:rsidP="00706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5245790"/>
      <w:docPartObj>
        <w:docPartGallery w:val="Page Numbers (Bottom of Page)"/>
        <w:docPartUnique/>
      </w:docPartObj>
    </w:sdtPr>
    <w:sdtEndPr>
      <w:rPr>
        <w:noProof/>
      </w:rPr>
    </w:sdtEndPr>
    <w:sdtContent>
      <w:p w14:paraId="7AC81465" w14:textId="2B32723C" w:rsidR="00706088" w:rsidRDefault="007060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1FD12B" w14:textId="77777777" w:rsidR="00706088" w:rsidRDefault="00706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68719" w14:textId="77777777" w:rsidR="00A22515" w:rsidRDefault="00A22515" w:rsidP="00706088">
      <w:pPr>
        <w:spacing w:after="0" w:line="240" w:lineRule="auto"/>
      </w:pPr>
      <w:r>
        <w:separator/>
      </w:r>
    </w:p>
  </w:footnote>
  <w:footnote w:type="continuationSeparator" w:id="0">
    <w:p w14:paraId="48198054" w14:textId="77777777" w:rsidR="00A22515" w:rsidRDefault="00A22515" w:rsidP="007060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DDA"/>
    <w:rsid w:val="0002688D"/>
    <w:rsid w:val="001F5EE9"/>
    <w:rsid w:val="003A40B3"/>
    <w:rsid w:val="00706088"/>
    <w:rsid w:val="00715377"/>
    <w:rsid w:val="00967BAD"/>
    <w:rsid w:val="00A22515"/>
    <w:rsid w:val="00AA7DDA"/>
    <w:rsid w:val="00AC07EE"/>
    <w:rsid w:val="00E92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F7D2E"/>
  <w15:chartTrackingRefBased/>
  <w15:docId w15:val="{446354FF-AE70-4952-9AFE-03F69C6D8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D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7D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7D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7D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7D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7D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7D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7D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7D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D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7D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7D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7D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7D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7D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7D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7D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7DDA"/>
    <w:rPr>
      <w:rFonts w:eastAsiaTheme="majorEastAsia" w:cstheme="majorBidi"/>
      <w:color w:val="272727" w:themeColor="text1" w:themeTint="D8"/>
    </w:rPr>
  </w:style>
  <w:style w:type="paragraph" w:styleId="Title">
    <w:name w:val="Title"/>
    <w:basedOn w:val="Normal"/>
    <w:next w:val="Normal"/>
    <w:link w:val="TitleChar"/>
    <w:uiPriority w:val="10"/>
    <w:qFormat/>
    <w:rsid w:val="00AA7D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7D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7D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D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7DDA"/>
    <w:pPr>
      <w:spacing w:before="160"/>
      <w:jc w:val="center"/>
    </w:pPr>
    <w:rPr>
      <w:i/>
      <w:iCs/>
      <w:color w:val="404040" w:themeColor="text1" w:themeTint="BF"/>
    </w:rPr>
  </w:style>
  <w:style w:type="character" w:customStyle="1" w:styleId="QuoteChar">
    <w:name w:val="Quote Char"/>
    <w:basedOn w:val="DefaultParagraphFont"/>
    <w:link w:val="Quote"/>
    <w:uiPriority w:val="29"/>
    <w:rsid w:val="00AA7DDA"/>
    <w:rPr>
      <w:i/>
      <w:iCs/>
      <w:color w:val="404040" w:themeColor="text1" w:themeTint="BF"/>
    </w:rPr>
  </w:style>
  <w:style w:type="paragraph" w:styleId="ListParagraph">
    <w:name w:val="List Paragraph"/>
    <w:basedOn w:val="Normal"/>
    <w:uiPriority w:val="34"/>
    <w:qFormat/>
    <w:rsid w:val="00AA7DDA"/>
    <w:pPr>
      <w:ind w:left="720"/>
      <w:contextualSpacing/>
    </w:pPr>
  </w:style>
  <w:style w:type="character" w:styleId="IntenseEmphasis">
    <w:name w:val="Intense Emphasis"/>
    <w:basedOn w:val="DefaultParagraphFont"/>
    <w:uiPriority w:val="21"/>
    <w:qFormat/>
    <w:rsid w:val="00AA7DDA"/>
    <w:rPr>
      <w:i/>
      <w:iCs/>
      <w:color w:val="0F4761" w:themeColor="accent1" w:themeShade="BF"/>
    </w:rPr>
  </w:style>
  <w:style w:type="paragraph" w:styleId="IntenseQuote">
    <w:name w:val="Intense Quote"/>
    <w:basedOn w:val="Normal"/>
    <w:next w:val="Normal"/>
    <w:link w:val="IntenseQuoteChar"/>
    <w:uiPriority w:val="30"/>
    <w:qFormat/>
    <w:rsid w:val="00AA7D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7DDA"/>
    <w:rPr>
      <w:i/>
      <w:iCs/>
      <w:color w:val="0F4761" w:themeColor="accent1" w:themeShade="BF"/>
    </w:rPr>
  </w:style>
  <w:style w:type="character" w:styleId="IntenseReference">
    <w:name w:val="Intense Reference"/>
    <w:basedOn w:val="DefaultParagraphFont"/>
    <w:uiPriority w:val="32"/>
    <w:qFormat/>
    <w:rsid w:val="00AA7DDA"/>
    <w:rPr>
      <w:b/>
      <w:bCs/>
      <w:smallCaps/>
      <w:color w:val="0F4761" w:themeColor="accent1" w:themeShade="BF"/>
      <w:spacing w:val="5"/>
    </w:rPr>
  </w:style>
  <w:style w:type="character" w:styleId="Hyperlink">
    <w:name w:val="Hyperlink"/>
    <w:basedOn w:val="DefaultParagraphFont"/>
    <w:uiPriority w:val="99"/>
    <w:unhideWhenUsed/>
    <w:rsid w:val="00706088"/>
    <w:rPr>
      <w:color w:val="467886" w:themeColor="hyperlink"/>
      <w:u w:val="single"/>
    </w:rPr>
  </w:style>
  <w:style w:type="character" w:styleId="UnresolvedMention">
    <w:name w:val="Unresolved Mention"/>
    <w:basedOn w:val="DefaultParagraphFont"/>
    <w:uiPriority w:val="99"/>
    <w:semiHidden/>
    <w:unhideWhenUsed/>
    <w:rsid w:val="00706088"/>
    <w:rPr>
      <w:color w:val="605E5C"/>
      <w:shd w:val="clear" w:color="auto" w:fill="E1DFDD"/>
    </w:rPr>
  </w:style>
  <w:style w:type="paragraph" w:styleId="Header">
    <w:name w:val="header"/>
    <w:basedOn w:val="Normal"/>
    <w:link w:val="HeaderChar"/>
    <w:uiPriority w:val="99"/>
    <w:unhideWhenUsed/>
    <w:rsid w:val="00706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088"/>
  </w:style>
  <w:style w:type="paragraph" w:styleId="Footer">
    <w:name w:val="footer"/>
    <w:basedOn w:val="Normal"/>
    <w:link w:val="FooterChar"/>
    <w:uiPriority w:val="99"/>
    <w:unhideWhenUsed/>
    <w:rsid w:val="00706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088"/>
  </w:style>
  <w:style w:type="paragraph" w:styleId="TOCHeading">
    <w:name w:val="TOC Heading"/>
    <w:basedOn w:val="Heading1"/>
    <w:next w:val="Normal"/>
    <w:uiPriority w:val="39"/>
    <w:unhideWhenUsed/>
    <w:qFormat/>
    <w:rsid w:val="0070608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06088"/>
    <w:pPr>
      <w:spacing w:after="100"/>
    </w:pPr>
  </w:style>
  <w:style w:type="paragraph" w:styleId="TOC2">
    <w:name w:val="toc 2"/>
    <w:basedOn w:val="Normal"/>
    <w:next w:val="Normal"/>
    <w:autoRedefine/>
    <w:uiPriority w:val="39"/>
    <w:unhideWhenUsed/>
    <w:rsid w:val="0070608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5B127-DCB5-4304-ADED-3F2100BC6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2047</TotalTime>
  <Pages>18</Pages>
  <Words>4961</Words>
  <Characters>28282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Gabriel De Souza Senhorinho (2332170)</dc:creator>
  <cp:keywords/>
  <dc:description/>
  <cp:lastModifiedBy>Lucas Gabriel De Souza Senhorinho (2332170)</cp:lastModifiedBy>
  <cp:revision>1</cp:revision>
  <dcterms:created xsi:type="dcterms:W3CDTF">2026-08-19T22:45:00Z</dcterms:created>
  <dcterms:modified xsi:type="dcterms:W3CDTF">2026-08-21T08:52:00Z</dcterms:modified>
</cp:coreProperties>
</file>