
<file path=[Content_Types].xml><?xml version="1.0" encoding="utf-8"?>
<Types xmlns="http://schemas.openxmlformats.org/package/2006/content-types">
  <Default Extension="xml" ContentType="application/xml"/>
  <Default Extension="rels" ContentType="application/vnd.openxmlformats-package.relationship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ettings.xml" ContentType="application/vnd.openxmlformats-officedocument.wordprocessingml.settings+xml"/>
  <Override PartName="/docProps/custom.xml" ContentType="application/vnd.openxmlformats-officedocument.custom-properties+xml"/>
  <Override PartName="/word/styles.xml" ContentType="application/vnd.openxmlformats-officedocument.wordprocessingml.styles+xml"/>
  <Override PartName="/docProps/app.xml" ContentType="application/vnd.openxmlformats-officedocument.extended-properties+xml"/>
</Types>
</file>

<file path=_rels/.rels><?xml version="1.0" encoding="UTF-8"?>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http://schemas.openxmlformats.org/wordprocessingml/2006/main" xmlns:wp="http://schemas.openxmlformats.org/drawingml/2006/wordprocessingDrawing" xmlns:r="http://schemas.openxmlformats.org/officeDocument/2006/relationships" xmlns:v="urn:schemas-microsoft-com:vml" xmlns:w10="urn:schemas-microsoft-com:office:word" xmlns:o="urn:schemas-microsoft-com:office:office" xmlns:wp14="http://schemas.microsoft.com/office/word/2010/wordprocessingDrawing" xmlns:w14="http://schemas.microsoft.com/office/word/2010/wordml" xmlns:mc="http://schemas.openxmlformats.org/markup-compatibility/2006" xmlns:m="http://schemas.openxmlformats.org/officeDocument/2006/math" xmlns:wps="http://schemas.microsoft.com/office/word/2010/wordprocessingShape" xmlns:wpg="http://schemas.microsoft.com/office/word/2010/wordprocessingGroup" xmlns:wpi="http://schemas.microsoft.com/office/word/2010/wordprocessingInk" xmlns:wpc="http://schemas.microsoft.com/office/word/2010/wordprocessingCanvas" xmlns:wpsCustomData="http://www.wps.cn/officeDocument/2013/wpsCustomData" mc:Ignorable="w14 wp14">
  <w:body>
    <w:p>
      <w:pPr>
        <w:pStyle w:val="style0"/>
        <w:rPr>
          <w:rFonts w:hint="eastAsia"/>
          <w:lang w:val="en-US" w:eastAsia="zh-CN"/>
        </w:rPr>
      </w:pPr>
      <w:bookmarkStart w:id="0" w:name="_GoBack"/>
      <w:bookmarkEnd w:id="0"/>
      <w:r>
        <w:rPr>
          <w:rFonts w:hint="default"/>
          <w:lang w:val="en-US" w:eastAsia="zh-CN"/>
        </w:rPr>
        <w:t>L</w:t>
      </w:r>
      <w:r>
        <w:rPr>
          <w:rFonts w:hint="eastAsia"/>
          <w:lang w:val="en-US" w:eastAsia="zh-CN"/>
        </w:rPr>
        <w:t>eading and developing people</w:t>
      </w:r>
      <w:r>
        <w:rPr>
          <w:rFonts w:hint="default"/>
          <w:lang w:val="en-US" w:eastAsia="zh-CN"/>
        </w:rPr>
        <w:t xml:space="preserve"> A2</w:t>
      </w:r>
    </w:p>
    <w:p>
      <w:pPr>
        <w:pStyle w:val="style0"/>
        <w:rPr>
          <w:rFonts w:ascii="Times New Roman" w:cs="Times New Roman" w:hAnsi="Times New Roman" w:hint="default"/>
          <w:sz w:val="28"/>
          <w:szCs w:val="28"/>
          <w:lang w:val="en-US" w:eastAsia="zh-CN"/>
        </w:rPr>
      </w:pPr>
      <w:r>
        <w:rPr>
          <w:rFonts w:ascii="Times New Roman" w:cs="Times New Roman" w:hAnsi="Times New Roman" w:hint="default"/>
          <w:sz w:val="28"/>
          <w:szCs w:val="28"/>
          <w:lang w:val="en-US" w:eastAsia="zh-CN"/>
        </w:rPr>
        <w:t>Part1</w:t>
      </w:r>
    </w:p>
    <w:p>
      <w:pPr>
        <w:pStyle w:val="style0"/>
        <w:rPr>
          <w:rFonts w:ascii="Times New Roman" w:cs="Times New Roman" w:eastAsia="宋体" w:hAnsi="Times New Roman" w:hint="default"/>
          <w:i w:val="false"/>
          <w:iCs w:val="false"/>
          <w:caps w:val="false"/>
          <w:color w:val="333333"/>
          <w:spacing w:val="0"/>
          <w:sz w:val="28"/>
          <w:szCs w:val="28"/>
          <w:shd w:val="clear" w:color="auto" w:fill="ffffff"/>
        </w:rPr>
      </w:pPr>
      <w:r>
        <w:rPr>
          <w:rFonts w:ascii="Times New Roman" w:cs="Times New Roman" w:eastAsia="宋体" w:hAnsi="Times New Roman" w:hint="default"/>
          <w:i w:val="false"/>
          <w:iCs w:val="false"/>
          <w:caps w:val="false"/>
          <w:color w:val="333333"/>
          <w:spacing w:val="0"/>
          <w:sz w:val="28"/>
          <w:szCs w:val="28"/>
          <w:shd w:val="clear" w:color="auto" w:fill="ffffff"/>
        </w:rPr>
        <w:t>Decision-making is the primary and basic function of leaders. Leading is giving advice and using cadres. Decision-making is the central link of the whole leadership process, and the correctness of decision-making is related to the success or failure of leadership activities. The development of China's socialist modernization construction urgently needs the democratization and scientificization of the decision. The development of politics, economy, culture, science and technology in modern society not only provides new premises and means for democratization and scientificization of decision-making, but also puts forward higher requirements for leadership decision-making. The author believes that the unity of subjective consciousness and objective reality in leadership decision-making is the basic premise and reasonable core of democratization and scientificization of leadership decision-making. First, the leading role of leaders in decision-making The general meaning of decision-making is to make a decision. Broadly speaking, decision-making is an activity process, including finding problems and determining goals; Brainstorm ideas and draw up a plan; Evaluate and select the best scheme; Implementation, improvement of decision-making, etc. In a narrow sense, decision-making refers to the choice stage of this activity process, which is commonly called "decision-making". And the leadership decision-making is that the leader, according to his right, deals with various problems of his own department and organization within the scope permitted by laws and regulations, and makes decisions. National leaders formulate lines, principles and policies to solve various major social problems; Leaders of a region, a department, an enterprise, and a public institution put forward various plans, schemes, and opinions according to the actual problems, all of which belong to leadership decisions. (a), as far as the leader-led bipolar structure is concerned, the leader is the main body and occupies a dominant position. First of all, leaders occupy the central position in the leadership activity plan. Under the restriction of certain environmental conditions, leaders' powers and qualities together form influence on the organizations and personnel activities under their jurisdiction. Secondly, leaders play an active role in leadership activities. They are both decision makers and policy implementers. Thirdly, the leader plays a leading role in the leadership activities. In the process of leadership activities, the leader sets up an organization and selects and employs people reasonably. When there is a contradiction or deviation in the organizational plan, the leader will coordinate various relationships according to the organizational goals, and constantly revise and improve the decision. (2) As far as the modern decision-making system and the whole decision-making process are concerned, leaders are at the core, the organizers of decision-making activities and enjoy the final decision-making. Only leaders with certain functions and powers have the decision-making power to make final decisions in the process of decision-making. The information system of decision-making and the think tank system of decision-making serve the system of decision-making. The former provides necessary information for decision-making, while the latter makes various scientific analyses for decision-making and formulates various schemes. Although the decision-making activity itself is a multi-stage and multi-sectoral complex behavior process, the leader can't do everything, but he needs to organize, guide, coordinate, check and supervise the whole process to ensure the completion of the decision-making activity. Authority and dominance are two characteristics of decision-making system. As far as reality is concerned, the influence of the masses on decision-making is smaller than predicted. Lenin once pointed out: "In our view, the strength of a country lies in the consciousness of the masses. Only when the masses know eve</w:t>
      </w:r>
      <w:r>
        <w:rPr>
          <w:rFonts w:ascii="Times New Roman" w:cs="Times New Roman" w:eastAsia="宋体" w:hAnsi="Times New Roman" w:hint="default"/>
          <w:i w:val="false"/>
          <w:iCs w:val="false"/>
          <w:caps w:val="false"/>
          <w:color w:val="333333"/>
          <w:spacing w:val="0"/>
          <w:sz w:val="28"/>
          <w:szCs w:val="28"/>
          <w:shd w:val="clear" w:color="auto" w:fill="ffffff"/>
        </w:rPr>
        <w:t>rything, can judge everything, and consciously engage in everything, can the state have strength. " ① The masses are not only the beneficiaries or losers of policies, but they can also appeal, suggest and participate in politics, so that their opinions can be the reference for the political party and the government to formulate policies. It should be said that China's people's congress system fully embodies and protects the interests and will of the masses. However, due to the influence of social, political and cultural conditions and the restriction of economic conditions, the participation consciousness and ability of the masses still need to be developed. In addition, the relative separation between the decision-making system and the broad masses will inevitably affect the exertion of the supervisory power of the masses. All these make the influence of the masses on decision-making smaller than expected. Accordingly, it is easy for people to exaggerate the leading role of leaders in decision-making. As the masses, they willingly obey the leader's command, and as a leader, they consciously or unconsciously let the expansion of consciousness and will expand. This will inevitably lead to undemocratic and unscientific decision-making. In fact, no matter how hard a leader tries, he can't escape the objective and practical constraints. The unity of subjective consciousness and objective reality in guiding decision-making is the basic premise and rational core of democratization and scientificization of decision-making.</w:t>
      </w:r>
    </w:p>
    <w:p>
      <w:pPr>
        <w:pStyle w:val="style0"/>
        <w:rPr>
          <w:rFonts w:ascii="Times New Roman" w:cs="Times New Roman" w:eastAsia="宋体" w:hAnsi="Times New Roman" w:hint="default"/>
          <w:i w:val="false"/>
          <w:iCs w:val="false"/>
          <w:caps w:val="false"/>
          <w:color w:val="333333"/>
          <w:spacing w:val="0"/>
          <w:sz w:val="28"/>
          <w:szCs w:val="28"/>
          <w:shd w:val="clear" w:color="auto" w:fill="ffffff"/>
        </w:rPr>
      </w:pPr>
    </w:p>
    <w:p>
      <w:pPr>
        <w:pStyle w:val="style0"/>
        <w:rPr>
          <w:rFonts w:ascii="Times New Roman" w:cs="Times New Roman" w:eastAsia="宋体" w:hAnsi="Times New Roman" w:hint="default"/>
          <w:i w:val="false"/>
          <w:iCs w:val="false"/>
          <w:caps w:val="false"/>
          <w:color w:val="333333"/>
          <w:spacing w:val="0"/>
          <w:sz w:val="28"/>
          <w:szCs w:val="28"/>
          <w:shd w:val="clear" w:color="auto" w:fill="ffffff"/>
          <w:lang w:val="en-US" w:eastAsia="zh-CN"/>
        </w:rPr>
      </w:pPr>
      <w:r>
        <w:rPr>
          <w:rFonts w:ascii="Times New Roman" w:cs="Times New Roman" w:eastAsia="宋体" w:hAnsi="Times New Roman" w:hint="default"/>
          <w:i w:val="false"/>
          <w:iCs w:val="false"/>
          <w:caps w:val="false"/>
          <w:color w:val="333333"/>
          <w:spacing w:val="0"/>
          <w:sz w:val="28"/>
          <w:szCs w:val="28"/>
          <w:shd w:val="clear" w:color="auto" w:fill="ffffff"/>
          <w:lang w:val="en-US" w:eastAsia="zh-CN"/>
        </w:rPr>
        <w:t>Part2</w:t>
      </w:r>
    </w:p>
    <w:p>
      <w:pPr>
        <w:pStyle w:val="style0"/>
        <w:rPr>
          <w:rFonts w:ascii="Times New Roman" w:cs="Times New Roman" w:eastAsia="宋体" w:hAnsi="Times New Roman" w:hint="default"/>
          <w:i w:val="false"/>
          <w:iCs w:val="false"/>
          <w:caps w:val="false"/>
          <w:color w:val="333333"/>
          <w:spacing w:val="0"/>
          <w:sz w:val="28"/>
          <w:szCs w:val="28"/>
          <w:shd w:val="clear" w:color="auto" w:fill="ffffff"/>
        </w:rPr>
      </w:pPr>
      <w:r>
        <w:rPr>
          <w:rFonts w:ascii="Times New Roman" w:cs="Times New Roman" w:eastAsia="宋体" w:hAnsi="Times New Roman" w:hint="default"/>
          <w:i w:val="false"/>
          <w:iCs w:val="false"/>
          <w:caps w:val="false"/>
          <w:color w:val="333333"/>
          <w:spacing w:val="0"/>
          <w:sz w:val="28"/>
          <w:szCs w:val="28"/>
          <w:shd w:val="clear" w:color="auto" w:fill="ffffff"/>
        </w:rPr>
        <w:t>1 Promote scientific decision-making. Technically ensure correct decision-making. Nowadays, with the rapid development of social science and technology, social activities are changing rapidly. Such characteristics of the times require policy makers to assess the situation, seize the opportunity and make decisive decisions to meet the changing situation. However, the characteristics of modern society, which have great influence and new problems, also require the decision-making to change from the previous empirical type to scientific type. The so-called scientific decision-making means that under the guidance of scientific theories, according to the objective laws of things' development, according to scientific procedures, scientific methods and advanced technical means are used to make correct decisions. Scientific decision-making can improve decision-making ability, improve decision-making quality, ensure the rational demand of decision-making interests, and minimize the cost and risk of decision-making. Scientific decision-making procedure is to divide the whole decision-making process into several basic steps, that is, to stage, standardize and organize the decision-making behavior to form a complete set of rigorous scientific steps, so as to avoid confusion caused by the disorder of the decision-making process, resulting in the reduction of decision-making efficiency and the increase of decision-making cost. The scientific decision-making process mainly includes six links: namely, finding the problem-establishing the goal-drawing up the plan-evaluating and selecting the best-carefully implementing-tracking the decision. 1.1 Finding problems is the logical starting point of decision-making. Only after discovering the problem, will we try to solve the problem, that is, why do we make a decision? Decision what? Leaders should take advantage of their own advantages of standing high and seeing far, and being able to take charge of the overall situation, conduct in-depth investigation and study to find contradictions, identify problems and find out the starting point of decision-making. 1.2 After the problem of establishing the goal is discovered, under certain circumstances and conditions, the overall idea formulated to narrow the gap between the due state and the actual state is to establish the decision-making goal. Decision-making objectives should have the following basic conditions: establishing objectives means scientific methods such as investigation and research, forecasting techniques, etc., and determining the quantity, quality and other indicators to be achieved in a certain time and environment. Setting a goal is a very important step in decision-making. If the goal is wrong, the whole decision-making may be wrong. 1.3 After the decision-making objectives of the proposed scheme are determined, several alternative schemes are put forward for selection. The formulation of the alternative plan is based on the need of merit. Brief introduction of the author: Lin Xiaoyun (1974-1), female, lecturer, mainly engaged in leadership research. Therefore, these schemes must be exclusive, that is, there must be differences in principle between the proposed schemes, otherwise the formulation of alternative schemes will be meaningless. 1.4 After evaluating and selecting the best alternatives, the decision makers should entrust various experts and consulting organizations to comprehensively analyze and evaluate the alternatives. After comparing the advantages and disadvantages of various alternatives, they can choose an ideal one. Evaluation can use mathematical methods to carry out scientific prediction and feasibility analysis, scientifically express the advantages and disadvantages of various schemes, and reveal and describe the changing trend of things, so as to establish the effectiveness and reliability of various schemes and provide a basis for leaders to make decisions. This is a basic step in the decision-making process, an important guarantee for the success of decision</w:t>
      </w:r>
      <w:r>
        <w:rPr>
          <w:rFonts w:ascii="Times New Roman" w:cs="Times New Roman" w:eastAsia="宋体" w:hAnsi="Times New Roman" w:hint="default"/>
          <w:i w:val="false"/>
          <w:iCs w:val="false"/>
          <w:caps w:val="false"/>
          <w:color w:val="333333"/>
          <w:spacing w:val="0"/>
          <w:sz w:val="28"/>
          <w:szCs w:val="28"/>
          <w:shd w:val="clear" w:color="auto" w:fill="ffffff"/>
        </w:rPr>
        <w:t>-making, and an important symbol of the scientific degree of decision-making. Selecting the best scheme means that leaders discuss collectively and make decisions. This is a process in which leaders concentrate their wisdom. Leaders compare and identify various schemes, weigh their advantages and disadvantages, choose the best one or synthesize it into a good scheme, and make a choice. 1.5 Careful implementation of a major decision often requires a lot of manpower and material resources. If there is a mistake in the decision-making plan or goal, the full implementation of the decision will cause huge losses. Therefore, the implementation of decision-making must be cautious, and the so-called "blooming everywhere" and "launching in an all-round way" cannot be carried out. Before the general implementation of major decisions, local trials should be conducted, or small-scale pre-decisions should be implemented to verify their reliability, and then they should be popularized if they are really feasible. 1.6 tracking decisions It is to closely monitor the situation after the decision-making scheme is put into practice, and then check whether its development trend is consistent with the predetermined goal. If the implementation result deviates from the expected goal, the decision-maker should make timely correction or re-decision on the original plan or goal.There are many scientific decision-making methods, such as brainstorming, Delphi, fish tank, simulation decision, decision tree and so on. With the rise of new disciplines such as system theory, information theory and cybernetics, especially the application and popularization of information network technology in the administrative field, it provides necessary means, methods and conditions for scientific decision-making, and greatly solves many problems faced by the government in decision-making. The sharing of information and available technology has a profound impact on the whole process of government decision-making; Accelerate the scientific process of decision-making. 2 by promoting the democratization of decision-making. Ensure the correctness of decision-making politically. Because scientific decision-making is the extensive application of advanced scientific ideas, theories and technologies in the decision-making process, and strives to approach and reflect the objective laws of things, its relative effectiveness is very obvious. Decision-making practice has also repeatedly shown that more and more scientific and technical means have been taken seriously as the symbol of realizing scientific decision-making. However, to make a correct decision, we should not only consider the technical and economic issues, but also consider many factors, such as whether the decision can be accepted by relevant parties. Scientific decision-making and democratization of decision-making complement each other. Without sufficient public opinion survey and consultation, major social management decisions may be biased. Large-scale engineering projects may be blind without the demonstration of engineering and technical experts; A lot of information involved in major issues, without the support of information intelligence and expert staff agencies, can't be imagined by decision makers; Without democratic decision-making, scientific decision-making is impossible. Without scientific decision-making, democratic decision-making loses its meaning. Therefore, leaders should adhere to scientific procedures and conscientiously implement the spirit of democracy in decision-making, so as to make leaders' decision-making more correct and scientific. Promoting the democratization of decision-making can mobilize people's enthusiasm to the maximum extent and enhance their initiative and creativity, so as to obtain strong support and guarantee for the implementation of decision-making. When people participate in decision-making, they will not only agree with the decision-making results, but also regard the decision-making results as their own choices. When en</w:t>
      </w:r>
      <w:r>
        <w:rPr>
          <w:rFonts w:ascii="Times New Roman" w:cs="Times New Roman" w:eastAsia="宋体" w:hAnsi="Times New Roman" w:hint="default"/>
          <w:i w:val="false"/>
          <w:iCs w:val="false"/>
          <w:caps w:val="false"/>
          <w:color w:val="333333"/>
          <w:spacing w:val="0"/>
          <w:sz w:val="28"/>
          <w:szCs w:val="28"/>
          <w:shd w:val="clear" w:color="auto" w:fill="ffffff"/>
        </w:rPr>
        <w:t>countering difficulties, they will try their best to overcome them, and try their best to ensure the implementation and implementation of decisions; At the same time, allowing more people to participate in the decision-making process will effectively avoid the limitations of personal knowledge and the prejudice of values of decision makers, thus improving the quality of decision-making and reducing mistakes in decision-making.</w:t>
      </w:r>
    </w:p>
    <w:p>
      <w:pPr>
        <w:pStyle w:val="style0"/>
        <w:rPr>
          <w:rFonts w:ascii="Times New Roman" w:cs="Times New Roman" w:eastAsia="宋体" w:hAnsi="Times New Roman" w:hint="default"/>
          <w:i w:val="false"/>
          <w:iCs w:val="false"/>
          <w:caps w:val="false"/>
          <w:color w:val="333333"/>
          <w:spacing w:val="0"/>
          <w:sz w:val="28"/>
          <w:szCs w:val="28"/>
          <w:shd w:val="clear" w:color="auto" w:fill="ffffff"/>
        </w:rPr>
      </w:pPr>
    </w:p>
    <w:p>
      <w:pPr>
        <w:pStyle w:val="style0"/>
        <w:rPr>
          <w:rFonts w:ascii="Times New Roman" w:cs="Times New Roman" w:eastAsia="宋体" w:hAnsi="Times New Roman" w:hint="default"/>
          <w:i w:val="false"/>
          <w:iCs w:val="false"/>
          <w:caps w:val="false"/>
          <w:color w:val="333333"/>
          <w:spacing w:val="0"/>
          <w:sz w:val="28"/>
          <w:szCs w:val="28"/>
          <w:shd w:val="clear" w:color="auto" w:fill="ffffff"/>
          <w:lang w:val="en-US" w:eastAsia="zh-CN"/>
        </w:rPr>
      </w:pPr>
      <w:r>
        <w:rPr>
          <w:rFonts w:ascii="Times New Roman" w:cs="Times New Roman" w:eastAsia="宋体" w:hAnsi="Times New Roman" w:hint="default"/>
          <w:i w:val="false"/>
          <w:iCs w:val="false"/>
          <w:caps w:val="false"/>
          <w:color w:val="333333"/>
          <w:spacing w:val="0"/>
          <w:sz w:val="28"/>
          <w:szCs w:val="28"/>
          <w:shd w:val="clear" w:color="auto" w:fill="ffffff"/>
          <w:lang w:val="en-US" w:eastAsia="zh-CN"/>
        </w:rPr>
        <w:t>Part3</w:t>
      </w:r>
    </w:p>
    <w:p>
      <w:pPr>
        <w:pStyle w:val="style0"/>
        <w:rPr>
          <w:rFonts w:ascii="Times New Roman" w:cs="Times New Roman" w:eastAsia="宋体" w:hAnsi="Times New Roman" w:hint="default"/>
          <w:i w:val="false"/>
          <w:iCs w:val="false"/>
          <w:caps w:val="false"/>
          <w:color w:val="333333"/>
          <w:spacing w:val="0"/>
          <w:sz w:val="28"/>
          <w:szCs w:val="28"/>
          <w:shd w:val="clear" w:color="auto" w:fill="ffffff"/>
        </w:rPr>
      </w:pPr>
      <w:r>
        <w:rPr>
          <w:rFonts w:ascii="Times New Roman" w:cs="Times New Roman" w:eastAsia="宋体" w:hAnsi="Times New Roman" w:hint="default"/>
          <w:i w:val="false"/>
          <w:iCs w:val="false"/>
          <w:caps w:val="false"/>
          <w:color w:val="333333"/>
          <w:spacing w:val="0"/>
          <w:sz w:val="28"/>
          <w:szCs w:val="28"/>
          <w:shd w:val="clear" w:color="auto" w:fill="ffffff"/>
        </w:rPr>
        <w:t>3.1 unblock the reflection channels of social conditions and public opinion and accept social supervision. A harmonious society should have a sound mechanism for people from all walks of life to express their interests and coordinate their interests. The establishment of a good mechanism to reflect and deal with social conditions and public opinions can prompt many people's urgent demands, real situations and insights to be reflected in a true, accurate, timely and smooth way, which can prompt many decisions involving the vital interests of the people to be adjusted in time before implementation, which is not only conducive to the party and the government's understanding of people's feelings, but also conducive to people's supervision, so as to avoid mistakes in decision-making. 3.2 Improve the decision-making information and intelligence support system and implement the decision-making consultation system. In the face of the ever-changing society, the wisdom and ability of individuals or leading small groups can no longer adapt to the decision-making mission entrusted by modern society. Therefore, with the help of external brain, giving full play to the intellectual support function of think tanks becomes an indispensable part of leadership decision-making, which is also the requirement of modern decision-making system for the professional division of labor between "seeking" and "breaking". When making decisions on major issues, experts should first make scientific argumentation and prediction, come up with feasible and operable plans, and then the decision-makers should make choices, so as to avoid the losses caused by wrong decisions. Experts play an important role in decision-making, that is, to fill the gap between leadership responsibilities and their abilities, and lack of knowledge, and to act as a "think tank" and "external brain" for guidance. The decision-making scheme of the Three Gorges Water Conservancy Project, a large-scale decision-making project in China, is a decision made by more than 400 experts and scholars of the "Sanmenxia Hydropower Station Advisory Group" who have made a scientific prediction on the flood control, power generation and shipping functions of the Three Gorges after several decades of argumentation. It is difficult for any national leader to make a final decision, and it must be based on scientific prediction and argumentation by brainstorming and relying on the wisdom of various professionals. In the process of leadership decision-making, think tanks have the functions of scientific prediction, finding problems, providing schemes and tracking feedback. 2.3 Establish and improve the information disclosure system to enhance the transparency of decision-making and public participation. When it comes to major economic and social decision-making matters and the formulation of laws and regulations related to the vital interests of the people, such as the transformation of the old city, the construction of major urban public facilities, changes in the prices of water, electricity, gas and people's daily necessities, etc., before making a decision, it is necessary to announce the decided items to the public in time, and make them known to the public through mass media such as TV, newspapers, internet and short messages, or by holding seminars, hearings and demonstration meetings. 2.4 By strengthening the accountability system, increasing penalties, and establishing a virtuous circle, modern society is closely linked, and various factors are intertwined. Once a decision-making mistake occurs, it may cause a chain reaction, which will have a huge impact and serious consequences. Among all the mistakes, the mistake of decision-making is the biggest one, even more terrible than corruption. In June, 2006, Li Jinhua, Auditor-General of China's National Audit Office, submitted to the Standing Committee of the National People's Congress the audit report on the economic responsibility of the former leaders of 10 central enterprises during their term o</w:t>
      </w:r>
      <w:r>
        <w:rPr>
          <w:rFonts w:ascii="Times New Roman" w:cs="Times New Roman" w:eastAsia="宋体" w:hAnsi="Times New Roman" w:hint="default"/>
          <w:i w:val="false"/>
          <w:iCs w:val="false"/>
          <w:caps w:val="false"/>
          <w:color w:val="333333"/>
          <w:spacing w:val="0"/>
          <w:sz w:val="28"/>
          <w:szCs w:val="28"/>
          <w:shd w:val="clear" w:color="auto" w:fill="ffffff"/>
        </w:rPr>
        <w:t>f office. Two comparative figures are very intriguing. One is that the amount of suspected economic crimes such as diversion, corruption and bribery by these enterprises is as high as 1.6 billion yuan. One is that the economic losses caused by these enterprises' decision-making mistakes are as high as 14.5 billion yuan. The loss caused by policy mistakes is as much as 9 times that of corruption. Some leading cadres were sentenced for embezzling millions of dollars, and everyone applauded. However, some leaders made mistakes in decision-making with a stroke of a pen, and they lost more than one billion yuan at a time, but they were not investigated as they deserved, and they went nowhere in the name of "paying a tuition fee once". The cruel reality tells us that mistakes in decision-making are more terrible than corruption. Strengthening the accountability system for decision-making mistakes is an important guarantee to control and reduce decision-making mistakes. According to the principle of "who makes decisions and who is responsible", power and responsibility should be unified. Form a mechanism for correcting mistakes in decision-making, strengthen the supervision and tracking of decision-making activities, seriously pursue those responsible for decision-making mistakes according to the system, and timely correct, supplement and improve the deficiencies in decision-making, so as to minimize the losses caused by decision-making mistakes. It should be noted that China's leadership decision-making has been moving towards a scientific and democratic direction. With the advancement of China's socialist modernization and the in-depth development of market economy, the scientific and democratic leadership decision-making will be given new connotations.</w:t>
      </w:r>
    </w:p>
    <w:p>
      <w:pPr>
        <w:pStyle w:val="style0"/>
        <w:rPr>
          <w:rFonts w:ascii="Times New Roman" w:cs="Times New Roman" w:eastAsia="宋体" w:hAnsi="Times New Roman" w:hint="default"/>
          <w:i w:val="false"/>
          <w:iCs w:val="false"/>
          <w:caps w:val="false"/>
          <w:color w:val="333333"/>
          <w:spacing w:val="0"/>
          <w:sz w:val="28"/>
          <w:szCs w:val="28"/>
          <w:shd w:val="clear" w:color="auto" w:fill="ffffff"/>
        </w:rPr>
      </w:pPr>
    </w:p>
    <w:p>
      <w:pPr>
        <w:pStyle w:val="style0"/>
        <w:rPr>
          <w:rFonts w:ascii="Times New Roman" w:cs="Times New Roman" w:eastAsia="宋体" w:hAnsi="Times New Roman" w:hint="default"/>
          <w:i w:val="false"/>
          <w:iCs w:val="false"/>
          <w:caps w:val="false"/>
          <w:color w:val="333333"/>
          <w:spacing w:val="0"/>
          <w:sz w:val="28"/>
          <w:szCs w:val="28"/>
          <w:shd w:val="clear" w:color="auto" w:fill="ffffff"/>
          <w:lang w:val="en-US" w:eastAsia="zh-CN"/>
        </w:rPr>
      </w:pPr>
      <w:r>
        <w:rPr>
          <w:rFonts w:ascii="Times New Roman" w:cs="Times New Roman" w:eastAsia="宋体" w:hAnsi="Times New Roman" w:hint="default"/>
          <w:i w:val="false"/>
          <w:iCs w:val="false"/>
          <w:caps w:val="false"/>
          <w:color w:val="333333"/>
          <w:spacing w:val="0"/>
          <w:sz w:val="28"/>
          <w:szCs w:val="28"/>
          <w:shd w:val="clear" w:color="auto" w:fill="ffffff"/>
          <w:lang w:val="en-US" w:eastAsia="zh-CN"/>
        </w:rPr>
        <w:t>Part4</w:t>
      </w:r>
    </w:p>
    <w:p>
      <w:pPr>
        <w:pStyle w:val="style0"/>
        <w:rPr>
          <w:rFonts w:ascii="Times New Roman" w:cs="Times New Roman" w:eastAsia="宋体" w:hAnsi="Times New Roman" w:hint="default"/>
          <w:i w:val="false"/>
          <w:iCs w:val="false"/>
          <w:caps w:val="false"/>
          <w:color w:val="333333"/>
          <w:spacing w:val="0"/>
          <w:sz w:val="28"/>
          <w:szCs w:val="28"/>
          <w:shd w:val="clear" w:color="auto" w:fill="ffffff"/>
        </w:rPr>
      </w:pPr>
      <w:r>
        <w:rPr>
          <w:rFonts w:ascii="Times New Roman" w:cs="Times New Roman" w:eastAsia="宋体" w:hAnsi="Times New Roman" w:hint="default"/>
          <w:i w:val="false"/>
          <w:iCs w:val="false"/>
          <w:caps w:val="false"/>
          <w:color w:val="333333"/>
          <w:spacing w:val="0"/>
          <w:sz w:val="28"/>
          <w:szCs w:val="28"/>
          <w:shd w:val="clear" w:color="auto" w:fill="ffffff"/>
        </w:rPr>
        <w:t>Marx said, "Human beings always only put forward tasks that they can solve, because as long as we examine them carefully, we can find that the task itself can only happen when the material conditions for solving it already exist or at least are already in the process of formation." Although the decision-making activity fully reflects the subjective initiative of the leader, this time it does not mean that the decision-making is arbitrary and blind. Comrade Mao Zedong said, "Marxism tells us to look at problems not from abstract definitions, but from objective facts, and find out principles, policies and methods by analyzing these facts." Leading cadres at all levels can only make scientific decisions based on China's national conditions and the specific conditions of various regions, departments and units. Therefore, when leaders make decisions, they must strengthen objective consciousness, weaken subjective awareness, and achieve the unity of subjectivity and objectivity in concrete and history. First of all, the object of decision-making is objective. Decision-makers must put forward targeted solutions to the actual problems. The reason why leaders want to make decisions lies in the existence of specific problems. Asking questions is the contradiction, that is, the contradiction between the subjective will of decision makers and the objective reality of reality. Specifically, it refers to the gap between the status quo and standards. For decision-makers, the key is that after finding out the gap between the objective status quo and the subjective standard, it is necessary to further clarify where the problem is and how serious it is, because the latter two are the keys for decision-makers to prescribe the right medicine. Secondly, the goal of decision-making is practical. Goal is the premise of decision-making. Leaders must determine the goal of decision-making according to the degree of problems, realistic conditions and social needs. L, the degree of the problem determines the degree of the goal. Generally speaking, the bigger the decision-making problem, the lower the decision-making goal, and vice versa. But enough. Sometimes the opposite is true; The bigger the problem, the more it urges the decision-makers to pursue higher goals, while the smaller the questions, the easier it is for the decision-makers to fail to make progress. 2, must have the necessary conditions to achieve the goal, including political, economic, social, ethical, technical, environmental conditions, and so on. 3. Constraints of decision-making objectives must be made clear. The agreement of constraints makes decision makers have clear standards when designing and evaluating various schemes. Again, the scheme is preferred. The scheme is not only the concrete method and measure to solve the problem, but also the fundamental guarantee to implement the decision-making goal. Therefore, choosing a plan is a key step in the decision-making process. In fact, the feasibility of the goal is not equal to the feasibility of the scheme, and the feasibility of the scheme has its advantages and disadvantages. For decision-makers, 1. The plan must be feasible and fully realize the intended goal. 2. The implementation of the scheme will cost less. That is, the manpower, material resources, financial resources and time spent should be as small as possible. 3. After the implementation of the scheme, there will be less negative effects.</w:t>
      </w:r>
    </w:p>
    <w:p>
      <w:pPr>
        <w:pStyle w:val="style0"/>
        <w:rPr>
          <w:rFonts w:ascii="Times New Roman" w:cs="Times New Roman" w:eastAsia="宋体" w:hAnsi="Times New Roman" w:hint="default"/>
          <w:i w:val="false"/>
          <w:iCs w:val="false"/>
          <w:caps w:val="false"/>
          <w:color w:val="333333"/>
          <w:spacing w:val="0"/>
          <w:sz w:val="28"/>
          <w:szCs w:val="28"/>
          <w:shd w:val="clear" w:color="auto" w:fill="ffffff"/>
          <w:lang w:val="en-US" w:eastAsia="zh-CN"/>
        </w:rPr>
      </w:pPr>
      <w:r>
        <w:rPr>
          <w:rFonts w:ascii="Times New Roman" w:cs="Times New Roman" w:eastAsia="宋体" w:hAnsi="Times New Roman" w:hint="default"/>
          <w:i w:val="false"/>
          <w:iCs w:val="false"/>
          <w:caps w:val="false"/>
          <w:color w:val="333333"/>
          <w:spacing w:val="0"/>
          <w:sz w:val="28"/>
          <w:szCs w:val="28"/>
          <w:shd w:val="clear" w:color="auto" w:fill="ffffff"/>
        </w:rPr>
        <w:t>The benefit of leadership decision-making is the biggest benefit among all benefits, and the mistake of leadership decision-making is the biggest mistake among all mistakes. For leaders, we must guard against blind volitional decision-making, impatient decision-making and backward conservative decision-making. It is wrong for volitional decision-making and impatient decision-making to ignore or leave the objective reality and exaggerate people's subjective initiative one-sidedly. However, it is also wrong for backward conservative decision-making not to pay attention to the changes of the situation and the characteristics of new things, to make their own thoughts stay in the past stage, and to use outdated old viewpoints to measure new things. Both of them are characterized by the separation of subjectivity and objectivity, theory and practice. In reality, these characteristics are embodied concretely: L, blindness. Decision makers lack accurate, concrete and feasible decision-making objectives and plans, which makes the implementation of decision-making blind or even impossible. 2. Surface. Due to the lack of in-depth investigation and research on the actual situation, the decision makers have not grasped the real cause of the problem. Thus, the goal of decision-making is superficial, and the implementation of decision-making is only a temporary solution, but not a real solution to the problem. This will not only delay the solution of the problem, but also make it worse. 3. One-sidedness. That is, see only trees, see little forest; See only the part, but not the whole; Only the interests of the region and the department are concerned, but the interests of other regions, other departments and even the whole country are ignored, even at the expense of the interests of other departments in other regions. 4, intolerance. That is, the leader's decision-making deviates from the right direction because of his personal gain and loss, or his emotion, or the inducement of interest groups. 5. Speculative. Dominated by desire, the decision-making behavior of decision-makers is a kind of opportunistic behavior. For example, the collective crime of a legal person is a planned speculative crime of the leading collective. This kind of behavior is often manifested as an illegal "rent-seeking" activity, that is, the activity of "obtaining higher income or excess profit with lower bribe cost". And the hotbed of political corruption. This kind of behavior not only brings great waste to social resources, but also has a very bad influence on the development of the whole society. 6. Collective unconsciousness. It refers to the collective leadership's conscious or incomplete conscious decision under the guidance of certain legitimate interests. It is not opportunistic and not completely blind, and it is mainly manifested as a legitimate social fashion, such as leader worship. For many individuals, it is not only the result of personal conscious choice, but also the result of social spontaneous influence. It should be said that for this kind of collective unconscious behavior, decisions are made in accordance with certain democratic procedures, which is why. Compared with pure blind behavior and illegal speculation, it is more false, more false in legitimacy and feasibility.</w:t>
      </w:r>
    </w:p>
    <w:sectPr>
      <w:pgSz w:w="11906" w:h="16838" w:orient="portrait"/>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Times New Roman"/>
    <w:panose1 w:val="02020603050004020304"/>
    <w:charset w:val="00"/>
    <w:family w:val="roman"/>
    <w:pitch w:val="variable"/>
    <w:sig w:usb0="20007A87" w:usb1="80000000" w:usb2="00000008" w:usb3="00000000" w:csb0="000001FF" w:csb1="00000000"/>
  </w:font>
  <w:font w:name="宋体">
    <w:altName w:val="宋体"/>
    <w:panose1 w:val="02010600030001010101"/>
    <w:charset w:val="86"/>
    <w:family w:val="auto"/>
    <w:pitch w:val="default"/>
    <w:sig w:usb0="00000003" w:usb1="288F0000" w:usb2="00000006" w:usb3="00000000" w:csb0="00040001" w:csb1="00000000"/>
  </w:font>
  <w:font w:name="Wingdings">
    <w:altName w:val="Wingdings"/>
    <w:panose1 w:val="05000000000000000000"/>
    <w:charset w:val="02"/>
    <w:family w:val="auto"/>
    <w:pitch w:val="default"/>
    <w:sig w:usb0="00000000" w:usb1="00000000" w:usb2="00000000" w:usb3="00000000" w:csb0="80000000" w:csb1="00000000"/>
  </w:font>
  <w:font w:name="Arial">
    <w:altName w:val="Arial"/>
    <w:panose1 w:val="020b0604020002020204"/>
    <w:charset w:val="01"/>
    <w:family w:val="swiss"/>
    <w:pitch w:val="default"/>
    <w:sig w:usb0="E0002EFF" w:usb1="C000785B" w:usb2="00000009" w:usb3="00000000" w:csb0="400001FF" w:csb1="FFFF0000"/>
  </w:font>
  <w:font w:name="黑体">
    <w:altName w:val="黑体"/>
    <w:panose1 w:val="02010609060001010101"/>
    <w:charset w:val="86"/>
    <w:family w:val="auto"/>
    <w:pitch w:val="default"/>
    <w:sig w:usb0="800002BF" w:usb1="38CF7CFA" w:usb2="00000016" w:usb3="00000000" w:csb0="00040001" w:csb1="00000000"/>
  </w:font>
  <w:font w:name="Courier New">
    <w:altName w:val="Courier New"/>
    <w:panose1 w:val="02070309020002020404"/>
    <w:charset w:val="01"/>
    <w:family w:val="modern"/>
    <w:pitch w:val="default"/>
    <w:sig w:usb0="E0002EFF" w:usb1="C0007843" w:usb2="00000009" w:usb3="00000000" w:csb0="400001FF" w:csb1="FFFF0000"/>
  </w:font>
  <w:font w:name="Symbol">
    <w:altName w:val="Symbol"/>
    <w:panose1 w:val="05050102010007020507"/>
    <w:charset w:val="02"/>
    <w:family w:val="roman"/>
    <w:pitch w:val="default"/>
    <w:sig w:usb0="00000000" w:usb1="00000000" w:usb2="00000000" w:usb3="00000000" w:csb0="80000000" w:csb1="00000000"/>
  </w:font>
  <w:font w:name="Calibri">
    <w:altName w:val="Calibri"/>
    <w:panose1 w:val="020f0502020002030204"/>
    <w:charset w:val="00"/>
    <w:family w:val="swiss"/>
    <w:pitch w:val="default"/>
    <w:sig w:usb0="E0002AFF" w:usb1="C000247B" w:usb2="00000009" w:usb3="00000000" w:csb0="200001FF" w:csb1="00000000"/>
  </w:font>
  <w:font w:name="monospace">
    <w:altName w:val="Segoe Print"/>
    <w:panose1 w:val="00000000000000000000"/>
    <w:charset w:val="00"/>
    <w:family w:val="auto"/>
    <w:pitch w:val="default"/>
    <w:sig w:usb0="00000000" w:usb1="00000000" w:usb2="00000000" w:usb3="00000000" w:csb0="00000000" w:csb1="00000000"/>
  </w:font>
  <w:font w:name="Segoe Print">
    <w:altName w:val="Segoe Print"/>
    <w:panose1 w:val="02000600000000000000"/>
    <w:charset w:val="00"/>
    <w:family w:val="auto"/>
    <w:pitch w:val="default"/>
    <w:sig w:usb0="0000028F" w:usb1="00000000" w:usb2="00000000" w:usb3="00000000" w:csb0="2000009F" w:csb1="4701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package/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file>

<file path=word/settings.xml><?xml version="1.0" encoding="utf-8"?>
<w:settings xmlns:w="http://schemas.openxmlformats.org/wordprocessingml/2006/main" xmlns:r="http://schemas.openxmlformats.org/officeDocument/2006/relationships" xmlns:m="http://schemas.openxmlformats.org/officeDocument/2006/math">
  <w:zoom w:percent="100"/>
  <w:embedSystemFonts/>
  <w:stylePaneFormatFilter w:val="5024" w:allStyles="0" w:customStyles="0" w:latentStyles="1" w:stylesInUse="0" w:headingStyles="1" w:numberingStyles="0" w:tableStyles="0" w:directFormattingOnRuns="0" w:directFormattingOnParagraphs="0" w:directFormattingOnNumbering="0" w:directFormattingOnTables="0" w:clearFormatting="1" w:top3HeadingStyles="0" w:visibleStyles="1" w:alternateStyleNames="0"/>
  <w:stylePaneSortMethod w:val="0001"/>
  <w:defaultTabStop w:val="420"/>
  <w:drawingGridVerticalSpacing w:val="156"/>
  <w:displayHorizontalDrawingGridEvery w:val="1"/>
  <w:displayVerticalDrawingGridEvery w:val="1"/>
  <w:noPunctuationKerning/>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w="http://schemas.openxmlformats.org/wordprocessingml/2006/main" xmlns:w14="http://schemas.microsoft.com/office/word/2010/wordml" mc:Ignorable="w14">
  <w:docDefaults>
    <w:rPrDefault>
      <w:rPr>
        <w:rFonts w:ascii="Times New Roman" w:cs="Times New Roman" w:eastAsia="宋体" w:hAnsi="Times New Roman"/>
      </w:rPr>
    </w:rPrDefault>
    <w:pPrDefault>
      <w:pPr/>
    </w:pPrDefault>
  </w:docDefaults>
  <w:style w:type="paragraph" w:default="1" w:styleId="style0">
    <w:name w:val="Normal"/>
    <w:next w:val="style0"/>
    <w:qFormat/>
    <w:uiPriority w:val="0"/>
    <w:pPr>
      <w:widowControl w:val="false"/>
      <w:jc w:val="both"/>
    </w:pPr>
    <w:rPr>
      <w:rFonts w:ascii="Calibri" w:cs="宋体" w:eastAsia="宋体" w:hAnsi="Calibri"/>
      <w:kern w:val="2"/>
      <w:sz w:val="21"/>
      <w:szCs w:val="24"/>
      <w:lang w:val="en-US" w:bidi="ar-SA" w:eastAsia="zh-CN"/>
    </w:rPr>
  </w:style>
  <w:style w:type="character" w:default="1" w:styleId="style65">
    <w:name w:val="Default Paragraph Font"/>
    <w:next w:val="style65"/>
    <w:uiPriority w:val="0"/>
  </w:style>
  <w:style w:type="table" w:default="1" w:styleId="style105">
    <w:name w:val="Normal Table"/>
    <w:next w:val="style105"/>
    <w:uiPriority w:val="0"/>
    <w:pPr/>
    <w:rPr/>
    <w:tblPr>
      <w:tblCellMar>
        <w:top w:w="0" w:type="dxa"/>
        <w:left w:w="108" w:type="dxa"/>
        <w:bottom w:w="0" w:type="dxa"/>
        <w:right w:w="108" w:type="dxa"/>
      </w:tblCellMar>
    </w:tblPr>
    <w:tcPr>
      <w:tcBorders/>
    </w:tcPr>
  </w:style>
</w:styles>
</file>

<file path=word/_rels/document.xml.rels><?xml version="1.0" encoding="UTF-8"?>
<Relationships xmlns="http://schemas.openxmlformats.org/package/2006/relationships"><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fontTable" Target="fontTable.xml"/><Relationship Id="rId4" Type="http://schemas.openxmlformats.org/officeDocument/2006/relationships/settings" Target="settings.xml"/><Relationship Id="rId5" Type="http://schemas.openxmlformats.org/officeDocument/2006/relationships/theme" Target="theme/theme1.xml"/><Relationship Id="rId6"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Words>3912</Words>
  <Pages>1</Pages>
  <Characters>22859</Characters>
  <Application>WPS Office</Application>
  <DocSecurity>0</DocSecurity>
  <Paragraphs>13</Paragraphs>
  <ScaleCrop>false</ScaleCrop>
  <LinksUpToDate>false</LinksUpToDate>
  <CharactersWithSpaces>26761</CharactersWithSpaces>
</Properties>
</file>

<file path=docProps/core.xml><?xml version="1.0" encoding="utf-8"?>
<coreProperties xmlns="http://schemas.openxmlformats.org/package/2006/metadata/core-properties" xmlns:cp="http://schemas.openxmlformats.org/package/2006/metadata/core-properties" xmlns:dc="http://purl.org/dc/elements/1.1/" xmlns:dcterms="http://purl.org/dc/terms/" xmlns:xsi="http://www.w3.org/2001/XMLSchema-instance">
  <dcterms:created xsi:type="dcterms:W3CDTF">2022-04-28T08:35:00Z</dcterms:created>
  <dc:creator>★聪＆聪★→</dc:creator>
  <lastModifiedBy>Redmi K30 5G</lastModifiedBy>
  <dcterms:modified xsi:type="dcterms:W3CDTF">2022-04-29T15:09:32Z</dcterms:modified>
  <revision>1</revision>
</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2052-11.1.0.10938</vt:lpwstr>
  </property>
  <property fmtid="{D5CDD505-2E9C-101B-9397-08002B2CF9AE}" pid="3" name="ICV">
    <vt:lpwstr>C0A946E60BCB47ED83129198FC2DE4BD</vt:lpwstr>
  </property>
</Properties>
</file>