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781A1E" w14:textId="77777777" w:rsidR="00837B61" w:rsidRPr="00657BA1" w:rsidRDefault="00000000" w:rsidP="00F66F78">
      <w:pPr>
        <w:spacing w:after="100" w:line="360" w:lineRule="auto"/>
        <w:jc w:val="center"/>
        <w:rPr>
          <w:rFonts w:ascii="Arial" w:hAnsi="Arial" w:cs="Arial"/>
          <w:sz w:val="22"/>
          <w:szCs w:val="22"/>
        </w:rPr>
      </w:pPr>
      <w:r w:rsidRPr="00657BA1">
        <w:rPr>
          <w:rFonts w:ascii="Arial" w:hAnsi="Arial" w:cs="Arial"/>
          <w:b/>
          <w:bCs/>
          <w:sz w:val="22"/>
          <w:szCs w:val="22"/>
        </w:rPr>
        <w:t>Course: BSc (Hons) Health and Social Care</w:t>
      </w:r>
    </w:p>
    <w:p w14:paraId="088EBA2F" w14:textId="77777777" w:rsidR="00837B61" w:rsidRPr="00657BA1" w:rsidRDefault="00000000" w:rsidP="00F66F78">
      <w:pPr>
        <w:spacing w:after="300" w:line="360" w:lineRule="auto"/>
        <w:jc w:val="center"/>
        <w:rPr>
          <w:rFonts w:ascii="Arial" w:hAnsi="Arial" w:cs="Arial"/>
          <w:sz w:val="22"/>
          <w:szCs w:val="22"/>
        </w:rPr>
      </w:pPr>
      <w:r w:rsidRPr="00657BA1">
        <w:rPr>
          <w:rFonts w:ascii="Arial" w:hAnsi="Arial" w:cs="Arial"/>
          <w:b/>
          <w:bCs/>
          <w:sz w:val="22"/>
          <w:szCs w:val="22"/>
        </w:rPr>
        <w:t>Module: Independent Project (BMHP6020_LON)</w:t>
      </w:r>
    </w:p>
    <w:p w14:paraId="668942E9" w14:textId="77777777" w:rsidR="00837B61" w:rsidRDefault="00000000" w:rsidP="00F66F78">
      <w:pPr>
        <w:spacing w:after="300" w:line="360" w:lineRule="auto"/>
        <w:jc w:val="center"/>
        <w:rPr>
          <w:rFonts w:ascii="Arial" w:hAnsi="Arial" w:cs="Arial"/>
          <w:b/>
          <w:bCs/>
          <w:sz w:val="32"/>
          <w:szCs w:val="32"/>
        </w:rPr>
      </w:pPr>
      <w:r w:rsidRPr="007A447E">
        <w:rPr>
          <w:rFonts w:ascii="Arial" w:hAnsi="Arial" w:cs="Arial"/>
          <w:b/>
          <w:bCs/>
          <w:sz w:val="32"/>
          <w:szCs w:val="32"/>
        </w:rPr>
        <w:t>Component 1: Element 1 - Project Proposal</w:t>
      </w:r>
    </w:p>
    <w:p w14:paraId="069EE411" w14:textId="0061EF42" w:rsidR="007A447E" w:rsidRPr="007A447E" w:rsidRDefault="00D67ED2" w:rsidP="00F66F78">
      <w:pPr>
        <w:spacing w:after="300" w:line="360" w:lineRule="auto"/>
        <w:jc w:val="center"/>
        <w:rPr>
          <w:rFonts w:ascii="Arial" w:hAnsi="Arial" w:cs="Arial"/>
          <w:sz w:val="22"/>
          <w:szCs w:val="22"/>
        </w:rPr>
      </w:pPr>
      <w:r>
        <w:rPr>
          <w:rFonts w:ascii="Arial" w:hAnsi="Arial" w:cs="Arial"/>
          <w:b/>
          <w:bCs/>
          <w:sz w:val="32"/>
          <w:szCs w:val="32"/>
        </w:rPr>
        <w:t xml:space="preserve"> </w:t>
      </w:r>
      <w:r w:rsidR="0079184A">
        <w:rPr>
          <w:rFonts w:ascii="Arial" w:hAnsi="Arial" w:cs="Arial"/>
          <w:b/>
          <w:bCs/>
          <w:sz w:val="32"/>
          <w:szCs w:val="32"/>
        </w:rPr>
        <w:t xml:space="preserve"> </w:t>
      </w:r>
    </w:p>
    <w:p w14:paraId="3AD8DA6F" w14:textId="6CF1FC38" w:rsidR="00837B61" w:rsidRPr="00657BA1" w:rsidRDefault="00000000" w:rsidP="00F66F78">
      <w:pPr>
        <w:spacing w:after="100" w:line="360" w:lineRule="auto"/>
        <w:rPr>
          <w:rFonts w:ascii="Arial" w:hAnsi="Arial" w:cs="Arial"/>
          <w:sz w:val="22"/>
          <w:szCs w:val="22"/>
        </w:rPr>
      </w:pPr>
      <w:r w:rsidRPr="00657BA1">
        <w:rPr>
          <w:rFonts w:ascii="Arial" w:hAnsi="Arial" w:cs="Arial"/>
          <w:sz w:val="22"/>
          <w:szCs w:val="22"/>
        </w:rPr>
        <w:t>Student ID:</w:t>
      </w:r>
      <w:r w:rsidR="007A447E" w:rsidRPr="00657BA1">
        <w:rPr>
          <w:rFonts w:ascii="Arial" w:hAnsi="Arial" w:cs="Arial"/>
          <w:sz w:val="22"/>
          <w:szCs w:val="22"/>
        </w:rPr>
        <w:t xml:space="preserve"> 2247044</w:t>
      </w:r>
    </w:p>
    <w:p w14:paraId="2C409C7B" w14:textId="0D2EC608" w:rsidR="00837B61" w:rsidRPr="00657BA1" w:rsidRDefault="00000000" w:rsidP="00F66F78">
      <w:pPr>
        <w:spacing w:after="100" w:line="360" w:lineRule="auto"/>
        <w:rPr>
          <w:rFonts w:ascii="Arial" w:hAnsi="Arial" w:cs="Arial"/>
          <w:sz w:val="22"/>
          <w:szCs w:val="22"/>
        </w:rPr>
      </w:pPr>
      <w:r w:rsidRPr="00657BA1">
        <w:rPr>
          <w:rFonts w:ascii="Arial" w:hAnsi="Arial" w:cs="Arial"/>
          <w:sz w:val="22"/>
          <w:szCs w:val="22"/>
        </w:rPr>
        <w:t>Student Name: Deise</w:t>
      </w:r>
      <w:r w:rsidR="007A447E" w:rsidRPr="00657BA1">
        <w:rPr>
          <w:rFonts w:ascii="Arial" w:hAnsi="Arial" w:cs="Arial"/>
          <w:sz w:val="22"/>
          <w:szCs w:val="22"/>
        </w:rPr>
        <w:t xml:space="preserve"> Almada Cardoso</w:t>
      </w:r>
    </w:p>
    <w:p w14:paraId="45BFF173" w14:textId="2B971324" w:rsidR="00837B61" w:rsidRPr="00657BA1" w:rsidRDefault="00000000" w:rsidP="00F66F78">
      <w:pPr>
        <w:spacing w:after="100" w:line="360" w:lineRule="auto"/>
        <w:rPr>
          <w:rFonts w:ascii="Arial" w:hAnsi="Arial" w:cs="Arial"/>
          <w:sz w:val="22"/>
          <w:szCs w:val="22"/>
        </w:rPr>
      </w:pPr>
      <w:r w:rsidRPr="00657BA1">
        <w:rPr>
          <w:rFonts w:ascii="Arial" w:hAnsi="Arial" w:cs="Arial"/>
          <w:sz w:val="22"/>
          <w:szCs w:val="22"/>
        </w:rPr>
        <w:t xml:space="preserve">Lecturer: </w:t>
      </w:r>
      <w:r w:rsidR="007A447E" w:rsidRPr="00657BA1">
        <w:rPr>
          <w:rFonts w:ascii="Arial" w:hAnsi="Arial" w:cs="Arial"/>
          <w:sz w:val="22"/>
          <w:szCs w:val="22"/>
        </w:rPr>
        <w:t>Jolly Nwankwo</w:t>
      </w:r>
    </w:p>
    <w:p w14:paraId="6F9EAFA7" w14:textId="77777777" w:rsidR="00837B61" w:rsidRPr="00657BA1" w:rsidRDefault="00000000" w:rsidP="00F66F78">
      <w:pPr>
        <w:spacing w:after="100" w:line="360" w:lineRule="auto"/>
        <w:rPr>
          <w:rFonts w:ascii="Arial" w:hAnsi="Arial" w:cs="Arial"/>
          <w:sz w:val="22"/>
          <w:szCs w:val="22"/>
        </w:rPr>
      </w:pPr>
      <w:r w:rsidRPr="00657BA1">
        <w:rPr>
          <w:rFonts w:ascii="Arial" w:hAnsi="Arial" w:cs="Arial"/>
          <w:sz w:val="22"/>
          <w:szCs w:val="22"/>
        </w:rPr>
        <w:t>Date of submission: 11th of July</w:t>
      </w:r>
    </w:p>
    <w:p w14:paraId="35C58292" w14:textId="5DC613A2" w:rsidR="00837B61" w:rsidRPr="00657BA1" w:rsidRDefault="00000000" w:rsidP="00F66F78">
      <w:pPr>
        <w:spacing w:after="400" w:line="360" w:lineRule="auto"/>
        <w:rPr>
          <w:rFonts w:ascii="Arial" w:hAnsi="Arial" w:cs="Arial"/>
          <w:sz w:val="22"/>
          <w:szCs w:val="22"/>
        </w:rPr>
      </w:pPr>
      <w:r w:rsidRPr="00657BA1">
        <w:rPr>
          <w:rFonts w:ascii="Arial" w:hAnsi="Arial" w:cs="Arial"/>
          <w:sz w:val="22"/>
          <w:szCs w:val="22"/>
        </w:rPr>
        <w:t>Word count: 500</w:t>
      </w:r>
      <w:r w:rsidR="007A447E" w:rsidRPr="00657BA1">
        <w:rPr>
          <w:rFonts w:ascii="Arial" w:hAnsi="Arial" w:cs="Arial"/>
          <w:sz w:val="22"/>
          <w:szCs w:val="22"/>
        </w:rPr>
        <w:t xml:space="preserve"> </w:t>
      </w:r>
    </w:p>
    <w:p w14:paraId="752ED9E7" w14:textId="77777777" w:rsidR="00837B61" w:rsidRPr="00657BA1" w:rsidRDefault="00000000" w:rsidP="00F66F78">
      <w:pPr>
        <w:spacing w:after="300" w:line="360" w:lineRule="auto"/>
        <w:jc w:val="center"/>
        <w:rPr>
          <w:rFonts w:ascii="Arial" w:hAnsi="Arial" w:cs="Arial"/>
          <w:sz w:val="32"/>
          <w:szCs w:val="32"/>
        </w:rPr>
      </w:pPr>
      <w:r w:rsidRPr="00657BA1">
        <w:rPr>
          <w:rFonts w:ascii="Arial" w:hAnsi="Arial" w:cs="Arial"/>
          <w:b/>
          <w:bCs/>
          <w:sz w:val="32"/>
          <w:szCs w:val="32"/>
        </w:rPr>
        <w:t>Element 1 - Project Proposal</w:t>
      </w:r>
    </w:p>
    <w:p w14:paraId="216A5BF8" w14:textId="77777777" w:rsidR="00837B61" w:rsidRPr="007A447E" w:rsidRDefault="00000000" w:rsidP="00F66F78">
      <w:pPr>
        <w:spacing w:after="200" w:line="360" w:lineRule="auto"/>
        <w:rPr>
          <w:rFonts w:ascii="Arial" w:hAnsi="Arial" w:cs="Arial"/>
          <w:sz w:val="22"/>
          <w:szCs w:val="22"/>
        </w:rPr>
      </w:pPr>
      <w:r w:rsidRPr="00657BA1">
        <w:rPr>
          <w:rFonts w:ascii="Arial" w:hAnsi="Arial" w:cs="Arial"/>
          <w:b/>
          <w:bCs/>
          <w:i/>
          <w:iCs/>
          <w:sz w:val="28"/>
          <w:szCs w:val="28"/>
        </w:rPr>
        <w:t>My project title</w:t>
      </w:r>
      <w:r w:rsidRPr="007A447E">
        <w:rPr>
          <w:rFonts w:ascii="Arial" w:hAnsi="Arial" w:cs="Arial"/>
          <w:b/>
          <w:bCs/>
          <w:i/>
          <w:iCs/>
          <w:sz w:val="22"/>
          <w:szCs w:val="22"/>
        </w:rPr>
        <w:t xml:space="preserve">: </w:t>
      </w:r>
      <w:r w:rsidRPr="007A447E">
        <w:rPr>
          <w:rFonts w:ascii="Arial" w:hAnsi="Arial" w:cs="Arial"/>
          <w:sz w:val="22"/>
          <w:szCs w:val="22"/>
        </w:rPr>
        <w:t>Exploring the Mental Health Support Needs Among Stroke Patients in the United Kingdom</w:t>
      </w:r>
    </w:p>
    <w:p w14:paraId="0857060D" w14:textId="77777777" w:rsidR="00837B61" w:rsidRPr="007A447E" w:rsidRDefault="00000000" w:rsidP="00F66F78">
      <w:pPr>
        <w:spacing w:before="200" w:after="100" w:line="360" w:lineRule="auto"/>
        <w:rPr>
          <w:rFonts w:ascii="Arial" w:hAnsi="Arial" w:cs="Arial"/>
          <w:sz w:val="22"/>
          <w:szCs w:val="22"/>
        </w:rPr>
      </w:pPr>
      <w:r w:rsidRPr="00657BA1">
        <w:rPr>
          <w:rFonts w:ascii="Arial" w:hAnsi="Arial" w:cs="Arial"/>
          <w:b/>
          <w:bCs/>
          <w:i/>
          <w:iCs/>
          <w:sz w:val="28"/>
          <w:szCs w:val="28"/>
        </w:rPr>
        <w:t>1) Aim</w:t>
      </w:r>
      <w:r w:rsidRPr="007A447E">
        <w:rPr>
          <w:rFonts w:ascii="Arial" w:hAnsi="Arial" w:cs="Arial"/>
          <w:b/>
          <w:bCs/>
          <w:i/>
          <w:iCs/>
          <w:sz w:val="22"/>
          <w:szCs w:val="22"/>
        </w:rPr>
        <w:t xml:space="preserve">: </w:t>
      </w:r>
      <w:r w:rsidRPr="007A447E">
        <w:rPr>
          <w:rFonts w:ascii="Arial" w:hAnsi="Arial" w:cs="Arial"/>
          <w:sz w:val="22"/>
          <w:szCs w:val="22"/>
        </w:rPr>
        <w:t>To explore the mental health support needs among stroke patients in the United Kingdom.</w:t>
      </w:r>
    </w:p>
    <w:p w14:paraId="0D8FC2BE" w14:textId="77777777" w:rsidR="00837B61" w:rsidRPr="007A447E" w:rsidRDefault="00000000" w:rsidP="00F66F78">
      <w:pPr>
        <w:spacing w:before="200" w:after="100" w:line="360" w:lineRule="auto"/>
        <w:rPr>
          <w:rFonts w:ascii="Arial" w:hAnsi="Arial" w:cs="Arial"/>
          <w:sz w:val="22"/>
          <w:szCs w:val="22"/>
        </w:rPr>
      </w:pPr>
      <w:r w:rsidRPr="00657BA1">
        <w:rPr>
          <w:rFonts w:ascii="Arial" w:hAnsi="Arial" w:cs="Arial"/>
          <w:b/>
          <w:bCs/>
          <w:i/>
          <w:iCs/>
          <w:sz w:val="28"/>
          <w:szCs w:val="28"/>
        </w:rPr>
        <w:t>2) Objectives</w:t>
      </w:r>
      <w:r w:rsidRPr="007A447E">
        <w:rPr>
          <w:rFonts w:ascii="Arial" w:hAnsi="Arial" w:cs="Arial"/>
          <w:b/>
          <w:bCs/>
          <w:i/>
          <w:iCs/>
          <w:sz w:val="22"/>
          <w:szCs w:val="22"/>
        </w:rPr>
        <w:t>:</w:t>
      </w:r>
    </w:p>
    <w:p w14:paraId="5F2EB855"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t>To explore the mental health challenges experienced by stroke patients in the United Kingdom.</w:t>
      </w:r>
    </w:p>
    <w:p w14:paraId="1E626F65"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t>To critically examine existing UK-based literature on the mental health support available to stroke patients, in order to identify gaps in current provision.</w:t>
      </w:r>
    </w:p>
    <w:p w14:paraId="4158395A"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t>To conduct a thematic analysis of peer-reviewed literature to answer the research aim.</w:t>
      </w:r>
    </w:p>
    <w:p w14:paraId="709D0C5B"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t>To make recommendations for improving mental health support services for stroke patients in the United Kingdom.</w:t>
      </w:r>
    </w:p>
    <w:p w14:paraId="53EFF705" w14:textId="77777777" w:rsidR="00837B61" w:rsidRPr="00657BA1" w:rsidRDefault="00000000" w:rsidP="00F66F78">
      <w:pPr>
        <w:spacing w:before="200" w:after="100" w:line="360" w:lineRule="auto"/>
        <w:rPr>
          <w:rFonts w:ascii="Arial" w:hAnsi="Arial" w:cs="Arial"/>
          <w:b/>
          <w:bCs/>
          <w:sz w:val="28"/>
          <w:szCs w:val="28"/>
        </w:rPr>
      </w:pPr>
      <w:r w:rsidRPr="00657BA1">
        <w:rPr>
          <w:rFonts w:ascii="Arial" w:hAnsi="Arial" w:cs="Arial"/>
          <w:b/>
          <w:bCs/>
          <w:i/>
          <w:iCs/>
          <w:sz w:val="28"/>
          <w:szCs w:val="28"/>
        </w:rPr>
        <w:t>3) Background/Rationale: Stroke and its psychological impact</w:t>
      </w:r>
    </w:p>
    <w:p w14:paraId="37E44D50" w14:textId="77777777" w:rsidR="00837B61" w:rsidRPr="007A447E" w:rsidRDefault="00000000" w:rsidP="00F66F78">
      <w:pPr>
        <w:spacing w:after="150" w:line="360" w:lineRule="auto"/>
        <w:rPr>
          <w:rFonts w:ascii="Arial" w:hAnsi="Arial" w:cs="Arial"/>
          <w:sz w:val="22"/>
          <w:szCs w:val="22"/>
        </w:rPr>
      </w:pPr>
      <w:r w:rsidRPr="007A447E">
        <w:rPr>
          <w:rFonts w:ascii="Arial" w:hAnsi="Arial" w:cs="Arial"/>
          <w:sz w:val="22"/>
          <w:szCs w:val="22"/>
        </w:rPr>
        <w:t xml:space="preserve">Stroke is one of the leading causes of adult disability in the United Kingdom, and depression is among its most common complications, with an overall prevalence estimated at around 27% across international studies (Liu et al., 2023). Evidence from the South London Stroke </w:t>
      </w:r>
      <w:r w:rsidRPr="007A447E">
        <w:rPr>
          <w:rFonts w:ascii="Arial" w:hAnsi="Arial" w:cs="Arial"/>
          <w:sz w:val="22"/>
          <w:szCs w:val="22"/>
        </w:rPr>
        <w:lastRenderedPageBreak/>
        <w:t>Register shows that this is not a short-term issue, with depression prevalence remaining between 31% and 41% for up to eighteen years after stroke, and over half of those affected experiencing persistent or recurrent episodes (Liu et al., 2024). These findings suggest that psychological difficulties following stroke are often long-lasting rather than transient, which has significant implications for the type and duration of support survivors may need.</w:t>
      </w:r>
    </w:p>
    <w:p w14:paraId="4C76CF60" w14:textId="77777777" w:rsidR="00837B61" w:rsidRPr="007A447E" w:rsidRDefault="00000000" w:rsidP="00F66F78">
      <w:pPr>
        <w:spacing w:after="150" w:line="360" w:lineRule="auto"/>
        <w:rPr>
          <w:rFonts w:ascii="Arial" w:hAnsi="Arial" w:cs="Arial"/>
          <w:sz w:val="22"/>
          <w:szCs w:val="22"/>
        </w:rPr>
      </w:pPr>
      <w:r w:rsidRPr="007A447E">
        <w:rPr>
          <w:rFonts w:ascii="Arial" w:hAnsi="Arial" w:cs="Arial"/>
          <w:sz w:val="22"/>
          <w:szCs w:val="22"/>
        </w:rPr>
        <w:t>National guidance recognises psychological functioning as a core component of stroke rehabilitation and calls for needs-based, multidisciplinary support (NICE, 2023). However, in practice, provision of dedicated psychological services for stroke survivors remains inconsistent across the UK, and inequalities in access are known to affect certain groups, including people with communication difficulties such as aphasia (NICE, 2023). Given the scale and persistence of mental health difficulties after stroke, and the apparent gap between guidance and delivery, there is a clear rationale for exploring stroke patients' mental health support needs in greater depth, in order to identify where current UK services fall short and how they might be improved.</w:t>
      </w:r>
    </w:p>
    <w:p w14:paraId="04FE8380" w14:textId="77777777" w:rsidR="00837B61" w:rsidRPr="00F66F78" w:rsidRDefault="00000000" w:rsidP="00F66F78">
      <w:pPr>
        <w:spacing w:before="200" w:after="100" w:line="360" w:lineRule="auto"/>
        <w:rPr>
          <w:rFonts w:ascii="Arial" w:hAnsi="Arial" w:cs="Arial"/>
          <w:b/>
          <w:bCs/>
          <w:sz w:val="28"/>
          <w:szCs w:val="28"/>
        </w:rPr>
      </w:pPr>
      <w:r w:rsidRPr="00F66F78">
        <w:rPr>
          <w:rFonts w:ascii="Arial" w:hAnsi="Arial" w:cs="Arial"/>
          <w:b/>
          <w:bCs/>
          <w:i/>
          <w:iCs/>
          <w:sz w:val="28"/>
          <w:szCs w:val="28"/>
        </w:rPr>
        <w:t>4) Methods: Secondary qualitative research</w:t>
      </w:r>
    </w:p>
    <w:p w14:paraId="33076F03" w14:textId="77777777" w:rsidR="00837B61" w:rsidRPr="007A447E" w:rsidRDefault="00000000" w:rsidP="00F66F78">
      <w:pPr>
        <w:spacing w:after="150" w:line="360" w:lineRule="auto"/>
        <w:rPr>
          <w:rFonts w:ascii="Arial" w:hAnsi="Arial" w:cs="Arial"/>
          <w:sz w:val="22"/>
          <w:szCs w:val="22"/>
        </w:rPr>
      </w:pPr>
      <w:r w:rsidRPr="007A447E">
        <w:rPr>
          <w:rFonts w:ascii="Arial" w:hAnsi="Arial" w:cs="Arial"/>
          <w:sz w:val="22"/>
          <w:szCs w:val="22"/>
        </w:rPr>
        <w:t>This study will use a secondary qualitative research method, analysing existing peer-reviewed academic literature to explore the mental health support needs among stroke patients in the UK. Relevant studies will be identified through database searches, and findings will be synthesised using thematic analysis to draw out key themes across the literature. Searches will be conducted using databases such as PubMed, ProQuest and Google Scholar, using keywords including 'stroke', 'mental health', 'depression', 'anxiety', 'psychological support', and 'United Kingdom'.</w:t>
      </w:r>
    </w:p>
    <w:p w14:paraId="3F3A91B1" w14:textId="77777777" w:rsidR="00837B61" w:rsidRPr="007A447E" w:rsidRDefault="00000000" w:rsidP="00F66F78">
      <w:pPr>
        <w:spacing w:after="100" w:line="360" w:lineRule="auto"/>
        <w:rPr>
          <w:rFonts w:ascii="Arial" w:hAnsi="Arial" w:cs="Arial"/>
          <w:sz w:val="22"/>
          <w:szCs w:val="22"/>
        </w:rPr>
      </w:pPr>
      <w:r w:rsidRPr="007A447E">
        <w:rPr>
          <w:rFonts w:ascii="Arial" w:hAnsi="Arial" w:cs="Arial"/>
          <w:b/>
          <w:bCs/>
          <w:sz w:val="22"/>
          <w:szCs w:val="22"/>
        </w:rPr>
        <w:t>INCLUSION CRITERIA:</w:t>
      </w:r>
    </w:p>
    <w:p w14:paraId="44F417B4"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t>Primary research studies published in peer-reviewed journals</w:t>
      </w:r>
    </w:p>
    <w:p w14:paraId="633E3D83"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t>Studies published from 2016 onwards</w:t>
      </w:r>
    </w:p>
    <w:p w14:paraId="65CAC4B9"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t>Studies focused on adult stroke patients</w:t>
      </w:r>
    </w:p>
    <w:p w14:paraId="2EE9C9E5"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t>Studies conducted within the United Kingdom</w:t>
      </w:r>
    </w:p>
    <w:p w14:paraId="59F3241E"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t>Studies examining mental health support, depression, anxiety or psychological wellbeing after stroke</w:t>
      </w:r>
    </w:p>
    <w:p w14:paraId="5FBD6924"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t>Research articles written in English</w:t>
      </w:r>
    </w:p>
    <w:p w14:paraId="0077668B" w14:textId="77777777" w:rsidR="00837B61" w:rsidRPr="007A447E" w:rsidRDefault="00000000" w:rsidP="00F66F78">
      <w:pPr>
        <w:spacing w:before="150" w:after="100" w:line="360" w:lineRule="auto"/>
        <w:rPr>
          <w:rFonts w:ascii="Arial" w:hAnsi="Arial" w:cs="Arial"/>
          <w:sz w:val="22"/>
          <w:szCs w:val="22"/>
        </w:rPr>
      </w:pPr>
      <w:r w:rsidRPr="007A447E">
        <w:rPr>
          <w:rFonts w:ascii="Arial" w:hAnsi="Arial" w:cs="Arial"/>
          <w:b/>
          <w:bCs/>
          <w:sz w:val="22"/>
          <w:szCs w:val="22"/>
        </w:rPr>
        <w:t>EXCLUSION CRITERIA:</w:t>
      </w:r>
    </w:p>
    <w:p w14:paraId="7FA59B83"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t>Secondary research (systematic reviews, meta-analyses), reports, books, websites, and non-peer-reviewed sources</w:t>
      </w:r>
    </w:p>
    <w:p w14:paraId="0F4BF990"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lastRenderedPageBreak/>
        <w:t>Studies published before 2016</w:t>
      </w:r>
    </w:p>
    <w:p w14:paraId="70B1C9D3"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t>Studies conducted outside the UK</w:t>
      </w:r>
    </w:p>
    <w:p w14:paraId="6F988C8D"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t>Studies focusing on children or on conditions unrelated to stroke</w:t>
      </w:r>
    </w:p>
    <w:p w14:paraId="4A54E273"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t>Studies not written in English</w:t>
      </w:r>
    </w:p>
    <w:p w14:paraId="35803EE7" w14:textId="187DE201" w:rsidR="00837B61" w:rsidRPr="007A447E" w:rsidRDefault="00000000" w:rsidP="00F66F78">
      <w:pPr>
        <w:spacing w:before="50" w:after="200" w:line="360" w:lineRule="auto"/>
        <w:rPr>
          <w:rFonts w:ascii="Arial" w:hAnsi="Arial" w:cs="Arial"/>
          <w:sz w:val="22"/>
          <w:szCs w:val="22"/>
        </w:rPr>
      </w:pPr>
      <w:r w:rsidRPr="007A447E">
        <w:rPr>
          <w:rFonts w:ascii="Arial" w:hAnsi="Arial" w:cs="Arial"/>
          <w:sz w:val="22"/>
          <w:szCs w:val="22"/>
        </w:rPr>
        <w:t>(</w:t>
      </w:r>
      <w:r w:rsidR="006A5515">
        <w:rPr>
          <w:rFonts w:ascii="Arial" w:hAnsi="Arial" w:cs="Arial"/>
          <w:sz w:val="22"/>
          <w:szCs w:val="22"/>
        </w:rPr>
        <w:t>Dundar and Fleeman, 2017</w:t>
      </w:r>
      <w:r w:rsidRPr="007A447E">
        <w:rPr>
          <w:rFonts w:ascii="Arial" w:hAnsi="Arial" w:cs="Arial"/>
          <w:sz w:val="22"/>
          <w:szCs w:val="22"/>
        </w:rPr>
        <w:t>).</w:t>
      </w:r>
    </w:p>
    <w:p w14:paraId="13F9F7B1" w14:textId="77777777" w:rsidR="00837B61" w:rsidRPr="00F66F78" w:rsidRDefault="00000000" w:rsidP="00F66F78">
      <w:pPr>
        <w:spacing w:before="200" w:after="100" w:line="360" w:lineRule="auto"/>
        <w:rPr>
          <w:rFonts w:ascii="Arial" w:hAnsi="Arial" w:cs="Arial"/>
          <w:sz w:val="28"/>
          <w:szCs w:val="28"/>
        </w:rPr>
      </w:pPr>
      <w:r w:rsidRPr="00F66F78">
        <w:rPr>
          <w:rFonts w:ascii="Arial" w:hAnsi="Arial" w:cs="Arial"/>
          <w:b/>
          <w:bCs/>
          <w:i/>
          <w:iCs/>
          <w:sz w:val="28"/>
          <w:szCs w:val="28"/>
        </w:rPr>
        <w:t>5) Resources:</w:t>
      </w:r>
    </w:p>
    <w:p w14:paraId="779FF79F"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t>Academic databases: PubMed, ProQuest, Google Scholar</w:t>
      </w:r>
    </w:p>
    <w:p w14:paraId="4EEB830D"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t>University Library Services</w:t>
      </w:r>
    </w:p>
    <w:p w14:paraId="3C0F5FF7" w14:textId="77777777" w:rsidR="00837B61" w:rsidRPr="007A447E" w:rsidRDefault="00000000" w:rsidP="00F66F78">
      <w:pPr>
        <w:pStyle w:val="ListParagraph"/>
        <w:numPr>
          <w:ilvl w:val="0"/>
          <w:numId w:val="1"/>
        </w:numPr>
        <w:spacing w:after="60" w:line="360" w:lineRule="auto"/>
        <w:ind w:left="400"/>
        <w:rPr>
          <w:rFonts w:ascii="Arial" w:hAnsi="Arial" w:cs="Arial"/>
          <w:sz w:val="22"/>
          <w:szCs w:val="22"/>
        </w:rPr>
      </w:pPr>
      <w:r w:rsidRPr="007A447E">
        <w:rPr>
          <w:rFonts w:ascii="Arial" w:hAnsi="Arial" w:cs="Arial"/>
          <w:sz w:val="22"/>
          <w:szCs w:val="22"/>
        </w:rPr>
        <w:t>Guidance and feedback from lecturer</w:t>
      </w:r>
    </w:p>
    <w:p w14:paraId="34E16331" w14:textId="77777777" w:rsidR="00837B61" w:rsidRPr="00F66F78" w:rsidRDefault="00000000" w:rsidP="00F66F78">
      <w:pPr>
        <w:spacing w:before="200" w:after="150" w:line="360" w:lineRule="auto"/>
        <w:rPr>
          <w:rFonts w:ascii="Arial" w:hAnsi="Arial" w:cs="Arial"/>
          <w:sz w:val="28"/>
          <w:szCs w:val="28"/>
        </w:rPr>
      </w:pPr>
      <w:r w:rsidRPr="00F66F78">
        <w:rPr>
          <w:rFonts w:ascii="Arial" w:hAnsi="Arial" w:cs="Arial"/>
          <w:b/>
          <w:bCs/>
          <w:i/>
          <w:iCs/>
          <w:sz w:val="28"/>
          <w:szCs w:val="28"/>
        </w:rPr>
        <w:t>6) Timescale:</w:t>
      </w:r>
    </w:p>
    <w:tbl>
      <w:tblPr>
        <w:tblW w:w="10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90"/>
        <w:gridCol w:w="1285"/>
        <w:gridCol w:w="1285"/>
        <w:gridCol w:w="1285"/>
        <w:gridCol w:w="1285"/>
        <w:gridCol w:w="1285"/>
        <w:gridCol w:w="1285"/>
      </w:tblGrid>
      <w:tr w:rsidR="00837B61" w:rsidRPr="007A447E" w14:paraId="5D0264EE" w14:textId="77777777">
        <w:tblPrEx>
          <w:tblCellMar>
            <w:top w:w="0" w:type="dxa"/>
            <w:bottom w:w="0" w:type="dxa"/>
          </w:tblCellMar>
        </w:tblPrEx>
        <w:tc>
          <w:tcPr>
            <w:tcW w:w="2600" w:type="dxa"/>
          </w:tcPr>
          <w:p w14:paraId="45A72E2F" w14:textId="77777777" w:rsidR="00837B61" w:rsidRPr="007A447E" w:rsidRDefault="00000000" w:rsidP="00F66F78">
            <w:pPr>
              <w:spacing w:line="360" w:lineRule="auto"/>
              <w:rPr>
                <w:rFonts w:ascii="Arial" w:hAnsi="Arial" w:cs="Arial"/>
                <w:sz w:val="22"/>
                <w:szCs w:val="22"/>
              </w:rPr>
            </w:pPr>
            <w:r w:rsidRPr="007A447E">
              <w:rPr>
                <w:rFonts w:ascii="Arial" w:hAnsi="Arial" w:cs="Arial"/>
                <w:b/>
                <w:bCs/>
                <w:sz w:val="22"/>
                <w:szCs w:val="22"/>
              </w:rPr>
              <w:t>Type of work:</w:t>
            </w:r>
          </w:p>
        </w:tc>
        <w:tc>
          <w:tcPr>
            <w:tcW w:w="1400" w:type="dxa"/>
          </w:tcPr>
          <w:p w14:paraId="39A3A3AE" w14:textId="77777777" w:rsidR="00837B61" w:rsidRPr="007A447E" w:rsidRDefault="00000000" w:rsidP="00F66F78">
            <w:pPr>
              <w:spacing w:line="360" w:lineRule="auto"/>
              <w:rPr>
                <w:rFonts w:ascii="Arial" w:hAnsi="Arial" w:cs="Arial"/>
                <w:sz w:val="22"/>
                <w:szCs w:val="22"/>
              </w:rPr>
            </w:pPr>
            <w:r w:rsidRPr="007A447E">
              <w:rPr>
                <w:rFonts w:ascii="Arial" w:hAnsi="Arial" w:cs="Arial"/>
                <w:b/>
                <w:bCs/>
                <w:sz w:val="22"/>
                <w:szCs w:val="22"/>
              </w:rPr>
              <w:t>17/07/2026</w:t>
            </w:r>
          </w:p>
        </w:tc>
        <w:tc>
          <w:tcPr>
            <w:tcW w:w="1400" w:type="dxa"/>
          </w:tcPr>
          <w:p w14:paraId="55CB258C" w14:textId="77777777" w:rsidR="00837B61" w:rsidRPr="007A447E" w:rsidRDefault="00000000" w:rsidP="00F66F78">
            <w:pPr>
              <w:spacing w:line="360" w:lineRule="auto"/>
              <w:rPr>
                <w:rFonts w:ascii="Arial" w:hAnsi="Arial" w:cs="Arial"/>
                <w:sz w:val="22"/>
                <w:szCs w:val="22"/>
              </w:rPr>
            </w:pPr>
            <w:r w:rsidRPr="007A447E">
              <w:rPr>
                <w:rFonts w:ascii="Arial" w:hAnsi="Arial" w:cs="Arial"/>
                <w:b/>
                <w:bCs/>
                <w:sz w:val="22"/>
                <w:szCs w:val="22"/>
              </w:rPr>
              <w:t>01/08/2026</w:t>
            </w:r>
          </w:p>
        </w:tc>
        <w:tc>
          <w:tcPr>
            <w:tcW w:w="1400" w:type="dxa"/>
          </w:tcPr>
          <w:p w14:paraId="6D6C55CE" w14:textId="77777777" w:rsidR="00837B61" w:rsidRPr="007A447E" w:rsidRDefault="00000000" w:rsidP="00F66F78">
            <w:pPr>
              <w:spacing w:line="360" w:lineRule="auto"/>
              <w:rPr>
                <w:rFonts w:ascii="Arial" w:hAnsi="Arial" w:cs="Arial"/>
                <w:sz w:val="22"/>
                <w:szCs w:val="22"/>
              </w:rPr>
            </w:pPr>
            <w:r w:rsidRPr="007A447E">
              <w:rPr>
                <w:rFonts w:ascii="Arial" w:hAnsi="Arial" w:cs="Arial"/>
                <w:b/>
                <w:bCs/>
                <w:sz w:val="22"/>
                <w:szCs w:val="22"/>
              </w:rPr>
              <w:t>01/09/2026</w:t>
            </w:r>
          </w:p>
        </w:tc>
        <w:tc>
          <w:tcPr>
            <w:tcW w:w="1400" w:type="dxa"/>
          </w:tcPr>
          <w:p w14:paraId="7024B9E4" w14:textId="77777777" w:rsidR="00837B61" w:rsidRPr="007A447E" w:rsidRDefault="00000000" w:rsidP="00F66F78">
            <w:pPr>
              <w:spacing w:line="360" w:lineRule="auto"/>
              <w:rPr>
                <w:rFonts w:ascii="Arial" w:hAnsi="Arial" w:cs="Arial"/>
                <w:sz w:val="22"/>
                <w:szCs w:val="22"/>
              </w:rPr>
            </w:pPr>
            <w:r w:rsidRPr="007A447E">
              <w:rPr>
                <w:rFonts w:ascii="Arial" w:hAnsi="Arial" w:cs="Arial"/>
                <w:b/>
                <w:bCs/>
                <w:sz w:val="22"/>
                <w:szCs w:val="22"/>
              </w:rPr>
              <w:t>01/10/2026</w:t>
            </w:r>
          </w:p>
        </w:tc>
        <w:tc>
          <w:tcPr>
            <w:tcW w:w="1400" w:type="dxa"/>
          </w:tcPr>
          <w:p w14:paraId="4BFC5BFC" w14:textId="77777777" w:rsidR="00837B61" w:rsidRPr="007A447E" w:rsidRDefault="00000000" w:rsidP="00F66F78">
            <w:pPr>
              <w:spacing w:line="360" w:lineRule="auto"/>
              <w:rPr>
                <w:rFonts w:ascii="Arial" w:hAnsi="Arial" w:cs="Arial"/>
                <w:sz w:val="22"/>
                <w:szCs w:val="22"/>
              </w:rPr>
            </w:pPr>
            <w:r w:rsidRPr="007A447E">
              <w:rPr>
                <w:rFonts w:ascii="Arial" w:hAnsi="Arial" w:cs="Arial"/>
                <w:b/>
                <w:bCs/>
                <w:sz w:val="22"/>
                <w:szCs w:val="22"/>
              </w:rPr>
              <w:t>01/11/2026</w:t>
            </w:r>
          </w:p>
        </w:tc>
        <w:tc>
          <w:tcPr>
            <w:tcW w:w="1400" w:type="dxa"/>
          </w:tcPr>
          <w:p w14:paraId="2B61ABA3" w14:textId="77777777" w:rsidR="00837B61" w:rsidRPr="007A447E" w:rsidRDefault="00000000" w:rsidP="00F66F78">
            <w:pPr>
              <w:spacing w:line="360" w:lineRule="auto"/>
              <w:rPr>
                <w:rFonts w:ascii="Arial" w:hAnsi="Arial" w:cs="Arial"/>
                <w:sz w:val="22"/>
                <w:szCs w:val="22"/>
              </w:rPr>
            </w:pPr>
            <w:r w:rsidRPr="007A447E">
              <w:rPr>
                <w:rFonts w:ascii="Arial" w:hAnsi="Arial" w:cs="Arial"/>
                <w:b/>
                <w:bCs/>
                <w:sz w:val="22"/>
                <w:szCs w:val="22"/>
              </w:rPr>
              <w:t>17/12/2026</w:t>
            </w:r>
          </w:p>
        </w:tc>
      </w:tr>
      <w:tr w:rsidR="00837B61" w:rsidRPr="007A447E" w14:paraId="32154C43" w14:textId="77777777">
        <w:tblPrEx>
          <w:tblCellMar>
            <w:top w:w="0" w:type="dxa"/>
            <w:bottom w:w="0" w:type="dxa"/>
          </w:tblCellMar>
        </w:tblPrEx>
        <w:tc>
          <w:tcPr>
            <w:tcW w:w="2600" w:type="dxa"/>
          </w:tcPr>
          <w:p w14:paraId="3FE6DAB3" w14:textId="77777777" w:rsidR="00837B61" w:rsidRPr="007A447E" w:rsidRDefault="00000000" w:rsidP="00F66F78">
            <w:pPr>
              <w:spacing w:line="360" w:lineRule="auto"/>
              <w:rPr>
                <w:rFonts w:ascii="Arial" w:hAnsi="Arial" w:cs="Arial"/>
                <w:sz w:val="22"/>
                <w:szCs w:val="22"/>
              </w:rPr>
            </w:pPr>
            <w:r w:rsidRPr="007A447E">
              <w:rPr>
                <w:rFonts w:ascii="Arial" w:hAnsi="Arial" w:cs="Arial"/>
                <w:sz w:val="22"/>
                <w:szCs w:val="22"/>
              </w:rPr>
              <w:t>Chapter 1: Introduction</w:t>
            </w:r>
          </w:p>
        </w:tc>
        <w:tc>
          <w:tcPr>
            <w:tcW w:w="1400" w:type="dxa"/>
            <w:shd w:val="clear" w:color="auto" w:fill="2E74B5"/>
          </w:tcPr>
          <w:p w14:paraId="1660CF82"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1B0576D6"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3BACA398"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690CCC5E"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2B091D4C"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17B5BCB6" w14:textId="77777777" w:rsidR="00837B61" w:rsidRPr="007A447E" w:rsidRDefault="00837B61" w:rsidP="00F66F78">
            <w:pPr>
              <w:spacing w:line="360" w:lineRule="auto"/>
              <w:rPr>
                <w:rFonts w:ascii="Arial" w:hAnsi="Arial" w:cs="Arial"/>
                <w:sz w:val="22"/>
                <w:szCs w:val="22"/>
              </w:rPr>
            </w:pPr>
          </w:p>
        </w:tc>
      </w:tr>
      <w:tr w:rsidR="00837B61" w:rsidRPr="007A447E" w14:paraId="031432EB" w14:textId="77777777">
        <w:tblPrEx>
          <w:tblCellMar>
            <w:top w:w="0" w:type="dxa"/>
            <w:bottom w:w="0" w:type="dxa"/>
          </w:tblCellMar>
        </w:tblPrEx>
        <w:tc>
          <w:tcPr>
            <w:tcW w:w="2600" w:type="dxa"/>
          </w:tcPr>
          <w:p w14:paraId="761B7E61" w14:textId="77777777" w:rsidR="00837B61" w:rsidRPr="007A447E" w:rsidRDefault="00000000" w:rsidP="00F66F78">
            <w:pPr>
              <w:spacing w:line="360" w:lineRule="auto"/>
              <w:rPr>
                <w:rFonts w:ascii="Arial" w:hAnsi="Arial" w:cs="Arial"/>
                <w:sz w:val="22"/>
                <w:szCs w:val="22"/>
              </w:rPr>
            </w:pPr>
            <w:r w:rsidRPr="007A447E">
              <w:rPr>
                <w:rFonts w:ascii="Arial" w:hAnsi="Arial" w:cs="Arial"/>
                <w:sz w:val="22"/>
                <w:szCs w:val="22"/>
              </w:rPr>
              <w:t>Chapter 2: Literature Review</w:t>
            </w:r>
          </w:p>
        </w:tc>
        <w:tc>
          <w:tcPr>
            <w:tcW w:w="1400" w:type="dxa"/>
            <w:shd w:val="clear" w:color="auto" w:fill="FFFFFF"/>
          </w:tcPr>
          <w:p w14:paraId="17CC397D" w14:textId="77777777" w:rsidR="00837B61" w:rsidRPr="007A447E" w:rsidRDefault="00837B61" w:rsidP="00F66F78">
            <w:pPr>
              <w:spacing w:line="360" w:lineRule="auto"/>
              <w:rPr>
                <w:rFonts w:ascii="Arial" w:hAnsi="Arial" w:cs="Arial"/>
                <w:sz w:val="22"/>
                <w:szCs w:val="22"/>
              </w:rPr>
            </w:pPr>
          </w:p>
        </w:tc>
        <w:tc>
          <w:tcPr>
            <w:tcW w:w="1400" w:type="dxa"/>
            <w:shd w:val="clear" w:color="auto" w:fill="2E74B5"/>
          </w:tcPr>
          <w:p w14:paraId="10C639C5" w14:textId="77777777" w:rsidR="00837B61" w:rsidRPr="007A447E" w:rsidRDefault="00837B61" w:rsidP="00F66F78">
            <w:pPr>
              <w:spacing w:line="360" w:lineRule="auto"/>
              <w:rPr>
                <w:rFonts w:ascii="Arial" w:hAnsi="Arial" w:cs="Arial"/>
                <w:sz w:val="22"/>
                <w:szCs w:val="22"/>
              </w:rPr>
            </w:pPr>
          </w:p>
        </w:tc>
        <w:tc>
          <w:tcPr>
            <w:tcW w:w="1400" w:type="dxa"/>
            <w:shd w:val="clear" w:color="auto" w:fill="2E74B5"/>
          </w:tcPr>
          <w:p w14:paraId="1FA2E760"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4793192E"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7139C23D"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4FDD97C5" w14:textId="77777777" w:rsidR="00837B61" w:rsidRPr="007A447E" w:rsidRDefault="00837B61" w:rsidP="00F66F78">
            <w:pPr>
              <w:spacing w:line="360" w:lineRule="auto"/>
              <w:rPr>
                <w:rFonts w:ascii="Arial" w:hAnsi="Arial" w:cs="Arial"/>
                <w:sz w:val="22"/>
                <w:szCs w:val="22"/>
              </w:rPr>
            </w:pPr>
          </w:p>
        </w:tc>
      </w:tr>
      <w:tr w:rsidR="00837B61" w:rsidRPr="007A447E" w14:paraId="186AC2A0" w14:textId="77777777">
        <w:tblPrEx>
          <w:tblCellMar>
            <w:top w:w="0" w:type="dxa"/>
            <w:bottom w:w="0" w:type="dxa"/>
          </w:tblCellMar>
        </w:tblPrEx>
        <w:tc>
          <w:tcPr>
            <w:tcW w:w="2600" w:type="dxa"/>
          </w:tcPr>
          <w:p w14:paraId="38F20663" w14:textId="77777777" w:rsidR="00837B61" w:rsidRPr="007A447E" w:rsidRDefault="00000000" w:rsidP="00F66F78">
            <w:pPr>
              <w:spacing w:line="360" w:lineRule="auto"/>
              <w:rPr>
                <w:rFonts w:ascii="Arial" w:hAnsi="Arial" w:cs="Arial"/>
                <w:sz w:val="22"/>
                <w:szCs w:val="22"/>
              </w:rPr>
            </w:pPr>
            <w:r w:rsidRPr="007A447E">
              <w:rPr>
                <w:rFonts w:ascii="Arial" w:hAnsi="Arial" w:cs="Arial"/>
                <w:sz w:val="22"/>
                <w:szCs w:val="22"/>
              </w:rPr>
              <w:t>Chapter 3: Methodology</w:t>
            </w:r>
          </w:p>
        </w:tc>
        <w:tc>
          <w:tcPr>
            <w:tcW w:w="1400" w:type="dxa"/>
            <w:shd w:val="clear" w:color="auto" w:fill="FFFFFF"/>
          </w:tcPr>
          <w:p w14:paraId="37EBD378"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6D1C625B"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74F62D00" w14:textId="77777777" w:rsidR="00837B61" w:rsidRPr="007A447E" w:rsidRDefault="00837B61" w:rsidP="00F66F78">
            <w:pPr>
              <w:spacing w:line="360" w:lineRule="auto"/>
              <w:rPr>
                <w:rFonts w:ascii="Arial" w:hAnsi="Arial" w:cs="Arial"/>
                <w:sz w:val="22"/>
                <w:szCs w:val="22"/>
              </w:rPr>
            </w:pPr>
          </w:p>
        </w:tc>
        <w:tc>
          <w:tcPr>
            <w:tcW w:w="1400" w:type="dxa"/>
            <w:shd w:val="clear" w:color="auto" w:fill="2E74B5"/>
          </w:tcPr>
          <w:p w14:paraId="2329413A"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00B81B07"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31F17D90" w14:textId="77777777" w:rsidR="00837B61" w:rsidRPr="007A447E" w:rsidRDefault="00837B61" w:rsidP="00F66F78">
            <w:pPr>
              <w:spacing w:line="360" w:lineRule="auto"/>
              <w:rPr>
                <w:rFonts w:ascii="Arial" w:hAnsi="Arial" w:cs="Arial"/>
                <w:sz w:val="22"/>
                <w:szCs w:val="22"/>
              </w:rPr>
            </w:pPr>
          </w:p>
        </w:tc>
      </w:tr>
      <w:tr w:rsidR="00837B61" w:rsidRPr="007A447E" w14:paraId="46FF587F" w14:textId="77777777">
        <w:tblPrEx>
          <w:tblCellMar>
            <w:top w:w="0" w:type="dxa"/>
            <w:bottom w:w="0" w:type="dxa"/>
          </w:tblCellMar>
        </w:tblPrEx>
        <w:tc>
          <w:tcPr>
            <w:tcW w:w="2600" w:type="dxa"/>
          </w:tcPr>
          <w:p w14:paraId="52B933C7" w14:textId="77777777" w:rsidR="00837B61" w:rsidRPr="007A447E" w:rsidRDefault="00000000" w:rsidP="00F66F78">
            <w:pPr>
              <w:spacing w:line="360" w:lineRule="auto"/>
              <w:rPr>
                <w:rFonts w:ascii="Arial" w:hAnsi="Arial" w:cs="Arial"/>
                <w:sz w:val="22"/>
                <w:szCs w:val="22"/>
              </w:rPr>
            </w:pPr>
            <w:r w:rsidRPr="007A447E">
              <w:rPr>
                <w:rFonts w:ascii="Arial" w:hAnsi="Arial" w:cs="Arial"/>
                <w:sz w:val="22"/>
                <w:szCs w:val="22"/>
              </w:rPr>
              <w:t>Chapter 4: Findings and Discussion</w:t>
            </w:r>
          </w:p>
        </w:tc>
        <w:tc>
          <w:tcPr>
            <w:tcW w:w="1400" w:type="dxa"/>
            <w:shd w:val="clear" w:color="auto" w:fill="FFFFFF"/>
          </w:tcPr>
          <w:p w14:paraId="26042B9B"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09098E10"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4E9BAA7E"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44E883D5" w14:textId="77777777" w:rsidR="00837B61" w:rsidRPr="007A447E" w:rsidRDefault="00837B61" w:rsidP="00F66F78">
            <w:pPr>
              <w:spacing w:line="360" w:lineRule="auto"/>
              <w:rPr>
                <w:rFonts w:ascii="Arial" w:hAnsi="Arial" w:cs="Arial"/>
                <w:sz w:val="22"/>
                <w:szCs w:val="22"/>
              </w:rPr>
            </w:pPr>
          </w:p>
        </w:tc>
        <w:tc>
          <w:tcPr>
            <w:tcW w:w="1400" w:type="dxa"/>
            <w:shd w:val="clear" w:color="auto" w:fill="2E74B5"/>
          </w:tcPr>
          <w:p w14:paraId="271656FA"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1F136B12" w14:textId="77777777" w:rsidR="00837B61" w:rsidRPr="007A447E" w:rsidRDefault="00837B61" w:rsidP="00F66F78">
            <w:pPr>
              <w:spacing w:line="360" w:lineRule="auto"/>
              <w:rPr>
                <w:rFonts w:ascii="Arial" w:hAnsi="Arial" w:cs="Arial"/>
                <w:sz w:val="22"/>
                <w:szCs w:val="22"/>
              </w:rPr>
            </w:pPr>
          </w:p>
        </w:tc>
      </w:tr>
      <w:tr w:rsidR="00837B61" w:rsidRPr="007A447E" w14:paraId="2F8E0661" w14:textId="77777777">
        <w:tblPrEx>
          <w:tblCellMar>
            <w:top w:w="0" w:type="dxa"/>
            <w:bottom w:w="0" w:type="dxa"/>
          </w:tblCellMar>
        </w:tblPrEx>
        <w:tc>
          <w:tcPr>
            <w:tcW w:w="2600" w:type="dxa"/>
          </w:tcPr>
          <w:p w14:paraId="4CF2DA80" w14:textId="77777777" w:rsidR="00837B61" w:rsidRPr="007A447E" w:rsidRDefault="00000000" w:rsidP="00F66F78">
            <w:pPr>
              <w:spacing w:line="360" w:lineRule="auto"/>
              <w:rPr>
                <w:rFonts w:ascii="Arial" w:hAnsi="Arial" w:cs="Arial"/>
                <w:sz w:val="22"/>
                <w:szCs w:val="22"/>
              </w:rPr>
            </w:pPr>
            <w:r w:rsidRPr="007A447E">
              <w:rPr>
                <w:rFonts w:ascii="Arial" w:hAnsi="Arial" w:cs="Arial"/>
                <w:sz w:val="22"/>
                <w:szCs w:val="22"/>
              </w:rPr>
              <w:t>Chapter 5: Recommendations and Conclusion - proofreading</w:t>
            </w:r>
          </w:p>
        </w:tc>
        <w:tc>
          <w:tcPr>
            <w:tcW w:w="1400" w:type="dxa"/>
            <w:shd w:val="clear" w:color="auto" w:fill="FFFFFF"/>
          </w:tcPr>
          <w:p w14:paraId="1BB53C97"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12E22967"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095AFEE8"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02F1BD63" w14:textId="77777777" w:rsidR="00837B61" w:rsidRPr="007A447E" w:rsidRDefault="00837B61" w:rsidP="00F66F78">
            <w:pPr>
              <w:spacing w:line="360" w:lineRule="auto"/>
              <w:rPr>
                <w:rFonts w:ascii="Arial" w:hAnsi="Arial" w:cs="Arial"/>
                <w:sz w:val="22"/>
                <w:szCs w:val="22"/>
              </w:rPr>
            </w:pPr>
          </w:p>
        </w:tc>
        <w:tc>
          <w:tcPr>
            <w:tcW w:w="1400" w:type="dxa"/>
            <w:shd w:val="clear" w:color="auto" w:fill="FFFFFF"/>
          </w:tcPr>
          <w:p w14:paraId="0EFB2DCC" w14:textId="77777777" w:rsidR="00837B61" w:rsidRPr="007A447E" w:rsidRDefault="00837B61" w:rsidP="00F66F78">
            <w:pPr>
              <w:spacing w:line="360" w:lineRule="auto"/>
              <w:rPr>
                <w:rFonts w:ascii="Arial" w:hAnsi="Arial" w:cs="Arial"/>
                <w:sz w:val="22"/>
                <w:szCs w:val="22"/>
              </w:rPr>
            </w:pPr>
          </w:p>
        </w:tc>
        <w:tc>
          <w:tcPr>
            <w:tcW w:w="1400" w:type="dxa"/>
            <w:shd w:val="clear" w:color="auto" w:fill="2E74B5"/>
          </w:tcPr>
          <w:p w14:paraId="5518B2BE" w14:textId="77777777" w:rsidR="00837B61" w:rsidRPr="007A447E" w:rsidRDefault="00837B61" w:rsidP="00F66F78">
            <w:pPr>
              <w:spacing w:line="360" w:lineRule="auto"/>
              <w:rPr>
                <w:rFonts w:ascii="Arial" w:hAnsi="Arial" w:cs="Arial"/>
                <w:sz w:val="22"/>
                <w:szCs w:val="22"/>
              </w:rPr>
            </w:pPr>
          </w:p>
        </w:tc>
      </w:tr>
    </w:tbl>
    <w:p w14:paraId="23E17708" w14:textId="77777777" w:rsidR="00F66F78" w:rsidRDefault="00F66F78" w:rsidP="00F66F78">
      <w:pPr>
        <w:spacing w:before="300" w:after="150" w:line="360" w:lineRule="auto"/>
        <w:rPr>
          <w:rFonts w:ascii="Arial" w:hAnsi="Arial" w:cs="Arial"/>
          <w:b/>
          <w:bCs/>
          <w:i/>
          <w:iCs/>
          <w:sz w:val="32"/>
          <w:szCs w:val="32"/>
        </w:rPr>
      </w:pPr>
    </w:p>
    <w:p w14:paraId="0025963B" w14:textId="77777777" w:rsidR="00F66F78" w:rsidRDefault="00F66F78" w:rsidP="00F66F78">
      <w:pPr>
        <w:spacing w:before="300" w:after="150" w:line="360" w:lineRule="auto"/>
        <w:rPr>
          <w:rFonts w:ascii="Arial" w:hAnsi="Arial" w:cs="Arial"/>
          <w:b/>
          <w:bCs/>
          <w:i/>
          <w:iCs/>
          <w:sz w:val="32"/>
          <w:szCs w:val="32"/>
        </w:rPr>
      </w:pPr>
    </w:p>
    <w:p w14:paraId="6D29D405" w14:textId="77777777" w:rsidR="00F66F78" w:rsidRDefault="00F66F78" w:rsidP="00F66F78">
      <w:pPr>
        <w:spacing w:before="300" w:after="150" w:line="360" w:lineRule="auto"/>
        <w:rPr>
          <w:rFonts w:ascii="Arial" w:hAnsi="Arial" w:cs="Arial"/>
          <w:b/>
          <w:bCs/>
          <w:i/>
          <w:iCs/>
          <w:sz w:val="32"/>
          <w:szCs w:val="32"/>
        </w:rPr>
      </w:pPr>
    </w:p>
    <w:p w14:paraId="3BEAD0F2" w14:textId="77777777" w:rsidR="00F66F78" w:rsidRDefault="00F66F78" w:rsidP="00F66F78">
      <w:pPr>
        <w:spacing w:before="300" w:after="150" w:line="360" w:lineRule="auto"/>
        <w:rPr>
          <w:rFonts w:ascii="Arial" w:hAnsi="Arial" w:cs="Arial"/>
          <w:b/>
          <w:bCs/>
          <w:i/>
          <w:iCs/>
          <w:sz w:val="32"/>
          <w:szCs w:val="32"/>
        </w:rPr>
      </w:pPr>
    </w:p>
    <w:p w14:paraId="5B14AF9D" w14:textId="77777777" w:rsidR="00F66F78" w:rsidRDefault="00F66F78" w:rsidP="00F66F78">
      <w:pPr>
        <w:spacing w:before="300" w:after="150" w:line="360" w:lineRule="auto"/>
        <w:rPr>
          <w:rFonts w:ascii="Arial" w:hAnsi="Arial" w:cs="Arial"/>
          <w:b/>
          <w:bCs/>
          <w:i/>
          <w:iCs/>
          <w:sz w:val="32"/>
          <w:szCs w:val="32"/>
        </w:rPr>
      </w:pPr>
    </w:p>
    <w:p w14:paraId="76978B88" w14:textId="16E680A2" w:rsidR="00837B61" w:rsidRPr="00F66F78" w:rsidRDefault="00000000" w:rsidP="00F66F78">
      <w:pPr>
        <w:spacing w:before="300" w:after="150" w:line="360" w:lineRule="auto"/>
        <w:rPr>
          <w:rFonts w:ascii="Arial" w:hAnsi="Arial" w:cs="Arial"/>
          <w:sz w:val="28"/>
          <w:szCs w:val="28"/>
        </w:rPr>
      </w:pPr>
      <w:r w:rsidRPr="00F66F78">
        <w:rPr>
          <w:rFonts w:ascii="Arial" w:hAnsi="Arial" w:cs="Arial"/>
          <w:b/>
          <w:bCs/>
          <w:i/>
          <w:iCs/>
          <w:sz w:val="28"/>
          <w:szCs w:val="28"/>
        </w:rPr>
        <w:lastRenderedPageBreak/>
        <w:t>7) Self-reflection as researcher (any strengths or challenges):</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700"/>
        <w:gridCol w:w="4700"/>
      </w:tblGrid>
      <w:tr w:rsidR="00837B61" w:rsidRPr="007A447E" w14:paraId="1FE781FD" w14:textId="77777777">
        <w:tblPrEx>
          <w:tblCellMar>
            <w:top w:w="0" w:type="dxa"/>
            <w:bottom w:w="0" w:type="dxa"/>
          </w:tblCellMar>
        </w:tblPrEx>
        <w:tc>
          <w:tcPr>
            <w:tcW w:w="4700" w:type="dxa"/>
          </w:tcPr>
          <w:p w14:paraId="2ED0C782" w14:textId="77777777" w:rsidR="00837B61" w:rsidRPr="007A447E" w:rsidRDefault="00000000" w:rsidP="00F66F78">
            <w:pPr>
              <w:spacing w:line="360" w:lineRule="auto"/>
              <w:rPr>
                <w:rFonts w:ascii="Arial" w:hAnsi="Arial" w:cs="Arial"/>
                <w:sz w:val="22"/>
                <w:szCs w:val="22"/>
              </w:rPr>
            </w:pPr>
            <w:r w:rsidRPr="007A447E">
              <w:rPr>
                <w:rFonts w:ascii="Arial" w:hAnsi="Arial" w:cs="Arial"/>
                <w:b/>
                <w:bCs/>
                <w:sz w:val="22"/>
                <w:szCs w:val="22"/>
              </w:rPr>
              <w:t>STRENGTHS</w:t>
            </w:r>
          </w:p>
        </w:tc>
        <w:tc>
          <w:tcPr>
            <w:tcW w:w="4700" w:type="dxa"/>
          </w:tcPr>
          <w:p w14:paraId="1A829DAC" w14:textId="77777777" w:rsidR="00837B61" w:rsidRPr="007A447E" w:rsidRDefault="00000000" w:rsidP="00F66F78">
            <w:pPr>
              <w:spacing w:line="360" w:lineRule="auto"/>
              <w:rPr>
                <w:rFonts w:ascii="Arial" w:hAnsi="Arial" w:cs="Arial"/>
                <w:sz w:val="22"/>
                <w:szCs w:val="22"/>
              </w:rPr>
            </w:pPr>
            <w:r w:rsidRPr="007A447E">
              <w:rPr>
                <w:rFonts w:ascii="Arial" w:hAnsi="Arial" w:cs="Arial"/>
                <w:b/>
                <w:bCs/>
                <w:sz w:val="22"/>
                <w:szCs w:val="22"/>
              </w:rPr>
              <w:t>CHALLENGES</w:t>
            </w:r>
          </w:p>
        </w:tc>
      </w:tr>
      <w:tr w:rsidR="00837B61" w:rsidRPr="007A447E" w14:paraId="7A8C0D95" w14:textId="77777777">
        <w:tblPrEx>
          <w:tblCellMar>
            <w:top w:w="0" w:type="dxa"/>
            <w:bottom w:w="0" w:type="dxa"/>
          </w:tblCellMar>
        </w:tblPrEx>
        <w:tc>
          <w:tcPr>
            <w:tcW w:w="4700" w:type="dxa"/>
          </w:tcPr>
          <w:p w14:paraId="0F728AB9" w14:textId="77777777" w:rsidR="00837B61" w:rsidRPr="007A447E" w:rsidRDefault="00000000" w:rsidP="00F66F78">
            <w:pPr>
              <w:spacing w:line="360" w:lineRule="auto"/>
              <w:rPr>
                <w:rFonts w:ascii="Arial" w:hAnsi="Arial" w:cs="Arial"/>
                <w:sz w:val="22"/>
                <w:szCs w:val="22"/>
              </w:rPr>
            </w:pPr>
            <w:r w:rsidRPr="007A447E">
              <w:rPr>
                <w:rFonts w:ascii="Arial" w:hAnsi="Arial" w:cs="Arial"/>
                <w:sz w:val="22"/>
                <w:szCs w:val="22"/>
              </w:rPr>
              <w:t>Strong interest in stroke rehabilitation and mental health</w:t>
            </w:r>
          </w:p>
          <w:p w14:paraId="38409D72" w14:textId="77777777" w:rsidR="00837B61" w:rsidRPr="007A447E" w:rsidRDefault="00000000" w:rsidP="00F66F78">
            <w:pPr>
              <w:spacing w:line="360" w:lineRule="auto"/>
              <w:rPr>
                <w:rFonts w:ascii="Arial" w:hAnsi="Arial" w:cs="Arial"/>
                <w:sz w:val="22"/>
                <w:szCs w:val="22"/>
              </w:rPr>
            </w:pPr>
            <w:r w:rsidRPr="007A447E">
              <w:rPr>
                <w:rFonts w:ascii="Arial" w:hAnsi="Arial" w:cs="Arial"/>
                <w:sz w:val="22"/>
                <w:szCs w:val="22"/>
              </w:rPr>
              <w:t>Good organisational and time management skills</w:t>
            </w:r>
          </w:p>
          <w:p w14:paraId="21E4E7C5" w14:textId="77777777" w:rsidR="00837B61" w:rsidRPr="007A447E" w:rsidRDefault="00000000" w:rsidP="00F66F78">
            <w:pPr>
              <w:spacing w:line="360" w:lineRule="auto"/>
              <w:rPr>
                <w:rFonts w:ascii="Arial" w:hAnsi="Arial" w:cs="Arial"/>
                <w:sz w:val="22"/>
                <w:szCs w:val="22"/>
              </w:rPr>
            </w:pPr>
            <w:r w:rsidRPr="007A447E">
              <w:rPr>
                <w:rFonts w:ascii="Arial" w:hAnsi="Arial" w:cs="Arial"/>
                <w:sz w:val="22"/>
                <w:szCs w:val="22"/>
              </w:rPr>
              <w:t>Ability to conduct independent literature research</w:t>
            </w:r>
          </w:p>
        </w:tc>
        <w:tc>
          <w:tcPr>
            <w:tcW w:w="4700" w:type="dxa"/>
          </w:tcPr>
          <w:p w14:paraId="659C43BC" w14:textId="77777777" w:rsidR="00837B61" w:rsidRPr="007A447E" w:rsidRDefault="00000000" w:rsidP="00F66F78">
            <w:pPr>
              <w:spacing w:line="360" w:lineRule="auto"/>
              <w:rPr>
                <w:rFonts w:ascii="Arial" w:hAnsi="Arial" w:cs="Arial"/>
                <w:sz w:val="22"/>
                <w:szCs w:val="22"/>
              </w:rPr>
            </w:pPr>
            <w:r w:rsidRPr="007A447E">
              <w:rPr>
                <w:rFonts w:ascii="Arial" w:hAnsi="Arial" w:cs="Arial"/>
                <w:sz w:val="22"/>
                <w:szCs w:val="22"/>
              </w:rPr>
              <w:t>Balancing academic work with personal responsibilities</w:t>
            </w:r>
          </w:p>
          <w:p w14:paraId="36DF74F7" w14:textId="77777777" w:rsidR="00837B61" w:rsidRPr="007A447E" w:rsidRDefault="00000000" w:rsidP="00F66F78">
            <w:pPr>
              <w:spacing w:line="360" w:lineRule="auto"/>
              <w:rPr>
                <w:rFonts w:ascii="Arial" w:hAnsi="Arial" w:cs="Arial"/>
                <w:sz w:val="22"/>
                <w:szCs w:val="22"/>
              </w:rPr>
            </w:pPr>
            <w:r w:rsidRPr="007A447E">
              <w:rPr>
                <w:rFonts w:ascii="Arial" w:hAnsi="Arial" w:cs="Arial"/>
                <w:sz w:val="22"/>
                <w:szCs w:val="22"/>
              </w:rPr>
              <w:t>Managing a large volume of academic literature</w:t>
            </w:r>
          </w:p>
          <w:p w14:paraId="3596F043" w14:textId="77777777" w:rsidR="00837B61" w:rsidRPr="007A447E" w:rsidRDefault="00000000" w:rsidP="00F66F78">
            <w:pPr>
              <w:spacing w:line="360" w:lineRule="auto"/>
              <w:rPr>
                <w:rFonts w:ascii="Arial" w:hAnsi="Arial" w:cs="Arial"/>
                <w:sz w:val="22"/>
                <w:szCs w:val="22"/>
              </w:rPr>
            </w:pPr>
            <w:r w:rsidRPr="007A447E">
              <w:rPr>
                <w:rFonts w:ascii="Arial" w:hAnsi="Arial" w:cs="Arial"/>
                <w:sz w:val="22"/>
                <w:szCs w:val="22"/>
              </w:rPr>
              <w:t>Developing confidence in thematic analysis</w:t>
            </w:r>
          </w:p>
        </w:tc>
      </w:tr>
    </w:tbl>
    <w:p w14:paraId="69F205C3" w14:textId="570E08BC" w:rsidR="00837B61" w:rsidRPr="00F66F78" w:rsidRDefault="006A5515" w:rsidP="00F66F78">
      <w:pPr>
        <w:spacing w:before="400" w:after="150" w:line="360" w:lineRule="auto"/>
        <w:jc w:val="center"/>
        <w:rPr>
          <w:rFonts w:ascii="Arial" w:hAnsi="Arial" w:cs="Arial"/>
          <w:sz w:val="32"/>
          <w:szCs w:val="32"/>
        </w:rPr>
      </w:pPr>
      <w:r>
        <w:rPr>
          <w:rFonts w:ascii="Arial" w:hAnsi="Arial" w:cs="Arial"/>
          <w:b/>
          <w:bCs/>
          <w:sz w:val="32"/>
          <w:szCs w:val="32"/>
        </w:rPr>
        <w:t xml:space="preserve"> </w:t>
      </w:r>
      <w:r w:rsidR="00000000" w:rsidRPr="00F66F78">
        <w:rPr>
          <w:rFonts w:ascii="Arial" w:hAnsi="Arial" w:cs="Arial"/>
          <w:b/>
          <w:bCs/>
          <w:sz w:val="32"/>
          <w:szCs w:val="32"/>
        </w:rPr>
        <w:t>References</w:t>
      </w:r>
    </w:p>
    <w:p w14:paraId="120F7A8B" w14:textId="3B6BF99A" w:rsidR="00470857" w:rsidRPr="007A447E" w:rsidRDefault="00470857" w:rsidP="00470857">
      <w:pPr>
        <w:spacing w:after="150" w:line="360" w:lineRule="auto"/>
        <w:ind w:left="400" w:hanging="400"/>
        <w:rPr>
          <w:rFonts w:ascii="Arial" w:hAnsi="Arial" w:cs="Arial"/>
          <w:sz w:val="22"/>
          <w:szCs w:val="22"/>
        </w:rPr>
      </w:pPr>
      <w:r w:rsidRPr="00470857">
        <w:rPr>
          <w:rFonts w:ascii="Arial" w:hAnsi="Arial" w:cs="Arial"/>
          <w:sz w:val="22"/>
          <w:szCs w:val="22"/>
        </w:rPr>
        <w:t>Dundar, Y. and Fleeman, N. (2017) 'Applying Inclusion and Exclusion Criteria', in Boland, A., Cherry, M.G. and Dickson, R. (eds.) </w:t>
      </w:r>
      <w:r w:rsidRPr="00470857">
        <w:rPr>
          <w:rFonts w:ascii="Arial" w:hAnsi="Arial" w:cs="Arial"/>
          <w:i/>
          <w:iCs/>
          <w:sz w:val="22"/>
          <w:szCs w:val="22"/>
        </w:rPr>
        <w:t>Doing a Systematic Review: A Student's Guide</w:t>
      </w:r>
      <w:r w:rsidRPr="00470857">
        <w:rPr>
          <w:rFonts w:ascii="Arial" w:hAnsi="Arial" w:cs="Arial"/>
          <w:sz w:val="22"/>
          <w:szCs w:val="22"/>
        </w:rPr>
        <w:t>. 2nd edn. London: SAGE, pp.79-92</w:t>
      </w:r>
      <w:r>
        <w:rPr>
          <w:rFonts w:ascii="Arial" w:hAnsi="Arial" w:cs="Arial"/>
          <w:sz w:val="22"/>
          <w:szCs w:val="22"/>
        </w:rPr>
        <w:t xml:space="preserve"> </w:t>
      </w:r>
      <w:r w:rsidRPr="007A447E">
        <w:rPr>
          <w:rFonts w:ascii="Arial" w:hAnsi="Arial" w:cs="Arial"/>
          <w:sz w:val="22"/>
          <w:szCs w:val="22"/>
        </w:rPr>
        <w:t xml:space="preserve">(Accessed: </w:t>
      </w:r>
      <w:r>
        <w:rPr>
          <w:rFonts w:ascii="Arial" w:hAnsi="Arial" w:cs="Arial"/>
          <w:sz w:val="22"/>
          <w:szCs w:val="22"/>
        </w:rPr>
        <w:t>1</w:t>
      </w:r>
      <w:r w:rsidRPr="007A447E">
        <w:rPr>
          <w:rFonts w:ascii="Arial" w:hAnsi="Arial" w:cs="Arial"/>
          <w:sz w:val="22"/>
          <w:szCs w:val="22"/>
        </w:rPr>
        <w:t xml:space="preserve"> July 2026).</w:t>
      </w:r>
    </w:p>
    <w:p w14:paraId="134E5BCE" w14:textId="76DCE9A1" w:rsidR="00470857" w:rsidRDefault="00470857" w:rsidP="00470857">
      <w:pPr>
        <w:spacing w:after="150" w:line="360" w:lineRule="auto"/>
        <w:ind w:left="400" w:hanging="400"/>
        <w:rPr>
          <w:rFonts w:ascii="Arial" w:hAnsi="Arial" w:cs="Arial"/>
          <w:sz w:val="22"/>
          <w:szCs w:val="22"/>
        </w:rPr>
      </w:pPr>
    </w:p>
    <w:p w14:paraId="5261BE65" w14:textId="4915AB71" w:rsidR="00837B61" w:rsidRPr="007A447E" w:rsidRDefault="00000000" w:rsidP="00F66F78">
      <w:pPr>
        <w:spacing w:after="150" w:line="360" w:lineRule="auto"/>
        <w:ind w:left="400" w:hanging="400"/>
        <w:rPr>
          <w:rFonts w:ascii="Arial" w:hAnsi="Arial" w:cs="Arial"/>
          <w:sz w:val="22"/>
          <w:szCs w:val="22"/>
        </w:rPr>
      </w:pPr>
      <w:r w:rsidRPr="007A447E">
        <w:rPr>
          <w:rFonts w:ascii="Arial" w:hAnsi="Arial" w:cs="Arial"/>
          <w:sz w:val="22"/>
          <w:szCs w:val="22"/>
        </w:rPr>
        <w:t xml:space="preserve">Liu, L., Xu, M., Marshall, I.J., Wolfe, C.D.A., Wang, Y. and O'Connell, M.D.L. (2023) 'Prevalence and natural history of depression after stroke: a systematic review and meta-analysis of observational studies', PLOS Medicine, 20(3), e1004200. Available at: https://doi.org/10.1371/journal.pmed.1004200 (Accessed: </w:t>
      </w:r>
      <w:r w:rsidR="00470857">
        <w:rPr>
          <w:rFonts w:ascii="Arial" w:hAnsi="Arial" w:cs="Arial"/>
          <w:sz w:val="22"/>
          <w:szCs w:val="22"/>
        </w:rPr>
        <w:t>30</w:t>
      </w:r>
      <w:r w:rsidRPr="007A447E">
        <w:rPr>
          <w:rFonts w:ascii="Arial" w:hAnsi="Arial" w:cs="Arial"/>
          <w:sz w:val="22"/>
          <w:szCs w:val="22"/>
        </w:rPr>
        <w:t xml:space="preserve"> Ju</w:t>
      </w:r>
      <w:r w:rsidR="00470857">
        <w:rPr>
          <w:rFonts w:ascii="Arial" w:hAnsi="Arial" w:cs="Arial"/>
          <w:sz w:val="22"/>
          <w:szCs w:val="22"/>
        </w:rPr>
        <w:t>ne</w:t>
      </w:r>
      <w:r w:rsidRPr="007A447E">
        <w:rPr>
          <w:rFonts w:ascii="Arial" w:hAnsi="Arial" w:cs="Arial"/>
          <w:sz w:val="22"/>
          <w:szCs w:val="22"/>
        </w:rPr>
        <w:t xml:space="preserve"> 2026).</w:t>
      </w:r>
    </w:p>
    <w:p w14:paraId="0AD21591" w14:textId="55B3D5DB" w:rsidR="00837B61" w:rsidRPr="007A447E" w:rsidRDefault="00000000" w:rsidP="00F66F78">
      <w:pPr>
        <w:spacing w:after="150" w:line="360" w:lineRule="auto"/>
        <w:ind w:left="400" w:hanging="400"/>
        <w:rPr>
          <w:rFonts w:ascii="Arial" w:hAnsi="Arial" w:cs="Arial"/>
          <w:sz w:val="22"/>
          <w:szCs w:val="22"/>
        </w:rPr>
      </w:pPr>
      <w:r w:rsidRPr="007A447E">
        <w:rPr>
          <w:rFonts w:ascii="Arial" w:hAnsi="Arial" w:cs="Arial"/>
          <w:sz w:val="22"/>
          <w:szCs w:val="22"/>
        </w:rPr>
        <w:t xml:space="preserve">Liu, L., Marshall, I.J., Pei, R., Bhalla, A., Wolfe, C.D.A., O'Connell, M.D.L. and Wang, Y. (2024) 'Natural history of depression up to 18 years after stroke: a population-based South London Stroke Register study', The Lancet Regional Health – Europe, 40, 100882. Available at: https://doi.org/10.1016/j.lanepe.2024.100882 (Accessed: </w:t>
      </w:r>
      <w:r w:rsidR="00470857">
        <w:rPr>
          <w:rFonts w:ascii="Arial" w:hAnsi="Arial" w:cs="Arial"/>
          <w:sz w:val="22"/>
          <w:szCs w:val="22"/>
        </w:rPr>
        <w:t>1</w:t>
      </w:r>
      <w:r w:rsidRPr="007A447E">
        <w:rPr>
          <w:rFonts w:ascii="Arial" w:hAnsi="Arial" w:cs="Arial"/>
          <w:sz w:val="22"/>
          <w:szCs w:val="22"/>
        </w:rPr>
        <w:t xml:space="preserve"> July 2026).</w:t>
      </w:r>
    </w:p>
    <w:p w14:paraId="38920C3B" w14:textId="3B071C8C" w:rsidR="00837B61" w:rsidRPr="007A447E" w:rsidRDefault="00000000" w:rsidP="00F66F78">
      <w:pPr>
        <w:spacing w:after="150" w:line="360" w:lineRule="auto"/>
        <w:ind w:left="400" w:hanging="400"/>
        <w:rPr>
          <w:rFonts w:ascii="Arial" w:hAnsi="Arial" w:cs="Arial"/>
          <w:sz w:val="22"/>
          <w:szCs w:val="22"/>
        </w:rPr>
      </w:pPr>
      <w:r w:rsidRPr="007A447E">
        <w:rPr>
          <w:rFonts w:ascii="Arial" w:hAnsi="Arial" w:cs="Arial"/>
          <w:sz w:val="22"/>
          <w:szCs w:val="22"/>
        </w:rPr>
        <w:t xml:space="preserve">National Institute for Health and Care Excellence (NICE) (2023) Stroke rehabilitation in adults. NICE guideline [NG236]. Available at: https://www.nice.org.uk/guidance/ng236 (Accessed: </w:t>
      </w:r>
      <w:r w:rsidR="00470857">
        <w:rPr>
          <w:rFonts w:ascii="Arial" w:hAnsi="Arial" w:cs="Arial"/>
          <w:sz w:val="22"/>
          <w:szCs w:val="22"/>
        </w:rPr>
        <w:t>1</w:t>
      </w:r>
      <w:r w:rsidRPr="007A447E">
        <w:rPr>
          <w:rFonts w:ascii="Arial" w:hAnsi="Arial" w:cs="Arial"/>
          <w:sz w:val="22"/>
          <w:szCs w:val="22"/>
        </w:rPr>
        <w:t xml:space="preserve"> July 2026).</w:t>
      </w:r>
    </w:p>
    <w:sectPr w:rsidR="00837B61" w:rsidRPr="007A447E">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824602"/>
    <w:multiLevelType w:val="hybridMultilevel"/>
    <w:tmpl w:val="18280330"/>
    <w:lvl w:ilvl="0" w:tplc="881632F0">
      <w:start w:val="1"/>
      <w:numFmt w:val="bullet"/>
      <w:lvlText w:val="●"/>
      <w:lvlJc w:val="left"/>
      <w:pPr>
        <w:ind w:left="720" w:hanging="360"/>
      </w:pPr>
    </w:lvl>
    <w:lvl w:ilvl="1" w:tplc="9EDA9D04">
      <w:start w:val="1"/>
      <w:numFmt w:val="bullet"/>
      <w:lvlText w:val="○"/>
      <w:lvlJc w:val="left"/>
      <w:pPr>
        <w:ind w:left="1440" w:hanging="360"/>
      </w:pPr>
    </w:lvl>
    <w:lvl w:ilvl="2" w:tplc="3D9E6068">
      <w:start w:val="1"/>
      <w:numFmt w:val="bullet"/>
      <w:lvlText w:val="■"/>
      <w:lvlJc w:val="left"/>
      <w:pPr>
        <w:ind w:left="2160" w:hanging="360"/>
      </w:pPr>
    </w:lvl>
    <w:lvl w:ilvl="3" w:tplc="E5685D16">
      <w:start w:val="1"/>
      <w:numFmt w:val="bullet"/>
      <w:lvlText w:val="●"/>
      <w:lvlJc w:val="left"/>
      <w:pPr>
        <w:ind w:left="2880" w:hanging="360"/>
      </w:pPr>
    </w:lvl>
    <w:lvl w:ilvl="4" w:tplc="A6C6A490">
      <w:start w:val="1"/>
      <w:numFmt w:val="bullet"/>
      <w:lvlText w:val="○"/>
      <w:lvlJc w:val="left"/>
      <w:pPr>
        <w:ind w:left="3600" w:hanging="360"/>
      </w:pPr>
    </w:lvl>
    <w:lvl w:ilvl="5" w:tplc="CC9AA468">
      <w:start w:val="1"/>
      <w:numFmt w:val="bullet"/>
      <w:lvlText w:val="■"/>
      <w:lvlJc w:val="left"/>
      <w:pPr>
        <w:ind w:left="4320" w:hanging="360"/>
      </w:pPr>
    </w:lvl>
    <w:lvl w:ilvl="6" w:tplc="D4A43E32">
      <w:start w:val="1"/>
      <w:numFmt w:val="bullet"/>
      <w:lvlText w:val="●"/>
      <w:lvlJc w:val="left"/>
      <w:pPr>
        <w:ind w:left="5040" w:hanging="360"/>
      </w:pPr>
    </w:lvl>
    <w:lvl w:ilvl="7" w:tplc="66E4B7C2">
      <w:start w:val="1"/>
      <w:numFmt w:val="bullet"/>
      <w:lvlText w:val="●"/>
      <w:lvlJc w:val="left"/>
      <w:pPr>
        <w:ind w:left="5760" w:hanging="360"/>
      </w:pPr>
    </w:lvl>
    <w:lvl w:ilvl="8" w:tplc="2A52E446">
      <w:start w:val="1"/>
      <w:numFmt w:val="bullet"/>
      <w:lvlText w:val="●"/>
      <w:lvlJc w:val="left"/>
      <w:pPr>
        <w:ind w:left="6480" w:hanging="360"/>
      </w:pPr>
    </w:lvl>
  </w:abstractNum>
  <w:num w:numId="1" w16cid:durableId="64758676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7B61"/>
    <w:rsid w:val="00470857"/>
    <w:rsid w:val="00657BA1"/>
    <w:rsid w:val="006A5515"/>
    <w:rsid w:val="0079184A"/>
    <w:rsid w:val="007A447E"/>
    <w:rsid w:val="00837B61"/>
    <w:rsid w:val="00C30C80"/>
    <w:rsid w:val="00D67ED2"/>
    <w:rsid w:val="00F66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A8F26"/>
  <w15:docId w15:val="{10ECB2F9-FC18-4BCD-9821-CA02AF9C1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TotalTime>
  <Pages>4</Pages>
  <Words>852</Words>
  <Characters>4862</Characters>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2026-07-06T11:51:00Z</dcterms:created>
  <dcterms:modified xsi:type="dcterms:W3CDTF">2026-07-07T09:26:00Z</dcterms:modified>
</cp:coreProperties>
</file>