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1CDEA740" w:rsidR="00EB12BC" w:rsidRPr="00A74B64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A74B64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A74B64">
        <w:rPr>
          <w:rFonts w:ascii="Arial" w:hAnsi="Arial" w:cs="Arial"/>
          <w:sz w:val="28"/>
          <w:szCs w:val="28"/>
          <w:lang w:val="nl-NL"/>
        </w:rPr>
        <w:t>:</w:t>
      </w:r>
      <w:r w:rsidR="00A74B64" w:rsidRPr="00A74B64">
        <w:rPr>
          <w:rFonts w:ascii="Arial" w:hAnsi="Arial" w:cs="Arial"/>
          <w:sz w:val="28"/>
          <w:szCs w:val="28"/>
          <w:lang w:val="nl-NL"/>
        </w:rPr>
        <w:t xml:space="preserve"> </w:t>
      </w:r>
      <w:r w:rsidR="00A74B64" w:rsidRPr="00531826">
        <w:rPr>
          <w:rFonts w:ascii="Arial" w:hAnsi="Arial" w:cs="Arial"/>
          <w:b/>
          <w:bCs/>
          <w:sz w:val="28"/>
          <w:szCs w:val="28"/>
          <w:lang w:val="nl-NL"/>
        </w:rPr>
        <w:t>Spogmay</w:t>
      </w:r>
      <w:r w:rsidR="00A74B64" w:rsidRPr="00A74B64">
        <w:rPr>
          <w:rFonts w:ascii="Arial" w:hAnsi="Arial" w:cs="Arial"/>
          <w:sz w:val="28"/>
          <w:szCs w:val="28"/>
          <w:lang w:val="nl-NL"/>
        </w:rPr>
        <w:t xml:space="preserve"> </w:t>
      </w:r>
      <w:r w:rsidR="00A74B64" w:rsidRPr="00531826">
        <w:rPr>
          <w:rFonts w:ascii="Arial" w:hAnsi="Arial" w:cs="Arial"/>
          <w:b/>
          <w:bCs/>
          <w:sz w:val="28"/>
          <w:szCs w:val="28"/>
          <w:lang w:val="nl-NL"/>
        </w:rPr>
        <w:t>AHMADZAI</w:t>
      </w:r>
      <w:r w:rsidR="00A74B64" w:rsidRPr="00A74B64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3C83A8A7" w14:textId="7E087D14" w:rsidR="00EB12BC" w:rsidRPr="002056E2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2056E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2056E2">
        <w:rPr>
          <w:rFonts w:ascii="Arial" w:hAnsi="Arial" w:cs="Arial"/>
          <w:sz w:val="28"/>
          <w:szCs w:val="28"/>
          <w:lang w:val="nl-NL"/>
        </w:rPr>
        <w:t>:</w:t>
      </w:r>
      <w:r w:rsidR="00A74B64" w:rsidRPr="002056E2">
        <w:rPr>
          <w:rFonts w:ascii="Arial" w:hAnsi="Arial" w:cs="Arial"/>
          <w:sz w:val="28"/>
          <w:szCs w:val="28"/>
          <w:lang w:val="nl-NL"/>
        </w:rPr>
        <w:t xml:space="preserve"> </w:t>
      </w:r>
      <w:r w:rsidR="00A74B64" w:rsidRPr="00531826">
        <w:rPr>
          <w:rFonts w:ascii="Arial" w:hAnsi="Arial" w:cs="Arial"/>
          <w:b/>
          <w:bCs/>
          <w:sz w:val="28"/>
          <w:szCs w:val="28"/>
          <w:lang w:val="nl-NL"/>
        </w:rPr>
        <w:t>2335183</w:t>
      </w:r>
    </w:p>
    <w:p w14:paraId="21E9DC72" w14:textId="77777777" w:rsidR="00EB12BC" w:rsidRPr="002056E2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24C3023E" w14:textId="77777777" w:rsidR="00A74B64" w:rsidRDefault="00A74B64" w:rsidP="00A74B64">
      <w:pPr>
        <w:tabs>
          <w:tab w:val="left" w:pos="6540"/>
        </w:tabs>
        <w:spacing w:line="360" w:lineRule="auto"/>
      </w:pPr>
      <w:r>
        <w:rPr>
          <w:rFonts w:ascii="Arial" w:eastAsia="Times New Roman" w:hAnsi="Arial" w:cs="Arial"/>
          <w:b/>
          <w:bCs/>
          <w:sz w:val="28"/>
          <w:szCs w:val="28"/>
        </w:rPr>
        <w:t xml:space="preserve">Module name: </w:t>
      </w:r>
      <w:r>
        <w:rPr>
          <w:rFonts w:ascii="Arial" w:hAnsi="Arial" w:cs="Arial"/>
          <w:b/>
          <w:bCs/>
          <w:sz w:val="28"/>
          <w:szCs w:val="28"/>
        </w:rPr>
        <w:t>Protecting and Supporting Families in Health and Care</w:t>
      </w:r>
    </w:p>
    <w:p w14:paraId="6839BCA5" w14:textId="77777777" w:rsidR="00A74B64" w:rsidRDefault="00A74B64" w:rsidP="00A74B64">
      <w:pPr>
        <w:tabs>
          <w:tab w:val="left" w:pos="6540"/>
        </w:tabs>
        <w:spacing w:line="360" w:lineRule="auto"/>
      </w:pPr>
      <w:r>
        <w:rPr>
          <w:rFonts w:ascii="Arial" w:eastAsia="Times New Roman" w:hAnsi="Arial" w:cs="Arial"/>
          <w:b/>
          <w:bCs/>
          <w:sz w:val="28"/>
          <w:szCs w:val="28"/>
        </w:rPr>
        <w:t>Module code: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>(BMHP5021_LON)</w:t>
      </w:r>
    </w:p>
    <w:p w14:paraId="0A06E1A8" w14:textId="77777777" w:rsidR="00A74B64" w:rsidRDefault="00A74B64" w:rsidP="00A74B64">
      <w:r>
        <w:rPr>
          <w:rFonts w:ascii="Arial" w:eastAsia="Times New Roman" w:hAnsi="Arial" w:cs="Arial"/>
          <w:b/>
          <w:bCs/>
          <w:sz w:val="28"/>
          <w:szCs w:val="28"/>
        </w:rPr>
        <w:t xml:space="preserve">Lecture: </w:t>
      </w:r>
      <w:r>
        <w:rPr>
          <w:rFonts w:ascii="Arial" w:hAnsi="Arial" w:cs="Arial"/>
          <w:b/>
          <w:bCs/>
          <w:sz w:val="28"/>
          <w:szCs w:val="28"/>
        </w:rPr>
        <w:t>Shaila Hussain</w:t>
      </w:r>
    </w:p>
    <w:p w14:paraId="450BAA18" w14:textId="77777777" w:rsidR="00A74B64" w:rsidRDefault="00A74B64" w:rsidP="00A74B64"/>
    <w:p w14:paraId="6B89402B" w14:textId="77777777" w:rsidR="00A74B64" w:rsidRDefault="00A74B64" w:rsidP="00A74B6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Assignment Title: Component 1</w:t>
      </w:r>
    </w:p>
    <w:p w14:paraId="5AFF31F9" w14:textId="77777777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6E012A0" w14:textId="4D376276" w:rsidR="000C4EDA" w:rsidRPr="00C03A91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0C916A4" w14:textId="1D768040" w:rsidR="000C4EDA" w:rsidRPr="00C03A91" w:rsidRDefault="000C4EDA" w:rsidP="00C03A91">
      <w:pPr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sz w:val="28"/>
          <w:szCs w:val="28"/>
        </w:rPr>
        <w:br w:type="page"/>
      </w:r>
    </w:p>
    <w:p w14:paraId="3CF1838F" w14:textId="77777777" w:rsidR="00A74B64" w:rsidRPr="002056E2" w:rsidRDefault="00A74B64" w:rsidP="00531826">
      <w:pPr>
        <w:pStyle w:val="Heading2"/>
        <w:spacing w:line="360" w:lineRule="auto"/>
      </w:pPr>
      <w:r w:rsidRPr="002056E2">
        <w:lastRenderedPageBreak/>
        <w:t>References</w:t>
      </w:r>
    </w:p>
    <w:p w14:paraId="1850DA5F" w14:textId="77777777" w:rsidR="00A74B64" w:rsidRDefault="00A74B64" w:rsidP="00531826">
      <w:pPr>
        <w:pStyle w:val="NormalWeb"/>
        <w:spacing w:line="360" w:lineRule="auto"/>
        <w:ind w:left="360"/>
      </w:pPr>
      <w:r>
        <w:t xml:space="preserve">Cafcass (2024) </w:t>
      </w:r>
      <w:r>
        <w:rPr>
          <w:rStyle w:val="Emphasis"/>
        </w:rPr>
        <w:t>Public Law Outline Guidance</w:t>
      </w:r>
      <w:r>
        <w:t xml:space="preserve">. London: Cafcass. Available at: </w:t>
      </w:r>
      <w:hyperlink r:id="rId9" w:history="1">
        <w:r>
          <w:rPr>
            <w:rStyle w:val="Hyperlink"/>
          </w:rPr>
          <w:t>https://www.cafcass.gov.uk</w:t>
        </w:r>
      </w:hyperlink>
      <w:r>
        <w:t xml:space="preserve"> (Accessed: 09 July 2026).</w:t>
      </w:r>
    </w:p>
    <w:p w14:paraId="70D624AF" w14:textId="77777777" w:rsidR="00A74B64" w:rsidRDefault="00A74B64" w:rsidP="00531826">
      <w:pPr>
        <w:pStyle w:val="NormalWeb"/>
        <w:spacing w:line="360" w:lineRule="auto"/>
        <w:ind w:left="360"/>
      </w:pPr>
      <w:r>
        <w:t xml:space="preserve">Department for Education (2023) </w:t>
      </w:r>
      <w:r>
        <w:rPr>
          <w:rStyle w:val="Emphasis"/>
        </w:rPr>
        <w:t>Working Together to Safeguard Children</w:t>
      </w:r>
      <w:r>
        <w:t xml:space="preserve">. London: DfE. Available at: </w:t>
      </w:r>
      <w:hyperlink r:id="rId10" w:history="1">
        <w:r>
          <w:rPr>
            <w:rStyle w:val="Hyperlink"/>
          </w:rPr>
          <w:t>https://www.gov.uk/government/publications</w:t>
        </w:r>
      </w:hyperlink>
      <w:r>
        <w:t xml:space="preserve"> (Accessed: 09 July 2026).</w:t>
      </w:r>
    </w:p>
    <w:p w14:paraId="624A33ED" w14:textId="77777777" w:rsidR="00A74B64" w:rsidRDefault="00A74B64" w:rsidP="00531826">
      <w:pPr>
        <w:pStyle w:val="NormalWeb"/>
        <w:spacing w:line="360" w:lineRule="auto"/>
        <w:ind w:left="360"/>
      </w:pPr>
      <w:r>
        <w:t xml:space="preserve">HM Government (2023) </w:t>
      </w:r>
      <w:r>
        <w:rPr>
          <w:rStyle w:val="Emphasis"/>
        </w:rPr>
        <w:t>Information Sharing Advice for Practitioners</w:t>
      </w:r>
      <w:r>
        <w:t xml:space="preserve">. London: HM Government. Available at: </w:t>
      </w:r>
      <w:hyperlink r:id="rId11" w:history="1">
        <w:r>
          <w:rPr>
            <w:rStyle w:val="Hyperlink"/>
          </w:rPr>
          <w:t>https://www.gov.uk</w:t>
        </w:r>
      </w:hyperlink>
      <w:r>
        <w:t xml:space="preserve"> (Accessed: 09 July 2026).</w:t>
      </w:r>
    </w:p>
    <w:p w14:paraId="53B6E9BB" w14:textId="77777777" w:rsidR="00A74B64" w:rsidRDefault="00A74B64" w:rsidP="00531826">
      <w:pPr>
        <w:pStyle w:val="NormalWeb"/>
        <w:spacing w:line="360" w:lineRule="auto"/>
        <w:ind w:left="360"/>
      </w:pPr>
      <w:r>
        <w:t xml:space="preserve">Local Government Association (2023) </w:t>
      </w:r>
      <w:r>
        <w:rPr>
          <w:rStyle w:val="Emphasis"/>
        </w:rPr>
        <w:t>Multi</w:t>
      </w:r>
      <w:r>
        <w:rPr>
          <w:rStyle w:val="Emphasis"/>
        </w:rPr>
        <w:noBreakHyphen/>
        <w:t>Agency Safeguarding Practice Guidance</w:t>
      </w:r>
      <w:r>
        <w:t xml:space="preserve">. London: LGA. Available at: </w:t>
      </w:r>
      <w:hyperlink r:id="rId12" w:history="1">
        <w:r>
          <w:rPr>
            <w:rStyle w:val="Hyperlink"/>
          </w:rPr>
          <w:t>https://www.local.gov.uk</w:t>
        </w:r>
      </w:hyperlink>
      <w:r>
        <w:t xml:space="preserve"> (Accessed: 09 July 2026).</w:t>
      </w:r>
    </w:p>
    <w:p w14:paraId="2B319496" w14:textId="77777777" w:rsidR="00A74B64" w:rsidRDefault="00A74B64" w:rsidP="00531826">
      <w:pPr>
        <w:pStyle w:val="NormalWeb"/>
        <w:spacing w:line="360" w:lineRule="auto"/>
        <w:ind w:left="360"/>
      </w:pPr>
      <w:r>
        <w:t xml:space="preserve">NICE (2023) </w:t>
      </w:r>
      <w:r>
        <w:rPr>
          <w:rStyle w:val="Emphasis"/>
        </w:rPr>
        <w:t>Child Maltreatment: When to Suspect Abuse</w:t>
      </w:r>
      <w:r>
        <w:t xml:space="preserve">. London: National Institute for Health and Care Excellence. Available at: </w:t>
      </w:r>
      <w:hyperlink r:id="rId13" w:history="1">
        <w:r>
          <w:rPr>
            <w:rStyle w:val="Hyperlink"/>
          </w:rPr>
          <w:t>https://www.nice.org.uk</w:t>
        </w:r>
      </w:hyperlink>
      <w:r>
        <w:t xml:space="preserve"> (Accessed: 09 July 2026).</w:t>
      </w:r>
    </w:p>
    <w:p w14:paraId="281DF651" w14:textId="77777777" w:rsidR="00A74B64" w:rsidRDefault="00A74B64" w:rsidP="00531826">
      <w:pPr>
        <w:pStyle w:val="NormalWeb"/>
        <w:spacing w:line="360" w:lineRule="auto"/>
        <w:ind w:left="360"/>
      </w:pPr>
      <w:r>
        <w:t xml:space="preserve">NSPCC (2024) </w:t>
      </w:r>
      <w:r>
        <w:rPr>
          <w:rStyle w:val="Emphasis"/>
        </w:rPr>
        <w:t>Theo: Local Child Safeguarding Practice Review</w:t>
      </w:r>
      <w:r>
        <w:t xml:space="preserve">. Derby and Derbyshire Safeguarding Children Partnership. Available at: </w:t>
      </w:r>
      <w:hyperlink r:id="rId14" w:history="1">
        <w:r>
          <w:rPr>
            <w:rStyle w:val="Hyperlink"/>
          </w:rPr>
          <w:t>https://learning.nspcc.org.uk</w:t>
        </w:r>
      </w:hyperlink>
      <w:r>
        <w:t xml:space="preserve"> (Accessed: 09 July 2026).</w:t>
      </w:r>
    </w:p>
    <w:p w14:paraId="207F4144" w14:textId="77777777" w:rsidR="00A74B64" w:rsidRDefault="00A74B64" w:rsidP="00531826">
      <w:pPr>
        <w:pStyle w:val="NormalWeb"/>
        <w:spacing w:line="360" w:lineRule="auto"/>
        <w:ind w:left="360"/>
      </w:pPr>
      <w:r>
        <w:t xml:space="preserve">UK Government (1989) </w:t>
      </w:r>
      <w:r>
        <w:rPr>
          <w:rStyle w:val="Emphasis"/>
        </w:rPr>
        <w:t>Children Act 1989</w:t>
      </w:r>
      <w:r>
        <w:t xml:space="preserve">. London: The Stationery Office. Available at: </w:t>
      </w:r>
      <w:hyperlink r:id="rId15" w:history="1">
        <w:r>
          <w:rPr>
            <w:rStyle w:val="Hyperlink"/>
          </w:rPr>
          <w:t>https://www.legislation.gov.uk</w:t>
        </w:r>
      </w:hyperlink>
      <w:r>
        <w:t xml:space="preserve"> (Accessed: 09 July 2026).</w:t>
      </w:r>
    </w:p>
    <w:p w14:paraId="4CF79E40" w14:textId="77777777" w:rsidR="00A74B64" w:rsidRDefault="00A74B64" w:rsidP="00531826">
      <w:pPr>
        <w:pStyle w:val="NormalWeb"/>
        <w:spacing w:line="360" w:lineRule="auto"/>
        <w:ind w:left="360"/>
      </w:pPr>
      <w:r>
        <w:t xml:space="preserve">UK Government (2004) </w:t>
      </w:r>
      <w:r>
        <w:rPr>
          <w:rStyle w:val="Emphasis"/>
        </w:rPr>
        <w:t>Children Act 2004</w:t>
      </w:r>
      <w:r>
        <w:t xml:space="preserve">. London: The Stationery Office. Available at: </w:t>
      </w:r>
      <w:hyperlink r:id="rId16" w:history="1">
        <w:r>
          <w:rPr>
            <w:rStyle w:val="Hyperlink"/>
          </w:rPr>
          <w:t>https://www.legislation.gov.uk</w:t>
        </w:r>
      </w:hyperlink>
      <w:r>
        <w:t xml:space="preserve"> (Accessed: 09 July 2026).</w:t>
      </w:r>
    </w:p>
    <w:p w14:paraId="1C1B5B6E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72EF9E" w14:textId="77777777" w:rsidR="00C44539" w:rsidRDefault="00C44539" w:rsidP="00C03A91">
      <w:pPr>
        <w:spacing w:after="0" w:line="240" w:lineRule="auto"/>
      </w:pPr>
      <w:r>
        <w:separator/>
      </w:r>
    </w:p>
  </w:endnote>
  <w:endnote w:type="continuationSeparator" w:id="0">
    <w:p w14:paraId="735872E5" w14:textId="77777777" w:rsidR="00C44539" w:rsidRDefault="00C44539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3D3282" w14:textId="77777777" w:rsidR="00C44539" w:rsidRDefault="00C44539" w:rsidP="00C03A91">
      <w:pPr>
        <w:spacing w:after="0" w:line="240" w:lineRule="auto"/>
      </w:pPr>
      <w:r>
        <w:separator/>
      </w:r>
    </w:p>
  </w:footnote>
  <w:footnote w:type="continuationSeparator" w:id="0">
    <w:p w14:paraId="19F77798" w14:textId="77777777" w:rsidR="00C44539" w:rsidRDefault="00C44539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D34D74"/>
    <w:multiLevelType w:val="hybridMultilevel"/>
    <w:tmpl w:val="51D61134"/>
    <w:lvl w:ilvl="0" w:tplc="EC38CEE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B276D1"/>
    <w:multiLevelType w:val="hybridMultilevel"/>
    <w:tmpl w:val="F822C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5178BD"/>
    <w:multiLevelType w:val="hybridMultilevel"/>
    <w:tmpl w:val="8238249E"/>
    <w:lvl w:ilvl="0" w:tplc="A1DE2AB4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2C13CB"/>
    <w:multiLevelType w:val="multilevel"/>
    <w:tmpl w:val="18388F68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5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3C6FF2"/>
    <w:multiLevelType w:val="hybridMultilevel"/>
    <w:tmpl w:val="3E4C742C"/>
    <w:lvl w:ilvl="0" w:tplc="5A4470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9F2D98"/>
    <w:multiLevelType w:val="hybridMultilevel"/>
    <w:tmpl w:val="74ECEC4A"/>
    <w:lvl w:ilvl="0" w:tplc="D28A8A56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953614"/>
    <w:multiLevelType w:val="hybridMultilevel"/>
    <w:tmpl w:val="E3F25C66"/>
    <w:lvl w:ilvl="0" w:tplc="C0FC25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5"/>
  </w:num>
  <w:num w:numId="2" w16cid:durableId="1940680655">
    <w:abstractNumId w:val="2"/>
  </w:num>
  <w:num w:numId="3" w16cid:durableId="1890221906">
    <w:abstractNumId w:val="1"/>
  </w:num>
  <w:num w:numId="4" w16cid:durableId="396249628">
    <w:abstractNumId w:val="7"/>
  </w:num>
  <w:num w:numId="5" w16cid:durableId="156192234">
    <w:abstractNumId w:val="8"/>
  </w:num>
  <w:num w:numId="6" w16cid:durableId="926303317">
    <w:abstractNumId w:val="6"/>
  </w:num>
  <w:num w:numId="7" w16cid:durableId="1188908463">
    <w:abstractNumId w:val="0"/>
  </w:num>
  <w:num w:numId="8" w16cid:durableId="567612098">
    <w:abstractNumId w:val="3"/>
  </w:num>
  <w:num w:numId="9" w16cid:durableId="65584505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32BB0"/>
    <w:rsid w:val="00076AC0"/>
    <w:rsid w:val="000C4EDA"/>
    <w:rsid w:val="001B7A40"/>
    <w:rsid w:val="001F6DDB"/>
    <w:rsid w:val="002056E2"/>
    <w:rsid w:val="00216C85"/>
    <w:rsid w:val="00273EDD"/>
    <w:rsid w:val="002C3965"/>
    <w:rsid w:val="002D5EDB"/>
    <w:rsid w:val="002F2C0A"/>
    <w:rsid w:val="00321C4C"/>
    <w:rsid w:val="00370282"/>
    <w:rsid w:val="003E03CB"/>
    <w:rsid w:val="004577F7"/>
    <w:rsid w:val="005247B0"/>
    <w:rsid w:val="00531826"/>
    <w:rsid w:val="005851AD"/>
    <w:rsid w:val="00764F2A"/>
    <w:rsid w:val="007A7297"/>
    <w:rsid w:val="007E7745"/>
    <w:rsid w:val="008353D4"/>
    <w:rsid w:val="009D1D1E"/>
    <w:rsid w:val="00A035FD"/>
    <w:rsid w:val="00A74B64"/>
    <w:rsid w:val="00AA4DD8"/>
    <w:rsid w:val="00AF2969"/>
    <w:rsid w:val="00B21D29"/>
    <w:rsid w:val="00B92565"/>
    <w:rsid w:val="00BD0069"/>
    <w:rsid w:val="00C03A91"/>
    <w:rsid w:val="00C44539"/>
    <w:rsid w:val="00CD2863"/>
    <w:rsid w:val="00CE7A90"/>
    <w:rsid w:val="00D73FB0"/>
    <w:rsid w:val="00DA2A1E"/>
    <w:rsid w:val="00DA709B"/>
    <w:rsid w:val="00DB6D4B"/>
    <w:rsid w:val="00E2038D"/>
    <w:rsid w:val="00EB12BC"/>
    <w:rsid w:val="00F137E3"/>
    <w:rsid w:val="00F44C8F"/>
    <w:rsid w:val="00FD7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056E2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36"/>
      <w:szCs w:val="3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056E2"/>
    <w:rPr>
      <w:rFonts w:ascii="Arial" w:eastAsiaTheme="majorEastAsia" w:hAnsi="Arial" w:cstheme="majorBidi"/>
      <w:b/>
      <w:i/>
      <w:color w:val="2F5496" w:themeColor="accent1" w:themeShade="BF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F2969"/>
    <w:rPr>
      <w:color w:val="954F72" w:themeColor="followedHyperlink"/>
      <w:u w:val="single"/>
    </w:rPr>
  </w:style>
  <w:style w:type="paragraph" w:styleId="NormalWeb">
    <w:name w:val="Normal (Web)"/>
    <w:basedOn w:val="Normal"/>
    <w:rsid w:val="00A74B64"/>
    <w:pPr>
      <w:suppressAutoHyphens/>
      <w:autoSpaceDN w:val="0"/>
      <w:spacing w:before="100" w:after="100" w:line="240" w:lineRule="auto"/>
    </w:pPr>
    <w:rPr>
      <w:rFonts w:eastAsia="Times New Roman" w:cs="Times New Roman"/>
      <w:szCs w:val="24"/>
      <w:lang w:eastAsia="en-GB"/>
    </w:rPr>
  </w:style>
  <w:style w:type="character" w:styleId="Emphasis">
    <w:name w:val="Emphasis"/>
    <w:basedOn w:val="DefaultParagraphFont"/>
    <w:rsid w:val="00A74B6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nice.org.uk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local.gov.uk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legislation.gov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" TargetMode="External"/><Relationship Id="rId10" Type="http://schemas.openxmlformats.org/officeDocument/2006/relationships/hyperlink" Target="https://www.gov.uk/government/publication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afcass.gov.uk" TargetMode="External"/><Relationship Id="rId14" Type="http://schemas.openxmlformats.org/officeDocument/2006/relationships/hyperlink" Target="https://learning.nspcc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274</Words>
  <Characters>1563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Aziza</cp:lastModifiedBy>
  <cp:revision>2</cp:revision>
  <cp:lastPrinted>2026-04-08T10:29:00Z</cp:lastPrinted>
  <dcterms:created xsi:type="dcterms:W3CDTF">2026-07-25T11:23:00Z</dcterms:created>
  <dcterms:modified xsi:type="dcterms:W3CDTF">2026-07-25T11:23:00Z</dcterms:modified>
</cp:coreProperties>
</file>