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F918A37" w14:textId="77777777" w:rsidR="00340FAA" w:rsidRPr="00340FAA" w:rsidRDefault="00340FAA" w:rsidP="00340FAA">
      <w:pPr>
        <w:rPr>
          <w:rFonts w:ascii="Times New Roman" w:eastAsia="Arial" w:hAnsi="Times New Roman" w:cs="Times New Roman"/>
          <w:b/>
          <w:bCs/>
          <w:sz w:val="24"/>
          <w:szCs w:val="24"/>
        </w:rPr>
      </w:pPr>
      <w:r w:rsidRPr="00340FAA">
        <w:rPr>
          <w:rFonts w:ascii="Times New Roman" w:eastAsia="Arial" w:hAnsi="Times New Roman" w:cs="Times New Roman"/>
          <w:b/>
          <w:bCs/>
          <w:sz w:val="24"/>
          <w:szCs w:val="24"/>
        </w:rPr>
        <w:t xml:space="preserve">The Lives of Women in the Medieval Manor </w:t>
      </w:r>
    </w:p>
    <w:p w14:paraId="515DD871" w14:textId="77777777" w:rsidR="00340FAA" w:rsidRPr="00340FAA" w:rsidRDefault="00340FAA" w:rsidP="00CC699E">
      <w:pPr>
        <w:spacing w:line="480" w:lineRule="auto"/>
        <w:rPr>
          <w:rFonts w:ascii="Times New Roman" w:hAnsi="Times New Roman" w:cs="Times New Roman"/>
          <w:b/>
          <w:bCs/>
          <w:color w:val="000000" w:themeColor="text1"/>
          <w:sz w:val="24"/>
          <w:szCs w:val="24"/>
        </w:rPr>
      </w:pPr>
    </w:p>
    <w:p w14:paraId="7431406D" w14:textId="7F894D0D" w:rsidR="00DC706F" w:rsidRPr="00340FAA" w:rsidRDefault="00DC706F" w:rsidP="00CC699E">
      <w:pPr>
        <w:spacing w:line="480" w:lineRule="auto"/>
        <w:rPr>
          <w:rFonts w:ascii="Times New Roman" w:hAnsi="Times New Roman" w:cs="Times New Roman"/>
          <w:b/>
          <w:bCs/>
          <w:color w:val="000000" w:themeColor="text1"/>
          <w:sz w:val="24"/>
          <w:szCs w:val="24"/>
        </w:rPr>
      </w:pPr>
      <w:r w:rsidRPr="00340FAA">
        <w:rPr>
          <w:rFonts w:ascii="Times New Roman" w:hAnsi="Times New Roman" w:cs="Times New Roman"/>
          <w:b/>
          <w:bCs/>
          <w:color w:val="000000" w:themeColor="text1"/>
          <w:sz w:val="24"/>
          <w:szCs w:val="24"/>
        </w:rPr>
        <w:t>Abstract</w:t>
      </w:r>
    </w:p>
    <w:p w14:paraId="3351C73F" w14:textId="41CD7C18" w:rsidR="00900767" w:rsidRPr="00BC1CFE" w:rsidRDefault="00C85314" w:rsidP="00CC699E">
      <w:pPr>
        <w:spacing w:line="480" w:lineRule="auto"/>
        <w:rPr>
          <w:rFonts w:ascii="Times New Roman" w:hAnsi="Times New Roman" w:cs="Times New Roman"/>
          <w:color w:val="000000" w:themeColor="text1"/>
          <w:sz w:val="24"/>
          <w:szCs w:val="24"/>
          <w:highlight w:val="yellow"/>
        </w:rPr>
      </w:pPr>
      <w:r w:rsidRPr="00340FAA">
        <w:rPr>
          <w:rFonts w:ascii="Times New Roman" w:hAnsi="Times New Roman" w:cs="Times New Roman"/>
          <w:color w:val="000000" w:themeColor="text1"/>
          <w:sz w:val="24"/>
          <w:szCs w:val="24"/>
        </w:rPr>
        <w:t>C</w:t>
      </w:r>
      <w:r w:rsidR="00900767" w:rsidRPr="00340FAA">
        <w:rPr>
          <w:rFonts w:ascii="Times New Roman" w:hAnsi="Times New Roman" w:cs="Times New Roman"/>
          <w:color w:val="000000" w:themeColor="text1"/>
          <w:sz w:val="24"/>
          <w:szCs w:val="24"/>
        </w:rPr>
        <w:t>ompared to their wealthier contemporaries, relatively little study has been dedicated to t</w:t>
      </w:r>
      <w:r w:rsidRPr="00340FAA">
        <w:rPr>
          <w:rFonts w:ascii="Times New Roman" w:hAnsi="Times New Roman" w:cs="Times New Roman"/>
          <w:color w:val="000000" w:themeColor="text1"/>
          <w:sz w:val="24"/>
          <w:szCs w:val="24"/>
        </w:rPr>
        <w:t xml:space="preserve">he </w:t>
      </w:r>
      <w:r w:rsidR="00900767" w:rsidRPr="00340FAA">
        <w:rPr>
          <w:rFonts w:ascii="Times New Roman" w:hAnsi="Times New Roman" w:cs="Times New Roman"/>
          <w:color w:val="000000" w:themeColor="text1"/>
          <w:sz w:val="24"/>
          <w:szCs w:val="24"/>
        </w:rPr>
        <w:t>lives</w:t>
      </w:r>
      <w:r w:rsidRPr="00340FAA">
        <w:rPr>
          <w:rFonts w:ascii="Times New Roman" w:hAnsi="Times New Roman" w:cs="Times New Roman"/>
          <w:color w:val="000000" w:themeColor="text1"/>
          <w:sz w:val="24"/>
          <w:szCs w:val="24"/>
        </w:rPr>
        <w:t xml:space="preserve"> of medieval countrywomen</w:t>
      </w:r>
      <w:r w:rsidR="00541D76" w:rsidRPr="00340FAA">
        <w:rPr>
          <w:rFonts w:ascii="Times New Roman" w:hAnsi="Times New Roman" w:cs="Times New Roman"/>
          <w:color w:val="000000" w:themeColor="text1"/>
          <w:sz w:val="24"/>
          <w:szCs w:val="24"/>
        </w:rPr>
        <w:t xml:space="preserve">, and much debate exists around </w:t>
      </w:r>
      <w:r w:rsidR="0070518D" w:rsidRPr="00340FAA">
        <w:rPr>
          <w:rFonts w:ascii="Times New Roman" w:hAnsi="Times New Roman" w:cs="Times New Roman"/>
          <w:color w:val="000000" w:themeColor="text1"/>
          <w:sz w:val="24"/>
          <w:szCs w:val="24"/>
        </w:rPr>
        <w:t xml:space="preserve">their </w:t>
      </w:r>
      <w:r w:rsidR="00242168" w:rsidRPr="00340FAA">
        <w:rPr>
          <w:rFonts w:ascii="Times New Roman" w:hAnsi="Times New Roman" w:cs="Times New Roman"/>
          <w:color w:val="000000" w:themeColor="text1"/>
          <w:sz w:val="24"/>
          <w:szCs w:val="24"/>
        </w:rPr>
        <w:t xml:space="preserve">social status and </w:t>
      </w:r>
      <w:r w:rsidR="0070518D" w:rsidRPr="00340FAA">
        <w:rPr>
          <w:rFonts w:ascii="Times New Roman" w:hAnsi="Times New Roman" w:cs="Times New Roman"/>
          <w:color w:val="000000" w:themeColor="text1"/>
          <w:sz w:val="24"/>
          <w:szCs w:val="24"/>
        </w:rPr>
        <w:t>involvement in criminality</w:t>
      </w:r>
      <w:r w:rsidR="00242168" w:rsidRPr="00340FAA">
        <w:rPr>
          <w:rFonts w:ascii="Times New Roman" w:hAnsi="Times New Roman" w:cs="Times New Roman"/>
          <w:color w:val="000000" w:themeColor="text1"/>
          <w:sz w:val="24"/>
          <w:szCs w:val="24"/>
        </w:rPr>
        <w:t>, law, and commercial</w:t>
      </w:r>
      <w:r w:rsidR="00242168" w:rsidRPr="00BC1CFE">
        <w:rPr>
          <w:rFonts w:ascii="Times New Roman" w:hAnsi="Times New Roman" w:cs="Times New Roman"/>
          <w:color w:val="000000" w:themeColor="text1"/>
          <w:sz w:val="24"/>
          <w:szCs w:val="24"/>
        </w:rPr>
        <w:t xml:space="preserve"> activity</w:t>
      </w:r>
      <w:r w:rsidR="00541D76" w:rsidRPr="00BC1CFE">
        <w:rPr>
          <w:rFonts w:ascii="Times New Roman" w:hAnsi="Times New Roman" w:cs="Times New Roman"/>
          <w:color w:val="000000" w:themeColor="text1"/>
          <w:sz w:val="24"/>
          <w:szCs w:val="24"/>
        </w:rPr>
        <w:t xml:space="preserve">. </w:t>
      </w:r>
      <w:r w:rsidR="00900767" w:rsidRPr="00BC1CFE">
        <w:rPr>
          <w:rFonts w:ascii="Times New Roman" w:hAnsi="Times New Roman" w:cs="Times New Roman"/>
          <w:color w:val="000000" w:themeColor="text1"/>
          <w:sz w:val="24"/>
          <w:szCs w:val="24"/>
        </w:rPr>
        <w:t xml:space="preserve">This study aims to contribute to current scholarship by shedding light on the lives of </w:t>
      </w:r>
      <w:r w:rsidR="00242168" w:rsidRPr="00BC1CFE">
        <w:rPr>
          <w:rFonts w:ascii="Times New Roman" w:hAnsi="Times New Roman" w:cs="Times New Roman"/>
          <w:color w:val="000000" w:themeColor="text1"/>
          <w:sz w:val="24"/>
          <w:szCs w:val="24"/>
        </w:rPr>
        <w:t xml:space="preserve">peasant </w:t>
      </w:r>
      <w:r w:rsidR="00900767" w:rsidRPr="00BC1CFE">
        <w:rPr>
          <w:rFonts w:ascii="Times New Roman" w:hAnsi="Times New Roman" w:cs="Times New Roman"/>
          <w:color w:val="000000" w:themeColor="text1"/>
          <w:sz w:val="24"/>
          <w:szCs w:val="24"/>
        </w:rPr>
        <w:t xml:space="preserve">women through examination and comparison of </w:t>
      </w:r>
      <w:r w:rsidR="00A571B2" w:rsidRPr="00BC1CFE">
        <w:rPr>
          <w:rFonts w:ascii="Times New Roman" w:hAnsi="Times New Roman" w:cs="Times New Roman"/>
          <w:color w:val="000000" w:themeColor="text1"/>
          <w:sz w:val="24"/>
          <w:szCs w:val="24"/>
        </w:rPr>
        <w:t>evidence from Wakefield, Yorkshire</w:t>
      </w:r>
      <w:r w:rsidR="00900767" w:rsidRPr="00BC1CFE">
        <w:rPr>
          <w:rFonts w:ascii="Times New Roman" w:hAnsi="Times New Roman" w:cs="Times New Roman"/>
          <w:color w:val="000000" w:themeColor="text1"/>
          <w:sz w:val="24"/>
          <w:szCs w:val="24"/>
        </w:rPr>
        <w:t xml:space="preserve">. In doing so, a detailed picture </w:t>
      </w:r>
      <w:r w:rsidR="00541D76" w:rsidRPr="00BC1CFE">
        <w:rPr>
          <w:rFonts w:ascii="Times New Roman" w:hAnsi="Times New Roman" w:cs="Times New Roman"/>
          <w:color w:val="000000" w:themeColor="text1"/>
          <w:sz w:val="24"/>
          <w:szCs w:val="24"/>
        </w:rPr>
        <w:t>has been</w:t>
      </w:r>
      <w:r w:rsidR="00900767" w:rsidRPr="00BC1CFE">
        <w:rPr>
          <w:rFonts w:ascii="Times New Roman" w:hAnsi="Times New Roman" w:cs="Times New Roman"/>
          <w:color w:val="000000" w:themeColor="text1"/>
          <w:sz w:val="24"/>
          <w:szCs w:val="24"/>
        </w:rPr>
        <w:t xml:space="preserve"> established of their lives and how they were impacted by the Black Death.</w:t>
      </w:r>
    </w:p>
    <w:p w14:paraId="66270930" w14:textId="40D0A951" w:rsidR="00900767" w:rsidRPr="00BC1CFE" w:rsidRDefault="00900767" w:rsidP="00CC699E">
      <w:pPr>
        <w:spacing w:line="480" w:lineRule="auto"/>
        <w:rPr>
          <w:rFonts w:ascii="Times New Roman" w:hAnsi="Times New Roman" w:cs="Times New Roman"/>
          <w:color w:val="000000" w:themeColor="text1"/>
          <w:sz w:val="24"/>
          <w:szCs w:val="24"/>
        </w:rPr>
      </w:pPr>
      <w:r w:rsidRPr="00BC1CFE">
        <w:rPr>
          <w:rFonts w:ascii="Times New Roman" w:hAnsi="Times New Roman" w:cs="Times New Roman"/>
          <w:color w:val="000000" w:themeColor="text1"/>
          <w:sz w:val="24"/>
          <w:szCs w:val="24"/>
        </w:rPr>
        <w:t>The main sources examined in detail are the Court Rolls of the Manor of Wakefield, Volume 12 (1338-1340) and Court Rolls of the Manor of Wakefield, Volume 2 (1348-1350), translated and edited by the Yorkshire Archaeological Society. This case study approach was chosen as it allow</w:t>
      </w:r>
      <w:r w:rsidR="00541D76" w:rsidRPr="00BC1CFE">
        <w:rPr>
          <w:rFonts w:ascii="Times New Roman" w:hAnsi="Times New Roman" w:cs="Times New Roman"/>
          <w:color w:val="000000" w:themeColor="text1"/>
          <w:sz w:val="24"/>
          <w:szCs w:val="24"/>
        </w:rPr>
        <w:t>ed</w:t>
      </w:r>
      <w:r w:rsidRPr="00BC1CFE">
        <w:rPr>
          <w:rFonts w:ascii="Times New Roman" w:hAnsi="Times New Roman" w:cs="Times New Roman"/>
          <w:color w:val="000000" w:themeColor="text1"/>
          <w:sz w:val="24"/>
          <w:szCs w:val="24"/>
        </w:rPr>
        <w:t xml:space="preserve"> a detailed analysis of the source material</w:t>
      </w:r>
      <w:r w:rsidR="00541D76" w:rsidRPr="00BC1CFE">
        <w:rPr>
          <w:rFonts w:ascii="Times New Roman" w:hAnsi="Times New Roman" w:cs="Times New Roman"/>
          <w:color w:val="000000" w:themeColor="text1"/>
          <w:sz w:val="24"/>
          <w:szCs w:val="24"/>
        </w:rPr>
        <w:t xml:space="preserve"> and by </w:t>
      </w:r>
      <w:r w:rsidRPr="00BC1CFE">
        <w:rPr>
          <w:rFonts w:ascii="Times New Roman" w:hAnsi="Times New Roman" w:cs="Times New Roman"/>
          <w:color w:val="000000" w:themeColor="text1"/>
          <w:sz w:val="24"/>
          <w:szCs w:val="24"/>
        </w:rPr>
        <w:t>working systematically through the court rolls</w:t>
      </w:r>
      <w:r w:rsidR="00541D76" w:rsidRPr="00BC1CFE">
        <w:rPr>
          <w:rFonts w:ascii="Times New Roman" w:hAnsi="Times New Roman" w:cs="Times New Roman"/>
          <w:color w:val="000000" w:themeColor="text1"/>
          <w:sz w:val="24"/>
          <w:szCs w:val="24"/>
        </w:rPr>
        <w:t xml:space="preserve">, </w:t>
      </w:r>
      <w:r w:rsidRPr="00BC1CFE">
        <w:rPr>
          <w:rFonts w:ascii="Times New Roman" w:hAnsi="Times New Roman" w:cs="Times New Roman"/>
          <w:color w:val="000000" w:themeColor="text1"/>
          <w:sz w:val="24"/>
          <w:szCs w:val="24"/>
        </w:rPr>
        <w:t xml:space="preserve">an intimate and detailed image of the female population of Wakefield </w:t>
      </w:r>
      <w:r w:rsidR="00541D76" w:rsidRPr="00BC1CFE">
        <w:rPr>
          <w:rFonts w:ascii="Times New Roman" w:hAnsi="Times New Roman" w:cs="Times New Roman"/>
          <w:color w:val="000000" w:themeColor="text1"/>
          <w:sz w:val="24"/>
          <w:szCs w:val="24"/>
        </w:rPr>
        <w:t>was</w:t>
      </w:r>
      <w:r w:rsidRPr="00BC1CFE">
        <w:rPr>
          <w:rFonts w:ascii="Times New Roman" w:hAnsi="Times New Roman" w:cs="Times New Roman"/>
          <w:color w:val="000000" w:themeColor="text1"/>
          <w:sz w:val="24"/>
          <w:szCs w:val="24"/>
        </w:rPr>
        <w:t xml:space="preserve"> established. This particular place and time </w:t>
      </w:r>
      <w:proofErr w:type="gramStart"/>
      <w:r w:rsidRPr="00BC1CFE">
        <w:rPr>
          <w:rFonts w:ascii="Times New Roman" w:hAnsi="Times New Roman" w:cs="Times New Roman"/>
          <w:color w:val="000000" w:themeColor="text1"/>
          <w:sz w:val="24"/>
          <w:szCs w:val="24"/>
        </w:rPr>
        <w:t>was</w:t>
      </w:r>
      <w:proofErr w:type="gramEnd"/>
      <w:r w:rsidRPr="00BC1CFE">
        <w:rPr>
          <w:rFonts w:ascii="Times New Roman" w:hAnsi="Times New Roman" w:cs="Times New Roman"/>
          <w:color w:val="000000" w:themeColor="text1"/>
          <w:sz w:val="24"/>
          <w:szCs w:val="24"/>
        </w:rPr>
        <w:t xml:space="preserve"> chosen </w:t>
      </w:r>
      <w:r w:rsidR="00541D76" w:rsidRPr="00BC1CFE">
        <w:rPr>
          <w:rFonts w:ascii="Times New Roman" w:hAnsi="Times New Roman" w:cs="Times New Roman"/>
          <w:color w:val="000000" w:themeColor="text1"/>
          <w:sz w:val="24"/>
          <w:szCs w:val="24"/>
        </w:rPr>
        <w:t xml:space="preserve">for the </w:t>
      </w:r>
      <w:r w:rsidRPr="00BC1CFE">
        <w:rPr>
          <w:rFonts w:ascii="Times New Roman" w:hAnsi="Times New Roman" w:cs="Times New Roman"/>
          <w:color w:val="000000" w:themeColor="text1"/>
          <w:sz w:val="24"/>
          <w:szCs w:val="24"/>
        </w:rPr>
        <w:t>depth and breadth of evidence available and court rolls from 1338-40 and 1348-50 in particular as they offer a contrast between pre and post Black Death life. Analysis and comparison of the evidence uncover</w:t>
      </w:r>
      <w:r w:rsidR="00541D76" w:rsidRPr="00BC1CFE">
        <w:rPr>
          <w:rFonts w:ascii="Times New Roman" w:hAnsi="Times New Roman" w:cs="Times New Roman"/>
          <w:color w:val="000000" w:themeColor="text1"/>
          <w:sz w:val="24"/>
          <w:szCs w:val="24"/>
        </w:rPr>
        <w:t>ed not only</w:t>
      </w:r>
      <w:r w:rsidRPr="00BC1CFE">
        <w:rPr>
          <w:rFonts w:ascii="Times New Roman" w:hAnsi="Times New Roman" w:cs="Times New Roman"/>
          <w:color w:val="000000" w:themeColor="text1"/>
          <w:sz w:val="24"/>
          <w:szCs w:val="24"/>
        </w:rPr>
        <w:t xml:space="preserve"> evidence of the legal, political, </w:t>
      </w:r>
      <w:proofErr w:type="gramStart"/>
      <w:r w:rsidRPr="00BC1CFE">
        <w:rPr>
          <w:rFonts w:ascii="Times New Roman" w:hAnsi="Times New Roman" w:cs="Times New Roman"/>
          <w:color w:val="000000" w:themeColor="text1"/>
          <w:sz w:val="24"/>
          <w:szCs w:val="24"/>
        </w:rPr>
        <w:t>social</w:t>
      </w:r>
      <w:proofErr w:type="gramEnd"/>
      <w:r w:rsidRPr="00BC1CFE">
        <w:rPr>
          <w:rFonts w:ascii="Times New Roman" w:hAnsi="Times New Roman" w:cs="Times New Roman"/>
          <w:color w:val="000000" w:themeColor="text1"/>
          <w:sz w:val="24"/>
          <w:szCs w:val="24"/>
        </w:rPr>
        <w:t xml:space="preserve"> and economic situation of rural women in the mid-</w:t>
      </w:r>
      <w:r w:rsidR="00541D76" w:rsidRPr="00BC1CFE">
        <w:rPr>
          <w:rFonts w:ascii="Times New Roman" w:hAnsi="Times New Roman" w:cs="Times New Roman"/>
          <w:color w:val="000000" w:themeColor="text1"/>
          <w:sz w:val="24"/>
          <w:szCs w:val="24"/>
        </w:rPr>
        <w:t>fourteenth</w:t>
      </w:r>
      <w:r w:rsidRPr="00BC1CFE">
        <w:rPr>
          <w:rFonts w:ascii="Times New Roman" w:hAnsi="Times New Roman" w:cs="Times New Roman"/>
          <w:color w:val="000000" w:themeColor="text1"/>
          <w:sz w:val="24"/>
          <w:szCs w:val="24"/>
        </w:rPr>
        <w:t xml:space="preserve"> century, but also evidence of how these situations changed </w:t>
      </w:r>
      <w:r w:rsidR="00541D76" w:rsidRPr="00BC1CFE">
        <w:rPr>
          <w:rFonts w:ascii="Times New Roman" w:hAnsi="Times New Roman" w:cs="Times New Roman"/>
          <w:color w:val="000000" w:themeColor="text1"/>
          <w:sz w:val="24"/>
          <w:szCs w:val="24"/>
        </w:rPr>
        <w:t xml:space="preserve">during </w:t>
      </w:r>
      <w:r w:rsidRPr="00BC1CFE">
        <w:rPr>
          <w:rFonts w:ascii="Times New Roman" w:hAnsi="Times New Roman" w:cs="Times New Roman"/>
          <w:color w:val="000000" w:themeColor="text1"/>
          <w:sz w:val="24"/>
          <w:szCs w:val="24"/>
        </w:rPr>
        <w:t xml:space="preserve">the Black Death. </w:t>
      </w:r>
    </w:p>
    <w:p w14:paraId="71C5E40C" w14:textId="727604B4" w:rsidR="00D004DD" w:rsidRPr="00BC1CFE" w:rsidRDefault="00900767" w:rsidP="00CC699E">
      <w:pPr>
        <w:spacing w:line="480" w:lineRule="auto"/>
        <w:rPr>
          <w:rFonts w:ascii="Times New Roman" w:hAnsi="Times New Roman" w:cs="Times New Roman"/>
          <w:color w:val="000000" w:themeColor="text1"/>
          <w:sz w:val="24"/>
          <w:szCs w:val="24"/>
          <w:highlight w:val="yellow"/>
        </w:rPr>
      </w:pPr>
      <w:r w:rsidRPr="00BC1CFE">
        <w:rPr>
          <w:rFonts w:ascii="Times New Roman" w:hAnsi="Times New Roman" w:cs="Times New Roman"/>
          <w:color w:val="000000" w:themeColor="text1"/>
          <w:sz w:val="24"/>
          <w:szCs w:val="24"/>
        </w:rPr>
        <w:t xml:space="preserve">Information gained through examination of the court rolls </w:t>
      </w:r>
      <w:r w:rsidR="00541D76" w:rsidRPr="00BC1CFE">
        <w:rPr>
          <w:rFonts w:ascii="Times New Roman" w:hAnsi="Times New Roman" w:cs="Times New Roman"/>
          <w:color w:val="000000" w:themeColor="text1"/>
          <w:sz w:val="24"/>
          <w:szCs w:val="24"/>
        </w:rPr>
        <w:t xml:space="preserve">is </w:t>
      </w:r>
      <w:r w:rsidRPr="00BC1CFE">
        <w:rPr>
          <w:rFonts w:ascii="Times New Roman" w:hAnsi="Times New Roman" w:cs="Times New Roman"/>
          <w:color w:val="000000" w:themeColor="text1"/>
          <w:sz w:val="24"/>
          <w:szCs w:val="24"/>
        </w:rPr>
        <w:t>presented and examined in the categories of crime</w:t>
      </w:r>
      <w:r w:rsidR="00541D76" w:rsidRPr="00BC1CFE">
        <w:rPr>
          <w:rFonts w:ascii="Times New Roman" w:hAnsi="Times New Roman" w:cs="Times New Roman"/>
          <w:color w:val="000000" w:themeColor="text1"/>
          <w:sz w:val="24"/>
          <w:szCs w:val="24"/>
        </w:rPr>
        <w:t>,</w:t>
      </w:r>
      <w:r w:rsidRPr="00BC1CFE">
        <w:rPr>
          <w:rFonts w:ascii="Times New Roman" w:hAnsi="Times New Roman" w:cs="Times New Roman"/>
          <w:color w:val="000000" w:themeColor="text1"/>
          <w:sz w:val="24"/>
          <w:szCs w:val="24"/>
        </w:rPr>
        <w:t xml:space="preserve"> </w:t>
      </w:r>
      <w:r w:rsidR="00541D76" w:rsidRPr="00BC1CFE">
        <w:rPr>
          <w:rFonts w:ascii="Times New Roman" w:hAnsi="Times New Roman" w:cs="Times New Roman"/>
          <w:color w:val="000000" w:themeColor="text1"/>
          <w:sz w:val="24"/>
          <w:szCs w:val="24"/>
        </w:rPr>
        <w:t>relationships,</w:t>
      </w:r>
      <w:r w:rsidRPr="00BC1CFE">
        <w:rPr>
          <w:rFonts w:ascii="Times New Roman" w:hAnsi="Times New Roman" w:cs="Times New Roman"/>
          <w:color w:val="000000" w:themeColor="text1"/>
          <w:sz w:val="24"/>
          <w:szCs w:val="24"/>
        </w:rPr>
        <w:t xml:space="preserve"> land and possessions</w:t>
      </w:r>
      <w:r w:rsidR="00541D76" w:rsidRPr="00BC1CFE">
        <w:rPr>
          <w:rFonts w:ascii="Times New Roman" w:hAnsi="Times New Roman" w:cs="Times New Roman"/>
          <w:color w:val="000000" w:themeColor="text1"/>
          <w:sz w:val="24"/>
          <w:szCs w:val="24"/>
        </w:rPr>
        <w:t xml:space="preserve">, </w:t>
      </w:r>
      <w:r w:rsidRPr="00BC1CFE">
        <w:rPr>
          <w:rFonts w:ascii="Times New Roman" w:hAnsi="Times New Roman" w:cs="Times New Roman"/>
          <w:color w:val="000000" w:themeColor="text1"/>
          <w:sz w:val="24"/>
          <w:szCs w:val="24"/>
        </w:rPr>
        <w:t xml:space="preserve">and occupation. Other primary evidence </w:t>
      </w:r>
      <w:r w:rsidR="00541D76" w:rsidRPr="00BC1CFE">
        <w:rPr>
          <w:rFonts w:ascii="Times New Roman" w:hAnsi="Times New Roman" w:cs="Times New Roman"/>
          <w:color w:val="000000" w:themeColor="text1"/>
          <w:sz w:val="24"/>
          <w:szCs w:val="24"/>
        </w:rPr>
        <w:t xml:space="preserve">is also </w:t>
      </w:r>
      <w:r w:rsidRPr="00BC1CFE">
        <w:rPr>
          <w:rFonts w:ascii="Times New Roman" w:hAnsi="Times New Roman" w:cs="Times New Roman"/>
          <w:color w:val="000000" w:themeColor="text1"/>
          <w:sz w:val="24"/>
          <w:szCs w:val="24"/>
        </w:rPr>
        <w:t>consulted to create a detailed and well-rounded picture of the lives of rural women in the mid-</w:t>
      </w:r>
      <w:r w:rsidR="00C85314" w:rsidRPr="00BC1CFE">
        <w:rPr>
          <w:rFonts w:ascii="Times New Roman" w:hAnsi="Times New Roman" w:cs="Times New Roman"/>
          <w:color w:val="000000" w:themeColor="text1"/>
          <w:sz w:val="24"/>
          <w:szCs w:val="24"/>
        </w:rPr>
        <w:t>fourteenth</w:t>
      </w:r>
      <w:r w:rsidRPr="00BC1CFE">
        <w:rPr>
          <w:rFonts w:ascii="Times New Roman" w:hAnsi="Times New Roman" w:cs="Times New Roman"/>
          <w:color w:val="000000" w:themeColor="text1"/>
          <w:sz w:val="24"/>
          <w:szCs w:val="24"/>
        </w:rPr>
        <w:t xml:space="preserve"> century. </w:t>
      </w:r>
      <w:r w:rsidR="00541D76" w:rsidRPr="00BC1CFE">
        <w:rPr>
          <w:rFonts w:ascii="Times New Roman" w:hAnsi="Times New Roman" w:cs="Times New Roman"/>
          <w:color w:val="000000" w:themeColor="text1"/>
          <w:sz w:val="24"/>
          <w:szCs w:val="24"/>
        </w:rPr>
        <w:t xml:space="preserve">That said, </w:t>
      </w:r>
      <w:r w:rsidRPr="00BC1CFE">
        <w:rPr>
          <w:rFonts w:ascii="Times New Roman" w:hAnsi="Times New Roman" w:cs="Times New Roman"/>
          <w:color w:val="000000" w:themeColor="text1"/>
          <w:sz w:val="24"/>
          <w:szCs w:val="24"/>
        </w:rPr>
        <w:t xml:space="preserve">a limitation of this case study approach is its </w:t>
      </w:r>
      <w:r w:rsidRPr="00BC1CFE">
        <w:rPr>
          <w:rFonts w:ascii="Times New Roman" w:hAnsi="Times New Roman" w:cs="Times New Roman"/>
          <w:color w:val="000000" w:themeColor="text1"/>
          <w:sz w:val="24"/>
          <w:szCs w:val="24"/>
        </w:rPr>
        <w:lastRenderedPageBreak/>
        <w:t xml:space="preserve">narrow focus; although it is fair to assume that there was some degree of similarity between lives of rural women throughout England, to what extent evidence gained can be applied to women outside of Wakefield </w:t>
      </w:r>
      <w:r w:rsidR="00242168" w:rsidRPr="00BC1CFE">
        <w:rPr>
          <w:rFonts w:ascii="Times New Roman" w:hAnsi="Times New Roman" w:cs="Times New Roman"/>
          <w:color w:val="000000" w:themeColor="text1"/>
          <w:sz w:val="24"/>
          <w:szCs w:val="24"/>
        </w:rPr>
        <w:t>is</w:t>
      </w:r>
      <w:r w:rsidRPr="00BC1CFE">
        <w:rPr>
          <w:rFonts w:ascii="Times New Roman" w:hAnsi="Times New Roman" w:cs="Times New Roman"/>
          <w:color w:val="000000" w:themeColor="text1"/>
          <w:sz w:val="24"/>
          <w:szCs w:val="24"/>
        </w:rPr>
        <w:t xml:space="preserve"> also considered. Therefore, other sources </w:t>
      </w:r>
      <w:r w:rsidR="00541D76" w:rsidRPr="00BC1CFE">
        <w:rPr>
          <w:rFonts w:ascii="Times New Roman" w:hAnsi="Times New Roman" w:cs="Times New Roman"/>
          <w:color w:val="000000" w:themeColor="text1"/>
          <w:sz w:val="24"/>
          <w:szCs w:val="24"/>
        </w:rPr>
        <w:t xml:space="preserve">were consulted to </w:t>
      </w:r>
      <w:r w:rsidRPr="00BC1CFE">
        <w:rPr>
          <w:rFonts w:ascii="Times New Roman" w:hAnsi="Times New Roman" w:cs="Times New Roman"/>
          <w:color w:val="000000" w:themeColor="text1"/>
          <w:sz w:val="24"/>
          <w:szCs w:val="24"/>
        </w:rPr>
        <w:t>produce a well-rounded picture of the lives of women in the medieval manor in the mid-</w:t>
      </w:r>
      <w:r w:rsidR="00C85314" w:rsidRPr="00BC1CFE">
        <w:rPr>
          <w:rFonts w:ascii="Times New Roman" w:hAnsi="Times New Roman" w:cs="Times New Roman"/>
          <w:color w:val="000000" w:themeColor="text1"/>
          <w:sz w:val="24"/>
          <w:szCs w:val="24"/>
        </w:rPr>
        <w:t>fourteenth</w:t>
      </w:r>
      <w:r w:rsidRPr="00BC1CFE">
        <w:rPr>
          <w:rFonts w:ascii="Times New Roman" w:hAnsi="Times New Roman" w:cs="Times New Roman"/>
          <w:color w:val="000000" w:themeColor="text1"/>
          <w:sz w:val="24"/>
          <w:szCs w:val="24"/>
        </w:rPr>
        <w:t xml:space="preserve"> century</w:t>
      </w:r>
      <w:r w:rsidR="00242168" w:rsidRPr="00BC1CFE">
        <w:rPr>
          <w:rFonts w:ascii="Times New Roman" w:hAnsi="Times New Roman" w:cs="Times New Roman"/>
          <w:color w:val="000000" w:themeColor="text1"/>
          <w:sz w:val="24"/>
          <w:szCs w:val="24"/>
        </w:rPr>
        <w:t>.</w:t>
      </w:r>
      <w:r w:rsidR="00D004DD" w:rsidRPr="00BC1CFE">
        <w:rPr>
          <w:rFonts w:ascii="Times New Roman" w:hAnsi="Times New Roman" w:cs="Times New Roman"/>
          <w:color w:val="000000" w:themeColor="text1"/>
          <w:sz w:val="24"/>
          <w:szCs w:val="24"/>
          <w:highlight w:val="yellow"/>
        </w:rPr>
        <w:br w:type="page"/>
      </w:r>
    </w:p>
    <w:p w14:paraId="597060E9" w14:textId="5C307902" w:rsidR="00544862" w:rsidRPr="00BC1CFE" w:rsidRDefault="00B43DE9" w:rsidP="00DE702E">
      <w:pPr>
        <w:pStyle w:val="Heading1"/>
        <w:spacing w:line="480" w:lineRule="auto"/>
        <w:rPr>
          <w:rFonts w:ascii="Times New Roman" w:hAnsi="Times New Roman" w:cs="Times New Roman"/>
          <w:color w:val="000000" w:themeColor="text1"/>
          <w:sz w:val="24"/>
          <w:szCs w:val="24"/>
        </w:rPr>
      </w:pPr>
      <w:r w:rsidRPr="00BC1CFE">
        <w:rPr>
          <w:rFonts w:ascii="Times New Roman" w:eastAsia="Times New Roman" w:hAnsi="Times New Roman" w:cs="Times New Roman"/>
          <w:b/>
          <w:bCs/>
          <w:color w:val="000000" w:themeColor="text1"/>
          <w:sz w:val="24"/>
          <w:szCs w:val="24"/>
        </w:rPr>
        <w:lastRenderedPageBreak/>
        <w:t xml:space="preserve">Table of </w:t>
      </w:r>
      <w:r w:rsidR="00544862" w:rsidRPr="00BC1CFE">
        <w:rPr>
          <w:rFonts w:ascii="Times New Roman" w:eastAsia="Times New Roman" w:hAnsi="Times New Roman" w:cs="Times New Roman"/>
          <w:b/>
          <w:bCs/>
          <w:color w:val="000000" w:themeColor="text1"/>
          <w:sz w:val="24"/>
          <w:szCs w:val="24"/>
        </w:rPr>
        <w:t>Contents</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18"/>
        <w:gridCol w:w="7995"/>
        <w:gridCol w:w="503"/>
      </w:tblGrid>
      <w:tr w:rsidR="006569E3" w:rsidRPr="00BC1CFE" w14:paraId="6C31E6D0" w14:textId="77777777" w:rsidTr="00150970">
        <w:tc>
          <w:tcPr>
            <w:tcW w:w="8513" w:type="dxa"/>
            <w:gridSpan w:val="2"/>
            <w:vAlign w:val="bottom"/>
          </w:tcPr>
          <w:p w14:paraId="0783F358" w14:textId="15D26748" w:rsidR="00B43DE9" w:rsidRPr="00BC1CFE" w:rsidRDefault="00B43DE9" w:rsidP="00CC699E">
            <w:pPr>
              <w:spacing w:line="480" w:lineRule="auto"/>
              <w:rPr>
                <w:rFonts w:ascii="Times New Roman" w:hAnsi="Times New Roman" w:cs="Times New Roman"/>
                <w:color w:val="000000" w:themeColor="text1"/>
                <w:sz w:val="24"/>
                <w:szCs w:val="24"/>
              </w:rPr>
            </w:pPr>
            <w:r w:rsidRPr="00BC1CFE">
              <w:rPr>
                <w:rFonts w:ascii="Times New Roman" w:hAnsi="Times New Roman" w:cs="Times New Roman"/>
                <w:color w:val="000000" w:themeColor="text1"/>
                <w:sz w:val="24"/>
                <w:szCs w:val="24"/>
              </w:rPr>
              <w:t>Introduction………………………………………………………………………</w:t>
            </w:r>
            <w:r w:rsidR="000A5A6D" w:rsidRPr="00BC1CFE">
              <w:rPr>
                <w:rFonts w:ascii="Times New Roman" w:hAnsi="Times New Roman" w:cs="Times New Roman"/>
                <w:color w:val="000000" w:themeColor="text1"/>
                <w:sz w:val="24"/>
                <w:szCs w:val="24"/>
              </w:rPr>
              <w:t>……..</w:t>
            </w:r>
          </w:p>
        </w:tc>
        <w:tc>
          <w:tcPr>
            <w:tcW w:w="503" w:type="dxa"/>
            <w:vAlign w:val="bottom"/>
          </w:tcPr>
          <w:p w14:paraId="6C1B3E4C" w14:textId="1DD6B54E" w:rsidR="00B43DE9" w:rsidRPr="00BC1CFE" w:rsidRDefault="0010344B" w:rsidP="00CC699E">
            <w:pPr>
              <w:spacing w:line="480" w:lineRule="auto"/>
              <w:rPr>
                <w:rFonts w:ascii="Times New Roman" w:hAnsi="Times New Roman" w:cs="Times New Roman"/>
                <w:color w:val="000000" w:themeColor="text1"/>
                <w:sz w:val="24"/>
                <w:szCs w:val="24"/>
              </w:rPr>
            </w:pPr>
            <w:r w:rsidRPr="00BC1CFE">
              <w:rPr>
                <w:rFonts w:ascii="Times New Roman" w:hAnsi="Times New Roman" w:cs="Times New Roman"/>
                <w:color w:val="000000" w:themeColor="text1"/>
                <w:sz w:val="24"/>
                <w:szCs w:val="24"/>
              </w:rPr>
              <w:t>5</w:t>
            </w:r>
          </w:p>
        </w:tc>
      </w:tr>
      <w:tr w:rsidR="003C424A" w:rsidRPr="00BC1CFE" w14:paraId="529E0E50" w14:textId="77777777" w:rsidTr="00150970">
        <w:tc>
          <w:tcPr>
            <w:tcW w:w="8513" w:type="dxa"/>
            <w:gridSpan w:val="2"/>
            <w:vAlign w:val="bottom"/>
          </w:tcPr>
          <w:p w14:paraId="5170A77B" w14:textId="4FFEA1D1" w:rsidR="00B43DE9" w:rsidRPr="00BC1CFE" w:rsidRDefault="00B43DE9" w:rsidP="00CC699E">
            <w:pPr>
              <w:spacing w:line="480" w:lineRule="auto"/>
              <w:rPr>
                <w:rFonts w:ascii="Times New Roman" w:hAnsi="Times New Roman" w:cs="Times New Roman"/>
                <w:color w:val="000000" w:themeColor="text1"/>
                <w:sz w:val="24"/>
                <w:szCs w:val="24"/>
              </w:rPr>
            </w:pPr>
            <w:r w:rsidRPr="00BC1CFE">
              <w:rPr>
                <w:rFonts w:ascii="Times New Roman" w:hAnsi="Times New Roman" w:cs="Times New Roman"/>
                <w:color w:val="000000" w:themeColor="text1"/>
                <w:sz w:val="24"/>
                <w:szCs w:val="24"/>
              </w:rPr>
              <w:t>Literature review…………………………………………………………………</w:t>
            </w:r>
            <w:r w:rsidR="000A5A6D" w:rsidRPr="00BC1CFE">
              <w:rPr>
                <w:rFonts w:ascii="Times New Roman" w:hAnsi="Times New Roman" w:cs="Times New Roman"/>
                <w:color w:val="000000" w:themeColor="text1"/>
                <w:sz w:val="24"/>
                <w:szCs w:val="24"/>
              </w:rPr>
              <w:t>……..</w:t>
            </w:r>
          </w:p>
        </w:tc>
        <w:tc>
          <w:tcPr>
            <w:tcW w:w="503" w:type="dxa"/>
            <w:vAlign w:val="bottom"/>
          </w:tcPr>
          <w:p w14:paraId="69D60581" w14:textId="0FE8FA7A" w:rsidR="00B43DE9" w:rsidRPr="00BC1CFE" w:rsidRDefault="00385A2B" w:rsidP="00CC699E">
            <w:pPr>
              <w:spacing w:line="480" w:lineRule="auto"/>
              <w:rPr>
                <w:rFonts w:ascii="Times New Roman" w:hAnsi="Times New Roman" w:cs="Times New Roman"/>
                <w:color w:val="000000" w:themeColor="text1"/>
                <w:sz w:val="24"/>
                <w:szCs w:val="24"/>
              </w:rPr>
            </w:pPr>
            <w:r w:rsidRPr="00BC1CFE">
              <w:rPr>
                <w:rFonts w:ascii="Times New Roman" w:hAnsi="Times New Roman" w:cs="Times New Roman"/>
                <w:color w:val="000000" w:themeColor="text1"/>
                <w:sz w:val="24"/>
                <w:szCs w:val="24"/>
              </w:rPr>
              <w:t>1</w:t>
            </w:r>
            <w:r w:rsidR="0010344B" w:rsidRPr="00BC1CFE">
              <w:rPr>
                <w:rFonts w:ascii="Times New Roman" w:hAnsi="Times New Roman" w:cs="Times New Roman"/>
                <w:color w:val="000000" w:themeColor="text1"/>
                <w:sz w:val="24"/>
                <w:szCs w:val="24"/>
              </w:rPr>
              <w:t>6</w:t>
            </w:r>
          </w:p>
        </w:tc>
      </w:tr>
      <w:tr w:rsidR="003C424A" w:rsidRPr="00BC1CFE" w14:paraId="1784F1A8" w14:textId="77777777" w:rsidTr="00150970">
        <w:tc>
          <w:tcPr>
            <w:tcW w:w="8513" w:type="dxa"/>
            <w:gridSpan w:val="2"/>
            <w:vAlign w:val="bottom"/>
          </w:tcPr>
          <w:p w14:paraId="1497F4D9" w14:textId="0DC0DC01" w:rsidR="00B43DE9" w:rsidRPr="00BC1CFE" w:rsidRDefault="00B43DE9" w:rsidP="00CC699E">
            <w:pPr>
              <w:spacing w:line="480" w:lineRule="auto"/>
              <w:rPr>
                <w:rFonts w:ascii="Times New Roman" w:hAnsi="Times New Roman" w:cs="Times New Roman"/>
                <w:color w:val="000000" w:themeColor="text1"/>
                <w:sz w:val="24"/>
                <w:szCs w:val="24"/>
              </w:rPr>
            </w:pPr>
            <w:r w:rsidRPr="00BC1CFE">
              <w:rPr>
                <w:rFonts w:ascii="Times New Roman" w:hAnsi="Times New Roman" w:cs="Times New Roman"/>
                <w:color w:val="000000" w:themeColor="text1"/>
                <w:sz w:val="24"/>
                <w:szCs w:val="24"/>
              </w:rPr>
              <w:t>Methodology……………………………………………………………………</w:t>
            </w:r>
            <w:r w:rsidR="000A5A6D" w:rsidRPr="00BC1CFE">
              <w:rPr>
                <w:rFonts w:ascii="Times New Roman" w:hAnsi="Times New Roman" w:cs="Times New Roman"/>
                <w:color w:val="000000" w:themeColor="text1"/>
                <w:sz w:val="24"/>
                <w:szCs w:val="24"/>
              </w:rPr>
              <w:t>………</w:t>
            </w:r>
          </w:p>
        </w:tc>
        <w:tc>
          <w:tcPr>
            <w:tcW w:w="503" w:type="dxa"/>
            <w:vAlign w:val="bottom"/>
          </w:tcPr>
          <w:p w14:paraId="2498DDE2" w14:textId="46DEA967" w:rsidR="00B43DE9" w:rsidRPr="00BC1CFE" w:rsidRDefault="00456AEE" w:rsidP="00CC699E">
            <w:pPr>
              <w:spacing w:line="480" w:lineRule="auto"/>
              <w:rPr>
                <w:rFonts w:ascii="Times New Roman" w:hAnsi="Times New Roman" w:cs="Times New Roman"/>
                <w:color w:val="000000" w:themeColor="text1"/>
                <w:sz w:val="24"/>
                <w:szCs w:val="24"/>
              </w:rPr>
            </w:pPr>
            <w:r w:rsidRPr="00BC1CFE">
              <w:rPr>
                <w:rFonts w:ascii="Times New Roman" w:hAnsi="Times New Roman" w:cs="Times New Roman"/>
                <w:color w:val="000000" w:themeColor="text1"/>
                <w:sz w:val="24"/>
                <w:szCs w:val="24"/>
              </w:rPr>
              <w:t>23</w:t>
            </w:r>
          </w:p>
        </w:tc>
      </w:tr>
      <w:tr w:rsidR="006569E3" w:rsidRPr="00BC1CFE" w14:paraId="26559EF2" w14:textId="77777777" w:rsidTr="00150970">
        <w:tc>
          <w:tcPr>
            <w:tcW w:w="8513" w:type="dxa"/>
            <w:gridSpan w:val="2"/>
            <w:vAlign w:val="bottom"/>
          </w:tcPr>
          <w:p w14:paraId="6237899A" w14:textId="6683F468" w:rsidR="00B43DE9" w:rsidRPr="00BC1CFE" w:rsidRDefault="003E760C" w:rsidP="00CC699E">
            <w:pPr>
              <w:spacing w:line="480" w:lineRule="auto"/>
              <w:rPr>
                <w:rFonts w:ascii="Times New Roman" w:hAnsi="Times New Roman" w:cs="Times New Roman"/>
                <w:color w:val="000000" w:themeColor="text1"/>
                <w:sz w:val="24"/>
                <w:szCs w:val="24"/>
              </w:rPr>
            </w:pPr>
            <w:r w:rsidRPr="00BC1CFE">
              <w:rPr>
                <w:rFonts w:ascii="Times New Roman" w:hAnsi="Times New Roman" w:cs="Times New Roman"/>
                <w:b/>
                <w:bCs/>
                <w:color w:val="000000" w:themeColor="text1"/>
                <w:sz w:val="24"/>
                <w:szCs w:val="24"/>
              </w:rPr>
              <w:t>Chapter 1:</w:t>
            </w:r>
            <w:r w:rsidR="00B43DE9" w:rsidRPr="00BC1CFE">
              <w:rPr>
                <w:rFonts w:ascii="Times New Roman" w:hAnsi="Times New Roman" w:cs="Times New Roman"/>
                <w:b/>
                <w:bCs/>
                <w:color w:val="000000" w:themeColor="text1"/>
                <w:sz w:val="24"/>
                <w:szCs w:val="24"/>
              </w:rPr>
              <w:t xml:space="preserve"> </w:t>
            </w:r>
            <w:r w:rsidR="00847A09" w:rsidRPr="00BC1CFE">
              <w:rPr>
                <w:rFonts w:ascii="Times New Roman" w:hAnsi="Times New Roman" w:cs="Times New Roman"/>
                <w:b/>
                <w:bCs/>
                <w:color w:val="000000" w:themeColor="text1"/>
                <w:sz w:val="24"/>
                <w:szCs w:val="24"/>
              </w:rPr>
              <w:t xml:space="preserve">Wakefield Court Rolls </w:t>
            </w:r>
            <w:r w:rsidR="00B43DE9" w:rsidRPr="00BC1CFE">
              <w:rPr>
                <w:rFonts w:ascii="Times New Roman" w:hAnsi="Times New Roman" w:cs="Times New Roman"/>
                <w:b/>
                <w:bCs/>
                <w:color w:val="000000" w:themeColor="text1"/>
                <w:sz w:val="24"/>
                <w:szCs w:val="24"/>
              </w:rPr>
              <w:t xml:space="preserve">1338-40 </w:t>
            </w:r>
            <w:r w:rsidR="00B43DE9" w:rsidRPr="00BC1CFE">
              <w:rPr>
                <w:rFonts w:ascii="Times New Roman" w:hAnsi="Times New Roman" w:cs="Times New Roman"/>
                <w:color w:val="000000" w:themeColor="text1"/>
                <w:sz w:val="24"/>
                <w:szCs w:val="24"/>
              </w:rPr>
              <w:t>………………………</w:t>
            </w:r>
            <w:r w:rsidR="000A5A6D" w:rsidRPr="00BC1CFE">
              <w:rPr>
                <w:rFonts w:ascii="Times New Roman" w:hAnsi="Times New Roman" w:cs="Times New Roman"/>
                <w:color w:val="000000" w:themeColor="text1"/>
                <w:sz w:val="24"/>
                <w:szCs w:val="24"/>
              </w:rPr>
              <w:t>………………...</w:t>
            </w:r>
          </w:p>
        </w:tc>
        <w:tc>
          <w:tcPr>
            <w:tcW w:w="503" w:type="dxa"/>
            <w:vAlign w:val="bottom"/>
          </w:tcPr>
          <w:p w14:paraId="07A6D568" w14:textId="628EA151" w:rsidR="00B43DE9" w:rsidRPr="00BC1CFE" w:rsidRDefault="00E957A6" w:rsidP="00CC699E">
            <w:pPr>
              <w:spacing w:line="480" w:lineRule="auto"/>
              <w:rPr>
                <w:rFonts w:ascii="Times New Roman" w:hAnsi="Times New Roman" w:cs="Times New Roman"/>
                <w:color w:val="000000" w:themeColor="text1"/>
                <w:sz w:val="24"/>
                <w:szCs w:val="24"/>
              </w:rPr>
            </w:pPr>
            <w:r w:rsidRPr="00BC1CFE">
              <w:rPr>
                <w:rFonts w:ascii="Times New Roman" w:hAnsi="Times New Roman" w:cs="Times New Roman"/>
                <w:color w:val="000000" w:themeColor="text1"/>
                <w:sz w:val="24"/>
                <w:szCs w:val="24"/>
              </w:rPr>
              <w:t>29</w:t>
            </w:r>
          </w:p>
        </w:tc>
      </w:tr>
      <w:tr w:rsidR="006569E3" w:rsidRPr="00BC1CFE" w14:paraId="7B362238" w14:textId="77777777" w:rsidTr="00150970">
        <w:tc>
          <w:tcPr>
            <w:tcW w:w="518" w:type="dxa"/>
            <w:vAlign w:val="bottom"/>
          </w:tcPr>
          <w:p w14:paraId="02C0B5BF" w14:textId="77777777" w:rsidR="00B43DE9" w:rsidRPr="00BC1CFE" w:rsidRDefault="00B43DE9" w:rsidP="00CC699E">
            <w:pPr>
              <w:spacing w:line="480" w:lineRule="auto"/>
              <w:rPr>
                <w:rFonts w:ascii="Times New Roman" w:hAnsi="Times New Roman" w:cs="Times New Roman"/>
                <w:color w:val="000000" w:themeColor="text1"/>
                <w:sz w:val="24"/>
                <w:szCs w:val="24"/>
              </w:rPr>
            </w:pPr>
          </w:p>
        </w:tc>
        <w:tc>
          <w:tcPr>
            <w:tcW w:w="7995" w:type="dxa"/>
            <w:vAlign w:val="bottom"/>
          </w:tcPr>
          <w:p w14:paraId="5C65D8E9" w14:textId="50E028B4" w:rsidR="00B43DE9" w:rsidRPr="00BC1CFE" w:rsidRDefault="00B43DE9" w:rsidP="00CC699E">
            <w:pPr>
              <w:spacing w:line="480" w:lineRule="auto"/>
              <w:rPr>
                <w:rFonts w:ascii="Times New Roman" w:hAnsi="Times New Roman" w:cs="Times New Roman"/>
                <w:color w:val="000000" w:themeColor="text1"/>
                <w:sz w:val="24"/>
                <w:szCs w:val="24"/>
              </w:rPr>
            </w:pPr>
            <w:r w:rsidRPr="00BC1CFE">
              <w:rPr>
                <w:rFonts w:ascii="Times New Roman" w:hAnsi="Times New Roman" w:cs="Times New Roman"/>
                <w:color w:val="000000" w:themeColor="text1"/>
                <w:sz w:val="24"/>
                <w:szCs w:val="24"/>
              </w:rPr>
              <w:t xml:space="preserve">1.1 </w:t>
            </w:r>
            <w:r w:rsidR="00245D33" w:rsidRPr="00BC1CFE">
              <w:rPr>
                <w:rFonts w:ascii="Times New Roman" w:hAnsi="Times New Roman" w:cs="Times New Roman"/>
                <w:color w:val="000000" w:themeColor="text1"/>
                <w:sz w:val="24"/>
                <w:szCs w:val="24"/>
              </w:rPr>
              <w:t xml:space="preserve">Brewing-related crimes </w:t>
            </w:r>
            <w:r w:rsidRPr="00BC1CFE">
              <w:rPr>
                <w:rFonts w:ascii="Times New Roman" w:hAnsi="Times New Roman" w:cs="Times New Roman"/>
                <w:color w:val="000000" w:themeColor="text1"/>
                <w:sz w:val="24"/>
                <w:szCs w:val="24"/>
              </w:rPr>
              <w:t>……………………………………………</w:t>
            </w:r>
            <w:r w:rsidR="000A5A6D" w:rsidRPr="00BC1CFE">
              <w:rPr>
                <w:rFonts w:ascii="Times New Roman" w:hAnsi="Times New Roman" w:cs="Times New Roman"/>
                <w:color w:val="000000" w:themeColor="text1"/>
                <w:sz w:val="24"/>
                <w:szCs w:val="24"/>
              </w:rPr>
              <w:t>………...</w:t>
            </w:r>
          </w:p>
        </w:tc>
        <w:tc>
          <w:tcPr>
            <w:tcW w:w="503" w:type="dxa"/>
            <w:vAlign w:val="bottom"/>
          </w:tcPr>
          <w:p w14:paraId="4A3F5895" w14:textId="76645671" w:rsidR="00B43DE9" w:rsidRPr="00BC1CFE" w:rsidRDefault="006518CC" w:rsidP="00CC699E">
            <w:pPr>
              <w:spacing w:line="480" w:lineRule="auto"/>
              <w:rPr>
                <w:rFonts w:ascii="Times New Roman" w:hAnsi="Times New Roman" w:cs="Times New Roman"/>
                <w:color w:val="000000" w:themeColor="text1"/>
                <w:sz w:val="24"/>
                <w:szCs w:val="24"/>
              </w:rPr>
            </w:pPr>
            <w:r w:rsidRPr="00BC1CFE">
              <w:rPr>
                <w:rFonts w:ascii="Times New Roman" w:hAnsi="Times New Roman" w:cs="Times New Roman"/>
                <w:color w:val="000000" w:themeColor="text1"/>
                <w:sz w:val="24"/>
                <w:szCs w:val="24"/>
              </w:rPr>
              <w:t>2</w:t>
            </w:r>
            <w:r w:rsidR="00E957A6" w:rsidRPr="00BC1CFE">
              <w:rPr>
                <w:rFonts w:ascii="Times New Roman" w:hAnsi="Times New Roman" w:cs="Times New Roman"/>
                <w:color w:val="000000" w:themeColor="text1"/>
                <w:sz w:val="24"/>
                <w:szCs w:val="24"/>
              </w:rPr>
              <w:t>9</w:t>
            </w:r>
          </w:p>
        </w:tc>
      </w:tr>
      <w:tr w:rsidR="006569E3" w:rsidRPr="00BC1CFE" w14:paraId="7A46D24F" w14:textId="77777777" w:rsidTr="00150970">
        <w:tc>
          <w:tcPr>
            <w:tcW w:w="518" w:type="dxa"/>
            <w:vAlign w:val="bottom"/>
          </w:tcPr>
          <w:p w14:paraId="7FA97ED6" w14:textId="77777777" w:rsidR="00B43DE9" w:rsidRPr="00BC1CFE" w:rsidRDefault="00B43DE9" w:rsidP="00CC699E">
            <w:pPr>
              <w:spacing w:line="480" w:lineRule="auto"/>
              <w:rPr>
                <w:rFonts w:ascii="Times New Roman" w:hAnsi="Times New Roman" w:cs="Times New Roman"/>
                <w:b/>
                <w:bCs/>
                <w:color w:val="000000" w:themeColor="text1"/>
                <w:sz w:val="24"/>
                <w:szCs w:val="24"/>
              </w:rPr>
            </w:pPr>
          </w:p>
        </w:tc>
        <w:tc>
          <w:tcPr>
            <w:tcW w:w="7995" w:type="dxa"/>
            <w:vAlign w:val="bottom"/>
          </w:tcPr>
          <w:p w14:paraId="2473D373" w14:textId="796E3F3B" w:rsidR="00B43DE9" w:rsidRPr="00BC1CFE" w:rsidRDefault="00CB08C1" w:rsidP="00CC699E">
            <w:pPr>
              <w:spacing w:line="480" w:lineRule="auto"/>
              <w:rPr>
                <w:rFonts w:ascii="Times New Roman" w:hAnsi="Times New Roman" w:cs="Times New Roman"/>
                <w:color w:val="000000" w:themeColor="text1"/>
                <w:sz w:val="24"/>
                <w:szCs w:val="24"/>
              </w:rPr>
            </w:pPr>
            <w:r w:rsidRPr="00BC1CFE">
              <w:rPr>
                <w:rFonts w:ascii="Times New Roman" w:hAnsi="Times New Roman" w:cs="Times New Roman"/>
                <w:color w:val="000000" w:themeColor="text1"/>
                <w:sz w:val="24"/>
                <w:szCs w:val="24"/>
              </w:rPr>
              <w:t xml:space="preserve">1.2 </w:t>
            </w:r>
            <w:r w:rsidR="009C2509" w:rsidRPr="00BC1CFE">
              <w:rPr>
                <w:rFonts w:ascii="Times New Roman" w:hAnsi="Times New Roman" w:cs="Times New Roman"/>
                <w:color w:val="000000" w:themeColor="text1"/>
                <w:sz w:val="24"/>
                <w:szCs w:val="24"/>
              </w:rPr>
              <w:t>Land, dower, and other agreements</w:t>
            </w:r>
            <w:r w:rsidR="00967AAB" w:rsidRPr="00BC1CFE">
              <w:rPr>
                <w:rFonts w:ascii="Times New Roman" w:hAnsi="Times New Roman" w:cs="Times New Roman"/>
                <w:color w:val="000000" w:themeColor="text1"/>
                <w:sz w:val="24"/>
                <w:szCs w:val="24"/>
              </w:rPr>
              <w:t xml:space="preserve"> </w:t>
            </w:r>
            <w:r w:rsidR="009C2509" w:rsidRPr="00BC1CFE">
              <w:rPr>
                <w:rFonts w:ascii="Times New Roman" w:hAnsi="Times New Roman" w:cs="Times New Roman"/>
                <w:color w:val="000000" w:themeColor="text1"/>
                <w:sz w:val="24"/>
                <w:szCs w:val="24"/>
              </w:rPr>
              <w:t>.</w:t>
            </w:r>
            <w:r w:rsidRPr="00BC1CFE">
              <w:rPr>
                <w:rFonts w:ascii="Times New Roman" w:hAnsi="Times New Roman" w:cs="Times New Roman"/>
                <w:color w:val="000000" w:themeColor="text1"/>
                <w:sz w:val="24"/>
                <w:szCs w:val="24"/>
              </w:rPr>
              <w:t>………………………………………...</w:t>
            </w:r>
          </w:p>
        </w:tc>
        <w:tc>
          <w:tcPr>
            <w:tcW w:w="503" w:type="dxa"/>
            <w:vAlign w:val="bottom"/>
          </w:tcPr>
          <w:p w14:paraId="0A83B86D" w14:textId="45546859" w:rsidR="00B43DE9" w:rsidRPr="00BC1CFE" w:rsidRDefault="00E957A6" w:rsidP="00CC699E">
            <w:pPr>
              <w:spacing w:line="480" w:lineRule="auto"/>
              <w:rPr>
                <w:rFonts w:ascii="Times New Roman" w:hAnsi="Times New Roman" w:cs="Times New Roman"/>
                <w:color w:val="000000" w:themeColor="text1"/>
                <w:sz w:val="24"/>
                <w:szCs w:val="24"/>
              </w:rPr>
            </w:pPr>
            <w:r w:rsidRPr="00BC1CFE">
              <w:rPr>
                <w:rFonts w:ascii="Times New Roman" w:hAnsi="Times New Roman" w:cs="Times New Roman"/>
                <w:color w:val="000000" w:themeColor="text1"/>
                <w:sz w:val="24"/>
                <w:szCs w:val="24"/>
              </w:rPr>
              <w:t>31</w:t>
            </w:r>
          </w:p>
        </w:tc>
      </w:tr>
      <w:tr w:rsidR="009C2509" w:rsidRPr="00BC1CFE" w14:paraId="46721170" w14:textId="77777777" w:rsidTr="00150970">
        <w:tc>
          <w:tcPr>
            <w:tcW w:w="518" w:type="dxa"/>
            <w:vAlign w:val="bottom"/>
          </w:tcPr>
          <w:p w14:paraId="567490D4" w14:textId="77777777" w:rsidR="009C2509" w:rsidRPr="00BC1CFE" w:rsidRDefault="009C2509" w:rsidP="00CC699E">
            <w:pPr>
              <w:spacing w:line="480" w:lineRule="auto"/>
              <w:rPr>
                <w:rFonts w:ascii="Times New Roman" w:hAnsi="Times New Roman" w:cs="Times New Roman"/>
                <w:b/>
                <w:bCs/>
                <w:color w:val="000000" w:themeColor="text1"/>
                <w:sz w:val="24"/>
                <w:szCs w:val="24"/>
                <w:highlight w:val="yellow"/>
              </w:rPr>
            </w:pPr>
          </w:p>
        </w:tc>
        <w:tc>
          <w:tcPr>
            <w:tcW w:w="7995" w:type="dxa"/>
            <w:vAlign w:val="bottom"/>
          </w:tcPr>
          <w:p w14:paraId="50E4F5F9" w14:textId="6791A0F9" w:rsidR="009C2509" w:rsidRPr="00BC1CFE" w:rsidRDefault="0029668D" w:rsidP="00CC699E">
            <w:pPr>
              <w:spacing w:line="480" w:lineRule="auto"/>
              <w:rPr>
                <w:rFonts w:ascii="Times New Roman" w:hAnsi="Times New Roman" w:cs="Times New Roman"/>
                <w:color w:val="000000" w:themeColor="text1"/>
                <w:sz w:val="24"/>
                <w:szCs w:val="24"/>
              </w:rPr>
            </w:pPr>
            <w:r w:rsidRPr="00BC1CFE">
              <w:rPr>
                <w:rFonts w:ascii="Times New Roman" w:hAnsi="Times New Roman" w:cs="Times New Roman"/>
                <w:color w:val="000000" w:themeColor="text1"/>
                <w:sz w:val="24"/>
                <w:szCs w:val="24"/>
              </w:rPr>
              <w:t xml:space="preserve">1.3 Debt, theft, and detention of goods </w:t>
            </w:r>
            <w:r w:rsidR="009C2509" w:rsidRPr="00BC1CFE">
              <w:rPr>
                <w:rFonts w:ascii="Times New Roman" w:hAnsi="Times New Roman" w:cs="Times New Roman"/>
                <w:color w:val="000000" w:themeColor="text1"/>
                <w:sz w:val="24"/>
                <w:szCs w:val="24"/>
              </w:rPr>
              <w:t>…………………………………</w:t>
            </w:r>
            <w:r w:rsidRPr="00BC1CFE">
              <w:rPr>
                <w:rFonts w:ascii="Times New Roman" w:hAnsi="Times New Roman" w:cs="Times New Roman"/>
                <w:color w:val="000000" w:themeColor="text1"/>
                <w:sz w:val="24"/>
                <w:szCs w:val="24"/>
              </w:rPr>
              <w:t>..</w:t>
            </w:r>
            <w:r w:rsidR="009C2509" w:rsidRPr="00BC1CFE">
              <w:rPr>
                <w:rFonts w:ascii="Times New Roman" w:hAnsi="Times New Roman" w:cs="Times New Roman"/>
                <w:color w:val="000000" w:themeColor="text1"/>
                <w:sz w:val="24"/>
                <w:szCs w:val="24"/>
              </w:rPr>
              <w:t>……...</w:t>
            </w:r>
          </w:p>
        </w:tc>
        <w:tc>
          <w:tcPr>
            <w:tcW w:w="503" w:type="dxa"/>
            <w:vAlign w:val="bottom"/>
          </w:tcPr>
          <w:p w14:paraId="7ABD2CF1" w14:textId="59E5A4F3" w:rsidR="009C2509" w:rsidRPr="00BC1CFE" w:rsidRDefault="00F93028" w:rsidP="00CC699E">
            <w:pPr>
              <w:spacing w:line="480" w:lineRule="auto"/>
              <w:rPr>
                <w:rFonts w:ascii="Times New Roman" w:hAnsi="Times New Roman" w:cs="Times New Roman"/>
                <w:color w:val="000000" w:themeColor="text1"/>
                <w:sz w:val="24"/>
                <w:szCs w:val="24"/>
              </w:rPr>
            </w:pPr>
            <w:r w:rsidRPr="00BC1CFE">
              <w:rPr>
                <w:rFonts w:ascii="Times New Roman" w:hAnsi="Times New Roman" w:cs="Times New Roman"/>
                <w:color w:val="000000" w:themeColor="text1"/>
                <w:sz w:val="24"/>
                <w:szCs w:val="24"/>
              </w:rPr>
              <w:t>32</w:t>
            </w:r>
          </w:p>
        </w:tc>
      </w:tr>
      <w:tr w:rsidR="00723048" w:rsidRPr="00BC1CFE" w14:paraId="7590196E" w14:textId="77777777" w:rsidTr="00150970">
        <w:tc>
          <w:tcPr>
            <w:tcW w:w="518" w:type="dxa"/>
            <w:vAlign w:val="bottom"/>
          </w:tcPr>
          <w:p w14:paraId="59C3346D" w14:textId="77777777" w:rsidR="00723048" w:rsidRPr="00BC1CFE" w:rsidRDefault="00723048" w:rsidP="00CC699E">
            <w:pPr>
              <w:spacing w:line="480" w:lineRule="auto"/>
              <w:rPr>
                <w:rFonts w:ascii="Times New Roman" w:hAnsi="Times New Roman" w:cs="Times New Roman"/>
                <w:b/>
                <w:bCs/>
                <w:color w:val="000000" w:themeColor="text1"/>
                <w:sz w:val="24"/>
                <w:szCs w:val="24"/>
                <w:highlight w:val="yellow"/>
              </w:rPr>
            </w:pPr>
          </w:p>
        </w:tc>
        <w:tc>
          <w:tcPr>
            <w:tcW w:w="7995" w:type="dxa"/>
            <w:vAlign w:val="bottom"/>
          </w:tcPr>
          <w:p w14:paraId="30BF0CD8" w14:textId="02D89821" w:rsidR="00723048" w:rsidRPr="00BC1CFE" w:rsidRDefault="005E1C3F" w:rsidP="00CC699E">
            <w:pPr>
              <w:spacing w:line="480" w:lineRule="auto"/>
              <w:rPr>
                <w:rFonts w:ascii="Times New Roman" w:hAnsi="Times New Roman" w:cs="Times New Roman"/>
                <w:color w:val="000000" w:themeColor="text1"/>
                <w:sz w:val="24"/>
                <w:szCs w:val="24"/>
              </w:rPr>
            </w:pPr>
            <w:r w:rsidRPr="00BC1CFE">
              <w:rPr>
                <w:rFonts w:ascii="Times New Roman" w:hAnsi="Times New Roman" w:cs="Times New Roman"/>
                <w:color w:val="000000" w:themeColor="text1"/>
                <w:sz w:val="24"/>
                <w:szCs w:val="24"/>
              </w:rPr>
              <w:t>1.4 Trespass …………………………...</w:t>
            </w:r>
            <w:r w:rsidR="00723048" w:rsidRPr="00BC1CFE">
              <w:rPr>
                <w:rFonts w:ascii="Times New Roman" w:hAnsi="Times New Roman" w:cs="Times New Roman"/>
                <w:color w:val="000000" w:themeColor="text1"/>
                <w:sz w:val="24"/>
                <w:szCs w:val="24"/>
              </w:rPr>
              <w:t>…………………………………..……...</w:t>
            </w:r>
          </w:p>
        </w:tc>
        <w:tc>
          <w:tcPr>
            <w:tcW w:w="503" w:type="dxa"/>
            <w:vAlign w:val="bottom"/>
          </w:tcPr>
          <w:p w14:paraId="2C5C8CBE" w14:textId="44B58D7F" w:rsidR="00723048" w:rsidRPr="00BC1CFE" w:rsidRDefault="00F93028" w:rsidP="00CC699E">
            <w:pPr>
              <w:spacing w:line="480" w:lineRule="auto"/>
              <w:rPr>
                <w:rFonts w:ascii="Times New Roman" w:hAnsi="Times New Roman" w:cs="Times New Roman"/>
                <w:color w:val="000000" w:themeColor="text1"/>
                <w:sz w:val="24"/>
                <w:szCs w:val="24"/>
              </w:rPr>
            </w:pPr>
            <w:r w:rsidRPr="00BC1CFE">
              <w:rPr>
                <w:rFonts w:ascii="Times New Roman" w:hAnsi="Times New Roman" w:cs="Times New Roman"/>
                <w:color w:val="000000" w:themeColor="text1"/>
                <w:sz w:val="24"/>
                <w:szCs w:val="24"/>
              </w:rPr>
              <w:t>34</w:t>
            </w:r>
          </w:p>
        </w:tc>
      </w:tr>
      <w:tr w:rsidR="00723048" w:rsidRPr="00BC1CFE" w14:paraId="75370886" w14:textId="77777777" w:rsidTr="00150970">
        <w:tc>
          <w:tcPr>
            <w:tcW w:w="518" w:type="dxa"/>
            <w:vAlign w:val="bottom"/>
          </w:tcPr>
          <w:p w14:paraId="3854E097" w14:textId="77777777" w:rsidR="00723048" w:rsidRPr="00BC1CFE" w:rsidRDefault="00723048" w:rsidP="00CC699E">
            <w:pPr>
              <w:spacing w:line="480" w:lineRule="auto"/>
              <w:rPr>
                <w:rFonts w:ascii="Times New Roman" w:hAnsi="Times New Roman" w:cs="Times New Roman"/>
                <w:b/>
                <w:bCs/>
                <w:color w:val="000000" w:themeColor="text1"/>
                <w:sz w:val="24"/>
                <w:szCs w:val="24"/>
                <w:highlight w:val="yellow"/>
              </w:rPr>
            </w:pPr>
          </w:p>
        </w:tc>
        <w:tc>
          <w:tcPr>
            <w:tcW w:w="7995" w:type="dxa"/>
            <w:vAlign w:val="bottom"/>
          </w:tcPr>
          <w:p w14:paraId="2B38E45D" w14:textId="67B11D41" w:rsidR="00723048" w:rsidRPr="00BC1CFE" w:rsidRDefault="00AC3B7F" w:rsidP="00CC699E">
            <w:pPr>
              <w:spacing w:line="480" w:lineRule="auto"/>
              <w:rPr>
                <w:rFonts w:ascii="Times New Roman" w:hAnsi="Times New Roman" w:cs="Times New Roman"/>
                <w:color w:val="000000" w:themeColor="text1"/>
                <w:sz w:val="24"/>
                <w:szCs w:val="24"/>
              </w:rPr>
            </w:pPr>
            <w:r w:rsidRPr="00BC1CFE">
              <w:rPr>
                <w:rFonts w:ascii="Times New Roman" w:hAnsi="Times New Roman" w:cs="Times New Roman"/>
                <w:color w:val="000000" w:themeColor="text1"/>
                <w:sz w:val="24"/>
                <w:szCs w:val="24"/>
              </w:rPr>
              <w:t>1.5 Vert …………………………...………………………………………..……..</w:t>
            </w:r>
          </w:p>
        </w:tc>
        <w:tc>
          <w:tcPr>
            <w:tcW w:w="503" w:type="dxa"/>
            <w:vAlign w:val="bottom"/>
          </w:tcPr>
          <w:p w14:paraId="409D7FA7" w14:textId="48C6DF67" w:rsidR="00723048" w:rsidRPr="00BC1CFE" w:rsidRDefault="00F93028" w:rsidP="00CC699E">
            <w:pPr>
              <w:spacing w:line="480" w:lineRule="auto"/>
              <w:rPr>
                <w:rFonts w:ascii="Times New Roman" w:hAnsi="Times New Roman" w:cs="Times New Roman"/>
                <w:color w:val="000000" w:themeColor="text1"/>
                <w:sz w:val="24"/>
                <w:szCs w:val="24"/>
              </w:rPr>
            </w:pPr>
            <w:r w:rsidRPr="00BC1CFE">
              <w:rPr>
                <w:rFonts w:ascii="Times New Roman" w:hAnsi="Times New Roman" w:cs="Times New Roman"/>
                <w:color w:val="000000" w:themeColor="text1"/>
                <w:sz w:val="24"/>
                <w:szCs w:val="24"/>
              </w:rPr>
              <w:t>34</w:t>
            </w:r>
          </w:p>
        </w:tc>
      </w:tr>
      <w:tr w:rsidR="00AF5D0D" w:rsidRPr="00BC1CFE" w14:paraId="371D0FDB" w14:textId="77777777" w:rsidTr="00150970">
        <w:tc>
          <w:tcPr>
            <w:tcW w:w="518" w:type="dxa"/>
            <w:vAlign w:val="bottom"/>
          </w:tcPr>
          <w:p w14:paraId="37464D57" w14:textId="77777777" w:rsidR="00AF5D0D" w:rsidRPr="00BC1CFE" w:rsidRDefault="00AF5D0D" w:rsidP="00CC699E">
            <w:pPr>
              <w:spacing w:line="480" w:lineRule="auto"/>
              <w:rPr>
                <w:rFonts w:ascii="Times New Roman" w:hAnsi="Times New Roman" w:cs="Times New Roman"/>
                <w:b/>
                <w:bCs/>
                <w:color w:val="000000" w:themeColor="text1"/>
                <w:sz w:val="24"/>
                <w:szCs w:val="24"/>
                <w:highlight w:val="yellow"/>
              </w:rPr>
            </w:pPr>
          </w:p>
        </w:tc>
        <w:tc>
          <w:tcPr>
            <w:tcW w:w="7995" w:type="dxa"/>
            <w:vAlign w:val="bottom"/>
          </w:tcPr>
          <w:p w14:paraId="1F11E24B" w14:textId="095F5128" w:rsidR="00AF5D0D" w:rsidRPr="00BC1CFE" w:rsidRDefault="00E4440A" w:rsidP="00CC699E">
            <w:pPr>
              <w:spacing w:line="480" w:lineRule="auto"/>
              <w:rPr>
                <w:rFonts w:ascii="Times New Roman" w:hAnsi="Times New Roman" w:cs="Times New Roman"/>
                <w:color w:val="000000" w:themeColor="text1"/>
                <w:sz w:val="24"/>
                <w:szCs w:val="24"/>
              </w:rPr>
            </w:pPr>
            <w:r w:rsidRPr="00BC1CFE">
              <w:rPr>
                <w:rFonts w:ascii="Times New Roman" w:hAnsi="Times New Roman" w:cs="Times New Roman"/>
                <w:color w:val="000000" w:themeColor="text1"/>
                <w:sz w:val="24"/>
                <w:szCs w:val="24"/>
              </w:rPr>
              <w:t>1.6 Nuisance crimes</w:t>
            </w:r>
            <w:r w:rsidR="00FE4A75" w:rsidRPr="00BC1CFE">
              <w:rPr>
                <w:rFonts w:ascii="Times New Roman" w:hAnsi="Times New Roman" w:cs="Times New Roman"/>
                <w:color w:val="000000" w:themeColor="text1"/>
                <w:sz w:val="24"/>
                <w:szCs w:val="24"/>
              </w:rPr>
              <w:t>…………………...……………………….…………..……</w:t>
            </w:r>
          </w:p>
        </w:tc>
        <w:tc>
          <w:tcPr>
            <w:tcW w:w="503" w:type="dxa"/>
            <w:vAlign w:val="bottom"/>
          </w:tcPr>
          <w:p w14:paraId="0C230901" w14:textId="68EB7981" w:rsidR="00AF5D0D" w:rsidRPr="00BC1CFE" w:rsidRDefault="00805BD1" w:rsidP="00CC699E">
            <w:pPr>
              <w:spacing w:line="480" w:lineRule="auto"/>
              <w:rPr>
                <w:rFonts w:ascii="Times New Roman" w:hAnsi="Times New Roman" w:cs="Times New Roman"/>
                <w:color w:val="000000" w:themeColor="text1"/>
                <w:sz w:val="24"/>
                <w:szCs w:val="24"/>
              </w:rPr>
            </w:pPr>
            <w:r w:rsidRPr="00BC1CFE">
              <w:rPr>
                <w:rFonts w:ascii="Times New Roman" w:hAnsi="Times New Roman" w:cs="Times New Roman"/>
                <w:color w:val="000000" w:themeColor="text1"/>
                <w:sz w:val="24"/>
                <w:szCs w:val="24"/>
              </w:rPr>
              <w:t>35</w:t>
            </w:r>
          </w:p>
        </w:tc>
      </w:tr>
      <w:tr w:rsidR="00AF5D0D" w:rsidRPr="00BC1CFE" w14:paraId="18B9CCCB" w14:textId="77777777" w:rsidTr="00150970">
        <w:tc>
          <w:tcPr>
            <w:tcW w:w="518" w:type="dxa"/>
            <w:vAlign w:val="bottom"/>
          </w:tcPr>
          <w:p w14:paraId="173D9B4D" w14:textId="77777777" w:rsidR="00AF5D0D" w:rsidRPr="00BC1CFE" w:rsidRDefault="00AF5D0D" w:rsidP="00CC699E">
            <w:pPr>
              <w:spacing w:line="480" w:lineRule="auto"/>
              <w:rPr>
                <w:rFonts w:ascii="Times New Roman" w:hAnsi="Times New Roman" w:cs="Times New Roman"/>
                <w:b/>
                <w:bCs/>
                <w:color w:val="000000" w:themeColor="text1"/>
                <w:sz w:val="24"/>
                <w:szCs w:val="24"/>
                <w:highlight w:val="yellow"/>
              </w:rPr>
            </w:pPr>
          </w:p>
        </w:tc>
        <w:tc>
          <w:tcPr>
            <w:tcW w:w="7995" w:type="dxa"/>
            <w:vAlign w:val="bottom"/>
          </w:tcPr>
          <w:p w14:paraId="317B8AA7" w14:textId="50F0E87B" w:rsidR="00AF5D0D" w:rsidRPr="00BC1CFE" w:rsidRDefault="009078FB" w:rsidP="00CC699E">
            <w:pPr>
              <w:spacing w:line="480" w:lineRule="auto"/>
              <w:rPr>
                <w:rFonts w:ascii="Times New Roman" w:hAnsi="Times New Roman" w:cs="Times New Roman"/>
                <w:color w:val="000000" w:themeColor="text1"/>
                <w:sz w:val="24"/>
                <w:szCs w:val="24"/>
              </w:rPr>
            </w:pPr>
            <w:r w:rsidRPr="00BC1CFE">
              <w:rPr>
                <w:rFonts w:ascii="Times New Roman" w:hAnsi="Times New Roman" w:cs="Times New Roman"/>
                <w:color w:val="000000" w:themeColor="text1"/>
                <w:sz w:val="24"/>
                <w:szCs w:val="24"/>
              </w:rPr>
              <w:t>1.7 Raising the hue</w:t>
            </w:r>
            <w:r w:rsidR="00FE4A75" w:rsidRPr="00BC1CFE">
              <w:rPr>
                <w:rFonts w:ascii="Times New Roman" w:hAnsi="Times New Roman" w:cs="Times New Roman"/>
                <w:color w:val="000000" w:themeColor="text1"/>
                <w:sz w:val="24"/>
                <w:szCs w:val="24"/>
              </w:rPr>
              <w:t>…………………...…………………………..………..……</w:t>
            </w:r>
          </w:p>
        </w:tc>
        <w:tc>
          <w:tcPr>
            <w:tcW w:w="503" w:type="dxa"/>
            <w:vAlign w:val="bottom"/>
          </w:tcPr>
          <w:p w14:paraId="6B82EC8D" w14:textId="4183CCC8" w:rsidR="00AF5D0D" w:rsidRPr="00BC1CFE" w:rsidRDefault="00805BD1" w:rsidP="00CC699E">
            <w:pPr>
              <w:spacing w:line="480" w:lineRule="auto"/>
              <w:rPr>
                <w:rFonts w:ascii="Times New Roman" w:hAnsi="Times New Roman" w:cs="Times New Roman"/>
                <w:color w:val="000000" w:themeColor="text1"/>
                <w:sz w:val="24"/>
                <w:szCs w:val="24"/>
              </w:rPr>
            </w:pPr>
            <w:r w:rsidRPr="00BC1CFE">
              <w:rPr>
                <w:rFonts w:ascii="Times New Roman" w:hAnsi="Times New Roman" w:cs="Times New Roman"/>
                <w:color w:val="000000" w:themeColor="text1"/>
                <w:sz w:val="24"/>
                <w:szCs w:val="24"/>
              </w:rPr>
              <w:t>36</w:t>
            </w:r>
          </w:p>
        </w:tc>
      </w:tr>
      <w:tr w:rsidR="00AF5D0D" w:rsidRPr="00BC1CFE" w14:paraId="4B83A571" w14:textId="77777777" w:rsidTr="00150970">
        <w:tc>
          <w:tcPr>
            <w:tcW w:w="518" w:type="dxa"/>
            <w:vAlign w:val="bottom"/>
          </w:tcPr>
          <w:p w14:paraId="781A7BF8" w14:textId="77777777" w:rsidR="00AF5D0D" w:rsidRPr="00BC1CFE" w:rsidRDefault="00AF5D0D" w:rsidP="00CC699E">
            <w:pPr>
              <w:spacing w:line="480" w:lineRule="auto"/>
              <w:rPr>
                <w:rFonts w:ascii="Times New Roman" w:hAnsi="Times New Roman" w:cs="Times New Roman"/>
                <w:b/>
                <w:bCs/>
                <w:color w:val="000000" w:themeColor="text1"/>
                <w:sz w:val="24"/>
                <w:szCs w:val="24"/>
                <w:highlight w:val="yellow"/>
              </w:rPr>
            </w:pPr>
          </w:p>
        </w:tc>
        <w:tc>
          <w:tcPr>
            <w:tcW w:w="7995" w:type="dxa"/>
            <w:vAlign w:val="bottom"/>
          </w:tcPr>
          <w:p w14:paraId="2B12D10E" w14:textId="3B0A0FFA" w:rsidR="00AF5D0D" w:rsidRPr="00BC1CFE" w:rsidRDefault="001022BE" w:rsidP="00CC699E">
            <w:pPr>
              <w:spacing w:line="480" w:lineRule="auto"/>
              <w:rPr>
                <w:rFonts w:ascii="Times New Roman" w:hAnsi="Times New Roman" w:cs="Times New Roman"/>
                <w:color w:val="000000" w:themeColor="text1"/>
                <w:sz w:val="24"/>
                <w:szCs w:val="24"/>
              </w:rPr>
            </w:pPr>
            <w:r w:rsidRPr="00BC1CFE">
              <w:rPr>
                <w:rFonts w:ascii="Times New Roman" w:hAnsi="Times New Roman" w:cs="Times New Roman"/>
                <w:color w:val="000000" w:themeColor="text1"/>
                <w:sz w:val="24"/>
                <w:szCs w:val="24"/>
              </w:rPr>
              <w:t>1.8 Assault</w:t>
            </w:r>
            <w:r w:rsidR="00FE4A75" w:rsidRPr="00BC1CFE">
              <w:rPr>
                <w:rFonts w:ascii="Times New Roman" w:hAnsi="Times New Roman" w:cs="Times New Roman"/>
                <w:color w:val="000000" w:themeColor="text1"/>
                <w:sz w:val="24"/>
                <w:szCs w:val="24"/>
              </w:rPr>
              <w:t>…………………...………………………………………..………..…</w:t>
            </w:r>
          </w:p>
        </w:tc>
        <w:tc>
          <w:tcPr>
            <w:tcW w:w="503" w:type="dxa"/>
            <w:vAlign w:val="bottom"/>
          </w:tcPr>
          <w:p w14:paraId="0BEAD896" w14:textId="4564A1A8" w:rsidR="00AF5D0D" w:rsidRPr="00BC1CFE" w:rsidRDefault="00805BD1" w:rsidP="00CC699E">
            <w:pPr>
              <w:spacing w:line="480" w:lineRule="auto"/>
              <w:rPr>
                <w:rFonts w:ascii="Times New Roman" w:hAnsi="Times New Roman" w:cs="Times New Roman"/>
                <w:color w:val="000000" w:themeColor="text1"/>
                <w:sz w:val="24"/>
                <w:szCs w:val="24"/>
              </w:rPr>
            </w:pPr>
            <w:r w:rsidRPr="00BC1CFE">
              <w:rPr>
                <w:rFonts w:ascii="Times New Roman" w:hAnsi="Times New Roman" w:cs="Times New Roman"/>
                <w:color w:val="000000" w:themeColor="text1"/>
                <w:sz w:val="24"/>
                <w:szCs w:val="24"/>
              </w:rPr>
              <w:t>37</w:t>
            </w:r>
          </w:p>
        </w:tc>
      </w:tr>
      <w:tr w:rsidR="001022BE" w:rsidRPr="00BC1CFE" w14:paraId="70DB4969" w14:textId="77777777" w:rsidTr="00150970">
        <w:tc>
          <w:tcPr>
            <w:tcW w:w="518" w:type="dxa"/>
            <w:vAlign w:val="bottom"/>
          </w:tcPr>
          <w:p w14:paraId="63D62EAD" w14:textId="77777777" w:rsidR="001022BE" w:rsidRPr="00BC1CFE" w:rsidRDefault="001022BE" w:rsidP="00CC699E">
            <w:pPr>
              <w:spacing w:line="480" w:lineRule="auto"/>
              <w:rPr>
                <w:rFonts w:ascii="Times New Roman" w:hAnsi="Times New Roman" w:cs="Times New Roman"/>
                <w:b/>
                <w:bCs/>
                <w:color w:val="000000" w:themeColor="text1"/>
                <w:sz w:val="24"/>
                <w:szCs w:val="24"/>
                <w:highlight w:val="yellow"/>
              </w:rPr>
            </w:pPr>
          </w:p>
        </w:tc>
        <w:tc>
          <w:tcPr>
            <w:tcW w:w="7995" w:type="dxa"/>
            <w:vAlign w:val="bottom"/>
          </w:tcPr>
          <w:p w14:paraId="2AC98B86" w14:textId="429C0AB4" w:rsidR="001022BE" w:rsidRPr="00BC1CFE" w:rsidRDefault="001022BE" w:rsidP="00CC699E">
            <w:pPr>
              <w:spacing w:line="480" w:lineRule="auto"/>
              <w:rPr>
                <w:rFonts w:ascii="Times New Roman" w:hAnsi="Times New Roman" w:cs="Times New Roman"/>
                <w:color w:val="000000" w:themeColor="text1"/>
                <w:sz w:val="24"/>
                <w:szCs w:val="24"/>
              </w:rPr>
            </w:pPr>
            <w:r w:rsidRPr="00BC1CFE">
              <w:rPr>
                <w:rFonts w:ascii="Times New Roman" w:hAnsi="Times New Roman" w:cs="Times New Roman"/>
                <w:color w:val="000000" w:themeColor="text1"/>
                <w:sz w:val="24"/>
                <w:szCs w:val="24"/>
              </w:rPr>
              <w:t xml:space="preserve">1.9 </w:t>
            </w:r>
            <w:proofErr w:type="spellStart"/>
            <w:r w:rsidRPr="00BC1CFE">
              <w:rPr>
                <w:rFonts w:ascii="Times New Roman" w:hAnsi="Times New Roman" w:cs="Times New Roman"/>
                <w:color w:val="000000" w:themeColor="text1"/>
                <w:sz w:val="24"/>
                <w:szCs w:val="24"/>
              </w:rPr>
              <w:t>Merchet</w:t>
            </w:r>
            <w:proofErr w:type="spellEnd"/>
            <w:r w:rsidRPr="00BC1CFE">
              <w:rPr>
                <w:rFonts w:ascii="Times New Roman" w:hAnsi="Times New Roman" w:cs="Times New Roman"/>
                <w:color w:val="000000" w:themeColor="text1"/>
                <w:sz w:val="24"/>
                <w:szCs w:val="24"/>
              </w:rPr>
              <w:t>, heriot, and exchanging land</w:t>
            </w:r>
            <w:r w:rsidR="00FE4A75" w:rsidRPr="00BC1CFE">
              <w:rPr>
                <w:rFonts w:ascii="Times New Roman" w:hAnsi="Times New Roman" w:cs="Times New Roman"/>
                <w:color w:val="000000" w:themeColor="text1"/>
                <w:sz w:val="24"/>
                <w:szCs w:val="24"/>
              </w:rPr>
              <w:t>…………………...……………………</w:t>
            </w:r>
          </w:p>
        </w:tc>
        <w:tc>
          <w:tcPr>
            <w:tcW w:w="503" w:type="dxa"/>
            <w:vAlign w:val="bottom"/>
          </w:tcPr>
          <w:p w14:paraId="10FA6402" w14:textId="5267A9AB" w:rsidR="001022BE" w:rsidRPr="00BC1CFE" w:rsidRDefault="00F946CD" w:rsidP="00CC699E">
            <w:pPr>
              <w:spacing w:line="480" w:lineRule="auto"/>
              <w:rPr>
                <w:rFonts w:ascii="Times New Roman" w:hAnsi="Times New Roman" w:cs="Times New Roman"/>
                <w:color w:val="000000" w:themeColor="text1"/>
                <w:sz w:val="24"/>
                <w:szCs w:val="24"/>
              </w:rPr>
            </w:pPr>
            <w:r w:rsidRPr="00BC1CFE">
              <w:rPr>
                <w:rFonts w:ascii="Times New Roman" w:hAnsi="Times New Roman" w:cs="Times New Roman"/>
                <w:color w:val="000000" w:themeColor="text1"/>
                <w:sz w:val="24"/>
                <w:szCs w:val="24"/>
              </w:rPr>
              <w:t>39</w:t>
            </w:r>
          </w:p>
        </w:tc>
      </w:tr>
      <w:tr w:rsidR="00723048" w:rsidRPr="00BC1CFE" w14:paraId="49521BE9" w14:textId="77777777" w:rsidTr="00150970">
        <w:tc>
          <w:tcPr>
            <w:tcW w:w="8513" w:type="dxa"/>
            <w:gridSpan w:val="2"/>
            <w:vAlign w:val="bottom"/>
          </w:tcPr>
          <w:p w14:paraId="38C91B4E" w14:textId="2B1075B4" w:rsidR="00723048" w:rsidRPr="00BC1CFE" w:rsidRDefault="00723048" w:rsidP="00CC699E">
            <w:pPr>
              <w:spacing w:line="480" w:lineRule="auto"/>
              <w:rPr>
                <w:rFonts w:ascii="Times New Roman" w:hAnsi="Times New Roman" w:cs="Times New Roman"/>
                <w:b/>
                <w:bCs/>
                <w:color w:val="000000" w:themeColor="text1"/>
                <w:sz w:val="24"/>
                <w:szCs w:val="24"/>
              </w:rPr>
            </w:pPr>
            <w:r w:rsidRPr="00BC1CFE">
              <w:rPr>
                <w:rFonts w:ascii="Times New Roman" w:hAnsi="Times New Roman" w:cs="Times New Roman"/>
                <w:b/>
                <w:bCs/>
                <w:color w:val="000000" w:themeColor="text1"/>
                <w:sz w:val="24"/>
                <w:szCs w:val="24"/>
              </w:rPr>
              <w:t xml:space="preserve">Chapter 2: Wakefield Court Rolls 1348-50 </w:t>
            </w:r>
            <w:r w:rsidRPr="00BC1CFE">
              <w:rPr>
                <w:rFonts w:ascii="Times New Roman" w:hAnsi="Times New Roman" w:cs="Times New Roman"/>
                <w:color w:val="000000" w:themeColor="text1"/>
                <w:sz w:val="24"/>
                <w:szCs w:val="24"/>
              </w:rPr>
              <w:t>………………………………………...</w:t>
            </w:r>
          </w:p>
        </w:tc>
        <w:tc>
          <w:tcPr>
            <w:tcW w:w="503" w:type="dxa"/>
            <w:vAlign w:val="bottom"/>
          </w:tcPr>
          <w:p w14:paraId="16294BEA" w14:textId="19306F5D" w:rsidR="00723048" w:rsidRPr="00BC1CFE" w:rsidRDefault="00F946CD" w:rsidP="00CC699E">
            <w:pPr>
              <w:spacing w:line="480" w:lineRule="auto"/>
              <w:rPr>
                <w:rFonts w:ascii="Times New Roman" w:hAnsi="Times New Roman" w:cs="Times New Roman"/>
                <w:color w:val="000000" w:themeColor="text1"/>
                <w:sz w:val="24"/>
                <w:szCs w:val="24"/>
              </w:rPr>
            </w:pPr>
            <w:r w:rsidRPr="00BC1CFE">
              <w:rPr>
                <w:rFonts w:ascii="Times New Roman" w:hAnsi="Times New Roman" w:cs="Times New Roman"/>
                <w:color w:val="000000" w:themeColor="text1"/>
                <w:sz w:val="24"/>
                <w:szCs w:val="24"/>
              </w:rPr>
              <w:t>42</w:t>
            </w:r>
          </w:p>
        </w:tc>
      </w:tr>
      <w:tr w:rsidR="00974554" w:rsidRPr="00BC1CFE" w14:paraId="420ADAFF" w14:textId="77777777" w:rsidTr="00150970">
        <w:tc>
          <w:tcPr>
            <w:tcW w:w="518" w:type="dxa"/>
            <w:vAlign w:val="bottom"/>
          </w:tcPr>
          <w:p w14:paraId="52BF860B" w14:textId="77777777" w:rsidR="00974554" w:rsidRPr="00BC1CFE" w:rsidRDefault="00974554" w:rsidP="00CC699E">
            <w:pPr>
              <w:spacing w:line="480" w:lineRule="auto"/>
              <w:rPr>
                <w:rFonts w:ascii="Times New Roman" w:hAnsi="Times New Roman" w:cs="Times New Roman"/>
                <w:b/>
                <w:bCs/>
                <w:color w:val="000000" w:themeColor="text1"/>
                <w:sz w:val="24"/>
                <w:szCs w:val="24"/>
                <w:highlight w:val="yellow"/>
              </w:rPr>
            </w:pPr>
          </w:p>
        </w:tc>
        <w:tc>
          <w:tcPr>
            <w:tcW w:w="7995" w:type="dxa"/>
            <w:vAlign w:val="bottom"/>
          </w:tcPr>
          <w:p w14:paraId="343817C2" w14:textId="3F0E12F0" w:rsidR="00974554" w:rsidRPr="00BC1CFE" w:rsidRDefault="00974554" w:rsidP="00CC699E">
            <w:pPr>
              <w:spacing w:line="480" w:lineRule="auto"/>
              <w:rPr>
                <w:rFonts w:ascii="Times New Roman" w:hAnsi="Times New Roman" w:cs="Times New Roman"/>
                <w:b/>
                <w:bCs/>
                <w:color w:val="000000" w:themeColor="text1"/>
                <w:sz w:val="24"/>
                <w:szCs w:val="24"/>
              </w:rPr>
            </w:pPr>
            <w:r w:rsidRPr="00BC1CFE">
              <w:rPr>
                <w:rFonts w:ascii="Times New Roman" w:hAnsi="Times New Roman" w:cs="Times New Roman"/>
                <w:color w:val="000000" w:themeColor="text1"/>
                <w:sz w:val="24"/>
                <w:szCs w:val="24"/>
              </w:rPr>
              <w:t>2.1 Brewing-related crimes ……………………………………………………...</w:t>
            </w:r>
          </w:p>
        </w:tc>
        <w:tc>
          <w:tcPr>
            <w:tcW w:w="503" w:type="dxa"/>
            <w:vAlign w:val="bottom"/>
          </w:tcPr>
          <w:p w14:paraId="66F437BA" w14:textId="2E30D246" w:rsidR="00974554" w:rsidRPr="00BC1CFE" w:rsidRDefault="00927509" w:rsidP="00CC699E">
            <w:pPr>
              <w:spacing w:line="480" w:lineRule="auto"/>
              <w:rPr>
                <w:rFonts w:ascii="Times New Roman" w:hAnsi="Times New Roman" w:cs="Times New Roman"/>
                <w:color w:val="000000" w:themeColor="text1"/>
                <w:sz w:val="24"/>
                <w:szCs w:val="24"/>
              </w:rPr>
            </w:pPr>
            <w:r w:rsidRPr="00BC1CFE">
              <w:rPr>
                <w:rFonts w:ascii="Times New Roman" w:hAnsi="Times New Roman" w:cs="Times New Roman"/>
                <w:color w:val="000000" w:themeColor="text1"/>
                <w:sz w:val="24"/>
                <w:szCs w:val="24"/>
              </w:rPr>
              <w:t>42</w:t>
            </w:r>
          </w:p>
        </w:tc>
      </w:tr>
      <w:tr w:rsidR="00974554" w:rsidRPr="00BC1CFE" w14:paraId="3F549367" w14:textId="77777777" w:rsidTr="00150970">
        <w:tc>
          <w:tcPr>
            <w:tcW w:w="518" w:type="dxa"/>
            <w:vAlign w:val="bottom"/>
          </w:tcPr>
          <w:p w14:paraId="19C26AB9" w14:textId="77777777" w:rsidR="00974554" w:rsidRPr="00BC1CFE" w:rsidRDefault="00974554" w:rsidP="00CC699E">
            <w:pPr>
              <w:spacing w:line="480" w:lineRule="auto"/>
              <w:rPr>
                <w:rFonts w:ascii="Times New Roman" w:hAnsi="Times New Roman" w:cs="Times New Roman"/>
                <w:b/>
                <w:bCs/>
                <w:color w:val="000000" w:themeColor="text1"/>
                <w:sz w:val="24"/>
                <w:szCs w:val="24"/>
                <w:highlight w:val="yellow"/>
              </w:rPr>
            </w:pPr>
          </w:p>
        </w:tc>
        <w:tc>
          <w:tcPr>
            <w:tcW w:w="7995" w:type="dxa"/>
            <w:vAlign w:val="bottom"/>
          </w:tcPr>
          <w:p w14:paraId="52850B61" w14:textId="0B06D12C" w:rsidR="00974554" w:rsidRPr="00BC1CFE" w:rsidRDefault="00974554" w:rsidP="00CC699E">
            <w:pPr>
              <w:spacing w:line="480" w:lineRule="auto"/>
              <w:rPr>
                <w:rFonts w:ascii="Times New Roman" w:hAnsi="Times New Roman" w:cs="Times New Roman"/>
                <w:b/>
                <w:bCs/>
                <w:color w:val="000000" w:themeColor="text1"/>
                <w:sz w:val="24"/>
                <w:szCs w:val="24"/>
              </w:rPr>
            </w:pPr>
            <w:r w:rsidRPr="00BC1CFE">
              <w:rPr>
                <w:rFonts w:ascii="Times New Roman" w:hAnsi="Times New Roman" w:cs="Times New Roman"/>
                <w:color w:val="000000" w:themeColor="text1"/>
                <w:sz w:val="24"/>
                <w:szCs w:val="24"/>
              </w:rPr>
              <w:t>2.2 Land, dower, and other agreements .………………………………………...</w:t>
            </w:r>
          </w:p>
        </w:tc>
        <w:tc>
          <w:tcPr>
            <w:tcW w:w="503" w:type="dxa"/>
            <w:vAlign w:val="bottom"/>
          </w:tcPr>
          <w:p w14:paraId="55126FB7" w14:textId="33283750" w:rsidR="00974554" w:rsidRPr="00BC1CFE" w:rsidRDefault="00927509" w:rsidP="00CC699E">
            <w:pPr>
              <w:spacing w:line="480" w:lineRule="auto"/>
              <w:rPr>
                <w:rFonts w:ascii="Times New Roman" w:hAnsi="Times New Roman" w:cs="Times New Roman"/>
                <w:color w:val="000000" w:themeColor="text1"/>
                <w:sz w:val="24"/>
                <w:szCs w:val="24"/>
              </w:rPr>
            </w:pPr>
            <w:r w:rsidRPr="00BC1CFE">
              <w:rPr>
                <w:rFonts w:ascii="Times New Roman" w:hAnsi="Times New Roman" w:cs="Times New Roman"/>
                <w:color w:val="000000" w:themeColor="text1"/>
                <w:sz w:val="24"/>
                <w:szCs w:val="24"/>
              </w:rPr>
              <w:t>43</w:t>
            </w:r>
          </w:p>
        </w:tc>
      </w:tr>
      <w:tr w:rsidR="00974554" w:rsidRPr="00BC1CFE" w14:paraId="230F41EC" w14:textId="77777777" w:rsidTr="00150970">
        <w:tc>
          <w:tcPr>
            <w:tcW w:w="518" w:type="dxa"/>
            <w:vAlign w:val="bottom"/>
          </w:tcPr>
          <w:p w14:paraId="4FB3EA66" w14:textId="77777777" w:rsidR="00974554" w:rsidRPr="00BC1CFE" w:rsidRDefault="00974554" w:rsidP="00CC699E">
            <w:pPr>
              <w:spacing w:line="480" w:lineRule="auto"/>
              <w:rPr>
                <w:rFonts w:ascii="Times New Roman" w:hAnsi="Times New Roman" w:cs="Times New Roman"/>
                <w:b/>
                <w:bCs/>
                <w:color w:val="000000" w:themeColor="text1"/>
                <w:sz w:val="24"/>
                <w:szCs w:val="24"/>
                <w:highlight w:val="yellow"/>
              </w:rPr>
            </w:pPr>
          </w:p>
        </w:tc>
        <w:tc>
          <w:tcPr>
            <w:tcW w:w="7995" w:type="dxa"/>
            <w:vAlign w:val="bottom"/>
          </w:tcPr>
          <w:p w14:paraId="44341C80" w14:textId="6D0F625E" w:rsidR="00974554" w:rsidRPr="00BC1CFE" w:rsidRDefault="00974554" w:rsidP="00CC699E">
            <w:pPr>
              <w:spacing w:line="480" w:lineRule="auto"/>
              <w:rPr>
                <w:rFonts w:ascii="Times New Roman" w:hAnsi="Times New Roman" w:cs="Times New Roman"/>
                <w:color w:val="000000" w:themeColor="text1"/>
                <w:sz w:val="24"/>
                <w:szCs w:val="24"/>
              </w:rPr>
            </w:pPr>
            <w:r w:rsidRPr="00BC1CFE">
              <w:rPr>
                <w:rFonts w:ascii="Times New Roman" w:hAnsi="Times New Roman" w:cs="Times New Roman"/>
                <w:color w:val="000000" w:themeColor="text1"/>
                <w:sz w:val="24"/>
                <w:szCs w:val="24"/>
              </w:rPr>
              <w:t>2.3 Debt, theft, and detention of goods …………………………………..……...</w:t>
            </w:r>
          </w:p>
        </w:tc>
        <w:tc>
          <w:tcPr>
            <w:tcW w:w="503" w:type="dxa"/>
            <w:vAlign w:val="bottom"/>
          </w:tcPr>
          <w:p w14:paraId="1E36455A" w14:textId="6660EB10" w:rsidR="00974554" w:rsidRPr="00BC1CFE" w:rsidRDefault="00927509" w:rsidP="00CC699E">
            <w:pPr>
              <w:spacing w:line="480" w:lineRule="auto"/>
              <w:rPr>
                <w:rFonts w:ascii="Times New Roman" w:hAnsi="Times New Roman" w:cs="Times New Roman"/>
                <w:color w:val="000000" w:themeColor="text1"/>
                <w:sz w:val="24"/>
                <w:szCs w:val="24"/>
              </w:rPr>
            </w:pPr>
            <w:r w:rsidRPr="00BC1CFE">
              <w:rPr>
                <w:rFonts w:ascii="Times New Roman" w:hAnsi="Times New Roman" w:cs="Times New Roman"/>
                <w:color w:val="000000" w:themeColor="text1"/>
                <w:sz w:val="24"/>
                <w:szCs w:val="24"/>
              </w:rPr>
              <w:t>44</w:t>
            </w:r>
          </w:p>
        </w:tc>
      </w:tr>
      <w:tr w:rsidR="00974554" w:rsidRPr="00BC1CFE" w14:paraId="73CEE096" w14:textId="77777777" w:rsidTr="00150970">
        <w:tc>
          <w:tcPr>
            <w:tcW w:w="518" w:type="dxa"/>
            <w:vAlign w:val="bottom"/>
          </w:tcPr>
          <w:p w14:paraId="0043DACF" w14:textId="77777777" w:rsidR="00974554" w:rsidRPr="00BC1CFE" w:rsidRDefault="00974554" w:rsidP="00CC699E">
            <w:pPr>
              <w:spacing w:line="480" w:lineRule="auto"/>
              <w:rPr>
                <w:rFonts w:ascii="Times New Roman" w:hAnsi="Times New Roman" w:cs="Times New Roman"/>
                <w:b/>
                <w:bCs/>
                <w:color w:val="000000" w:themeColor="text1"/>
                <w:sz w:val="24"/>
                <w:szCs w:val="24"/>
                <w:highlight w:val="yellow"/>
              </w:rPr>
            </w:pPr>
          </w:p>
        </w:tc>
        <w:tc>
          <w:tcPr>
            <w:tcW w:w="7995" w:type="dxa"/>
            <w:vAlign w:val="bottom"/>
          </w:tcPr>
          <w:p w14:paraId="462DE37B" w14:textId="0EC3B693" w:rsidR="00974554" w:rsidRPr="00BC1CFE" w:rsidRDefault="00974554" w:rsidP="00CC699E">
            <w:pPr>
              <w:spacing w:line="480" w:lineRule="auto"/>
              <w:rPr>
                <w:rFonts w:ascii="Times New Roman" w:hAnsi="Times New Roman" w:cs="Times New Roman"/>
                <w:color w:val="000000" w:themeColor="text1"/>
                <w:sz w:val="24"/>
                <w:szCs w:val="24"/>
              </w:rPr>
            </w:pPr>
            <w:r w:rsidRPr="00BC1CFE">
              <w:rPr>
                <w:rFonts w:ascii="Times New Roman" w:hAnsi="Times New Roman" w:cs="Times New Roman"/>
                <w:color w:val="000000" w:themeColor="text1"/>
                <w:sz w:val="24"/>
                <w:szCs w:val="24"/>
              </w:rPr>
              <w:t>2.4 Trespass …………………………...…………………………………..……...</w:t>
            </w:r>
          </w:p>
        </w:tc>
        <w:tc>
          <w:tcPr>
            <w:tcW w:w="503" w:type="dxa"/>
            <w:vAlign w:val="bottom"/>
          </w:tcPr>
          <w:p w14:paraId="697CCCEF" w14:textId="521AA116" w:rsidR="00974554" w:rsidRPr="00BC1CFE" w:rsidRDefault="003046AB" w:rsidP="00CC699E">
            <w:pPr>
              <w:spacing w:line="480" w:lineRule="auto"/>
              <w:rPr>
                <w:rFonts w:ascii="Times New Roman" w:hAnsi="Times New Roman" w:cs="Times New Roman"/>
                <w:color w:val="000000" w:themeColor="text1"/>
                <w:sz w:val="24"/>
                <w:szCs w:val="24"/>
              </w:rPr>
            </w:pPr>
            <w:r w:rsidRPr="00BC1CFE">
              <w:rPr>
                <w:rFonts w:ascii="Times New Roman" w:hAnsi="Times New Roman" w:cs="Times New Roman"/>
                <w:color w:val="000000" w:themeColor="text1"/>
                <w:sz w:val="24"/>
                <w:szCs w:val="24"/>
              </w:rPr>
              <w:t>46</w:t>
            </w:r>
          </w:p>
        </w:tc>
      </w:tr>
      <w:tr w:rsidR="00974554" w:rsidRPr="00BC1CFE" w14:paraId="35BDCD3D" w14:textId="77777777" w:rsidTr="00150970">
        <w:tc>
          <w:tcPr>
            <w:tcW w:w="518" w:type="dxa"/>
            <w:vAlign w:val="bottom"/>
          </w:tcPr>
          <w:p w14:paraId="0A5FFB20" w14:textId="77777777" w:rsidR="00974554" w:rsidRPr="00BC1CFE" w:rsidRDefault="00974554" w:rsidP="00CC699E">
            <w:pPr>
              <w:spacing w:line="480" w:lineRule="auto"/>
              <w:rPr>
                <w:rFonts w:ascii="Times New Roman" w:hAnsi="Times New Roman" w:cs="Times New Roman"/>
                <w:b/>
                <w:bCs/>
                <w:color w:val="000000" w:themeColor="text1"/>
                <w:sz w:val="24"/>
                <w:szCs w:val="24"/>
                <w:highlight w:val="yellow"/>
              </w:rPr>
            </w:pPr>
          </w:p>
        </w:tc>
        <w:tc>
          <w:tcPr>
            <w:tcW w:w="7995" w:type="dxa"/>
            <w:vAlign w:val="bottom"/>
          </w:tcPr>
          <w:p w14:paraId="1F31A749" w14:textId="7C3C863F" w:rsidR="00974554" w:rsidRPr="00BC1CFE" w:rsidRDefault="00974554" w:rsidP="00CC699E">
            <w:pPr>
              <w:spacing w:line="480" w:lineRule="auto"/>
              <w:rPr>
                <w:rFonts w:ascii="Times New Roman" w:hAnsi="Times New Roman" w:cs="Times New Roman"/>
                <w:color w:val="000000" w:themeColor="text1"/>
                <w:sz w:val="24"/>
                <w:szCs w:val="24"/>
              </w:rPr>
            </w:pPr>
            <w:r w:rsidRPr="00BC1CFE">
              <w:rPr>
                <w:rFonts w:ascii="Times New Roman" w:hAnsi="Times New Roman" w:cs="Times New Roman"/>
                <w:color w:val="000000" w:themeColor="text1"/>
                <w:sz w:val="24"/>
                <w:szCs w:val="24"/>
              </w:rPr>
              <w:t>2.5 Vert …………………………...………………………………………..……..</w:t>
            </w:r>
          </w:p>
        </w:tc>
        <w:tc>
          <w:tcPr>
            <w:tcW w:w="503" w:type="dxa"/>
            <w:vAlign w:val="bottom"/>
          </w:tcPr>
          <w:p w14:paraId="4EEB58E3" w14:textId="09219107" w:rsidR="00974554" w:rsidRPr="00BC1CFE" w:rsidRDefault="003046AB" w:rsidP="00CC699E">
            <w:pPr>
              <w:spacing w:line="480" w:lineRule="auto"/>
              <w:rPr>
                <w:rFonts w:ascii="Times New Roman" w:hAnsi="Times New Roman" w:cs="Times New Roman"/>
                <w:color w:val="000000" w:themeColor="text1"/>
                <w:sz w:val="24"/>
                <w:szCs w:val="24"/>
              </w:rPr>
            </w:pPr>
            <w:r w:rsidRPr="00BC1CFE">
              <w:rPr>
                <w:rFonts w:ascii="Times New Roman" w:hAnsi="Times New Roman" w:cs="Times New Roman"/>
                <w:color w:val="000000" w:themeColor="text1"/>
                <w:sz w:val="24"/>
                <w:szCs w:val="24"/>
              </w:rPr>
              <w:t>46</w:t>
            </w:r>
          </w:p>
        </w:tc>
      </w:tr>
      <w:tr w:rsidR="00974554" w:rsidRPr="00BC1CFE" w14:paraId="7FE9E6B5" w14:textId="77777777" w:rsidTr="00150970">
        <w:tc>
          <w:tcPr>
            <w:tcW w:w="518" w:type="dxa"/>
            <w:vAlign w:val="bottom"/>
          </w:tcPr>
          <w:p w14:paraId="00C9A150" w14:textId="77777777" w:rsidR="00974554" w:rsidRPr="00BC1CFE" w:rsidRDefault="00974554" w:rsidP="00CC699E">
            <w:pPr>
              <w:spacing w:line="480" w:lineRule="auto"/>
              <w:rPr>
                <w:rFonts w:ascii="Times New Roman" w:hAnsi="Times New Roman" w:cs="Times New Roman"/>
                <w:b/>
                <w:bCs/>
                <w:color w:val="000000" w:themeColor="text1"/>
                <w:sz w:val="24"/>
                <w:szCs w:val="24"/>
                <w:highlight w:val="yellow"/>
              </w:rPr>
            </w:pPr>
          </w:p>
        </w:tc>
        <w:tc>
          <w:tcPr>
            <w:tcW w:w="7995" w:type="dxa"/>
            <w:vAlign w:val="bottom"/>
          </w:tcPr>
          <w:p w14:paraId="523E37CD" w14:textId="7CDAB6CE" w:rsidR="00974554" w:rsidRPr="00BC1CFE" w:rsidRDefault="00974554" w:rsidP="00CC699E">
            <w:pPr>
              <w:spacing w:line="480" w:lineRule="auto"/>
              <w:rPr>
                <w:rFonts w:ascii="Times New Roman" w:hAnsi="Times New Roman" w:cs="Times New Roman"/>
                <w:color w:val="000000" w:themeColor="text1"/>
                <w:sz w:val="24"/>
                <w:szCs w:val="24"/>
              </w:rPr>
            </w:pPr>
            <w:r w:rsidRPr="00BC1CFE">
              <w:rPr>
                <w:rFonts w:ascii="Times New Roman" w:hAnsi="Times New Roman" w:cs="Times New Roman"/>
                <w:color w:val="000000" w:themeColor="text1"/>
                <w:sz w:val="24"/>
                <w:szCs w:val="24"/>
              </w:rPr>
              <w:t>2.6 Nuisance crimes…………………...……………………….…………..……</w:t>
            </w:r>
          </w:p>
        </w:tc>
        <w:tc>
          <w:tcPr>
            <w:tcW w:w="503" w:type="dxa"/>
            <w:vAlign w:val="bottom"/>
          </w:tcPr>
          <w:p w14:paraId="37EFA717" w14:textId="1BE8AB02" w:rsidR="00974554" w:rsidRPr="00BC1CFE" w:rsidRDefault="003046AB" w:rsidP="00CC699E">
            <w:pPr>
              <w:spacing w:line="480" w:lineRule="auto"/>
              <w:rPr>
                <w:rFonts w:ascii="Times New Roman" w:hAnsi="Times New Roman" w:cs="Times New Roman"/>
                <w:color w:val="000000" w:themeColor="text1"/>
                <w:sz w:val="24"/>
                <w:szCs w:val="24"/>
              </w:rPr>
            </w:pPr>
            <w:r w:rsidRPr="00BC1CFE">
              <w:rPr>
                <w:rFonts w:ascii="Times New Roman" w:hAnsi="Times New Roman" w:cs="Times New Roman"/>
                <w:color w:val="000000" w:themeColor="text1"/>
                <w:sz w:val="24"/>
                <w:szCs w:val="24"/>
              </w:rPr>
              <w:t>47</w:t>
            </w:r>
          </w:p>
        </w:tc>
      </w:tr>
      <w:tr w:rsidR="00974554" w:rsidRPr="00BC1CFE" w14:paraId="69D8831F" w14:textId="77777777" w:rsidTr="00150970">
        <w:tc>
          <w:tcPr>
            <w:tcW w:w="518" w:type="dxa"/>
            <w:vAlign w:val="bottom"/>
          </w:tcPr>
          <w:p w14:paraId="6DB5FB29" w14:textId="77777777" w:rsidR="00974554" w:rsidRPr="00BC1CFE" w:rsidRDefault="00974554" w:rsidP="00CC699E">
            <w:pPr>
              <w:spacing w:line="480" w:lineRule="auto"/>
              <w:rPr>
                <w:rFonts w:ascii="Times New Roman" w:hAnsi="Times New Roman" w:cs="Times New Roman"/>
                <w:b/>
                <w:bCs/>
                <w:color w:val="000000" w:themeColor="text1"/>
                <w:sz w:val="24"/>
                <w:szCs w:val="24"/>
                <w:highlight w:val="yellow"/>
              </w:rPr>
            </w:pPr>
          </w:p>
        </w:tc>
        <w:tc>
          <w:tcPr>
            <w:tcW w:w="7995" w:type="dxa"/>
            <w:vAlign w:val="bottom"/>
          </w:tcPr>
          <w:p w14:paraId="79713D04" w14:textId="0C30A801" w:rsidR="00974554" w:rsidRPr="00BC1CFE" w:rsidRDefault="00974554" w:rsidP="00CC699E">
            <w:pPr>
              <w:spacing w:line="480" w:lineRule="auto"/>
              <w:rPr>
                <w:rFonts w:ascii="Times New Roman" w:hAnsi="Times New Roman" w:cs="Times New Roman"/>
                <w:color w:val="000000" w:themeColor="text1"/>
                <w:sz w:val="24"/>
                <w:szCs w:val="24"/>
              </w:rPr>
            </w:pPr>
            <w:r w:rsidRPr="00BC1CFE">
              <w:rPr>
                <w:rFonts w:ascii="Times New Roman" w:hAnsi="Times New Roman" w:cs="Times New Roman"/>
                <w:color w:val="000000" w:themeColor="text1"/>
                <w:sz w:val="24"/>
                <w:szCs w:val="24"/>
              </w:rPr>
              <w:t>2.7 Raising the hue…………………...…………………………..………..……</w:t>
            </w:r>
            <w:r w:rsidR="00E82E10" w:rsidRPr="00BC1CFE">
              <w:rPr>
                <w:rFonts w:ascii="Times New Roman" w:hAnsi="Times New Roman" w:cs="Times New Roman"/>
                <w:color w:val="000000" w:themeColor="text1"/>
                <w:sz w:val="24"/>
                <w:szCs w:val="24"/>
              </w:rPr>
              <w:t>.</w:t>
            </w:r>
          </w:p>
        </w:tc>
        <w:tc>
          <w:tcPr>
            <w:tcW w:w="503" w:type="dxa"/>
            <w:vAlign w:val="bottom"/>
          </w:tcPr>
          <w:p w14:paraId="083EBCAA" w14:textId="5F6259E8" w:rsidR="00974554" w:rsidRPr="00BC1CFE" w:rsidRDefault="00E82E10" w:rsidP="00CC699E">
            <w:pPr>
              <w:spacing w:line="480" w:lineRule="auto"/>
              <w:rPr>
                <w:rFonts w:ascii="Times New Roman" w:hAnsi="Times New Roman" w:cs="Times New Roman"/>
                <w:color w:val="000000" w:themeColor="text1"/>
                <w:sz w:val="24"/>
                <w:szCs w:val="24"/>
              </w:rPr>
            </w:pPr>
            <w:r w:rsidRPr="00BC1CFE">
              <w:rPr>
                <w:rFonts w:ascii="Times New Roman" w:hAnsi="Times New Roman" w:cs="Times New Roman"/>
                <w:color w:val="000000" w:themeColor="text1"/>
                <w:sz w:val="24"/>
                <w:szCs w:val="24"/>
              </w:rPr>
              <w:t>48</w:t>
            </w:r>
          </w:p>
        </w:tc>
      </w:tr>
      <w:tr w:rsidR="00974554" w:rsidRPr="00BC1CFE" w14:paraId="055987B8" w14:textId="77777777" w:rsidTr="00150970">
        <w:tc>
          <w:tcPr>
            <w:tcW w:w="518" w:type="dxa"/>
            <w:vAlign w:val="bottom"/>
          </w:tcPr>
          <w:p w14:paraId="2EA1FDF7" w14:textId="77777777" w:rsidR="00974554" w:rsidRPr="00BC1CFE" w:rsidRDefault="00974554" w:rsidP="00CC699E">
            <w:pPr>
              <w:spacing w:line="480" w:lineRule="auto"/>
              <w:rPr>
                <w:rFonts w:ascii="Times New Roman" w:hAnsi="Times New Roman" w:cs="Times New Roman"/>
                <w:b/>
                <w:bCs/>
                <w:color w:val="000000" w:themeColor="text1"/>
                <w:sz w:val="24"/>
                <w:szCs w:val="24"/>
                <w:highlight w:val="yellow"/>
              </w:rPr>
            </w:pPr>
          </w:p>
        </w:tc>
        <w:tc>
          <w:tcPr>
            <w:tcW w:w="7995" w:type="dxa"/>
            <w:vAlign w:val="bottom"/>
          </w:tcPr>
          <w:p w14:paraId="1798B33E" w14:textId="369346C0" w:rsidR="00974554" w:rsidRPr="00BC1CFE" w:rsidRDefault="00974554" w:rsidP="00CC699E">
            <w:pPr>
              <w:spacing w:line="480" w:lineRule="auto"/>
              <w:rPr>
                <w:rFonts w:ascii="Times New Roman" w:hAnsi="Times New Roman" w:cs="Times New Roman"/>
                <w:color w:val="000000" w:themeColor="text1"/>
                <w:sz w:val="24"/>
                <w:szCs w:val="24"/>
              </w:rPr>
            </w:pPr>
            <w:r w:rsidRPr="00BC1CFE">
              <w:rPr>
                <w:rFonts w:ascii="Times New Roman" w:hAnsi="Times New Roman" w:cs="Times New Roman"/>
                <w:color w:val="000000" w:themeColor="text1"/>
                <w:sz w:val="24"/>
                <w:szCs w:val="24"/>
              </w:rPr>
              <w:t>2.8 Assault…………………...………………………………………..………..…</w:t>
            </w:r>
          </w:p>
        </w:tc>
        <w:tc>
          <w:tcPr>
            <w:tcW w:w="503" w:type="dxa"/>
            <w:vAlign w:val="bottom"/>
          </w:tcPr>
          <w:p w14:paraId="58210213" w14:textId="78A6E56A" w:rsidR="00974554" w:rsidRPr="00BC1CFE" w:rsidRDefault="00E82E10" w:rsidP="00CC699E">
            <w:pPr>
              <w:spacing w:line="480" w:lineRule="auto"/>
              <w:rPr>
                <w:rFonts w:ascii="Times New Roman" w:hAnsi="Times New Roman" w:cs="Times New Roman"/>
                <w:color w:val="000000" w:themeColor="text1"/>
                <w:sz w:val="24"/>
                <w:szCs w:val="24"/>
              </w:rPr>
            </w:pPr>
            <w:r w:rsidRPr="00BC1CFE">
              <w:rPr>
                <w:rFonts w:ascii="Times New Roman" w:hAnsi="Times New Roman" w:cs="Times New Roman"/>
                <w:color w:val="000000" w:themeColor="text1"/>
                <w:sz w:val="24"/>
                <w:szCs w:val="24"/>
              </w:rPr>
              <w:t>48</w:t>
            </w:r>
          </w:p>
        </w:tc>
      </w:tr>
      <w:tr w:rsidR="00974554" w:rsidRPr="00BC1CFE" w14:paraId="327A16F1" w14:textId="77777777" w:rsidTr="00150970">
        <w:tc>
          <w:tcPr>
            <w:tcW w:w="518" w:type="dxa"/>
            <w:vAlign w:val="bottom"/>
          </w:tcPr>
          <w:p w14:paraId="73457963" w14:textId="77777777" w:rsidR="00974554" w:rsidRPr="00BC1CFE" w:rsidRDefault="00974554" w:rsidP="00CC699E">
            <w:pPr>
              <w:spacing w:line="480" w:lineRule="auto"/>
              <w:rPr>
                <w:rFonts w:ascii="Times New Roman" w:hAnsi="Times New Roman" w:cs="Times New Roman"/>
                <w:b/>
                <w:bCs/>
                <w:color w:val="000000" w:themeColor="text1"/>
                <w:sz w:val="24"/>
                <w:szCs w:val="24"/>
                <w:highlight w:val="yellow"/>
              </w:rPr>
            </w:pPr>
          </w:p>
        </w:tc>
        <w:tc>
          <w:tcPr>
            <w:tcW w:w="7995" w:type="dxa"/>
            <w:vAlign w:val="bottom"/>
          </w:tcPr>
          <w:p w14:paraId="4B4EC147" w14:textId="736BBFB3" w:rsidR="00974554" w:rsidRPr="00BC1CFE" w:rsidRDefault="00974554" w:rsidP="00CC699E">
            <w:pPr>
              <w:spacing w:line="480" w:lineRule="auto"/>
              <w:rPr>
                <w:rFonts w:ascii="Times New Roman" w:hAnsi="Times New Roman" w:cs="Times New Roman"/>
                <w:color w:val="000000" w:themeColor="text1"/>
                <w:sz w:val="24"/>
                <w:szCs w:val="24"/>
              </w:rPr>
            </w:pPr>
            <w:r w:rsidRPr="00BC1CFE">
              <w:rPr>
                <w:rFonts w:ascii="Times New Roman" w:hAnsi="Times New Roman" w:cs="Times New Roman"/>
                <w:color w:val="000000" w:themeColor="text1"/>
                <w:sz w:val="24"/>
                <w:szCs w:val="24"/>
              </w:rPr>
              <w:t xml:space="preserve">2.9 </w:t>
            </w:r>
            <w:proofErr w:type="spellStart"/>
            <w:r w:rsidRPr="00BC1CFE">
              <w:rPr>
                <w:rFonts w:ascii="Times New Roman" w:hAnsi="Times New Roman" w:cs="Times New Roman"/>
                <w:color w:val="000000" w:themeColor="text1"/>
                <w:sz w:val="24"/>
                <w:szCs w:val="24"/>
              </w:rPr>
              <w:t>Merchet</w:t>
            </w:r>
            <w:proofErr w:type="spellEnd"/>
            <w:r w:rsidRPr="00BC1CFE">
              <w:rPr>
                <w:rFonts w:ascii="Times New Roman" w:hAnsi="Times New Roman" w:cs="Times New Roman"/>
                <w:color w:val="000000" w:themeColor="text1"/>
                <w:sz w:val="24"/>
                <w:szCs w:val="24"/>
              </w:rPr>
              <w:t>, heriot, and exchanging land…………………...……………………</w:t>
            </w:r>
          </w:p>
        </w:tc>
        <w:tc>
          <w:tcPr>
            <w:tcW w:w="503" w:type="dxa"/>
            <w:vAlign w:val="bottom"/>
          </w:tcPr>
          <w:p w14:paraId="27599371" w14:textId="2B9A9A2E" w:rsidR="00974554" w:rsidRPr="00BC1CFE" w:rsidRDefault="00E82E10" w:rsidP="00CC699E">
            <w:pPr>
              <w:spacing w:line="480" w:lineRule="auto"/>
              <w:rPr>
                <w:rFonts w:ascii="Times New Roman" w:hAnsi="Times New Roman" w:cs="Times New Roman"/>
                <w:color w:val="000000" w:themeColor="text1"/>
                <w:sz w:val="24"/>
                <w:szCs w:val="24"/>
              </w:rPr>
            </w:pPr>
            <w:r w:rsidRPr="00BC1CFE">
              <w:rPr>
                <w:rFonts w:ascii="Times New Roman" w:hAnsi="Times New Roman" w:cs="Times New Roman"/>
                <w:color w:val="000000" w:themeColor="text1"/>
                <w:sz w:val="24"/>
                <w:szCs w:val="24"/>
              </w:rPr>
              <w:t>49</w:t>
            </w:r>
          </w:p>
        </w:tc>
      </w:tr>
      <w:tr w:rsidR="00974554" w:rsidRPr="00BC1CFE" w14:paraId="4BA70269" w14:textId="77777777" w:rsidTr="00150970">
        <w:tc>
          <w:tcPr>
            <w:tcW w:w="8513" w:type="dxa"/>
            <w:gridSpan w:val="2"/>
            <w:vAlign w:val="bottom"/>
          </w:tcPr>
          <w:p w14:paraId="4F76582E" w14:textId="7D32FE6B" w:rsidR="00974554" w:rsidRPr="00BC1CFE" w:rsidRDefault="00974554" w:rsidP="00CC699E">
            <w:pPr>
              <w:spacing w:line="480" w:lineRule="auto"/>
              <w:rPr>
                <w:rFonts w:ascii="Times New Roman" w:hAnsi="Times New Roman" w:cs="Times New Roman"/>
                <w:b/>
                <w:bCs/>
                <w:color w:val="000000" w:themeColor="text1"/>
                <w:sz w:val="24"/>
                <w:szCs w:val="24"/>
              </w:rPr>
            </w:pPr>
            <w:r w:rsidRPr="00BC1CFE">
              <w:rPr>
                <w:rFonts w:ascii="Times New Roman" w:hAnsi="Times New Roman" w:cs="Times New Roman"/>
                <w:b/>
                <w:bCs/>
                <w:color w:val="000000" w:themeColor="text1"/>
                <w:sz w:val="24"/>
                <w:szCs w:val="24"/>
              </w:rPr>
              <w:t xml:space="preserve">Chapter 3: The Lives of Rural Women during the Black Death </w:t>
            </w:r>
            <w:r w:rsidRPr="00BC1CFE">
              <w:rPr>
                <w:rFonts w:ascii="Times New Roman" w:hAnsi="Times New Roman" w:cs="Times New Roman"/>
                <w:color w:val="000000" w:themeColor="text1"/>
                <w:sz w:val="24"/>
                <w:szCs w:val="24"/>
              </w:rPr>
              <w:t>…………………</w:t>
            </w:r>
          </w:p>
        </w:tc>
        <w:tc>
          <w:tcPr>
            <w:tcW w:w="503" w:type="dxa"/>
            <w:vAlign w:val="bottom"/>
          </w:tcPr>
          <w:p w14:paraId="0A21BEF2" w14:textId="2BA6B363" w:rsidR="00974554" w:rsidRPr="00BC1CFE" w:rsidRDefault="004847D8" w:rsidP="00CC699E">
            <w:pPr>
              <w:spacing w:line="480" w:lineRule="auto"/>
              <w:rPr>
                <w:rFonts w:ascii="Times New Roman" w:hAnsi="Times New Roman" w:cs="Times New Roman"/>
                <w:color w:val="000000" w:themeColor="text1"/>
                <w:sz w:val="24"/>
                <w:szCs w:val="24"/>
              </w:rPr>
            </w:pPr>
            <w:r w:rsidRPr="00BC1CFE">
              <w:rPr>
                <w:rFonts w:ascii="Times New Roman" w:hAnsi="Times New Roman" w:cs="Times New Roman"/>
                <w:color w:val="000000" w:themeColor="text1"/>
                <w:sz w:val="24"/>
                <w:szCs w:val="24"/>
              </w:rPr>
              <w:t>52</w:t>
            </w:r>
          </w:p>
        </w:tc>
      </w:tr>
      <w:tr w:rsidR="00974554" w:rsidRPr="00BC1CFE" w14:paraId="4A332947" w14:textId="77777777" w:rsidTr="00150970">
        <w:tc>
          <w:tcPr>
            <w:tcW w:w="518" w:type="dxa"/>
            <w:vAlign w:val="bottom"/>
          </w:tcPr>
          <w:p w14:paraId="73F49A9B" w14:textId="77777777" w:rsidR="00974554" w:rsidRPr="00BC1CFE" w:rsidRDefault="00974554" w:rsidP="00CC699E">
            <w:pPr>
              <w:spacing w:line="480" w:lineRule="auto"/>
              <w:rPr>
                <w:rFonts w:ascii="Times New Roman" w:hAnsi="Times New Roman" w:cs="Times New Roman"/>
                <w:b/>
                <w:bCs/>
                <w:color w:val="000000" w:themeColor="text1"/>
                <w:sz w:val="24"/>
                <w:szCs w:val="24"/>
              </w:rPr>
            </w:pPr>
          </w:p>
        </w:tc>
        <w:tc>
          <w:tcPr>
            <w:tcW w:w="7995" w:type="dxa"/>
            <w:vAlign w:val="bottom"/>
          </w:tcPr>
          <w:p w14:paraId="09DC1A3B" w14:textId="78E4E8EE" w:rsidR="00974554" w:rsidRPr="00BC1CFE" w:rsidRDefault="00974554" w:rsidP="00CC699E">
            <w:pPr>
              <w:spacing w:line="480" w:lineRule="auto"/>
              <w:rPr>
                <w:rFonts w:ascii="Times New Roman" w:hAnsi="Times New Roman" w:cs="Times New Roman"/>
                <w:color w:val="000000" w:themeColor="text1"/>
                <w:sz w:val="24"/>
                <w:szCs w:val="24"/>
              </w:rPr>
            </w:pPr>
            <w:r w:rsidRPr="00BC1CFE">
              <w:rPr>
                <w:rFonts w:ascii="Times New Roman" w:hAnsi="Times New Roman" w:cs="Times New Roman"/>
                <w:color w:val="000000" w:themeColor="text1"/>
                <w:sz w:val="24"/>
                <w:szCs w:val="24"/>
              </w:rPr>
              <w:t>3.1 Evidence of the Black Death ………………………………………………..</w:t>
            </w:r>
          </w:p>
        </w:tc>
        <w:tc>
          <w:tcPr>
            <w:tcW w:w="503" w:type="dxa"/>
            <w:vAlign w:val="bottom"/>
          </w:tcPr>
          <w:p w14:paraId="5BE70EE4" w14:textId="063F951D" w:rsidR="00974554" w:rsidRPr="00BC1CFE" w:rsidRDefault="004847D8" w:rsidP="00CC699E">
            <w:pPr>
              <w:spacing w:line="480" w:lineRule="auto"/>
              <w:rPr>
                <w:rFonts w:ascii="Times New Roman" w:hAnsi="Times New Roman" w:cs="Times New Roman"/>
                <w:color w:val="000000" w:themeColor="text1"/>
                <w:sz w:val="24"/>
                <w:szCs w:val="24"/>
              </w:rPr>
            </w:pPr>
            <w:r w:rsidRPr="00BC1CFE">
              <w:rPr>
                <w:rFonts w:ascii="Times New Roman" w:hAnsi="Times New Roman" w:cs="Times New Roman"/>
                <w:color w:val="000000" w:themeColor="text1"/>
                <w:sz w:val="24"/>
                <w:szCs w:val="24"/>
              </w:rPr>
              <w:t>52</w:t>
            </w:r>
          </w:p>
        </w:tc>
      </w:tr>
      <w:tr w:rsidR="00974554" w:rsidRPr="00BC1CFE" w14:paraId="71EF1474" w14:textId="77777777" w:rsidTr="00150970">
        <w:tc>
          <w:tcPr>
            <w:tcW w:w="518" w:type="dxa"/>
            <w:vAlign w:val="bottom"/>
          </w:tcPr>
          <w:p w14:paraId="0E34C711" w14:textId="77777777" w:rsidR="00974554" w:rsidRPr="00BC1CFE" w:rsidRDefault="00974554" w:rsidP="00CC699E">
            <w:pPr>
              <w:spacing w:line="480" w:lineRule="auto"/>
              <w:rPr>
                <w:rFonts w:ascii="Times New Roman" w:hAnsi="Times New Roman" w:cs="Times New Roman"/>
                <w:b/>
                <w:bCs/>
                <w:color w:val="000000" w:themeColor="text1"/>
                <w:sz w:val="24"/>
                <w:szCs w:val="24"/>
              </w:rPr>
            </w:pPr>
          </w:p>
        </w:tc>
        <w:tc>
          <w:tcPr>
            <w:tcW w:w="7995" w:type="dxa"/>
            <w:vAlign w:val="bottom"/>
          </w:tcPr>
          <w:p w14:paraId="19C57D51" w14:textId="54D8AEDE" w:rsidR="00974554" w:rsidRPr="00BC1CFE" w:rsidRDefault="00974554" w:rsidP="00CC699E">
            <w:pPr>
              <w:spacing w:line="480" w:lineRule="auto"/>
              <w:rPr>
                <w:rFonts w:ascii="Times New Roman" w:hAnsi="Times New Roman" w:cs="Times New Roman"/>
                <w:b/>
                <w:bCs/>
                <w:color w:val="000000" w:themeColor="text1"/>
                <w:sz w:val="24"/>
                <w:szCs w:val="24"/>
              </w:rPr>
            </w:pPr>
            <w:r w:rsidRPr="00BC1CFE">
              <w:rPr>
                <w:rFonts w:ascii="Times New Roman" w:hAnsi="Times New Roman" w:cs="Times New Roman"/>
                <w:color w:val="000000" w:themeColor="text1"/>
                <w:sz w:val="24"/>
                <w:szCs w:val="24"/>
              </w:rPr>
              <w:t>3.2 Crime ………………………………………………………………………...</w:t>
            </w:r>
          </w:p>
        </w:tc>
        <w:tc>
          <w:tcPr>
            <w:tcW w:w="503" w:type="dxa"/>
            <w:vAlign w:val="bottom"/>
          </w:tcPr>
          <w:p w14:paraId="4865515C" w14:textId="6809C333" w:rsidR="00974554" w:rsidRPr="00BC1CFE" w:rsidRDefault="004847D8" w:rsidP="00CC699E">
            <w:pPr>
              <w:spacing w:line="480" w:lineRule="auto"/>
              <w:rPr>
                <w:rFonts w:ascii="Times New Roman" w:hAnsi="Times New Roman" w:cs="Times New Roman"/>
                <w:color w:val="000000" w:themeColor="text1"/>
                <w:sz w:val="24"/>
                <w:szCs w:val="24"/>
              </w:rPr>
            </w:pPr>
            <w:r w:rsidRPr="00BC1CFE">
              <w:rPr>
                <w:rFonts w:ascii="Times New Roman" w:hAnsi="Times New Roman" w:cs="Times New Roman"/>
                <w:color w:val="000000" w:themeColor="text1"/>
                <w:sz w:val="24"/>
                <w:szCs w:val="24"/>
              </w:rPr>
              <w:t>54</w:t>
            </w:r>
          </w:p>
        </w:tc>
      </w:tr>
      <w:tr w:rsidR="00974554" w:rsidRPr="00BC1CFE" w14:paraId="57EC60C7" w14:textId="77777777" w:rsidTr="00150970">
        <w:tc>
          <w:tcPr>
            <w:tcW w:w="518" w:type="dxa"/>
            <w:vAlign w:val="bottom"/>
          </w:tcPr>
          <w:p w14:paraId="15AA5AB7" w14:textId="4B087DC6" w:rsidR="00974554" w:rsidRPr="00BC1CFE" w:rsidRDefault="00974554" w:rsidP="00CC699E">
            <w:pPr>
              <w:spacing w:line="480" w:lineRule="auto"/>
              <w:rPr>
                <w:rFonts w:ascii="Times New Roman" w:hAnsi="Times New Roman" w:cs="Times New Roman"/>
                <w:b/>
                <w:bCs/>
                <w:color w:val="000000" w:themeColor="text1"/>
                <w:sz w:val="24"/>
                <w:szCs w:val="24"/>
              </w:rPr>
            </w:pPr>
          </w:p>
        </w:tc>
        <w:tc>
          <w:tcPr>
            <w:tcW w:w="7995" w:type="dxa"/>
            <w:vAlign w:val="bottom"/>
          </w:tcPr>
          <w:p w14:paraId="4366E417" w14:textId="3E21579B" w:rsidR="00974554" w:rsidRPr="00BC1CFE" w:rsidRDefault="00974554" w:rsidP="00CC699E">
            <w:pPr>
              <w:spacing w:line="480" w:lineRule="auto"/>
              <w:rPr>
                <w:rFonts w:ascii="Times New Roman" w:hAnsi="Times New Roman" w:cs="Times New Roman"/>
                <w:b/>
                <w:bCs/>
                <w:color w:val="000000" w:themeColor="text1"/>
                <w:sz w:val="24"/>
                <w:szCs w:val="24"/>
              </w:rPr>
            </w:pPr>
            <w:r w:rsidRPr="00BC1CFE">
              <w:rPr>
                <w:rFonts w:ascii="Times New Roman" w:hAnsi="Times New Roman" w:cs="Times New Roman"/>
                <w:color w:val="000000" w:themeColor="text1"/>
                <w:sz w:val="24"/>
                <w:szCs w:val="24"/>
              </w:rPr>
              <w:t>3.3 Relationships .………………………………………………………………...</w:t>
            </w:r>
          </w:p>
        </w:tc>
        <w:tc>
          <w:tcPr>
            <w:tcW w:w="503" w:type="dxa"/>
            <w:vAlign w:val="bottom"/>
          </w:tcPr>
          <w:p w14:paraId="5D491661" w14:textId="4F452717" w:rsidR="00974554" w:rsidRPr="00BC1CFE" w:rsidRDefault="00974554" w:rsidP="00CC699E">
            <w:pPr>
              <w:spacing w:line="480" w:lineRule="auto"/>
              <w:rPr>
                <w:rFonts w:ascii="Times New Roman" w:hAnsi="Times New Roman" w:cs="Times New Roman"/>
                <w:color w:val="000000" w:themeColor="text1"/>
                <w:sz w:val="24"/>
                <w:szCs w:val="24"/>
              </w:rPr>
            </w:pPr>
          </w:p>
        </w:tc>
      </w:tr>
      <w:tr w:rsidR="00974554" w:rsidRPr="00BC1CFE" w14:paraId="260DA313" w14:textId="77777777" w:rsidTr="00150970">
        <w:tc>
          <w:tcPr>
            <w:tcW w:w="518" w:type="dxa"/>
            <w:vAlign w:val="bottom"/>
          </w:tcPr>
          <w:p w14:paraId="4B9E398A" w14:textId="77777777" w:rsidR="00974554" w:rsidRPr="00BC1CFE" w:rsidRDefault="00974554" w:rsidP="00CC699E">
            <w:pPr>
              <w:spacing w:line="480" w:lineRule="auto"/>
              <w:rPr>
                <w:rFonts w:ascii="Times New Roman" w:hAnsi="Times New Roman" w:cs="Times New Roman"/>
                <w:b/>
                <w:bCs/>
                <w:color w:val="000000" w:themeColor="text1"/>
                <w:sz w:val="24"/>
                <w:szCs w:val="24"/>
              </w:rPr>
            </w:pPr>
          </w:p>
        </w:tc>
        <w:tc>
          <w:tcPr>
            <w:tcW w:w="7995" w:type="dxa"/>
            <w:vAlign w:val="bottom"/>
          </w:tcPr>
          <w:p w14:paraId="10124C43" w14:textId="6430B9E7" w:rsidR="00974554" w:rsidRPr="00BC1CFE" w:rsidRDefault="00974554" w:rsidP="00CC699E">
            <w:pPr>
              <w:spacing w:line="480" w:lineRule="auto"/>
              <w:rPr>
                <w:rFonts w:ascii="Times New Roman" w:hAnsi="Times New Roman" w:cs="Times New Roman"/>
                <w:color w:val="000000" w:themeColor="text1"/>
                <w:sz w:val="24"/>
                <w:szCs w:val="24"/>
              </w:rPr>
            </w:pPr>
            <w:r w:rsidRPr="00BC1CFE">
              <w:rPr>
                <w:rFonts w:ascii="Times New Roman" w:hAnsi="Times New Roman" w:cs="Times New Roman"/>
                <w:color w:val="000000" w:themeColor="text1"/>
                <w:sz w:val="24"/>
                <w:szCs w:val="24"/>
              </w:rPr>
              <w:t>3.4 Land and possessions …………………………………...……………………</w:t>
            </w:r>
          </w:p>
        </w:tc>
        <w:tc>
          <w:tcPr>
            <w:tcW w:w="503" w:type="dxa"/>
            <w:vAlign w:val="bottom"/>
          </w:tcPr>
          <w:p w14:paraId="290453C0" w14:textId="3FDD0525" w:rsidR="00974554" w:rsidRPr="00BC1CFE" w:rsidRDefault="00974554" w:rsidP="00CC699E">
            <w:pPr>
              <w:spacing w:line="480" w:lineRule="auto"/>
              <w:rPr>
                <w:rFonts w:ascii="Times New Roman" w:hAnsi="Times New Roman" w:cs="Times New Roman"/>
                <w:color w:val="000000" w:themeColor="text1"/>
                <w:sz w:val="24"/>
                <w:szCs w:val="24"/>
              </w:rPr>
            </w:pPr>
          </w:p>
        </w:tc>
      </w:tr>
      <w:tr w:rsidR="003C424A" w:rsidRPr="00BC1CFE" w14:paraId="6AC647E9" w14:textId="77777777" w:rsidTr="00150970">
        <w:tc>
          <w:tcPr>
            <w:tcW w:w="518" w:type="dxa"/>
            <w:vAlign w:val="bottom"/>
          </w:tcPr>
          <w:p w14:paraId="74E5537B" w14:textId="77777777" w:rsidR="00974554" w:rsidRPr="00BC1CFE" w:rsidRDefault="00974554" w:rsidP="00CC699E">
            <w:pPr>
              <w:spacing w:line="480" w:lineRule="auto"/>
              <w:rPr>
                <w:rFonts w:ascii="Times New Roman" w:hAnsi="Times New Roman" w:cs="Times New Roman"/>
                <w:b/>
                <w:bCs/>
                <w:color w:val="000000" w:themeColor="text1"/>
                <w:sz w:val="24"/>
                <w:szCs w:val="24"/>
              </w:rPr>
            </w:pPr>
          </w:p>
        </w:tc>
        <w:tc>
          <w:tcPr>
            <w:tcW w:w="7995" w:type="dxa"/>
            <w:vAlign w:val="bottom"/>
          </w:tcPr>
          <w:p w14:paraId="1CC097FD" w14:textId="4EA2754C" w:rsidR="00974554" w:rsidRPr="00BC1CFE" w:rsidRDefault="00974554" w:rsidP="00CC699E">
            <w:pPr>
              <w:spacing w:line="480" w:lineRule="auto"/>
              <w:rPr>
                <w:rFonts w:ascii="Times New Roman" w:hAnsi="Times New Roman" w:cs="Times New Roman"/>
                <w:color w:val="000000" w:themeColor="text1"/>
                <w:sz w:val="24"/>
                <w:szCs w:val="24"/>
              </w:rPr>
            </w:pPr>
            <w:r w:rsidRPr="00BC1CFE">
              <w:rPr>
                <w:rFonts w:ascii="Times New Roman" w:hAnsi="Times New Roman" w:cs="Times New Roman"/>
                <w:color w:val="000000" w:themeColor="text1"/>
                <w:sz w:val="24"/>
                <w:szCs w:val="24"/>
              </w:rPr>
              <w:t>3.5 Occupation ……………………………………………………………………</w:t>
            </w:r>
          </w:p>
        </w:tc>
        <w:tc>
          <w:tcPr>
            <w:tcW w:w="503" w:type="dxa"/>
            <w:vAlign w:val="bottom"/>
          </w:tcPr>
          <w:p w14:paraId="23937398" w14:textId="397F6880" w:rsidR="00974554" w:rsidRPr="00BC1CFE" w:rsidRDefault="00974554" w:rsidP="00CC699E">
            <w:pPr>
              <w:spacing w:line="480" w:lineRule="auto"/>
              <w:rPr>
                <w:rFonts w:ascii="Times New Roman" w:hAnsi="Times New Roman" w:cs="Times New Roman"/>
                <w:color w:val="000000" w:themeColor="text1"/>
                <w:sz w:val="24"/>
                <w:szCs w:val="24"/>
              </w:rPr>
            </w:pPr>
          </w:p>
        </w:tc>
      </w:tr>
      <w:tr w:rsidR="003C424A" w:rsidRPr="00BC1CFE" w14:paraId="5CF47FB9" w14:textId="77777777" w:rsidTr="00150970">
        <w:tc>
          <w:tcPr>
            <w:tcW w:w="8513" w:type="dxa"/>
            <w:gridSpan w:val="2"/>
            <w:vAlign w:val="bottom"/>
          </w:tcPr>
          <w:p w14:paraId="601EA5AA" w14:textId="56649B0B" w:rsidR="00974554" w:rsidRPr="00BC1CFE" w:rsidRDefault="00974554" w:rsidP="00CC699E">
            <w:pPr>
              <w:spacing w:line="480" w:lineRule="auto"/>
              <w:rPr>
                <w:rFonts w:ascii="Times New Roman" w:hAnsi="Times New Roman" w:cs="Times New Roman"/>
                <w:color w:val="000000" w:themeColor="text1"/>
                <w:sz w:val="24"/>
                <w:szCs w:val="24"/>
              </w:rPr>
            </w:pPr>
            <w:r w:rsidRPr="00BC1CFE">
              <w:rPr>
                <w:rFonts w:ascii="Times New Roman" w:hAnsi="Times New Roman" w:cs="Times New Roman"/>
                <w:color w:val="000000" w:themeColor="text1"/>
                <w:sz w:val="24"/>
                <w:szCs w:val="24"/>
              </w:rPr>
              <w:t>Conclusion ……………………………………………………………………………..</w:t>
            </w:r>
          </w:p>
        </w:tc>
        <w:tc>
          <w:tcPr>
            <w:tcW w:w="503" w:type="dxa"/>
            <w:vAlign w:val="bottom"/>
          </w:tcPr>
          <w:p w14:paraId="12C64FEA" w14:textId="0167862E" w:rsidR="00974554" w:rsidRPr="00BC1CFE" w:rsidRDefault="00974554" w:rsidP="00CC699E">
            <w:pPr>
              <w:spacing w:line="480" w:lineRule="auto"/>
              <w:rPr>
                <w:rFonts w:ascii="Times New Roman" w:hAnsi="Times New Roman" w:cs="Times New Roman"/>
                <w:color w:val="000000" w:themeColor="text1"/>
                <w:sz w:val="24"/>
                <w:szCs w:val="24"/>
              </w:rPr>
            </w:pPr>
          </w:p>
        </w:tc>
      </w:tr>
      <w:tr w:rsidR="003C424A" w:rsidRPr="00BC1CFE" w14:paraId="47B507B5" w14:textId="77777777" w:rsidTr="00150970">
        <w:tc>
          <w:tcPr>
            <w:tcW w:w="8513" w:type="dxa"/>
            <w:gridSpan w:val="2"/>
            <w:vAlign w:val="bottom"/>
          </w:tcPr>
          <w:p w14:paraId="2E4D0986" w14:textId="2BE5D621" w:rsidR="00974554" w:rsidRPr="00BC1CFE" w:rsidRDefault="00974554" w:rsidP="00CC699E">
            <w:pPr>
              <w:spacing w:line="480" w:lineRule="auto"/>
              <w:rPr>
                <w:rFonts w:ascii="Times New Roman" w:hAnsi="Times New Roman" w:cs="Times New Roman"/>
                <w:color w:val="000000" w:themeColor="text1"/>
                <w:sz w:val="24"/>
                <w:szCs w:val="24"/>
              </w:rPr>
            </w:pPr>
            <w:r w:rsidRPr="00BC1CFE">
              <w:rPr>
                <w:rFonts w:ascii="Times New Roman" w:hAnsi="Times New Roman" w:cs="Times New Roman"/>
                <w:color w:val="000000" w:themeColor="text1"/>
                <w:sz w:val="24"/>
                <w:szCs w:val="24"/>
              </w:rPr>
              <w:t>Bibliography ………………………………………………………………….………..</w:t>
            </w:r>
          </w:p>
        </w:tc>
        <w:tc>
          <w:tcPr>
            <w:tcW w:w="503" w:type="dxa"/>
            <w:vAlign w:val="bottom"/>
          </w:tcPr>
          <w:p w14:paraId="5C73208F" w14:textId="7EEE98E0" w:rsidR="00974554" w:rsidRPr="00BC1CFE" w:rsidRDefault="00491933" w:rsidP="00CC699E">
            <w:pPr>
              <w:spacing w:line="480" w:lineRule="auto"/>
              <w:rPr>
                <w:rFonts w:ascii="Times New Roman" w:hAnsi="Times New Roman" w:cs="Times New Roman"/>
                <w:color w:val="000000" w:themeColor="text1"/>
                <w:sz w:val="24"/>
                <w:szCs w:val="24"/>
              </w:rPr>
            </w:pPr>
            <w:r w:rsidRPr="00BC1CFE">
              <w:rPr>
                <w:rFonts w:ascii="Times New Roman" w:hAnsi="Times New Roman" w:cs="Times New Roman"/>
                <w:color w:val="000000" w:themeColor="text1"/>
                <w:sz w:val="24"/>
                <w:szCs w:val="24"/>
              </w:rPr>
              <w:t>61</w:t>
            </w:r>
          </w:p>
        </w:tc>
      </w:tr>
    </w:tbl>
    <w:p w14:paraId="7726FB84" w14:textId="0EAB72D6" w:rsidR="009C4991" w:rsidRPr="00BC1CFE" w:rsidRDefault="009C4991" w:rsidP="00CC699E">
      <w:pPr>
        <w:spacing w:line="480" w:lineRule="auto"/>
        <w:rPr>
          <w:rFonts w:ascii="Times New Roman" w:hAnsi="Times New Roman" w:cs="Times New Roman"/>
          <w:color w:val="000000" w:themeColor="text1"/>
          <w:sz w:val="24"/>
          <w:szCs w:val="24"/>
        </w:rPr>
      </w:pPr>
    </w:p>
    <w:p w14:paraId="626141CC" w14:textId="40B6135B" w:rsidR="00DE702E" w:rsidRPr="00BC1CFE" w:rsidRDefault="00DE702E" w:rsidP="00CC699E">
      <w:pPr>
        <w:spacing w:line="480" w:lineRule="auto"/>
        <w:rPr>
          <w:rFonts w:ascii="Times New Roman" w:hAnsi="Times New Roman" w:cs="Times New Roman"/>
          <w:b/>
          <w:bCs/>
          <w:color w:val="000000" w:themeColor="text1"/>
          <w:sz w:val="24"/>
          <w:szCs w:val="24"/>
        </w:rPr>
      </w:pPr>
      <w:r w:rsidRPr="00BC1CFE">
        <w:rPr>
          <w:rFonts w:ascii="Times New Roman" w:hAnsi="Times New Roman" w:cs="Times New Roman"/>
          <w:b/>
          <w:bCs/>
          <w:color w:val="000000" w:themeColor="text1"/>
          <w:sz w:val="24"/>
          <w:szCs w:val="24"/>
        </w:rPr>
        <w:t>List of tables</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8513"/>
        <w:gridCol w:w="503"/>
      </w:tblGrid>
      <w:tr w:rsidR="00DE702E" w:rsidRPr="00BC1CFE" w14:paraId="122EB219" w14:textId="77777777" w:rsidTr="00150970">
        <w:tc>
          <w:tcPr>
            <w:tcW w:w="8513" w:type="dxa"/>
            <w:vAlign w:val="bottom"/>
          </w:tcPr>
          <w:p w14:paraId="35B6E38D" w14:textId="36388928" w:rsidR="00DE702E" w:rsidRPr="00BC1CFE" w:rsidRDefault="00150970" w:rsidP="00CA7A75">
            <w:pPr>
              <w:spacing w:line="480" w:lineRule="auto"/>
              <w:rPr>
                <w:rFonts w:ascii="Times New Roman" w:hAnsi="Times New Roman" w:cs="Times New Roman"/>
                <w:color w:val="000000" w:themeColor="text1"/>
                <w:sz w:val="24"/>
                <w:szCs w:val="24"/>
              </w:rPr>
            </w:pPr>
            <w:r w:rsidRPr="00BC1CFE">
              <w:rPr>
                <w:rFonts w:ascii="Times New Roman" w:hAnsi="Times New Roman" w:cs="Times New Roman"/>
                <w:color w:val="000000" w:themeColor="text1"/>
                <w:sz w:val="24"/>
                <w:szCs w:val="24"/>
              </w:rPr>
              <w:t>Table 1</w:t>
            </w:r>
            <w:r w:rsidRPr="00BC1CFE">
              <w:rPr>
                <w:rFonts w:ascii="Times New Roman" w:hAnsi="Times New Roman" w:cs="Times New Roman"/>
                <w:color w:val="000000" w:themeColor="text1"/>
                <w:sz w:val="24"/>
                <w:szCs w:val="24"/>
              </w:rPr>
              <w:t>:</w:t>
            </w:r>
            <w:r w:rsidRPr="00BC1CFE">
              <w:rPr>
                <w:rFonts w:ascii="Times New Roman" w:hAnsi="Times New Roman" w:cs="Times New Roman"/>
                <w:color w:val="000000" w:themeColor="text1"/>
                <w:sz w:val="24"/>
                <w:szCs w:val="24"/>
              </w:rPr>
              <w:t xml:space="preserve"> Women’s involvement in the Wakefield court 1338-40</w:t>
            </w:r>
            <w:r w:rsidRPr="00BC1CFE">
              <w:rPr>
                <w:rFonts w:ascii="Times New Roman" w:hAnsi="Times New Roman" w:cs="Times New Roman"/>
                <w:color w:val="000000" w:themeColor="text1"/>
                <w:sz w:val="24"/>
                <w:szCs w:val="24"/>
              </w:rPr>
              <w:t xml:space="preserve"> ……………….</w:t>
            </w:r>
            <w:r w:rsidR="00DE702E" w:rsidRPr="00BC1CFE">
              <w:rPr>
                <w:rFonts w:ascii="Times New Roman" w:hAnsi="Times New Roman" w:cs="Times New Roman"/>
                <w:color w:val="000000" w:themeColor="text1"/>
                <w:sz w:val="24"/>
                <w:szCs w:val="24"/>
              </w:rPr>
              <w:t>……..</w:t>
            </w:r>
          </w:p>
        </w:tc>
        <w:tc>
          <w:tcPr>
            <w:tcW w:w="503" w:type="dxa"/>
            <w:vAlign w:val="bottom"/>
          </w:tcPr>
          <w:p w14:paraId="44447AFA" w14:textId="3E327649" w:rsidR="00DE702E" w:rsidRPr="00BC1CFE" w:rsidRDefault="00211D0C" w:rsidP="00CA7A75">
            <w:pPr>
              <w:spacing w:line="480" w:lineRule="auto"/>
              <w:rPr>
                <w:rFonts w:ascii="Times New Roman" w:hAnsi="Times New Roman" w:cs="Times New Roman"/>
                <w:color w:val="000000" w:themeColor="text1"/>
                <w:sz w:val="24"/>
                <w:szCs w:val="24"/>
              </w:rPr>
            </w:pPr>
            <w:r w:rsidRPr="00BC1CFE">
              <w:rPr>
                <w:rFonts w:ascii="Times New Roman" w:hAnsi="Times New Roman" w:cs="Times New Roman"/>
                <w:color w:val="000000" w:themeColor="text1"/>
                <w:sz w:val="24"/>
                <w:szCs w:val="24"/>
              </w:rPr>
              <w:t>29</w:t>
            </w:r>
          </w:p>
        </w:tc>
      </w:tr>
      <w:tr w:rsidR="00DE702E" w:rsidRPr="00BC1CFE" w14:paraId="44DDFAAC" w14:textId="77777777" w:rsidTr="00150970">
        <w:tc>
          <w:tcPr>
            <w:tcW w:w="8513" w:type="dxa"/>
            <w:vAlign w:val="bottom"/>
          </w:tcPr>
          <w:p w14:paraId="2473246D" w14:textId="76C25762" w:rsidR="00DE702E" w:rsidRPr="00BC1CFE" w:rsidRDefault="00150970" w:rsidP="00CA7A75">
            <w:pPr>
              <w:spacing w:line="480" w:lineRule="auto"/>
              <w:rPr>
                <w:rFonts w:ascii="Times New Roman" w:hAnsi="Times New Roman" w:cs="Times New Roman"/>
                <w:color w:val="000000" w:themeColor="text1"/>
                <w:sz w:val="24"/>
                <w:szCs w:val="24"/>
              </w:rPr>
            </w:pPr>
            <w:r w:rsidRPr="00BC1CFE">
              <w:rPr>
                <w:rFonts w:ascii="Times New Roman" w:hAnsi="Times New Roman" w:cs="Times New Roman"/>
                <w:color w:val="000000" w:themeColor="text1"/>
                <w:sz w:val="24"/>
                <w:szCs w:val="24"/>
              </w:rPr>
              <w:t>Table 2</w:t>
            </w:r>
            <w:r w:rsidRPr="00BC1CFE">
              <w:rPr>
                <w:rFonts w:ascii="Times New Roman" w:hAnsi="Times New Roman" w:cs="Times New Roman"/>
                <w:color w:val="000000" w:themeColor="text1"/>
                <w:sz w:val="24"/>
                <w:szCs w:val="24"/>
              </w:rPr>
              <w:t>:</w:t>
            </w:r>
            <w:r w:rsidRPr="00BC1CFE">
              <w:rPr>
                <w:rFonts w:ascii="Times New Roman" w:hAnsi="Times New Roman" w:cs="Times New Roman"/>
                <w:color w:val="000000" w:themeColor="text1"/>
                <w:sz w:val="24"/>
                <w:szCs w:val="24"/>
              </w:rPr>
              <w:t xml:space="preserve"> Women’s involvement in the Wakefield court 1348</w:t>
            </w:r>
            <w:r w:rsidR="00432409" w:rsidRPr="00BC1CFE">
              <w:rPr>
                <w:rFonts w:ascii="Times New Roman" w:hAnsi="Times New Roman" w:cs="Times New Roman"/>
                <w:color w:val="000000" w:themeColor="text1"/>
                <w:sz w:val="24"/>
                <w:szCs w:val="24"/>
              </w:rPr>
              <w:t>-</w:t>
            </w:r>
            <w:r w:rsidRPr="00BC1CFE">
              <w:rPr>
                <w:rFonts w:ascii="Times New Roman" w:hAnsi="Times New Roman" w:cs="Times New Roman"/>
                <w:color w:val="000000" w:themeColor="text1"/>
                <w:sz w:val="24"/>
                <w:szCs w:val="24"/>
              </w:rPr>
              <w:t>50</w:t>
            </w:r>
            <w:r w:rsidRPr="00BC1CFE">
              <w:rPr>
                <w:rFonts w:ascii="Times New Roman" w:hAnsi="Times New Roman" w:cs="Times New Roman"/>
                <w:color w:val="000000" w:themeColor="text1"/>
                <w:sz w:val="24"/>
                <w:szCs w:val="24"/>
              </w:rPr>
              <w:t xml:space="preserve"> …</w:t>
            </w:r>
            <w:r w:rsidR="00DE702E" w:rsidRPr="00BC1CFE">
              <w:rPr>
                <w:rFonts w:ascii="Times New Roman" w:hAnsi="Times New Roman" w:cs="Times New Roman"/>
                <w:color w:val="000000" w:themeColor="text1"/>
                <w:sz w:val="24"/>
                <w:szCs w:val="24"/>
              </w:rPr>
              <w:t>………….…</w:t>
            </w:r>
            <w:r w:rsidRPr="00BC1CFE">
              <w:rPr>
                <w:rFonts w:ascii="Times New Roman" w:hAnsi="Times New Roman" w:cs="Times New Roman"/>
                <w:color w:val="000000" w:themeColor="text1"/>
                <w:sz w:val="24"/>
                <w:szCs w:val="24"/>
              </w:rPr>
              <w:t>…</w:t>
            </w:r>
            <w:r w:rsidR="00DE702E" w:rsidRPr="00BC1CFE">
              <w:rPr>
                <w:rFonts w:ascii="Times New Roman" w:hAnsi="Times New Roman" w:cs="Times New Roman"/>
                <w:color w:val="000000" w:themeColor="text1"/>
                <w:sz w:val="24"/>
                <w:szCs w:val="24"/>
              </w:rPr>
              <w:t>…..</w:t>
            </w:r>
          </w:p>
        </w:tc>
        <w:tc>
          <w:tcPr>
            <w:tcW w:w="503" w:type="dxa"/>
            <w:vAlign w:val="bottom"/>
          </w:tcPr>
          <w:p w14:paraId="70493E0A" w14:textId="190D4908" w:rsidR="00DE702E" w:rsidRPr="00BC1CFE" w:rsidRDefault="00211D0C" w:rsidP="00CA7A75">
            <w:pPr>
              <w:spacing w:line="480" w:lineRule="auto"/>
              <w:rPr>
                <w:rFonts w:ascii="Times New Roman" w:hAnsi="Times New Roman" w:cs="Times New Roman"/>
                <w:color w:val="000000" w:themeColor="text1"/>
                <w:sz w:val="24"/>
                <w:szCs w:val="24"/>
              </w:rPr>
            </w:pPr>
            <w:r w:rsidRPr="00BC1CFE">
              <w:rPr>
                <w:rFonts w:ascii="Times New Roman" w:hAnsi="Times New Roman" w:cs="Times New Roman"/>
                <w:color w:val="000000" w:themeColor="text1"/>
                <w:sz w:val="24"/>
                <w:szCs w:val="24"/>
              </w:rPr>
              <w:t>42</w:t>
            </w:r>
          </w:p>
        </w:tc>
      </w:tr>
      <w:tr w:rsidR="00DE702E" w:rsidRPr="00BC1CFE" w14:paraId="6B96AE59" w14:textId="77777777" w:rsidTr="00150970">
        <w:tc>
          <w:tcPr>
            <w:tcW w:w="8513" w:type="dxa"/>
            <w:vAlign w:val="bottom"/>
          </w:tcPr>
          <w:p w14:paraId="12E667D6" w14:textId="4329EBA3" w:rsidR="00DE702E" w:rsidRPr="00BC1CFE" w:rsidRDefault="00150970" w:rsidP="00CA7A75">
            <w:pPr>
              <w:spacing w:line="480" w:lineRule="auto"/>
              <w:rPr>
                <w:rFonts w:ascii="Times New Roman" w:hAnsi="Times New Roman" w:cs="Times New Roman"/>
                <w:color w:val="000000" w:themeColor="text1"/>
                <w:sz w:val="24"/>
                <w:szCs w:val="24"/>
              </w:rPr>
            </w:pPr>
            <w:r w:rsidRPr="00BC1CFE">
              <w:rPr>
                <w:rFonts w:ascii="Times New Roman" w:hAnsi="Times New Roman" w:cs="Times New Roman"/>
                <w:color w:val="000000" w:themeColor="text1"/>
                <w:sz w:val="24"/>
                <w:szCs w:val="24"/>
              </w:rPr>
              <w:t>Table 3</w:t>
            </w:r>
            <w:r w:rsidRPr="00BC1CFE">
              <w:rPr>
                <w:rFonts w:ascii="Times New Roman" w:hAnsi="Times New Roman" w:cs="Times New Roman"/>
                <w:color w:val="000000" w:themeColor="text1"/>
                <w:sz w:val="24"/>
                <w:szCs w:val="24"/>
              </w:rPr>
              <w:t>:</w:t>
            </w:r>
            <w:r w:rsidRPr="00BC1CFE">
              <w:rPr>
                <w:rFonts w:ascii="Times New Roman" w:hAnsi="Times New Roman" w:cs="Times New Roman"/>
                <w:color w:val="000000" w:themeColor="text1"/>
                <w:sz w:val="24"/>
                <w:szCs w:val="24"/>
              </w:rPr>
              <w:t xml:space="preserve"> Comparison of women’s criminal activity</w:t>
            </w:r>
            <w:r w:rsidRPr="00BC1CFE">
              <w:rPr>
                <w:rFonts w:ascii="Times New Roman" w:hAnsi="Times New Roman" w:cs="Times New Roman"/>
                <w:color w:val="000000" w:themeColor="text1"/>
                <w:sz w:val="24"/>
                <w:szCs w:val="24"/>
              </w:rPr>
              <w:t>,</w:t>
            </w:r>
            <w:r w:rsidRPr="00BC1CFE">
              <w:rPr>
                <w:rFonts w:ascii="Times New Roman" w:hAnsi="Times New Roman" w:cs="Times New Roman"/>
                <w:color w:val="000000" w:themeColor="text1"/>
                <w:sz w:val="24"/>
                <w:szCs w:val="24"/>
              </w:rPr>
              <w:t xml:space="preserve"> 1338-40 and 1348-50</w:t>
            </w:r>
            <w:r w:rsidRPr="00BC1CFE">
              <w:rPr>
                <w:rFonts w:ascii="Times New Roman" w:hAnsi="Times New Roman" w:cs="Times New Roman"/>
                <w:color w:val="000000" w:themeColor="text1"/>
                <w:sz w:val="24"/>
                <w:szCs w:val="24"/>
              </w:rPr>
              <w:t xml:space="preserve"> </w:t>
            </w:r>
            <w:r w:rsidR="00DE702E" w:rsidRPr="00BC1CFE">
              <w:rPr>
                <w:rFonts w:ascii="Times New Roman" w:hAnsi="Times New Roman" w:cs="Times New Roman"/>
                <w:color w:val="000000" w:themeColor="text1"/>
                <w:sz w:val="24"/>
                <w:szCs w:val="24"/>
              </w:rPr>
              <w:t>….………..</w:t>
            </w:r>
          </w:p>
        </w:tc>
        <w:tc>
          <w:tcPr>
            <w:tcW w:w="503" w:type="dxa"/>
            <w:vAlign w:val="bottom"/>
          </w:tcPr>
          <w:p w14:paraId="2C2A3DEE" w14:textId="28E62CA5" w:rsidR="00DE702E" w:rsidRPr="00BC1CFE" w:rsidRDefault="00211D0C" w:rsidP="00CA7A75">
            <w:pPr>
              <w:spacing w:line="480" w:lineRule="auto"/>
              <w:rPr>
                <w:rFonts w:ascii="Times New Roman" w:hAnsi="Times New Roman" w:cs="Times New Roman"/>
                <w:color w:val="000000" w:themeColor="text1"/>
                <w:sz w:val="24"/>
                <w:szCs w:val="24"/>
              </w:rPr>
            </w:pPr>
            <w:r w:rsidRPr="00BC1CFE">
              <w:rPr>
                <w:rFonts w:ascii="Times New Roman" w:hAnsi="Times New Roman" w:cs="Times New Roman"/>
                <w:color w:val="000000" w:themeColor="text1"/>
                <w:sz w:val="24"/>
                <w:szCs w:val="24"/>
              </w:rPr>
              <w:t>55</w:t>
            </w:r>
          </w:p>
        </w:tc>
      </w:tr>
    </w:tbl>
    <w:p w14:paraId="58423573" w14:textId="77777777" w:rsidR="00150970" w:rsidRPr="00BC1CFE" w:rsidRDefault="00150970" w:rsidP="00CC699E">
      <w:pPr>
        <w:spacing w:line="480" w:lineRule="auto"/>
        <w:rPr>
          <w:rFonts w:ascii="Times New Roman" w:hAnsi="Times New Roman" w:cs="Times New Roman"/>
          <w:b/>
          <w:bCs/>
          <w:color w:val="000000" w:themeColor="text1"/>
          <w:sz w:val="24"/>
          <w:szCs w:val="24"/>
        </w:rPr>
      </w:pPr>
    </w:p>
    <w:p w14:paraId="3D3A36A4" w14:textId="6C02B14D" w:rsidR="00DC706F" w:rsidRPr="00BC1CFE" w:rsidRDefault="00DC706F" w:rsidP="00150970">
      <w:pPr>
        <w:spacing w:line="480" w:lineRule="auto"/>
        <w:rPr>
          <w:rFonts w:ascii="Times New Roman" w:hAnsi="Times New Roman" w:cs="Times New Roman"/>
          <w:b/>
          <w:bCs/>
          <w:color w:val="000000" w:themeColor="text1"/>
          <w:sz w:val="24"/>
          <w:szCs w:val="24"/>
        </w:rPr>
      </w:pPr>
      <w:r w:rsidRPr="00BC1CFE">
        <w:rPr>
          <w:rFonts w:ascii="Times New Roman" w:hAnsi="Times New Roman" w:cs="Times New Roman"/>
          <w:b/>
          <w:bCs/>
          <w:color w:val="000000" w:themeColor="text1"/>
          <w:sz w:val="24"/>
          <w:szCs w:val="24"/>
        </w:rPr>
        <w:br w:type="page"/>
      </w:r>
    </w:p>
    <w:p w14:paraId="740E216D" w14:textId="22DAC166" w:rsidR="00AE1CDE" w:rsidRPr="00BC1CFE" w:rsidRDefault="00AE1CDE" w:rsidP="00CC699E">
      <w:pPr>
        <w:spacing w:line="480" w:lineRule="auto"/>
        <w:rPr>
          <w:rFonts w:ascii="Times New Roman" w:hAnsi="Times New Roman" w:cs="Times New Roman"/>
          <w:b/>
          <w:bCs/>
          <w:color w:val="000000" w:themeColor="text1"/>
          <w:sz w:val="24"/>
          <w:szCs w:val="24"/>
        </w:rPr>
      </w:pPr>
      <w:r w:rsidRPr="00BC1CFE">
        <w:rPr>
          <w:rFonts w:ascii="Times New Roman" w:hAnsi="Times New Roman" w:cs="Times New Roman"/>
          <w:b/>
          <w:bCs/>
          <w:color w:val="000000" w:themeColor="text1"/>
          <w:sz w:val="24"/>
          <w:szCs w:val="24"/>
        </w:rPr>
        <w:lastRenderedPageBreak/>
        <w:t>Introduction</w:t>
      </w:r>
    </w:p>
    <w:p w14:paraId="5D2544A3" w14:textId="4897EC98" w:rsidR="00AE1CDE" w:rsidRPr="00BC1CFE" w:rsidRDefault="00AE1CDE" w:rsidP="00CC699E">
      <w:pPr>
        <w:widowControl w:val="0"/>
        <w:spacing w:line="480" w:lineRule="auto"/>
        <w:rPr>
          <w:rFonts w:ascii="Times New Roman" w:eastAsia="Arial" w:hAnsi="Times New Roman" w:cs="Times New Roman"/>
          <w:color w:val="000000" w:themeColor="text1"/>
          <w:sz w:val="24"/>
          <w:szCs w:val="24"/>
        </w:rPr>
      </w:pPr>
      <w:r w:rsidRPr="00BC1CFE">
        <w:rPr>
          <w:rFonts w:ascii="Times New Roman" w:hAnsi="Times New Roman" w:cs="Times New Roman"/>
          <w:color w:val="000000" w:themeColor="text1"/>
          <w:sz w:val="24"/>
          <w:szCs w:val="24"/>
        </w:rPr>
        <w:t xml:space="preserve">In both medieval source material and modern scholarship, the presence of women has often been overlooked, and nowhere is this more apparent than in the case of medieval countrywomen. </w:t>
      </w:r>
      <w:r w:rsidRPr="00BC1CFE">
        <w:rPr>
          <w:rFonts w:ascii="Times New Roman" w:eastAsia="Arial" w:hAnsi="Times New Roman" w:cs="Times New Roman"/>
          <w:color w:val="000000" w:themeColor="text1"/>
          <w:sz w:val="24"/>
          <w:szCs w:val="24"/>
        </w:rPr>
        <w:t xml:space="preserve">This study aims to contribute to current scholarship by shedding light on the </w:t>
      </w:r>
      <w:r w:rsidR="00FF18BE" w:rsidRPr="00BC1CFE">
        <w:rPr>
          <w:rFonts w:ascii="Times New Roman" w:eastAsia="Arial" w:hAnsi="Times New Roman" w:cs="Times New Roman"/>
          <w:color w:val="000000" w:themeColor="text1"/>
          <w:sz w:val="24"/>
          <w:szCs w:val="24"/>
        </w:rPr>
        <w:t>experiences</w:t>
      </w:r>
      <w:r w:rsidRPr="00BC1CFE">
        <w:rPr>
          <w:rFonts w:ascii="Times New Roman" w:eastAsia="Arial" w:hAnsi="Times New Roman" w:cs="Times New Roman"/>
          <w:color w:val="000000" w:themeColor="text1"/>
          <w:sz w:val="24"/>
          <w:szCs w:val="24"/>
        </w:rPr>
        <w:t xml:space="preserve"> of women in the medieval manor through examination and comparison of the Wakefield court rolls from 1338-40 and 1348-50 and, in doing so, create a detailed picture of their lives. </w:t>
      </w:r>
    </w:p>
    <w:p w14:paraId="79C70CBC" w14:textId="6E147A4D" w:rsidR="00AE1CDE" w:rsidRPr="00BC1CFE" w:rsidRDefault="00AE1CDE" w:rsidP="00CC699E">
      <w:pPr>
        <w:spacing w:line="480" w:lineRule="auto"/>
        <w:rPr>
          <w:rFonts w:ascii="Times New Roman" w:hAnsi="Times New Roman" w:cs="Times New Roman"/>
          <w:color w:val="000000" w:themeColor="text1"/>
          <w:sz w:val="24"/>
          <w:szCs w:val="24"/>
        </w:rPr>
      </w:pPr>
      <w:r w:rsidRPr="00BC1CFE">
        <w:rPr>
          <w:rFonts w:ascii="Times New Roman" w:hAnsi="Times New Roman" w:cs="Times New Roman"/>
          <w:color w:val="000000" w:themeColor="text1"/>
          <w:sz w:val="24"/>
          <w:szCs w:val="24"/>
        </w:rPr>
        <w:t>Medieval England has been described as a "world of neighbours"</w:t>
      </w:r>
      <w:r w:rsidRPr="00BC1CFE">
        <w:rPr>
          <w:rStyle w:val="FootnoteReference"/>
          <w:rFonts w:ascii="Times New Roman" w:hAnsi="Times New Roman" w:cs="Times New Roman"/>
          <w:color w:val="000000" w:themeColor="text1"/>
          <w:sz w:val="24"/>
          <w:szCs w:val="24"/>
        </w:rPr>
        <w:footnoteReference w:id="1"/>
      </w:r>
      <w:r w:rsidRPr="00BC1CFE">
        <w:rPr>
          <w:rFonts w:ascii="Times New Roman" w:hAnsi="Times New Roman" w:cs="Times New Roman"/>
          <w:color w:val="000000" w:themeColor="text1"/>
          <w:sz w:val="24"/>
          <w:szCs w:val="24"/>
        </w:rPr>
        <w:t xml:space="preserve"> where a strong relationship with those living in close physical and social proximity were crucial to the continued functioning of the community. Despite this, tension arising from issues such as land disputes, theft, interpersonal conflicts, and more serious criminal activity would have been inevitable.</w:t>
      </w:r>
      <w:r w:rsidRPr="00BC1CFE">
        <w:rPr>
          <w:rStyle w:val="FootnoteReference"/>
          <w:rFonts w:ascii="Times New Roman" w:hAnsi="Times New Roman" w:cs="Times New Roman"/>
          <w:color w:val="000000" w:themeColor="text1"/>
          <w:sz w:val="24"/>
          <w:szCs w:val="24"/>
        </w:rPr>
        <w:footnoteReference w:id="2"/>
      </w:r>
      <w:r w:rsidRPr="00BC1CFE">
        <w:rPr>
          <w:rFonts w:ascii="Times New Roman" w:hAnsi="Times New Roman" w:cs="Times New Roman"/>
          <w:color w:val="000000" w:themeColor="text1"/>
          <w:sz w:val="24"/>
          <w:szCs w:val="24"/>
        </w:rPr>
        <w:t xml:space="preserve"> When these disagreements could not be solved amicably they would have been brought to the manorial court, where </w:t>
      </w:r>
      <w:r w:rsidR="00F866CD" w:rsidRPr="00BC1CFE">
        <w:rPr>
          <w:rFonts w:ascii="Times New Roman" w:hAnsi="Times New Roman" w:cs="Times New Roman"/>
          <w:color w:val="000000" w:themeColor="text1"/>
          <w:sz w:val="24"/>
          <w:szCs w:val="24"/>
        </w:rPr>
        <w:t>authority was exercised</w:t>
      </w:r>
      <w:r w:rsidR="00A46FF8" w:rsidRPr="00BC1CFE">
        <w:rPr>
          <w:rFonts w:ascii="Times New Roman" w:hAnsi="Times New Roman" w:cs="Times New Roman"/>
          <w:color w:val="000000" w:themeColor="text1"/>
          <w:sz w:val="24"/>
          <w:szCs w:val="24"/>
        </w:rPr>
        <w:t xml:space="preserve"> through</w:t>
      </w:r>
      <w:r w:rsidRPr="00BC1CFE">
        <w:rPr>
          <w:rFonts w:ascii="Times New Roman" w:hAnsi="Times New Roman" w:cs="Times New Roman"/>
          <w:color w:val="000000" w:themeColor="text1"/>
          <w:sz w:val="24"/>
          <w:szCs w:val="24"/>
        </w:rPr>
        <w:t xml:space="preserve"> the settling of disputes, collection of fines and amercements, and dealing with violations of the law. </w:t>
      </w:r>
    </w:p>
    <w:p w14:paraId="64407B3C" w14:textId="22A4D4FC" w:rsidR="00AE1CDE" w:rsidRPr="00BC1CFE" w:rsidRDefault="00AE1CDE" w:rsidP="00CC699E">
      <w:pPr>
        <w:spacing w:line="480" w:lineRule="auto"/>
        <w:rPr>
          <w:rFonts w:ascii="Times New Roman" w:hAnsi="Times New Roman" w:cs="Times New Roman"/>
          <w:color w:val="000000" w:themeColor="text1"/>
          <w:sz w:val="24"/>
          <w:szCs w:val="24"/>
        </w:rPr>
      </w:pPr>
      <w:r w:rsidRPr="00BC1CFE">
        <w:rPr>
          <w:rFonts w:ascii="Times New Roman" w:hAnsi="Times New Roman" w:cs="Times New Roman"/>
          <w:color w:val="000000" w:themeColor="text1"/>
          <w:sz w:val="24"/>
          <w:szCs w:val="24"/>
        </w:rPr>
        <w:t xml:space="preserve">Many court rolls, including those from Wakefield, </w:t>
      </w:r>
      <w:r w:rsidR="0039751E" w:rsidRPr="00BC1CFE">
        <w:rPr>
          <w:rFonts w:ascii="Times New Roman" w:hAnsi="Times New Roman" w:cs="Times New Roman"/>
          <w:color w:val="000000" w:themeColor="text1"/>
          <w:sz w:val="24"/>
          <w:szCs w:val="24"/>
        </w:rPr>
        <w:t>record</w:t>
      </w:r>
      <w:r w:rsidRPr="00BC1CFE">
        <w:rPr>
          <w:rFonts w:ascii="Times New Roman" w:hAnsi="Times New Roman" w:cs="Times New Roman"/>
          <w:color w:val="000000" w:themeColor="text1"/>
          <w:sz w:val="24"/>
          <w:szCs w:val="24"/>
        </w:rPr>
        <w:t xml:space="preserve"> proceedings from both court baron and </w:t>
      </w:r>
      <w:proofErr w:type="spellStart"/>
      <w:r w:rsidRPr="00BC1CFE">
        <w:rPr>
          <w:rFonts w:ascii="Times New Roman" w:hAnsi="Times New Roman" w:cs="Times New Roman"/>
          <w:color w:val="000000" w:themeColor="text1"/>
          <w:sz w:val="24"/>
          <w:szCs w:val="24"/>
        </w:rPr>
        <w:t>tourn</w:t>
      </w:r>
      <w:proofErr w:type="spellEnd"/>
      <w:r w:rsidRPr="00BC1CFE">
        <w:rPr>
          <w:rFonts w:ascii="Times New Roman" w:hAnsi="Times New Roman" w:cs="Times New Roman"/>
          <w:color w:val="000000" w:themeColor="text1"/>
          <w:sz w:val="24"/>
          <w:szCs w:val="24"/>
        </w:rPr>
        <w:t xml:space="preserve"> sessions. The court baron, generally held every three weeks, was the lord’s court for a single manor and normally dealt with matters of tenure, disputes between free tenants, and civil pleas.</w:t>
      </w:r>
      <w:r w:rsidRPr="00BC1CFE">
        <w:rPr>
          <w:rStyle w:val="FootnoteReference"/>
          <w:rFonts w:ascii="Times New Roman" w:hAnsi="Times New Roman" w:cs="Times New Roman"/>
          <w:color w:val="000000" w:themeColor="text1"/>
          <w:sz w:val="24"/>
          <w:szCs w:val="24"/>
        </w:rPr>
        <w:footnoteReference w:id="3"/>
      </w:r>
      <w:r w:rsidRPr="00BC1CFE">
        <w:rPr>
          <w:rStyle w:val="FootnoteReference"/>
          <w:rFonts w:ascii="Times New Roman" w:hAnsi="Times New Roman" w:cs="Times New Roman"/>
          <w:color w:val="000000" w:themeColor="text1"/>
          <w:sz w:val="24"/>
          <w:szCs w:val="24"/>
        </w:rPr>
        <w:t xml:space="preserve">  </w:t>
      </w:r>
      <w:r w:rsidRPr="00BC1CFE">
        <w:rPr>
          <w:rFonts w:ascii="Times New Roman" w:hAnsi="Times New Roman" w:cs="Times New Roman"/>
          <w:color w:val="000000" w:themeColor="text1"/>
          <w:sz w:val="24"/>
          <w:szCs w:val="24"/>
        </w:rPr>
        <w:t xml:space="preserve"> The </w:t>
      </w:r>
      <w:proofErr w:type="spellStart"/>
      <w:r w:rsidRPr="00BC1CFE">
        <w:rPr>
          <w:rFonts w:ascii="Times New Roman" w:hAnsi="Times New Roman" w:cs="Times New Roman"/>
          <w:color w:val="000000" w:themeColor="text1"/>
          <w:sz w:val="24"/>
          <w:szCs w:val="24"/>
        </w:rPr>
        <w:t>tourns</w:t>
      </w:r>
      <w:proofErr w:type="spellEnd"/>
      <w:r w:rsidRPr="00BC1CFE">
        <w:rPr>
          <w:rFonts w:ascii="Times New Roman" w:hAnsi="Times New Roman" w:cs="Times New Roman"/>
          <w:color w:val="000000" w:themeColor="text1"/>
          <w:sz w:val="24"/>
          <w:szCs w:val="24"/>
        </w:rPr>
        <w:t xml:space="preserve"> </w:t>
      </w:r>
      <w:r w:rsidR="00F866CD" w:rsidRPr="00BC1CFE">
        <w:rPr>
          <w:rFonts w:ascii="Times New Roman" w:hAnsi="Times New Roman" w:cs="Times New Roman"/>
          <w:color w:val="000000" w:themeColor="text1"/>
          <w:sz w:val="24"/>
          <w:szCs w:val="24"/>
        </w:rPr>
        <w:t xml:space="preserve">which </w:t>
      </w:r>
      <w:r w:rsidRPr="00BC1CFE">
        <w:rPr>
          <w:rFonts w:ascii="Times New Roman" w:hAnsi="Times New Roman" w:cs="Times New Roman"/>
          <w:color w:val="000000" w:themeColor="text1"/>
          <w:sz w:val="24"/>
          <w:szCs w:val="24"/>
        </w:rPr>
        <w:t xml:space="preserve">took place when the sheriff made </w:t>
      </w:r>
      <w:r w:rsidR="00F866CD" w:rsidRPr="00BC1CFE">
        <w:rPr>
          <w:rFonts w:ascii="Times New Roman" w:hAnsi="Times New Roman" w:cs="Times New Roman"/>
          <w:color w:val="000000" w:themeColor="text1"/>
          <w:sz w:val="24"/>
          <w:szCs w:val="24"/>
        </w:rPr>
        <w:t xml:space="preserve">his biannual tour of the </w:t>
      </w:r>
      <w:r w:rsidRPr="00BC1CFE">
        <w:rPr>
          <w:rFonts w:ascii="Times New Roman" w:hAnsi="Times New Roman" w:cs="Times New Roman"/>
          <w:color w:val="000000" w:themeColor="text1"/>
          <w:sz w:val="24"/>
          <w:szCs w:val="24"/>
        </w:rPr>
        <w:t>county, were concerned with breaches of commercial laws and more serious criminal offenses.</w:t>
      </w:r>
      <w:r w:rsidRPr="00BC1CFE">
        <w:rPr>
          <w:rStyle w:val="FootnoteReference"/>
          <w:rFonts w:ascii="Times New Roman" w:hAnsi="Times New Roman" w:cs="Times New Roman"/>
          <w:color w:val="000000" w:themeColor="text1"/>
          <w:sz w:val="24"/>
          <w:szCs w:val="24"/>
        </w:rPr>
        <w:footnoteReference w:id="4"/>
      </w:r>
      <w:r w:rsidRPr="00BC1CFE">
        <w:rPr>
          <w:rStyle w:val="FootnoteReference"/>
          <w:rFonts w:ascii="Times New Roman" w:hAnsi="Times New Roman" w:cs="Times New Roman"/>
          <w:color w:val="000000" w:themeColor="text1"/>
          <w:sz w:val="24"/>
          <w:szCs w:val="24"/>
        </w:rPr>
        <w:t xml:space="preserve">  </w:t>
      </w:r>
      <w:r w:rsidRPr="00BC1CFE">
        <w:rPr>
          <w:rFonts w:ascii="Times New Roman" w:hAnsi="Times New Roman" w:cs="Times New Roman"/>
          <w:color w:val="000000" w:themeColor="text1"/>
          <w:sz w:val="24"/>
          <w:szCs w:val="24"/>
        </w:rPr>
        <w:t xml:space="preserve">The records kept of these proceedings therefore show a wide and diverse range of </w:t>
      </w:r>
      <w:r w:rsidRPr="00BC1CFE">
        <w:rPr>
          <w:rFonts w:ascii="Times New Roman" w:hAnsi="Times New Roman" w:cs="Times New Roman"/>
          <w:color w:val="000000" w:themeColor="text1"/>
          <w:sz w:val="24"/>
          <w:szCs w:val="24"/>
        </w:rPr>
        <w:lastRenderedPageBreak/>
        <w:t xml:space="preserve">legal, social, and criminal activity, from which a great deal can be learned about the lives of medieval </w:t>
      </w:r>
      <w:r w:rsidR="001E02FE" w:rsidRPr="00BC1CFE">
        <w:rPr>
          <w:rFonts w:ascii="Times New Roman" w:hAnsi="Times New Roman" w:cs="Times New Roman"/>
          <w:color w:val="000000" w:themeColor="text1"/>
          <w:sz w:val="24"/>
          <w:szCs w:val="24"/>
        </w:rPr>
        <w:t>women</w:t>
      </w:r>
      <w:r w:rsidR="00E01B86" w:rsidRPr="00BC1CFE">
        <w:rPr>
          <w:rFonts w:ascii="Times New Roman" w:hAnsi="Times New Roman" w:cs="Times New Roman"/>
          <w:color w:val="000000" w:themeColor="text1"/>
          <w:sz w:val="24"/>
          <w:szCs w:val="24"/>
        </w:rPr>
        <w:t>.</w:t>
      </w:r>
    </w:p>
    <w:p w14:paraId="18C49F37" w14:textId="5F031801" w:rsidR="00AE1CDE" w:rsidRPr="00BC1CFE" w:rsidRDefault="00AE1CDE" w:rsidP="00CC699E">
      <w:pPr>
        <w:spacing w:line="480" w:lineRule="auto"/>
        <w:rPr>
          <w:rFonts w:ascii="Times New Roman" w:hAnsi="Times New Roman" w:cs="Times New Roman"/>
          <w:color w:val="000000" w:themeColor="text1"/>
          <w:sz w:val="24"/>
          <w:szCs w:val="24"/>
        </w:rPr>
      </w:pPr>
      <w:r w:rsidRPr="00BC1CFE">
        <w:rPr>
          <w:rFonts w:ascii="Times New Roman" w:hAnsi="Times New Roman" w:cs="Times New Roman"/>
          <w:color w:val="000000" w:themeColor="text1"/>
          <w:sz w:val="24"/>
          <w:szCs w:val="24"/>
        </w:rPr>
        <w:t>Contemporary social, economic, and political factors greatly impacted the types of crimes and their prevalence in the court records. The first half of the fourteenth</w:t>
      </w:r>
      <w:r w:rsidR="00F11412" w:rsidRPr="00BC1CFE">
        <w:rPr>
          <w:rFonts w:ascii="Times New Roman" w:hAnsi="Times New Roman" w:cs="Times New Roman"/>
          <w:color w:val="000000" w:themeColor="text1"/>
          <w:sz w:val="24"/>
          <w:szCs w:val="24"/>
        </w:rPr>
        <w:t xml:space="preserve"> </w:t>
      </w:r>
      <w:r w:rsidRPr="00BC1CFE">
        <w:rPr>
          <w:rFonts w:ascii="Times New Roman" w:hAnsi="Times New Roman" w:cs="Times New Roman"/>
          <w:color w:val="000000" w:themeColor="text1"/>
          <w:sz w:val="24"/>
          <w:szCs w:val="24"/>
        </w:rPr>
        <w:t xml:space="preserve">century saw a variety of social and economic pressures for rural England, </w:t>
      </w:r>
      <w:r w:rsidR="00F866CD" w:rsidRPr="00BC1CFE">
        <w:rPr>
          <w:rFonts w:ascii="Times New Roman" w:hAnsi="Times New Roman" w:cs="Times New Roman"/>
          <w:color w:val="000000" w:themeColor="text1"/>
          <w:sz w:val="24"/>
          <w:szCs w:val="24"/>
        </w:rPr>
        <w:t>triggered by</w:t>
      </w:r>
      <w:r w:rsidRPr="00BC1CFE">
        <w:rPr>
          <w:rFonts w:ascii="Times New Roman" w:hAnsi="Times New Roman" w:cs="Times New Roman"/>
          <w:color w:val="000000" w:themeColor="text1"/>
          <w:sz w:val="24"/>
          <w:szCs w:val="24"/>
        </w:rPr>
        <w:t xml:space="preserve"> population growth and increasing scarcity of fertile land and food production, both of which had been in relatively good supply in the preceding few centuries. Eventually, poor weather and crop failure </w:t>
      </w:r>
      <w:r w:rsidR="00882457" w:rsidRPr="00BC1CFE">
        <w:rPr>
          <w:rFonts w:ascii="Times New Roman" w:hAnsi="Times New Roman" w:cs="Times New Roman"/>
          <w:color w:val="000000" w:themeColor="text1"/>
          <w:sz w:val="24"/>
          <w:szCs w:val="24"/>
        </w:rPr>
        <w:t xml:space="preserve">led to the crisis of the </w:t>
      </w:r>
      <w:r w:rsidRPr="00BC1CFE">
        <w:rPr>
          <w:rFonts w:ascii="Times New Roman" w:hAnsi="Times New Roman" w:cs="Times New Roman"/>
          <w:color w:val="000000" w:themeColor="text1"/>
          <w:sz w:val="24"/>
          <w:szCs w:val="24"/>
        </w:rPr>
        <w:t>Great Famine</w:t>
      </w:r>
      <w:r w:rsidR="00882457" w:rsidRPr="00BC1CFE">
        <w:rPr>
          <w:rFonts w:ascii="Times New Roman" w:hAnsi="Times New Roman" w:cs="Times New Roman"/>
          <w:color w:val="000000" w:themeColor="text1"/>
          <w:sz w:val="24"/>
          <w:szCs w:val="24"/>
        </w:rPr>
        <w:t xml:space="preserve"> in 1315-17</w:t>
      </w:r>
      <w:r w:rsidRPr="00BC1CFE">
        <w:rPr>
          <w:rFonts w:ascii="Times New Roman" w:hAnsi="Times New Roman" w:cs="Times New Roman"/>
          <w:color w:val="000000" w:themeColor="text1"/>
          <w:sz w:val="24"/>
          <w:szCs w:val="24"/>
        </w:rPr>
        <w:t>. This resulted in a dramatic increase in crime; in Wakefield in 1316</w:t>
      </w:r>
      <w:r w:rsidR="00BE2737" w:rsidRPr="00BC1CFE">
        <w:rPr>
          <w:rFonts w:ascii="Times New Roman" w:hAnsi="Times New Roman" w:cs="Times New Roman"/>
          <w:color w:val="000000" w:themeColor="text1"/>
          <w:sz w:val="24"/>
          <w:szCs w:val="24"/>
        </w:rPr>
        <w:t>,</w:t>
      </w:r>
      <w:r w:rsidRPr="00BC1CFE">
        <w:rPr>
          <w:rFonts w:ascii="Times New Roman" w:hAnsi="Times New Roman" w:cs="Times New Roman"/>
          <w:color w:val="000000" w:themeColor="text1"/>
          <w:sz w:val="24"/>
          <w:szCs w:val="24"/>
        </w:rPr>
        <w:t xml:space="preserve"> for example, </w:t>
      </w:r>
      <w:r w:rsidR="007C4976" w:rsidRPr="00BC1CFE">
        <w:rPr>
          <w:rFonts w:ascii="Times New Roman" w:hAnsi="Times New Roman" w:cs="Times New Roman"/>
          <w:color w:val="000000" w:themeColor="text1"/>
          <w:sz w:val="24"/>
          <w:szCs w:val="24"/>
        </w:rPr>
        <w:t xml:space="preserve">theft </w:t>
      </w:r>
      <w:r w:rsidRPr="00BC1CFE">
        <w:rPr>
          <w:rFonts w:ascii="Times New Roman" w:hAnsi="Times New Roman" w:cs="Times New Roman"/>
          <w:color w:val="000000" w:themeColor="text1"/>
          <w:sz w:val="24"/>
          <w:szCs w:val="24"/>
        </w:rPr>
        <w:t>had increased so dramatically that two juries instead of one were required to process the cases.</w:t>
      </w:r>
      <w:r w:rsidRPr="00BC1CFE">
        <w:rPr>
          <w:rStyle w:val="FootnoteReference"/>
          <w:rFonts w:ascii="Times New Roman" w:hAnsi="Times New Roman" w:cs="Times New Roman"/>
          <w:color w:val="000000" w:themeColor="text1"/>
          <w:sz w:val="24"/>
          <w:szCs w:val="24"/>
        </w:rPr>
        <w:footnoteReference w:id="5"/>
      </w:r>
      <w:r w:rsidRPr="00BC1CFE">
        <w:rPr>
          <w:rFonts w:ascii="Times New Roman" w:hAnsi="Times New Roman" w:cs="Times New Roman"/>
          <w:color w:val="000000" w:themeColor="text1"/>
          <w:sz w:val="24"/>
          <w:szCs w:val="24"/>
        </w:rPr>
        <w:t xml:space="preserve">  Rural England in the middle of the fourteenth century felt the repercussions of </w:t>
      </w:r>
      <w:r w:rsidR="006975FC" w:rsidRPr="00BC1CFE">
        <w:rPr>
          <w:rFonts w:ascii="Times New Roman" w:hAnsi="Times New Roman" w:cs="Times New Roman"/>
          <w:color w:val="000000" w:themeColor="text1"/>
          <w:sz w:val="24"/>
          <w:szCs w:val="24"/>
        </w:rPr>
        <w:t xml:space="preserve">this </w:t>
      </w:r>
      <w:r w:rsidRPr="00BC1CFE">
        <w:rPr>
          <w:rFonts w:ascii="Times New Roman" w:hAnsi="Times New Roman" w:cs="Times New Roman"/>
          <w:color w:val="000000" w:themeColor="text1"/>
          <w:sz w:val="24"/>
          <w:szCs w:val="24"/>
        </w:rPr>
        <w:t xml:space="preserve">famine in the succeeding decades, </w:t>
      </w:r>
      <w:r w:rsidR="00762335" w:rsidRPr="00BC1CFE">
        <w:rPr>
          <w:rFonts w:ascii="Times New Roman" w:hAnsi="Times New Roman" w:cs="Times New Roman"/>
          <w:color w:val="000000" w:themeColor="text1"/>
          <w:sz w:val="24"/>
          <w:szCs w:val="24"/>
        </w:rPr>
        <w:t>and also</w:t>
      </w:r>
      <w:r w:rsidRPr="00BC1CFE">
        <w:rPr>
          <w:rFonts w:ascii="Times New Roman" w:hAnsi="Times New Roman" w:cs="Times New Roman"/>
          <w:color w:val="000000" w:themeColor="text1"/>
          <w:sz w:val="24"/>
          <w:szCs w:val="24"/>
        </w:rPr>
        <w:t xml:space="preserve"> faced considerable challenges </w:t>
      </w:r>
      <w:r w:rsidR="00762335" w:rsidRPr="00BC1CFE">
        <w:rPr>
          <w:rFonts w:ascii="Times New Roman" w:hAnsi="Times New Roman" w:cs="Times New Roman"/>
          <w:color w:val="000000" w:themeColor="text1"/>
          <w:sz w:val="24"/>
          <w:szCs w:val="24"/>
        </w:rPr>
        <w:t>brought about by</w:t>
      </w:r>
      <w:r w:rsidRPr="00BC1CFE">
        <w:rPr>
          <w:rFonts w:ascii="Times New Roman" w:hAnsi="Times New Roman" w:cs="Times New Roman"/>
          <w:color w:val="000000" w:themeColor="text1"/>
          <w:sz w:val="24"/>
          <w:szCs w:val="24"/>
        </w:rPr>
        <w:t xml:space="preserve"> the Black Death in 1349. These factors influenced the types of crimes seen in the manor court records, and analysis of this can </w:t>
      </w:r>
      <w:r w:rsidR="00C05E2C" w:rsidRPr="00BC1CFE">
        <w:rPr>
          <w:rFonts w:ascii="Times New Roman" w:hAnsi="Times New Roman" w:cs="Times New Roman"/>
          <w:color w:val="000000" w:themeColor="text1"/>
          <w:sz w:val="24"/>
          <w:szCs w:val="24"/>
        </w:rPr>
        <w:t>reveal much</w:t>
      </w:r>
      <w:r w:rsidR="00FB3376" w:rsidRPr="00BC1CFE">
        <w:rPr>
          <w:rFonts w:ascii="Times New Roman" w:hAnsi="Times New Roman" w:cs="Times New Roman"/>
          <w:color w:val="000000" w:themeColor="text1"/>
          <w:sz w:val="24"/>
          <w:szCs w:val="24"/>
        </w:rPr>
        <w:t xml:space="preserve"> of</w:t>
      </w:r>
      <w:r w:rsidR="00C05E2C" w:rsidRPr="00BC1CFE">
        <w:rPr>
          <w:rFonts w:ascii="Times New Roman" w:hAnsi="Times New Roman" w:cs="Times New Roman"/>
          <w:color w:val="000000" w:themeColor="text1"/>
          <w:sz w:val="24"/>
          <w:szCs w:val="24"/>
        </w:rPr>
        <w:t xml:space="preserve"> </w:t>
      </w:r>
      <w:r w:rsidRPr="00BC1CFE">
        <w:rPr>
          <w:rFonts w:ascii="Times New Roman" w:hAnsi="Times New Roman" w:cs="Times New Roman"/>
          <w:color w:val="000000" w:themeColor="text1"/>
          <w:sz w:val="24"/>
          <w:szCs w:val="24"/>
        </w:rPr>
        <w:t>the social, economic, and political climate of the time.</w:t>
      </w:r>
    </w:p>
    <w:p w14:paraId="4A1CC278" w14:textId="4F3E067F" w:rsidR="00AE1CDE" w:rsidRPr="00BC1CFE" w:rsidRDefault="00AE1CDE" w:rsidP="00CC699E">
      <w:pPr>
        <w:spacing w:line="480" w:lineRule="auto"/>
        <w:rPr>
          <w:rFonts w:ascii="Times New Roman" w:hAnsi="Times New Roman" w:cs="Times New Roman"/>
          <w:color w:val="000000" w:themeColor="text1"/>
          <w:sz w:val="24"/>
          <w:szCs w:val="24"/>
        </w:rPr>
      </w:pPr>
      <w:r w:rsidRPr="00BC1CFE">
        <w:rPr>
          <w:rFonts w:ascii="Times New Roman" w:hAnsi="Times New Roman" w:cs="Times New Roman"/>
          <w:color w:val="000000" w:themeColor="text1"/>
          <w:sz w:val="24"/>
          <w:szCs w:val="24"/>
        </w:rPr>
        <w:t xml:space="preserve">There are various reasons for women’s presence in the manor court, the most obvious of which is involvement in criminal activity, either as victims, </w:t>
      </w:r>
      <w:proofErr w:type="gramStart"/>
      <w:r w:rsidRPr="00BC1CFE">
        <w:rPr>
          <w:rFonts w:ascii="Times New Roman" w:hAnsi="Times New Roman" w:cs="Times New Roman"/>
          <w:color w:val="000000" w:themeColor="text1"/>
          <w:sz w:val="24"/>
          <w:szCs w:val="24"/>
        </w:rPr>
        <w:t>perpetrators</w:t>
      </w:r>
      <w:proofErr w:type="gramEnd"/>
      <w:r w:rsidRPr="00BC1CFE">
        <w:rPr>
          <w:rFonts w:ascii="Times New Roman" w:hAnsi="Times New Roman" w:cs="Times New Roman"/>
          <w:color w:val="000000" w:themeColor="text1"/>
          <w:sz w:val="24"/>
          <w:szCs w:val="24"/>
        </w:rPr>
        <w:t xml:space="preserve"> or witnesses. In the Wakefield court rolls of 1338-40 and 1348-50 these crimes include brewing against the assize, land</w:t>
      </w:r>
      <w:r w:rsidR="00BE2737" w:rsidRPr="00BC1CFE">
        <w:rPr>
          <w:rFonts w:ascii="Times New Roman" w:hAnsi="Times New Roman" w:cs="Times New Roman"/>
          <w:color w:val="000000" w:themeColor="text1"/>
          <w:sz w:val="24"/>
          <w:szCs w:val="24"/>
        </w:rPr>
        <w:t xml:space="preserve"> </w:t>
      </w:r>
      <w:r w:rsidRPr="00BC1CFE">
        <w:rPr>
          <w:rFonts w:ascii="Times New Roman" w:hAnsi="Times New Roman" w:cs="Times New Roman"/>
          <w:color w:val="000000" w:themeColor="text1"/>
          <w:sz w:val="24"/>
          <w:szCs w:val="24"/>
        </w:rPr>
        <w:t xml:space="preserve">disputes, debt, theft, </w:t>
      </w:r>
      <w:r w:rsidR="00BE2737" w:rsidRPr="00BC1CFE">
        <w:rPr>
          <w:rFonts w:ascii="Times New Roman" w:hAnsi="Times New Roman" w:cs="Times New Roman"/>
          <w:color w:val="000000" w:themeColor="text1"/>
          <w:sz w:val="24"/>
          <w:szCs w:val="24"/>
        </w:rPr>
        <w:t xml:space="preserve">trespassing against vert and venison, </w:t>
      </w:r>
      <w:r w:rsidRPr="00BC1CFE">
        <w:rPr>
          <w:rFonts w:ascii="Times New Roman" w:hAnsi="Times New Roman" w:cs="Times New Roman"/>
          <w:color w:val="000000" w:themeColor="text1"/>
          <w:sz w:val="24"/>
          <w:szCs w:val="24"/>
        </w:rPr>
        <w:t xml:space="preserve">public disorderly behaviour, raising the hue, and assault. </w:t>
      </w:r>
    </w:p>
    <w:p w14:paraId="4C5D45FE" w14:textId="782479FC" w:rsidR="00AE1CDE" w:rsidRPr="00BC1CFE" w:rsidRDefault="00AE1CDE" w:rsidP="00CC699E">
      <w:pPr>
        <w:spacing w:line="480" w:lineRule="auto"/>
        <w:rPr>
          <w:rFonts w:ascii="Times New Roman" w:hAnsi="Times New Roman" w:cs="Times New Roman"/>
          <w:color w:val="000000" w:themeColor="text1"/>
          <w:sz w:val="24"/>
          <w:szCs w:val="24"/>
        </w:rPr>
      </w:pPr>
      <w:r w:rsidRPr="00BC1CFE">
        <w:rPr>
          <w:rFonts w:ascii="Times New Roman" w:hAnsi="Times New Roman" w:cs="Times New Roman"/>
          <w:color w:val="000000" w:themeColor="text1"/>
          <w:sz w:val="24"/>
          <w:szCs w:val="24"/>
        </w:rPr>
        <w:t xml:space="preserve">There is a strong association between women and crimes relating to brewing in the medieval period and according to Eileen Power, “it is rare to find a record of any session of a borough or manor court in which </w:t>
      </w:r>
      <w:proofErr w:type="spellStart"/>
      <w:r w:rsidRPr="00BC1CFE">
        <w:rPr>
          <w:rFonts w:ascii="Times New Roman" w:hAnsi="Times New Roman" w:cs="Times New Roman"/>
          <w:color w:val="000000" w:themeColor="text1"/>
          <w:sz w:val="24"/>
          <w:szCs w:val="24"/>
        </w:rPr>
        <w:t>brewsters</w:t>
      </w:r>
      <w:proofErr w:type="spellEnd"/>
      <w:r w:rsidRPr="00BC1CFE">
        <w:rPr>
          <w:rFonts w:ascii="Times New Roman" w:hAnsi="Times New Roman" w:cs="Times New Roman"/>
          <w:color w:val="000000" w:themeColor="text1"/>
          <w:sz w:val="24"/>
          <w:szCs w:val="24"/>
        </w:rPr>
        <w:t xml:space="preserve"> were not fined for using false measures or for buying and selling contrary to assize”.</w:t>
      </w:r>
      <w:r w:rsidRPr="00BC1CFE">
        <w:rPr>
          <w:rStyle w:val="FootnoteReference"/>
          <w:rFonts w:ascii="Times New Roman" w:hAnsi="Times New Roman" w:cs="Times New Roman"/>
          <w:color w:val="000000" w:themeColor="text1"/>
          <w:sz w:val="24"/>
          <w:szCs w:val="24"/>
        </w:rPr>
        <w:footnoteReference w:id="6"/>
      </w:r>
      <w:r w:rsidRPr="00BC1CFE">
        <w:rPr>
          <w:rFonts w:ascii="Times New Roman" w:hAnsi="Times New Roman" w:cs="Times New Roman"/>
          <w:color w:val="000000" w:themeColor="text1"/>
          <w:sz w:val="24"/>
          <w:szCs w:val="24"/>
        </w:rPr>
        <w:t xml:space="preserve"> </w:t>
      </w:r>
      <w:r w:rsidR="00BE2737" w:rsidRPr="00BC1CFE">
        <w:rPr>
          <w:rFonts w:ascii="Times New Roman" w:hAnsi="Times New Roman" w:cs="Times New Roman"/>
          <w:color w:val="000000" w:themeColor="text1"/>
          <w:sz w:val="24"/>
          <w:szCs w:val="24"/>
        </w:rPr>
        <w:t xml:space="preserve">A widespread trade practiced predominantly by women at this </w:t>
      </w:r>
      <w:r w:rsidR="00BE2737" w:rsidRPr="00BC1CFE">
        <w:rPr>
          <w:rFonts w:ascii="Times New Roman" w:hAnsi="Times New Roman" w:cs="Times New Roman"/>
          <w:color w:val="000000" w:themeColor="text1"/>
          <w:sz w:val="24"/>
          <w:szCs w:val="24"/>
        </w:rPr>
        <w:lastRenderedPageBreak/>
        <w:t>time, t</w:t>
      </w:r>
      <w:r w:rsidR="003E53E0" w:rsidRPr="00BC1CFE">
        <w:rPr>
          <w:rFonts w:ascii="Times New Roman" w:hAnsi="Times New Roman" w:cs="Times New Roman"/>
          <w:color w:val="000000" w:themeColor="text1"/>
          <w:sz w:val="24"/>
          <w:szCs w:val="24"/>
        </w:rPr>
        <w:t xml:space="preserve">he most common brewing-related crime was </w:t>
      </w:r>
      <w:r w:rsidRPr="00BC1CFE">
        <w:rPr>
          <w:rFonts w:ascii="Times New Roman" w:hAnsi="Times New Roman" w:cs="Times New Roman"/>
          <w:color w:val="000000" w:themeColor="text1"/>
          <w:sz w:val="24"/>
          <w:szCs w:val="24"/>
        </w:rPr>
        <w:t xml:space="preserve">brewing and selling against the Assize of Bread and Ale under which brewers were supervised. These regulations specified legal prices and quality of ale, </w:t>
      </w:r>
      <w:r w:rsidR="00762335" w:rsidRPr="00BC1CFE">
        <w:rPr>
          <w:rFonts w:ascii="Times New Roman" w:hAnsi="Times New Roman" w:cs="Times New Roman"/>
          <w:color w:val="000000" w:themeColor="text1"/>
          <w:sz w:val="24"/>
          <w:szCs w:val="24"/>
        </w:rPr>
        <w:t>which</w:t>
      </w:r>
      <w:r w:rsidRPr="00BC1CFE">
        <w:rPr>
          <w:rFonts w:ascii="Times New Roman" w:hAnsi="Times New Roman" w:cs="Times New Roman"/>
          <w:color w:val="000000" w:themeColor="text1"/>
          <w:sz w:val="24"/>
          <w:szCs w:val="24"/>
        </w:rPr>
        <w:t xml:space="preserve"> local courts, through employment of aletasters, were expected to monitor and enforce. Since aletasters determined the quality and authenticity (and therefore sale value) of the product, brewers often attempted to avoid this regulation by</w:t>
      </w:r>
      <w:r w:rsidR="00E01B86" w:rsidRPr="00BC1CFE">
        <w:rPr>
          <w:rFonts w:ascii="Times New Roman" w:hAnsi="Times New Roman" w:cs="Times New Roman"/>
          <w:color w:val="000000" w:themeColor="text1"/>
          <w:sz w:val="24"/>
          <w:szCs w:val="24"/>
        </w:rPr>
        <w:t xml:space="preserve"> </w:t>
      </w:r>
      <w:r w:rsidRPr="00BC1CFE">
        <w:rPr>
          <w:rFonts w:ascii="Times New Roman" w:hAnsi="Times New Roman" w:cs="Times New Roman"/>
          <w:color w:val="000000" w:themeColor="text1"/>
          <w:sz w:val="24"/>
          <w:szCs w:val="24"/>
        </w:rPr>
        <w:t>failing to summon the aletasters, creating poor quality ale, adjusting prices, or using other fraudulent methods.</w:t>
      </w:r>
      <w:r w:rsidR="00503891" w:rsidRPr="00BC1CFE">
        <w:rPr>
          <w:rStyle w:val="FootnoteReference"/>
          <w:rFonts w:ascii="Times New Roman" w:hAnsi="Times New Roman" w:cs="Times New Roman"/>
          <w:color w:val="000000" w:themeColor="text1"/>
          <w:sz w:val="24"/>
          <w:szCs w:val="24"/>
        </w:rPr>
        <w:footnoteReference w:id="7"/>
      </w:r>
      <w:r w:rsidRPr="00BC1CFE">
        <w:rPr>
          <w:rFonts w:ascii="Times New Roman" w:hAnsi="Times New Roman" w:cs="Times New Roman"/>
          <w:color w:val="000000" w:themeColor="text1"/>
          <w:sz w:val="24"/>
          <w:szCs w:val="24"/>
        </w:rPr>
        <w:t xml:space="preserve"> Although it is unclear exactly how profitable brewing would have been in the medieval period, it is unlikely to have been lucrative.</w:t>
      </w:r>
      <w:r w:rsidRPr="00BC1CFE">
        <w:rPr>
          <w:rStyle w:val="FootnoteReference"/>
          <w:rFonts w:ascii="Times New Roman" w:hAnsi="Times New Roman" w:cs="Times New Roman"/>
          <w:color w:val="000000" w:themeColor="text1"/>
          <w:sz w:val="24"/>
          <w:szCs w:val="24"/>
        </w:rPr>
        <w:footnoteReference w:id="8"/>
      </w:r>
      <w:r w:rsidRPr="00BC1CFE">
        <w:rPr>
          <w:rFonts w:ascii="Times New Roman" w:hAnsi="Times New Roman" w:cs="Times New Roman"/>
          <w:color w:val="000000" w:themeColor="text1"/>
          <w:sz w:val="24"/>
          <w:szCs w:val="24"/>
        </w:rPr>
        <w:t xml:space="preserve"> The potential for profit when working within the boundaries of the law would have been limited by the assize</w:t>
      </w:r>
      <w:r w:rsidRPr="00BC1CFE">
        <w:rPr>
          <w:rStyle w:val="FootnoteReference"/>
          <w:rFonts w:ascii="Times New Roman" w:hAnsi="Times New Roman" w:cs="Times New Roman"/>
          <w:color w:val="000000" w:themeColor="text1"/>
          <w:sz w:val="24"/>
          <w:szCs w:val="24"/>
        </w:rPr>
        <w:footnoteReference w:id="9"/>
      </w:r>
      <w:r w:rsidRPr="00BC1CFE">
        <w:rPr>
          <w:rFonts w:ascii="Times New Roman" w:hAnsi="Times New Roman" w:cs="Times New Roman"/>
          <w:color w:val="000000" w:themeColor="text1"/>
          <w:sz w:val="24"/>
          <w:szCs w:val="24"/>
        </w:rPr>
        <w:t xml:space="preserve"> and the appeal of brewing and selling against the assize was therefore the ability to make a greater profit or to sell ale of a lesser quality, which can explain why so many women were often involved in it repeatedly. </w:t>
      </w:r>
    </w:p>
    <w:p w14:paraId="777211B5" w14:textId="2F3B9D98" w:rsidR="00651BAC" w:rsidRPr="00BC1CFE" w:rsidRDefault="00AE1CDE" w:rsidP="00CC699E">
      <w:pPr>
        <w:spacing w:line="480" w:lineRule="auto"/>
        <w:rPr>
          <w:rFonts w:ascii="Times New Roman" w:hAnsi="Times New Roman" w:cs="Times New Roman"/>
          <w:color w:val="000000" w:themeColor="text1"/>
          <w:sz w:val="24"/>
          <w:szCs w:val="24"/>
        </w:rPr>
      </w:pPr>
      <w:r w:rsidRPr="00BC1CFE">
        <w:rPr>
          <w:rFonts w:ascii="Times New Roman" w:hAnsi="Times New Roman" w:cs="Times New Roman"/>
          <w:color w:val="000000" w:themeColor="text1"/>
          <w:sz w:val="24"/>
          <w:szCs w:val="24"/>
        </w:rPr>
        <w:t xml:space="preserve">Women also appear in court in relation to </w:t>
      </w:r>
      <w:r w:rsidR="00BE2737" w:rsidRPr="00BC1CFE">
        <w:rPr>
          <w:rFonts w:ascii="Times New Roman" w:hAnsi="Times New Roman" w:cs="Times New Roman"/>
          <w:color w:val="000000" w:themeColor="text1"/>
          <w:sz w:val="24"/>
          <w:szCs w:val="24"/>
        </w:rPr>
        <w:t xml:space="preserve">disputes </w:t>
      </w:r>
      <w:r w:rsidRPr="00BC1CFE">
        <w:rPr>
          <w:rFonts w:ascii="Times New Roman" w:hAnsi="Times New Roman" w:cs="Times New Roman"/>
          <w:color w:val="000000" w:themeColor="text1"/>
          <w:sz w:val="24"/>
          <w:szCs w:val="24"/>
        </w:rPr>
        <w:t xml:space="preserve">connected with land, dower, </w:t>
      </w:r>
      <w:r w:rsidR="00BE2737" w:rsidRPr="00BC1CFE">
        <w:rPr>
          <w:rFonts w:ascii="Times New Roman" w:hAnsi="Times New Roman" w:cs="Times New Roman"/>
          <w:color w:val="000000" w:themeColor="text1"/>
          <w:sz w:val="24"/>
          <w:szCs w:val="24"/>
        </w:rPr>
        <w:t>inheritance, or other agreements.</w:t>
      </w:r>
      <w:r w:rsidRPr="00BC1CFE">
        <w:rPr>
          <w:rFonts w:ascii="Times New Roman" w:hAnsi="Times New Roman" w:cs="Times New Roman"/>
          <w:color w:val="000000" w:themeColor="text1"/>
          <w:sz w:val="24"/>
          <w:szCs w:val="24"/>
        </w:rPr>
        <w:t xml:space="preserve"> Women’s property came under joint ownership of her husband upon</w:t>
      </w:r>
      <w:r w:rsidR="008A2460" w:rsidRPr="00BC1CFE">
        <w:rPr>
          <w:rFonts w:ascii="Times New Roman" w:hAnsi="Times New Roman" w:cs="Times New Roman"/>
          <w:color w:val="000000" w:themeColor="text1"/>
          <w:sz w:val="24"/>
          <w:szCs w:val="24"/>
        </w:rPr>
        <w:t xml:space="preserve"> marriage</w:t>
      </w:r>
      <w:r w:rsidRPr="00BC1CFE">
        <w:rPr>
          <w:rStyle w:val="FootnoteReference"/>
          <w:rFonts w:ascii="Times New Roman" w:hAnsi="Times New Roman" w:cs="Times New Roman"/>
          <w:color w:val="000000" w:themeColor="text1"/>
          <w:sz w:val="24"/>
          <w:szCs w:val="24"/>
        </w:rPr>
        <w:footnoteReference w:id="10"/>
      </w:r>
      <w:r w:rsidRPr="00BC1CFE">
        <w:rPr>
          <w:rFonts w:ascii="Times New Roman" w:hAnsi="Times New Roman" w:cs="Times New Roman"/>
          <w:color w:val="000000" w:themeColor="text1"/>
          <w:sz w:val="24"/>
          <w:szCs w:val="24"/>
        </w:rPr>
        <w:t xml:space="preserve"> and although women were generally less active as landholders, normally only inheriting land in the absence of male heirs,</w:t>
      </w:r>
      <w:r w:rsidRPr="00BC1CFE">
        <w:rPr>
          <w:rStyle w:val="FootnoteReference"/>
          <w:rFonts w:ascii="Times New Roman" w:hAnsi="Times New Roman" w:cs="Times New Roman"/>
          <w:color w:val="000000" w:themeColor="text1"/>
          <w:sz w:val="24"/>
          <w:szCs w:val="24"/>
        </w:rPr>
        <w:footnoteReference w:id="11"/>
      </w:r>
      <w:r w:rsidRPr="00BC1CFE">
        <w:rPr>
          <w:rFonts w:ascii="Times New Roman" w:hAnsi="Times New Roman" w:cs="Times New Roman"/>
          <w:color w:val="000000" w:themeColor="text1"/>
          <w:sz w:val="24"/>
          <w:szCs w:val="24"/>
        </w:rPr>
        <w:t xml:space="preserve"> their involvement in land-market cases and inheritance rose sharply in periods of economic and agrarian crisis, such as in decade of the Great Famine.</w:t>
      </w:r>
      <w:r w:rsidRPr="00BC1CFE">
        <w:rPr>
          <w:rStyle w:val="FootnoteReference"/>
          <w:rFonts w:ascii="Times New Roman" w:hAnsi="Times New Roman" w:cs="Times New Roman"/>
          <w:color w:val="000000" w:themeColor="text1"/>
          <w:sz w:val="24"/>
          <w:szCs w:val="24"/>
        </w:rPr>
        <w:t xml:space="preserve"> </w:t>
      </w:r>
      <w:r w:rsidRPr="00BC1CFE">
        <w:rPr>
          <w:rStyle w:val="FootnoteReference"/>
          <w:rFonts w:ascii="Times New Roman" w:hAnsi="Times New Roman" w:cs="Times New Roman"/>
          <w:color w:val="000000" w:themeColor="text1"/>
          <w:sz w:val="24"/>
          <w:szCs w:val="24"/>
        </w:rPr>
        <w:footnoteReference w:id="12"/>
      </w:r>
      <w:r w:rsidRPr="00BC1CFE">
        <w:rPr>
          <w:rFonts w:ascii="Times New Roman" w:hAnsi="Times New Roman" w:cs="Times New Roman"/>
          <w:color w:val="000000" w:themeColor="text1"/>
          <w:sz w:val="24"/>
          <w:szCs w:val="24"/>
        </w:rPr>
        <w:t xml:space="preserve">  Fourteenth century evidence from Wakefield shows women involved in </w:t>
      </w:r>
      <w:r w:rsidRPr="00BC1CFE">
        <w:rPr>
          <w:rFonts w:ascii="Times New Roman" w:hAnsi="Times New Roman" w:cs="Times New Roman"/>
          <w:color w:val="000000" w:themeColor="text1"/>
          <w:sz w:val="24"/>
          <w:szCs w:val="24"/>
        </w:rPr>
        <w:lastRenderedPageBreak/>
        <w:t>leasing, surrendering, and receiving land to and from relatives of either sex, some of whom were only distantly related</w:t>
      </w:r>
      <w:r w:rsidR="00BE2737" w:rsidRPr="00BC1CFE">
        <w:rPr>
          <w:rFonts w:ascii="Times New Roman" w:hAnsi="Times New Roman" w:cs="Times New Roman"/>
          <w:color w:val="000000" w:themeColor="text1"/>
          <w:sz w:val="24"/>
          <w:szCs w:val="24"/>
        </w:rPr>
        <w:t>.</w:t>
      </w:r>
      <w:r w:rsidRPr="00BC1CFE">
        <w:rPr>
          <w:rStyle w:val="FootnoteReference"/>
          <w:rFonts w:ascii="Times New Roman" w:hAnsi="Times New Roman" w:cs="Times New Roman"/>
          <w:color w:val="000000" w:themeColor="text1"/>
          <w:sz w:val="24"/>
          <w:szCs w:val="24"/>
        </w:rPr>
        <w:footnoteReference w:id="13"/>
      </w:r>
      <w:r w:rsidRPr="00BC1CFE">
        <w:rPr>
          <w:rFonts w:ascii="Times New Roman" w:hAnsi="Times New Roman" w:cs="Times New Roman"/>
          <w:color w:val="000000" w:themeColor="text1"/>
          <w:sz w:val="24"/>
          <w:szCs w:val="24"/>
        </w:rPr>
        <w:t xml:space="preserve"> </w:t>
      </w:r>
    </w:p>
    <w:p w14:paraId="56E5BFCD" w14:textId="18F5B90F" w:rsidR="00AE1CDE" w:rsidRPr="00BC1CFE" w:rsidRDefault="00BE2737" w:rsidP="00CC699E">
      <w:pPr>
        <w:spacing w:line="480" w:lineRule="auto"/>
        <w:rPr>
          <w:rFonts w:ascii="Times New Roman" w:hAnsi="Times New Roman" w:cs="Times New Roman"/>
          <w:color w:val="000000" w:themeColor="text1"/>
          <w:sz w:val="24"/>
          <w:szCs w:val="24"/>
        </w:rPr>
      </w:pPr>
      <w:r w:rsidRPr="00BC1CFE">
        <w:rPr>
          <w:rFonts w:ascii="Times New Roman" w:hAnsi="Times New Roman" w:cs="Times New Roman"/>
          <w:color w:val="000000" w:themeColor="text1"/>
          <w:sz w:val="24"/>
          <w:szCs w:val="24"/>
        </w:rPr>
        <w:t>Women also appear in court in cases of debt and j</w:t>
      </w:r>
      <w:r w:rsidR="00AE1CDE" w:rsidRPr="00BC1CFE">
        <w:rPr>
          <w:rFonts w:ascii="Times New Roman" w:hAnsi="Times New Roman" w:cs="Times New Roman"/>
          <w:color w:val="000000" w:themeColor="text1"/>
          <w:sz w:val="24"/>
          <w:szCs w:val="24"/>
        </w:rPr>
        <w:t xml:space="preserve">ust as other crimes, </w:t>
      </w:r>
      <w:r w:rsidRPr="00BC1CFE">
        <w:rPr>
          <w:rFonts w:ascii="Times New Roman" w:hAnsi="Times New Roman" w:cs="Times New Roman"/>
          <w:color w:val="000000" w:themeColor="text1"/>
          <w:sz w:val="24"/>
          <w:szCs w:val="24"/>
        </w:rPr>
        <w:t xml:space="preserve">this appears to be greatly influenced by </w:t>
      </w:r>
      <w:r w:rsidR="00AE1CDE" w:rsidRPr="00BC1CFE">
        <w:rPr>
          <w:rFonts w:ascii="Times New Roman" w:hAnsi="Times New Roman" w:cs="Times New Roman"/>
          <w:color w:val="000000" w:themeColor="text1"/>
          <w:sz w:val="24"/>
          <w:szCs w:val="24"/>
        </w:rPr>
        <w:t>the socioeconomic climate of the period</w:t>
      </w:r>
      <w:r w:rsidRPr="00BC1CFE">
        <w:rPr>
          <w:rFonts w:ascii="Times New Roman" w:hAnsi="Times New Roman" w:cs="Times New Roman"/>
          <w:color w:val="000000" w:themeColor="text1"/>
          <w:sz w:val="24"/>
          <w:szCs w:val="24"/>
        </w:rPr>
        <w:t>. A</w:t>
      </w:r>
      <w:r w:rsidR="00AE1CDE" w:rsidRPr="00BC1CFE">
        <w:rPr>
          <w:rFonts w:ascii="Times New Roman" w:hAnsi="Times New Roman" w:cs="Times New Roman"/>
          <w:color w:val="000000" w:themeColor="text1"/>
          <w:sz w:val="24"/>
          <w:szCs w:val="24"/>
        </w:rPr>
        <w:t>t Brigstock, for example, the early fourteenth century and the years following the Black Death both saw increase</w:t>
      </w:r>
      <w:r w:rsidR="00762335" w:rsidRPr="00BC1CFE">
        <w:rPr>
          <w:rFonts w:ascii="Times New Roman" w:hAnsi="Times New Roman" w:cs="Times New Roman"/>
          <w:color w:val="000000" w:themeColor="text1"/>
          <w:sz w:val="24"/>
          <w:szCs w:val="24"/>
        </w:rPr>
        <w:t>s</w:t>
      </w:r>
      <w:r w:rsidR="00AE1CDE" w:rsidRPr="00BC1CFE">
        <w:rPr>
          <w:rFonts w:ascii="Times New Roman" w:hAnsi="Times New Roman" w:cs="Times New Roman"/>
          <w:color w:val="000000" w:themeColor="text1"/>
          <w:sz w:val="24"/>
          <w:szCs w:val="24"/>
        </w:rPr>
        <w:t xml:space="preserve"> in debt-related cases.</w:t>
      </w:r>
      <w:r w:rsidR="00AE1CDE" w:rsidRPr="00BC1CFE">
        <w:rPr>
          <w:rStyle w:val="FootnoteReference"/>
          <w:rFonts w:ascii="Times New Roman" w:hAnsi="Times New Roman" w:cs="Times New Roman"/>
          <w:color w:val="000000" w:themeColor="text1"/>
          <w:sz w:val="24"/>
          <w:szCs w:val="24"/>
        </w:rPr>
        <w:footnoteReference w:id="14"/>
      </w:r>
      <w:r w:rsidRPr="00BC1CFE">
        <w:rPr>
          <w:rFonts w:ascii="Times New Roman" w:hAnsi="Times New Roman" w:cs="Times New Roman"/>
          <w:color w:val="000000" w:themeColor="text1"/>
          <w:sz w:val="24"/>
          <w:szCs w:val="24"/>
        </w:rPr>
        <w:t xml:space="preserve"> Debt d</w:t>
      </w:r>
      <w:r w:rsidR="00AE1CDE" w:rsidRPr="00BC1CFE">
        <w:rPr>
          <w:rFonts w:ascii="Times New Roman" w:hAnsi="Times New Roman" w:cs="Times New Roman"/>
          <w:color w:val="000000" w:themeColor="text1"/>
          <w:sz w:val="24"/>
          <w:szCs w:val="24"/>
        </w:rPr>
        <w:t>isputes arise</w:t>
      </w:r>
      <w:r w:rsidR="00AE1CDE" w:rsidRPr="00BC1CFE">
        <w:rPr>
          <w:rFonts w:ascii="Times New Roman" w:eastAsia="Arial" w:hAnsi="Times New Roman" w:cs="Times New Roman"/>
          <w:color w:val="000000" w:themeColor="text1"/>
          <w:sz w:val="24"/>
          <w:szCs w:val="24"/>
        </w:rPr>
        <w:t xml:space="preserve"> from the sale of grain, cloth, </w:t>
      </w:r>
      <w:r w:rsidRPr="00BC1CFE">
        <w:rPr>
          <w:rFonts w:ascii="Times New Roman" w:eastAsia="Arial" w:hAnsi="Times New Roman" w:cs="Times New Roman"/>
          <w:color w:val="000000" w:themeColor="text1"/>
          <w:sz w:val="24"/>
          <w:szCs w:val="24"/>
        </w:rPr>
        <w:t>livestock,</w:t>
      </w:r>
      <w:r w:rsidR="00AE1CDE" w:rsidRPr="00BC1CFE">
        <w:rPr>
          <w:rFonts w:ascii="Times New Roman" w:eastAsia="Arial" w:hAnsi="Times New Roman" w:cs="Times New Roman"/>
          <w:color w:val="000000" w:themeColor="text1"/>
          <w:sz w:val="24"/>
          <w:szCs w:val="24"/>
        </w:rPr>
        <w:t xml:space="preserve"> and other commodities, as well as the result of women acting as moneylenders. There is some debate surrounding both women’s role as moneylenders and women’s roles in debt-related cases in general, which seem to vary in frequency and nature </w:t>
      </w:r>
      <w:r w:rsidRPr="00BC1CFE">
        <w:rPr>
          <w:rFonts w:ascii="Times New Roman" w:eastAsia="Arial" w:hAnsi="Times New Roman" w:cs="Times New Roman"/>
          <w:color w:val="000000" w:themeColor="text1"/>
          <w:sz w:val="24"/>
          <w:szCs w:val="24"/>
        </w:rPr>
        <w:t>between areas</w:t>
      </w:r>
      <w:r w:rsidR="00AE1CDE" w:rsidRPr="00BC1CFE">
        <w:rPr>
          <w:rFonts w:ascii="Times New Roman" w:eastAsia="Arial" w:hAnsi="Times New Roman" w:cs="Times New Roman"/>
          <w:color w:val="000000" w:themeColor="text1"/>
          <w:sz w:val="24"/>
          <w:szCs w:val="24"/>
        </w:rPr>
        <w:t xml:space="preserve">. </w:t>
      </w:r>
      <w:r w:rsidR="00AE1CDE" w:rsidRPr="00BC1CFE">
        <w:rPr>
          <w:rFonts w:ascii="Times New Roman" w:hAnsi="Times New Roman" w:cs="Times New Roman"/>
          <w:color w:val="000000" w:themeColor="text1"/>
          <w:sz w:val="24"/>
          <w:szCs w:val="24"/>
        </w:rPr>
        <w:t xml:space="preserve">Hilton argues that women may have been active moneylenders in some </w:t>
      </w:r>
      <w:r w:rsidRPr="00BC1CFE">
        <w:rPr>
          <w:rFonts w:ascii="Times New Roman" w:hAnsi="Times New Roman" w:cs="Times New Roman"/>
          <w:color w:val="000000" w:themeColor="text1"/>
          <w:sz w:val="24"/>
          <w:szCs w:val="24"/>
        </w:rPr>
        <w:t>locations</w:t>
      </w:r>
      <w:r w:rsidR="00AE1CDE" w:rsidRPr="00BC1CFE">
        <w:rPr>
          <w:rStyle w:val="FootnoteReference"/>
          <w:rFonts w:ascii="Times New Roman" w:hAnsi="Times New Roman" w:cs="Times New Roman"/>
          <w:color w:val="000000" w:themeColor="text1"/>
          <w:sz w:val="24"/>
          <w:szCs w:val="24"/>
        </w:rPr>
        <w:footnoteReference w:id="15"/>
      </w:r>
      <w:r w:rsidR="00AE1CDE" w:rsidRPr="00BC1CFE">
        <w:rPr>
          <w:rFonts w:ascii="Times New Roman" w:hAnsi="Times New Roman" w:cs="Times New Roman"/>
          <w:color w:val="000000" w:themeColor="text1"/>
          <w:sz w:val="24"/>
          <w:szCs w:val="24"/>
        </w:rPr>
        <w:t xml:space="preserve"> but, as Bennet criticises, he fails to discuss marital status.</w:t>
      </w:r>
      <w:r w:rsidR="00AE1CDE" w:rsidRPr="00BC1CFE">
        <w:rPr>
          <w:rStyle w:val="FootnoteReference"/>
          <w:rFonts w:ascii="Times New Roman" w:hAnsi="Times New Roman" w:cs="Times New Roman"/>
          <w:color w:val="000000" w:themeColor="text1"/>
          <w:sz w:val="24"/>
          <w:szCs w:val="24"/>
        </w:rPr>
        <w:footnoteReference w:id="16"/>
      </w:r>
      <w:r w:rsidR="00AE1CDE" w:rsidRPr="00BC1CFE">
        <w:rPr>
          <w:rFonts w:ascii="Times New Roman" w:hAnsi="Times New Roman" w:cs="Times New Roman"/>
          <w:color w:val="000000" w:themeColor="text1"/>
          <w:sz w:val="24"/>
          <w:szCs w:val="24"/>
        </w:rPr>
        <w:t xml:space="preserve"> Wives were considered subordinate to their husbands and a woman’s property upon marriage came under the control of her husband, although he could not permanently take inherited property or dower from her.</w:t>
      </w:r>
      <w:r w:rsidR="00AE1CDE" w:rsidRPr="00BC1CFE">
        <w:rPr>
          <w:rStyle w:val="FootnoteReference"/>
          <w:rFonts w:ascii="Times New Roman" w:hAnsi="Times New Roman" w:cs="Times New Roman"/>
          <w:color w:val="000000" w:themeColor="text1"/>
          <w:sz w:val="24"/>
          <w:szCs w:val="24"/>
        </w:rPr>
        <w:footnoteReference w:id="17"/>
      </w:r>
      <w:r w:rsidR="00AE1CDE" w:rsidRPr="00BC1CFE">
        <w:rPr>
          <w:rFonts w:ascii="Times New Roman" w:hAnsi="Times New Roman" w:cs="Times New Roman"/>
          <w:color w:val="000000" w:themeColor="text1"/>
          <w:sz w:val="24"/>
          <w:szCs w:val="24"/>
        </w:rPr>
        <w:t xml:space="preserve"> No married women appeared at Brigstock alone in pleas of debt</w:t>
      </w:r>
      <w:r w:rsidR="00AE1CDE" w:rsidRPr="00BC1CFE">
        <w:rPr>
          <w:rStyle w:val="FootnoteReference"/>
          <w:rFonts w:ascii="Times New Roman" w:hAnsi="Times New Roman" w:cs="Times New Roman"/>
          <w:color w:val="000000" w:themeColor="text1"/>
          <w:sz w:val="24"/>
          <w:szCs w:val="24"/>
        </w:rPr>
        <w:footnoteReference w:id="18"/>
      </w:r>
      <w:r w:rsidR="00AE1CDE" w:rsidRPr="00BC1CFE">
        <w:rPr>
          <w:rFonts w:ascii="Times New Roman" w:hAnsi="Times New Roman" w:cs="Times New Roman"/>
          <w:color w:val="000000" w:themeColor="text1"/>
          <w:sz w:val="24"/>
          <w:szCs w:val="24"/>
        </w:rPr>
        <w:t xml:space="preserve"> and women made up only 7% of debt plaintiffs in Writtle</w:t>
      </w:r>
      <w:r w:rsidRPr="00BC1CFE">
        <w:rPr>
          <w:rFonts w:ascii="Times New Roman" w:hAnsi="Times New Roman" w:cs="Times New Roman"/>
          <w:color w:val="000000" w:themeColor="text1"/>
          <w:sz w:val="24"/>
          <w:szCs w:val="24"/>
        </w:rPr>
        <w:t xml:space="preserve">, </w:t>
      </w:r>
      <w:r w:rsidR="00AE1CDE" w:rsidRPr="00BC1CFE">
        <w:rPr>
          <w:rFonts w:ascii="Times New Roman" w:hAnsi="Times New Roman" w:cs="Times New Roman"/>
          <w:color w:val="000000" w:themeColor="text1"/>
          <w:sz w:val="24"/>
          <w:szCs w:val="24"/>
        </w:rPr>
        <w:t xml:space="preserve"> Essex</w:t>
      </w:r>
      <w:r w:rsidRPr="00BC1CFE">
        <w:rPr>
          <w:rFonts w:ascii="Times New Roman" w:hAnsi="Times New Roman" w:cs="Times New Roman"/>
          <w:color w:val="000000" w:themeColor="text1"/>
          <w:sz w:val="24"/>
          <w:szCs w:val="24"/>
        </w:rPr>
        <w:t>,</w:t>
      </w:r>
      <w:r w:rsidR="00AE1CDE" w:rsidRPr="00BC1CFE">
        <w:rPr>
          <w:rFonts w:ascii="Times New Roman" w:hAnsi="Times New Roman" w:cs="Times New Roman"/>
          <w:color w:val="000000" w:themeColor="text1"/>
          <w:sz w:val="24"/>
          <w:szCs w:val="24"/>
        </w:rPr>
        <w:t xml:space="preserve"> between 1382</w:t>
      </w:r>
      <w:r w:rsidRPr="00BC1CFE">
        <w:rPr>
          <w:rFonts w:ascii="Times New Roman" w:hAnsi="Times New Roman" w:cs="Times New Roman"/>
          <w:color w:val="000000" w:themeColor="text1"/>
          <w:sz w:val="24"/>
          <w:szCs w:val="24"/>
        </w:rPr>
        <w:t>-</w:t>
      </w:r>
      <w:r w:rsidR="00AE1CDE" w:rsidRPr="00BC1CFE">
        <w:rPr>
          <w:rFonts w:ascii="Times New Roman" w:hAnsi="Times New Roman" w:cs="Times New Roman"/>
          <w:color w:val="000000" w:themeColor="text1"/>
          <w:sz w:val="24"/>
          <w:szCs w:val="24"/>
        </w:rPr>
        <w:t>1490.</w:t>
      </w:r>
      <w:r w:rsidR="00AE1CDE" w:rsidRPr="00BC1CFE">
        <w:rPr>
          <w:rStyle w:val="FootnoteReference"/>
          <w:rFonts w:ascii="Times New Roman" w:hAnsi="Times New Roman" w:cs="Times New Roman"/>
          <w:color w:val="000000" w:themeColor="text1"/>
          <w:sz w:val="24"/>
          <w:szCs w:val="24"/>
        </w:rPr>
        <w:footnoteReference w:id="19"/>
      </w:r>
      <w:r w:rsidR="00AE1CDE" w:rsidRPr="00BC1CFE">
        <w:rPr>
          <w:rFonts w:ascii="Times New Roman" w:hAnsi="Times New Roman" w:cs="Times New Roman"/>
          <w:color w:val="000000" w:themeColor="text1"/>
          <w:sz w:val="24"/>
          <w:szCs w:val="24"/>
        </w:rPr>
        <w:t xml:space="preserve"> Of the eight </w:t>
      </w:r>
      <w:r w:rsidRPr="00BC1CFE">
        <w:rPr>
          <w:rFonts w:ascii="Times New Roman" w:hAnsi="Times New Roman" w:cs="Times New Roman"/>
          <w:color w:val="000000" w:themeColor="text1"/>
          <w:sz w:val="24"/>
          <w:szCs w:val="24"/>
        </w:rPr>
        <w:t>female defendants</w:t>
      </w:r>
      <w:r w:rsidR="00AE1CDE" w:rsidRPr="00BC1CFE">
        <w:rPr>
          <w:rFonts w:ascii="Times New Roman" w:hAnsi="Times New Roman" w:cs="Times New Roman"/>
          <w:color w:val="000000" w:themeColor="text1"/>
          <w:sz w:val="24"/>
          <w:szCs w:val="24"/>
        </w:rPr>
        <w:t xml:space="preserve"> at Brigstock in debt</w:t>
      </w:r>
      <w:r w:rsidRPr="00BC1CFE">
        <w:rPr>
          <w:rFonts w:ascii="Times New Roman" w:hAnsi="Times New Roman" w:cs="Times New Roman"/>
          <w:color w:val="000000" w:themeColor="text1"/>
          <w:sz w:val="24"/>
          <w:szCs w:val="24"/>
        </w:rPr>
        <w:t xml:space="preserve"> cases, </w:t>
      </w:r>
      <w:r w:rsidR="00AE1CDE" w:rsidRPr="00BC1CFE">
        <w:rPr>
          <w:rFonts w:ascii="Times New Roman" w:hAnsi="Times New Roman" w:cs="Times New Roman"/>
          <w:color w:val="000000" w:themeColor="text1"/>
          <w:sz w:val="24"/>
          <w:szCs w:val="24"/>
        </w:rPr>
        <w:t>only two were of unknown marital status whereas three were wives acting jointly with husbands and the other three widows.</w:t>
      </w:r>
      <w:r w:rsidR="00AE1CDE" w:rsidRPr="00BC1CFE">
        <w:rPr>
          <w:rStyle w:val="FootnoteReference"/>
          <w:rFonts w:ascii="Times New Roman" w:hAnsi="Times New Roman" w:cs="Times New Roman"/>
          <w:color w:val="000000" w:themeColor="text1"/>
          <w:sz w:val="24"/>
          <w:szCs w:val="24"/>
        </w:rPr>
        <w:footnoteReference w:id="20"/>
      </w:r>
      <w:r w:rsidR="00AE1CDE" w:rsidRPr="00BC1CFE">
        <w:rPr>
          <w:rFonts w:ascii="Times New Roman" w:hAnsi="Times New Roman" w:cs="Times New Roman"/>
          <w:color w:val="000000" w:themeColor="text1"/>
          <w:sz w:val="24"/>
          <w:szCs w:val="24"/>
        </w:rPr>
        <w:t xml:space="preserve"> The majority of widows involved in debt at Brigstock were there as defendants, not as plaintiffs</w:t>
      </w:r>
      <w:r w:rsidR="00AE1CDE" w:rsidRPr="00BC1CFE">
        <w:rPr>
          <w:rStyle w:val="FootnoteReference"/>
          <w:rFonts w:ascii="Times New Roman" w:hAnsi="Times New Roman" w:cs="Times New Roman"/>
          <w:color w:val="000000" w:themeColor="text1"/>
          <w:sz w:val="24"/>
          <w:szCs w:val="24"/>
        </w:rPr>
        <w:footnoteReference w:id="21"/>
      </w:r>
      <w:r w:rsidR="00AE1CDE" w:rsidRPr="00BC1CFE">
        <w:rPr>
          <w:rFonts w:ascii="Times New Roman" w:hAnsi="Times New Roman" w:cs="Times New Roman"/>
          <w:color w:val="000000" w:themeColor="text1"/>
          <w:sz w:val="24"/>
          <w:szCs w:val="24"/>
        </w:rPr>
        <w:t xml:space="preserve"> and Holderness</w:t>
      </w:r>
      <w:r w:rsidRPr="00BC1CFE">
        <w:rPr>
          <w:rFonts w:ascii="Times New Roman" w:hAnsi="Times New Roman" w:cs="Times New Roman"/>
          <w:color w:val="000000" w:themeColor="text1"/>
          <w:sz w:val="24"/>
          <w:szCs w:val="24"/>
        </w:rPr>
        <w:t>’ study</w:t>
      </w:r>
      <w:r w:rsidR="00AE1CDE" w:rsidRPr="00BC1CFE">
        <w:rPr>
          <w:rFonts w:ascii="Times New Roman" w:hAnsi="Times New Roman" w:cs="Times New Roman"/>
          <w:color w:val="000000" w:themeColor="text1"/>
          <w:sz w:val="24"/>
          <w:szCs w:val="24"/>
        </w:rPr>
        <w:t xml:space="preserve"> found that the majority of </w:t>
      </w:r>
      <w:r w:rsidR="00AE1CDE" w:rsidRPr="00BC1CFE">
        <w:rPr>
          <w:rFonts w:ascii="Times New Roman" w:hAnsi="Times New Roman" w:cs="Times New Roman"/>
          <w:color w:val="000000" w:themeColor="text1"/>
          <w:sz w:val="24"/>
          <w:szCs w:val="24"/>
        </w:rPr>
        <w:lastRenderedPageBreak/>
        <w:t>widows presenting as defendants in debt cases were there not because of their own debts but because of the debts of their former husbands.</w:t>
      </w:r>
      <w:r w:rsidR="00AE1CDE" w:rsidRPr="00BC1CFE">
        <w:rPr>
          <w:rStyle w:val="FootnoteReference"/>
          <w:rFonts w:ascii="Times New Roman" w:hAnsi="Times New Roman" w:cs="Times New Roman"/>
          <w:color w:val="000000" w:themeColor="text1"/>
          <w:sz w:val="24"/>
          <w:szCs w:val="24"/>
        </w:rPr>
        <w:footnoteReference w:id="22"/>
      </w:r>
      <w:r w:rsidR="00AE1CDE" w:rsidRPr="00BC1CFE">
        <w:rPr>
          <w:rFonts w:ascii="Times New Roman" w:hAnsi="Times New Roman" w:cs="Times New Roman"/>
          <w:color w:val="000000" w:themeColor="text1"/>
          <w:sz w:val="24"/>
          <w:szCs w:val="24"/>
        </w:rPr>
        <w:t xml:space="preserve"> </w:t>
      </w:r>
    </w:p>
    <w:p w14:paraId="46FC0738" w14:textId="25C9344A" w:rsidR="00AE1CDE" w:rsidRPr="00BC1CFE" w:rsidRDefault="00AE1CDE" w:rsidP="00CC699E">
      <w:pPr>
        <w:spacing w:line="480" w:lineRule="auto"/>
        <w:rPr>
          <w:rFonts w:ascii="Times New Roman" w:hAnsi="Times New Roman" w:cs="Times New Roman"/>
          <w:color w:val="000000" w:themeColor="text1"/>
          <w:sz w:val="24"/>
          <w:szCs w:val="24"/>
        </w:rPr>
      </w:pPr>
      <w:r w:rsidRPr="00BC1CFE">
        <w:rPr>
          <w:rFonts w:ascii="Times New Roman" w:hAnsi="Times New Roman" w:cs="Times New Roman"/>
          <w:color w:val="000000" w:themeColor="text1"/>
          <w:sz w:val="24"/>
          <w:szCs w:val="24"/>
        </w:rPr>
        <w:t>Related to issues of property is the crime of theft, which can be divided into larceny, burglary, and robbery, and varied in seriousness and punishment.</w:t>
      </w:r>
      <w:r w:rsidRPr="00BC1CFE">
        <w:rPr>
          <w:rStyle w:val="FootnoteReference"/>
          <w:rFonts w:ascii="Times New Roman" w:hAnsi="Times New Roman" w:cs="Times New Roman"/>
          <w:color w:val="000000" w:themeColor="text1"/>
          <w:sz w:val="24"/>
          <w:szCs w:val="24"/>
        </w:rPr>
        <w:footnoteReference w:id="23"/>
      </w:r>
      <w:r w:rsidRPr="00BC1CFE">
        <w:rPr>
          <w:rFonts w:ascii="Times New Roman" w:hAnsi="Times New Roman" w:cs="Times New Roman"/>
          <w:color w:val="000000" w:themeColor="text1"/>
          <w:sz w:val="24"/>
          <w:szCs w:val="24"/>
        </w:rPr>
        <w:t xml:space="preserve"> </w:t>
      </w:r>
      <w:proofErr w:type="spellStart"/>
      <w:r w:rsidRPr="00BC1CFE">
        <w:rPr>
          <w:rFonts w:ascii="Times New Roman" w:hAnsi="Times New Roman" w:cs="Times New Roman"/>
          <w:color w:val="000000" w:themeColor="text1"/>
          <w:sz w:val="24"/>
          <w:szCs w:val="24"/>
        </w:rPr>
        <w:t>Hanawalt</w:t>
      </w:r>
      <w:proofErr w:type="spellEnd"/>
      <w:r w:rsidRPr="00BC1CFE">
        <w:rPr>
          <w:rFonts w:ascii="Times New Roman" w:hAnsi="Times New Roman" w:cs="Times New Roman"/>
          <w:color w:val="000000" w:themeColor="text1"/>
          <w:sz w:val="24"/>
          <w:szCs w:val="24"/>
        </w:rPr>
        <w:t xml:space="preserve"> found that larceny, burglary and robbery combined made up 73.5% of all serious crimes in the first half of the fourteenth century</w:t>
      </w:r>
      <w:r w:rsidRPr="00BC1CFE">
        <w:rPr>
          <w:rStyle w:val="FootnoteReference"/>
          <w:rFonts w:ascii="Times New Roman" w:hAnsi="Times New Roman" w:cs="Times New Roman"/>
          <w:color w:val="000000" w:themeColor="text1"/>
          <w:sz w:val="24"/>
          <w:szCs w:val="24"/>
        </w:rPr>
        <w:footnoteReference w:id="24"/>
      </w:r>
      <w:r w:rsidRPr="00BC1CFE">
        <w:rPr>
          <w:rFonts w:ascii="Times New Roman" w:hAnsi="Times New Roman" w:cs="Times New Roman"/>
          <w:color w:val="000000" w:themeColor="text1"/>
          <w:sz w:val="24"/>
          <w:szCs w:val="24"/>
        </w:rPr>
        <w:t xml:space="preserve"> and, unsurprisingly, livestock, which was commonplace, valuable, and relatively easy to steal, made up 65.9% of all possessions stolen.</w:t>
      </w:r>
      <w:r w:rsidRPr="00BC1CFE">
        <w:rPr>
          <w:rStyle w:val="FootnoteReference"/>
          <w:rFonts w:ascii="Times New Roman" w:hAnsi="Times New Roman" w:cs="Times New Roman"/>
          <w:color w:val="000000" w:themeColor="text1"/>
          <w:sz w:val="24"/>
          <w:szCs w:val="24"/>
        </w:rPr>
        <w:footnoteReference w:id="25"/>
      </w:r>
      <w:r w:rsidRPr="00BC1CFE">
        <w:rPr>
          <w:rFonts w:ascii="Times New Roman" w:hAnsi="Times New Roman" w:cs="Times New Roman"/>
          <w:color w:val="000000" w:themeColor="text1"/>
          <w:sz w:val="24"/>
          <w:szCs w:val="24"/>
        </w:rPr>
        <w:t xml:space="preserve"> Although considerably less than men, there is much evidence of women acting as thieves. </w:t>
      </w:r>
      <w:proofErr w:type="spellStart"/>
      <w:r w:rsidRPr="00BC1CFE">
        <w:rPr>
          <w:rFonts w:ascii="Times New Roman" w:hAnsi="Times New Roman" w:cs="Times New Roman"/>
          <w:color w:val="000000" w:themeColor="text1"/>
          <w:sz w:val="24"/>
          <w:szCs w:val="24"/>
        </w:rPr>
        <w:t>Hanawalt</w:t>
      </w:r>
      <w:proofErr w:type="spellEnd"/>
      <w:r w:rsidRPr="00BC1CFE">
        <w:rPr>
          <w:rFonts w:ascii="Times New Roman" w:hAnsi="Times New Roman" w:cs="Times New Roman"/>
          <w:color w:val="000000" w:themeColor="text1"/>
          <w:sz w:val="24"/>
          <w:szCs w:val="24"/>
        </w:rPr>
        <w:t xml:space="preserve"> found that women were involved in 9.6% of larceny cases, 12% of burglary, and 6.5% of robbery.</w:t>
      </w:r>
      <w:r w:rsidRPr="00BC1CFE">
        <w:rPr>
          <w:rStyle w:val="FootnoteReference"/>
          <w:rFonts w:ascii="Times New Roman" w:hAnsi="Times New Roman" w:cs="Times New Roman"/>
          <w:color w:val="000000" w:themeColor="text1"/>
          <w:sz w:val="24"/>
          <w:szCs w:val="24"/>
        </w:rPr>
        <w:footnoteReference w:id="26"/>
      </w:r>
      <w:r w:rsidRPr="00BC1CFE">
        <w:rPr>
          <w:rFonts w:ascii="Times New Roman" w:hAnsi="Times New Roman" w:cs="Times New Roman"/>
          <w:color w:val="000000" w:themeColor="text1"/>
          <w:sz w:val="24"/>
          <w:szCs w:val="24"/>
        </w:rPr>
        <w:t xml:space="preserve"> Stolen goods were often of low value and foodstuffs made up 30% of goods taken illicitly by women, compared to just 12% of those stolen by men.</w:t>
      </w:r>
      <w:r w:rsidRPr="00BC1CFE">
        <w:rPr>
          <w:rStyle w:val="FootnoteReference"/>
          <w:rFonts w:ascii="Times New Roman" w:hAnsi="Times New Roman" w:cs="Times New Roman"/>
          <w:color w:val="000000" w:themeColor="text1"/>
          <w:sz w:val="24"/>
          <w:szCs w:val="24"/>
        </w:rPr>
        <w:footnoteReference w:id="27"/>
      </w:r>
      <w:r w:rsidRPr="00BC1CFE">
        <w:rPr>
          <w:rFonts w:ascii="Times New Roman" w:hAnsi="Times New Roman" w:cs="Times New Roman"/>
          <w:color w:val="000000" w:themeColor="text1"/>
          <w:sz w:val="24"/>
          <w:szCs w:val="24"/>
        </w:rPr>
        <w:t xml:space="preserve">  Women were especially active in committing “field crimes”, </w:t>
      </w:r>
      <w:r w:rsidR="00BF23FF" w:rsidRPr="00BC1CFE">
        <w:rPr>
          <w:rFonts w:ascii="Times New Roman" w:hAnsi="Times New Roman" w:cs="Times New Roman"/>
          <w:color w:val="000000" w:themeColor="text1"/>
          <w:sz w:val="24"/>
          <w:szCs w:val="24"/>
        </w:rPr>
        <w:t>such as</w:t>
      </w:r>
      <w:r w:rsidRPr="00BC1CFE">
        <w:rPr>
          <w:rFonts w:ascii="Times New Roman" w:hAnsi="Times New Roman" w:cs="Times New Roman"/>
          <w:color w:val="000000" w:themeColor="text1"/>
          <w:sz w:val="24"/>
          <w:szCs w:val="24"/>
        </w:rPr>
        <w:t xml:space="preserve"> stealing grain or illegal gleaning. In 1343 at Brigstock, </w:t>
      </w:r>
      <w:r w:rsidR="00A86682" w:rsidRPr="00BC1CFE">
        <w:rPr>
          <w:rFonts w:ascii="Times New Roman" w:hAnsi="Times New Roman" w:cs="Times New Roman"/>
          <w:color w:val="000000" w:themeColor="text1"/>
          <w:sz w:val="24"/>
          <w:szCs w:val="24"/>
        </w:rPr>
        <w:t>twenty-five</w:t>
      </w:r>
      <w:r w:rsidRPr="00BC1CFE">
        <w:rPr>
          <w:rFonts w:ascii="Times New Roman" w:hAnsi="Times New Roman" w:cs="Times New Roman"/>
          <w:color w:val="000000" w:themeColor="text1"/>
          <w:sz w:val="24"/>
          <w:szCs w:val="24"/>
        </w:rPr>
        <w:t xml:space="preserve"> of the</w:t>
      </w:r>
      <w:r w:rsidR="00A86682" w:rsidRPr="00BC1CFE">
        <w:rPr>
          <w:rFonts w:ascii="Times New Roman" w:hAnsi="Times New Roman" w:cs="Times New Roman"/>
          <w:color w:val="000000" w:themeColor="text1"/>
          <w:sz w:val="24"/>
          <w:szCs w:val="24"/>
        </w:rPr>
        <w:t xml:space="preserve"> twenty-seven</w:t>
      </w:r>
      <w:r w:rsidRPr="00BC1CFE">
        <w:rPr>
          <w:rFonts w:ascii="Times New Roman" w:hAnsi="Times New Roman" w:cs="Times New Roman"/>
          <w:color w:val="000000" w:themeColor="text1"/>
          <w:sz w:val="24"/>
          <w:szCs w:val="24"/>
        </w:rPr>
        <w:t xml:space="preserve"> people accused of gleaning improperly were female</w:t>
      </w:r>
      <w:r w:rsidRPr="00BC1CFE">
        <w:rPr>
          <w:rStyle w:val="FootnoteReference"/>
          <w:rFonts w:ascii="Times New Roman" w:hAnsi="Times New Roman" w:cs="Times New Roman"/>
          <w:color w:val="000000" w:themeColor="text1"/>
          <w:sz w:val="24"/>
          <w:szCs w:val="24"/>
        </w:rPr>
        <w:footnoteReference w:id="28"/>
      </w:r>
      <w:r w:rsidRPr="00BC1CFE">
        <w:rPr>
          <w:rFonts w:ascii="Times New Roman" w:hAnsi="Times New Roman" w:cs="Times New Roman"/>
          <w:color w:val="000000" w:themeColor="text1"/>
          <w:sz w:val="24"/>
          <w:szCs w:val="24"/>
        </w:rPr>
        <w:t xml:space="preserve"> and many examples exist of women stealing grain and vegetables, especially at harvest or other times that the opportunity presented itself, such as in the case of </w:t>
      </w:r>
      <w:r w:rsidR="002B18BA" w:rsidRPr="00BC1CFE">
        <w:rPr>
          <w:rFonts w:ascii="Times New Roman" w:hAnsi="Times New Roman" w:cs="Times New Roman"/>
          <w:color w:val="000000" w:themeColor="text1"/>
          <w:sz w:val="24"/>
          <w:szCs w:val="24"/>
        </w:rPr>
        <w:t xml:space="preserve">a certain </w:t>
      </w:r>
      <w:proofErr w:type="spellStart"/>
      <w:r w:rsidR="005769D2" w:rsidRPr="00BC1CFE">
        <w:rPr>
          <w:rFonts w:ascii="Times New Roman" w:hAnsi="Times New Roman" w:cs="Times New Roman"/>
          <w:color w:val="000000" w:themeColor="text1"/>
          <w:sz w:val="24"/>
          <w:szCs w:val="24"/>
        </w:rPr>
        <w:t>Amabel</w:t>
      </w:r>
      <w:proofErr w:type="spellEnd"/>
      <w:r w:rsidR="002B18BA" w:rsidRPr="00BC1CFE">
        <w:rPr>
          <w:rFonts w:ascii="Times New Roman" w:hAnsi="Times New Roman" w:cs="Times New Roman"/>
          <w:color w:val="000000" w:themeColor="text1"/>
          <w:sz w:val="24"/>
          <w:szCs w:val="24"/>
        </w:rPr>
        <w:t xml:space="preserve"> </w:t>
      </w:r>
      <w:r w:rsidRPr="00BC1CFE">
        <w:rPr>
          <w:rFonts w:ascii="Times New Roman" w:hAnsi="Times New Roman" w:cs="Times New Roman"/>
          <w:color w:val="000000" w:themeColor="text1"/>
          <w:sz w:val="24"/>
          <w:szCs w:val="24"/>
        </w:rPr>
        <w:t xml:space="preserve">who </w:t>
      </w:r>
      <w:r w:rsidR="005769D2" w:rsidRPr="00BC1CFE">
        <w:rPr>
          <w:rFonts w:ascii="Times New Roman" w:hAnsi="Times New Roman" w:cs="Times New Roman"/>
          <w:color w:val="000000" w:themeColor="text1"/>
          <w:sz w:val="24"/>
          <w:szCs w:val="24"/>
        </w:rPr>
        <w:t xml:space="preserve">in 1317 </w:t>
      </w:r>
      <w:r w:rsidRPr="00BC1CFE">
        <w:rPr>
          <w:rFonts w:ascii="Times New Roman" w:hAnsi="Times New Roman" w:cs="Times New Roman"/>
          <w:color w:val="000000" w:themeColor="text1"/>
          <w:sz w:val="24"/>
          <w:szCs w:val="24"/>
        </w:rPr>
        <w:t>was amerced for using the cover of night to steal vegetables from her neighbours’ garden.</w:t>
      </w:r>
      <w:r w:rsidRPr="00BC1CFE">
        <w:rPr>
          <w:rStyle w:val="FootnoteReference"/>
          <w:rFonts w:ascii="Times New Roman" w:hAnsi="Times New Roman" w:cs="Times New Roman"/>
          <w:color w:val="000000" w:themeColor="text1"/>
          <w:sz w:val="24"/>
          <w:szCs w:val="24"/>
        </w:rPr>
        <w:footnoteReference w:id="29"/>
      </w:r>
      <w:r w:rsidRPr="00BC1CFE">
        <w:rPr>
          <w:rFonts w:ascii="Times New Roman" w:hAnsi="Times New Roman" w:cs="Times New Roman"/>
          <w:color w:val="000000" w:themeColor="text1"/>
          <w:sz w:val="24"/>
          <w:szCs w:val="24"/>
        </w:rPr>
        <w:t xml:space="preserve"> It seems reasonable to assume that many women guilty of </w:t>
      </w:r>
      <w:r w:rsidR="002B18BA" w:rsidRPr="00BC1CFE">
        <w:rPr>
          <w:rFonts w:ascii="Times New Roman" w:hAnsi="Times New Roman" w:cs="Times New Roman"/>
          <w:color w:val="000000" w:themeColor="text1"/>
          <w:sz w:val="24"/>
          <w:szCs w:val="24"/>
        </w:rPr>
        <w:t xml:space="preserve">such </w:t>
      </w:r>
      <w:r w:rsidRPr="00BC1CFE">
        <w:rPr>
          <w:rFonts w:ascii="Times New Roman" w:hAnsi="Times New Roman" w:cs="Times New Roman"/>
          <w:color w:val="000000" w:themeColor="text1"/>
          <w:sz w:val="24"/>
          <w:szCs w:val="24"/>
        </w:rPr>
        <w:t>field offenses</w:t>
      </w:r>
      <w:r w:rsidR="002B18BA" w:rsidRPr="00BC1CFE">
        <w:rPr>
          <w:rFonts w:ascii="Times New Roman" w:hAnsi="Times New Roman" w:cs="Times New Roman"/>
          <w:color w:val="000000" w:themeColor="text1"/>
          <w:sz w:val="24"/>
          <w:szCs w:val="24"/>
        </w:rPr>
        <w:t xml:space="preserve"> </w:t>
      </w:r>
      <w:r w:rsidRPr="00BC1CFE">
        <w:rPr>
          <w:rFonts w:ascii="Times New Roman" w:hAnsi="Times New Roman" w:cs="Times New Roman"/>
          <w:color w:val="000000" w:themeColor="text1"/>
          <w:sz w:val="24"/>
          <w:szCs w:val="24"/>
        </w:rPr>
        <w:t>were attempting to feed themselves and their families.</w:t>
      </w:r>
      <w:r w:rsidRPr="00BC1CFE">
        <w:rPr>
          <w:rStyle w:val="FootnoteReference"/>
          <w:rFonts w:ascii="Times New Roman" w:hAnsi="Times New Roman" w:cs="Times New Roman"/>
          <w:color w:val="000000" w:themeColor="text1"/>
          <w:sz w:val="24"/>
          <w:szCs w:val="24"/>
        </w:rPr>
        <w:footnoteReference w:id="30"/>
      </w:r>
      <w:r w:rsidRPr="00BC1CFE">
        <w:rPr>
          <w:rFonts w:ascii="Times New Roman" w:hAnsi="Times New Roman" w:cs="Times New Roman"/>
          <w:color w:val="000000" w:themeColor="text1"/>
          <w:sz w:val="24"/>
          <w:szCs w:val="24"/>
        </w:rPr>
        <w:t xml:space="preserve"> </w:t>
      </w:r>
      <w:r w:rsidR="002B18BA" w:rsidRPr="00BC1CFE">
        <w:rPr>
          <w:rFonts w:ascii="Times New Roman" w:hAnsi="Times New Roman" w:cs="Times New Roman"/>
          <w:color w:val="000000" w:themeColor="text1"/>
          <w:sz w:val="24"/>
          <w:szCs w:val="24"/>
        </w:rPr>
        <w:t>F</w:t>
      </w:r>
      <w:r w:rsidRPr="00BC1CFE">
        <w:rPr>
          <w:rFonts w:ascii="Times New Roman" w:hAnsi="Times New Roman" w:cs="Times New Roman"/>
          <w:color w:val="000000" w:themeColor="text1"/>
          <w:sz w:val="24"/>
          <w:szCs w:val="24"/>
        </w:rPr>
        <w:t xml:space="preserve">urthermore, women </w:t>
      </w:r>
      <w:r w:rsidR="002B18BA" w:rsidRPr="00BC1CFE">
        <w:rPr>
          <w:rFonts w:ascii="Times New Roman" w:hAnsi="Times New Roman" w:cs="Times New Roman"/>
          <w:color w:val="000000" w:themeColor="text1"/>
          <w:sz w:val="24"/>
          <w:szCs w:val="24"/>
        </w:rPr>
        <w:t xml:space="preserve">did not always act </w:t>
      </w:r>
      <w:r w:rsidR="002B18BA" w:rsidRPr="00BC1CFE">
        <w:rPr>
          <w:rFonts w:ascii="Times New Roman" w:hAnsi="Times New Roman" w:cs="Times New Roman"/>
          <w:color w:val="000000" w:themeColor="text1"/>
          <w:sz w:val="24"/>
          <w:szCs w:val="24"/>
        </w:rPr>
        <w:lastRenderedPageBreak/>
        <w:t xml:space="preserve">alone: </w:t>
      </w:r>
      <w:r w:rsidRPr="00BC1CFE">
        <w:rPr>
          <w:rFonts w:ascii="Times New Roman" w:hAnsi="Times New Roman" w:cs="Times New Roman"/>
          <w:color w:val="000000" w:themeColor="text1"/>
          <w:sz w:val="24"/>
          <w:szCs w:val="24"/>
        </w:rPr>
        <w:t xml:space="preserve">in instances of women involved in burglary cases, for example, 46.6% </w:t>
      </w:r>
      <w:r w:rsidR="002B18BA" w:rsidRPr="00BC1CFE">
        <w:rPr>
          <w:rFonts w:ascii="Times New Roman" w:hAnsi="Times New Roman" w:cs="Times New Roman"/>
          <w:color w:val="000000" w:themeColor="text1"/>
          <w:sz w:val="24"/>
          <w:szCs w:val="24"/>
        </w:rPr>
        <w:t>acted</w:t>
      </w:r>
      <w:r w:rsidRPr="00BC1CFE">
        <w:rPr>
          <w:rFonts w:ascii="Times New Roman" w:hAnsi="Times New Roman" w:cs="Times New Roman"/>
          <w:color w:val="000000" w:themeColor="text1"/>
          <w:sz w:val="24"/>
          <w:szCs w:val="24"/>
        </w:rPr>
        <w:t xml:space="preserve"> with an accomplice</w:t>
      </w:r>
      <w:r w:rsidR="002B18BA" w:rsidRPr="00BC1CFE">
        <w:rPr>
          <w:rFonts w:ascii="Times New Roman" w:hAnsi="Times New Roman" w:cs="Times New Roman"/>
          <w:color w:val="000000" w:themeColor="text1"/>
          <w:sz w:val="24"/>
          <w:szCs w:val="24"/>
        </w:rPr>
        <w:t>,</w:t>
      </w:r>
      <w:r w:rsidRPr="00BC1CFE">
        <w:rPr>
          <w:rFonts w:ascii="Times New Roman" w:hAnsi="Times New Roman" w:cs="Times New Roman"/>
          <w:color w:val="000000" w:themeColor="text1"/>
          <w:sz w:val="24"/>
          <w:szCs w:val="24"/>
        </w:rPr>
        <w:t xml:space="preserve"> who was usually male.</w:t>
      </w:r>
      <w:r w:rsidRPr="00BC1CFE">
        <w:rPr>
          <w:rStyle w:val="FootnoteReference"/>
          <w:rFonts w:ascii="Times New Roman" w:hAnsi="Times New Roman" w:cs="Times New Roman"/>
          <w:color w:val="000000" w:themeColor="text1"/>
          <w:sz w:val="24"/>
          <w:szCs w:val="24"/>
        </w:rPr>
        <w:footnoteReference w:id="31"/>
      </w:r>
    </w:p>
    <w:p w14:paraId="731BD72E" w14:textId="531294CE" w:rsidR="00C250AF" w:rsidRPr="00BC1CFE" w:rsidRDefault="00C250AF" w:rsidP="00CC699E">
      <w:pPr>
        <w:spacing w:line="480" w:lineRule="auto"/>
        <w:rPr>
          <w:rFonts w:ascii="Times New Roman" w:hAnsi="Times New Roman" w:cs="Times New Roman"/>
          <w:color w:val="000000" w:themeColor="text1"/>
          <w:sz w:val="24"/>
          <w:szCs w:val="24"/>
        </w:rPr>
      </w:pPr>
      <w:bookmarkStart w:id="0" w:name="_Hlk80351709"/>
      <w:r w:rsidRPr="00BC1CFE">
        <w:rPr>
          <w:rFonts w:ascii="Times New Roman" w:hAnsi="Times New Roman" w:cs="Times New Roman"/>
          <w:color w:val="000000" w:themeColor="text1"/>
          <w:sz w:val="24"/>
          <w:szCs w:val="24"/>
        </w:rPr>
        <w:t xml:space="preserve">These civil litigation crimes could come under the </w:t>
      </w:r>
      <w:r w:rsidR="00026FAF" w:rsidRPr="00BC1CFE">
        <w:rPr>
          <w:rFonts w:ascii="Times New Roman" w:hAnsi="Times New Roman" w:cs="Times New Roman"/>
          <w:color w:val="000000" w:themeColor="text1"/>
          <w:sz w:val="24"/>
          <w:szCs w:val="24"/>
        </w:rPr>
        <w:t xml:space="preserve">category </w:t>
      </w:r>
      <w:r w:rsidRPr="00BC1CFE">
        <w:rPr>
          <w:rFonts w:ascii="Times New Roman" w:hAnsi="Times New Roman" w:cs="Times New Roman"/>
          <w:color w:val="000000" w:themeColor="text1"/>
          <w:sz w:val="24"/>
          <w:szCs w:val="24"/>
        </w:rPr>
        <w:t xml:space="preserve">of trespass, which was considered a wrong </w:t>
      </w:r>
      <w:r w:rsidR="00AD644E" w:rsidRPr="00BC1CFE">
        <w:rPr>
          <w:rFonts w:ascii="Times New Roman" w:hAnsi="Times New Roman" w:cs="Times New Roman"/>
          <w:color w:val="000000" w:themeColor="text1"/>
          <w:sz w:val="24"/>
          <w:szCs w:val="24"/>
        </w:rPr>
        <w:t xml:space="preserve">committed </w:t>
      </w:r>
      <w:r w:rsidRPr="00BC1CFE">
        <w:rPr>
          <w:rFonts w:ascii="Times New Roman" w:hAnsi="Times New Roman" w:cs="Times New Roman"/>
          <w:color w:val="000000" w:themeColor="text1"/>
          <w:sz w:val="24"/>
          <w:szCs w:val="24"/>
        </w:rPr>
        <w:t>against the individual that resulted in damages</w:t>
      </w:r>
      <w:r w:rsidR="00AD644E" w:rsidRPr="00BC1CFE">
        <w:rPr>
          <w:rFonts w:ascii="Times New Roman" w:hAnsi="Times New Roman" w:cs="Times New Roman"/>
          <w:color w:val="000000" w:themeColor="text1"/>
          <w:sz w:val="24"/>
          <w:szCs w:val="24"/>
        </w:rPr>
        <w:t xml:space="preserve"> and for which the damaged party sought redress</w:t>
      </w:r>
      <w:r w:rsidRPr="00BC1CFE">
        <w:rPr>
          <w:rFonts w:ascii="Times New Roman" w:hAnsi="Times New Roman" w:cs="Times New Roman"/>
          <w:color w:val="000000" w:themeColor="text1"/>
          <w:sz w:val="24"/>
          <w:szCs w:val="24"/>
        </w:rPr>
        <w:t xml:space="preserve">. The broad nature of trespass encompassed a </w:t>
      </w:r>
      <w:r w:rsidR="00AD644E" w:rsidRPr="00BC1CFE">
        <w:rPr>
          <w:rFonts w:ascii="Times New Roman" w:hAnsi="Times New Roman" w:cs="Times New Roman"/>
          <w:color w:val="000000" w:themeColor="text1"/>
          <w:sz w:val="24"/>
          <w:szCs w:val="24"/>
        </w:rPr>
        <w:t xml:space="preserve">wide </w:t>
      </w:r>
      <w:r w:rsidRPr="00BC1CFE">
        <w:rPr>
          <w:rFonts w:ascii="Times New Roman" w:hAnsi="Times New Roman" w:cs="Times New Roman"/>
          <w:color w:val="000000" w:themeColor="text1"/>
          <w:sz w:val="24"/>
          <w:szCs w:val="24"/>
        </w:rPr>
        <w:t xml:space="preserve">variety of economic and social actions </w:t>
      </w:r>
      <w:r w:rsidR="00AD644E" w:rsidRPr="00BC1CFE">
        <w:rPr>
          <w:rFonts w:ascii="Times New Roman" w:hAnsi="Times New Roman" w:cs="Times New Roman"/>
          <w:color w:val="000000" w:themeColor="text1"/>
          <w:sz w:val="24"/>
          <w:szCs w:val="24"/>
        </w:rPr>
        <w:t xml:space="preserve">that could include crimes such as </w:t>
      </w:r>
      <w:r w:rsidRPr="00BC1CFE">
        <w:rPr>
          <w:rFonts w:ascii="Times New Roman" w:hAnsi="Times New Roman" w:cs="Times New Roman"/>
          <w:color w:val="000000" w:themeColor="text1"/>
          <w:sz w:val="24"/>
          <w:szCs w:val="24"/>
        </w:rPr>
        <w:t>disseisin</w:t>
      </w:r>
      <w:r w:rsidR="00AD644E" w:rsidRPr="00BC1CFE">
        <w:rPr>
          <w:rFonts w:ascii="Times New Roman" w:hAnsi="Times New Roman" w:cs="Times New Roman"/>
          <w:color w:val="000000" w:themeColor="text1"/>
          <w:sz w:val="24"/>
          <w:szCs w:val="24"/>
        </w:rPr>
        <w:t>, assault, rape, debt, and other personal quarrels and disputes.</w:t>
      </w:r>
      <w:r w:rsidRPr="00BC1CFE">
        <w:rPr>
          <w:rStyle w:val="FootnoteReference"/>
          <w:rFonts w:ascii="Times New Roman" w:hAnsi="Times New Roman" w:cs="Times New Roman"/>
          <w:color w:val="000000" w:themeColor="text1"/>
          <w:sz w:val="24"/>
          <w:szCs w:val="24"/>
        </w:rPr>
        <w:footnoteReference w:id="32"/>
      </w:r>
      <w:r w:rsidR="00AD644E" w:rsidRPr="00BC1CFE">
        <w:rPr>
          <w:rFonts w:ascii="Times New Roman" w:hAnsi="Times New Roman" w:cs="Times New Roman"/>
          <w:color w:val="000000" w:themeColor="text1"/>
          <w:sz w:val="24"/>
          <w:szCs w:val="24"/>
        </w:rPr>
        <w:t xml:space="preserve"> </w:t>
      </w:r>
      <w:r w:rsidRPr="00BC1CFE">
        <w:rPr>
          <w:rFonts w:ascii="Times New Roman" w:hAnsi="Times New Roman" w:cs="Times New Roman"/>
          <w:color w:val="000000" w:themeColor="text1"/>
          <w:sz w:val="24"/>
          <w:szCs w:val="24"/>
        </w:rPr>
        <w:t xml:space="preserve">The intention of trespass </w:t>
      </w:r>
      <w:r w:rsidR="00A634F3" w:rsidRPr="00BC1CFE">
        <w:rPr>
          <w:rFonts w:ascii="Times New Roman" w:hAnsi="Times New Roman" w:cs="Times New Roman"/>
          <w:color w:val="000000" w:themeColor="text1"/>
          <w:sz w:val="24"/>
          <w:szCs w:val="24"/>
        </w:rPr>
        <w:t xml:space="preserve">was </w:t>
      </w:r>
      <w:r w:rsidR="00AD644E" w:rsidRPr="00BC1CFE">
        <w:rPr>
          <w:rFonts w:ascii="Times New Roman" w:hAnsi="Times New Roman" w:cs="Times New Roman"/>
          <w:color w:val="000000" w:themeColor="text1"/>
          <w:sz w:val="24"/>
          <w:szCs w:val="24"/>
        </w:rPr>
        <w:t xml:space="preserve">less to fix </w:t>
      </w:r>
      <w:r w:rsidRPr="00BC1CFE">
        <w:rPr>
          <w:rFonts w:ascii="Times New Roman" w:hAnsi="Times New Roman" w:cs="Times New Roman"/>
          <w:color w:val="000000" w:themeColor="text1"/>
          <w:sz w:val="24"/>
          <w:szCs w:val="24"/>
        </w:rPr>
        <w:t xml:space="preserve">wrongdoings </w:t>
      </w:r>
      <w:r w:rsidR="00AD644E" w:rsidRPr="00BC1CFE">
        <w:rPr>
          <w:rFonts w:ascii="Times New Roman" w:hAnsi="Times New Roman" w:cs="Times New Roman"/>
          <w:color w:val="000000" w:themeColor="text1"/>
          <w:sz w:val="24"/>
          <w:szCs w:val="24"/>
        </w:rPr>
        <w:t>than to</w:t>
      </w:r>
      <w:r w:rsidRPr="00BC1CFE">
        <w:rPr>
          <w:rFonts w:ascii="Times New Roman" w:hAnsi="Times New Roman" w:cs="Times New Roman"/>
          <w:color w:val="000000" w:themeColor="text1"/>
          <w:sz w:val="24"/>
          <w:szCs w:val="24"/>
        </w:rPr>
        <w:t xml:space="preserve"> punish misdeeds </w:t>
      </w:r>
      <w:r w:rsidR="00AD644E" w:rsidRPr="00BC1CFE">
        <w:rPr>
          <w:rFonts w:ascii="Times New Roman" w:hAnsi="Times New Roman" w:cs="Times New Roman"/>
          <w:color w:val="000000" w:themeColor="text1"/>
          <w:sz w:val="24"/>
          <w:szCs w:val="24"/>
        </w:rPr>
        <w:t xml:space="preserve">and both men and women seeking a resolution </w:t>
      </w:r>
      <w:r w:rsidR="0056047A" w:rsidRPr="00BC1CFE">
        <w:rPr>
          <w:rFonts w:ascii="Times New Roman" w:hAnsi="Times New Roman" w:cs="Times New Roman"/>
          <w:color w:val="000000" w:themeColor="text1"/>
          <w:sz w:val="24"/>
          <w:szCs w:val="24"/>
        </w:rPr>
        <w:t xml:space="preserve">to </w:t>
      </w:r>
      <w:r w:rsidR="00AD644E" w:rsidRPr="00BC1CFE">
        <w:rPr>
          <w:rFonts w:ascii="Times New Roman" w:hAnsi="Times New Roman" w:cs="Times New Roman"/>
          <w:color w:val="000000" w:themeColor="text1"/>
          <w:sz w:val="24"/>
          <w:szCs w:val="24"/>
        </w:rPr>
        <w:t>these interpersonal disputes are seen often in court rolls.</w:t>
      </w:r>
      <w:bookmarkEnd w:id="0"/>
      <w:r w:rsidR="002B18BA" w:rsidRPr="00BC1CFE">
        <w:rPr>
          <w:rStyle w:val="FootnoteReference"/>
          <w:rFonts w:ascii="Times New Roman" w:hAnsi="Times New Roman" w:cs="Times New Roman"/>
          <w:color w:val="000000" w:themeColor="text1"/>
          <w:sz w:val="24"/>
          <w:szCs w:val="24"/>
        </w:rPr>
        <w:t xml:space="preserve"> </w:t>
      </w:r>
      <w:r w:rsidR="002B18BA" w:rsidRPr="00BC1CFE">
        <w:rPr>
          <w:rStyle w:val="FootnoteReference"/>
          <w:rFonts w:ascii="Times New Roman" w:hAnsi="Times New Roman" w:cs="Times New Roman"/>
          <w:color w:val="000000" w:themeColor="text1"/>
          <w:sz w:val="24"/>
          <w:szCs w:val="24"/>
        </w:rPr>
        <w:footnoteReference w:id="33"/>
      </w:r>
    </w:p>
    <w:p w14:paraId="4DADD0D3" w14:textId="6C04E095" w:rsidR="00AE1CDE" w:rsidRPr="00BC1CFE" w:rsidRDefault="00AE1CDE" w:rsidP="00CC699E">
      <w:pPr>
        <w:spacing w:line="480" w:lineRule="auto"/>
        <w:rPr>
          <w:rFonts w:ascii="Times New Roman" w:hAnsi="Times New Roman" w:cs="Times New Roman"/>
          <w:color w:val="000000" w:themeColor="text1"/>
          <w:sz w:val="24"/>
          <w:szCs w:val="24"/>
        </w:rPr>
      </w:pPr>
      <w:r w:rsidRPr="00BC1CFE">
        <w:rPr>
          <w:rFonts w:ascii="Times New Roman" w:hAnsi="Times New Roman" w:cs="Times New Roman"/>
          <w:color w:val="000000" w:themeColor="text1"/>
          <w:sz w:val="24"/>
          <w:szCs w:val="24"/>
        </w:rPr>
        <w:t xml:space="preserve">Court rolls also record various instances of public nuisance, such as obstructing highways, </w:t>
      </w:r>
      <w:r w:rsidR="00F411D8" w:rsidRPr="00BC1CFE">
        <w:rPr>
          <w:rFonts w:ascii="Times New Roman" w:hAnsi="Times New Roman" w:cs="Times New Roman"/>
          <w:color w:val="000000" w:themeColor="text1"/>
          <w:sz w:val="24"/>
          <w:szCs w:val="24"/>
        </w:rPr>
        <w:t xml:space="preserve">escape of animals, </w:t>
      </w:r>
      <w:r w:rsidRPr="00BC1CFE">
        <w:rPr>
          <w:rFonts w:ascii="Times New Roman" w:hAnsi="Times New Roman" w:cs="Times New Roman"/>
          <w:color w:val="000000" w:themeColor="text1"/>
          <w:sz w:val="24"/>
          <w:szCs w:val="24"/>
        </w:rPr>
        <w:t xml:space="preserve">grazing on others’ land, and </w:t>
      </w:r>
      <w:r w:rsidR="000F0222" w:rsidRPr="00BC1CFE">
        <w:rPr>
          <w:rFonts w:ascii="Times New Roman" w:hAnsi="Times New Roman" w:cs="Times New Roman"/>
          <w:color w:val="000000" w:themeColor="text1"/>
          <w:sz w:val="24"/>
          <w:szCs w:val="24"/>
        </w:rPr>
        <w:t>damaging</w:t>
      </w:r>
      <w:r w:rsidRPr="00BC1CFE">
        <w:rPr>
          <w:rFonts w:ascii="Times New Roman" w:hAnsi="Times New Roman" w:cs="Times New Roman"/>
          <w:color w:val="000000" w:themeColor="text1"/>
          <w:sz w:val="24"/>
          <w:szCs w:val="24"/>
        </w:rPr>
        <w:t xml:space="preserve"> crops, fences, hedges, and other property. These issues </w:t>
      </w:r>
      <w:r w:rsidR="001B65BF" w:rsidRPr="00BC1CFE">
        <w:rPr>
          <w:rFonts w:ascii="Times New Roman" w:hAnsi="Times New Roman" w:cs="Times New Roman"/>
          <w:color w:val="000000" w:themeColor="text1"/>
          <w:sz w:val="24"/>
          <w:szCs w:val="24"/>
        </w:rPr>
        <w:t>were</w:t>
      </w:r>
      <w:r w:rsidRPr="00BC1CFE">
        <w:rPr>
          <w:rFonts w:ascii="Times New Roman" w:hAnsi="Times New Roman" w:cs="Times New Roman"/>
          <w:color w:val="000000" w:themeColor="text1"/>
          <w:sz w:val="24"/>
          <w:szCs w:val="24"/>
        </w:rPr>
        <w:t xml:space="preserve"> common; records from late medieval Kent show that “nuisance” offenses such as failing to keep watercourses clear or obstructing roads with dung were the most common reason</w:t>
      </w:r>
      <w:r w:rsidR="000F0222" w:rsidRPr="00BC1CFE">
        <w:rPr>
          <w:rFonts w:ascii="Times New Roman" w:hAnsi="Times New Roman" w:cs="Times New Roman"/>
          <w:color w:val="000000" w:themeColor="text1"/>
          <w:sz w:val="24"/>
          <w:szCs w:val="24"/>
        </w:rPr>
        <w:t>s</w:t>
      </w:r>
      <w:r w:rsidRPr="00BC1CFE">
        <w:rPr>
          <w:rFonts w:ascii="Times New Roman" w:hAnsi="Times New Roman" w:cs="Times New Roman"/>
          <w:color w:val="000000" w:themeColor="text1"/>
          <w:sz w:val="24"/>
          <w:szCs w:val="24"/>
        </w:rPr>
        <w:t xml:space="preserve"> for presenting in court.</w:t>
      </w:r>
      <w:r w:rsidRPr="00BC1CFE">
        <w:rPr>
          <w:rStyle w:val="FootnoteReference"/>
          <w:rFonts w:ascii="Times New Roman" w:hAnsi="Times New Roman" w:cs="Times New Roman"/>
          <w:color w:val="000000" w:themeColor="text1"/>
          <w:sz w:val="24"/>
          <w:szCs w:val="24"/>
        </w:rPr>
        <w:footnoteReference w:id="34"/>
      </w:r>
      <w:r w:rsidRPr="00BC1CFE">
        <w:rPr>
          <w:rFonts w:ascii="Times New Roman" w:hAnsi="Times New Roman" w:cs="Times New Roman"/>
          <w:color w:val="000000" w:themeColor="text1"/>
          <w:sz w:val="24"/>
          <w:szCs w:val="24"/>
        </w:rPr>
        <w:t xml:space="preserve"> </w:t>
      </w:r>
      <w:r w:rsidR="000F0222" w:rsidRPr="00BC1CFE">
        <w:rPr>
          <w:rFonts w:ascii="Times New Roman" w:hAnsi="Times New Roman" w:cs="Times New Roman"/>
          <w:color w:val="000000" w:themeColor="text1"/>
          <w:sz w:val="24"/>
          <w:szCs w:val="24"/>
        </w:rPr>
        <w:t>M</w:t>
      </w:r>
      <w:r w:rsidRPr="00BC1CFE">
        <w:rPr>
          <w:rFonts w:ascii="Times New Roman" w:hAnsi="Times New Roman" w:cs="Times New Roman"/>
          <w:color w:val="000000" w:themeColor="text1"/>
          <w:sz w:val="24"/>
          <w:szCs w:val="24"/>
        </w:rPr>
        <w:t>arketplace</w:t>
      </w:r>
      <w:r w:rsidR="000F0222" w:rsidRPr="00BC1CFE">
        <w:rPr>
          <w:rFonts w:ascii="Times New Roman" w:hAnsi="Times New Roman" w:cs="Times New Roman"/>
          <w:color w:val="000000" w:themeColor="text1"/>
          <w:sz w:val="24"/>
          <w:szCs w:val="24"/>
        </w:rPr>
        <w:t>s</w:t>
      </w:r>
      <w:r w:rsidRPr="00BC1CFE">
        <w:rPr>
          <w:rFonts w:ascii="Times New Roman" w:hAnsi="Times New Roman" w:cs="Times New Roman"/>
          <w:color w:val="000000" w:themeColor="text1"/>
          <w:sz w:val="24"/>
          <w:szCs w:val="24"/>
        </w:rPr>
        <w:t xml:space="preserve"> in particular seem to </w:t>
      </w:r>
      <w:r w:rsidR="001B65BF" w:rsidRPr="00BC1CFE">
        <w:rPr>
          <w:rFonts w:ascii="Times New Roman" w:hAnsi="Times New Roman" w:cs="Times New Roman"/>
          <w:color w:val="000000" w:themeColor="text1"/>
          <w:sz w:val="24"/>
          <w:szCs w:val="24"/>
        </w:rPr>
        <w:t xml:space="preserve">have </w:t>
      </w:r>
      <w:r w:rsidRPr="00BC1CFE">
        <w:rPr>
          <w:rFonts w:ascii="Times New Roman" w:hAnsi="Times New Roman" w:cs="Times New Roman"/>
          <w:color w:val="000000" w:themeColor="text1"/>
          <w:sz w:val="24"/>
          <w:szCs w:val="24"/>
        </w:rPr>
        <w:t>be</w:t>
      </w:r>
      <w:r w:rsidR="001B65BF" w:rsidRPr="00BC1CFE">
        <w:rPr>
          <w:rFonts w:ascii="Times New Roman" w:hAnsi="Times New Roman" w:cs="Times New Roman"/>
          <w:color w:val="000000" w:themeColor="text1"/>
          <w:sz w:val="24"/>
          <w:szCs w:val="24"/>
        </w:rPr>
        <w:t>en</w:t>
      </w:r>
      <w:r w:rsidRPr="00BC1CFE">
        <w:rPr>
          <w:rFonts w:ascii="Times New Roman" w:hAnsi="Times New Roman" w:cs="Times New Roman"/>
          <w:color w:val="000000" w:themeColor="text1"/>
          <w:sz w:val="24"/>
          <w:szCs w:val="24"/>
        </w:rPr>
        <w:t xml:space="preserve"> rife with </w:t>
      </w:r>
      <w:r w:rsidR="00762335" w:rsidRPr="00BC1CFE">
        <w:rPr>
          <w:rFonts w:ascii="Times New Roman" w:hAnsi="Times New Roman" w:cs="Times New Roman"/>
          <w:color w:val="000000" w:themeColor="text1"/>
          <w:sz w:val="24"/>
          <w:szCs w:val="24"/>
        </w:rPr>
        <w:t>such</w:t>
      </w:r>
      <w:r w:rsidR="000F0222" w:rsidRPr="00BC1CFE">
        <w:rPr>
          <w:rFonts w:ascii="Times New Roman" w:hAnsi="Times New Roman" w:cs="Times New Roman"/>
          <w:color w:val="000000" w:themeColor="text1"/>
          <w:sz w:val="24"/>
          <w:szCs w:val="24"/>
        </w:rPr>
        <w:t xml:space="preserve"> crimes</w:t>
      </w:r>
      <w:r w:rsidRPr="00BC1CFE">
        <w:rPr>
          <w:rFonts w:ascii="Times New Roman" w:hAnsi="Times New Roman" w:cs="Times New Roman"/>
          <w:color w:val="000000" w:themeColor="text1"/>
          <w:sz w:val="24"/>
          <w:szCs w:val="24"/>
        </w:rPr>
        <w:t xml:space="preserve">. </w:t>
      </w:r>
      <w:r w:rsidR="000F0222" w:rsidRPr="00BC1CFE">
        <w:rPr>
          <w:rFonts w:ascii="Times New Roman" w:hAnsi="Times New Roman" w:cs="Times New Roman"/>
          <w:color w:val="000000" w:themeColor="text1"/>
          <w:sz w:val="24"/>
          <w:szCs w:val="24"/>
        </w:rPr>
        <w:t>Fourteenth</w:t>
      </w:r>
      <w:r w:rsidR="009C773C" w:rsidRPr="00BC1CFE">
        <w:rPr>
          <w:rFonts w:ascii="Times New Roman" w:hAnsi="Times New Roman" w:cs="Times New Roman"/>
          <w:color w:val="000000" w:themeColor="text1"/>
          <w:sz w:val="24"/>
          <w:szCs w:val="24"/>
        </w:rPr>
        <w:t xml:space="preserve"> </w:t>
      </w:r>
      <w:r w:rsidR="000F0222" w:rsidRPr="00BC1CFE">
        <w:rPr>
          <w:rFonts w:ascii="Times New Roman" w:hAnsi="Times New Roman" w:cs="Times New Roman"/>
          <w:color w:val="000000" w:themeColor="text1"/>
          <w:sz w:val="24"/>
          <w:szCs w:val="24"/>
        </w:rPr>
        <w:t>century c</w:t>
      </w:r>
      <w:r w:rsidRPr="00BC1CFE">
        <w:rPr>
          <w:rFonts w:ascii="Times New Roman" w:hAnsi="Times New Roman" w:cs="Times New Roman"/>
          <w:color w:val="000000" w:themeColor="text1"/>
          <w:sz w:val="24"/>
          <w:szCs w:val="24"/>
        </w:rPr>
        <w:t xml:space="preserve">ourt rolls from Nottingham include an extensive list of various marketplace-related crimes, including </w:t>
      </w:r>
      <w:r w:rsidR="000F0222" w:rsidRPr="00BC1CFE">
        <w:rPr>
          <w:rFonts w:ascii="Times New Roman" w:hAnsi="Times New Roman" w:cs="Times New Roman"/>
          <w:color w:val="000000" w:themeColor="text1"/>
          <w:sz w:val="24"/>
          <w:szCs w:val="24"/>
        </w:rPr>
        <w:t>selling ale against the</w:t>
      </w:r>
      <w:r w:rsidRPr="00BC1CFE">
        <w:rPr>
          <w:rFonts w:ascii="Times New Roman" w:hAnsi="Times New Roman" w:cs="Times New Roman"/>
          <w:color w:val="000000" w:themeColor="text1"/>
          <w:sz w:val="24"/>
          <w:szCs w:val="24"/>
        </w:rPr>
        <w:t xml:space="preserve"> assize; shoemakers overcharging; cooks selling </w:t>
      </w:r>
      <w:r w:rsidR="000F0222" w:rsidRPr="00BC1CFE">
        <w:rPr>
          <w:rFonts w:ascii="Times New Roman" w:hAnsi="Times New Roman" w:cs="Times New Roman"/>
          <w:color w:val="000000" w:themeColor="text1"/>
          <w:sz w:val="24"/>
          <w:szCs w:val="24"/>
        </w:rPr>
        <w:t xml:space="preserve">poor quality, </w:t>
      </w:r>
      <w:r w:rsidRPr="00BC1CFE">
        <w:rPr>
          <w:rFonts w:ascii="Times New Roman" w:hAnsi="Times New Roman" w:cs="Times New Roman"/>
          <w:color w:val="000000" w:themeColor="text1"/>
          <w:sz w:val="24"/>
          <w:szCs w:val="24"/>
        </w:rPr>
        <w:t xml:space="preserve">badly prepared food; </w:t>
      </w:r>
      <w:proofErr w:type="spellStart"/>
      <w:r w:rsidRPr="00BC1CFE">
        <w:rPr>
          <w:rFonts w:ascii="Times New Roman" w:hAnsi="Times New Roman" w:cs="Times New Roman"/>
          <w:color w:val="000000" w:themeColor="text1"/>
          <w:sz w:val="24"/>
          <w:szCs w:val="24"/>
        </w:rPr>
        <w:t>spicers</w:t>
      </w:r>
      <w:proofErr w:type="spellEnd"/>
      <w:r w:rsidRPr="00BC1CFE">
        <w:rPr>
          <w:rFonts w:ascii="Times New Roman" w:hAnsi="Times New Roman" w:cs="Times New Roman"/>
          <w:color w:val="000000" w:themeColor="text1"/>
          <w:sz w:val="24"/>
          <w:szCs w:val="24"/>
        </w:rPr>
        <w:t xml:space="preserve"> mixing new and old produce or selling by fraudulent weights; and tanners and dyers causing pollution and blocking highways.</w:t>
      </w:r>
      <w:r w:rsidRPr="00BC1CFE">
        <w:rPr>
          <w:rStyle w:val="FootnoteReference"/>
          <w:rFonts w:ascii="Times New Roman" w:hAnsi="Times New Roman" w:cs="Times New Roman"/>
          <w:color w:val="000000" w:themeColor="text1"/>
          <w:sz w:val="24"/>
          <w:szCs w:val="24"/>
        </w:rPr>
        <w:footnoteReference w:id="35"/>
      </w:r>
      <w:r w:rsidRPr="00BC1CFE">
        <w:rPr>
          <w:rFonts w:ascii="Times New Roman" w:hAnsi="Times New Roman" w:cs="Times New Roman"/>
          <w:color w:val="000000" w:themeColor="text1"/>
          <w:sz w:val="24"/>
          <w:szCs w:val="24"/>
        </w:rPr>
        <w:t xml:space="preserve"> Women were less likely than men to be accused of these </w:t>
      </w:r>
      <w:r w:rsidR="000F0222" w:rsidRPr="00BC1CFE">
        <w:rPr>
          <w:rFonts w:ascii="Times New Roman" w:hAnsi="Times New Roman" w:cs="Times New Roman"/>
          <w:color w:val="000000" w:themeColor="text1"/>
          <w:sz w:val="24"/>
          <w:szCs w:val="24"/>
        </w:rPr>
        <w:t xml:space="preserve">nuisance </w:t>
      </w:r>
      <w:r w:rsidRPr="00BC1CFE">
        <w:rPr>
          <w:rFonts w:ascii="Times New Roman" w:hAnsi="Times New Roman" w:cs="Times New Roman"/>
          <w:color w:val="000000" w:themeColor="text1"/>
          <w:sz w:val="24"/>
          <w:szCs w:val="24"/>
        </w:rPr>
        <w:t>crimes</w:t>
      </w:r>
      <w:r w:rsidR="000F0222" w:rsidRPr="00BC1CFE">
        <w:rPr>
          <w:rFonts w:ascii="Times New Roman" w:hAnsi="Times New Roman" w:cs="Times New Roman"/>
          <w:color w:val="000000" w:themeColor="text1"/>
          <w:sz w:val="24"/>
          <w:szCs w:val="24"/>
        </w:rPr>
        <w:t xml:space="preserve">; </w:t>
      </w:r>
      <w:r w:rsidRPr="00BC1CFE">
        <w:rPr>
          <w:rFonts w:ascii="Times New Roman" w:hAnsi="Times New Roman" w:cs="Times New Roman"/>
          <w:color w:val="000000" w:themeColor="text1"/>
          <w:sz w:val="24"/>
          <w:szCs w:val="24"/>
        </w:rPr>
        <w:t xml:space="preserve">from Brigstock, for example, </w:t>
      </w:r>
      <w:r w:rsidR="000F0222" w:rsidRPr="00BC1CFE">
        <w:rPr>
          <w:rFonts w:ascii="Times New Roman" w:hAnsi="Times New Roman" w:cs="Times New Roman"/>
          <w:color w:val="000000" w:themeColor="text1"/>
          <w:sz w:val="24"/>
          <w:szCs w:val="24"/>
        </w:rPr>
        <w:t xml:space="preserve">they </w:t>
      </w:r>
      <w:r w:rsidRPr="00BC1CFE">
        <w:rPr>
          <w:rFonts w:ascii="Times New Roman" w:hAnsi="Times New Roman" w:cs="Times New Roman"/>
          <w:color w:val="000000" w:themeColor="text1"/>
          <w:sz w:val="24"/>
          <w:szCs w:val="24"/>
        </w:rPr>
        <w:t>made up</w:t>
      </w:r>
      <w:r w:rsidR="000F0222" w:rsidRPr="00BC1CFE">
        <w:rPr>
          <w:rFonts w:ascii="Times New Roman" w:hAnsi="Times New Roman" w:cs="Times New Roman"/>
          <w:color w:val="000000" w:themeColor="text1"/>
          <w:sz w:val="24"/>
          <w:szCs w:val="24"/>
        </w:rPr>
        <w:t xml:space="preserve"> just</w:t>
      </w:r>
      <w:r w:rsidRPr="00BC1CFE">
        <w:rPr>
          <w:rFonts w:ascii="Times New Roman" w:hAnsi="Times New Roman" w:cs="Times New Roman"/>
          <w:color w:val="000000" w:themeColor="text1"/>
          <w:sz w:val="24"/>
          <w:szCs w:val="24"/>
        </w:rPr>
        <w:t xml:space="preserve"> 27%.</w:t>
      </w:r>
      <w:r w:rsidRPr="00BC1CFE">
        <w:rPr>
          <w:rStyle w:val="FootnoteReference"/>
          <w:rFonts w:ascii="Times New Roman" w:hAnsi="Times New Roman" w:cs="Times New Roman"/>
          <w:color w:val="000000" w:themeColor="text1"/>
          <w:sz w:val="24"/>
          <w:szCs w:val="24"/>
        </w:rPr>
        <w:footnoteReference w:id="36"/>
      </w:r>
    </w:p>
    <w:p w14:paraId="2031148F" w14:textId="049234C7" w:rsidR="00AE1CDE" w:rsidRPr="00BC1CFE" w:rsidRDefault="00AE1CDE" w:rsidP="00CC699E">
      <w:pPr>
        <w:spacing w:line="480" w:lineRule="auto"/>
        <w:rPr>
          <w:rFonts w:ascii="Times New Roman" w:hAnsi="Times New Roman" w:cs="Times New Roman"/>
          <w:color w:val="000000" w:themeColor="text1"/>
          <w:sz w:val="24"/>
          <w:szCs w:val="24"/>
        </w:rPr>
      </w:pPr>
      <w:r w:rsidRPr="00BC1CFE">
        <w:rPr>
          <w:rFonts w:ascii="Times New Roman" w:hAnsi="Times New Roman" w:cs="Times New Roman"/>
          <w:color w:val="000000" w:themeColor="text1"/>
          <w:sz w:val="24"/>
          <w:szCs w:val="24"/>
        </w:rPr>
        <w:lastRenderedPageBreak/>
        <w:t xml:space="preserve">Women also present in court regarding the crime of trespassing against venison and vert. </w:t>
      </w:r>
      <w:r w:rsidR="000F0222" w:rsidRPr="00BC1CFE">
        <w:rPr>
          <w:rFonts w:ascii="Times New Roman" w:hAnsi="Times New Roman" w:cs="Times New Roman"/>
          <w:color w:val="000000" w:themeColor="text1"/>
          <w:sz w:val="24"/>
          <w:szCs w:val="24"/>
        </w:rPr>
        <w:t>These</w:t>
      </w:r>
      <w:r w:rsidRPr="00BC1CFE">
        <w:rPr>
          <w:rFonts w:ascii="Times New Roman" w:hAnsi="Times New Roman" w:cs="Times New Roman"/>
          <w:color w:val="000000" w:themeColor="text1"/>
          <w:sz w:val="24"/>
          <w:szCs w:val="24"/>
        </w:rPr>
        <w:t xml:space="preserve"> laws protected both deer and the woodland in which they lived by preventing the cutting of branches, felling of trees, and hunting of deer within the forest boundary.</w:t>
      </w:r>
      <w:r w:rsidRPr="00BC1CFE">
        <w:rPr>
          <w:rStyle w:val="FootnoteReference"/>
          <w:rFonts w:ascii="Times New Roman" w:hAnsi="Times New Roman" w:cs="Times New Roman"/>
          <w:color w:val="000000" w:themeColor="text1"/>
          <w:sz w:val="24"/>
          <w:szCs w:val="24"/>
        </w:rPr>
        <w:footnoteReference w:id="37"/>
      </w:r>
      <w:r w:rsidRPr="00BC1CFE">
        <w:rPr>
          <w:rFonts w:ascii="Times New Roman" w:hAnsi="Times New Roman" w:cs="Times New Roman"/>
          <w:color w:val="000000" w:themeColor="text1"/>
          <w:sz w:val="24"/>
          <w:szCs w:val="24"/>
        </w:rPr>
        <w:t xml:space="preserve"> </w:t>
      </w:r>
      <w:r w:rsidR="009C753F" w:rsidRPr="00BC1CFE">
        <w:rPr>
          <w:rFonts w:ascii="Times New Roman" w:hAnsi="Times New Roman" w:cs="Times New Roman"/>
          <w:color w:val="000000" w:themeColor="text1"/>
          <w:sz w:val="24"/>
          <w:szCs w:val="24"/>
        </w:rPr>
        <w:t>Women appear regularly as defenda</w:t>
      </w:r>
      <w:r w:rsidR="0047131A" w:rsidRPr="00BC1CFE">
        <w:rPr>
          <w:rFonts w:ascii="Times New Roman" w:hAnsi="Times New Roman" w:cs="Times New Roman"/>
          <w:color w:val="000000" w:themeColor="text1"/>
          <w:sz w:val="24"/>
          <w:szCs w:val="24"/>
        </w:rPr>
        <w:t>n</w:t>
      </w:r>
      <w:r w:rsidR="009C753F" w:rsidRPr="00BC1CFE">
        <w:rPr>
          <w:rFonts w:ascii="Times New Roman" w:hAnsi="Times New Roman" w:cs="Times New Roman"/>
          <w:color w:val="000000" w:themeColor="text1"/>
          <w:sz w:val="24"/>
          <w:szCs w:val="24"/>
        </w:rPr>
        <w:t xml:space="preserve">ts in vert cases and although they do not </w:t>
      </w:r>
      <w:r w:rsidRPr="00BC1CFE">
        <w:rPr>
          <w:rFonts w:ascii="Times New Roman" w:hAnsi="Times New Roman" w:cs="Times New Roman"/>
          <w:color w:val="000000" w:themeColor="text1"/>
          <w:sz w:val="24"/>
          <w:szCs w:val="24"/>
        </w:rPr>
        <w:t>appear as active poachers</w:t>
      </w:r>
      <w:r w:rsidR="009C753F" w:rsidRPr="00BC1CFE">
        <w:rPr>
          <w:rFonts w:ascii="Times New Roman" w:hAnsi="Times New Roman" w:cs="Times New Roman"/>
          <w:color w:val="000000" w:themeColor="text1"/>
          <w:sz w:val="24"/>
          <w:szCs w:val="24"/>
        </w:rPr>
        <w:t xml:space="preserve">, they can be found receiving </w:t>
      </w:r>
      <w:r w:rsidRPr="00BC1CFE">
        <w:rPr>
          <w:rFonts w:ascii="Times New Roman" w:hAnsi="Times New Roman" w:cs="Times New Roman"/>
          <w:color w:val="000000" w:themeColor="text1"/>
          <w:sz w:val="24"/>
          <w:szCs w:val="24"/>
        </w:rPr>
        <w:t>illegally obtained venison, perhaps for the purpose of reselling</w:t>
      </w:r>
      <w:r w:rsidR="009C753F" w:rsidRPr="00BC1CFE">
        <w:rPr>
          <w:rFonts w:ascii="Times New Roman" w:hAnsi="Times New Roman" w:cs="Times New Roman"/>
          <w:color w:val="000000" w:themeColor="text1"/>
          <w:sz w:val="24"/>
          <w:szCs w:val="24"/>
        </w:rPr>
        <w:t>.</w:t>
      </w:r>
      <w:r w:rsidRPr="00BC1CFE">
        <w:rPr>
          <w:rStyle w:val="FootnoteReference"/>
          <w:rFonts w:ascii="Times New Roman" w:hAnsi="Times New Roman" w:cs="Times New Roman"/>
          <w:color w:val="000000" w:themeColor="text1"/>
          <w:sz w:val="24"/>
          <w:szCs w:val="24"/>
        </w:rPr>
        <w:footnoteReference w:id="38"/>
      </w:r>
      <w:r w:rsidRPr="00BC1CFE">
        <w:rPr>
          <w:rFonts w:ascii="Times New Roman" w:hAnsi="Times New Roman" w:cs="Times New Roman"/>
          <w:color w:val="000000" w:themeColor="text1"/>
          <w:sz w:val="24"/>
          <w:szCs w:val="24"/>
        </w:rPr>
        <w:t xml:space="preserve"> </w:t>
      </w:r>
    </w:p>
    <w:p w14:paraId="15EE66A0" w14:textId="3E522E5C" w:rsidR="00AE1CDE" w:rsidRPr="00BC1CFE" w:rsidRDefault="00AE1CDE" w:rsidP="00CC699E">
      <w:pPr>
        <w:spacing w:line="480" w:lineRule="auto"/>
        <w:rPr>
          <w:rFonts w:ascii="Times New Roman" w:hAnsi="Times New Roman" w:cs="Times New Roman"/>
          <w:color w:val="000000" w:themeColor="text1"/>
          <w:sz w:val="24"/>
          <w:szCs w:val="24"/>
        </w:rPr>
      </w:pPr>
      <w:r w:rsidRPr="00BC1CFE">
        <w:rPr>
          <w:rFonts w:ascii="Times New Roman" w:hAnsi="Times New Roman" w:cs="Times New Roman"/>
          <w:color w:val="000000" w:themeColor="text1"/>
          <w:sz w:val="24"/>
          <w:szCs w:val="24"/>
        </w:rPr>
        <w:t>Common scold is another crime relating to public disorder. This crime is ambiguous: it appears to have been associated predominantly with women and although never clearly defined in the context of medieval law, could be used to punish crimes such as</w:t>
      </w:r>
      <w:r w:rsidR="00F866CD" w:rsidRPr="00BC1CFE">
        <w:rPr>
          <w:rFonts w:ascii="Times New Roman" w:hAnsi="Times New Roman" w:cs="Times New Roman"/>
          <w:color w:val="000000" w:themeColor="text1"/>
          <w:sz w:val="24"/>
          <w:szCs w:val="24"/>
        </w:rPr>
        <w:t xml:space="preserve"> </w:t>
      </w:r>
      <w:r w:rsidRPr="00BC1CFE">
        <w:rPr>
          <w:rFonts w:ascii="Times New Roman" w:hAnsi="Times New Roman" w:cs="Times New Roman"/>
          <w:color w:val="000000" w:themeColor="text1"/>
          <w:sz w:val="24"/>
          <w:szCs w:val="24"/>
        </w:rPr>
        <w:t>gossiping maliciously or causing public disturbance through loud arguments.</w:t>
      </w:r>
      <w:r w:rsidRPr="00BC1CFE">
        <w:rPr>
          <w:rStyle w:val="FootnoteReference"/>
          <w:rFonts w:ascii="Times New Roman" w:hAnsi="Times New Roman" w:cs="Times New Roman"/>
          <w:color w:val="000000" w:themeColor="text1"/>
          <w:sz w:val="24"/>
          <w:szCs w:val="24"/>
        </w:rPr>
        <w:footnoteReference w:id="39"/>
      </w:r>
      <w:r w:rsidRPr="00BC1CFE">
        <w:rPr>
          <w:rFonts w:ascii="Times New Roman" w:hAnsi="Times New Roman" w:cs="Times New Roman"/>
          <w:color w:val="000000" w:themeColor="text1"/>
          <w:sz w:val="24"/>
          <w:szCs w:val="24"/>
        </w:rPr>
        <w:t xml:space="preserve">  Although the verbal nature of  “common scold” lends itself readily to crimes such as insult and defamation, it is interesting to note that these are considered separate offenses in the court.</w:t>
      </w:r>
      <w:r w:rsidRPr="00BC1CFE">
        <w:rPr>
          <w:rStyle w:val="FootnoteReference"/>
          <w:rFonts w:ascii="Times New Roman" w:hAnsi="Times New Roman" w:cs="Times New Roman"/>
          <w:color w:val="000000" w:themeColor="text1"/>
          <w:sz w:val="24"/>
          <w:szCs w:val="24"/>
        </w:rPr>
        <w:footnoteReference w:id="40"/>
      </w:r>
      <w:r w:rsidRPr="00BC1CFE">
        <w:rPr>
          <w:rFonts w:ascii="Times New Roman" w:hAnsi="Times New Roman" w:cs="Times New Roman"/>
          <w:color w:val="000000" w:themeColor="text1"/>
          <w:sz w:val="24"/>
          <w:szCs w:val="24"/>
        </w:rPr>
        <w:t xml:space="preserve"> </w:t>
      </w:r>
    </w:p>
    <w:p w14:paraId="75E3D633" w14:textId="08F04357" w:rsidR="00AE1CDE" w:rsidRPr="00BC1CFE" w:rsidRDefault="00AE1CDE" w:rsidP="00CC699E">
      <w:pPr>
        <w:spacing w:line="480" w:lineRule="auto"/>
        <w:rPr>
          <w:rFonts w:ascii="Times New Roman" w:hAnsi="Times New Roman" w:cs="Times New Roman"/>
          <w:color w:val="000000" w:themeColor="text1"/>
          <w:sz w:val="24"/>
          <w:szCs w:val="24"/>
        </w:rPr>
      </w:pPr>
      <w:r w:rsidRPr="00BC1CFE">
        <w:rPr>
          <w:rFonts w:ascii="Times New Roman" w:hAnsi="Times New Roman" w:cs="Times New Roman"/>
          <w:color w:val="000000" w:themeColor="text1"/>
          <w:sz w:val="24"/>
          <w:szCs w:val="24"/>
        </w:rPr>
        <w:t>Women also appear as parties involved in having raised the hue: that is, preventing or interrupting crime by rousing the village and aiding in the pursuit of a group or individual caught in the act of breaking the law. Raising the hue and pursuing a suspect would have been not only expensive for villagers, who would have been disturbed from their work, but also dangerous or even fatal, as criminals may have been armed or operating in gangs.</w:t>
      </w:r>
      <w:bookmarkStart w:id="1" w:name="_Hlk79346154"/>
      <w:r w:rsidRPr="00BC1CFE">
        <w:rPr>
          <w:rStyle w:val="FootnoteReference"/>
          <w:rFonts w:ascii="Times New Roman" w:hAnsi="Times New Roman" w:cs="Times New Roman"/>
          <w:color w:val="000000" w:themeColor="text1"/>
          <w:sz w:val="24"/>
          <w:szCs w:val="24"/>
        </w:rPr>
        <w:footnoteReference w:id="41"/>
      </w:r>
      <w:r w:rsidRPr="00BC1CFE">
        <w:rPr>
          <w:rFonts w:ascii="Times New Roman" w:hAnsi="Times New Roman" w:cs="Times New Roman"/>
          <w:color w:val="000000" w:themeColor="text1"/>
          <w:sz w:val="24"/>
          <w:szCs w:val="24"/>
        </w:rPr>
        <w:t xml:space="preserve"> </w:t>
      </w:r>
      <w:bookmarkEnd w:id="1"/>
      <w:r w:rsidRPr="00BC1CFE">
        <w:rPr>
          <w:rFonts w:ascii="Times New Roman" w:hAnsi="Times New Roman" w:cs="Times New Roman"/>
          <w:color w:val="000000" w:themeColor="text1"/>
          <w:sz w:val="24"/>
          <w:szCs w:val="24"/>
        </w:rPr>
        <w:t>Women are relatively active in raising the hue. For example, 40% of those responsible for raising the hue in fourteenth</w:t>
      </w:r>
      <w:r w:rsidR="009C773C" w:rsidRPr="00BC1CFE">
        <w:rPr>
          <w:rFonts w:ascii="Times New Roman" w:hAnsi="Times New Roman" w:cs="Times New Roman"/>
          <w:color w:val="000000" w:themeColor="text1"/>
          <w:sz w:val="24"/>
          <w:szCs w:val="24"/>
        </w:rPr>
        <w:t xml:space="preserve"> </w:t>
      </w:r>
      <w:r w:rsidRPr="00BC1CFE">
        <w:rPr>
          <w:rFonts w:ascii="Times New Roman" w:hAnsi="Times New Roman" w:cs="Times New Roman"/>
          <w:color w:val="000000" w:themeColor="text1"/>
          <w:sz w:val="24"/>
          <w:szCs w:val="24"/>
        </w:rPr>
        <w:t>century records from Ellington in Cambridgeshire</w:t>
      </w:r>
      <w:r w:rsidR="004055CB" w:rsidRPr="00BC1CFE">
        <w:rPr>
          <w:rFonts w:ascii="Times New Roman" w:hAnsi="Times New Roman" w:cs="Times New Roman"/>
          <w:color w:val="000000" w:themeColor="text1"/>
          <w:sz w:val="24"/>
          <w:szCs w:val="24"/>
        </w:rPr>
        <w:t xml:space="preserve"> were female</w:t>
      </w:r>
      <w:r w:rsidRPr="00BC1CFE">
        <w:rPr>
          <w:rFonts w:ascii="Times New Roman" w:hAnsi="Times New Roman" w:cs="Times New Roman"/>
          <w:color w:val="000000" w:themeColor="text1"/>
          <w:sz w:val="24"/>
          <w:szCs w:val="24"/>
        </w:rPr>
        <w:t>.</w:t>
      </w:r>
      <w:r w:rsidRPr="00BC1CFE">
        <w:rPr>
          <w:rStyle w:val="FootnoteReference"/>
          <w:rFonts w:ascii="Times New Roman" w:hAnsi="Times New Roman" w:cs="Times New Roman"/>
          <w:color w:val="000000" w:themeColor="text1"/>
          <w:sz w:val="24"/>
          <w:szCs w:val="24"/>
        </w:rPr>
        <w:footnoteReference w:id="42"/>
      </w:r>
      <w:r w:rsidRPr="00BC1CFE">
        <w:rPr>
          <w:rFonts w:ascii="Times New Roman" w:hAnsi="Times New Roman" w:cs="Times New Roman"/>
          <w:color w:val="000000" w:themeColor="text1"/>
          <w:sz w:val="24"/>
          <w:szCs w:val="24"/>
        </w:rPr>
        <w:t xml:space="preserve"> Furthermore, there is evidence of the hue being raised on parties who are later ruled </w:t>
      </w:r>
      <w:r w:rsidRPr="00BC1CFE">
        <w:rPr>
          <w:rFonts w:ascii="Times New Roman" w:hAnsi="Times New Roman" w:cs="Times New Roman"/>
          <w:color w:val="000000" w:themeColor="text1"/>
          <w:sz w:val="24"/>
          <w:szCs w:val="24"/>
        </w:rPr>
        <w:lastRenderedPageBreak/>
        <w:t>innocent by the manor courts, and it seems that mistakes could be made in raising the hue or even that it could have been used in an attempt to frame innocent parties. From Brigstock, there are fifteen instances of women unjustly raising the hue, twelve of which are against men,</w:t>
      </w:r>
      <w:r w:rsidRPr="00BC1CFE">
        <w:rPr>
          <w:rStyle w:val="FootnoteReference"/>
          <w:rFonts w:ascii="Times New Roman" w:hAnsi="Times New Roman" w:cs="Times New Roman"/>
          <w:color w:val="000000" w:themeColor="text1"/>
          <w:sz w:val="24"/>
          <w:szCs w:val="24"/>
        </w:rPr>
        <w:footnoteReference w:id="43"/>
      </w:r>
      <w:r w:rsidRPr="00BC1CFE">
        <w:rPr>
          <w:rFonts w:ascii="Times New Roman" w:hAnsi="Times New Roman" w:cs="Times New Roman"/>
          <w:color w:val="000000" w:themeColor="text1"/>
          <w:sz w:val="24"/>
          <w:szCs w:val="24"/>
        </w:rPr>
        <w:t xml:space="preserve"> which does not immediately imply that the accused criminal was entirely innocent. In 1302, Adam </w:t>
      </w:r>
      <w:proofErr w:type="spellStart"/>
      <w:r w:rsidRPr="00BC1CFE">
        <w:rPr>
          <w:rFonts w:ascii="Times New Roman" w:hAnsi="Times New Roman" w:cs="Times New Roman"/>
          <w:color w:val="000000" w:themeColor="text1"/>
          <w:sz w:val="24"/>
          <w:szCs w:val="24"/>
        </w:rPr>
        <w:t>Swargere</w:t>
      </w:r>
      <w:proofErr w:type="spellEnd"/>
      <w:r w:rsidRPr="00BC1CFE">
        <w:rPr>
          <w:rFonts w:ascii="Times New Roman" w:hAnsi="Times New Roman" w:cs="Times New Roman"/>
          <w:color w:val="000000" w:themeColor="text1"/>
          <w:sz w:val="24"/>
          <w:szCs w:val="24"/>
        </w:rPr>
        <w:t xml:space="preserve"> assaulted the daughter of Matilda </w:t>
      </w:r>
      <w:proofErr w:type="spellStart"/>
      <w:r w:rsidRPr="00BC1CFE">
        <w:rPr>
          <w:rFonts w:ascii="Times New Roman" w:hAnsi="Times New Roman" w:cs="Times New Roman"/>
          <w:color w:val="000000" w:themeColor="text1"/>
          <w:sz w:val="24"/>
          <w:szCs w:val="24"/>
        </w:rPr>
        <w:t>Colemen</w:t>
      </w:r>
      <w:proofErr w:type="spellEnd"/>
      <w:r w:rsidRPr="00BC1CFE">
        <w:rPr>
          <w:rFonts w:ascii="Times New Roman" w:hAnsi="Times New Roman" w:cs="Times New Roman"/>
          <w:color w:val="000000" w:themeColor="text1"/>
          <w:sz w:val="24"/>
          <w:szCs w:val="24"/>
        </w:rPr>
        <w:t>, for which Matilda understandably raised the hue. For such a crime, the attacker would normally have been amerced twice: once for assault and once for having the hue raised justly on him. However,  the court ruled that although Adam was guilty of</w:t>
      </w:r>
      <w:r w:rsidR="00AC5B9A" w:rsidRPr="00BC1CFE">
        <w:rPr>
          <w:rFonts w:ascii="Times New Roman" w:hAnsi="Times New Roman" w:cs="Times New Roman"/>
          <w:color w:val="000000" w:themeColor="text1"/>
          <w:sz w:val="24"/>
          <w:szCs w:val="24"/>
        </w:rPr>
        <w:t xml:space="preserve"> </w:t>
      </w:r>
      <w:r w:rsidRPr="00BC1CFE">
        <w:rPr>
          <w:rFonts w:ascii="Times New Roman" w:hAnsi="Times New Roman" w:cs="Times New Roman"/>
          <w:color w:val="000000" w:themeColor="text1"/>
          <w:sz w:val="24"/>
          <w:szCs w:val="24"/>
        </w:rPr>
        <w:t xml:space="preserve">having assaulted the girl, </w:t>
      </w:r>
      <w:r w:rsidR="00273470" w:rsidRPr="00BC1CFE">
        <w:rPr>
          <w:rFonts w:ascii="Times New Roman" w:hAnsi="Times New Roman" w:cs="Times New Roman"/>
          <w:color w:val="000000" w:themeColor="text1"/>
          <w:sz w:val="24"/>
          <w:szCs w:val="24"/>
        </w:rPr>
        <w:t xml:space="preserve">her mother </w:t>
      </w:r>
      <w:r w:rsidRPr="00BC1CFE">
        <w:rPr>
          <w:rFonts w:ascii="Times New Roman" w:hAnsi="Times New Roman" w:cs="Times New Roman"/>
          <w:color w:val="000000" w:themeColor="text1"/>
          <w:sz w:val="24"/>
          <w:szCs w:val="24"/>
        </w:rPr>
        <w:t>was unjustified in having raised the hue.</w:t>
      </w:r>
      <w:r w:rsidR="004E385C" w:rsidRPr="00BC1CFE">
        <w:rPr>
          <w:rStyle w:val="FootnoteReference"/>
          <w:rFonts w:ascii="Times New Roman" w:hAnsi="Times New Roman" w:cs="Times New Roman"/>
          <w:color w:val="000000" w:themeColor="text1"/>
          <w:sz w:val="24"/>
          <w:szCs w:val="24"/>
        </w:rPr>
        <w:footnoteReference w:id="44"/>
      </w:r>
      <w:r w:rsidRPr="00BC1CFE">
        <w:rPr>
          <w:rFonts w:ascii="Times New Roman" w:hAnsi="Times New Roman" w:cs="Times New Roman"/>
          <w:color w:val="000000" w:themeColor="text1"/>
          <w:sz w:val="24"/>
          <w:szCs w:val="24"/>
        </w:rPr>
        <w:t xml:space="preserve"> The implication of this is that the court viewed Matilda's outcry over her daughter's attack as premature, malicious, or an overreaction. Cases such as this, which are far from unique, suggest that the manor court and wider medieval society may have overlooked or underplayed the seriousness of female accusations of male violence.</w:t>
      </w:r>
    </w:p>
    <w:p w14:paraId="409D46B5" w14:textId="3ECA45A7" w:rsidR="00AE1CDE" w:rsidRPr="00BC1CFE" w:rsidRDefault="00AE1CDE" w:rsidP="00CC699E">
      <w:pPr>
        <w:spacing w:line="480" w:lineRule="auto"/>
        <w:rPr>
          <w:rFonts w:ascii="Times New Roman" w:hAnsi="Times New Roman" w:cs="Times New Roman"/>
          <w:color w:val="000000" w:themeColor="text1"/>
          <w:sz w:val="24"/>
          <w:szCs w:val="24"/>
        </w:rPr>
      </w:pPr>
      <w:r w:rsidRPr="00BC1CFE">
        <w:rPr>
          <w:rFonts w:ascii="Times New Roman" w:hAnsi="Times New Roman" w:cs="Times New Roman"/>
          <w:color w:val="000000" w:themeColor="text1"/>
          <w:sz w:val="24"/>
          <w:szCs w:val="24"/>
        </w:rPr>
        <w:t xml:space="preserve">Understandably, assault would have been a risk associated with raising the hue, and disputes between neighbours </w:t>
      </w:r>
      <w:r w:rsidR="001174E6" w:rsidRPr="00BC1CFE">
        <w:rPr>
          <w:rFonts w:ascii="Times New Roman" w:hAnsi="Times New Roman" w:cs="Times New Roman"/>
          <w:color w:val="000000" w:themeColor="text1"/>
          <w:sz w:val="24"/>
          <w:szCs w:val="24"/>
        </w:rPr>
        <w:t>seem</w:t>
      </w:r>
      <w:r w:rsidRPr="00BC1CFE">
        <w:rPr>
          <w:rFonts w:ascii="Times New Roman" w:hAnsi="Times New Roman" w:cs="Times New Roman"/>
          <w:color w:val="000000" w:themeColor="text1"/>
          <w:sz w:val="24"/>
          <w:szCs w:val="24"/>
        </w:rPr>
        <w:t xml:space="preserve"> to have been a major motivator in homicide cases.</w:t>
      </w:r>
      <w:r w:rsidRPr="00BC1CFE">
        <w:rPr>
          <w:rStyle w:val="FootnoteReference"/>
          <w:rFonts w:ascii="Times New Roman" w:hAnsi="Times New Roman" w:cs="Times New Roman"/>
          <w:color w:val="000000" w:themeColor="text1"/>
          <w:sz w:val="24"/>
          <w:szCs w:val="24"/>
        </w:rPr>
        <w:footnoteReference w:id="45"/>
      </w:r>
      <w:r w:rsidRPr="00BC1CFE">
        <w:rPr>
          <w:rFonts w:ascii="Times New Roman" w:hAnsi="Times New Roman" w:cs="Times New Roman"/>
          <w:color w:val="000000" w:themeColor="text1"/>
          <w:sz w:val="24"/>
          <w:szCs w:val="24"/>
        </w:rPr>
        <w:t xml:space="preserve"> </w:t>
      </w:r>
      <w:bookmarkStart w:id="2" w:name="_Hlk79363953"/>
      <w:r w:rsidRPr="00BC1CFE">
        <w:rPr>
          <w:rFonts w:ascii="Times New Roman" w:hAnsi="Times New Roman" w:cs="Times New Roman"/>
          <w:color w:val="000000" w:themeColor="text1"/>
          <w:sz w:val="24"/>
          <w:szCs w:val="24"/>
        </w:rPr>
        <w:t xml:space="preserve">Women </w:t>
      </w:r>
      <w:r w:rsidR="001174E6" w:rsidRPr="00BC1CFE">
        <w:rPr>
          <w:rFonts w:ascii="Times New Roman" w:hAnsi="Times New Roman" w:cs="Times New Roman"/>
          <w:color w:val="000000" w:themeColor="text1"/>
          <w:sz w:val="24"/>
          <w:szCs w:val="24"/>
        </w:rPr>
        <w:t xml:space="preserve">appear more often as victims of assault than as perpetrators, yet </w:t>
      </w:r>
      <w:r w:rsidRPr="00BC1CFE">
        <w:rPr>
          <w:rFonts w:ascii="Times New Roman" w:hAnsi="Times New Roman" w:cs="Times New Roman"/>
          <w:color w:val="000000" w:themeColor="text1"/>
          <w:sz w:val="24"/>
          <w:szCs w:val="24"/>
        </w:rPr>
        <w:t>almost three quarters of assault victims from Brigstock were m</w:t>
      </w:r>
      <w:r w:rsidR="001174E6" w:rsidRPr="00BC1CFE">
        <w:rPr>
          <w:rFonts w:ascii="Times New Roman" w:hAnsi="Times New Roman" w:cs="Times New Roman"/>
          <w:color w:val="000000" w:themeColor="text1"/>
          <w:sz w:val="24"/>
          <w:szCs w:val="24"/>
        </w:rPr>
        <w:t>ale</w:t>
      </w:r>
      <w:r w:rsidRPr="00BC1CFE">
        <w:rPr>
          <w:rStyle w:val="FootnoteReference"/>
          <w:rFonts w:ascii="Times New Roman" w:hAnsi="Times New Roman" w:cs="Times New Roman"/>
          <w:color w:val="000000" w:themeColor="text1"/>
          <w:sz w:val="24"/>
          <w:szCs w:val="24"/>
        </w:rPr>
        <w:t xml:space="preserve"> </w:t>
      </w:r>
      <w:r w:rsidRPr="00BC1CFE">
        <w:rPr>
          <w:rFonts w:ascii="Times New Roman" w:hAnsi="Times New Roman" w:cs="Times New Roman"/>
          <w:color w:val="000000" w:themeColor="text1"/>
          <w:sz w:val="24"/>
          <w:szCs w:val="24"/>
        </w:rPr>
        <w:t xml:space="preserve"> and out of the female victims, 39% were attacked by another woman.</w:t>
      </w:r>
      <w:r w:rsidRPr="00BC1CFE">
        <w:rPr>
          <w:rStyle w:val="FootnoteReference"/>
          <w:rFonts w:ascii="Times New Roman" w:hAnsi="Times New Roman" w:cs="Times New Roman"/>
          <w:color w:val="000000" w:themeColor="text1"/>
          <w:sz w:val="24"/>
          <w:szCs w:val="24"/>
        </w:rPr>
        <w:footnoteReference w:id="46"/>
      </w:r>
      <w:r w:rsidRPr="00BC1CFE">
        <w:rPr>
          <w:rFonts w:ascii="Times New Roman" w:hAnsi="Times New Roman" w:cs="Times New Roman"/>
          <w:color w:val="000000" w:themeColor="text1"/>
          <w:sz w:val="24"/>
          <w:szCs w:val="24"/>
        </w:rPr>
        <w:t xml:space="preserve"> </w:t>
      </w:r>
      <w:bookmarkEnd w:id="2"/>
      <w:r w:rsidRPr="00BC1CFE">
        <w:rPr>
          <w:rFonts w:ascii="Times New Roman" w:hAnsi="Times New Roman" w:cs="Times New Roman"/>
          <w:color w:val="000000" w:themeColor="text1"/>
          <w:sz w:val="24"/>
          <w:szCs w:val="24"/>
        </w:rPr>
        <w:t xml:space="preserve">This </w:t>
      </w:r>
      <w:r w:rsidR="001174E6" w:rsidRPr="00BC1CFE">
        <w:rPr>
          <w:rFonts w:ascii="Times New Roman" w:hAnsi="Times New Roman" w:cs="Times New Roman"/>
          <w:color w:val="000000" w:themeColor="text1"/>
          <w:sz w:val="24"/>
          <w:szCs w:val="24"/>
        </w:rPr>
        <w:t xml:space="preserve">could suggest that </w:t>
      </w:r>
      <w:r w:rsidRPr="00BC1CFE">
        <w:rPr>
          <w:rFonts w:ascii="Times New Roman" w:hAnsi="Times New Roman" w:cs="Times New Roman"/>
          <w:color w:val="000000" w:themeColor="text1"/>
          <w:sz w:val="24"/>
          <w:szCs w:val="24"/>
        </w:rPr>
        <w:t>violence against women was relatively low</w:t>
      </w:r>
      <w:r w:rsidR="001174E6" w:rsidRPr="00BC1CFE">
        <w:rPr>
          <w:rFonts w:ascii="Times New Roman" w:hAnsi="Times New Roman" w:cs="Times New Roman"/>
          <w:color w:val="000000" w:themeColor="text1"/>
          <w:sz w:val="24"/>
          <w:szCs w:val="24"/>
        </w:rPr>
        <w:t xml:space="preserve">, although it can be argued that </w:t>
      </w:r>
      <w:r w:rsidRPr="00BC1CFE">
        <w:rPr>
          <w:rFonts w:ascii="Times New Roman" w:hAnsi="Times New Roman" w:cs="Times New Roman"/>
          <w:color w:val="000000" w:themeColor="text1"/>
          <w:sz w:val="24"/>
          <w:szCs w:val="24"/>
        </w:rPr>
        <w:t>violence by men towards women was considerably higher in reality than the court records imply.</w:t>
      </w:r>
      <w:r w:rsidRPr="00BC1CFE">
        <w:rPr>
          <w:rStyle w:val="FootnoteReference"/>
          <w:rFonts w:ascii="Times New Roman" w:hAnsi="Times New Roman" w:cs="Times New Roman"/>
          <w:color w:val="000000" w:themeColor="text1"/>
          <w:sz w:val="24"/>
          <w:szCs w:val="24"/>
        </w:rPr>
        <w:t xml:space="preserve"> </w:t>
      </w:r>
      <w:r w:rsidRPr="00BC1CFE">
        <w:rPr>
          <w:rFonts w:ascii="Times New Roman" w:hAnsi="Times New Roman" w:cs="Times New Roman"/>
          <w:color w:val="000000" w:themeColor="text1"/>
          <w:sz w:val="24"/>
          <w:szCs w:val="24"/>
        </w:rPr>
        <w:t xml:space="preserve">As has been suggested, some instances of male violence against women </w:t>
      </w:r>
      <w:r w:rsidR="0003030E" w:rsidRPr="00BC1CFE">
        <w:rPr>
          <w:rFonts w:ascii="Times New Roman" w:hAnsi="Times New Roman" w:cs="Times New Roman"/>
          <w:color w:val="000000" w:themeColor="text1"/>
          <w:sz w:val="24"/>
          <w:szCs w:val="24"/>
        </w:rPr>
        <w:t xml:space="preserve">may have gone </w:t>
      </w:r>
      <w:r w:rsidRPr="00BC1CFE">
        <w:rPr>
          <w:rFonts w:ascii="Times New Roman" w:hAnsi="Times New Roman" w:cs="Times New Roman"/>
          <w:color w:val="000000" w:themeColor="text1"/>
          <w:sz w:val="24"/>
          <w:szCs w:val="24"/>
        </w:rPr>
        <w:t xml:space="preserve">unpunished or unreported and for that reason, court rolls are limited in their usefulness for understanding levels of violence against women in the </w:t>
      </w:r>
      <w:r w:rsidRPr="00BC1CFE">
        <w:rPr>
          <w:rFonts w:ascii="Times New Roman" w:hAnsi="Times New Roman" w:cs="Times New Roman"/>
          <w:color w:val="000000" w:themeColor="text1"/>
          <w:sz w:val="24"/>
          <w:szCs w:val="24"/>
        </w:rPr>
        <w:lastRenderedPageBreak/>
        <w:t xml:space="preserve">medieval period.  Similarly, although evidence exists of women perpetrating violence against </w:t>
      </w:r>
      <w:r w:rsidR="005862AA" w:rsidRPr="00BC1CFE">
        <w:rPr>
          <w:rFonts w:ascii="Times New Roman" w:hAnsi="Times New Roman" w:cs="Times New Roman"/>
          <w:color w:val="000000" w:themeColor="text1"/>
          <w:sz w:val="24"/>
          <w:szCs w:val="24"/>
        </w:rPr>
        <w:t xml:space="preserve">both </w:t>
      </w:r>
      <w:r w:rsidRPr="00BC1CFE">
        <w:rPr>
          <w:rFonts w:ascii="Times New Roman" w:hAnsi="Times New Roman" w:cs="Times New Roman"/>
          <w:color w:val="000000" w:themeColor="text1"/>
          <w:sz w:val="24"/>
          <w:szCs w:val="24"/>
        </w:rPr>
        <w:t>men and other women</w:t>
      </w:r>
      <w:r w:rsidRPr="00BC1CFE">
        <w:rPr>
          <w:rStyle w:val="FootnoteReference"/>
          <w:rFonts w:ascii="Times New Roman" w:hAnsi="Times New Roman" w:cs="Times New Roman"/>
          <w:color w:val="000000" w:themeColor="text1"/>
          <w:sz w:val="24"/>
          <w:szCs w:val="24"/>
        </w:rPr>
        <w:footnoteReference w:id="47"/>
      </w:r>
      <w:r w:rsidRPr="00BC1CFE">
        <w:rPr>
          <w:rFonts w:ascii="Times New Roman" w:hAnsi="Times New Roman" w:cs="Times New Roman"/>
          <w:color w:val="000000" w:themeColor="text1"/>
          <w:sz w:val="24"/>
          <w:szCs w:val="24"/>
        </w:rPr>
        <w:t xml:space="preserve">, it is unclear exactly how these crimes were viewed or to what extent they may also have been unreported or unpunished. </w:t>
      </w:r>
    </w:p>
    <w:p w14:paraId="6CAE620C" w14:textId="1C3A4EB2" w:rsidR="00AE1CDE" w:rsidRPr="00BC1CFE" w:rsidRDefault="00AE1CDE" w:rsidP="00CC699E">
      <w:pPr>
        <w:autoSpaceDE w:val="0"/>
        <w:autoSpaceDN w:val="0"/>
        <w:adjustRightInd w:val="0"/>
        <w:spacing w:line="480" w:lineRule="auto"/>
        <w:rPr>
          <w:rFonts w:ascii="Times New Roman" w:hAnsi="Times New Roman" w:cs="Times New Roman"/>
          <w:color w:val="000000" w:themeColor="text1"/>
          <w:sz w:val="24"/>
          <w:szCs w:val="24"/>
        </w:rPr>
      </w:pPr>
      <w:bookmarkStart w:id="3" w:name="_Hlk79420241"/>
      <w:r w:rsidRPr="00BC1CFE">
        <w:rPr>
          <w:rFonts w:ascii="Times New Roman" w:hAnsi="Times New Roman" w:cs="Times New Roman"/>
          <w:color w:val="000000" w:themeColor="text1"/>
          <w:sz w:val="24"/>
          <w:szCs w:val="24"/>
        </w:rPr>
        <w:t xml:space="preserve">Sexual assault is rare in manorial court records. </w:t>
      </w:r>
      <w:proofErr w:type="spellStart"/>
      <w:r w:rsidRPr="00BC1CFE">
        <w:rPr>
          <w:rFonts w:ascii="Times New Roman" w:hAnsi="Times New Roman" w:cs="Times New Roman"/>
          <w:color w:val="000000" w:themeColor="text1"/>
          <w:sz w:val="24"/>
          <w:szCs w:val="24"/>
        </w:rPr>
        <w:t>Hanawalt</w:t>
      </w:r>
      <w:proofErr w:type="spellEnd"/>
      <w:r w:rsidRPr="00BC1CFE">
        <w:rPr>
          <w:rFonts w:ascii="Times New Roman" w:hAnsi="Times New Roman" w:cs="Times New Roman"/>
          <w:color w:val="000000" w:themeColor="text1"/>
          <w:sz w:val="24"/>
          <w:szCs w:val="24"/>
        </w:rPr>
        <w:t xml:space="preserve"> found it made up 0.5% of all crimes committed by men</w:t>
      </w:r>
      <w:r w:rsidRPr="00BC1CFE">
        <w:rPr>
          <w:rStyle w:val="FootnoteReference"/>
          <w:rFonts w:ascii="Times New Roman" w:hAnsi="Times New Roman" w:cs="Times New Roman"/>
          <w:color w:val="000000" w:themeColor="text1"/>
          <w:sz w:val="24"/>
          <w:szCs w:val="24"/>
        </w:rPr>
        <w:footnoteReference w:id="48"/>
      </w:r>
      <w:r w:rsidRPr="00BC1CFE">
        <w:rPr>
          <w:rFonts w:ascii="Times New Roman" w:hAnsi="Times New Roman" w:cs="Times New Roman"/>
          <w:color w:val="000000" w:themeColor="text1"/>
          <w:sz w:val="24"/>
          <w:szCs w:val="24"/>
        </w:rPr>
        <w:t xml:space="preserve"> and the </w:t>
      </w:r>
      <w:r w:rsidR="00FB35AE" w:rsidRPr="00BC1CFE">
        <w:rPr>
          <w:rFonts w:ascii="Times New Roman" w:hAnsi="Times New Roman" w:cs="Times New Roman"/>
          <w:color w:val="000000" w:themeColor="text1"/>
          <w:sz w:val="24"/>
          <w:szCs w:val="24"/>
        </w:rPr>
        <w:t xml:space="preserve">scarceness </w:t>
      </w:r>
      <w:r w:rsidRPr="00BC1CFE">
        <w:rPr>
          <w:rFonts w:ascii="Times New Roman" w:hAnsi="Times New Roman" w:cs="Times New Roman"/>
          <w:color w:val="000000" w:themeColor="text1"/>
          <w:sz w:val="24"/>
          <w:szCs w:val="24"/>
        </w:rPr>
        <w:t>of records, issues of source survival, and unclear prosecution rates make it difficult to draw conclusions between different geographical regions. Based on the fact that population density likely increased neighbourhood friction, it has been suggested that sexual violence was more prevalent in urban areas but a sample of rape cases from later medieval England suggests urban areas show only a slight majority.</w:t>
      </w:r>
      <w:r w:rsidRPr="00BC1CFE">
        <w:rPr>
          <w:rStyle w:val="FootnoteReference"/>
          <w:rFonts w:ascii="Times New Roman" w:hAnsi="Times New Roman" w:cs="Times New Roman"/>
          <w:color w:val="000000" w:themeColor="text1"/>
          <w:sz w:val="24"/>
          <w:szCs w:val="24"/>
        </w:rPr>
        <w:t xml:space="preserve"> </w:t>
      </w:r>
      <w:r w:rsidRPr="00BC1CFE">
        <w:rPr>
          <w:rStyle w:val="FootnoteReference"/>
          <w:rFonts w:ascii="Times New Roman" w:hAnsi="Times New Roman" w:cs="Times New Roman"/>
          <w:color w:val="000000" w:themeColor="text1"/>
          <w:sz w:val="24"/>
          <w:szCs w:val="24"/>
        </w:rPr>
        <w:footnoteReference w:id="49"/>
      </w:r>
      <w:r w:rsidRPr="00BC1CFE">
        <w:rPr>
          <w:rFonts w:ascii="Times New Roman" w:hAnsi="Times New Roman" w:cs="Times New Roman"/>
          <w:color w:val="000000" w:themeColor="text1"/>
          <w:sz w:val="24"/>
          <w:szCs w:val="24"/>
        </w:rPr>
        <w:t xml:space="preserve"> The court jury and medieval society in general may have been lenient towards men accused of rape; only around 10% of cases in </w:t>
      </w:r>
      <w:proofErr w:type="spellStart"/>
      <w:r w:rsidRPr="00BC1CFE">
        <w:rPr>
          <w:rFonts w:ascii="Times New Roman" w:hAnsi="Times New Roman" w:cs="Times New Roman"/>
          <w:color w:val="000000" w:themeColor="text1"/>
          <w:sz w:val="24"/>
          <w:szCs w:val="24"/>
        </w:rPr>
        <w:t>Hanawalt’s</w:t>
      </w:r>
      <w:proofErr w:type="spellEnd"/>
      <w:r w:rsidRPr="00BC1CFE">
        <w:rPr>
          <w:rFonts w:ascii="Times New Roman" w:hAnsi="Times New Roman" w:cs="Times New Roman"/>
          <w:color w:val="000000" w:themeColor="text1"/>
          <w:sz w:val="24"/>
          <w:szCs w:val="24"/>
        </w:rPr>
        <w:t xml:space="preserve"> study ended in conviction</w:t>
      </w:r>
      <w:r w:rsidRPr="00BC1CFE">
        <w:rPr>
          <w:rStyle w:val="FootnoteReference"/>
          <w:rFonts w:ascii="Times New Roman" w:hAnsi="Times New Roman" w:cs="Times New Roman"/>
          <w:color w:val="000000" w:themeColor="text1"/>
          <w:sz w:val="24"/>
          <w:szCs w:val="24"/>
        </w:rPr>
        <w:footnoteReference w:id="50"/>
      </w:r>
      <w:r w:rsidRPr="00BC1CFE">
        <w:rPr>
          <w:rFonts w:ascii="Times New Roman" w:hAnsi="Times New Roman" w:cs="Times New Roman"/>
          <w:color w:val="000000" w:themeColor="text1"/>
          <w:sz w:val="24"/>
          <w:szCs w:val="24"/>
        </w:rPr>
        <w:t xml:space="preserve"> and the presumed connection between sexual pleasure and conception</w:t>
      </w:r>
      <w:r w:rsidR="001174E6" w:rsidRPr="00BC1CFE">
        <w:rPr>
          <w:rFonts w:ascii="Times New Roman" w:hAnsi="Times New Roman" w:cs="Times New Roman"/>
          <w:color w:val="000000" w:themeColor="text1"/>
          <w:sz w:val="24"/>
          <w:szCs w:val="24"/>
        </w:rPr>
        <w:t xml:space="preserve"> </w:t>
      </w:r>
      <w:r w:rsidRPr="00BC1CFE">
        <w:rPr>
          <w:rFonts w:ascii="Times New Roman" w:hAnsi="Times New Roman" w:cs="Times New Roman"/>
          <w:color w:val="000000" w:themeColor="text1"/>
          <w:sz w:val="24"/>
          <w:szCs w:val="24"/>
        </w:rPr>
        <w:t>meant that under English common law victims of sexual assault who became pregnant could not press charges against their assailants.</w:t>
      </w:r>
      <w:r w:rsidRPr="00BC1CFE">
        <w:rPr>
          <w:rStyle w:val="FootnoteReference"/>
          <w:rFonts w:ascii="Times New Roman" w:hAnsi="Times New Roman" w:cs="Times New Roman"/>
          <w:color w:val="000000" w:themeColor="text1"/>
          <w:sz w:val="24"/>
          <w:szCs w:val="24"/>
        </w:rPr>
        <w:footnoteReference w:id="51"/>
      </w:r>
    </w:p>
    <w:bookmarkEnd w:id="3"/>
    <w:p w14:paraId="78F44D75" w14:textId="4F854046" w:rsidR="00AE1CDE" w:rsidRPr="00BC1CFE" w:rsidRDefault="00AE1CDE" w:rsidP="00CC699E">
      <w:pPr>
        <w:spacing w:line="480" w:lineRule="auto"/>
        <w:rPr>
          <w:rFonts w:ascii="Times New Roman" w:hAnsi="Times New Roman" w:cs="Times New Roman"/>
          <w:color w:val="000000" w:themeColor="text1"/>
          <w:sz w:val="24"/>
          <w:szCs w:val="24"/>
        </w:rPr>
      </w:pPr>
      <w:r w:rsidRPr="00BC1CFE">
        <w:rPr>
          <w:rFonts w:ascii="Times New Roman" w:hAnsi="Times New Roman" w:cs="Times New Roman"/>
          <w:color w:val="000000" w:themeColor="text1"/>
          <w:sz w:val="24"/>
          <w:szCs w:val="24"/>
        </w:rPr>
        <w:t xml:space="preserve">In short, women were considerably more active in petty crime and non-violent acts. In courts from across the medieval period, they present regularly and repeatedly for brewing against the assize, and extensive evidence </w:t>
      </w:r>
      <w:r w:rsidR="0085792D" w:rsidRPr="00BC1CFE">
        <w:rPr>
          <w:rFonts w:ascii="Times New Roman" w:hAnsi="Times New Roman" w:cs="Times New Roman"/>
          <w:color w:val="000000" w:themeColor="text1"/>
          <w:sz w:val="24"/>
          <w:szCs w:val="24"/>
        </w:rPr>
        <w:t xml:space="preserve">shows </w:t>
      </w:r>
      <w:r w:rsidRPr="00BC1CFE">
        <w:rPr>
          <w:rFonts w:ascii="Times New Roman" w:hAnsi="Times New Roman" w:cs="Times New Roman"/>
          <w:color w:val="000000" w:themeColor="text1"/>
          <w:sz w:val="24"/>
          <w:szCs w:val="24"/>
        </w:rPr>
        <w:t xml:space="preserve">them as both plaintiffs and defendants in </w:t>
      </w:r>
      <w:r w:rsidR="001174E6" w:rsidRPr="00BC1CFE">
        <w:rPr>
          <w:rFonts w:ascii="Times New Roman" w:hAnsi="Times New Roman" w:cs="Times New Roman"/>
          <w:color w:val="000000" w:themeColor="text1"/>
          <w:sz w:val="24"/>
          <w:szCs w:val="24"/>
        </w:rPr>
        <w:t xml:space="preserve">debt, theft, and </w:t>
      </w:r>
      <w:r w:rsidRPr="00BC1CFE">
        <w:rPr>
          <w:rFonts w:ascii="Times New Roman" w:hAnsi="Times New Roman" w:cs="Times New Roman"/>
          <w:color w:val="000000" w:themeColor="text1"/>
          <w:sz w:val="24"/>
          <w:szCs w:val="24"/>
        </w:rPr>
        <w:t xml:space="preserve">land </w:t>
      </w:r>
      <w:r w:rsidR="001174E6" w:rsidRPr="00BC1CFE">
        <w:rPr>
          <w:rFonts w:ascii="Times New Roman" w:hAnsi="Times New Roman" w:cs="Times New Roman"/>
          <w:color w:val="000000" w:themeColor="text1"/>
          <w:sz w:val="24"/>
          <w:szCs w:val="24"/>
        </w:rPr>
        <w:t>disputes</w:t>
      </w:r>
      <w:r w:rsidR="00272489" w:rsidRPr="00BC1CFE">
        <w:rPr>
          <w:rFonts w:ascii="Times New Roman" w:hAnsi="Times New Roman" w:cs="Times New Roman"/>
          <w:color w:val="000000" w:themeColor="text1"/>
          <w:sz w:val="24"/>
          <w:szCs w:val="24"/>
        </w:rPr>
        <w:t>.</w:t>
      </w:r>
      <w:r w:rsidRPr="00BC1CFE">
        <w:rPr>
          <w:rFonts w:ascii="Times New Roman" w:hAnsi="Times New Roman" w:cs="Times New Roman"/>
          <w:color w:val="000000" w:themeColor="text1"/>
          <w:sz w:val="24"/>
          <w:szCs w:val="24"/>
        </w:rPr>
        <w:t xml:space="preserve"> They are</w:t>
      </w:r>
      <w:r w:rsidR="001174E6" w:rsidRPr="00BC1CFE">
        <w:rPr>
          <w:rFonts w:ascii="Times New Roman" w:hAnsi="Times New Roman" w:cs="Times New Roman"/>
          <w:color w:val="000000" w:themeColor="text1"/>
          <w:sz w:val="24"/>
          <w:szCs w:val="24"/>
        </w:rPr>
        <w:t xml:space="preserve"> accused relatively often of </w:t>
      </w:r>
      <w:r w:rsidRPr="00BC1CFE">
        <w:rPr>
          <w:rFonts w:ascii="Times New Roman" w:hAnsi="Times New Roman" w:cs="Times New Roman"/>
          <w:color w:val="000000" w:themeColor="text1"/>
          <w:sz w:val="24"/>
          <w:szCs w:val="24"/>
        </w:rPr>
        <w:t xml:space="preserve">disrupting highways and marketplaces </w:t>
      </w:r>
      <w:r w:rsidR="001174E6" w:rsidRPr="00BC1CFE">
        <w:rPr>
          <w:rFonts w:ascii="Times New Roman" w:hAnsi="Times New Roman" w:cs="Times New Roman"/>
          <w:color w:val="000000" w:themeColor="text1"/>
          <w:sz w:val="24"/>
          <w:szCs w:val="24"/>
        </w:rPr>
        <w:t xml:space="preserve">or being common scolds, </w:t>
      </w:r>
      <w:r w:rsidRPr="00BC1CFE">
        <w:rPr>
          <w:rFonts w:ascii="Times New Roman" w:hAnsi="Times New Roman" w:cs="Times New Roman"/>
          <w:color w:val="000000" w:themeColor="text1"/>
          <w:sz w:val="24"/>
          <w:szCs w:val="24"/>
        </w:rPr>
        <w:t xml:space="preserve">and are relatively active in raising the hue, although often found to have done so unjustly. Although violent crime was vastly dominated by men, there is considerable evidence </w:t>
      </w:r>
      <w:r w:rsidR="005862AA" w:rsidRPr="00BC1CFE">
        <w:rPr>
          <w:rFonts w:ascii="Times New Roman" w:hAnsi="Times New Roman" w:cs="Times New Roman"/>
          <w:color w:val="000000" w:themeColor="text1"/>
          <w:sz w:val="24"/>
          <w:szCs w:val="24"/>
        </w:rPr>
        <w:t>of women’s involvement in assault</w:t>
      </w:r>
      <w:r w:rsidR="005E2E69" w:rsidRPr="00BC1CFE">
        <w:rPr>
          <w:rFonts w:ascii="Times New Roman" w:hAnsi="Times New Roman" w:cs="Times New Roman"/>
          <w:color w:val="000000" w:themeColor="text1"/>
          <w:sz w:val="24"/>
          <w:szCs w:val="24"/>
        </w:rPr>
        <w:t xml:space="preserve"> </w:t>
      </w:r>
      <w:r w:rsidR="005862AA" w:rsidRPr="00BC1CFE">
        <w:rPr>
          <w:rFonts w:ascii="Times New Roman" w:hAnsi="Times New Roman" w:cs="Times New Roman"/>
          <w:color w:val="000000" w:themeColor="text1"/>
          <w:sz w:val="24"/>
          <w:szCs w:val="24"/>
        </w:rPr>
        <w:t xml:space="preserve">and </w:t>
      </w:r>
      <w:r w:rsidR="005E2E69" w:rsidRPr="00BC1CFE">
        <w:rPr>
          <w:rFonts w:ascii="Times New Roman" w:hAnsi="Times New Roman" w:cs="Times New Roman"/>
          <w:color w:val="000000" w:themeColor="text1"/>
          <w:sz w:val="24"/>
          <w:szCs w:val="24"/>
        </w:rPr>
        <w:t xml:space="preserve">whilst </w:t>
      </w:r>
      <w:r w:rsidRPr="00BC1CFE">
        <w:rPr>
          <w:rFonts w:ascii="Times New Roman" w:hAnsi="Times New Roman" w:cs="Times New Roman"/>
          <w:color w:val="000000" w:themeColor="text1"/>
          <w:sz w:val="24"/>
          <w:szCs w:val="24"/>
        </w:rPr>
        <w:t xml:space="preserve">men were more likely to </w:t>
      </w:r>
      <w:r w:rsidRPr="00BC1CFE">
        <w:rPr>
          <w:rFonts w:ascii="Times New Roman" w:hAnsi="Times New Roman" w:cs="Times New Roman"/>
          <w:color w:val="000000" w:themeColor="text1"/>
          <w:sz w:val="24"/>
          <w:szCs w:val="24"/>
        </w:rPr>
        <w:lastRenderedPageBreak/>
        <w:t>be victims of crime</w:t>
      </w:r>
      <w:r w:rsidR="005E2E69" w:rsidRPr="00BC1CFE">
        <w:rPr>
          <w:rFonts w:ascii="Times New Roman" w:hAnsi="Times New Roman" w:cs="Times New Roman"/>
          <w:color w:val="000000" w:themeColor="text1"/>
          <w:sz w:val="24"/>
          <w:szCs w:val="24"/>
        </w:rPr>
        <w:t>,</w:t>
      </w:r>
      <w:r w:rsidRPr="00BC1CFE">
        <w:rPr>
          <w:rStyle w:val="FootnoteReference"/>
          <w:rFonts w:ascii="Times New Roman" w:hAnsi="Times New Roman" w:cs="Times New Roman"/>
          <w:color w:val="000000" w:themeColor="text1"/>
          <w:sz w:val="24"/>
          <w:szCs w:val="24"/>
        </w:rPr>
        <w:footnoteReference w:id="52"/>
      </w:r>
      <w:r w:rsidRPr="00BC1CFE">
        <w:rPr>
          <w:rFonts w:ascii="Times New Roman" w:hAnsi="Times New Roman" w:cs="Times New Roman"/>
          <w:color w:val="000000" w:themeColor="text1"/>
          <w:sz w:val="24"/>
          <w:szCs w:val="24"/>
        </w:rPr>
        <w:t xml:space="preserve"> it is likely that many crimes against women </w:t>
      </w:r>
      <w:r w:rsidR="002A7E7B" w:rsidRPr="00BC1CFE">
        <w:rPr>
          <w:rFonts w:ascii="Times New Roman" w:hAnsi="Times New Roman" w:cs="Times New Roman"/>
          <w:color w:val="000000" w:themeColor="text1"/>
          <w:sz w:val="24"/>
          <w:szCs w:val="24"/>
        </w:rPr>
        <w:t>never reached the</w:t>
      </w:r>
      <w:r w:rsidRPr="00BC1CFE">
        <w:rPr>
          <w:rFonts w:ascii="Times New Roman" w:hAnsi="Times New Roman" w:cs="Times New Roman"/>
          <w:color w:val="000000" w:themeColor="text1"/>
          <w:sz w:val="24"/>
          <w:szCs w:val="24"/>
        </w:rPr>
        <w:t xml:space="preserve"> manor court or, when they </w:t>
      </w:r>
      <w:r w:rsidR="005E2E69" w:rsidRPr="00BC1CFE">
        <w:rPr>
          <w:rFonts w:ascii="Times New Roman" w:hAnsi="Times New Roman" w:cs="Times New Roman"/>
          <w:color w:val="000000" w:themeColor="text1"/>
          <w:sz w:val="24"/>
          <w:szCs w:val="24"/>
        </w:rPr>
        <w:t>did</w:t>
      </w:r>
      <w:r w:rsidRPr="00BC1CFE">
        <w:rPr>
          <w:rFonts w:ascii="Times New Roman" w:hAnsi="Times New Roman" w:cs="Times New Roman"/>
          <w:color w:val="000000" w:themeColor="text1"/>
          <w:sz w:val="24"/>
          <w:szCs w:val="24"/>
        </w:rPr>
        <w:t>, went unpunished, although it is difficult to say to what extent. What is clear, however, is that medieval women were perpetrators and victims of both petty and serious crime, and it is through analysis of their involvement in these various crimes that we can gain a better understanding of their lives.</w:t>
      </w:r>
    </w:p>
    <w:p w14:paraId="4F4C7F4F" w14:textId="36BD5ED6" w:rsidR="00AE1CDE" w:rsidRPr="00BC1CFE" w:rsidRDefault="00AC5B9A" w:rsidP="00CC699E">
      <w:pPr>
        <w:spacing w:line="480" w:lineRule="auto"/>
        <w:rPr>
          <w:rFonts w:ascii="Times New Roman" w:hAnsi="Times New Roman" w:cs="Times New Roman"/>
          <w:color w:val="000000" w:themeColor="text1"/>
          <w:sz w:val="24"/>
          <w:szCs w:val="24"/>
        </w:rPr>
      </w:pPr>
      <w:r w:rsidRPr="00BC1CFE">
        <w:rPr>
          <w:rFonts w:ascii="Times New Roman" w:hAnsi="Times New Roman" w:cs="Times New Roman"/>
          <w:color w:val="000000" w:themeColor="text1"/>
          <w:sz w:val="24"/>
          <w:szCs w:val="24"/>
        </w:rPr>
        <w:t>I</w:t>
      </w:r>
      <w:r w:rsidR="00AE1CDE" w:rsidRPr="00BC1CFE">
        <w:rPr>
          <w:rFonts w:ascii="Times New Roman" w:hAnsi="Times New Roman" w:cs="Times New Roman"/>
          <w:color w:val="000000" w:themeColor="text1"/>
          <w:sz w:val="24"/>
          <w:szCs w:val="24"/>
        </w:rPr>
        <w:t>t is important to note</w:t>
      </w:r>
      <w:r w:rsidR="00FD62F9" w:rsidRPr="00BC1CFE">
        <w:rPr>
          <w:rFonts w:ascii="Times New Roman" w:hAnsi="Times New Roman" w:cs="Times New Roman"/>
          <w:color w:val="000000" w:themeColor="text1"/>
          <w:sz w:val="24"/>
          <w:szCs w:val="24"/>
        </w:rPr>
        <w:t xml:space="preserve"> also</w:t>
      </w:r>
      <w:r w:rsidR="00AE1CDE" w:rsidRPr="00BC1CFE">
        <w:rPr>
          <w:rFonts w:ascii="Times New Roman" w:hAnsi="Times New Roman" w:cs="Times New Roman"/>
          <w:color w:val="000000" w:themeColor="text1"/>
          <w:sz w:val="24"/>
          <w:szCs w:val="24"/>
        </w:rPr>
        <w:t xml:space="preserve"> that criminal activity is not the </w:t>
      </w:r>
      <w:r w:rsidR="002A7E7B" w:rsidRPr="00BC1CFE">
        <w:rPr>
          <w:rFonts w:ascii="Times New Roman" w:hAnsi="Times New Roman" w:cs="Times New Roman"/>
          <w:color w:val="000000" w:themeColor="text1"/>
          <w:sz w:val="24"/>
          <w:szCs w:val="24"/>
        </w:rPr>
        <w:t>only</w:t>
      </w:r>
      <w:r w:rsidR="00AE1CDE" w:rsidRPr="00BC1CFE">
        <w:rPr>
          <w:rFonts w:ascii="Times New Roman" w:hAnsi="Times New Roman" w:cs="Times New Roman"/>
          <w:color w:val="000000" w:themeColor="text1"/>
          <w:sz w:val="24"/>
          <w:szCs w:val="24"/>
        </w:rPr>
        <w:t xml:space="preserve"> reason for women’s appearances at the manorial court. The court also dealt with issues relating to inheritance or the paying of fines and amercements, such as </w:t>
      </w:r>
      <w:proofErr w:type="spellStart"/>
      <w:r w:rsidR="00AE1CDE" w:rsidRPr="00BC1CFE">
        <w:rPr>
          <w:rFonts w:ascii="Times New Roman" w:hAnsi="Times New Roman" w:cs="Times New Roman"/>
          <w:color w:val="000000" w:themeColor="text1"/>
          <w:sz w:val="24"/>
          <w:szCs w:val="24"/>
        </w:rPr>
        <w:t>merchet</w:t>
      </w:r>
      <w:proofErr w:type="spellEnd"/>
      <w:r w:rsidR="00AE1CDE" w:rsidRPr="00BC1CFE">
        <w:rPr>
          <w:rFonts w:ascii="Times New Roman" w:hAnsi="Times New Roman" w:cs="Times New Roman"/>
          <w:color w:val="000000" w:themeColor="text1"/>
          <w:sz w:val="24"/>
          <w:szCs w:val="24"/>
        </w:rPr>
        <w:t xml:space="preserve"> and heriot, and these are similarly  useful in understanding the lives of women in the medieval manor. </w:t>
      </w:r>
    </w:p>
    <w:p w14:paraId="44BCD2A4" w14:textId="45FFADBF" w:rsidR="00AE1CDE" w:rsidRPr="00BC1CFE" w:rsidRDefault="00AE1CDE" w:rsidP="00CC699E">
      <w:pPr>
        <w:spacing w:line="480" w:lineRule="auto"/>
        <w:rPr>
          <w:rFonts w:ascii="Times New Roman" w:hAnsi="Times New Roman" w:cs="Times New Roman"/>
          <w:color w:val="000000" w:themeColor="text1"/>
          <w:sz w:val="24"/>
          <w:szCs w:val="24"/>
          <w:highlight w:val="yellow"/>
        </w:rPr>
      </w:pPr>
      <w:bookmarkStart w:id="4" w:name="_Hlk79368041"/>
      <w:proofErr w:type="spellStart"/>
      <w:r w:rsidRPr="00BC1CFE">
        <w:rPr>
          <w:rFonts w:ascii="Times New Roman" w:hAnsi="Times New Roman" w:cs="Times New Roman"/>
          <w:color w:val="000000" w:themeColor="text1"/>
          <w:sz w:val="24"/>
          <w:szCs w:val="24"/>
        </w:rPr>
        <w:t>Merchet</w:t>
      </w:r>
      <w:bookmarkEnd w:id="4"/>
      <w:proofErr w:type="spellEnd"/>
      <w:r w:rsidRPr="00BC1CFE">
        <w:rPr>
          <w:rFonts w:ascii="Times New Roman" w:hAnsi="Times New Roman" w:cs="Times New Roman"/>
          <w:color w:val="000000" w:themeColor="text1"/>
          <w:sz w:val="24"/>
          <w:szCs w:val="24"/>
        </w:rPr>
        <w:t xml:space="preserve"> was the payment made to the lord of the manor by unfree women </w:t>
      </w:r>
      <w:proofErr w:type="gramStart"/>
      <w:r w:rsidRPr="00BC1CFE">
        <w:rPr>
          <w:rFonts w:ascii="Times New Roman" w:hAnsi="Times New Roman" w:cs="Times New Roman"/>
          <w:color w:val="000000" w:themeColor="text1"/>
          <w:sz w:val="24"/>
          <w:szCs w:val="24"/>
        </w:rPr>
        <w:t>in order to</w:t>
      </w:r>
      <w:proofErr w:type="gramEnd"/>
      <w:r w:rsidRPr="00BC1CFE">
        <w:rPr>
          <w:rFonts w:ascii="Times New Roman" w:hAnsi="Times New Roman" w:cs="Times New Roman"/>
          <w:color w:val="000000" w:themeColor="text1"/>
          <w:sz w:val="24"/>
          <w:szCs w:val="24"/>
        </w:rPr>
        <w:t xml:space="preserve"> marry. Although </w:t>
      </w:r>
      <w:proofErr w:type="spellStart"/>
      <w:r w:rsidRPr="00BC1CFE">
        <w:rPr>
          <w:rFonts w:ascii="Times New Roman" w:hAnsi="Times New Roman" w:cs="Times New Roman"/>
          <w:color w:val="000000" w:themeColor="text1"/>
          <w:sz w:val="24"/>
          <w:szCs w:val="24"/>
        </w:rPr>
        <w:t>merchet</w:t>
      </w:r>
      <w:proofErr w:type="spellEnd"/>
      <w:r w:rsidRPr="00BC1CFE">
        <w:rPr>
          <w:rFonts w:ascii="Times New Roman" w:hAnsi="Times New Roman" w:cs="Times New Roman"/>
          <w:color w:val="000000" w:themeColor="text1"/>
          <w:sz w:val="24"/>
          <w:szCs w:val="24"/>
        </w:rPr>
        <w:t xml:space="preserve"> could be paid by the future husband or by male relatives on behalf of the bride, late medieval England before the Black Death saw a relatively high percentage of women paying their own </w:t>
      </w:r>
      <w:proofErr w:type="spellStart"/>
      <w:r w:rsidRPr="00BC1CFE">
        <w:rPr>
          <w:rFonts w:ascii="Times New Roman" w:hAnsi="Times New Roman" w:cs="Times New Roman"/>
          <w:color w:val="000000" w:themeColor="text1"/>
          <w:sz w:val="24"/>
          <w:szCs w:val="24"/>
        </w:rPr>
        <w:t>merchet</w:t>
      </w:r>
      <w:proofErr w:type="spellEnd"/>
      <w:r w:rsidRPr="00BC1CFE">
        <w:rPr>
          <w:rFonts w:ascii="Times New Roman" w:hAnsi="Times New Roman" w:cs="Times New Roman"/>
          <w:color w:val="000000" w:themeColor="text1"/>
          <w:sz w:val="24"/>
          <w:szCs w:val="24"/>
        </w:rPr>
        <w:t>, suggesting they had both access to money and enough income to accrue savings.</w:t>
      </w:r>
      <w:r w:rsidRPr="00BC1CFE">
        <w:rPr>
          <w:rStyle w:val="FootnoteReference"/>
          <w:rFonts w:ascii="Times New Roman" w:hAnsi="Times New Roman" w:cs="Times New Roman"/>
          <w:color w:val="000000" w:themeColor="text1"/>
          <w:sz w:val="24"/>
          <w:szCs w:val="24"/>
        </w:rPr>
        <w:footnoteReference w:id="53"/>
      </w:r>
      <w:r w:rsidRPr="00BC1CFE">
        <w:rPr>
          <w:rFonts w:ascii="Times New Roman" w:hAnsi="Times New Roman" w:cs="Times New Roman"/>
          <w:color w:val="000000" w:themeColor="text1"/>
          <w:sz w:val="24"/>
          <w:szCs w:val="24"/>
        </w:rPr>
        <w:t xml:space="preserve"> Similar to </w:t>
      </w:r>
      <w:proofErr w:type="spellStart"/>
      <w:r w:rsidRPr="00BC1CFE">
        <w:rPr>
          <w:rFonts w:ascii="Times New Roman" w:hAnsi="Times New Roman" w:cs="Times New Roman"/>
          <w:color w:val="000000" w:themeColor="text1"/>
          <w:sz w:val="24"/>
          <w:szCs w:val="24"/>
        </w:rPr>
        <w:t>merchet</w:t>
      </w:r>
      <w:proofErr w:type="spellEnd"/>
      <w:r w:rsidRPr="00BC1CFE">
        <w:rPr>
          <w:rFonts w:ascii="Times New Roman" w:hAnsi="Times New Roman" w:cs="Times New Roman"/>
          <w:color w:val="000000" w:themeColor="text1"/>
          <w:sz w:val="24"/>
          <w:szCs w:val="24"/>
        </w:rPr>
        <w:t xml:space="preserve">, court rolls also record the payment of </w:t>
      </w:r>
      <w:proofErr w:type="spellStart"/>
      <w:r w:rsidRPr="00BC1CFE">
        <w:rPr>
          <w:rFonts w:ascii="Times New Roman" w:hAnsi="Times New Roman" w:cs="Times New Roman"/>
          <w:color w:val="000000" w:themeColor="text1"/>
          <w:sz w:val="24"/>
          <w:szCs w:val="24"/>
        </w:rPr>
        <w:t>legerwite</w:t>
      </w:r>
      <w:proofErr w:type="spellEnd"/>
      <w:r w:rsidRPr="00BC1CFE">
        <w:rPr>
          <w:rFonts w:ascii="Times New Roman" w:hAnsi="Times New Roman" w:cs="Times New Roman"/>
          <w:color w:val="000000" w:themeColor="text1"/>
          <w:sz w:val="24"/>
          <w:szCs w:val="24"/>
        </w:rPr>
        <w:t xml:space="preserve"> or </w:t>
      </w:r>
      <w:proofErr w:type="spellStart"/>
      <w:r w:rsidRPr="00BC1CFE">
        <w:rPr>
          <w:rFonts w:ascii="Times New Roman" w:hAnsi="Times New Roman" w:cs="Times New Roman"/>
          <w:color w:val="000000" w:themeColor="text1"/>
          <w:sz w:val="24"/>
          <w:szCs w:val="24"/>
        </w:rPr>
        <w:t>leyrwite</w:t>
      </w:r>
      <w:proofErr w:type="spellEnd"/>
      <w:r w:rsidRPr="00BC1CFE">
        <w:rPr>
          <w:rFonts w:ascii="Times New Roman" w:hAnsi="Times New Roman" w:cs="Times New Roman"/>
          <w:color w:val="000000" w:themeColor="text1"/>
          <w:sz w:val="24"/>
          <w:szCs w:val="24"/>
        </w:rPr>
        <w:t>. This fee, paid for having had sex before marriage, existed only for women, and is useful evidence of the fact that medieval women were engaging in premarital sex.</w:t>
      </w:r>
      <w:r w:rsidRPr="00BC1CFE">
        <w:rPr>
          <w:rStyle w:val="FootnoteReference"/>
          <w:rFonts w:ascii="Times New Roman" w:hAnsi="Times New Roman" w:cs="Times New Roman"/>
          <w:color w:val="000000" w:themeColor="text1"/>
          <w:sz w:val="24"/>
          <w:szCs w:val="24"/>
        </w:rPr>
        <w:footnoteReference w:id="54"/>
      </w:r>
      <w:r w:rsidRPr="00BC1CFE">
        <w:rPr>
          <w:rFonts w:ascii="Times New Roman" w:hAnsi="Times New Roman" w:cs="Times New Roman"/>
          <w:color w:val="000000" w:themeColor="text1"/>
          <w:sz w:val="24"/>
          <w:szCs w:val="24"/>
        </w:rPr>
        <w:t xml:space="preserve"> Women are also found in court records paying heriot, the tax on assets left by the deceased, paid to the manorial lord upon the death of a tenant.</w:t>
      </w:r>
      <w:r w:rsidRPr="00BC1CFE">
        <w:rPr>
          <w:rFonts w:ascii="Times New Roman" w:hAnsi="Times New Roman" w:cs="Times New Roman"/>
          <w:b/>
          <w:bCs/>
          <w:color w:val="000000" w:themeColor="text1"/>
          <w:sz w:val="24"/>
          <w:szCs w:val="24"/>
        </w:rPr>
        <w:t xml:space="preserve"> </w:t>
      </w:r>
      <w:r w:rsidRPr="00BC1CFE">
        <w:rPr>
          <w:rFonts w:ascii="Times New Roman" w:hAnsi="Times New Roman" w:cs="Times New Roman"/>
          <w:color w:val="000000" w:themeColor="text1"/>
          <w:sz w:val="24"/>
          <w:szCs w:val="24"/>
        </w:rPr>
        <w:t>Payment of heriot</w:t>
      </w:r>
      <w:r w:rsidR="002A7E7B" w:rsidRPr="00BC1CFE">
        <w:rPr>
          <w:rFonts w:ascii="Times New Roman" w:hAnsi="Times New Roman" w:cs="Times New Roman"/>
          <w:color w:val="000000" w:themeColor="text1"/>
          <w:sz w:val="24"/>
          <w:szCs w:val="24"/>
        </w:rPr>
        <w:t xml:space="preserve"> </w:t>
      </w:r>
      <w:r w:rsidRPr="00BC1CFE">
        <w:rPr>
          <w:rFonts w:ascii="Times New Roman" w:hAnsi="Times New Roman" w:cs="Times New Roman"/>
          <w:color w:val="000000" w:themeColor="text1"/>
          <w:sz w:val="24"/>
          <w:szCs w:val="24"/>
        </w:rPr>
        <w:t>secured the right to inherit</w:t>
      </w:r>
      <w:r w:rsidRPr="00BC1CFE">
        <w:rPr>
          <w:rStyle w:val="FootnoteReference"/>
          <w:rFonts w:ascii="Times New Roman" w:hAnsi="Times New Roman" w:cs="Times New Roman"/>
          <w:color w:val="000000" w:themeColor="text1"/>
          <w:sz w:val="24"/>
          <w:szCs w:val="24"/>
        </w:rPr>
        <w:footnoteReference w:id="55"/>
      </w:r>
      <w:r w:rsidRPr="00BC1CFE">
        <w:rPr>
          <w:rFonts w:ascii="Times New Roman" w:hAnsi="Times New Roman" w:cs="Times New Roman"/>
          <w:color w:val="000000" w:themeColor="text1"/>
          <w:sz w:val="24"/>
          <w:szCs w:val="24"/>
        </w:rPr>
        <w:t xml:space="preserve"> and since responsibility to pay this fee often</w:t>
      </w:r>
      <w:r w:rsidRPr="00BC1CFE">
        <w:rPr>
          <w:rFonts w:ascii="Times New Roman" w:hAnsi="Times New Roman" w:cs="Times New Roman"/>
          <w:b/>
          <w:bCs/>
          <w:color w:val="000000" w:themeColor="text1"/>
          <w:sz w:val="24"/>
          <w:szCs w:val="24"/>
        </w:rPr>
        <w:t xml:space="preserve"> </w:t>
      </w:r>
      <w:r w:rsidRPr="00BC1CFE">
        <w:rPr>
          <w:rFonts w:ascii="Times New Roman" w:hAnsi="Times New Roman" w:cs="Times New Roman"/>
          <w:color w:val="000000" w:themeColor="text1"/>
          <w:sz w:val="24"/>
          <w:szCs w:val="24"/>
        </w:rPr>
        <w:t>fell to the widow</w:t>
      </w:r>
      <w:r w:rsidR="00D92C8A" w:rsidRPr="00BC1CFE">
        <w:rPr>
          <w:rFonts w:ascii="Times New Roman" w:hAnsi="Times New Roman" w:cs="Times New Roman"/>
          <w:color w:val="000000" w:themeColor="text1"/>
          <w:sz w:val="24"/>
          <w:szCs w:val="24"/>
        </w:rPr>
        <w:t xml:space="preserve"> </w:t>
      </w:r>
      <w:r w:rsidR="00756D66" w:rsidRPr="00BC1CFE">
        <w:rPr>
          <w:rFonts w:ascii="Times New Roman" w:hAnsi="Times New Roman" w:cs="Times New Roman"/>
          <w:color w:val="000000" w:themeColor="text1"/>
          <w:sz w:val="24"/>
          <w:szCs w:val="24"/>
        </w:rPr>
        <w:t>in the absence of legitimate children</w:t>
      </w:r>
      <w:r w:rsidRPr="00BC1CFE">
        <w:rPr>
          <w:rFonts w:ascii="Times New Roman" w:hAnsi="Times New Roman" w:cs="Times New Roman"/>
          <w:color w:val="000000" w:themeColor="text1"/>
          <w:sz w:val="24"/>
          <w:szCs w:val="24"/>
        </w:rPr>
        <w:t xml:space="preserve">, the presence of women in court paying heriot provides useful evidence of marital status.  </w:t>
      </w:r>
    </w:p>
    <w:p w14:paraId="1AE9A85C" w14:textId="5CEBBD16" w:rsidR="00AE1CDE" w:rsidRPr="00BC1CFE" w:rsidRDefault="00AE1CDE" w:rsidP="00CC699E">
      <w:pPr>
        <w:spacing w:line="480" w:lineRule="auto"/>
        <w:rPr>
          <w:rFonts w:ascii="Times New Roman" w:hAnsi="Times New Roman" w:cs="Times New Roman"/>
          <w:color w:val="000000" w:themeColor="text1"/>
          <w:sz w:val="24"/>
          <w:szCs w:val="24"/>
        </w:rPr>
      </w:pPr>
      <w:r w:rsidRPr="00BC1CFE">
        <w:rPr>
          <w:rFonts w:ascii="Times New Roman" w:hAnsi="Times New Roman" w:cs="Times New Roman"/>
          <w:color w:val="000000" w:themeColor="text1"/>
          <w:sz w:val="24"/>
          <w:szCs w:val="24"/>
        </w:rPr>
        <w:lastRenderedPageBreak/>
        <w:t>It is therefore clear that women appeared in manorial courts for a multitude of reasons, including but not limited to criminal activity. It is through careful examination of th</w:t>
      </w:r>
      <w:r w:rsidR="005E2E69" w:rsidRPr="00BC1CFE">
        <w:rPr>
          <w:rFonts w:ascii="Times New Roman" w:hAnsi="Times New Roman" w:cs="Times New Roman"/>
          <w:color w:val="000000" w:themeColor="text1"/>
          <w:sz w:val="24"/>
          <w:szCs w:val="24"/>
        </w:rPr>
        <w:t>is</w:t>
      </w:r>
      <w:r w:rsidRPr="00BC1CFE">
        <w:rPr>
          <w:rFonts w:ascii="Times New Roman" w:hAnsi="Times New Roman" w:cs="Times New Roman"/>
          <w:color w:val="000000" w:themeColor="text1"/>
          <w:sz w:val="24"/>
          <w:szCs w:val="24"/>
        </w:rPr>
        <w:t xml:space="preserve">, as well as matters such as the manner </w:t>
      </w:r>
      <w:r w:rsidR="002A7E7B" w:rsidRPr="00BC1CFE">
        <w:rPr>
          <w:rFonts w:ascii="Times New Roman" w:hAnsi="Times New Roman" w:cs="Times New Roman"/>
          <w:color w:val="000000" w:themeColor="text1"/>
          <w:sz w:val="24"/>
          <w:szCs w:val="24"/>
        </w:rPr>
        <w:t xml:space="preserve">and frequency </w:t>
      </w:r>
      <w:r w:rsidRPr="00BC1CFE">
        <w:rPr>
          <w:rFonts w:ascii="Times New Roman" w:hAnsi="Times New Roman" w:cs="Times New Roman"/>
          <w:color w:val="000000" w:themeColor="text1"/>
          <w:sz w:val="24"/>
          <w:szCs w:val="24"/>
        </w:rPr>
        <w:t xml:space="preserve">of their appearance, </w:t>
      </w:r>
      <w:r w:rsidR="002A7E7B" w:rsidRPr="00BC1CFE">
        <w:rPr>
          <w:rFonts w:ascii="Times New Roman" w:hAnsi="Times New Roman" w:cs="Times New Roman"/>
          <w:color w:val="000000" w:themeColor="text1"/>
          <w:sz w:val="24"/>
          <w:szCs w:val="24"/>
        </w:rPr>
        <w:t>the nature of sentences, and who is held accountable for their crimes</w:t>
      </w:r>
      <w:r w:rsidR="00DB018F" w:rsidRPr="00BC1CFE">
        <w:rPr>
          <w:rFonts w:ascii="Times New Roman" w:hAnsi="Times New Roman" w:cs="Times New Roman"/>
          <w:color w:val="000000" w:themeColor="text1"/>
          <w:sz w:val="24"/>
          <w:szCs w:val="24"/>
        </w:rPr>
        <w:t>,</w:t>
      </w:r>
      <w:r w:rsidR="002A7E7B" w:rsidRPr="00BC1CFE">
        <w:rPr>
          <w:rFonts w:ascii="Times New Roman" w:hAnsi="Times New Roman" w:cs="Times New Roman"/>
          <w:color w:val="000000" w:themeColor="text1"/>
          <w:sz w:val="24"/>
          <w:szCs w:val="24"/>
        </w:rPr>
        <w:t xml:space="preserve"> that </w:t>
      </w:r>
      <w:r w:rsidRPr="00BC1CFE">
        <w:rPr>
          <w:rFonts w:ascii="Times New Roman" w:hAnsi="Times New Roman" w:cs="Times New Roman"/>
          <w:color w:val="000000" w:themeColor="text1"/>
          <w:sz w:val="24"/>
          <w:szCs w:val="24"/>
        </w:rPr>
        <w:t xml:space="preserve">we can begin to understand more about their lives. </w:t>
      </w:r>
    </w:p>
    <w:p w14:paraId="10EC8F8A" w14:textId="77777777" w:rsidR="00AE1CDE" w:rsidRPr="00BC1CFE" w:rsidRDefault="00AE1CDE" w:rsidP="00CC699E">
      <w:pPr>
        <w:spacing w:line="480" w:lineRule="auto"/>
        <w:rPr>
          <w:rFonts w:ascii="Times New Roman" w:hAnsi="Times New Roman" w:cs="Times New Roman"/>
          <w:color w:val="000000" w:themeColor="text1"/>
          <w:sz w:val="24"/>
          <w:szCs w:val="24"/>
        </w:rPr>
      </w:pPr>
    </w:p>
    <w:p w14:paraId="5E4B6ADC" w14:textId="77777777" w:rsidR="00AE1CDE" w:rsidRPr="00BC1CFE" w:rsidRDefault="00AE1CDE" w:rsidP="00CC699E">
      <w:pPr>
        <w:spacing w:line="480" w:lineRule="auto"/>
        <w:rPr>
          <w:rFonts w:ascii="Times New Roman" w:hAnsi="Times New Roman" w:cs="Times New Roman"/>
          <w:color w:val="000000" w:themeColor="text1"/>
          <w:sz w:val="24"/>
          <w:szCs w:val="24"/>
        </w:rPr>
      </w:pPr>
    </w:p>
    <w:p w14:paraId="0E4F6FF0" w14:textId="77777777" w:rsidR="00AE1CDE" w:rsidRPr="00BC1CFE" w:rsidRDefault="00AE1CDE" w:rsidP="00CC699E">
      <w:pPr>
        <w:spacing w:line="480" w:lineRule="auto"/>
        <w:rPr>
          <w:rFonts w:ascii="Times New Roman" w:hAnsi="Times New Roman" w:cs="Times New Roman"/>
          <w:color w:val="000000" w:themeColor="text1"/>
          <w:sz w:val="24"/>
          <w:szCs w:val="24"/>
        </w:rPr>
      </w:pPr>
      <w:r w:rsidRPr="00BC1CFE">
        <w:rPr>
          <w:rFonts w:ascii="Times New Roman" w:hAnsi="Times New Roman" w:cs="Times New Roman"/>
          <w:color w:val="000000" w:themeColor="text1"/>
          <w:sz w:val="24"/>
          <w:szCs w:val="24"/>
        </w:rPr>
        <w:br w:type="page"/>
      </w:r>
    </w:p>
    <w:p w14:paraId="188600E3" w14:textId="77777777" w:rsidR="00AE1CDE" w:rsidRPr="00BC1CFE" w:rsidRDefault="00AE1CDE" w:rsidP="00CC699E">
      <w:pPr>
        <w:spacing w:line="480" w:lineRule="auto"/>
        <w:rPr>
          <w:rFonts w:ascii="Times New Roman" w:hAnsi="Times New Roman" w:cs="Times New Roman"/>
          <w:b/>
          <w:bCs/>
          <w:color w:val="000000" w:themeColor="text1"/>
          <w:sz w:val="24"/>
          <w:szCs w:val="24"/>
        </w:rPr>
      </w:pPr>
      <w:r w:rsidRPr="00BC1CFE">
        <w:rPr>
          <w:rFonts w:ascii="Times New Roman" w:hAnsi="Times New Roman" w:cs="Times New Roman"/>
          <w:b/>
          <w:bCs/>
          <w:color w:val="000000" w:themeColor="text1"/>
          <w:sz w:val="24"/>
          <w:szCs w:val="24"/>
        </w:rPr>
        <w:lastRenderedPageBreak/>
        <w:t>Literature review</w:t>
      </w:r>
    </w:p>
    <w:p w14:paraId="67DCCEDE" w14:textId="7D04AA1D" w:rsidR="00AE1CDE" w:rsidRPr="00BC1CFE" w:rsidRDefault="00AE1CDE" w:rsidP="00CC699E">
      <w:pPr>
        <w:spacing w:line="480" w:lineRule="auto"/>
        <w:rPr>
          <w:rFonts w:ascii="Times New Roman" w:hAnsi="Times New Roman" w:cs="Times New Roman"/>
          <w:color w:val="000000" w:themeColor="text1"/>
          <w:sz w:val="24"/>
          <w:szCs w:val="24"/>
        </w:rPr>
      </w:pPr>
      <w:r w:rsidRPr="00BC1CFE">
        <w:rPr>
          <w:rFonts w:ascii="Times New Roman" w:hAnsi="Times New Roman" w:cs="Times New Roman"/>
          <w:color w:val="000000" w:themeColor="text1"/>
          <w:sz w:val="24"/>
          <w:szCs w:val="24"/>
        </w:rPr>
        <w:t xml:space="preserve">In studying gender in the middle ages, the relative lack of female voices in the source material presents an undeniable hurdle. Sources that exist </w:t>
      </w:r>
      <w:r w:rsidR="00504F76" w:rsidRPr="00BC1CFE">
        <w:rPr>
          <w:rFonts w:ascii="Times New Roman" w:hAnsi="Times New Roman" w:cs="Times New Roman"/>
          <w:color w:val="000000" w:themeColor="text1"/>
          <w:sz w:val="24"/>
          <w:szCs w:val="24"/>
        </w:rPr>
        <w:t xml:space="preserve">mainly </w:t>
      </w:r>
      <w:r w:rsidRPr="00BC1CFE">
        <w:rPr>
          <w:rFonts w:ascii="Times New Roman" w:hAnsi="Times New Roman" w:cs="Times New Roman"/>
          <w:color w:val="000000" w:themeColor="text1"/>
          <w:sz w:val="24"/>
          <w:szCs w:val="24"/>
        </w:rPr>
        <w:t>come from elite or religious contexts, such as the work of Margery Kempe, Julian of Norwich, and Katherine of Sutton. These are, unfortunately, exceptions. Medieval literature was largely created by men</w:t>
      </w:r>
      <w:r w:rsidR="003B2F01" w:rsidRPr="00BC1CFE">
        <w:rPr>
          <w:rFonts w:ascii="Times New Roman" w:hAnsi="Times New Roman" w:cs="Times New Roman"/>
          <w:color w:val="000000" w:themeColor="text1"/>
          <w:sz w:val="24"/>
          <w:szCs w:val="24"/>
        </w:rPr>
        <w:t>,</w:t>
      </w:r>
      <w:r w:rsidRPr="00BC1CFE">
        <w:rPr>
          <w:rFonts w:ascii="Times New Roman" w:hAnsi="Times New Roman" w:cs="Times New Roman"/>
          <w:color w:val="000000" w:themeColor="text1"/>
          <w:sz w:val="24"/>
          <w:szCs w:val="24"/>
        </w:rPr>
        <w:t xml:space="preserve"> about men, with the intention of being read </w:t>
      </w:r>
      <w:r w:rsidR="003B2F01" w:rsidRPr="00BC1CFE">
        <w:rPr>
          <w:rFonts w:ascii="Times New Roman" w:hAnsi="Times New Roman" w:cs="Times New Roman"/>
          <w:color w:val="000000" w:themeColor="text1"/>
          <w:sz w:val="24"/>
          <w:szCs w:val="24"/>
        </w:rPr>
        <w:t xml:space="preserve">predominantly </w:t>
      </w:r>
      <w:r w:rsidRPr="00BC1CFE">
        <w:rPr>
          <w:rFonts w:ascii="Times New Roman" w:hAnsi="Times New Roman" w:cs="Times New Roman"/>
          <w:color w:val="000000" w:themeColor="text1"/>
          <w:sz w:val="24"/>
          <w:szCs w:val="24"/>
        </w:rPr>
        <w:t>by</w:t>
      </w:r>
      <w:r w:rsidR="003B2F01" w:rsidRPr="00BC1CFE">
        <w:rPr>
          <w:rFonts w:ascii="Times New Roman" w:hAnsi="Times New Roman" w:cs="Times New Roman"/>
          <w:color w:val="000000" w:themeColor="text1"/>
          <w:sz w:val="24"/>
          <w:szCs w:val="24"/>
        </w:rPr>
        <w:t xml:space="preserve"> men</w:t>
      </w:r>
      <w:r w:rsidRPr="00BC1CFE">
        <w:rPr>
          <w:rFonts w:ascii="Times New Roman" w:hAnsi="Times New Roman" w:cs="Times New Roman"/>
          <w:color w:val="000000" w:themeColor="text1"/>
          <w:sz w:val="24"/>
          <w:szCs w:val="24"/>
        </w:rPr>
        <w:t>.</w:t>
      </w:r>
      <w:r w:rsidRPr="00BC1CFE">
        <w:rPr>
          <w:rStyle w:val="FootnoteReference"/>
          <w:rFonts w:ascii="Times New Roman" w:hAnsi="Times New Roman" w:cs="Times New Roman"/>
          <w:color w:val="000000" w:themeColor="text1"/>
          <w:sz w:val="24"/>
          <w:szCs w:val="24"/>
        </w:rPr>
        <w:footnoteReference w:id="56"/>
      </w:r>
      <w:r w:rsidRPr="00BC1CFE">
        <w:rPr>
          <w:rFonts w:ascii="Times New Roman" w:hAnsi="Times New Roman" w:cs="Times New Roman"/>
          <w:color w:val="000000" w:themeColor="text1"/>
          <w:sz w:val="24"/>
          <w:szCs w:val="24"/>
        </w:rPr>
        <w:t xml:space="preserve"> For this reason, our understanding of gender relations comes mainly from male writers who were, to a greater or lesser extent, outsiders to the female experience, and it is clear that for women as a whole but particularly for rural women, we simply do not have the same wealth of archival, communicative, or creative outputs that have been traditionally used to create a link with the past. Our connection must be teased, therefore, from between the lines of existing literature and it is here that a wealth of information </w:t>
      </w:r>
      <w:r w:rsidR="003B2F01" w:rsidRPr="00BC1CFE">
        <w:rPr>
          <w:rFonts w:ascii="Times New Roman" w:hAnsi="Times New Roman" w:cs="Times New Roman"/>
          <w:color w:val="000000" w:themeColor="text1"/>
          <w:sz w:val="24"/>
          <w:szCs w:val="24"/>
        </w:rPr>
        <w:t>of</w:t>
      </w:r>
      <w:r w:rsidRPr="00BC1CFE">
        <w:rPr>
          <w:rFonts w:ascii="Times New Roman" w:hAnsi="Times New Roman" w:cs="Times New Roman"/>
          <w:color w:val="000000" w:themeColor="text1"/>
          <w:sz w:val="24"/>
          <w:szCs w:val="24"/>
        </w:rPr>
        <w:t xml:space="preserve"> the lives of medieval women can</w:t>
      </w:r>
      <w:r w:rsidR="003B2F01" w:rsidRPr="00BC1CFE">
        <w:rPr>
          <w:rFonts w:ascii="Times New Roman" w:hAnsi="Times New Roman" w:cs="Times New Roman"/>
          <w:color w:val="000000" w:themeColor="text1"/>
          <w:sz w:val="24"/>
          <w:szCs w:val="24"/>
        </w:rPr>
        <w:t xml:space="preserve"> </w:t>
      </w:r>
      <w:r w:rsidRPr="00BC1CFE">
        <w:rPr>
          <w:rFonts w:ascii="Times New Roman" w:hAnsi="Times New Roman" w:cs="Times New Roman"/>
          <w:color w:val="000000" w:themeColor="text1"/>
          <w:sz w:val="24"/>
          <w:szCs w:val="24"/>
        </w:rPr>
        <w:t xml:space="preserve">be found. </w:t>
      </w:r>
    </w:p>
    <w:p w14:paraId="1CF902A7" w14:textId="64FBFD2D" w:rsidR="00AE1CDE" w:rsidRPr="00BC1CFE" w:rsidRDefault="00AE1CDE" w:rsidP="00CC699E">
      <w:pPr>
        <w:spacing w:line="480" w:lineRule="auto"/>
        <w:rPr>
          <w:rFonts w:ascii="Times New Roman" w:hAnsi="Times New Roman" w:cs="Times New Roman"/>
          <w:color w:val="000000" w:themeColor="text1"/>
          <w:sz w:val="24"/>
          <w:szCs w:val="24"/>
        </w:rPr>
      </w:pPr>
      <w:r w:rsidRPr="00BC1CFE">
        <w:rPr>
          <w:rFonts w:ascii="Times New Roman" w:hAnsi="Times New Roman" w:cs="Times New Roman"/>
          <w:color w:val="000000" w:themeColor="text1"/>
          <w:sz w:val="24"/>
          <w:szCs w:val="24"/>
        </w:rPr>
        <w:t xml:space="preserve">Historically, the study of women, when it existed at all, focused much of its attention on noble or urban women at the expense of </w:t>
      </w:r>
      <w:r w:rsidR="005E2E69" w:rsidRPr="00BC1CFE">
        <w:rPr>
          <w:rFonts w:ascii="Times New Roman" w:hAnsi="Times New Roman" w:cs="Times New Roman"/>
          <w:color w:val="000000" w:themeColor="text1"/>
          <w:sz w:val="24"/>
          <w:szCs w:val="24"/>
        </w:rPr>
        <w:t xml:space="preserve">the </w:t>
      </w:r>
      <w:r w:rsidRPr="00BC1CFE">
        <w:rPr>
          <w:rFonts w:ascii="Times New Roman" w:hAnsi="Times New Roman" w:cs="Times New Roman"/>
          <w:color w:val="000000" w:themeColor="text1"/>
          <w:sz w:val="24"/>
          <w:szCs w:val="24"/>
        </w:rPr>
        <w:t>rural peasant</w:t>
      </w:r>
      <w:r w:rsidR="005E2E69" w:rsidRPr="00BC1CFE">
        <w:rPr>
          <w:rFonts w:ascii="Times New Roman" w:hAnsi="Times New Roman" w:cs="Times New Roman"/>
          <w:color w:val="000000" w:themeColor="text1"/>
          <w:sz w:val="24"/>
          <w:szCs w:val="24"/>
        </w:rPr>
        <w:t>ry</w:t>
      </w:r>
      <w:r w:rsidRPr="00BC1CFE">
        <w:rPr>
          <w:rFonts w:ascii="Times New Roman" w:hAnsi="Times New Roman" w:cs="Times New Roman"/>
          <w:color w:val="000000" w:themeColor="text1"/>
          <w:sz w:val="24"/>
          <w:szCs w:val="24"/>
        </w:rPr>
        <w:t>. The eighteenth and nineteenth centuries saw the translation, and publication of large quantities of medieval texts, which was often driven by and focused on nationalistic or political ideals such as law, parliament, and kingship.</w:t>
      </w:r>
      <w:r w:rsidR="003B2F01" w:rsidRPr="00BC1CFE">
        <w:rPr>
          <w:rStyle w:val="FootnoteReference"/>
          <w:rFonts w:ascii="Times New Roman" w:hAnsi="Times New Roman" w:cs="Times New Roman"/>
          <w:color w:val="000000" w:themeColor="text1"/>
          <w:sz w:val="24"/>
          <w:szCs w:val="24"/>
        </w:rPr>
        <w:footnoteReference w:id="57"/>
      </w:r>
      <w:r w:rsidR="003B2F01" w:rsidRPr="00BC1CFE">
        <w:rPr>
          <w:rFonts w:ascii="Times New Roman" w:hAnsi="Times New Roman" w:cs="Times New Roman"/>
          <w:color w:val="000000" w:themeColor="text1"/>
          <w:sz w:val="24"/>
          <w:szCs w:val="24"/>
        </w:rPr>
        <w:t xml:space="preserve"> </w:t>
      </w:r>
      <w:r w:rsidRPr="00BC1CFE">
        <w:rPr>
          <w:rFonts w:ascii="Times New Roman" w:hAnsi="Times New Roman" w:cs="Times New Roman"/>
          <w:color w:val="000000" w:themeColor="text1"/>
          <w:sz w:val="24"/>
          <w:szCs w:val="24"/>
        </w:rPr>
        <w:t xml:space="preserve"> </w:t>
      </w:r>
      <w:r w:rsidR="00AC5B9A" w:rsidRPr="00BC1CFE">
        <w:rPr>
          <w:rFonts w:ascii="Times New Roman" w:hAnsi="Times New Roman" w:cs="Times New Roman"/>
          <w:color w:val="000000" w:themeColor="text1"/>
          <w:sz w:val="24"/>
          <w:szCs w:val="24"/>
        </w:rPr>
        <w:t>W</w:t>
      </w:r>
      <w:r w:rsidRPr="00BC1CFE">
        <w:rPr>
          <w:rFonts w:ascii="Times New Roman" w:hAnsi="Times New Roman" w:cs="Times New Roman"/>
          <w:color w:val="000000" w:themeColor="text1"/>
          <w:sz w:val="24"/>
          <w:szCs w:val="24"/>
        </w:rPr>
        <w:t xml:space="preserve">omen were predominantly interpreted only as instruments of securing political institutions through marriage or, in the case of occasional queens or female saints, as curiosities. At times, their presence was overlooked altogether. This tendency to understand medieval women solely through their relationships with and usefulness to men meant that in </w:t>
      </w:r>
      <w:r w:rsidR="003B2F01" w:rsidRPr="00BC1CFE">
        <w:rPr>
          <w:rFonts w:ascii="Times New Roman" w:hAnsi="Times New Roman" w:cs="Times New Roman"/>
          <w:color w:val="000000" w:themeColor="text1"/>
          <w:sz w:val="24"/>
          <w:szCs w:val="24"/>
        </w:rPr>
        <w:t>early publications</w:t>
      </w:r>
      <w:r w:rsidRPr="00BC1CFE">
        <w:rPr>
          <w:rFonts w:ascii="Times New Roman" w:hAnsi="Times New Roman" w:cs="Times New Roman"/>
          <w:color w:val="000000" w:themeColor="text1"/>
          <w:sz w:val="24"/>
          <w:szCs w:val="24"/>
        </w:rPr>
        <w:t>, much primary information about medieval women, which was already scarce, became further obscured.</w:t>
      </w:r>
      <w:r w:rsidRPr="00BC1CFE">
        <w:rPr>
          <w:rStyle w:val="FootnoteReference"/>
          <w:rFonts w:ascii="Times New Roman" w:hAnsi="Times New Roman" w:cs="Times New Roman"/>
          <w:color w:val="000000" w:themeColor="text1"/>
          <w:sz w:val="24"/>
          <w:szCs w:val="24"/>
        </w:rPr>
        <w:footnoteReference w:id="58"/>
      </w:r>
      <w:r w:rsidRPr="00BC1CFE">
        <w:rPr>
          <w:rFonts w:ascii="Times New Roman" w:hAnsi="Times New Roman" w:cs="Times New Roman"/>
          <w:color w:val="000000" w:themeColor="text1"/>
          <w:sz w:val="24"/>
          <w:szCs w:val="24"/>
        </w:rPr>
        <w:t xml:space="preserve"> </w:t>
      </w:r>
    </w:p>
    <w:p w14:paraId="17E778A4" w14:textId="013E4154" w:rsidR="00AE1CDE" w:rsidRPr="00BC1CFE" w:rsidRDefault="00AE1CDE" w:rsidP="00CC699E">
      <w:pPr>
        <w:spacing w:line="480" w:lineRule="auto"/>
        <w:rPr>
          <w:rFonts w:ascii="Times New Roman" w:hAnsi="Times New Roman" w:cs="Times New Roman"/>
          <w:color w:val="000000" w:themeColor="text1"/>
          <w:sz w:val="24"/>
          <w:szCs w:val="24"/>
        </w:rPr>
      </w:pPr>
      <w:r w:rsidRPr="00BC1CFE">
        <w:rPr>
          <w:rFonts w:ascii="Times New Roman" w:hAnsi="Times New Roman" w:cs="Times New Roman"/>
          <w:color w:val="000000" w:themeColor="text1"/>
          <w:sz w:val="24"/>
          <w:szCs w:val="24"/>
        </w:rPr>
        <w:lastRenderedPageBreak/>
        <w:t>It is impossible to separate the history of studying women from the emergence of feminism, and medieval studies owes a "large debt to female medievalists and feminist scholarship."</w:t>
      </w:r>
      <w:r w:rsidRPr="00BC1CFE">
        <w:rPr>
          <w:rStyle w:val="FootnoteReference"/>
          <w:rFonts w:ascii="Times New Roman" w:hAnsi="Times New Roman" w:cs="Times New Roman"/>
          <w:color w:val="000000" w:themeColor="text1"/>
          <w:sz w:val="24"/>
          <w:szCs w:val="24"/>
        </w:rPr>
        <w:footnoteReference w:id="59"/>
      </w:r>
      <w:r w:rsidRPr="00BC1CFE">
        <w:rPr>
          <w:rFonts w:ascii="Times New Roman" w:hAnsi="Times New Roman" w:cs="Times New Roman"/>
          <w:color w:val="000000" w:themeColor="text1"/>
          <w:sz w:val="24"/>
          <w:szCs w:val="24"/>
        </w:rPr>
        <w:t xml:space="preserve"> Much early </w:t>
      </w:r>
      <w:r w:rsidR="005D016B" w:rsidRPr="00BC1CFE">
        <w:rPr>
          <w:rFonts w:ascii="Times New Roman" w:hAnsi="Times New Roman" w:cs="Times New Roman"/>
          <w:color w:val="000000" w:themeColor="text1"/>
          <w:sz w:val="24"/>
          <w:szCs w:val="24"/>
        </w:rPr>
        <w:t xml:space="preserve">study </w:t>
      </w:r>
      <w:r w:rsidRPr="00BC1CFE">
        <w:rPr>
          <w:rFonts w:ascii="Times New Roman" w:hAnsi="Times New Roman" w:cs="Times New Roman"/>
          <w:color w:val="000000" w:themeColor="text1"/>
          <w:sz w:val="24"/>
          <w:szCs w:val="24"/>
        </w:rPr>
        <w:t>of medieval women was by female scholars</w:t>
      </w:r>
      <w:r w:rsidRPr="00BC1CFE">
        <w:rPr>
          <w:rStyle w:val="FootnoteReference"/>
          <w:rFonts w:ascii="Times New Roman" w:hAnsi="Times New Roman" w:cs="Times New Roman"/>
          <w:color w:val="000000" w:themeColor="text1"/>
          <w:sz w:val="24"/>
          <w:szCs w:val="24"/>
        </w:rPr>
        <w:footnoteReference w:id="60"/>
      </w:r>
      <w:r w:rsidRPr="00BC1CFE">
        <w:rPr>
          <w:rFonts w:ascii="Times New Roman" w:hAnsi="Times New Roman" w:cs="Times New Roman"/>
          <w:color w:val="000000" w:themeColor="text1"/>
          <w:sz w:val="24"/>
          <w:szCs w:val="24"/>
        </w:rPr>
        <w:t xml:space="preserve"> and first-wave feminism in the late nineteenth</w:t>
      </w:r>
      <w:r w:rsidR="009C773C" w:rsidRPr="00BC1CFE">
        <w:rPr>
          <w:rFonts w:ascii="Times New Roman" w:hAnsi="Times New Roman" w:cs="Times New Roman"/>
          <w:color w:val="000000" w:themeColor="text1"/>
          <w:sz w:val="24"/>
          <w:szCs w:val="24"/>
        </w:rPr>
        <w:t xml:space="preserve"> </w:t>
      </w:r>
      <w:r w:rsidRPr="00BC1CFE">
        <w:rPr>
          <w:rFonts w:ascii="Times New Roman" w:hAnsi="Times New Roman" w:cs="Times New Roman"/>
          <w:color w:val="000000" w:themeColor="text1"/>
          <w:sz w:val="24"/>
          <w:szCs w:val="24"/>
        </w:rPr>
        <w:t>century, propelled by a desire for legal and political equality, helped drive interest in the study of women and gender in the Middle Ages.</w:t>
      </w:r>
      <w:r w:rsidRPr="00BC1CFE">
        <w:rPr>
          <w:rStyle w:val="FootnoteReference"/>
          <w:rFonts w:ascii="Times New Roman" w:hAnsi="Times New Roman" w:cs="Times New Roman"/>
          <w:color w:val="000000" w:themeColor="text1"/>
          <w:sz w:val="24"/>
          <w:szCs w:val="24"/>
        </w:rPr>
        <w:footnoteReference w:id="61"/>
      </w:r>
      <w:r w:rsidRPr="00BC1CFE">
        <w:rPr>
          <w:rStyle w:val="FootnoteReference"/>
          <w:rFonts w:ascii="Times New Roman" w:hAnsi="Times New Roman" w:cs="Times New Roman"/>
          <w:color w:val="000000" w:themeColor="text1"/>
          <w:sz w:val="24"/>
          <w:szCs w:val="24"/>
        </w:rPr>
        <w:t xml:space="preserve"> </w:t>
      </w:r>
      <w:r w:rsidRPr="00BC1CFE">
        <w:rPr>
          <w:rFonts w:ascii="Times New Roman" w:hAnsi="Times New Roman" w:cs="Times New Roman"/>
          <w:color w:val="000000" w:themeColor="text1"/>
          <w:sz w:val="24"/>
          <w:szCs w:val="24"/>
        </w:rPr>
        <w:t>From the middle of the twentieth century, a greater focus on interdisciplinarity and growing interest in social and economic history encouraged study of previously neglected demographics such as the medieval peasantry.</w:t>
      </w:r>
      <w:r w:rsidRPr="00BC1CFE">
        <w:rPr>
          <w:rStyle w:val="FootnoteReference"/>
          <w:rFonts w:ascii="Times New Roman" w:hAnsi="Times New Roman" w:cs="Times New Roman"/>
          <w:color w:val="000000" w:themeColor="text1"/>
          <w:sz w:val="24"/>
          <w:szCs w:val="24"/>
        </w:rPr>
        <w:footnoteReference w:id="62"/>
      </w:r>
      <w:r w:rsidRPr="00BC1CFE">
        <w:rPr>
          <w:rStyle w:val="FootnoteReference"/>
          <w:rFonts w:ascii="Times New Roman" w:hAnsi="Times New Roman" w:cs="Times New Roman"/>
          <w:color w:val="000000" w:themeColor="text1"/>
          <w:sz w:val="24"/>
          <w:szCs w:val="24"/>
        </w:rPr>
        <w:t xml:space="preserve"> </w:t>
      </w:r>
      <w:r w:rsidRPr="00BC1CFE">
        <w:rPr>
          <w:rFonts w:ascii="Times New Roman" w:hAnsi="Times New Roman" w:cs="Times New Roman"/>
          <w:color w:val="000000" w:themeColor="text1"/>
          <w:sz w:val="24"/>
          <w:szCs w:val="24"/>
        </w:rPr>
        <w:t xml:space="preserve">Furthermore, the emergence of second-wave feminism in the 1960s, inspired by the civil rights and anti-war movements, encouraged an interest in broader topics such as reproductive rights and the position of women in society. </w:t>
      </w:r>
      <w:r w:rsidR="003B2F01" w:rsidRPr="00BC1CFE">
        <w:rPr>
          <w:rFonts w:ascii="Times New Roman" w:hAnsi="Times New Roman" w:cs="Times New Roman"/>
          <w:color w:val="000000" w:themeColor="text1"/>
          <w:sz w:val="24"/>
          <w:szCs w:val="24"/>
        </w:rPr>
        <w:t>S</w:t>
      </w:r>
      <w:r w:rsidRPr="00BC1CFE">
        <w:rPr>
          <w:rFonts w:ascii="Times New Roman" w:hAnsi="Times New Roman" w:cs="Times New Roman"/>
          <w:color w:val="000000" w:themeColor="text1"/>
          <w:sz w:val="24"/>
          <w:szCs w:val="24"/>
        </w:rPr>
        <w:t xml:space="preserve">tudies </w:t>
      </w:r>
      <w:r w:rsidR="003B2F01" w:rsidRPr="00BC1CFE">
        <w:rPr>
          <w:rFonts w:ascii="Times New Roman" w:hAnsi="Times New Roman" w:cs="Times New Roman"/>
          <w:color w:val="000000" w:themeColor="text1"/>
          <w:sz w:val="24"/>
          <w:szCs w:val="24"/>
        </w:rPr>
        <w:t>at this time</w:t>
      </w:r>
      <w:r w:rsidRPr="00BC1CFE">
        <w:rPr>
          <w:rFonts w:ascii="Times New Roman" w:hAnsi="Times New Roman" w:cs="Times New Roman"/>
          <w:color w:val="000000" w:themeColor="text1"/>
          <w:sz w:val="24"/>
          <w:szCs w:val="24"/>
        </w:rPr>
        <w:t xml:space="preserve"> laid the foundations for an increased interest in topics such as medieval marriage and sexuality</w:t>
      </w:r>
      <w:r w:rsidR="003B2F01" w:rsidRPr="00BC1CFE">
        <w:rPr>
          <w:rFonts w:ascii="Times New Roman" w:hAnsi="Times New Roman" w:cs="Times New Roman"/>
          <w:color w:val="000000" w:themeColor="text1"/>
          <w:sz w:val="24"/>
          <w:szCs w:val="24"/>
        </w:rPr>
        <w:t>,</w:t>
      </w:r>
      <w:r w:rsidRPr="00BC1CFE">
        <w:rPr>
          <w:rStyle w:val="FootnoteReference"/>
          <w:rFonts w:ascii="Times New Roman" w:hAnsi="Times New Roman" w:cs="Times New Roman"/>
          <w:color w:val="000000" w:themeColor="text1"/>
          <w:sz w:val="24"/>
          <w:szCs w:val="24"/>
        </w:rPr>
        <w:t xml:space="preserve"> </w:t>
      </w:r>
      <w:r w:rsidRPr="00BC1CFE">
        <w:rPr>
          <w:rFonts w:ascii="Times New Roman" w:hAnsi="Times New Roman" w:cs="Times New Roman"/>
          <w:color w:val="000000" w:themeColor="text1"/>
          <w:sz w:val="24"/>
          <w:szCs w:val="24"/>
        </w:rPr>
        <w:t>women’s medical history</w:t>
      </w:r>
      <w:r w:rsidR="003B2F01" w:rsidRPr="00BC1CFE">
        <w:rPr>
          <w:rFonts w:ascii="Times New Roman" w:hAnsi="Times New Roman" w:cs="Times New Roman"/>
          <w:color w:val="000000" w:themeColor="text1"/>
          <w:sz w:val="24"/>
          <w:szCs w:val="24"/>
        </w:rPr>
        <w:t>,</w:t>
      </w:r>
      <w:r w:rsidRPr="00BC1CFE">
        <w:rPr>
          <w:rStyle w:val="FootnoteReference"/>
          <w:rFonts w:ascii="Times New Roman" w:hAnsi="Times New Roman" w:cs="Times New Roman"/>
          <w:color w:val="000000" w:themeColor="text1"/>
          <w:sz w:val="24"/>
          <w:szCs w:val="24"/>
        </w:rPr>
        <w:t xml:space="preserve"> </w:t>
      </w:r>
      <w:r w:rsidRPr="00BC1CFE">
        <w:rPr>
          <w:rFonts w:ascii="Times New Roman" w:hAnsi="Times New Roman" w:cs="Times New Roman"/>
          <w:color w:val="000000" w:themeColor="text1"/>
          <w:sz w:val="24"/>
          <w:szCs w:val="24"/>
        </w:rPr>
        <w:t>women’s experiences in the economic sphere</w:t>
      </w:r>
      <w:r w:rsidR="003B2F01" w:rsidRPr="00BC1CFE">
        <w:rPr>
          <w:rFonts w:ascii="Times New Roman" w:hAnsi="Times New Roman" w:cs="Times New Roman"/>
          <w:color w:val="000000" w:themeColor="text1"/>
          <w:sz w:val="24"/>
          <w:szCs w:val="24"/>
        </w:rPr>
        <w:t>,</w:t>
      </w:r>
      <w:r w:rsidRPr="00BC1CFE">
        <w:rPr>
          <w:rStyle w:val="FootnoteReference"/>
          <w:rFonts w:ascii="Times New Roman" w:hAnsi="Times New Roman" w:cs="Times New Roman"/>
          <w:color w:val="000000" w:themeColor="text1"/>
          <w:sz w:val="24"/>
          <w:szCs w:val="24"/>
        </w:rPr>
        <w:t xml:space="preserve"> </w:t>
      </w:r>
      <w:r w:rsidRPr="00BC1CFE">
        <w:rPr>
          <w:rFonts w:ascii="Times New Roman" w:hAnsi="Times New Roman" w:cs="Times New Roman"/>
          <w:color w:val="000000" w:themeColor="text1"/>
          <w:sz w:val="24"/>
          <w:szCs w:val="24"/>
        </w:rPr>
        <w:t>and female criminality.</w:t>
      </w:r>
      <w:r w:rsidR="004E610E" w:rsidRPr="00BC1CFE">
        <w:rPr>
          <w:rStyle w:val="FootnoteReference"/>
          <w:rFonts w:ascii="Times New Roman" w:hAnsi="Times New Roman" w:cs="Times New Roman"/>
          <w:color w:val="000000" w:themeColor="text1"/>
          <w:sz w:val="24"/>
          <w:szCs w:val="24"/>
        </w:rPr>
        <w:footnoteReference w:id="63"/>
      </w:r>
      <w:r w:rsidR="004E610E" w:rsidRPr="00BC1CFE">
        <w:rPr>
          <w:rFonts w:ascii="Times New Roman" w:hAnsi="Times New Roman" w:cs="Times New Roman"/>
          <w:color w:val="000000" w:themeColor="text1"/>
          <w:sz w:val="24"/>
          <w:szCs w:val="24"/>
        </w:rPr>
        <w:t xml:space="preserve"> </w:t>
      </w:r>
      <w:r w:rsidRPr="00BC1CFE">
        <w:rPr>
          <w:rFonts w:ascii="Times New Roman" w:hAnsi="Times New Roman" w:cs="Times New Roman"/>
          <w:color w:val="000000" w:themeColor="text1"/>
          <w:sz w:val="24"/>
          <w:szCs w:val="24"/>
        </w:rPr>
        <w:t xml:space="preserve">Crucial to this were works such as Susan Mosher </w:t>
      </w:r>
      <w:proofErr w:type="spellStart"/>
      <w:r w:rsidRPr="00BC1CFE">
        <w:rPr>
          <w:rFonts w:ascii="Times New Roman" w:hAnsi="Times New Roman" w:cs="Times New Roman"/>
          <w:color w:val="000000" w:themeColor="text1"/>
          <w:sz w:val="24"/>
          <w:szCs w:val="24"/>
        </w:rPr>
        <w:t>Stuard’s</w:t>
      </w:r>
      <w:proofErr w:type="spellEnd"/>
      <w:r w:rsidRPr="00BC1CFE">
        <w:rPr>
          <w:rFonts w:ascii="Times New Roman" w:hAnsi="Times New Roman" w:cs="Times New Roman"/>
          <w:color w:val="000000" w:themeColor="text1"/>
          <w:sz w:val="24"/>
          <w:szCs w:val="24"/>
        </w:rPr>
        <w:t xml:space="preserve"> </w:t>
      </w:r>
      <w:r w:rsidRPr="00BC1CFE">
        <w:rPr>
          <w:rFonts w:ascii="Times New Roman" w:hAnsi="Times New Roman" w:cs="Times New Roman"/>
          <w:i/>
          <w:iCs/>
          <w:color w:val="000000" w:themeColor="text1"/>
          <w:sz w:val="24"/>
          <w:szCs w:val="24"/>
        </w:rPr>
        <w:t>Women in Medieval Society</w:t>
      </w:r>
      <w:r w:rsidRPr="00BC1CFE">
        <w:rPr>
          <w:rFonts w:ascii="Times New Roman" w:hAnsi="Times New Roman" w:cs="Times New Roman"/>
          <w:color w:val="000000" w:themeColor="text1"/>
          <w:sz w:val="24"/>
          <w:szCs w:val="24"/>
        </w:rPr>
        <w:t xml:space="preserve"> (1976), which examines topics such as marriage, property, religion, business, and crime</w:t>
      </w:r>
      <w:r w:rsidR="00CE1E37" w:rsidRPr="00BC1CFE">
        <w:rPr>
          <w:rFonts w:ascii="Times New Roman" w:hAnsi="Times New Roman" w:cs="Times New Roman"/>
          <w:color w:val="000000" w:themeColor="text1"/>
          <w:sz w:val="24"/>
          <w:szCs w:val="24"/>
        </w:rPr>
        <w:t>.</w:t>
      </w:r>
      <w:r w:rsidRPr="00BC1CFE">
        <w:rPr>
          <w:rStyle w:val="FootnoteReference"/>
          <w:rFonts w:ascii="Times New Roman" w:hAnsi="Times New Roman" w:cs="Times New Roman"/>
          <w:color w:val="000000" w:themeColor="text1"/>
          <w:sz w:val="24"/>
          <w:szCs w:val="24"/>
        </w:rPr>
        <w:footnoteReference w:id="64"/>
      </w:r>
      <w:r w:rsidRPr="00BC1CFE">
        <w:rPr>
          <w:rFonts w:ascii="Times New Roman" w:hAnsi="Times New Roman" w:cs="Times New Roman"/>
          <w:color w:val="000000" w:themeColor="text1"/>
          <w:sz w:val="24"/>
          <w:szCs w:val="24"/>
        </w:rPr>
        <w:t xml:space="preserve"> 1986 saw the first publication of the Medieval Feminist Newsletter</w:t>
      </w:r>
      <w:r w:rsidR="00AC5B9A" w:rsidRPr="00BC1CFE">
        <w:rPr>
          <w:rFonts w:ascii="Times New Roman" w:hAnsi="Times New Roman" w:cs="Times New Roman"/>
          <w:color w:val="000000" w:themeColor="text1"/>
          <w:sz w:val="24"/>
          <w:szCs w:val="24"/>
        </w:rPr>
        <w:t xml:space="preserve"> </w:t>
      </w:r>
      <w:r w:rsidRPr="00BC1CFE">
        <w:rPr>
          <w:rFonts w:ascii="Times New Roman" w:hAnsi="Times New Roman" w:cs="Times New Roman"/>
          <w:color w:val="000000" w:themeColor="text1"/>
          <w:sz w:val="24"/>
          <w:szCs w:val="24"/>
        </w:rPr>
        <w:t xml:space="preserve">and in 1992, the Society for Medieval Feminist Scholarship was established. A year later, Speculum, the </w:t>
      </w:r>
      <w:r w:rsidRPr="00BC1CFE">
        <w:rPr>
          <w:rFonts w:ascii="Times New Roman" w:hAnsi="Times New Roman" w:cs="Times New Roman"/>
          <w:color w:val="000000" w:themeColor="text1"/>
          <w:sz w:val="24"/>
          <w:szCs w:val="24"/>
        </w:rPr>
        <w:lastRenderedPageBreak/>
        <w:t>oldest North American journal of medieval studies, published its first journal specifically focused on the study of medieval women.</w:t>
      </w:r>
      <w:r w:rsidRPr="00BC1CFE">
        <w:rPr>
          <w:rStyle w:val="FootnoteReference"/>
          <w:rFonts w:ascii="Times New Roman" w:hAnsi="Times New Roman" w:cs="Times New Roman"/>
          <w:color w:val="000000" w:themeColor="text1"/>
          <w:sz w:val="24"/>
          <w:szCs w:val="24"/>
        </w:rPr>
        <w:footnoteReference w:id="65"/>
      </w:r>
      <w:r w:rsidRPr="00BC1CFE">
        <w:rPr>
          <w:rFonts w:ascii="Times New Roman" w:hAnsi="Times New Roman" w:cs="Times New Roman"/>
          <w:color w:val="000000" w:themeColor="text1"/>
          <w:sz w:val="24"/>
          <w:szCs w:val="24"/>
        </w:rPr>
        <w:t xml:space="preserve"> </w:t>
      </w:r>
    </w:p>
    <w:p w14:paraId="260BF95B" w14:textId="4D97A3BD" w:rsidR="00AE1CDE" w:rsidRPr="00BC1CFE" w:rsidRDefault="00DC43F8" w:rsidP="00CC699E">
      <w:pPr>
        <w:spacing w:line="480" w:lineRule="auto"/>
        <w:rPr>
          <w:rFonts w:ascii="Times New Roman" w:hAnsi="Times New Roman" w:cs="Times New Roman"/>
          <w:color w:val="000000" w:themeColor="text1"/>
          <w:sz w:val="24"/>
          <w:szCs w:val="24"/>
        </w:rPr>
      </w:pPr>
      <w:r w:rsidRPr="00BC1CFE">
        <w:rPr>
          <w:rFonts w:ascii="Times New Roman" w:hAnsi="Times New Roman" w:cs="Times New Roman"/>
          <w:color w:val="000000" w:themeColor="text1"/>
          <w:sz w:val="24"/>
          <w:szCs w:val="24"/>
        </w:rPr>
        <w:t>I</w:t>
      </w:r>
      <w:r w:rsidRPr="00BC1CFE">
        <w:rPr>
          <w:rFonts w:ascii="Times New Roman" w:hAnsi="Times New Roman" w:cs="Times New Roman"/>
          <w:color w:val="000000" w:themeColor="text1"/>
          <w:sz w:val="24"/>
          <w:szCs w:val="24"/>
        </w:rPr>
        <w:t>nspired by post-colonial and post-modern thinking</w:t>
      </w:r>
      <w:r w:rsidRPr="00BC1CFE">
        <w:rPr>
          <w:rFonts w:ascii="Times New Roman" w:hAnsi="Times New Roman" w:cs="Times New Roman"/>
          <w:color w:val="000000" w:themeColor="text1"/>
          <w:sz w:val="24"/>
          <w:szCs w:val="24"/>
        </w:rPr>
        <w:t>, t</w:t>
      </w:r>
      <w:r w:rsidR="00AE1CDE" w:rsidRPr="00BC1CFE">
        <w:rPr>
          <w:rFonts w:ascii="Times New Roman" w:hAnsi="Times New Roman" w:cs="Times New Roman"/>
          <w:color w:val="000000" w:themeColor="text1"/>
          <w:sz w:val="24"/>
          <w:szCs w:val="24"/>
        </w:rPr>
        <w:t>hird-wave feminism emerged in the 1990s</w:t>
      </w:r>
      <w:r w:rsidRPr="00BC1CFE">
        <w:rPr>
          <w:rFonts w:ascii="Times New Roman" w:hAnsi="Times New Roman" w:cs="Times New Roman"/>
          <w:color w:val="000000" w:themeColor="text1"/>
          <w:sz w:val="24"/>
          <w:szCs w:val="24"/>
        </w:rPr>
        <w:t xml:space="preserve"> and encouraged a </w:t>
      </w:r>
      <w:r w:rsidR="00AE1CDE" w:rsidRPr="00BC1CFE">
        <w:rPr>
          <w:rFonts w:ascii="Times New Roman" w:hAnsi="Times New Roman" w:cs="Times New Roman"/>
          <w:color w:val="000000" w:themeColor="text1"/>
          <w:sz w:val="24"/>
          <w:szCs w:val="24"/>
        </w:rPr>
        <w:t>greater interest in topics such as intersectionality, sex positivity, and the deconstruction of ideas of gender and sexuality</w:t>
      </w:r>
      <w:r w:rsidRPr="00BC1CFE">
        <w:rPr>
          <w:rFonts w:ascii="Times New Roman" w:hAnsi="Times New Roman" w:cs="Times New Roman"/>
          <w:color w:val="000000" w:themeColor="text1"/>
          <w:sz w:val="24"/>
          <w:szCs w:val="24"/>
        </w:rPr>
        <w:t xml:space="preserve">. Its </w:t>
      </w:r>
      <w:r w:rsidR="00AE1CDE" w:rsidRPr="00BC1CFE">
        <w:rPr>
          <w:rFonts w:ascii="Times New Roman" w:hAnsi="Times New Roman" w:cs="Times New Roman"/>
          <w:color w:val="000000" w:themeColor="text1"/>
          <w:sz w:val="24"/>
          <w:szCs w:val="24"/>
        </w:rPr>
        <w:t>recognition of diversity and an “inclusive and non-judgemental approach”</w:t>
      </w:r>
      <w:r w:rsidR="00AE1CDE" w:rsidRPr="00BC1CFE">
        <w:rPr>
          <w:rStyle w:val="FootnoteReference"/>
          <w:rFonts w:ascii="Times New Roman" w:hAnsi="Times New Roman" w:cs="Times New Roman"/>
          <w:color w:val="000000" w:themeColor="text1"/>
          <w:sz w:val="24"/>
          <w:szCs w:val="24"/>
        </w:rPr>
        <w:footnoteReference w:id="66"/>
      </w:r>
      <w:r w:rsidR="00AE1CDE" w:rsidRPr="00BC1CFE">
        <w:rPr>
          <w:rFonts w:ascii="Times New Roman" w:hAnsi="Times New Roman" w:cs="Times New Roman"/>
          <w:color w:val="000000" w:themeColor="text1"/>
          <w:sz w:val="24"/>
          <w:szCs w:val="24"/>
        </w:rPr>
        <w:t xml:space="preserve"> helped gender studies’ rise to prominence in western universities, which Van </w:t>
      </w:r>
      <w:proofErr w:type="spellStart"/>
      <w:r w:rsidR="00AE1CDE" w:rsidRPr="00BC1CFE">
        <w:rPr>
          <w:rFonts w:ascii="Times New Roman" w:hAnsi="Times New Roman" w:cs="Times New Roman"/>
          <w:color w:val="000000" w:themeColor="text1"/>
          <w:sz w:val="24"/>
          <w:szCs w:val="24"/>
        </w:rPr>
        <w:t>Djik</w:t>
      </w:r>
      <w:proofErr w:type="spellEnd"/>
      <w:r w:rsidR="00AE1CDE" w:rsidRPr="00BC1CFE">
        <w:rPr>
          <w:rFonts w:ascii="Times New Roman" w:hAnsi="Times New Roman" w:cs="Times New Roman"/>
          <w:color w:val="000000" w:themeColor="text1"/>
          <w:sz w:val="24"/>
          <w:szCs w:val="24"/>
        </w:rPr>
        <w:t xml:space="preserve"> in 2005 labelled as "among the most important developments in medieval studies in the past thirty years."</w:t>
      </w:r>
      <w:r w:rsidR="00AE1CDE" w:rsidRPr="00BC1CFE">
        <w:rPr>
          <w:rStyle w:val="FootnoteReference"/>
          <w:rFonts w:ascii="Times New Roman" w:hAnsi="Times New Roman" w:cs="Times New Roman"/>
          <w:color w:val="000000" w:themeColor="text1"/>
          <w:sz w:val="24"/>
          <w:szCs w:val="24"/>
        </w:rPr>
        <w:footnoteReference w:id="67"/>
      </w:r>
      <w:r w:rsidR="00AE1CDE" w:rsidRPr="00BC1CFE">
        <w:rPr>
          <w:rFonts w:ascii="Times New Roman" w:hAnsi="Times New Roman" w:cs="Times New Roman"/>
          <w:color w:val="000000" w:themeColor="text1"/>
          <w:sz w:val="24"/>
          <w:szCs w:val="24"/>
        </w:rPr>
        <w:t xml:space="preserve"> Greater awareness surrounding social constructs of gender has helped scholarship move away from the idea of gender studies </w:t>
      </w:r>
      <w:r w:rsidR="00FE3405" w:rsidRPr="00BC1CFE">
        <w:rPr>
          <w:rFonts w:ascii="Times New Roman" w:hAnsi="Times New Roman" w:cs="Times New Roman"/>
          <w:color w:val="000000" w:themeColor="text1"/>
          <w:sz w:val="24"/>
          <w:szCs w:val="24"/>
        </w:rPr>
        <w:t>as</w:t>
      </w:r>
      <w:r w:rsidR="00AE1CDE" w:rsidRPr="00BC1CFE">
        <w:rPr>
          <w:rFonts w:ascii="Times New Roman" w:hAnsi="Times New Roman" w:cs="Times New Roman"/>
          <w:color w:val="000000" w:themeColor="text1"/>
          <w:sz w:val="24"/>
          <w:szCs w:val="24"/>
        </w:rPr>
        <w:t xml:space="preserve"> synonymous with women’s studies, which is evident in the increased interest in topics such as masculinity and a push away from previously held assumptions of heteronormativity.</w:t>
      </w:r>
      <w:r w:rsidR="00AE1CDE" w:rsidRPr="00BC1CFE">
        <w:rPr>
          <w:rStyle w:val="FootnoteReference"/>
          <w:rFonts w:ascii="Times New Roman" w:hAnsi="Times New Roman" w:cs="Times New Roman"/>
          <w:color w:val="000000" w:themeColor="text1"/>
          <w:sz w:val="24"/>
          <w:szCs w:val="24"/>
        </w:rPr>
        <w:footnoteReference w:id="68"/>
      </w:r>
      <w:r w:rsidR="00AE1CDE" w:rsidRPr="00BC1CFE">
        <w:rPr>
          <w:rFonts w:ascii="Times New Roman" w:hAnsi="Times New Roman" w:cs="Times New Roman"/>
          <w:color w:val="000000" w:themeColor="text1"/>
          <w:sz w:val="24"/>
          <w:szCs w:val="24"/>
        </w:rPr>
        <w:t xml:space="preserve"> Even outside the realm of gender, there has been a greater awareness of the need for variety, and trends in medieval studies have been increasingly oriented toward interdisciplinarity and cross-cultural studies.</w:t>
      </w:r>
      <w:r w:rsidR="00AE1CDE" w:rsidRPr="00BC1CFE">
        <w:rPr>
          <w:rStyle w:val="FootnoteReference"/>
          <w:rFonts w:ascii="Times New Roman" w:hAnsi="Times New Roman" w:cs="Times New Roman"/>
          <w:color w:val="000000" w:themeColor="text1"/>
          <w:sz w:val="24"/>
          <w:szCs w:val="24"/>
        </w:rPr>
        <w:footnoteReference w:id="69"/>
      </w:r>
    </w:p>
    <w:p w14:paraId="3469E05E" w14:textId="06B85F8E" w:rsidR="00AE1CDE" w:rsidRPr="00BC1CFE" w:rsidRDefault="00AE1CDE" w:rsidP="00CC699E">
      <w:pPr>
        <w:spacing w:line="480" w:lineRule="auto"/>
        <w:rPr>
          <w:rFonts w:ascii="Times New Roman" w:hAnsi="Times New Roman" w:cs="Times New Roman"/>
          <w:color w:val="000000" w:themeColor="text1"/>
          <w:sz w:val="24"/>
          <w:szCs w:val="24"/>
        </w:rPr>
      </w:pPr>
      <w:r w:rsidRPr="00BC1CFE">
        <w:rPr>
          <w:rFonts w:ascii="Times New Roman" w:hAnsi="Times New Roman" w:cs="Times New Roman"/>
          <w:color w:val="000000" w:themeColor="text1"/>
          <w:sz w:val="24"/>
          <w:szCs w:val="24"/>
        </w:rPr>
        <w:t>Feminism and the emergence of women’s and gender studies therefore have helped push medieval studies in new directions and have promoted not only the idea of women’s experiences as a topic worthy of academic study but have highlighted the importance of a</w:t>
      </w:r>
      <w:r w:rsidR="005E0CD8" w:rsidRPr="00BC1CFE">
        <w:rPr>
          <w:rFonts w:ascii="Times New Roman" w:hAnsi="Times New Roman" w:cs="Times New Roman"/>
          <w:color w:val="000000" w:themeColor="text1"/>
          <w:sz w:val="24"/>
          <w:szCs w:val="24"/>
        </w:rPr>
        <w:t>n</w:t>
      </w:r>
      <w:r w:rsidRPr="00BC1CFE">
        <w:rPr>
          <w:rFonts w:ascii="Times New Roman" w:hAnsi="Times New Roman" w:cs="Times New Roman"/>
          <w:color w:val="000000" w:themeColor="text1"/>
          <w:sz w:val="24"/>
          <w:szCs w:val="24"/>
        </w:rPr>
        <w:t xml:space="preserve"> intersectional and interdisciplinary approach. Despite this, Bennet described in 1993 the tendency to view the combination of medievalism and feminism as an “odd and unwelcomed </w:t>
      </w:r>
      <w:r w:rsidRPr="00BC1CFE">
        <w:rPr>
          <w:rFonts w:ascii="Times New Roman" w:hAnsi="Times New Roman" w:cs="Times New Roman"/>
          <w:color w:val="000000" w:themeColor="text1"/>
          <w:sz w:val="24"/>
          <w:szCs w:val="24"/>
        </w:rPr>
        <w:lastRenderedPageBreak/>
        <w:t>couple" and the response of the medieval studies community, which was traditionally resistant to politically-inspired scholarship, as indifferent, disparaging, or even outright hostile.</w:t>
      </w:r>
      <w:r w:rsidRPr="00BC1CFE">
        <w:rPr>
          <w:rStyle w:val="FootnoteReference"/>
          <w:rFonts w:ascii="Times New Roman" w:hAnsi="Times New Roman" w:cs="Times New Roman"/>
          <w:color w:val="000000" w:themeColor="text1"/>
          <w:sz w:val="24"/>
          <w:szCs w:val="24"/>
        </w:rPr>
        <w:footnoteReference w:id="70"/>
      </w:r>
      <w:r w:rsidRPr="00BC1CFE">
        <w:rPr>
          <w:rFonts w:ascii="Times New Roman" w:hAnsi="Times New Roman" w:cs="Times New Roman"/>
          <w:color w:val="000000" w:themeColor="text1"/>
          <w:sz w:val="24"/>
          <w:szCs w:val="24"/>
        </w:rPr>
        <w:t xml:space="preserve"> Similarly, it can be argued that despite a widespread academic drive towards a more interdisciplinary approach, women’s history has still not secured its place in medieval studies and, likewise,  medieval history has not found its place within gender studies.</w:t>
      </w:r>
      <w:r w:rsidRPr="00BC1CFE">
        <w:rPr>
          <w:rStyle w:val="FootnoteReference"/>
          <w:rFonts w:ascii="Times New Roman" w:hAnsi="Times New Roman" w:cs="Times New Roman"/>
          <w:color w:val="000000" w:themeColor="text1"/>
          <w:sz w:val="24"/>
          <w:szCs w:val="24"/>
        </w:rPr>
        <w:t xml:space="preserve"> </w:t>
      </w:r>
      <w:r w:rsidRPr="00BC1CFE">
        <w:rPr>
          <w:rFonts w:ascii="Times New Roman" w:hAnsi="Times New Roman" w:cs="Times New Roman"/>
          <w:color w:val="000000" w:themeColor="text1"/>
          <w:sz w:val="24"/>
          <w:szCs w:val="24"/>
        </w:rPr>
        <w:t xml:space="preserve">In 2000, Philips in her review of the work of </w:t>
      </w:r>
      <w:proofErr w:type="spellStart"/>
      <w:r w:rsidRPr="00BC1CFE">
        <w:rPr>
          <w:rFonts w:ascii="Times New Roman" w:hAnsi="Times New Roman" w:cs="Times New Roman"/>
          <w:color w:val="000000" w:themeColor="text1"/>
          <w:sz w:val="24"/>
          <w:szCs w:val="24"/>
        </w:rPr>
        <w:t>Hanawalt</w:t>
      </w:r>
      <w:proofErr w:type="spellEnd"/>
      <w:r w:rsidRPr="00BC1CFE">
        <w:rPr>
          <w:rFonts w:ascii="Times New Roman" w:hAnsi="Times New Roman" w:cs="Times New Roman"/>
          <w:color w:val="000000" w:themeColor="text1"/>
          <w:sz w:val="24"/>
          <w:szCs w:val="24"/>
        </w:rPr>
        <w:t xml:space="preserve"> and Mate argued that women’s history was still being “crammed into social science”</w:t>
      </w:r>
      <w:r w:rsidRPr="00BC1CFE">
        <w:rPr>
          <w:rStyle w:val="FootnoteReference"/>
          <w:rFonts w:ascii="Times New Roman" w:hAnsi="Times New Roman" w:cs="Times New Roman"/>
          <w:color w:val="000000" w:themeColor="text1"/>
          <w:sz w:val="24"/>
          <w:szCs w:val="24"/>
        </w:rPr>
        <w:footnoteReference w:id="71"/>
      </w:r>
      <w:r w:rsidRPr="00BC1CFE">
        <w:rPr>
          <w:rFonts w:ascii="Times New Roman" w:hAnsi="Times New Roman" w:cs="Times New Roman"/>
          <w:color w:val="000000" w:themeColor="text1"/>
          <w:sz w:val="24"/>
          <w:szCs w:val="24"/>
        </w:rPr>
        <w:t xml:space="preserve"> and Robertson warned that an academic drive towards a “radically depoliticized and </w:t>
      </w:r>
      <w:proofErr w:type="spellStart"/>
      <w:r w:rsidRPr="00BC1CFE">
        <w:rPr>
          <w:rFonts w:ascii="Times New Roman" w:hAnsi="Times New Roman" w:cs="Times New Roman"/>
          <w:color w:val="000000" w:themeColor="text1"/>
          <w:sz w:val="24"/>
          <w:szCs w:val="24"/>
        </w:rPr>
        <w:t>presentist</w:t>
      </w:r>
      <w:proofErr w:type="spellEnd"/>
      <w:r w:rsidRPr="00BC1CFE">
        <w:rPr>
          <w:rFonts w:ascii="Times New Roman" w:hAnsi="Times New Roman" w:cs="Times New Roman"/>
          <w:color w:val="000000" w:themeColor="text1"/>
          <w:sz w:val="24"/>
          <w:szCs w:val="24"/>
        </w:rPr>
        <w:t xml:space="preserve"> culture” was threatening medieval studies and feminism’s place within it.</w:t>
      </w:r>
      <w:r w:rsidRPr="00BC1CFE">
        <w:rPr>
          <w:rStyle w:val="FootnoteReference"/>
          <w:rFonts w:ascii="Times New Roman" w:hAnsi="Times New Roman" w:cs="Times New Roman"/>
          <w:color w:val="000000" w:themeColor="text1"/>
          <w:sz w:val="24"/>
          <w:szCs w:val="24"/>
        </w:rPr>
        <w:footnoteReference w:id="72"/>
      </w:r>
      <w:r w:rsidRPr="00BC1CFE">
        <w:rPr>
          <w:rFonts w:ascii="Times New Roman" w:hAnsi="Times New Roman" w:cs="Times New Roman"/>
          <w:color w:val="000000" w:themeColor="text1"/>
          <w:sz w:val="24"/>
          <w:szCs w:val="24"/>
        </w:rPr>
        <w:t xml:space="preserve"> Her argument that the “so-called postfeminist age” has created something of a stalemate in feminist medieval studies</w:t>
      </w:r>
      <w:r w:rsidRPr="00BC1CFE">
        <w:rPr>
          <w:rStyle w:val="FootnoteReference"/>
          <w:rFonts w:ascii="Times New Roman" w:hAnsi="Times New Roman" w:cs="Times New Roman"/>
          <w:color w:val="000000" w:themeColor="text1"/>
          <w:sz w:val="24"/>
          <w:szCs w:val="24"/>
        </w:rPr>
        <w:footnoteReference w:id="73"/>
      </w:r>
      <w:r w:rsidRPr="00BC1CFE">
        <w:rPr>
          <w:rFonts w:ascii="Times New Roman" w:hAnsi="Times New Roman" w:cs="Times New Roman"/>
          <w:color w:val="000000" w:themeColor="text1"/>
          <w:sz w:val="24"/>
          <w:szCs w:val="24"/>
        </w:rPr>
        <w:t xml:space="preserve"> is also supported by </w:t>
      </w:r>
      <w:proofErr w:type="spellStart"/>
      <w:r w:rsidRPr="00BC1CFE">
        <w:rPr>
          <w:rFonts w:ascii="Times New Roman" w:hAnsi="Times New Roman" w:cs="Times New Roman"/>
          <w:color w:val="000000" w:themeColor="text1"/>
          <w:sz w:val="24"/>
          <w:szCs w:val="24"/>
        </w:rPr>
        <w:t>Tomasch</w:t>
      </w:r>
      <w:proofErr w:type="spellEnd"/>
      <w:r w:rsidRPr="00BC1CFE">
        <w:rPr>
          <w:rFonts w:ascii="Times New Roman" w:hAnsi="Times New Roman" w:cs="Times New Roman"/>
          <w:color w:val="000000" w:themeColor="text1"/>
          <w:sz w:val="24"/>
          <w:szCs w:val="24"/>
        </w:rPr>
        <w:t>, who in her analysis of applications for the role of a junior medievalist found that topics such as masculinity, sexuality, and queer studies outranked a specific interest in the topic of women in popularity, with a single applicant out of 150 labelling their own work as “feminist.”</w:t>
      </w:r>
      <w:r w:rsidRPr="00BC1CFE">
        <w:rPr>
          <w:rStyle w:val="FootnoteReference"/>
          <w:rFonts w:ascii="Times New Roman" w:hAnsi="Times New Roman" w:cs="Times New Roman"/>
          <w:color w:val="000000" w:themeColor="text1"/>
          <w:sz w:val="24"/>
          <w:szCs w:val="24"/>
        </w:rPr>
        <w:footnoteReference w:id="74"/>
      </w:r>
      <w:r w:rsidRPr="00BC1CFE">
        <w:rPr>
          <w:rFonts w:ascii="Times New Roman" w:hAnsi="Times New Roman" w:cs="Times New Roman"/>
          <w:color w:val="000000" w:themeColor="text1"/>
          <w:sz w:val="24"/>
          <w:szCs w:val="24"/>
        </w:rPr>
        <w:t xml:space="preserve"> To Williams (2007), the implication is that feminism is unpopular with younger scholars, being viewed as outdated and potentially problematic</w:t>
      </w:r>
      <w:r w:rsidR="00F8246F" w:rsidRPr="00BC1CFE">
        <w:rPr>
          <w:rFonts w:ascii="Times New Roman" w:hAnsi="Times New Roman" w:cs="Times New Roman"/>
          <w:color w:val="000000" w:themeColor="text1"/>
          <w:sz w:val="24"/>
          <w:szCs w:val="24"/>
        </w:rPr>
        <w:t>,</w:t>
      </w:r>
      <w:r w:rsidRPr="00BC1CFE">
        <w:rPr>
          <w:rFonts w:ascii="Times New Roman" w:hAnsi="Times New Roman" w:cs="Times New Roman"/>
          <w:color w:val="000000" w:themeColor="text1"/>
          <w:sz w:val="24"/>
          <w:szCs w:val="24"/>
        </w:rPr>
        <w:t xml:space="preserve"> and the goals of feminism have been largely supplanted by gender and sexuality studies.</w:t>
      </w:r>
      <w:r w:rsidRPr="00BC1CFE">
        <w:rPr>
          <w:rStyle w:val="FootnoteReference"/>
          <w:rFonts w:ascii="Times New Roman" w:hAnsi="Times New Roman" w:cs="Times New Roman"/>
          <w:color w:val="000000" w:themeColor="text1"/>
          <w:sz w:val="24"/>
          <w:szCs w:val="24"/>
        </w:rPr>
        <w:footnoteReference w:id="75"/>
      </w:r>
      <w:r w:rsidRPr="00BC1CFE">
        <w:rPr>
          <w:rFonts w:ascii="Times New Roman" w:hAnsi="Times New Roman" w:cs="Times New Roman"/>
          <w:color w:val="000000" w:themeColor="text1"/>
          <w:sz w:val="24"/>
          <w:szCs w:val="24"/>
        </w:rPr>
        <w:t xml:space="preserve"> </w:t>
      </w:r>
    </w:p>
    <w:p w14:paraId="5CD1347D" w14:textId="72829BC1" w:rsidR="00AE1CDE" w:rsidRPr="00BC1CFE" w:rsidRDefault="00AE1CDE" w:rsidP="00CC699E">
      <w:pPr>
        <w:spacing w:line="480" w:lineRule="auto"/>
        <w:rPr>
          <w:rFonts w:ascii="Times New Roman" w:hAnsi="Times New Roman" w:cs="Times New Roman"/>
          <w:color w:val="000000" w:themeColor="text1"/>
          <w:sz w:val="24"/>
          <w:szCs w:val="24"/>
        </w:rPr>
      </w:pPr>
      <w:r w:rsidRPr="00BC1CFE">
        <w:rPr>
          <w:rFonts w:ascii="Times New Roman" w:hAnsi="Times New Roman" w:cs="Times New Roman"/>
          <w:color w:val="000000" w:themeColor="text1"/>
          <w:sz w:val="24"/>
          <w:szCs w:val="24"/>
        </w:rPr>
        <w:t>Patricia Skinner in her 2018 examination of the incorporation of gender in medieval studies warn</w:t>
      </w:r>
      <w:r w:rsidR="005E0CD8" w:rsidRPr="00BC1CFE">
        <w:rPr>
          <w:rFonts w:ascii="Times New Roman" w:hAnsi="Times New Roman" w:cs="Times New Roman"/>
          <w:color w:val="000000" w:themeColor="text1"/>
          <w:sz w:val="24"/>
          <w:szCs w:val="24"/>
        </w:rPr>
        <w:t>ed</w:t>
      </w:r>
      <w:r w:rsidRPr="00BC1CFE">
        <w:rPr>
          <w:rFonts w:ascii="Times New Roman" w:hAnsi="Times New Roman" w:cs="Times New Roman"/>
          <w:color w:val="000000" w:themeColor="text1"/>
          <w:sz w:val="24"/>
          <w:szCs w:val="24"/>
        </w:rPr>
        <w:t xml:space="preserve"> that the study of medieval women </w:t>
      </w:r>
      <w:r w:rsidR="005E0CD8" w:rsidRPr="00BC1CFE">
        <w:rPr>
          <w:rFonts w:ascii="Times New Roman" w:hAnsi="Times New Roman" w:cs="Times New Roman"/>
          <w:color w:val="000000" w:themeColor="text1"/>
          <w:sz w:val="24"/>
          <w:szCs w:val="24"/>
        </w:rPr>
        <w:t xml:space="preserve">still </w:t>
      </w:r>
      <w:r w:rsidRPr="00BC1CFE">
        <w:rPr>
          <w:rFonts w:ascii="Times New Roman" w:hAnsi="Times New Roman" w:cs="Times New Roman"/>
          <w:color w:val="000000" w:themeColor="text1"/>
          <w:sz w:val="24"/>
          <w:szCs w:val="24"/>
        </w:rPr>
        <w:t xml:space="preserve">lacks widespread support in universities, and that even in the last decade its presence in academic curricula, when not absent entirely, has </w:t>
      </w:r>
      <w:r w:rsidRPr="00BC1CFE">
        <w:rPr>
          <w:rFonts w:ascii="Times New Roman" w:hAnsi="Times New Roman" w:cs="Times New Roman"/>
          <w:color w:val="000000" w:themeColor="text1"/>
          <w:sz w:val="24"/>
          <w:szCs w:val="24"/>
        </w:rPr>
        <w:lastRenderedPageBreak/>
        <w:t>been sparse. For this reason, Skinner emphasizes the importance of continued study of medieval women: as older generations of feminist scholars retire, there arises a real risk of successive generations forgetting the space in medieval studies that was hard won by their predecessors and “pioneering work in raising new agendas and debates within the academy” becoming, as Skinner fears, little more than footnotes.</w:t>
      </w:r>
      <w:r w:rsidRPr="00BC1CFE">
        <w:rPr>
          <w:rStyle w:val="FootnoteReference"/>
          <w:rFonts w:ascii="Times New Roman" w:hAnsi="Times New Roman" w:cs="Times New Roman"/>
          <w:color w:val="000000" w:themeColor="text1"/>
          <w:sz w:val="24"/>
          <w:szCs w:val="24"/>
        </w:rPr>
        <w:footnoteReference w:id="76"/>
      </w:r>
      <w:r w:rsidRPr="00BC1CFE">
        <w:rPr>
          <w:rFonts w:ascii="Times New Roman" w:hAnsi="Times New Roman" w:cs="Times New Roman"/>
          <w:color w:val="000000" w:themeColor="text1"/>
          <w:sz w:val="24"/>
          <w:szCs w:val="24"/>
        </w:rPr>
        <w:t xml:space="preserve"> Gwen </w:t>
      </w:r>
      <w:proofErr w:type="spellStart"/>
      <w:r w:rsidRPr="00BC1CFE">
        <w:rPr>
          <w:rFonts w:ascii="Times New Roman" w:hAnsi="Times New Roman" w:cs="Times New Roman"/>
          <w:color w:val="000000" w:themeColor="text1"/>
          <w:sz w:val="24"/>
          <w:szCs w:val="24"/>
        </w:rPr>
        <w:t>Seabourne</w:t>
      </w:r>
      <w:proofErr w:type="spellEnd"/>
      <w:r w:rsidRPr="00BC1CFE">
        <w:rPr>
          <w:rFonts w:ascii="Times New Roman" w:hAnsi="Times New Roman" w:cs="Times New Roman"/>
          <w:color w:val="000000" w:themeColor="text1"/>
          <w:sz w:val="24"/>
          <w:szCs w:val="24"/>
        </w:rPr>
        <w:t xml:space="preserve"> too, in her 2021 examination of the experiences and perceptions of women in medieval law, argues the need for further study and critical analysis of the traditional assumptions of legal history and women’s place within it.</w:t>
      </w:r>
      <w:r w:rsidRPr="00BC1CFE">
        <w:rPr>
          <w:rStyle w:val="FootnoteReference"/>
          <w:rFonts w:ascii="Times New Roman" w:hAnsi="Times New Roman" w:cs="Times New Roman"/>
          <w:color w:val="000000" w:themeColor="text1"/>
          <w:sz w:val="24"/>
          <w:szCs w:val="24"/>
        </w:rPr>
        <w:footnoteReference w:id="77"/>
      </w:r>
      <w:r w:rsidRPr="00BC1CFE">
        <w:rPr>
          <w:rFonts w:ascii="Times New Roman" w:hAnsi="Times New Roman" w:cs="Times New Roman"/>
          <w:color w:val="000000" w:themeColor="text1"/>
          <w:sz w:val="24"/>
          <w:szCs w:val="24"/>
        </w:rPr>
        <w:t xml:space="preserve"> Therefore, as academia becomes less rigidly defined, as norms are challenged and new channels of research arise, it is important for feminism and medieval studies to take this opportunity to expand upon its past successes. While the important contributions of gender and sexuality studies should not be discredited, there is clearly still work to do regarding medieval women. </w:t>
      </w:r>
    </w:p>
    <w:p w14:paraId="60D77E0B" w14:textId="2E502D50" w:rsidR="00AE1CDE" w:rsidRPr="00BC1CFE" w:rsidRDefault="005E0CD8" w:rsidP="00CC699E">
      <w:pPr>
        <w:spacing w:line="480" w:lineRule="auto"/>
        <w:rPr>
          <w:rFonts w:ascii="Times New Roman" w:hAnsi="Times New Roman" w:cs="Times New Roman"/>
          <w:color w:val="000000" w:themeColor="text1"/>
          <w:sz w:val="24"/>
          <w:szCs w:val="24"/>
          <w:highlight w:val="yellow"/>
        </w:rPr>
      </w:pPr>
      <w:r w:rsidRPr="00BC1CFE">
        <w:rPr>
          <w:rFonts w:ascii="Times New Roman" w:hAnsi="Times New Roman" w:cs="Times New Roman"/>
          <w:color w:val="000000" w:themeColor="text1"/>
          <w:sz w:val="24"/>
          <w:szCs w:val="24"/>
        </w:rPr>
        <w:t>A</w:t>
      </w:r>
      <w:r w:rsidR="00AE1CDE" w:rsidRPr="00BC1CFE">
        <w:rPr>
          <w:rFonts w:ascii="Times New Roman" w:hAnsi="Times New Roman" w:cs="Times New Roman"/>
          <w:color w:val="000000" w:themeColor="text1"/>
          <w:sz w:val="24"/>
          <w:szCs w:val="24"/>
        </w:rPr>
        <w:t xml:space="preserve"> topic that has attracted much attention i</w:t>
      </w:r>
      <w:r w:rsidRPr="00BC1CFE">
        <w:rPr>
          <w:rFonts w:ascii="Times New Roman" w:hAnsi="Times New Roman" w:cs="Times New Roman"/>
          <w:color w:val="000000" w:themeColor="text1"/>
          <w:sz w:val="24"/>
          <w:szCs w:val="24"/>
        </w:rPr>
        <w:t xml:space="preserve">s the </w:t>
      </w:r>
      <w:r w:rsidR="00AE1CDE" w:rsidRPr="00BC1CFE">
        <w:rPr>
          <w:rFonts w:ascii="Times New Roman" w:hAnsi="Times New Roman" w:cs="Times New Roman"/>
          <w:color w:val="000000" w:themeColor="text1"/>
          <w:sz w:val="24"/>
          <w:szCs w:val="24"/>
        </w:rPr>
        <w:t xml:space="preserve">socioeconomic status </w:t>
      </w:r>
      <w:r w:rsidRPr="00BC1CFE">
        <w:rPr>
          <w:rFonts w:ascii="Times New Roman" w:hAnsi="Times New Roman" w:cs="Times New Roman"/>
          <w:color w:val="000000" w:themeColor="text1"/>
          <w:sz w:val="24"/>
          <w:szCs w:val="24"/>
        </w:rPr>
        <w:t xml:space="preserve">of women </w:t>
      </w:r>
      <w:r w:rsidR="00AE1CDE" w:rsidRPr="00BC1CFE">
        <w:rPr>
          <w:rFonts w:ascii="Times New Roman" w:hAnsi="Times New Roman" w:cs="Times New Roman"/>
          <w:color w:val="000000" w:themeColor="text1"/>
          <w:sz w:val="24"/>
          <w:szCs w:val="24"/>
        </w:rPr>
        <w:t>following the Black Death. One view, claimed by Goldberg and Baron, is that of a “golden age” in which labour demands in the post-Black Death economy resulted in an increased value of women’s labour and therefore higher wages and greater social and economic autonomy.</w:t>
      </w:r>
      <w:r w:rsidR="00AE1CDE" w:rsidRPr="00BC1CFE">
        <w:rPr>
          <w:rStyle w:val="FootnoteReference"/>
          <w:rFonts w:ascii="Times New Roman" w:hAnsi="Times New Roman" w:cs="Times New Roman"/>
          <w:color w:val="000000" w:themeColor="text1"/>
          <w:sz w:val="24"/>
          <w:szCs w:val="24"/>
        </w:rPr>
        <w:footnoteReference w:id="78"/>
      </w:r>
      <w:r w:rsidR="00AE1CDE" w:rsidRPr="00BC1CFE">
        <w:rPr>
          <w:rFonts w:ascii="Times New Roman" w:hAnsi="Times New Roman" w:cs="Times New Roman"/>
          <w:color w:val="000000" w:themeColor="text1"/>
          <w:sz w:val="24"/>
          <w:szCs w:val="24"/>
        </w:rPr>
        <w:t xml:space="preserve"> This view is contended by Mate and Bennet, who question the extent and significance of any increases and believe that socioeconomic change creating more opportunity for women</w:t>
      </w:r>
      <w:r w:rsidR="007D5C63" w:rsidRPr="00BC1CFE">
        <w:rPr>
          <w:rFonts w:ascii="Times New Roman" w:hAnsi="Times New Roman" w:cs="Times New Roman"/>
          <w:color w:val="000000" w:themeColor="text1"/>
          <w:sz w:val="24"/>
          <w:szCs w:val="24"/>
        </w:rPr>
        <w:t xml:space="preserve"> was countered by adaptations of </w:t>
      </w:r>
      <w:r w:rsidR="00AE1CDE" w:rsidRPr="00BC1CFE">
        <w:rPr>
          <w:rFonts w:ascii="Times New Roman" w:hAnsi="Times New Roman" w:cs="Times New Roman"/>
          <w:color w:val="000000" w:themeColor="text1"/>
          <w:sz w:val="24"/>
          <w:szCs w:val="24"/>
        </w:rPr>
        <w:t xml:space="preserve">the patriarchal society </w:t>
      </w:r>
      <w:r w:rsidR="007D5C63" w:rsidRPr="00BC1CFE">
        <w:rPr>
          <w:rFonts w:ascii="Times New Roman" w:hAnsi="Times New Roman" w:cs="Times New Roman"/>
          <w:color w:val="000000" w:themeColor="text1"/>
          <w:sz w:val="24"/>
          <w:szCs w:val="24"/>
        </w:rPr>
        <w:t xml:space="preserve">structure so as </w:t>
      </w:r>
      <w:r w:rsidR="00AE1CDE" w:rsidRPr="00BC1CFE">
        <w:rPr>
          <w:rFonts w:ascii="Times New Roman" w:hAnsi="Times New Roman" w:cs="Times New Roman"/>
          <w:color w:val="000000" w:themeColor="text1"/>
          <w:sz w:val="24"/>
          <w:szCs w:val="24"/>
        </w:rPr>
        <w:t>to ensure the continued limitation of women’s capabilities and freedoms.</w:t>
      </w:r>
      <w:r w:rsidR="00AE1CDE" w:rsidRPr="00BC1CFE">
        <w:rPr>
          <w:rStyle w:val="FootnoteReference"/>
          <w:rFonts w:ascii="Times New Roman" w:hAnsi="Times New Roman" w:cs="Times New Roman"/>
          <w:color w:val="000000" w:themeColor="text1"/>
          <w:sz w:val="24"/>
          <w:szCs w:val="24"/>
        </w:rPr>
        <w:t xml:space="preserve"> </w:t>
      </w:r>
      <w:r w:rsidR="00AE1CDE" w:rsidRPr="00BC1CFE">
        <w:rPr>
          <w:rStyle w:val="FootnoteReference"/>
          <w:rFonts w:ascii="Times New Roman" w:hAnsi="Times New Roman" w:cs="Times New Roman"/>
          <w:color w:val="000000" w:themeColor="text1"/>
          <w:sz w:val="24"/>
          <w:szCs w:val="24"/>
        </w:rPr>
        <w:footnoteReference w:id="79"/>
      </w:r>
      <w:r w:rsidR="00AE1CDE" w:rsidRPr="00BC1CFE">
        <w:rPr>
          <w:rFonts w:ascii="Times New Roman" w:hAnsi="Times New Roman" w:cs="Times New Roman"/>
          <w:color w:val="000000" w:themeColor="text1"/>
          <w:sz w:val="24"/>
          <w:szCs w:val="24"/>
        </w:rPr>
        <w:t xml:space="preserve"> Many have contributed to this debate: Poos' extensive study of medieval Essex found an increase in women’s wages </w:t>
      </w:r>
      <w:r w:rsidR="007D5C63" w:rsidRPr="00BC1CFE">
        <w:rPr>
          <w:rFonts w:ascii="Times New Roman" w:hAnsi="Times New Roman" w:cs="Times New Roman"/>
          <w:color w:val="000000" w:themeColor="text1"/>
          <w:sz w:val="24"/>
          <w:szCs w:val="24"/>
        </w:rPr>
        <w:t xml:space="preserve">which he believed supported </w:t>
      </w:r>
      <w:r w:rsidR="00AE1CDE" w:rsidRPr="00BC1CFE">
        <w:rPr>
          <w:rFonts w:ascii="Times New Roman" w:hAnsi="Times New Roman" w:cs="Times New Roman"/>
          <w:color w:val="000000" w:themeColor="text1"/>
          <w:sz w:val="24"/>
          <w:szCs w:val="24"/>
        </w:rPr>
        <w:lastRenderedPageBreak/>
        <w:t>the “golden age” theory,</w:t>
      </w:r>
      <w:r w:rsidR="00AE1CDE" w:rsidRPr="00BC1CFE">
        <w:rPr>
          <w:rStyle w:val="FootnoteReference"/>
          <w:rFonts w:ascii="Times New Roman" w:hAnsi="Times New Roman" w:cs="Times New Roman"/>
          <w:color w:val="000000" w:themeColor="text1"/>
          <w:sz w:val="24"/>
          <w:szCs w:val="24"/>
        </w:rPr>
        <w:footnoteReference w:id="80"/>
      </w:r>
      <w:r w:rsidR="00AE1CDE" w:rsidRPr="00BC1CFE">
        <w:rPr>
          <w:rFonts w:ascii="Times New Roman" w:hAnsi="Times New Roman" w:cs="Times New Roman"/>
          <w:color w:val="000000" w:themeColor="text1"/>
          <w:sz w:val="24"/>
          <w:szCs w:val="24"/>
        </w:rPr>
        <w:t xml:space="preserve"> whereas </w:t>
      </w:r>
      <w:proofErr w:type="spellStart"/>
      <w:r w:rsidR="00AE1CDE" w:rsidRPr="00BC1CFE">
        <w:rPr>
          <w:rFonts w:ascii="Times New Roman" w:hAnsi="Times New Roman" w:cs="Times New Roman"/>
          <w:color w:val="000000" w:themeColor="text1"/>
          <w:sz w:val="24"/>
          <w:szCs w:val="24"/>
        </w:rPr>
        <w:t>Bardsley</w:t>
      </w:r>
      <w:proofErr w:type="spellEnd"/>
      <w:r w:rsidR="00AE1CDE" w:rsidRPr="00BC1CFE">
        <w:rPr>
          <w:rFonts w:ascii="Times New Roman" w:hAnsi="Times New Roman" w:cs="Times New Roman"/>
          <w:color w:val="000000" w:themeColor="text1"/>
          <w:sz w:val="24"/>
          <w:szCs w:val="24"/>
        </w:rPr>
        <w:t xml:space="preserve"> concluded from her examination of the East Riding court rolls that any increasements in women’s wages were relative to that of men’s. According to </w:t>
      </w:r>
      <w:proofErr w:type="spellStart"/>
      <w:r w:rsidR="00AE1CDE" w:rsidRPr="00BC1CFE">
        <w:rPr>
          <w:rFonts w:ascii="Times New Roman" w:hAnsi="Times New Roman" w:cs="Times New Roman"/>
          <w:color w:val="000000" w:themeColor="text1"/>
          <w:sz w:val="24"/>
          <w:szCs w:val="24"/>
        </w:rPr>
        <w:t>Bardsley</w:t>
      </w:r>
      <w:proofErr w:type="spellEnd"/>
      <w:r w:rsidR="00AE1CDE" w:rsidRPr="00BC1CFE">
        <w:rPr>
          <w:rFonts w:ascii="Times New Roman" w:hAnsi="Times New Roman" w:cs="Times New Roman"/>
          <w:color w:val="000000" w:themeColor="text1"/>
          <w:sz w:val="24"/>
          <w:szCs w:val="24"/>
        </w:rPr>
        <w:t>, women’s wages failed to come anywhere close to payments made to able-bodied men and it seems that women were paid the same as other members of the “second-rate” work force, such as young boys and disabled men.</w:t>
      </w:r>
      <w:r w:rsidR="00AE1CDE" w:rsidRPr="00BC1CFE">
        <w:rPr>
          <w:rStyle w:val="FootnoteReference"/>
          <w:rFonts w:ascii="Times New Roman" w:hAnsi="Times New Roman" w:cs="Times New Roman"/>
          <w:color w:val="000000" w:themeColor="text1"/>
          <w:sz w:val="24"/>
          <w:szCs w:val="24"/>
        </w:rPr>
        <w:footnoteReference w:id="81"/>
      </w:r>
      <w:r w:rsidR="00AE1CDE" w:rsidRPr="00BC1CFE">
        <w:rPr>
          <w:rFonts w:ascii="Times New Roman" w:hAnsi="Times New Roman" w:cs="Times New Roman"/>
          <w:color w:val="000000" w:themeColor="text1"/>
          <w:sz w:val="24"/>
          <w:szCs w:val="24"/>
        </w:rPr>
        <w:t xml:space="preserve"> Similarly, evidence from the Sussex account rolls from the late fourteenth to early fifteenth century provide evidence of women receiving lower payments than men for the same work, although Mate argues that </w:t>
      </w:r>
      <w:r w:rsidR="007D5C63" w:rsidRPr="00BC1CFE">
        <w:rPr>
          <w:rFonts w:ascii="Times New Roman" w:hAnsi="Times New Roman" w:cs="Times New Roman"/>
          <w:color w:val="000000" w:themeColor="text1"/>
          <w:sz w:val="24"/>
          <w:szCs w:val="24"/>
        </w:rPr>
        <w:t>since it was not recorded</w:t>
      </w:r>
      <w:r w:rsidR="00AE1CDE" w:rsidRPr="00BC1CFE">
        <w:rPr>
          <w:rFonts w:ascii="Times New Roman" w:hAnsi="Times New Roman" w:cs="Times New Roman"/>
          <w:color w:val="000000" w:themeColor="text1"/>
          <w:sz w:val="24"/>
          <w:szCs w:val="24"/>
        </w:rPr>
        <w:t>, it is impossible to know if men and women worked the same hours.</w:t>
      </w:r>
      <w:r w:rsidR="00AE1CDE" w:rsidRPr="00BC1CFE">
        <w:rPr>
          <w:rStyle w:val="FootnoteReference"/>
          <w:rFonts w:ascii="Times New Roman" w:hAnsi="Times New Roman" w:cs="Times New Roman"/>
          <w:color w:val="000000" w:themeColor="text1"/>
          <w:sz w:val="24"/>
          <w:szCs w:val="24"/>
        </w:rPr>
        <w:footnoteReference w:id="82"/>
      </w:r>
      <w:r w:rsidR="00AE1CDE" w:rsidRPr="00BC1CFE">
        <w:rPr>
          <w:rFonts w:ascii="Times New Roman" w:hAnsi="Times New Roman" w:cs="Times New Roman"/>
          <w:color w:val="000000" w:themeColor="text1"/>
          <w:sz w:val="24"/>
          <w:szCs w:val="24"/>
        </w:rPr>
        <w:t xml:space="preserve"> Elsewhere, De Moor and van </w:t>
      </w:r>
      <w:proofErr w:type="spellStart"/>
      <w:r w:rsidR="00AE1CDE" w:rsidRPr="00BC1CFE">
        <w:rPr>
          <w:rFonts w:ascii="Times New Roman" w:hAnsi="Times New Roman" w:cs="Times New Roman"/>
          <w:color w:val="000000" w:themeColor="text1"/>
          <w:sz w:val="24"/>
          <w:szCs w:val="24"/>
        </w:rPr>
        <w:t>Zanden</w:t>
      </w:r>
      <w:proofErr w:type="spellEnd"/>
      <w:r w:rsidR="00AE1CDE" w:rsidRPr="00BC1CFE">
        <w:rPr>
          <w:rFonts w:ascii="Times New Roman" w:hAnsi="Times New Roman" w:cs="Times New Roman"/>
          <w:color w:val="000000" w:themeColor="text1"/>
          <w:sz w:val="24"/>
          <w:szCs w:val="24"/>
        </w:rPr>
        <w:t xml:space="preserve"> found that women in the North Sea region still experienced significant limitations following 1348 but had </w:t>
      </w:r>
      <w:r w:rsidR="007D5C63" w:rsidRPr="00BC1CFE">
        <w:rPr>
          <w:rFonts w:ascii="Times New Roman" w:hAnsi="Times New Roman" w:cs="Times New Roman"/>
          <w:color w:val="000000" w:themeColor="text1"/>
          <w:sz w:val="24"/>
          <w:szCs w:val="24"/>
        </w:rPr>
        <w:t xml:space="preserve">higher wages and </w:t>
      </w:r>
      <w:r w:rsidR="00AE1CDE" w:rsidRPr="00BC1CFE">
        <w:rPr>
          <w:rFonts w:ascii="Times New Roman" w:hAnsi="Times New Roman" w:cs="Times New Roman"/>
          <w:color w:val="000000" w:themeColor="text1"/>
          <w:sz w:val="24"/>
          <w:szCs w:val="24"/>
        </w:rPr>
        <w:t xml:space="preserve">improved access to the labour market, which they compare to trends in the twentieth century where, following the world wars and economic growth after 1950, </w:t>
      </w:r>
      <w:bookmarkStart w:id="5" w:name="_Hlk79785574"/>
      <w:r w:rsidR="00AE1CDE" w:rsidRPr="00BC1CFE">
        <w:rPr>
          <w:rFonts w:ascii="Times New Roman" w:hAnsi="Times New Roman" w:cs="Times New Roman"/>
          <w:color w:val="000000" w:themeColor="text1"/>
          <w:sz w:val="24"/>
          <w:szCs w:val="24"/>
        </w:rPr>
        <w:t xml:space="preserve">increased wages and greater female presence in the workforce helped push women’s </w:t>
      </w:r>
      <w:r w:rsidR="007D5C63" w:rsidRPr="00BC1CFE">
        <w:rPr>
          <w:rFonts w:ascii="Times New Roman" w:hAnsi="Times New Roman" w:cs="Times New Roman"/>
          <w:color w:val="000000" w:themeColor="text1"/>
          <w:sz w:val="24"/>
          <w:szCs w:val="24"/>
        </w:rPr>
        <w:t>economic freedom</w:t>
      </w:r>
      <w:r w:rsidR="00AE1CDE" w:rsidRPr="00BC1CFE">
        <w:rPr>
          <w:rFonts w:ascii="Times New Roman" w:hAnsi="Times New Roman" w:cs="Times New Roman"/>
          <w:color w:val="000000" w:themeColor="text1"/>
          <w:sz w:val="24"/>
          <w:szCs w:val="24"/>
        </w:rPr>
        <w:t>.</w:t>
      </w:r>
      <w:r w:rsidR="004B7E50" w:rsidRPr="00BC1CFE">
        <w:rPr>
          <w:rStyle w:val="FootnoteReference"/>
          <w:rFonts w:ascii="Times New Roman" w:hAnsi="Times New Roman" w:cs="Times New Roman"/>
          <w:color w:val="000000" w:themeColor="text1"/>
          <w:sz w:val="24"/>
          <w:szCs w:val="24"/>
        </w:rPr>
        <w:footnoteReference w:id="83"/>
      </w:r>
      <w:r w:rsidR="00AE1CDE" w:rsidRPr="00BC1CFE">
        <w:rPr>
          <w:rFonts w:ascii="Times New Roman" w:hAnsi="Times New Roman" w:cs="Times New Roman"/>
          <w:color w:val="000000" w:themeColor="text1"/>
          <w:sz w:val="24"/>
          <w:szCs w:val="24"/>
        </w:rPr>
        <w:t xml:space="preserve"> </w:t>
      </w:r>
      <w:bookmarkEnd w:id="5"/>
      <w:r w:rsidR="00AE1CDE" w:rsidRPr="00BC1CFE">
        <w:rPr>
          <w:rFonts w:ascii="Times New Roman" w:hAnsi="Times New Roman" w:cs="Times New Roman"/>
          <w:color w:val="000000" w:themeColor="text1"/>
          <w:sz w:val="24"/>
          <w:szCs w:val="24"/>
        </w:rPr>
        <w:t>Whatever the case, it is clear that further study into the experiences of women in post-Black Death England is crucial in further understanding this debate.</w:t>
      </w:r>
    </w:p>
    <w:p w14:paraId="460B55A5" w14:textId="49092E1C" w:rsidR="00AE1CDE" w:rsidRPr="00BC1CFE" w:rsidRDefault="00AE1CDE" w:rsidP="00CC699E">
      <w:pPr>
        <w:spacing w:line="480" w:lineRule="auto"/>
        <w:rPr>
          <w:rFonts w:ascii="Times New Roman" w:hAnsi="Times New Roman" w:cs="Times New Roman"/>
          <w:color w:val="000000" w:themeColor="text1"/>
          <w:sz w:val="24"/>
          <w:szCs w:val="24"/>
        </w:rPr>
      </w:pPr>
      <w:r w:rsidRPr="00BC1CFE">
        <w:rPr>
          <w:rFonts w:ascii="Times New Roman" w:hAnsi="Times New Roman" w:cs="Times New Roman"/>
          <w:color w:val="000000" w:themeColor="text1"/>
          <w:sz w:val="24"/>
          <w:szCs w:val="24"/>
        </w:rPr>
        <w:t xml:space="preserve">As has been shown, study of women in the medieval period has been far from comprehensive and although much has been written already about the lives of women in the decades and centuries following the Black Death, the question remains of how their lives were affected during it. Contemporary reports describe </w:t>
      </w:r>
      <w:r w:rsidR="007D5C63" w:rsidRPr="00BC1CFE">
        <w:rPr>
          <w:rFonts w:ascii="Times New Roman" w:hAnsi="Times New Roman" w:cs="Times New Roman"/>
          <w:color w:val="000000" w:themeColor="text1"/>
          <w:sz w:val="24"/>
          <w:szCs w:val="24"/>
        </w:rPr>
        <w:t>the plague</w:t>
      </w:r>
      <w:r w:rsidRPr="00BC1CFE">
        <w:rPr>
          <w:rFonts w:ascii="Times New Roman" w:hAnsi="Times New Roman" w:cs="Times New Roman"/>
          <w:color w:val="000000" w:themeColor="text1"/>
          <w:sz w:val="24"/>
          <w:szCs w:val="24"/>
        </w:rPr>
        <w:t xml:space="preserve"> killing indiscriminately, and some debate exists over whether one gender was affected more than the other.</w:t>
      </w:r>
      <w:r w:rsidRPr="00BC1CFE">
        <w:rPr>
          <w:rStyle w:val="FootnoteReference"/>
          <w:rFonts w:ascii="Times New Roman" w:hAnsi="Times New Roman" w:cs="Times New Roman"/>
          <w:color w:val="000000" w:themeColor="text1"/>
          <w:sz w:val="24"/>
          <w:szCs w:val="24"/>
        </w:rPr>
        <w:footnoteReference w:id="84"/>
      </w:r>
      <w:r w:rsidRPr="00BC1CFE">
        <w:rPr>
          <w:rFonts w:ascii="Times New Roman" w:hAnsi="Times New Roman" w:cs="Times New Roman"/>
          <w:color w:val="000000" w:themeColor="text1"/>
          <w:sz w:val="24"/>
          <w:szCs w:val="24"/>
        </w:rPr>
        <w:t xml:space="preserve"> Although there is some </w:t>
      </w:r>
      <w:r w:rsidRPr="00BC1CFE">
        <w:rPr>
          <w:rFonts w:ascii="Times New Roman" w:hAnsi="Times New Roman" w:cs="Times New Roman"/>
          <w:color w:val="000000" w:themeColor="text1"/>
          <w:sz w:val="24"/>
          <w:szCs w:val="24"/>
        </w:rPr>
        <w:lastRenderedPageBreak/>
        <w:t>evidence of women ranking higher in the mortalities in subsequent outbreaks,</w:t>
      </w:r>
      <w:r w:rsidRPr="00BC1CFE">
        <w:rPr>
          <w:rStyle w:val="FootnoteReference"/>
          <w:rFonts w:ascii="Times New Roman" w:hAnsi="Times New Roman" w:cs="Times New Roman"/>
          <w:color w:val="000000" w:themeColor="text1"/>
          <w:sz w:val="24"/>
          <w:szCs w:val="24"/>
        </w:rPr>
        <w:footnoteReference w:id="85"/>
      </w:r>
      <w:r w:rsidRPr="00BC1CFE">
        <w:rPr>
          <w:rFonts w:ascii="Times New Roman" w:hAnsi="Times New Roman" w:cs="Times New Roman"/>
          <w:color w:val="000000" w:themeColor="text1"/>
          <w:sz w:val="24"/>
          <w:szCs w:val="24"/>
        </w:rPr>
        <w:t xml:space="preserve"> recent studies suggest that the rate of death was in general relatively even between the sexes, with factors such as pre-existing health conditions and age increasing the likelihood of mortality.</w:t>
      </w:r>
      <w:r w:rsidRPr="00BC1CFE">
        <w:rPr>
          <w:rStyle w:val="FootnoteReference"/>
          <w:rFonts w:ascii="Times New Roman" w:hAnsi="Times New Roman" w:cs="Times New Roman"/>
          <w:color w:val="000000" w:themeColor="text1"/>
          <w:sz w:val="24"/>
          <w:szCs w:val="24"/>
        </w:rPr>
        <w:footnoteReference w:id="86"/>
      </w:r>
      <w:r w:rsidRPr="00BC1CFE">
        <w:rPr>
          <w:rFonts w:ascii="Times New Roman" w:hAnsi="Times New Roman" w:cs="Times New Roman"/>
          <w:color w:val="000000" w:themeColor="text1"/>
          <w:sz w:val="24"/>
          <w:szCs w:val="24"/>
        </w:rPr>
        <w:t xml:space="preserve"> Death and illness aside, the impact of the Black Death can be clearly seen in the Wakefield court rolls, where </w:t>
      </w:r>
      <w:r w:rsidR="008549A9" w:rsidRPr="00BC1CFE">
        <w:rPr>
          <w:rFonts w:ascii="Times New Roman" w:hAnsi="Times New Roman" w:cs="Times New Roman"/>
          <w:color w:val="000000" w:themeColor="text1"/>
          <w:sz w:val="24"/>
          <w:szCs w:val="24"/>
        </w:rPr>
        <w:t>the nature</w:t>
      </w:r>
      <w:r w:rsidRPr="00BC1CFE">
        <w:rPr>
          <w:rFonts w:ascii="Times New Roman" w:hAnsi="Times New Roman" w:cs="Times New Roman"/>
          <w:color w:val="000000" w:themeColor="text1"/>
          <w:sz w:val="24"/>
          <w:szCs w:val="24"/>
        </w:rPr>
        <w:t xml:space="preserve"> of </w:t>
      </w:r>
      <w:r w:rsidR="008549A9" w:rsidRPr="00BC1CFE">
        <w:rPr>
          <w:rFonts w:ascii="Times New Roman" w:hAnsi="Times New Roman" w:cs="Times New Roman"/>
          <w:color w:val="000000" w:themeColor="text1"/>
          <w:sz w:val="24"/>
          <w:szCs w:val="24"/>
        </w:rPr>
        <w:t>court activity</w:t>
      </w:r>
      <w:r w:rsidRPr="00BC1CFE">
        <w:rPr>
          <w:rFonts w:ascii="Times New Roman" w:hAnsi="Times New Roman" w:cs="Times New Roman"/>
          <w:color w:val="000000" w:themeColor="text1"/>
          <w:sz w:val="24"/>
          <w:szCs w:val="24"/>
        </w:rPr>
        <w:t xml:space="preserve"> reflect</w:t>
      </w:r>
      <w:r w:rsidR="008549A9" w:rsidRPr="00BC1CFE">
        <w:rPr>
          <w:rFonts w:ascii="Times New Roman" w:hAnsi="Times New Roman" w:cs="Times New Roman"/>
          <w:color w:val="000000" w:themeColor="text1"/>
          <w:sz w:val="24"/>
          <w:szCs w:val="24"/>
        </w:rPr>
        <w:t>s</w:t>
      </w:r>
      <w:r w:rsidRPr="00BC1CFE">
        <w:rPr>
          <w:rFonts w:ascii="Times New Roman" w:hAnsi="Times New Roman" w:cs="Times New Roman"/>
          <w:color w:val="000000" w:themeColor="text1"/>
          <w:sz w:val="24"/>
          <w:szCs w:val="24"/>
        </w:rPr>
        <w:t xml:space="preserve"> the </w:t>
      </w:r>
      <w:r w:rsidR="008549A9" w:rsidRPr="00BC1CFE">
        <w:rPr>
          <w:rFonts w:ascii="Times New Roman" w:hAnsi="Times New Roman" w:cs="Times New Roman"/>
          <w:color w:val="000000" w:themeColor="text1"/>
          <w:sz w:val="24"/>
          <w:szCs w:val="24"/>
        </w:rPr>
        <w:t xml:space="preserve">dire </w:t>
      </w:r>
      <w:r w:rsidRPr="00BC1CFE">
        <w:rPr>
          <w:rFonts w:ascii="Times New Roman" w:hAnsi="Times New Roman" w:cs="Times New Roman"/>
          <w:color w:val="000000" w:themeColor="text1"/>
          <w:sz w:val="24"/>
          <w:szCs w:val="24"/>
        </w:rPr>
        <w:t>situation and yet where</w:t>
      </w:r>
      <w:r w:rsidR="008549A9" w:rsidRPr="00BC1CFE">
        <w:rPr>
          <w:rFonts w:ascii="Times New Roman" w:hAnsi="Times New Roman" w:cs="Times New Roman"/>
          <w:color w:val="000000" w:themeColor="text1"/>
          <w:sz w:val="24"/>
          <w:szCs w:val="24"/>
        </w:rPr>
        <w:t>, to some extent,</w:t>
      </w:r>
      <w:r w:rsidRPr="00BC1CFE">
        <w:rPr>
          <w:rFonts w:ascii="Times New Roman" w:hAnsi="Times New Roman" w:cs="Times New Roman"/>
          <w:color w:val="000000" w:themeColor="text1"/>
          <w:sz w:val="24"/>
          <w:szCs w:val="24"/>
        </w:rPr>
        <w:t xml:space="preserve"> normal life and normal crimes continue. Therefore, through comparison and analysis of evidence from 1338-40 and 1348-50, this study hopes to gain an insight into the lives of women during the Black Death. This is both relevant and poignant in 2021, where we too face a world emerging from a global pandemic into an uncertain and daunting future.</w:t>
      </w:r>
    </w:p>
    <w:p w14:paraId="3BE17920" w14:textId="77777777" w:rsidR="00AE1CDE" w:rsidRPr="00BC1CFE" w:rsidRDefault="00AE1CDE" w:rsidP="00CC699E">
      <w:pPr>
        <w:spacing w:line="480" w:lineRule="auto"/>
        <w:rPr>
          <w:rFonts w:ascii="Times New Roman" w:hAnsi="Times New Roman" w:cs="Times New Roman"/>
          <w:color w:val="000000" w:themeColor="text1"/>
          <w:sz w:val="24"/>
          <w:szCs w:val="24"/>
        </w:rPr>
      </w:pPr>
      <w:r w:rsidRPr="00BC1CFE">
        <w:rPr>
          <w:rFonts w:ascii="Times New Roman" w:hAnsi="Times New Roman" w:cs="Times New Roman"/>
          <w:color w:val="000000" w:themeColor="text1"/>
          <w:sz w:val="24"/>
          <w:szCs w:val="24"/>
        </w:rPr>
        <w:br w:type="page"/>
      </w:r>
    </w:p>
    <w:p w14:paraId="53F0A6D4" w14:textId="77777777" w:rsidR="00AE1CDE" w:rsidRPr="00BC1CFE" w:rsidRDefault="00AE1CDE" w:rsidP="00CC699E">
      <w:pPr>
        <w:spacing w:line="480" w:lineRule="auto"/>
        <w:rPr>
          <w:rFonts w:ascii="Times New Roman" w:hAnsi="Times New Roman" w:cs="Times New Roman"/>
          <w:color w:val="000000" w:themeColor="text1"/>
          <w:sz w:val="24"/>
          <w:szCs w:val="24"/>
        </w:rPr>
      </w:pPr>
      <w:r w:rsidRPr="00BC1CFE">
        <w:rPr>
          <w:rFonts w:ascii="Times New Roman" w:hAnsi="Times New Roman" w:cs="Times New Roman"/>
          <w:b/>
          <w:bCs/>
          <w:color w:val="000000" w:themeColor="text1"/>
          <w:sz w:val="24"/>
          <w:szCs w:val="24"/>
        </w:rPr>
        <w:lastRenderedPageBreak/>
        <w:t>Methodology</w:t>
      </w:r>
    </w:p>
    <w:p w14:paraId="03D71D54" w14:textId="1B4052BD" w:rsidR="005F645F" w:rsidRPr="00BC1CFE" w:rsidRDefault="005F645F" w:rsidP="00CC699E">
      <w:pPr>
        <w:spacing w:line="480" w:lineRule="auto"/>
        <w:rPr>
          <w:rFonts w:ascii="Times New Roman" w:hAnsi="Times New Roman" w:cs="Times New Roman"/>
          <w:color w:val="000000" w:themeColor="text1"/>
          <w:sz w:val="24"/>
          <w:szCs w:val="24"/>
        </w:rPr>
      </w:pPr>
      <w:r w:rsidRPr="00BC1CFE">
        <w:rPr>
          <w:rFonts w:ascii="Times New Roman" w:hAnsi="Times New Roman" w:cs="Times New Roman"/>
          <w:color w:val="000000" w:themeColor="text1"/>
          <w:sz w:val="24"/>
          <w:szCs w:val="24"/>
        </w:rPr>
        <w:t xml:space="preserve">The main objective of this research was to create a detailed picture of the lives of </w:t>
      </w:r>
      <w:r w:rsidR="0057540D" w:rsidRPr="00BC1CFE">
        <w:rPr>
          <w:rFonts w:ascii="Times New Roman" w:hAnsi="Times New Roman" w:cs="Times New Roman"/>
          <w:color w:val="000000" w:themeColor="text1"/>
          <w:sz w:val="24"/>
          <w:szCs w:val="24"/>
        </w:rPr>
        <w:t xml:space="preserve">rural </w:t>
      </w:r>
      <w:r w:rsidRPr="00BC1CFE">
        <w:rPr>
          <w:rFonts w:ascii="Times New Roman" w:hAnsi="Times New Roman" w:cs="Times New Roman"/>
          <w:color w:val="000000" w:themeColor="text1"/>
          <w:sz w:val="24"/>
          <w:szCs w:val="24"/>
        </w:rPr>
        <w:t xml:space="preserve">women in the mid-fourteenth century and, in doing so, contribute to scholarship of rural </w:t>
      </w:r>
      <w:r w:rsidR="00504F76" w:rsidRPr="00BC1CFE">
        <w:rPr>
          <w:rFonts w:ascii="Times New Roman" w:hAnsi="Times New Roman" w:cs="Times New Roman"/>
          <w:color w:val="000000" w:themeColor="text1"/>
          <w:sz w:val="24"/>
          <w:szCs w:val="24"/>
        </w:rPr>
        <w:t xml:space="preserve">medieval </w:t>
      </w:r>
      <w:r w:rsidRPr="00BC1CFE">
        <w:rPr>
          <w:rFonts w:ascii="Times New Roman" w:hAnsi="Times New Roman" w:cs="Times New Roman"/>
          <w:color w:val="000000" w:themeColor="text1"/>
          <w:sz w:val="24"/>
          <w:szCs w:val="24"/>
        </w:rPr>
        <w:t>women. This was achieved through examination and comparison of the Wakefield court rolls from 1338-40 and 1348-50, which were analysed for evidence of crime, relationships, land and possessions, and occupation. Through this, a better understanding of rural women’s lives and the challenges they faced during the Black Death</w:t>
      </w:r>
      <w:r w:rsidR="003743E9" w:rsidRPr="00BC1CFE">
        <w:rPr>
          <w:rFonts w:ascii="Times New Roman" w:hAnsi="Times New Roman" w:cs="Times New Roman"/>
          <w:color w:val="000000" w:themeColor="text1"/>
          <w:sz w:val="24"/>
          <w:szCs w:val="24"/>
        </w:rPr>
        <w:t xml:space="preserve"> was established.</w:t>
      </w:r>
      <w:r w:rsidRPr="00BC1CFE">
        <w:rPr>
          <w:rFonts w:ascii="Times New Roman" w:hAnsi="Times New Roman" w:cs="Times New Roman"/>
          <w:color w:val="000000" w:themeColor="text1"/>
          <w:sz w:val="24"/>
          <w:szCs w:val="24"/>
        </w:rPr>
        <w:t xml:space="preserve"> </w:t>
      </w:r>
    </w:p>
    <w:p w14:paraId="6E8CDF6B" w14:textId="3EC10867" w:rsidR="005F645F" w:rsidRPr="00BC1CFE" w:rsidRDefault="005F645F" w:rsidP="00CC699E">
      <w:pPr>
        <w:widowControl w:val="0"/>
        <w:spacing w:line="480" w:lineRule="auto"/>
        <w:rPr>
          <w:rFonts w:ascii="Times New Roman" w:eastAsia="Arial" w:hAnsi="Times New Roman" w:cs="Times New Roman"/>
          <w:color w:val="000000" w:themeColor="text1"/>
          <w:sz w:val="24"/>
          <w:szCs w:val="24"/>
        </w:rPr>
      </w:pPr>
      <w:r w:rsidRPr="00BC1CFE">
        <w:rPr>
          <w:rFonts w:ascii="Times New Roman" w:eastAsia="Arial" w:hAnsi="Times New Roman" w:cs="Times New Roman"/>
          <w:color w:val="000000" w:themeColor="text1"/>
          <w:sz w:val="24"/>
          <w:szCs w:val="24"/>
        </w:rPr>
        <w:t xml:space="preserve">The main sources examined were the Court Rolls of the Manor of Wakefield, Volume 12 (1338-1340) and Volume 2 (1348-1350), translated and edited by the Yorkshire Archaeological Society. This case study approach was chosen as it allowed a detailed analysis of the source material; in this case, working systematically through the court rolls allowed an intimate and detailed image of the female population of Wakefield to be established. The Wakefield court rolls were chosen for their rural setting and depth and breadth of evidence, and the years of 1338-40 and 1348-50 as they offer a contrast between pre- and mid-Black Death life. Analysis and comparison of the data not only uncovered evidence of the legal, political, </w:t>
      </w:r>
      <w:proofErr w:type="gramStart"/>
      <w:r w:rsidRPr="00BC1CFE">
        <w:rPr>
          <w:rFonts w:ascii="Times New Roman" w:eastAsia="Arial" w:hAnsi="Times New Roman" w:cs="Times New Roman"/>
          <w:color w:val="000000" w:themeColor="text1"/>
          <w:sz w:val="24"/>
          <w:szCs w:val="24"/>
        </w:rPr>
        <w:t>social</w:t>
      </w:r>
      <w:proofErr w:type="gramEnd"/>
      <w:r w:rsidRPr="00BC1CFE">
        <w:rPr>
          <w:rFonts w:ascii="Times New Roman" w:eastAsia="Arial" w:hAnsi="Times New Roman" w:cs="Times New Roman"/>
          <w:color w:val="000000" w:themeColor="text1"/>
          <w:sz w:val="24"/>
          <w:szCs w:val="24"/>
        </w:rPr>
        <w:t xml:space="preserve"> and economic situation of rural women in the 14th century, but also evidence of how these situations changed in the immediacy of the Black Death. </w:t>
      </w:r>
    </w:p>
    <w:p w14:paraId="37F84116" w14:textId="5A6730B3" w:rsidR="00D17597" w:rsidRPr="00BC1CFE" w:rsidRDefault="005F645F" w:rsidP="00CC699E">
      <w:pPr>
        <w:spacing w:line="480" w:lineRule="auto"/>
        <w:rPr>
          <w:rFonts w:ascii="Times New Roman" w:hAnsi="Times New Roman" w:cs="Times New Roman"/>
          <w:color w:val="000000" w:themeColor="text1"/>
          <w:sz w:val="24"/>
          <w:szCs w:val="24"/>
        </w:rPr>
      </w:pPr>
      <w:r w:rsidRPr="00BC1CFE">
        <w:rPr>
          <w:rFonts w:ascii="Times New Roman" w:hAnsi="Times New Roman" w:cs="Times New Roman"/>
          <w:color w:val="000000" w:themeColor="text1"/>
          <w:sz w:val="24"/>
          <w:szCs w:val="24"/>
        </w:rPr>
        <w:t>Since Maitland’s study in the late nineteenth century,</w:t>
      </w:r>
      <w:r w:rsidRPr="00BC1CFE">
        <w:rPr>
          <w:rStyle w:val="FootnoteReference"/>
          <w:rFonts w:ascii="Times New Roman" w:hAnsi="Times New Roman" w:cs="Times New Roman"/>
          <w:color w:val="000000" w:themeColor="text1"/>
          <w:sz w:val="24"/>
          <w:szCs w:val="24"/>
        </w:rPr>
        <w:footnoteReference w:id="87"/>
      </w:r>
      <w:r w:rsidRPr="00BC1CFE">
        <w:rPr>
          <w:rFonts w:ascii="Times New Roman" w:hAnsi="Times New Roman" w:cs="Times New Roman"/>
          <w:color w:val="000000" w:themeColor="text1"/>
          <w:sz w:val="24"/>
          <w:szCs w:val="24"/>
        </w:rPr>
        <w:t xml:space="preserve"> court rolls have been used extensively to uncover a wealth of legal, political, social, </w:t>
      </w:r>
      <w:r w:rsidR="003D22B9" w:rsidRPr="00BC1CFE">
        <w:rPr>
          <w:rFonts w:ascii="Times New Roman" w:hAnsi="Times New Roman" w:cs="Times New Roman"/>
          <w:color w:val="000000" w:themeColor="text1"/>
          <w:sz w:val="24"/>
          <w:szCs w:val="24"/>
        </w:rPr>
        <w:t>economic,</w:t>
      </w:r>
      <w:r w:rsidRPr="00BC1CFE">
        <w:rPr>
          <w:rFonts w:ascii="Times New Roman" w:hAnsi="Times New Roman" w:cs="Times New Roman"/>
          <w:color w:val="000000" w:themeColor="text1"/>
          <w:sz w:val="24"/>
          <w:szCs w:val="24"/>
        </w:rPr>
        <w:t xml:space="preserve"> and genealogical </w:t>
      </w:r>
      <w:r w:rsidR="00BF494F" w:rsidRPr="00BC1CFE">
        <w:rPr>
          <w:rFonts w:ascii="Times New Roman" w:hAnsi="Times New Roman" w:cs="Times New Roman"/>
          <w:color w:val="000000" w:themeColor="text1"/>
          <w:sz w:val="24"/>
          <w:szCs w:val="24"/>
        </w:rPr>
        <w:t>data</w:t>
      </w:r>
      <w:r w:rsidRPr="00BC1CFE">
        <w:rPr>
          <w:rFonts w:ascii="Times New Roman" w:hAnsi="Times New Roman" w:cs="Times New Roman"/>
          <w:color w:val="000000" w:themeColor="text1"/>
          <w:sz w:val="24"/>
          <w:szCs w:val="24"/>
        </w:rPr>
        <w:t xml:space="preserve"> from the medieval period. </w:t>
      </w:r>
      <w:r w:rsidR="00250D4A" w:rsidRPr="00BC1CFE">
        <w:rPr>
          <w:rFonts w:ascii="Times New Roman" w:hAnsi="Times New Roman" w:cs="Times New Roman"/>
          <w:color w:val="000000" w:themeColor="text1"/>
          <w:sz w:val="24"/>
          <w:szCs w:val="24"/>
        </w:rPr>
        <w:t>Despite this,</w:t>
      </w:r>
      <w:r w:rsidRPr="00BC1CFE">
        <w:rPr>
          <w:rFonts w:ascii="Times New Roman" w:hAnsi="Times New Roman" w:cs="Times New Roman"/>
          <w:color w:val="000000" w:themeColor="text1"/>
          <w:sz w:val="24"/>
          <w:szCs w:val="24"/>
        </w:rPr>
        <w:t xml:space="preserve"> the use of court rolls in scholarship presents certain limitations. According to </w:t>
      </w:r>
      <w:proofErr w:type="spellStart"/>
      <w:r w:rsidRPr="00BC1CFE">
        <w:rPr>
          <w:rFonts w:ascii="Times New Roman" w:hAnsi="Times New Roman" w:cs="Times New Roman"/>
          <w:color w:val="000000" w:themeColor="text1"/>
          <w:sz w:val="24"/>
          <w:szCs w:val="24"/>
        </w:rPr>
        <w:t>Raftis</w:t>
      </w:r>
      <w:proofErr w:type="spellEnd"/>
      <w:r w:rsidRPr="00BC1CFE">
        <w:rPr>
          <w:rFonts w:ascii="Times New Roman" w:hAnsi="Times New Roman" w:cs="Times New Roman"/>
          <w:color w:val="000000" w:themeColor="text1"/>
          <w:sz w:val="24"/>
          <w:szCs w:val="24"/>
        </w:rPr>
        <w:t xml:space="preserve">, virtually every member of a particular medieval community would have been present at least once in court and therefore would have been represented at least once in </w:t>
      </w:r>
      <w:r w:rsidRPr="00BC1CFE">
        <w:rPr>
          <w:rFonts w:ascii="Times New Roman" w:hAnsi="Times New Roman" w:cs="Times New Roman"/>
          <w:color w:val="000000" w:themeColor="text1"/>
          <w:sz w:val="24"/>
          <w:szCs w:val="24"/>
        </w:rPr>
        <w:lastRenderedPageBreak/>
        <w:t>the records, a belief that he uses to argue the value of court rolls in constructing extensive profiles of not just individuals but also of wider communities.</w:t>
      </w:r>
      <w:r w:rsidRPr="00BC1CFE">
        <w:rPr>
          <w:rStyle w:val="FootnoteReference"/>
          <w:rFonts w:ascii="Times New Roman" w:hAnsi="Times New Roman" w:cs="Times New Roman"/>
          <w:color w:val="000000" w:themeColor="text1"/>
          <w:sz w:val="24"/>
          <w:szCs w:val="24"/>
        </w:rPr>
        <w:footnoteReference w:id="88"/>
      </w:r>
      <w:r w:rsidRPr="00BC1CFE">
        <w:rPr>
          <w:rFonts w:ascii="Times New Roman" w:hAnsi="Times New Roman" w:cs="Times New Roman"/>
          <w:color w:val="000000" w:themeColor="text1"/>
          <w:sz w:val="24"/>
          <w:szCs w:val="24"/>
        </w:rPr>
        <w:t xml:space="preserve"> Bennett, however, found that women comprised only twenty percent of individuals present in court: a drastic underrepresentation if it is to be assumed that women made up roughly half </w:t>
      </w:r>
      <w:r w:rsidR="008549A9" w:rsidRPr="00BC1CFE">
        <w:rPr>
          <w:rFonts w:ascii="Times New Roman" w:hAnsi="Times New Roman" w:cs="Times New Roman"/>
          <w:color w:val="000000" w:themeColor="text1"/>
          <w:sz w:val="24"/>
          <w:szCs w:val="24"/>
        </w:rPr>
        <w:t xml:space="preserve">of </w:t>
      </w:r>
      <w:r w:rsidRPr="00BC1CFE">
        <w:rPr>
          <w:rFonts w:ascii="Times New Roman" w:hAnsi="Times New Roman" w:cs="Times New Roman"/>
          <w:color w:val="000000" w:themeColor="text1"/>
          <w:sz w:val="24"/>
          <w:szCs w:val="24"/>
        </w:rPr>
        <w:t>the medieval population.</w:t>
      </w:r>
      <w:r w:rsidRPr="00BC1CFE">
        <w:rPr>
          <w:rStyle w:val="FootnoteReference"/>
          <w:rFonts w:ascii="Times New Roman" w:hAnsi="Times New Roman" w:cs="Times New Roman"/>
          <w:color w:val="000000" w:themeColor="text1"/>
          <w:sz w:val="24"/>
          <w:szCs w:val="24"/>
        </w:rPr>
        <w:footnoteReference w:id="89"/>
      </w:r>
      <w:r w:rsidRPr="00BC1CFE">
        <w:rPr>
          <w:rFonts w:ascii="Times New Roman" w:hAnsi="Times New Roman" w:cs="Times New Roman"/>
          <w:color w:val="000000" w:themeColor="text1"/>
          <w:sz w:val="24"/>
          <w:szCs w:val="24"/>
        </w:rPr>
        <w:t xml:space="preserve"> Similarly, Poos and Smith argue that court rolls do not provide enough information regarding topics such as marriage age, illegitimacy, and life expectancy to make them sufficient evidence of medieval demographics</w:t>
      </w:r>
      <w:r w:rsidR="00DE0110" w:rsidRPr="00BC1CFE">
        <w:rPr>
          <w:rFonts w:ascii="Times New Roman" w:hAnsi="Times New Roman" w:cs="Times New Roman"/>
          <w:color w:val="000000" w:themeColor="text1"/>
          <w:sz w:val="24"/>
          <w:szCs w:val="24"/>
        </w:rPr>
        <w:t xml:space="preserve"> and even if they did, the question remains of what extent legal proceedings alone can reflect the daily lives of the medieval peasantry.</w:t>
      </w:r>
      <w:r w:rsidR="00DE0110" w:rsidRPr="00BC1CFE">
        <w:rPr>
          <w:rStyle w:val="FootnoteReference"/>
          <w:rFonts w:ascii="Times New Roman" w:hAnsi="Times New Roman" w:cs="Times New Roman"/>
          <w:color w:val="000000" w:themeColor="text1"/>
          <w:sz w:val="24"/>
          <w:szCs w:val="24"/>
        </w:rPr>
        <w:footnoteReference w:id="90"/>
      </w:r>
      <w:r w:rsidR="00DE0110" w:rsidRPr="00BC1CFE">
        <w:rPr>
          <w:rFonts w:ascii="Times New Roman" w:hAnsi="Times New Roman" w:cs="Times New Roman"/>
          <w:color w:val="000000" w:themeColor="text1"/>
          <w:sz w:val="24"/>
          <w:szCs w:val="24"/>
        </w:rPr>
        <w:t xml:space="preserve"> A</w:t>
      </w:r>
      <w:r w:rsidR="00D17597" w:rsidRPr="00BC1CFE">
        <w:rPr>
          <w:rFonts w:ascii="Times New Roman" w:hAnsi="Times New Roman" w:cs="Times New Roman"/>
          <w:color w:val="000000" w:themeColor="text1"/>
          <w:sz w:val="24"/>
          <w:szCs w:val="24"/>
        </w:rPr>
        <w:t>s</w:t>
      </w:r>
      <w:r w:rsidR="00D11B00" w:rsidRPr="00BC1CFE">
        <w:rPr>
          <w:rFonts w:ascii="Times New Roman" w:hAnsi="Times New Roman" w:cs="Times New Roman"/>
          <w:color w:val="000000" w:themeColor="text1"/>
          <w:sz w:val="24"/>
          <w:szCs w:val="24"/>
        </w:rPr>
        <w:t xml:space="preserve"> </w:t>
      </w:r>
      <w:proofErr w:type="spellStart"/>
      <w:r w:rsidR="00D11B00" w:rsidRPr="00BC1CFE">
        <w:rPr>
          <w:rFonts w:ascii="Times New Roman" w:hAnsi="Times New Roman" w:cs="Times New Roman"/>
          <w:color w:val="000000" w:themeColor="text1"/>
          <w:sz w:val="24"/>
          <w:szCs w:val="24"/>
        </w:rPr>
        <w:t>Razi</w:t>
      </w:r>
      <w:proofErr w:type="spellEnd"/>
      <w:r w:rsidR="00D11B00" w:rsidRPr="00BC1CFE">
        <w:rPr>
          <w:rFonts w:ascii="Times New Roman" w:hAnsi="Times New Roman" w:cs="Times New Roman"/>
          <w:color w:val="000000" w:themeColor="text1"/>
          <w:sz w:val="24"/>
          <w:szCs w:val="24"/>
        </w:rPr>
        <w:t xml:space="preserve"> argues</w:t>
      </w:r>
      <w:r w:rsidR="00D17597" w:rsidRPr="00BC1CFE">
        <w:rPr>
          <w:rFonts w:ascii="Times New Roman" w:hAnsi="Times New Roman" w:cs="Times New Roman"/>
          <w:color w:val="000000" w:themeColor="text1"/>
          <w:sz w:val="24"/>
          <w:szCs w:val="24"/>
        </w:rPr>
        <w:t>,</w:t>
      </w:r>
      <w:r w:rsidR="00D11B00" w:rsidRPr="00BC1CFE">
        <w:rPr>
          <w:rFonts w:ascii="Times New Roman" w:hAnsi="Times New Roman" w:cs="Times New Roman"/>
          <w:color w:val="000000" w:themeColor="text1"/>
          <w:sz w:val="24"/>
          <w:szCs w:val="24"/>
        </w:rPr>
        <w:t xml:space="preserve"> “all historical sources reflect reality in a partial and distorted way”</w:t>
      </w:r>
      <w:r w:rsidR="00D11B00" w:rsidRPr="00BC1CFE">
        <w:rPr>
          <w:rStyle w:val="FootnoteReference"/>
          <w:rFonts w:ascii="Times New Roman" w:hAnsi="Times New Roman" w:cs="Times New Roman"/>
          <w:color w:val="000000" w:themeColor="text1"/>
          <w:sz w:val="24"/>
          <w:szCs w:val="24"/>
        </w:rPr>
        <w:footnoteReference w:id="91"/>
      </w:r>
      <w:r w:rsidR="00D11B00" w:rsidRPr="00BC1CFE">
        <w:rPr>
          <w:rFonts w:ascii="Times New Roman" w:hAnsi="Times New Roman" w:cs="Times New Roman"/>
          <w:color w:val="000000" w:themeColor="text1"/>
          <w:sz w:val="24"/>
          <w:szCs w:val="24"/>
        </w:rPr>
        <w:t xml:space="preserve"> </w:t>
      </w:r>
      <w:r w:rsidR="00D17597" w:rsidRPr="00BC1CFE">
        <w:rPr>
          <w:rFonts w:ascii="Times New Roman" w:hAnsi="Times New Roman" w:cs="Times New Roman"/>
          <w:color w:val="000000" w:themeColor="text1"/>
          <w:sz w:val="24"/>
          <w:szCs w:val="24"/>
        </w:rPr>
        <w:t>and l</w:t>
      </w:r>
      <w:r w:rsidR="00D11B00" w:rsidRPr="00BC1CFE">
        <w:rPr>
          <w:rFonts w:ascii="Times New Roman" w:hAnsi="Times New Roman" w:cs="Times New Roman"/>
          <w:color w:val="000000" w:themeColor="text1"/>
          <w:sz w:val="24"/>
          <w:szCs w:val="24"/>
        </w:rPr>
        <w:t xml:space="preserve">ike all historical sources, court rolls cannot provide a </w:t>
      </w:r>
      <w:r w:rsidR="0057540D" w:rsidRPr="00BC1CFE">
        <w:rPr>
          <w:rFonts w:ascii="Times New Roman" w:hAnsi="Times New Roman" w:cs="Times New Roman"/>
          <w:color w:val="000000" w:themeColor="text1"/>
          <w:sz w:val="24"/>
          <w:szCs w:val="24"/>
        </w:rPr>
        <w:t>wholly</w:t>
      </w:r>
      <w:r w:rsidR="00D11B00" w:rsidRPr="00BC1CFE">
        <w:rPr>
          <w:rFonts w:ascii="Times New Roman" w:hAnsi="Times New Roman" w:cs="Times New Roman"/>
          <w:color w:val="000000" w:themeColor="text1"/>
          <w:sz w:val="24"/>
          <w:szCs w:val="24"/>
        </w:rPr>
        <w:t xml:space="preserve"> transparent </w:t>
      </w:r>
      <w:r w:rsidR="00DE0110" w:rsidRPr="00BC1CFE">
        <w:rPr>
          <w:rFonts w:ascii="Times New Roman" w:hAnsi="Times New Roman" w:cs="Times New Roman"/>
          <w:color w:val="000000" w:themeColor="text1"/>
          <w:sz w:val="24"/>
          <w:szCs w:val="24"/>
        </w:rPr>
        <w:t xml:space="preserve">or </w:t>
      </w:r>
      <w:r w:rsidR="00D11B00" w:rsidRPr="00BC1CFE">
        <w:rPr>
          <w:rFonts w:ascii="Times New Roman" w:hAnsi="Times New Roman" w:cs="Times New Roman"/>
          <w:color w:val="000000" w:themeColor="text1"/>
          <w:sz w:val="24"/>
          <w:szCs w:val="24"/>
        </w:rPr>
        <w:t>accurate insight into medieval life. Despite this, the</w:t>
      </w:r>
      <w:r w:rsidR="00D17597" w:rsidRPr="00BC1CFE">
        <w:rPr>
          <w:rFonts w:ascii="Times New Roman" w:hAnsi="Times New Roman" w:cs="Times New Roman"/>
          <w:color w:val="000000" w:themeColor="text1"/>
          <w:sz w:val="24"/>
          <w:szCs w:val="24"/>
        </w:rPr>
        <w:t xml:space="preserve">ir </w:t>
      </w:r>
      <w:r w:rsidR="00D11B00" w:rsidRPr="00BC1CFE">
        <w:rPr>
          <w:rFonts w:ascii="Times New Roman" w:hAnsi="Times New Roman" w:cs="Times New Roman"/>
          <w:color w:val="000000" w:themeColor="text1"/>
          <w:sz w:val="24"/>
          <w:szCs w:val="24"/>
        </w:rPr>
        <w:t>limitations should not undermine the</w:t>
      </w:r>
      <w:r w:rsidR="00BF494F" w:rsidRPr="00BC1CFE">
        <w:rPr>
          <w:rFonts w:ascii="Times New Roman" w:hAnsi="Times New Roman" w:cs="Times New Roman"/>
          <w:color w:val="000000" w:themeColor="text1"/>
          <w:sz w:val="24"/>
          <w:szCs w:val="24"/>
        </w:rPr>
        <w:t>ir</w:t>
      </w:r>
      <w:r w:rsidR="00D11B00" w:rsidRPr="00BC1CFE">
        <w:rPr>
          <w:rFonts w:ascii="Times New Roman" w:hAnsi="Times New Roman" w:cs="Times New Roman"/>
          <w:color w:val="000000" w:themeColor="text1"/>
          <w:sz w:val="24"/>
          <w:szCs w:val="24"/>
        </w:rPr>
        <w:t xml:space="preserve"> </w:t>
      </w:r>
      <w:r w:rsidR="00BF494F" w:rsidRPr="00BC1CFE">
        <w:rPr>
          <w:rFonts w:ascii="Times New Roman" w:hAnsi="Times New Roman" w:cs="Times New Roman"/>
          <w:color w:val="000000" w:themeColor="text1"/>
          <w:sz w:val="24"/>
          <w:szCs w:val="24"/>
        </w:rPr>
        <w:t>value</w:t>
      </w:r>
      <w:r w:rsidR="005D1D92" w:rsidRPr="00BC1CFE">
        <w:rPr>
          <w:rFonts w:ascii="Times New Roman" w:hAnsi="Times New Roman" w:cs="Times New Roman"/>
          <w:color w:val="000000" w:themeColor="text1"/>
          <w:sz w:val="24"/>
          <w:szCs w:val="24"/>
        </w:rPr>
        <w:t xml:space="preserve">; they </w:t>
      </w:r>
      <w:r w:rsidR="00D11B00" w:rsidRPr="00BC1CFE">
        <w:rPr>
          <w:rFonts w:ascii="Times New Roman" w:hAnsi="Times New Roman" w:cs="Times New Roman"/>
          <w:color w:val="000000" w:themeColor="text1"/>
          <w:sz w:val="24"/>
          <w:szCs w:val="24"/>
        </w:rPr>
        <w:t xml:space="preserve">provide a wealth of social, economic, </w:t>
      </w:r>
      <w:proofErr w:type="gramStart"/>
      <w:r w:rsidR="00D11B00" w:rsidRPr="00BC1CFE">
        <w:rPr>
          <w:rFonts w:ascii="Times New Roman" w:hAnsi="Times New Roman" w:cs="Times New Roman"/>
          <w:color w:val="000000" w:themeColor="text1"/>
          <w:sz w:val="24"/>
          <w:szCs w:val="24"/>
        </w:rPr>
        <w:t>legal</w:t>
      </w:r>
      <w:proofErr w:type="gramEnd"/>
      <w:r w:rsidR="00D11B00" w:rsidRPr="00BC1CFE">
        <w:rPr>
          <w:rFonts w:ascii="Times New Roman" w:hAnsi="Times New Roman" w:cs="Times New Roman"/>
          <w:color w:val="000000" w:themeColor="text1"/>
          <w:sz w:val="24"/>
          <w:szCs w:val="24"/>
        </w:rPr>
        <w:t xml:space="preserve"> and demographic information that </w:t>
      </w:r>
      <w:r w:rsidR="005D1D92" w:rsidRPr="00BC1CFE">
        <w:rPr>
          <w:rFonts w:ascii="Times New Roman" w:hAnsi="Times New Roman" w:cs="Times New Roman"/>
          <w:color w:val="000000" w:themeColor="text1"/>
          <w:sz w:val="24"/>
          <w:szCs w:val="24"/>
        </w:rPr>
        <w:t>should not be overlooked</w:t>
      </w:r>
      <w:r w:rsidR="00D11B00" w:rsidRPr="00BC1CFE">
        <w:rPr>
          <w:rFonts w:ascii="Times New Roman" w:hAnsi="Times New Roman" w:cs="Times New Roman"/>
          <w:color w:val="000000" w:themeColor="text1"/>
          <w:sz w:val="24"/>
          <w:szCs w:val="24"/>
        </w:rPr>
        <w:t>.</w:t>
      </w:r>
      <w:r w:rsidR="00D11B00" w:rsidRPr="00BC1CFE">
        <w:rPr>
          <w:rStyle w:val="FootnoteReference"/>
          <w:rFonts w:ascii="Times New Roman" w:hAnsi="Times New Roman" w:cs="Times New Roman"/>
          <w:color w:val="000000" w:themeColor="text1"/>
          <w:sz w:val="24"/>
          <w:szCs w:val="24"/>
        </w:rPr>
        <w:footnoteReference w:id="92"/>
      </w:r>
      <w:r w:rsidR="00D11B00" w:rsidRPr="00BC1CFE">
        <w:rPr>
          <w:rFonts w:ascii="Times New Roman" w:hAnsi="Times New Roman" w:cs="Times New Roman"/>
          <w:color w:val="000000" w:themeColor="text1"/>
          <w:sz w:val="24"/>
          <w:szCs w:val="24"/>
        </w:rPr>
        <w:t xml:space="preserve"> </w:t>
      </w:r>
    </w:p>
    <w:p w14:paraId="49E5C77A" w14:textId="5D815327" w:rsidR="00D17597" w:rsidRPr="00BC1CFE" w:rsidRDefault="00D17597" w:rsidP="00CC699E">
      <w:pPr>
        <w:widowControl w:val="0"/>
        <w:spacing w:line="480" w:lineRule="auto"/>
        <w:rPr>
          <w:rFonts w:ascii="Times New Roman" w:hAnsi="Times New Roman" w:cs="Times New Roman"/>
          <w:color w:val="000000" w:themeColor="text1"/>
          <w:sz w:val="24"/>
          <w:szCs w:val="24"/>
        </w:rPr>
      </w:pPr>
      <w:r w:rsidRPr="00BC1CFE">
        <w:rPr>
          <w:rFonts w:ascii="Times New Roman" w:eastAsia="Arial" w:hAnsi="Times New Roman" w:cs="Times New Roman"/>
          <w:color w:val="000000" w:themeColor="text1"/>
          <w:sz w:val="24"/>
          <w:szCs w:val="24"/>
        </w:rPr>
        <w:t xml:space="preserve">Regarding individuals present in the court, the Wakefield court rolls provide evidence of around 2170 people from 1338-40 and 2250 from 1348-50. They also offer evidence of individuals absent from court but who are referenced, for example, in patronyms and </w:t>
      </w:r>
      <w:proofErr w:type="spellStart"/>
      <w:r w:rsidRPr="00BC1CFE">
        <w:rPr>
          <w:rFonts w:ascii="Times New Roman" w:eastAsia="Arial" w:hAnsi="Times New Roman" w:cs="Times New Roman"/>
          <w:color w:val="000000" w:themeColor="text1"/>
          <w:sz w:val="24"/>
          <w:szCs w:val="24"/>
        </w:rPr>
        <w:t>matronyms</w:t>
      </w:r>
      <w:proofErr w:type="spellEnd"/>
      <w:r w:rsidRPr="00BC1CFE">
        <w:rPr>
          <w:rFonts w:ascii="Times New Roman" w:eastAsia="Arial" w:hAnsi="Times New Roman" w:cs="Times New Roman"/>
          <w:color w:val="000000" w:themeColor="text1"/>
          <w:sz w:val="24"/>
          <w:szCs w:val="24"/>
        </w:rPr>
        <w:t xml:space="preserve">, allowing a picture to develop of the wider Wakefield community, although as has been established, it is difficult to ascertain to what extent this picture reflects a demographic reality. That said, regardless of the source material’s limitations, they reveal </w:t>
      </w:r>
      <w:r w:rsidRPr="00BC1CFE">
        <w:rPr>
          <w:rFonts w:ascii="Times New Roman" w:eastAsia="Arial" w:hAnsi="Times New Roman" w:cs="Times New Roman"/>
          <w:color w:val="000000" w:themeColor="text1"/>
          <w:sz w:val="24"/>
          <w:szCs w:val="24"/>
        </w:rPr>
        <w:lastRenderedPageBreak/>
        <w:t xml:space="preserve">much about relationships, property, occupations, and criminal activity. Women are a minority in the court: they make up just 24% </w:t>
      </w:r>
      <w:r w:rsidR="00BC5F55" w:rsidRPr="00BC1CFE">
        <w:rPr>
          <w:rFonts w:ascii="Times New Roman" w:eastAsia="Arial" w:hAnsi="Times New Roman" w:cs="Times New Roman"/>
          <w:color w:val="000000" w:themeColor="text1"/>
          <w:sz w:val="24"/>
          <w:szCs w:val="24"/>
        </w:rPr>
        <w:t>in 1338-40 and</w:t>
      </w:r>
      <w:r w:rsidRPr="00BC1CFE">
        <w:rPr>
          <w:rFonts w:ascii="Times New Roman" w:eastAsia="Arial" w:hAnsi="Times New Roman" w:cs="Times New Roman"/>
          <w:color w:val="000000" w:themeColor="text1"/>
          <w:sz w:val="24"/>
          <w:szCs w:val="24"/>
        </w:rPr>
        <w:t xml:space="preserve"> 27% in 1348-50 and</w:t>
      </w:r>
      <w:r w:rsidR="00BC5F55" w:rsidRPr="00BC1CFE">
        <w:rPr>
          <w:rFonts w:ascii="Times New Roman" w:eastAsia="Arial" w:hAnsi="Times New Roman" w:cs="Times New Roman"/>
          <w:color w:val="000000" w:themeColor="text1"/>
          <w:sz w:val="24"/>
          <w:szCs w:val="24"/>
        </w:rPr>
        <w:t xml:space="preserve"> i</w:t>
      </w:r>
      <w:r w:rsidRPr="00BC1CFE">
        <w:rPr>
          <w:rFonts w:ascii="Times New Roman" w:eastAsia="Arial" w:hAnsi="Times New Roman" w:cs="Times New Roman"/>
          <w:color w:val="000000" w:themeColor="text1"/>
          <w:sz w:val="24"/>
          <w:szCs w:val="24"/>
        </w:rPr>
        <w:t xml:space="preserve">f it </w:t>
      </w:r>
      <w:r w:rsidR="00BC5F55" w:rsidRPr="00BC1CFE">
        <w:rPr>
          <w:rFonts w:ascii="Times New Roman" w:eastAsia="Arial" w:hAnsi="Times New Roman" w:cs="Times New Roman"/>
          <w:color w:val="000000" w:themeColor="text1"/>
          <w:sz w:val="24"/>
          <w:szCs w:val="24"/>
        </w:rPr>
        <w:t xml:space="preserve">is </w:t>
      </w:r>
      <w:r w:rsidRPr="00BC1CFE">
        <w:rPr>
          <w:rFonts w:ascii="Times New Roman" w:eastAsia="Arial" w:hAnsi="Times New Roman" w:cs="Times New Roman"/>
          <w:color w:val="000000" w:themeColor="text1"/>
          <w:sz w:val="24"/>
          <w:szCs w:val="24"/>
        </w:rPr>
        <w:t>to be assumed that women were roughly equal in number to men, this is a dramatic underrepresentation.</w:t>
      </w:r>
      <w:r w:rsidR="004E1427" w:rsidRPr="00BC1CFE">
        <w:rPr>
          <w:rFonts w:ascii="Times New Roman" w:hAnsi="Times New Roman" w:cs="Times New Roman"/>
          <w:color w:val="000000" w:themeColor="text1"/>
          <w:sz w:val="24"/>
          <w:szCs w:val="24"/>
        </w:rPr>
        <w:t xml:space="preserve"> There are likely to be multiple reasons for this. Wives may have been represented </w:t>
      </w:r>
      <w:r w:rsidR="008549A9" w:rsidRPr="00BC1CFE">
        <w:rPr>
          <w:rFonts w:ascii="Times New Roman" w:hAnsi="Times New Roman" w:cs="Times New Roman"/>
          <w:color w:val="000000" w:themeColor="text1"/>
          <w:sz w:val="24"/>
          <w:szCs w:val="24"/>
        </w:rPr>
        <w:t>b</w:t>
      </w:r>
      <w:r w:rsidR="004E1427" w:rsidRPr="00BC1CFE">
        <w:rPr>
          <w:rFonts w:ascii="Times New Roman" w:hAnsi="Times New Roman" w:cs="Times New Roman"/>
          <w:color w:val="000000" w:themeColor="text1"/>
          <w:sz w:val="24"/>
          <w:szCs w:val="24"/>
        </w:rPr>
        <w:t>y husbands or male relatives</w:t>
      </w:r>
      <w:r w:rsidR="008549A9" w:rsidRPr="00BC1CFE">
        <w:rPr>
          <w:rFonts w:ascii="Times New Roman" w:hAnsi="Times New Roman" w:cs="Times New Roman"/>
          <w:color w:val="000000" w:themeColor="text1"/>
          <w:sz w:val="24"/>
          <w:szCs w:val="24"/>
        </w:rPr>
        <w:t xml:space="preserve"> </w:t>
      </w:r>
      <w:r w:rsidR="004E1427" w:rsidRPr="00BC1CFE">
        <w:rPr>
          <w:rFonts w:ascii="Times New Roman" w:hAnsi="Times New Roman" w:cs="Times New Roman"/>
          <w:color w:val="000000" w:themeColor="text1"/>
          <w:sz w:val="24"/>
          <w:szCs w:val="24"/>
        </w:rPr>
        <w:t xml:space="preserve">and unmarried women </w:t>
      </w:r>
      <w:proofErr w:type="gramStart"/>
      <w:r w:rsidR="004E1427" w:rsidRPr="00BC1CFE">
        <w:rPr>
          <w:rFonts w:ascii="Times New Roman" w:hAnsi="Times New Roman" w:cs="Times New Roman"/>
          <w:color w:val="000000" w:themeColor="text1"/>
          <w:sz w:val="24"/>
          <w:szCs w:val="24"/>
        </w:rPr>
        <w:t>in particular may</w:t>
      </w:r>
      <w:proofErr w:type="gramEnd"/>
      <w:r w:rsidR="004E1427" w:rsidRPr="00BC1CFE">
        <w:rPr>
          <w:rFonts w:ascii="Times New Roman" w:hAnsi="Times New Roman" w:cs="Times New Roman"/>
          <w:color w:val="000000" w:themeColor="text1"/>
          <w:sz w:val="24"/>
          <w:szCs w:val="24"/>
        </w:rPr>
        <w:t xml:space="preserve"> not have been in possession of the kind of land or property that often resulted in disputes seen frequently in the manorial court.</w:t>
      </w:r>
      <w:r w:rsidR="00BC5F55" w:rsidRPr="00BC1CFE">
        <w:rPr>
          <w:rFonts w:ascii="Times New Roman" w:hAnsi="Times New Roman" w:cs="Times New Roman"/>
          <w:color w:val="000000" w:themeColor="text1"/>
          <w:sz w:val="24"/>
          <w:szCs w:val="24"/>
        </w:rPr>
        <w:t xml:space="preserve"> Furthermore, women are more often involved in petty criminality or interpersonal disputes, which may have been resolved amicabl</w:t>
      </w:r>
      <w:r w:rsidR="00E628A0" w:rsidRPr="00BC1CFE">
        <w:rPr>
          <w:rFonts w:ascii="Times New Roman" w:hAnsi="Times New Roman" w:cs="Times New Roman"/>
          <w:color w:val="000000" w:themeColor="text1"/>
          <w:sz w:val="24"/>
          <w:szCs w:val="24"/>
        </w:rPr>
        <w:t>y</w:t>
      </w:r>
      <w:r w:rsidR="00BC5F55" w:rsidRPr="00BC1CFE">
        <w:rPr>
          <w:rFonts w:ascii="Times New Roman" w:hAnsi="Times New Roman" w:cs="Times New Roman"/>
          <w:color w:val="000000" w:themeColor="text1"/>
          <w:sz w:val="24"/>
          <w:szCs w:val="24"/>
        </w:rPr>
        <w:t xml:space="preserve"> or not reached the manorial court. </w:t>
      </w:r>
    </w:p>
    <w:p w14:paraId="0F226F09" w14:textId="1376A038" w:rsidR="00D17597" w:rsidRPr="00BC1CFE" w:rsidRDefault="00D17597" w:rsidP="00CC699E">
      <w:pPr>
        <w:widowControl w:val="0"/>
        <w:spacing w:line="480" w:lineRule="auto"/>
        <w:rPr>
          <w:rFonts w:ascii="Times New Roman" w:hAnsi="Times New Roman" w:cs="Times New Roman"/>
          <w:color w:val="000000" w:themeColor="text1"/>
          <w:sz w:val="24"/>
          <w:szCs w:val="24"/>
        </w:rPr>
      </w:pPr>
      <w:r w:rsidRPr="00BC1CFE">
        <w:rPr>
          <w:rFonts w:ascii="Times New Roman" w:eastAsia="Arial" w:hAnsi="Times New Roman" w:cs="Times New Roman"/>
          <w:color w:val="000000" w:themeColor="text1"/>
          <w:sz w:val="24"/>
          <w:szCs w:val="24"/>
        </w:rPr>
        <w:t xml:space="preserve">Information gained through examination of the court rolls is presented and examined in the categories of crime, </w:t>
      </w:r>
      <w:r w:rsidR="005D1D92" w:rsidRPr="00BC1CFE">
        <w:rPr>
          <w:rFonts w:ascii="Times New Roman" w:eastAsia="Arial" w:hAnsi="Times New Roman" w:cs="Times New Roman"/>
          <w:color w:val="000000" w:themeColor="text1"/>
          <w:sz w:val="24"/>
          <w:szCs w:val="24"/>
        </w:rPr>
        <w:t>relationships,</w:t>
      </w:r>
      <w:r w:rsidRPr="00BC1CFE">
        <w:rPr>
          <w:rFonts w:ascii="Times New Roman" w:eastAsia="Arial" w:hAnsi="Times New Roman" w:cs="Times New Roman"/>
          <w:color w:val="000000" w:themeColor="text1"/>
          <w:sz w:val="24"/>
          <w:szCs w:val="24"/>
        </w:rPr>
        <w:t xml:space="preserve"> land and possessions, and occupation. A limitation of this case study approach is its narrow focus and although it is fair to assume some degree of similarity between lives of rural women throughout England, to what extent evidence gained can be applied outside of Wakefield must also be considered. Therefore, other sources have been consulted to produce a </w:t>
      </w:r>
      <w:r w:rsidR="005D1D92" w:rsidRPr="00BC1CFE">
        <w:rPr>
          <w:rFonts w:ascii="Times New Roman" w:eastAsia="Arial" w:hAnsi="Times New Roman" w:cs="Times New Roman"/>
          <w:color w:val="000000" w:themeColor="text1"/>
          <w:sz w:val="24"/>
          <w:szCs w:val="24"/>
        </w:rPr>
        <w:t xml:space="preserve">more </w:t>
      </w:r>
      <w:r w:rsidRPr="00BC1CFE">
        <w:rPr>
          <w:rFonts w:ascii="Times New Roman" w:eastAsia="Arial" w:hAnsi="Times New Roman" w:cs="Times New Roman"/>
          <w:color w:val="000000" w:themeColor="text1"/>
          <w:sz w:val="24"/>
          <w:szCs w:val="24"/>
        </w:rPr>
        <w:t>well-rounded picture of the lives of women in the medieval manor in the mid-14th century.</w:t>
      </w:r>
      <w:r w:rsidRPr="00BC1CFE">
        <w:rPr>
          <w:rFonts w:ascii="Times New Roman" w:hAnsi="Times New Roman" w:cs="Times New Roman"/>
          <w:color w:val="000000" w:themeColor="text1"/>
          <w:sz w:val="24"/>
          <w:szCs w:val="24"/>
        </w:rPr>
        <w:t xml:space="preserve"> </w:t>
      </w:r>
    </w:p>
    <w:p w14:paraId="370A6C56" w14:textId="72620A6C" w:rsidR="00D17597" w:rsidRPr="00BC1CFE" w:rsidRDefault="00D17597" w:rsidP="00CC699E">
      <w:pPr>
        <w:spacing w:line="480" w:lineRule="auto"/>
        <w:rPr>
          <w:rFonts w:ascii="Times New Roman" w:hAnsi="Times New Roman" w:cs="Times New Roman"/>
          <w:color w:val="000000" w:themeColor="text1"/>
          <w:sz w:val="24"/>
          <w:szCs w:val="24"/>
          <w:highlight w:val="green"/>
        </w:rPr>
      </w:pPr>
      <w:r w:rsidRPr="00BC1CFE">
        <w:rPr>
          <w:rFonts w:ascii="Times New Roman" w:hAnsi="Times New Roman" w:cs="Times New Roman"/>
          <w:color w:val="000000" w:themeColor="text1"/>
          <w:sz w:val="24"/>
          <w:szCs w:val="24"/>
        </w:rPr>
        <w:t xml:space="preserve">The text was examined methodically for every mention of women, and for the information that was provided alongside them. This included information such as whether they appeared alone or accompanied, who was held responsible for their crimes, how much they were amerced, the number of times they were present in court, and whether certain crimes were more commonly committed in conjunction with each other. From this, </w:t>
      </w:r>
      <w:r w:rsidR="005D1D92" w:rsidRPr="00BC1CFE">
        <w:rPr>
          <w:rFonts w:ascii="Times New Roman" w:hAnsi="Times New Roman" w:cs="Times New Roman"/>
          <w:color w:val="000000" w:themeColor="text1"/>
          <w:sz w:val="24"/>
          <w:szCs w:val="24"/>
        </w:rPr>
        <w:t xml:space="preserve">it was possible to create </w:t>
      </w:r>
      <w:r w:rsidRPr="00BC1CFE">
        <w:rPr>
          <w:rFonts w:ascii="Times New Roman" w:hAnsi="Times New Roman" w:cs="Times New Roman"/>
          <w:color w:val="000000" w:themeColor="text1"/>
          <w:sz w:val="24"/>
          <w:szCs w:val="24"/>
        </w:rPr>
        <w:t xml:space="preserve">a list of every woman </w:t>
      </w:r>
      <w:r w:rsidR="005D1D92" w:rsidRPr="00BC1CFE">
        <w:rPr>
          <w:rFonts w:ascii="Times New Roman" w:hAnsi="Times New Roman" w:cs="Times New Roman"/>
          <w:color w:val="000000" w:themeColor="text1"/>
          <w:sz w:val="24"/>
          <w:szCs w:val="24"/>
        </w:rPr>
        <w:t>mentioned</w:t>
      </w:r>
      <w:r w:rsidRPr="00BC1CFE">
        <w:rPr>
          <w:rFonts w:ascii="Times New Roman" w:hAnsi="Times New Roman" w:cs="Times New Roman"/>
          <w:color w:val="000000" w:themeColor="text1"/>
          <w:sz w:val="24"/>
          <w:szCs w:val="24"/>
        </w:rPr>
        <w:t xml:space="preserve"> in court</w:t>
      </w:r>
      <w:r w:rsidR="005D1D92" w:rsidRPr="00BC1CFE">
        <w:rPr>
          <w:rFonts w:ascii="Times New Roman" w:hAnsi="Times New Roman" w:cs="Times New Roman"/>
          <w:color w:val="000000" w:themeColor="text1"/>
          <w:sz w:val="24"/>
          <w:szCs w:val="24"/>
        </w:rPr>
        <w:t xml:space="preserve"> </w:t>
      </w:r>
      <w:r w:rsidRPr="00BC1CFE">
        <w:rPr>
          <w:rFonts w:ascii="Times New Roman" w:hAnsi="Times New Roman" w:cs="Times New Roman"/>
          <w:color w:val="000000" w:themeColor="text1"/>
          <w:sz w:val="24"/>
          <w:szCs w:val="24"/>
        </w:rPr>
        <w:t xml:space="preserve">and all </w:t>
      </w:r>
      <w:r w:rsidR="005D1D92" w:rsidRPr="00BC1CFE">
        <w:rPr>
          <w:rFonts w:ascii="Times New Roman" w:hAnsi="Times New Roman" w:cs="Times New Roman"/>
          <w:color w:val="000000" w:themeColor="text1"/>
          <w:sz w:val="24"/>
          <w:szCs w:val="24"/>
        </w:rPr>
        <w:t>legal cases</w:t>
      </w:r>
      <w:r w:rsidRPr="00BC1CFE">
        <w:rPr>
          <w:rFonts w:ascii="Times New Roman" w:hAnsi="Times New Roman" w:cs="Times New Roman"/>
          <w:color w:val="000000" w:themeColor="text1"/>
          <w:sz w:val="24"/>
          <w:szCs w:val="24"/>
        </w:rPr>
        <w:t xml:space="preserve"> they were involved in.  </w:t>
      </w:r>
    </w:p>
    <w:p w14:paraId="25EADE55" w14:textId="332D997E" w:rsidR="00D17597" w:rsidRPr="00BC1CFE" w:rsidRDefault="00D17597" w:rsidP="00CC699E">
      <w:pPr>
        <w:spacing w:line="480" w:lineRule="auto"/>
        <w:rPr>
          <w:rFonts w:ascii="Times New Roman" w:hAnsi="Times New Roman" w:cs="Times New Roman"/>
          <w:color w:val="000000" w:themeColor="text1"/>
          <w:sz w:val="24"/>
          <w:szCs w:val="24"/>
        </w:rPr>
      </w:pPr>
      <w:r w:rsidRPr="00BC1CFE">
        <w:rPr>
          <w:rFonts w:ascii="Times New Roman" w:hAnsi="Times New Roman" w:cs="Times New Roman"/>
          <w:color w:val="000000" w:themeColor="text1"/>
          <w:sz w:val="24"/>
          <w:szCs w:val="24"/>
        </w:rPr>
        <w:t xml:space="preserve">When using medieval sources such as court rolls, identifying individuals or families is not always as straightforward a task as it may seem. Individuals may be (and often are) labelled </w:t>
      </w:r>
      <w:r w:rsidRPr="00BC1CFE">
        <w:rPr>
          <w:rFonts w:ascii="Times New Roman" w:hAnsi="Times New Roman" w:cs="Times New Roman"/>
          <w:color w:val="000000" w:themeColor="text1"/>
          <w:sz w:val="24"/>
          <w:szCs w:val="24"/>
        </w:rPr>
        <w:lastRenderedPageBreak/>
        <w:t>with different names and, similarly, different names may refer to a single person. This is common in the Wakefield court rolls and without further context, it often bec</w:t>
      </w:r>
      <w:r w:rsidR="002614D7" w:rsidRPr="00BC1CFE">
        <w:rPr>
          <w:rFonts w:ascii="Times New Roman" w:hAnsi="Times New Roman" w:cs="Times New Roman"/>
          <w:color w:val="000000" w:themeColor="text1"/>
          <w:sz w:val="24"/>
          <w:szCs w:val="24"/>
        </w:rPr>
        <w:t xml:space="preserve">omes </w:t>
      </w:r>
      <w:r w:rsidR="005D1D92" w:rsidRPr="00BC1CFE">
        <w:rPr>
          <w:rFonts w:ascii="Times New Roman" w:hAnsi="Times New Roman" w:cs="Times New Roman"/>
          <w:color w:val="000000" w:themeColor="text1"/>
          <w:sz w:val="24"/>
          <w:szCs w:val="24"/>
        </w:rPr>
        <w:t>difficult</w:t>
      </w:r>
      <w:r w:rsidRPr="00BC1CFE">
        <w:rPr>
          <w:rFonts w:ascii="Times New Roman" w:hAnsi="Times New Roman" w:cs="Times New Roman"/>
          <w:color w:val="000000" w:themeColor="text1"/>
          <w:sz w:val="24"/>
          <w:szCs w:val="24"/>
        </w:rPr>
        <w:t xml:space="preserve"> </w:t>
      </w:r>
      <w:r w:rsidR="002614D7" w:rsidRPr="00BC1CFE">
        <w:rPr>
          <w:rFonts w:ascii="Times New Roman" w:hAnsi="Times New Roman" w:cs="Times New Roman"/>
          <w:color w:val="000000" w:themeColor="text1"/>
          <w:sz w:val="24"/>
          <w:szCs w:val="24"/>
        </w:rPr>
        <w:t xml:space="preserve">to realise when this is happening. </w:t>
      </w:r>
      <w:r w:rsidRPr="00BC1CFE">
        <w:rPr>
          <w:rFonts w:ascii="Times New Roman" w:hAnsi="Times New Roman" w:cs="Times New Roman"/>
          <w:color w:val="000000" w:themeColor="text1"/>
          <w:sz w:val="24"/>
          <w:szCs w:val="24"/>
        </w:rPr>
        <w:t>The relatively fluid nature of surnames in the medieval period is likely to be the main reason for this. Parents and children often had different names and, in parts of the north, hereditary naming was still not practised in the late fourteenth century.</w:t>
      </w:r>
      <w:r w:rsidRPr="00BC1CFE">
        <w:rPr>
          <w:rStyle w:val="FootnoteReference"/>
          <w:rFonts w:ascii="Times New Roman" w:hAnsi="Times New Roman" w:cs="Times New Roman"/>
          <w:color w:val="000000" w:themeColor="text1"/>
          <w:sz w:val="24"/>
          <w:szCs w:val="24"/>
        </w:rPr>
        <w:footnoteReference w:id="93"/>
      </w:r>
      <w:r w:rsidRPr="00BC1CFE">
        <w:rPr>
          <w:rFonts w:ascii="Times New Roman" w:hAnsi="Times New Roman" w:cs="Times New Roman"/>
          <w:color w:val="000000" w:themeColor="text1"/>
          <w:sz w:val="24"/>
          <w:szCs w:val="24"/>
        </w:rPr>
        <w:t xml:space="preserve"> </w:t>
      </w:r>
      <w:r w:rsidR="0057540D" w:rsidRPr="00BC1CFE">
        <w:rPr>
          <w:rFonts w:ascii="Times New Roman" w:hAnsi="Times New Roman" w:cs="Times New Roman"/>
          <w:color w:val="000000" w:themeColor="text1"/>
          <w:sz w:val="24"/>
          <w:szCs w:val="24"/>
        </w:rPr>
        <w:t>Surnames</w:t>
      </w:r>
      <w:r w:rsidRPr="00BC1CFE">
        <w:rPr>
          <w:rFonts w:ascii="Times New Roman" w:hAnsi="Times New Roman" w:cs="Times New Roman"/>
          <w:color w:val="000000" w:themeColor="text1"/>
          <w:sz w:val="24"/>
          <w:szCs w:val="24"/>
        </w:rPr>
        <w:t xml:space="preserve"> in the Wakefield court rolls hint at a wealth of occupational, social, familial, and geographic information. Geographical bynames can relate to specific </w:t>
      </w:r>
      <w:r w:rsidR="005D1D92" w:rsidRPr="00BC1CFE">
        <w:rPr>
          <w:rFonts w:ascii="Times New Roman" w:hAnsi="Times New Roman" w:cs="Times New Roman"/>
          <w:color w:val="000000" w:themeColor="text1"/>
          <w:sz w:val="24"/>
          <w:szCs w:val="24"/>
        </w:rPr>
        <w:t>topographical</w:t>
      </w:r>
      <w:r w:rsidRPr="00BC1CFE">
        <w:rPr>
          <w:rFonts w:ascii="Times New Roman" w:hAnsi="Times New Roman" w:cs="Times New Roman"/>
          <w:color w:val="000000" w:themeColor="text1"/>
          <w:sz w:val="24"/>
          <w:szCs w:val="24"/>
        </w:rPr>
        <w:t xml:space="preserve"> features (Matilda </w:t>
      </w:r>
      <w:proofErr w:type="spellStart"/>
      <w:r w:rsidRPr="00BC1CFE">
        <w:rPr>
          <w:rFonts w:ascii="Times New Roman" w:hAnsi="Times New Roman" w:cs="Times New Roman"/>
          <w:color w:val="000000" w:themeColor="text1"/>
          <w:sz w:val="24"/>
          <w:szCs w:val="24"/>
        </w:rPr>
        <w:t>Attetounend’s</w:t>
      </w:r>
      <w:proofErr w:type="spellEnd"/>
      <w:r w:rsidRPr="00BC1CFE">
        <w:rPr>
          <w:rFonts w:ascii="Times New Roman" w:hAnsi="Times New Roman" w:cs="Times New Roman"/>
          <w:color w:val="000000" w:themeColor="text1"/>
          <w:sz w:val="24"/>
          <w:szCs w:val="24"/>
        </w:rPr>
        <w:t xml:space="preserve"> name, for example, suggests she may have lived at the edge of </w:t>
      </w:r>
      <w:r w:rsidR="00463034" w:rsidRPr="00BC1CFE">
        <w:rPr>
          <w:rFonts w:ascii="Times New Roman" w:hAnsi="Times New Roman" w:cs="Times New Roman"/>
          <w:color w:val="000000" w:themeColor="text1"/>
          <w:sz w:val="24"/>
          <w:szCs w:val="24"/>
        </w:rPr>
        <w:t>a</w:t>
      </w:r>
      <w:r w:rsidRPr="00BC1CFE">
        <w:rPr>
          <w:rFonts w:ascii="Times New Roman" w:hAnsi="Times New Roman" w:cs="Times New Roman"/>
          <w:color w:val="000000" w:themeColor="text1"/>
          <w:sz w:val="24"/>
          <w:szCs w:val="24"/>
        </w:rPr>
        <w:t xml:space="preserve"> </w:t>
      </w:r>
      <w:r w:rsidR="008549A9" w:rsidRPr="00BC1CFE">
        <w:rPr>
          <w:rFonts w:ascii="Times New Roman" w:hAnsi="Times New Roman" w:cs="Times New Roman"/>
          <w:color w:val="000000" w:themeColor="text1"/>
          <w:sz w:val="24"/>
          <w:szCs w:val="24"/>
        </w:rPr>
        <w:t>settlement</w:t>
      </w:r>
      <w:r w:rsidRPr="00BC1CFE">
        <w:rPr>
          <w:rFonts w:ascii="Times New Roman" w:hAnsi="Times New Roman" w:cs="Times New Roman"/>
          <w:color w:val="000000" w:themeColor="text1"/>
          <w:sz w:val="24"/>
          <w:szCs w:val="24"/>
        </w:rPr>
        <w:t xml:space="preserve">), local towns and districts (for example, Ellen de </w:t>
      </w:r>
      <w:proofErr w:type="spellStart"/>
      <w:r w:rsidRPr="00BC1CFE">
        <w:rPr>
          <w:rFonts w:ascii="Times New Roman" w:hAnsi="Times New Roman" w:cs="Times New Roman"/>
          <w:color w:val="000000" w:themeColor="text1"/>
          <w:sz w:val="24"/>
          <w:szCs w:val="24"/>
        </w:rPr>
        <w:t>Rastrik</w:t>
      </w:r>
      <w:proofErr w:type="spellEnd"/>
      <w:r w:rsidRPr="00BC1CFE">
        <w:rPr>
          <w:rFonts w:ascii="Times New Roman" w:hAnsi="Times New Roman" w:cs="Times New Roman"/>
          <w:color w:val="000000" w:themeColor="text1"/>
          <w:sz w:val="24"/>
          <w:szCs w:val="24"/>
        </w:rPr>
        <w:t xml:space="preserve"> and Isabella de </w:t>
      </w:r>
      <w:proofErr w:type="spellStart"/>
      <w:r w:rsidRPr="00BC1CFE">
        <w:rPr>
          <w:rFonts w:ascii="Times New Roman" w:hAnsi="Times New Roman" w:cs="Times New Roman"/>
          <w:color w:val="000000" w:themeColor="text1"/>
          <w:sz w:val="24"/>
          <w:szCs w:val="24"/>
        </w:rPr>
        <w:t>Emeley</w:t>
      </w:r>
      <w:proofErr w:type="spellEnd"/>
      <w:r w:rsidRPr="00BC1CFE">
        <w:rPr>
          <w:rFonts w:ascii="Times New Roman" w:hAnsi="Times New Roman" w:cs="Times New Roman"/>
          <w:color w:val="000000" w:themeColor="text1"/>
          <w:sz w:val="24"/>
          <w:szCs w:val="24"/>
        </w:rPr>
        <w:t xml:space="preserve">) or locations further afield (Alice del </w:t>
      </w:r>
      <w:proofErr w:type="spellStart"/>
      <w:r w:rsidRPr="00BC1CFE">
        <w:rPr>
          <w:rFonts w:ascii="Times New Roman" w:hAnsi="Times New Roman" w:cs="Times New Roman"/>
          <w:color w:val="000000" w:themeColor="text1"/>
          <w:sz w:val="24"/>
          <w:szCs w:val="24"/>
        </w:rPr>
        <w:t>Temes</w:t>
      </w:r>
      <w:proofErr w:type="spellEnd"/>
      <w:r w:rsidR="00E4028C" w:rsidRPr="00BC1CFE">
        <w:rPr>
          <w:rFonts w:ascii="Times New Roman" w:hAnsi="Times New Roman" w:cs="Times New Roman"/>
          <w:color w:val="000000" w:themeColor="text1"/>
          <w:sz w:val="24"/>
          <w:szCs w:val="24"/>
        </w:rPr>
        <w:t xml:space="preserve"> and Alice de </w:t>
      </w:r>
      <w:proofErr w:type="spellStart"/>
      <w:r w:rsidR="00E4028C" w:rsidRPr="00BC1CFE">
        <w:rPr>
          <w:rFonts w:ascii="Times New Roman" w:hAnsi="Times New Roman" w:cs="Times New Roman"/>
          <w:color w:val="000000" w:themeColor="text1"/>
          <w:sz w:val="24"/>
          <w:szCs w:val="24"/>
        </w:rPr>
        <w:t>Lynkcolne</w:t>
      </w:r>
      <w:proofErr w:type="spellEnd"/>
      <w:r w:rsidRPr="00BC1CFE">
        <w:rPr>
          <w:rFonts w:ascii="Times New Roman" w:hAnsi="Times New Roman" w:cs="Times New Roman"/>
          <w:color w:val="000000" w:themeColor="text1"/>
          <w:sz w:val="24"/>
          <w:szCs w:val="24"/>
        </w:rPr>
        <w:t>). Unfortunately, it is rarely clear whether this means a place of residence, place of origin or birth, place of land holding, or some other unspecified origin.</w:t>
      </w:r>
    </w:p>
    <w:p w14:paraId="3E603A78" w14:textId="56598A7D" w:rsidR="00D17597" w:rsidRPr="00BC1CFE" w:rsidRDefault="00D17597" w:rsidP="00CC699E">
      <w:pPr>
        <w:spacing w:line="480" w:lineRule="auto"/>
        <w:rPr>
          <w:rFonts w:ascii="Times New Roman" w:hAnsi="Times New Roman" w:cs="Times New Roman"/>
          <w:color w:val="000000" w:themeColor="text1"/>
          <w:sz w:val="24"/>
          <w:szCs w:val="24"/>
        </w:rPr>
      </w:pPr>
      <w:r w:rsidRPr="00BC1CFE">
        <w:rPr>
          <w:rFonts w:ascii="Times New Roman" w:hAnsi="Times New Roman" w:cs="Times New Roman"/>
          <w:color w:val="000000" w:themeColor="text1"/>
          <w:sz w:val="24"/>
          <w:szCs w:val="24"/>
        </w:rPr>
        <w:t xml:space="preserve">Surnames in the court rolls may also hint at an individual’s occupation, such as Juliana Spicer, Cecilia Carter, and Emma le </w:t>
      </w:r>
      <w:proofErr w:type="spellStart"/>
      <w:r w:rsidRPr="00BC1CFE">
        <w:rPr>
          <w:rFonts w:ascii="Times New Roman" w:hAnsi="Times New Roman" w:cs="Times New Roman"/>
          <w:color w:val="000000" w:themeColor="text1"/>
          <w:sz w:val="24"/>
          <w:szCs w:val="24"/>
        </w:rPr>
        <w:t>Swynlibbar</w:t>
      </w:r>
      <w:proofErr w:type="spellEnd"/>
      <w:r w:rsidRPr="00BC1CFE">
        <w:rPr>
          <w:rFonts w:ascii="Times New Roman" w:hAnsi="Times New Roman" w:cs="Times New Roman"/>
          <w:color w:val="000000" w:themeColor="text1"/>
          <w:sz w:val="24"/>
          <w:szCs w:val="24"/>
        </w:rPr>
        <w:t xml:space="preserve">. Again, this is not always straightforward and may refer not to the occupation of a </w:t>
      </w:r>
      <w:proofErr w:type="gramStart"/>
      <w:r w:rsidRPr="00BC1CFE">
        <w:rPr>
          <w:rFonts w:ascii="Times New Roman" w:hAnsi="Times New Roman" w:cs="Times New Roman"/>
          <w:color w:val="000000" w:themeColor="text1"/>
          <w:sz w:val="24"/>
          <w:szCs w:val="24"/>
        </w:rPr>
        <w:t>particular woman</w:t>
      </w:r>
      <w:proofErr w:type="gramEnd"/>
      <w:r w:rsidRPr="00BC1CFE">
        <w:rPr>
          <w:rFonts w:ascii="Times New Roman" w:hAnsi="Times New Roman" w:cs="Times New Roman"/>
          <w:color w:val="000000" w:themeColor="text1"/>
          <w:sz w:val="24"/>
          <w:szCs w:val="24"/>
        </w:rPr>
        <w:t xml:space="preserve"> but to the occupation of her husband or family member, especially if she is to some extent involved in </w:t>
      </w:r>
      <w:r w:rsidR="0057540D" w:rsidRPr="00BC1CFE">
        <w:rPr>
          <w:rFonts w:ascii="Times New Roman" w:hAnsi="Times New Roman" w:cs="Times New Roman"/>
          <w:color w:val="000000" w:themeColor="text1"/>
          <w:sz w:val="24"/>
          <w:szCs w:val="24"/>
        </w:rPr>
        <w:t xml:space="preserve">their </w:t>
      </w:r>
      <w:r w:rsidRPr="00BC1CFE">
        <w:rPr>
          <w:rFonts w:ascii="Times New Roman" w:hAnsi="Times New Roman" w:cs="Times New Roman"/>
          <w:color w:val="000000" w:themeColor="text1"/>
          <w:sz w:val="24"/>
          <w:szCs w:val="24"/>
        </w:rPr>
        <w:t xml:space="preserve">business. Furthermore, bynames often explicitly refer to familial or marital relationships. Women are </w:t>
      </w:r>
      <w:r w:rsidR="00463034" w:rsidRPr="00BC1CFE">
        <w:rPr>
          <w:rFonts w:ascii="Times New Roman" w:hAnsi="Times New Roman" w:cs="Times New Roman"/>
          <w:color w:val="000000" w:themeColor="text1"/>
          <w:sz w:val="24"/>
          <w:szCs w:val="24"/>
        </w:rPr>
        <w:t>often</w:t>
      </w:r>
      <w:r w:rsidRPr="00BC1CFE">
        <w:rPr>
          <w:rFonts w:ascii="Times New Roman" w:hAnsi="Times New Roman" w:cs="Times New Roman"/>
          <w:color w:val="000000" w:themeColor="text1"/>
          <w:sz w:val="24"/>
          <w:szCs w:val="24"/>
        </w:rPr>
        <w:t xml:space="preserve"> referred to only as “wife of” their husbands and patronyms are common, such as in the case of Agnes </w:t>
      </w:r>
      <w:proofErr w:type="spellStart"/>
      <w:r w:rsidRPr="00BC1CFE">
        <w:rPr>
          <w:rFonts w:ascii="Times New Roman" w:hAnsi="Times New Roman" w:cs="Times New Roman"/>
          <w:color w:val="000000" w:themeColor="text1"/>
          <w:sz w:val="24"/>
          <w:szCs w:val="24"/>
        </w:rPr>
        <w:t>Perkyndoghter</w:t>
      </w:r>
      <w:proofErr w:type="spellEnd"/>
      <w:r w:rsidR="00463034" w:rsidRPr="00BC1CFE">
        <w:rPr>
          <w:rFonts w:ascii="Times New Roman" w:hAnsi="Times New Roman" w:cs="Times New Roman"/>
          <w:color w:val="000000" w:themeColor="text1"/>
          <w:sz w:val="24"/>
          <w:szCs w:val="24"/>
        </w:rPr>
        <w:t xml:space="preserve"> </w:t>
      </w:r>
      <w:r w:rsidRPr="00BC1CFE">
        <w:rPr>
          <w:rFonts w:ascii="Times New Roman" w:hAnsi="Times New Roman" w:cs="Times New Roman"/>
          <w:color w:val="000000" w:themeColor="text1"/>
          <w:sz w:val="24"/>
          <w:szCs w:val="24"/>
        </w:rPr>
        <w:t xml:space="preserve">and Isabella </w:t>
      </w:r>
      <w:proofErr w:type="spellStart"/>
      <w:r w:rsidRPr="00BC1CFE">
        <w:rPr>
          <w:rFonts w:ascii="Times New Roman" w:hAnsi="Times New Roman" w:cs="Times New Roman"/>
          <w:color w:val="000000" w:themeColor="text1"/>
          <w:sz w:val="24"/>
          <w:szCs w:val="24"/>
        </w:rPr>
        <w:t>Jondoghter</w:t>
      </w:r>
      <w:proofErr w:type="spellEnd"/>
      <w:r w:rsidRPr="00BC1CFE">
        <w:rPr>
          <w:rFonts w:ascii="Times New Roman" w:hAnsi="Times New Roman" w:cs="Times New Roman"/>
          <w:color w:val="000000" w:themeColor="text1"/>
          <w:sz w:val="24"/>
          <w:szCs w:val="24"/>
        </w:rPr>
        <w:t xml:space="preserve">. Particularly </w:t>
      </w:r>
      <w:r w:rsidR="00463034" w:rsidRPr="00BC1CFE">
        <w:rPr>
          <w:rFonts w:ascii="Times New Roman" w:hAnsi="Times New Roman" w:cs="Times New Roman"/>
          <w:color w:val="000000" w:themeColor="text1"/>
          <w:sz w:val="24"/>
          <w:szCs w:val="24"/>
        </w:rPr>
        <w:t>interesting</w:t>
      </w:r>
      <w:r w:rsidRPr="00BC1CFE">
        <w:rPr>
          <w:rFonts w:ascii="Times New Roman" w:hAnsi="Times New Roman" w:cs="Times New Roman"/>
          <w:color w:val="000000" w:themeColor="text1"/>
          <w:sz w:val="24"/>
          <w:szCs w:val="24"/>
        </w:rPr>
        <w:t xml:space="preserve"> is Alice </w:t>
      </w:r>
      <w:proofErr w:type="spellStart"/>
      <w:r w:rsidRPr="00BC1CFE">
        <w:rPr>
          <w:rFonts w:ascii="Times New Roman" w:hAnsi="Times New Roman" w:cs="Times New Roman"/>
          <w:color w:val="000000" w:themeColor="text1"/>
          <w:sz w:val="24"/>
          <w:szCs w:val="24"/>
        </w:rPr>
        <w:t>Liteldikdoghter</w:t>
      </w:r>
      <w:proofErr w:type="spellEnd"/>
      <w:r w:rsidRPr="00BC1CFE">
        <w:rPr>
          <w:rFonts w:ascii="Times New Roman" w:hAnsi="Times New Roman" w:cs="Times New Roman"/>
          <w:color w:val="000000" w:themeColor="text1"/>
          <w:sz w:val="24"/>
          <w:szCs w:val="24"/>
        </w:rPr>
        <w:t>. Rick, Dick and Hick were being used as diminutives for Richard by at least the thirteenth century</w:t>
      </w:r>
      <w:r w:rsidRPr="00BC1CFE">
        <w:rPr>
          <w:rStyle w:val="FootnoteReference"/>
          <w:rFonts w:ascii="Times New Roman" w:hAnsi="Times New Roman" w:cs="Times New Roman"/>
          <w:color w:val="000000" w:themeColor="text1"/>
          <w:sz w:val="24"/>
          <w:szCs w:val="24"/>
        </w:rPr>
        <w:footnoteReference w:id="94"/>
      </w:r>
      <w:r w:rsidRPr="00BC1CFE">
        <w:rPr>
          <w:rFonts w:ascii="Times New Roman" w:hAnsi="Times New Roman" w:cs="Times New Roman"/>
          <w:color w:val="000000" w:themeColor="text1"/>
          <w:sz w:val="24"/>
          <w:szCs w:val="24"/>
        </w:rPr>
        <w:t xml:space="preserve"> and while there is nothing else to explicitly link the two, a certain Richard Short appears multiple times in court in the same year as Alice.</w:t>
      </w:r>
    </w:p>
    <w:p w14:paraId="0CAFF466" w14:textId="6C6DEE3A" w:rsidR="00D17597" w:rsidRPr="00BC1CFE" w:rsidRDefault="00D17597" w:rsidP="00CC699E">
      <w:pPr>
        <w:spacing w:line="480" w:lineRule="auto"/>
        <w:rPr>
          <w:rFonts w:ascii="Times New Roman" w:hAnsi="Times New Roman" w:cs="Times New Roman"/>
          <w:color w:val="000000" w:themeColor="text1"/>
          <w:sz w:val="24"/>
          <w:szCs w:val="24"/>
        </w:rPr>
      </w:pPr>
      <w:r w:rsidRPr="00BC1CFE">
        <w:rPr>
          <w:rFonts w:ascii="Times New Roman" w:hAnsi="Times New Roman" w:cs="Times New Roman"/>
          <w:color w:val="000000" w:themeColor="text1"/>
          <w:sz w:val="24"/>
          <w:szCs w:val="24"/>
          <w:lang w:val="en-US"/>
        </w:rPr>
        <w:lastRenderedPageBreak/>
        <w:t xml:space="preserve">That said, familial and marital links are not always so clear cut. </w:t>
      </w:r>
      <w:r w:rsidRPr="00BC1CFE">
        <w:rPr>
          <w:rFonts w:ascii="Times New Roman" w:hAnsi="Times New Roman" w:cs="Times New Roman"/>
          <w:color w:val="000000" w:themeColor="text1"/>
          <w:sz w:val="24"/>
          <w:szCs w:val="24"/>
        </w:rPr>
        <w:t xml:space="preserve">Wives are sometimes referred to by different surnames than their husbands, such as Agnes Hog, wife of Thomas </w:t>
      </w:r>
      <w:proofErr w:type="spellStart"/>
      <w:r w:rsidRPr="00BC1CFE">
        <w:rPr>
          <w:rFonts w:ascii="Times New Roman" w:hAnsi="Times New Roman" w:cs="Times New Roman"/>
          <w:color w:val="000000" w:themeColor="text1"/>
          <w:sz w:val="24"/>
          <w:szCs w:val="24"/>
        </w:rPr>
        <w:t>Prest</w:t>
      </w:r>
      <w:proofErr w:type="spellEnd"/>
      <w:r w:rsidRPr="00BC1CFE">
        <w:rPr>
          <w:rFonts w:ascii="Times New Roman" w:hAnsi="Times New Roman" w:cs="Times New Roman"/>
          <w:color w:val="000000" w:themeColor="text1"/>
          <w:sz w:val="24"/>
          <w:szCs w:val="24"/>
        </w:rPr>
        <w:t xml:space="preserve">, and there </w:t>
      </w:r>
      <w:r w:rsidR="005D1D92" w:rsidRPr="00BC1CFE">
        <w:rPr>
          <w:rFonts w:ascii="Times New Roman" w:hAnsi="Times New Roman" w:cs="Times New Roman"/>
          <w:color w:val="000000" w:themeColor="text1"/>
          <w:sz w:val="24"/>
          <w:szCs w:val="24"/>
        </w:rPr>
        <w:t xml:space="preserve">are </w:t>
      </w:r>
      <w:r w:rsidRPr="00BC1CFE">
        <w:rPr>
          <w:rFonts w:ascii="Times New Roman" w:hAnsi="Times New Roman" w:cs="Times New Roman"/>
          <w:color w:val="000000" w:themeColor="text1"/>
          <w:sz w:val="24"/>
          <w:szCs w:val="24"/>
        </w:rPr>
        <w:t>often variation</w:t>
      </w:r>
      <w:r w:rsidR="005D1D92" w:rsidRPr="00BC1CFE">
        <w:rPr>
          <w:rFonts w:ascii="Times New Roman" w:hAnsi="Times New Roman" w:cs="Times New Roman"/>
          <w:color w:val="000000" w:themeColor="text1"/>
          <w:sz w:val="24"/>
          <w:szCs w:val="24"/>
        </w:rPr>
        <w:t>s</w:t>
      </w:r>
      <w:r w:rsidRPr="00BC1CFE">
        <w:rPr>
          <w:rFonts w:ascii="Times New Roman" w:hAnsi="Times New Roman" w:cs="Times New Roman"/>
          <w:color w:val="000000" w:themeColor="text1"/>
          <w:sz w:val="24"/>
          <w:szCs w:val="24"/>
        </w:rPr>
        <w:t xml:space="preserve"> in how names are recorded, such as Adam son of Jordan, Adam </w:t>
      </w:r>
      <w:proofErr w:type="spellStart"/>
      <w:r w:rsidRPr="00BC1CFE">
        <w:rPr>
          <w:rFonts w:ascii="Times New Roman" w:hAnsi="Times New Roman" w:cs="Times New Roman"/>
          <w:color w:val="000000" w:themeColor="text1"/>
          <w:sz w:val="24"/>
          <w:szCs w:val="24"/>
        </w:rPr>
        <w:t>Jordanson</w:t>
      </w:r>
      <w:proofErr w:type="spellEnd"/>
      <w:r w:rsidRPr="00BC1CFE">
        <w:rPr>
          <w:rFonts w:ascii="Times New Roman" w:hAnsi="Times New Roman" w:cs="Times New Roman"/>
          <w:color w:val="000000" w:themeColor="text1"/>
          <w:sz w:val="24"/>
          <w:szCs w:val="24"/>
        </w:rPr>
        <w:t xml:space="preserve"> and Adam Judson, which all refer to the same individual. Occupational </w:t>
      </w:r>
      <w:proofErr w:type="spellStart"/>
      <w:r w:rsidRPr="00BC1CFE">
        <w:rPr>
          <w:rFonts w:ascii="Times New Roman" w:hAnsi="Times New Roman" w:cs="Times New Roman"/>
          <w:color w:val="000000" w:themeColor="text1"/>
          <w:sz w:val="24"/>
          <w:szCs w:val="24"/>
        </w:rPr>
        <w:t>bynames</w:t>
      </w:r>
      <w:proofErr w:type="spellEnd"/>
      <w:r w:rsidRPr="00BC1CFE">
        <w:rPr>
          <w:rFonts w:ascii="Times New Roman" w:hAnsi="Times New Roman" w:cs="Times New Roman"/>
          <w:color w:val="000000" w:themeColor="text1"/>
          <w:sz w:val="24"/>
          <w:szCs w:val="24"/>
        </w:rPr>
        <w:t xml:space="preserve"> </w:t>
      </w:r>
      <w:r w:rsidR="005D1D92" w:rsidRPr="00BC1CFE">
        <w:rPr>
          <w:rFonts w:ascii="Times New Roman" w:hAnsi="Times New Roman" w:cs="Times New Roman"/>
          <w:color w:val="000000" w:themeColor="text1"/>
          <w:sz w:val="24"/>
          <w:szCs w:val="24"/>
        </w:rPr>
        <w:t>may</w:t>
      </w:r>
      <w:r w:rsidRPr="00BC1CFE">
        <w:rPr>
          <w:rFonts w:ascii="Times New Roman" w:hAnsi="Times New Roman" w:cs="Times New Roman"/>
          <w:color w:val="000000" w:themeColor="text1"/>
          <w:sz w:val="24"/>
          <w:szCs w:val="24"/>
        </w:rPr>
        <w:t xml:space="preserve"> </w:t>
      </w:r>
      <w:r w:rsidR="005D1D92" w:rsidRPr="00BC1CFE">
        <w:rPr>
          <w:rFonts w:ascii="Times New Roman" w:hAnsi="Times New Roman" w:cs="Times New Roman"/>
          <w:color w:val="000000" w:themeColor="text1"/>
          <w:sz w:val="24"/>
          <w:szCs w:val="24"/>
        </w:rPr>
        <w:t xml:space="preserve">also be </w:t>
      </w:r>
      <w:r w:rsidRPr="00BC1CFE">
        <w:rPr>
          <w:rFonts w:ascii="Times New Roman" w:hAnsi="Times New Roman" w:cs="Times New Roman"/>
          <w:color w:val="000000" w:themeColor="text1"/>
          <w:sz w:val="24"/>
          <w:szCs w:val="24"/>
        </w:rPr>
        <w:t xml:space="preserve">recorded differently: for example, a certain Adam Carpenter appears to be the same person as Adam Wright. These problems are presented not only by the relatively fluid nature of medieval naming conventions but also </w:t>
      </w:r>
      <w:proofErr w:type="gramStart"/>
      <w:r w:rsidRPr="00BC1CFE">
        <w:rPr>
          <w:rFonts w:ascii="Times New Roman" w:hAnsi="Times New Roman" w:cs="Times New Roman"/>
          <w:color w:val="000000" w:themeColor="text1"/>
          <w:sz w:val="24"/>
          <w:szCs w:val="24"/>
        </w:rPr>
        <w:t>by the use of</w:t>
      </w:r>
      <w:proofErr w:type="gramEnd"/>
      <w:r w:rsidRPr="00BC1CFE">
        <w:rPr>
          <w:rFonts w:ascii="Times New Roman" w:hAnsi="Times New Roman" w:cs="Times New Roman"/>
          <w:color w:val="000000" w:themeColor="text1"/>
          <w:sz w:val="24"/>
          <w:szCs w:val="24"/>
        </w:rPr>
        <w:t xml:space="preserve"> modern translations. The two volumes of the Wakefield court rolls were translated by separate individuals, resulting in variations in translation which can pose a problem when comparing the two texts. </w:t>
      </w:r>
    </w:p>
    <w:p w14:paraId="553FA89F" w14:textId="1A1D3D21" w:rsidR="00D17597" w:rsidRPr="00BC1CFE" w:rsidRDefault="00AA39EC" w:rsidP="00CC699E">
      <w:pPr>
        <w:spacing w:line="480" w:lineRule="auto"/>
        <w:rPr>
          <w:rFonts w:ascii="Times New Roman" w:hAnsi="Times New Roman" w:cs="Times New Roman"/>
          <w:color w:val="000000" w:themeColor="text1"/>
          <w:sz w:val="24"/>
          <w:szCs w:val="24"/>
        </w:rPr>
      </w:pPr>
      <w:r w:rsidRPr="00BC1CFE">
        <w:rPr>
          <w:rFonts w:ascii="Times New Roman" w:hAnsi="Times New Roman" w:cs="Times New Roman"/>
          <w:color w:val="000000" w:themeColor="text1"/>
          <w:sz w:val="24"/>
          <w:szCs w:val="24"/>
        </w:rPr>
        <w:t>Other</w:t>
      </w:r>
      <w:r w:rsidR="00D17597" w:rsidRPr="00BC1CFE">
        <w:rPr>
          <w:rFonts w:ascii="Times New Roman" w:hAnsi="Times New Roman" w:cs="Times New Roman"/>
          <w:color w:val="000000" w:themeColor="text1"/>
          <w:sz w:val="24"/>
          <w:szCs w:val="24"/>
        </w:rPr>
        <w:t xml:space="preserve"> frustrating albeit interesting error</w:t>
      </w:r>
      <w:r w:rsidRPr="00BC1CFE">
        <w:rPr>
          <w:rFonts w:ascii="Times New Roman" w:hAnsi="Times New Roman" w:cs="Times New Roman"/>
          <w:color w:val="000000" w:themeColor="text1"/>
          <w:sz w:val="24"/>
          <w:szCs w:val="24"/>
        </w:rPr>
        <w:t>s</w:t>
      </w:r>
      <w:r w:rsidR="00D17597" w:rsidRPr="00BC1CFE">
        <w:rPr>
          <w:rFonts w:ascii="Times New Roman" w:hAnsi="Times New Roman" w:cs="Times New Roman"/>
          <w:color w:val="000000" w:themeColor="text1"/>
          <w:sz w:val="24"/>
          <w:szCs w:val="24"/>
        </w:rPr>
        <w:t xml:space="preserve"> are the multiple scribal inaccuracies in the recording of names. For example, Alice and Agnes are names that appear to be often confused, perhaps as the result of mishearing or jotting down the name quickly. In the case of Matilda Pollard, her name is written as Margery and then changed to Matilda.</w:t>
      </w:r>
      <w:r w:rsidR="00D17597" w:rsidRPr="00BC1CFE">
        <w:rPr>
          <w:rStyle w:val="FootnoteReference"/>
          <w:rFonts w:ascii="Times New Roman" w:hAnsi="Times New Roman" w:cs="Times New Roman"/>
          <w:color w:val="000000" w:themeColor="text1"/>
          <w:sz w:val="24"/>
          <w:szCs w:val="24"/>
        </w:rPr>
        <w:footnoteReference w:id="95"/>
      </w:r>
      <w:r w:rsidR="00D17597" w:rsidRPr="00BC1CFE">
        <w:rPr>
          <w:rFonts w:ascii="Times New Roman" w:hAnsi="Times New Roman" w:cs="Times New Roman"/>
          <w:color w:val="000000" w:themeColor="text1"/>
          <w:sz w:val="24"/>
          <w:szCs w:val="24"/>
        </w:rPr>
        <w:t xml:space="preserve"> This is seen also in relationships: wives are sometimes inaccurately recorded as daughters or sisters, and vice versa. These errors are occasionally corrected by the scribe but not always, resulting in some confusion which is further complicated by the fact that certain names, such as Matilda and Agnes, </w:t>
      </w:r>
      <w:r w:rsidR="00463034" w:rsidRPr="00BC1CFE">
        <w:rPr>
          <w:rFonts w:ascii="Times New Roman" w:hAnsi="Times New Roman" w:cs="Times New Roman"/>
          <w:color w:val="000000" w:themeColor="text1"/>
          <w:sz w:val="24"/>
          <w:szCs w:val="24"/>
        </w:rPr>
        <w:t>were</w:t>
      </w:r>
      <w:r w:rsidR="00D17597" w:rsidRPr="00BC1CFE">
        <w:rPr>
          <w:rFonts w:ascii="Times New Roman" w:hAnsi="Times New Roman" w:cs="Times New Roman"/>
          <w:color w:val="000000" w:themeColor="text1"/>
          <w:sz w:val="24"/>
          <w:szCs w:val="24"/>
        </w:rPr>
        <w:t xml:space="preserve"> very common.</w:t>
      </w:r>
    </w:p>
    <w:p w14:paraId="1ECFCF11" w14:textId="505A322E" w:rsidR="00724FB6" w:rsidRPr="00BC1CFE" w:rsidRDefault="00724FB6" w:rsidP="00CC699E">
      <w:pPr>
        <w:spacing w:line="480" w:lineRule="auto"/>
        <w:rPr>
          <w:rFonts w:ascii="Times New Roman" w:hAnsi="Times New Roman" w:cs="Times New Roman"/>
          <w:color w:val="000000" w:themeColor="text1"/>
          <w:sz w:val="24"/>
          <w:szCs w:val="24"/>
        </w:rPr>
      </w:pPr>
      <w:r w:rsidRPr="00BC1CFE">
        <w:rPr>
          <w:rFonts w:ascii="Times New Roman" w:hAnsi="Times New Roman" w:cs="Times New Roman"/>
          <w:color w:val="000000" w:themeColor="text1"/>
          <w:sz w:val="24"/>
          <w:szCs w:val="24"/>
        </w:rPr>
        <w:t>The</w:t>
      </w:r>
      <w:r w:rsidR="00CC1DE0" w:rsidRPr="00BC1CFE">
        <w:rPr>
          <w:rFonts w:ascii="Times New Roman" w:hAnsi="Times New Roman" w:cs="Times New Roman"/>
          <w:color w:val="000000" w:themeColor="text1"/>
          <w:sz w:val="24"/>
          <w:szCs w:val="24"/>
        </w:rPr>
        <w:t>se</w:t>
      </w:r>
      <w:r w:rsidRPr="00BC1CFE">
        <w:rPr>
          <w:rFonts w:ascii="Times New Roman" w:hAnsi="Times New Roman" w:cs="Times New Roman"/>
          <w:color w:val="000000" w:themeColor="text1"/>
          <w:sz w:val="24"/>
          <w:szCs w:val="24"/>
        </w:rPr>
        <w:t xml:space="preserve"> issues make it impossible to create an entirely accurate list of all individuals present in court, which is seen in the fact that this study and the study of Jewell found differing numbers of both total number of women and of individuals involved in particular crimes.</w:t>
      </w:r>
      <w:r w:rsidRPr="00BC1CFE">
        <w:rPr>
          <w:rStyle w:val="FootnoteReference"/>
          <w:rFonts w:ascii="Times New Roman" w:hAnsi="Times New Roman" w:cs="Times New Roman"/>
          <w:color w:val="000000" w:themeColor="text1"/>
          <w:sz w:val="24"/>
          <w:szCs w:val="24"/>
        </w:rPr>
        <w:footnoteReference w:id="96"/>
      </w:r>
      <w:r w:rsidR="00CC1DE0" w:rsidRPr="00BC1CFE">
        <w:rPr>
          <w:rFonts w:ascii="Times New Roman" w:hAnsi="Times New Roman" w:cs="Times New Roman"/>
          <w:color w:val="000000" w:themeColor="text1"/>
          <w:sz w:val="24"/>
          <w:szCs w:val="24"/>
        </w:rPr>
        <w:t xml:space="preserve"> Furthermore, t</w:t>
      </w:r>
      <w:r w:rsidRPr="00BC1CFE">
        <w:rPr>
          <w:rFonts w:ascii="Times New Roman" w:hAnsi="Times New Roman" w:cs="Times New Roman"/>
          <w:color w:val="000000" w:themeColor="text1"/>
          <w:sz w:val="24"/>
          <w:szCs w:val="24"/>
        </w:rPr>
        <w:t xml:space="preserve">he sheer amount of data in the Wakefield court rolls from 1338-40 and 1348-50 </w:t>
      </w:r>
      <w:r w:rsidR="00AA39EC" w:rsidRPr="00BC1CFE">
        <w:rPr>
          <w:rFonts w:ascii="Times New Roman" w:hAnsi="Times New Roman" w:cs="Times New Roman"/>
          <w:color w:val="000000" w:themeColor="text1"/>
          <w:sz w:val="24"/>
          <w:szCs w:val="24"/>
        </w:rPr>
        <w:t xml:space="preserve">presents </w:t>
      </w:r>
      <w:r w:rsidRPr="00BC1CFE">
        <w:rPr>
          <w:rFonts w:ascii="Times New Roman" w:hAnsi="Times New Roman" w:cs="Times New Roman"/>
          <w:color w:val="000000" w:themeColor="text1"/>
          <w:sz w:val="24"/>
          <w:szCs w:val="24"/>
        </w:rPr>
        <w:t xml:space="preserve">an undeniable hurdle, exacerbated by the inaccurate science of attempting to </w:t>
      </w:r>
      <w:r w:rsidRPr="00BC1CFE">
        <w:rPr>
          <w:rFonts w:ascii="Times New Roman" w:hAnsi="Times New Roman" w:cs="Times New Roman"/>
          <w:color w:val="000000" w:themeColor="text1"/>
          <w:sz w:val="24"/>
          <w:szCs w:val="24"/>
        </w:rPr>
        <w:lastRenderedPageBreak/>
        <w:t xml:space="preserve">produce quantitative data from highly qualitative data. One example of this is that crimes are not always clearly defined and there is often much overlap or confusion, such as in cases of theft, debt, and detention of goods. Forcing certain crimes into somewhat arbitrary categories is necessary for creating a quantitative overview of the data but may not always reflect the legal or social reality of the case and, furthermore, may obscure a great deal of useful information. To remedy this, specific cases, especially those that are not easily categorised or otherwise especially noteworthy, are discussed and analysed individually. </w:t>
      </w:r>
    </w:p>
    <w:p w14:paraId="7EBC0541" w14:textId="706D49D9" w:rsidR="005F222E" w:rsidRPr="00BC1CFE" w:rsidRDefault="00BC5F55" w:rsidP="00CC699E">
      <w:pPr>
        <w:spacing w:line="480" w:lineRule="auto"/>
        <w:rPr>
          <w:rFonts w:ascii="Times New Roman" w:hAnsi="Times New Roman" w:cs="Times New Roman"/>
          <w:color w:val="000000" w:themeColor="text1"/>
          <w:sz w:val="24"/>
          <w:szCs w:val="24"/>
        </w:rPr>
      </w:pPr>
      <w:r w:rsidRPr="00BC1CFE">
        <w:rPr>
          <w:rFonts w:ascii="Times New Roman" w:hAnsi="Times New Roman" w:cs="Times New Roman"/>
          <w:color w:val="000000" w:themeColor="text1"/>
          <w:sz w:val="24"/>
          <w:szCs w:val="24"/>
        </w:rPr>
        <w:t xml:space="preserve">A further </w:t>
      </w:r>
      <w:r w:rsidR="00724FB6" w:rsidRPr="00BC1CFE">
        <w:rPr>
          <w:rFonts w:ascii="Times New Roman" w:hAnsi="Times New Roman" w:cs="Times New Roman"/>
          <w:color w:val="000000" w:themeColor="text1"/>
          <w:sz w:val="24"/>
          <w:szCs w:val="24"/>
        </w:rPr>
        <w:t>limitation of this study w</w:t>
      </w:r>
      <w:r w:rsidRPr="00BC1CFE">
        <w:rPr>
          <w:rFonts w:ascii="Times New Roman" w:hAnsi="Times New Roman" w:cs="Times New Roman"/>
          <w:color w:val="000000" w:themeColor="text1"/>
          <w:sz w:val="24"/>
          <w:szCs w:val="24"/>
        </w:rPr>
        <w:t>as</w:t>
      </w:r>
      <w:r w:rsidR="00724FB6" w:rsidRPr="00BC1CFE">
        <w:rPr>
          <w:rFonts w:ascii="Times New Roman" w:hAnsi="Times New Roman" w:cs="Times New Roman"/>
          <w:color w:val="000000" w:themeColor="text1"/>
          <w:sz w:val="24"/>
          <w:szCs w:val="24"/>
        </w:rPr>
        <w:t xml:space="preserve"> that men were largely ignored </w:t>
      </w:r>
      <w:proofErr w:type="gramStart"/>
      <w:r w:rsidR="00724FB6" w:rsidRPr="00BC1CFE">
        <w:rPr>
          <w:rFonts w:ascii="Times New Roman" w:hAnsi="Times New Roman" w:cs="Times New Roman"/>
          <w:color w:val="000000" w:themeColor="text1"/>
          <w:sz w:val="24"/>
          <w:szCs w:val="24"/>
        </w:rPr>
        <w:t>in order to</w:t>
      </w:r>
      <w:proofErr w:type="gramEnd"/>
      <w:r w:rsidR="00724FB6" w:rsidRPr="00BC1CFE">
        <w:rPr>
          <w:rFonts w:ascii="Times New Roman" w:hAnsi="Times New Roman" w:cs="Times New Roman"/>
          <w:color w:val="000000" w:themeColor="text1"/>
          <w:sz w:val="24"/>
          <w:szCs w:val="24"/>
        </w:rPr>
        <w:t xml:space="preserve"> focus on women and it was therefore impossible to draw as detailed </w:t>
      </w:r>
      <w:r w:rsidR="00CD0DB1" w:rsidRPr="00BC1CFE">
        <w:rPr>
          <w:rFonts w:ascii="Times New Roman" w:hAnsi="Times New Roman" w:cs="Times New Roman"/>
          <w:color w:val="000000" w:themeColor="text1"/>
          <w:sz w:val="24"/>
          <w:szCs w:val="24"/>
        </w:rPr>
        <w:t>image</w:t>
      </w:r>
      <w:r w:rsidR="00724FB6" w:rsidRPr="00BC1CFE">
        <w:rPr>
          <w:rFonts w:ascii="Times New Roman" w:hAnsi="Times New Roman" w:cs="Times New Roman"/>
          <w:color w:val="000000" w:themeColor="text1"/>
          <w:sz w:val="24"/>
          <w:szCs w:val="24"/>
        </w:rPr>
        <w:t xml:space="preserve"> of familial relations as greater study of the text would have allowed. </w:t>
      </w:r>
      <w:r w:rsidR="00CD0DB1" w:rsidRPr="00BC1CFE">
        <w:rPr>
          <w:rFonts w:ascii="Times New Roman" w:hAnsi="Times New Roman" w:cs="Times New Roman"/>
          <w:color w:val="000000" w:themeColor="text1"/>
          <w:sz w:val="24"/>
          <w:szCs w:val="24"/>
        </w:rPr>
        <w:t xml:space="preserve">Realistically, the male and female populations of the medieval peasantry cannot be separated; all aspects of their daily lives would have been interwoven. That said, much has already been written about the lives of men in the medieval period and focusing on women </w:t>
      </w:r>
      <w:r w:rsidR="004E1427" w:rsidRPr="00BC1CFE">
        <w:rPr>
          <w:rFonts w:ascii="Times New Roman" w:hAnsi="Times New Roman" w:cs="Times New Roman"/>
          <w:color w:val="000000" w:themeColor="text1"/>
          <w:sz w:val="24"/>
          <w:szCs w:val="24"/>
        </w:rPr>
        <w:t>in</w:t>
      </w:r>
      <w:r w:rsidR="00CD0DB1" w:rsidRPr="00BC1CFE">
        <w:rPr>
          <w:rFonts w:ascii="Times New Roman" w:hAnsi="Times New Roman" w:cs="Times New Roman"/>
          <w:color w:val="000000" w:themeColor="text1"/>
          <w:sz w:val="24"/>
          <w:szCs w:val="24"/>
        </w:rPr>
        <w:t xml:space="preserve"> a more detailed and in-depth study </w:t>
      </w:r>
      <w:r w:rsidR="004E1427" w:rsidRPr="00BC1CFE">
        <w:rPr>
          <w:rFonts w:ascii="Times New Roman" w:hAnsi="Times New Roman" w:cs="Times New Roman"/>
          <w:color w:val="000000" w:themeColor="text1"/>
          <w:sz w:val="24"/>
          <w:szCs w:val="24"/>
        </w:rPr>
        <w:t xml:space="preserve">has allowed intimate details of their lives to be revealed. </w:t>
      </w:r>
    </w:p>
    <w:p w14:paraId="7346689F" w14:textId="6F28A135" w:rsidR="00246264" w:rsidRPr="00BC1CFE" w:rsidRDefault="00246264" w:rsidP="00CC699E">
      <w:pPr>
        <w:spacing w:line="480" w:lineRule="auto"/>
        <w:rPr>
          <w:rFonts w:ascii="Times New Roman" w:hAnsi="Times New Roman" w:cs="Times New Roman"/>
          <w:color w:val="000000" w:themeColor="text1"/>
          <w:sz w:val="24"/>
          <w:szCs w:val="24"/>
        </w:rPr>
      </w:pPr>
    </w:p>
    <w:p w14:paraId="04BD5B6E" w14:textId="49414651" w:rsidR="00246264" w:rsidRPr="00BC1CFE" w:rsidRDefault="00246264" w:rsidP="00CC699E">
      <w:pPr>
        <w:spacing w:line="480" w:lineRule="auto"/>
        <w:rPr>
          <w:rFonts w:ascii="Times New Roman" w:hAnsi="Times New Roman" w:cs="Times New Roman"/>
          <w:color w:val="000000" w:themeColor="text1"/>
          <w:sz w:val="24"/>
          <w:szCs w:val="24"/>
          <w:highlight w:val="yellow"/>
        </w:rPr>
      </w:pPr>
      <w:r w:rsidRPr="00BC1CFE">
        <w:rPr>
          <w:rFonts w:ascii="Times New Roman" w:hAnsi="Times New Roman" w:cs="Times New Roman"/>
          <w:color w:val="000000" w:themeColor="text1"/>
          <w:sz w:val="24"/>
          <w:szCs w:val="24"/>
        </w:rPr>
        <w:t xml:space="preserve"> </w:t>
      </w:r>
    </w:p>
    <w:p w14:paraId="62F39D1F" w14:textId="77777777" w:rsidR="00D17597" w:rsidRPr="00BC1CFE" w:rsidRDefault="00D17597" w:rsidP="00CC699E">
      <w:pPr>
        <w:spacing w:line="480" w:lineRule="auto"/>
        <w:rPr>
          <w:rFonts w:ascii="Times New Roman" w:hAnsi="Times New Roman" w:cs="Times New Roman"/>
          <w:color w:val="000000" w:themeColor="text1"/>
          <w:sz w:val="24"/>
          <w:szCs w:val="24"/>
        </w:rPr>
      </w:pPr>
    </w:p>
    <w:p w14:paraId="0F9944D7" w14:textId="77777777" w:rsidR="00AD1725" w:rsidRPr="00BC1CFE" w:rsidRDefault="00AD1725" w:rsidP="00CC699E">
      <w:pPr>
        <w:spacing w:line="480" w:lineRule="auto"/>
        <w:rPr>
          <w:rFonts w:ascii="Times New Roman" w:hAnsi="Times New Roman" w:cs="Times New Roman"/>
          <w:color w:val="000000" w:themeColor="text1"/>
          <w:sz w:val="24"/>
          <w:szCs w:val="24"/>
          <w:highlight w:val="green"/>
        </w:rPr>
      </w:pPr>
      <w:r w:rsidRPr="00BC1CFE">
        <w:rPr>
          <w:rFonts w:ascii="Times New Roman" w:hAnsi="Times New Roman" w:cs="Times New Roman"/>
          <w:color w:val="000000" w:themeColor="text1"/>
          <w:sz w:val="24"/>
          <w:szCs w:val="24"/>
          <w:highlight w:val="green"/>
        </w:rPr>
        <w:br w:type="page"/>
      </w:r>
    </w:p>
    <w:p w14:paraId="05F2A953" w14:textId="36B5FC8B" w:rsidR="00AD1725" w:rsidRPr="00BC1CFE" w:rsidRDefault="00AD1725" w:rsidP="00CC699E">
      <w:pPr>
        <w:spacing w:line="480" w:lineRule="auto"/>
        <w:rPr>
          <w:rFonts w:ascii="Times New Roman" w:hAnsi="Times New Roman" w:cs="Times New Roman"/>
          <w:b/>
          <w:bCs/>
          <w:color w:val="000000" w:themeColor="text1"/>
          <w:sz w:val="24"/>
          <w:szCs w:val="24"/>
        </w:rPr>
      </w:pPr>
      <w:r w:rsidRPr="00BC1CFE">
        <w:rPr>
          <w:rFonts w:ascii="Times New Roman" w:hAnsi="Times New Roman" w:cs="Times New Roman"/>
          <w:b/>
          <w:bCs/>
          <w:color w:val="000000" w:themeColor="text1"/>
          <w:sz w:val="24"/>
          <w:szCs w:val="24"/>
        </w:rPr>
        <w:lastRenderedPageBreak/>
        <w:t xml:space="preserve">Chapter One – </w:t>
      </w:r>
      <w:r w:rsidR="00C824B4" w:rsidRPr="00BC1CFE">
        <w:rPr>
          <w:rFonts w:ascii="Times New Roman" w:hAnsi="Times New Roman" w:cs="Times New Roman"/>
          <w:b/>
          <w:bCs/>
          <w:color w:val="000000" w:themeColor="text1"/>
          <w:sz w:val="24"/>
          <w:szCs w:val="24"/>
        </w:rPr>
        <w:t xml:space="preserve">Wakefield Court Rolls </w:t>
      </w:r>
      <w:r w:rsidRPr="00BC1CFE">
        <w:rPr>
          <w:rFonts w:ascii="Times New Roman" w:hAnsi="Times New Roman" w:cs="Times New Roman"/>
          <w:b/>
          <w:bCs/>
          <w:color w:val="000000" w:themeColor="text1"/>
          <w:sz w:val="24"/>
          <w:szCs w:val="24"/>
        </w:rPr>
        <w:t>1338-40</w:t>
      </w:r>
    </w:p>
    <w:p w14:paraId="189D8162" w14:textId="4BD9EBC5" w:rsidR="00646900" w:rsidRPr="00BC1CFE" w:rsidRDefault="00F43B17" w:rsidP="00CC699E">
      <w:pPr>
        <w:spacing w:line="480" w:lineRule="auto"/>
        <w:rPr>
          <w:rFonts w:ascii="Times New Roman" w:hAnsi="Times New Roman" w:cs="Times New Roman"/>
          <w:color w:val="000000" w:themeColor="text1"/>
          <w:sz w:val="24"/>
          <w:szCs w:val="24"/>
        </w:rPr>
      </w:pPr>
      <w:r w:rsidRPr="00BC1CFE">
        <w:rPr>
          <w:rFonts w:ascii="Times New Roman" w:hAnsi="Times New Roman" w:cs="Times New Roman"/>
          <w:color w:val="000000" w:themeColor="text1"/>
          <w:sz w:val="24"/>
          <w:szCs w:val="24"/>
        </w:rPr>
        <w:t xml:space="preserve">The court rolls from 1338-40 record a total of forty-seven court baron sessions and sixteen </w:t>
      </w:r>
      <w:proofErr w:type="spellStart"/>
      <w:r w:rsidRPr="00BC1CFE">
        <w:rPr>
          <w:rFonts w:ascii="Times New Roman" w:hAnsi="Times New Roman" w:cs="Times New Roman"/>
          <w:color w:val="000000" w:themeColor="text1"/>
          <w:sz w:val="24"/>
          <w:szCs w:val="24"/>
        </w:rPr>
        <w:t>tourns</w:t>
      </w:r>
      <w:proofErr w:type="spellEnd"/>
      <w:r w:rsidRPr="00BC1CFE">
        <w:rPr>
          <w:rFonts w:ascii="Times New Roman" w:hAnsi="Times New Roman" w:cs="Times New Roman"/>
          <w:color w:val="000000" w:themeColor="text1"/>
          <w:sz w:val="24"/>
          <w:szCs w:val="24"/>
        </w:rPr>
        <w:t xml:space="preserve">, held variously at Wakefield, Halifax, </w:t>
      </w:r>
      <w:proofErr w:type="spellStart"/>
      <w:r w:rsidRPr="00BC1CFE">
        <w:rPr>
          <w:rFonts w:ascii="Times New Roman" w:hAnsi="Times New Roman" w:cs="Times New Roman"/>
          <w:color w:val="000000" w:themeColor="text1"/>
          <w:sz w:val="24"/>
          <w:szCs w:val="24"/>
        </w:rPr>
        <w:t>Rastrik</w:t>
      </w:r>
      <w:proofErr w:type="spellEnd"/>
      <w:r w:rsidRPr="00BC1CFE">
        <w:rPr>
          <w:rFonts w:ascii="Times New Roman" w:hAnsi="Times New Roman" w:cs="Times New Roman"/>
          <w:color w:val="000000" w:themeColor="text1"/>
          <w:sz w:val="24"/>
          <w:szCs w:val="24"/>
        </w:rPr>
        <w:t>, Burton and Brighouse</w:t>
      </w:r>
      <w:r w:rsidR="00EB45E1" w:rsidRPr="00BC1CFE">
        <w:rPr>
          <w:rFonts w:ascii="Times New Roman" w:hAnsi="Times New Roman" w:cs="Times New Roman"/>
          <w:color w:val="000000" w:themeColor="text1"/>
          <w:sz w:val="24"/>
          <w:szCs w:val="24"/>
        </w:rPr>
        <w:t>, from</w:t>
      </w:r>
      <w:r w:rsidR="007B0E50" w:rsidRPr="00BC1CFE">
        <w:rPr>
          <w:rFonts w:ascii="Times New Roman" w:hAnsi="Times New Roman" w:cs="Times New Roman"/>
          <w:color w:val="000000" w:themeColor="text1"/>
          <w:sz w:val="24"/>
          <w:szCs w:val="24"/>
        </w:rPr>
        <w:t xml:space="preserve"> </w:t>
      </w:r>
      <w:r w:rsidR="00EB45E1" w:rsidRPr="00BC1CFE">
        <w:rPr>
          <w:rFonts w:ascii="Times New Roman" w:hAnsi="Times New Roman" w:cs="Times New Roman"/>
          <w:color w:val="000000" w:themeColor="text1"/>
          <w:sz w:val="24"/>
          <w:szCs w:val="24"/>
        </w:rPr>
        <w:t xml:space="preserve">October 1338 to September 1340. </w:t>
      </w:r>
      <w:r w:rsidR="00347CA8" w:rsidRPr="00BC1CFE">
        <w:rPr>
          <w:rFonts w:ascii="Times New Roman" w:hAnsi="Times New Roman" w:cs="Times New Roman"/>
          <w:color w:val="000000" w:themeColor="text1"/>
          <w:sz w:val="24"/>
          <w:szCs w:val="24"/>
        </w:rPr>
        <w:t>During this time</w:t>
      </w:r>
      <w:r w:rsidR="00C87920" w:rsidRPr="00BC1CFE">
        <w:rPr>
          <w:rFonts w:ascii="Times New Roman" w:hAnsi="Times New Roman" w:cs="Times New Roman"/>
          <w:color w:val="000000" w:themeColor="text1"/>
          <w:sz w:val="24"/>
          <w:szCs w:val="24"/>
        </w:rPr>
        <w:t>,</w:t>
      </w:r>
      <w:r w:rsidR="00347CA8" w:rsidRPr="00BC1CFE">
        <w:rPr>
          <w:rFonts w:ascii="Times New Roman" w:hAnsi="Times New Roman" w:cs="Times New Roman"/>
          <w:color w:val="000000" w:themeColor="text1"/>
          <w:sz w:val="24"/>
          <w:szCs w:val="24"/>
        </w:rPr>
        <w:t xml:space="preserve"> around</w:t>
      </w:r>
      <w:r w:rsidR="00C422AC" w:rsidRPr="00BC1CFE">
        <w:rPr>
          <w:rFonts w:ascii="Times New Roman" w:hAnsi="Times New Roman" w:cs="Times New Roman"/>
          <w:color w:val="000000" w:themeColor="text1"/>
          <w:sz w:val="24"/>
          <w:szCs w:val="24"/>
        </w:rPr>
        <w:t xml:space="preserve"> </w:t>
      </w:r>
      <w:r w:rsidR="00646900" w:rsidRPr="00BC1CFE">
        <w:rPr>
          <w:rFonts w:ascii="Times New Roman" w:hAnsi="Times New Roman" w:cs="Times New Roman"/>
          <w:color w:val="000000" w:themeColor="text1"/>
          <w:sz w:val="24"/>
          <w:szCs w:val="24"/>
        </w:rPr>
        <w:t>517 women</w:t>
      </w:r>
      <w:r w:rsidR="00C475ED" w:rsidRPr="00BC1CFE">
        <w:rPr>
          <w:rFonts w:ascii="Times New Roman" w:hAnsi="Times New Roman" w:cs="Times New Roman"/>
          <w:color w:val="000000" w:themeColor="text1"/>
          <w:sz w:val="24"/>
          <w:szCs w:val="24"/>
        </w:rPr>
        <w:t xml:space="preserve"> and </w:t>
      </w:r>
      <w:r w:rsidR="00646900" w:rsidRPr="00BC1CFE">
        <w:rPr>
          <w:rFonts w:ascii="Times New Roman" w:hAnsi="Times New Roman" w:cs="Times New Roman"/>
          <w:color w:val="000000" w:themeColor="text1"/>
          <w:sz w:val="24"/>
          <w:szCs w:val="24"/>
        </w:rPr>
        <w:t>1651 men</w:t>
      </w:r>
      <w:r w:rsidR="00C422AC" w:rsidRPr="00BC1CFE">
        <w:rPr>
          <w:rFonts w:ascii="Times New Roman" w:hAnsi="Times New Roman" w:cs="Times New Roman"/>
          <w:color w:val="000000" w:themeColor="text1"/>
          <w:sz w:val="24"/>
          <w:szCs w:val="24"/>
        </w:rPr>
        <w:t xml:space="preserve"> were present in court</w:t>
      </w:r>
      <w:r w:rsidR="00646900" w:rsidRPr="00BC1CFE">
        <w:rPr>
          <w:rFonts w:ascii="Times New Roman" w:hAnsi="Times New Roman" w:cs="Times New Roman"/>
          <w:color w:val="000000" w:themeColor="text1"/>
          <w:sz w:val="24"/>
          <w:szCs w:val="24"/>
        </w:rPr>
        <w:t xml:space="preserve">. </w:t>
      </w:r>
      <w:r w:rsidR="00347CA8" w:rsidRPr="00BC1CFE">
        <w:rPr>
          <w:rFonts w:ascii="Times New Roman" w:hAnsi="Times New Roman" w:cs="Times New Roman"/>
          <w:color w:val="000000" w:themeColor="text1"/>
          <w:sz w:val="24"/>
          <w:szCs w:val="24"/>
        </w:rPr>
        <w:t xml:space="preserve">Women presented most frequently for brewing-related crimes, and the number of women involved in this was more than double </w:t>
      </w:r>
      <w:r w:rsidR="00C87920" w:rsidRPr="00BC1CFE">
        <w:rPr>
          <w:rFonts w:ascii="Times New Roman" w:hAnsi="Times New Roman" w:cs="Times New Roman"/>
          <w:color w:val="000000" w:themeColor="text1"/>
          <w:sz w:val="24"/>
          <w:szCs w:val="24"/>
        </w:rPr>
        <w:t xml:space="preserve">of </w:t>
      </w:r>
      <w:r w:rsidR="00347CA8" w:rsidRPr="00BC1CFE">
        <w:rPr>
          <w:rFonts w:ascii="Times New Roman" w:hAnsi="Times New Roman" w:cs="Times New Roman"/>
          <w:color w:val="000000" w:themeColor="text1"/>
          <w:sz w:val="24"/>
          <w:szCs w:val="24"/>
        </w:rPr>
        <w:t>th</w:t>
      </w:r>
      <w:r w:rsidR="00C87920" w:rsidRPr="00BC1CFE">
        <w:rPr>
          <w:rFonts w:ascii="Times New Roman" w:hAnsi="Times New Roman" w:cs="Times New Roman"/>
          <w:color w:val="000000" w:themeColor="text1"/>
          <w:sz w:val="24"/>
          <w:szCs w:val="24"/>
        </w:rPr>
        <w:t xml:space="preserve">ose </w:t>
      </w:r>
      <w:r w:rsidR="00347CA8" w:rsidRPr="00BC1CFE">
        <w:rPr>
          <w:rFonts w:ascii="Times New Roman" w:hAnsi="Times New Roman" w:cs="Times New Roman"/>
          <w:color w:val="000000" w:themeColor="text1"/>
          <w:sz w:val="24"/>
          <w:szCs w:val="24"/>
        </w:rPr>
        <w:t xml:space="preserve">involved in the next most common crime, assault. Furthermore, around seventy-three women </w:t>
      </w:r>
      <w:r w:rsidR="00C87920" w:rsidRPr="00BC1CFE">
        <w:rPr>
          <w:rFonts w:ascii="Times New Roman" w:hAnsi="Times New Roman" w:cs="Times New Roman"/>
          <w:color w:val="000000" w:themeColor="text1"/>
          <w:sz w:val="24"/>
          <w:szCs w:val="24"/>
        </w:rPr>
        <w:t>were involved in</w:t>
      </w:r>
      <w:r w:rsidR="00347CA8" w:rsidRPr="00BC1CFE">
        <w:rPr>
          <w:rFonts w:ascii="Times New Roman" w:hAnsi="Times New Roman" w:cs="Times New Roman"/>
          <w:color w:val="000000" w:themeColor="text1"/>
          <w:sz w:val="24"/>
          <w:szCs w:val="24"/>
        </w:rPr>
        <w:t xml:space="preserve"> other civil matters, including paying </w:t>
      </w:r>
      <w:proofErr w:type="spellStart"/>
      <w:r w:rsidR="00347CA8" w:rsidRPr="00BC1CFE">
        <w:rPr>
          <w:rFonts w:ascii="Times New Roman" w:hAnsi="Times New Roman" w:cs="Times New Roman"/>
          <w:color w:val="000000" w:themeColor="text1"/>
          <w:sz w:val="24"/>
          <w:szCs w:val="24"/>
        </w:rPr>
        <w:t>merchet</w:t>
      </w:r>
      <w:proofErr w:type="spellEnd"/>
      <w:r w:rsidR="00347CA8" w:rsidRPr="00BC1CFE">
        <w:rPr>
          <w:rFonts w:ascii="Times New Roman" w:hAnsi="Times New Roman" w:cs="Times New Roman"/>
          <w:color w:val="000000" w:themeColor="text1"/>
          <w:sz w:val="24"/>
          <w:szCs w:val="24"/>
        </w:rPr>
        <w:t xml:space="preserve"> or heriot, or </w:t>
      </w:r>
      <w:r w:rsidR="006151FA" w:rsidRPr="00BC1CFE">
        <w:rPr>
          <w:rFonts w:ascii="Times New Roman" w:hAnsi="Times New Roman" w:cs="Times New Roman"/>
          <w:color w:val="000000" w:themeColor="text1"/>
          <w:sz w:val="24"/>
          <w:szCs w:val="24"/>
        </w:rPr>
        <w:t>exchanging land.</w:t>
      </w:r>
    </w:p>
    <w:tbl>
      <w:tblPr>
        <w:tblStyle w:val="TableGrid"/>
        <w:tblW w:w="0" w:type="auto"/>
        <w:tblLook w:val="04A0" w:firstRow="1" w:lastRow="0" w:firstColumn="1" w:lastColumn="0" w:noHBand="0" w:noVBand="1"/>
      </w:tblPr>
      <w:tblGrid>
        <w:gridCol w:w="3205"/>
        <w:gridCol w:w="3078"/>
        <w:gridCol w:w="2733"/>
      </w:tblGrid>
      <w:tr w:rsidR="003C424A" w:rsidRPr="00BC1CFE" w14:paraId="4E0E4E37" w14:textId="77777777" w:rsidTr="00F26365">
        <w:tc>
          <w:tcPr>
            <w:tcW w:w="3205" w:type="dxa"/>
            <w:shd w:val="clear" w:color="auto" w:fill="D9D9D9" w:themeFill="background1" w:themeFillShade="D9"/>
          </w:tcPr>
          <w:p w14:paraId="2AC3DC72" w14:textId="736F14EE" w:rsidR="00646900" w:rsidRPr="00BC1CFE" w:rsidRDefault="00646900" w:rsidP="00CC699E">
            <w:pPr>
              <w:spacing w:line="480" w:lineRule="auto"/>
              <w:rPr>
                <w:rFonts w:ascii="Times New Roman" w:hAnsi="Times New Roman" w:cs="Times New Roman"/>
                <w:b/>
                <w:bCs/>
                <w:color w:val="000000" w:themeColor="text1"/>
                <w:sz w:val="24"/>
                <w:szCs w:val="24"/>
              </w:rPr>
            </w:pPr>
            <w:r w:rsidRPr="00BC1CFE">
              <w:rPr>
                <w:rFonts w:ascii="Times New Roman" w:hAnsi="Times New Roman" w:cs="Times New Roman"/>
                <w:b/>
                <w:bCs/>
                <w:color w:val="000000" w:themeColor="text1"/>
                <w:sz w:val="24"/>
                <w:szCs w:val="24"/>
              </w:rPr>
              <w:t>Crim</w:t>
            </w:r>
            <w:r w:rsidR="000A1ADC" w:rsidRPr="00BC1CFE">
              <w:rPr>
                <w:rFonts w:ascii="Times New Roman" w:hAnsi="Times New Roman" w:cs="Times New Roman"/>
                <w:b/>
                <w:bCs/>
                <w:color w:val="000000" w:themeColor="text1"/>
                <w:sz w:val="24"/>
                <w:szCs w:val="24"/>
              </w:rPr>
              <w:t xml:space="preserve">inal </w:t>
            </w:r>
            <w:r w:rsidR="008F595F" w:rsidRPr="00BC1CFE">
              <w:rPr>
                <w:rFonts w:ascii="Times New Roman" w:hAnsi="Times New Roman" w:cs="Times New Roman"/>
                <w:b/>
                <w:bCs/>
                <w:color w:val="000000" w:themeColor="text1"/>
                <w:sz w:val="24"/>
                <w:szCs w:val="24"/>
              </w:rPr>
              <w:t>and civil disputes</w:t>
            </w:r>
          </w:p>
        </w:tc>
        <w:tc>
          <w:tcPr>
            <w:tcW w:w="3078" w:type="dxa"/>
            <w:shd w:val="clear" w:color="auto" w:fill="D9D9D9" w:themeFill="background1" w:themeFillShade="D9"/>
          </w:tcPr>
          <w:p w14:paraId="36ECCBF8" w14:textId="77777777" w:rsidR="00646900" w:rsidRPr="00BC1CFE" w:rsidRDefault="00646900" w:rsidP="00CC699E">
            <w:pPr>
              <w:spacing w:line="480" w:lineRule="auto"/>
              <w:rPr>
                <w:rFonts w:ascii="Times New Roman" w:hAnsi="Times New Roman" w:cs="Times New Roman"/>
                <w:b/>
                <w:bCs/>
                <w:color w:val="000000" w:themeColor="text1"/>
                <w:sz w:val="24"/>
                <w:szCs w:val="24"/>
              </w:rPr>
            </w:pPr>
            <w:r w:rsidRPr="00BC1CFE">
              <w:rPr>
                <w:rFonts w:ascii="Times New Roman" w:hAnsi="Times New Roman" w:cs="Times New Roman"/>
                <w:b/>
                <w:bCs/>
                <w:color w:val="000000" w:themeColor="text1"/>
                <w:sz w:val="24"/>
                <w:szCs w:val="24"/>
              </w:rPr>
              <w:t>Number of women involved</w:t>
            </w:r>
          </w:p>
        </w:tc>
        <w:tc>
          <w:tcPr>
            <w:tcW w:w="2733" w:type="dxa"/>
            <w:shd w:val="clear" w:color="auto" w:fill="D9D9D9" w:themeFill="background1" w:themeFillShade="D9"/>
          </w:tcPr>
          <w:p w14:paraId="3559B8AB" w14:textId="77777777" w:rsidR="00646900" w:rsidRPr="00BC1CFE" w:rsidRDefault="00646900" w:rsidP="00CC699E">
            <w:pPr>
              <w:spacing w:line="480" w:lineRule="auto"/>
              <w:rPr>
                <w:rFonts w:ascii="Times New Roman" w:hAnsi="Times New Roman" w:cs="Times New Roman"/>
                <w:b/>
                <w:bCs/>
                <w:color w:val="000000" w:themeColor="text1"/>
                <w:sz w:val="24"/>
                <w:szCs w:val="24"/>
              </w:rPr>
            </w:pPr>
            <w:r w:rsidRPr="00BC1CFE">
              <w:rPr>
                <w:rFonts w:ascii="Times New Roman" w:hAnsi="Times New Roman" w:cs="Times New Roman"/>
                <w:b/>
                <w:bCs/>
                <w:color w:val="000000" w:themeColor="text1"/>
                <w:sz w:val="24"/>
                <w:szCs w:val="24"/>
              </w:rPr>
              <w:t>% of women in court</w:t>
            </w:r>
          </w:p>
        </w:tc>
      </w:tr>
      <w:tr w:rsidR="00646900" w:rsidRPr="00BC1CFE" w14:paraId="1B552216" w14:textId="77777777" w:rsidTr="00F26365">
        <w:tc>
          <w:tcPr>
            <w:tcW w:w="3205" w:type="dxa"/>
          </w:tcPr>
          <w:p w14:paraId="15DB6282" w14:textId="55ADCAA4" w:rsidR="00646900" w:rsidRPr="00BC1CFE" w:rsidRDefault="00646900" w:rsidP="00CC699E">
            <w:pPr>
              <w:spacing w:line="480" w:lineRule="auto"/>
              <w:rPr>
                <w:rFonts w:ascii="Times New Roman" w:hAnsi="Times New Roman" w:cs="Times New Roman"/>
                <w:color w:val="000000" w:themeColor="text1"/>
                <w:sz w:val="24"/>
                <w:szCs w:val="24"/>
              </w:rPr>
            </w:pPr>
            <w:r w:rsidRPr="00BC1CFE">
              <w:rPr>
                <w:rFonts w:ascii="Times New Roman" w:hAnsi="Times New Roman" w:cs="Times New Roman"/>
                <w:color w:val="000000" w:themeColor="text1"/>
                <w:sz w:val="24"/>
                <w:szCs w:val="24"/>
              </w:rPr>
              <w:t>Brewing-related</w:t>
            </w:r>
          </w:p>
        </w:tc>
        <w:tc>
          <w:tcPr>
            <w:tcW w:w="3078" w:type="dxa"/>
          </w:tcPr>
          <w:p w14:paraId="1C5ED67E" w14:textId="0743C681" w:rsidR="00646900" w:rsidRPr="00BC1CFE" w:rsidRDefault="00646900" w:rsidP="00CC699E">
            <w:pPr>
              <w:spacing w:line="480" w:lineRule="auto"/>
              <w:rPr>
                <w:rFonts w:ascii="Times New Roman" w:hAnsi="Times New Roman" w:cs="Times New Roman"/>
                <w:color w:val="000000" w:themeColor="text1"/>
                <w:sz w:val="24"/>
                <w:szCs w:val="24"/>
              </w:rPr>
            </w:pPr>
            <w:r w:rsidRPr="00BC1CFE">
              <w:rPr>
                <w:rFonts w:ascii="Times New Roman" w:hAnsi="Times New Roman" w:cs="Times New Roman"/>
                <w:color w:val="000000" w:themeColor="text1"/>
                <w:sz w:val="24"/>
                <w:szCs w:val="24"/>
              </w:rPr>
              <w:t>164</w:t>
            </w:r>
          </w:p>
        </w:tc>
        <w:tc>
          <w:tcPr>
            <w:tcW w:w="2733" w:type="dxa"/>
          </w:tcPr>
          <w:p w14:paraId="7D575B43" w14:textId="4E22FCEF" w:rsidR="00646900" w:rsidRPr="00BC1CFE" w:rsidRDefault="00646900" w:rsidP="00CC699E">
            <w:pPr>
              <w:spacing w:line="480" w:lineRule="auto"/>
              <w:rPr>
                <w:rFonts w:ascii="Times New Roman" w:hAnsi="Times New Roman" w:cs="Times New Roman"/>
                <w:color w:val="000000" w:themeColor="text1"/>
                <w:sz w:val="24"/>
                <w:szCs w:val="24"/>
              </w:rPr>
            </w:pPr>
            <w:r w:rsidRPr="00BC1CFE">
              <w:rPr>
                <w:rFonts w:ascii="Times New Roman" w:hAnsi="Times New Roman" w:cs="Times New Roman"/>
                <w:color w:val="000000" w:themeColor="text1"/>
                <w:sz w:val="24"/>
                <w:szCs w:val="24"/>
              </w:rPr>
              <w:t>32%</w:t>
            </w:r>
          </w:p>
        </w:tc>
      </w:tr>
      <w:tr w:rsidR="00646900" w:rsidRPr="00BC1CFE" w14:paraId="23E14E73" w14:textId="77777777" w:rsidTr="00F26365">
        <w:tc>
          <w:tcPr>
            <w:tcW w:w="3205" w:type="dxa"/>
          </w:tcPr>
          <w:p w14:paraId="2C096C80" w14:textId="67DB6F3C" w:rsidR="00646900" w:rsidRPr="00BC1CFE" w:rsidRDefault="00646900" w:rsidP="00CC699E">
            <w:pPr>
              <w:spacing w:line="480" w:lineRule="auto"/>
              <w:rPr>
                <w:rFonts w:ascii="Times New Roman" w:hAnsi="Times New Roman" w:cs="Times New Roman"/>
                <w:color w:val="000000" w:themeColor="text1"/>
                <w:sz w:val="24"/>
                <w:szCs w:val="24"/>
              </w:rPr>
            </w:pPr>
            <w:r w:rsidRPr="00BC1CFE">
              <w:rPr>
                <w:rFonts w:ascii="Times New Roman" w:hAnsi="Times New Roman" w:cs="Times New Roman"/>
                <w:color w:val="000000" w:themeColor="text1"/>
                <w:sz w:val="24"/>
                <w:szCs w:val="24"/>
              </w:rPr>
              <w:t xml:space="preserve">Assault </w:t>
            </w:r>
          </w:p>
        </w:tc>
        <w:tc>
          <w:tcPr>
            <w:tcW w:w="3078" w:type="dxa"/>
          </w:tcPr>
          <w:p w14:paraId="0094416C" w14:textId="68473D71" w:rsidR="00646900" w:rsidRPr="00BC1CFE" w:rsidRDefault="00646900" w:rsidP="00CC699E">
            <w:pPr>
              <w:spacing w:line="480" w:lineRule="auto"/>
              <w:rPr>
                <w:rFonts w:ascii="Times New Roman" w:hAnsi="Times New Roman" w:cs="Times New Roman"/>
                <w:color w:val="000000" w:themeColor="text1"/>
                <w:sz w:val="24"/>
                <w:szCs w:val="24"/>
              </w:rPr>
            </w:pPr>
            <w:r w:rsidRPr="00BC1CFE">
              <w:rPr>
                <w:rFonts w:ascii="Times New Roman" w:hAnsi="Times New Roman" w:cs="Times New Roman"/>
                <w:color w:val="000000" w:themeColor="text1"/>
                <w:sz w:val="24"/>
                <w:szCs w:val="24"/>
              </w:rPr>
              <w:t>72</w:t>
            </w:r>
          </w:p>
        </w:tc>
        <w:tc>
          <w:tcPr>
            <w:tcW w:w="2733" w:type="dxa"/>
          </w:tcPr>
          <w:p w14:paraId="529E7452" w14:textId="100D006E" w:rsidR="00646900" w:rsidRPr="00BC1CFE" w:rsidRDefault="00646900" w:rsidP="00CC699E">
            <w:pPr>
              <w:spacing w:line="480" w:lineRule="auto"/>
              <w:rPr>
                <w:rFonts w:ascii="Times New Roman" w:hAnsi="Times New Roman" w:cs="Times New Roman"/>
                <w:color w:val="000000" w:themeColor="text1"/>
                <w:sz w:val="24"/>
                <w:szCs w:val="24"/>
              </w:rPr>
            </w:pPr>
            <w:r w:rsidRPr="00BC1CFE">
              <w:rPr>
                <w:rFonts w:ascii="Times New Roman" w:hAnsi="Times New Roman" w:cs="Times New Roman"/>
                <w:color w:val="000000" w:themeColor="text1"/>
                <w:sz w:val="24"/>
                <w:szCs w:val="24"/>
              </w:rPr>
              <w:t>14%</w:t>
            </w:r>
          </w:p>
        </w:tc>
      </w:tr>
      <w:tr w:rsidR="004364EF" w:rsidRPr="00BC1CFE" w14:paraId="0790C369" w14:textId="77777777" w:rsidTr="00F26365">
        <w:tc>
          <w:tcPr>
            <w:tcW w:w="3205" w:type="dxa"/>
          </w:tcPr>
          <w:p w14:paraId="4A4ABD69" w14:textId="05B6742C" w:rsidR="004364EF" w:rsidRPr="00BC1CFE" w:rsidRDefault="004364EF" w:rsidP="00CC699E">
            <w:pPr>
              <w:spacing w:line="480" w:lineRule="auto"/>
              <w:rPr>
                <w:rFonts w:ascii="Times New Roman" w:hAnsi="Times New Roman" w:cs="Times New Roman"/>
                <w:color w:val="000000" w:themeColor="text1"/>
                <w:sz w:val="24"/>
                <w:szCs w:val="24"/>
              </w:rPr>
            </w:pPr>
            <w:r w:rsidRPr="00BC1CFE">
              <w:rPr>
                <w:rFonts w:ascii="Times New Roman" w:hAnsi="Times New Roman" w:cs="Times New Roman"/>
                <w:color w:val="000000" w:themeColor="text1"/>
                <w:sz w:val="24"/>
                <w:szCs w:val="24"/>
              </w:rPr>
              <w:t>Debt, theft, detention of goods</w:t>
            </w:r>
          </w:p>
        </w:tc>
        <w:tc>
          <w:tcPr>
            <w:tcW w:w="3078" w:type="dxa"/>
          </w:tcPr>
          <w:p w14:paraId="30514401" w14:textId="167A9AC2" w:rsidR="004364EF" w:rsidRPr="00BC1CFE" w:rsidRDefault="004364EF" w:rsidP="00CC699E">
            <w:pPr>
              <w:spacing w:line="480" w:lineRule="auto"/>
              <w:rPr>
                <w:rFonts w:ascii="Times New Roman" w:hAnsi="Times New Roman" w:cs="Times New Roman"/>
                <w:color w:val="000000" w:themeColor="text1"/>
                <w:sz w:val="24"/>
                <w:szCs w:val="24"/>
              </w:rPr>
            </w:pPr>
            <w:r w:rsidRPr="00BC1CFE">
              <w:rPr>
                <w:rFonts w:ascii="Times New Roman" w:hAnsi="Times New Roman" w:cs="Times New Roman"/>
                <w:color w:val="000000" w:themeColor="text1"/>
                <w:sz w:val="24"/>
                <w:szCs w:val="24"/>
              </w:rPr>
              <w:t>66</w:t>
            </w:r>
          </w:p>
        </w:tc>
        <w:tc>
          <w:tcPr>
            <w:tcW w:w="2733" w:type="dxa"/>
          </w:tcPr>
          <w:p w14:paraId="38AAB28E" w14:textId="788FC5F6" w:rsidR="004364EF" w:rsidRPr="00BC1CFE" w:rsidRDefault="004364EF" w:rsidP="00CC699E">
            <w:pPr>
              <w:spacing w:line="480" w:lineRule="auto"/>
              <w:rPr>
                <w:rFonts w:ascii="Times New Roman" w:hAnsi="Times New Roman" w:cs="Times New Roman"/>
                <w:color w:val="000000" w:themeColor="text1"/>
                <w:sz w:val="24"/>
                <w:szCs w:val="24"/>
              </w:rPr>
            </w:pPr>
            <w:r w:rsidRPr="00BC1CFE">
              <w:rPr>
                <w:rFonts w:ascii="Times New Roman" w:hAnsi="Times New Roman" w:cs="Times New Roman"/>
                <w:color w:val="000000" w:themeColor="text1"/>
                <w:sz w:val="24"/>
                <w:szCs w:val="24"/>
              </w:rPr>
              <w:t>13%</w:t>
            </w:r>
          </w:p>
        </w:tc>
      </w:tr>
      <w:tr w:rsidR="004364EF" w:rsidRPr="00BC1CFE" w14:paraId="3F7A0DBE" w14:textId="77777777" w:rsidTr="00F26365">
        <w:tc>
          <w:tcPr>
            <w:tcW w:w="3205" w:type="dxa"/>
          </w:tcPr>
          <w:p w14:paraId="158B5CDC" w14:textId="28D08545" w:rsidR="004364EF" w:rsidRPr="00BC1CFE" w:rsidRDefault="004364EF" w:rsidP="00CC699E">
            <w:pPr>
              <w:spacing w:line="480" w:lineRule="auto"/>
              <w:rPr>
                <w:rFonts w:ascii="Times New Roman" w:hAnsi="Times New Roman" w:cs="Times New Roman"/>
                <w:color w:val="000000" w:themeColor="text1"/>
                <w:sz w:val="24"/>
                <w:szCs w:val="24"/>
              </w:rPr>
            </w:pPr>
            <w:r w:rsidRPr="00BC1CFE">
              <w:rPr>
                <w:rFonts w:ascii="Times New Roman" w:hAnsi="Times New Roman" w:cs="Times New Roman"/>
                <w:color w:val="000000" w:themeColor="text1"/>
                <w:sz w:val="24"/>
                <w:szCs w:val="24"/>
              </w:rPr>
              <w:t>Land, dower, and contracts</w:t>
            </w:r>
          </w:p>
        </w:tc>
        <w:tc>
          <w:tcPr>
            <w:tcW w:w="3078" w:type="dxa"/>
          </w:tcPr>
          <w:p w14:paraId="1E76178D" w14:textId="2A289F3B" w:rsidR="004364EF" w:rsidRPr="00BC1CFE" w:rsidRDefault="004364EF" w:rsidP="00CC699E">
            <w:pPr>
              <w:spacing w:line="480" w:lineRule="auto"/>
              <w:rPr>
                <w:rFonts w:ascii="Times New Roman" w:hAnsi="Times New Roman" w:cs="Times New Roman"/>
                <w:color w:val="000000" w:themeColor="text1"/>
                <w:sz w:val="24"/>
                <w:szCs w:val="24"/>
              </w:rPr>
            </w:pPr>
            <w:r w:rsidRPr="00BC1CFE">
              <w:rPr>
                <w:rFonts w:ascii="Times New Roman" w:hAnsi="Times New Roman" w:cs="Times New Roman"/>
                <w:color w:val="000000" w:themeColor="text1"/>
                <w:sz w:val="24"/>
                <w:szCs w:val="24"/>
              </w:rPr>
              <w:t>44</w:t>
            </w:r>
          </w:p>
        </w:tc>
        <w:tc>
          <w:tcPr>
            <w:tcW w:w="2733" w:type="dxa"/>
          </w:tcPr>
          <w:p w14:paraId="33723578" w14:textId="73716D14" w:rsidR="004364EF" w:rsidRPr="00BC1CFE" w:rsidRDefault="004364EF" w:rsidP="00CC699E">
            <w:pPr>
              <w:spacing w:line="480" w:lineRule="auto"/>
              <w:rPr>
                <w:rFonts w:ascii="Times New Roman" w:hAnsi="Times New Roman" w:cs="Times New Roman"/>
                <w:color w:val="000000" w:themeColor="text1"/>
                <w:sz w:val="24"/>
                <w:szCs w:val="24"/>
              </w:rPr>
            </w:pPr>
            <w:r w:rsidRPr="00BC1CFE">
              <w:rPr>
                <w:rFonts w:ascii="Times New Roman" w:hAnsi="Times New Roman" w:cs="Times New Roman"/>
                <w:color w:val="000000" w:themeColor="text1"/>
                <w:sz w:val="24"/>
                <w:szCs w:val="24"/>
              </w:rPr>
              <w:t>9%</w:t>
            </w:r>
          </w:p>
        </w:tc>
      </w:tr>
      <w:tr w:rsidR="004364EF" w:rsidRPr="00BC1CFE" w14:paraId="7E85B183" w14:textId="77777777" w:rsidTr="00F26365">
        <w:tc>
          <w:tcPr>
            <w:tcW w:w="3205" w:type="dxa"/>
          </w:tcPr>
          <w:p w14:paraId="486E00FF" w14:textId="74685D3A" w:rsidR="004364EF" w:rsidRPr="00BC1CFE" w:rsidRDefault="004364EF" w:rsidP="00CC699E">
            <w:pPr>
              <w:spacing w:line="480" w:lineRule="auto"/>
              <w:rPr>
                <w:rFonts w:ascii="Times New Roman" w:hAnsi="Times New Roman" w:cs="Times New Roman"/>
                <w:color w:val="000000" w:themeColor="text1"/>
                <w:sz w:val="24"/>
                <w:szCs w:val="24"/>
              </w:rPr>
            </w:pPr>
            <w:r w:rsidRPr="00BC1CFE">
              <w:rPr>
                <w:rFonts w:ascii="Times New Roman" w:hAnsi="Times New Roman" w:cs="Times New Roman"/>
                <w:color w:val="000000" w:themeColor="text1"/>
                <w:sz w:val="24"/>
                <w:szCs w:val="24"/>
              </w:rPr>
              <w:t>Vert/dry wood</w:t>
            </w:r>
          </w:p>
        </w:tc>
        <w:tc>
          <w:tcPr>
            <w:tcW w:w="3078" w:type="dxa"/>
          </w:tcPr>
          <w:p w14:paraId="3F2921B6" w14:textId="62CD6524" w:rsidR="004364EF" w:rsidRPr="00BC1CFE" w:rsidRDefault="004364EF" w:rsidP="00CC699E">
            <w:pPr>
              <w:spacing w:line="480" w:lineRule="auto"/>
              <w:rPr>
                <w:rFonts w:ascii="Times New Roman" w:hAnsi="Times New Roman" w:cs="Times New Roman"/>
                <w:color w:val="000000" w:themeColor="text1"/>
                <w:sz w:val="24"/>
                <w:szCs w:val="24"/>
              </w:rPr>
            </w:pPr>
            <w:r w:rsidRPr="00BC1CFE">
              <w:rPr>
                <w:rFonts w:ascii="Times New Roman" w:hAnsi="Times New Roman" w:cs="Times New Roman"/>
                <w:color w:val="000000" w:themeColor="text1"/>
                <w:sz w:val="24"/>
                <w:szCs w:val="24"/>
              </w:rPr>
              <w:t>44</w:t>
            </w:r>
          </w:p>
        </w:tc>
        <w:tc>
          <w:tcPr>
            <w:tcW w:w="2733" w:type="dxa"/>
          </w:tcPr>
          <w:p w14:paraId="27FF0C40" w14:textId="7CAE05A5" w:rsidR="004364EF" w:rsidRPr="00BC1CFE" w:rsidRDefault="004364EF" w:rsidP="00CC699E">
            <w:pPr>
              <w:spacing w:line="480" w:lineRule="auto"/>
              <w:rPr>
                <w:rFonts w:ascii="Times New Roman" w:hAnsi="Times New Roman" w:cs="Times New Roman"/>
                <w:color w:val="000000" w:themeColor="text1"/>
                <w:sz w:val="24"/>
                <w:szCs w:val="24"/>
              </w:rPr>
            </w:pPr>
            <w:r w:rsidRPr="00BC1CFE">
              <w:rPr>
                <w:rFonts w:ascii="Times New Roman" w:hAnsi="Times New Roman" w:cs="Times New Roman"/>
                <w:color w:val="000000" w:themeColor="text1"/>
                <w:sz w:val="24"/>
                <w:szCs w:val="24"/>
              </w:rPr>
              <w:t>9%</w:t>
            </w:r>
          </w:p>
        </w:tc>
      </w:tr>
      <w:tr w:rsidR="004364EF" w:rsidRPr="00BC1CFE" w14:paraId="6BDD3277" w14:textId="77777777" w:rsidTr="00F26365">
        <w:tc>
          <w:tcPr>
            <w:tcW w:w="3205" w:type="dxa"/>
          </w:tcPr>
          <w:p w14:paraId="72122A21" w14:textId="01AA48B8" w:rsidR="004364EF" w:rsidRPr="00BC1CFE" w:rsidRDefault="004364EF" w:rsidP="00CC699E">
            <w:pPr>
              <w:spacing w:line="480" w:lineRule="auto"/>
              <w:rPr>
                <w:rFonts w:ascii="Times New Roman" w:hAnsi="Times New Roman" w:cs="Times New Roman"/>
                <w:color w:val="000000" w:themeColor="text1"/>
                <w:sz w:val="24"/>
                <w:szCs w:val="24"/>
              </w:rPr>
            </w:pPr>
            <w:r w:rsidRPr="00BC1CFE">
              <w:rPr>
                <w:rFonts w:ascii="Times New Roman" w:hAnsi="Times New Roman" w:cs="Times New Roman"/>
                <w:color w:val="000000" w:themeColor="text1"/>
                <w:sz w:val="24"/>
                <w:szCs w:val="24"/>
              </w:rPr>
              <w:t>Trespass</w:t>
            </w:r>
          </w:p>
        </w:tc>
        <w:tc>
          <w:tcPr>
            <w:tcW w:w="3078" w:type="dxa"/>
          </w:tcPr>
          <w:p w14:paraId="3DE73564" w14:textId="7CB471EA" w:rsidR="004364EF" w:rsidRPr="00BC1CFE" w:rsidRDefault="004364EF" w:rsidP="00CC699E">
            <w:pPr>
              <w:spacing w:line="480" w:lineRule="auto"/>
              <w:rPr>
                <w:rFonts w:ascii="Times New Roman" w:hAnsi="Times New Roman" w:cs="Times New Roman"/>
                <w:color w:val="000000" w:themeColor="text1"/>
                <w:sz w:val="24"/>
                <w:szCs w:val="24"/>
              </w:rPr>
            </w:pPr>
            <w:r w:rsidRPr="00BC1CFE">
              <w:rPr>
                <w:rFonts w:ascii="Times New Roman" w:hAnsi="Times New Roman" w:cs="Times New Roman"/>
                <w:color w:val="000000" w:themeColor="text1"/>
                <w:sz w:val="24"/>
                <w:szCs w:val="24"/>
              </w:rPr>
              <w:t>36</w:t>
            </w:r>
          </w:p>
        </w:tc>
        <w:tc>
          <w:tcPr>
            <w:tcW w:w="2733" w:type="dxa"/>
          </w:tcPr>
          <w:p w14:paraId="69F80B7A" w14:textId="31830B41" w:rsidR="004364EF" w:rsidRPr="00BC1CFE" w:rsidRDefault="004364EF" w:rsidP="00CC699E">
            <w:pPr>
              <w:spacing w:line="480" w:lineRule="auto"/>
              <w:rPr>
                <w:rFonts w:ascii="Times New Roman" w:hAnsi="Times New Roman" w:cs="Times New Roman"/>
                <w:color w:val="000000" w:themeColor="text1"/>
                <w:sz w:val="24"/>
                <w:szCs w:val="24"/>
              </w:rPr>
            </w:pPr>
            <w:r w:rsidRPr="00BC1CFE">
              <w:rPr>
                <w:rFonts w:ascii="Times New Roman" w:hAnsi="Times New Roman" w:cs="Times New Roman"/>
                <w:color w:val="000000" w:themeColor="text1"/>
                <w:sz w:val="24"/>
                <w:szCs w:val="24"/>
              </w:rPr>
              <w:t>7%</w:t>
            </w:r>
          </w:p>
        </w:tc>
      </w:tr>
      <w:tr w:rsidR="004364EF" w:rsidRPr="00BC1CFE" w14:paraId="233CA04D" w14:textId="77777777" w:rsidTr="00F26365">
        <w:tc>
          <w:tcPr>
            <w:tcW w:w="3205" w:type="dxa"/>
          </w:tcPr>
          <w:p w14:paraId="1FE5F5B2" w14:textId="46C6429E" w:rsidR="004364EF" w:rsidRPr="00BC1CFE" w:rsidRDefault="004364EF" w:rsidP="00CC699E">
            <w:pPr>
              <w:spacing w:line="480" w:lineRule="auto"/>
              <w:rPr>
                <w:rFonts w:ascii="Times New Roman" w:hAnsi="Times New Roman" w:cs="Times New Roman"/>
                <w:color w:val="000000" w:themeColor="text1"/>
                <w:sz w:val="24"/>
                <w:szCs w:val="24"/>
              </w:rPr>
            </w:pPr>
            <w:r w:rsidRPr="00BC1CFE">
              <w:rPr>
                <w:rFonts w:ascii="Times New Roman" w:hAnsi="Times New Roman" w:cs="Times New Roman"/>
                <w:color w:val="000000" w:themeColor="text1"/>
                <w:sz w:val="24"/>
                <w:szCs w:val="24"/>
              </w:rPr>
              <w:t>Raised the hue</w:t>
            </w:r>
          </w:p>
        </w:tc>
        <w:tc>
          <w:tcPr>
            <w:tcW w:w="3078" w:type="dxa"/>
          </w:tcPr>
          <w:p w14:paraId="540F67E2" w14:textId="3EF68E20" w:rsidR="004364EF" w:rsidRPr="00BC1CFE" w:rsidRDefault="004364EF" w:rsidP="00CC699E">
            <w:pPr>
              <w:spacing w:line="480" w:lineRule="auto"/>
              <w:rPr>
                <w:rFonts w:ascii="Times New Roman" w:hAnsi="Times New Roman" w:cs="Times New Roman"/>
                <w:color w:val="000000" w:themeColor="text1"/>
                <w:sz w:val="24"/>
                <w:szCs w:val="24"/>
              </w:rPr>
            </w:pPr>
            <w:r w:rsidRPr="00BC1CFE">
              <w:rPr>
                <w:rFonts w:ascii="Times New Roman" w:hAnsi="Times New Roman" w:cs="Times New Roman"/>
                <w:color w:val="000000" w:themeColor="text1"/>
                <w:sz w:val="24"/>
                <w:szCs w:val="24"/>
              </w:rPr>
              <w:t>29</w:t>
            </w:r>
          </w:p>
        </w:tc>
        <w:tc>
          <w:tcPr>
            <w:tcW w:w="2733" w:type="dxa"/>
          </w:tcPr>
          <w:p w14:paraId="6E11281C" w14:textId="13B73C97" w:rsidR="004364EF" w:rsidRPr="00BC1CFE" w:rsidRDefault="004364EF" w:rsidP="00CC699E">
            <w:pPr>
              <w:spacing w:line="480" w:lineRule="auto"/>
              <w:rPr>
                <w:rFonts w:ascii="Times New Roman" w:hAnsi="Times New Roman" w:cs="Times New Roman"/>
                <w:color w:val="000000" w:themeColor="text1"/>
                <w:sz w:val="24"/>
                <w:szCs w:val="24"/>
              </w:rPr>
            </w:pPr>
            <w:r w:rsidRPr="00BC1CFE">
              <w:rPr>
                <w:rFonts w:ascii="Times New Roman" w:hAnsi="Times New Roman" w:cs="Times New Roman"/>
                <w:color w:val="000000" w:themeColor="text1"/>
                <w:sz w:val="24"/>
                <w:szCs w:val="24"/>
              </w:rPr>
              <w:t>6%</w:t>
            </w:r>
          </w:p>
        </w:tc>
      </w:tr>
      <w:tr w:rsidR="004364EF" w:rsidRPr="00BC1CFE" w14:paraId="508CA2DD" w14:textId="77777777" w:rsidTr="00F26365">
        <w:tc>
          <w:tcPr>
            <w:tcW w:w="3205" w:type="dxa"/>
          </w:tcPr>
          <w:p w14:paraId="67DE73A0" w14:textId="37380994" w:rsidR="004364EF" w:rsidRPr="00BC1CFE" w:rsidRDefault="004364EF" w:rsidP="00CC699E">
            <w:pPr>
              <w:spacing w:line="480" w:lineRule="auto"/>
              <w:rPr>
                <w:rFonts w:ascii="Times New Roman" w:hAnsi="Times New Roman" w:cs="Times New Roman"/>
                <w:color w:val="000000" w:themeColor="text1"/>
                <w:sz w:val="24"/>
                <w:szCs w:val="24"/>
              </w:rPr>
            </w:pPr>
            <w:r w:rsidRPr="00BC1CFE">
              <w:rPr>
                <w:rFonts w:ascii="Times New Roman" w:hAnsi="Times New Roman" w:cs="Times New Roman"/>
                <w:color w:val="000000" w:themeColor="text1"/>
                <w:sz w:val="24"/>
                <w:szCs w:val="24"/>
              </w:rPr>
              <w:t>Public nuisance crimes</w:t>
            </w:r>
          </w:p>
        </w:tc>
        <w:tc>
          <w:tcPr>
            <w:tcW w:w="3078" w:type="dxa"/>
          </w:tcPr>
          <w:p w14:paraId="5C06B02B" w14:textId="193E36FC" w:rsidR="004364EF" w:rsidRPr="00BC1CFE" w:rsidRDefault="004364EF" w:rsidP="00CC699E">
            <w:pPr>
              <w:spacing w:line="480" w:lineRule="auto"/>
              <w:rPr>
                <w:rFonts w:ascii="Times New Roman" w:hAnsi="Times New Roman" w:cs="Times New Roman"/>
                <w:color w:val="000000" w:themeColor="text1"/>
                <w:sz w:val="24"/>
                <w:szCs w:val="24"/>
              </w:rPr>
            </w:pPr>
            <w:r w:rsidRPr="00BC1CFE">
              <w:rPr>
                <w:rFonts w:ascii="Times New Roman" w:hAnsi="Times New Roman" w:cs="Times New Roman"/>
                <w:color w:val="000000" w:themeColor="text1"/>
                <w:sz w:val="24"/>
                <w:szCs w:val="24"/>
              </w:rPr>
              <w:t>22</w:t>
            </w:r>
          </w:p>
        </w:tc>
        <w:tc>
          <w:tcPr>
            <w:tcW w:w="2733" w:type="dxa"/>
          </w:tcPr>
          <w:p w14:paraId="07A142CF" w14:textId="065E3ADA" w:rsidR="004364EF" w:rsidRPr="00BC1CFE" w:rsidRDefault="004364EF" w:rsidP="00CC699E">
            <w:pPr>
              <w:spacing w:line="480" w:lineRule="auto"/>
              <w:rPr>
                <w:rFonts w:ascii="Times New Roman" w:hAnsi="Times New Roman" w:cs="Times New Roman"/>
                <w:color w:val="000000" w:themeColor="text1"/>
                <w:sz w:val="24"/>
                <w:szCs w:val="24"/>
              </w:rPr>
            </w:pPr>
            <w:r w:rsidRPr="00BC1CFE">
              <w:rPr>
                <w:rFonts w:ascii="Times New Roman" w:hAnsi="Times New Roman" w:cs="Times New Roman"/>
                <w:color w:val="000000" w:themeColor="text1"/>
                <w:sz w:val="24"/>
                <w:szCs w:val="24"/>
              </w:rPr>
              <w:t>4%</w:t>
            </w:r>
          </w:p>
        </w:tc>
      </w:tr>
      <w:tr w:rsidR="004364EF" w:rsidRPr="00BC1CFE" w14:paraId="6CA44613" w14:textId="77777777" w:rsidTr="00F26365">
        <w:tc>
          <w:tcPr>
            <w:tcW w:w="3205" w:type="dxa"/>
            <w:shd w:val="clear" w:color="auto" w:fill="D9D9D9" w:themeFill="background1" w:themeFillShade="D9"/>
          </w:tcPr>
          <w:p w14:paraId="3E50E3CF" w14:textId="0DC51AC2" w:rsidR="004364EF" w:rsidRPr="00BC1CFE" w:rsidRDefault="004364EF" w:rsidP="00CC699E">
            <w:pPr>
              <w:spacing w:line="480" w:lineRule="auto"/>
              <w:rPr>
                <w:rFonts w:ascii="Times New Roman" w:hAnsi="Times New Roman" w:cs="Times New Roman"/>
                <w:color w:val="000000" w:themeColor="text1"/>
                <w:sz w:val="24"/>
                <w:szCs w:val="24"/>
              </w:rPr>
            </w:pPr>
            <w:r w:rsidRPr="00BC1CFE">
              <w:rPr>
                <w:rFonts w:ascii="Times New Roman" w:hAnsi="Times New Roman" w:cs="Times New Roman"/>
                <w:b/>
                <w:bCs/>
                <w:color w:val="000000" w:themeColor="text1"/>
                <w:sz w:val="24"/>
                <w:szCs w:val="24"/>
              </w:rPr>
              <w:t>Other civil matters</w:t>
            </w:r>
          </w:p>
        </w:tc>
        <w:tc>
          <w:tcPr>
            <w:tcW w:w="3078" w:type="dxa"/>
            <w:shd w:val="clear" w:color="auto" w:fill="D9D9D9" w:themeFill="background1" w:themeFillShade="D9"/>
          </w:tcPr>
          <w:p w14:paraId="404048C7" w14:textId="5DA02C7D" w:rsidR="004364EF" w:rsidRPr="00BC1CFE" w:rsidRDefault="004364EF" w:rsidP="00CC699E">
            <w:pPr>
              <w:spacing w:line="480" w:lineRule="auto"/>
              <w:rPr>
                <w:rFonts w:ascii="Times New Roman" w:hAnsi="Times New Roman" w:cs="Times New Roman"/>
                <w:color w:val="000000" w:themeColor="text1"/>
                <w:sz w:val="24"/>
                <w:szCs w:val="24"/>
              </w:rPr>
            </w:pPr>
          </w:p>
        </w:tc>
        <w:tc>
          <w:tcPr>
            <w:tcW w:w="2733" w:type="dxa"/>
            <w:shd w:val="clear" w:color="auto" w:fill="D9D9D9" w:themeFill="background1" w:themeFillShade="D9"/>
          </w:tcPr>
          <w:p w14:paraId="7D34C631" w14:textId="64D79119" w:rsidR="004364EF" w:rsidRPr="00BC1CFE" w:rsidRDefault="004364EF" w:rsidP="00CC699E">
            <w:pPr>
              <w:spacing w:line="480" w:lineRule="auto"/>
              <w:rPr>
                <w:rFonts w:ascii="Times New Roman" w:hAnsi="Times New Roman" w:cs="Times New Roman"/>
                <w:color w:val="000000" w:themeColor="text1"/>
                <w:sz w:val="24"/>
                <w:szCs w:val="24"/>
              </w:rPr>
            </w:pPr>
          </w:p>
        </w:tc>
      </w:tr>
      <w:tr w:rsidR="004364EF" w:rsidRPr="00BC1CFE" w14:paraId="3825FDA5" w14:textId="77777777" w:rsidTr="00F26365">
        <w:tc>
          <w:tcPr>
            <w:tcW w:w="3205" w:type="dxa"/>
          </w:tcPr>
          <w:p w14:paraId="752145E7" w14:textId="2F13105D" w:rsidR="004364EF" w:rsidRPr="00BC1CFE" w:rsidRDefault="004364EF" w:rsidP="00CC699E">
            <w:pPr>
              <w:spacing w:line="480" w:lineRule="auto"/>
              <w:rPr>
                <w:rFonts w:ascii="Times New Roman" w:hAnsi="Times New Roman" w:cs="Times New Roman"/>
                <w:b/>
                <w:bCs/>
                <w:color w:val="000000" w:themeColor="text1"/>
                <w:sz w:val="24"/>
                <w:szCs w:val="24"/>
              </w:rPr>
            </w:pPr>
            <w:r w:rsidRPr="00BC1CFE">
              <w:rPr>
                <w:rFonts w:ascii="Times New Roman" w:hAnsi="Times New Roman" w:cs="Times New Roman"/>
                <w:color w:val="000000" w:themeColor="text1"/>
                <w:sz w:val="24"/>
                <w:szCs w:val="24"/>
              </w:rPr>
              <w:t>Exchanging land</w:t>
            </w:r>
          </w:p>
        </w:tc>
        <w:tc>
          <w:tcPr>
            <w:tcW w:w="3078" w:type="dxa"/>
          </w:tcPr>
          <w:p w14:paraId="1883AAA1" w14:textId="69047171" w:rsidR="004364EF" w:rsidRPr="00BC1CFE" w:rsidRDefault="004364EF" w:rsidP="00CC699E">
            <w:pPr>
              <w:spacing w:line="480" w:lineRule="auto"/>
              <w:rPr>
                <w:rFonts w:ascii="Times New Roman" w:hAnsi="Times New Roman" w:cs="Times New Roman"/>
                <w:color w:val="000000" w:themeColor="text1"/>
                <w:sz w:val="24"/>
                <w:szCs w:val="24"/>
              </w:rPr>
            </w:pPr>
            <w:r w:rsidRPr="00BC1CFE">
              <w:rPr>
                <w:rFonts w:ascii="Times New Roman" w:hAnsi="Times New Roman" w:cs="Times New Roman"/>
                <w:color w:val="000000" w:themeColor="text1"/>
                <w:sz w:val="24"/>
                <w:szCs w:val="24"/>
              </w:rPr>
              <w:t>71</w:t>
            </w:r>
          </w:p>
        </w:tc>
        <w:tc>
          <w:tcPr>
            <w:tcW w:w="2733" w:type="dxa"/>
          </w:tcPr>
          <w:p w14:paraId="0E3591C5" w14:textId="6A80F55B" w:rsidR="004364EF" w:rsidRPr="00BC1CFE" w:rsidRDefault="004364EF" w:rsidP="00CC699E">
            <w:pPr>
              <w:spacing w:line="480" w:lineRule="auto"/>
              <w:rPr>
                <w:rFonts w:ascii="Times New Roman" w:hAnsi="Times New Roman" w:cs="Times New Roman"/>
                <w:color w:val="000000" w:themeColor="text1"/>
                <w:sz w:val="24"/>
                <w:szCs w:val="24"/>
              </w:rPr>
            </w:pPr>
            <w:r w:rsidRPr="00BC1CFE">
              <w:rPr>
                <w:rFonts w:ascii="Times New Roman" w:hAnsi="Times New Roman" w:cs="Times New Roman"/>
                <w:color w:val="000000" w:themeColor="text1"/>
                <w:sz w:val="24"/>
                <w:szCs w:val="24"/>
              </w:rPr>
              <w:t>14%</w:t>
            </w:r>
          </w:p>
        </w:tc>
      </w:tr>
      <w:tr w:rsidR="004364EF" w:rsidRPr="00BC1CFE" w14:paraId="2D9C8BFD" w14:textId="77777777" w:rsidTr="00F26365">
        <w:tc>
          <w:tcPr>
            <w:tcW w:w="3205" w:type="dxa"/>
          </w:tcPr>
          <w:p w14:paraId="24807CEF" w14:textId="07878AF9" w:rsidR="004364EF" w:rsidRPr="00BC1CFE" w:rsidRDefault="004364EF" w:rsidP="00CC699E">
            <w:pPr>
              <w:spacing w:line="480" w:lineRule="auto"/>
              <w:rPr>
                <w:rFonts w:ascii="Times New Roman" w:hAnsi="Times New Roman" w:cs="Times New Roman"/>
                <w:color w:val="000000" w:themeColor="text1"/>
                <w:sz w:val="24"/>
                <w:szCs w:val="24"/>
              </w:rPr>
            </w:pPr>
            <w:proofErr w:type="spellStart"/>
            <w:r w:rsidRPr="00BC1CFE">
              <w:rPr>
                <w:rFonts w:ascii="Times New Roman" w:hAnsi="Times New Roman" w:cs="Times New Roman"/>
                <w:color w:val="000000" w:themeColor="text1"/>
                <w:sz w:val="24"/>
                <w:szCs w:val="24"/>
              </w:rPr>
              <w:t>Merchet</w:t>
            </w:r>
            <w:proofErr w:type="spellEnd"/>
          </w:p>
        </w:tc>
        <w:tc>
          <w:tcPr>
            <w:tcW w:w="3078" w:type="dxa"/>
          </w:tcPr>
          <w:p w14:paraId="70459611" w14:textId="57F5E0B0" w:rsidR="004364EF" w:rsidRPr="00BC1CFE" w:rsidRDefault="004364EF" w:rsidP="00CC699E">
            <w:pPr>
              <w:spacing w:line="480" w:lineRule="auto"/>
              <w:rPr>
                <w:rFonts w:ascii="Times New Roman" w:hAnsi="Times New Roman" w:cs="Times New Roman"/>
                <w:color w:val="000000" w:themeColor="text1"/>
                <w:sz w:val="24"/>
                <w:szCs w:val="24"/>
              </w:rPr>
            </w:pPr>
            <w:r w:rsidRPr="00BC1CFE">
              <w:rPr>
                <w:rFonts w:ascii="Times New Roman" w:hAnsi="Times New Roman" w:cs="Times New Roman"/>
                <w:color w:val="000000" w:themeColor="text1"/>
                <w:sz w:val="24"/>
                <w:szCs w:val="24"/>
              </w:rPr>
              <w:t>3</w:t>
            </w:r>
          </w:p>
        </w:tc>
        <w:tc>
          <w:tcPr>
            <w:tcW w:w="2733" w:type="dxa"/>
          </w:tcPr>
          <w:p w14:paraId="389B01B0" w14:textId="00FCBC97" w:rsidR="004364EF" w:rsidRPr="00BC1CFE" w:rsidRDefault="004364EF" w:rsidP="00CC699E">
            <w:pPr>
              <w:spacing w:line="480" w:lineRule="auto"/>
              <w:rPr>
                <w:rFonts w:ascii="Times New Roman" w:hAnsi="Times New Roman" w:cs="Times New Roman"/>
                <w:color w:val="000000" w:themeColor="text1"/>
                <w:sz w:val="24"/>
                <w:szCs w:val="24"/>
              </w:rPr>
            </w:pPr>
            <w:r w:rsidRPr="00BC1CFE">
              <w:rPr>
                <w:rFonts w:ascii="Times New Roman" w:hAnsi="Times New Roman" w:cs="Times New Roman"/>
                <w:color w:val="000000" w:themeColor="text1"/>
                <w:sz w:val="24"/>
                <w:szCs w:val="24"/>
              </w:rPr>
              <w:t>0.6%</w:t>
            </w:r>
          </w:p>
        </w:tc>
      </w:tr>
    </w:tbl>
    <w:p w14:paraId="75554615" w14:textId="71C0D780" w:rsidR="00AC0D67" w:rsidRPr="00BC1CFE" w:rsidRDefault="00E748BF" w:rsidP="00CC699E">
      <w:pPr>
        <w:spacing w:line="480" w:lineRule="auto"/>
        <w:rPr>
          <w:rFonts w:ascii="Times New Roman" w:hAnsi="Times New Roman" w:cs="Times New Roman"/>
          <w:i/>
          <w:iCs/>
          <w:color w:val="000000" w:themeColor="text1"/>
          <w:sz w:val="24"/>
          <w:szCs w:val="24"/>
        </w:rPr>
      </w:pPr>
      <w:r w:rsidRPr="00BC1CFE">
        <w:rPr>
          <w:rFonts w:ascii="Times New Roman" w:hAnsi="Times New Roman" w:cs="Times New Roman"/>
          <w:i/>
          <w:iCs/>
          <w:color w:val="000000" w:themeColor="text1"/>
          <w:sz w:val="24"/>
          <w:szCs w:val="24"/>
        </w:rPr>
        <w:t>Table 1. Women</w:t>
      </w:r>
      <w:r w:rsidR="0027717A" w:rsidRPr="00BC1CFE">
        <w:rPr>
          <w:rFonts w:ascii="Times New Roman" w:hAnsi="Times New Roman" w:cs="Times New Roman"/>
          <w:i/>
          <w:iCs/>
          <w:color w:val="000000" w:themeColor="text1"/>
          <w:sz w:val="24"/>
          <w:szCs w:val="24"/>
        </w:rPr>
        <w:t xml:space="preserve">’s involvement </w:t>
      </w:r>
      <w:r w:rsidRPr="00BC1CFE">
        <w:rPr>
          <w:rFonts w:ascii="Times New Roman" w:hAnsi="Times New Roman" w:cs="Times New Roman"/>
          <w:i/>
          <w:iCs/>
          <w:color w:val="000000" w:themeColor="text1"/>
          <w:sz w:val="24"/>
          <w:szCs w:val="24"/>
        </w:rPr>
        <w:t>in the Wakefield court 1338-40.</w:t>
      </w:r>
    </w:p>
    <w:p w14:paraId="33440E84" w14:textId="4B62D911" w:rsidR="005502FC" w:rsidRPr="00BC1CFE" w:rsidRDefault="00906B58" w:rsidP="00CC699E">
      <w:pPr>
        <w:spacing w:line="480" w:lineRule="auto"/>
        <w:rPr>
          <w:rFonts w:ascii="Times New Roman" w:hAnsi="Times New Roman" w:cs="Times New Roman"/>
          <w:b/>
          <w:bCs/>
          <w:color w:val="000000" w:themeColor="text1"/>
          <w:sz w:val="24"/>
          <w:szCs w:val="24"/>
        </w:rPr>
      </w:pPr>
      <w:r w:rsidRPr="00BC1CFE">
        <w:rPr>
          <w:rFonts w:ascii="Times New Roman" w:hAnsi="Times New Roman" w:cs="Times New Roman"/>
          <w:b/>
          <w:bCs/>
          <w:color w:val="000000" w:themeColor="text1"/>
          <w:sz w:val="24"/>
          <w:szCs w:val="24"/>
        </w:rPr>
        <w:t xml:space="preserve">1.1 </w:t>
      </w:r>
      <w:r w:rsidR="00AD1725" w:rsidRPr="00BC1CFE">
        <w:rPr>
          <w:rFonts w:ascii="Times New Roman" w:hAnsi="Times New Roman" w:cs="Times New Roman"/>
          <w:b/>
          <w:bCs/>
          <w:color w:val="000000" w:themeColor="text1"/>
          <w:sz w:val="24"/>
          <w:szCs w:val="24"/>
        </w:rPr>
        <w:t>Brewing-related crimes</w:t>
      </w:r>
    </w:p>
    <w:p w14:paraId="06E82130" w14:textId="446036D9" w:rsidR="00AD1725" w:rsidRPr="00BC1CFE" w:rsidRDefault="00AD1725" w:rsidP="00CC699E">
      <w:pPr>
        <w:spacing w:line="480" w:lineRule="auto"/>
        <w:rPr>
          <w:rFonts w:ascii="Times New Roman" w:hAnsi="Times New Roman" w:cs="Times New Roman"/>
          <w:color w:val="000000" w:themeColor="text1"/>
          <w:sz w:val="24"/>
          <w:szCs w:val="24"/>
          <w:lang w:val="en-US"/>
        </w:rPr>
      </w:pPr>
      <w:r w:rsidRPr="00BC1CFE">
        <w:rPr>
          <w:rFonts w:ascii="Times New Roman" w:hAnsi="Times New Roman" w:cs="Times New Roman"/>
          <w:color w:val="000000" w:themeColor="text1"/>
          <w:sz w:val="24"/>
          <w:szCs w:val="24"/>
          <w:lang w:val="en-US"/>
        </w:rPr>
        <w:t xml:space="preserve">164 women were involved in brewing-related crimes, </w:t>
      </w:r>
      <w:r w:rsidR="005511D2" w:rsidRPr="00BC1CFE">
        <w:rPr>
          <w:rFonts w:ascii="Times New Roman" w:hAnsi="Times New Roman" w:cs="Times New Roman"/>
          <w:color w:val="000000" w:themeColor="text1"/>
          <w:sz w:val="24"/>
          <w:szCs w:val="24"/>
          <w:lang w:val="en-US"/>
        </w:rPr>
        <w:t xml:space="preserve">making up </w:t>
      </w:r>
      <w:r w:rsidRPr="00BC1CFE">
        <w:rPr>
          <w:rFonts w:ascii="Times New Roman" w:hAnsi="Times New Roman" w:cs="Times New Roman"/>
          <w:color w:val="000000" w:themeColor="text1"/>
          <w:sz w:val="24"/>
          <w:szCs w:val="24"/>
          <w:lang w:val="en-US"/>
        </w:rPr>
        <w:t xml:space="preserve">32% of all women </w:t>
      </w:r>
      <w:r w:rsidR="005511D2" w:rsidRPr="00BC1CFE">
        <w:rPr>
          <w:rFonts w:ascii="Times New Roman" w:hAnsi="Times New Roman" w:cs="Times New Roman"/>
          <w:color w:val="000000" w:themeColor="text1"/>
          <w:sz w:val="24"/>
          <w:szCs w:val="24"/>
          <w:lang w:val="en-US"/>
        </w:rPr>
        <w:t xml:space="preserve">in court between 1338-40. </w:t>
      </w:r>
      <w:r w:rsidR="007B30F9" w:rsidRPr="00BC1CFE">
        <w:rPr>
          <w:rFonts w:ascii="Times New Roman" w:hAnsi="Times New Roman" w:cs="Times New Roman"/>
          <w:color w:val="000000" w:themeColor="text1"/>
          <w:sz w:val="24"/>
          <w:szCs w:val="24"/>
          <w:lang w:val="en-US"/>
        </w:rPr>
        <w:t>M</w:t>
      </w:r>
      <w:r w:rsidR="005511D2" w:rsidRPr="00BC1CFE">
        <w:rPr>
          <w:rFonts w:ascii="Times New Roman" w:hAnsi="Times New Roman" w:cs="Times New Roman"/>
          <w:color w:val="000000" w:themeColor="text1"/>
          <w:sz w:val="24"/>
          <w:szCs w:val="24"/>
          <w:lang w:val="en-US"/>
        </w:rPr>
        <w:t>any were repeat offenders</w:t>
      </w:r>
      <w:r w:rsidR="007B30F9" w:rsidRPr="00BC1CFE">
        <w:rPr>
          <w:rFonts w:ascii="Times New Roman" w:hAnsi="Times New Roman" w:cs="Times New Roman"/>
          <w:color w:val="000000" w:themeColor="text1"/>
          <w:sz w:val="24"/>
          <w:szCs w:val="24"/>
          <w:lang w:val="en-US"/>
        </w:rPr>
        <w:t xml:space="preserve">: </w:t>
      </w:r>
      <w:r w:rsidR="006E4FB7" w:rsidRPr="00BC1CFE">
        <w:rPr>
          <w:rFonts w:ascii="Times New Roman" w:hAnsi="Times New Roman" w:cs="Times New Roman"/>
          <w:color w:val="000000" w:themeColor="text1"/>
          <w:sz w:val="24"/>
          <w:szCs w:val="24"/>
          <w:lang w:val="en-US"/>
        </w:rPr>
        <w:t xml:space="preserve">the wives of Thomas Smyth and Philip </w:t>
      </w:r>
      <w:proofErr w:type="spellStart"/>
      <w:r w:rsidR="006E4FB7" w:rsidRPr="00BC1CFE">
        <w:rPr>
          <w:rFonts w:ascii="Times New Roman" w:hAnsi="Times New Roman" w:cs="Times New Roman"/>
          <w:color w:val="000000" w:themeColor="text1"/>
          <w:sz w:val="24"/>
          <w:szCs w:val="24"/>
          <w:lang w:val="en-US"/>
        </w:rPr>
        <w:lastRenderedPageBreak/>
        <w:t>Sagher</w:t>
      </w:r>
      <w:proofErr w:type="spellEnd"/>
      <w:r w:rsidR="006E4FB7" w:rsidRPr="00BC1CFE">
        <w:rPr>
          <w:rFonts w:ascii="Times New Roman" w:hAnsi="Times New Roman" w:cs="Times New Roman"/>
          <w:color w:val="000000" w:themeColor="text1"/>
          <w:sz w:val="24"/>
          <w:szCs w:val="24"/>
          <w:lang w:val="en-US"/>
        </w:rPr>
        <w:t xml:space="preserve">, for example, were amerced on at least five </w:t>
      </w:r>
      <w:r w:rsidR="00E573D6" w:rsidRPr="00BC1CFE">
        <w:rPr>
          <w:rFonts w:ascii="Times New Roman" w:hAnsi="Times New Roman" w:cs="Times New Roman"/>
          <w:color w:val="000000" w:themeColor="text1"/>
          <w:sz w:val="24"/>
          <w:szCs w:val="24"/>
          <w:lang w:val="en-US"/>
        </w:rPr>
        <w:t>separate</w:t>
      </w:r>
      <w:r w:rsidR="006E4FB7" w:rsidRPr="00BC1CFE">
        <w:rPr>
          <w:rFonts w:ascii="Times New Roman" w:hAnsi="Times New Roman" w:cs="Times New Roman"/>
          <w:color w:val="000000" w:themeColor="text1"/>
          <w:sz w:val="24"/>
          <w:szCs w:val="24"/>
          <w:lang w:val="en-US"/>
        </w:rPr>
        <w:t xml:space="preserve"> occasions for brewing against the assize</w:t>
      </w:r>
      <w:r w:rsidR="007B30F9" w:rsidRPr="00BC1CFE">
        <w:rPr>
          <w:rFonts w:ascii="Times New Roman" w:hAnsi="Times New Roman" w:cs="Times New Roman"/>
          <w:color w:val="000000" w:themeColor="text1"/>
          <w:sz w:val="24"/>
          <w:szCs w:val="24"/>
          <w:lang w:val="en-US"/>
        </w:rPr>
        <w:t xml:space="preserve"> </w:t>
      </w:r>
      <w:r w:rsidR="005511D2" w:rsidRPr="00BC1CFE">
        <w:rPr>
          <w:rFonts w:ascii="Times New Roman" w:hAnsi="Times New Roman" w:cs="Times New Roman"/>
          <w:color w:val="000000" w:themeColor="text1"/>
          <w:sz w:val="24"/>
          <w:szCs w:val="24"/>
          <w:lang w:val="en-US"/>
        </w:rPr>
        <w:t xml:space="preserve">and the vast majority </w:t>
      </w:r>
      <w:r w:rsidR="00E573D6" w:rsidRPr="00BC1CFE">
        <w:rPr>
          <w:rFonts w:ascii="Times New Roman" w:hAnsi="Times New Roman" w:cs="Times New Roman"/>
          <w:color w:val="000000" w:themeColor="text1"/>
          <w:sz w:val="24"/>
          <w:szCs w:val="24"/>
          <w:lang w:val="en-US"/>
        </w:rPr>
        <w:t xml:space="preserve">of women </w:t>
      </w:r>
      <w:r w:rsidR="005511D2" w:rsidRPr="00BC1CFE">
        <w:rPr>
          <w:rFonts w:ascii="Times New Roman" w:hAnsi="Times New Roman" w:cs="Times New Roman"/>
          <w:color w:val="000000" w:themeColor="text1"/>
          <w:sz w:val="24"/>
          <w:szCs w:val="24"/>
          <w:lang w:val="en-US"/>
        </w:rPr>
        <w:t>(148 out of 164) did not appear in court for any other reason.</w:t>
      </w:r>
      <w:r w:rsidRPr="00BC1CFE">
        <w:rPr>
          <w:rFonts w:ascii="Times New Roman" w:hAnsi="Times New Roman" w:cs="Times New Roman"/>
          <w:color w:val="000000" w:themeColor="text1"/>
          <w:sz w:val="24"/>
          <w:szCs w:val="24"/>
          <w:lang w:val="en-US"/>
        </w:rPr>
        <w:t xml:space="preserve"> </w:t>
      </w:r>
    </w:p>
    <w:p w14:paraId="653FAACB" w14:textId="026E761B" w:rsidR="005511D2" w:rsidRPr="00BC1CFE" w:rsidRDefault="00E4684B" w:rsidP="00CC699E">
      <w:pPr>
        <w:spacing w:line="480" w:lineRule="auto"/>
        <w:rPr>
          <w:rFonts w:ascii="Times New Roman" w:hAnsi="Times New Roman" w:cs="Times New Roman"/>
          <w:color w:val="000000" w:themeColor="text1"/>
          <w:sz w:val="24"/>
          <w:szCs w:val="24"/>
          <w:lang w:val="en-US"/>
        </w:rPr>
      </w:pPr>
      <w:proofErr w:type="gramStart"/>
      <w:r w:rsidRPr="00BC1CFE">
        <w:rPr>
          <w:rFonts w:ascii="Times New Roman" w:hAnsi="Times New Roman" w:cs="Times New Roman"/>
          <w:color w:val="000000" w:themeColor="text1"/>
          <w:sz w:val="24"/>
          <w:szCs w:val="24"/>
          <w:lang w:val="en-US"/>
        </w:rPr>
        <w:t>The majority of</w:t>
      </w:r>
      <w:proofErr w:type="gramEnd"/>
      <w:r w:rsidRPr="00BC1CFE">
        <w:rPr>
          <w:rFonts w:ascii="Times New Roman" w:hAnsi="Times New Roman" w:cs="Times New Roman"/>
          <w:color w:val="000000" w:themeColor="text1"/>
          <w:sz w:val="24"/>
          <w:szCs w:val="24"/>
          <w:lang w:val="en-US"/>
        </w:rPr>
        <w:t xml:space="preserve"> women accused of brewing against the assize are ref</w:t>
      </w:r>
      <w:r w:rsidR="00015ABF" w:rsidRPr="00BC1CFE">
        <w:rPr>
          <w:rFonts w:ascii="Times New Roman" w:hAnsi="Times New Roman" w:cs="Times New Roman"/>
          <w:color w:val="000000" w:themeColor="text1"/>
          <w:sz w:val="24"/>
          <w:szCs w:val="24"/>
          <w:lang w:val="en-US"/>
        </w:rPr>
        <w:t>erred to only by the</w:t>
      </w:r>
      <w:r w:rsidRPr="00BC1CFE">
        <w:rPr>
          <w:rFonts w:ascii="Times New Roman" w:hAnsi="Times New Roman" w:cs="Times New Roman"/>
          <w:color w:val="000000" w:themeColor="text1"/>
          <w:sz w:val="24"/>
          <w:szCs w:val="24"/>
          <w:lang w:val="en-US"/>
        </w:rPr>
        <w:t xml:space="preserve">ir husband’s name, </w:t>
      </w:r>
      <w:r w:rsidR="00015ABF" w:rsidRPr="00BC1CFE">
        <w:rPr>
          <w:rFonts w:ascii="Times New Roman" w:hAnsi="Times New Roman" w:cs="Times New Roman"/>
          <w:color w:val="000000" w:themeColor="text1"/>
          <w:sz w:val="24"/>
          <w:szCs w:val="24"/>
          <w:lang w:val="en-US"/>
        </w:rPr>
        <w:t>even if they</w:t>
      </w:r>
      <w:r w:rsidRPr="00BC1CFE">
        <w:rPr>
          <w:rFonts w:ascii="Times New Roman" w:hAnsi="Times New Roman" w:cs="Times New Roman"/>
          <w:color w:val="000000" w:themeColor="text1"/>
          <w:sz w:val="24"/>
          <w:szCs w:val="24"/>
          <w:lang w:val="en-US"/>
        </w:rPr>
        <w:t xml:space="preserve"> were </w:t>
      </w:r>
      <w:r w:rsidR="00015ABF" w:rsidRPr="00BC1CFE">
        <w:rPr>
          <w:rFonts w:ascii="Times New Roman" w:hAnsi="Times New Roman" w:cs="Times New Roman"/>
          <w:color w:val="000000" w:themeColor="text1"/>
          <w:sz w:val="24"/>
          <w:szCs w:val="24"/>
          <w:lang w:val="en-US"/>
        </w:rPr>
        <w:t>referred to by their own first names in earlier or later cases</w:t>
      </w:r>
      <w:r w:rsidR="006E4FB7" w:rsidRPr="00BC1CFE">
        <w:rPr>
          <w:rFonts w:ascii="Times New Roman" w:hAnsi="Times New Roman" w:cs="Times New Roman"/>
          <w:color w:val="000000" w:themeColor="text1"/>
          <w:sz w:val="24"/>
          <w:szCs w:val="24"/>
          <w:lang w:val="en-US"/>
        </w:rPr>
        <w:t>. Seven are referred to by the name of their father, suggest</w:t>
      </w:r>
      <w:r w:rsidR="002B396F" w:rsidRPr="00BC1CFE">
        <w:rPr>
          <w:rFonts w:ascii="Times New Roman" w:hAnsi="Times New Roman" w:cs="Times New Roman"/>
          <w:color w:val="000000" w:themeColor="text1"/>
          <w:sz w:val="24"/>
          <w:szCs w:val="24"/>
          <w:lang w:val="en-US"/>
        </w:rPr>
        <w:t>ing</w:t>
      </w:r>
      <w:r w:rsidR="006E4FB7" w:rsidRPr="00BC1CFE">
        <w:rPr>
          <w:rFonts w:ascii="Times New Roman" w:hAnsi="Times New Roman" w:cs="Times New Roman"/>
          <w:color w:val="000000" w:themeColor="text1"/>
          <w:sz w:val="24"/>
          <w:szCs w:val="24"/>
          <w:lang w:val="en-US"/>
        </w:rPr>
        <w:t xml:space="preserve"> they </w:t>
      </w:r>
      <w:r w:rsidR="002B396F" w:rsidRPr="00BC1CFE">
        <w:rPr>
          <w:rFonts w:ascii="Times New Roman" w:hAnsi="Times New Roman" w:cs="Times New Roman"/>
          <w:color w:val="000000" w:themeColor="text1"/>
          <w:sz w:val="24"/>
          <w:szCs w:val="24"/>
          <w:lang w:val="en-US"/>
        </w:rPr>
        <w:t>were</w:t>
      </w:r>
      <w:r w:rsidR="006E4FB7" w:rsidRPr="00BC1CFE">
        <w:rPr>
          <w:rFonts w:ascii="Times New Roman" w:hAnsi="Times New Roman" w:cs="Times New Roman"/>
          <w:color w:val="000000" w:themeColor="text1"/>
          <w:sz w:val="24"/>
          <w:szCs w:val="24"/>
          <w:lang w:val="en-US"/>
        </w:rPr>
        <w:t xml:space="preserve"> unmarried</w:t>
      </w:r>
      <w:r w:rsidR="00015ABF" w:rsidRPr="00BC1CFE">
        <w:rPr>
          <w:rFonts w:ascii="Times New Roman" w:hAnsi="Times New Roman" w:cs="Times New Roman"/>
          <w:color w:val="000000" w:themeColor="text1"/>
          <w:sz w:val="24"/>
          <w:szCs w:val="24"/>
          <w:lang w:val="en-US"/>
        </w:rPr>
        <w:t xml:space="preserve">, and forty-one </w:t>
      </w:r>
      <w:r w:rsidR="002B396F" w:rsidRPr="00BC1CFE">
        <w:rPr>
          <w:rFonts w:ascii="Times New Roman" w:hAnsi="Times New Roman" w:cs="Times New Roman"/>
          <w:color w:val="000000" w:themeColor="text1"/>
          <w:sz w:val="24"/>
          <w:szCs w:val="24"/>
          <w:lang w:val="en-US"/>
        </w:rPr>
        <w:t>by their own surnames, without any connection to a male relative</w:t>
      </w:r>
      <w:r w:rsidR="00015ABF" w:rsidRPr="00BC1CFE">
        <w:rPr>
          <w:rFonts w:ascii="Times New Roman" w:hAnsi="Times New Roman" w:cs="Times New Roman"/>
          <w:color w:val="000000" w:themeColor="text1"/>
          <w:sz w:val="24"/>
          <w:szCs w:val="24"/>
          <w:lang w:val="en-US"/>
        </w:rPr>
        <w:t>.</w:t>
      </w:r>
      <w:r w:rsidR="008519F3" w:rsidRPr="00BC1CFE">
        <w:rPr>
          <w:rFonts w:ascii="Times New Roman" w:hAnsi="Times New Roman" w:cs="Times New Roman"/>
          <w:color w:val="000000" w:themeColor="text1"/>
          <w:sz w:val="24"/>
          <w:szCs w:val="24"/>
          <w:lang w:val="en-US"/>
        </w:rPr>
        <w:t xml:space="preserve"> </w:t>
      </w:r>
      <w:r w:rsidR="002B396F" w:rsidRPr="00BC1CFE">
        <w:rPr>
          <w:rFonts w:ascii="Times New Roman" w:hAnsi="Times New Roman" w:cs="Times New Roman"/>
          <w:color w:val="000000" w:themeColor="text1"/>
          <w:sz w:val="24"/>
          <w:szCs w:val="24"/>
          <w:lang w:val="en-US"/>
        </w:rPr>
        <w:t>The reasons for this are unclear</w:t>
      </w:r>
      <w:r w:rsidRPr="00BC1CFE">
        <w:rPr>
          <w:rFonts w:ascii="Times New Roman" w:hAnsi="Times New Roman" w:cs="Times New Roman"/>
          <w:color w:val="000000" w:themeColor="text1"/>
          <w:sz w:val="24"/>
          <w:szCs w:val="24"/>
          <w:lang w:val="en-US"/>
        </w:rPr>
        <w:t>; n</w:t>
      </w:r>
      <w:r w:rsidR="008519F3" w:rsidRPr="00BC1CFE">
        <w:rPr>
          <w:rFonts w:ascii="Times New Roman" w:hAnsi="Times New Roman" w:cs="Times New Roman"/>
          <w:color w:val="000000" w:themeColor="text1"/>
          <w:sz w:val="24"/>
          <w:szCs w:val="24"/>
          <w:lang w:val="en-US"/>
        </w:rPr>
        <w:t xml:space="preserve">one of these women appear to be </w:t>
      </w:r>
      <w:r w:rsidR="002B396F" w:rsidRPr="00BC1CFE">
        <w:rPr>
          <w:rFonts w:ascii="Times New Roman" w:hAnsi="Times New Roman" w:cs="Times New Roman"/>
          <w:color w:val="000000" w:themeColor="text1"/>
          <w:sz w:val="24"/>
          <w:szCs w:val="24"/>
          <w:lang w:val="en-US"/>
        </w:rPr>
        <w:t xml:space="preserve">married and </w:t>
      </w:r>
      <w:r w:rsidR="00006E54" w:rsidRPr="00BC1CFE">
        <w:rPr>
          <w:rFonts w:ascii="Times New Roman" w:hAnsi="Times New Roman" w:cs="Times New Roman"/>
          <w:color w:val="000000" w:themeColor="text1"/>
          <w:sz w:val="24"/>
          <w:szCs w:val="24"/>
          <w:lang w:val="en-US"/>
        </w:rPr>
        <w:t xml:space="preserve">they </w:t>
      </w:r>
      <w:r w:rsidR="002B396F" w:rsidRPr="00BC1CFE">
        <w:rPr>
          <w:rFonts w:ascii="Times New Roman" w:hAnsi="Times New Roman" w:cs="Times New Roman"/>
          <w:color w:val="000000" w:themeColor="text1"/>
          <w:sz w:val="24"/>
          <w:szCs w:val="24"/>
          <w:lang w:val="en-US"/>
        </w:rPr>
        <w:t xml:space="preserve">were perhaps especially </w:t>
      </w:r>
      <w:r w:rsidRPr="00BC1CFE">
        <w:rPr>
          <w:rFonts w:ascii="Times New Roman" w:hAnsi="Times New Roman" w:cs="Times New Roman"/>
          <w:color w:val="000000" w:themeColor="text1"/>
          <w:sz w:val="24"/>
          <w:szCs w:val="24"/>
          <w:lang w:val="en-US"/>
        </w:rPr>
        <w:t>well-known</w:t>
      </w:r>
      <w:r w:rsidR="002B396F" w:rsidRPr="00BC1CFE">
        <w:rPr>
          <w:rFonts w:ascii="Times New Roman" w:hAnsi="Times New Roman" w:cs="Times New Roman"/>
          <w:color w:val="000000" w:themeColor="text1"/>
          <w:sz w:val="24"/>
          <w:szCs w:val="24"/>
          <w:lang w:val="en-US"/>
        </w:rPr>
        <w:t xml:space="preserve"> to the court or too old to be referred to as “daughter of.”</w:t>
      </w:r>
    </w:p>
    <w:p w14:paraId="124DDBEC" w14:textId="57FB9982" w:rsidR="00AD1725" w:rsidRPr="00BC1CFE" w:rsidRDefault="00AD1725" w:rsidP="00CC699E">
      <w:pPr>
        <w:spacing w:line="480" w:lineRule="auto"/>
        <w:rPr>
          <w:rFonts w:ascii="Times New Roman" w:hAnsi="Times New Roman" w:cs="Times New Roman"/>
          <w:color w:val="000000" w:themeColor="text1"/>
          <w:sz w:val="24"/>
          <w:szCs w:val="24"/>
          <w:lang w:val="en-US"/>
        </w:rPr>
      </w:pPr>
      <w:r w:rsidRPr="00BC1CFE">
        <w:rPr>
          <w:rFonts w:ascii="Times New Roman" w:hAnsi="Times New Roman" w:cs="Times New Roman"/>
          <w:color w:val="000000" w:themeColor="text1"/>
          <w:sz w:val="24"/>
          <w:szCs w:val="24"/>
          <w:lang w:val="en-US"/>
        </w:rPr>
        <w:t xml:space="preserve">The specifics of the crime are </w:t>
      </w:r>
      <w:r w:rsidR="005511D2" w:rsidRPr="00BC1CFE">
        <w:rPr>
          <w:rFonts w:ascii="Times New Roman" w:hAnsi="Times New Roman" w:cs="Times New Roman"/>
          <w:color w:val="000000" w:themeColor="text1"/>
          <w:sz w:val="24"/>
          <w:szCs w:val="24"/>
          <w:lang w:val="en-US"/>
        </w:rPr>
        <w:t>occasionally mentioned. For example, s</w:t>
      </w:r>
      <w:r w:rsidRPr="00BC1CFE">
        <w:rPr>
          <w:rFonts w:ascii="Times New Roman" w:hAnsi="Times New Roman" w:cs="Times New Roman"/>
          <w:color w:val="000000" w:themeColor="text1"/>
          <w:sz w:val="24"/>
          <w:szCs w:val="24"/>
          <w:lang w:val="en-US"/>
        </w:rPr>
        <w:t xml:space="preserve">even women </w:t>
      </w:r>
      <w:r w:rsidR="005511D2" w:rsidRPr="00BC1CFE">
        <w:rPr>
          <w:rFonts w:ascii="Times New Roman" w:hAnsi="Times New Roman" w:cs="Times New Roman"/>
          <w:color w:val="000000" w:themeColor="text1"/>
          <w:sz w:val="24"/>
          <w:szCs w:val="24"/>
          <w:lang w:val="en-US"/>
        </w:rPr>
        <w:t>were</w:t>
      </w:r>
      <w:r w:rsidRPr="00BC1CFE">
        <w:rPr>
          <w:rFonts w:ascii="Times New Roman" w:hAnsi="Times New Roman" w:cs="Times New Roman"/>
          <w:color w:val="000000" w:themeColor="text1"/>
          <w:sz w:val="24"/>
          <w:szCs w:val="24"/>
          <w:lang w:val="en-US"/>
        </w:rPr>
        <w:t xml:space="preserve"> </w:t>
      </w:r>
      <w:r w:rsidR="005511D2" w:rsidRPr="00BC1CFE">
        <w:rPr>
          <w:rFonts w:ascii="Times New Roman" w:hAnsi="Times New Roman" w:cs="Times New Roman"/>
          <w:color w:val="000000" w:themeColor="text1"/>
          <w:sz w:val="24"/>
          <w:szCs w:val="24"/>
          <w:lang w:val="en-US"/>
        </w:rPr>
        <w:t>amerced for failing to send for</w:t>
      </w:r>
      <w:r w:rsidRPr="00BC1CFE">
        <w:rPr>
          <w:rFonts w:ascii="Times New Roman" w:hAnsi="Times New Roman" w:cs="Times New Roman"/>
          <w:color w:val="000000" w:themeColor="text1"/>
          <w:sz w:val="24"/>
          <w:szCs w:val="24"/>
          <w:lang w:val="en-US"/>
        </w:rPr>
        <w:t xml:space="preserve"> ale-tasters</w:t>
      </w:r>
      <w:r w:rsidR="00651E06" w:rsidRPr="00BC1CFE">
        <w:rPr>
          <w:rFonts w:ascii="Times New Roman" w:hAnsi="Times New Roman" w:cs="Times New Roman"/>
          <w:color w:val="000000" w:themeColor="text1"/>
          <w:sz w:val="24"/>
          <w:szCs w:val="24"/>
          <w:lang w:val="en-US"/>
        </w:rPr>
        <w:t xml:space="preserve">. Of these, </w:t>
      </w:r>
      <w:r w:rsidRPr="00BC1CFE">
        <w:rPr>
          <w:rFonts w:ascii="Times New Roman" w:hAnsi="Times New Roman" w:cs="Times New Roman"/>
          <w:color w:val="000000" w:themeColor="text1"/>
          <w:sz w:val="24"/>
          <w:szCs w:val="24"/>
          <w:lang w:val="en-US"/>
        </w:rPr>
        <w:t xml:space="preserve">Alice de </w:t>
      </w:r>
      <w:proofErr w:type="spellStart"/>
      <w:r w:rsidRPr="00BC1CFE">
        <w:rPr>
          <w:rFonts w:ascii="Times New Roman" w:hAnsi="Times New Roman" w:cs="Times New Roman"/>
          <w:color w:val="000000" w:themeColor="text1"/>
          <w:sz w:val="24"/>
          <w:szCs w:val="24"/>
          <w:lang w:val="en-US"/>
        </w:rPr>
        <w:t>Wyk</w:t>
      </w:r>
      <w:proofErr w:type="spellEnd"/>
      <w:r w:rsidRPr="00BC1CFE">
        <w:rPr>
          <w:rFonts w:ascii="Times New Roman" w:hAnsi="Times New Roman" w:cs="Times New Roman"/>
          <w:color w:val="000000" w:themeColor="text1"/>
          <w:sz w:val="24"/>
          <w:szCs w:val="24"/>
          <w:lang w:val="en-US"/>
        </w:rPr>
        <w:t xml:space="preserve"> seems to have been especially fearless: at Wakefield </w:t>
      </w:r>
      <w:r w:rsidR="00E4684B" w:rsidRPr="00BC1CFE">
        <w:rPr>
          <w:rFonts w:ascii="Times New Roman" w:hAnsi="Times New Roman" w:cs="Times New Roman"/>
          <w:color w:val="000000" w:themeColor="text1"/>
          <w:sz w:val="24"/>
          <w:szCs w:val="24"/>
          <w:lang w:val="en-US"/>
        </w:rPr>
        <w:t>in</w:t>
      </w:r>
      <w:r w:rsidRPr="00BC1CFE">
        <w:rPr>
          <w:rFonts w:ascii="Times New Roman" w:hAnsi="Times New Roman" w:cs="Times New Roman"/>
          <w:color w:val="000000" w:themeColor="text1"/>
          <w:sz w:val="24"/>
          <w:szCs w:val="24"/>
          <w:lang w:val="en-US"/>
        </w:rPr>
        <w:t xml:space="preserve"> December 1338, she was amerced 3d for failing to send for ale-tasters, not putting out a sign, and brewing weak ale. </w:t>
      </w:r>
      <w:r w:rsidR="00E4684B" w:rsidRPr="00BC1CFE">
        <w:rPr>
          <w:rFonts w:ascii="Times New Roman" w:hAnsi="Times New Roman" w:cs="Times New Roman"/>
          <w:color w:val="000000" w:themeColor="text1"/>
          <w:sz w:val="24"/>
          <w:szCs w:val="24"/>
          <w:lang w:val="en-US"/>
        </w:rPr>
        <w:t xml:space="preserve">In </w:t>
      </w:r>
      <w:r w:rsidRPr="00BC1CFE">
        <w:rPr>
          <w:rFonts w:ascii="Times New Roman" w:hAnsi="Times New Roman" w:cs="Times New Roman"/>
          <w:color w:val="000000" w:themeColor="text1"/>
          <w:sz w:val="24"/>
          <w:szCs w:val="24"/>
          <w:lang w:val="en-US"/>
        </w:rPr>
        <w:t>July 1339, she was again</w:t>
      </w:r>
      <w:r w:rsidR="00E4684B" w:rsidRPr="00BC1CFE">
        <w:rPr>
          <w:rFonts w:ascii="Times New Roman" w:hAnsi="Times New Roman" w:cs="Times New Roman"/>
          <w:color w:val="000000" w:themeColor="text1"/>
          <w:sz w:val="24"/>
          <w:szCs w:val="24"/>
          <w:lang w:val="en-US"/>
        </w:rPr>
        <w:t xml:space="preserve"> amerced</w:t>
      </w:r>
      <w:r w:rsidRPr="00BC1CFE">
        <w:rPr>
          <w:rFonts w:ascii="Times New Roman" w:hAnsi="Times New Roman" w:cs="Times New Roman"/>
          <w:color w:val="000000" w:themeColor="text1"/>
          <w:sz w:val="24"/>
          <w:szCs w:val="24"/>
          <w:lang w:val="en-US"/>
        </w:rPr>
        <w:t xml:space="preserve"> for failing to send for ale-tasters, and </w:t>
      </w:r>
      <w:r w:rsidR="00E4684B" w:rsidRPr="00BC1CFE">
        <w:rPr>
          <w:rFonts w:ascii="Times New Roman" w:hAnsi="Times New Roman" w:cs="Times New Roman"/>
          <w:color w:val="000000" w:themeColor="text1"/>
          <w:sz w:val="24"/>
          <w:szCs w:val="24"/>
          <w:lang w:val="en-US"/>
        </w:rPr>
        <w:t>then</w:t>
      </w:r>
      <w:r w:rsidRPr="00BC1CFE">
        <w:rPr>
          <w:rFonts w:ascii="Times New Roman" w:hAnsi="Times New Roman" w:cs="Times New Roman"/>
          <w:color w:val="000000" w:themeColor="text1"/>
          <w:sz w:val="24"/>
          <w:szCs w:val="24"/>
          <w:lang w:val="en-US"/>
        </w:rPr>
        <w:t xml:space="preserve"> </w:t>
      </w:r>
      <w:proofErr w:type="gramStart"/>
      <w:r w:rsidRPr="00BC1CFE">
        <w:rPr>
          <w:rFonts w:ascii="Times New Roman" w:hAnsi="Times New Roman" w:cs="Times New Roman"/>
          <w:color w:val="000000" w:themeColor="text1"/>
          <w:sz w:val="24"/>
          <w:szCs w:val="24"/>
          <w:lang w:val="en-US"/>
        </w:rPr>
        <w:t>again</w:t>
      </w:r>
      <w:proofErr w:type="gramEnd"/>
      <w:r w:rsidRPr="00BC1CFE">
        <w:rPr>
          <w:rFonts w:ascii="Times New Roman" w:hAnsi="Times New Roman" w:cs="Times New Roman"/>
          <w:color w:val="000000" w:themeColor="text1"/>
          <w:sz w:val="24"/>
          <w:szCs w:val="24"/>
          <w:lang w:val="en-US"/>
        </w:rPr>
        <w:t xml:space="preserve"> a few months later for the same crime. </w:t>
      </w:r>
    </w:p>
    <w:p w14:paraId="77CB9737" w14:textId="0DFE0789" w:rsidR="00AD1725" w:rsidRPr="00BC1CFE" w:rsidRDefault="00AD1725" w:rsidP="00CC699E">
      <w:pPr>
        <w:spacing w:line="480" w:lineRule="auto"/>
        <w:rPr>
          <w:rFonts w:ascii="Times New Roman" w:hAnsi="Times New Roman" w:cs="Times New Roman"/>
          <w:color w:val="000000" w:themeColor="text1"/>
          <w:sz w:val="24"/>
          <w:szCs w:val="24"/>
        </w:rPr>
      </w:pPr>
      <w:r w:rsidRPr="00BC1CFE">
        <w:rPr>
          <w:rFonts w:ascii="Times New Roman" w:hAnsi="Times New Roman" w:cs="Times New Roman"/>
          <w:color w:val="000000" w:themeColor="text1"/>
          <w:sz w:val="24"/>
          <w:szCs w:val="24"/>
        </w:rPr>
        <w:t xml:space="preserve">There are also </w:t>
      </w:r>
      <w:r w:rsidR="00710D0F" w:rsidRPr="00BC1CFE">
        <w:rPr>
          <w:rFonts w:ascii="Times New Roman" w:hAnsi="Times New Roman" w:cs="Times New Roman"/>
          <w:color w:val="000000" w:themeColor="text1"/>
          <w:sz w:val="24"/>
          <w:szCs w:val="24"/>
        </w:rPr>
        <w:t xml:space="preserve">numerous </w:t>
      </w:r>
      <w:r w:rsidRPr="00BC1CFE">
        <w:rPr>
          <w:rFonts w:ascii="Times New Roman" w:hAnsi="Times New Roman" w:cs="Times New Roman"/>
          <w:color w:val="000000" w:themeColor="text1"/>
          <w:sz w:val="24"/>
          <w:szCs w:val="24"/>
        </w:rPr>
        <w:t xml:space="preserve">examples of women being pardoned. Alice del Bothe was pardoned because she was poor, and Beatrice daughter of William </w:t>
      </w:r>
      <w:r w:rsidR="00710D0F" w:rsidRPr="00BC1CFE">
        <w:rPr>
          <w:rFonts w:ascii="Times New Roman" w:hAnsi="Times New Roman" w:cs="Times New Roman"/>
          <w:color w:val="000000" w:themeColor="text1"/>
          <w:sz w:val="24"/>
          <w:szCs w:val="24"/>
        </w:rPr>
        <w:t xml:space="preserve">because she </w:t>
      </w:r>
      <w:r w:rsidR="002B396F" w:rsidRPr="00BC1CFE">
        <w:rPr>
          <w:rFonts w:ascii="Times New Roman" w:hAnsi="Times New Roman" w:cs="Times New Roman"/>
          <w:color w:val="000000" w:themeColor="text1"/>
          <w:sz w:val="24"/>
          <w:szCs w:val="24"/>
        </w:rPr>
        <w:t xml:space="preserve">only committed the crime once. Around 60% of </w:t>
      </w:r>
      <w:r w:rsidR="006E2BE3" w:rsidRPr="00BC1CFE">
        <w:rPr>
          <w:rFonts w:ascii="Times New Roman" w:hAnsi="Times New Roman" w:cs="Times New Roman"/>
          <w:color w:val="000000" w:themeColor="text1"/>
          <w:sz w:val="24"/>
          <w:szCs w:val="24"/>
        </w:rPr>
        <w:t xml:space="preserve">the 164 </w:t>
      </w:r>
      <w:r w:rsidR="002B396F" w:rsidRPr="00BC1CFE">
        <w:rPr>
          <w:rFonts w:ascii="Times New Roman" w:hAnsi="Times New Roman" w:cs="Times New Roman"/>
          <w:color w:val="000000" w:themeColor="text1"/>
          <w:sz w:val="24"/>
          <w:szCs w:val="24"/>
        </w:rPr>
        <w:t xml:space="preserve">were in court only once for a brewing offense, </w:t>
      </w:r>
      <w:r w:rsidR="006E2BE3" w:rsidRPr="00BC1CFE">
        <w:rPr>
          <w:rFonts w:ascii="Times New Roman" w:hAnsi="Times New Roman" w:cs="Times New Roman"/>
          <w:color w:val="000000" w:themeColor="text1"/>
          <w:sz w:val="24"/>
          <w:szCs w:val="24"/>
        </w:rPr>
        <w:t xml:space="preserve">so </w:t>
      </w:r>
      <w:r w:rsidR="002B396F" w:rsidRPr="00BC1CFE">
        <w:rPr>
          <w:rFonts w:ascii="Times New Roman" w:hAnsi="Times New Roman" w:cs="Times New Roman"/>
          <w:color w:val="000000" w:themeColor="text1"/>
          <w:sz w:val="24"/>
          <w:szCs w:val="24"/>
        </w:rPr>
        <w:t>Beatrice was not unique in this</w:t>
      </w:r>
      <w:r w:rsidR="006E2BE3" w:rsidRPr="00BC1CFE">
        <w:rPr>
          <w:rFonts w:ascii="Times New Roman" w:hAnsi="Times New Roman" w:cs="Times New Roman"/>
          <w:color w:val="000000" w:themeColor="text1"/>
          <w:sz w:val="24"/>
          <w:szCs w:val="24"/>
        </w:rPr>
        <w:t>. P</w:t>
      </w:r>
      <w:r w:rsidR="002B396F" w:rsidRPr="00BC1CFE">
        <w:rPr>
          <w:rFonts w:ascii="Times New Roman" w:hAnsi="Times New Roman" w:cs="Times New Roman"/>
          <w:color w:val="000000" w:themeColor="text1"/>
          <w:sz w:val="24"/>
          <w:szCs w:val="24"/>
        </w:rPr>
        <w:t xml:space="preserve">erhaps </w:t>
      </w:r>
      <w:r w:rsidR="00710D0F" w:rsidRPr="00BC1CFE">
        <w:rPr>
          <w:rFonts w:ascii="Times New Roman" w:hAnsi="Times New Roman" w:cs="Times New Roman"/>
          <w:color w:val="000000" w:themeColor="text1"/>
          <w:sz w:val="24"/>
          <w:szCs w:val="24"/>
        </w:rPr>
        <w:t xml:space="preserve">her father, William, was </w:t>
      </w:r>
      <w:r w:rsidR="002467DD" w:rsidRPr="00BC1CFE">
        <w:rPr>
          <w:rFonts w:ascii="Times New Roman" w:hAnsi="Times New Roman" w:cs="Times New Roman"/>
          <w:color w:val="000000" w:themeColor="text1"/>
          <w:sz w:val="24"/>
          <w:szCs w:val="24"/>
        </w:rPr>
        <w:t>of considerable social standing</w:t>
      </w:r>
      <w:r w:rsidR="00710D0F" w:rsidRPr="00BC1CFE">
        <w:rPr>
          <w:rFonts w:ascii="Times New Roman" w:hAnsi="Times New Roman" w:cs="Times New Roman"/>
          <w:color w:val="000000" w:themeColor="text1"/>
          <w:sz w:val="24"/>
          <w:szCs w:val="24"/>
        </w:rPr>
        <w:t xml:space="preserve"> or </w:t>
      </w:r>
      <w:r w:rsidR="002B396F" w:rsidRPr="00BC1CFE">
        <w:rPr>
          <w:rFonts w:ascii="Times New Roman" w:hAnsi="Times New Roman" w:cs="Times New Roman"/>
          <w:color w:val="000000" w:themeColor="text1"/>
          <w:sz w:val="24"/>
          <w:szCs w:val="24"/>
        </w:rPr>
        <w:t>Beatrice was especially young</w:t>
      </w:r>
      <w:r w:rsidR="00710D0F" w:rsidRPr="00BC1CFE">
        <w:rPr>
          <w:rFonts w:ascii="Times New Roman" w:hAnsi="Times New Roman" w:cs="Times New Roman"/>
          <w:color w:val="000000" w:themeColor="text1"/>
          <w:sz w:val="24"/>
          <w:szCs w:val="24"/>
        </w:rPr>
        <w:t>, although it is impossible to say for sure since no other context is given</w:t>
      </w:r>
      <w:r w:rsidR="002B396F" w:rsidRPr="00BC1CFE">
        <w:rPr>
          <w:rFonts w:ascii="Times New Roman" w:hAnsi="Times New Roman" w:cs="Times New Roman"/>
          <w:color w:val="000000" w:themeColor="text1"/>
          <w:sz w:val="24"/>
          <w:szCs w:val="24"/>
        </w:rPr>
        <w:t xml:space="preserve">. </w:t>
      </w:r>
      <w:r w:rsidRPr="00BC1CFE">
        <w:rPr>
          <w:rFonts w:ascii="Times New Roman" w:hAnsi="Times New Roman" w:cs="Times New Roman"/>
          <w:color w:val="000000" w:themeColor="text1"/>
          <w:sz w:val="24"/>
          <w:szCs w:val="24"/>
        </w:rPr>
        <w:t xml:space="preserve">Isabella </w:t>
      </w:r>
      <w:proofErr w:type="spellStart"/>
      <w:r w:rsidRPr="00BC1CFE">
        <w:rPr>
          <w:rFonts w:ascii="Times New Roman" w:hAnsi="Times New Roman" w:cs="Times New Roman"/>
          <w:color w:val="000000" w:themeColor="text1"/>
          <w:sz w:val="24"/>
          <w:szCs w:val="24"/>
        </w:rPr>
        <w:t>Spilwode</w:t>
      </w:r>
      <w:proofErr w:type="spellEnd"/>
      <w:r w:rsidRPr="00BC1CFE">
        <w:rPr>
          <w:rFonts w:ascii="Times New Roman" w:hAnsi="Times New Roman" w:cs="Times New Roman"/>
          <w:color w:val="000000" w:themeColor="text1"/>
          <w:sz w:val="24"/>
          <w:szCs w:val="24"/>
        </w:rPr>
        <w:t xml:space="preserve"> </w:t>
      </w:r>
      <w:r w:rsidR="00710D0F" w:rsidRPr="00BC1CFE">
        <w:rPr>
          <w:rFonts w:ascii="Times New Roman" w:hAnsi="Times New Roman" w:cs="Times New Roman"/>
          <w:color w:val="000000" w:themeColor="text1"/>
          <w:sz w:val="24"/>
          <w:szCs w:val="24"/>
        </w:rPr>
        <w:t xml:space="preserve">and the wives of Henry de </w:t>
      </w:r>
      <w:proofErr w:type="spellStart"/>
      <w:r w:rsidR="00710D0F" w:rsidRPr="00BC1CFE">
        <w:rPr>
          <w:rFonts w:ascii="Times New Roman" w:hAnsi="Times New Roman" w:cs="Times New Roman"/>
          <w:color w:val="000000" w:themeColor="text1"/>
          <w:sz w:val="24"/>
          <w:szCs w:val="24"/>
        </w:rPr>
        <w:t>Swilington</w:t>
      </w:r>
      <w:proofErr w:type="spellEnd"/>
      <w:r w:rsidR="00710D0F" w:rsidRPr="00BC1CFE">
        <w:rPr>
          <w:rFonts w:ascii="Times New Roman" w:hAnsi="Times New Roman" w:cs="Times New Roman"/>
          <w:color w:val="000000" w:themeColor="text1"/>
          <w:sz w:val="24"/>
          <w:szCs w:val="24"/>
        </w:rPr>
        <w:t xml:space="preserve"> and Henry </w:t>
      </w:r>
      <w:proofErr w:type="spellStart"/>
      <w:r w:rsidR="00710D0F" w:rsidRPr="00BC1CFE">
        <w:rPr>
          <w:rFonts w:ascii="Times New Roman" w:hAnsi="Times New Roman" w:cs="Times New Roman"/>
          <w:color w:val="000000" w:themeColor="text1"/>
          <w:sz w:val="24"/>
          <w:szCs w:val="24"/>
        </w:rPr>
        <w:t>Clericus</w:t>
      </w:r>
      <w:proofErr w:type="spellEnd"/>
      <w:r w:rsidR="00710D0F" w:rsidRPr="00BC1CFE">
        <w:rPr>
          <w:rFonts w:ascii="Times New Roman" w:hAnsi="Times New Roman" w:cs="Times New Roman"/>
          <w:color w:val="000000" w:themeColor="text1"/>
          <w:sz w:val="24"/>
          <w:szCs w:val="24"/>
        </w:rPr>
        <w:t xml:space="preserve"> were a</w:t>
      </w:r>
      <w:r w:rsidRPr="00BC1CFE">
        <w:rPr>
          <w:rFonts w:ascii="Times New Roman" w:hAnsi="Times New Roman" w:cs="Times New Roman"/>
          <w:color w:val="000000" w:themeColor="text1"/>
          <w:sz w:val="24"/>
          <w:szCs w:val="24"/>
        </w:rPr>
        <w:t>lso pardone</w:t>
      </w:r>
      <w:r w:rsidR="009D3B6D" w:rsidRPr="00BC1CFE">
        <w:rPr>
          <w:rFonts w:ascii="Times New Roman" w:hAnsi="Times New Roman" w:cs="Times New Roman"/>
          <w:color w:val="000000" w:themeColor="text1"/>
          <w:sz w:val="24"/>
          <w:szCs w:val="24"/>
        </w:rPr>
        <w:t>d without reason</w:t>
      </w:r>
      <w:r w:rsidRPr="00BC1CFE">
        <w:rPr>
          <w:rFonts w:ascii="Times New Roman" w:hAnsi="Times New Roman" w:cs="Times New Roman"/>
          <w:color w:val="000000" w:themeColor="text1"/>
          <w:sz w:val="24"/>
          <w:szCs w:val="24"/>
        </w:rPr>
        <w:t xml:space="preserve">. </w:t>
      </w:r>
      <w:r w:rsidR="00710D0F" w:rsidRPr="00BC1CFE">
        <w:rPr>
          <w:rFonts w:ascii="Times New Roman" w:hAnsi="Times New Roman" w:cs="Times New Roman"/>
          <w:color w:val="000000" w:themeColor="text1"/>
          <w:sz w:val="24"/>
          <w:szCs w:val="24"/>
        </w:rPr>
        <w:t>In the case of</w:t>
      </w:r>
      <w:r w:rsidRPr="00BC1CFE">
        <w:rPr>
          <w:rFonts w:ascii="Times New Roman" w:hAnsi="Times New Roman" w:cs="Times New Roman"/>
          <w:color w:val="000000" w:themeColor="text1"/>
          <w:sz w:val="24"/>
          <w:szCs w:val="24"/>
        </w:rPr>
        <w:t xml:space="preserve"> Henry </w:t>
      </w:r>
      <w:proofErr w:type="spellStart"/>
      <w:r w:rsidRPr="00BC1CFE">
        <w:rPr>
          <w:rFonts w:ascii="Times New Roman" w:hAnsi="Times New Roman" w:cs="Times New Roman"/>
          <w:color w:val="000000" w:themeColor="text1"/>
          <w:sz w:val="24"/>
          <w:szCs w:val="24"/>
        </w:rPr>
        <w:t>Clericus</w:t>
      </w:r>
      <w:proofErr w:type="spellEnd"/>
      <w:r w:rsidR="00710D0F" w:rsidRPr="00BC1CFE">
        <w:rPr>
          <w:rFonts w:ascii="Times New Roman" w:hAnsi="Times New Roman" w:cs="Times New Roman"/>
          <w:color w:val="000000" w:themeColor="text1"/>
          <w:sz w:val="24"/>
          <w:szCs w:val="24"/>
        </w:rPr>
        <w:t>’ wife, t</w:t>
      </w:r>
      <w:r w:rsidR="005D4EE1" w:rsidRPr="00BC1CFE">
        <w:rPr>
          <w:rFonts w:ascii="Times New Roman" w:hAnsi="Times New Roman" w:cs="Times New Roman"/>
          <w:color w:val="000000" w:themeColor="text1"/>
          <w:sz w:val="24"/>
          <w:szCs w:val="24"/>
        </w:rPr>
        <w:t xml:space="preserve">he fact that </w:t>
      </w:r>
      <w:r w:rsidR="00710D0F" w:rsidRPr="00BC1CFE">
        <w:rPr>
          <w:rFonts w:ascii="Times New Roman" w:hAnsi="Times New Roman" w:cs="Times New Roman"/>
          <w:color w:val="000000" w:themeColor="text1"/>
          <w:sz w:val="24"/>
          <w:szCs w:val="24"/>
        </w:rPr>
        <w:t xml:space="preserve">he was </w:t>
      </w:r>
      <w:r w:rsidR="005D4EE1" w:rsidRPr="00BC1CFE">
        <w:rPr>
          <w:rFonts w:ascii="Times New Roman" w:hAnsi="Times New Roman" w:cs="Times New Roman"/>
          <w:color w:val="000000" w:themeColor="text1"/>
          <w:sz w:val="24"/>
          <w:szCs w:val="24"/>
        </w:rPr>
        <w:t>a cler</w:t>
      </w:r>
      <w:r w:rsidR="00710D0F" w:rsidRPr="00BC1CFE">
        <w:rPr>
          <w:rFonts w:ascii="Times New Roman" w:hAnsi="Times New Roman" w:cs="Times New Roman"/>
          <w:color w:val="000000" w:themeColor="text1"/>
          <w:sz w:val="24"/>
          <w:szCs w:val="24"/>
        </w:rPr>
        <w:t>k</w:t>
      </w:r>
      <w:r w:rsidR="005D4EE1" w:rsidRPr="00BC1CFE">
        <w:rPr>
          <w:rFonts w:ascii="Times New Roman" w:hAnsi="Times New Roman" w:cs="Times New Roman"/>
          <w:color w:val="000000" w:themeColor="text1"/>
          <w:sz w:val="24"/>
          <w:szCs w:val="24"/>
        </w:rPr>
        <w:t xml:space="preserve"> may </w:t>
      </w:r>
      <w:r w:rsidR="00710D0F" w:rsidRPr="00BC1CFE">
        <w:rPr>
          <w:rFonts w:ascii="Times New Roman" w:hAnsi="Times New Roman" w:cs="Times New Roman"/>
          <w:color w:val="000000" w:themeColor="text1"/>
          <w:sz w:val="24"/>
          <w:szCs w:val="24"/>
        </w:rPr>
        <w:t>have played a role</w:t>
      </w:r>
      <w:r w:rsidR="005D4EE1" w:rsidRPr="00BC1CFE">
        <w:rPr>
          <w:rFonts w:ascii="Times New Roman" w:hAnsi="Times New Roman" w:cs="Times New Roman"/>
          <w:color w:val="000000" w:themeColor="text1"/>
          <w:sz w:val="24"/>
          <w:szCs w:val="24"/>
        </w:rPr>
        <w:t xml:space="preserve">. Evidence for this can be seen in other crimes: for </w:t>
      </w:r>
      <w:r w:rsidR="005D4EE1" w:rsidRPr="00BC1CFE">
        <w:rPr>
          <w:rFonts w:ascii="Times New Roman" w:hAnsi="Times New Roman" w:cs="Times New Roman"/>
          <w:color w:val="000000" w:themeColor="text1"/>
          <w:sz w:val="24"/>
          <w:szCs w:val="24"/>
        </w:rPr>
        <w:lastRenderedPageBreak/>
        <w:t>example,</w:t>
      </w:r>
      <w:r w:rsidR="006E2BE3" w:rsidRPr="00BC1CFE">
        <w:rPr>
          <w:rFonts w:ascii="Times New Roman" w:hAnsi="Times New Roman" w:cs="Times New Roman"/>
          <w:color w:val="000000" w:themeColor="text1"/>
          <w:sz w:val="24"/>
          <w:szCs w:val="24"/>
        </w:rPr>
        <w:t xml:space="preserve"> in a false plea of land, </w:t>
      </w:r>
      <w:r w:rsidR="00710D0F" w:rsidRPr="00BC1CFE">
        <w:rPr>
          <w:rFonts w:ascii="Times New Roman" w:hAnsi="Times New Roman" w:cs="Times New Roman"/>
          <w:color w:val="000000" w:themeColor="text1"/>
          <w:sz w:val="24"/>
          <w:szCs w:val="24"/>
        </w:rPr>
        <w:t xml:space="preserve">her husband being a clerk is given explicitly as the reason for </w:t>
      </w:r>
      <w:r w:rsidR="009D3B6D" w:rsidRPr="00BC1CFE">
        <w:rPr>
          <w:rFonts w:ascii="Times New Roman" w:hAnsi="Times New Roman" w:cs="Times New Roman"/>
          <w:color w:val="000000" w:themeColor="text1"/>
          <w:sz w:val="24"/>
          <w:szCs w:val="24"/>
        </w:rPr>
        <w:t xml:space="preserve">Margery, wife of Thomas Lepton, </w:t>
      </w:r>
      <w:r w:rsidR="00710D0F" w:rsidRPr="00BC1CFE">
        <w:rPr>
          <w:rFonts w:ascii="Times New Roman" w:hAnsi="Times New Roman" w:cs="Times New Roman"/>
          <w:color w:val="000000" w:themeColor="text1"/>
          <w:sz w:val="24"/>
          <w:szCs w:val="24"/>
        </w:rPr>
        <w:t xml:space="preserve">being pardoned. </w:t>
      </w:r>
    </w:p>
    <w:p w14:paraId="21346077" w14:textId="06B041BA" w:rsidR="00D23B1F" w:rsidRPr="00BC1CFE" w:rsidRDefault="00E12D0F" w:rsidP="00CC699E">
      <w:pPr>
        <w:spacing w:line="480" w:lineRule="auto"/>
        <w:rPr>
          <w:rFonts w:ascii="Times New Roman" w:hAnsi="Times New Roman" w:cs="Times New Roman"/>
          <w:color w:val="000000" w:themeColor="text1"/>
          <w:sz w:val="24"/>
          <w:szCs w:val="24"/>
        </w:rPr>
      </w:pPr>
      <w:r w:rsidRPr="00BC1CFE">
        <w:rPr>
          <w:rFonts w:ascii="Times New Roman" w:hAnsi="Times New Roman" w:cs="Times New Roman"/>
          <w:color w:val="000000" w:themeColor="text1"/>
          <w:sz w:val="24"/>
          <w:szCs w:val="24"/>
          <w:lang w:val="en-US"/>
        </w:rPr>
        <w:t>A</w:t>
      </w:r>
      <w:r w:rsidR="006E2BE3" w:rsidRPr="00BC1CFE">
        <w:rPr>
          <w:rFonts w:ascii="Times New Roman" w:hAnsi="Times New Roman" w:cs="Times New Roman"/>
          <w:color w:val="000000" w:themeColor="text1"/>
          <w:sz w:val="24"/>
          <w:szCs w:val="24"/>
          <w:lang w:val="en-US"/>
        </w:rPr>
        <w:t xml:space="preserve">lthough crimes relating to brewing are strongly connected with women, there appear to be around </w:t>
      </w:r>
      <w:r w:rsidR="00C0786A" w:rsidRPr="00BC1CFE">
        <w:rPr>
          <w:rFonts w:ascii="Times New Roman" w:hAnsi="Times New Roman" w:cs="Times New Roman"/>
          <w:color w:val="000000" w:themeColor="text1"/>
          <w:sz w:val="24"/>
          <w:szCs w:val="24"/>
          <w:lang w:val="en-US"/>
        </w:rPr>
        <w:t>forty-six</w:t>
      </w:r>
      <w:r w:rsidR="006E2BE3" w:rsidRPr="00BC1CFE">
        <w:rPr>
          <w:rFonts w:ascii="Times New Roman" w:hAnsi="Times New Roman" w:cs="Times New Roman"/>
          <w:color w:val="000000" w:themeColor="text1"/>
          <w:sz w:val="24"/>
          <w:szCs w:val="24"/>
          <w:lang w:val="en-US"/>
        </w:rPr>
        <w:t xml:space="preserve"> men amerced for brewing crimes</w:t>
      </w:r>
      <w:r w:rsidR="00C0786A" w:rsidRPr="00BC1CFE">
        <w:rPr>
          <w:rFonts w:ascii="Times New Roman" w:hAnsi="Times New Roman" w:cs="Times New Roman"/>
          <w:color w:val="000000" w:themeColor="text1"/>
          <w:sz w:val="24"/>
          <w:szCs w:val="24"/>
          <w:lang w:val="en-US"/>
        </w:rPr>
        <w:t xml:space="preserve">. There is some degree of ambiguity in this: the court rolls frequently include long list of men whose wives have committed brewing offenses and it is not always clear whether husband or wife is being referred to. Furthermore, some may be examples of men representing their wives or being held responsible for their wives’ crimes. </w:t>
      </w:r>
      <w:r w:rsidRPr="00BC1CFE">
        <w:rPr>
          <w:rFonts w:ascii="Times New Roman" w:hAnsi="Times New Roman" w:cs="Times New Roman"/>
          <w:color w:val="000000" w:themeColor="text1"/>
          <w:sz w:val="24"/>
          <w:szCs w:val="24"/>
          <w:lang w:val="en-US"/>
        </w:rPr>
        <w:t xml:space="preserve">Additionally, in the records from 1338-40, women do not appear to be involved in baking against the assize, </w:t>
      </w:r>
      <w:r w:rsidR="00153124" w:rsidRPr="00BC1CFE">
        <w:rPr>
          <w:rFonts w:ascii="Times New Roman" w:hAnsi="Times New Roman" w:cs="Times New Roman"/>
          <w:color w:val="000000" w:themeColor="text1"/>
          <w:sz w:val="24"/>
          <w:szCs w:val="24"/>
          <w:lang w:val="en-US"/>
        </w:rPr>
        <w:t xml:space="preserve">a crime </w:t>
      </w:r>
      <w:r w:rsidRPr="00BC1CFE">
        <w:rPr>
          <w:rFonts w:ascii="Times New Roman" w:hAnsi="Times New Roman" w:cs="Times New Roman"/>
          <w:color w:val="000000" w:themeColor="text1"/>
          <w:sz w:val="24"/>
          <w:szCs w:val="24"/>
          <w:lang w:val="en-US"/>
        </w:rPr>
        <w:t xml:space="preserve">for which six men </w:t>
      </w:r>
      <w:r w:rsidR="00153124" w:rsidRPr="00BC1CFE">
        <w:rPr>
          <w:rFonts w:ascii="Times New Roman" w:hAnsi="Times New Roman" w:cs="Times New Roman"/>
          <w:color w:val="000000" w:themeColor="text1"/>
          <w:sz w:val="24"/>
          <w:szCs w:val="24"/>
          <w:lang w:val="en-US"/>
        </w:rPr>
        <w:t>were amerced.</w:t>
      </w:r>
    </w:p>
    <w:p w14:paraId="2A72790A" w14:textId="46CDE23A" w:rsidR="00D23B1F" w:rsidRPr="00BC1CFE" w:rsidRDefault="007334D6" w:rsidP="00CC699E">
      <w:pPr>
        <w:spacing w:line="480" w:lineRule="auto"/>
        <w:rPr>
          <w:rFonts w:ascii="Times New Roman" w:hAnsi="Times New Roman" w:cs="Times New Roman"/>
          <w:b/>
          <w:bCs/>
          <w:color w:val="000000" w:themeColor="text1"/>
          <w:sz w:val="24"/>
          <w:szCs w:val="24"/>
          <w:lang w:val="en-US"/>
        </w:rPr>
      </w:pPr>
      <w:r w:rsidRPr="00BC1CFE">
        <w:rPr>
          <w:rFonts w:ascii="Times New Roman" w:hAnsi="Times New Roman" w:cs="Times New Roman"/>
          <w:b/>
          <w:bCs/>
          <w:color w:val="000000" w:themeColor="text1"/>
          <w:sz w:val="24"/>
          <w:szCs w:val="24"/>
          <w:lang w:val="en-US"/>
        </w:rPr>
        <w:t xml:space="preserve">1.2 </w:t>
      </w:r>
      <w:r w:rsidR="00D23B1F" w:rsidRPr="00BC1CFE">
        <w:rPr>
          <w:rFonts w:ascii="Times New Roman" w:hAnsi="Times New Roman" w:cs="Times New Roman"/>
          <w:b/>
          <w:bCs/>
          <w:color w:val="000000" w:themeColor="text1"/>
          <w:sz w:val="24"/>
          <w:szCs w:val="24"/>
          <w:lang w:val="en-US"/>
        </w:rPr>
        <w:t>Land, dower, and other agreements</w:t>
      </w:r>
    </w:p>
    <w:p w14:paraId="741410B9" w14:textId="1E4BEFFC" w:rsidR="00DC3CF3" w:rsidRPr="00BC1CFE" w:rsidRDefault="00D23B1F" w:rsidP="00CC699E">
      <w:pPr>
        <w:spacing w:line="480" w:lineRule="auto"/>
        <w:rPr>
          <w:rFonts w:ascii="Times New Roman" w:hAnsi="Times New Roman" w:cs="Times New Roman"/>
          <w:color w:val="000000" w:themeColor="text1"/>
          <w:sz w:val="24"/>
          <w:szCs w:val="24"/>
          <w:highlight w:val="yellow"/>
          <w:lang w:val="en-US"/>
        </w:rPr>
      </w:pPr>
      <w:r w:rsidRPr="00BC1CFE">
        <w:rPr>
          <w:rFonts w:ascii="Times New Roman" w:hAnsi="Times New Roman" w:cs="Times New Roman"/>
          <w:color w:val="000000" w:themeColor="text1"/>
          <w:sz w:val="24"/>
          <w:szCs w:val="24"/>
          <w:lang w:val="en-US"/>
        </w:rPr>
        <w:t>Forty-four women appear in court relating to pleas of land, dower, or covenant</w:t>
      </w:r>
      <w:r w:rsidR="00463316" w:rsidRPr="00BC1CFE">
        <w:rPr>
          <w:rFonts w:ascii="Times New Roman" w:hAnsi="Times New Roman" w:cs="Times New Roman"/>
          <w:color w:val="000000" w:themeColor="text1"/>
          <w:sz w:val="24"/>
          <w:szCs w:val="24"/>
          <w:lang w:val="en-US"/>
        </w:rPr>
        <w:t>, t</w:t>
      </w:r>
      <w:r w:rsidRPr="00BC1CFE">
        <w:rPr>
          <w:rFonts w:ascii="Times New Roman" w:hAnsi="Times New Roman" w:cs="Times New Roman"/>
          <w:color w:val="000000" w:themeColor="text1"/>
          <w:sz w:val="24"/>
          <w:szCs w:val="24"/>
          <w:lang w:val="en-US"/>
        </w:rPr>
        <w:t xml:space="preserve">wenty-one </w:t>
      </w:r>
      <w:r w:rsidR="00463316" w:rsidRPr="00BC1CFE">
        <w:rPr>
          <w:rFonts w:ascii="Times New Roman" w:hAnsi="Times New Roman" w:cs="Times New Roman"/>
          <w:color w:val="000000" w:themeColor="text1"/>
          <w:sz w:val="24"/>
          <w:szCs w:val="24"/>
          <w:lang w:val="en-US"/>
        </w:rPr>
        <w:t xml:space="preserve">of </w:t>
      </w:r>
      <w:r w:rsidR="00263057" w:rsidRPr="00BC1CFE">
        <w:rPr>
          <w:rFonts w:ascii="Times New Roman" w:hAnsi="Times New Roman" w:cs="Times New Roman"/>
          <w:color w:val="000000" w:themeColor="text1"/>
          <w:sz w:val="24"/>
          <w:szCs w:val="24"/>
          <w:lang w:val="en-US"/>
        </w:rPr>
        <w:t>whom</w:t>
      </w:r>
      <w:r w:rsidR="00463316" w:rsidRPr="00BC1CFE">
        <w:rPr>
          <w:rFonts w:ascii="Times New Roman" w:hAnsi="Times New Roman" w:cs="Times New Roman"/>
          <w:color w:val="000000" w:themeColor="text1"/>
          <w:sz w:val="24"/>
          <w:szCs w:val="24"/>
          <w:lang w:val="en-US"/>
        </w:rPr>
        <w:t xml:space="preserve"> a</w:t>
      </w:r>
      <w:r w:rsidRPr="00BC1CFE">
        <w:rPr>
          <w:rFonts w:ascii="Times New Roman" w:hAnsi="Times New Roman" w:cs="Times New Roman"/>
          <w:color w:val="000000" w:themeColor="text1"/>
          <w:sz w:val="24"/>
          <w:szCs w:val="24"/>
          <w:lang w:val="en-US"/>
        </w:rPr>
        <w:t>re mentioned in relation to dower</w:t>
      </w:r>
      <w:r w:rsidR="00093752" w:rsidRPr="00BC1CFE">
        <w:rPr>
          <w:rFonts w:ascii="Times New Roman" w:hAnsi="Times New Roman" w:cs="Times New Roman"/>
          <w:color w:val="000000" w:themeColor="text1"/>
          <w:sz w:val="24"/>
          <w:szCs w:val="24"/>
          <w:lang w:val="en-US"/>
        </w:rPr>
        <w:t xml:space="preserve">. Some of these </w:t>
      </w:r>
      <w:r w:rsidR="00090123" w:rsidRPr="00BC1CFE">
        <w:rPr>
          <w:rFonts w:ascii="Times New Roman" w:hAnsi="Times New Roman" w:cs="Times New Roman"/>
          <w:color w:val="000000" w:themeColor="text1"/>
          <w:sz w:val="24"/>
          <w:szCs w:val="24"/>
          <w:lang w:val="en-US"/>
        </w:rPr>
        <w:t xml:space="preserve">dower </w:t>
      </w:r>
      <w:r w:rsidR="00093752" w:rsidRPr="00BC1CFE">
        <w:rPr>
          <w:rFonts w:ascii="Times New Roman" w:hAnsi="Times New Roman" w:cs="Times New Roman"/>
          <w:color w:val="000000" w:themeColor="text1"/>
          <w:sz w:val="24"/>
          <w:szCs w:val="24"/>
          <w:lang w:val="en-US"/>
        </w:rPr>
        <w:t>cases seem to be resolved in a relatively straightforward manner but others</w:t>
      </w:r>
      <w:r w:rsidR="00C51F07" w:rsidRPr="00BC1CFE">
        <w:rPr>
          <w:rFonts w:ascii="Times New Roman" w:hAnsi="Times New Roman" w:cs="Times New Roman"/>
          <w:color w:val="000000" w:themeColor="text1"/>
          <w:sz w:val="24"/>
          <w:szCs w:val="24"/>
          <w:lang w:val="en-US"/>
        </w:rPr>
        <w:t xml:space="preserve"> involve numerous parties and take</w:t>
      </w:r>
      <w:r w:rsidR="003E53E0" w:rsidRPr="00BC1CFE">
        <w:rPr>
          <w:rFonts w:ascii="Times New Roman" w:hAnsi="Times New Roman" w:cs="Times New Roman"/>
          <w:color w:val="000000" w:themeColor="text1"/>
          <w:sz w:val="24"/>
          <w:szCs w:val="24"/>
          <w:lang w:val="en-US"/>
        </w:rPr>
        <w:t xml:space="preserve"> months to resolve</w:t>
      </w:r>
      <w:r w:rsidR="00C51F07" w:rsidRPr="00BC1CFE">
        <w:rPr>
          <w:rFonts w:ascii="Times New Roman" w:hAnsi="Times New Roman" w:cs="Times New Roman"/>
          <w:color w:val="000000" w:themeColor="text1"/>
          <w:sz w:val="24"/>
          <w:szCs w:val="24"/>
          <w:lang w:val="en-US"/>
        </w:rPr>
        <w:t>.</w:t>
      </w:r>
      <w:r w:rsidR="00093752" w:rsidRPr="00BC1CFE">
        <w:rPr>
          <w:rFonts w:ascii="Times New Roman" w:hAnsi="Times New Roman" w:cs="Times New Roman"/>
          <w:color w:val="000000" w:themeColor="text1"/>
          <w:sz w:val="24"/>
          <w:szCs w:val="24"/>
          <w:lang w:val="en-US"/>
        </w:rPr>
        <w:t xml:space="preserve"> </w:t>
      </w:r>
      <w:r w:rsidR="00A76A71" w:rsidRPr="00BC1CFE">
        <w:rPr>
          <w:rFonts w:ascii="Times New Roman" w:hAnsi="Times New Roman" w:cs="Times New Roman"/>
          <w:color w:val="000000" w:themeColor="text1"/>
          <w:sz w:val="24"/>
          <w:szCs w:val="24"/>
          <w:lang w:val="en-US"/>
        </w:rPr>
        <w:t>Particularly s</w:t>
      </w:r>
      <w:r w:rsidR="00093752" w:rsidRPr="00BC1CFE">
        <w:rPr>
          <w:rFonts w:ascii="Times New Roman" w:hAnsi="Times New Roman" w:cs="Times New Roman"/>
          <w:color w:val="000000" w:themeColor="text1"/>
          <w:sz w:val="24"/>
          <w:szCs w:val="24"/>
          <w:lang w:val="en-US"/>
        </w:rPr>
        <w:t xml:space="preserve">ignificant </w:t>
      </w:r>
      <w:r w:rsidR="00A76A71" w:rsidRPr="00BC1CFE">
        <w:rPr>
          <w:rFonts w:ascii="Times New Roman" w:hAnsi="Times New Roman" w:cs="Times New Roman"/>
          <w:color w:val="000000" w:themeColor="text1"/>
          <w:sz w:val="24"/>
          <w:szCs w:val="24"/>
          <w:lang w:val="en-US"/>
        </w:rPr>
        <w:t xml:space="preserve">is the case of </w:t>
      </w:r>
      <w:r w:rsidR="00093752" w:rsidRPr="00BC1CFE">
        <w:rPr>
          <w:rFonts w:ascii="Times New Roman" w:hAnsi="Times New Roman" w:cs="Times New Roman"/>
          <w:color w:val="000000" w:themeColor="text1"/>
          <w:sz w:val="24"/>
          <w:szCs w:val="24"/>
          <w:lang w:val="en-US"/>
        </w:rPr>
        <w:t xml:space="preserve">Beatrice, former wife of Richard de Colley, who appears in court in a plea of dower against </w:t>
      </w:r>
      <w:r w:rsidR="003E53E0" w:rsidRPr="00BC1CFE">
        <w:rPr>
          <w:rFonts w:ascii="Times New Roman" w:hAnsi="Times New Roman" w:cs="Times New Roman"/>
          <w:color w:val="000000" w:themeColor="text1"/>
          <w:sz w:val="24"/>
          <w:szCs w:val="24"/>
          <w:lang w:val="en-US"/>
        </w:rPr>
        <w:t xml:space="preserve">nine men. </w:t>
      </w:r>
    </w:p>
    <w:p w14:paraId="019DC350" w14:textId="3D6B6519" w:rsidR="003E53E0" w:rsidRPr="00BC1CFE" w:rsidRDefault="00093752" w:rsidP="00CC699E">
      <w:pPr>
        <w:spacing w:line="480" w:lineRule="auto"/>
        <w:rPr>
          <w:rFonts w:ascii="Times New Roman" w:hAnsi="Times New Roman" w:cs="Times New Roman"/>
          <w:color w:val="000000" w:themeColor="text1"/>
          <w:sz w:val="24"/>
          <w:szCs w:val="24"/>
          <w:lang w:val="en-US"/>
        </w:rPr>
      </w:pPr>
      <w:r w:rsidRPr="00BC1CFE">
        <w:rPr>
          <w:rFonts w:ascii="Times New Roman" w:hAnsi="Times New Roman" w:cs="Times New Roman"/>
          <w:color w:val="000000" w:themeColor="text1"/>
          <w:sz w:val="24"/>
          <w:szCs w:val="24"/>
          <w:lang w:val="en-US"/>
        </w:rPr>
        <w:t>Twenty-</w:t>
      </w:r>
      <w:r w:rsidR="00DB287D" w:rsidRPr="00BC1CFE">
        <w:rPr>
          <w:rFonts w:ascii="Times New Roman" w:hAnsi="Times New Roman" w:cs="Times New Roman"/>
          <w:color w:val="000000" w:themeColor="text1"/>
          <w:sz w:val="24"/>
          <w:szCs w:val="24"/>
          <w:lang w:val="en-US"/>
        </w:rPr>
        <w:t>three</w:t>
      </w:r>
      <w:r w:rsidRPr="00BC1CFE">
        <w:rPr>
          <w:rFonts w:ascii="Times New Roman" w:hAnsi="Times New Roman" w:cs="Times New Roman"/>
          <w:color w:val="000000" w:themeColor="text1"/>
          <w:sz w:val="24"/>
          <w:szCs w:val="24"/>
          <w:lang w:val="en-US"/>
        </w:rPr>
        <w:t xml:space="preserve"> women appear in court related to pleas of land</w:t>
      </w:r>
      <w:r w:rsidR="000C30F6" w:rsidRPr="00BC1CFE">
        <w:rPr>
          <w:rFonts w:ascii="Times New Roman" w:hAnsi="Times New Roman" w:cs="Times New Roman"/>
          <w:color w:val="000000" w:themeColor="text1"/>
          <w:sz w:val="24"/>
          <w:szCs w:val="24"/>
          <w:lang w:val="en-US"/>
        </w:rPr>
        <w:t xml:space="preserve"> or land being taken or received without leave</w:t>
      </w:r>
      <w:r w:rsidRPr="00BC1CFE">
        <w:rPr>
          <w:rFonts w:ascii="Times New Roman" w:hAnsi="Times New Roman" w:cs="Times New Roman"/>
          <w:color w:val="000000" w:themeColor="text1"/>
          <w:sz w:val="24"/>
          <w:szCs w:val="24"/>
          <w:lang w:val="en-US"/>
        </w:rPr>
        <w:t>.</w:t>
      </w:r>
      <w:r w:rsidR="00737762" w:rsidRPr="00BC1CFE">
        <w:rPr>
          <w:rFonts w:ascii="Times New Roman" w:hAnsi="Times New Roman" w:cs="Times New Roman"/>
          <w:color w:val="000000" w:themeColor="text1"/>
          <w:sz w:val="24"/>
          <w:szCs w:val="24"/>
          <w:lang w:val="en-US"/>
        </w:rPr>
        <w:t xml:space="preserve"> </w:t>
      </w:r>
      <w:r w:rsidR="00A52BB6" w:rsidRPr="00BC1CFE">
        <w:rPr>
          <w:rFonts w:ascii="Times New Roman" w:hAnsi="Times New Roman" w:cs="Times New Roman"/>
          <w:color w:val="000000" w:themeColor="text1"/>
          <w:sz w:val="24"/>
          <w:szCs w:val="24"/>
          <w:lang w:val="en-US"/>
        </w:rPr>
        <w:t xml:space="preserve">It is likely that some of these cases are related to dower, although they do not explicitly mention it. </w:t>
      </w:r>
      <w:r w:rsidR="00737762" w:rsidRPr="00BC1CFE">
        <w:rPr>
          <w:rFonts w:ascii="Times New Roman" w:hAnsi="Times New Roman" w:cs="Times New Roman"/>
          <w:color w:val="000000" w:themeColor="text1"/>
          <w:sz w:val="24"/>
          <w:szCs w:val="24"/>
          <w:lang w:val="en-US"/>
        </w:rPr>
        <w:t xml:space="preserve">Some of these cases offer evidence of women acting individually in the leasing of land. </w:t>
      </w:r>
      <w:r w:rsidR="005472DB" w:rsidRPr="00BC1CFE">
        <w:rPr>
          <w:rFonts w:ascii="Times New Roman" w:hAnsi="Times New Roman" w:cs="Times New Roman"/>
          <w:color w:val="000000" w:themeColor="text1"/>
          <w:sz w:val="24"/>
          <w:szCs w:val="24"/>
          <w:lang w:val="en-US"/>
        </w:rPr>
        <w:t xml:space="preserve">For example, </w:t>
      </w:r>
      <w:r w:rsidR="00D23B1F" w:rsidRPr="00BC1CFE">
        <w:rPr>
          <w:rFonts w:ascii="Times New Roman" w:hAnsi="Times New Roman" w:cs="Times New Roman"/>
          <w:color w:val="000000" w:themeColor="text1"/>
          <w:sz w:val="24"/>
          <w:szCs w:val="24"/>
          <w:lang w:val="en-US"/>
        </w:rPr>
        <w:t xml:space="preserve">Robert </w:t>
      </w:r>
      <w:proofErr w:type="spellStart"/>
      <w:r w:rsidR="00D23B1F" w:rsidRPr="00BC1CFE">
        <w:rPr>
          <w:rFonts w:ascii="Times New Roman" w:hAnsi="Times New Roman" w:cs="Times New Roman"/>
          <w:color w:val="000000" w:themeColor="text1"/>
          <w:sz w:val="24"/>
          <w:szCs w:val="24"/>
          <w:lang w:val="en-US"/>
        </w:rPr>
        <w:t>Stut</w:t>
      </w:r>
      <w:proofErr w:type="spellEnd"/>
      <w:r w:rsidR="005472DB" w:rsidRPr="00BC1CFE">
        <w:rPr>
          <w:rFonts w:ascii="Times New Roman" w:hAnsi="Times New Roman" w:cs="Times New Roman"/>
          <w:color w:val="000000" w:themeColor="text1"/>
          <w:sz w:val="24"/>
          <w:szCs w:val="24"/>
          <w:lang w:val="en-US"/>
        </w:rPr>
        <w:t xml:space="preserve"> </w:t>
      </w:r>
      <w:r w:rsidR="008C01AC" w:rsidRPr="00BC1CFE">
        <w:rPr>
          <w:rFonts w:ascii="Times New Roman" w:hAnsi="Times New Roman" w:cs="Times New Roman"/>
          <w:color w:val="000000" w:themeColor="text1"/>
          <w:sz w:val="24"/>
          <w:szCs w:val="24"/>
          <w:lang w:val="en-US"/>
        </w:rPr>
        <w:t>was</w:t>
      </w:r>
      <w:r w:rsidR="005472DB" w:rsidRPr="00BC1CFE">
        <w:rPr>
          <w:rFonts w:ascii="Times New Roman" w:hAnsi="Times New Roman" w:cs="Times New Roman"/>
          <w:color w:val="000000" w:themeColor="text1"/>
          <w:sz w:val="24"/>
          <w:szCs w:val="24"/>
          <w:lang w:val="en-US"/>
        </w:rPr>
        <w:t xml:space="preserve"> amerced 4d for leasing</w:t>
      </w:r>
      <w:r w:rsidR="00D23B1F" w:rsidRPr="00BC1CFE">
        <w:rPr>
          <w:rFonts w:ascii="Times New Roman" w:hAnsi="Times New Roman" w:cs="Times New Roman"/>
          <w:color w:val="000000" w:themeColor="text1"/>
          <w:sz w:val="24"/>
          <w:szCs w:val="24"/>
          <w:lang w:val="en-US"/>
        </w:rPr>
        <w:t xml:space="preserve"> a cottage to </w:t>
      </w:r>
      <w:proofErr w:type="spellStart"/>
      <w:r w:rsidR="00D23B1F" w:rsidRPr="00BC1CFE">
        <w:rPr>
          <w:rFonts w:ascii="Times New Roman" w:hAnsi="Times New Roman" w:cs="Times New Roman"/>
          <w:color w:val="000000" w:themeColor="text1"/>
          <w:sz w:val="24"/>
          <w:szCs w:val="24"/>
          <w:lang w:val="en-US"/>
        </w:rPr>
        <w:t>Amabel</w:t>
      </w:r>
      <w:proofErr w:type="spellEnd"/>
      <w:r w:rsidR="00D23B1F" w:rsidRPr="00BC1CFE">
        <w:rPr>
          <w:rFonts w:ascii="Times New Roman" w:hAnsi="Times New Roman" w:cs="Times New Roman"/>
          <w:color w:val="000000" w:themeColor="text1"/>
          <w:sz w:val="24"/>
          <w:szCs w:val="24"/>
          <w:lang w:val="en-US"/>
        </w:rPr>
        <w:t xml:space="preserve"> White without leave of the court</w:t>
      </w:r>
      <w:r w:rsidR="008C01AC" w:rsidRPr="00BC1CFE">
        <w:rPr>
          <w:rFonts w:ascii="Times New Roman" w:hAnsi="Times New Roman" w:cs="Times New Roman"/>
          <w:color w:val="000000" w:themeColor="text1"/>
          <w:sz w:val="24"/>
          <w:szCs w:val="24"/>
          <w:lang w:val="en-US"/>
        </w:rPr>
        <w:t>,</w:t>
      </w:r>
      <w:r w:rsidR="00465DA0" w:rsidRPr="00BC1CFE">
        <w:rPr>
          <w:rFonts w:ascii="Times New Roman" w:hAnsi="Times New Roman" w:cs="Times New Roman"/>
          <w:color w:val="000000" w:themeColor="text1"/>
          <w:sz w:val="24"/>
          <w:szCs w:val="24"/>
          <w:lang w:val="en-US"/>
        </w:rPr>
        <w:t xml:space="preserve"> John </w:t>
      </w:r>
      <w:proofErr w:type="spellStart"/>
      <w:r w:rsidR="00465DA0" w:rsidRPr="00BC1CFE">
        <w:rPr>
          <w:rFonts w:ascii="Times New Roman" w:hAnsi="Times New Roman" w:cs="Times New Roman"/>
          <w:color w:val="000000" w:themeColor="text1"/>
          <w:sz w:val="24"/>
          <w:szCs w:val="24"/>
          <w:lang w:val="en-US"/>
        </w:rPr>
        <w:t>Sclater</w:t>
      </w:r>
      <w:proofErr w:type="spellEnd"/>
      <w:r w:rsidR="00465DA0" w:rsidRPr="00BC1CFE">
        <w:rPr>
          <w:rFonts w:ascii="Times New Roman" w:hAnsi="Times New Roman" w:cs="Times New Roman"/>
          <w:color w:val="000000" w:themeColor="text1"/>
          <w:sz w:val="24"/>
          <w:szCs w:val="24"/>
          <w:lang w:val="en-US"/>
        </w:rPr>
        <w:t xml:space="preserve"> 4d </w:t>
      </w:r>
      <w:r w:rsidR="00737762" w:rsidRPr="00BC1CFE">
        <w:rPr>
          <w:rFonts w:ascii="Times New Roman" w:hAnsi="Times New Roman" w:cs="Times New Roman"/>
          <w:color w:val="000000" w:themeColor="text1"/>
          <w:sz w:val="24"/>
          <w:szCs w:val="24"/>
          <w:lang w:val="en-US"/>
        </w:rPr>
        <w:t xml:space="preserve">for leasing </w:t>
      </w:r>
      <w:r w:rsidR="00400A2D" w:rsidRPr="00BC1CFE">
        <w:rPr>
          <w:rFonts w:ascii="Times New Roman" w:hAnsi="Times New Roman" w:cs="Times New Roman"/>
          <w:color w:val="000000" w:themeColor="text1"/>
          <w:sz w:val="24"/>
          <w:szCs w:val="24"/>
          <w:lang w:val="en-US"/>
        </w:rPr>
        <w:t xml:space="preserve">land </w:t>
      </w:r>
      <w:r w:rsidR="00465DA0" w:rsidRPr="00BC1CFE">
        <w:rPr>
          <w:rFonts w:ascii="Times New Roman" w:hAnsi="Times New Roman" w:cs="Times New Roman"/>
          <w:color w:val="000000" w:themeColor="text1"/>
          <w:sz w:val="24"/>
          <w:szCs w:val="24"/>
          <w:lang w:val="en-US"/>
        </w:rPr>
        <w:t xml:space="preserve">to Alice </w:t>
      </w:r>
      <w:proofErr w:type="spellStart"/>
      <w:r w:rsidR="00465DA0" w:rsidRPr="00BC1CFE">
        <w:rPr>
          <w:rFonts w:ascii="Times New Roman" w:hAnsi="Times New Roman" w:cs="Times New Roman"/>
          <w:color w:val="000000" w:themeColor="text1"/>
          <w:sz w:val="24"/>
          <w:szCs w:val="24"/>
          <w:lang w:val="en-US"/>
        </w:rPr>
        <w:t>Sourmilk</w:t>
      </w:r>
      <w:proofErr w:type="spellEnd"/>
      <w:r w:rsidR="00737762" w:rsidRPr="00BC1CFE">
        <w:rPr>
          <w:rFonts w:ascii="Times New Roman" w:hAnsi="Times New Roman" w:cs="Times New Roman"/>
          <w:color w:val="000000" w:themeColor="text1"/>
          <w:sz w:val="24"/>
          <w:szCs w:val="24"/>
          <w:lang w:val="en-US"/>
        </w:rPr>
        <w:t xml:space="preserve"> who </w:t>
      </w:r>
      <w:r w:rsidR="00A52BB6" w:rsidRPr="00BC1CFE">
        <w:rPr>
          <w:rFonts w:ascii="Times New Roman" w:hAnsi="Times New Roman" w:cs="Times New Roman"/>
          <w:color w:val="000000" w:themeColor="text1"/>
          <w:sz w:val="24"/>
          <w:szCs w:val="24"/>
          <w:lang w:val="en-US"/>
        </w:rPr>
        <w:t>was</w:t>
      </w:r>
      <w:r w:rsidR="00737762" w:rsidRPr="00BC1CFE">
        <w:rPr>
          <w:rFonts w:ascii="Times New Roman" w:hAnsi="Times New Roman" w:cs="Times New Roman"/>
          <w:color w:val="000000" w:themeColor="text1"/>
          <w:sz w:val="24"/>
          <w:szCs w:val="24"/>
          <w:lang w:val="en-US"/>
        </w:rPr>
        <w:t xml:space="preserve"> amerced 2d for taking </w:t>
      </w:r>
      <w:r w:rsidR="00400A2D" w:rsidRPr="00BC1CFE">
        <w:rPr>
          <w:rFonts w:ascii="Times New Roman" w:hAnsi="Times New Roman" w:cs="Times New Roman"/>
          <w:color w:val="000000" w:themeColor="text1"/>
          <w:sz w:val="24"/>
          <w:szCs w:val="24"/>
          <w:lang w:val="en-US"/>
        </w:rPr>
        <w:t>it</w:t>
      </w:r>
      <w:r w:rsidR="008C01AC" w:rsidRPr="00BC1CFE">
        <w:rPr>
          <w:rFonts w:ascii="Times New Roman" w:hAnsi="Times New Roman" w:cs="Times New Roman"/>
          <w:color w:val="000000" w:themeColor="text1"/>
          <w:sz w:val="24"/>
          <w:szCs w:val="24"/>
          <w:lang w:val="en-US"/>
        </w:rPr>
        <w:t xml:space="preserve">, and </w:t>
      </w:r>
      <w:r w:rsidR="00465DA0" w:rsidRPr="00BC1CFE">
        <w:rPr>
          <w:rFonts w:ascii="Times New Roman" w:hAnsi="Times New Roman" w:cs="Times New Roman"/>
          <w:color w:val="000000" w:themeColor="text1"/>
          <w:sz w:val="24"/>
          <w:szCs w:val="24"/>
          <w:lang w:val="en-US"/>
        </w:rPr>
        <w:t xml:space="preserve">Richard son of the clerk of </w:t>
      </w:r>
      <w:proofErr w:type="spellStart"/>
      <w:r w:rsidR="00465DA0" w:rsidRPr="00BC1CFE">
        <w:rPr>
          <w:rFonts w:ascii="Times New Roman" w:hAnsi="Times New Roman" w:cs="Times New Roman"/>
          <w:color w:val="000000" w:themeColor="text1"/>
          <w:sz w:val="24"/>
          <w:szCs w:val="24"/>
          <w:lang w:val="en-US"/>
        </w:rPr>
        <w:t>Heptonstall</w:t>
      </w:r>
      <w:proofErr w:type="spellEnd"/>
      <w:r w:rsidR="00465DA0" w:rsidRPr="00BC1CFE">
        <w:rPr>
          <w:rFonts w:ascii="Times New Roman" w:hAnsi="Times New Roman" w:cs="Times New Roman"/>
          <w:color w:val="000000" w:themeColor="text1"/>
          <w:sz w:val="24"/>
          <w:szCs w:val="24"/>
          <w:lang w:val="en-US"/>
        </w:rPr>
        <w:t xml:space="preserve"> 6d </w:t>
      </w:r>
      <w:r w:rsidR="008C01AC" w:rsidRPr="00BC1CFE">
        <w:rPr>
          <w:rFonts w:ascii="Times New Roman" w:hAnsi="Times New Roman" w:cs="Times New Roman"/>
          <w:color w:val="000000" w:themeColor="text1"/>
          <w:sz w:val="24"/>
          <w:szCs w:val="24"/>
          <w:lang w:val="en-US"/>
        </w:rPr>
        <w:t xml:space="preserve">for leasing </w:t>
      </w:r>
      <w:r w:rsidR="00465DA0" w:rsidRPr="00BC1CFE">
        <w:rPr>
          <w:rFonts w:ascii="Times New Roman" w:hAnsi="Times New Roman" w:cs="Times New Roman"/>
          <w:color w:val="000000" w:themeColor="text1"/>
          <w:sz w:val="24"/>
          <w:szCs w:val="24"/>
          <w:lang w:val="en-US"/>
        </w:rPr>
        <w:t xml:space="preserve">a </w:t>
      </w:r>
      <w:proofErr w:type="spellStart"/>
      <w:r w:rsidR="00465DA0" w:rsidRPr="00BC1CFE">
        <w:rPr>
          <w:rFonts w:ascii="Times New Roman" w:hAnsi="Times New Roman" w:cs="Times New Roman"/>
          <w:color w:val="000000" w:themeColor="text1"/>
          <w:sz w:val="24"/>
          <w:szCs w:val="24"/>
          <w:lang w:val="en-US"/>
        </w:rPr>
        <w:t>messuage</w:t>
      </w:r>
      <w:proofErr w:type="spellEnd"/>
      <w:r w:rsidR="00465DA0" w:rsidRPr="00BC1CFE">
        <w:rPr>
          <w:rFonts w:ascii="Times New Roman" w:hAnsi="Times New Roman" w:cs="Times New Roman"/>
          <w:color w:val="000000" w:themeColor="text1"/>
          <w:sz w:val="24"/>
          <w:szCs w:val="24"/>
          <w:lang w:val="en-US"/>
        </w:rPr>
        <w:t xml:space="preserve"> and a piece of his land to </w:t>
      </w:r>
      <w:proofErr w:type="spellStart"/>
      <w:r w:rsidR="00465DA0" w:rsidRPr="00BC1CFE">
        <w:rPr>
          <w:rFonts w:ascii="Times New Roman" w:hAnsi="Times New Roman" w:cs="Times New Roman"/>
          <w:color w:val="000000" w:themeColor="text1"/>
          <w:sz w:val="24"/>
          <w:szCs w:val="24"/>
          <w:lang w:val="en-US"/>
        </w:rPr>
        <w:t>Magot</w:t>
      </w:r>
      <w:proofErr w:type="spellEnd"/>
      <w:r w:rsidR="00465DA0" w:rsidRPr="00BC1CFE">
        <w:rPr>
          <w:rFonts w:ascii="Times New Roman" w:hAnsi="Times New Roman" w:cs="Times New Roman"/>
          <w:color w:val="000000" w:themeColor="text1"/>
          <w:sz w:val="24"/>
          <w:szCs w:val="24"/>
          <w:lang w:val="en-US"/>
        </w:rPr>
        <w:t xml:space="preserve"> del </w:t>
      </w:r>
      <w:proofErr w:type="spellStart"/>
      <w:r w:rsidR="00465DA0" w:rsidRPr="00BC1CFE">
        <w:rPr>
          <w:rFonts w:ascii="Times New Roman" w:hAnsi="Times New Roman" w:cs="Times New Roman"/>
          <w:color w:val="000000" w:themeColor="text1"/>
          <w:sz w:val="24"/>
          <w:szCs w:val="24"/>
          <w:lang w:val="en-US"/>
        </w:rPr>
        <w:t>Brigge</w:t>
      </w:r>
      <w:proofErr w:type="spellEnd"/>
      <w:r w:rsidR="00465DA0" w:rsidRPr="00BC1CFE">
        <w:rPr>
          <w:rFonts w:ascii="Times New Roman" w:hAnsi="Times New Roman" w:cs="Times New Roman"/>
          <w:color w:val="000000" w:themeColor="text1"/>
          <w:sz w:val="24"/>
          <w:szCs w:val="24"/>
          <w:lang w:val="en-US"/>
        </w:rPr>
        <w:t xml:space="preserve"> without leave</w:t>
      </w:r>
      <w:r w:rsidR="00737762" w:rsidRPr="00BC1CFE">
        <w:rPr>
          <w:rFonts w:ascii="Times New Roman" w:hAnsi="Times New Roman" w:cs="Times New Roman"/>
          <w:color w:val="000000" w:themeColor="text1"/>
          <w:sz w:val="24"/>
          <w:szCs w:val="24"/>
          <w:lang w:val="en-US"/>
        </w:rPr>
        <w:t xml:space="preserve">, </w:t>
      </w:r>
      <w:r w:rsidR="008C01AC" w:rsidRPr="00BC1CFE">
        <w:rPr>
          <w:rFonts w:ascii="Times New Roman" w:hAnsi="Times New Roman" w:cs="Times New Roman"/>
          <w:color w:val="000000" w:themeColor="text1"/>
          <w:sz w:val="24"/>
          <w:szCs w:val="24"/>
          <w:lang w:val="en-US"/>
        </w:rPr>
        <w:t>for which</w:t>
      </w:r>
      <w:r w:rsidR="00737762" w:rsidRPr="00BC1CFE">
        <w:rPr>
          <w:rFonts w:ascii="Times New Roman" w:hAnsi="Times New Roman" w:cs="Times New Roman"/>
          <w:color w:val="000000" w:themeColor="text1"/>
          <w:sz w:val="24"/>
          <w:szCs w:val="24"/>
          <w:lang w:val="en-US"/>
        </w:rPr>
        <w:t xml:space="preserve"> </w:t>
      </w:r>
      <w:proofErr w:type="spellStart"/>
      <w:r w:rsidR="00465DA0" w:rsidRPr="00BC1CFE">
        <w:rPr>
          <w:rFonts w:ascii="Times New Roman" w:hAnsi="Times New Roman" w:cs="Times New Roman"/>
          <w:color w:val="000000" w:themeColor="text1"/>
          <w:sz w:val="24"/>
          <w:szCs w:val="24"/>
          <w:lang w:val="en-US"/>
        </w:rPr>
        <w:t>Magot</w:t>
      </w:r>
      <w:proofErr w:type="spellEnd"/>
      <w:r w:rsidR="00465DA0" w:rsidRPr="00BC1CFE">
        <w:rPr>
          <w:rFonts w:ascii="Times New Roman" w:hAnsi="Times New Roman" w:cs="Times New Roman"/>
          <w:color w:val="000000" w:themeColor="text1"/>
          <w:sz w:val="24"/>
          <w:szCs w:val="24"/>
          <w:lang w:val="en-US"/>
        </w:rPr>
        <w:t xml:space="preserve"> </w:t>
      </w:r>
      <w:r w:rsidR="00737762" w:rsidRPr="00BC1CFE">
        <w:rPr>
          <w:rFonts w:ascii="Times New Roman" w:hAnsi="Times New Roman" w:cs="Times New Roman"/>
          <w:color w:val="000000" w:themeColor="text1"/>
          <w:sz w:val="24"/>
          <w:szCs w:val="24"/>
          <w:lang w:val="en-US"/>
        </w:rPr>
        <w:t xml:space="preserve">is amerced 3d. </w:t>
      </w:r>
      <w:r w:rsidR="008C01AC" w:rsidRPr="00BC1CFE">
        <w:rPr>
          <w:rFonts w:ascii="Times New Roman" w:hAnsi="Times New Roman" w:cs="Times New Roman"/>
          <w:color w:val="000000" w:themeColor="text1"/>
          <w:sz w:val="24"/>
          <w:szCs w:val="24"/>
          <w:lang w:val="en-US"/>
        </w:rPr>
        <w:t xml:space="preserve">Examples also exist of men leasing land </w:t>
      </w:r>
      <w:r w:rsidR="00A52BB6" w:rsidRPr="00BC1CFE">
        <w:rPr>
          <w:rFonts w:ascii="Times New Roman" w:hAnsi="Times New Roman" w:cs="Times New Roman"/>
          <w:color w:val="000000" w:themeColor="text1"/>
          <w:sz w:val="24"/>
          <w:szCs w:val="24"/>
          <w:lang w:val="en-US"/>
        </w:rPr>
        <w:t xml:space="preserve">from </w:t>
      </w:r>
      <w:r w:rsidR="008C01AC" w:rsidRPr="00BC1CFE">
        <w:rPr>
          <w:rFonts w:ascii="Times New Roman" w:hAnsi="Times New Roman" w:cs="Times New Roman"/>
          <w:color w:val="000000" w:themeColor="text1"/>
          <w:sz w:val="24"/>
          <w:szCs w:val="24"/>
          <w:lang w:val="en-US"/>
        </w:rPr>
        <w:t>women:</w:t>
      </w:r>
      <w:r w:rsidR="00A52BB6" w:rsidRPr="00BC1CFE">
        <w:rPr>
          <w:rFonts w:ascii="Times New Roman" w:hAnsi="Times New Roman" w:cs="Times New Roman"/>
          <w:color w:val="000000" w:themeColor="text1"/>
          <w:sz w:val="24"/>
          <w:szCs w:val="24"/>
          <w:lang w:val="en-US"/>
        </w:rPr>
        <w:t xml:space="preserve"> </w:t>
      </w:r>
      <w:r w:rsidR="004F620F" w:rsidRPr="00BC1CFE">
        <w:rPr>
          <w:rFonts w:ascii="Times New Roman" w:hAnsi="Times New Roman" w:cs="Times New Roman"/>
          <w:color w:val="000000" w:themeColor="text1"/>
          <w:sz w:val="24"/>
          <w:szCs w:val="24"/>
          <w:lang w:val="en-US"/>
        </w:rPr>
        <w:t xml:space="preserve">John de Wright </w:t>
      </w:r>
      <w:r w:rsidR="008C01AC" w:rsidRPr="00BC1CFE">
        <w:rPr>
          <w:rFonts w:ascii="Times New Roman" w:hAnsi="Times New Roman" w:cs="Times New Roman"/>
          <w:color w:val="000000" w:themeColor="text1"/>
          <w:sz w:val="24"/>
          <w:szCs w:val="24"/>
          <w:lang w:val="en-US"/>
        </w:rPr>
        <w:t xml:space="preserve">leased </w:t>
      </w:r>
      <w:r w:rsidR="00A52BB6" w:rsidRPr="00BC1CFE">
        <w:rPr>
          <w:rFonts w:ascii="Times New Roman" w:hAnsi="Times New Roman" w:cs="Times New Roman"/>
          <w:color w:val="000000" w:themeColor="text1"/>
          <w:sz w:val="24"/>
          <w:szCs w:val="24"/>
          <w:lang w:val="en-US"/>
        </w:rPr>
        <w:t xml:space="preserve">land </w:t>
      </w:r>
      <w:r w:rsidR="004F620F" w:rsidRPr="00BC1CFE">
        <w:rPr>
          <w:rFonts w:ascii="Times New Roman" w:hAnsi="Times New Roman" w:cs="Times New Roman"/>
          <w:color w:val="000000" w:themeColor="text1"/>
          <w:sz w:val="24"/>
          <w:szCs w:val="24"/>
          <w:lang w:val="en-US"/>
        </w:rPr>
        <w:t xml:space="preserve">in </w:t>
      </w:r>
      <w:proofErr w:type="spellStart"/>
      <w:r w:rsidR="008C01AC" w:rsidRPr="00BC1CFE">
        <w:rPr>
          <w:rFonts w:ascii="Times New Roman" w:hAnsi="Times New Roman" w:cs="Times New Roman"/>
          <w:color w:val="000000" w:themeColor="text1"/>
          <w:sz w:val="24"/>
          <w:szCs w:val="24"/>
          <w:lang w:val="en-US"/>
        </w:rPr>
        <w:t>Alverthorpe</w:t>
      </w:r>
      <w:proofErr w:type="spellEnd"/>
      <w:r w:rsidR="004F620F" w:rsidRPr="00BC1CFE">
        <w:rPr>
          <w:rFonts w:ascii="Times New Roman" w:hAnsi="Times New Roman" w:cs="Times New Roman"/>
          <w:color w:val="000000" w:themeColor="text1"/>
          <w:sz w:val="24"/>
          <w:szCs w:val="24"/>
          <w:lang w:val="en-US"/>
        </w:rPr>
        <w:t xml:space="preserve"> from the wife of Richard de Colley</w:t>
      </w:r>
      <w:r w:rsidR="00A76A71" w:rsidRPr="00BC1CFE">
        <w:rPr>
          <w:rFonts w:ascii="Times New Roman" w:hAnsi="Times New Roman" w:cs="Times New Roman"/>
          <w:color w:val="000000" w:themeColor="text1"/>
          <w:sz w:val="24"/>
          <w:szCs w:val="24"/>
          <w:lang w:val="en-US"/>
        </w:rPr>
        <w:t xml:space="preserve">, which </w:t>
      </w:r>
      <w:r w:rsidR="00A52BB6" w:rsidRPr="00BC1CFE">
        <w:rPr>
          <w:rFonts w:ascii="Times New Roman" w:hAnsi="Times New Roman" w:cs="Times New Roman"/>
          <w:color w:val="000000" w:themeColor="text1"/>
          <w:sz w:val="24"/>
          <w:szCs w:val="24"/>
          <w:lang w:val="en-US"/>
        </w:rPr>
        <w:t xml:space="preserve">most likely refers to the </w:t>
      </w:r>
      <w:r w:rsidR="00A52BB6" w:rsidRPr="00BC1CFE">
        <w:rPr>
          <w:rFonts w:ascii="Times New Roman" w:hAnsi="Times New Roman" w:cs="Times New Roman"/>
          <w:color w:val="000000" w:themeColor="text1"/>
          <w:sz w:val="24"/>
          <w:szCs w:val="24"/>
          <w:lang w:val="en-US"/>
        </w:rPr>
        <w:lastRenderedPageBreak/>
        <w:t xml:space="preserve">aforementioned Beatrice, although the context does not make it clear whether or not Richard de Colley was dead at that point. </w:t>
      </w:r>
      <w:r w:rsidR="00A76A71" w:rsidRPr="00BC1CFE">
        <w:rPr>
          <w:rFonts w:ascii="Times New Roman" w:hAnsi="Times New Roman" w:cs="Times New Roman"/>
          <w:color w:val="000000" w:themeColor="text1"/>
          <w:sz w:val="24"/>
          <w:szCs w:val="24"/>
          <w:lang w:val="en-US"/>
        </w:rPr>
        <w:t>Another interesting case is that of Ag</w:t>
      </w:r>
      <w:r w:rsidR="003E53E0" w:rsidRPr="00BC1CFE">
        <w:rPr>
          <w:rFonts w:ascii="Times New Roman" w:hAnsi="Times New Roman" w:cs="Times New Roman"/>
          <w:color w:val="000000" w:themeColor="text1"/>
          <w:sz w:val="24"/>
          <w:szCs w:val="24"/>
          <w:lang w:val="en-US"/>
        </w:rPr>
        <w:t>nes daughter of Thomas Bateson, who is involved in a case against Robert, the crux of which re</w:t>
      </w:r>
      <w:r w:rsidR="00A76A71" w:rsidRPr="00BC1CFE">
        <w:rPr>
          <w:rFonts w:ascii="Times New Roman" w:hAnsi="Times New Roman" w:cs="Times New Roman"/>
          <w:color w:val="000000" w:themeColor="text1"/>
          <w:sz w:val="24"/>
          <w:szCs w:val="24"/>
          <w:lang w:val="en-US"/>
        </w:rPr>
        <w:t>v</w:t>
      </w:r>
      <w:r w:rsidR="003E53E0" w:rsidRPr="00BC1CFE">
        <w:rPr>
          <w:rFonts w:ascii="Times New Roman" w:hAnsi="Times New Roman" w:cs="Times New Roman"/>
          <w:color w:val="000000" w:themeColor="text1"/>
          <w:sz w:val="24"/>
          <w:szCs w:val="24"/>
          <w:lang w:val="en-US"/>
        </w:rPr>
        <w:t xml:space="preserve">olves around </w:t>
      </w:r>
      <w:r w:rsidR="00A76A71" w:rsidRPr="00BC1CFE">
        <w:rPr>
          <w:rFonts w:ascii="Times New Roman" w:hAnsi="Times New Roman" w:cs="Times New Roman"/>
          <w:color w:val="000000" w:themeColor="text1"/>
          <w:sz w:val="24"/>
          <w:szCs w:val="24"/>
          <w:lang w:val="en-US"/>
        </w:rPr>
        <w:t>whether</w:t>
      </w:r>
      <w:r w:rsidR="003E53E0" w:rsidRPr="00BC1CFE">
        <w:rPr>
          <w:rFonts w:ascii="Times New Roman" w:hAnsi="Times New Roman" w:cs="Times New Roman"/>
          <w:color w:val="000000" w:themeColor="text1"/>
          <w:sz w:val="24"/>
          <w:szCs w:val="24"/>
          <w:lang w:val="en-US"/>
        </w:rPr>
        <w:t xml:space="preserve"> she was of age when she surrendered land in court.</w:t>
      </w:r>
    </w:p>
    <w:p w14:paraId="0BEC73D1" w14:textId="4B2A32E5" w:rsidR="003F46B0" w:rsidRPr="00BC1CFE" w:rsidRDefault="00D76848" w:rsidP="00CC699E">
      <w:pPr>
        <w:spacing w:line="480" w:lineRule="auto"/>
        <w:rPr>
          <w:rFonts w:ascii="Times New Roman" w:hAnsi="Times New Roman" w:cs="Times New Roman"/>
          <w:color w:val="000000" w:themeColor="text1"/>
          <w:sz w:val="24"/>
          <w:szCs w:val="24"/>
          <w:lang w:val="en-US"/>
        </w:rPr>
      </w:pPr>
      <w:r w:rsidRPr="00BC1CFE">
        <w:rPr>
          <w:rFonts w:ascii="Times New Roman" w:hAnsi="Times New Roman" w:cs="Times New Roman"/>
          <w:color w:val="000000" w:themeColor="text1"/>
          <w:sz w:val="24"/>
          <w:szCs w:val="24"/>
          <w:lang w:val="en-US"/>
        </w:rPr>
        <w:t>Two women, Alice</w:t>
      </w:r>
      <w:r w:rsidR="00400A2D" w:rsidRPr="00BC1CFE">
        <w:rPr>
          <w:rFonts w:ascii="Times New Roman" w:hAnsi="Times New Roman" w:cs="Times New Roman"/>
          <w:color w:val="000000" w:themeColor="text1"/>
          <w:sz w:val="24"/>
          <w:szCs w:val="24"/>
          <w:lang w:val="en-US"/>
        </w:rPr>
        <w:t xml:space="preserve">, widow </w:t>
      </w:r>
      <w:r w:rsidRPr="00BC1CFE">
        <w:rPr>
          <w:rFonts w:ascii="Times New Roman" w:hAnsi="Times New Roman" w:cs="Times New Roman"/>
          <w:color w:val="000000" w:themeColor="text1"/>
          <w:sz w:val="24"/>
          <w:szCs w:val="24"/>
          <w:lang w:val="en-US"/>
        </w:rPr>
        <w:t>of Richard Horner</w:t>
      </w:r>
      <w:r w:rsidR="00400A2D" w:rsidRPr="00BC1CFE">
        <w:rPr>
          <w:rFonts w:ascii="Times New Roman" w:hAnsi="Times New Roman" w:cs="Times New Roman"/>
          <w:color w:val="000000" w:themeColor="text1"/>
          <w:sz w:val="24"/>
          <w:szCs w:val="24"/>
          <w:lang w:val="en-US"/>
        </w:rPr>
        <w:t>,</w:t>
      </w:r>
      <w:r w:rsidR="000E50BB" w:rsidRPr="00BC1CFE">
        <w:rPr>
          <w:rFonts w:ascii="Times New Roman" w:hAnsi="Times New Roman" w:cs="Times New Roman"/>
          <w:color w:val="000000" w:themeColor="text1"/>
          <w:sz w:val="24"/>
          <w:szCs w:val="24"/>
          <w:lang w:val="en-US"/>
        </w:rPr>
        <w:t xml:space="preserve"> and </w:t>
      </w:r>
      <w:r w:rsidRPr="00BC1CFE">
        <w:rPr>
          <w:rFonts w:ascii="Times New Roman" w:hAnsi="Times New Roman" w:cs="Times New Roman"/>
          <w:color w:val="000000" w:themeColor="text1"/>
          <w:sz w:val="24"/>
          <w:szCs w:val="24"/>
          <w:lang w:val="en-US"/>
        </w:rPr>
        <w:t xml:space="preserve">Joanna de </w:t>
      </w:r>
      <w:proofErr w:type="spellStart"/>
      <w:r w:rsidRPr="00BC1CFE">
        <w:rPr>
          <w:rFonts w:ascii="Times New Roman" w:hAnsi="Times New Roman" w:cs="Times New Roman"/>
          <w:color w:val="000000" w:themeColor="text1"/>
          <w:sz w:val="24"/>
          <w:szCs w:val="24"/>
          <w:lang w:val="en-US"/>
        </w:rPr>
        <w:t>Heton</w:t>
      </w:r>
      <w:proofErr w:type="spellEnd"/>
      <w:r w:rsidR="00AA1F9F" w:rsidRPr="00BC1CFE">
        <w:rPr>
          <w:rFonts w:ascii="Times New Roman" w:hAnsi="Times New Roman" w:cs="Times New Roman"/>
          <w:color w:val="000000" w:themeColor="text1"/>
          <w:sz w:val="24"/>
          <w:szCs w:val="24"/>
          <w:lang w:val="en-US"/>
        </w:rPr>
        <w:t xml:space="preserve"> appear in the court regarding a plea of covenant. Alice’s case seems connected to land and dower</w:t>
      </w:r>
      <w:r w:rsidR="00400A2D" w:rsidRPr="00BC1CFE">
        <w:rPr>
          <w:rFonts w:ascii="Times New Roman" w:hAnsi="Times New Roman" w:cs="Times New Roman"/>
          <w:color w:val="000000" w:themeColor="text1"/>
          <w:sz w:val="24"/>
          <w:szCs w:val="24"/>
          <w:lang w:val="en-US"/>
        </w:rPr>
        <w:t xml:space="preserve">, and </w:t>
      </w:r>
      <w:r w:rsidR="00AA1F9F" w:rsidRPr="00BC1CFE">
        <w:rPr>
          <w:rFonts w:ascii="Times New Roman" w:hAnsi="Times New Roman" w:cs="Times New Roman"/>
          <w:color w:val="000000" w:themeColor="text1"/>
          <w:sz w:val="24"/>
          <w:szCs w:val="24"/>
          <w:lang w:val="en-US"/>
        </w:rPr>
        <w:t xml:space="preserve">Joanna </w:t>
      </w:r>
      <w:r w:rsidR="00400A2D" w:rsidRPr="00BC1CFE">
        <w:rPr>
          <w:rFonts w:ascii="Times New Roman" w:hAnsi="Times New Roman" w:cs="Times New Roman"/>
          <w:color w:val="000000" w:themeColor="text1"/>
          <w:sz w:val="24"/>
          <w:szCs w:val="24"/>
          <w:lang w:val="en-US"/>
        </w:rPr>
        <w:t xml:space="preserve">appears alongside her brother, Walter, as </w:t>
      </w:r>
      <w:r w:rsidR="003F46B0" w:rsidRPr="00BC1CFE">
        <w:rPr>
          <w:rFonts w:ascii="Times New Roman" w:hAnsi="Times New Roman" w:cs="Times New Roman"/>
          <w:color w:val="000000" w:themeColor="text1"/>
          <w:sz w:val="24"/>
          <w:szCs w:val="24"/>
          <w:lang w:val="en-US"/>
        </w:rPr>
        <w:t xml:space="preserve">defendants against Jordan Stronger in a plea of covenant. They are accused of breaking an agreement with Jordan concerning Joanna’s son, John, whom Jordan seemingly agreed to train </w:t>
      </w:r>
      <w:r w:rsidR="00400A2D" w:rsidRPr="00BC1CFE">
        <w:rPr>
          <w:rFonts w:ascii="Times New Roman" w:hAnsi="Times New Roman" w:cs="Times New Roman"/>
          <w:color w:val="000000" w:themeColor="text1"/>
          <w:sz w:val="24"/>
          <w:szCs w:val="24"/>
          <w:lang w:val="en-US"/>
        </w:rPr>
        <w:t>for</w:t>
      </w:r>
      <w:r w:rsidR="003F46B0" w:rsidRPr="00BC1CFE">
        <w:rPr>
          <w:rFonts w:ascii="Times New Roman" w:hAnsi="Times New Roman" w:cs="Times New Roman"/>
          <w:color w:val="000000" w:themeColor="text1"/>
          <w:sz w:val="24"/>
          <w:szCs w:val="24"/>
          <w:lang w:val="en-US"/>
        </w:rPr>
        <w:t xml:space="preserve"> the cost of 10s. </w:t>
      </w:r>
      <w:r w:rsidR="00D53C49" w:rsidRPr="00BC1CFE">
        <w:rPr>
          <w:rFonts w:ascii="Times New Roman" w:hAnsi="Times New Roman" w:cs="Times New Roman"/>
          <w:color w:val="000000" w:themeColor="text1"/>
          <w:sz w:val="24"/>
          <w:szCs w:val="24"/>
          <w:lang w:val="en-US"/>
        </w:rPr>
        <w:t xml:space="preserve"> </w:t>
      </w:r>
    </w:p>
    <w:p w14:paraId="541C78F9" w14:textId="7882EF35" w:rsidR="002C47FE" w:rsidRPr="00BC1CFE" w:rsidRDefault="00D90FEF" w:rsidP="00CC699E">
      <w:pPr>
        <w:spacing w:line="480" w:lineRule="auto"/>
        <w:rPr>
          <w:rFonts w:ascii="Times New Roman" w:hAnsi="Times New Roman" w:cs="Times New Roman"/>
          <w:b/>
          <w:bCs/>
          <w:color w:val="000000" w:themeColor="text1"/>
          <w:sz w:val="24"/>
          <w:szCs w:val="24"/>
          <w:lang w:val="en-US"/>
        </w:rPr>
      </w:pPr>
      <w:r w:rsidRPr="00BC1CFE">
        <w:rPr>
          <w:rFonts w:ascii="Times New Roman" w:hAnsi="Times New Roman" w:cs="Times New Roman"/>
          <w:b/>
          <w:bCs/>
          <w:color w:val="000000" w:themeColor="text1"/>
          <w:sz w:val="24"/>
          <w:szCs w:val="24"/>
          <w:lang w:val="en-US"/>
        </w:rPr>
        <w:t xml:space="preserve">1.3 </w:t>
      </w:r>
      <w:r w:rsidR="002C47FE" w:rsidRPr="00BC1CFE">
        <w:rPr>
          <w:rFonts w:ascii="Times New Roman" w:hAnsi="Times New Roman" w:cs="Times New Roman"/>
          <w:b/>
          <w:bCs/>
          <w:color w:val="000000" w:themeColor="text1"/>
          <w:sz w:val="24"/>
          <w:szCs w:val="24"/>
          <w:lang w:val="en-US"/>
        </w:rPr>
        <w:t>Debt</w:t>
      </w:r>
      <w:r w:rsidR="00F758E4" w:rsidRPr="00BC1CFE">
        <w:rPr>
          <w:rFonts w:ascii="Times New Roman" w:hAnsi="Times New Roman" w:cs="Times New Roman"/>
          <w:b/>
          <w:bCs/>
          <w:color w:val="000000" w:themeColor="text1"/>
          <w:sz w:val="24"/>
          <w:szCs w:val="24"/>
          <w:lang w:val="en-US"/>
        </w:rPr>
        <w:t>, theft, and detention of goods</w:t>
      </w:r>
    </w:p>
    <w:p w14:paraId="6359BF13" w14:textId="36E1CFC8" w:rsidR="002C47FE" w:rsidRPr="00BC1CFE" w:rsidRDefault="00F758E4" w:rsidP="00CC699E">
      <w:pPr>
        <w:spacing w:line="480" w:lineRule="auto"/>
        <w:rPr>
          <w:rFonts w:ascii="Times New Roman" w:hAnsi="Times New Roman" w:cs="Times New Roman"/>
          <w:color w:val="000000" w:themeColor="text1"/>
          <w:sz w:val="24"/>
          <w:szCs w:val="24"/>
          <w:lang w:val="en-US"/>
        </w:rPr>
      </w:pPr>
      <w:r w:rsidRPr="00BC1CFE">
        <w:rPr>
          <w:rFonts w:ascii="Times New Roman" w:hAnsi="Times New Roman" w:cs="Times New Roman"/>
          <w:color w:val="000000" w:themeColor="text1"/>
          <w:sz w:val="24"/>
          <w:szCs w:val="24"/>
          <w:lang w:val="en-US"/>
        </w:rPr>
        <w:t>Sixty-six women were involved in cases of debt, theft, or detention of goods. Of the f</w:t>
      </w:r>
      <w:r w:rsidR="002C47FE" w:rsidRPr="00BC1CFE">
        <w:rPr>
          <w:rFonts w:ascii="Times New Roman" w:hAnsi="Times New Roman" w:cs="Times New Roman"/>
          <w:color w:val="000000" w:themeColor="text1"/>
          <w:sz w:val="24"/>
          <w:szCs w:val="24"/>
          <w:lang w:val="en-US"/>
        </w:rPr>
        <w:t xml:space="preserve">orty women </w:t>
      </w:r>
      <w:r w:rsidRPr="00BC1CFE">
        <w:rPr>
          <w:rFonts w:ascii="Times New Roman" w:hAnsi="Times New Roman" w:cs="Times New Roman"/>
          <w:color w:val="000000" w:themeColor="text1"/>
          <w:sz w:val="24"/>
          <w:szCs w:val="24"/>
          <w:lang w:val="en-US"/>
        </w:rPr>
        <w:t xml:space="preserve">who </w:t>
      </w:r>
      <w:r w:rsidR="002C47FE" w:rsidRPr="00BC1CFE">
        <w:rPr>
          <w:rFonts w:ascii="Times New Roman" w:hAnsi="Times New Roman" w:cs="Times New Roman"/>
          <w:color w:val="000000" w:themeColor="text1"/>
          <w:sz w:val="24"/>
          <w:szCs w:val="24"/>
          <w:lang w:val="en-US"/>
        </w:rPr>
        <w:t>were involved in debt cases</w:t>
      </w:r>
      <w:r w:rsidRPr="00BC1CFE">
        <w:rPr>
          <w:rFonts w:ascii="Times New Roman" w:hAnsi="Times New Roman" w:cs="Times New Roman"/>
          <w:color w:val="000000" w:themeColor="text1"/>
          <w:sz w:val="24"/>
          <w:szCs w:val="24"/>
          <w:lang w:val="en-US"/>
        </w:rPr>
        <w:t>, r</w:t>
      </w:r>
      <w:r w:rsidR="003468CB" w:rsidRPr="00BC1CFE">
        <w:rPr>
          <w:rFonts w:ascii="Times New Roman" w:hAnsi="Times New Roman" w:cs="Times New Roman"/>
          <w:color w:val="000000" w:themeColor="text1"/>
          <w:sz w:val="24"/>
          <w:szCs w:val="24"/>
          <w:lang w:val="en-US"/>
        </w:rPr>
        <w:t>oughly half appear as</w:t>
      </w:r>
      <w:r w:rsidR="002C47FE" w:rsidRPr="00BC1CFE">
        <w:rPr>
          <w:rFonts w:ascii="Times New Roman" w:hAnsi="Times New Roman" w:cs="Times New Roman"/>
          <w:color w:val="000000" w:themeColor="text1"/>
          <w:sz w:val="24"/>
          <w:szCs w:val="24"/>
          <w:lang w:val="en-US"/>
        </w:rPr>
        <w:t xml:space="preserve"> defendants</w:t>
      </w:r>
      <w:r w:rsidR="00F16A3B" w:rsidRPr="00BC1CFE">
        <w:rPr>
          <w:rFonts w:ascii="Times New Roman" w:hAnsi="Times New Roman" w:cs="Times New Roman"/>
          <w:color w:val="000000" w:themeColor="text1"/>
          <w:sz w:val="24"/>
          <w:szCs w:val="24"/>
          <w:lang w:val="en-US"/>
        </w:rPr>
        <w:t xml:space="preserve"> and </w:t>
      </w:r>
      <w:r w:rsidR="00EE1F5A" w:rsidRPr="00BC1CFE">
        <w:rPr>
          <w:rFonts w:ascii="Times New Roman" w:hAnsi="Times New Roman" w:cs="Times New Roman"/>
          <w:color w:val="000000" w:themeColor="text1"/>
          <w:sz w:val="24"/>
          <w:szCs w:val="24"/>
          <w:lang w:val="en-US"/>
        </w:rPr>
        <w:t>only a handful of cases involve women standing against other women.</w:t>
      </w:r>
      <w:r w:rsidR="00E515C7" w:rsidRPr="00BC1CFE">
        <w:rPr>
          <w:rFonts w:ascii="Times New Roman" w:hAnsi="Times New Roman" w:cs="Times New Roman"/>
          <w:color w:val="000000" w:themeColor="text1"/>
          <w:sz w:val="24"/>
          <w:szCs w:val="24"/>
          <w:lang w:val="en-US"/>
        </w:rPr>
        <w:t xml:space="preserve"> The amounts</w:t>
      </w:r>
      <w:r w:rsidR="003F66B8" w:rsidRPr="00BC1CFE">
        <w:rPr>
          <w:rFonts w:ascii="Times New Roman" w:hAnsi="Times New Roman" w:cs="Times New Roman"/>
          <w:color w:val="000000" w:themeColor="text1"/>
          <w:sz w:val="24"/>
          <w:szCs w:val="24"/>
          <w:lang w:val="en-US"/>
        </w:rPr>
        <w:t xml:space="preserve"> </w:t>
      </w:r>
      <w:r w:rsidR="00E515C7" w:rsidRPr="00BC1CFE">
        <w:rPr>
          <w:rFonts w:ascii="Times New Roman" w:hAnsi="Times New Roman" w:cs="Times New Roman"/>
          <w:color w:val="000000" w:themeColor="text1"/>
          <w:sz w:val="24"/>
          <w:szCs w:val="24"/>
          <w:lang w:val="en-US"/>
        </w:rPr>
        <w:t xml:space="preserve">owed are rarely mentioned and, when they </w:t>
      </w:r>
      <w:r w:rsidR="00055D9E" w:rsidRPr="00BC1CFE">
        <w:rPr>
          <w:rFonts w:ascii="Times New Roman" w:hAnsi="Times New Roman" w:cs="Times New Roman"/>
          <w:color w:val="000000" w:themeColor="text1"/>
          <w:sz w:val="24"/>
          <w:szCs w:val="24"/>
          <w:lang w:val="en-US"/>
        </w:rPr>
        <w:t>are</w:t>
      </w:r>
      <w:r w:rsidR="00E515C7" w:rsidRPr="00BC1CFE">
        <w:rPr>
          <w:rFonts w:ascii="Times New Roman" w:hAnsi="Times New Roman" w:cs="Times New Roman"/>
          <w:color w:val="000000" w:themeColor="text1"/>
          <w:sz w:val="24"/>
          <w:szCs w:val="24"/>
          <w:lang w:val="en-US"/>
        </w:rPr>
        <w:t xml:space="preserve">, </w:t>
      </w:r>
      <w:r w:rsidR="00400A2D" w:rsidRPr="00BC1CFE">
        <w:rPr>
          <w:rFonts w:ascii="Times New Roman" w:hAnsi="Times New Roman" w:cs="Times New Roman"/>
          <w:color w:val="000000" w:themeColor="text1"/>
          <w:sz w:val="24"/>
          <w:szCs w:val="24"/>
          <w:lang w:val="en-US"/>
        </w:rPr>
        <w:t>seem to</w:t>
      </w:r>
      <w:r w:rsidR="00E515C7" w:rsidRPr="00BC1CFE">
        <w:rPr>
          <w:rFonts w:ascii="Times New Roman" w:hAnsi="Times New Roman" w:cs="Times New Roman"/>
          <w:color w:val="000000" w:themeColor="text1"/>
          <w:sz w:val="24"/>
          <w:szCs w:val="24"/>
          <w:lang w:val="en-US"/>
        </w:rPr>
        <w:t xml:space="preserve"> vary. Particularly </w:t>
      </w:r>
      <w:r w:rsidR="00055D9E" w:rsidRPr="00BC1CFE">
        <w:rPr>
          <w:rFonts w:ascii="Times New Roman" w:hAnsi="Times New Roman" w:cs="Times New Roman"/>
          <w:color w:val="000000" w:themeColor="text1"/>
          <w:sz w:val="24"/>
          <w:szCs w:val="24"/>
          <w:lang w:val="en-US"/>
        </w:rPr>
        <w:t>noteworthy</w:t>
      </w:r>
      <w:r w:rsidR="00E515C7" w:rsidRPr="00BC1CFE">
        <w:rPr>
          <w:rFonts w:ascii="Times New Roman" w:hAnsi="Times New Roman" w:cs="Times New Roman"/>
          <w:color w:val="000000" w:themeColor="text1"/>
          <w:sz w:val="24"/>
          <w:szCs w:val="24"/>
          <w:lang w:val="en-US"/>
        </w:rPr>
        <w:t xml:space="preserve"> </w:t>
      </w:r>
      <w:r w:rsidR="00EE1F5A" w:rsidRPr="00BC1CFE">
        <w:rPr>
          <w:rFonts w:ascii="Times New Roman" w:hAnsi="Times New Roman" w:cs="Times New Roman"/>
          <w:color w:val="000000" w:themeColor="text1"/>
          <w:sz w:val="24"/>
          <w:szCs w:val="24"/>
          <w:lang w:val="en-US"/>
        </w:rPr>
        <w:t>are</w:t>
      </w:r>
      <w:r w:rsidR="00E515C7" w:rsidRPr="00BC1CFE">
        <w:rPr>
          <w:rFonts w:ascii="Times New Roman" w:hAnsi="Times New Roman" w:cs="Times New Roman"/>
          <w:color w:val="000000" w:themeColor="text1"/>
          <w:sz w:val="24"/>
          <w:szCs w:val="24"/>
          <w:lang w:val="en-US"/>
        </w:rPr>
        <w:t xml:space="preserve"> the claim</w:t>
      </w:r>
      <w:r w:rsidR="00EE1F5A" w:rsidRPr="00BC1CFE">
        <w:rPr>
          <w:rFonts w:ascii="Times New Roman" w:hAnsi="Times New Roman" w:cs="Times New Roman"/>
          <w:color w:val="000000" w:themeColor="text1"/>
          <w:sz w:val="24"/>
          <w:szCs w:val="24"/>
          <w:lang w:val="en-US"/>
        </w:rPr>
        <w:t>s</w:t>
      </w:r>
      <w:r w:rsidR="00FF1F50" w:rsidRPr="00BC1CFE">
        <w:rPr>
          <w:rFonts w:ascii="Times New Roman" w:hAnsi="Times New Roman" w:cs="Times New Roman"/>
          <w:color w:val="000000" w:themeColor="text1"/>
          <w:sz w:val="24"/>
          <w:szCs w:val="24"/>
          <w:lang w:val="en-US"/>
        </w:rPr>
        <w:t xml:space="preserve">, </w:t>
      </w:r>
      <w:r w:rsidR="00EE1F5A" w:rsidRPr="00BC1CFE">
        <w:rPr>
          <w:rFonts w:ascii="Times New Roman" w:hAnsi="Times New Roman" w:cs="Times New Roman"/>
          <w:color w:val="000000" w:themeColor="text1"/>
          <w:sz w:val="24"/>
          <w:szCs w:val="24"/>
          <w:lang w:val="en-US"/>
        </w:rPr>
        <w:t xml:space="preserve">both </w:t>
      </w:r>
      <w:r w:rsidR="00FF1F50" w:rsidRPr="00BC1CFE">
        <w:rPr>
          <w:rFonts w:ascii="Times New Roman" w:hAnsi="Times New Roman" w:cs="Times New Roman"/>
          <w:color w:val="000000" w:themeColor="text1"/>
          <w:sz w:val="24"/>
          <w:szCs w:val="24"/>
          <w:lang w:val="en-US"/>
        </w:rPr>
        <w:t>later proven false,</w:t>
      </w:r>
      <w:r w:rsidR="00E515C7" w:rsidRPr="00BC1CFE">
        <w:rPr>
          <w:rFonts w:ascii="Times New Roman" w:hAnsi="Times New Roman" w:cs="Times New Roman"/>
          <w:color w:val="000000" w:themeColor="text1"/>
          <w:sz w:val="24"/>
          <w:szCs w:val="24"/>
          <w:lang w:val="en-US"/>
        </w:rPr>
        <w:t xml:space="preserve"> by the </w:t>
      </w:r>
      <w:proofErr w:type="spellStart"/>
      <w:r w:rsidR="00E515C7" w:rsidRPr="00BC1CFE">
        <w:rPr>
          <w:rFonts w:ascii="Times New Roman" w:hAnsi="Times New Roman" w:cs="Times New Roman"/>
          <w:color w:val="000000" w:themeColor="text1"/>
          <w:sz w:val="24"/>
          <w:szCs w:val="24"/>
          <w:lang w:val="en-US"/>
        </w:rPr>
        <w:t>Lepars</w:t>
      </w:r>
      <w:proofErr w:type="spellEnd"/>
      <w:r w:rsidR="00E515C7" w:rsidRPr="00BC1CFE">
        <w:rPr>
          <w:rFonts w:ascii="Times New Roman" w:hAnsi="Times New Roman" w:cs="Times New Roman"/>
          <w:color w:val="000000" w:themeColor="text1"/>
          <w:sz w:val="24"/>
          <w:szCs w:val="24"/>
          <w:lang w:val="en-US"/>
        </w:rPr>
        <w:t xml:space="preserve"> that the </w:t>
      </w:r>
      <w:proofErr w:type="spellStart"/>
      <w:r w:rsidR="00E515C7" w:rsidRPr="00BC1CFE">
        <w:rPr>
          <w:rFonts w:ascii="Times New Roman" w:hAnsi="Times New Roman" w:cs="Times New Roman"/>
          <w:color w:val="000000" w:themeColor="text1"/>
          <w:sz w:val="24"/>
          <w:szCs w:val="24"/>
          <w:lang w:val="en-US"/>
        </w:rPr>
        <w:t>Pokets</w:t>
      </w:r>
      <w:proofErr w:type="spellEnd"/>
      <w:r w:rsidR="00E515C7" w:rsidRPr="00BC1CFE">
        <w:rPr>
          <w:rFonts w:ascii="Times New Roman" w:hAnsi="Times New Roman" w:cs="Times New Roman"/>
          <w:color w:val="000000" w:themeColor="text1"/>
          <w:sz w:val="24"/>
          <w:szCs w:val="24"/>
          <w:lang w:val="en-US"/>
        </w:rPr>
        <w:t xml:space="preserve"> owe</w:t>
      </w:r>
      <w:r w:rsidR="00400A2D" w:rsidRPr="00BC1CFE">
        <w:rPr>
          <w:rFonts w:ascii="Times New Roman" w:hAnsi="Times New Roman" w:cs="Times New Roman"/>
          <w:color w:val="000000" w:themeColor="text1"/>
          <w:sz w:val="24"/>
          <w:szCs w:val="24"/>
          <w:lang w:val="en-US"/>
        </w:rPr>
        <w:t>d</w:t>
      </w:r>
      <w:r w:rsidR="00E515C7" w:rsidRPr="00BC1CFE">
        <w:rPr>
          <w:rFonts w:ascii="Times New Roman" w:hAnsi="Times New Roman" w:cs="Times New Roman"/>
          <w:color w:val="000000" w:themeColor="text1"/>
          <w:sz w:val="24"/>
          <w:szCs w:val="24"/>
          <w:lang w:val="en-US"/>
        </w:rPr>
        <w:t xml:space="preserve"> them</w:t>
      </w:r>
      <w:r w:rsidR="00FF1F50" w:rsidRPr="00BC1CFE">
        <w:rPr>
          <w:rFonts w:ascii="Times New Roman" w:hAnsi="Times New Roman" w:cs="Times New Roman"/>
          <w:color w:val="000000" w:themeColor="text1"/>
          <w:sz w:val="24"/>
          <w:szCs w:val="24"/>
          <w:lang w:val="en-US"/>
        </w:rPr>
        <w:t xml:space="preserve"> </w:t>
      </w:r>
      <w:r w:rsidR="00E515C7" w:rsidRPr="00BC1CFE">
        <w:rPr>
          <w:rFonts w:ascii="Times New Roman" w:hAnsi="Times New Roman" w:cs="Times New Roman"/>
          <w:color w:val="000000" w:themeColor="text1"/>
          <w:sz w:val="24"/>
          <w:szCs w:val="24"/>
          <w:lang w:val="en-US"/>
        </w:rPr>
        <w:t>10s</w:t>
      </w:r>
      <w:r w:rsidR="00EE1F5A" w:rsidRPr="00BC1CFE">
        <w:rPr>
          <w:rFonts w:ascii="Times New Roman" w:hAnsi="Times New Roman" w:cs="Times New Roman"/>
          <w:color w:val="000000" w:themeColor="text1"/>
          <w:sz w:val="24"/>
          <w:szCs w:val="24"/>
          <w:lang w:val="en-US"/>
        </w:rPr>
        <w:t>, and that Hugh de Stanley owe</w:t>
      </w:r>
      <w:r w:rsidR="00400A2D" w:rsidRPr="00BC1CFE">
        <w:rPr>
          <w:rFonts w:ascii="Times New Roman" w:hAnsi="Times New Roman" w:cs="Times New Roman"/>
          <w:color w:val="000000" w:themeColor="text1"/>
          <w:sz w:val="24"/>
          <w:szCs w:val="24"/>
          <w:lang w:val="en-US"/>
        </w:rPr>
        <w:t>d</w:t>
      </w:r>
      <w:r w:rsidR="00EE1F5A" w:rsidRPr="00BC1CFE">
        <w:rPr>
          <w:rFonts w:ascii="Times New Roman" w:hAnsi="Times New Roman" w:cs="Times New Roman"/>
          <w:color w:val="000000" w:themeColor="text1"/>
          <w:sz w:val="24"/>
          <w:szCs w:val="24"/>
          <w:lang w:val="en-US"/>
        </w:rPr>
        <w:t xml:space="preserve"> Alice </w:t>
      </w:r>
      <w:proofErr w:type="spellStart"/>
      <w:r w:rsidR="00EE1F5A" w:rsidRPr="00BC1CFE">
        <w:rPr>
          <w:rFonts w:ascii="Times New Roman" w:hAnsi="Times New Roman" w:cs="Times New Roman"/>
          <w:color w:val="000000" w:themeColor="text1"/>
          <w:sz w:val="24"/>
          <w:szCs w:val="24"/>
          <w:lang w:val="en-US"/>
        </w:rPr>
        <w:t>Lepar</w:t>
      </w:r>
      <w:proofErr w:type="spellEnd"/>
      <w:r w:rsidR="00EE1F5A" w:rsidRPr="00BC1CFE">
        <w:rPr>
          <w:rFonts w:ascii="Times New Roman" w:hAnsi="Times New Roman" w:cs="Times New Roman"/>
          <w:color w:val="000000" w:themeColor="text1"/>
          <w:sz w:val="24"/>
          <w:szCs w:val="24"/>
          <w:lang w:val="en-US"/>
        </w:rPr>
        <w:t xml:space="preserve"> the hefty amount of 21s that she </w:t>
      </w:r>
      <w:r w:rsidR="00400A2D" w:rsidRPr="00BC1CFE">
        <w:rPr>
          <w:rFonts w:ascii="Times New Roman" w:hAnsi="Times New Roman" w:cs="Times New Roman"/>
          <w:color w:val="000000" w:themeColor="text1"/>
          <w:sz w:val="24"/>
          <w:szCs w:val="24"/>
          <w:lang w:val="en-US"/>
        </w:rPr>
        <w:t xml:space="preserve">had </w:t>
      </w:r>
      <w:r w:rsidR="00EE1F5A" w:rsidRPr="00BC1CFE">
        <w:rPr>
          <w:rFonts w:ascii="Times New Roman" w:hAnsi="Times New Roman" w:cs="Times New Roman"/>
          <w:color w:val="000000" w:themeColor="text1"/>
          <w:sz w:val="24"/>
          <w:szCs w:val="24"/>
          <w:lang w:val="en-US"/>
        </w:rPr>
        <w:t>apparently lent his wife</w:t>
      </w:r>
      <w:r w:rsidR="00E515C7" w:rsidRPr="00BC1CFE">
        <w:rPr>
          <w:rFonts w:ascii="Times New Roman" w:hAnsi="Times New Roman" w:cs="Times New Roman"/>
          <w:color w:val="000000" w:themeColor="text1"/>
          <w:sz w:val="24"/>
          <w:szCs w:val="24"/>
          <w:lang w:val="en-US"/>
        </w:rPr>
        <w:t>.</w:t>
      </w:r>
    </w:p>
    <w:p w14:paraId="08A06D40" w14:textId="285C4CDA" w:rsidR="002C47FE" w:rsidRPr="00BC1CFE" w:rsidRDefault="00F16A3B" w:rsidP="00CC699E">
      <w:pPr>
        <w:spacing w:line="480" w:lineRule="auto"/>
        <w:rPr>
          <w:rFonts w:ascii="Times New Roman" w:hAnsi="Times New Roman" w:cs="Times New Roman"/>
          <w:color w:val="000000" w:themeColor="text1"/>
          <w:sz w:val="24"/>
          <w:szCs w:val="24"/>
          <w:lang w:val="en-US"/>
        </w:rPr>
      </w:pPr>
      <w:r w:rsidRPr="00BC1CFE">
        <w:rPr>
          <w:rFonts w:ascii="Times New Roman" w:hAnsi="Times New Roman" w:cs="Times New Roman"/>
          <w:color w:val="000000" w:themeColor="text1"/>
          <w:sz w:val="24"/>
          <w:szCs w:val="24"/>
          <w:lang w:val="en-US"/>
        </w:rPr>
        <w:t>The prevalence of d</w:t>
      </w:r>
      <w:r w:rsidR="002C47FE" w:rsidRPr="00BC1CFE">
        <w:rPr>
          <w:rFonts w:ascii="Times New Roman" w:hAnsi="Times New Roman" w:cs="Times New Roman"/>
          <w:color w:val="000000" w:themeColor="text1"/>
          <w:sz w:val="24"/>
          <w:szCs w:val="24"/>
          <w:lang w:val="en-US"/>
        </w:rPr>
        <w:t>ebt cases s</w:t>
      </w:r>
      <w:r w:rsidRPr="00BC1CFE">
        <w:rPr>
          <w:rFonts w:ascii="Times New Roman" w:hAnsi="Times New Roman" w:cs="Times New Roman"/>
          <w:color w:val="000000" w:themeColor="text1"/>
          <w:sz w:val="24"/>
          <w:szCs w:val="24"/>
          <w:lang w:val="en-US"/>
        </w:rPr>
        <w:t xml:space="preserve">uggest that women were trading solely to some degree. </w:t>
      </w:r>
      <w:proofErr w:type="spellStart"/>
      <w:r w:rsidR="002C47FE" w:rsidRPr="00BC1CFE">
        <w:rPr>
          <w:rFonts w:ascii="Times New Roman" w:hAnsi="Times New Roman" w:cs="Times New Roman"/>
          <w:color w:val="000000" w:themeColor="text1"/>
          <w:sz w:val="24"/>
          <w:szCs w:val="24"/>
          <w:lang w:val="en-US"/>
        </w:rPr>
        <w:t>Modesta</w:t>
      </w:r>
      <w:proofErr w:type="spellEnd"/>
      <w:r w:rsidR="00400A2D" w:rsidRPr="00BC1CFE">
        <w:rPr>
          <w:rFonts w:ascii="Times New Roman" w:hAnsi="Times New Roman" w:cs="Times New Roman"/>
          <w:color w:val="000000" w:themeColor="text1"/>
          <w:sz w:val="24"/>
          <w:szCs w:val="24"/>
          <w:lang w:val="en-US"/>
        </w:rPr>
        <w:t xml:space="preserve">, widow of </w:t>
      </w:r>
      <w:r w:rsidR="002C47FE" w:rsidRPr="00BC1CFE">
        <w:rPr>
          <w:rFonts w:ascii="Times New Roman" w:hAnsi="Times New Roman" w:cs="Times New Roman"/>
          <w:color w:val="000000" w:themeColor="text1"/>
          <w:sz w:val="24"/>
          <w:szCs w:val="24"/>
          <w:lang w:val="en-US"/>
        </w:rPr>
        <w:t xml:space="preserve">Thomas de </w:t>
      </w:r>
      <w:proofErr w:type="spellStart"/>
      <w:r w:rsidR="002C47FE" w:rsidRPr="00BC1CFE">
        <w:rPr>
          <w:rFonts w:ascii="Times New Roman" w:hAnsi="Times New Roman" w:cs="Times New Roman"/>
          <w:color w:val="000000" w:themeColor="text1"/>
          <w:sz w:val="24"/>
          <w:szCs w:val="24"/>
          <w:lang w:val="en-US"/>
        </w:rPr>
        <w:t>Tothill</w:t>
      </w:r>
      <w:proofErr w:type="spellEnd"/>
      <w:r w:rsidR="002C47FE" w:rsidRPr="00BC1CFE">
        <w:rPr>
          <w:rFonts w:ascii="Times New Roman" w:hAnsi="Times New Roman" w:cs="Times New Roman"/>
          <w:color w:val="000000" w:themeColor="text1"/>
          <w:sz w:val="24"/>
          <w:szCs w:val="24"/>
          <w:lang w:val="en-US"/>
        </w:rPr>
        <w:t>, for example, had various ongoing debt c</w:t>
      </w:r>
      <w:r w:rsidR="00291F02" w:rsidRPr="00BC1CFE">
        <w:rPr>
          <w:rFonts w:ascii="Times New Roman" w:hAnsi="Times New Roman" w:cs="Times New Roman"/>
          <w:color w:val="000000" w:themeColor="text1"/>
          <w:sz w:val="24"/>
          <w:szCs w:val="24"/>
          <w:lang w:val="en-US"/>
        </w:rPr>
        <w:t>laims</w:t>
      </w:r>
      <w:r w:rsidR="002C47FE" w:rsidRPr="00BC1CFE">
        <w:rPr>
          <w:rFonts w:ascii="Times New Roman" w:hAnsi="Times New Roman" w:cs="Times New Roman"/>
          <w:color w:val="000000" w:themeColor="text1"/>
          <w:sz w:val="24"/>
          <w:szCs w:val="24"/>
          <w:lang w:val="en-US"/>
        </w:rPr>
        <w:t xml:space="preserve">, many </w:t>
      </w:r>
      <w:r w:rsidRPr="00BC1CFE">
        <w:rPr>
          <w:rFonts w:ascii="Times New Roman" w:hAnsi="Times New Roman" w:cs="Times New Roman"/>
          <w:color w:val="000000" w:themeColor="text1"/>
          <w:sz w:val="24"/>
          <w:szCs w:val="24"/>
          <w:lang w:val="en-US"/>
        </w:rPr>
        <w:t xml:space="preserve">relating to her commercial activities </w:t>
      </w:r>
      <w:r w:rsidR="002F67A9" w:rsidRPr="00BC1CFE">
        <w:rPr>
          <w:rFonts w:ascii="Times New Roman" w:hAnsi="Times New Roman" w:cs="Times New Roman"/>
          <w:color w:val="000000" w:themeColor="text1"/>
          <w:sz w:val="24"/>
          <w:szCs w:val="24"/>
          <w:lang w:val="en-US"/>
        </w:rPr>
        <w:t xml:space="preserve">which perhaps suggest she took over her husband’s business upon his death. </w:t>
      </w:r>
      <w:r w:rsidRPr="00BC1CFE">
        <w:rPr>
          <w:rFonts w:ascii="Times New Roman" w:hAnsi="Times New Roman" w:cs="Times New Roman"/>
          <w:color w:val="000000" w:themeColor="text1"/>
          <w:sz w:val="24"/>
          <w:szCs w:val="24"/>
          <w:lang w:val="en-US"/>
        </w:rPr>
        <w:t>Her long-lasting case</w:t>
      </w:r>
      <w:r w:rsidR="002F67A9" w:rsidRPr="00BC1CFE">
        <w:rPr>
          <w:rFonts w:ascii="Times New Roman" w:hAnsi="Times New Roman" w:cs="Times New Roman"/>
          <w:color w:val="000000" w:themeColor="text1"/>
          <w:sz w:val="24"/>
          <w:szCs w:val="24"/>
          <w:lang w:val="en-US"/>
        </w:rPr>
        <w:t>s</w:t>
      </w:r>
      <w:r w:rsidRPr="00BC1CFE">
        <w:rPr>
          <w:rFonts w:ascii="Times New Roman" w:hAnsi="Times New Roman" w:cs="Times New Roman"/>
          <w:color w:val="000000" w:themeColor="text1"/>
          <w:sz w:val="24"/>
          <w:szCs w:val="24"/>
          <w:lang w:val="en-US"/>
        </w:rPr>
        <w:t xml:space="preserve"> against </w:t>
      </w:r>
      <w:r w:rsidR="002C47FE" w:rsidRPr="00BC1CFE">
        <w:rPr>
          <w:rFonts w:ascii="Times New Roman" w:hAnsi="Times New Roman" w:cs="Times New Roman"/>
          <w:color w:val="000000" w:themeColor="text1"/>
          <w:sz w:val="24"/>
          <w:szCs w:val="24"/>
          <w:lang w:val="en-US"/>
        </w:rPr>
        <w:t xml:space="preserve">Henry </w:t>
      </w:r>
      <w:proofErr w:type="spellStart"/>
      <w:r w:rsidR="002C47FE" w:rsidRPr="00BC1CFE">
        <w:rPr>
          <w:rFonts w:ascii="Times New Roman" w:hAnsi="Times New Roman" w:cs="Times New Roman"/>
          <w:color w:val="000000" w:themeColor="text1"/>
          <w:sz w:val="24"/>
          <w:szCs w:val="24"/>
          <w:lang w:val="en-US"/>
        </w:rPr>
        <w:t>Bythebrok</w:t>
      </w:r>
      <w:proofErr w:type="spellEnd"/>
      <w:r w:rsidRPr="00BC1CFE">
        <w:rPr>
          <w:rFonts w:ascii="Times New Roman" w:hAnsi="Times New Roman" w:cs="Times New Roman"/>
          <w:color w:val="000000" w:themeColor="text1"/>
          <w:sz w:val="24"/>
          <w:szCs w:val="24"/>
          <w:lang w:val="en-US"/>
        </w:rPr>
        <w:t xml:space="preserve"> and Thomas son of Juliana relate</w:t>
      </w:r>
      <w:r w:rsidR="007F369C" w:rsidRPr="00BC1CFE">
        <w:rPr>
          <w:rFonts w:ascii="Times New Roman" w:hAnsi="Times New Roman" w:cs="Times New Roman"/>
          <w:color w:val="000000" w:themeColor="text1"/>
          <w:sz w:val="24"/>
          <w:szCs w:val="24"/>
          <w:lang w:val="en-US"/>
        </w:rPr>
        <w:t xml:space="preserve"> </w:t>
      </w:r>
      <w:r w:rsidRPr="00BC1CFE">
        <w:rPr>
          <w:rFonts w:ascii="Times New Roman" w:hAnsi="Times New Roman" w:cs="Times New Roman"/>
          <w:color w:val="000000" w:themeColor="text1"/>
          <w:sz w:val="24"/>
          <w:szCs w:val="24"/>
          <w:lang w:val="en-US"/>
        </w:rPr>
        <w:t xml:space="preserve">to 20d that Henry and Thomas each owe </w:t>
      </w:r>
      <w:proofErr w:type="spellStart"/>
      <w:r w:rsidRPr="00BC1CFE">
        <w:rPr>
          <w:rFonts w:ascii="Times New Roman" w:hAnsi="Times New Roman" w:cs="Times New Roman"/>
          <w:color w:val="000000" w:themeColor="text1"/>
          <w:sz w:val="24"/>
          <w:szCs w:val="24"/>
          <w:lang w:val="en-US"/>
        </w:rPr>
        <w:t>Modesta</w:t>
      </w:r>
      <w:proofErr w:type="spellEnd"/>
      <w:r w:rsidRPr="00BC1CFE">
        <w:rPr>
          <w:rFonts w:ascii="Times New Roman" w:hAnsi="Times New Roman" w:cs="Times New Roman"/>
          <w:color w:val="000000" w:themeColor="text1"/>
          <w:sz w:val="24"/>
          <w:szCs w:val="24"/>
          <w:lang w:val="en-US"/>
        </w:rPr>
        <w:t xml:space="preserve"> for oats purchased from her</w:t>
      </w:r>
      <w:r w:rsidR="003F66B8" w:rsidRPr="00BC1CFE">
        <w:rPr>
          <w:rFonts w:ascii="Times New Roman" w:hAnsi="Times New Roman" w:cs="Times New Roman"/>
          <w:color w:val="000000" w:themeColor="text1"/>
          <w:sz w:val="24"/>
          <w:szCs w:val="24"/>
          <w:lang w:val="en-US"/>
        </w:rPr>
        <w:t xml:space="preserve">. </w:t>
      </w:r>
      <w:r w:rsidR="007F369C" w:rsidRPr="00BC1CFE">
        <w:rPr>
          <w:rFonts w:ascii="Times New Roman" w:hAnsi="Times New Roman" w:cs="Times New Roman"/>
          <w:color w:val="000000" w:themeColor="text1"/>
          <w:sz w:val="24"/>
          <w:szCs w:val="24"/>
          <w:lang w:val="en-US"/>
        </w:rPr>
        <w:t xml:space="preserve">Although these cases are resolved, </w:t>
      </w:r>
      <w:r w:rsidRPr="00BC1CFE">
        <w:rPr>
          <w:rFonts w:ascii="Times New Roman" w:hAnsi="Times New Roman" w:cs="Times New Roman"/>
          <w:color w:val="000000" w:themeColor="text1"/>
          <w:sz w:val="24"/>
          <w:szCs w:val="24"/>
          <w:lang w:val="en-US"/>
        </w:rPr>
        <w:t xml:space="preserve">Henry </w:t>
      </w:r>
      <w:proofErr w:type="spellStart"/>
      <w:r w:rsidRPr="00BC1CFE">
        <w:rPr>
          <w:rFonts w:ascii="Times New Roman" w:hAnsi="Times New Roman" w:cs="Times New Roman"/>
          <w:color w:val="000000" w:themeColor="text1"/>
          <w:sz w:val="24"/>
          <w:szCs w:val="24"/>
          <w:lang w:val="en-US"/>
        </w:rPr>
        <w:t>Bythebrok</w:t>
      </w:r>
      <w:proofErr w:type="spellEnd"/>
      <w:r w:rsidR="002C47FE" w:rsidRPr="00BC1CFE">
        <w:rPr>
          <w:rFonts w:ascii="Times New Roman" w:hAnsi="Times New Roman" w:cs="Times New Roman"/>
          <w:color w:val="000000" w:themeColor="text1"/>
          <w:sz w:val="24"/>
          <w:szCs w:val="24"/>
          <w:lang w:val="en-US"/>
        </w:rPr>
        <w:t xml:space="preserve"> </w:t>
      </w:r>
      <w:r w:rsidR="003F66B8" w:rsidRPr="00BC1CFE">
        <w:rPr>
          <w:rFonts w:ascii="Times New Roman" w:hAnsi="Times New Roman" w:cs="Times New Roman"/>
          <w:color w:val="000000" w:themeColor="text1"/>
          <w:sz w:val="24"/>
          <w:szCs w:val="24"/>
          <w:lang w:val="en-US"/>
        </w:rPr>
        <w:t xml:space="preserve">later appears </w:t>
      </w:r>
      <w:r w:rsidR="002C47FE" w:rsidRPr="00BC1CFE">
        <w:rPr>
          <w:rFonts w:ascii="Times New Roman" w:hAnsi="Times New Roman" w:cs="Times New Roman"/>
          <w:color w:val="000000" w:themeColor="text1"/>
          <w:sz w:val="24"/>
          <w:szCs w:val="24"/>
          <w:lang w:val="en-US"/>
        </w:rPr>
        <w:t>in court again</w:t>
      </w:r>
      <w:r w:rsidR="00400A2D" w:rsidRPr="00BC1CFE">
        <w:rPr>
          <w:rFonts w:ascii="Times New Roman" w:hAnsi="Times New Roman" w:cs="Times New Roman"/>
          <w:color w:val="000000" w:themeColor="text1"/>
          <w:sz w:val="24"/>
          <w:szCs w:val="24"/>
          <w:lang w:val="en-US"/>
        </w:rPr>
        <w:t xml:space="preserve"> </w:t>
      </w:r>
      <w:r w:rsidR="002C47FE" w:rsidRPr="00BC1CFE">
        <w:rPr>
          <w:rFonts w:ascii="Times New Roman" w:hAnsi="Times New Roman" w:cs="Times New Roman"/>
          <w:color w:val="000000" w:themeColor="text1"/>
          <w:sz w:val="24"/>
          <w:szCs w:val="24"/>
          <w:lang w:val="en-US"/>
        </w:rPr>
        <w:t xml:space="preserve">owing money to </w:t>
      </w:r>
      <w:proofErr w:type="spellStart"/>
      <w:r w:rsidR="002C47FE" w:rsidRPr="00BC1CFE">
        <w:rPr>
          <w:rFonts w:ascii="Times New Roman" w:hAnsi="Times New Roman" w:cs="Times New Roman"/>
          <w:color w:val="000000" w:themeColor="text1"/>
          <w:sz w:val="24"/>
          <w:szCs w:val="24"/>
          <w:lang w:val="en-US"/>
        </w:rPr>
        <w:t>Modesta</w:t>
      </w:r>
      <w:proofErr w:type="spellEnd"/>
      <w:r w:rsidR="00114B55" w:rsidRPr="00BC1CFE">
        <w:rPr>
          <w:rFonts w:ascii="Times New Roman" w:hAnsi="Times New Roman" w:cs="Times New Roman"/>
          <w:color w:val="000000" w:themeColor="text1"/>
          <w:sz w:val="24"/>
          <w:szCs w:val="24"/>
          <w:lang w:val="en-US"/>
        </w:rPr>
        <w:t>,</w:t>
      </w:r>
      <w:r w:rsidRPr="00BC1CFE">
        <w:rPr>
          <w:rFonts w:ascii="Times New Roman" w:hAnsi="Times New Roman" w:cs="Times New Roman"/>
          <w:color w:val="000000" w:themeColor="text1"/>
          <w:sz w:val="24"/>
          <w:szCs w:val="24"/>
          <w:lang w:val="en-US"/>
        </w:rPr>
        <w:t xml:space="preserve"> and a</w:t>
      </w:r>
      <w:r w:rsidR="002C47FE" w:rsidRPr="00BC1CFE">
        <w:rPr>
          <w:rFonts w:ascii="Times New Roman" w:hAnsi="Times New Roman" w:cs="Times New Roman"/>
          <w:color w:val="000000" w:themeColor="text1"/>
          <w:sz w:val="24"/>
          <w:szCs w:val="24"/>
          <w:lang w:val="en-US"/>
        </w:rPr>
        <w:t xml:space="preserve">lthough numerous orders are given to distrain </w:t>
      </w:r>
      <w:r w:rsidR="00400A2D" w:rsidRPr="00BC1CFE">
        <w:rPr>
          <w:rFonts w:ascii="Times New Roman" w:hAnsi="Times New Roman" w:cs="Times New Roman"/>
          <w:color w:val="000000" w:themeColor="text1"/>
          <w:sz w:val="24"/>
          <w:szCs w:val="24"/>
          <w:lang w:val="en-US"/>
        </w:rPr>
        <w:t>him</w:t>
      </w:r>
      <w:r w:rsidR="002C47FE" w:rsidRPr="00BC1CFE">
        <w:rPr>
          <w:rFonts w:ascii="Times New Roman" w:hAnsi="Times New Roman" w:cs="Times New Roman"/>
          <w:color w:val="000000" w:themeColor="text1"/>
          <w:sz w:val="24"/>
          <w:szCs w:val="24"/>
          <w:lang w:val="en-US"/>
        </w:rPr>
        <w:t>, this case is not resolved until Nov</w:t>
      </w:r>
      <w:r w:rsidR="00400A2D" w:rsidRPr="00BC1CFE">
        <w:rPr>
          <w:rFonts w:ascii="Times New Roman" w:hAnsi="Times New Roman" w:cs="Times New Roman"/>
          <w:color w:val="000000" w:themeColor="text1"/>
          <w:sz w:val="24"/>
          <w:szCs w:val="24"/>
          <w:lang w:val="en-US"/>
        </w:rPr>
        <w:t>ember of that year</w:t>
      </w:r>
      <w:r w:rsidR="002C47FE" w:rsidRPr="00BC1CFE">
        <w:rPr>
          <w:rFonts w:ascii="Times New Roman" w:hAnsi="Times New Roman" w:cs="Times New Roman"/>
          <w:color w:val="000000" w:themeColor="text1"/>
          <w:sz w:val="24"/>
          <w:szCs w:val="24"/>
          <w:lang w:val="en-US"/>
        </w:rPr>
        <w:t>.</w:t>
      </w:r>
      <w:r w:rsidR="005D5D83" w:rsidRPr="00BC1CFE">
        <w:rPr>
          <w:rFonts w:ascii="Times New Roman" w:hAnsi="Times New Roman" w:cs="Times New Roman"/>
          <w:color w:val="000000" w:themeColor="text1"/>
          <w:sz w:val="24"/>
          <w:szCs w:val="24"/>
          <w:lang w:val="en-US"/>
        </w:rPr>
        <w:t xml:space="preserve"> </w:t>
      </w:r>
      <w:r w:rsidRPr="00BC1CFE">
        <w:rPr>
          <w:rFonts w:ascii="Times New Roman" w:hAnsi="Times New Roman" w:cs="Times New Roman"/>
          <w:color w:val="000000" w:themeColor="text1"/>
          <w:sz w:val="24"/>
          <w:szCs w:val="24"/>
          <w:lang w:val="en-US"/>
        </w:rPr>
        <w:t xml:space="preserve">There is also evidence of women being held </w:t>
      </w:r>
      <w:r w:rsidRPr="00BC1CFE">
        <w:rPr>
          <w:rFonts w:ascii="Times New Roman" w:hAnsi="Times New Roman" w:cs="Times New Roman"/>
          <w:color w:val="000000" w:themeColor="text1"/>
          <w:sz w:val="24"/>
          <w:szCs w:val="24"/>
          <w:lang w:val="en-US"/>
        </w:rPr>
        <w:lastRenderedPageBreak/>
        <w:t xml:space="preserve">individually accountable, even when committing a crime alongside their husbands. In a debt case between Henry and Alice </w:t>
      </w:r>
      <w:proofErr w:type="spellStart"/>
      <w:r w:rsidRPr="00BC1CFE">
        <w:rPr>
          <w:rFonts w:ascii="Times New Roman" w:hAnsi="Times New Roman" w:cs="Times New Roman"/>
          <w:color w:val="000000" w:themeColor="text1"/>
          <w:sz w:val="24"/>
          <w:szCs w:val="24"/>
          <w:lang w:val="en-US"/>
        </w:rPr>
        <w:t>Poket</w:t>
      </w:r>
      <w:proofErr w:type="spellEnd"/>
      <w:r w:rsidRPr="00BC1CFE">
        <w:rPr>
          <w:rFonts w:ascii="Times New Roman" w:hAnsi="Times New Roman" w:cs="Times New Roman"/>
          <w:color w:val="000000" w:themeColor="text1"/>
          <w:sz w:val="24"/>
          <w:szCs w:val="24"/>
          <w:lang w:val="en-US"/>
        </w:rPr>
        <w:t xml:space="preserve">, plaintiffs, and </w:t>
      </w:r>
      <w:r w:rsidR="002C47FE" w:rsidRPr="00BC1CFE">
        <w:rPr>
          <w:rFonts w:ascii="Times New Roman" w:hAnsi="Times New Roman" w:cs="Times New Roman"/>
          <w:color w:val="000000" w:themeColor="text1"/>
          <w:sz w:val="24"/>
          <w:szCs w:val="24"/>
          <w:lang w:val="en-US"/>
        </w:rPr>
        <w:t xml:space="preserve">Robert </w:t>
      </w:r>
      <w:r w:rsidRPr="00BC1CFE">
        <w:rPr>
          <w:rFonts w:ascii="Times New Roman" w:hAnsi="Times New Roman" w:cs="Times New Roman"/>
          <w:color w:val="000000" w:themeColor="text1"/>
          <w:sz w:val="24"/>
          <w:szCs w:val="24"/>
          <w:lang w:val="en-US"/>
        </w:rPr>
        <w:t xml:space="preserve">and Alice </w:t>
      </w:r>
      <w:proofErr w:type="spellStart"/>
      <w:r w:rsidR="002C47FE" w:rsidRPr="00BC1CFE">
        <w:rPr>
          <w:rFonts w:ascii="Times New Roman" w:hAnsi="Times New Roman" w:cs="Times New Roman"/>
          <w:color w:val="000000" w:themeColor="text1"/>
          <w:sz w:val="24"/>
          <w:szCs w:val="24"/>
          <w:lang w:val="en-US"/>
        </w:rPr>
        <w:t>Lepar</w:t>
      </w:r>
      <w:proofErr w:type="spellEnd"/>
      <w:r w:rsidRPr="00BC1CFE">
        <w:rPr>
          <w:rFonts w:ascii="Times New Roman" w:hAnsi="Times New Roman" w:cs="Times New Roman"/>
          <w:color w:val="000000" w:themeColor="text1"/>
          <w:sz w:val="24"/>
          <w:szCs w:val="24"/>
          <w:lang w:val="en-US"/>
        </w:rPr>
        <w:t xml:space="preserve">, defendants, Robert appears in </w:t>
      </w:r>
      <w:proofErr w:type="gramStart"/>
      <w:r w:rsidRPr="00BC1CFE">
        <w:rPr>
          <w:rFonts w:ascii="Times New Roman" w:hAnsi="Times New Roman" w:cs="Times New Roman"/>
          <w:color w:val="000000" w:themeColor="text1"/>
          <w:sz w:val="24"/>
          <w:szCs w:val="24"/>
          <w:lang w:val="en-US"/>
        </w:rPr>
        <w:t>court</w:t>
      </w:r>
      <w:proofErr w:type="gramEnd"/>
      <w:r w:rsidRPr="00BC1CFE">
        <w:rPr>
          <w:rFonts w:ascii="Times New Roman" w:hAnsi="Times New Roman" w:cs="Times New Roman"/>
          <w:color w:val="000000" w:themeColor="text1"/>
          <w:sz w:val="24"/>
          <w:szCs w:val="24"/>
          <w:lang w:val="en-US"/>
        </w:rPr>
        <w:t xml:space="preserve"> but Alice </w:t>
      </w:r>
      <w:proofErr w:type="spellStart"/>
      <w:r w:rsidRPr="00BC1CFE">
        <w:rPr>
          <w:rFonts w:ascii="Times New Roman" w:hAnsi="Times New Roman" w:cs="Times New Roman"/>
          <w:color w:val="000000" w:themeColor="text1"/>
          <w:sz w:val="24"/>
          <w:szCs w:val="24"/>
          <w:lang w:val="en-US"/>
        </w:rPr>
        <w:t>Lepar</w:t>
      </w:r>
      <w:proofErr w:type="spellEnd"/>
      <w:r w:rsidRPr="00BC1CFE">
        <w:rPr>
          <w:rFonts w:ascii="Times New Roman" w:hAnsi="Times New Roman" w:cs="Times New Roman"/>
          <w:color w:val="000000" w:themeColor="text1"/>
          <w:sz w:val="24"/>
          <w:szCs w:val="24"/>
          <w:lang w:val="en-US"/>
        </w:rPr>
        <w:t xml:space="preserve"> does not, for which she is separately amerced 2d and order is given to distrain her.</w:t>
      </w:r>
      <w:r w:rsidR="002C47FE" w:rsidRPr="00BC1CFE">
        <w:rPr>
          <w:rFonts w:ascii="Times New Roman" w:hAnsi="Times New Roman" w:cs="Times New Roman"/>
          <w:color w:val="000000" w:themeColor="text1"/>
          <w:sz w:val="24"/>
          <w:szCs w:val="24"/>
          <w:lang w:val="en-US"/>
        </w:rPr>
        <w:t xml:space="preserve"> </w:t>
      </w:r>
      <w:r w:rsidR="002D580F" w:rsidRPr="00BC1CFE">
        <w:rPr>
          <w:rFonts w:ascii="Times New Roman" w:hAnsi="Times New Roman" w:cs="Times New Roman"/>
          <w:color w:val="000000" w:themeColor="text1"/>
          <w:sz w:val="24"/>
          <w:szCs w:val="24"/>
          <w:lang w:val="en-US"/>
        </w:rPr>
        <w:t xml:space="preserve"> </w:t>
      </w:r>
    </w:p>
    <w:p w14:paraId="305AB297" w14:textId="39A2F53A" w:rsidR="00A14B3D" w:rsidRPr="00BC1CFE" w:rsidRDefault="00A14B3D" w:rsidP="00CC699E">
      <w:pPr>
        <w:spacing w:line="480" w:lineRule="auto"/>
        <w:rPr>
          <w:rFonts w:ascii="Times New Roman" w:hAnsi="Times New Roman" w:cs="Times New Roman"/>
          <w:color w:val="000000" w:themeColor="text1"/>
          <w:sz w:val="24"/>
          <w:szCs w:val="24"/>
        </w:rPr>
      </w:pPr>
      <w:r w:rsidRPr="00BC1CFE">
        <w:rPr>
          <w:rFonts w:ascii="Times New Roman" w:hAnsi="Times New Roman" w:cs="Times New Roman"/>
          <w:color w:val="000000" w:themeColor="text1"/>
          <w:sz w:val="24"/>
          <w:szCs w:val="24"/>
          <w:lang w:val="en-US"/>
        </w:rPr>
        <w:t>Twenty-four women were involved in cases of theft or detention of goods</w:t>
      </w:r>
      <w:r w:rsidR="00333194" w:rsidRPr="00BC1CFE">
        <w:rPr>
          <w:rFonts w:ascii="Times New Roman" w:hAnsi="Times New Roman" w:cs="Times New Roman"/>
          <w:color w:val="000000" w:themeColor="text1"/>
          <w:sz w:val="24"/>
          <w:szCs w:val="24"/>
          <w:lang w:val="en-US"/>
        </w:rPr>
        <w:t xml:space="preserve"> and although t</w:t>
      </w:r>
      <w:r w:rsidRPr="00BC1CFE">
        <w:rPr>
          <w:rFonts w:ascii="Times New Roman" w:hAnsi="Times New Roman" w:cs="Times New Roman"/>
          <w:color w:val="000000" w:themeColor="text1"/>
          <w:sz w:val="24"/>
          <w:szCs w:val="24"/>
        </w:rPr>
        <w:t>he possessions that have been detained or stolen are not always mentioned</w:t>
      </w:r>
      <w:r w:rsidR="00333194" w:rsidRPr="00BC1CFE">
        <w:rPr>
          <w:rFonts w:ascii="Times New Roman" w:hAnsi="Times New Roman" w:cs="Times New Roman"/>
          <w:color w:val="000000" w:themeColor="text1"/>
          <w:sz w:val="24"/>
          <w:szCs w:val="24"/>
        </w:rPr>
        <w:t xml:space="preserve">, they </w:t>
      </w:r>
      <w:r w:rsidR="00A60213" w:rsidRPr="00BC1CFE">
        <w:rPr>
          <w:rFonts w:ascii="Times New Roman" w:hAnsi="Times New Roman" w:cs="Times New Roman"/>
          <w:color w:val="000000" w:themeColor="text1"/>
          <w:sz w:val="24"/>
          <w:szCs w:val="24"/>
        </w:rPr>
        <w:t xml:space="preserve">provide useful information regarding </w:t>
      </w:r>
      <w:r w:rsidR="00333194" w:rsidRPr="00BC1CFE">
        <w:rPr>
          <w:rFonts w:ascii="Times New Roman" w:hAnsi="Times New Roman" w:cs="Times New Roman"/>
          <w:color w:val="000000" w:themeColor="text1"/>
          <w:sz w:val="24"/>
          <w:szCs w:val="24"/>
        </w:rPr>
        <w:t xml:space="preserve">women’s ownership of </w:t>
      </w:r>
      <w:r w:rsidR="00A60213" w:rsidRPr="00BC1CFE">
        <w:rPr>
          <w:rFonts w:ascii="Times New Roman" w:hAnsi="Times New Roman" w:cs="Times New Roman"/>
          <w:color w:val="000000" w:themeColor="text1"/>
          <w:sz w:val="24"/>
          <w:szCs w:val="24"/>
        </w:rPr>
        <w:t>property when they are</w:t>
      </w:r>
      <w:r w:rsidRPr="00BC1CFE">
        <w:rPr>
          <w:rFonts w:ascii="Times New Roman" w:hAnsi="Times New Roman" w:cs="Times New Roman"/>
          <w:color w:val="000000" w:themeColor="text1"/>
          <w:sz w:val="24"/>
          <w:szCs w:val="24"/>
        </w:rPr>
        <w:t xml:space="preserve">. Joanna daughter of Matilda </w:t>
      </w:r>
      <w:proofErr w:type="spellStart"/>
      <w:r w:rsidRPr="00BC1CFE">
        <w:rPr>
          <w:rFonts w:ascii="Times New Roman" w:hAnsi="Times New Roman" w:cs="Times New Roman"/>
          <w:color w:val="000000" w:themeColor="text1"/>
          <w:sz w:val="24"/>
          <w:szCs w:val="24"/>
        </w:rPr>
        <w:t>Trubbe</w:t>
      </w:r>
      <w:proofErr w:type="spellEnd"/>
      <w:r w:rsidR="00333194" w:rsidRPr="00BC1CFE">
        <w:rPr>
          <w:rFonts w:ascii="Times New Roman" w:hAnsi="Times New Roman" w:cs="Times New Roman"/>
          <w:color w:val="000000" w:themeColor="text1"/>
          <w:sz w:val="24"/>
          <w:szCs w:val="24"/>
        </w:rPr>
        <w:t xml:space="preserve">, for example, </w:t>
      </w:r>
      <w:r w:rsidRPr="00BC1CFE">
        <w:rPr>
          <w:rFonts w:ascii="Times New Roman" w:hAnsi="Times New Roman" w:cs="Times New Roman"/>
          <w:color w:val="000000" w:themeColor="text1"/>
          <w:sz w:val="24"/>
          <w:szCs w:val="24"/>
        </w:rPr>
        <w:t>claim</w:t>
      </w:r>
      <w:r w:rsidR="002064B6" w:rsidRPr="00BC1CFE">
        <w:rPr>
          <w:rFonts w:ascii="Times New Roman" w:hAnsi="Times New Roman" w:cs="Times New Roman"/>
          <w:color w:val="000000" w:themeColor="text1"/>
          <w:sz w:val="24"/>
          <w:szCs w:val="24"/>
        </w:rPr>
        <w:t>ed</w:t>
      </w:r>
      <w:r w:rsidRPr="00BC1CFE">
        <w:rPr>
          <w:rFonts w:ascii="Times New Roman" w:hAnsi="Times New Roman" w:cs="Times New Roman"/>
          <w:color w:val="000000" w:themeColor="text1"/>
          <w:sz w:val="24"/>
          <w:szCs w:val="24"/>
        </w:rPr>
        <w:t xml:space="preserve"> that Henry </w:t>
      </w:r>
      <w:proofErr w:type="spellStart"/>
      <w:r w:rsidRPr="00BC1CFE">
        <w:rPr>
          <w:rFonts w:ascii="Times New Roman" w:hAnsi="Times New Roman" w:cs="Times New Roman"/>
          <w:color w:val="000000" w:themeColor="text1"/>
          <w:sz w:val="24"/>
          <w:szCs w:val="24"/>
        </w:rPr>
        <w:t>Peny</w:t>
      </w:r>
      <w:proofErr w:type="spellEnd"/>
      <w:r w:rsidRPr="00BC1CFE">
        <w:rPr>
          <w:rFonts w:ascii="Times New Roman" w:hAnsi="Times New Roman" w:cs="Times New Roman"/>
          <w:color w:val="000000" w:themeColor="text1"/>
          <w:sz w:val="24"/>
          <w:szCs w:val="24"/>
        </w:rPr>
        <w:t xml:space="preserve"> detain</w:t>
      </w:r>
      <w:r w:rsidR="00333194" w:rsidRPr="00BC1CFE">
        <w:rPr>
          <w:rFonts w:ascii="Times New Roman" w:hAnsi="Times New Roman" w:cs="Times New Roman"/>
          <w:color w:val="000000" w:themeColor="text1"/>
          <w:sz w:val="24"/>
          <w:szCs w:val="24"/>
        </w:rPr>
        <w:t>ed</w:t>
      </w:r>
      <w:r w:rsidRPr="00BC1CFE">
        <w:rPr>
          <w:rFonts w:ascii="Times New Roman" w:hAnsi="Times New Roman" w:cs="Times New Roman"/>
          <w:color w:val="000000" w:themeColor="text1"/>
          <w:sz w:val="24"/>
          <w:szCs w:val="24"/>
        </w:rPr>
        <w:t xml:space="preserve"> from her </w:t>
      </w:r>
      <w:r w:rsidR="00400A2D" w:rsidRPr="00BC1CFE">
        <w:rPr>
          <w:rFonts w:ascii="Times New Roman" w:hAnsi="Times New Roman" w:cs="Times New Roman"/>
          <w:color w:val="000000" w:themeColor="text1"/>
          <w:sz w:val="24"/>
          <w:szCs w:val="24"/>
        </w:rPr>
        <w:t xml:space="preserve">money, a shirt, and shoes; </w:t>
      </w:r>
      <w:r w:rsidRPr="00BC1CFE">
        <w:rPr>
          <w:rFonts w:ascii="Times New Roman" w:hAnsi="Times New Roman" w:cs="Times New Roman"/>
          <w:color w:val="000000" w:themeColor="text1"/>
          <w:sz w:val="24"/>
          <w:szCs w:val="24"/>
        </w:rPr>
        <w:t xml:space="preserve">Alice de </w:t>
      </w:r>
      <w:proofErr w:type="spellStart"/>
      <w:r w:rsidRPr="00BC1CFE">
        <w:rPr>
          <w:rFonts w:ascii="Times New Roman" w:hAnsi="Times New Roman" w:cs="Times New Roman"/>
          <w:color w:val="000000" w:themeColor="text1"/>
          <w:sz w:val="24"/>
          <w:szCs w:val="24"/>
        </w:rPr>
        <w:t>Heton</w:t>
      </w:r>
      <w:proofErr w:type="spellEnd"/>
      <w:r w:rsidRPr="00BC1CFE">
        <w:rPr>
          <w:rFonts w:ascii="Times New Roman" w:hAnsi="Times New Roman" w:cs="Times New Roman"/>
          <w:color w:val="000000" w:themeColor="text1"/>
          <w:sz w:val="24"/>
          <w:szCs w:val="24"/>
        </w:rPr>
        <w:t xml:space="preserve"> </w:t>
      </w:r>
      <w:r w:rsidR="00A60213" w:rsidRPr="00BC1CFE">
        <w:rPr>
          <w:rFonts w:ascii="Times New Roman" w:hAnsi="Times New Roman" w:cs="Times New Roman"/>
          <w:color w:val="000000" w:themeColor="text1"/>
          <w:sz w:val="24"/>
          <w:szCs w:val="24"/>
        </w:rPr>
        <w:t>was</w:t>
      </w:r>
      <w:r w:rsidRPr="00BC1CFE">
        <w:rPr>
          <w:rFonts w:ascii="Times New Roman" w:hAnsi="Times New Roman" w:cs="Times New Roman"/>
          <w:color w:val="000000" w:themeColor="text1"/>
          <w:sz w:val="24"/>
          <w:szCs w:val="24"/>
        </w:rPr>
        <w:t xml:space="preserve"> amerced</w:t>
      </w:r>
      <w:r w:rsidR="00B21F9E" w:rsidRPr="00BC1CFE">
        <w:rPr>
          <w:rFonts w:ascii="Times New Roman" w:hAnsi="Times New Roman" w:cs="Times New Roman"/>
          <w:color w:val="000000" w:themeColor="text1"/>
          <w:sz w:val="24"/>
          <w:szCs w:val="24"/>
        </w:rPr>
        <w:t xml:space="preserve"> </w:t>
      </w:r>
      <w:r w:rsidRPr="00BC1CFE">
        <w:rPr>
          <w:rFonts w:ascii="Times New Roman" w:hAnsi="Times New Roman" w:cs="Times New Roman"/>
          <w:color w:val="000000" w:themeColor="text1"/>
          <w:sz w:val="24"/>
          <w:szCs w:val="24"/>
        </w:rPr>
        <w:t xml:space="preserve">for </w:t>
      </w:r>
      <w:r w:rsidR="00B21F9E" w:rsidRPr="00BC1CFE">
        <w:rPr>
          <w:rFonts w:ascii="Times New Roman" w:hAnsi="Times New Roman" w:cs="Times New Roman"/>
          <w:color w:val="000000" w:themeColor="text1"/>
          <w:sz w:val="24"/>
          <w:szCs w:val="24"/>
        </w:rPr>
        <w:t>stealing</w:t>
      </w:r>
      <w:r w:rsidRPr="00BC1CFE">
        <w:rPr>
          <w:rFonts w:ascii="Times New Roman" w:hAnsi="Times New Roman" w:cs="Times New Roman"/>
          <w:color w:val="000000" w:themeColor="text1"/>
          <w:sz w:val="24"/>
          <w:szCs w:val="24"/>
        </w:rPr>
        <w:t xml:space="preserve"> a stray beehive</w:t>
      </w:r>
      <w:r w:rsidR="002064B6" w:rsidRPr="00BC1CFE">
        <w:rPr>
          <w:rFonts w:ascii="Times New Roman" w:hAnsi="Times New Roman" w:cs="Times New Roman"/>
          <w:color w:val="000000" w:themeColor="text1"/>
          <w:sz w:val="24"/>
          <w:szCs w:val="24"/>
        </w:rPr>
        <w:t xml:space="preserve">; and </w:t>
      </w:r>
      <w:proofErr w:type="spellStart"/>
      <w:r w:rsidR="002064B6" w:rsidRPr="00BC1CFE">
        <w:rPr>
          <w:rFonts w:ascii="Times New Roman" w:hAnsi="Times New Roman" w:cs="Times New Roman"/>
          <w:color w:val="000000" w:themeColor="text1"/>
          <w:sz w:val="24"/>
          <w:szCs w:val="24"/>
        </w:rPr>
        <w:t>Modesta</w:t>
      </w:r>
      <w:proofErr w:type="spellEnd"/>
      <w:r w:rsidR="002064B6" w:rsidRPr="00BC1CFE">
        <w:rPr>
          <w:rFonts w:ascii="Times New Roman" w:hAnsi="Times New Roman" w:cs="Times New Roman"/>
          <w:color w:val="000000" w:themeColor="text1"/>
          <w:sz w:val="24"/>
          <w:szCs w:val="24"/>
        </w:rPr>
        <w:t xml:space="preserve"> de </w:t>
      </w:r>
      <w:proofErr w:type="spellStart"/>
      <w:r w:rsidR="002064B6" w:rsidRPr="00BC1CFE">
        <w:rPr>
          <w:rFonts w:ascii="Times New Roman" w:hAnsi="Times New Roman" w:cs="Times New Roman"/>
          <w:color w:val="000000" w:themeColor="text1"/>
          <w:sz w:val="24"/>
          <w:szCs w:val="24"/>
        </w:rPr>
        <w:t>Totehill</w:t>
      </w:r>
      <w:proofErr w:type="spellEnd"/>
      <w:r w:rsidR="002064B6" w:rsidRPr="00BC1CFE">
        <w:rPr>
          <w:rFonts w:ascii="Times New Roman" w:hAnsi="Times New Roman" w:cs="Times New Roman"/>
          <w:color w:val="000000" w:themeColor="text1"/>
          <w:sz w:val="24"/>
          <w:szCs w:val="24"/>
        </w:rPr>
        <w:t xml:space="preserve"> was in court seeking money </w:t>
      </w:r>
      <w:r w:rsidR="00400A2D" w:rsidRPr="00BC1CFE">
        <w:rPr>
          <w:rFonts w:ascii="Times New Roman" w:hAnsi="Times New Roman" w:cs="Times New Roman"/>
          <w:color w:val="000000" w:themeColor="text1"/>
          <w:sz w:val="24"/>
          <w:szCs w:val="24"/>
        </w:rPr>
        <w:t>for</w:t>
      </w:r>
      <w:r w:rsidR="002064B6" w:rsidRPr="00BC1CFE">
        <w:rPr>
          <w:rFonts w:ascii="Times New Roman" w:hAnsi="Times New Roman" w:cs="Times New Roman"/>
          <w:color w:val="000000" w:themeColor="text1"/>
          <w:sz w:val="24"/>
          <w:szCs w:val="24"/>
        </w:rPr>
        <w:t xml:space="preserve"> </w:t>
      </w:r>
      <w:r w:rsidR="00400A2D" w:rsidRPr="00BC1CFE">
        <w:rPr>
          <w:rFonts w:ascii="Times New Roman" w:hAnsi="Times New Roman" w:cs="Times New Roman"/>
          <w:color w:val="000000" w:themeColor="text1"/>
          <w:sz w:val="24"/>
          <w:szCs w:val="24"/>
        </w:rPr>
        <w:t>o</w:t>
      </w:r>
      <w:r w:rsidR="002064B6" w:rsidRPr="00BC1CFE">
        <w:rPr>
          <w:rFonts w:ascii="Times New Roman" w:hAnsi="Times New Roman" w:cs="Times New Roman"/>
          <w:color w:val="000000" w:themeColor="text1"/>
          <w:sz w:val="24"/>
          <w:szCs w:val="24"/>
        </w:rPr>
        <w:t xml:space="preserve">ats that </w:t>
      </w:r>
      <w:r w:rsidR="00400A2D" w:rsidRPr="00BC1CFE">
        <w:rPr>
          <w:rFonts w:ascii="Times New Roman" w:hAnsi="Times New Roman" w:cs="Times New Roman"/>
          <w:color w:val="000000" w:themeColor="text1"/>
          <w:sz w:val="24"/>
          <w:szCs w:val="24"/>
        </w:rPr>
        <w:t xml:space="preserve">she had sold. </w:t>
      </w:r>
    </w:p>
    <w:p w14:paraId="3C237FC1" w14:textId="3939EE19" w:rsidR="002064B6" w:rsidRPr="00BC1CFE" w:rsidRDefault="002064B6" w:rsidP="00CC699E">
      <w:pPr>
        <w:spacing w:line="480" w:lineRule="auto"/>
        <w:rPr>
          <w:rFonts w:ascii="Times New Roman" w:hAnsi="Times New Roman" w:cs="Times New Roman"/>
          <w:color w:val="000000" w:themeColor="text1"/>
          <w:sz w:val="24"/>
          <w:szCs w:val="24"/>
          <w:highlight w:val="yellow"/>
          <w:lang w:val="en-US"/>
        </w:rPr>
      </w:pPr>
      <w:r w:rsidRPr="00BC1CFE">
        <w:rPr>
          <w:rFonts w:ascii="Times New Roman" w:hAnsi="Times New Roman" w:cs="Times New Roman"/>
          <w:color w:val="000000" w:themeColor="text1"/>
          <w:sz w:val="24"/>
          <w:szCs w:val="24"/>
        </w:rPr>
        <w:t xml:space="preserve">In cases of theft and detention of goods, women are found both alone and with male relatives in court. </w:t>
      </w:r>
      <w:r w:rsidR="00333194" w:rsidRPr="00BC1CFE">
        <w:rPr>
          <w:rFonts w:ascii="Times New Roman" w:hAnsi="Times New Roman" w:cs="Times New Roman"/>
          <w:color w:val="000000" w:themeColor="text1"/>
          <w:sz w:val="24"/>
          <w:szCs w:val="24"/>
        </w:rPr>
        <w:t xml:space="preserve">One case between members of the </w:t>
      </w:r>
      <w:proofErr w:type="spellStart"/>
      <w:r w:rsidR="00333194" w:rsidRPr="00BC1CFE">
        <w:rPr>
          <w:rFonts w:ascii="Times New Roman" w:hAnsi="Times New Roman" w:cs="Times New Roman"/>
          <w:color w:val="000000" w:themeColor="text1"/>
          <w:sz w:val="24"/>
          <w:szCs w:val="24"/>
        </w:rPr>
        <w:t>Isbel</w:t>
      </w:r>
      <w:proofErr w:type="spellEnd"/>
      <w:r w:rsidR="00333194" w:rsidRPr="00BC1CFE">
        <w:rPr>
          <w:rFonts w:ascii="Times New Roman" w:hAnsi="Times New Roman" w:cs="Times New Roman"/>
          <w:color w:val="000000" w:themeColor="text1"/>
          <w:sz w:val="24"/>
          <w:szCs w:val="24"/>
        </w:rPr>
        <w:t xml:space="preserve"> family, for instance, pertains to Adam </w:t>
      </w:r>
      <w:proofErr w:type="spellStart"/>
      <w:r w:rsidR="00333194" w:rsidRPr="00BC1CFE">
        <w:rPr>
          <w:rFonts w:ascii="Times New Roman" w:hAnsi="Times New Roman" w:cs="Times New Roman"/>
          <w:color w:val="000000" w:themeColor="text1"/>
          <w:sz w:val="24"/>
          <w:szCs w:val="24"/>
        </w:rPr>
        <w:t>Isbel</w:t>
      </w:r>
      <w:proofErr w:type="spellEnd"/>
      <w:r w:rsidR="00333194" w:rsidRPr="00BC1CFE">
        <w:rPr>
          <w:rFonts w:ascii="Times New Roman" w:hAnsi="Times New Roman" w:cs="Times New Roman"/>
          <w:color w:val="000000" w:themeColor="text1"/>
          <w:sz w:val="24"/>
          <w:szCs w:val="24"/>
        </w:rPr>
        <w:t xml:space="preserve"> unjustly detaining forty-two quarters of coal from William </w:t>
      </w:r>
      <w:proofErr w:type="spellStart"/>
      <w:r w:rsidR="00333194" w:rsidRPr="00BC1CFE">
        <w:rPr>
          <w:rFonts w:ascii="Times New Roman" w:hAnsi="Times New Roman" w:cs="Times New Roman"/>
          <w:color w:val="000000" w:themeColor="text1"/>
          <w:sz w:val="24"/>
          <w:szCs w:val="24"/>
        </w:rPr>
        <w:t>Isbel</w:t>
      </w:r>
      <w:proofErr w:type="spellEnd"/>
      <w:r w:rsidR="00333194" w:rsidRPr="00BC1CFE">
        <w:rPr>
          <w:rFonts w:ascii="Times New Roman" w:hAnsi="Times New Roman" w:cs="Times New Roman"/>
          <w:color w:val="000000" w:themeColor="text1"/>
          <w:sz w:val="24"/>
          <w:szCs w:val="24"/>
        </w:rPr>
        <w:t xml:space="preserve"> and his wife, Elizabeth. Adam </w:t>
      </w:r>
      <w:r w:rsidR="00400A2D" w:rsidRPr="00BC1CFE">
        <w:rPr>
          <w:rFonts w:ascii="Times New Roman" w:hAnsi="Times New Roman" w:cs="Times New Roman"/>
          <w:color w:val="000000" w:themeColor="text1"/>
          <w:sz w:val="24"/>
          <w:szCs w:val="24"/>
        </w:rPr>
        <w:t>seems</w:t>
      </w:r>
      <w:r w:rsidR="00333194" w:rsidRPr="00BC1CFE">
        <w:rPr>
          <w:rFonts w:ascii="Times New Roman" w:hAnsi="Times New Roman" w:cs="Times New Roman"/>
          <w:color w:val="000000" w:themeColor="text1"/>
          <w:sz w:val="24"/>
          <w:szCs w:val="24"/>
        </w:rPr>
        <w:t xml:space="preserve"> to have been no stranger to the court: he </w:t>
      </w:r>
      <w:r w:rsidR="00400A2D" w:rsidRPr="00BC1CFE">
        <w:rPr>
          <w:rFonts w:ascii="Times New Roman" w:hAnsi="Times New Roman" w:cs="Times New Roman"/>
          <w:color w:val="000000" w:themeColor="text1"/>
          <w:sz w:val="24"/>
          <w:szCs w:val="24"/>
        </w:rPr>
        <w:t>was involved</w:t>
      </w:r>
      <w:r w:rsidR="00333194" w:rsidRPr="00BC1CFE">
        <w:rPr>
          <w:rFonts w:ascii="Times New Roman" w:hAnsi="Times New Roman" w:cs="Times New Roman"/>
          <w:color w:val="000000" w:themeColor="text1"/>
          <w:sz w:val="24"/>
          <w:szCs w:val="24"/>
        </w:rPr>
        <w:t xml:space="preserve"> in numerous cases of theft and unjust detention of  goods and, </w:t>
      </w:r>
      <w:r w:rsidR="00400A2D" w:rsidRPr="00BC1CFE">
        <w:rPr>
          <w:rFonts w:ascii="Times New Roman" w:hAnsi="Times New Roman" w:cs="Times New Roman"/>
          <w:color w:val="000000" w:themeColor="text1"/>
          <w:sz w:val="24"/>
          <w:szCs w:val="24"/>
        </w:rPr>
        <w:t>in June 1339</w:t>
      </w:r>
      <w:r w:rsidR="00333194" w:rsidRPr="00BC1CFE">
        <w:rPr>
          <w:rFonts w:ascii="Times New Roman" w:hAnsi="Times New Roman" w:cs="Times New Roman"/>
          <w:color w:val="000000" w:themeColor="text1"/>
          <w:sz w:val="24"/>
          <w:szCs w:val="24"/>
        </w:rPr>
        <w:t xml:space="preserve">, his wife Agnes is present in court alongside him, accused </w:t>
      </w:r>
      <w:r w:rsidR="00A14B3D" w:rsidRPr="00BC1CFE">
        <w:rPr>
          <w:rFonts w:ascii="Times New Roman" w:hAnsi="Times New Roman" w:cs="Times New Roman"/>
          <w:color w:val="000000" w:themeColor="text1"/>
          <w:sz w:val="24"/>
          <w:szCs w:val="24"/>
        </w:rPr>
        <w:t xml:space="preserve">of a rescue made from the grave of Stanley, although no further context is given. </w:t>
      </w:r>
      <w:r w:rsidR="00333194" w:rsidRPr="00BC1CFE">
        <w:rPr>
          <w:rFonts w:ascii="Times New Roman" w:hAnsi="Times New Roman" w:cs="Times New Roman"/>
          <w:color w:val="000000" w:themeColor="text1"/>
          <w:sz w:val="24"/>
          <w:szCs w:val="24"/>
        </w:rPr>
        <w:t xml:space="preserve">Considering her husband’s prevalence in theft and detention of goods, it would not be illogical to suggest she may have been acting as an accomplice not only in this case but in others too. </w:t>
      </w:r>
      <w:r w:rsidRPr="00BC1CFE">
        <w:rPr>
          <w:rFonts w:ascii="Times New Roman" w:hAnsi="Times New Roman" w:cs="Times New Roman"/>
          <w:color w:val="000000" w:themeColor="text1"/>
          <w:sz w:val="24"/>
          <w:szCs w:val="24"/>
          <w:lang w:val="en-US"/>
        </w:rPr>
        <w:t xml:space="preserve">A clearer example of a woman acting as an accomplice is the case of William </w:t>
      </w:r>
      <w:proofErr w:type="spellStart"/>
      <w:r w:rsidRPr="00BC1CFE">
        <w:rPr>
          <w:rFonts w:ascii="Times New Roman" w:hAnsi="Times New Roman" w:cs="Times New Roman"/>
          <w:color w:val="000000" w:themeColor="text1"/>
          <w:sz w:val="24"/>
          <w:szCs w:val="24"/>
          <w:lang w:val="en-US"/>
        </w:rPr>
        <w:t>Danyel</w:t>
      </w:r>
      <w:proofErr w:type="spellEnd"/>
      <w:r w:rsidRPr="00BC1CFE">
        <w:rPr>
          <w:rFonts w:ascii="Times New Roman" w:hAnsi="Times New Roman" w:cs="Times New Roman"/>
          <w:color w:val="000000" w:themeColor="text1"/>
          <w:sz w:val="24"/>
          <w:szCs w:val="24"/>
          <w:lang w:val="en-US"/>
        </w:rPr>
        <w:t xml:space="preserve"> and John </w:t>
      </w:r>
      <w:proofErr w:type="spellStart"/>
      <w:r w:rsidRPr="00BC1CFE">
        <w:rPr>
          <w:rFonts w:ascii="Times New Roman" w:hAnsi="Times New Roman" w:cs="Times New Roman"/>
          <w:color w:val="000000" w:themeColor="text1"/>
          <w:sz w:val="24"/>
          <w:szCs w:val="24"/>
          <w:lang w:val="en-US"/>
        </w:rPr>
        <w:t>Favour</w:t>
      </w:r>
      <w:proofErr w:type="spellEnd"/>
      <w:r w:rsidR="00C7512A" w:rsidRPr="00BC1CFE">
        <w:rPr>
          <w:rFonts w:ascii="Times New Roman" w:hAnsi="Times New Roman" w:cs="Times New Roman"/>
          <w:color w:val="000000" w:themeColor="text1"/>
          <w:sz w:val="24"/>
          <w:szCs w:val="24"/>
          <w:lang w:val="en-US"/>
        </w:rPr>
        <w:t>. The two men are accused of being “</w:t>
      </w:r>
      <w:r w:rsidRPr="00BC1CFE">
        <w:rPr>
          <w:rFonts w:ascii="Times New Roman" w:hAnsi="Times New Roman" w:cs="Times New Roman"/>
          <w:color w:val="000000" w:themeColor="text1"/>
          <w:sz w:val="24"/>
          <w:szCs w:val="24"/>
          <w:lang w:val="en-US"/>
        </w:rPr>
        <w:t xml:space="preserve">common thieves of sheaves” and Cecily </w:t>
      </w:r>
      <w:proofErr w:type="spellStart"/>
      <w:r w:rsidRPr="00BC1CFE">
        <w:rPr>
          <w:rFonts w:ascii="Times New Roman" w:hAnsi="Times New Roman" w:cs="Times New Roman"/>
          <w:color w:val="000000" w:themeColor="text1"/>
          <w:sz w:val="24"/>
          <w:szCs w:val="24"/>
          <w:lang w:val="en-US"/>
        </w:rPr>
        <w:t>Danyel</w:t>
      </w:r>
      <w:proofErr w:type="spellEnd"/>
      <w:r w:rsidR="00C7512A" w:rsidRPr="00BC1CFE">
        <w:rPr>
          <w:rFonts w:ascii="Times New Roman" w:hAnsi="Times New Roman" w:cs="Times New Roman"/>
          <w:color w:val="000000" w:themeColor="text1"/>
          <w:sz w:val="24"/>
          <w:szCs w:val="24"/>
          <w:lang w:val="en-US"/>
        </w:rPr>
        <w:t xml:space="preserve"> w</w:t>
      </w:r>
      <w:r w:rsidRPr="00BC1CFE">
        <w:rPr>
          <w:rFonts w:ascii="Times New Roman" w:hAnsi="Times New Roman" w:cs="Times New Roman"/>
          <w:color w:val="000000" w:themeColor="text1"/>
          <w:sz w:val="24"/>
          <w:szCs w:val="24"/>
          <w:lang w:val="en-US"/>
        </w:rPr>
        <w:t>as amerced 4d for being a receiver of the</w:t>
      </w:r>
      <w:r w:rsidR="00C7512A" w:rsidRPr="00BC1CFE">
        <w:rPr>
          <w:rFonts w:ascii="Times New Roman" w:hAnsi="Times New Roman" w:cs="Times New Roman"/>
          <w:color w:val="000000" w:themeColor="text1"/>
          <w:sz w:val="24"/>
          <w:szCs w:val="24"/>
          <w:lang w:val="en-US"/>
        </w:rPr>
        <w:t>ir stolen</w:t>
      </w:r>
      <w:r w:rsidRPr="00BC1CFE">
        <w:rPr>
          <w:rFonts w:ascii="Times New Roman" w:hAnsi="Times New Roman" w:cs="Times New Roman"/>
          <w:color w:val="000000" w:themeColor="text1"/>
          <w:sz w:val="24"/>
          <w:szCs w:val="24"/>
          <w:lang w:val="en-US"/>
        </w:rPr>
        <w:t xml:space="preserve"> goods. Her relation to </w:t>
      </w:r>
      <w:r w:rsidR="00400A2D" w:rsidRPr="00BC1CFE">
        <w:rPr>
          <w:rFonts w:ascii="Times New Roman" w:hAnsi="Times New Roman" w:cs="Times New Roman"/>
          <w:color w:val="000000" w:themeColor="text1"/>
          <w:sz w:val="24"/>
          <w:szCs w:val="24"/>
          <w:lang w:val="en-US"/>
        </w:rPr>
        <w:t xml:space="preserve">the men is unclear, but her surname suggests she was a relative of William. </w:t>
      </w:r>
    </w:p>
    <w:p w14:paraId="346391B8" w14:textId="0EFB08C1" w:rsidR="001D3B4F" w:rsidRPr="00BC1CFE" w:rsidRDefault="00A14B3D" w:rsidP="00CC699E">
      <w:pPr>
        <w:spacing w:line="480" w:lineRule="auto"/>
        <w:rPr>
          <w:rFonts w:ascii="Times New Roman" w:hAnsi="Times New Roman" w:cs="Times New Roman"/>
          <w:color w:val="000000" w:themeColor="text1"/>
          <w:sz w:val="24"/>
          <w:szCs w:val="24"/>
          <w:highlight w:val="yellow"/>
          <w:lang w:val="en-US"/>
        </w:rPr>
      </w:pPr>
      <w:r w:rsidRPr="00BC1CFE">
        <w:rPr>
          <w:rFonts w:ascii="Times New Roman" w:hAnsi="Times New Roman" w:cs="Times New Roman"/>
          <w:color w:val="000000" w:themeColor="text1"/>
          <w:sz w:val="24"/>
          <w:szCs w:val="24"/>
        </w:rPr>
        <w:t>For the most part, women seem to be held accountable</w:t>
      </w:r>
      <w:r w:rsidR="002064B6" w:rsidRPr="00BC1CFE">
        <w:rPr>
          <w:rFonts w:ascii="Times New Roman" w:hAnsi="Times New Roman" w:cs="Times New Roman"/>
          <w:color w:val="000000" w:themeColor="text1"/>
          <w:sz w:val="24"/>
          <w:szCs w:val="24"/>
        </w:rPr>
        <w:t xml:space="preserve"> for their own misdeeds</w:t>
      </w:r>
      <w:r w:rsidR="00D32DF1" w:rsidRPr="00BC1CFE">
        <w:rPr>
          <w:rFonts w:ascii="Times New Roman" w:hAnsi="Times New Roman" w:cs="Times New Roman"/>
          <w:color w:val="000000" w:themeColor="text1"/>
          <w:sz w:val="24"/>
          <w:szCs w:val="24"/>
        </w:rPr>
        <w:t xml:space="preserve">, such as in the </w:t>
      </w:r>
      <w:proofErr w:type="gramStart"/>
      <w:r w:rsidR="00D32DF1" w:rsidRPr="00BC1CFE">
        <w:rPr>
          <w:rFonts w:ascii="Times New Roman" w:hAnsi="Times New Roman" w:cs="Times New Roman"/>
          <w:color w:val="000000" w:themeColor="text1"/>
          <w:sz w:val="24"/>
          <w:szCs w:val="24"/>
        </w:rPr>
        <w:t>aforementioned case</w:t>
      </w:r>
      <w:proofErr w:type="gramEnd"/>
      <w:r w:rsidR="00D32DF1" w:rsidRPr="00BC1CFE">
        <w:rPr>
          <w:rFonts w:ascii="Times New Roman" w:hAnsi="Times New Roman" w:cs="Times New Roman"/>
          <w:color w:val="000000" w:themeColor="text1"/>
          <w:sz w:val="24"/>
          <w:szCs w:val="24"/>
        </w:rPr>
        <w:t xml:space="preserve"> of </w:t>
      </w:r>
      <w:r w:rsidR="00D32DF1" w:rsidRPr="00BC1CFE">
        <w:rPr>
          <w:rFonts w:ascii="Times New Roman" w:hAnsi="Times New Roman" w:cs="Times New Roman"/>
          <w:color w:val="000000" w:themeColor="text1"/>
          <w:sz w:val="24"/>
          <w:szCs w:val="24"/>
          <w:lang w:val="en-US"/>
        </w:rPr>
        <w:t xml:space="preserve">Henry and Alice </w:t>
      </w:r>
      <w:proofErr w:type="spellStart"/>
      <w:r w:rsidR="00D32DF1" w:rsidRPr="00BC1CFE">
        <w:rPr>
          <w:rFonts w:ascii="Times New Roman" w:hAnsi="Times New Roman" w:cs="Times New Roman"/>
          <w:color w:val="000000" w:themeColor="text1"/>
          <w:sz w:val="24"/>
          <w:szCs w:val="24"/>
          <w:lang w:val="en-US"/>
        </w:rPr>
        <w:t>Poket</w:t>
      </w:r>
      <w:proofErr w:type="spellEnd"/>
      <w:r w:rsidR="002064B6" w:rsidRPr="00BC1CFE">
        <w:rPr>
          <w:rFonts w:ascii="Times New Roman" w:hAnsi="Times New Roman" w:cs="Times New Roman"/>
          <w:color w:val="000000" w:themeColor="text1"/>
          <w:sz w:val="24"/>
          <w:szCs w:val="24"/>
        </w:rPr>
        <w:t>.</w:t>
      </w:r>
      <w:r w:rsidRPr="00BC1CFE">
        <w:rPr>
          <w:rFonts w:ascii="Times New Roman" w:hAnsi="Times New Roman" w:cs="Times New Roman"/>
          <w:color w:val="000000" w:themeColor="text1"/>
          <w:sz w:val="24"/>
          <w:szCs w:val="24"/>
        </w:rPr>
        <w:t xml:space="preserve"> </w:t>
      </w:r>
      <w:r w:rsidR="002064B6" w:rsidRPr="00BC1CFE">
        <w:rPr>
          <w:rFonts w:ascii="Times New Roman" w:hAnsi="Times New Roman" w:cs="Times New Roman"/>
          <w:color w:val="000000" w:themeColor="text1"/>
          <w:sz w:val="24"/>
          <w:szCs w:val="24"/>
        </w:rPr>
        <w:t xml:space="preserve">There are, however, </w:t>
      </w:r>
      <w:r w:rsidR="002B2145" w:rsidRPr="00BC1CFE">
        <w:rPr>
          <w:rFonts w:ascii="Times New Roman" w:hAnsi="Times New Roman" w:cs="Times New Roman"/>
          <w:color w:val="000000" w:themeColor="text1"/>
          <w:sz w:val="24"/>
          <w:szCs w:val="24"/>
        </w:rPr>
        <w:t>instances</w:t>
      </w:r>
      <w:r w:rsidR="002064B6" w:rsidRPr="00BC1CFE">
        <w:rPr>
          <w:rFonts w:ascii="Times New Roman" w:hAnsi="Times New Roman" w:cs="Times New Roman"/>
          <w:color w:val="000000" w:themeColor="text1"/>
          <w:sz w:val="24"/>
          <w:szCs w:val="24"/>
        </w:rPr>
        <w:t xml:space="preserve"> of husbands </w:t>
      </w:r>
      <w:r w:rsidR="00D32DF1" w:rsidRPr="00BC1CFE">
        <w:rPr>
          <w:rFonts w:ascii="Times New Roman" w:hAnsi="Times New Roman" w:cs="Times New Roman"/>
          <w:color w:val="000000" w:themeColor="text1"/>
          <w:sz w:val="24"/>
          <w:szCs w:val="24"/>
        </w:rPr>
        <w:lastRenderedPageBreak/>
        <w:t xml:space="preserve">seemingly </w:t>
      </w:r>
      <w:r w:rsidR="002064B6" w:rsidRPr="00BC1CFE">
        <w:rPr>
          <w:rFonts w:ascii="Times New Roman" w:hAnsi="Times New Roman" w:cs="Times New Roman"/>
          <w:color w:val="000000" w:themeColor="text1"/>
          <w:sz w:val="24"/>
          <w:szCs w:val="24"/>
        </w:rPr>
        <w:t>held accountable</w:t>
      </w:r>
      <w:r w:rsidR="00D32DF1" w:rsidRPr="00BC1CFE">
        <w:rPr>
          <w:rFonts w:ascii="Times New Roman" w:hAnsi="Times New Roman" w:cs="Times New Roman"/>
          <w:color w:val="000000" w:themeColor="text1"/>
          <w:sz w:val="24"/>
          <w:szCs w:val="24"/>
        </w:rPr>
        <w:t xml:space="preserve"> for their wife’s actions. </w:t>
      </w:r>
      <w:r w:rsidR="002B2145" w:rsidRPr="00BC1CFE">
        <w:rPr>
          <w:rFonts w:ascii="Times New Roman" w:hAnsi="Times New Roman" w:cs="Times New Roman"/>
          <w:color w:val="000000" w:themeColor="text1"/>
          <w:sz w:val="24"/>
          <w:szCs w:val="24"/>
        </w:rPr>
        <w:t xml:space="preserve">An example of this </w:t>
      </w:r>
      <w:r w:rsidR="00741904" w:rsidRPr="00BC1CFE">
        <w:rPr>
          <w:rFonts w:ascii="Times New Roman" w:hAnsi="Times New Roman" w:cs="Times New Roman"/>
          <w:color w:val="000000" w:themeColor="text1"/>
          <w:sz w:val="24"/>
          <w:szCs w:val="24"/>
        </w:rPr>
        <w:t>is</w:t>
      </w:r>
      <w:r w:rsidR="002B2145" w:rsidRPr="00BC1CFE">
        <w:rPr>
          <w:rFonts w:ascii="Times New Roman" w:hAnsi="Times New Roman" w:cs="Times New Roman"/>
          <w:color w:val="000000" w:themeColor="text1"/>
          <w:sz w:val="24"/>
          <w:szCs w:val="24"/>
        </w:rPr>
        <w:t xml:space="preserve"> William Hardy and his wife, </w:t>
      </w:r>
      <w:r w:rsidR="00741904" w:rsidRPr="00BC1CFE">
        <w:rPr>
          <w:rFonts w:ascii="Times New Roman" w:hAnsi="Times New Roman" w:cs="Times New Roman"/>
          <w:color w:val="000000" w:themeColor="text1"/>
          <w:sz w:val="24"/>
          <w:szCs w:val="24"/>
        </w:rPr>
        <w:t xml:space="preserve">who are </w:t>
      </w:r>
      <w:r w:rsidR="002B2145" w:rsidRPr="00BC1CFE">
        <w:rPr>
          <w:rFonts w:ascii="Times New Roman" w:hAnsi="Times New Roman" w:cs="Times New Roman"/>
          <w:color w:val="000000" w:themeColor="text1"/>
          <w:sz w:val="24"/>
          <w:szCs w:val="24"/>
        </w:rPr>
        <w:t xml:space="preserve">first mentioned in court </w:t>
      </w:r>
      <w:r w:rsidR="00741904" w:rsidRPr="00BC1CFE">
        <w:rPr>
          <w:rFonts w:ascii="Times New Roman" w:hAnsi="Times New Roman" w:cs="Times New Roman"/>
          <w:color w:val="000000" w:themeColor="text1"/>
          <w:sz w:val="24"/>
          <w:szCs w:val="24"/>
        </w:rPr>
        <w:t xml:space="preserve">in October </w:t>
      </w:r>
      <w:r w:rsidR="001D3B4F" w:rsidRPr="00BC1CFE">
        <w:rPr>
          <w:rFonts w:ascii="Times New Roman" w:hAnsi="Times New Roman" w:cs="Times New Roman"/>
          <w:color w:val="000000" w:themeColor="text1"/>
          <w:sz w:val="24"/>
          <w:szCs w:val="24"/>
        </w:rPr>
        <w:t>1338</w:t>
      </w:r>
      <w:r w:rsidR="00741904" w:rsidRPr="00BC1CFE">
        <w:rPr>
          <w:rFonts w:ascii="Times New Roman" w:hAnsi="Times New Roman" w:cs="Times New Roman"/>
          <w:color w:val="000000" w:themeColor="text1"/>
          <w:sz w:val="24"/>
          <w:szCs w:val="24"/>
        </w:rPr>
        <w:t xml:space="preserve"> where they are accused </w:t>
      </w:r>
      <w:r w:rsidR="002B2145" w:rsidRPr="00BC1CFE">
        <w:rPr>
          <w:rFonts w:ascii="Times New Roman" w:hAnsi="Times New Roman" w:cs="Times New Roman"/>
          <w:color w:val="000000" w:themeColor="text1"/>
          <w:sz w:val="24"/>
          <w:szCs w:val="24"/>
        </w:rPr>
        <w:t xml:space="preserve">by </w:t>
      </w:r>
      <w:r w:rsidR="001D3B4F" w:rsidRPr="00BC1CFE">
        <w:rPr>
          <w:rFonts w:ascii="Times New Roman" w:hAnsi="Times New Roman" w:cs="Times New Roman"/>
          <w:color w:val="000000" w:themeColor="text1"/>
          <w:sz w:val="24"/>
          <w:szCs w:val="24"/>
        </w:rPr>
        <w:t>Ralph Clement</w:t>
      </w:r>
      <w:r w:rsidR="002B2145" w:rsidRPr="00BC1CFE">
        <w:rPr>
          <w:rFonts w:ascii="Times New Roman" w:hAnsi="Times New Roman" w:cs="Times New Roman"/>
          <w:color w:val="000000" w:themeColor="text1"/>
          <w:sz w:val="24"/>
          <w:szCs w:val="24"/>
        </w:rPr>
        <w:t xml:space="preserve"> and his sister, Alice, of detaining a chest worth 5s. When the case is brought to the jury, William Hardy’s wife is not mentioned and o</w:t>
      </w:r>
      <w:r w:rsidR="001D3B4F" w:rsidRPr="00BC1CFE">
        <w:rPr>
          <w:rFonts w:ascii="Times New Roman" w:hAnsi="Times New Roman" w:cs="Times New Roman"/>
          <w:color w:val="000000" w:themeColor="text1"/>
          <w:sz w:val="24"/>
          <w:szCs w:val="24"/>
        </w:rPr>
        <w:t xml:space="preserve">nly William is </w:t>
      </w:r>
      <w:r w:rsidR="002B2145" w:rsidRPr="00BC1CFE">
        <w:rPr>
          <w:rFonts w:ascii="Times New Roman" w:hAnsi="Times New Roman" w:cs="Times New Roman"/>
          <w:color w:val="000000" w:themeColor="text1"/>
          <w:sz w:val="24"/>
          <w:szCs w:val="24"/>
        </w:rPr>
        <w:t>amerced. H</w:t>
      </w:r>
      <w:r w:rsidR="001D3B4F" w:rsidRPr="00BC1CFE">
        <w:rPr>
          <w:rFonts w:ascii="Times New Roman" w:hAnsi="Times New Roman" w:cs="Times New Roman"/>
          <w:color w:val="000000" w:themeColor="text1"/>
          <w:sz w:val="24"/>
          <w:szCs w:val="24"/>
        </w:rPr>
        <w:t>is wife seems to have been forgotten in the court process</w:t>
      </w:r>
      <w:r w:rsidR="002B2145" w:rsidRPr="00BC1CFE">
        <w:rPr>
          <w:rFonts w:ascii="Times New Roman" w:hAnsi="Times New Roman" w:cs="Times New Roman"/>
          <w:color w:val="000000" w:themeColor="text1"/>
          <w:sz w:val="24"/>
          <w:szCs w:val="24"/>
        </w:rPr>
        <w:t>, perhaps suggesting that he was held accountable for her actions.</w:t>
      </w:r>
    </w:p>
    <w:p w14:paraId="36D2FC16" w14:textId="4DCE8CAE" w:rsidR="009950D7" w:rsidRPr="00BC1CFE" w:rsidRDefault="0085488D" w:rsidP="00CC699E">
      <w:pPr>
        <w:spacing w:line="480" w:lineRule="auto"/>
        <w:rPr>
          <w:rFonts w:ascii="Times New Roman" w:hAnsi="Times New Roman" w:cs="Times New Roman"/>
          <w:b/>
          <w:bCs/>
          <w:color w:val="000000" w:themeColor="text1"/>
          <w:sz w:val="24"/>
          <w:szCs w:val="24"/>
        </w:rPr>
      </w:pPr>
      <w:r w:rsidRPr="00BC1CFE">
        <w:rPr>
          <w:rFonts w:ascii="Times New Roman" w:hAnsi="Times New Roman" w:cs="Times New Roman"/>
          <w:b/>
          <w:bCs/>
          <w:color w:val="000000" w:themeColor="text1"/>
          <w:sz w:val="24"/>
          <w:szCs w:val="24"/>
        </w:rPr>
        <w:t xml:space="preserve">1.4 </w:t>
      </w:r>
      <w:r w:rsidR="009950D7" w:rsidRPr="00BC1CFE">
        <w:rPr>
          <w:rFonts w:ascii="Times New Roman" w:hAnsi="Times New Roman" w:cs="Times New Roman"/>
          <w:b/>
          <w:bCs/>
          <w:color w:val="000000" w:themeColor="text1"/>
          <w:sz w:val="24"/>
          <w:szCs w:val="24"/>
        </w:rPr>
        <w:t>Trespass</w:t>
      </w:r>
    </w:p>
    <w:p w14:paraId="76200E64" w14:textId="1272A969" w:rsidR="00BE0EE4" w:rsidRPr="00BC1CFE" w:rsidRDefault="009950D7" w:rsidP="00CC699E">
      <w:pPr>
        <w:spacing w:line="480" w:lineRule="auto"/>
        <w:rPr>
          <w:rFonts w:ascii="Times New Roman" w:hAnsi="Times New Roman" w:cs="Times New Roman"/>
          <w:color w:val="000000" w:themeColor="text1"/>
          <w:sz w:val="24"/>
          <w:szCs w:val="24"/>
          <w:highlight w:val="yellow"/>
          <w:lang w:val="en-US"/>
        </w:rPr>
      </w:pPr>
      <w:r w:rsidRPr="00BC1CFE">
        <w:rPr>
          <w:rFonts w:ascii="Times New Roman" w:hAnsi="Times New Roman" w:cs="Times New Roman"/>
          <w:color w:val="000000" w:themeColor="text1"/>
          <w:sz w:val="24"/>
          <w:szCs w:val="24"/>
        </w:rPr>
        <w:t>Thirty-six women were involved in trespass cases</w:t>
      </w:r>
      <w:r w:rsidR="00887200" w:rsidRPr="00BC1CFE">
        <w:rPr>
          <w:rFonts w:ascii="Times New Roman" w:hAnsi="Times New Roman" w:cs="Times New Roman"/>
          <w:color w:val="000000" w:themeColor="text1"/>
          <w:sz w:val="24"/>
          <w:szCs w:val="24"/>
        </w:rPr>
        <w:t xml:space="preserve">, </w:t>
      </w:r>
      <w:r w:rsidR="00111DAB" w:rsidRPr="00BC1CFE">
        <w:rPr>
          <w:rFonts w:ascii="Times New Roman" w:hAnsi="Times New Roman" w:cs="Times New Roman"/>
          <w:color w:val="000000" w:themeColor="text1"/>
          <w:sz w:val="24"/>
          <w:szCs w:val="24"/>
        </w:rPr>
        <w:t xml:space="preserve">with </w:t>
      </w:r>
      <w:r w:rsidR="00887200" w:rsidRPr="00BC1CFE">
        <w:rPr>
          <w:rFonts w:ascii="Times New Roman" w:hAnsi="Times New Roman" w:cs="Times New Roman"/>
          <w:color w:val="000000" w:themeColor="text1"/>
          <w:sz w:val="24"/>
          <w:szCs w:val="24"/>
        </w:rPr>
        <w:t>r</w:t>
      </w:r>
      <w:r w:rsidRPr="00BC1CFE">
        <w:rPr>
          <w:rFonts w:ascii="Times New Roman" w:hAnsi="Times New Roman" w:cs="Times New Roman"/>
          <w:color w:val="000000" w:themeColor="text1"/>
          <w:sz w:val="24"/>
          <w:szCs w:val="24"/>
        </w:rPr>
        <w:t xml:space="preserve">oughly half </w:t>
      </w:r>
      <w:r w:rsidR="00887200" w:rsidRPr="00BC1CFE">
        <w:rPr>
          <w:rFonts w:ascii="Times New Roman" w:hAnsi="Times New Roman" w:cs="Times New Roman"/>
          <w:color w:val="000000" w:themeColor="text1"/>
          <w:sz w:val="24"/>
          <w:szCs w:val="24"/>
        </w:rPr>
        <w:t>a</w:t>
      </w:r>
      <w:r w:rsidR="00111DAB" w:rsidRPr="00BC1CFE">
        <w:rPr>
          <w:rFonts w:ascii="Times New Roman" w:hAnsi="Times New Roman" w:cs="Times New Roman"/>
          <w:color w:val="000000" w:themeColor="text1"/>
          <w:sz w:val="24"/>
          <w:szCs w:val="24"/>
        </w:rPr>
        <w:t>ppearing a</w:t>
      </w:r>
      <w:r w:rsidR="00887200" w:rsidRPr="00BC1CFE">
        <w:rPr>
          <w:rFonts w:ascii="Times New Roman" w:hAnsi="Times New Roman" w:cs="Times New Roman"/>
          <w:color w:val="000000" w:themeColor="text1"/>
          <w:sz w:val="24"/>
          <w:szCs w:val="24"/>
        </w:rPr>
        <w:t>s defendants</w:t>
      </w:r>
      <w:r w:rsidRPr="00BC1CFE">
        <w:rPr>
          <w:rFonts w:ascii="Times New Roman" w:hAnsi="Times New Roman" w:cs="Times New Roman"/>
          <w:color w:val="000000" w:themeColor="text1"/>
          <w:sz w:val="24"/>
          <w:szCs w:val="24"/>
        </w:rPr>
        <w:t xml:space="preserve">. </w:t>
      </w:r>
      <w:r w:rsidR="00887200" w:rsidRPr="00BC1CFE">
        <w:rPr>
          <w:rFonts w:ascii="Times New Roman" w:hAnsi="Times New Roman" w:cs="Times New Roman"/>
          <w:color w:val="000000" w:themeColor="text1"/>
          <w:sz w:val="24"/>
          <w:szCs w:val="24"/>
        </w:rPr>
        <w:t xml:space="preserve">Although many </w:t>
      </w:r>
      <w:r w:rsidRPr="00BC1CFE">
        <w:rPr>
          <w:rFonts w:ascii="Times New Roman" w:hAnsi="Times New Roman" w:cs="Times New Roman"/>
          <w:color w:val="000000" w:themeColor="text1"/>
          <w:sz w:val="24"/>
          <w:szCs w:val="24"/>
        </w:rPr>
        <w:t xml:space="preserve">cases give </w:t>
      </w:r>
      <w:r w:rsidR="00887200" w:rsidRPr="00BC1CFE">
        <w:rPr>
          <w:rFonts w:ascii="Times New Roman" w:hAnsi="Times New Roman" w:cs="Times New Roman"/>
          <w:color w:val="000000" w:themeColor="text1"/>
          <w:sz w:val="24"/>
          <w:szCs w:val="24"/>
        </w:rPr>
        <w:t xml:space="preserve">no </w:t>
      </w:r>
      <w:r w:rsidRPr="00BC1CFE">
        <w:rPr>
          <w:rFonts w:ascii="Times New Roman" w:hAnsi="Times New Roman" w:cs="Times New Roman"/>
          <w:color w:val="000000" w:themeColor="text1"/>
          <w:sz w:val="24"/>
          <w:szCs w:val="24"/>
        </w:rPr>
        <w:t>context beyond “plea of trespass”</w:t>
      </w:r>
      <w:r w:rsidR="00887200" w:rsidRPr="00BC1CFE">
        <w:rPr>
          <w:rFonts w:ascii="Times New Roman" w:hAnsi="Times New Roman" w:cs="Times New Roman"/>
          <w:color w:val="000000" w:themeColor="text1"/>
          <w:sz w:val="24"/>
          <w:szCs w:val="24"/>
        </w:rPr>
        <w:t xml:space="preserve">, those that do are related </w:t>
      </w:r>
      <w:r w:rsidR="0070505D" w:rsidRPr="00BC1CFE">
        <w:rPr>
          <w:rFonts w:ascii="Times New Roman" w:hAnsi="Times New Roman" w:cs="Times New Roman"/>
          <w:color w:val="000000" w:themeColor="text1"/>
          <w:sz w:val="24"/>
          <w:szCs w:val="24"/>
        </w:rPr>
        <w:t>to assault, insult, property and land, debt</w:t>
      </w:r>
      <w:r w:rsidR="00887200" w:rsidRPr="00BC1CFE">
        <w:rPr>
          <w:rFonts w:ascii="Times New Roman" w:hAnsi="Times New Roman" w:cs="Times New Roman"/>
          <w:color w:val="000000" w:themeColor="text1"/>
          <w:sz w:val="24"/>
          <w:szCs w:val="24"/>
        </w:rPr>
        <w:t>,</w:t>
      </w:r>
      <w:r w:rsidR="0070505D" w:rsidRPr="00BC1CFE">
        <w:rPr>
          <w:rFonts w:ascii="Times New Roman" w:hAnsi="Times New Roman" w:cs="Times New Roman"/>
          <w:color w:val="000000" w:themeColor="text1"/>
          <w:sz w:val="24"/>
          <w:szCs w:val="24"/>
        </w:rPr>
        <w:t xml:space="preserve"> and </w:t>
      </w:r>
      <w:proofErr w:type="spellStart"/>
      <w:r w:rsidR="0070505D" w:rsidRPr="00BC1CFE">
        <w:rPr>
          <w:rFonts w:ascii="Times New Roman" w:hAnsi="Times New Roman" w:cs="Times New Roman"/>
          <w:color w:val="000000" w:themeColor="text1"/>
          <w:sz w:val="24"/>
          <w:szCs w:val="24"/>
        </w:rPr>
        <w:t>depasturing</w:t>
      </w:r>
      <w:proofErr w:type="spellEnd"/>
      <w:r w:rsidR="0070505D" w:rsidRPr="00BC1CFE">
        <w:rPr>
          <w:rFonts w:ascii="Times New Roman" w:hAnsi="Times New Roman" w:cs="Times New Roman"/>
          <w:color w:val="000000" w:themeColor="text1"/>
          <w:sz w:val="24"/>
          <w:szCs w:val="24"/>
        </w:rPr>
        <w:t>.</w:t>
      </w:r>
      <w:r w:rsidR="004E4A52" w:rsidRPr="00BC1CFE">
        <w:rPr>
          <w:rFonts w:ascii="Times New Roman" w:hAnsi="Times New Roman" w:cs="Times New Roman"/>
          <w:color w:val="000000" w:themeColor="text1"/>
          <w:sz w:val="24"/>
          <w:szCs w:val="24"/>
        </w:rPr>
        <w:t xml:space="preserve"> </w:t>
      </w:r>
      <w:r w:rsidR="00225455" w:rsidRPr="00BC1CFE">
        <w:rPr>
          <w:rFonts w:ascii="Times New Roman" w:hAnsi="Times New Roman" w:cs="Times New Roman"/>
          <w:color w:val="000000" w:themeColor="text1"/>
          <w:sz w:val="24"/>
          <w:szCs w:val="24"/>
        </w:rPr>
        <w:t xml:space="preserve">An example of a </w:t>
      </w:r>
      <w:r w:rsidR="00BE0EE4" w:rsidRPr="00BC1CFE">
        <w:rPr>
          <w:rFonts w:ascii="Times New Roman" w:hAnsi="Times New Roman" w:cs="Times New Roman"/>
          <w:color w:val="000000" w:themeColor="text1"/>
          <w:sz w:val="24"/>
          <w:szCs w:val="24"/>
          <w:lang w:val="en-US"/>
        </w:rPr>
        <w:t xml:space="preserve">trespass case is that of John and Joanna </w:t>
      </w:r>
      <w:proofErr w:type="spellStart"/>
      <w:r w:rsidR="00BE0EE4" w:rsidRPr="00BC1CFE">
        <w:rPr>
          <w:rFonts w:ascii="Times New Roman" w:hAnsi="Times New Roman" w:cs="Times New Roman"/>
          <w:color w:val="000000" w:themeColor="text1"/>
          <w:sz w:val="24"/>
          <w:szCs w:val="24"/>
          <w:lang w:val="en-US"/>
        </w:rPr>
        <w:t>Graunt</w:t>
      </w:r>
      <w:proofErr w:type="spellEnd"/>
      <w:r w:rsidR="00BE0EE4" w:rsidRPr="00BC1CFE">
        <w:rPr>
          <w:rFonts w:ascii="Times New Roman" w:hAnsi="Times New Roman" w:cs="Times New Roman"/>
          <w:color w:val="000000" w:themeColor="text1"/>
          <w:sz w:val="24"/>
          <w:szCs w:val="24"/>
          <w:lang w:val="en-US"/>
        </w:rPr>
        <w:t xml:space="preserve">. </w:t>
      </w:r>
      <w:r w:rsidR="00B21F9E" w:rsidRPr="00BC1CFE">
        <w:rPr>
          <w:rFonts w:ascii="Times New Roman" w:hAnsi="Times New Roman" w:cs="Times New Roman"/>
          <w:color w:val="000000" w:themeColor="text1"/>
          <w:sz w:val="24"/>
          <w:szCs w:val="24"/>
          <w:lang w:val="en-US"/>
        </w:rPr>
        <w:t xml:space="preserve">In January </w:t>
      </w:r>
      <w:r w:rsidRPr="00BC1CFE">
        <w:rPr>
          <w:rFonts w:ascii="Times New Roman" w:hAnsi="Times New Roman" w:cs="Times New Roman"/>
          <w:color w:val="000000" w:themeColor="text1"/>
          <w:sz w:val="24"/>
          <w:szCs w:val="24"/>
        </w:rPr>
        <w:t xml:space="preserve">1340, Robert de </w:t>
      </w:r>
      <w:proofErr w:type="spellStart"/>
      <w:r w:rsidRPr="00BC1CFE">
        <w:rPr>
          <w:rFonts w:ascii="Times New Roman" w:hAnsi="Times New Roman" w:cs="Times New Roman"/>
          <w:color w:val="000000" w:themeColor="text1"/>
          <w:sz w:val="24"/>
          <w:szCs w:val="24"/>
        </w:rPr>
        <w:t>Deusom</w:t>
      </w:r>
      <w:proofErr w:type="spellEnd"/>
      <w:r w:rsidRPr="00BC1CFE">
        <w:rPr>
          <w:rFonts w:ascii="Times New Roman" w:hAnsi="Times New Roman" w:cs="Times New Roman"/>
          <w:color w:val="000000" w:themeColor="text1"/>
          <w:sz w:val="24"/>
          <w:szCs w:val="24"/>
        </w:rPr>
        <w:t xml:space="preserve"> sued </w:t>
      </w:r>
      <w:r w:rsidR="00B21F9E" w:rsidRPr="00BC1CFE">
        <w:rPr>
          <w:rFonts w:ascii="Times New Roman" w:hAnsi="Times New Roman" w:cs="Times New Roman"/>
          <w:color w:val="000000" w:themeColor="text1"/>
          <w:sz w:val="24"/>
          <w:szCs w:val="24"/>
        </w:rPr>
        <w:t xml:space="preserve">the </w:t>
      </w:r>
      <w:proofErr w:type="spellStart"/>
      <w:r w:rsidR="00B21F9E" w:rsidRPr="00BC1CFE">
        <w:rPr>
          <w:rFonts w:ascii="Times New Roman" w:hAnsi="Times New Roman" w:cs="Times New Roman"/>
          <w:color w:val="000000" w:themeColor="text1"/>
          <w:sz w:val="24"/>
          <w:szCs w:val="24"/>
        </w:rPr>
        <w:t>Graunts</w:t>
      </w:r>
      <w:proofErr w:type="spellEnd"/>
      <w:r w:rsidR="00B21F9E" w:rsidRPr="00BC1CFE">
        <w:rPr>
          <w:rFonts w:ascii="Times New Roman" w:hAnsi="Times New Roman" w:cs="Times New Roman"/>
          <w:color w:val="000000" w:themeColor="text1"/>
          <w:sz w:val="24"/>
          <w:szCs w:val="24"/>
        </w:rPr>
        <w:t xml:space="preserve"> </w:t>
      </w:r>
      <w:r w:rsidRPr="00BC1CFE">
        <w:rPr>
          <w:rFonts w:ascii="Times New Roman" w:hAnsi="Times New Roman" w:cs="Times New Roman"/>
          <w:color w:val="000000" w:themeColor="text1"/>
          <w:sz w:val="24"/>
          <w:szCs w:val="24"/>
        </w:rPr>
        <w:t>in a plea of trespass</w:t>
      </w:r>
      <w:r w:rsidR="00BE0EE4" w:rsidRPr="00BC1CFE">
        <w:rPr>
          <w:rFonts w:ascii="Times New Roman" w:hAnsi="Times New Roman" w:cs="Times New Roman"/>
          <w:color w:val="000000" w:themeColor="text1"/>
          <w:sz w:val="24"/>
          <w:szCs w:val="24"/>
        </w:rPr>
        <w:t xml:space="preserve">, for </w:t>
      </w:r>
      <w:r w:rsidR="00B21F9E" w:rsidRPr="00BC1CFE">
        <w:rPr>
          <w:rFonts w:ascii="Times New Roman" w:hAnsi="Times New Roman" w:cs="Times New Roman"/>
          <w:color w:val="000000" w:themeColor="text1"/>
          <w:sz w:val="24"/>
          <w:szCs w:val="24"/>
        </w:rPr>
        <w:t>which they are</w:t>
      </w:r>
      <w:r w:rsidR="00BE0EE4" w:rsidRPr="00BC1CFE">
        <w:rPr>
          <w:rFonts w:ascii="Times New Roman" w:hAnsi="Times New Roman" w:cs="Times New Roman"/>
          <w:color w:val="000000" w:themeColor="text1"/>
          <w:sz w:val="24"/>
          <w:szCs w:val="24"/>
        </w:rPr>
        <w:t xml:space="preserve"> </w:t>
      </w:r>
      <w:r w:rsidR="00B651A2" w:rsidRPr="00BC1CFE">
        <w:rPr>
          <w:rFonts w:ascii="Times New Roman" w:hAnsi="Times New Roman" w:cs="Times New Roman"/>
          <w:color w:val="000000" w:themeColor="text1"/>
          <w:sz w:val="24"/>
          <w:szCs w:val="24"/>
        </w:rPr>
        <w:t>found guilty</w:t>
      </w:r>
      <w:r w:rsidR="00BE0EE4" w:rsidRPr="00BC1CFE">
        <w:rPr>
          <w:rFonts w:ascii="Times New Roman" w:hAnsi="Times New Roman" w:cs="Times New Roman"/>
          <w:color w:val="000000" w:themeColor="text1"/>
          <w:sz w:val="24"/>
          <w:szCs w:val="24"/>
        </w:rPr>
        <w:t>. Although no</w:t>
      </w:r>
      <w:r w:rsidRPr="00BC1CFE">
        <w:rPr>
          <w:rFonts w:ascii="Times New Roman" w:hAnsi="Times New Roman" w:cs="Times New Roman"/>
          <w:color w:val="000000" w:themeColor="text1"/>
          <w:sz w:val="24"/>
          <w:szCs w:val="24"/>
        </w:rPr>
        <w:t xml:space="preserve"> further details are given of the </w:t>
      </w:r>
      <w:proofErr w:type="spellStart"/>
      <w:r w:rsidRPr="00BC1CFE">
        <w:rPr>
          <w:rFonts w:ascii="Times New Roman" w:hAnsi="Times New Roman" w:cs="Times New Roman"/>
          <w:color w:val="000000" w:themeColor="text1"/>
          <w:sz w:val="24"/>
          <w:szCs w:val="24"/>
        </w:rPr>
        <w:t>Graunts</w:t>
      </w:r>
      <w:proofErr w:type="spellEnd"/>
      <w:r w:rsidRPr="00BC1CFE">
        <w:rPr>
          <w:rFonts w:ascii="Times New Roman" w:hAnsi="Times New Roman" w:cs="Times New Roman"/>
          <w:color w:val="000000" w:themeColor="text1"/>
          <w:sz w:val="24"/>
          <w:szCs w:val="24"/>
        </w:rPr>
        <w:t xml:space="preserve">’ </w:t>
      </w:r>
      <w:r w:rsidR="00BC2855" w:rsidRPr="00BC1CFE">
        <w:rPr>
          <w:rFonts w:ascii="Times New Roman" w:hAnsi="Times New Roman" w:cs="Times New Roman"/>
          <w:color w:val="000000" w:themeColor="text1"/>
          <w:sz w:val="24"/>
          <w:szCs w:val="24"/>
        </w:rPr>
        <w:t>trespass</w:t>
      </w:r>
      <w:r w:rsidR="00BE0EE4" w:rsidRPr="00BC1CFE">
        <w:rPr>
          <w:rFonts w:ascii="Times New Roman" w:hAnsi="Times New Roman" w:cs="Times New Roman"/>
          <w:color w:val="000000" w:themeColor="text1"/>
          <w:sz w:val="24"/>
          <w:szCs w:val="24"/>
        </w:rPr>
        <w:t xml:space="preserve">, </w:t>
      </w:r>
      <w:r w:rsidRPr="00BC1CFE">
        <w:rPr>
          <w:rFonts w:ascii="Times New Roman" w:hAnsi="Times New Roman" w:cs="Times New Roman"/>
          <w:color w:val="000000" w:themeColor="text1"/>
          <w:sz w:val="24"/>
          <w:szCs w:val="24"/>
        </w:rPr>
        <w:t xml:space="preserve">Joanna appears </w:t>
      </w:r>
      <w:r w:rsidR="005434F5" w:rsidRPr="00BC1CFE">
        <w:rPr>
          <w:rFonts w:ascii="Times New Roman" w:hAnsi="Times New Roman" w:cs="Times New Roman"/>
          <w:color w:val="000000" w:themeColor="text1"/>
          <w:sz w:val="24"/>
          <w:szCs w:val="24"/>
        </w:rPr>
        <w:t xml:space="preserve">alone </w:t>
      </w:r>
      <w:r w:rsidRPr="00BC1CFE">
        <w:rPr>
          <w:rFonts w:ascii="Times New Roman" w:hAnsi="Times New Roman" w:cs="Times New Roman"/>
          <w:color w:val="000000" w:themeColor="text1"/>
          <w:sz w:val="24"/>
          <w:szCs w:val="24"/>
        </w:rPr>
        <w:t xml:space="preserve">in court against Robert </w:t>
      </w:r>
      <w:proofErr w:type="spellStart"/>
      <w:r w:rsidRPr="00BC1CFE">
        <w:rPr>
          <w:rFonts w:ascii="Times New Roman" w:hAnsi="Times New Roman" w:cs="Times New Roman"/>
          <w:color w:val="000000" w:themeColor="text1"/>
          <w:sz w:val="24"/>
          <w:szCs w:val="24"/>
        </w:rPr>
        <w:t>Deusom</w:t>
      </w:r>
      <w:proofErr w:type="spellEnd"/>
      <w:r w:rsidR="00BE0EE4" w:rsidRPr="00BC1CFE">
        <w:rPr>
          <w:rFonts w:ascii="Times New Roman" w:hAnsi="Times New Roman" w:cs="Times New Roman"/>
          <w:color w:val="000000" w:themeColor="text1"/>
          <w:sz w:val="24"/>
          <w:szCs w:val="24"/>
        </w:rPr>
        <w:t xml:space="preserve"> five months later</w:t>
      </w:r>
      <w:r w:rsidRPr="00BC1CFE">
        <w:rPr>
          <w:rFonts w:ascii="Times New Roman" w:hAnsi="Times New Roman" w:cs="Times New Roman"/>
          <w:color w:val="000000" w:themeColor="text1"/>
          <w:sz w:val="24"/>
          <w:szCs w:val="24"/>
        </w:rPr>
        <w:t xml:space="preserve">, </w:t>
      </w:r>
      <w:r w:rsidR="0058233A" w:rsidRPr="00BC1CFE">
        <w:rPr>
          <w:rFonts w:ascii="Times New Roman" w:hAnsi="Times New Roman" w:cs="Times New Roman"/>
          <w:color w:val="000000" w:themeColor="text1"/>
          <w:sz w:val="24"/>
          <w:szCs w:val="24"/>
        </w:rPr>
        <w:t xml:space="preserve">where she </w:t>
      </w:r>
      <w:r w:rsidRPr="00BC1CFE">
        <w:rPr>
          <w:rFonts w:ascii="Times New Roman" w:hAnsi="Times New Roman" w:cs="Times New Roman"/>
          <w:color w:val="000000" w:themeColor="text1"/>
          <w:sz w:val="24"/>
          <w:szCs w:val="24"/>
        </w:rPr>
        <w:t xml:space="preserve">is amerced 3d for </w:t>
      </w:r>
      <w:r w:rsidR="005434F5" w:rsidRPr="00BC1CFE">
        <w:rPr>
          <w:rFonts w:ascii="Times New Roman" w:hAnsi="Times New Roman" w:cs="Times New Roman"/>
          <w:color w:val="000000" w:themeColor="text1"/>
          <w:sz w:val="24"/>
          <w:szCs w:val="24"/>
        </w:rPr>
        <w:t xml:space="preserve">having raised </w:t>
      </w:r>
      <w:r w:rsidRPr="00BC1CFE">
        <w:rPr>
          <w:rFonts w:ascii="Times New Roman" w:hAnsi="Times New Roman" w:cs="Times New Roman"/>
          <w:color w:val="000000" w:themeColor="text1"/>
          <w:sz w:val="24"/>
          <w:szCs w:val="24"/>
        </w:rPr>
        <w:t xml:space="preserve">the hue unjustly on him. </w:t>
      </w:r>
      <w:r w:rsidR="0058233A" w:rsidRPr="00BC1CFE">
        <w:rPr>
          <w:rFonts w:ascii="Times New Roman" w:hAnsi="Times New Roman" w:cs="Times New Roman"/>
          <w:color w:val="000000" w:themeColor="text1"/>
          <w:sz w:val="24"/>
          <w:szCs w:val="24"/>
        </w:rPr>
        <w:t xml:space="preserve">No details are given beyond this, but it may suggest bad blood between Robert </w:t>
      </w:r>
      <w:proofErr w:type="spellStart"/>
      <w:r w:rsidR="0058233A" w:rsidRPr="00BC1CFE">
        <w:rPr>
          <w:rFonts w:ascii="Times New Roman" w:hAnsi="Times New Roman" w:cs="Times New Roman"/>
          <w:color w:val="000000" w:themeColor="text1"/>
          <w:sz w:val="24"/>
          <w:szCs w:val="24"/>
        </w:rPr>
        <w:t>Deusom</w:t>
      </w:r>
      <w:proofErr w:type="spellEnd"/>
      <w:r w:rsidR="0058233A" w:rsidRPr="00BC1CFE">
        <w:rPr>
          <w:rFonts w:ascii="Times New Roman" w:hAnsi="Times New Roman" w:cs="Times New Roman"/>
          <w:color w:val="000000" w:themeColor="text1"/>
          <w:sz w:val="24"/>
          <w:szCs w:val="24"/>
        </w:rPr>
        <w:t xml:space="preserve"> and the </w:t>
      </w:r>
      <w:proofErr w:type="spellStart"/>
      <w:r w:rsidR="0058233A" w:rsidRPr="00BC1CFE">
        <w:rPr>
          <w:rFonts w:ascii="Times New Roman" w:hAnsi="Times New Roman" w:cs="Times New Roman"/>
          <w:color w:val="000000" w:themeColor="text1"/>
          <w:sz w:val="24"/>
          <w:szCs w:val="24"/>
        </w:rPr>
        <w:t>Graunts</w:t>
      </w:r>
      <w:proofErr w:type="spellEnd"/>
      <w:r w:rsidR="0058233A" w:rsidRPr="00BC1CFE">
        <w:rPr>
          <w:rFonts w:ascii="Times New Roman" w:hAnsi="Times New Roman" w:cs="Times New Roman"/>
          <w:color w:val="000000" w:themeColor="text1"/>
          <w:sz w:val="24"/>
          <w:szCs w:val="24"/>
        </w:rPr>
        <w:t xml:space="preserve">, or some lingering </w:t>
      </w:r>
      <w:r w:rsidR="00E718AB" w:rsidRPr="00BC1CFE">
        <w:rPr>
          <w:rFonts w:ascii="Times New Roman" w:hAnsi="Times New Roman" w:cs="Times New Roman"/>
          <w:color w:val="000000" w:themeColor="text1"/>
          <w:sz w:val="24"/>
          <w:szCs w:val="24"/>
        </w:rPr>
        <w:t xml:space="preserve">resentment </w:t>
      </w:r>
      <w:r w:rsidR="0058233A" w:rsidRPr="00BC1CFE">
        <w:rPr>
          <w:rFonts w:ascii="Times New Roman" w:hAnsi="Times New Roman" w:cs="Times New Roman"/>
          <w:color w:val="000000" w:themeColor="text1"/>
          <w:sz w:val="24"/>
          <w:szCs w:val="24"/>
        </w:rPr>
        <w:t xml:space="preserve">after their trespass case. </w:t>
      </w:r>
    </w:p>
    <w:p w14:paraId="4A8FB59E" w14:textId="55A978F5" w:rsidR="00406153" w:rsidRPr="00BC1CFE" w:rsidRDefault="0085488D" w:rsidP="00CC699E">
      <w:pPr>
        <w:spacing w:line="480" w:lineRule="auto"/>
        <w:rPr>
          <w:rFonts w:ascii="Times New Roman" w:hAnsi="Times New Roman" w:cs="Times New Roman"/>
          <w:b/>
          <w:bCs/>
          <w:color w:val="000000" w:themeColor="text1"/>
          <w:sz w:val="24"/>
          <w:szCs w:val="24"/>
          <w:lang w:val="en-US"/>
        </w:rPr>
      </w:pPr>
      <w:r w:rsidRPr="00BC1CFE">
        <w:rPr>
          <w:rFonts w:ascii="Times New Roman" w:hAnsi="Times New Roman" w:cs="Times New Roman"/>
          <w:b/>
          <w:bCs/>
          <w:color w:val="000000" w:themeColor="text1"/>
          <w:sz w:val="24"/>
          <w:szCs w:val="24"/>
          <w:lang w:val="en-US"/>
        </w:rPr>
        <w:t xml:space="preserve">1.5 </w:t>
      </w:r>
      <w:r w:rsidR="00406153" w:rsidRPr="00BC1CFE">
        <w:rPr>
          <w:rFonts w:ascii="Times New Roman" w:hAnsi="Times New Roman" w:cs="Times New Roman"/>
          <w:b/>
          <w:bCs/>
          <w:color w:val="000000" w:themeColor="text1"/>
          <w:sz w:val="24"/>
          <w:szCs w:val="24"/>
          <w:lang w:val="en-US"/>
        </w:rPr>
        <w:t>Vert</w:t>
      </w:r>
    </w:p>
    <w:p w14:paraId="149C3923" w14:textId="29508DFF" w:rsidR="000D7AB1" w:rsidRPr="00BC1CFE" w:rsidRDefault="00406153" w:rsidP="00CC699E">
      <w:pPr>
        <w:spacing w:line="480" w:lineRule="auto"/>
        <w:rPr>
          <w:rFonts w:ascii="Times New Roman" w:hAnsi="Times New Roman" w:cs="Times New Roman"/>
          <w:color w:val="000000" w:themeColor="text1"/>
          <w:sz w:val="24"/>
          <w:szCs w:val="24"/>
        </w:rPr>
      </w:pPr>
      <w:r w:rsidRPr="00BC1CFE">
        <w:rPr>
          <w:rFonts w:ascii="Times New Roman" w:hAnsi="Times New Roman" w:cs="Times New Roman"/>
          <w:color w:val="000000" w:themeColor="text1"/>
          <w:sz w:val="24"/>
          <w:szCs w:val="24"/>
        </w:rPr>
        <w:t>Forty-four women were involved in vert and dry wood cases</w:t>
      </w:r>
      <w:r w:rsidR="00FB0405" w:rsidRPr="00BC1CFE">
        <w:rPr>
          <w:rFonts w:ascii="Times New Roman" w:hAnsi="Times New Roman" w:cs="Times New Roman"/>
          <w:color w:val="000000" w:themeColor="text1"/>
          <w:sz w:val="24"/>
          <w:szCs w:val="24"/>
        </w:rPr>
        <w:t>, compared to 317 men</w:t>
      </w:r>
      <w:r w:rsidRPr="00BC1CFE">
        <w:rPr>
          <w:rFonts w:ascii="Times New Roman" w:hAnsi="Times New Roman" w:cs="Times New Roman"/>
          <w:color w:val="000000" w:themeColor="text1"/>
          <w:sz w:val="24"/>
          <w:szCs w:val="24"/>
        </w:rPr>
        <w:t xml:space="preserve">. </w:t>
      </w:r>
      <w:r w:rsidR="000D7AB1" w:rsidRPr="00BC1CFE">
        <w:rPr>
          <w:rFonts w:ascii="Times New Roman" w:hAnsi="Times New Roman" w:cs="Times New Roman"/>
          <w:color w:val="000000" w:themeColor="text1"/>
          <w:sz w:val="24"/>
          <w:szCs w:val="24"/>
        </w:rPr>
        <w:t>Twenty</w:t>
      </w:r>
      <w:r w:rsidR="00B5418A" w:rsidRPr="00BC1CFE">
        <w:rPr>
          <w:rFonts w:ascii="Times New Roman" w:hAnsi="Times New Roman" w:cs="Times New Roman"/>
          <w:color w:val="000000" w:themeColor="text1"/>
          <w:sz w:val="24"/>
          <w:szCs w:val="24"/>
        </w:rPr>
        <w:t>-</w:t>
      </w:r>
      <w:r w:rsidR="000D7AB1" w:rsidRPr="00BC1CFE">
        <w:rPr>
          <w:rFonts w:ascii="Times New Roman" w:hAnsi="Times New Roman" w:cs="Times New Roman"/>
          <w:color w:val="000000" w:themeColor="text1"/>
          <w:sz w:val="24"/>
          <w:szCs w:val="24"/>
        </w:rPr>
        <w:t xml:space="preserve">seven </w:t>
      </w:r>
      <w:r w:rsidR="00B5418A" w:rsidRPr="00BC1CFE">
        <w:rPr>
          <w:rFonts w:ascii="Times New Roman" w:hAnsi="Times New Roman" w:cs="Times New Roman"/>
          <w:color w:val="000000" w:themeColor="text1"/>
          <w:sz w:val="24"/>
          <w:szCs w:val="24"/>
        </w:rPr>
        <w:t xml:space="preserve">were charged with taking </w:t>
      </w:r>
      <w:r w:rsidR="000D7AB1" w:rsidRPr="00BC1CFE">
        <w:rPr>
          <w:rFonts w:ascii="Times New Roman" w:hAnsi="Times New Roman" w:cs="Times New Roman"/>
          <w:color w:val="000000" w:themeColor="text1"/>
          <w:sz w:val="24"/>
          <w:szCs w:val="24"/>
        </w:rPr>
        <w:t xml:space="preserve">vert, eleven for dry wood, </w:t>
      </w:r>
      <w:r w:rsidR="00B5418A" w:rsidRPr="00BC1CFE">
        <w:rPr>
          <w:rFonts w:ascii="Times New Roman" w:hAnsi="Times New Roman" w:cs="Times New Roman"/>
          <w:color w:val="000000" w:themeColor="text1"/>
          <w:sz w:val="24"/>
          <w:szCs w:val="24"/>
        </w:rPr>
        <w:t xml:space="preserve">and </w:t>
      </w:r>
      <w:r w:rsidR="000D7AB1" w:rsidRPr="00BC1CFE">
        <w:rPr>
          <w:rFonts w:ascii="Times New Roman" w:hAnsi="Times New Roman" w:cs="Times New Roman"/>
          <w:color w:val="000000" w:themeColor="text1"/>
          <w:sz w:val="24"/>
          <w:szCs w:val="24"/>
        </w:rPr>
        <w:t xml:space="preserve">one for </w:t>
      </w:r>
      <w:r w:rsidR="00B5418A" w:rsidRPr="00BC1CFE">
        <w:rPr>
          <w:rFonts w:ascii="Times New Roman" w:hAnsi="Times New Roman" w:cs="Times New Roman"/>
          <w:color w:val="000000" w:themeColor="text1"/>
          <w:sz w:val="24"/>
          <w:szCs w:val="24"/>
        </w:rPr>
        <w:t xml:space="preserve">taking </w:t>
      </w:r>
      <w:r w:rsidR="000D7AB1" w:rsidRPr="00BC1CFE">
        <w:rPr>
          <w:rFonts w:ascii="Times New Roman" w:hAnsi="Times New Roman" w:cs="Times New Roman"/>
          <w:color w:val="000000" w:themeColor="text1"/>
          <w:sz w:val="24"/>
          <w:szCs w:val="24"/>
        </w:rPr>
        <w:t xml:space="preserve">both. Alice </w:t>
      </w:r>
      <w:proofErr w:type="spellStart"/>
      <w:r w:rsidR="00B5418A" w:rsidRPr="00BC1CFE">
        <w:rPr>
          <w:rFonts w:ascii="Times New Roman" w:hAnsi="Times New Roman" w:cs="Times New Roman"/>
          <w:color w:val="000000" w:themeColor="text1"/>
          <w:sz w:val="24"/>
          <w:szCs w:val="24"/>
        </w:rPr>
        <w:t>Warddogher</w:t>
      </w:r>
      <w:proofErr w:type="spellEnd"/>
      <w:r w:rsidR="00B5418A" w:rsidRPr="00BC1CFE">
        <w:rPr>
          <w:rFonts w:ascii="Times New Roman" w:hAnsi="Times New Roman" w:cs="Times New Roman"/>
          <w:color w:val="000000" w:themeColor="text1"/>
          <w:sz w:val="24"/>
          <w:szCs w:val="24"/>
        </w:rPr>
        <w:t xml:space="preserve"> carried off </w:t>
      </w:r>
      <w:r w:rsidR="000D7AB1" w:rsidRPr="00BC1CFE">
        <w:rPr>
          <w:rFonts w:ascii="Times New Roman" w:hAnsi="Times New Roman" w:cs="Times New Roman"/>
          <w:color w:val="000000" w:themeColor="text1"/>
          <w:sz w:val="24"/>
          <w:szCs w:val="24"/>
        </w:rPr>
        <w:t>hedging</w:t>
      </w:r>
      <w:r w:rsidR="00B5418A" w:rsidRPr="00BC1CFE">
        <w:rPr>
          <w:rFonts w:ascii="Times New Roman" w:hAnsi="Times New Roman" w:cs="Times New Roman"/>
          <w:color w:val="000000" w:themeColor="text1"/>
          <w:sz w:val="24"/>
          <w:szCs w:val="24"/>
        </w:rPr>
        <w:t xml:space="preserve">, and </w:t>
      </w:r>
      <w:r w:rsidR="000D7AB1" w:rsidRPr="00BC1CFE">
        <w:rPr>
          <w:rFonts w:ascii="Times New Roman" w:hAnsi="Times New Roman" w:cs="Times New Roman"/>
          <w:color w:val="000000" w:themeColor="text1"/>
          <w:sz w:val="24"/>
          <w:szCs w:val="24"/>
        </w:rPr>
        <w:t xml:space="preserve">Ellen de </w:t>
      </w:r>
      <w:proofErr w:type="spellStart"/>
      <w:r w:rsidR="000D7AB1" w:rsidRPr="00BC1CFE">
        <w:rPr>
          <w:rFonts w:ascii="Times New Roman" w:hAnsi="Times New Roman" w:cs="Times New Roman"/>
          <w:color w:val="000000" w:themeColor="text1"/>
          <w:sz w:val="24"/>
          <w:szCs w:val="24"/>
        </w:rPr>
        <w:t>Longelay</w:t>
      </w:r>
      <w:proofErr w:type="spellEnd"/>
      <w:r w:rsidR="000D7AB1" w:rsidRPr="00BC1CFE">
        <w:rPr>
          <w:rFonts w:ascii="Times New Roman" w:hAnsi="Times New Roman" w:cs="Times New Roman"/>
          <w:color w:val="000000" w:themeColor="text1"/>
          <w:sz w:val="24"/>
          <w:szCs w:val="24"/>
        </w:rPr>
        <w:t xml:space="preserve"> and Isabella and Margery, daughter</w:t>
      </w:r>
      <w:r w:rsidR="00B5418A" w:rsidRPr="00BC1CFE">
        <w:rPr>
          <w:rFonts w:ascii="Times New Roman" w:hAnsi="Times New Roman" w:cs="Times New Roman"/>
          <w:color w:val="000000" w:themeColor="text1"/>
          <w:sz w:val="24"/>
          <w:szCs w:val="24"/>
        </w:rPr>
        <w:t>s</w:t>
      </w:r>
      <w:r w:rsidR="000D7AB1" w:rsidRPr="00BC1CFE">
        <w:rPr>
          <w:rFonts w:ascii="Times New Roman" w:hAnsi="Times New Roman" w:cs="Times New Roman"/>
          <w:color w:val="000000" w:themeColor="text1"/>
          <w:sz w:val="24"/>
          <w:szCs w:val="24"/>
        </w:rPr>
        <w:t xml:space="preserve"> of Jordan</w:t>
      </w:r>
      <w:r w:rsidR="00B5418A" w:rsidRPr="00BC1CFE">
        <w:rPr>
          <w:rFonts w:ascii="Times New Roman" w:hAnsi="Times New Roman" w:cs="Times New Roman"/>
          <w:color w:val="000000" w:themeColor="text1"/>
          <w:sz w:val="24"/>
          <w:szCs w:val="24"/>
        </w:rPr>
        <w:t xml:space="preserve"> </w:t>
      </w:r>
      <w:r w:rsidR="00B21F9E" w:rsidRPr="00BC1CFE">
        <w:rPr>
          <w:rFonts w:ascii="Times New Roman" w:hAnsi="Times New Roman" w:cs="Times New Roman"/>
          <w:color w:val="000000" w:themeColor="text1"/>
          <w:sz w:val="24"/>
          <w:szCs w:val="24"/>
        </w:rPr>
        <w:t>cut</w:t>
      </w:r>
      <w:r w:rsidR="000D7AB1" w:rsidRPr="00BC1CFE">
        <w:rPr>
          <w:rFonts w:ascii="Times New Roman" w:hAnsi="Times New Roman" w:cs="Times New Roman"/>
          <w:color w:val="000000" w:themeColor="text1"/>
          <w:sz w:val="24"/>
          <w:szCs w:val="24"/>
        </w:rPr>
        <w:t xml:space="preserve"> holly. </w:t>
      </w:r>
      <w:r w:rsidR="007D5217" w:rsidRPr="00BC1CFE">
        <w:rPr>
          <w:rFonts w:ascii="Times New Roman" w:hAnsi="Times New Roman" w:cs="Times New Roman"/>
          <w:color w:val="000000" w:themeColor="text1"/>
          <w:sz w:val="24"/>
          <w:szCs w:val="24"/>
        </w:rPr>
        <w:t xml:space="preserve">A related case not explicitly labelled as “vert” is that of </w:t>
      </w:r>
      <w:r w:rsidR="008251FC" w:rsidRPr="00BC1CFE">
        <w:rPr>
          <w:rFonts w:ascii="Times New Roman" w:hAnsi="Times New Roman" w:cs="Times New Roman"/>
          <w:color w:val="000000" w:themeColor="text1"/>
          <w:sz w:val="24"/>
          <w:szCs w:val="24"/>
        </w:rPr>
        <w:t xml:space="preserve">Alice del </w:t>
      </w:r>
      <w:proofErr w:type="spellStart"/>
      <w:r w:rsidR="008251FC" w:rsidRPr="00BC1CFE">
        <w:rPr>
          <w:rFonts w:ascii="Times New Roman" w:hAnsi="Times New Roman" w:cs="Times New Roman"/>
          <w:color w:val="000000" w:themeColor="text1"/>
          <w:sz w:val="24"/>
          <w:szCs w:val="24"/>
        </w:rPr>
        <w:t>Henys</w:t>
      </w:r>
      <w:proofErr w:type="spellEnd"/>
      <w:r w:rsidR="007D5217" w:rsidRPr="00BC1CFE">
        <w:rPr>
          <w:rFonts w:ascii="Times New Roman" w:hAnsi="Times New Roman" w:cs="Times New Roman"/>
          <w:color w:val="000000" w:themeColor="text1"/>
          <w:sz w:val="24"/>
          <w:szCs w:val="24"/>
        </w:rPr>
        <w:t xml:space="preserve">, who was amerced 3d for her involvement in trespassing in the wood. </w:t>
      </w:r>
      <w:r w:rsidR="008251FC" w:rsidRPr="00BC1CFE">
        <w:rPr>
          <w:rFonts w:ascii="Times New Roman" w:hAnsi="Times New Roman" w:cs="Times New Roman"/>
          <w:color w:val="000000" w:themeColor="text1"/>
          <w:sz w:val="24"/>
          <w:szCs w:val="24"/>
        </w:rPr>
        <w:t xml:space="preserve">No further context </w:t>
      </w:r>
      <w:r w:rsidR="007D5217" w:rsidRPr="00BC1CFE">
        <w:rPr>
          <w:rFonts w:ascii="Times New Roman" w:hAnsi="Times New Roman" w:cs="Times New Roman"/>
          <w:color w:val="000000" w:themeColor="text1"/>
          <w:sz w:val="24"/>
          <w:szCs w:val="24"/>
        </w:rPr>
        <w:t xml:space="preserve">of the crime </w:t>
      </w:r>
      <w:r w:rsidR="008251FC" w:rsidRPr="00BC1CFE">
        <w:rPr>
          <w:rFonts w:ascii="Times New Roman" w:hAnsi="Times New Roman" w:cs="Times New Roman"/>
          <w:color w:val="000000" w:themeColor="text1"/>
          <w:sz w:val="24"/>
          <w:szCs w:val="24"/>
        </w:rPr>
        <w:t xml:space="preserve">is given but she appears alongside a list of </w:t>
      </w:r>
      <w:r w:rsidR="007D5217" w:rsidRPr="00BC1CFE">
        <w:rPr>
          <w:rFonts w:ascii="Times New Roman" w:hAnsi="Times New Roman" w:cs="Times New Roman"/>
          <w:color w:val="000000" w:themeColor="text1"/>
          <w:sz w:val="24"/>
          <w:szCs w:val="24"/>
        </w:rPr>
        <w:t>twenty-five</w:t>
      </w:r>
      <w:r w:rsidR="008251FC" w:rsidRPr="00BC1CFE">
        <w:rPr>
          <w:rFonts w:ascii="Times New Roman" w:hAnsi="Times New Roman" w:cs="Times New Roman"/>
          <w:color w:val="000000" w:themeColor="text1"/>
          <w:sz w:val="24"/>
          <w:szCs w:val="24"/>
        </w:rPr>
        <w:t xml:space="preserve"> men</w:t>
      </w:r>
      <w:r w:rsidR="007D5217" w:rsidRPr="00BC1CFE">
        <w:rPr>
          <w:rFonts w:ascii="Times New Roman" w:hAnsi="Times New Roman" w:cs="Times New Roman"/>
          <w:color w:val="000000" w:themeColor="text1"/>
          <w:sz w:val="24"/>
          <w:szCs w:val="24"/>
        </w:rPr>
        <w:t xml:space="preserve"> and may have been a receiver of illegally obtained venison.</w:t>
      </w:r>
    </w:p>
    <w:p w14:paraId="021D94B4" w14:textId="44DE535A" w:rsidR="00406153" w:rsidRPr="00BC1CFE" w:rsidRDefault="0085488D" w:rsidP="00CC699E">
      <w:pPr>
        <w:spacing w:line="480" w:lineRule="auto"/>
        <w:rPr>
          <w:rFonts w:ascii="Times New Roman" w:hAnsi="Times New Roman" w:cs="Times New Roman"/>
          <w:b/>
          <w:bCs/>
          <w:color w:val="000000" w:themeColor="text1"/>
          <w:sz w:val="24"/>
          <w:szCs w:val="24"/>
          <w:lang w:val="en-US"/>
        </w:rPr>
      </w:pPr>
      <w:r w:rsidRPr="00BC1CFE">
        <w:rPr>
          <w:rFonts w:ascii="Times New Roman" w:hAnsi="Times New Roman" w:cs="Times New Roman"/>
          <w:b/>
          <w:bCs/>
          <w:color w:val="000000" w:themeColor="text1"/>
          <w:sz w:val="24"/>
          <w:szCs w:val="24"/>
          <w:lang w:val="en-US"/>
        </w:rPr>
        <w:lastRenderedPageBreak/>
        <w:t>1.</w:t>
      </w:r>
      <w:r w:rsidR="00827D4F" w:rsidRPr="00BC1CFE">
        <w:rPr>
          <w:rFonts w:ascii="Times New Roman" w:hAnsi="Times New Roman" w:cs="Times New Roman"/>
          <w:b/>
          <w:bCs/>
          <w:color w:val="000000" w:themeColor="text1"/>
          <w:sz w:val="24"/>
          <w:szCs w:val="24"/>
          <w:lang w:val="en-US"/>
        </w:rPr>
        <w:t>6</w:t>
      </w:r>
      <w:r w:rsidRPr="00BC1CFE">
        <w:rPr>
          <w:rFonts w:ascii="Times New Roman" w:hAnsi="Times New Roman" w:cs="Times New Roman"/>
          <w:b/>
          <w:bCs/>
          <w:color w:val="000000" w:themeColor="text1"/>
          <w:sz w:val="24"/>
          <w:szCs w:val="24"/>
          <w:lang w:val="en-US"/>
        </w:rPr>
        <w:t xml:space="preserve"> </w:t>
      </w:r>
      <w:r w:rsidR="00406153" w:rsidRPr="00BC1CFE">
        <w:rPr>
          <w:rFonts w:ascii="Times New Roman" w:hAnsi="Times New Roman" w:cs="Times New Roman"/>
          <w:b/>
          <w:bCs/>
          <w:color w:val="000000" w:themeColor="text1"/>
          <w:sz w:val="24"/>
          <w:szCs w:val="24"/>
          <w:lang w:val="en-US"/>
        </w:rPr>
        <w:t>Nuisance crimes</w:t>
      </w:r>
    </w:p>
    <w:p w14:paraId="43DE6793" w14:textId="3339FAF5" w:rsidR="00406153" w:rsidRPr="00BC1CFE" w:rsidRDefault="00406153" w:rsidP="00CC699E">
      <w:pPr>
        <w:spacing w:line="480" w:lineRule="auto"/>
        <w:rPr>
          <w:rFonts w:ascii="Times New Roman" w:hAnsi="Times New Roman" w:cs="Times New Roman"/>
          <w:color w:val="000000" w:themeColor="text1"/>
          <w:sz w:val="24"/>
          <w:szCs w:val="24"/>
        </w:rPr>
      </w:pPr>
      <w:r w:rsidRPr="00BC1CFE">
        <w:rPr>
          <w:rFonts w:ascii="Times New Roman" w:hAnsi="Times New Roman" w:cs="Times New Roman"/>
          <w:color w:val="000000" w:themeColor="text1"/>
          <w:sz w:val="24"/>
          <w:szCs w:val="24"/>
        </w:rPr>
        <w:t>The individual crimes of obstructing highways/markets, damage caused by escaped animals, insult, and being a common scold have been categorised together as “nuisance crimes”: that is, petty crimes that disturb public order and peace. These crimes are relatively rare in the Wakefield court r</w:t>
      </w:r>
      <w:r w:rsidR="00F52E13" w:rsidRPr="00BC1CFE">
        <w:rPr>
          <w:rFonts w:ascii="Times New Roman" w:hAnsi="Times New Roman" w:cs="Times New Roman"/>
          <w:color w:val="000000" w:themeColor="text1"/>
          <w:sz w:val="24"/>
          <w:szCs w:val="24"/>
        </w:rPr>
        <w:t>olls</w:t>
      </w:r>
      <w:r w:rsidRPr="00BC1CFE">
        <w:rPr>
          <w:rFonts w:ascii="Times New Roman" w:hAnsi="Times New Roman" w:cs="Times New Roman"/>
          <w:color w:val="000000" w:themeColor="text1"/>
          <w:sz w:val="24"/>
          <w:szCs w:val="24"/>
        </w:rPr>
        <w:t xml:space="preserve">, although it is likely that </w:t>
      </w:r>
      <w:r w:rsidR="00E27739" w:rsidRPr="00BC1CFE">
        <w:rPr>
          <w:rFonts w:ascii="Times New Roman" w:hAnsi="Times New Roman" w:cs="Times New Roman"/>
          <w:color w:val="000000" w:themeColor="text1"/>
          <w:sz w:val="24"/>
          <w:szCs w:val="24"/>
        </w:rPr>
        <w:t xml:space="preserve">these crimes </w:t>
      </w:r>
      <w:r w:rsidRPr="00BC1CFE">
        <w:rPr>
          <w:rFonts w:ascii="Times New Roman" w:hAnsi="Times New Roman" w:cs="Times New Roman"/>
          <w:color w:val="000000" w:themeColor="text1"/>
          <w:sz w:val="24"/>
          <w:szCs w:val="24"/>
        </w:rPr>
        <w:t>were common and often resolved amicably without the need to involve the manorial court.</w:t>
      </w:r>
      <w:r w:rsidR="00F52E13" w:rsidRPr="00BC1CFE">
        <w:rPr>
          <w:rFonts w:ascii="Times New Roman" w:hAnsi="Times New Roman" w:cs="Times New Roman"/>
          <w:color w:val="000000" w:themeColor="text1"/>
          <w:sz w:val="24"/>
          <w:szCs w:val="24"/>
        </w:rPr>
        <w:t xml:space="preserve"> T</w:t>
      </w:r>
      <w:r w:rsidR="00D5467D" w:rsidRPr="00BC1CFE">
        <w:rPr>
          <w:rFonts w:ascii="Times New Roman" w:hAnsi="Times New Roman" w:cs="Times New Roman"/>
          <w:color w:val="000000" w:themeColor="text1"/>
          <w:sz w:val="24"/>
          <w:szCs w:val="24"/>
        </w:rPr>
        <w:t>wenty</w:t>
      </w:r>
      <w:r w:rsidR="00795574" w:rsidRPr="00BC1CFE">
        <w:rPr>
          <w:rFonts w:ascii="Times New Roman" w:hAnsi="Times New Roman" w:cs="Times New Roman"/>
          <w:color w:val="000000" w:themeColor="text1"/>
          <w:sz w:val="24"/>
          <w:szCs w:val="24"/>
        </w:rPr>
        <w:t>-two</w:t>
      </w:r>
      <w:r w:rsidRPr="00BC1CFE">
        <w:rPr>
          <w:rFonts w:ascii="Times New Roman" w:hAnsi="Times New Roman" w:cs="Times New Roman"/>
          <w:color w:val="000000" w:themeColor="text1"/>
          <w:sz w:val="24"/>
          <w:szCs w:val="24"/>
        </w:rPr>
        <w:t xml:space="preserve"> women </w:t>
      </w:r>
      <w:r w:rsidR="00E27739" w:rsidRPr="00BC1CFE">
        <w:rPr>
          <w:rFonts w:ascii="Times New Roman" w:hAnsi="Times New Roman" w:cs="Times New Roman"/>
          <w:color w:val="000000" w:themeColor="text1"/>
          <w:sz w:val="24"/>
          <w:szCs w:val="24"/>
        </w:rPr>
        <w:t>appear in</w:t>
      </w:r>
      <w:r w:rsidRPr="00BC1CFE">
        <w:rPr>
          <w:rFonts w:ascii="Times New Roman" w:hAnsi="Times New Roman" w:cs="Times New Roman"/>
          <w:color w:val="000000" w:themeColor="text1"/>
          <w:sz w:val="24"/>
          <w:szCs w:val="24"/>
        </w:rPr>
        <w:t xml:space="preserve"> relati</w:t>
      </w:r>
      <w:r w:rsidR="00E27739" w:rsidRPr="00BC1CFE">
        <w:rPr>
          <w:rFonts w:ascii="Times New Roman" w:hAnsi="Times New Roman" w:cs="Times New Roman"/>
          <w:color w:val="000000" w:themeColor="text1"/>
          <w:sz w:val="24"/>
          <w:szCs w:val="24"/>
        </w:rPr>
        <w:t>on</w:t>
      </w:r>
      <w:r w:rsidRPr="00BC1CFE">
        <w:rPr>
          <w:rFonts w:ascii="Times New Roman" w:hAnsi="Times New Roman" w:cs="Times New Roman"/>
          <w:color w:val="000000" w:themeColor="text1"/>
          <w:sz w:val="24"/>
          <w:szCs w:val="24"/>
        </w:rPr>
        <w:t xml:space="preserve"> to public nuisance crimes in 1338-40, of which </w:t>
      </w:r>
      <w:r w:rsidR="00D5467D" w:rsidRPr="00BC1CFE">
        <w:rPr>
          <w:rFonts w:ascii="Times New Roman" w:hAnsi="Times New Roman" w:cs="Times New Roman"/>
          <w:color w:val="000000" w:themeColor="text1"/>
          <w:sz w:val="24"/>
          <w:szCs w:val="24"/>
        </w:rPr>
        <w:t xml:space="preserve">fifteen </w:t>
      </w:r>
      <w:r w:rsidR="00E27739" w:rsidRPr="00BC1CFE">
        <w:rPr>
          <w:rFonts w:ascii="Times New Roman" w:hAnsi="Times New Roman" w:cs="Times New Roman"/>
          <w:color w:val="000000" w:themeColor="text1"/>
          <w:sz w:val="24"/>
          <w:szCs w:val="24"/>
        </w:rPr>
        <w:t>were</w:t>
      </w:r>
      <w:r w:rsidRPr="00BC1CFE">
        <w:rPr>
          <w:rFonts w:ascii="Times New Roman" w:hAnsi="Times New Roman" w:cs="Times New Roman"/>
          <w:color w:val="000000" w:themeColor="text1"/>
          <w:sz w:val="24"/>
          <w:szCs w:val="24"/>
        </w:rPr>
        <w:t xml:space="preserve"> defendants.</w:t>
      </w:r>
      <w:r w:rsidR="003732F7" w:rsidRPr="00BC1CFE">
        <w:rPr>
          <w:rFonts w:ascii="Times New Roman" w:hAnsi="Times New Roman" w:cs="Times New Roman"/>
          <w:color w:val="000000" w:themeColor="text1"/>
          <w:sz w:val="24"/>
          <w:szCs w:val="24"/>
        </w:rPr>
        <w:t xml:space="preserve"> </w:t>
      </w:r>
    </w:p>
    <w:p w14:paraId="7A55DDBC" w14:textId="1E09CB52" w:rsidR="00406153" w:rsidRPr="00BC1CFE" w:rsidRDefault="000D7143" w:rsidP="00CC699E">
      <w:pPr>
        <w:spacing w:line="480" w:lineRule="auto"/>
        <w:rPr>
          <w:rFonts w:ascii="Times New Roman" w:hAnsi="Times New Roman" w:cs="Times New Roman"/>
          <w:color w:val="000000" w:themeColor="text1"/>
          <w:sz w:val="24"/>
          <w:szCs w:val="24"/>
          <w:highlight w:val="yellow"/>
        </w:rPr>
      </w:pPr>
      <w:bookmarkStart w:id="6" w:name="_Hlk80010461"/>
      <w:r w:rsidRPr="00BC1CFE">
        <w:rPr>
          <w:rFonts w:ascii="Times New Roman" w:hAnsi="Times New Roman" w:cs="Times New Roman"/>
          <w:color w:val="000000" w:themeColor="text1"/>
          <w:sz w:val="24"/>
          <w:szCs w:val="24"/>
        </w:rPr>
        <w:t>Seven</w:t>
      </w:r>
      <w:r w:rsidR="00406153" w:rsidRPr="00BC1CFE">
        <w:rPr>
          <w:rFonts w:ascii="Times New Roman" w:hAnsi="Times New Roman" w:cs="Times New Roman"/>
          <w:color w:val="000000" w:themeColor="text1"/>
          <w:sz w:val="24"/>
          <w:szCs w:val="24"/>
        </w:rPr>
        <w:t xml:space="preserve"> women were involved in</w:t>
      </w:r>
      <w:r w:rsidR="00991EA7" w:rsidRPr="00BC1CFE">
        <w:rPr>
          <w:rFonts w:ascii="Times New Roman" w:hAnsi="Times New Roman" w:cs="Times New Roman"/>
          <w:color w:val="000000" w:themeColor="text1"/>
          <w:sz w:val="24"/>
          <w:szCs w:val="24"/>
        </w:rPr>
        <w:t xml:space="preserve"> creating obstructions. </w:t>
      </w:r>
      <w:r w:rsidR="00991EA7" w:rsidRPr="00BC1CFE">
        <w:rPr>
          <w:rFonts w:ascii="Times New Roman" w:hAnsi="Times New Roman" w:cs="Times New Roman"/>
          <w:color w:val="000000" w:themeColor="text1"/>
          <w:sz w:val="24"/>
          <w:szCs w:val="24"/>
          <w:lang w:val="en-US"/>
        </w:rPr>
        <w:t>Margery</w:t>
      </w:r>
      <w:r w:rsidR="00E27739" w:rsidRPr="00BC1CFE">
        <w:rPr>
          <w:rFonts w:ascii="Times New Roman" w:hAnsi="Times New Roman" w:cs="Times New Roman"/>
          <w:color w:val="000000" w:themeColor="text1"/>
          <w:sz w:val="24"/>
          <w:szCs w:val="24"/>
          <w:lang w:val="en-US"/>
        </w:rPr>
        <w:t xml:space="preserve"> widow </w:t>
      </w:r>
      <w:r w:rsidR="00991EA7" w:rsidRPr="00BC1CFE">
        <w:rPr>
          <w:rFonts w:ascii="Times New Roman" w:hAnsi="Times New Roman" w:cs="Times New Roman"/>
          <w:color w:val="000000" w:themeColor="text1"/>
          <w:sz w:val="24"/>
          <w:szCs w:val="24"/>
          <w:lang w:val="en-US"/>
        </w:rPr>
        <w:t>of Richard</w:t>
      </w:r>
      <w:r w:rsidR="00E27739" w:rsidRPr="00BC1CFE">
        <w:rPr>
          <w:rFonts w:ascii="Times New Roman" w:hAnsi="Times New Roman" w:cs="Times New Roman"/>
          <w:color w:val="000000" w:themeColor="text1"/>
          <w:sz w:val="24"/>
          <w:szCs w:val="24"/>
          <w:lang w:val="en-US"/>
        </w:rPr>
        <w:t xml:space="preserve"> </w:t>
      </w:r>
      <w:r w:rsidR="00991EA7" w:rsidRPr="00BC1CFE">
        <w:rPr>
          <w:rFonts w:ascii="Times New Roman" w:hAnsi="Times New Roman" w:cs="Times New Roman"/>
          <w:color w:val="000000" w:themeColor="text1"/>
          <w:sz w:val="24"/>
          <w:szCs w:val="24"/>
          <w:lang w:val="en-US"/>
        </w:rPr>
        <w:t>allowed an oak branch to hang “beyond her house”</w:t>
      </w:r>
      <w:r w:rsidRPr="00BC1CFE">
        <w:rPr>
          <w:rFonts w:ascii="Times New Roman" w:hAnsi="Times New Roman" w:cs="Times New Roman"/>
          <w:color w:val="000000" w:themeColor="text1"/>
          <w:sz w:val="24"/>
          <w:szCs w:val="24"/>
          <w:lang w:val="en-US"/>
        </w:rPr>
        <w:t xml:space="preserve">, </w:t>
      </w:r>
      <w:r w:rsidRPr="00BC1CFE">
        <w:rPr>
          <w:rFonts w:ascii="Times New Roman" w:hAnsi="Times New Roman" w:cs="Times New Roman"/>
          <w:color w:val="000000" w:themeColor="text1"/>
          <w:sz w:val="24"/>
          <w:szCs w:val="24"/>
        </w:rPr>
        <w:t xml:space="preserve">Alice del </w:t>
      </w:r>
      <w:proofErr w:type="spellStart"/>
      <w:r w:rsidRPr="00BC1CFE">
        <w:rPr>
          <w:rFonts w:ascii="Times New Roman" w:hAnsi="Times New Roman" w:cs="Times New Roman"/>
          <w:color w:val="000000" w:themeColor="text1"/>
          <w:sz w:val="24"/>
          <w:szCs w:val="24"/>
        </w:rPr>
        <w:t>Abbay</w:t>
      </w:r>
      <w:proofErr w:type="spellEnd"/>
      <w:r w:rsidRPr="00BC1CFE">
        <w:rPr>
          <w:rFonts w:ascii="Times New Roman" w:hAnsi="Times New Roman" w:cs="Times New Roman"/>
          <w:color w:val="000000" w:themeColor="text1"/>
          <w:sz w:val="24"/>
          <w:szCs w:val="24"/>
        </w:rPr>
        <w:t xml:space="preserve"> did not clear "fallen branches" and </w:t>
      </w:r>
      <w:proofErr w:type="spellStart"/>
      <w:r w:rsidRPr="00BC1CFE">
        <w:rPr>
          <w:rFonts w:ascii="Times New Roman" w:hAnsi="Times New Roman" w:cs="Times New Roman"/>
          <w:color w:val="000000" w:themeColor="text1"/>
          <w:sz w:val="24"/>
          <w:szCs w:val="24"/>
        </w:rPr>
        <w:t>Mariot</w:t>
      </w:r>
      <w:proofErr w:type="spellEnd"/>
      <w:r w:rsidRPr="00BC1CFE">
        <w:rPr>
          <w:rFonts w:ascii="Times New Roman" w:hAnsi="Times New Roman" w:cs="Times New Roman"/>
          <w:color w:val="000000" w:themeColor="text1"/>
          <w:sz w:val="24"/>
          <w:szCs w:val="24"/>
        </w:rPr>
        <w:t xml:space="preserve"> </w:t>
      </w:r>
      <w:proofErr w:type="spellStart"/>
      <w:r w:rsidRPr="00BC1CFE">
        <w:rPr>
          <w:rFonts w:ascii="Times New Roman" w:hAnsi="Times New Roman" w:cs="Times New Roman"/>
          <w:color w:val="000000" w:themeColor="text1"/>
          <w:sz w:val="24"/>
          <w:szCs w:val="24"/>
        </w:rPr>
        <w:t>Skayf</w:t>
      </w:r>
      <w:proofErr w:type="spellEnd"/>
      <w:r w:rsidRPr="00BC1CFE">
        <w:rPr>
          <w:rFonts w:ascii="Times New Roman" w:hAnsi="Times New Roman" w:cs="Times New Roman"/>
          <w:color w:val="000000" w:themeColor="text1"/>
          <w:sz w:val="24"/>
          <w:szCs w:val="24"/>
        </w:rPr>
        <w:t xml:space="preserve"> broke palings. </w:t>
      </w:r>
      <w:r w:rsidR="00991EA7" w:rsidRPr="00BC1CFE">
        <w:rPr>
          <w:rFonts w:ascii="Times New Roman" w:hAnsi="Times New Roman" w:cs="Times New Roman"/>
          <w:color w:val="000000" w:themeColor="text1"/>
          <w:sz w:val="24"/>
          <w:szCs w:val="24"/>
        </w:rPr>
        <w:t>J</w:t>
      </w:r>
      <w:r w:rsidR="00406153" w:rsidRPr="00BC1CFE">
        <w:rPr>
          <w:rFonts w:ascii="Times New Roman" w:hAnsi="Times New Roman" w:cs="Times New Roman"/>
          <w:color w:val="000000" w:themeColor="text1"/>
          <w:sz w:val="24"/>
          <w:szCs w:val="24"/>
        </w:rPr>
        <w:t xml:space="preserve">uliana Gurdon and sisters Ellen and Margery Arthur obstructed the highway with dung, and </w:t>
      </w:r>
      <w:proofErr w:type="spellStart"/>
      <w:r w:rsidR="00406153" w:rsidRPr="00BC1CFE">
        <w:rPr>
          <w:rFonts w:ascii="Times New Roman" w:hAnsi="Times New Roman" w:cs="Times New Roman"/>
          <w:color w:val="000000" w:themeColor="text1"/>
          <w:sz w:val="24"/>
          <w:szCs w:val="24"/>
        </w:rPr>
        <w:t>Mariot</w:t>
      </w:r>
      <w:proofErr w:type="spellEnd"/>
      <w:r w:rsidR="00406153" w:rsidRPr="00BC1CFE">
        <w:rPr>
          <w:rFonts w:ascii="Times New Roman" w:hAnsi="Times New Roman" w:cs="Times New Roman"/>
          <w:color w:val="000000" w:themeColor="text1"/>
          <w:sz w:val="24"/>
          <w:szCs w:val="24"/>
        </w:rPr>
        <w:t xml:space="preserve"> daughter of Alan left “dung as a nuisance to the market”. All </w:t>
      </w:r>
      <w:r w:rsidRPr="00BC1CFE">
        <w:rPr>
          <w:rFonts w:ascii="Times New Roman" w:hAnsi="Times New Roman" w:cs="Times New Roman"/>
          <w:color w:val="000000" w:themeColor="text1"/>
          <w:sz w:val="24"/>
          <w:szCs w:val="24"/>
        </w:rPr>
        <w:t xml:space="preserve">seven </w:t>
      </w:r>
      <w:r w:rsidR="00406153" w:rsidRPr="00BC1CFE">
        <w:rPr>
          <w:rFonts w:ascii="Times New Roman" w:hAnsi="Times New Roman" w:cs="Times New Roman"/>
          <w:color w:val="000000" w:themeColor="text1"/>
          <w:sz w:val="24"/>
          <w:szCs w:val="24"/>
        </w:rPr>
        <w:t xml:space="preserve">women were </w:t>
      </w:r>
      <w:r w:rsidR="004E0A63" w:rsidRPr="00BC1CFE">
        <w:rPr>
          <w:rFonts w:ascii="Times New Roman" w:hAnsi="Times New Roman" w:cs="Times New Roman"/>
          <w:color w:val="000000" w:themeColor="text1"/>
          <w:sz w:val="24"/>
          <w:szCs w:val="24"/>
        </w:rPr>
        <w:t xml:space="preserve">in court only once relating to </w:t>
      </w:r>
      <w:r w:rsidR="00262642" w:rsidRPr="00BC1CFE">
        <w:rPr>
          <w:rFonts w:ascii="Times New Roman" w:hAnsi="Times New Roman" w:cs="Times New Roman"/>
          <w:color w:val="000000" w:themeColor="text1"/>
          <w:sz w:val="24"/>
          <w:szCs w:val="24"/>
        </w:rPr>
        <w:t>obstruction-related</w:t>
      </w:r>
      <w:r w:rsidR="004E0A63" w:rsidRPr="00BC1CFE">
        <w:rPr>
          <w:rFonts w:ascii="Times New Roman" w:hAnsi="Times New Roman" w:cs="Times New Roman"/>
          <w:color w:val="000000" w:themeColor="text1"/>
          <w:sz w:val="24"/>
          <w:szCs w:val="24"/>
        </w:rPr>
        <w:t xml:space="preserve"> crime</w:t>
      </w:r>
      <w:r w:rsidRPr="00BC1CFE">
        <w:rPr>
          <w:rFonts w:ascii="Times New Roman" w:hAnsi="Times New Roman" w:cs="Times New Roman"/>
          <w:color w:val="000000" w:themeColor="text1"/>
          <w:sz w:val="24"/>
          <w:szCs w:val="24"/>
        </w:rPr>
        <w:t>s</w:t>
      </w:r>
      <w:r w:rsidR="004E0A63" w:rsidRPr="00BC1CFE">
        <w:rPr>
          <w:rFonts w:ascii="Times New Roman" w:hAnsi="Times New Roman" w:cs="Times New Roman"/>
          <w:color w:val="000000" w:themeColor="text1"/>
          <w:sz w:val="24"/>
          <w:szCs w:val="24"/>
        </w:rPr>
        <w:t xml:space="preserve"> and</w:t>
      </w:r>
      <w:r w:rsidR="00E2366F" w:rsidRPr="00BC1CFE">
        <w:rPr>
          <w:rFonts w:ascii="Times New Roman" w:hAnsi="Times New Roman" w:cs="Times New Roman"/>
          <w:color w:val="000000" w:themeColor="text1"/>
          <w:sz w:val="24"/>
          <w:szCs w:val="24"/>
        </w:rPr>
        <w:t>, aside from Margery</w:t>
      </w:r>
      <w:r w:rsidR="00262642" w:rsidRPr="00BC1CFE">
        <w:rPr>
          <w:rFonts w:ascii="Times New Roman" w:hAnsi="Times New Roman" w:cs="Times New Roman"/>
          <w:color w:val="000000" w:themeColor="text1"/>
          <w:sz w:val="24"/>
          <w:szCs w:val="24"/>
        </w:rPr>
        <w:t xml:space="preserve"> widow of Richard</w:t>
      </w:r>
      <w:r w:rsidR="00E2366F" w:rsidRPr="00BC1CFE">
        <w:rPr>
          <w:rFonts w:ascii="Times New Roman" w:hAnsi="Times New Roman" w:cs="Times New Roman"/>
          <w:color w:val="000000" w:themeColor="text1"/>
          <w:sz w:val="24"/>
          <w:szCs w:val="24"/>
        </w:rPr>
        <w:t xml:space="preserve"> who was amerced 6d, they were all </w:t>
      </w:r>
      <w:r w:rsidR="00406153" w:rsidRPr="00BC1CFE">
        <w:rPr>
          <w:rFonts w:ascii="Times New Roman" w:hAnsi="Times New Roman" w:cs="Times New Roman"/>
          <w:color w:val="000000" w:themeColor="text1"/>
          <w:sz w:val="24"/>
          <w:szCs w:val="24"/>
        </w:rPr>
        <w:t>amerced 2d</w:t>
      </w:r>
      <w:r w:rsidR="004E0A63" w:rsidRPr="00BC1CFE">
        <w:rPr>
          <w:rFonts w:ascii="Times New Roman" w:hAnsi="Times New Roman" w:cs="Times New Roman"/>
          <w:color w:val="000000" w:themeColor="text1"/>
          <w:sz w:val="24"/>
          <w:szCs w:val="24"/>
        </w:rPr>
        <w:t xml:space="preserve"> each. </w:t>
      </w:r>
      <w:r w:rsidR="00F52E13" w:rsidRPr="00BC1CFE">
        <w:rPr>
          <w:rFonts w:ascii="Times New Roman" w:hAnsi="Times New Roman" w:cs="Times New Roman"/>
          <w:color w:val="000000" w:themeColor="text1"/>
          <w:sz w:val="24"/>
          <w:szCs w:val="24"/>
        </w:rPr>
        <w:t xml:space="preserve">In comparison, </w:t>
      </w:r>
      <w:r w:rsidR="00A30027" w:rsidRPr="00BC1CFE">
        <w:rPr>
          <w:rFonts w:ascii="Times New Roman" w:hAnsi="Times New Roman" w:cs="Times New Roman"/>
          <w:color w:val="000000" w:themeColor="text1"/>
          <w:sz w:val="24"/>
          <w:szCs w:val="24"/>
        </w:rPr>
        <w:t>twenty-two</w:t>
      </w:r>
      <w:r w:rsidR="00406153" w:rsidRPr="00BC1CFE">
        <w:rPr>
          <w:rFonts w:ascii="Times New Roman" w:hAnsi="Times New Roman" w:cs="Times New Roman"/>
          <w:color w:val="000000" w:themeColor="text1"/>
          <w:sz w:val="24"/>
          <w:szCs w:val="24"/>
        </w:rPr>
        <w:t xml:space="preserve"> men were amerced for </w:t>
      </w:r>
      <w:r w:rsidR="00262642" w:rsidRPr="00BC1CFE">
        <w:rPr>
          <w:rFonts w:ascii="Times New Roman" w:hAnsi="Times New Roman" w:cs="Times New Roman"/>
          <w:color w:val="000000" w:themeColor="text1"/>
          <w:sz w:val="24"/>
          <w:szCs w:val="24"/>
        </w:rPr>
        <w:t>obstruction</w:t>
      </w:r>
      <w:r w:rsidR="00406153" w:rsidRPr="00BC1CFE">
        <w:rPr>
          <w:rFonts w:ascii="Times New Roman" w:hAnsi="Times New Roman" w:cs="Times New Roman"/>
          <w:color w:val="000000" w:themeColor="text1"/>
          <w:sz w:val="24"/>
          <w:szCs w:val="24"/>
        </w:rPr>
        <w:t xml:space="preserve">, often </w:t>
      </w:r>
      <w:r w:rsidR="00032148" w:rsidRPr="00BC1CFE">
        <w:rPr>
          <w:rFonts w:ascii="Times New Roman" w:hAnsi="Times New Roman" w:cs="Times New Roman"/>
          <w:color w:val="000000" w:themeColor="text1"/>
          <w:sz w:val="24"/>
          <w:szCs w:val="24"/>
        </w:rPr>
        <w:t>two or three times</w:t>
      </w:r>
      <w:r w:rsidR="004E0A63" w:rsidRPr="00BC1CFE">
        <w:rPr>
          <w:rFonts w:ascii="Times New Roman" w:hAnsi="Times New Roman" w:cs="Times New Roman"/>
          <w:color w:val="000000" w:themeColor="text1"/>
          <w:sz w:val="24"/>
          <w:szCs w:val="24"/>
        </w:rPr>
        <w:t xml:space="preserve">, and it was found that they obstructed with dung, tree branches, holes, and one case of an unspecified obstruction. </w:t>
      </w:r>
      <w:r w:rsidR="00262642" w:rsidRPr="00BC1CFE">
        <w:rPr>
          <w:rFonts w:ascii="Times New Roman" w:hAnsi="Times New Roman" w:cs="Times New Roman"/>
          <w:color w:val="000000" w:themeColor="text1"/>
          <w:sz w:val="24"/>
          <w:szCs w:val="24"/>
        </w:rPr>
        <w:t>Interestingly, t</w:t>
      </w:r>
      <w:r w:rsidR="004E0A63" w:rsidRPr="00BC1CFE">
        <w:rPr>
          <w:rFonts w:ascii="Times New Roman" w:hAnsi="Times New Roman" w:cs="Times New Roman"/>
          <w:color w:val="000000" w:themeColor="text1"/>
          <w:sz w:val="24"/>
          <w:szCs w:val="24"/>
        </w:rPr>
        <w:t xml:space="preserve">hese men include </w:t>
      </w:r>
      <w:r w:rsidR="006524F7" w:rsidRPr="00BC1CFE">
        <w:rPr>
          <w:rFonts w:ascii="Times New Roman" w:hAnsi="Times New Roman" w:cs="Times New Roman"/>
          <w:color w:val="000000" w:themeColor="text1"/>
          <w:sz w:val="24"/>
          <w:szCs w:val="24"/>
        </w:rPr>
        <w:t xml:space="preserve">Robert Arthur, who may be a relation of Ellen </w:t>
      </w:r>
      <w:r w:rsidR="004E0A63" w:rsidRPr="00BC1CFE">
        <w:rPr>
          <w:rFonts w:ascii="Times New Roman" w:hAnsi="Times New Roman" w:cs="Times New Roman"/>
          <w:color w:val="000000" w:themeColor="text1"/>
          <w:sz w:val="24"/>
          <w:szCs w:val="24"/>
        </w:rPr>
        <w:t>and Margery Arthur</w:t>
      </w:r>
      <w:r w:rsidR="006E2146" w:rsidRPr="00BC1CFE">
        <w:rPr>
          <w:rFonts w:ascii="Times New Roman" w:hAnsi="Times New Roman" w:cs="Times New Roman"/>
          <w:color w:val="000000" w:themeColor="text1"/>
          <w:sz w:val="24"/>
          <w:szCs w:val="24"/>
        </w:rPr>
        <w:t>.</w:t>
      </w:r>
      <w:r w:rsidR="00B55D70" w:rsidRPr="00BC1CFE">
        <w:rPr>
          <w:rFonts w:ascii="Times New Roman" w:hAnsi="Times New Roman" w:cs="Times New Roman"/>
          <w:color w:val="000000" w:themeColor="text1"/>
          <w:sz w:val="24"/>
          <w:szCs w:val="24"/>
        </w:rPr>
        <w:t xml:space="preserve"> </w:t>
      </w:r>
    </w:p>
    <w:bookmarkEnd w:id="6"/>
    <w:p w14:paraId="6BA070B1" w14:textId="295173EF" w:rsidR="00406153" w:rsidRPr="00BC1CFE" w:rsidRDefault="00F831F8" w:rsidP="00CC699E">
      <w:pPr>
        <w:spacing w:line="480" w:lineRule="auto"/>
        <w:rPr>
          <w:rFonts w:ascii="Times New Roman" w:hAnsi="Times New Roman" w:cs="Times New Roman"/>
          <w:color w:val="000000" w:themeColor="text1"/>
          <w:sz w:val="24"/>
          <w:szCs w:val="24"/>
        </w:rPr>
      </w:pPr>
      <w:r w:rsidRPr="00BC1CFE">
        <w:rPr>
          <w:rFonts w:ascii="Times New Roman" w:hAnsi="Times New Roman" w:cs="Times New Roman"/>
          <w:color w:val="000000" w:themeColor="text1"/>
          <w:sz w:val="24"/>
          <w:szCs w:val="24"/>
        </w:rPr>
        <w:t xml:space="preserve">Ellen Arthur appears again in court for the crime of being a common scold, this time alongside another sister named Joanna. </w:t>
      </w:r>
      <w:r w:rsidR="00406153" w:rsidRPr="00BC1CFE">
        <w:rPr>
          <w:rFonts w:ascii="Times New Roman" w:hAnsi="Times New Roman" w:cs="Times New Roman"/>
          <w:color w:val="000000" w:themeColor="text1"/>
          <w:sz w:val="24"/>
          <w:szCs w:val="24"/>
        </w:rPr>
        <w:t xml:space="preserve">No further context is given of their crimes and they were amerced 4d each. The other case of common scold offers a little more context: </w:t>
      </w:r>
      <w:r w:rsidR="00E27739" w:rsidRPr="00BC1CFE">
        <w:rPr>
          <w:rFonts w:ascii="Times New Roman" w:hAnsi="Times New Roman" w:cs="Times New Roman"/>
          <w:color w:val="000000" w:themeColor="text1"/>
          <w:sz w:val="24"/>
          <w:szCs w:val="24"/>
        </w:rPr>
        <w:t>in</w:t>
      </w:r>
      <w:r w:rsidR="00406153" w:rsidRPr="00BC1CFE">
        <w:rPr>
          <w:rFonts w:ascii="Times New Roman" w:hAnsi="Times New Roman" w:cs="Times New Roman"/>
          <w:color w:val="000000" w:themeColor="text1"/>
          <w:sz w:val="24"/>
          <w:szCs w:val="24"/>
        </w:rPr>
        <w:t xml:space="preserve"> June 1340, Juliana de </w:t>
      </w:r>
      <w:proofErr w:type="spellStart"/>
      <w:r w:rsidR="00406153" w:rsidRPr="00BC1CFE">
        <w:rPr>
          <w:rFonts w:ascii="Times New Roman" w:hAnsi="Times New Roman" w:cs="Times New Roman"/>
          <w:color w:val="000000" w:themeColor="text1"/>
          <w:sz w:val="24"/>
          <w:szCs w:val="24"/>
        </w:rPr>
        <w:t>Sandale</w:t>
      </w:r>
      <w:proofErr w:type="spellEnd"/>
      <w:r w:rsidR="00406153" w:rsidRPr="00BC1CFE">
        <w:rPr>
          <w:rFonts w:ascii="Times New Roman" w:hAnsi="Times New Roman" w:cs="Times New Roman"/>
          <w:color w:val="000000" w:themeColor="text1"/>
          <w:sz w:val="24"/>
          <w:szCs w:val="24"/>
        </w:rPr>
        <w:t xml:space="preserve"> </w:t>
      </w:r>
      <w:r w:rsidR="005E3826" w:rsidRPr="00BC1CFE">
        <w:rPr>
          <w:rFonts w:ascii="Times New Roman" w:hAnsi="Times New Roman" w:cs="Times New Roman"/>
          <w:color w:val="000000" w:themeColor="text1"/>
          <w:sz w:val="24"/>
          <w:szCs w:val="24"/>
        </w:rPr>
        <w:t xml:space="preserve">was </w:t>
      </w:r>
      <w:r w:rsidR="00406153" w:rsidRPr="00BC1CFE">
        <w:rPr>
          <w:rFonts w:ascii="Times New Roman" w:hAnsi="Times New Roman" w:cs="Times New Roman"/>
          <w:color w:val="000000" w:themeColor="text1"/>
          <w:sz w:val="24"/>
          <w:szCs w:val="24"/>
        </w:rPr>
        <w:t xml:space="preserve">amerced 6d for raising the hue unjustly on John Bui, for which she </w:t>
      </w:r>
      <w:r w:rsidR="005E3826" w:rsidRPr="00BC1CFE">
        <w:rPr>
          <w:rFonts w:ascii="Times New Roman" w:hAnsi="Times New Roman" w:cs="Times New Roman"/>
          <w:color w:val="000000" w:themeColor="text1"/>
          <w:sz w:val="24"/>
          <w:szCs w:val="24"/>
        </w:rPr>
        <w:t>was</w:t>
      </w:r>
      <w:r w:rsidR="00406153" w:rsidRPr="00BC1CFE">
        <w:rPr>
          <w:rFonts w:ascii="Times New Roman" w:hAnsi="Times New Roman" w:cs="Times New Roman"/>
          <w:color w:val="000000" w:themeColor="text1"/>
          <w:sz w:val="24"/>
          <w:szCs w:val="24"/>
        </w:rPr>
        <w:t xml:space="preserve"> also labelled a common scold. </w:t>
      </w:r>
      <w:r w:rsidRPr="00BC1CFE">
        <w:rPr>
          <w:rFonts w:ascii="Times New Roman" w:hAnsi="Times New Roman" w:cs="Times New Roman"/>
          <w:color w:val="000000" w:themeColor="text1"/>
          <w:sz w:val="24"/>
          <w:szCs w:val="24"/>
        </w:rPr>
        <w:t>Although women are often charged with raising the hue unjustly, Juliana is the only case of an individual consequently being labelled as a “scold”, perhaps suggesting she was found to be especially rowdy or troublesome.</w:t>
      </w:r>
    </w:p>
    <w:p w14:paraId="25B2CF20" w14:textId="21708C36" w:rsidR="00F831F8" w:rsidRPr="00BC1CFE" w:rsidRDefault="00F831F8" w:rsidP="00CC699E">
      <w:pPr>
        <w:spacing w:line="480" w:lineRule="auto"/>
        <w:rPr>
          <w:rFonts w:ascii="Times New Roman" w:hAnsi="Times New Roman" w:cs="Times New Roman"/>
          <w:color w:val="000000" w:themeColor="text1"/>
          <w:sz w:val="24"/>
          <w:szCs w:val="24"/>
          <w:highlight w:val="yellow"/>
        </w:rPr>
      </w:pPr>
      <w:r w:rsidRPr="00BC1CFE">
        <w:rPr>
          <w:rFonts w:ascii="Times New Roman" w:hAnsi="Times New Roman" w:cs="Times New Roman"/>
          <w:color w:val="000000" w:themeColor="text1"/>
          <w:sz w:val="24"/>
          <w:szCs w:val="24"/>
        </w:rPr>
        <w:lastRenderedPageBreak/>
        <w:t>Four women appear in the records charged with the crime of insult. Joanna</w:t>
      </w:r>
      <w:r w:rsidR="00E27739" w:rsidRPr="00BC1CFE">
        <w:rPr>
          <w:rFonts w:ascii="Times New Roman" w:hAnsi="Times New Roman" w:cs="Times New Roman"/>
          <w:color w:val="000000" w:themeColor="text1"/>
          <w:sz w:val="24"/>
          <w:szCs w:val="24"/>
        </w:rPr>
        <w:t xml:space="preserve"> </w:t>
      </w:r>
      <w:r w:rsidRPr="00BC1CFE">
        <w:rPr>
          <w:rFonts w:ascii="Times New Roman" w:hAnsi="Times New Roman" w:cs="Times New Roman"/>
          <w:color w:val="000000" w:themeColor="text1"/>
          <w:sz w:val="24"/>
          <w:szCs w:val="24"/>
        </w:rPr>
        <w:t xml:space="preserve">wife of Adam is accused alongside her husband for calling Agnes </w:t>
      </w:r>
      <w:proofErr w:type="spellStart"/>
      <w:r w:rsidRPr="00BC1CFE">
        <w:rPr>
          <w:rFonts w:ascii="Times New Roman" w:hAnsi="Times New Roman" w:cs="Times New Roman"/>
          <w:color w:val="000000" w:themeColor="text1"/>
          <w:sz w:val="24"/>
          <w:szCs w:val="24"/>
        </w:rPr>
        <w:t>Hughet</w:t>
      </w:r>
      <w:proofErr w:type="spellEnd"/>
      <w:r w:rsidRPr="00BC1CFE">
        <w:rPr>
          <w:rFonts w:ascii="Times New Roman" w:hAnsi="Times New Roman" w:cs="Times New Roman"/>
          <w:color w:val="000000" w:themeColor="text1"/>
          <w:sz w:val="24"/>
          <w:szCs w:val="24"/>
        </w:rPr>
        <w:t xml:space="preserve"> a “false thief”, causing her damage, </w:t>
      </w:r>
      <w:r w:rsidR="005E3826" w:rsidRPr="00BC1CFE">
        <w:rPr>
          <w:rFonts w:ascii="Times New Roman" w:hAnsi="Times New Roman" w:cs="Times New Roman"/>
          <w:color w:val="000000" w:themeColor="text1"/>
          <w:sz w:val="24"/>
          <w:szCs w:val="24"/>
        </w:rPr>
        <w:t>which both</w:t>
      </w:r>
      <w:r w:rsidRPr="00BC1CFE">
        <w:rPr>
          <w:rFonts w:ascii="Times New Roman" w:hAnsi="Times New Roman" w:cs="Times New Roman"/>
          <w:color w:val="000000" w:themeColor="text1"/>
          <w:sz w:val="24"/>
          <w:szCs w:val="24"/>
        </w:rPr>
        <w:t xml:space="preserve"> Joanna and Adam </w:t>
      </w:r>
      <w:r w:rsidR="005E3826" w:rsidRPr="00BC1CFE">
        <w:rPr>
          <w:rFonts w:ascii="Times New Roman" w:hAnsi="Times New Roman" w:cs="Times New Roman"/>
          <w:color w:val="000000" w:themeColor="text1"/>
          <w:sz w:val="24"/>
          <w:szCs w:val="24"/>
        </w:rPr>
        <w:t>deny</w:t>
      </w:r>
      <w:r w:rsidRPr="00BC1CFE">
        <w:rPr>
          <w:rFonts w:ascii="Times New Roman" w:hAnsi="Times New Roman" w:cs="Times New Roman"/>
          <w:color w:val="000000" w:themeColor="text1"/>
          <w:sz w:val="24"/>
          <w:szCs w:val="24"/>
        </w:rPr>
        <w:t xml:space="preserve">. Similarly, in an ongoing case against Henry de Stanley and </w:t>
      </w:r>
      <w:r w:rsidR="005E3826" w:rsidRPr="00BC1CFE">
        <w:rPr>
          <w:rFonts w:ascii="Times New Roman" w:hAnsi="Times New Roman" w:cs="Times New Roman"/>
          <w:color w:val="000000" w:themeColor="text1"/>
          <w:sz w:val="24"/>
          <w:szCs w:val="24"/>
        </w:rPr>
        <w:t xml:space="preserve">his wife </w:t>
      </w:r>
      <w:r w:rsidRPr="00BC1CFE">
        <w:rPr>
          <w:rFonts w:ascii="Times New Roman" w:hAnsi="Times New Roman" w:cs="Times New Roman"/>
          <w:color w:val="000000" w:themeColor="text1"/>
          <w:sz w:val="24"/>
          <w:szCs w:val="24"/>
        </w:rPr>
        <w:t xml:space="preserve">Joanna, Christiana and her husband Henry </w:t>
      </w:r>
      <w:proofErr w:type="spellStart"/>
      <w:r w:rsidRPr="00BC1CFE">
        <w:rPr>
          <w:rFonts w:ascii="Times New Roman" w:hAnsi="Times New Roman" w:cs="Times New Roman"/>
          <w:color w:val="000000" w:themeColor="text1"/>
          <w:sz w:val="24"/>
          <w:szCs w:val="24"/>
        </w:rPr>
        <w:t>Bronsmyth</w:t>
      </w:r>
      <w:proofErr w:type="spellEnd"/>
      <w:r w:rsidRPr="00BC1CFE">
        <w:rPr>
          <w:rFonts w:ascii="Times New Roman" w:hAnsi="Times New Roman" w:cs="Times New Roman"/>
          <w:color w:val="000000" w:themeColor="text1"/>
          <w:sz w:val="24"/>
          <w:szCs w:val="24"/>
        </w:rPr>
        <w:t xml:space="preserve"> appear as plaintiffs claiming that Henry and Joanna assaulted Christiana, called her "false and thief" and destroyed her good name, causing damages. Henry and Joanna deny this, and the case </w:t>
      </w:r>
      <w:r w:rsidR="005E3826" w:rsidRPr="00BC1CFE">
        <w:rPr>
          <w:rFonts w:ascii="Times New Roman" w:hAnsi="Times New Roman" w:cs="Times New Roman"/>
          <w:color w:val="000000" w:themeColor="text1"/>
          <w:sz w:val="24"/>
          <w:szCs w:val="24"/>
        </w:rPr>
        <w:t>is eventually found false</w:t>
      </w:r>
      <w:r w:rsidRPr="00BC1CFE">
        <w:rPr>
          <w:rFonts w:ascii="Times New Roman" w:hAnsi="Times New Roman" w:cs="Times New Roman"/>
          <w:color w:val="000000" w:themeColor="text1"/>
          <w:sz w:val="24"/>
          <w:szCs w:val="24"/>
        </w:rPr>
        <w:t>.</w:t>
      </w:r>
    </w:p>
    <w:p w14:paraId="56B20B18" w14:textId="7B29FCB9" w:rsidR="00406153" w:rsidRPr="00BC1CFE" w:rsidRDefault="00F831F8" w:rsidP="00CC699E">
      <w:pPr>
        <w:spacing w:line="480" w:lineRule="auto"/>
        <w:rPr>
          <w:rFonts w:ascii="Times New Roman" w:hAnsi="Times New Roman" w:cs="Times New Roman"/>
          <w:color w:val="000000" w:themeColor="text1"/>
          <w:sz w:val="24"/>
          <w:szCs w:val="24"/>
        </w:rPr>
      </w:pPr>
      <w:r w:rsidRPr="00BC1CFE">
        <w:rPr>
          <w:rFonts w:ascii="Times New Roman" w:hAnsi="Times New Roman" w:cs="Times New Roman"/>
          <w:color w:val="000000" w:themeColor="text1"/>
          <w:sz w:val="24"/>
          <w:szCs w:val="24"/>
        </w:rPr>
        <w:t xml:space="preserve">Nine women </w:t>
      </w:r>
      <w:r w:rsidR="00E27739" w:rsidRPr="00BC1CFE">
        <w:rPr>
          <w:rFonts w:ascii="Times New Roman" w:hAnsi="Times New Roman" w:cs="Times New Roman"/>
          <w:color w:val="000000" w:themeColor="text1"/>
          <w:sz w:val="24"/>
          <w:szCs w:val="24"/>
        </w:rPr>
        <w:t>appear</w:t>
      </w:r>
      <w:r w:rsidRPr="00BC1CFE">
        <w:rPr>
          <w:rFonts w:ascii="Times New Roman" w:hAnsi="Times New Roman" w:cs="Times New Roman"/>
          <w:color w:val="000000" w:themeColor="text1"/>
          <w:sz w:val="24"/>
          <w:szCs w:val="24"/>
        </w:rPr>
        <w:t xml:space="preserve"> in court r</w:t>
      </w:r>
      <w:r w:rsidR="00406153" w:rsidRPr="00BC1CFE">
        <w:rPr>
          <w:rFonts w:ascii="Times New Roman" w:hAnsi="Times New Roman" w:cs="Times New Roman"/>
          <w:color w:val="000000" w:themeColor="text1"/>
          <w:sz w:val="24"/>
          <w:szCs w:val="24"/>
        </w:rPr>
        <w:t>elat</w:t>
      </w:r>
      <w:r w:rsidRPr="00BC1CFE">
        <w:rPr>
          <w:rFonts w:ascii="Times New Roman" w:hAnsi="Times New Roman" w:cs="Times New Roman"/>
          <w:color w:val="000000" w:themeColor="text1"/>
          <w:sz w:val="24"/>
          <w:szCs w:val="24"/>
        </w:rPr>
        <w:t>ed</w:t>
      </w:r>
      <w:r w:rsidR="00406153" w:rsidRPr="00BC1CFE">
        <w:rPr>
          <w:rFonts w:ascii="Times New Roman" w:hAnsi="Times New Roman" w:cs="Times New Roman"/>
          <w:color w:val="000000" w:themeColor="text1"/>
          <w:sz w:val="24"/>
          <w:szCs w:val="24"/>
        </w:rPr>
        <w:t xml:space="preserve"> </w:t>
      </w:r>
      <w:r w:rsidR="00E27739" w:rsidRPr="00BC1CFE">
        <w:rPr>
          <w:rFonts w:ascii="Times New Roman" w:hAnsi="Times New Roman" w:cs="Times New Roman"/>
          <w:color w:val="000000" w:themeColor="text1"/>
          <w:sz w:val="24"/>
          <w:szCs w:val="24"/>
        </w:rPr>
        <w:t>to the escape of animals</w:t>
      </w:r>
      <w:r w:rsidRPr="00BC1CFE">
        <w:rPr>
          <w:rFonts w:ascii="Times New Roman" w:hAnsi="Times New Roman" w:cs="Times New Roman"/>
          <w:color w:val="000000" w:themeColor="text1"/>
          <w:sz w:val="24"/>
          <w:szCs w:val="24"/>
        </w:rPr>
        <w:t>.</w:t>
      </w:r>
      <w:r w:rsidR="00406153" w:rsidRPr="00BC1CFE">
        <w:rPr>
          <w:rFonts w:ascii="Times New Roman" w:hAnsi="Times New Roman" w:cs="Times New Roman"/>
          <w:color w:val="000000" w:themeColor="text1"/>
          <w:sz w:val="24"/>
          <w:szCs w:val="24"/>
        </w:rPr>
        <w:t xml:space="preserve"> Three of these are given no context</w:t>
      </w:r>
      <w:r w:rsidRPr="00BC1CFE">
        <w:rPr>
          <w:rFonts w:ascii="Times New Roman" w:hAnsi="Times New Roman" w:cs="Times New Roman"/>
          <w:color w:val="000000" w:themeColor="text1"/>
          <w:sz w:val="24"/>
          <w:szCs w:val="24"/>
        </w:rPr>
        <w:t xml:space="preserve"> but o</w:t>
      </w:r>
      <w:r w:rsidR="00406153" w:rsidRPr="00BC1CFE">
        <w:rPr>
          <w:rFonts w:ascii="Times New Roman" w:hAnsi="Times New Roman" w:cs="Times New Roman"/>
          <w:color w:val="000000" w:themeColor="text1"/>
          <w:sz w:val="24"/>
          <w:szCs w:val="24"/>
        </w:rPr>
        <w:t>ther</w:t>
      </w:r>
      <w:r w:rsidRPr="00BC1CFE">
        <w:rPr>
          <w:rFonts w:ascii="Times New Roman" w:hAnsi="Times New Roman" w:cs="Times New Roman"/>
          <w:color w:val="000000" w:themeColor="text1"/>
          <w:sz w:val="24"/>
          <w:szCs w:val="24"/>
        </w:rPr>
        <w:t xml:space="preserve"> cases offer </w:t>
      </w:r>
      <w:r w:rsidR="00406153" w:rsidRPr="00BC1CFE">
        <w:rPr>
          <w:rFonts w:ascii="Times New Roman" w:hAnsi="Times New Roman" w:cs="Times New Roman"/>
          <w:color w:val="000000" w:themeColor="text1"/>
          <w:sz w:val="24"/>
          <w:szCs w:val="24"/>
        </w:rPr>
        <w:t>more detail.</w:t>
      </w:r>
      <w:r w:rsidR="00AF0C78" w:rsidRPr="00BC1CFE">
        <w:rPr>
          <w:rFonts w:ascii="Times New Roman" w:hAnsi="Times New Roman" w:cs="Times New Roman"/>
          <w:color w:val="000000" w:themeColor="text1"/>
          <w:sz w:val="24"/>
          <w:szCs w:val="24"/>
        </w:rPr>
        <w:t xml:space="preserve"> M</w:t>
      </w:r>
      <w:r w:rsidR="00406153" w:rsidRPr="00BC1CFE">
        <w:rPr>
          <w:rFonts w:ascii="Times New Roman" w:hAnsi="Times New Roman" w:cs="Times New Roman"/>
          <w:color w:val="000000" w:themeColor="text1"/>
          <w:sz w:val="24"/>
          <w:szCs w:val="24"/>
        </w:rPr>
        <w:t xml:space="preserve">atilda </w:t>
      </w:r>
      <w:proofErr w:type="spellStart"/>
      <w:r w:rsidR="00406153" w:rsidRPr="00BC1CFE">
        <w:rPr>
          <w:rFonts w:ascii="Times New Roman" w:hAnsi="Times New Roman" w:cs="Times New Roman"/>
          <w:color w:val="000000" w:themeColor="text1"/>
          <w:sz w:val="24"/>
          <w:szCs w:val="24"/>
        </w:rPr>
        <w:t>Gelledoghter</w:t>
      </w:r>
      <w:proofErr w:type="spellEnd"/>
      <w:r w:rsidR="00406153" w:rsidRPr="00BC1CFE">
        <w:rPr>
          <w:rFonts w:ascii="Times New Roman" w:hAnsi="Times New Roman" w:cs="Times New Roman"/>
          <w:color w:val="000000" w:themeColor="text1"/>
          <w:sz w:val="24"/>
          <w:szCs w:val="24"/>
        </w:rPr>
        <w:t xml:space="preserve"> </w:t>
      </w:r>
      <w:r w:rsidR="006E2146" w:rsidRPr="00BC1CFE">
        <w:rPr>
          <w:rFonts w:ascii="Times New Roman" w:hAnsi="Times New Roman" w:cs="Times New Roman"/>
          <w:color w:val="000000" w:themeColor="text1"/>
          <w:sz w:val="24"/>
          <w:szCs w:val="24"/>
        </w:rPr>
        <w:t xml:space="preserve">was amerced 4d for allowing </w:t>
      </w:r>
      <w:r w:rsidR="00406153" w:rsidRPr="00BC1CFE">
        <w:rPr>
          <w:rFonts w:ascii="Times New Roman" w:hAnsi="Times New Roman" w:cs="Times New Roman"/>
          <w:color w:val="000000" w:themeColor="text1"/>
          <w:sz w:val="24"/>
          <w:szCs w:val="24"/>
        </w:rPr>
        <w:t xml:space="preserve">Robert Arthur's corn </w:t>
      </w:r>
      <w:r w:rsidR="006E2146" w:rsidRPr="00BC1CFE">
        <w:rPr>
          <w:rFonts w:ascii="Times New Roman" w:hAnsi="Times New Roman" w:cs="Times New Roman"/>
          <w:color w:val="000000" w:themeColor="text1"/>
          <w:sz w:val="24"/>
          <w:szCs w:val="24"/>
        </w:rPr>
        <w:t xml:space="preserve">to be </w:t>
      </w:r>
      <w:proofErr w:type="spellStart"/>
      <w:r w:rsidR="00406153" w:rsidRPr="00BC1CFE">
        <w:rPr>
          <w:rFonts w:ascii="Times New Roman" w:hAnsi="Times New Roman" w:cs="Times New Roman"/>
          <w:color w:val="000000" w:themeColor="text1"/>
          <w:sz w:val="24"/>
          <w:szCs w:val="24"/>
        </w:rPr>
        <w:t>depastured</w:t>
      </w:r>
      <w:proofErr w:type="spellEnd"/>
      <w:r w:rsidR="00406153" w:rsidRPr="00BC1CFE">
        <w:rPr>
          <w:rFonts w:ascii="Times New Roman" w:hAnsi="Times New Roman" w:cs="Times New Roman"/>
          <w:color w:val="000000" w:themeColor="text1"/>
          <w:sz w:val="24"/>
          <w:szCs w:val="24"/>
        </w:rPr>
        <w:t xml:space="preserve"> and damaged </w:t>
      </w:r>
      <w:r w:rsidR="006E2146" w:rsidRPr="00BC1CFE">
        <w:rPr>
          <w:rFonts w:ascii="Times New Roman" w:hAnsi="Times New Roman" w:cs="Times New Roman"/>
          <w:color w:val="000000" w:themeColor="text1"/>
          <w:sz w:val="24"/>
          <w:szCs w:val="24"/>
        </w:rPr>
        <w:t>due to her own enclosure hedge being damaged</w:t>
      </w:r>
      <w:r w:rsidR="007566FA" w:rsidRPr="00BC1CFE">
        <w:rPr>
          <w:rFonts w:ascii="Times New Roman" w:hAnsi="Times New Roman" w:cs="Times New Roman"/>
          <w:color w:val="000000" w:themeColor="text1"/>
          <w:sz w:val="24"/>
          <w:szCs w:val="24"/>
        </w:rPr>
        <w:t xml:space="preserve">, </w:t>
      </w:r>
      <w:r w:rsidR="006E2146" w:rsidRPr="00BC1CFE">
        <w:rPr>
          <w:rFonts w:ascii="Times New Roman" w:hAnsi="Times New Roman" w:cs="Times New Roman"/>
          <w:color w:val="000000" w:themeColor="text1"/>
          <w:sz w:val="24"/>
          <w:szCs w:val="24"/>
        </w:rPr>
        <w:t xml:space="preserve">and Adam le </w:t>
      </w:r>
      <w:proofErr w:type="spellStart"/>
      <w:r w:rsidR="006E2146" w:rsidRPr="00BC1CFE">
        <w:rPr>
          <w:rFonts w:ascii="Times New Roman" w:hAnsi="Times New Roman" w:cs="Times New Roman"/>
          <w:color w:val="000000" w:themeColor="text1"/>
          <w:sz w:val="24"/>
          <w:szCs w:val="24"/>
        </w:rPr>
        <w:t>Harpur</w:t>
      </w:r>
      <w:proofErr w:type="spellEnd"/>
      <w:r w:rsidR="006E2146" w:rsidRPr="00BC1CFE">
        <w:rPr>
          <w:rFonts w:ascii="Times New Roman" w:hAnsi="Times New Roman" w:cs="Times New Roman"/>
          <w:color w:val="000000" w:themeColor="text1"/>
          <w:sz w:val="24"/>
          <w:szCs w:val="24"/>
        </w:rPr>
        <w:t xml:space="preserve"> allowed his beasts to </w:t>
      </w:r>
      <w:proofErr w:type="spellStart"/>
      <w:r w:rsidR="006E2146" w:rsidRPr="00BC1CFE">
        <w:rPr>
          <w:rFonts w:ascii="Times New Roman" w:hAnsi="Times New Roman" w:cs="Times New Roman"/>
          <w:color w:val="000000" w:themeColor="text1"/>
          <w:sz w:val="24"/>
          <w:szCs w:val="24"/>
        </w:rPr>
        <w:t>depasture</w:t>
      </w:r>
      <w:proofErr w:type="spellEnd"/>
      <w:r w:rsidR="006E2146" w:rsidRPr="00BC1CFE">
        <w:rPr>
          <w:rFonts w:ascii="Times New Roman" w:hAnsi="Times New Roman" w:cs="Times New Roman"/>
          <w:color w:val="000000" w:themeColor="text1"/>
          <w:sz w:val="24"/>
          <w:szCs w:val="24"/>
        </w:rPr>
        <w:t xml:space="preserve"> the grass and damage the hedge of Cecily </w:t>
      </w:r>
      <w:r w:rsidR="00BE40F8" w:rsidRPr="00BC1CFE">
        <w:rPr>
          <w:rFonts w:ascii="Times New Roman" w:hAnsi="Times New Roman" w:cs="Times New Roman"/>
          <w:color w:val="000000" w:themeColor="text1"/>
          <w:sz w:val="24"/>
          <w:szCs w:val="24"/>
        </w:rPr>
        <w:t>widow</w:t>
      </w:r>
      <w:r w:rsidR="006E2146" w:rsidRPr="00BC1CFE">
        <w:rPr>
          <w:rFonts w:ascii="Times New Roman" w:hAnsi="Times New Roman" w:cs="Times New Roman"/>
          <w:color w:val="000000" w:themeColor="text1"/>
          <w:sz w:val="24"/>
          <w:szCs w:val="24"/>
        </w:rPr>
        <w:t xml:space="preserve"> of William le </w:t>
      </w:r>
      <w:proofErr w:type="spellStart"/>
      <w:r w:rsidR="006E2146" w:rsidRPr="00BC1CFE">
        <w:rPr>
          <w:rFonts w:ascii="Times New Roman" w:hAnsi="Times New Roman" w:cs="Times New Roman"/>
          <w:color w:val="000000" w:themeColor="text1"/>
          <w:sz w:val="24"/>
          <w:szCs w:val="24"/>
        </w:rPr>
        <w:t>Eyr</w:t>
      </w:r>
      <w:proofErr w:type="spellEnd"/>
      <w:r w:rsidR="006E2146" w:rsidRPr="00BC1CFE">
        <w:rPr>
          <w:rFonts w:ascii="Times New Roman" w:hAnsi="Times New Roman" w:cs="Times New Roman"/>
          <w:color w:val="000000" w:themeColor="text1"/>
          <w:sz w:val="24"/>
          <w:szCs w:val="24"/>
        </w:rPr>
        <w:t xml:space="preserve">. Agnes, wife of Robert </w:t>
      </w:r>
      <w:proofErr w:type="spellStart"/>
      <w:r w:rsidR="006E2146" w:rsidRPr="00BC1CFE">
        <w:rPr>
          <w:rFonts w:ascii="Times New Roman" w:hAnsi="Times New Roman" w:cs="Times New Roman"/>
          <w:color w:val="000000" w:themeColor="text1"/>
          <w:sz w:val="24"/>
          <w:szCs w:val="24"/>
        </w:rPr>
        <w:t>Deusom</w:t>
      </w:r>
      <w:proofErr w:type="spellEnd"/>
      <w:r w:rsidR="006E2146" w:rsidRPr="00BC1CFE">
        <w:rPr>
          <w:rFonts w:ascii="Times New Roman" w:hAnsi="Times New Roman" w:cs="Times New Roman"/>
          <w:color w:val="000000" w:themeColor="text1"/>
          <w:sz w:val="24"/>
          <w:szCs w:val="24"/>
        </w:rPr>
        <w:t xml:space="preserve">, </w:t>
      </w:r>
      <w:r w:rsidR="00A91718" w:rsidRPr="00BC1CFE">
        <w:rPr>
          <w:rFonts w:ascii="Times New Roman" w:hAnsi="Times New Roman" w:cs="Times New Roman"/>
          <w:color w:val="000000" w:themeColor="text1"/>
          <w:sz w:val="24"/>
          <w:szCs w:val="24"/>
        </w:rPr>
        <w:t xml:space="preserve">claims she </w:t>
      </w:r>
      <w:r w:rsidR="006E2146" w:rsidRPr="00BC1CFE">
        <w:rPr>
          <w:rFonts w:ascii="Times New Roman" w:hAnsi="Times New Roman" w:cs="Times New Roman"/>
          <w:color w:val="000000" w:themeColor="text1"/>
          <w:sz w:val="24"/>
          <w:szCs w:val="24"/>
        </w:rPr>
        <w:t xml:space="preserve">had her oats trampled by Hugh de Stanley’s animals before she was married; the court rolls record that this occurred </w:t>
      </w:r>
      <w:r w:rsidR="007D5217" w:rsidRPr="00BC1CFE">
        <w:rPr>
          <w:rFonts w:ascii="Times New Roman" w:hAnsi="Times New Roman" w:cs="Times New Roman"/>
          <w:color w:val="000000" w:themeColor="text1"/>
          <w:sz w:val="24"/>
          <w:szCs w:val="24"/>
        </w:rPr>
        <w:t>t</w:t>
      </w:r>
      <w:r w:rsidR="008D5E29" w:rsidRPr="00BC1CFE">
        <w:rPr>
          <w:rFonts w:ascii="Times New Roman" w:hAnsi="Times New Roman" w:cs="Times New Roman"/>
          <w:color w:val="000000" w:themeColor="text1"/>
          <w:sz w:val="24"/>
          <w:szCs w:val="24"/>
        </w:rPr>
        <w:t xml:space="preserve">wo years earlier, and </w:t>
      </w:r>
      <w:r w:rsidR="007566FA" w:rsidRPr="00BC1CFE">
        <w:rPr>
          <w:rFonts w:ascii="Times New Roman" w:hAnsi="Times New Roman" w:cs="Times New Roman"/>
          <w:color w:val="000000" w:themeColor="text1"/>
          <w:sz w:val="24"/>
          <w:szCs w:val="24"/>
        </w:rPr>
        <w:t xml:space="preserve">Hugh </w:t>
      </w:r>
      <w:r w:rsidR="008D5E29" w:rsidRPr="00BC1CFE">
        <w:rPr>
          <w:rFonts w:ascii="Times New Roman" w:hAnsi="Times New Roman" w:cs="Times New Roman"/>
          <w:color w:val="000000" w:themeColor="text1"/>
          <w:sz w:val="24"/>
          <w:szCs w:val="24"/>
        </w:rPr>
        <w:t xml:space="preserve">is </w:t>
      </w:r>
      <w:r w:rsidR="007566FA" w:rsidRPr="00BC1CFE">
        <w:rPr>
          <w:rFonts w:ascii="Times New Roman" w:hAnsi="Times New Roman" w:cs="Times New Roman"/>
          <w:color w:val="000000" w:themeColor="text1"/>
          <w:sz w:val="24"/>
          <w:szCs w:val="24"/>
        </w:rPr>
        <w:t>amerced 2d and made to pay damages taxed at 4d.</w:t>
      </w:r>
    </w:p>
    <w:p w14:paraId="1B69DBAF" w14:textId="7E07F10D" w:rsidR="00406153" w:rsidRPr="00BC1CFE" w:rsidRDefault="00714B3B" w:rsidP="00CC699E">
      <w:pPr>
        <w:spacing w:line="480" w:lineRule="auto"/>
        <w:rPr>
          <w:rFonts w:ascii="Times New Roman" w:hAnsi="Times New Roman" w:cs="Times New Roman"/>
          <w:b/>
          <w:bCs/>
          <w:color w:val="000000" w:themeColor="text1"/>
          <w:sz w:val="24"/>
          <w:szCs w:val="24"/>
          <w:lang w:val="en-US"/>
        </w:rPr>
      </w:pPr>
      <w:r w:rsidRPr="00BC1CFE">
        <w:rPr>
          <w:rFonts w:ascii="Times New Roman" w:hAnsi="Times New Roman" w:cs="Times New Roman"/>
          <w:b/>
          <w:bCs/>
          <w:color w:val="000000" w:themeColor="text1"/>
          <w:sz w:val="24"/>
          <w:szCs w:val="24"/>
          <w:lang w:val="en-US"/>
        </w:rPr>
        <w:t>1.</w:t>
      </w:r>
      <w:r w:rsidR="00827D4F" w:rsidRPr="00BC1CFE">
        <w:rPr>
          <w:rFonts w:ascii="Times New Roman" w:hAnsi="Times New Roman" w:cs="Times New Roman"/>
          <w:b/>
          <w:bCs/>
          <w:color w:val="000000" w:themeColor="text1"/>
          <w:sz w:val="24"/>
          <w:szCs w:val="24"/>
          <w:lang w:val="en-US"/>
        </w:rPr>
        <w:t>7</w:t>
      </w:r>
      <w:r w:rsidRPr="00BC1CFE">
        <w:rPr>
          <w:rFonts w:ascii="Times New Roman" w:hAnsi="Times New Roman" w:cs="Times New Roman"/>
          <w:b/>
          <w:bCs/>
          <w:color w:val="000000" w:themeColor="text1"/>
          <w:sz w:val="24"/>
          <w:szCs w:val="24"/>
          <w:lang w:val="en-US"/>
        </w:rPr>
        <w:t xml:space="preserve"> </w:t>
      </w:r>
      <w:r w:rsidR="001A3CF6" w:rsidRPr="00BC1CFE">
        <w:rPr>
          <w:rFonts w:ascii="Times New Roman" w:hAnsi="Times New Roman" w:cs="Times New Roman"/>
          <w:b/>
          <w:bCs/>
          <w:color w:val="000000" w:themeColor="text1"/>
          <w:sz w:val="24"/>
          <w:szCs w:val="24"/>
          <w:lang w:val="en-US"/>
        </w:rPr>
        <w:t>Raising the h</w:t>
      </w:r>
      <w:r w:rsidR="00406153" w:rsidRPr="00BC1CFE">
        <w:rPr>
          <w:rFonts w:ascii="Times New Roman" w:hAnsi="Times New Roman" w:cs="Times New Roman"/>
          <w:b/>
          <w:bCs/>
          <w:color w:val="000000" w:themeColor="text1"/>
          <w:sz w:val="24"/>
          <w:szCs w:val="24"/>
          <w:lang w:val="en-US"/>
        </w:rPr>
        <w:t>ue</w:t>
      </w:r>
    </w:p>
    <w:p w14:paraId="020B2EA6" w14:textId="73C2039F" w:rsidR="00170518" w:rsidRPr="00BC1CFE" w:rsidRDefault="00F52E13" w:rsidP="00CC699E">
      <w:pPr>
        <w:spacing w:line="480" w:lineRule="auto"/>
        <w:rPr>
          <w:rFonts w:ascii="Times New Roman" w:hAnsi="Times New Roman" w:cs="Times New Roman"/>
          <w:color w:val="000000" w:themeColor="text1"/>
          <w:sz w:val="24"/>
          <w:szCs w:val="24"/>
        </w:rPr>
      </w:pPr>
      <w:r w:rsidRPr="00BC1CFE">
        <w:rPr>
          <w:rFonts w:ascii="Times New Roman" w:hAnsi="Times New Roman" w:cs="Times New Roman"/>
          <w:color w:val="000000" w:themeColor="text1"/>
          <w:sz w:val="24"/>
          <w:szCs w:val="24"/>
        </w:rPr>
        <w:t>Twenty-</w:t>
      </w:r>
      <w:r w:rsidR="000E76A3" w:rsidRPr="00BC1CFE">
        <w:rPr>
          <w:rFonts w:ascii="Times New Roman" w:hAnsi="Times New Roman" w:cs="Times New Roman"/>
          <w:color w:val="000000" w:themeColor="text1"/>
          <w:sz w:val="24"/>
          <w:szCs w:val="24"/>
        </w:rPr>
        <w:t>nine</w:t>
      </w:r>
      <w:r w:rsidR="00406153" w:rsidRPr="00BC1CFE">
        <w:rPr>
          <w:rFonts w:ascii="Times New Roman" w:hAnsi="Times New Roman" w:cs="Times New Roman"/>
          <w:color w:val="000000" w:themeColor="text1"/>
          <w:sz w:val="24"/>
          <w:szCs w:val="24"/>
        </w:rPr>
        <w:t xml:space="preserve"> women were involved in cases of raising the hue</w:t>
      </w:r>
      <w:r w:rsidR="00655BB9" w:rsidRPr="00BC1CFE">
        <w:rPr>
          <w:rFonts w:ascii="Times New Roman" w:hAnsi="Times New Roman" w:cs="Times New Roman"/>
          <w:color w:val="000000" w:themeColor="text1"/>
          <w:sz w:val="24"/>
          <w:szCs w:val="24"/>
        </w:rPr>
        <w:t xml:space="preserve">, </w:t>
      </w:r>
      <w:r w:rsidR="00D3264E" w:rsidRPr="00BC1CFE">
        <w:rPr>
          <w:rFonts w:ascii="Times New Roman" w:hAnsi="Times New Roman" w:cs="Times New Roman"/>
          <w:color w:val="000000" w:themeColor="text1"/>
          <w:sz w:val="24"/>
          <w:szCs w:val="24"/>
        </w:rPr>
        <w:t xml:space="preserve">compared to </w:t>
      </w:r>
      <w:r w:rsidR="0036034E" w:rsidRPr="00BC1CFE">
        <w:rPr>
          <w:rFonts w:ascii="Times New Roman" w:hAnsi="Times New Roman" w:cs="Times New Roman"/>
          <w:color w:val="000000" w:themeColor="text1"/>
          <w:sz w:val="24"/>
          <w:szCs w:val="24"/>
        </w:rPr>
        <w:t>fifty-</w:t>
      </w:r>
      <w:r w:rsidR="00FC7040" w:rsidRPr="00BC1CFE">
        <w:rPr>
          <w:rFonts w:ascii="Times New Roman" w:hAnsi="Times New Roman" w:cs="Times New Roman"/>
          <w:color w:val="000000" w:themeColor="text1"/>
          <w:sz w:val="24"/>
          <w:szCs w:val="24"/>
        </w:rPr>
        <w:t>eight</w:t>
      </w:r>
      <w:r w:rsidR="00406153" w:rsidRPr="00BC1CFE">
        <w:rPr>
          <w:rFonts w:ascii="Times New Roman" w:hAnsi="Times New Roman" w:cs="Times New Roman"/>
          <w:color w:val="000000" w:themeColor="text1"/>
          <w:sz w:val="24"/>
          <w:szCs w:val="24"/>
        </w:rPr>
        <w:t xml:space="preserve"> men</w:t>
      </w:r>
      <w:r w:rsidR="005775C0" w:rsidRPr="00BC1CFE">
        <w:rPr>
          <w:rFonts w:ascii="Times New Roman" w:hAnsi="Times New Roman" w:cs="Times New Roman"/>
          <w:color w:val="000000" w:themeColor="text1"/>
          <w:sz w:val="24"/>
          <w:szCs w:val="24"/>
        </w:rPr>
        <w:t>.</w:t>
      </w:r>
      <w:r w:rsidR="00D3264E" w:rsidRPr="00BC1CFE">
        <w:rPr>
          <w:rFonts w:ascii="Times New Roman" w:hAnsi="Times New Roman" w:cs="Times New Roman"/>
          <w:color w:val="000000" w:themeColor="text1"/>
          <w:sz w:val="24"/>
          <w:szCs w:val="24"/>
        </w:rPr>
        <w:t xml:space="preserve"> </w:t>
      </w:r>
      <w:r w:rsidR="00EC103E" w:rsidRPr="00BC1CFE">
        <w:rPr>
          <w:rFonts w:ascii="Times New Roman" w:hAnsi="Times New Roman" w:cs="Times New Roman"/>
          <w:color w:val="000000" w:themeColor="text1"/>
          <w:sz w:val="24"/>
          <w:szCs w:val="24"/>
        </w:rPr>
        <w:t>Only s</w:t>
      </w:r>
      <w:r w:rsidR="009B266A" w:rsidRPr="00BC1CFE">
        <w:rPr>
          <w:rFonts w:ascii="Times New Roman" w:hAnsi="Times New Roman" w:cs="Times New Roman"/>
          <w:color w:val="000000" w:themeColor="text1"/>
          <w:sz w:val="24"/>
          <w:szCs w:val="24"/>
        </w:rPr>
        <w:t>even</w:t>
      </w:r>
      <w:r w:rsidR="00D3264E" w:rsidRPr="00BC1CFE">
        <w:rPr>
          <w:rFonts w:ascii="Times New Roman" w:hAnsi="Times New Roman" w:cs="Times New Roman"/>
          <w:color w:val="000000" w:themeColor="text1"/>
          <w:sz w:val="24"/>
          <w:szCs w:val="24"/>
        </w:rPr>
        <w:t xml:space="preserve"> </w:t>
      </w:r>
      <w:r w:rsidR="00136C0D" w:rsidRPr="00BC1CFE">
        <w:rPr>
          <w:rFonts w:ascii="Times New Roman" w:hAnsi="Times New Roman" w:cs="Times New Roman"/>
          <w:color w:val="000000" w:themeColor="text1"/>
          <w:sz w:val="24"/>
          <w:szCs w:val="24"/>
        </w:rPr>
        <w:t xml:space="preserve">women </w:t>
      </w:r>
      <w:r w:rsidR="00D3264E" w:rsidRPr="00BC1CFE">
        <w:rPr>
          <w:rFonts w:ascii="Times New Roman" w:hAnsi="Times New Roman" w:cs="Times New Roman"/>
          <w:color w:val="000000" w:themeColor="text1"/>
          <w:sz w:val="24"/>
          <w:szCs w:val="24"/>
        </w:rPr>
        <w:t>had the hue raised against them</w:t>
      </w:r>
      <w:r w:rsidR="002B0682" w:rsidRPr="00BC1CFE">
        <w:rPr>
          <w:rFonts w:ascii="Times New Roman" w:hAnsi="Times New Roman" w:cs="Times New Roman"/>
          <w:color w:val="000000" w:themeColor="text1"/>
          <w:sz w:val="24"/>
          <w:szCs w:val="24"/>
        </w:rPr>
        <w:t xml:space="preserve"> and </w:t>
      </w:r>
      <w:r w:rsidR="00136C0D" w:rsidRPr="00BC1CFE">
        <w:rPr>
          <w:rFonts w:ascii="Times New Roman" w:hAnsi="Times New Roman" w:cs="Times New Roman"/>
          <w:color w:val="000000" w:themeColor="text1"/>
          <w:sz w:val="24"/>
          <w:szCs w:val="24"/>
        </w:rPr>
        <w:t xml:space="preserve">three of those </w:t>
      </w:r>
      <w:r w:rsidR="00225455" w:rsidRPr="00BC1CFE">
        <w:rPr>
          <w:rFonts w:ascii="Times New Roman" w:hAnsi="Times New Roman" w:cs="Times New Roman"/>
          <w:color w:val="000000" w:themeColor="text1"/>
          <w:sz w:val="24"/>
          <w:szCs w:val="24"/>
        </w:rPr>
        <w:t>were</w:t>
      </w:r>
      <w:r w:rsidR="00136C0D" w:rsidRPr="00BC1CFE">
        <w:rPr>
          <w:rFonts w:ascii="Times New Roman" w:hAnsi="Times New Roman" w:cs="Times New Roman"/>
          <w:color w:val="000000" w:themeColor="text1"/>
          <w:sz w:val="24"/>
          <w:szCs w:val="24"/>
        </w:rPr>
        <w:t xml:space="preserve"> by another woman</w:t>
      </w:r>
      <w:r w:rsidR="00655BB9" w:rsidRPr="00BC1CFE">
        <w:rPr>
          <w:rFonts w:ascii="Times New Roman" w:hAnsi="Times New Roman" w:cs="Times New Roman"/>
          <w:color w:val="000000" w:themeColor="text1"/>
          <w:sz w:val="24"/>
          <w:szCs w:val="24"/>
        </w:rPr>
        <w:t>. A</w:t>
      </w:r>
      <w:r w:rsidR="002B0682" w:rsidRPr="00BC1CFE">
        <w:rPr>
          <w:rFonts w:ascii="Times New Roman" w:hAnsi="Times New Roman" w:cs="Times New Roman"/>
          <w:color w:val="000000" w:themeColor="text1"/>
          <w:sz w:val="24"/>
          <w:szCs w:val="24"/>
        </w:rPr>
        <w:t>ll three were found unjust</w:t>
      </w:r>
      <w:r w:rsidR="00655BB9" w:rsidRPr="00BC1CFE">
        <w:rPr>
          <w:rFonts w:ascii="Times New Roman" w:hAnsi="Times New Roman" w:cs="Times New Roman"/>
          <w:color w:val="000000" w:themeColor="text1"/>
          <w:sz w:val="24"/>
          <w:szCs w:val="24"/>
        </w:rPr>
        <w:t xml:space="preserve"> and in the f</w:t>
      </w:r>
      <w:r w:rsidR="005418F7" w:rsidRPr="00BC1CFE">
        <w:rPr>
          <w:rFonts w:ascii="Times New Roman" w:hAnsi="Times New Roman" w:cs="Times New Roman"/>
          <w:color w:val="000000" w:themeColor="text1"/>
          <w:sz w:val="24"/>
          <w:szCs w:val="24"/>
        </w:rPr>
        <w:t xml:space="preserve">our </w:t>
      </w:r>
      <w:r w:rsidR="00655BB9" w:rsidRPr="00BC1CFE">
        <w:rPr>
          <w:rFonts w:ascii="Times New Roman" w:hAnsi="Times New Roman" w:cs="Times New Roman"/>
          <w:color w:val="000000" w:themeColor="text1"/>
          <w:sz w:val="24"/>
          <w:szCs w:val="24"/>
        </w:rPr>
        <w:t xml:space="preserve">cases of men raising the hue </w:t>
      </w:r>
      <w:r w:rsidR="006547B8" w:rsidRPr="00BC1CFE">
        <w:rPr>
          <w:rFonts w:ascii="Times New Roman" w:hAnsi="Times New Roman" w:cs="Times New Roman"/>
          <w:color w:val="000000" w:themeColor="text1"/>
          <w:sz w:val="24"/>
          <w:szCs w:val="24"/>
        </w:rPr>
        <w:t>against</w:t>
      </w:r>
      <w:r w:rsidR="00655BB9" w:rsidRPr="00BC1CFE">
        <w:rPr>
          <w:rFonts w:ascii="Times New Roman" w:hAnsi="Times New Roman" w:cs="Times New Roman"/>
          <w:color w:val="000000" w:themeColor="text1"/>
          <w:sz w:val="24"/>
          <w:szCs w:val="24"/>
        </w:rPr>
        <w:t xml:space="preserve"> women, two were </w:t>
      </w:r>
      <w:r w:rsidR="00EC103E" w:rsidRPr="00BC1CFE">
        <w:rPr>
          <w:rFonts w:ascii="Times New Roman" w:hAnsi="Times New Roman" w:cs="Times New Roman"/>
          <w:color w:val="000000" w:themeColor="text1"/>
          <w:sz w:val="24"/>
          <w:szCs w:val="24"/>
        </w:rPr>
        <w:t xml:space="preserve">found unjust. </w:t>
      </w:r>
      <w:r w:rsidR="00974DC2" w:rsidRPr="00BC1CFE">
        <w:rPr>
          <w:rFonts w:ascii="Times New Roman" w:hAnsi="Times New Roman" w:cs="Times New Roman"/>
          <w:color w:val="000000" w:themeColor="text1"/>
          <w:sz w:val="24"/>
          <w:szCs w:val="24"/>
        </w:rPr>
        <w:t>S</w:t>
      </w:r>
      <w:r w:rsidR="00FF618F" w:rsidRPr="00BC1CFE">
        <w:rPr>
          <w:rFonts w:ascii="Times New Roman" w:hAnsi="Times New Roman" w:cs="Times New Roman"/>
          <w:color w:val="000000" w:themeColor="text1"/>
          <w:sz w:val="24"/>
          <w:szCs w:val="24"/>
        </w:rPr>
        <w:t>eventeen w</w:t>
      </w:r>
      <w:r w:rsidR="00651E06" w:rsidRPr="00BC1CFE">
        <w:rPr>
          <w:rFonts w:ascii="Times New Roman" w:hAnsi="Times New Roman" w:cs="Times New Roman"/>
          <w:color w:val="000000" w:themeColor="text1"/>
          <w:sz w:val="24"/>
          <w:szCs w:val="24"/>
        </w:rPr>
        <w:t>om</w:t>
      </w:r>
      <w:r w:rsidR="00974DC2" w:rsidRPr="00BC1CFE">
        <w:rPr>
          <w:rFonts w:ascii="Times New Roman" w:hAnsi="Times New Roman" w:cs="Times New Roman"/>
          <w:color w:val="000000" w:themeColor="text1"/>
          <w:sz w:val="24"/>
          <w:szCs w:val="24"/>
        </w:rPr>
        <w:t>e</w:t>
      </w:r>
      <w:r w:rsidR="00651E06" w:rsidRPr="00BC1CFE">
        <w:rPr>
          <w:rFonts w:ascii="Times New Roman" w:hAnsi="Times New Roman" w:cs="Times New Roman"/>
          <w:color w:val="000000" w:themeColor="text1"/>
          <w:sz w:val="24"/>
          <w:szCs w:val="24"/>
        </w:rPr>
        <w:t>n raised the hue</w:t>
      </w:r>
      <w:r w:rsidR="00FF618F" w:rsidRPr="00BC1CFE">
        <w:rPr>
          <w:rFonts w:ascii="Times New Roman" w:hAnsi="Times New Roman" w:cs="Times New Roman"/>
          <w:color w:val="000000" w:themeColor="text1"/>
          <w:sz w:val="24"/>
          <w:szCs w:val="24"/>
        </w:rPr>
        <w:t xml:space="preserve"> against men and </w:t>
      </w:r>
      <w:r w:rsidR="00651E06" w:rsidRPr="00BC1CFE">
        <w:rPr>
          <w:rFonts w:ascii="Times New Roman" w:hAnsi="Times New Roman" w:cs="Times New Roman"/>
          <w:color w:val="000000" w:themeColor="text1"/>
          <w:sz w:val="24"/>
          <w:szCs w:val="24"/>
        </w:rPr>
        <w:t>six</w:t>
      </w:r>
      <w:r w:rsidR="00FF618F" w:rsidRPr="00BC1CFE">
        <w:rPr>
          <w:rFonts w:ascii="Times New Roman" w:hAnsi="Times New Roman" w:cs="Times New Roman"/>
          <w:color w:val="000000" w:themeColor="text1"/>
          <w:sz w:val="24"/>
          <w:szCs w:val="24"/>
        </w:rPr>
        <w:t xml:space="preserve"> of these were found to be </w:t>
      </w:r>
      <w:r w:rsidR="00651E06" w:rsidRPr="00BC1CFE">
        <w:rPr>
          <w:rFonts w:ascii="Times New Roman" w:hAnsi="Times New Roman" w:cs="Times New Roman"/>
          <w:color w:val="000000" w:themeColor="text1"/>
          <w:sz w:val="24"/>
          <w:szCs w:val="24"/>
        </w:rPr>
        <w:t>un</w:t>
      </w:r>
      <w:r w:rsidR="00FF618F" w:rsidRPr="00BC1CFE">
        <w:rPr>
          <w:rFonts w:ascii="Times New Roman" w:hAnsi="Times New Roman" w:cs="Times New Roman"/>
          <w:color w:val="000000" w:themeColor="text1"/>
          <w:sz w:val="24"/>
          <w:szCs w:val="24"/>
        </w:rPr>
        <w:t xml:space="preserve">just. </w:t>
      </w:r>
      <w:r w:rsidR="00170518" w:rsidRPr="00BC1CFE">
        <w:rPr>
          <w:rFonts w:ascii="Times New Roman" w:hAnsi="Times New Roman" w:cs="Times New Roman"/>
          <w:color w:val="000000" w:themeColor="text1"/>
          <w:sz w:val="24"/>
          <w:szCs w:val="24"/>
        </w:rPr>
        <w:t xml:space="preserve">Thomas </w:t>
      </w:r>
      <w:proofErr w:type="spellStart"/>
      <w:r w:rsidR="00170518" w:rsidRPr="00BC1CFE">
        <w:rPr>
          <w:rFonts w:ascii="Times New Roman" w:hAnsi="Times New Roman" w:cs="Times New Roman"/>
          <w:color w:val="000000" w:themeColor="text1"/>
          <w:sz w:val="24"/>
          <w:szCs w:val="24"/>
        </w:rPr>
        <w:t>Cussyng</w:t>
      </w:r>
      <w:proofErr w:type="spellEnd"/>
      <w:r w:rsidR="00170518" w:rsidRPr="00BC1CFE">
        <w:rPr>
          <w:rFonts w:ascii="Times New Roman" w:hAnsi="Times New Roman" w:cs="Times New Roman"/>
          <w:color w:val="000000" w:themeColor="text1"/>
          <w:sz w:val="24"/>
          <w:szCs w:val="24"/>
        </w:rPr>
        <w:t xml:space="preserve"> and his wife</w:t>
      </w:r>
      <w:r w:rsidR="006547B8" w:rsidRPr="00BC1CFE">
        <w:rPr>
          <w:rFonts w:ascii="Times New Roman" w:hAnsi="Times New Roman" w:cs="Times New Roman"/>
          <w:color w:val="000000" w:themeColor="text1"/>
          <w:sz w:val="24"/>
          <w:szCs w:val="24"/>
        </w:rPr>
        <w:t>, for example,</w:t>
      </w:r>
      <w:r w:rsidR="00170518" w:rsidRPr="00BC1CFE">
        <w:rPr>
          <w:rFonts w:ascii="Times New Roman" w:hAnsi="Times New Roman" w:cs="Times New Roman"/>
          <w:color w:val="000000" w:themeColor="text1"/>
          <w:sz w:val="24"/>
          <w:szCs w:val="24"/>
        </w:rPr>
        <w:t xml:space="preserve"> were found to have unjustly raised the hue together on John </w:t>
      </w:r>
      <w:proofErr w:type="spellStart"/>
      <w:r w:rsidR="00170518" w:rsidRPr="00BC1CFE">
        <w:rPr>
          <w:rFonts w:ascii="Times New Roman" w:hAnsi="Times New Roman" w:cs="Times New Roman"/>
          <w:color w:val="000000" w:themeColor="text1"/>
          <w:sz w:val="24"/>
          <w:szCs w:val="24"/>
        </w:rPr>
        <w:t>Attehall</w:t>
      </w:r>
      <w:proofErr w:type="spellEnd"/>
      <w:r w:rsidR="00170518" w:rsidRPr="00BC1CFE">
        <w:rPr>
          <w:rFonts w:ascii="Times New Roman" w:hAnsi="Times New Roman" w:cs="Times New Roman"/>
          <w:color w:val="000000" w:themeColor="text1"/>
          <w:sz w:val="24"/>
          <w:szCs w:val="24"/>
        </w:rPr>
        <w:t xml:space="preserve">, for which they were amerced 6d. </w:t>
      </w:r>
    </w:p>
    <w:p w14:paraId="6A883663" w14:textId="681DD69A" w:rsidR="001E6FD3" w:rsidRPr="00BC1CFE" w:rsidRDefault="00117580" w:rsidP="00CC699E">
      <w:pPr>
        <w:spacing w:line="480" w:lineRule="auto"/>
        <w:rPr>
          <w:rFonts w:ascii="Times New Roman" w:hAnsi="Times New Roman" w:cs="Times New Roman"/>
          <w:color w:val="000000" w:themeColor="text1"/>
          <w:sz w:val="24"/>
          <w:szCs w:val="24"/>
        </w:rPr>
      </w:pPr>
      <w:r w:rsidRPr="00BC1CFE">
        <w:rPr>
          <w:rFonts w:ascii="Times New Roman" w:hAnsi="Times New Roman" w:cs="Times New Roman"/>
          <w:color w:val="000000" w:themeColor="text1"/>
          <w:sz w:val="24"/>
          <w:szCs w:val="24"/>
        </w:rPr>
        <w:t xml:space="preserve">There is evidence of individuals raising the hue </w:t>
      </w:r>
      <w:r w:rsidR="001E6FD3" w:rsidRPr="00BC1CFE">
        <w:rPr>
          <w:rFonts w:ascii="Times New Roman" w:hAnsi="Times New Roman" w:cs="Times New Roman"/>
          <w:color w:val="000000" w:themeColor="text1"/>
          <w:sz w:val="24"/>
          <w:szCs w:val="24"/>
        </w:rPr>
        <w:t xml:space="preserve">on people </w:t>
      </w:r>
      <w:r w:rsidR="00974DC2" w:rsidRPr="00BC1CFE">
        <w:rPr>
          <w:rFonts w:ascii="Times New Roman" w:hAnsi="Times New Roman" w:cs="Times New Roman"/>
          <w:color w:val="000000" w:themeColor="text1"/>
          <w:sz w:val="24"/>
          <w:szCs w:val="24"/>
        </w:rPr>
        <w:t>apparently</w:t>
      </w:r>
      <w:r w:rsidR="001E6FD3" w:rsidRPr="00BC1CFE">
        <w:rPr>
          <w:rFonts w:ascii="Times New Roman" w:hAnsi="Times New Roman" w:cs="Times New Roman"/>
          <w:color w:val="000000" w:themeColor="text1"/>
          <w:sz w:val="24"/>
          <w:szCs w:val="24"/>
        </w:rPr>
        <w:t xml:space="preserve"> closely </w:t>
      </w:r>
      <w:r w:rsidR="00974DC2" w:rsidRPr="00BC1CFE">
        <w:rPr>
          <w:rFonts w:ascii="Times New Roman" w:hAnsi="Times New Roman" w:cs="Times New Roman"/>
          <w:color w:val="000000" w:themeColor="text1"/>
          <w:sz w:val="24"/>
          <w:szCs w:val="24"/>
        </w:rPr>
        <w:t xml:space="preserve">connected </w:t>
      </w:r>
      <w:r w:rsidR="001E6FD3" w:rsidRPr="00BC1CFE">
        <w:rPr>
          <w:rFonts w:ascii="Times New Roman" w:hAnsi="Times New Roman" w:cs="Times New Roman"/>
          <w:color w:val="000000" w:themeColor="text1"/>
          <w:sz w:val="24"/>
          <w:szCs w:val="24"/>
        </w:rPr>
        <w:t xml:space="preserve">to them. Agnes Aubrey unjustly raised the hue on Geoffrey </w:t>
      </w:r>
      <w:proofErr w:type="spellStart"/>
      <w:r w:rsidR="001E6FD3" w:rsidRPr="00BC1CFE">
        <w:rPr>
          <w:rFonts w:ascii="Times New Roman" w:hAnsi="Times New Roman" w:cs="Times New Roman"/>
          <w:color w:val="000000" w:themeColor="text1"/>
          <w:sz w:val="24"/>
          <w:szCs w:val="24"/>
        </w:rPr>
        <w:t>Aubray’s</w:t>
      </w:r>
      <w:proofErr w:type="spellEnd"/>
      <w:r w:rsidR="001E6FD3" w:rsidRPr="00BC1CFE">
        <w:rPr>
          <w:rFonts w:ascii="Times New Roman" w:hAnsi="Times New Roman" w:cs="Times New Roman"/>
          <w:color w:val="000000" w:themeColor="text1"/>
          <w:sz w:val="24"/>
          <w:szCs w:val="24"/>
        </w:rPr>
        <w:t xml:space="preserve"> wife, for which she was </w:t>
      </w:r>
      <w:r w:rsidR="009837D9" w:rsidRPr="00BC1CFE">
        <w:rPr>
          <w:rFonts w:ascii="Times New Roman" w:hAnsi="Times New Roman" w:cs="Times New Roman"/>
          <w:color w:val="000000" w:themeColor="text1"/>
          <w:sz w:val="24"/>
          <w:szCs w:val="24"/>
        </w:rPr>
        <w:lastRenderedPageBreak/>
        <w:t xml:space="preserve">amerced </w:t>
      </w:r>
      <w:r w:rsidR="001E6FD3" w:rsidRPr="00BC1CFE">
        <w:rPr>
          <w:rFonts w:ascii="Times New Roman" w:hAnsi="Times New Roman" w:cs="Times New Roman"/>
          <w:color w:val="000000" w:themeColor="text1"/>
          <w:sz w:val="24"/>
          <w:szCs w:val="24"/>
        </w:rPr>
        <w:t xml:space="preserve">6d. Geoffrey and Agnes </w:t>
      </w:r>
      <w:proofErr w:type="spellStart"/>
      <w:r w:rsidR="001E6FD3" w:rsidRPr="00BC1CFE">
        <w:rPr>
          <w:rFonts w:ascii="Times New Roman" w:hAnsi="Times New Roman" w:cs="Times New Roman"/>
          <w:color w:val="000000" w:themeColor="text1"/>
          <w:sz w:val="24"/>
          <w:szCs w:val="24"/>
        </w:rPr>
        <w:t>Aubray’s</w:t>
      </w:r>
      <w:proofErr w:type="spellEnd"/>
      <w:r w:rsidR="001E6FD3" w:rsidRPr="00BC1CFE">
        <w:rPr>
          <w:rFonts w:ascii="Times New Roman" w:hAnsi="Times New Roman" w:cs="Times New Roman"/>
          <w:color w:val="000000" w:themeColor="text1"/>
          <w:sz w:val="24"/>
          <w:szCs w:val="24"/>
        </w:rPr>
        <w:t xml:space="preserve"> relationship is unclear but their shared surname suggests they were related. Furthermore, an interesting case is presented </w:t>
      </w:r>
      <w:r w:rsidR="00974DC2" w:rsidRPr="00BC1CFE">
        <w:rPr>
          <w:rFonts w:ascii="Times New Roman" w:hAnsi="Times New Roman" w:cs="Times New Roman"/>
          <w:color w:val="000000" w:themeColor="text1"/>
          <w:sz w:val="24"/>
          <w:szCs w:val="24"/>
        </w:rPr>
        <w:t>in</w:t>
      </w:r>
      <w:r w:rsidR="001E6FD3" w:rsidRPr="00BC1CFE">
        <w:rPr>
          <w:rFonts w:ascii="Times New Roman" w:hAnsi="Times New Roman" w:cs="Times New Roman"/>
          <w:color w:val="000000" w:themeColor="text1"/>
          <w:sz w:val="24"/>
          <w:szCs w:val="24"/>
        </w:rPr>
        <w:t xml:space="preserve"> April 1339, wherein a couple raised the hue justly against each other. The wife of Robert de </w:t>
      </w:r>
      <w:proofErr w:type="spellStart"/>
      <w:r w:rsidR="001E6FD3" w:rsidRPr="00BC1CFE">
        <w:rPr>
          <w:rFonts w:ascii="Times New Roman" w:hAnsi="Times New Roman" w:cs="Times New Roman"/>
          <w:color w:val="000000" w:themeColor="text1"/>
          <w:sz w:val="24"/>
          <w:szCs w:val="24"/>
        </w:rPr>
        <w:t>Sandale</w:t>
      </w:r>
      <w:proofErr w:type="spellEnd"/>
      <w:r w:rsidR="001E6FD3" w:rsidRPr="00BC1CFE">
        <w:rPr>
          <w:rFonts w:ascii="Times New Roman" w:hAnsi="Times New Roman" w:cs="Times New Roman"/>
          <w:color w:val="000000" w:themeColor="text1"/>
          <w:sz w:val="24"/>
          <w:szCs w:val="24"/>
        </w:rPr>
        <w:t xml:space="preserve"> raised the hue justly on her husband, who justly raised the hue against her. Unfortunately, no further details are given but it is easy to imagine a domestic dispute that got out of hand. For their crimes, they </w:t>
      </w:r>
      <w:r w:rsidR="00974DC2" w:rsidRPr="00BC1CFE">
        <w:rPr>
          <w:rFonts w:ascii="Times New Roman" w:hAnsi="Times New Roman" w:cs="Times New Roman"/>
          <w:color w:val="000000" w:themeColor="text1"/>
          <w:sz w:val="24"/>
          <w:szCs w:val="24"/>
        </w:rPr>
        <w:t xml:space="preserve">were </w:t>
      </w:r>
      <w:r w:rsidR="001E6FD3" w:rsidRPr="00BC1CFE">
        <w:rPr>
          <w:rFonts w:ascii="Times New Roman" w:hAnsi="Times New Roman" w:cs="Times New Roman"/>
          <w:color w:val="000000" w:themeColor="text1"/>
          <w:sz w:val="24"/>
          <w:szCs w:val="24"/>
        </w:rPr>
        <w:t xml:space="preserve">amerced 3d each and the fact that they were amerced separately perhaps suggests that Robert’s wife had some degree of economic freedom. </w:t>
      </w:r>
    </w:p>
    <w:p w14:paraId="4DFFF6EA" w14:textId="288C348F" w:rsidR="00CA4239" w:rsidRPr="00BC1CFE" w:rsidRDefault="00CA4239" w:rsidP="00CC699E">
      <w:pPr>
        <w:spacing w:line="480" w:lineRule="auto"/>
        <w:rPr>
          <w:rFonts w:ascii="Times New Roman" w:hAnsi="Times New Roman" w:cs="Times New Roman"/>
          <w:color w:val="000000" w:themeColor="text1"/>
          <w:sz w:val="24"/>
          <w:szCs w:val="24"/>
        </w:rPr>
      </w:pPr>
      <w:r w:rsidRPr="00BC1CFE">
        <w:rPr>
          <w:rFonts w:ascii="Times New Roman" w:hAnsi="Times New Roman" w:cs="Times New Roman"/>
          <w:color w:val="000000" w:themeColor="text1"/>
          <w:sz w:val="24"/>
          <w:szCs w:val="24"/>
        </w:rPr>
        <w:t xml:space="preserve">Interestingly, </w:t>
      </w:r>
      <w:r w:rsidR="00974DC2" w:rsidRPr="00BC1CFE">
        <w:rPr>
          <w:rFonts w:ascii="Times New Roman" w:hAnsi="Times New Roman" w:cs="Times New Roman"/>
          <w:color w:val="000000" w:themeColor="text1"/>
          <w:sz w:val="24"/>
          <w:szCs w:val="24"/>
        </w:rPr>
        <w:t>in October</w:t>
      </w:r>
      <w:r w:rsidRPr="00BC1CFE">
        <w:rPr>
          <w:rFonts w:ascii="Times New Roman" w:hAnsi="Times New Roman" w:cs="Times New Roman"/>
          <w:color w:val="000000" w:themeColor="text1"/>
          <w:sz w:val="24"/>
          <w:szCs w:val="24"/>
        </w:rPr>
        <w:t xml:space="preserve"> 1339, the wives of Richard Smyth and John de </w:t>
      </w:r>
      <w:proofErr w:type="spellStart"/>
      <w:r w:rsidRPr="00BC1CFE">
        <w:rPr>
          <w:rFonts w:ascii="Times New Roman" w:hAnsi="Times New Roman" w:cs="Times New Roman"/>
          <w:color w:val="000000" w:themeColor="text1"/>
          <w:sz w:val="24"/>
          <w:szCs w:val="24"/>
        </w:rPr>
        <w:t>Sladen</w:t>
      </w:r>
      <w:proofErr w:type="spellEnd"/>
      <w:r w:rsidRPr="00BC1CFE">
        <w:rPr>
          <w:rFonts w:ascii="Times New Roman" w:hAnsi="Times New Roman" w:cs="Times New Roman"/>
          <w:color w:val="000000" w:themeColor="text1"/>
          <w:sz w:val="24"/>
          <w:szCs w:val="24"/>
        </w:rPr>
        <w:t xml:space="preserve"> were in court having raised the hue against the township of </w:t>
      </w:r>
      <w:proofErr w:type="spellStart"/>
      <w:r w:rsidRPr="00BC1CFE">
        <w:rPr>
          <w:rFonts w:ascii="Times New Roman" w:hAnsi="Times New Roman" w:cs="Times New Roman"/>
          <w:color w:val="000000" w:themeColor="text1"/>
          <w:sz w:val="24"/>
          <w:szCs w:val="24"/>
        </w:rPr>
        <w:t>Warullee</w:t>
      </w:r>
      <w:proofErr w:type="spellEnd"/>
      <w:r w:rsidRPr="00BC1CFE">
        <w:rPr>
          <w:rFonts w:ascii="Times New Roman" w:hAnsi="Times New Roman" w:cs="Times New Roman"/>
          <w:color w:val="000000" w:themeColor="text1"/>
          <w:sz w:val="24"/>
          <w:szCs w:val="24"/>
        </w:rPr>
        <w:t>, for which they were both found unjust and amerced 12d.</w:t>
      </w:r>
    </w:p>
    <w:p w14:paraId="66676F2A" w14:textId="486E505D" w:rsidR="0051776E" w:rsidRPr="00BC1CFE" w:rsidRDefault="003C16A8" w:rsidP="00CC699E">
      <w:pPr>
        <w:spacing w:line="480" w:lineRule="auto"/>
        <w:rPr>
          <w:rFonts w:ascii="Times New Roman" w:hAnsi="Times New Roman" w:cs="Times New Roman"/>
          <w:b/>
          <w:bCs/>
          <w:color w:val="000000" w:themeColor="text1"/>
          <w:sz w:val="24"/>
          <w:szCs w:val="24"/>
        </w:rPr>
      </w:pPr>
      <w:r w:rsidRPr="00BC1CFE">
        <w:rPr>
          <w:rFonts w:ascii="Times New Roman" w:hAnsi="Times New Roman" w:cs="Times New Roman"/>
          <w:b/>
          <w:bCs/>
          <w:color w:val="000000" w:themeColor="text1"/>
          <w:sz w:val="24"/>
          <w:szCs w:val="24"/>
        </w:rPr>
        <w:t>1.</w:t>
      </w:r>
      <w:r w:rsidR="00827D4F" w:rsidRPr="00BC1CFE">
        <w:rPr>
          <w:rFonts w:ascii="Times New Roman" w:hAnsi="Times New Roman" w:cs="Times New Roman"/>
          <w:b/>
          <w:bCs/>
          <w:color w:val="000000" w:themeColor="text1"/>
          <w:sz w:val="24"/>
          <w:szCs w:val="24"/>
        </w:rPr>
        <w:t>8</w:t>
      </w:r>
      <w:r w:rsidRPr="00BC1CFE">
        <w:rPr>
          <w:rFonts w:ascii="Times New Roman" w:hAnsi="Times New Roman" w:cs="Times New Roman"/>
          <w:b/>
          <w:bCs/>
          <w:color w:val="000000" w:themeColor="text1"/>
          <w:sz w:val="24"/>
          <w:szCs w:val="24"/>
        </w:rPr>
        <w:t xml:space="preserve"> </w:t>
      </w:r>
      <w:r w:rsidR="0051776E" w:rsidRPr="00BC1CFE">
        <w:rPr>
          <w:rFonts w:ascii="Times New Roman" w:hAnsi="Times New Roman" w:cs="Times New Roman"/>
          <w:b/>
          <w:bCs/>
          <w:color w:val="000000" w:themeColor="text1"/>
          <w:sz w:val="24"/>
          <w:szCs w:val="24"/>
        </w:rPr>
        <w:t>Assault</w:t>
      </w:r>
    </w:p>
    <w:p w14:paraId="292079AC" w14:textId="435C8E02" w:rsidR="0051776E" w:rsidRPr="00BC1CFE" w:rsidRDefault="0051776E" w:rsidP="00CC699E">
      <w:pPr>
        <w:spacing w:line="480" w:lineRule="auto"/>
        <w:rPr>
          <w:rFonts w:ascii="Times New Roman" w:hAnsi="Times New Roman" w:cs="Times New Roman"/>
          <w:color w:val="000000" w:themeColor="text1"/>
          <w:sz w:val="24"/>
          <w:szCs w:val="24"/>
        </w:rPr>
      </w:pPr>
      <w:r w:rsidRPr="00BC1CFE">
        <w:rPr>
          <w:rFonts w:ascii="Times New Roman" w:hAnsi="Times New Roman" w:cs="Times New Roman"/>
          <w:color w:val="000000" w:themeColor="text1"/>
          <w:sz w:val="24"/>
          <w:szCs w:val="24"/>
        </w:rPr>
        <w:t>As similar studies</w:t>
      </w:r>
      <w:r w:rsidR="00C35F88" w:rsidRPr="00BC1CFE">
        <w:rPr>
          <w:rFonts w:ascii="Times New Roman" w:hAnsi="Times New Roman" w:cs="Times New Roman"/>
          <w:color w:val="000000" w:themeColor="text1"/>
          <w:sz w:val="24"/>
          <w:szCs w:val="24"/>
        </w:rPr>
        <w:t xml:space="preserve"> found</w:t>
      </w:r>
      <w:r w:rsidRPr="00BC1CFE">
        <w:rPr>
          <w:rFonts w:ascii="Times New Roman" w:hAnsi="Times New Roman" w:cs="Times New Roman"/>
          <w:color w:val="000000" w:themeColor="text1"/>
          <w:sz w:val="24"/>
          <w:szCs w:val="24"/>
        </w:rPr>
        <w:t>, men made up the vast majority of those involved in assault cases, both as victims and perpetrators: 251 men (15% of all men appearing in court) were present in court relating to assault cases and, out of this number, 155 appear at least once as perpetrators. In comparison</w:t>
      </w:r>
      <w:r w:rsidR="004137B5" w:rsidRPr="00BC1CFE">
        <w:rPr>
          <w:rFonts w:ascii="Times New Roman" w:hAnsi="Times New Roman" w:cs="Times New Roman"/>
          <w:color w:val="000000" w:themeColor="text1"/>
          <w:sz w:val="24"/>
          <w:szCs w:val="24"/>
        </w:rPr>
        <w:t>, seventy-two</w:t>
      </w:r>
      <w:r w:rsidRPr="00BC1CFE">
        <w:rPr>
          <w:rFonts w:ascii="Times New Roman" w:hAnsi="Times New Roman" w:cs="Times New Roman"/>
          <w:color w:val="000000" w:themeColor="text1"/>
          <w:sz w:val="24"/>
          <w:szCs w:val="24"/>
        </w:rPr>
        <w:t xml:space="preserve"> women (14% of all women in court)</w:t>
      </w:r>
      <w:r w:rsidR="004137B5" w:rsidRPr="00BC1CFE">
        <w:rPr>
          <w:rFonts w:ascii="Times New Roman" w:hAnsi="Times New Roman" w:cs="Times New Roman"/>
          <w:color w:val="000000" w:themeColor="text1"/>
          <w:sz w:val="24"/>
          <w:szCs w:val="24"/>
        </w:rPr>
        <w:t xml:space="preserve"> present in assault-related cases. </w:t>
      </w:r>
      <w:r w:rsidR="001C0A23" w:rsidRPr="00BC1CFE">
        <w:rPr>
          <w:rFonts w:ascii="Times New Roman" w:hAnsi="Times New Roman" w:cs="Times New Roman"/>
          <w:color w:val="000000" w:themeColor="text1"/>
          <w:sz w:val="24"/>
          <w:szCs w:val="24"/>
        </w:rPr>
        <w:t>It must be noted that these percentages are perhaps misleading in that they imply a c</w:t>
      </w:r>
      <w:r w:rsidR="007B05A5" w:rsidRPr="00BC1CFE">
        <w:rPr>
          <w:rFonts w:ascii="Times New Roman" w:hAnsi="Times New Roman" w:cs="Times New Roman"/>
          <w:color w:val="000000" w:themeColor="text1"/>
          <w:sz w:val="24"/>
          <w:szCs w:val="24"/>
        </w:rPr>
        <w:t>omparatively equal</w:t>
      </w:r>
      <w:r w:rsidR="001C0A23" w:rsidRPr="00BC1CFE">
        <w:rPr>
          <w:rFonts w:ascii="Times New Roman" w:hAnsi="Times New Roman" w:cs="Times New Roman"/>
          <w:color w:val="000000" w:themeColor="text1"/>
          <w:sz w:val="24"/>
          <w:szCs w:val="24"/>
        </w:rPr>
        <w:t xml:space="preserve"> percentage of assault cases</w:t>
      </w:r>
      <w:r w:rsidR="007B05A5" w:rsidRPr="00BC1CFE">
        <w:rPr>
          <w:rFonts w:ascii="Times New Roman" w:hAnsi="Times New Roman" w:cs="Times New Roman"/>
          <w:color w:val="000000" w:themeColor="text1"/>
          <w:sz w:val="24"/>
          <w:szCs w:val="24"/>
        </w:rPr>
        <w:t xml:space="preserve"> between the sexes, but </w:t>
      </w:r>
      <w:r w:rsidR="00B03DEB" w:rsidRPr="00BC1CFE">
        <w:rPr>
          <w:rFonts w:ascii="Times New Roman" w:hAnsi="Times New Roman" w:cs="Times New Roman"/>
          <w:color w:val="000000" w:themeColor="text1"/>
          <w:sz w:val="24"/>
          <w:szCs w:val="24"/>
        </w:rPr>
        <w:t xml:space="preserve">it must be </w:t>
      </w:r>
      <w:r w:rsidR="001C0A23" w:rsidRPr="00BC1CFE">
        <w:rPr>
          <w:rFonts w:ascii="Times New Roman" w:hAnsi="Times New Roman" w:cs="Times New Roman"/>
          <w:color w:val="000000" w:themeColor="text1"/>
          <w:sz w:val="24"/>
          <w:szCs w:val="24"/>
        </w:rPr>
        <w:t xml:space="preserve">considered </w:t>
      </w:r>
      <w:r w:rsidR="00B03DEB" w:rsidRPr="00BC1CFE">
        <w:rPr>
          <w:rFonts w:ascii="Times New Roman" w:hAnsi="Times New Roman" w:cs="Times New Roman"/>
          <w:color w:val="000000" w:themeColor="text1"/>
          <w:sz w:val="24"/>
          <w:szCs w:val="24"/>
        </w:rPr>
        <w:t xml:space="preserve">that women make up less than 24% of individuals appearing in court. If it is to be assumed that the number of women in the medieval community was roughly equal to </w:t>
      </w:r>
      <w:r w:rsidR="007B05A5" w:rsidRPr="00BC1CFE">
        <w:rPr>
          <w:rFonts w:ascii="Times New Roman" w:hAnsi="Times New Roman" w:cs="Times New Roman"/>
          <w:color w:val="000000" w:themeColor="text1"/>
          <w:sz w:val="24"/>
          <w:szCs w:val="24"/>
        </w:rPr>
        <w:t xml:space="preserve">the number of </w:t>
      </w:r>
      <w:r w:rsidR="00B03DEB" w:rsidRPr="00BC1CFE">
        <w:rPr>
          <w:rFonts w:ascii="Times New Roman" w:hAnsi="Times New Roman" w:cs="Times New Roman"/>
          <w:color w:val="000000" w:themeColor="text1"/>
          <w:sz w:val="24"/>
          <w:szCs w:val="24"/>
        </w:rPr>
        <w:t>men</w:t>
      </w:r>
      <w:r w:rsidR="007B05A5" w:rsidRPr="00BC1CFE">
        <w:rPr>
          <w:rFonts w:ascii="Times New Roman" w:hAnsi="Times New Roman" w:cs="Times New Roman"/>
          <w:color w:val="000000" w:themeColor="text1"/>
          <w:sz w:val="24"/>
          <w:szCs w:val="24"/>
        </w:rPr>
        <w:t xml:space="preserve"> (and if women presented in court as often as men)</w:t>
      </w:r>
      <w:r w:rsidR="00B03DEB" w:rsidRPr="00BC1CFE">
        <w:rPr>
          <w:rFonts w:ascii="Times New Roman" w:hAnsi="Times New Roman" w:cs="Times New Roman"/>
          <w:color w:val="000000" w:themeColor="text1"/>
          <w:sz w:val="24"/>
          <w:szCs w:val="24"/>
        </w:rPr>
        <w:t xml:space="preserve">, </w:t>
      </w:r>
      <w:r w:rsidR="007B05A5" w:rsidRPr="00BC1CFE">
        <w:rPr>
          <w:rFonts w:ascii="Times New Roman" w:hAnsi="Times New Roman" w:cs="Times New Roman"/>
          <w:color w:val="000000" w:themeColor="text1"/>
          <w:sz w:val="24"/>
          <w:szCs w:val="24"/>
        </w:rPr>
        <w:t>women</w:t>
      </w:r>
      <w:r w:rsidR="00B03DEB" w:rsidRPr="00BC1CFE">
        <w:rPr>
          <w:rFonts w:ascii="Times New Roman" w:hAnsi="Times New Roman" w:cs="Times New Roman"/>
          <w:color w:val="000000" w:themeColor="text1"/>
          <w:sz w:val="24"/>
          <w:szCs w:val="24"/>
        </w:rPr>
        <w:t xml:space="preserve"> in court relating to assault cases would be just </w:t>
      </w:r>
      <w:r w:rsidR="007B05A5" w:rsidRPr="00BC1CFE">
        <w:rPr>
          <w:rFonts w:ascii="Times New Roman" w:hAnsi="Times New Roman" w:cs="Times New Roman"/>
          <w:color w:val="000000" w:themeColor="text1"/>
          <w:sz w:val="24"/>
          <w:szCs w:val="24"/>
        </w:rPr>
        <w:t>4%.</w:t>
      </w:r>
    </w:p>
    <w:p w14:paraId="53F9F0B7" w14:textId="7EBB114A" w:rsidR="00A557A4" w:rsidRPr="00BC1CFE" w:rsidRDefault="0051776E" w:rsidP="00CC699E">
      <w:pPr>
        <w:spacing w:line="480" w:lineRule="auto"/>
        <w:rPr>
          <w:rFonts w:ascii="Times New Roman" w:hAnsi="Times New Roman" w:cs="Times New Roman"/>
          <w:color w:val="000000" w:themeColor="text1"/>
          <w:sz w:val="24"/>
          <w:szCs w:val="24"/>
          <w:lang w:val="en-US"/>
        </w:rPr>
      </w:pPr>
      <w:r w:rsidRPr="00BC1CFE">
        <w:rPr>
          <w:rFonts w:ascii="Times New Roman" w:hAnsi="Times New Roman" w:cs="Times New Roman"/>
          <w:color w:val="000000" w:themeColor="text1"/>
          <w:sz w:val="24"/>
          <w:szCs w:val="24"/>
        </w:rPr>
        <w:t xml:space="preserve">Out of </w:t>
      </w:r>
      <w:r w:rsidR="004137B5" w:rsidRPr="00BC1CFE">
        <w:rPr>
          <w:rFonts w:ascii="Times New Roman" w:hAnsi="Times New Roman" w:cs="Times New Roman"/>
          <w:color w:val="000000" w:themeColor="text1"/>
          <w:sz w:val="24"/>
          <w:szCs w:val="24"/>
        </w:rPr>
        <w:t>these seventy-two women,</w:t>
      </w:r>
      <w:r w:rsidRPr="00BC1CFE">
        <w:rPr>
          <w:rFonts w:ascii="Times New Roman" w:hAnsi="Times New Roman" w:cs="Times New Roman"/>
          <w:color w:val="000000" w:themeColor="text1"/>
          <w:sz w:val="24"/>
          <w:szCs w:val="24"/>
        </w:rPr>
        <w:t xml:space="preserve"> forty-four </w:t>
      </w:r>
      <w:r w:rsidR="001C0A23" w:rsidRPr="00BC1CFE">
        <w:rPr>
          <w:rFonts w:ascii="Times New Roman" w:hAnsi="Times New Roman" w:cs="Times New Roman"/>
          <w:color w:val="000000" w:themeColor="text1"/>
          <w:sz w:val="24"/>
          <w:szCs w:val="24"/>
        </w:rPr>
        <w:t>appear as</w:t>
      </w:r>
      <w:r w:rsidRPr="00BC1CFE">
        <w:rPr>
          <w:rFonts w:ascii="Times New Roman" w:hAnsi="Times New Roman" w:cs="Times New Roman"/>
          <w:color w:val="000000" w:themeColor="text1"/>
          <w:sz w:val="24"/>
          <w:szCs w:val="24"/>
        </w:rPr>
        <w:t xml:space="preserve"> victims</w:t>
      </w:r>
      <w:r w:rsidR="001C0A23" w:rsidRPr="00BC1CFE">
        <w:rPr>
          <w:rFonts w:ascii="Times New Roman" w:hAnsi="Times New Roman" w:cs="Times New Roman"/>
          <w:color w:val="000000" w:themeColor="text1"/>
          <w:sz w:val="24"/>
          <w:szCs w:val="24"/>
        </w:rPr>
        <w:t xml:space="preserve">. Of that number, </w:t>
      </w:r>
      <w:r w:rsidR="009854BA" w:rsidRPr="00BC1CFE">
        <w:rPr>
          <w:rFonts w:ascii="Times New Roman" w:hAnsi="Times New Roman" w:cs="Times New Roman"/>
          <w:color w:val="000000" w:themeColor="text1"/>
          <w:sz w:val="24"/>
          <w:szCs w:val="24"/>
        </w:rPr>
        <w:t>twenty-eight</w:t>
      </w:r>
      <w:r w:rsidR="00AF3BFC" w:rsidRPr="00BC1CFE">
        <w:rPr>
          <w:rFonts w:ascii="Times New Roman" w:hAnsi="Times New Roman" w:cs="Times New Roman"/>
          <w:color w:val="000000" w:themeColor="text1"/>
          <w:sz w:val="24"/>
          <w:szCs w:val="24"/>
        </w:rPr>
        <w:t xml:space="preserve"> were attacked by men, </w:t>
      </w:r>
      <w:r w:rsidR="009854BA" w:rsidRPr="00BC1CFE">
        <w:rPr>
          <w:rFonts w:ascii="Times New Roman" w:hAnsi="Times New Roman" w:cs="Times New Roman"/>
          <w:color w:val="000000" w:themeColor="text1"/>
          <w:sz w:val="24"/>
          <w:szCs w:val="24"/>
        </w:rPr>
        <w:t xml:space="preserve">compared to 131 men who were attacked by another man, </w:t>
      </w:r>
      <w:r w:rsidR="00AF3BFC" w:rsidRPr="00BC1CFE">
        <w:rPr>
          <w:rFonts w:ascii="Times New Roman" w:hAnsi="Times New Roman" w:cs="Times New Roman"/>
          <w:color w:val="000000" w:themeColor="text1"/>
          <w:sz w:val="24"/>
          <w:szCs w:val="24"/>
        </w:rPr>
        <w:t xml:space="preserve">implying men were significantly more likely to assault other men. </w:t>
      </w:r>
      <w:r w:rsidR="00A557A4" w:rsidRPr="00BC1CFE">
        <w:rPr>
          <w:rFonts w:ascii="Times New Roman" w:hAnsi="Times New Roman" w:cs="Times New Roman"/>
          <w:color w:val="000000" w:themeColor="text1"/>
          <w:sz w:val="24"/>
          <w:szCs w:val="24"/>
        </w:rPr>
        <w:t xml:space="preserve">Women who attack other women </w:t>
      </w:r>
      <w:r w:rsidR="005C5F6B" w:rsidRPr="00BC1CFE">
        <w:rPr>
          <w:rFonts w:ascii="Times New Roman" w:hAnsi="Times New Roman" w:cs="Times New Roman"/>
          <w:color w:val="000000" w:themeColor="text1"/>
          <w:sz w:val="24"/>
          <w:szCs w:val="24"/>
        </w:rPr>
        <w:lastRenderedPageBreak/>
        <w:t xml:space="preserve">were </w:t>
      </w:r>
      <w:r w:rsidR="00A557A4" w:rsidRPr="00BC1CFE">
        <w:rPr>
          <w:rFonts w:ascii="Times New Roman" w:hAnsi="Times New Roman" w:cs="Times New Roman"/>
          <w:color w:val="000000" w:themeColor="text1"/>
          <w:sz w:val="24"/>
          <w:szCs w:val="24"/>
        </w:rPr>
        <w:t xml:space="preserve">often amerced less than the usual 12d, such as Eva </w:t>
      </w:r>
      <w:proofErr w:type="spellStart"/>
      <w:r w:rsidR="00A557A4" w:rsidRPr="00BC1CFE">
        <w:rPr>
          <w:rFonts w:ascii="Times New Roman" w:hAnsi="Times New Roman" w:cs="Times New Roman"/>
          <w:color w:val="000000" w:themeColor="text1"/>
          <w:sz w:val="24"/>
          <w:szCs w:val="24"/>
        </w:rPr>
        <w:t>Acreland</w:t>
      </w:r>
      <w:proofErr w:type="spellEnd"/>
      <w:r w:rsidR="00A557A4" w:rsidRPr="00BC1CFE">
        <w:rPr>
          <w:rFonts w:ascii="Times New Roman" w:hAnsi="Times New Roman" w:cs="Times New Roman"/>
          <w:color w:val="000000" w:themeColor="text1"/>
          <w:sz w:val="24"/>
          <w:szCs w:val="24"/>
        </w:rPr>
        <w:t xml:space="preserve"> and the wife of John </w:t>
      </w:r>
      <w:proofErr w:type="spellStart"/>
      <w:r w:rsidR="00A557A4" w:rsidRPr="00BC1CFE">
        <w:rPr>
          <w:rFonts w:ascii="Times New Roman" w:hAnsi="Times New Roman" w:cs="Times New Roman"/>
          <w:color w:val="000000" w:themeColor="text1"/>
          <w:sz w:val="24"/>
          <w:szCs w:val="24"/>
        </w:rPr>
        <w:t>Robynson</w:t>
      </w:r>
      <w:proofErr w:type="spellEnd"/>
      <w:r w:rsidR="00A557A4" w:rsidRPr="00BC1CFE">
        <w:rPr>
          <w:rFonts w:ascii="Times New Roman" w:hAnsi="Times New Roman" w:cs="Times New Roman"/>
          <w:color w:val="000000" w:themeColor="text1"/>
          <w:sz w:val="24"/>
          <w:szCs w:val="24"/>
        </w:rPr>
        <w:t xml:space="preserve"> who were amerced 6d each for drawing blood from each other, and </w:t>
      </w:r>
      <w:r w:rsidR="00A557A4" w:rsidRPr="00BC1CFE">
        <w:rPr>
          <w:rFonts w:ascii="Times New Roman" w:hAnsi="Times New Roman" w:cs="Times New Roman"/>
          <w:color w:val="000000" w:themeColor="text1"/>
          <w:sz w:val="24"/>
          <w:szCs w:val="24"/>
          <w:lang w:val="en-US"/>
        </w:rPr>
        <w:t>Joanna, widow of Hugh Forester, and her daughter Alice</w:t>
      </w:r>
      <w:r w:rsidR="00D71799" w:rsidRPr="00BC1CFE">
        <w:rPr>
          <w:rFonts w:ascii="Times New Roman" w:hAnsi="Times New Roman" w:cs="Times New Roman"/>
          <w:color w:val="000000" w:themeColor="text1"/>
          <w:sz w:val="24"/>
          <w:szCs w:val="24"/>
          <w:lang w:val="en-US"/>
        </w:rPr>
        <w:t>, who together</w:t>
      </w:r>
      <w:r w:rsidR="00A557A4" w:rsidRPr="00BC1CFE">
        <w:rPr>
          <w:rFonts w:ascii="Times New Roman" w:hAnsi="Times New Roman" w:cs="Times New Roman"/>
          <w:color w:val="000000" w:themeColor="text1"/>
          <w:sz w:val="24"/>
          <w:szCs w:val="24"/>
          <w:lang w:val="en-US"/>
        </w:rPr>
        <w:t xml:space="preserve"> beat Cecily wife of Robert </w:t>
      </w:r>
      <w:proofErr w:type="spellStart"/>
      <w:r w:rsidR="00A557A4" w:rsidRPr="00BC1CFE">
        <w:rPr>
          <w:rFonts w:ascii="Times New Roman" w:hAnsi="Times New Roman" w:cs="Times New Roman"/>
          <w:color w:val="000000" w:themeColor="text1"/>
          <w:sz w:val="24"/>
          <w:szCs w:val="24"/>
          <w:lang w:val="en-US"/>
        </w:rPr>
        <w:t>Fourbour</w:t>
      </w:r>
      <w:proofErr w:type="spellEnd"/>
      <w:r w:rsidR="00A557A4" w:rsidRPr="00BC1CFE">
        <w:rPr>
          <w:rFonts w:ascii="Times New Roman" w:hAnsi="Times New Roman" w:cs="Times New Roman"/>
          <w:color w:val="000000" w:themeColor="text1"/>
          <w:sz w:val="24"/>
          <w:szCs w:val="24"/>
          <w:lang w:val="en-US"/>
        </w:rPr>
        <w:t>, for which they were amerced 3d</w:t>
      </w:r>
      <w:r w:rsidR="00D71799" w:rsidRPr="00BC1CFE">
        <w:rPr>
          <w:rFonts w:ascii="Times New Roman" w:hAnsi="Times New Roman" w:cs="Times New Roman"/>
          <w:color w:val="000000" w:themeColor="text1"/>
          <w:sz w:val="24"/>
          <w:szCs w:val="24"/>
          <w:lang w:val="en-US"/>
        </w:rPr>
        <w:t xml:space="preserve"> each</w:t>
      </w:r>
      <w:r w:rsidR="00A557A4" w:rsidRPr="00BC1CFE">
        <w:rPr>
          <w:rFonts w:ascii="Times New Roman" w:hAnsi="Times New Roman" w:cs="Times New Roman"/>
          <w:color w:val="000000" w:themeColor="text1"/>
          <w:sz w:val="24"/>
          <w:szCs w:val="24"/>
          <w:lang w:val="en-US"/>
        </w:rPr>
        <w:t xml:space="preserve">. </w:t>
      </w:r>
    </w:p>
    <w:p w14:paraId="598E9832" w14:textId="699D7D34" w:rsidR="00F30F1A" w:rsidRPr="00BC1CFE" w:rsidRDefault="00D53C49" w:rsidP="00CC699E">
      <w:pPr>
        <w:spacing w:line="480" w:lineRule="auto"/>
        <w:rPr>
          <w:rFonts w:ascii="Times New Roman" w:hAnsi="Times New Roman" w:cs="Times New Roman"/>
          <w:color w:val="000000" w:themeColor="text1"/>
          <w:sz w:val="24"/>
          <w:szCs w:val="24"/>
          <w:lang w:val="en-US"/>
        </w:rPr>
      </w:pPr>
      <w:r w:rsidRPr="00BC1CFE">
        <w:rPr>
          <w:rFonts w:ascii="Times New Roman" w:hAnsi="Times New Roman" w:cs="Times New Roman"/>
          <w:color w:val="000000" w:themeColor="text1"/>
          <w:sz w:val="24"/>
          <w:szCs w:val="24"/>
        </w:rPr>
        <w:t xml:space="preserve">Most cases give little detail beyond “drawing blood” but others offer more insight, such as the case of John </w:t>
      </w:r>
      <w:proofErr w:type="spellStart"/>
      <w:r w:rsidRPr="00BC1CFE">
        <w:rPr>
          <w:rFonts w:ascii="Times New Roman" w:hAnsi="Times New Roman" w:cs="Times New Roman"/>
          <w:color w:val="000000" w:themeColor="text1"/>
          <w:sz w:val="24"/>
          <w:szCs w:val="24"/>
        </w:rPr>
        <w:t>Anot</w:t>
      </w:r>
      <w:proofErr w:type="spellEnd"/>
      <w:r w:rsidRPr="00BC1CFE">
        <w:rPr>
          <w:rFonts w:ascii="Times New Roman" w:hAnsi="Times New Roman" w:cs="Times New Roman"/>
          <w:color w:val="000000" w:themeColor="text1"/>
          <w:sz w:val="24"/>
          <w:szCs w:val="24"/>
        </w:rPr>
        <w:t xml:space="preserve"> who “beat and ill-treated” Margery de </w:t>
      </w:r>
      <w:proofErr w:type="spellStart"/>
      <w:r w:rsidRPr="00BC1CFE">
        <w:rPr>
          <w:rFonts w:ascii="Times New Roman" w:hAnsi="Times New Roman" w:cs="Times New Roman"/>
          <w:color w:val="000000" w:themeColor="text1"/>
          <w:sz w:val="24"/>
          <w:szCs w:val="24"/>
        </w:rPr>
        <w:t>Morlay</w:t>
      </w:r>
      <w:proofErr w:type="spellEnd"/>
      <w:r w:rsidRPr="00BC1CFE">
        <w:rPr>
          <w:rFonts w:ascii="Times New Roman" w:hAnsi="Times New Roman" w:cs="Times New Roman"/>
          <w:color w:val="000000" w:themeColor="text1"/>
          <w:sz w:val="24"/>
          <w:szCs w:val="24"/>
        </w:rPr>
        <w:t xml:space="preserve">, and Nicholas and Juliana del </w:t>
      </w:r>
      <w:proofErr w:type="spellStart"/>
      <w:r w:rsidRPr="00BC1CFE">
        <w:rPr>
          <w:rFonts w:ascii="Times New Roman" w:hAnsi="Times New Roman" w:cs="Times New Roman"/>
          <w:color w:val="000000" w:themeColor="text1"/>
          <w:sz w:val="24"/>
          <w:szCs w:val="24"/>
        </w:rPr>
        <w:t>Stockes</w:t>
      </w:r>
      <w:proofErr w:type="spellEnd"/>
      <w:r w:rsidRPr="00BC1CFE">
        <w:rPr>
          <w:rFonts w:ascii="Times New Roman" w:hAnsi="Times New Roman" w:cs="Times New Roman"/>
          <w:color w:val="000000" w:themeColor="text1"/>
          <w:sz w:val="24"/>
          <w:szCs w:val="24"/>
        </w:rPr>
        <w:t xml:space="preserve"> who allegedly beat Alice, daughter of Joanna </w:t>
      </w:r>
      <w:proofErr w:type="spellStart"/>
      <w:r w:rsidRPr="00BC1CFE">
        <w:rPr>
          <w:rFonts w:ascii="Times New Roman" w:hAnsi="Times New Roman" w:cs="Times New Roman"/>
          <w:color w:val="000000" w:themeColor="text1"/>
          <w:sz w:val="24"/>
          <w:szCs w:val="24"/>
        </w:rPr>
        <w:t>Gyge</w:t>
      </w:r>
      <w:proofErr w:type="spellEnd"/>
      <w:r w:rsidRPr="00BC1CFE">
        <w:rPr>
          <w:rFonts w:ascii="Times New Roman" w:hAnsi="Times New Roman" w:cs="Times New Roman"/>
          <w:color w:val="000000" w:themeColor="text1"/>
          <w:sz w:val="24"/>
          <w:szCs w:val="24"/>
        </w:rPr>
        <w:t>, through which she lost her service. E</w:t>
      </w:r>
      <w:r w:rsidR="00AF3BFC" w:rsidRPr="00BC1CFE">
        <w:rPr>
          <w:rFonts w:ascii="Times New Roman" w:hAnsi="Times New Roman" w:cs="Times New Roman"/>
          <w:color w:val="000000" w:themeColor="text1"/>
          <w:sz w:val="24"/>
          <w:szCs w:val="24"/>
        </w:rPr>
        <w:t>xamples</w:t>
      </w:r>
      <w:r w:rsidRPr="00BC1CFE">
        <w:rPr>
          <w:rFonts w:ascii="Times New Roman" w:hAnsi="Times New Roman" w:cs="Times New Roman"/>
          <w:color w:val="000000" w:themeColor="text1"/>
          <w:sz w:val="24"/>
          <w:szCs w:val="24"/>
        </w:rPr>
        <w:t xml:space="preserve"> also exist of assault cases </w:t>
      </w:r>
      <w:r w:rsidR="00AF3BFC" w:rsidRPr="00BC1CFE">
        <w:rPr>
          <w:rFonts w:ascii="Times New Roman" w:hAnsi="Times New Roman" w:cs="Times New Roman"/>
          <w:color w:val="000000" w:themeColor="text1"/>
          <w:sz w:val="24"/>
          <w:szCs w:val="24"/>
        </w:rPr>
        <w:t xml:space="preserve">between family members and married couples. </w:t>
      </w:r>
      <w:r w:rsidR="001E636F" w:rsidRPr="00BC1CFE">
        <w:rPr>
          <w:rFonts w:ascii="Times New Roman" w:hAnsi="Times New Roman" w:cs="Times New Roman"/>
          <w:color w:val="000000" w:themeColor="text1"/>
          <w:sz w:val="24"/>
          <w:szCs w:val="24"/>
        </w:rPr>
        <w:t>The w</w:t>
      </w:r>
      <w:r w:rsidR="0051776E" w:rsidRPr="00BC1CFE">
        <w:rPr>
          <w:rFonts w:ascii="Times New Roman" w:hAnsi="Times New Roman" w:cs="Times New Roman"/>
          <w:color w:val="000000" w:themeColor="text1"/>
          <w:sz w:val="24"/>
          <w:szCs w:val="24"/>
        </w:rPr>
        <w:t xml:space="preserve">ife of John </w:t>
      </w:r>
      <w:proofErr w:type="spellStart"/>
      <w:r w:rsidR="0051776E" w:rsidRPr="00BC1CFE">
        <w:rPr>
          <w:rFonts w:ascii="Times New Roman" w:hAnsi="Times New Roman" w:cs="Times New Roman"/>
          <w:color w:val="000000" w:themeColor="text1"/>
          <w:sz w:val="24"/>
          <w:szCs w:val="24"/>
        </w:rPr>
        <w:t>Edelot</w:t>
      </w:r>
      <w:proofErr w:type="spellEnd"/>
      <w:r w:rsidR="00010E61" w:rsidRPr="00BC1CFE">
        <w:rPr>
          <w:rFonts w:ascii="Times New Roman" w:hAnsi="Times New Roman" w:cs="Times New Roman"/>
          <w:color w:val="000000" w:themeColor="text1"/>
          <w:sz w:val="24"/>
          <w:szCs w:val="24"/>
        </w:rPr>
        <w:t>,</w:t>
      </w:r>
      <w:r w:rsidR="001E636F" w:rsidRPr="00BC1CFE">
        <w:rPr>
          <w:rFonts w:ascii="Times New Roman" w:hAnsi="Times New Roman" w:cs="Times New Roman"/>
          <w:color w:val="000000" w:themeColor="text1"/>
          <w:sz w:val="24"/>
          <w:szCs w:val="24"/>
        </w:rPr>
        <w:t xml:space="preserve"> for example, was amerced 12d for drawing blood from her husband</w:t>
      </w:r>
      <w:r w:rsidR="00010E61" w:rsidRPr="00BC1CFE">
        <w:rPr>
          <w:rFonts w:ascii="Times New Roman" w:hAnsi="Times New Roman" w:cs="Times New Roman"/>
          <w:color w:val="000000" w:themeColor="text1"/>
          <w:sz w:val="24"/>
          <w:szCs w:val="24"/>
        </w:rPr>
        <w:t>,</w:t>
      </w:r>
      <w:r w:rsidR="001E636F" w:rsidRPr="00BC1CFE">
        <w:rPr>
          <w:rFonts w:ascii="Times New Roman" w:hAnsi="Times New Roman" w:cs="Times New Roman"/>
          <w:color w:val="000000" w:themeColor="text1"/>
          <w:sz w:val="24"/>
          <w:szCs w:val="24"/>
        </w:rPr>
        <w:t xml:space="preserve"> and</w:t>
      </w:r>
      <w:r w:rsidR="00AB2A3B" w:rsidRPr="00BC1CFE">
        <w:rPr>
          <w:rFonts w:ascii="Times New Roman" w:hAnsi="Times New Roman" w:cs="Times New Roman"/>
          <w:color w:val="000000" w:themeColor="text1"/>
          <w:sz w:val="24"/>
          <w:szCs w:val="24"/>
        </w:rPr>
        <w:t xml:space="preserve"> </w:t>
      </w:r>
      <w:r w:rsidR="00016101" w:rsidRPr="00BC1CFE">
        <w:rPr>
          <w:rFonts w:ascii="Times New Roman" w:hAnsi="Times New Roman" w:cs="Times New Roman"/>
          <w:color w:val="000000" w:themeColor="text1"/>
          <w:sz w:val="24"/>
          <w:szCs w:val="24"/>
        </w:rPr>
        <w:t xml:space="preserve">Robert son of William de </w:t>
      </w:r>
      <w:proofErr w:type="spellStart"/>
      <w:r w:rsidR="00016101" w:rsidRPr="00BC1CFE">
        <w:rPr>
          <w:rFonts w:ascii="Times New Roman" w:hAnsi="Times New Roman" w:cs="Times New Roman"/>
          <w:color w:val="000000" w:themeColor="text1"/>
          <w:sz w:val="24"/>
          <w:szCs w:val="24"/>
        </w:rPr>
        <w:t>Criggeleston</w:t>
      </w:r>
      <w:proofErr w:type="spellEnd"/>
      <w:r w:rsidR="00016101" w:rsidRPr="00BC1CFE">
        <w:rPr>
          <w:rFonts w:ascii="Times New Roman" w:hAnsi="Times New Roman" w:cs="Times New Roman"/>
          <w:color w:val="000000" w:themeColor="text1"/>
          <w:sz w:val="24"/>
          <w:szCs w:val="24"/>
        </w:rPr>
        <w:t xml:space="preserve"> </w:t>
      </w:r>
      <w:r w:rsidR="001E636F" w:rsidRPr="00BC1CFE">
        <w:rPr>
          <w:rFonts w:ascii="Times New Roman" w:hAnsi="Times New Roman" w:cs="Times New Roman"/>
          <w:color w:val="000000" w:themeColor="text1"/>
          <w:sz w:val="24"/>
          <w:szCs w:val="24"/>
        </w:rPr>
        <w:t xml:space="preserve">was amerced 4d for assaulting his own sister, who is not named. </w:t>
      </w:r>
      <w:r w:rsidR="00F30F1A" w:rsidRPr="00BC1CFE">
        <w:rPr>
          <w:rFonts w:ascii="Times New Roman" w:hAnsi="Times New Roman" w:cs="Times New Roman"/>
          <w:color w:val="000000" w:themeColor="text1"/>
          <w:sz w:val="24"/>
          <w:szCs w:val="24"/>
          <w:lang w:val="en-US"/>
        </w:rPr>
        <w:t xml:space="preserve">Hugh </w:t>
      </w:r>
      <w:proofErr w:type="spellStart"/>
      <w:r w:rsidR="00F30F1A" w:rsidRPr="00BC1CFE">
        <w:rPr>
          <w:rFonts w:ascii="Times New Roman" w:hAnsi="Times New Roman" w:cs="Times New Roman"/>
          <w:color w:val="000000" w:themeColor="text1"/>
          <w:sz w:val="24"/>
          <w:szCs w:val="24"/>
          <w:lang w:val="en-US"/>
        </w:rPr>
        <w:t>Molendinarius</w:t>
      </w:r>
      <w:proofErr w:type="spellEnd"/>
      <w:r w:rsidR="00F30F1A" w:rsidRPr="00BC1CFE">
        <w:rPr>
          <w:rFonts w:ascii="Times New Roman" w:hAnsi="Times New Roman" w:cs="Times New Roman"/>
          <w:color w:val="000000" w:themeColor="text1"/>
          <w:sz w:val="24"/>
          <w:szCs w:val="24"/>
          <w:lang w:val="en-US"/>
        </w:rPr>
        <w:t xml:space="preserve"> was amerced 12d for drawing blood from Richard son of Alice, and Richard’s sister, Isabella, was amerced the same amount for drawing blood from Hugh, perhaps as a reaction to him assaulting her brother. </w:t>
      </w:r>
    </w:p>
    <w:p w14:paraId="35C578B7" w14:textId="674607EC" w:rsidR="001C4EF4" w:rsidRPr="00BC1CFE" w:rsidRDefault="0051776E" w:rsidP="00CC699E">
      <w:pPr>
        <w:spacing w:line="480" w:lineRule="auto"/>
        <w:rPr>
          <w:rFonts w:ascii="Times New Roman" w:hAnsi="Times New Roman" w:cs="Times New Roman"/>
          <w:color w:val="000000" w:themeColor="text1"/>
          <w:sz w:val="24"/>
          <w:szCs w:val="24"/>
        </w:rPr>
      </w:pPr>
      <w:r w:rsidRPr="00BC1CFE">
        <w:rPr>
          <w:rFonts w:ascii="Times New Roman" w:hAnsi="Times New Roman" w:cs="Times New Roman"/>
          <w:color w:val="000000" w:themeColor="text1"/>
          <w:sz w:val="24"/>
          <w:szCs w:val="24"/>
        </w:rPr>
        <w:t>The court r</w:t>
      </w:r>
      <w:r w:rsidR="005413D1" w:rsidRPr="00BC1CFE">
        <w:rPr>
          <w:rFonts w:ascii="Times New Roman" w:hAnsi="Times New Roman" w:cs="Times New Roman"/>
          <w:color w:val="000000" w:themeColor="text1"/>
          <w:sz w:val="24"/>
          <w:szCs w:val="24"/>
        </w:rPr>
        <w:t>olls</w:t>
      </w:r>
      <w:r w:rsidRPr="00BC1CFE">
        <w:rPr>
          <w:rFonts w:ascii="Times New Roman" w:hAnsi="Times New Roman" w:cs="Times New Roman"/>
          <w:color w:val="000000" w:themeColor="text1"/>
          <w:sz w:val="24"/>
          <w:szCs w:val="24"/>
        </w:rPr>
        <w:t xml:space="preserve"> record one case </w:t>
      </w:r>
      <w:r w:rsidR="000F731A" w:rsidRPr="00BC1CFE">
        <w:rPr>
          <w:rFonts w:ascii="Times New Roman" w:hAnsi="Times New Roman" w:cs="Times New Roman"/>
          <w:color w:val="000000" w:themeColor="text1"/>
          <w:sz w:val="24"/>
          <w:szCs w:val="24"/>
        </w:rPr>
        <w:t>of rape</w:t>
      </w:r>
      <w:r w:rsidR="00274B07" w:rsidRPr="00BC1CFE">
        <w:rPr>
          <w:rFonts w:ascii="Times New Roman" w:hAnsi="Times New Roman" w:cs="Times New Roman"/>
          <w:color w:val="000000" w:themeColor="text1"/>
          <w:sz w:val="24"/>
          <w:szCs w:val="24"/>
        </w:rPr>
        <w:t>, the circumstances of which are particularly harrowing</w:t>
      </w:r>
      <w:r w:rsidRPr="00BC1CFE">
        <w:rPr>
          <w:rFonts w:ascii="Times New Roman" w:hAnsi="Times New Roman" w:cs="Times New Roman"/>
          <w:color w:val="000000" w:themeColor="text1"/>
          <w:sz w:val="24"/>
          <w:szCs w:val="24"/>
        </w:rPr>
        <w:t xml:space="preserve">. </w:t>
      </w:r>
      <w:r w:rsidR="005C5F6B" w:rsidRPr="00BC1CFE">
        <w:rPr>
          <w:rFonts w:ascii="Times New Roman" w:hAnsi="Times New Roman" w:cs="Times New Roman"/>
          <w:color w:val="000000" w:themeColor="text1"/>
          <w:sz w:val="24"/>
          <w:szCs w:val="24"/>
        </w:rPr>
        <w:t xml:space="preserve">In </w:t>
      </w:r>
      <w:r w:rsidR="00310163" w:rsidRPr="00BC1CFE">
        <w:rPr>
          <w:rFonts w:ascii="Times New Roman" w:hAnsi="Times New Roman" w:cs="Times New Roman"/>
          <w:color w:val="000000" w:themeColor="text1"/>
          <w:sz w:val="24"/>
          <w:szCs w:val="24"/>
        </w:rPr>
        <w:t xml:space="preserve">January 1339, Robert </w:t>
      </w:r>
      <w:proofErr w:type="spellStart"/>
      <w:r w:rsidR="00310163" w:rsidRPr="00BC1CFE">
        <w:rPr>
          <w:rFonts w:ascii="Times New Roman" w:hAnsi="Times New Roman" w:cs="Times New Roman"/>
          <w:color w:val="000000" w:themeColor="text1"/>
          <w:sz w:val="24"/>
          <w:szCs w:val="24"/>
        </w:rPr>
        <w:t>Lepar</w:t>
      </w:r>
      <w:proofErr w:type="spellEnd"/>
      <w:r w:rsidR="00310163" w:rsidRPr="00BC1CFE">
        <w:rPr>
          <w:rFonts w:ascii="Times New Roman" w:hAnsi="Times New Roman" w:cs="Times New Roman"/>
          <w:color w:val="000000" w:themeColor="text1"/>
          <w:sz w:val="24"/>
          <w:szCs w:val="24"/>
        </w:rPr>
        <w:t xml:space="preserve"> and his wife, Alice, </w:t>
      </w:r>
      <w:r w:rsidR="00274B07" w:rsidRPr="00BC1CFE">
        <w:rPr>
          <w:rFonts w:ascii="Times New Roman" w:hAnsi="Times New Roman" w:cs="Times New Roman"/>
          <w:color w:val="000000" w:themeColor="text1"/>
          <w:sz w:val="24"/>
          <w:szCs w:val="24"/>
        </w:rPr>
        <w:t>alleged</w:t>
      </w:r>
      <w:r w:rsidR="00310163" w:rsidRPr="00BC1CFE">
        <w:rPr>
          <w:rFonts w:ascii="Times New Roman" w:hAnsi="Times New Roman" w:cs="Times New Roman"/>
          <w:color w:val="000000" w:themeColor="text1"/>
          <w:sz w:val="24"/>
          <w:szCs w:val="24"/>
        </w:rPr>
        <w:t xml:space="preserve"> </w:t>
      </w:r>
      <w:r w:rsidR="00274B07" w:rsidRPr="00BC1CFE">
        <w:rPr>
          <w:rFonts w:ascii="Times New Roman" w:hAnsi="Times New Roman" w:cs="Times New Roman"/>
          <w:color w:val="000000" w:themeColor="text1"/>
          <w:sz w:val="24"/>
          <w:szCs w:val="24"/>
        </w:rPr>
        <w:t xml:space="preserve">that </w:t>
      </w:r>
      <w:r w:rsidR="00310163" w:rsidRPr="00BC1CFE">
        <w:rPr>
          <w:rFonts w:ascii="Times New Roman" w:hAnsi="Times New Roman" w:cs="Times New Roman"/>
          <w:color w:val="000000" w:themeColor="text1"/>
          <w:sz w:val="24"/>
          <w:szCs w:val="24"/>
        </w:rPr>
        <w:t>Hugh de Stanley</w:t>
      </w:r>
      <w:r w:rsidR="00274B07" w:rsidRPr="00BC1CFE">
        <w:rPr>
          <w:rFonts w:ascii="Times New Roman" w:hAnsi="Times New Roman" w:cs="Times New Roman"/>
          <w:color w:val="000000" w:themeColor="text1"/>
          <w:sz w:val="24"/>
          <w:szCs w:val="24"/>
        </w:rPr>
        <w:t xml:space="preserve">, two years previously, had </w:t>
      </w:r>
      <w:r w:rsidR="005C5F6B" w:rsidRPr="00BC1CFE">
        <w:rPr>
          <w:rFonts w:ascii="Times New Roman" w:hAnsi="Times New Roman" w:cs="Times New Roman"/>
          <w:color w:val="000000" w:themeColor="text1"/>
          <w:sz w:val="24"/>
          <w:szCs w:val="24"/>
        </w:rPr>
        <w:t xml:space="preserve">illegally entered their </w:t>
      </w:r>
      <w:r w:rsidR="00310163" w:rsidRPr="00BC1CFE">
        <w:rPr>
          <w:rFonts w:ascii="Times New Roman" w:hAnsi="Times New Roman" w:cs="Times New Roman"/>
          <w:color w:val="000000" w:themeColor="text1"/>
          <w:sz w:val="24"/>
          <w:szCs w:val="24"/>
        </w:rPr>
        <w:t>house</w:t>
      </w:r>
      <w:r w:rsidR="00274B07" w:rsidRPr="00BC1CFE">
        <w:rPr>
          <w:rFonts w:ascii="Times New Roman" w:hAnsi="Times New Roman" w:cs="Times New Roman"/>
          <w:color w:val="000000" w:themeColor="text1"/>
          <w:sz w:val="24"/>
          <w:szCs w:val="24"/>
        </w:rPr>
        <w:t xml:space="preserve">. </w:t>
      </w:r>
      <w:r w:rsidR="009A2A49" w:rsidRPr="00BC1CFE">
        <w:rPr>
          <w:rFonts w:ascii="Times New Roman" w:hAnsi="Times New Roman" w:cs="Times New Roman"/>
          <w:color w:val="000000" w:themeColor="text1"/>
          <w:sz w:val="24"/>
          <w:szCs w:val="24"/>
        </w:rPr>
        <w:t xml:space="preserve">According to them, </w:t>
      </w:r>
      <w:r w:rsidR="00274B07" w:rsidRPr="00BC1CFE">
        <w:rPr>
          <w:rFonts w:ascii="Times New Roman" w:hAnsi="Times New Roman" w:cs="Times New Roman"/>
          <w:color w:val="000000" w:themeColor="text1"/>
          <w:sz w:val="24"/>
          <w:szCs w:val="24"/>
        </w:rPr>
        <w:t xml:space="preserve">he broke </w:t>
      </w:r>
      <w:r w:rsidR="00651E06" w:rsidRPr="00BC1CFE">
        <w:rPr>
          <w:rFonts w:ascii="Times New Roman" w:hAnsi="Times New Roman" w:cs="Times New Roman"/>
          <w:color w:val="000000" w:themeColor="text1"/>
          <w:sz w:val="24"/>
          <w:szCs w:val="24"/>
        </w:rPr>
        <w:t>possessions</w:t>
      </w:r>
      <w:r w:rsidR="00310163" w:rsidRPr="00BC1CFE">
        <w:rPr>
          <w:rFonts w:ascii="Times New Roman" w:hAnsi="Times New Roman" w:cs="Times New Roman"/>
          <w:color w:val="000000" w:themeColor="text1"/>
          <w:sz w:val="24"/>
          <w:szCs w:val="24"/>
        </w:rPr>
        <w:t xml:space="preserve"> worth 40s</w:t>
      </w:r>
      <w:r w:rsidR="00274B07" w:rsidRPr="00BC1CFE">
        <w:rPr>
          <w:rFonts w:ascii="Times New Roman" w:hAnsi="Times New Roman" w:cs="Times New Roman"/>
          <w:color w:val="000000" w:themeColor="text1"/>
          <w:sz w:val="24"/>
          <w:szCs w:val="24"/>
        </w:rPr>
        <w:t xml:space="preserve">, attempted to murder Robert with a knife while he slept, and </w:t>
      </w:r>
      <w:r w:rsidR="00310163" w:rsidRPr="00BC1CFE">
        <w:rPr>
          <w:rFonts w:ascii="Times New Roman" w:hAnsi="Times New Roman" w:cs="Times New Roman"/>
          <w:color w:val="000000" w:themeColor="text1"/>
          <w:sz w:val="24"/>
          <w:szCs w:val="24"/>
        </w:rPr>
        <w:t>raped and abducted Alice</w:t>
      </w:r>
      <w:r w:rsidR="009A2A49" w:rsidRPr="00BC1CFE">
        <w:rPr>
          <w:rFonts w:ascii="Times New Roman" w:hAnsi="Times New Roman" w:cs="Times New Roman"/>
          <w:color w:val="000000" w:themeColor="text1"/>
          <w:sz w:val="24"/>
          <w:szCs w:val="24"/>
        </w:rPr>
        <w:t xml:space="preserve">, who </w:t>
      </w:r>
      <w:r w:rsidR="005C5F6B" w:rsidRPr="00BC1CFE">
        <w:rPr>
          <w:rFonts w:ascii="Times New Roman" w:hAnsi="Times New Roman" w:cs="Times New Roman"/>
          <w:color w:val="000000" w:themeColor="text1"/>
          <w:sz w:val="24"/>
          <w:szCs w:val="24"/>
        </w:rPr>
        <w:t>he apparently</w:t>
      </w:r>
      <w:r w:rsidR="009A2A49" w:rsidRPr="00BC1CFE">
        <w:rPr>
          <w:rFonts w:ascii="Times New Roman" w:hAnsi="Times New Roman" w:cs="Times New Roman"/>
          <w:color w:val="000000" w:themeColor="text1"/>
          <w:sz w:val="24"/>
          <w:szCs w:val="24"/>
        </w:rPr>
        <w:t xml:space="preserve"> detained for over a year. </w:t>
      </w:r>
      <w:r w:rsidR="00F5078B" w:rsidRPr="00BC1CFE">
        <w:rPr>
          <w:rFonts w:ascii="Times New Roman" w:hAnsi="Times New Roman" w:cs="Times New Roman"/>
          <w:color w:val="000000" w:themeColor="text1"/>
          <w:sz w:val="24"/>
          <w:szCs w:val="24"/>
        </w:rPr>
        <w:t>The jury f</w:t>
      </w:r>
      <w:r w:rsidR="00BC041A" w:rsidRPr="00BC1CFE">
        <w:rPr>
          <w:rFonts w:ascii="Times New Roman" w:hAnsi="Times New Roman" w:cs="Times New Roman"/>
          <w:color w:val="000000" w:themeColor="text1"/>
          <w:sz w:val="24"/>
          <w:szCs w:val="24"/>
        </w:rPr>
        <w:t>ound</w:t>
      </w:r>
      <w:r w:rsidR="00F5078B" w:rsidRPr="00BC1CFE">
        <w:rPr>
          <w:rFonts w:ascii="Times New Roman" w:hAnsi="Times New Roman" w:cs="Times New Roman"/>
          <w:color w:val="000000" w:themeColor="text1"/>
          <w:sz w:val="24"/>
          <w:szCs w:val="24"/>
        </w:rPr>
        <w:t xml:space="preserve"> Hugh guilty, and he </w:t>
      </w:r>
      <w:r w:rsidR="00926BD8" w:rsidRPr="00BC1CFE">
        <w:rPr>
          <w:rFonts w:ascii="Times New Roman" w:hAnsi="Times New Roman" w:cs="Times New Roman"/>
          <w:color w:val="000000" w:themeColor="text1"/>
          <w:sz w:val="24"/>
          <w:szCs w:val="24"/>
        </w:rPr>
        <w:t xml:space="preserve">was </w:t>
      </w:r>
      <w:r w:rsidR="00F5078B" w:rsidRPr="00BC1CFE">
        <w:rPr>
          <w:rFonts w:ascii="Times New Roman" w:hAnsi="Times New Roman" w:cs="Times New Roman"/>
          <w:color w:val="000000" w:themeColor="text1"/>
          <w:sz w:val="24"/>
          <w:szCs w:val="24"/>
        </w:rPr>
        <w:t>made to pay damage</w:t>
      </w:r>
      <w:r w:rsidR="005C5F6B" w:rsidRPr="00BC1CFE">
        <w:rPr>
          <w:rFonts w:ascii="Times New Roman" w:hAnsi="Times New Roman" w:cs="Times New Roman"/>
          <w:color w:val="000000" w:themeColor="text1"/>
          <w:sz w:val="24"/>
          <w:szCs w:val="24"/>
        </w:rPr>
        <w:t>s</w:t>
      </w:r>
      <w:r w:rsidR="00F5078B" w:rsidRPr="00BC1CFE">
        <w:rPr>
          <w:rFonts w:ascii="Times New Roman" w:hAnsi="Times New Roman" w:cs="Times New Roman"/>
          <w:color w:val="000000" w:themeColor="text1"/>
          <w:sz w:val="24"/>
          <w:szCs w:val="24"/>
        </w:rPr>
        <w:t xml:space="preserve"> taxed at 40s as well as 6d amercement. Alice’s rape and abduction are not </w:t>
      </w:r>
      <w:r w:rsidR="00926BD8" w:rsidRPr="00BC1CFE">
        <w:rPr>
          <w:rFonts w:ascii="Times New Roman" w:hAnsi="Times New Roman" w:cs="Times New Roman"/>
          <w:color w:val="000000" w:themeColor="text1"/>
          <w:sz w:val="24"/>
          <w:szCs w:val="24"/>
        </w:rPr>
        <w:t xml:space="preserve">explicitly </w:t>
      </w:r>
      <w:r w:rsidR="00F5078B" w:rsidRPr="00BC1CFE">
        <w:rPr>
          <w:rFonts w:ascii="Times New Roman" w:hAnsi="Times New Roman" w:cs="Times New Roman"/>
          <w:color w:val="000000" w:themeColor="text1"/>
          <w:sz w:val="24"/>
          <w:szCs w:val="24"/>
        </w:rPr>
        <w:t xml:space="preserve">referred to again, but </w:t>
      </w:r>
      <w:r w:rsidR="00DA6336" w:rsidRPr="00BC1CFE">
        <w:rPr>
          <w:rFonts w:ascii="Times New Roman" w:hAnsi="Times New Roman" w:cs="Times New Roman"/>
          <w:color w:val="000000" w:themeColor="text1"/>
          <w:sz w:val="24"/>
          <w:szCs w:val="24"/>
        </w:rPr>
        <w:t xml:space="preserve">two </w:t>
      </w:r>
      <w:r w:rsidR="00F5078B" w:rsidRPr="00BC1CFE">
        <w:rPr>
          <w:rFonts w:ascii="Times New Roman" w:hAnsi="Times New Roman" w:cs="Times New Roman"/>
          <w:color w:val="000000" w:themeColor="text1"/>
          <w:sz w:val="24"/>
          <w:szCs w:val="24"/>
        </w:rPr>
        <w:t xml:space="preserve">months </w:t>
      </w:r>
      <w:r w:rsidR="00DA6336" w:rsidRPr="00BC1CFE">
        <w:rPr>
          <w:rFonts w:ascii="Times New Roman" w:hAnsi="Times New Roman" w:cs="Times New Roman"/>
          <w:color w:val="000000" w:themeColor="text1"/>
          <w:sz w:val="24"/>
          <w:szCs w:val="24"/>
        </w:rPr>
        <w:t>later</w:t>
      </w:r>
      <w:r w:rsidR="00F5078B" w:rsidRPr="00BC1CFE">
        <w:rPr>
          <w:rFonts w:ascii="Times New Roman" w:hAnsi="Times New Roman" w:cs="Times New Roman"/>
          <w:color w:val="000000" w:themeColor="text1"/>
          <w:sz w:val="24"/>
          <w:szCs w:val="24"/>
        </w:rPr>
        <w:t xml:space="preserve">, </w:t>
      </w:r>
      <w:r w:rsidR="00DA6336" w:rsidRPr="00BC1CFE">
        <w:rPr>
          <w:rFonts w:ascii="Times New Roman" w:hAnsi="Times New Roman" w:cs="Times New Roman"/>
          <w:color w:val="000000" w:themeColor="text1"/>
          <w:sz w:val="24"/>
          <w:szCs w:val="24"/>
        </w:rPr>
        <w:t>Hugh</w:t>
      </w:r>
      <w:r w:rsidR="00F5078B" w:rsidRPr="00BC1CFE">
        <w:rPr>
          <w:rFonts w:ascii="Times New Roman" w:hAnsi="Times New Roman" w:cs="Times New Roman"/>
          <w:color w:val="000000" w:themeColor="text1"/>
          <w:sz w:val="24"/>
          <w:szCs w:val="24"/>
        </w:rPr>
        <w:t xml:space="preserve"> appears again in court, this time charged with assaulting Alice </w:t>
      </w:r>
      <w:proofErr w:type="spellStart"/>
      <w:r w:rsidR="00F5078B" w:rsidRPr="00BC1CFE">
        <w:rPr>
          <w:rFonts w:ascii="Times New Roman" w:hAnsi="Times New Roman" w:cs="Times New Roman"/>
          <w:color w:val="000000" w:themeColor="text1"/>
          <w:sz w:val="24"/>
          <w:szCs w:val="24"/>
        </w:rPr>
        <w:t>Lepar</w:t>
      </w:r>
      <w:proofErr w:type="spellEnd"/>
      <w:r w:rsidR="00F5078B" w:rsidRPr="00BC1CFE">
        <w:rPr>
          <w:rFonts w:ascii="Times New Roman" w:hAnsi="Times New Roman" w:cs="Times New Roman"/>
          <w:color w:val="000000" w:themeColor="text1"/>
          <w:sz w:val="24"/>
          <w:szCs w:val="24"/>
        </w:rPr>
        <w:t xml:space="preserve">, for which he is amerced 12d. It is not clear whether this is a new case: perhaps Robert and Alice </w:t>
      </w:r>
      <w:proofErr w:type="spellStart"/>
      <w:r w:rsidR="00F5078B" w:rsidRPr="00BC1CFE">
        <w:rPr>
          <w:rFonts w:ascii="Times New Roman" w:hAnsi="Times New Roman" w:cs="Times New Roman"/>
          <w:color w:val="000000" w:themeColor="text1"/>
          <w:sz w:val="24"/>
          <w:szCs w:val="24"/>
        </w:rPr>
        <w:t>Lepar</w:t>
      </w:r>
      <w:proofErr w:type="spellEnd"/>
      <w:r w:rsidR="00F5078B" w:rsidRPr="00BC1CFE">
        <w:rPr>
          <w:rFonts w:ascii="Times New Roman" w:hAnsi="Times New Roman" w:cs="Times New Roman"/>
          <w:color w:val="000000" w:themeColor="text1"/>
          <w:sz w:val="24"/>
          <w:szCs w:val="24"/>
        </w:rPr>
        <w:t xml:space="preserve"> did not find Hugh's previous conviction satisfactory for his crimes against Alice, or perhaps Hugh de Stanley assaulted Alice a second time. What is clear, however, </w:t>
      </w:r>
      <w:r w:rsidR="00814936" w:rsidRPr="00BC1CFE">
        <w:rPr>
          <w:rFonts w:ascii="Times New Roman" w:hAnsi="Times New Roman" w:cs="Times New Roman"/>
          <w:color w:val="000000" w:themeColor="text1"/>
          <w:sz w:val="24"/>
          <w:szCs w:val="24"/>
        </w:rPr>
        <w:t xml:space="preserve">is </w:t>
      </w:r>
      <w:r w:rsidR="00F5078B" w:rsidRPr="00BC1CFE">
        <w:rPr>
          <w:rFonts w:ascii="Times New Roman" w:hAnsi="Times New Roman" w:cs="Times New Roman"/>
          <w:color w:val="000000" w:themeColor="text1"/>
          <w:sz w:val="24"/>
          <w:szCs w:val="24"/>
        </w:rPr>
        <w:t xml:space="preserve">that the </w:t>
      </w:r>
      <w:proofErr w:type="spellStart"/>
      <w:r w:rsidR="00F5078B" w:rsidRPr="00BC1CFE">
        <w:rPr>
          <w:rFonts w:ascii="Times New Roman" w:hAnsi="Times New Roman" w:cs="Times New Roman"/>
          <w:color w:val="000000" w:themeColor="text1"/>
          <w:sz w:val="24"/>
          <w:szCs w:val="24"/>
        </w:rPr>
        <w:t>Lepars</w:t>
      </w:r>
      <w:proofErr w:type="spellEnd"/>
      <w:r w:rsidR="00F5078B" w:rsidRPr="00BC1CFE">
        <w:rPr>
          <w:rFonts w:ascii="Times New Roman" w:hAnsi="Times New Roman" w:cs="Times New Roman"/>
          <w:color w:val="000000" w:themeColor="text1"/>
          <w:sz w:val="24"/>
          <w:szCs w:val="24"/>
        </w:rPr>
        <w:t xml:space="preserve"> and Hugh de Stanley ha</w:t>
      </w:r>
      <w:r w:rsidR="00273EA8" w:rsidRPr="00BC1CFE">
        <w:rPr>
          <w:rFonts w:ascii="Times New Roman" w:hAnsi="Times New Roman" w:cs="Times New Roman"/>
          <w:color w:val="000000" w:themeColor="text1"/>
          <w:sz w:val="24"/>
          <w:szCs w:val="24"/>
        </w:rPr>
        <w:t>d</w:t>
      </w:r>
      <w:r w:rsidR="00F5078B" w:rsidRPr="00BC1CFE">
        <w:rPr>
          <w:rFonts w:ascii="Times New Roman" w:hAnsi="Times New Roman" w:cs="Times New Roman"/>
          <w:color w:val="000000" w:themeColor="text1"/>
          <w:sz w:val="24"/>
          <w:szCs w:val="24"/>
        </w:rPr>
        <w:t xml:space="preserve"> long been involved with each</w:t>
      </w:r>
      <w:r w:rsidR="005C5F6B" w:rsidRPr="00BC1CFE">
        <w:rPr>
          <w:rFonts w:ascii="Times New Roman" w:hAnsi="Times New Roman" w:cs="Times New Roman"/>
          <w:color w:val="000000" w:themeColor="text1"/>
          <w:sz w:val="24"/>
          <w:szCs w:val="24"/>
        </w:rPr>
        <w:t xml:space="preserve"> other</w:t>
      </w:r>
      <w:r w:rsidR="00926BD8" w:rsidRPr="00BC1CFE">
        <w:rPr>
          <w:rFonts w:ascii="Times New Roman" w:hAnsi="Times New Roman" w:cs="Times New Roman"/>
          <w:color w:val="000000" w:themeColor="text1"/>
          <w:sz w:val="24"/>
          <w:szCs w:val="24"/>
        </w:rPr>
        <w:t>. Hugh</w:t>
      </w:r>
      <w:r w:rsidR="005C5F6B" w:rsidRPr="00BC1CFE">
        <w:rPr>
          <w:rFonts w:ascii="Times New Roman" w:hAnsi="Times New Roman" w:cs="Times New Roman"/>
          <w:color w:val="000000" w:themeColor="text1"/>
          <w:sz w:val="24"/>
          <w:szCs w:val="24"/>
        </w:rPr>
        <w:t>’s</w:t>
      </w:r>
      <w:r w:rsidR="00926BD8" w:rsidRPr="00BC1CFE">
        <w:rPr>
          <w:rFonts w:ascii="Times New Roman" w:hAnsi="Times New Roman" w:cs="Times New Roman"/>
          <w:color w:val="000000" w:themeColor="text1"/>
          <w:sz w:val="24"/>
          <w:szCs w:val="24"/>
        </w:rPr>
        <w:t xml:space="preserve"> children, William and Alice, appear in court accusing </w:t>
      </w:r>
      <w:r w:rsidR="00926BD8" w:rsidRPr="00BC1CFE">
        <w:rPr>
          <w:rFonts w:ascii="Times New Roman" w:hAnsi="Times New Roman" w:cs="Times New Roman"/>
          <w:color w:val="000000" w:themeColor="text1"/>
          <w:sz w:val="24"/>
          <w:szCs w:val="24"/>
        </w:rPr>
        <w:lastRenderedPageBreak/>
        <w:t xml:space="preserve">the </w:t>
      </w:r>
      <w:proofErr w:type="spellStart"/>
      <w:r w:rsidR="00926BD8" w:rsidRPr="00BC1CFE">
        <w:rPr>
          <w:rFonts w:ascii="Times New Roman" w:hAnsi="Times New Roman" w:cs="Times New Roman"/>
          <w:color w:val="000000" w:themeColor="text1"/>
          <w:sz w:val="24"/>
          <w:szCs w:val="24"/>
        </w:rPr>
        <w:t>Lepars</w:t>
      </w:r>
      <w:proofErr w:type="spellEnd"/>
      <w:r w:rsidR="00926BD8" w:rsidRPr="00BC1CFE">
        <w:rPr>
          <w:rFonts w:ascii="Times New Roman" w:hAnsi="Times New Roman" w:cs="Times New Roman"/>
          <w:color w:val="000000" w:themeColor="text1"/>
          <w:sz w:val="24"/>
          <w:szCs w:val="24"/>
        </w:rPr>
        <w:t xml:space="preserve"> of an unspecified trespass, which they eventually drop</w:t>
      </w:r>
      <w:r w:rsidR="00273EA8" w:rsidRPr="00BC1CFE">
        <w:rPr>
          <w:rFonts w:ascii="Times New Roman" w:hAnsi="Times New Roman" w:cs="Times New Roman"/>
          <w:color w:val="000000" w:themeColor="text1"/>
          <w:sz w:val="24"/>
          <w:szCs w:val="24"/>
        </w:rPr>
        <w:t>,</w:t>
      </w:r>
      <w:r w:rsidR="00F5078B" w:rsidRPr="00BC1CFE">
        <w:rPr>
          <w:rFonts w:ascii="Times New Roman" w:hAnsi="Times New Roman" w:cs="Times New Roman"/>
          <w:color w:val="000000" w:themeColor="text1"/>
          <w:sz w:val="24"/>
          <w:szCs w:val="24"/>
        </w:rPr>
        <w:t xml:space="preserve"> and despite </w:t>
      </w:r>
      <w:r w:rsidR="00926BD8" w:rsidRPr="00BC1CFE">
        <w:rPr>
          <w:rFonts w:ascii="Times New Roman" w:hAnsi="Times New Roman" w:cs="Times New Roman"/>
          <w:color w:val="000000" w:themeColor="text1"/>
          <w:sz w:val="24"/>
          <w:szCs w:val="24"/>
        </w:rPr>
        <w:t xml:space="preserve">Hugh being charged and amerced with breaking into Robert </w:t>
      </w:r>
      <w:proofErr w:type="spellStart"/>
      <w:r w:rsidR="00926BD8" w:rsidRPr="00BC1CFE">
        <w:rPr>
          <w:rFonts w:ascii="Times New Roman" w:hAnsi="Times New Roman" w:cs="Times New Roman"/>
          <w:color w:val="000000" w:themeColor="text1"/>
          <w:sz w:val="24"/>
          <w:szCs w:val="24"/>
        </w:rPr>
        <w:t>Lepar’s</w:t>
      </w:r>
      <w:proofErr w:type="spellEnd"/>
      <w:r w:rsidR="00926BD8" w:rsidRPr="00BC1CFE">
        <w:rPr>
          <w:rFonts w:ascii="Times New Roman" w:hAnsi="Times New Roman" w:cs="Times New Roman"/>
          <w:color w:val="000000" w:themeColor="text1"/>
          <w:sz w:val="24"/>
          <w:szCs w:val="24"/>
        </w:rPr>
        <w:t xml:space="preserve"> house</w:t>
      </w:r>
      <w:r w:rsidR="00F5078B" w:rsidRPr="00BC1CFE">
        <w:rPr>
          <w:rFonts w:ascii="Times New Roman" w:hAnsi="Times New Roman" w:cs="Times New Roman"/>
          <w:color w:val="000000" w:themeColor="text1"/>
          <w:sz w:val="24"/>
          <w:szCs w:val="24"/>
        </w:rPr>
        <w:t>,</w:t>
      </w:r>
      <w:r w:rsidR="00926BD8" w:rsidRPr="00BC1CFE">
        <w:rPr>
          <w:rFonts w:ascii="Times New Roman" w:hAnsi="Times New Roman" w:cs="Times New Roman"/>
          <w:color w:val="000000" w:themeColor="text1"/>
          <w:sz w:val="24"/>
          <w:szCs w:val="24"/>
        </w:rPr>
        <w:t xml:space="preserve"> the families</w:t>
      </w:r>
      <w:r w:rsidR="00F5078B" w:rsidRPr="00BC1CFE">
        <w:rPr>
          <w:rFonts w:ascii="Times New Roman" w:hAnsi="Times New Roman" w:cs="Times New Roman"/>
          <w:color w:val="000000" w:themeColor="text1"/>
          <w:sz w:val="24"/>
          <w:szCs w:val="24"/>
        </w:rPr>
        <w:t xml:space="preserve"> continue to be involved with each other. </w:t>
      </w:r>
      <w:r w:rsidR="005C5F6B" w:rsidRPr="00BC1CFE">
        <w:rPr>
          <w:rFonts w:ascii="Times New Roman" w:hAnsi="Times New Roman" w:cs="Times New Roman"/>
          <w:color w:val="000000" w:themeColor="text1"/>
          <w:sz w:val="24"/>
          <w:szCs w:val="24"/>
        </w:rPr>
        <w:t>In</w:t>
      </w:r>
      <w:r w:rsidR="00F5078B" w:rsidRPr="00BC1CFE">
        <w:rPr>
          <w:rFonts w:ascii="Times New Roman" w:hAnsi="Times New Roman" w:cs="Times New Roman"/>
          <w:color w:val="000000" w:themeColor="text1"/>
          <w:sz w:val="24"/>
          <w:szCs w:val="24"/>
        </w:rPr>
        <w:t xml:space="preserve"> June 1940, Hugh is </w:t>
      </w:r>
      <w:r w:rsidR="005C5F6B" w:rsidRPr="00BC1CFE">
        <w:rPr>
          <w:rFonts w:ascii="Times New Roman" w:hAnsi="Times New Roman" w:cs="Times New Roman"/>
          <w:color w:val="000000" w:themeColor="text1"/>
          <w:sz w:val="24"/>
          <w:szCs w:val="24"/>
        </w:rPr>
        <w:t xml:space="preserve">again charged </w:t>
      </w:r>
      <w:r w:rsidR="00F5078B" w:rsidRPr="00BC1CFE">
        <w:rPr>
          <w:rFonts w:ascii="Times New Roman" w:hAnsi="Times New Roman" w:cs="Times New Roman"/>
          <w:color w:val="000000" w:themeColor="text1"/>
          <w:sz w:val="24"/>
          <w:szCs w:val="24"/>
        </w:rPr>
        <w:t xml:space="preserve">with attacking Alice </w:t>
      </w:r>
      <w:proofErr w:type="spellStart"/>
      <w:r w:rsidR="00F5078B" w:rsidRPr="00BC1CFE">
        <w:rPr>
          <w:rFonts w:ascii="Times New Roman" w:hAnsi="Times New Roman" w:cs="Times New Roman"/>
          <w:color w:val="000000" w:themeColor="text1"/>
          <w:sz w:val="24"/>
          <w:szCs w:val="24"/>
        </w:rPr>
        <w:t>Lepar</w:t>
      </w:r>
      <w:proofErr w:type="spellEnd"/>
      <w:r w:rsidR="00F5078B" w:rsidRPr="00BC1CFE">
        <w:rPr>
          <w:rFonts w:ascii="Times New Roman" w:hAnsi="Times New Roman" w:cs="Times New Roman"/>
          <w:color w:val="000000" w:themeColor="text1"/>
          <w:sz w:val="24"/>
          <w:szCs w:val="24"/>
        </w:rPr>
        <w:t xml:space="preserve">, who raised the hue justly on him. Two months later, the </w:t>
      </w:r>
      <w:proofErr w:type="spellStart"/>
      <w:r w:rsidR="00F5078B" w:rsidRPr="00BC1CFE">
        <w:rPr>
          <w:rFonts w:ascii="Times New Roman" w:hAnsi="Times New Roman" w:cs="Times New Roman"/>
          <w:color w:val="000000" w:themeColor="text1"/>
          <w:sz w:val="24"/>
          <w:szCs w:val="24"/>
        </w:rPr>
        <w:t>Lepars</w:t>
      </w:r>
      <w:proofErr w:type="spellEnd"/>
      <w:r w:rsidR="00F5078B" w:rsidRPr="00BC1CFE">
        <w:rPr>
          <w:rFonts w:ascii="Times New Roman" w:hAnsi="Times New Roman" w:cs="Times New Roman"/>
          <w:color w:val="000000" w:themeColor="text1"/>
          <w:sz w:val="24"/>
          <w:szCs w:val="24"/>
        </w:rPr>
        <w:t xml:space="preserve"> accuse Hugh of withholding 21s from them, which Alice had supposedly lent to Hugh's wife. This is found to be false but, on the same day, Hugh is once again charged with beating Alice </w:t>
      </w:r>
      <w:proofErr w:type="spellStart"/>
      <w:r w:rsidR="00F5078B" w:rsidRPr="00BC1CFE">
        <w:rPr>
          <w:rFonts w:ascii="Times New Roman" w:hAnsi="Times New Roman" w:cs="Times New Roman"/>
          <w:color w:val="000000" w:themeColor="text1"/>
          <w:sz w:val="24"/>
          <w:szCs w:val="24"/>
        </w:rPr>
        <w:t>Lepar</w:t>
      </w:r>
      <w:proofErr w:type="spellEnd"/>
      <w:r w:rsidR="00F5078B" w:rsidRPr="00BC1CFE">
        <w:rPr>
          <w:rFonts w:ascii="Times New Roman" w:hAnsi="Times New Roman" w:cs="Times New Roman"/>
          <w:color w:val="000000" w:themeColor="text1"/>
          <w:sz w:val="24"/>
          <w:szCs w:val="24"/>
        </w:rPr>
        <w:t>, causing 40d damage.</w:t>
      </w:r>
    </w:p>
    <w:p w14:paraId="5BE1F66A" w14:textId="1747CBCF" w:rsidR="00D6783C" w:rsidRPr="00BC1CFE" w:rsidRDefault="0028517E" w:rsidP="00CC699E">
      <w:pPr>
        <w:spacing w:line="480" w:lineRule="auto"/>
        <w:rPr>
          <w:rFonts w:ascii="Times New Roman" w:hAnsi="Times New Roman" w:cs="Times New Roman"/>
          <w:color w:val="000000" w:themeColor="text1"/>
          <w:sz w:val="24"/>
          <w:szCs w:val="24"/>
        </w:rPr>
      </w:pPr>
      <w:r w:rsidRPr="00BC1CFE">
        <w:rPr>
          <w:rFonts w:ascii="Times New Roman" w:hAnsi="Times New Roman" w:cs="Times New Roman"/>
          <w:color w:val="000000" w:themeColor="text1"/>
          <w:sz w:val="24"/>
          <w:szCs w:val="24"/>
        </w:rPr>
        <w:t xml:space="preserve">Although it is not necessarily </w:t>
      </w:r>
      <w:r w:rsidR="001C4EF4" w:rsidRPr="00BC1CFE">
        <w:rPr>
          <w:rFonts w:ascii="Times New Roman" w:hAnsi="Times New Roman" w:cs="Times New Roman"/>
          <w:color w:val="000000" w:themeColor="text1"/>
          <w:sz w:val="24"/>
          <w:szCs w:val="24"/>
        </w:rPr>
        <w:t>indicative</w:t>
      </w:r>
      <w:r w:rsidRPr="00BC1CFE">
        <w:rPr>
          <w:rFonts w:ascii="Times New Roman" w:hAnsi="Times New Roman" w:cs="Times New Roman"/>
          <w:color w:val="000000" w:themeColor="text1"/>
          <w:sz w:val="24"/>
          <w:szCs w:val="24"/>
        </w:rPr>
        <w:t xml:space="preserve"> of sexual violence, </w:t>
      </w:r>
      <w:r w:rsidR="0051776E" w:rsidRPr="00BC1CFE">
        <w:rPr>
          <w:rFonts w:ascii="Times New Roman" w:hAnsi="Times New Roman" w:cs="Times New Roman"/>
          <w:color w:val="000000" w:themeColor="text1"/>
          <w:sz w:val="24"/>
          <w:szCs w:val="24"/>
        </w:rPr>
        <w:t xml:space="preserve">two women </w:t>
      </w:r>
      <w:r w:rsidR="000F731A" w:rsidRPr="00BC1CFE">
        <w:rPr>
          <w:rFonts w:ascii="Times New Roman" w:hAnsi="Times New Roman" w:cs="Times New Roman"/>
          <w:color w:val="000000" w:themeColor="text1"/>
          <w:sz w:val="24"/>
          <w:szCs w:val="24"/>
        </w:rPr>
        <w:t xml:space="preserve">were amerced 12d for having been </w:t>
      </w:r>
      <w:r w:rsidR="0051776E" w:rsidRPr="00BC1CFE">
        <w:rPr>
          <w:rFonts w:ascii="Times New Roman" w:hAnsi="Times New Roman" w:cs="Times New Roman"/>
          <w:color w:val="000000" w:themeColor="text1"/>
          <w:sz w:val="24"/>
          <w:szCs w:val="24"/>
        </w:rPr>
        <w:t xml:space="preserve">deflowered. </w:t>
      </w:r>
      <w:r w:rsidR="00D40EBC" w:rsidRPr="00BC1CFE">
        <w:rPr>
          <w:rFonts w:ascii="Times New Roman" w:hAnsi="Times New Roman" w:cs="Times New Roman"/>
          <w:color w:val="000000" w:themeColor="text1"/>
          <w:sz w:val="24"/>
          <w:szCs w:val="24"/>
        </w:rPr>
        <w:t>In</w:t>
      </w:r>
      <w:r w:rsidR="00844FD4" w:rsidRPr="00BC1CFE">
        <w:rPr>
          <w:rFonts w:ascii="Times New Roman" w:hAnsi="Times New Roman" w:cs="Times New Roman"/>
          <w:color w:val="000000" w:themeColor="text1"/>
          <w:sz w:val="24"/>
          <w:szCs w:val="24"/>
        </w:rPr>
        <w:t xml:space="preserve"> October 1338, Alice daughter of Henry is presented in court for having been deflowered and six months later, Isabella daughter of Simon </w:t>
      </w:r>
      <w:r w:rsidR="00C66E22" w:rsidRPr="00BC1CFE">
        <w:rPr>
          <w:rFonts w:ascii="Times New Roman" w:hAnsi="Times New Roman" w:cs="Times New Roman"/>
          <w:color w:val="000000" w:themeColor="text1"/>
          <w:sz w:val="24"/>
          <w:szCs w:val="24"/>
        </w:rPr>
        <w:t xml:space="preserve">was amerced the same for the same reason. </w:t>
      </w:r>
      <w:r w:rsidR="009D7D68" w:rsidRPr="00BC1CFE">
        <w:rPr>
          <w:rFonts w:ascii="Times New Roman" w:hAnsi="Times New Roman" w:cs="Times New Roman"/>
          <w:color w:val="000000" w:themeColor="text1"/>
          <w:sz w:val="24"/>
          <w:szCs w:val="24"/>
        </w:rPr>
        <w:t>S</w:t>
      </w:r>
      <w:r w:rsidR="00496F08" w:rsidRPr="00BC1CFE">
        <w:rPr>
          <w:rFonts w:ascii="Times New Roman" w:hAnsi="Times New Roman" w:cs="Times New Roman"/>
          <w:color w:val="000000" w:themeColor="text1"/>
          <w:sz w:val="24"/>
          <w:szCs w:val="24"/>
        </w:rPr>
        <w:t>ome</w:t>
      </w:r>
      <w:r w:rsidR="00D92B58" w:rsidRPr="00BC1CFE">
        <w:rPr>
          <w:rFonts w:ascii="Times New Roman" w:hAnsi="Times New Roman" w:cs="Times New Roman"/>
          <w:color w:val="000000" w:themeColor="text1"/>
          <w:sz w:val="24"/>
          <w:szCs w:val="24"/>
        </w:rPr>
        <w:t xml:space="preserve"> instances of </w:t>
      </w:r>
      <w:proofErr w:type="spellStart"/>
      <w:r w:rsidR="00D92B58" w:rsidRPr="00BC1CFE">
        <w:rPr>
          <w:rFonts w:ascii="Times New Roman" w:hAnsi="Times New Roman" w:cs="Times New Roman"/>
          <w:color w:val="000000" w:themeColor="text1"/>
          <w:sz w:val="24"/>
          <w:szCs w:val="24"/>
        </w:rPr>
        <w:t>leyrwite</w:t>
      </w:r>
      <w:proofErr w:type="spellEnd"/>
      <w:r w:rsidR="00496F08" w:rsidRPr="00BC1CFE">
        <w:rPr>
          <w:rFonts w:ascii="Times New Roman" w:hAnsi="Times New Roman" w:cs="Times New Roman"/>
          <w:color w:val="000000" w:themeColor="text1"/>
          <w:sz w:val="24"/>
          <w:szCs w:val="24"/>
        </w:rPr>
        <w:t xml:space="preserve"> </w:t>
      </w:r>
      <w:r w:rsidR="00D40EBC" w:rsidRPr="00BC1CFE">
        <w:rPr>
          <w:rFonts w:ascii="Times New Roman" w:hAnsi="Times New Roman" w:cs="Times New Roman"/>
          <w:color w:val="000000" w:themeColor="text1"/>
          <w:sz w:val="24"/>
          <w:szCs w:val="24"/>
        </w:rPr>
        <w:t xml:space="preserve">in other court rolls </w:t>
      </w:r>
      <w:r w:rsidR="00496F08" w:rsidRPr="00BC1CFE">
        <w:rPr>
          <w:rFonts w:ascii="Times New Roman" w:hAnsi="Times New Roman" w:cs="Times New Roman"/>
          <w:color w:val="000000" w:themeColor="text1"/>
          <w:sz w:val="24"/>
          <w:szCs w:val="24"/>
        </w:rPr>
        <w:t>made an explicit connection with violence</w:t>
      </w:r>
      <w:r w:rsidR="00C66E22" w:rsidRPr="00BC1CFE">
        <w:rPr>
          <w:rFonts w:ascii="Times New Roman" w:hAnsi="Times New Roman" w:cs="Times New Roman"/>
          <w:color w:val="000000" w:themeColor="text1"/>
          <w:sz w:val="24"/>
          <w:szCs w:val="24"/>
        </w:rPr>
        <w:t>,</w:t>
      </w:r>
      <w:r w:rsidR="00496F08" w:rsidRPr="00BC1CFE">
        <w:rPr>
          <w:rFonts w:ascii="Times New Roman" w:hAnsi="Times New Roman" w:cs="Times New Roman"/>
          <w:color w:val="000000" w:themeColor="text1"/>
          <w:sz w:val="24"/>
          <w:szCs w:val="24"/>
        </w:rPr>
        <w:t xml:space="preserve"> and female servants</w:t>
      </w:r>
      <w:r w:rsidR="00AC2D9A" w:rsidRPr="00BC1CFE">
        <w:rPr>
          <w:rFonts w:ascii="Times New Roman" w:hAnsi="Times New Roman" w:cs="Times New Roman"/>
          <w:color w:val="000000" w:themeColor="text1"/>
          <w:sz w:val="24"/>
          <w:szCs w:val="24"/>
        </w:rPr>
        <w:t xml:space="preserve"> were sometimes</w:t>
      </w:r>
      <w:r w:rsidR="00496F08" w:rsidRPr="00BC1CFE">
        <w:rPr>
          <w:rFonts w:ascii="Times New Roman" w:hAnsi="Times New Roman" w:cs="Times New Roman"/>
          <w:color w:val="000000" w:themeColor="text1"/>
          <w:sz w:val="24"/>
          <w:szCs w:val="24"/>
        </w:rPr>
        <w:t xml:space="preserve"> made to pay </w:t>
      </w:r>
      <w:proofErr w:type="spellStart"/>
      <w:r w:rsidR="00496F08" w:rsidRPr="00BC1CFE">
        <w:rPr>
          <w:rFonts w:ascii="Times New Roman" w:hAnsi="Times New Roman" w:cs="Times New Roman"/>
          <w:color w:val="000000" w:themeColor="text1"/>
          <w:sz w:val="24"/>
          <w:szCs w:val="24"/>
        </w:rPr>
        <w:t>leyrwite</w:t>
      </w:r>
      <w:proofErr w:type="spellEnd"/>
      <w:r w:rsidR="00496F08" w:rsidRPr="00BC1CFE">
        <w:rPr>
          <w:rFonts w:ascii="Times New Roman" w:hAnsi="Times New Roman" w:cs="Times New Roman"/>
          <w:color w:val="000000" w:themeColor="text1"/>
          <w:sz w:val="24"/>
          <w:szCs w:val="24"/>
        </w:rPr>
        <w:t xml:space="preserve"> </w:t>
      </w:r>
      <w:r w:rsidR="00227F69" w:rsidRPr="00BC1CFE">
        <w:rPr>
          <w:rFonts w:ascii="Times New Roman" w:hAnsi="Times New Roman" w:cs="Times New Roman"/>
          <w:color w:val="000000" w:themeColor="text1"/>
          <w:sz w:val="24"/>
          <w:szCs w:val="24"/>
        </w:rPr>
        <w:t>after</w:t>
      </w:r>
      <w:r w:rsidR="00496F08" w:rsidRPr="00BC1CFE">
        <w:rPr>
          <w:rFonts w:ascii="Times New Roman" w:hAnsi="Times New Roman" w:cs="Times New Roman"/>
          <w:color w:val="000000" w:themeColor="text1"/>
          <w:sz w:val="24"/>
          <w:szCs w:val="24"/>
        </w:rPr>
        <w:t xml:space="preserve"> premarital intercourse</w:t>
      </w:r>
      <w:r w:rsidR="00AC2D9A" w:rsidRPr="00BC1CFE">
        <w:rPr>
          <w:rFonts w:ascii="Times New Roman" w:hAnsi="Times New Roman" w:cs="Times New Roman"/>
          <w:color w:val="000000" w:themeColor="text1"/>
          <w:sz w:val="24"/>
          <w:szCs w:val="24"/>
        </w:rPr>
        <w:t xml:space="preserve"> with their employers,</w:t>
      </w:r>
      <w:r w:rsidR="00496F08" w:rsidRPr="00BC1CFE">
        <w:rPr>
          <w:rFonts w:ascii="Times New Roman" w:hAnsi="Times New Roman" w:cs="Times New Roman"/>
          <w:color w:val="000000" w:themeColor="text1"/>
          <w:sz w:val="24"/>
          <w:szCs w:val="24"/>
        </w:rPr>
        <w:t xml:space="preserve"> which most likely reflected rape or at least physical or </w:t>
      </w:r>
      <w:r w:rsidR="00AC2D9A" w:rsidRPr="00BC1CFE">
        <w:rPr>
          <w:rFonts w:ascii="Times New Roman" w:hAnsi="Times New Roman" w:cs="Times New Roman"/>
          <w:color w:val="000000" w:themeColor="text1"/>
          <w:sz w:val="24"/>
          <w:szCs w:val="24"/>
        </w:rPr>
        <w:t>economic coercion</w:t>
      </w:r>
      <w:r w:rsidR="00496F08" w:rsidRPr="00BC1CFE">
        <w:rPr>
          <w:rFonts w:ascii="Times New Roman" w:hAnsi="Times New Roman" w:cs="Times New Roman"/>
          <w:color w:val="000000" w:themeColor="text1"/>
          <w:sz w:val="24"/>
          <w:szCs w:val="24"/>
        </w:rPr>
        <w:t xml:space="preserve"> to some extent.</w:t>
      </w:r>
      <w:r w:rsidR="004C2861" w:rsidRPr="00BC1CFE">
        <w:rPr>
          <w:rStyle w:val="FootnoteReference"/>
          <w:rFonts w:ascii="Times New Roman" w:hAnsi="Times New Roman" w:cs="Times New Roman"/>
          <w:color w:val="000000" w:themeColor="text1"/>
          <w:sz w:val="24"/>
          <w:szCs w:val="24"/>
        </w:rPr>
        <w:footnoteReference w:id="97"/>
      </w:r>
      <w:r w:rsidR="009D7D68" w:rsidRPr="00BC1CFE">
        <w:rPr>
          <w:rFonts w:ascii="Times New Roman" w:hAnsi="Times New Roman" w:cs="Times New Roman"/>
          <w:color w:val="000000" w:themeColor="text1"/>
          <w:sz w:val="24"/>
          <w:szCs w:val="24"/>
        </w:rPr>
        <w:t xml:space="preserve"> </w:t>
      </w:r>
      <w:r w:rsidR="00D40EBC" w:rsidRPr="00BC1CFE">
        <w:rPr>
          <w:rFonts w:ascii="Times New Roman" w:hAnsi="Times New Roman" w:cs="Times New Roman"/>
          <w:color w:val="000000" w:themeColor="text1"/>
          <w:sz w:val="24"/>
          <w:szCs w:val="24"/>
        </w:rPr>
        <w:t>In the</w:t>
      </w:r>
      <w:r w:rsidR="00227F69" w:rsidRPr="00BC1CFE">
        <w:rPr>
          <w:rFonts w:ascii="Times New Roman" w:hAnsi="Times New Roman" w:cs="Times New Roman"/>
          <w:color w:val="000000" w:themeColor="text1"/>
          <w:sz w:val="24"/>
          <w:szCs w:val="24"/>
        </w:rPr>
        <w:t xml:space="preserve"> Wakefield </w:t>
      </w:r>
      <w:r w:rsidR="00D40EBC" w:rsidRPr="00BC1CFE">
        <w:rPr>
          <w:rFonts w:ascii="Times New Roman" w:hAnsi="Times New Roman" w:cs="Times New Roman"/>
          <w:color w:val="000000" w:themeColor="text1"/>
          <w:sz w:val="24"/>
          <w:szCs w:val="24"/>
        </w:rPr>
        <w:t>cases, however, the lack of context makes it impossible to tell whether this</w:t>
      </w:r>
      <w:r w:rsidR="00227F69" w:rsidRPr="00BC1CFE">
        <w:rPr>
          <w:rFonts w:ascii="Times New Roman" w:hAnsi="Times New Roman" w:cs="Times New Roman"/>
          <w:color w:val="000000" w:themeColor="text1"/>
          <w:sz w:val="24"/>
          <w:szCs w:val="24"/>
        </w:rPr>
        <w:t xml:space="preserve"> premarital sex</w:t>
      </w:r>
      <w:r w:rsidR="00D40EBC" w:rsidRPr="00BC1CFE">
        <w:rPr>
          <w:rFonts w:ascii="Times New Roman" w:hAnsi="Times New Roman" w:cs="Times New Roman"/>
          <w:color w:val="000000" w:themeColor="text1"/>
          <w:sz w:val="24"/>
          <w:szCs w:val="24"/>
        </w:rPr>
        <w:t xml:space="preserve"> was consensual. </w:t>
      </w:r>
    </w:p>
    <w:p w14:paraId="5E1FFBA6" w14:textId="6D6B4068" w:rsidR="004C505C" w:rsidRPr="00BC1CFE" w:rsidRDefault="00774C38" w:rsidP="00CC699E">
      <w:pPr>
        <w:spacing w:line="480" w:lineRule="auto"/>
        <w:rPr>
          <w:rFonts w:ascii="Times New Roman" w:hAnsi="Times New Roman" w:cs="Times New Roman"/>
          <w:color w:val="000000" w:themeColor="text1"/>
          <w:sz w:val="24"/>
          <w:szCs w:val="24"/>
        </w:rPr>
      </w:pPr>
      <w:r w:rsidRPr="00BC1CFE">
        <w:rPr>
          <w:rFonts w:ascii="Times New Roman" w:hAnsi="Times New Roman" w:cs="Times New Roman"/>
          <w:b/>
          <w:bCs/>
          <w:color w:val="000000" w:themeColor="text1"/>
          <w:sz w:val="24"/>
          <w:szCs w:val="24"/>
        </w:rPr>
        <w:t>1.</w:t>
      </w:r>
      <w:r w:rsidR="00827D4F" w:rsidRPr="00BC1CFE">
        <w:rPr>
          <w:rFonts w:ascii="Times New Roman" w:hAnsi="Times New Roman" w:cs="Times New Roman"/>
          <w:b/>
          <w:bCs/>
          <w:color w:val="000000" w:themeColor="text1"/>
          <w:sz w:val="24"/>
          <w:szCs w:val="24"/>
        </w:rPr>
        <w:t>9</w:t>
      </w:r>
      <w:r w:rsidRPr="00BC1CFE">
        <w:rPr>
          <w:rFonts w:ascii="Times New Roman" w:hAnsi="Times New Roman" w:cs="Times New Roman"/>
          <w:b/>
          <w:bCs/>
          <w:color w:val="000000" w:themeColor="text1"/>
          <w:sz w:val="24"/>
          <w:szCs w:val="24"/>
        </w:rPr>
        <w:t xml:space="preserve"> </w:t>
      </w:r>
      <w:proofErr w:type="spellStart"/>
      <w:r w:rsidR="004C505C" w:rsidRPr="00BC1CFE">
        <w:rPr>
          <w:rFonts w:ascii="Times New Roman" w:hAnsi="Times New Roman" w:cs="Times New Roman"/>
          <w:b/>
          <w:bCs/>
          <w:color w:val="000000" w:themeColor="text1"/>
          <w:sz w:val="24"/>
          <w:szCs w:val="24"/>
        </w:rPr>
        <w:t>Merchet</w:t>
      </w:r>
      <w:proofErr w:type="spellEnd"/>
      <w:r w:rsidR="004C505C" w:rsidRPr="00BC1CFE">
        <w:rPr>
          <w:rFonts w:ascii="Times New Roman" w:hAnsi="Times New Roman" w:cs="Times New Roman"/>
          <w:b/>
          <w:bCs/>
          <w:color w:val="000000" w:themeColor="text1"/>
          <w:sz w:val="24"/>
          <w:szCs w:val="24"/>
        </w:rPr>
        <w:t>, heriot, and exchanging land</w:t>
      </w:r>
    </w:p>
    <w:p w14:paraId="31C725E8" w14:textId="0F3D811E" w:rsidR="00EA1B8A" w:rsidRPr="00BC1CFE" w:rsidRDefault="00FB6C1A" w:rsidP="00CC699E">
      <w:pPr>
        <w:spacing w:line="480" w:lineRule="auto"/>
        <w:rPr>
          <w:rFonts w:ascii="Times New Roman" w:hAnsi="Times New Roman" w:cs="Times New Roman"/>
          <w:color w:val="000000" w:themeColor="text1"/>
          <w:sz w:val="24"/>
          <w:szCs w:val="24"/>
        </w:rPr>
      </w:pPr>
      <w:r w:rsidRPr="00BC1CFE">
        <w:rPr>
          <w:rFonts w:ascii="Times New Roman" w:hAnsi="Times New Roman" w:cs="Times New Roman"/>
          <w:color w:val="000000" w:themeColor="text1"/>
          <w:sz w:val="24"/>
          <w:szCs w:val="24"/>
        </w:rPr>
        <w:t xml:space="preserve">Three women </w:t>
      </w:r>
      <w:r w:rsidR="00EA1B8A" w:rsidRPr="00BC1CFE">
        <w:rPr>
          <w:rFonts w:ascii="Times New Roman" w:hAnsi="Times New Roman" w:cs="Times New Roman"/>
          <w:color w:val="000000" w:themeColor="text1"/>
          <w:sz w:val="24"/>
          <w:szCs w:val="24"/>
        </w:rPr>
        <w:t xml:space="preserve">appear </w:t>
      </w:r>
      <w:r w:rsidRPr="00BC1CFE">
        <w:rPr>
          <w:rFonts w:ascii="Times New Roman" w:hAnsi="Times New Roman" w:cs="Times New Roman"/>
          <w:color w:val="000000" w:themeColor="text1"/>
          <w:sz w:val="24"/>
          <w:szCs w:val="24"/>
        </w:rPr>
        <w:t xml:space="preserve">in court relating to the payment of </w:t>
      </w:r>
      <w:proofErr w:type="spellStart"/>
      <w:r w:rsidRPr="00BC1CFE">
        <w:rPr>
          <w:rFonts w:ascii="Times New Roman" w:hAnsi="Times New Roman" w:cs="Times New Roman"/>
          <w:color w:val="000000" w:themeColor="text1"/>
          <w:sz w:val="24"/>
          <w:szCs w:val="24"/>
        </w:rPr>
        <w:t>merchet</w:t>
      </w:r>
      <w:proofErr w:type="spellEnd"/>
      <w:r w:rsidR="0042008F" w:rsidRPr="00BC1CFE">
        <w:rPr>
          <w:rFonts w:ascii="Times New Roman" w:hAnsi="Times New Roman" w:cs="Times New Roman"/>
          <w:color w:val="000000" w:themeColor="text1"/>
          <w:sz w:val="24"/>
          <w:szCs w:val="24"/>
        </w:rPr>
        <w:t xml:space="preserve">: </w:t>
      </w:r>
      <w:proofErr w:type="spellStart"/>
      <w:r w:rsidR="0042008F" w:rsidRPr="00BC1CFE">
        <w:rPr>
          <w:rFonts w:ascii="Times New Roman" w:hAnsi="Times New Roman" w:cs="Times New Roman"/>
          <w:color w:val="000000" w:themeColor="text1"/>
          <w:sz w:val="24"/>
          <w:szCs w:val="24"/>
        </w:rPr>
        <w:t>Magot</w:t>
      </w:r>
      <w:proofErr w:type="spellEnd"/>
      <w:r w:rsidR="0042008F" w:rsidRPr="00BC1CFE">
        <w:rPr>
          <w:rFonts w:ascii="Times New Roman" w:hAnsi="Times New Roman" w:cs="Times New Roman"/>
          <w:color w:val="000000" w:themeColor="text1"/>
          <w:sz w:val="24"/>
          <w:szCs w:val="24"/>
        </w:rPr>
        <w:t xml:space="preserve"> de </w:t>
      </w:r>
      <w:proofErr w:type="spellStart"/>
      <w:r w:rsidR="0042008F" w:rsidRPr="00BC1CFE">
        <w:rPr>
          <w:rFonts w:ascii="Times New Roman" w:hAnsi="Times New Roman" w:cs="Times New Roman"/>
          <w:color w:val="000000" w:themeColor="text1"/>
          <w:sz w:val="24"/>
          <w:szCs w:val="24"/>
        </w:rPr>
        <w:t>Elwardhuls</w:t>
      </w:r>
      <w:proofErr w:type="spellEnd"/>
      <w:r w:rsidR="0042008F" w:rsidRPr="00BC1CFE">
        <w:rPr>
          <w:rFonts w:ascii="Times New Roman" w:hAnsi="Times New Roman" w:cs="Times New Roman"/>
          <w:color w:val="000000" w:themeColor="text1"/>
          <w:sz w:val="24"/>
          <w:szCs w:val="24"/>
        </w:rPr>
        <w:t xml:space="preserve">, Agnes daughter of Henry del </w:t>
      </w:r>
      <w:proofErr w:type="spellStart"/>
      <w:r w:rsidR="0042008F" w:rsidRPr="00BC1CFE">
        <w:rPr>
          <w:rFonts w:ascii="Times New Roman" w:hAnsi="Times New Roman" w:cs="Times New Roman"/>
          <w:color w:val="000000" w:themeColor="text1"/>
          <w:sz w:val="24"/>
          <w:szCs w:val="24"/>
        </w:rPr>
        <w:t>Bothem</w:t>
      </w:r>
      <w:proofErr w:type="spellEnd"/>
      <w:r w:rsidR="0042008F" w:rsidRPr="00BC1CFE">
        <w:rPr>
          <w:rFonts w:ascii="Times New Roman" w:hAnsi="Times New Roman" w:cs="Times New Roman"/>
          <w:color w:val="000000" w:themeColor="text1"/>
          <w:sz w:val="24"/>
          <w:szCs w:val="24"/>
        </w:rPr>
        <w:t xml:space="preserve">, and Alice daughter of William </w:t>
      </w:r>
      <w:proofErr w:type="spellStart"/>
      <w:r w:rsidR="0042008F" w:rsidRPr="00BC1CFE">
        <w:rPr>
          <w:rFonts w:ascii="Times New Roman" w:hAnsi="Times New Roman" w:cs="Times New Roman"/>
          <w:color w:val="000000" w:themeColor="text1"/>
          <w:sz w:val="24"/>
          <w:szCs w:val="24"/>
        </w:rPr>
        <w:t>Albray</w:t>
      </w:r>
      <w:proofErr w:type="spellEnd"/>
      <w:r w:rsidR="00557757" w:rsidRPr="00BC1CFE">
        <w:rPr>
          <w:rFonts w:ascii="Times New Roman" w:hAnsi="Times New Roman" w:cs="Times New Roman"/>
          <w:color w:val="000000" w:themeColor="text1"/>
          <w:sz w:val="24"/>
          <w:szCs w:val="24"/>
        </w:rPr>
        <w:t xml:space="preserve">. </w:t>
      </w:r>
      <w:r w:rsidR="00EA1B8A" w:rsidRPr="00BC1CFE">
        <w:rPr>
          <w:rFonts w:ascii="Times New Roman" w:hAnsi="Times New Roman" w:cs="Times New Roman"/>
          <w:color w:val="000000" w:themeColor="text1"/>
          <w:sz w:val="24"/>
          <w:szCs w:val="24"/>
        </w:rPr>
        <w:t xml:space="preserve">Only </w:t>
      </w:r>
      <w:r w:rsidR="009950D3" w:rsidRPr="00BC1CFE">
        <w:rPr>
          <w:rFonts w:ascii="Times New Roman" w:hAnsi="Times New Roman" w:cs="Times New Roman"/>
          <w:color w:val="000000" w:themeColor="text1"/>
          <w:sz w:val="24"/>
          <w:szCs w:val="24"/>
        </w:rPr>
        <w:t xml:space="preserve">Agnes’ case mentions the </w:t>
      </w:r>
      <w:r w:rsidR="0042008F" w:rsidRPr="00BC1CFE">
        <w:rPr>
          <w:rFonts w:ascii="Times New Roman" w:hAnsi="Times New Roman" w:cs="Times New Roman"/>
          <w:color w:val="000000" w:themeColor="text1"/>
          <w:sz w:val="24"/>
          <w:szCs w:val="24"/>
        </w:rPr>
        <w:t>name of the to-be husband</w:t>
      </w:r>
      <w:r w:rsidR="00EA1B8A" w:rsidRPr="00BC1CFE">
        <w:rPr>
          <w:rFonts w:ascii="Times New Roman" w:hAnsi="Times New Roman" w:cs="Times New Roman"/>
          <w:color w:val="000000" w:themeColor="text1"/>
          <w:sz w:val="24"/>
          <w:szCs w:val="24"/>
        </w:rPr>
        <w:t xml:space="preserve">: </w:t>
      </w:r>
      <w:r w:rsidR="00D23B8B" w:rsidRPr="00BC1CFE">
        <w:rPr>
          <w:rFonts w:ascii="Times New Roman" w:hAnsi="Times New Roman" w:cs="Times New Roman"/>
          <w:color w:val="000000" w:themeColor="text1"/>
          <w:sz w:val="24"/>
          <w:szCs w:val="24"/>
        </w:rPr>
        <w:t>in</w:t>
      </w:r>
      <w:r w:rsidR="00EA1B8A" w:rsidRPr="00BC1CFE">
        <w:rPr>
          <w:rFonts w:ascii="Times New Roman" w:hAnsi="Times New Roman" w:cs="Times New Roman"/>
          <w:color w:val="000000" w:themeColor="text1"/>
          <w:sz w:val="24"/>
          <w:szCs w:val="24"/>
        </w:rPr>
        <w:t xml:space="preserve"> June 1340, </w:t>
      </w:r>
      <w:r w:rsidR="009950D3" w:rsidRPr="00BC1CFE">
        <w:rPr>
          <w:rFonts w:ascii="Times New Roman" w:hAnsi="Times New Roman" w:cs="Times New Roman"/>
          <w:color w:val="000000" w:themeColor="text1"/>
          <w:sz w:val="24"/>
          <w:szCs w:val="24"/>
        </w:rPr>
        <w:t>she</w:t>
      </w:r>
      <w:r w:rsidR="00EA1B8A" w:rsidRPr="00BC1CFE">
        <w:rPr>
          <w:rFonts w:ascii="Times New Roman" w:hAnsi="Times New Roman" w:cs="Times New Roman"/>
          <w:color w:val="000000" w:themeColor="text1"/>
          <w:sz w:val="24"/>
          <w:szCs w:val="24"/>
        </w:rPr>
        <w:t xml:space="preserve"> </w:t>
      </w:r>
      <w:r w:rsidR="00904204" w:rsidRPr="00BC1CFE">
        <w:rPr>
          <w:rFonts w:ascii="Times New Roman" w:hAnsi="Times New Roman" w:cs="Times New Roman"/>
          <w:color w:val="000000" w:themeColor="text1"/>
          <w:sz w:val="24"/>
          <w:szCs w:val="24"/>
        </w:rPr>
        <w:t>gives</w:t>
      </w:r>
      <w:r w:rsidR="00EA1B8A" w:rsidRPr="00BC1CFE">
        <w:rPr>
          <w:rFonts w:ascii="Times New Roman" w:hAnsi="Times New Roman" w:cs="Times New Roman"/>
          <w:color w:val="000000" w:themeColor="text1"/>
          <w:sz w:val="24"/>
          <w:szCs w:val="24"/>
        </w:rPr>
        <w:t xml:space="preserve"> the lord 12d to marry Henry </w:t>
      </w:r>
      <w:proofErr w:type="spellStart"/>
      <w:r w:rsidR="00EA1B8A" w:rsidRPr="00BC1CFE">
        <w:rPr>
          <w:rFonts w:ascii="Times New Roman" w:hAnsi="Times New Roman" w:cs="Times New Roman"/>
          <w:color w:val="000000" w:themeColor="text1"/>
          <w:sz w:val="24"/>
          <w:szCs w:val="24"/>
        </w:rPr>
        <w:t>Scut</w:t>
      </w:r>
      <w:proofErr w:type="spellEnd"/>
      <w:r w:rsidR="00904204" w:rsidRPr="00BC1CFE">
        <w:rPr>
          <w:rFonts w:ascii="Times New Roman" w:hAnsi="Times New Roman" w:cs="Times New Roman"/>
          <w:color w:val="000000" w:themeColor="text1"/>
          <w:sz w:val="24"/>
          <w:szCs w:val="24"/>
        </w:rPr>
        <w:t>.</w:t>
      </w:r>
      <w:r w:rsidR="00823474" w:rsidRPr="00BC1CFE">
        <w:rPr>
          <w:rFonts w:ascii="Times New Roman" w:hAnsi="Times New Roman" w:cs="Times New Roman"/>
          <w:color w:val="000000" w:themeColor="text1"/>
          <w:sz w:val="24"/>
          <w:szCs w:val="24"/>
        </w:rPr>
        <w:t xml:space="preserve"> </w:t>
      </w:r>
      <w:r w:rsidR="00EA1B8A" w:rsidRPr="00BC1CFE">
        <w:rPr>
          <w:rFonts w:ascii="Times New Roman" w:hAnsi="Times New Roman" w:cs="Times New Roman"/>
          <w:color w:val="000000" w:themeColor="text1"/>
          <w:sz w:val="24"/>
          <w:szCs w:val="24"/>
        </w:rPr>
        <w:t xml:space="preserve">Agnes and </w:t>
      </w:r>
      <w:proofErr w:type="spellStart"/>
      <w:r w:rsidR="00EA1B8A" w:rsidRPr="00BC1CFE">
        <w:rPr>
          <w:rFonts w:ascii="Times New Roman" w:hAnsi="Times New Roman" w:cs="Times New Roman"/>
          <w:color w:val="000000" w:themeColor="text1"/>
          <w:sz w:val="24"/>
          <w:szCs w:val="24"/>
        </w:rPr>
        <w:t>Magot</w:t>
      </w:r>
      <w:proofErr w:type="spellEnd"/>
      <w:r w:rsidR="00EA1B8A" w:rsidRPr="00BC1CFE">
        <w:rPr>
          <w:rFonts w:ascii="Times New Roman" w:hAnsi="Times New Roman" w:cs="Times New Roman"/>
          <w:color w:val="000000" w:themeColor="text1"/>
          <w:sz w:val="24"/>
          <w:szCs w:val="24"/>
        </w:rPr>
        <w:t xml:space="preserve"> pay their own </w:t>
      </w:r>
      <w:proofErr w:type="spellStart"/>
      <w:r w:rsidR="00EA1B8A" w:rsidRPr="00BC1CFE">
        <w:rPr>
          <w:rFonts w:ascii="Times New Roman" w:hAnsi="Times New Roman" w:cs="Times New Roman"/>
          <w:color w:val="000000" w:themeColor="text1"/>
          <w:sz w:val="24"/>
          <w:szCs w:val="24"/>
        </w:rPr>
        <w:t>merchet</w:t>
      </w:r>
      <w:proofErr w:type="spellEnd"/>
      <w:r w:rsidR="00E345F4" w:rsidRPr="00BC1CFE">
        <w:rPr>
          <w:rFonts w:ascii="Times New Roman" w:hAnsi="Times New Roman" w:cs="Times New Roman"/>
          <w:color w:val="000000" w:themeColor="text1"/>
          <w:sz w:val="24"/>
          <w:szCs w:val="24"/>
        </w:rPr>
        <w:t xml:space="preserve">, </w:t>
      </w:r>
      <w:r w:rsidR="00A35F59" w:rsidRPr="00BC1CFE">
        <w:rPr>
          <w:rFonts w:ascii="Times New Roman" w:hAnsi="Times New Roman" w:cs="Times New Roman"/>
          <w:color w:val="000000" w:themeColor="text1"/>
          <w:sz w:val="24"/>
          <w:szCs w:val="24"/>
        </w:rPr>
        <w:t>which costs them both 1</w:t>
      </w:r>
      <w:r w:rsidR="00E345F4" w:rsidRPr="00BC1CFE">
        <w:rPr>
          <w:rFonts w:ascii="Times New Roman" w:hAnsi="Times New Roman" w:cs="Times New Roman"/>
          <w:color w:val="000000" w:themeColor="text1"/>
          <w:sz w:val="24"/>
          <w:szCs w:val="24"/>
        </w:rPr>
        <w:t>2d</w:t>
      </w:r>
      <w:r w:rsidR="00A35F59" w:rsidRPr="00BC1CFE">
        <w:rPr>
          <w:rFonts w:ascii="Times New Roman" w:hAnsi="Times New Roman" w:cs="Times New Roman"/>
          <w:color w:val="000000" w:themeColor="text1"/>
          <w:sz w:val="24"/>
          <w:szCs w:val="24"/>
        </w:rPr>
        <w:t>. I</w:t>
      </w:r>
      <w:r w:rsidR="009950D3" w:rsidRPr="00BC1CFE">
        <w:rPr>
          <w:rFonts w:ascii="Times New Roman" w:hAnsi="Times New Roman" w:cs="Times New Roman"/>
          <w:color w:val="000000" w:themeColor="text1"/>
          <w:sz w:val="24"/>
          <w:szCs w:val="24"/>
        </w:rPr>
        <w:t xml:space="preserve">n the case of Alice, </w:t>
      </w:r>
      <w:r w:rsidR="00A35F59" w:rsidRPr="00BC1CFE">
        <w:rPr>
          <w:rFonts w:ascii="Times New Roman" w:hAnsi="Times New Roman" w:cs="Times New Roman"/>
          <w:color w:val="000000" w:themeColor="text1"/>
          <w:sz w:val="24"/>
          <w:szCs w:val="24"/>
        </w:rPr>
        <w:t xml:space="preserve">however, it is her father, </w:t>
      </w:r>
      <w:r w:rsidR="00E345F4" w:rsidRPr="00BC1CFE">
        <w:rPr>
          <w:rFonts w:ascii="Times New Roman" w:hAnsi="Times New Roman" w:cs="Times New Roman"/>
          <w:color w:val="000000" w:themeColor="text1"/>
          <w:sz w:val="24"/>
          <w:szCs w:val="24"/>
        </w:rPr>
        <w:t xml:space="preserve">William </w:t>
      </w:r>
      <w:proofErr w:type="spellStart"/>
      <w:r w:rsidR="00E345F4" w:rsidRPr="00BC1CFE">
        <w:rPr>
          <w:rFonts w:ascii="Times New Roman" w:hAnsi="Times New Roman" w:cs="Times New Roman"/>
          <w:color w:val="000000" w:themeColor="text1"/>
          <w:sz w:val="24"/>
          <w:szCs w:val="24"/>
        </w:rPr>
        <w:t>Albray</w:t>
      </w:r>
      <w:proofErr w:type="spellEnd"/>
      <w:r w:rsidR="00E345F4" w:rsidRPr="00BC1CFE">
        <w:rPr>
          <w:rFonts w:ascii="Times New Roman" w:hAnsi="Times New Roman" w:cs="Times New Roman"/>
          <w:color w:val="000000" w:themeColor="text1"/>
          <w:sz w:val="24"/>
          <w:szCs w:val="24"/>
        </w:rPr>
        <w:t xml:space="preserve">, </w:t>
      </w:r>
      <w:r w:rsidR="00A35F59" w:rsidRPr="00BC1CFE">
        <w:rPr>
          <w:rFonts w:ascii="Times New Roman" w:hAnsi="Times New Roman" w:cs="Times New Roman"/>
          <w:color w:val="000000" w:themeColor="text1"/>
          <w:sz w:val="24"/>
          <w:szCs w:val="24"/>
        </w:rPr>
        <w:t xml:space="preserve">who </w:t>
      </w:r>
      <w:r w:rsidR="009950D3" w:rsidRPr="00BC1CFE">
        <w:rPr>
          <w:rFonts w:ascii="Times New Roman" w:hAnsi="Times New Roman" w:cs="Times New Roman"/>
          <w:color w:val="000000" w:themeColor="text1"/>
          <w:sz w:val="24"/>
          <w:szCs w:val="24"/>
        </w:rPr>
        <w:t>pays</w:t>
      </w:r>
      <w:r w:rsidR="00A35F59" w:rsidRPr="00BC1CFE">
        <w:rPr>
          <w:rFonts w:ascii="Times New Roman" w:hAnsi="Times New Roman" w:cs="Times New Roman"/>
          <w:color w:val="000000" w:themeColor="text1"/>
          <w:sz w:val="24"/>
          <w:szCs w:val="24"/>
        </w:rPr>
        <w:t xml:space="preserve"> for her to “</w:t>
      </w:r>
      <w:r w:rsidR="00E345F4" w:rsidRPr="00BC1CFE">
        <w:rPr>
          <w:rFonts w:ascii="Times New Roman" w:hAnsi="Times New Roman" w:cs="Times New Roman"/>
          <w:color w:val="000000" w:themeColor="text1"/>
          <w:sz w:val="24"/>
          <w:szCs w:val="24"/>
        </w:rPr>
        <w:t>marry whomsoever she wishes</w:t>
      </w:r>
      <w:r w:rsidR="00904204" w:rsidRPr="00BC1CFE">
        <w:rPr>
          <w:rFonts w:ascii="Times New Roman" w:hAnsi="Times New Roman" w:cs="Times New Roman"/>
          <w:color w:val="000000" w:themeColor="text1"/>
          <w:sz w:val="24"/>
          <w:szCs w:val="24"/>
        </w:rPr>
        <w:t>”,</w:t>
      </w:r>
      <w:r w:rsidR="00A35F59" w:rsidRPr="00BC1CFE">
        <w:rPr>
          <w:rFonts w:ascii="Times New Roman" w:hAnsi="Times New Roman" w:cs="Times New Roman"/>
          <w:color w:val="000000" w:themeColor="text1"/>
          <w:sz w:val="24"/>
          <w:szCs w:val="24"/>
        </w:rPr>
        <w:t xml:space="preserve"> which costs him 2s, double the amount </w:t>
      </w:r>
      <w:r w:rsidR="00D23B8B" w:rsidRPr="00BC1CFE">
        <w:rPr>
          <w:rFonts w:ascii="Times New Roman" w:hAnsi="Times New Roman" w:cs="Times New Roman"/>
          <w:color w:val="000000" w:themeColor="text1"/>
          <w:sz w:val="24"/>
          <w:szCs w:val="24"/>
        </w:rPr>
        <w:t>paid by</w:t>
      </w:r>
      <w:r w:rsidR="00A35F59" w:rsidRPr="00BC1CFE">
        <w:rPr>
          <w:rFonts w:ascii="Times New Roman" w:hAnsi="Times New Roman" w:cs="Times New Roman"/>
          <w:color w:val="000000" w:themeColor="text1"/>
          <w:sz w:val="24"/>
          <w:szCs w:val="24"/>
        </w:rPr>
        <w:t xml:space="preserve"> </w:t>
      </w:r>
      <w:r w:rsidR="00056389" w:rsidRPr="00BC1CFE">
        <w:rPr>
          <w:rFonts w:ascii="Times New Roman" w:hAnsi="Times New Roman" w:cs="Times New Roman"/>
          <w:color w:val="000000" w:themeColor="text1"/>
          <w:sz w:val="24"/>
          <w:szCs w:val="24"/>
        </w:rPr>
        <w:t xml:space="preserve">Agnes and </w:t>
      </w:r>
      <w:proofErr w:type="spellStart"/>
      <w:r w:rsidR="00056389" w:rsidRPr="00BC1CFE">
        <w:rPr>
          <w:rFonts w:ascii="Times New Roman" w:hAnsi="Times New Roman" w:cs="Times New Roman"/>
          <w:color w:val="000000" w:themeColor="text1"/>
          <w:sz w:val="24"/>
          <w:szCs w:val="24"/>
        </w:rPr>
        <w:t>Magot</w:t>
      </w:r>
      <w:proofErr w:type="spellEnd"/>
      <w:r w:rsidR="00056389" w:rsidRPr="00BC1CFE">
        <w:rPr>
          <w:rFonts w:ascii="Times New Roman" w:hAnsi="Times New Roman" w:cs="Times New Roman"/>
          <w:color w:val="000000" w:themeColor="text1"/>
          <w:sz w:val="24"/>
          <w:szCs w:val="24"/>
        </w:rPr>
        <w:t>.</w:t>
      </w:r>
    </w:p>
    <w:p w14:paraId="4BED7797" w14:textId="7511ECD6" w:rsidR="00EA1B8A" w:rsidRPr="00BC1CFE" w:rsidRDefault="00FC64C6" w:rsidP="00CC699E">
      <w:pPr>
        <w:spacing w:line="480" w:lineRule="auto"/>
        <w:rPr>
          <w:rFonts w:ascii="Times New Roman" w:hAnsi="Times New Roman" w:cs="Times New Roman"/>
          <w:color w:val="000000" w:themeColor="text1"/>
          <w:sz w:val="24"/>
          <w:szCs w:val="24"/>
        </w:rPr>
      </w:pPr>
      <w:r w:rsidRPr="00BC1CFE">
        <w:rPr>
          <w:rFonts w:ascii="Times New Roman" w:hAnsi="Times New Roman" w:cs="Times New Roman"/>
          <w:color w:val="000000" w:themeColor="text1"/>
          <w:sz w:val="24"/>
          <w:szCs w:val="24"/>
        </w:rPr>
        <w:lastRenderedPageBreak/>
        <w:t xml:space="preserve">The only other </w:t>
      </w:r>
      <w:r w:rsidR="00FF5E6B" w:rsidRPr="00BC1CFE">
        <w:rPr>
          <w:rFonts w:ascii="Times New Roman" w:hAnsi="Times New Roman" w:cs="Times New Roman"/>
          <w:color w:val="000000" w:themeColor="text1"/>
          <w:sz w:val="24"/>
          <w:szCs w:val="24"/>
        </w:rPr>
        <w:t xml:space="preserve">clear </w:t>
      </w:r>
      <w:r w:rsidRPr="00BC1CFE">
        <w:rPr>
          <w:rFonts w:ascii="Times New Roman" w:hAnsi="Times New Roman" w:cs="Times New Roman"/>
          <w:color w:val="000000" w:themeColor="text1"/>
          <w:sz w:val="24"/>
          <w:szCs w:val="24"/>
        </w:rPr>
        <w:t xml:space="preserve">reference to these three women comes immediately before Agnes pays </w:t>
      </w:r>
      <w:proofErr w:type="spellStart"/>
      <w:r w:rsidRPr="00BC1CFE">
        <w:rPr>
          <w:rFonts w:ascii="Times New Roman" w:hAnsi="Times New Roman" w:cs="Times New Roman"/>
          <w:color w:val="000000" w:themeColor="text1"/>
          <w:sz w:val="24"/>
          <w:szCs w:val="24"/>
        </w:rPr>
        <w:t>merchet</w:t>
      </w:r>
      <w:proofErr w:type="spellEnd"/>
      <w:r w:rsidRPr="00BC1CFE">
        <w:rPr>
          <w:rFonts w:ascii="Times New Roman" w:hAnsi="Times New Roman" w:cs="Times New Roman"/>
          <w:color w:val="000000" w:themeColor="text1"/>
          <w:sz w:val="24"/>
          <w:szCs w:val="24"/>
        </w:rPr>
        <w:t xml:space="preserve">: </w:t>
      </w:r>
      <w:r w:rsidR="00FF5E6B" w:rsidRPr="00BC1CFE">
        <w:rPr>
          <w:rFonts w:ascii="Times New Roman" w:hAnsi="Times New Roman" w:cs="Times New Roman"/>
          <w:color w:val="000000" w:themeColor="text1"/>
          <w:sz w:val="24"/>
          <w:szCs w:val="24"/>
        </w:rPr>
        <w:t xml:space="preserve">she </w:t>
      </w:r>
      <w:r w:rsidRPr="00BC1CFE">
        <w:rPr>
          <w:rFonts w:ascii="Times New Roman" w:hAnsi="Times New Roman" w:cs="Times New Roman"/>
          <w:color w:val="000000" w:themeColor="text1"/>
          <w:sz w:val="24"/>
          <w:szCs w:val="24"/>
        </w:rPr>
        <w:t xml:space="preserve">surrenders </w:t>
      </w:r>
      <w:proofErr w:type="gramStart"/>
      <w:r w:rsidR="00FF5E6B" w:rsidRPr="00BC1CFE">
        <w:rPr>
          <w:rFonts w:ascii="Times New Roman" w:hAnsi="Times New Roman" w:cs="Times New Roman"/>
          <w:color w:val="000000" w:themeColor="text1"/>
          <w:sz w:val="24"/>
          <w:szCs w:val="24"/>
        </w:rPr>
        <w:t>land</w:t>
      </w:r>
      <w:proofErr w:type="gramEnd"/>
      <w:r w:rsidR="00FF5E6B" w:rsidRPr="00BC1CFE">
        <w:rPr>
          <w:rFonts w:ascii="Times New Roman" w:hAnsi="Times New Roman" w:cs="Times New Roman"/>
          <w:color w:val="000000" w:themeColor="text1"/>
          <w:sz w:val="24"/>
          <w:szCs w:val="24"/>
        </w:rPr>
        <w:t xml:space="preserve"> which is </w:t>
      </w:r>
      <w:r w:rsidRPr="00BC1CFE">
        <w:rPr>
          <w:rFonts w:ascii="Times New Roman" w:hAnsi="Times New Roman" w:cs="Times New Roman"/>
          <w:color w:val="000000" w:themeColor="text1"/>
          <w:sz w:val="24"/>
          <w:szCs w:val="24"/>
        </w:rPr>
        <w:t>granted to</w:t>
      </w:r>
      <w:r w:rsidR="00056389" w:rsidRPr="00BC1CFE">
        <w:rPr>
          <w:rFonts w:ascii="Times New Roman" w:hAnsi="Times New Roman" w:cs="Times New Roman"/>
          <w:color w:val="000000" w:themeColor="text1"/>
          <w:sz w:val="24"/>
          <w:szCs w:val="24"/>
        </w:rPr>
        <w:t xml:space="preserve"> her betrothed,</w:t>
      </w:r>
      <w:r w:rsidRPr="00BC1CFE">
        <w:rPr>
          <w:rFonts w:ascii="Times New Roman" w:hAnsi="Times New Roman" w:cs="Times New Roman"/>
          <w:color w:val="000000" w:themeColor="text1"/>
          <w:sz w:val="24"/>
          <w:szCs w:val="24"/>
        </w:rPr>
        <w:t xml:space="preserve"> Henry</w:t>
      </w:r>
      <w:r w:rsidR="00FF5E6B" w:rsidRPr="00BC1CFE">
        <w:rPr>
          <w:rFonts w:ascii="Times New Roman" w:hAnsi="Times New Roman" w:cs="Times New Roman"/>
          <w:color w:val="000000" w:themeColor="text1"/>
          <w:sz w:val="24"/>
          <w:szCs w:val="24"/>
        </w:rPr>
        <w:t xml:space="preserve">. </w:t>
      </w:r>
      <w:proofErr w:type="spellStart"/>
      <w:r w:rsidRPr="00BC1CFE">
        <w:rPr>
          <w:rFonts w:ascii="Times New Roman" w:hAnsi="Times New Roman" w:cs="Times New Roman"/>
          <w:color w:val="000000" w:themeColor="text1"/>
          <w:sz w:val="24"/>
          <w:szCs w:val="24"/>
        </w:rPr>
        <w:t>Magot</w:t>
      </w:r>
      <w:proofErr w:type="spellEnd"/>
      <w:r w:rsidRPr="00BC1CFE">
        <w:rPr>
          <w:rFonts w:ascii="Times New Roman" w:hAnsi="Times New Roman" w:cs="Times New Roman"/>
          <w:color w:val="000000" w:themeColor="text1"/>
          <w:sz w:val="24"/>
          <w:szCs w:val="24"/>
        </w:rPr>
        <w:t xml:space="preserve"> and Alice do not </w:t>
      </w:r>
      <w:r w:rsidR="00E345F4" w:rsidRPr="00BC1CFE">
        <w:rPr>
          <w:rFonts w:ascii="Times New Roman" w:hAnsi="Times New Roman" w:cs="Times New Roman"/>
          <w:color w:val="000000" w:themeColor="text1"/>
          <w:sz w:val="24"/>
          <w:szCs w:val="24"/>
        </w:rPr>
        <w:t>appear in court again during these years, although this may be a case of them</w:t>
      </w:r>
      <w:r w:rsidR="00904204" w:rsidRPr="00BC1CFE">
        <w:rPr>
          <w:rFonts w:ascii="Times New Roman" w:hAnsi="Times New Roman" w:cs="Times New Roman"/>
          <w:color w:val="000000" w:themeColor="text1"/>
          <w:sz w:val="24"/>
          <w:szCs w:val="24"/>
        </w:rPr>
        <w:t xml:space="preserve"> henceforth </w:t>
      </w:r>
      <w:r w:rsidR="00E345F4" w:rsidRPr="00BC1CFE">
        <w:rPr>
          <w:rFonts w:ascii="Times New Roman" w:hAnsi="Times New Roman" w:cs="Times New Roman"/>
          <w:color w:val="000000" w:themeColor="text1"/>
          <w:sz w:val="24"/>
          <w:szCs w:val="24"/>
        </w:rPr>
        <w:t xml:space="preserve"> being</w:t>
      </w:r>
      <w:r w:rsidR="00904204" w:rsidRPr="00BC1CFE">
        <w:rPr>
          <w:rFonts w:ascii="Times New Roman" w:hAnsi="Times New Roman" w:cs="Times New Roman"/>
          <w:color w:val="000000" w:themeColor="text1"/>
          <w:sz w:val="24"/>
          <w:szCs w:val="24"/>
        </w:rPr>
        <w:t xml:space="preserve"> </w:t>
      </w:r>
      <w:r w:rsidR="00E345F4" w:rsidRPr="00BC1CFE">
        <w:rPr>
          <w:rFonts w:ascii="Times New Roman" w:hAnsi="Times New Roman" w:cs="Times New Roman"/>
          <w:color w:val="000000" w:themeColor="text1"/>
          <w:sz w:val="24"/>
          <w:szCs w:val="24"/>
        </w:rPr>
        <w:t xml:space="preserve">known as “wife of” their husbands, as opposed to “daughter of” their fathers, making it difficult to trace them </w:t>
      </w:r>
      <w:r w:rsidR="00FF5E6B" w:rsidRPr="00BC1CFE">
        <w:rPr>
          <w:rFonts w:ascii="Times New Roman" w:hAnsi="Times New Roman" w:cs="Times New Roman"/>
          <w:color w:val="000000" w:themeColor="text1"/>
          <w:sz w:val="24"/>
          <w:szCs w:val="24"/>
        </w:rPr>
        <w:t>i</w:t>
      </w:r>
      <w:r w:rsidR="00E345F4" w:rsidRPr="00BC1CFE">
        <w:rPr>
          <w:rFonts w:ascii="Times New Roman" w:hAnsi="Times New Roman" w:cs="Times New Roman"/>
          <w:color w:val="000000" w:themeColor="text1"/>
          <w:sz w:val="24"/>
          <w:szCs w:val="24"/>
        </w:rPr>
        <w:t>n the manorial court record.</w:t>
      </w:r>
      <w:r w:rsidR="00904204" w:rsidRPr="00BC1CFE">
        <w:rPr>
          <w:rFonts w:ascii="Times New Roman" w:hAnsi="Times New Roman" w:cs="Times New Roman"/>
          <w:color w:val="000000" w:themeColor="text1"/>
          <w:sz w:val="24"/>
          <w:szCs w:val="24"/>
        </w:rPr>
        <w:t xml:space="preserve"> </w:t>
      </w:r>
    </w:p>
    <w:p w14:paraId="3AF3B8C9" w14:textId="5F5E0322" w:rsidR="006E4605" w:rsidRPr="00BC1CFE" w:rsidRDefault="00844FD4" w:rsidP="00CC699E">
      <w:pPr>
        <w:spacing w:line="480" w:lineRule="auto"/>
        <w:rPr>
          <w:rFonts w:ascii="Times New Roman" w:hAnsi="Times New Roman" w:cs="Times New Roman"/>
          <w:color w:val="000000" w:themeColor="text1"/>
          <w:sz w:val="24"/>
          <w:szCs w:val="24"/>
          <w:highlight w:val="yellow"/>
        </w:rPr>
      </w:pPr>
      <w:r w:rsidRPr="00BC1CFE">
        <w:rPr>
          <w:rFonts w:ascii="Times New Roman" w:hAnsi="Times New Roman" w:cs="Times New Roman"/>
          <w:color w:val="000000" w:themeColor="text1"/>
          <w:sz w:val="24"/>
          <w:szCs w:val="24"/>
        </w:rPr>
        <w:t xml:space="preserve">As has been discussed, there also appears to be </w:t>
      </w:r>
      <w:r w:rsidR="00FB6C1A" w:rsidRPr="00BC1CFE">
        <w:rPr>
          <w:rFonts w:ascii="Times New Roman" w:hAnsi="Times New Roman" w:cs="Times New Roman"/>
          <w:color w:val="000000" w:themeColor="text1"/>
          <w:sz w:val="24"/>
          <w:szCs w:val="24"/>
        </w:rPr>
        <w:t xml:space="preserve">evidence of </w:t>
      </w:r>
      <w:proofErr w:type="spellStart"/>
      <w:r w:rsidR="00D92B58" w:rsidRPr="00BC1CFE">
        <w:rPr>
          <w:rFonts w:ascii="Times New Roman" w:hAnsi="Times New Roman" w:cs="Times New Roman"/>
          <w:color w:val="000000" w:themeColor="text1"/>
          <w:sz w:val="24"/>
          <w:szCs w:val="24"/>
        </w:rPr>
        <w:t>leyrwite</w:t>
      </w:r>
      <w:proofErr w:type="spellEnd"/>
      <w:r w:rsidR="00FB6C1A" w:rsidRPr="00BC1CFE">
        <w:rPr>
          <w:rFonts w:ascii="Times New Roman" w:hAnsi="Times New Roman" w:cs="Times New Roman"/>
          <w:color w:val="000000" w:themeColor="text1"/>
          <w:sz w:val="24"/>
          <w:szCs w:val="24"/>
        </w:rPr>
        <w:t xml:space="preserve">, although it is not named </w:t>
      </w:r>
      <w:r w:rsidR="00553D7B" w:rsidRPr="00BC1CFE">
        <w:rPr>
          <w:rFonts w:ascii="Times New Roman" w:hAnsi="Times New Roman" w:cs="Times New Roman"/>
          <w:color w:val="000000" w:themeColor="text1"/>
          <w:sz w:val="24"/>
          <w:szCs w:val="24"/>
        </w:rPr>
        <w:t xml:space="preserve">explicitly </w:t>
      </w:r>
      <w:r w:rsidR="00FB6C1A" w:rsidRPr="00BC1CFE">
        <w:rPr>
          <w:rFonts w:ascii="Times New Roman" w:hAnsi="Times New Roman" w:cs="Times New Roman"/>
          <w:color w:val="000000" w:themeColor="text1"/>
          <w:sz w:val="24"/>
          <w:szCs w:val="24"/>
        </w:rPr>
        <w:t>as such</w:t>
      </w:r>
      <w:r w:rsidR="00900080" w:rsidRPr="00BC1CFE">
        <w:rPr>
          <w:rFonts w:ascii="Times New Roman" w:hAnsi="Times New Roman" w:cs="Times New Roman"/>
          <w:color w:val="000000" w:themeColor="text1"/>
          <w:sz w:val="24"/>
          <w:szCs w:val="24"/>
        </w:rPr>
        <w:t>. F</w:t>
      </w:r>
      <w:r w:rsidR="00F348D9" w:rsidRPr="00BC1CFE">
        <w:rPr>
          <w:rFonts w:ascii="Times New Roman" w:hAnsi="Times New Roman" w:cs="Times New Roman"/>
          <w:color w:val="000000" w:themeColor="text1"/>
          <w:sz w:val="24"/>
          <w:szCs w:val="24"/>
        </w:rPr>
        <w:t>or both</w:t>
      </w:r>
      <w:r w:rsidR="00900080" w:rsidRPr="00BC1CFE">
        <w:rPr>
          <w:rFonts w:ascii="Times New Roman" w:hAnsi="Times New Roman" w:cs="Times New Roman"/>
          <w:color w:val="000000" w:themeColor="text1"/>
          <w:sz w:val="24"/>
          <w:szCs w:val="24"/>
        </w:rPr>
        <w:t xml:space="preserve"> Alice daughter of Henry and Isabella daughter of Simon,</w:t>
      </w:r>
      <w:r w:rsidR="00FB6C1A" w:rsidRPr="00BC1CFE">
        <w:rPr>
          <w:rFonts w:ascii="Times New Roman" w:hAnsi="Times New Roman" w:cs="Times New Roman"/>
          <w:color w:val="000000" w:themeColor="text1"/>
          <w:sz w:val="24"/>
          <w:szCs w:val="24"/>
        </w:rPr>
        <w:t xml:space="preserve"> the amercement was 12d</w:t>
      </w:r>
      <w:r w:rsidR="00900080" w:rsidRPr="00BC1CFE">
        <w:rPr>
          <w:rFonts w:ascii="Times New Roman" w:hAnsi="Times New Roman" w:cs="Times New Roman"/>
          <w:color w:val="000000" w:themeColor="text1"/>
          <w:sz w:val="24"/>
          <w:szCs w:val="24"/>
        </w:rPr>
        <w:t xml:space="preserve"> which </w:t>
      </w:r>
      <w:r w:rsidR="00C14CBD" w:rsidRPr="00BC1CFE">
        <w:rPr>
          <w:rFonts w:ascii="Times New Roman" w:hAnsi="Times New Roman" w:cs="Times New Roman"/>
          <w:color w:val="000000" w:themeColor="text1"/>
          <w:sz w:val="24"/>
          <w:szCs w:val="24"/>
        </w:rPr>
        <w:t xml:space="preserve">would have been a considerable fine </w:t>
      </w:r>
      <w:r w:rsidR="00900080" w:rsidRPr="00BC1CFE">
        <w:rPr>
          <w:rFonts w:ascii="Times New Roman" w:hAnsi="Times New Roman" w:cs="Times New Roman"/>
          <w:color w:val="000000" w:themeColor="text1"/>
          <w:sz w:val="24"/>
          <w:szCs w:val="24"/>
        </w:rPr>
        <w:t>f</w:t>
      </w:r>
      <w:r w:rsidR="006E4605" w:rsidRPr="00BC1CFE">
        <w:rPr>
          <w:rFonts w:ascii="Times New Roman" w:hAnsi="Times New Roman" w:cs="Times New Roman"/>
          <w:color w:val="000000" w:themeColor="text1"/>
          <w:sz w:val="24"/>
          <w:szCs w:val="24"/>
        </w:rPr>
        <w:t xml:space="preserve">or these unmarried and potentially young women. According to Bennet, a female labourer </w:t>
      </w:r>
      <w:r w:rsidR="00C762F4" w:rsidRPr="00BC1CFE">
        <w:rPr>
          <w:rFonts w:ascii="Times New Roman" w:hAnsi="Times New Roman" w:cs="Times New Roman"/>
          <w:color w:val="000000" w:themeColor="text1"/>
          <w:sz w:val="24"/>
          <w:szCs w:val="24"/>
        </w:rPr>
        <w:t xml:space="preserve">was </w:t>
      </w:r>
      <w:r w:rsidR="00C9227D" w:rsidRPr="00BC1CFE">
        <w:rPr>
          <w:rFonts w:ascii="Times New Roman" w:hAnsi="Times New Roman" w:cs="Times New Roman"/>
          <w:color w:val="000000" w:themeColor="text1"/>
          <w:sz w:val="24"/>
          <w:szCs w:val="24"/>
        </w:rPr>
        <w:t>un</w:t>
      </w:r>
      <w:r w:rsidR="00C762F4" w:rsidRPr="00BC1CFE">
        <w:rPr>
          <w:rFonts w:ascii="Times New Roman" w:hAnsi="Times New Roman" w:cs="Times New Roman"/>
          <w:color w:val="000000" w:themeColor="text1"/>
          <w:sz w:val="24"/>
          <w:szCs w:val="24"/>
        </w:rPr>
        <w:t xml:space="preserve">likely to </w:t>
      </w:r>
      <w:r w:rsidR="006E4605" w:rsidRPr="00BC1CFE">
        <w:rPr>
          <w:rFonts w:ascii="Times New Roman" w:hAnsi="Times New Roman" w:cs="Times New Roman"/>
          <w:color w:val="000000" w:themeColor="text1"/>
          <w:sz w:val="24"/>
          <w:szCs w:val="24"/>
        </w:rPr>
        <w:t>earn</w:t>
      </w:r>
      <w:r w:rsidR="00C9227D" w:rsidRPr="00BC1CFE">
        <w:rPr>
          <w:rFonts w:ascii="Times New Roman" w:hAnsi="Times New Roman" w:cs="Times New Roman"/>
          <w:color w:val="000000" w:themeColor="text1"/>
          <w:sz w:val="24"/>
          <w:szCs w:val="24"/>
        </w:rPr>
        <w:t xml:space="preserve"> more than 1d a </w:t>
      </w:r>
      <w:r w:rsidR="006E4605" w:rsidRPr="00BC1CFE">
        <w:rPr>
          <w:rFonts w:ascii="Times New Roman" w:hAnsi="Times New Roman" w:cs="Times New Roman"/>
          <w:color w:val="000000" w:themeColor="text1"/>
          <w:sz w:val="24"/>
          <w:szCs w:val="24"/>
        </w:rPr>
        <w:t>day</w:t>
      </w:r>
      <w:r w:rsidR="00CA488F" w:rsidRPr="00BC1CFE">
        <w:rPr>
          <w:rStyle w:val="FootnoteReference"/>
          <w:rFonts w:ascii="Times New Roman" w:hAnsi="Times New Roman" w:cs="Times New Roman"/>
          <w:color w:val="000000" w:themeColor="text1"/>
          <w:sz w:val="24"/>
          <w:szCs w:val="24"/>
        </w:rPr>
        <w:footnoteReference w:id="98"/>
      </w:r>
      <w:r w:rsidR="006E4605" w:rsidRPr="00BC1CFE">
        <w:rPr>
          <w:rFonts w:ascii="Times New Roman" w:hAnsi="Times New Roman" w:cs="Times New Roman"/>
          <w:color w:val="000000" w:themeColor="text1"/>
          <w:sz w:val="24"/>
          <w:szCs w:val="24"/>
        </w:rPr>
        <w:t xml:space="preserve"> </w:t>
      </w:r>
      <w:r w:rsidR="00C14CBD" w:rsidRPr="00BC1CFE">
        <w:rPr>
          <w:rFonts w:ascii="Times New Roman" w:hAnsi="Times New Roman" w:cs="Times New Roman"/>
          <w:color w:val="000000" w:themeColor="text1"/>
          <w:sz w:val="24"/>
          <w:szCs w:val="24"/>
        </w:rPr>
        <w:t>yet d</w:t>
      </w:r>
      <w:r w:rsidR="00900080" w:rsidRPr="00BC1CFE">
        <w:rPr>
          <w:rFonts w:ascii="Times New Roman" w:hAnsi="Times New Roman" w:cs="Times New Roman"/>
          <w:color w:val="000000" w:themeColor="text1"/>
          <w:sz w:val="24"/>
          <w:szCs w:val="24"/>
        </w:rPr>
        <w:t xml:space="preserve">espite this steep penalty, Alice and Isabella may have been luckier than some. </w:t>
      </w:r>
      <w:r w:rsidR="00880DF4" w:rsidRPr="00BC1CFE">
        <w:rPr>
          <w:rFonts w:ascii="Times New Roman" w:hAnsi="Times New Roman" w:cs="Times New Roman"/>
          <w:color w:val="000000" w:themeColor="text1"/>
          <w:sz w:val="24"/>
          <w:szCs w:val="24"/>
        </w:rPr>
        <w:t xml:space="preserve">In Suffolk during the Great Famine, for example, the customary </w:t>
      </w:r>
      <w:r w:rsidR="00CD366A" w:rsidRPr="00BC1CFE">
        <w:rPr>
          <w:rFonts w:ascii="Times New Roman" w:hAnsi="Times New Roman" w:cs="Times New Roman"/>
          <w:color w:val="000000" w:themeColor="text1"/>
          <w:sz w:val="24"/>
          <w:szCs w:val="24"/>
        </w:rPr>
        <w:t>penalty</w:t>
      </w:r>
      <w:r w:rsidR="00880DF4" w:rsidRPr="00BC1CFE">
        <w:rPr>
          <w:rFonts w:ascii="Times New Roman" w:hAnsi="Times New Roman" w:cs="Times New Roman"/>
          <w:color w:val="000000" w:themeColor="text1"/>
          <w:sz w:val="24"/>
          <w:szCs w:val="24"/>
        </w:rPr>
        <w:t xml:space="preserve"> for </w:t>
      </w:r>
      <w:r w:rsidR="00CD366A" w:rsidRPr="00BC1CFE">
        <w:rPr>
          <w:rFonts w:ascii="Times New Roman" w:hAnsi="Times New Roman" w:cs="Times New Roman"/>
          <w:color w:val="000000" w:themeColor="text1"/>
          <w:sz w:val="24"/>
          <w:szCs w:val="24"/>
        </w:rPr>
        <w:t xml:space="preserve">childbirth </w:t>
      </w:r>
      <w:r w:rsidR="00880DF4" w:rsidRPr="00BC1CFE">
        <w:rPr>
          <w:rFonts w:ascii="Times New Roman" w:hAnsi="Times New Roman" w:cs="Times New Roman"/>
          <w:color w:val="000000" w:themeColor="text1"/>
          <w:sz w:val="24"/>
          <w:szCs w:val="24"/>
        </w:rPr>
        <w:t>outside of marriage was 2s 8d</w:t>
      </w:r>
      <w:r w:rsidR="00CD366A" w:rsidRPr="00BC1CFE">
        <w:rPr>
          <w:rFonts w:ascii="Times New Roman" w:hAnsi="Times New Roman" w:cs="Times New Roman"/>
          <w:color w:val="000000" w:themeColor="text1"/>
          <w:sz w:val="24"/>
          <w:szCs w:val="24"/>
        </w:rPr>
        <w:t xml:space="preserve"> and </w:t>
      </w:r>
      <w:r w:rsidR="00880DF4" w:rsidRPr="00BC1CFE">
        <w:rPr>
          <w:rFonts w:ascii="Times New Roman" w:hAnsi="Times New Roman" w:cs="Times New Roman"/>
          <w:color w:val="000000" w:themeColor="text1"/>
          <w:sz w:val="24"/>
          <w:szCs w:val="24"/>
        </w:rPr>
        <w:t xml:space="preserve">additional penalties </w:t>
      </w:r>
      <w:r w:rsidR="00C14CBD" w:rsidRPr="00BC1CFE">
        <w:rPr>
          <w:rFonts w:ascii="Times New Roman" w:hAnsi="Times New Roman" w:cs="Times New Roman"/>
          <w:color w:val="000000" w:themeColor="text1"/>
          <w:sz w:val="24"/>
          <w:szCs w:val="24"/>
        </w:rPr>
        <w:t xml:space="preserve">were sometimes issued </w:t>
      </w:r>
      <w:r w:rsidR="00880DF4" w:rsidRPr="00BC1CFE">
        <w:rPr>
          <w:rFonts w:ascii="Times New Roman" w:hAnsi="Times New Roman" w:cs="Times New Roman"/>
          <w:color w:val="000000" w:themeColor="text1"/>
          <w:sz w:val="24"/>
          <w:szCs w:val="24"/>
        </w:rPr>
        <w:t xml:space="preserve">alongside </w:t>
      </w:r>
      <w:proofErr w:type="spellStart"/>
      <w:r w:rsidR="00880DF4" w:rsidRPr="00BC1CFE">
        <w:rPr>
          <w:rFonts w:ascii="Times New Roman" w:hAnsi="Times New Roman" w:cs="Times New Roman"/>
          <w:color w:val="000000" w:themeColor="text1"/>
          <w:sz w:val="24"/>
          <w:szCs w:val="24"/>
        </w:rPr>
        <w:t>leyrwite</w:t>
      </w:r>
      <w:proofErr w:type="spellEnd"/>
      <w:r w:rsidR="00CD366A" w:rsidRPr="00BC1CFE">
        <w:rPr>
          <w:rFonts w:ascii="Times New Roman" w:hAnsi="Times New Roman" w:cs="Times New Roman"/>
          <w:color w:val="000000" w:themeColor="text1"/>
          <w:sz w:val="24"/>
          <w:szCs w:val="24"/>
        </w:rPr>
        <w:t xml:space="preserve"> including </w:t>
      </w:r>
      <w:r w:rsidR="00880DF4" w:rsidRPr="00BC1CFE">
        <w:rPr>
          <w:rFonts w:ascii="Times New Roman" w:hAnsi="Times New Roman" w:cs="Times New Roman"/>
          <w:color w:val="000000" w:themeColor="text1"/>
          <w:sz w:val="24"/>
          <w:szCs w:val="24"/>
        </w:rPr>
        <w:t>seizing land from unmarried women or even expelling them from it.</w:t>
      </w:r>
      <w:r w:rsidR="006E4605" w:rsidRPr="00BC1CFE">
        <w:rPr>
          <w:rStyle w:val="FootnoteReference"/>
          <w:rFonts w:ascii="Times New Roman" w:hAnsi="Times New Roman" w:cs="Times New Roman"/>
          <w:color w:val="000000" w:themeColor="text1"/>
          <w:sz w:val="24"/>
          <w:szCs w:val="24"/>
        </w:rPr>
        <w:footnoteReference w:id="99"/>
      </w:r>
      <w:r w:rsidR="00900080" w:rsidRPr="00BC1CFE">
        <w:rPr>
          <w:rFonts w:ascii="Times New Roman" w:hAnsi="Times New Roman" w:cs="Times New Roman"/>
          <w:color w:val="000000" w:themeColor="text1"/>
          <w:sz w:val="24"/>
          <w:szCs w:val="24"/>
        </w:rPr>
        <w:t xml:space="preserve"> </w:t>
      </w:r>
    </w:p>
    <w:p w14:paraId="2B379269" w14:textId="440FAE1A" w:rsidR="005D6511" w:rsidRPr="00BC1CFE" w:rsidRDefault="00FB6C1A" w:rsidP="00CC699E">
      <w:pPr>
        <w:spacing w:line="480" w:lineRule="auto"/>
        <w:rPr>
          <w:rFonts w:ascii="Times New Roman" w:hAnsi="Times New Roman" w:cs="Times New Roman"/>
          <w:color w:val="000000" w:themeColor="text1"/>
          <w:sz w:val="24"/>
          <w:szCs w:val="24"/>
        </w:rPr>
      </w:pPr>
      <w:r w:rsidRPr="00BC1CFE">
        <w:rPr>
          <w:rFonts w:ascii="Times New Roman" w:hAnsi="Times New Roman" w:cs="Times New Roman"/>
          <w:color w:val="000000" w:themeColor="text1"/>
          <w:sz w:val="24"/>
          <w:szCs w:val="24"/>
        </w:rPr>
        <w:t xml:space="preserve">Twenty-six </w:t>
      </w:r>
      <w:r w:rsidR="00844FD4" w:rsidRPr="00BC1CFE">
        <w:rPr>
          <w:rFonts w:ascii="Times New Roman" w:hAnsi="Times New Roman" w:cs="Times New Roman"/>
          <w:color w:val="000000" w:themeColor="text1"/>
          <w:sz w:val="24"/>
          <w:szCs w:val="24"/>
        </w:rPr>
        <w:t xml:space="preserve">individuals appear </w:t>
      </w:r>
      <w:r w:rsidRPr="00BC1CFE">
        <w:rPr>
          <w:rFonts w:ascii="Times New Roman" w:hAnsi="Times New Roman" w:cs="Times New Roman"/>
          <w:color w:val="000000" w:themeColor="text1"/>
          <w:sz w:val="24"/>
          <w:szCs w:val="24"/>
        </w:rPr>
        <w:t>in court paying heriot</w:t>
      </w:r>
      <w:r w:rsidR="001323DA" w:rsidRPr="00BC1CFE">
        <w:rPr>
          <w:rFonts w:ascii="Times New Roman" w:hAnsi="Times New Roman" w:cs="Times New Roman"/>
          <w:color w:val="000000" w:themeColor="text1"/>
          <w:sz w:val="24"/>
          <w:szCs w:val="24"/>
        </w:rPr>
        <w:t>, of which six are women.</w:t>
      </w:r>
      <w:r w:rsidR="00C37A50" w:rsidRPr="00BC1CFE">
        <w:rPr>
          <w:rFonts w:ascii="Times New Roman" w:hAnsi="Times New Roman" w:cs="Times New Roman"/>
          <w:color w:val="000000" w:themeColor="text1"/>
          <w:sz w:val="24"/>
          <w:szCs w:val="24"/>
        </w:rPr>
        <w:t xml:space="preserve"> </w:t>
      </w:r>
      <w:r w:rsidR="00D533E5" w:rsidRPr="00BC1CFE">
        <w:rPr>
          <w:rFonts w:ascii="Times New Roman" w:hAnsi="Times New Roman" w:cs="Times New Roman"/>
          <w:color w:val="000000" w:themeColor="text1"/>
          <w:sz w:val="24"/>
          <w:szCs w:val="24"/>
        </w:rPr>
        <w:t>Since this was normally paid by widows or heirs, h</w:t>
      </w:r>
      <w:r w:rsidR="005D1EF9" w:rsidRPr="00BC1CFE">
        <w:rPr>
          <w:rFonts w:ascii="Times New Roman" w:hAnsi="Times New Roman" w:cs="Times New Roman"/>
          <w:color w:val="000000" w:themeColor="text1"/>
          <w:sz w:val="24"/>
          <w:szCs w:val="24"/>
        </w:rPr>
        <w:t>eriot</w:t>
      </w:r>
      <w:r w:rsidR="00D533E5" w:rsidRPr="00BC1CFE">
        <w:rPr>
          <w:rFonts w:ascii="Times New Roman" w:hAnsi="Times New Roman" w:cs="Times New Roman"/>
          <w:color w:val="000000" w:themeColor="text1"/>
          <w:sz w:val="24"/>
          <w:szCs w:val="24"/>
        </w:rPr>
        <w:t xml:space="preserve"> can provide a wealth of </w:t>
      </w:r>
      <w:r w:rsidR="005D1EF9" w:rsidRPr="00BC1CFE">
        <w:rPr>
          <w:rFonts w:ascii="Times New Roman" w:hAnsi="Times New Roman" w:cs="Times New Roman"/>
          <w:color w:val="000000" w:themeColor="text1"/>
          <w:sz w:val="24"/>
          <w:szCs w:val="24"/>
        </w:rPr>
        <w:t>genealogical information</w:t>
      </w:r>
      <w:r w:rsidR="00D533E5" w:rsidRPr="00BC1CFE">
        <w:rPr>
          <w:rFonts w:ascii="Times New Roman" w:hAnsi="Times New Roman" w:cs="Times New Roman"/>
          <w:color w:val="000000" w:themeColor="text1"/>
          <w:sz w:val="24"/>
          <w:szCs w:val="24"/>
        </w:rPr>
        <w:t>, which is especially true in t</w:t>
      </w:r>
      <w:r w:rsidR="005D6511" w:rsidRPr="00BC1CFE">
        <w:rPr>
          <w:rFonts w:ascii="Times New Roman" w:hAnsi="Times New Roman" w:cs="Times New Roman"/>
          <w:color w:val="000000" w:themeColor="text1"/>
          <w:sz w:val="24"/>
          <w:szCs w:val="24"/>
        </w:rPr>
        <w:t xml:space="preserve">he case of the </w:t>
      </w:r>
      <w:proofErr w:type="spellStart"/>
      <w:r w:rsidR="005D1EF9" w:rsidRPr="00BC1CFE">
        <w:rPr>
          <w:rFonts w:ascii="Times New Roman" w:hAnsi="Times New Roman" w:cs="Times New Roman"/>
          <w:color w:val="000000" w:themeColor="text1"/>
          <w:sz w:val="24"/>
          <w:szCs w:val="24"/>
        </w:rPr>
        <w:t>Strekays</w:t>
      </w:r>
      <w:proofErr w:type="spellEnd"/>
      <w:r w:rsidR="005D1EF9" w:rsidRPr="00BC1CFE">
        <w:rPr>
          <w:rFonts w:ascii="Times New Roman" w:hAnsi="Times New Roman" w:cs="Times New Roman"/>
          <w:color w:val="000000" w:themeColor="text1"/>
          <w:sz w:val="24"/>
          <w:szCs w:val="24"/>
        </w:rPr>
        <w:t xml:space="preserve"> family</w:t>
      </w:r>
      <w:r w:rsidR="00D533E5" w:rsidRPr="00BC1CFE">
        <w:rPr>
          <w:rFonts w:ascii="Times New Roman" w:hAnsi="Times New Roman" w:cs="Times New Roman"/>
          <w:color w:val="000000" w:themeColor="text1"/>
          <w:sz w:val="24"/>
          <w:szCs w:val="24"/>
        </w:rPr>
        <w:t>.</w:t>
      </w:r>
      <w:r w:rsidR="004C505C" w:rsidRPr="00BC1CFE">
        <w:rPr>
          <w:rFonts w:ascii="Times New Roman" w:hAnsi="Times New Roman" w:cs="Times New Roman"/>
          <w:color w:val="000000" w:themeColor="text1"/>
          <w:sz w:val="24"/>
          <w:szCs w:val="24"/>
        </w:rPr>
        <w:t xml:space="preserve"> </w:t>
      </w:r>
      <w:r w:rsidR="00B124DD" w:rsidRPr="00BC1CFE">
        <w:rPr>
          <w:rFonts w:ascii="Times New Roman" w:hAnsi="Times New Roman" w:cs="Times New Roman"/>
          <w:color w:val="000000" w:themeColor="text1"/>
          <w:sz w:val="24"/>
          <w:szCs w:val="24"/>
        </w:rPr>
        <w:t>In</w:t>
      </w:r>
      <w:r w:rsidR="005D6511" w:rsidRPr="00BC1CFE">
        <w:rPr>
          <w:rFonts w:ascii="Times New Roman" w:hAnsi="Times New Roman" w:cs="Times New Roman"/>
          <w:color w:val="000000" w:themeColor="text1"/>
          <w:sz w:val="24"/>
          <w:szCs w:val="24"/>
        </w:rPr>
        <w:t xml:space="preserve"> October 1338, Margery </w:t>
      </w:r>
      <w:proofErr w:type="spellStart"/>
      <w:r w:rsidR="005D6511" w:rsidRPr="00BC1CFE">
        <w:rPr>
          <w:rFonts w:ascii="Times New Roman" w:hAnsi="Times New Roman" w:cs="Times New Roman"/>
          <w:color w:val="000000" w:themeColor="text1"/>
          <w:sz w:val="24"/>
          <w:szCs w:val="24"/>
        </w:rPr>
        <w:t>Strekays</w:t>
      </w:r>
      <w:proofErr w:type="spellEnd"/>
      <w:r w:rsidR="005D6511" w:rsidRPr="00BC1CFE">
        <w:rPr>
          <w:rFonts w:ascii="Times New Roman" w:hAnsi="Times New Roman" w:cs="Times New Roman"/>
          <w:color w:val="000000" w:themeColor="text1"/>
          <w:sz w:val="24"/>
          <w:szCs w:val="24"/>
        </w:rPr>
        <w:t xml:space="preserve"> and Matilda de </w:t>
      </w:r>
      <w:proofErr w:type="spellStart"/>
      <w:r w:rsidR="005D6511" w:rsidRPr="00BC1CFE">
        <w:rPr>
          <w:rFonts w:ascii="Times New Roman" w:hAnsi="Times New Roman" w:cs="Times New Roman"/>
          <w:color w:val="000000" w:themeColor="text1"/>
          <w:sz w:val="24"/>
          <w:szCs w:val="24"/>
        </w:rPr>
        <w:t>Oldefeld</w:t>
      </w:r>
      <w:proofErr w:type="spellEnd"/>
      <w:r w:rsidR="005D6511" w:rsidRPr="00BC1CFE">
        <w:rPr>
          <w:rFonts w:ascii="Times New Roman" w:hAnsi="Times New Roman" w:cs="Times New Roman"/>
          <w:color w:val="000000" w:themeColor="text1"/>
          <w:sz w:val="24"/>
          <w:szCs w:val="24"/>
        </w:rPr>
        <w:t xml:space="preserve"> </w:t>
      </w:r>
      <w:r w:rsidR="006B5C8C" w:rsidRPr="00BC1CFE">
        <w:rPr>
          <w:rFonts w:ascii="Times New Roman" w:hAnsi="Times New Roman" w:cs="Times New Roman"/>
          <w:color w:val="000000" w:themeColor="text1"/>
          <w:sz w:val="24"/>
          <w:szCs w:val="24"/>
        </w:rPr>
        <w:t>pay heriot to take the land of their dead brother</w:t>
      </w:r>
      <w:r w:rsidR="005D6511" w:rsidRPr="00BC1CFE">
        <w:rPr>
          <w:rFonts w:ascii="Times New Roman" w:hAnsi="Times New Roman" w:cs="Times New Roman"/>
          <w:color w:val="000000" w:themeColor="text1"/>
          <w:sz w:val="24"/>
          <w:szCs w:val="24"/>
        </w:rPr>
        <w:t xml:space="preserve">, William </w:t>
      </w:r>
      <w:proofErr w:type="spellStart"/>
      <w:r w:rsidR="005D6511" w:rsidRPr="00BC1CFE">
        <w:rPr>
          <w:rFonts w:ascii="Times New Roman" w:hAnsi="Times New Roman" w:cs="Times New Roman"/>
          <w:color w:val="000000" w:themeColor="text1"/>
          <w:sz w:val="24"/>
          <w:szCs w:val="24"/>
        </w:rPr>
        <w:t>Strekays</w:t>
      </w:r>
      <w:proofErr w:type="spellEnd"/>
      <w:r w:rsidR="005D6511" w:rsidRPr="00BC1CFE">
        <w:rPr>
          <w:rFonts w:ascii="Times New Roman" w:hAnsi="Times New Roman" w:cs="Times New Roman"/>
          <w:color w:val="000000" w:themeColor="text1"/>
          <w:sz w:val="24"/>
          <w:szCs w:val="24"/>
        </w:rPr>
        <w:t>.</w:t>
      </w:r>
      <w:r w:rsidR="006B5C8C" w:rsidRPr="00BC1CFE">
        <w:rPr>
          <w:rFonts w:ascii="Times New Roman" w:hAnsi="Times New Roman" w:cs="Times New Roman"/>
          <w:color w:val="000000" w:themeColor="text1"/>
          <w:sz w:val="24"/>
          <w:szCs w:val="24"/>
        </w:rPr>
        <w:t xml:space="preserve"> </w:t>
      </w:r>
      <w:r w:rsidR="005D6511" w:rsidRPr="00BC1CFE">
        <w:rPr>
          <w:rFonts w:ascii="Times New Roman" w:hAnsi="Times New Roman" w:cs="Times New Roman"/>
          <w:color w:val="000000" w:themeColor="text1"/>
          <w:sz w:val="24"/>
          <w:szCs w:val="24"/>
        </w:rPr>
        <w:t xml:space="preserve">Emma and Alice </w:t>
      </w:r>
      <w:proofErr w:type="spellStart"/>
      <w:r w:rsidR="005D6511" w:rsidRPr="00BC1CFE">
        <w:rPr>
          <w:rFonts w:ascii="Times New Roman" w:hAnsi="Times New Roman" w:cs="Times New Roman"/>
          <w:color w:val="000000" w:themeColor="text1"/>
          <w:sz w:val="24"/>
          <w:szCs w:val="24"/>
        </w:rPr>
        <w:t>Strekays</w:t>
      </w:r>
      <w:proofErr w:type="spellEnd"/>
      <w:r w:rsidR="005D6511" w:rsidRPr="00BC1CFE">
        <w:rPr>
          <w:rFonts w:ascii="Times New Roman" w:hAnsi="Times New Roman" w:cs="Times New Roman"/>
          <w:color w:val="000000" w:themeColor="text1"/>
          <w:sz w:val="24"/>
          <w:szCs w:val="24"/>
        </w:rPr>
        <w:t xml:space="preserve"> </w:t>
      </w:r>
      <w:r w:rsidR="00141DAB" w:rsidRPr="00BC1CFE">
        <w:rPr>
          <w:rFonts w:ascii="Times New Roman" w:hAnsi="Times New Roman" w:cs="Times New Roman"/>
          <w:color w:val="000000" w:themeColor="text1"/>
          <w:sz w:val="24"/>
          <w:szCs w:val="24"/>
        </w:rPr>
        <w:t>similarly pay heriot</w:t>
      </w:r>
      <w:r w:rsidR="006B5C8C" w:rsidRPr="00BC1CFE">
        <w:rPr>
          <w:rFonts w:ascii="Times New Roman" w:hAnsi="Times New Roman" w:cs="Times New Roman"/>
          <w:color w:val="000000" w:themeColor="text1"/>
          <w:sz w:val="24"/>
          <w:szCs w:val="24"/>
        </w:rPr>
        <w:t xml:space="preserve"> for </w:t>
      </w:r>
      <w:r w:rsidR="00577423" w:rsidRPr="00BC1CFE">
        <w:rPr>
          <w:rFonts w:ascii="Times New Roman" w:hAnsi="Times New Roman" w:cs="Times New Roman"/>
          <w:color w:val="000000" w:themeColor="text1"/>
          <w:sz w:val="24"/>
          <w:szCs w:val="24"/>
        </w:rPr>
        <w:t xml:space="preserve">the </w:t>
      </w:r>
      <w:r w:rsidR="006B5C8C" w:rsidRPr="00BC1CFE">
        <w:rPr>
          <w:rFonts w:ascii="Times New Roman" w:hAnsi="Times New Roman" w:cs="Times New Roman"/>
          <w:color w:val="000000" w:themeColor="text1"/>
          <w:sz w:val="24"/>
          <w:szCs w:val="24"/>
        </w:rPr>
        <w:t xml:space="preserve">land of </w:t>
      </w:r>
      <w:r w:rsidR="005D6511" w:rsidRPr="00BC1CFE">
        <w:rPr>
          <w:rFonts w:ascii="Times New Roman" w:hAnsi="Times New Roman" w:cs="Times New Roman"/>
          <w:color w:val="000000" w:themeColor="text1"/>
          <w:sz w:val="24"/>
          <w:szCs w:val="24"/>
        </w:rPr>
        <w:t xml:space="preserve">William, </w:t>
      </w:r>
      <w:r w:rsidR="00141DAB" w:rsidRPr="00BC1CFE">
        <w:rPr>
          <w:rFonts w:ascii="Times New Roman" w:hAnsi="Times New Roman" w:cs="Times New Roman"/>
          <w:color w:val="000000" w:themeColor="text1"/>
          <w:sz w:val="24"/>
          <w:szCs w:val="24"/>
        </w:rPr>
        <w:t xml:space="preserve">who </w:t>
      </w:r>
      <w:r w:rsidR="00577423" w:rsidRPr="00BC1CFE">
        <w:rPr>
          <w:rFonts w:ascii="Times New Roman" w:hAnsi="Times New Roman" w:cs="Times New Roman"/>
          <w:color w:val="000000" w:themeColor="text1"/>
          <w:sz w:val="24"/>
          <w:szCs w:val="24"/>
        </w:rPr>
        <w:t>was</w:t>
      </w:r>
      <w:r w:rsidR="00141DAB" w:rsidRPr="00BC1CFE">
        <w:rPr>
          <w:rFonts w:ascii="Times New Roman" w:hAnsi="Times New Roman" w:cs="Times New Roman"/>
          <w:color w:val="000000" w:themeColor="text1"/>
          <w:sz w:val="24"/>
          <w:szCs w:val="24"/>
        </w:rPr>
        <w:t xml:space="preserve"> </w:t>
      </w:r>
      <w:r w:rsidR="005D6511" w:rsidRPr="00BC1CFE">
        <w:rPr>
          <w:rFonts w:ascii="Times New Roman" w:hAnsi="Times New Roman" w:cs="Times New Roman"/>
          <w:color w:val="000000" w:themeColor="text1"/>
          <w:sz w:val="24"/>
          <w:szCs w:val="24"/>
        </w:rPr>
        <w:t>their uncle</w:t>
      </w:r>
      <w:r w:rsidR="006B5C8C" w:rsidRPr="00BC1CFE">
        <w:rPr>
          <w:rFonts w:ascii="Times New Roman" w:hAnsi="Times New Roman" w:cs="Times New Roman"/>
          <w:color w:val="000000" w:themeColor="text1"/>
          <w:sz w:val="24"/>
          <w:szCs w:val="24"/>
        </w:rPr>
        <w:t xml:space="preserve">. </w:t>
      </w:r>
      <w:r w:rsidR="00577423" w:rsidRPr="00BC1CFE">
        <w:rPr>
          <w:rFonts w:ascii="Times New Roman" w:hAnsi="Times New Roman" w:cs="Times New Roman"/>
          <w:color w:val="000000" w:themeColor="text1"/>
          <w:sz w:val="24"/>
          <w:szCs w:val="24"/>
        </w:rPr>
        <w:t>These</w:t>
      </w:r>
      <w:r w:rsidR="005D6511" w:rsidRPr="00BC1CFE">
        <w:rPr>
          <w:rFonts w:ascii="Times New Roman" w:hAnsi="Times New Roman" w:cs="Times New Roman"/>
          <w:color w:val="000000" w:themeColor="text1"/>
          <w:sz w:val="24"/>
          <w:szCs w:val="24"/>
        </w:rPr>
        <w:t xml:space="preserve"> women are mentioned as the heirs of William, suggesting he had no brothers or children</w:t>
      </w:r>
      <w:r w:rsidR="00577423" w:rsidRPr="00BC1CFE">
        <w:rPr>
          <w:rFonts w:ascii="Times New Roman" w:hAnsi="Times New Roman" w:cs="Times New Roman"/>
          <w:color w:val="000000" w:themeColor="text1"/>
          <w:sz w:val="24"/>
          <w:szCs w:val="24"/>
        </w:rPr>
        <w:t>, and a</w:t>
      </w:r>
      <w:r w:rsidR="003772D9" w:rsidRPr="00BC1CFE">
        <w:rPr>
          <w:rFonts w:ascii="Times New Roman" w:hAnsi="Times New Roman" w:cs="Times New Roman"/>
          <w:color w:val="000000" w:themeColor="text1"/>
          <w:sz w:val="24"/>
          <w:szCs w:val="24"/>
        </w:rPr>
        <w:t xml:space="preserve">ll four of these women subsequently surrender this land in court to be granted to </w:t>
      </w:r>
      <w:r w:rsidR="00141DAB" w:rsidRPr="00BC1CFE">
        <w:rPr>
          <w:rFonts w:ascii="Times New Roman" w:hAnsi="Times New Roman" w:cs="Times New Roman"/>
          <w:color w:val="000000" w:themeColor="text1"/>
          <w:sz w:val="24"/>
          <w:szCs w:val="24"/>
        </w:rPr>
        <w:t>relatives</w:t>
      </w:r>
      <w:r w:rsidR="00577423" w:rsidRPr="00BC1CFE">
        <w:rPr>
          <w:rFonts w:ascii="Times New Roman" w:hAnsi="Times New Roman" w:cs="Times New Roman"/>
          <w:color w:val="000000" w:themeColor="text1"/>
          <w:sz w:val="24"/>
          <w:szCs w:val="24"/>
        </w:rPr>
        <w:t xml:space="preserve">. This </w:t>
      </w:r>
      <w:r w:rsidR="00141DAB" w:rsidRPr="00BC1CFE">
        <w:rPr>
          <w:rFonts w:ascii="Times New Roman" w:hAnsi="Times New Roman" w:cs="Times New Roman"/>
          <w:color w:val="000000" w:themeColor="text1"/>
          <w:sz w:val="24"/>
          <w:szCs w:val="24"/>
        </w:rPr>
        <w:t xml:space="preserve">provides </w:t>
      </w:r>
      <w:r w:rsidR="003772D9" w:rsidRPr="00BC1CFE">
        <w:rPr>
          <w:rFonts w:ascii="Times New Roman" w:hAnsi="Times New Roman" w:cs="Times New Roman"/>
          <w:color w:val="000000" w:themeColor="text1"/>
          <w:sz w:val="24"/>
          <w:szCs w:val="24"/>
        </w:rPr>
        <w:t xml:space="preserve">further information </w:t>
      </w:r>
      <w:r w:rsidR="00141DAB" w:rsidRPr="00BC1CFE">
        <w:rPr>
          <w:rFonts w:ascii="Times New Roman" w:hAnsi="Times New Roman" w:cs="Times New Roman"/>
          <w:color w:val="000000" w:themeColor="text1"/>
          <w:sz w:val="24"/>
          <w:szCs w:val="24"/>
        </w:rPr>
        <w:t>regarding their</w:t>
      </w:r>
      <w:r w:rsidR="00577423" w:rsidRPr="00BC1CFE">
        <w:rPr>
          <w:rFonts w:ascii="Times New Roman" w:hAnsi="Times New Roman" w:cs="Times New Roman"/>
          <w:color w:val="000000" w:themeColor="text1"/>
          <w:sz w:val="24"/>
          <w:szCs w:val="24"/>
        </w:rPr>
        <w:t xml:space="preserve"> familial and marital </w:t>
      </w:r>
      <w:r w:rsidR="00577423" w:rsidRPr="00BC1CFE">
        <w:rPr>
          <w:rFonts w:ascii="Times New Roman" w:hAnsi="Times New Roman" w:cs="Times New Roman"/>
          <w:color w:val="000000" w:themeColor="text1"/>
          <w:sz w:val="24"/>
          <w:szCs w:val="24"/>
        </w:rPr>
        <w:lastRenderedPageBreak/>
        <w:t>connections</w:t>
      </w:r>
      <w:r w:rsidR="00141DAB" w:rsidRPr="00BC1CFE">
        <w:rPr>
          <w:rFonts w:ascii="Times New Roman" w:hAnsi="Times New Roman" w:cs="Times New Roman"/>
          <w:color w:val="000000" w:themeColor="text1"/>
          <w:sz w:val="24"/>
          <w:szCs w:val="24"/>
        </w:rPr>
        <w:t xml:space="preserve">: </w:t>
      </w:r>
      <w:r w:rsidR="00577423" w:rsidRPr="00BC1CFE">
        <w:rPr>
          <w:rFonts w:ascii="Times New Roman" w:hAnsi="Times New Roman" w:cs="Times New Roman"/>
          <w:color w:val="000000" w:themeColor="text1"/>
          <w:sz w:val="24"/>
          <w:szCs w:val="24"/>
        </w:rPr>
        <w:t xml:space="preserve">for example, Alice surrenders the land alongside Adam de </w:t>
      </w:r>
      <w:proofErr w:type="spellStart"/>
      <w:r w:rsidR="00577423" w:rsidRPr="00BC1CFE">
        <w:rPr>
          <w:rFonts w:ascii="Times New Roman" w:hAnsi="Times New Roman" w:cs="Times New Roman"/>
          <w:color w:val="000000" w:themeColor="text1"/>
          <w:sz w:val="24"/>
          <w:szCs w:val="24"/>
        </w:rPr>
        <w:t>Hogley</w:t>
      </w:r>
      <w:proofErr w:type="spellEnd"/>
      <w:r w:rsidR="005E20D5" w:rsidRPr="00BC1CFE">
        <w:rPr>
          <w:rFonts w:ascii="Times New Roman" w:hAnsi="Times New Roman" w:cs="Times New Roman"/>
          <w:color w:val="000000" w:themeColor="text1"/>
          <w:sz w:val="24"/>
          <w:szCs w:val="24"/>
        </w:rPr>
        <w:t xml:space="preserve">, </w:t>
      </w:r>
      <w:r w:rsidR="00577423" w:rsidRPr="00BC1CFE">
        <w:rPr>
          <w:rFonts w:ascii="Times New Roman" w:hAnsi="Times New Roman" w:cs="Times New Roman"/>
          <w:color w:val="000000" w:themeColor="text1"/>
          <w:sz w:val="24"/>
          <w:szCs w:val="24"/>
        </w:rPr>
        <w:t xml:space="preserve">her husband, and Geoffrey </w:t>
      </w:r>
      <w:proofErr w:type="spellStart"/>
      <w:r w:rsidR="00577423" w:rsidRPr="00BC1CFE">
        <w:rPr>
          <w:rFonts w:ascii="Times New Roman" w:hAnsi="Times New Roman" w:cs="Times New Roman"/>
          <w:color w:val="000000" w:themeColor="text1"/>
          <w:sz w:val="24"/>
          <w:szCs w:val="24"/>
        </w:rPr>
        <w:t>Moldeson</w:t>
      </w:r>
      <w:proofErr w:type="spellEnd"/>
      <w:r w:rsidR="00577423" w:rsidRPr="00BC1CFE">
        <w:rPr>
          <w:rFonts w:ascii="Times New Roman" w:hAnsi="Times New Roman" w:cs="Times New Roman"/>
          <w:color w:val="000000" w:themeColor="text1"/>
          <w:sz w:val="24"/>
          <w:szCs w:val="24"/>
        </w:rPr>
        <w:t xml:space="preserve"> is </w:t>
      </w:r>
      <w:r w:rsidR="00B124DD" w:rsidRPr="00BC1CFE">
        <w:rPr>
          <w:rFonts w:ascii="Times New Roman" w:hAnsi="Times New Roman" w:cs="Times New Roman"/>
          <w:color w:val="000000" w:themeColor="text1"/>
          <w:sz w:val="24"/>
          <w:szCs w:val="24"/>
        </w:rPr>
        <w:t xml:space="preserve">referred to as the son </w:t>
      </w:r>
      <w:r w:rsidR="00577423" w:rsidRPr="00BC1CFE">
        <w:rPr>
          <w:rFonts w:ascii="Times New Roman" w:hAnsi="Times New Roman" w:cs="Times New Roman"/>
          <w:color w:val="000000" w:themeColor="text1"/>
          <w:sz w:val="24"/>
          <w:szCs w:val="24"/>
        </w:rPr>
        <w:t xml:space="preserve">of Matilda de </w:t>
      </w:r>
      <w:proofErr w:type="spellStart"/>
      <w:r w:rsidR="00577423" w:rsidRPr="00BC1CFE">
        <w:rPr>
          <w:rFonts w:ascii="Times New Roman" w:hAnsi="Times New Roman" w:cs="Times New Roman"/>
          <w:color w:val="000000" w:themeColor="text1"/>
          <w:sz w:val="24"/>
          <w:szCs w:val="24"/>
        </w:rPr>
        <w:t>Oldefeld</w:t>
      </w:r>
      <w:proofErr w:type="spellEnd"/>
      <w:r w:rsidR="00577423" w:rsidRPr="00BC1CFE">
        <w:rPr>
          <w:rFonts w:ascii="Times New Roman" w:hAnsi="Times New Roman" w:cs="Times New Roman"/>
          <w:color w:val="000000" w:themeColor="text1"/>
          <w:sz w:val="24"/>
          <w:szCs w:val="24"/>
        </w:rPr>
        <w:t>.</w:t>
      </w:r>
    </w:p>
    <w:p w14:paraId="359B93A3" w14:textId="14318132" w:rsidR="00323A63" w:rsidRPr="00BC1CFE" w:rsidRDefault="00521720" w:rsidP="00CC699E">
      <w:pPr>
        <w:spacing w:line="480" w:lineRule="auto"/>
        <w:rPr>
          <w:rFonts w:ascii="Times New Roman" w:hAnsi="Times New Roman" w:cs="Times New Roman"/>
          <w:color w:val="000000" w:themeColor="text1"/>
          <w:sz w:val="24"/>
          <w:szCs w:val="24"/>
        </w:rPr>
      </w:pPr>
      <w:r w:rsidRPr="00BC1CFE">
        <w:rPr>
          <w:rFonts w:ascii="Times New Roman" w:hAnsi="Times New Roman" w:cs="Times New Roman"/>
          <w:color w:val="000000" w:themeColor="text1"/>
          <w:sz w:val="24"/>
          <w:szCs w:val="24"/>
        </w:rPr>
        <w:t xml:space="preserve">Aside from </w:t>
      </w:r>
      <w:r w:rsidR="00F52260" w:rsidRPr="00BC1CFE">
        <w:rPr>
          <w:rFonts w:ascii="Times New Roman" w:hAnsi="Times New Roman" w:cs="Times New Roman"/>
          <w:color w:val="000000" w:themeColor="text1"/>
          <w:sz w:val="24"/>
          <w:szCs w:val="24"/>
        </w:rPr>
        <w:t>heriot</w:t>
      </w:r>
      <w:r w:rsidRPr="00BC1CFE">
        <w:rPr>
          <w:rFonts w:ascii="Times New Roman" w:hAnsi="Times New Roman" w:cs="Times New Roman"/>
          <w:color w:val="000000" w:themeColor="text1"/>
          <w:sz w:val="24"/>
          <w:szCs w:val="24"/>
        </w:rPr>
        <w:t>, s</w:t>
      </w:r>
      <w:r w:rsidR="00FF53D7" w:rsidRPr="00BC1CFE">
        <w:rPr>
          <w:rFonts w:ascii="Times New Roman" w:hAnsi="Times New Roman" w:cs="Times New Roman"/>
          <w:color w:val="000000" w:themeColor="text1"/>
          <w:sz w:val="24"/>
          <w:szCs w:val="24"/>
        </w:rPr>
        <w:t xml:space="preserve">ixty-eight women were involved in </w:t>
      </w:r>
      <w:r w:rsidR="00F43B17" w:rsidRPr="00BC1CFE">
        <w:rPr>
          <w:rFonts w:ascii="Times New Roman" w:hAnsi="Times New Roman" w:cs="Times New Roman"/>
          <w:color w:val="000000" w:themeColor="text1"/>
          <w:sz w:val="24"/>
          <w:szCs w:val="24"/>
        </w:rPr>
        <w:t>land exchanges</w:t>
      </w:r>
      <w:r w:rsidR="00323A63" w:rsidRPr="00BC1CFE">
        <w:rPr>
          <w:rFonts w:ascii="Times New Roman" w:hAnsi="Times New Roman" w:cs="Times New Roman"/>
          <w:color w:val="000000" w:themeColor="text1"/>
          <w:sz w:val="24"/>
          <w:szCs w:val="24"/>
        </w:rPr>
        <w:t xml:space="preserve">, </w:t>
      </w:r>
      <w:r w:rsidR="00904204" w:rsidRPr="00BC1CFE">
        <w:rPr>
          <w:rFonts w:ascii="Times New Roman" w:hAnsi="Times New Roman" w:cs="Times New Roman"/>
          <w:color w:val="000000" w:themeColor="text1"/>
          <w:sz w:val="24"/>
          <w:szCs w:val="24"/>
        </w:rPr>
        <w:t>thirty</w:t>
      </w:r>
      <w:r w:rsidR="005B4ABF" w:rsidRPr="00BC1CFE">
        <w:rPr>
          <w:rFonts w:ascii="Times New Roman" w:hAnsi="Times New Roman" w:cs="Times New Roman"/>
          <w:color w:val="000000" w:themeColor="text1"/>
          <w:sz w:val="24"/>
          <w:szCs w:val="24"/>
        </w:rPr>
        <w:t xml:space="preserve">-three of </w:t>
      </w:r>
      <w:r w:rsidR="00323A63" w:rsidRPr="00BC1CFE">
        <w:rPr>
          <w:rFonts w:ascii="Times New Roman" w:hAnsi="Times New Roman" w:cs="Times New Roman"/>
          <w:color w:val="000000" w:themeColor="text1"/>
          <w:sz w:val="24"/>
          <w:szCs w:val="24"/>
        </w:rPr>
        <w:t>whom surrendered</w:t>
      </w:r>
      <w:r w:rsidR="005B4ABF" w:rsidRPr="00BC1CFE">
        <w:rPr>
          <w:rFonts w:ascii="Times New Roman" w:hAnsi="Times New Roman" w:cs="Times New Roman"/>
          <w:color w:val="000000" w:themeColor="text1"/>
          <w:sz w:val="24"/>
          <w:szCs w:val="24"/>
        </w:rPr>
        <w:t xml:space="preserve"> land to the lord</w:t>
      </w:r>
      <w:r w:rsidR="003365FB" w:rsidRPr="00BC1CFE">
        <w:rPr>
          <w:rFonts w:ascii="Times New Roman" w:hAnsi="Times New Roman" w:cs="Times New Roman"/>
          <w:color w:val="000000" w:themeColor="text1"/>
          <w:sz w:val="24"/>
          <w:szCs w:val="24"/>
        </w:rPr>
        <w:t xml:space="preserve"> so that it c</w:t>
      </w:r>
      <w:r w:rsidR="00F32FE4" w:rsidRPr="00BC1CFE">
        <w:rPr>
          <w:rFonts w:ascii="Times New Roman" w:hAnsi="Times New Roman" w:cs="Times New Roman"/>
          <w:color w:val="000000" w:themeColor="text1"/>
          <w:sz w:val="24"/>
          <w:szCs w:val="24"/>
        </w:rPr>
        <w:t>ould</w:t>
      </w:r>
      <w:r w:rsidR="003365FB" w:rsidRPr="00BC1CFE">
        <w:rPr>
          <w:rFonts w:ascii="Times New Roman" w:hAnsi="Times New Roman" w:cs="Times New Roman"/>
          <w:color w:val="000000" w:themeColor="text1"/>
          <w:sz w:val="24"/>
          <w:szCs w:val="24"/>
        </w:rPr>
        <w:t xml:space="preserve"> be granted to others. </w:t>
      </w:r>
      <w:r w:rsidR="00F32FE4" w:rsidRPr="00BC1CFE">
        <w:rPr>
          <w:rFonts w:ascii="Times New Roman" w:hAnsi="Times New Roman" w:cs="Times New Roman"/>
          <w:color w:val="000000" w:themeColor="text1"/>
          <w:sz w:val="24"/>
          <w:szCs w:val="24"/>
        </w:rPr>
        <w:t>Thirty-one women receive</w:t>
      </w:r>
      <w:r w:rsidR="0059002F" w:rsidRPr="00BC1CFE">
        <w:rPr>
          <w:rFonts w:ascii="Times New Roman" w:hAnsi="Times New Roman" w:cs="Times New Roman"/>
          <w:color w:val="000000" w:themeColor="text1"/>
          <w:sz w:val="24"/>
          <w:szCs w:val="24"/>
        </w:rPr>
        <w:t>d</w:t>
      </w:r>
      <w:r w:rsidR="00F32FE4" w:rsidRPr="00BC1CFE">
        <w:rPr>
          <w:rFonts w:ascii="Times New Roman" w:hAnsi="Times New Roman" w:cs="Times New Roman"/>
          <w:color w:val="000000" w:themeColor="text1"/>
          <w:sz w:val="24"/>
          <w:szCs w:val="24"/>
        </w:rPr>
        <w:t xml:space="preserve"> land, and half of these appear to receive it alone, as opposed to as part of a married couple. The relationship </w:t>
      </w:r>
      <w:r w:rsidR="00323A63" w:rsidRPr="00BC1CFE">
        <w:rPr>
          <w:rFonts w:ascii="Times New Roman" w:hAnsi="Times New Roman" w:cs="Times New Roman"/>
          <w:color w:val="000000" w:themeColor="text1"/>
          <w:sz w:val="24"/>
          <w:szCs w:val="24"/>
        </w:rPr>
        <w:t xml:space="preserve">between the giver and receiver is </w:t>
      </w:r>
      <w:r w:rsidR="00F32FE4" w:rsidRPr="00BC1CFE">
        <w:rPr>
          <w:rFonts w:ascii="Times New Roman" w:hAnsi="Times New Roman" w:cs="Times New Roman"/>
          <w:color w:val="000000" w:themeColor="text1"/>
          <w:sz w:val="24"/>
          <w:szCs w:val="24"/>
        </w:rPr>
        <w:t xml:space="preserve">not always </w:t>
      </w:r>
      <w:r w:rsidR="00323A63" w:rsidRPr="00BC1CFE">
        <w:rPr>
          <w:rFonts w:ascii="Times New Roman" w:hAnsi="Times New Roman" w:cs="Times New Roman"/>
          <w:color w:val="000000" w:themeColor="text1"/>
          <w:sz w:val="24"/>
          <w:szCs w:val="24"/>
        </w:rPr>
        <w:t xml:space="preserve">clear. For example, Margery del Stones surrendered in court </w:t>
      </w:r>
      <w:r w:rsidR="00F52260" w:rsidRPr="00BC1CFE">
        <w:rPr>
          <w:rFonts w:ascii="Times New Roman" w:hAnsi="Times New Roman" w:cs="Times New Roman"/>
          <w:color w:val="000000" w:themeColor="text1"/>
          <w:sz w:val="24"/>
          <w:szCs w:val="24"/>
        </w:rPr>
        <w:t xml:space="preserve">land which was </w:t>
      </w:r>
      <w:r w:rsidR="00323A63" w:rsidRPr="00BC1CFE">
        <w:rPr>
          <w:rFonts w:ascii="Times New Roman" w:hAnsi="Times New Roman" w:cs="Times New Roman"/>
          <w:color w:val="000000" w:themeColor="text1"/>
          <w:sz w:val="24"/>
          <w:szCs w:val="24"/>
        </w:rPr>
        <w:t xml:space="preserve">granted to Alice daughter of Henry de </w:t>
      </w:r>
      <w:proofErr w:type="spellStart"/>
      <w:r w:rsidR="00323A63" w:rsidRPr="00BC1CFE">
        <w:rPr>
          <w:rFonts w:ascii="Times New Roman" w:hAnsi="Times New Roman" w:cs="Times New Roman"/>
          <w:color w:val="000000" w:themeColor="text1"/>
          <w:sz w:val="24"/>
          <w:szCs w:val="24"/>
        </w:rPr>
        <w:t>Mixenden</w:t>
      </w:r>
      <w:proofErr w:type="spellEnd"/>
      <w:r w:rsidR="00323A63" w:rsidRPr="00BC1CFE">
        <w:rPr>
          <w:rFonts w:ascii="Times New Roman" w:hAnsi="Times New Roman" w:cs="Times New Roman"/>
          <w:color w:val="000000" w:themeColor="text1"/>
          <w:sz w:val="24"/>
          <w:szCs w:val="24"/>
        </w:rPr>
        <w:t xml:space="preserve">, and Thomas </w:t>
      </w:r>
      <w:proofErr w:type="spellStart"/>
      <w:r w:rsidR="00323A63" w:rsidRPr="00BC1CFE">
        <w:rPr>
          <w:rFonts w:ascii="Times New Roman" w:hAnsi="Times New Roman" w:cs="Times New Roman"/>
          <w:color w:val="000000" w:themeColor="text1"/>
          <w:sz w:val="24"/>
          <w:szCs w:val="24"/>
        </w:rPr>
        <w:t>Clericus</w:t>
      </w:r>
      <w:proofErr w:type="spellEnd"/>
      <w:r w:rsidR="00323A63" w:rsidRPr="00BC1CFE">
        <w:rPr>
          <w:rFonts w:ascii="Times New Roman" w:hAnsi="Times New Roman" w:cs="Times New Roman"/>
          <w:color w:val="000000" w:themeColor="text1"/>
          <w:sz w:val="24"/>
          <w:szCs w:val="24"/>
        </w:rPr>
        <w:t xml:space="preserve"> de </w:t>
      </w:r>
      <w:proofErr w:type="spellStart"/>
      <w:r w:rsidR="00323A63" w:rsidRPr="00BC1CFE">
        <w:rPr>
          <w:rFonts w:ascii="Times New Roman" w:hAnsi="Times New Roman" w:cs="Times New Roman"/>
          <w:color w:val="000000" w:themeColor="text1"/>
          <w:sz w:val="24"/>
          <w:szCs w:val="24"/>
        </w:rPr>
        <w:t>Sandale</w:t>
      </w:r>
      <w:proofErr w:type="spellEnd"/>
      <w:r w:rsidR="00323A63" w:rsidRPr="00BC1CFE">
        <w:rPr>
          <w:rFonts w:ascii="Times New Roman" w:hAnsi="Times New Roman" w:cs="Times New Roman"/>
          <w:color w:val="000000" w:themeColor="text1"/>
          <w:sz w:val="24"/>
          <w:szCs w:val="24"/>
        </w:rPr>
        <w:t xml:space="preserve"> surrendered land which was granted to Ellen daughter of Thomas </w:t>
      </w:r>
      <w:proofErr w:type="spellStart"/>
      <w:r w:rsidR="00323A63" w:rsidRPr="00BC1CFE">
        <w:rPr>
          <w:rFonts w:ascii="Times New Roman" w:hAnsi="Times New Roman" w:cs="Times New Roman"/>
          <w:color w:val="000000" w:themeColor="text1"/>
          <w:sz w:val="24"/>
          <w:szCs w:val="24"/>
        </w:rPr>
        <w:t>Torald</w:t>
      </w:r>
      <w:proofErr w:type="spellEnd"/>
      <w:r w:rsidR="00323A63" w:rsidRPr="00BC1CFE">
        <w:rPr>
          <w:rFonts w:ascii="Times New Roman" w:hAnsi="Times New Roman" w:cs="Times New Roman"/>
          <w:color w:val="000000" w:themeColor="text1"/>
          <w:sz w:val="24"/>
          <w:szCs w:val="24"/>
        </w:rPr>
        <w:t>.</w:t>
      </w:r>
      <w:r w:rsidR="00A000A8" w:rsidRPr="00BC1CFE">
        <w:rPr>
          <w:rFonts w:ascii="Times New Roman" w:hAnsi="Times New Roman" w:cs="Times New Roman"/>
          <w:color w:val="000000" w:themeColor="text1"/>
          <w:sz w:val="24"/>
          <w:szCs w:val="24"/>
        </w:rPr>
        <w:t xml:space="preserve"> </w:t>
      </w:r>
      <w:r w:rsidR="00F32FE4" w:rsidRPr="00BC1CFE">
        <w:rPr>
          <w:rFonts w:ascii="Times New Roman" w:hAnsi="Times New Roman" w:cs="Times New Roman"/>
          <w:color w:val="000000" w:themeColor="text1"/>
          <w:sz w:val="24"/>
          <w:szCs w:val="24"/>
        </w:rPr>
        <w:t xml:space="preserve">In cases where the relationship is specified, it is most often received from husbands or fathers, with one instance of a woman, </w:t>
      </w:r>
      <w:proofErr w:type="spellStart"/>
      <w:r w:rsidR="00F32FE4" w:rsidRPr="00BC1CFE">
        <w:rPr>
          <w:rFonts w:ascii="Times New Roman" w:hAnsi="Times New Roman" w:cs="Times New Roman"/>
          <w:color w:val="000000" w:themeColor="text1"/>
          <w:sz w:val="24"/>
          <w:szCs w:val="24"/>
        </w:rPr>
        <w:t>Evota</w:t>
      </w:r>
      <w:proofErr w:type="spellEnd"/>
      <w:r w:rsidR="00F32FE4" w:rsidRPr="00BC1CFE">
        <w:rPr>
          <w:rFonts w:ascii="Times New Roman" w:hAnsi="Times New Roman" w:cs="Times New Roman"/>
          <w:color w:val="000000" w:themeColor="text1"/>
          <w:sz w:val="24"/>
          <w:szCs w:val="24"/>
        </w:rPr>
        <w:t xml:space="preserve">, receiving land from her sister, Agnes. </w:t>
      </w:r>
      <w:r w:rsidR="0050509B" w:rsidRPr="00BC1CFE">
        <w:rPr>
          <w:rFonts w:ascii="Times New Roman" w:hAnsi="Times New Roman" w:cs="Times New Roman"/>
          <w:color w:val="000000" w:themeColor="text1"/>
          <w:sz w:val="24"/>
          <w:szCs w:val="24"/>
        </w:rPr>
        <w:t xml:space="preserve">Additionally, three women appear in court as executors of their dead husband’s will, </w:t>
      </w:r>
      <w:r w:rsidR="00225455" w:rsidRPr="00BC1CFE">
        <w:rPr>
          <w:rFonts w:ascii="Times New Roman" w:hAnsi="Times New Roman" w:cs="Times New Roman"/>
          <w:color w:val="000000" w:themeColor="text1"/>
          <w:sz w:val="24"/>
          <w:szCs w:val="24"/>
        </w:rPr>
        <w:t>two of whom</w:t>
      </w:r>
      <w:r w:rsidR="0050509B" w:rsidRPr="00BC1CFE">
        <w:rPr>
          <w:rFonts w:ascii="Times New Roman" w:hAnsi="Times New Roman" w:cs="Times New Roman"/>
          <w:color w:val="000000" w:themeColor="text1"/>
          <w:sz w:val="24"/>
          <w:szCs w:val="24"/>
        </w:rPr>
        <w:t xml:space="preserve"> had subsequently remarried.</w:t>
      </w:r>
    </w:p>
    <w:p w14:paraId="4F6956AA" w14:textId="771FDE85" w:rsidR="007D6379" w:rsidRPr="00BC1CFE" w:rsidRDefault="007D6379" w:rsidP="00CC699E">
      <w:pPr>
        <w:spacing w:line="480" w:lineRule="auto"/>
        <w:rPr>
          <w:rFonts w:ascii="Times New Roman" w:hAnsi="Times New Roman" w:cs="Times New Roman"/>
          <w:color w:val="000000" w:themeColor="text1"/>
          <w:sz w:val="24"/>
          <w:szCs w:val="24"/>
        </w:rPr>
      </w:pPr>
    </w:p>
    <w:p w14:paraId="556462F5" w14:textId="3492F8A7" w:rsidR="00C6320B" w:rsidRPr="00BC1CFE" w:rsidRDefault="00C6320B" w:rsidP="00CC699E">
      <w:pPr>
        <w:spacing w:line="480" w:lineRule="auto"/>
        <w:rPr>
          <w:rFonts w:ascii="Times New Roman" w:hAnsi="Times New Roman" w:cs="Times New Roman"/>
          <w:color w:val="000000" w:themeColor="text1"/>
          <w:sz w:val="24"/>
          <w:szCs w:val="24"/>
          <w:highlight w:val="yellow"/>
        </w:rPr>
      </w:pPr>
      <w:r w:rsidRPr="00BC1CFE">
        <w:rPr>
          <w:rFonts w:ascii="Times New Roman" w:hAnsi="Times New Roman" w:cs="Times New Roman"/>
          <w:color w:val="000000" w:themeColor="text1"/>
          <w:sz w:val="24"/>
          <w:szCs w:val="24"/>
        </w:rPr>
        <w:br w:type="page"/>
      </w:r>
    </w:p>
    <w:p w14:paraId="6A321809" w14:textId="0AF2CFAD" w:rsidR="007024CA" w:rsidRPr="00BC1CFE" w:rsidRDefault="00C6320B" w:rsidP="00CC699E">
      <w:pPr>
        <w:spacing w:line="480" w:lineRule="auto"/>
        <w:rPr>
          <w:rFonts w:ascii="Times New Roman" w:hAnsi="Times New Roman" w:cs="Times New Roman"/>
          <w:b/>
          <w:bCs/>
          <w:color w:val="000000" w:themeColor="text1"/>
          <w:sz w:val="24"/>
          <w:szCs w:val="24"/>
        </w:rPr>
      </w:pPr>
      <w:r w:rsidRPr="00BC1CFE">
        <w:rPr>
          <w:rFonts w:ascii="Times New Roman" w:hAnsi="Times New Roman" w:cs="Times New Roman"/>
          <w:b/>
          <w:bCs/>
          <w:color w:val="000000" w:themeColor="text1"/>
          <w:sz w:val="24"/>
          <w:szCs w:val="24"/>
        </w:rPr>
        <w:lastRenderedPageBreak/>
        <w:t xml:space="preserve">Chapter Two – </w:t>
      </w:r>
      <w:r w:rsidR="00C824B4" w:rsidRPr="00BC1CFE">
        <w:rPr>
          <w:rFonts w:ascii="Times New Roman" w:hAnsi="Times New Roman" w:cs="Times New Roman"/>
          <w:b/>
          <w:bCs/>
          <w:color w:val="000000" w:themeColor="text1"/>
          <w:sz w:val="24"/>
          <w:szCs w:val="24"/>
        </w:rPr>
        <w:t xml:space="preserve">Wakefield Court Rolls </w:t>
      </w:r>
      <w:r w:rsidRPr="00BC1CFE">
        <w:rPr>
          <w:rFonts w:ascii="Times New Roman" w:hAnsi="Times New Roman" w:cs="Times New Roman"/>
          <w:b/>
          <w:bCs/>
          <w:color w:val="000000" w:themeColor="text1"/>
          <w:sz w:val="24"/>
          <w:szCs w:val="24"/>
        </w:rPr>
        <w:t>1348-50</w:t>
      </w:r>
    </w:p>
    <w:p w14:paraId="09DDC56D" w14:textId="0F02E451" w:rsidR="00B30A6A" w:rsidRPr="00BC1CFE" w:rsidRDefault="003E6FBB" w:rsidP="00CC699E">
      <w:pPr>
        <w:spacing w:line="480" w:lineRule="auto"/>
        <w:rPr>
          <w:rFonts w:ascii="Times New Roman" w:hAnsi="Times New Roman" w:cs="Times New Roman"/>
          <w:color w:val="000000" w:themeColor="text1"/>
          <w:sz w:val="24"/>
          <w:szCs w:val="24"/>
        </w:rPr>
      </w:pPr>
      <w:r w:rsidRPr="00BC1CFE">
        <w:rPr>
          <w:rFonts w:ascii="Times New Roman" w:hAnsi="Times New Roman" w:cs="Times New Roman"/>
          <w:color w:val="000000" w:themeColor="text1"/>
          <w:sz w:val="24"/>
          <w:szCs w:val="24"/>
        </w:rPr>
        <w:t xml:space="preserve">The court rolls from 1348-50 record a total of fifty-five court baron sessions and sixteen </w:t>
      </w:r>
      <w:proofErr w:type="spellStart"/>
      <w:r w:rsidRPr="00BC1CFE">
        <w:rPr>
          <w:rFonts w:ascii="Times New Roman" w:hAnsi="Times New Roman" w:cs="Times New Roman"/>
          <w:color w:val="000000" w:themeColor="text1"/>
          <w:sz w:val="24"/>
          <w:szCs w:val="24"/>
        </w:rPr>
        <w:t>tourns</w:t>
      </w:r>
      <w:proofErr w:type="spellEnd"/>
      <w:r w:rsidRPr="00BC1CFE">
        <w:rPr>
          <w:rFonts w:ascii="Times New Roman" w:hAnsi="Times New Roman" w:cs="Times New Roman"/>
          <w:color w:val="000000" w:themeColor="text1"/>
          <w:sz w:val="24"/>
          <w:szCs w:val="24"/>
        </w:rPr>
        <w:t xml:space="preserve">, held variously at Wakefield, </w:t>
      </w:r>
      <w:proofErr w:type="spellStart"/>
      <w:r w:rsidRPr="00BC1CFE">
        <w:rPr>
          <w:rFonts w:ascii="Times New Roman" w:hAnsi="Times New Roman" w:cs="Times New Roman"/>
          <w:color w:val="000000" w:themeColor="text1"/>
          <w:sz w:val="24"/>
          <w:szCs w:val="24"/>
        </w:rPr>
        <w:t>Kirkburton</w:t>
      </w:r>
      <w:proofErr w:type="spellEnd"/>
      <w:r w:rsidRPr="00BC1CFE">
        <w:rPr>
          <w:rFonts w:ascii="Times New Roman" w:hAnsi="Times New Roman" w:cs="Times New Roman"/>
          <w:color w:val="000000" w:themeColor="text1"/>
          <w:sz w:val="24"/>
          <w:szCs w:val="24"/>
        </w:rPr>
        <w:t>, Halifax, Brighouse, Horbury, and Sandal</w:t>
      </w:r>
      <w:r w:rsidR="007B0E50" w:rsidRPr="00BC1CFE">
        <w:rPr>
          <w:rFonts w:ascii="Times New Roman" w:hAnsi="Times New Roman" w:cs="Times New Roman"/>
          <w:color w:val="000000" w:themeColor="text1"/>
          <w:sz w:val="24"/>
          <w:szCs w:val="24"/>
        </w:rPr>
        <w:t xml:space="preserve">, from September 1348 to September 1350. </w:t>
      </w:r>
      <w:r w:rsidR="00B30A6A" w:rsidRPr="00BC1CFE">
        <w:rPr>
          <w:rFonts w:ascii="Times New Roman" w:hAnsi="Times New Roman" w:cs="Times New Roman"/>
          <w:color w:val="000000" w:themeColor="text1"/>
          <w:sz w:val="24"/>
          <w:szCs w:val="24"/>
        </w:rPr>
        <w:t xml:space="preserve">During this time, around 606 women and 1643 men were present in court and although there is no direct reference to the plague, the nature and description of cases reflect the high level of mortality. </w:t>
      </w:r>
      <w:r w:rsidR="007B621C" w:rsidRPr="00BC1CFE">
        <w:rPr>
          <w:rFonts w:ascii="Times New Roman" w:hAnsi="Times New Roman" w:cs="Times New Roman"/>
          <w:color w:val="000000" w:themeColor="text1"/>
          <w:sz w:val="24"/>
          <w:szCs w:val="24"/>
        </w:rPr>
        <w:t>Again, b</w:t>
      </w:r>
      <w:r w:rsidR="00407859" w:rsidRPr="00BC1CFE">
        <w:rPr>
          <w:rFonts w:ascii="Times New Roman" w:hAnsi="Times New Roman" w:cs="Times New Roman"/>
          <w:color w:val="000000" w:themeColor="text1"/>
          <w:sz w:val="24"/>
          <w:szCs w:val="24"/>
        </w:rPr>
        <w:t xml:space="preserve">rewing-related crimes were found </w:t>
      </w:r>
      <w:r w:rsidR="00895695" w:rsidRPr="00BC1CFE">
        <w:rPr>
          <w:rFonts w:ascii="Times New Roman" w:hAnsi="Times New Roman" w:cs="Times New Roman"/>
          <w:color w:val="000000" w:themeColor="text1"/>
          <w:sz w:val="24"/>
          <w:szCs w:val="24"/>
        </w:rPr>
        <w:t>to outrank other reasons for women’s appearances in court</w:t>
      </w:r>
      <w:r w:rsidR="00F731C1" w:rsidRPr="00BC1CFE">
        <w:rPr>
          <w:rFonts w:ascii="Times New Roman" w:hAnsi="Times New Roman" w:cs="Times New Roman"/>
          <w:color w:val="000000" w:themeColor="text1"/>
          <w:sz w:val="24"/>
          <w:szCs w:val="24"/>
        </w:rPr>
        <w:t xml:space="preserve">, and </w:t>
      </w:r>
      <w:r w:rsidR="00B30A6A" w:rsidRPr="00BC1CFE">
        <w:rPr>
          <w:rFonts w:ascii="Times New Roman" w:hAnsi="Times New Roman" w:cs="Times New Roman"/>
          <w:color w:val="000000" w:themeColor="text1"/>
          <w:sz w:val="24"/>
          <w:szCs w:val="24"/>
        </w:rPr>
        <w:t xml:space="preserve">around 170 women </w:t>
      </w:r>
      <w:r w:rsidR="00A606C1" w:rsidRPr="00BC1CFE">
        <w:rPr>
          <w:rFonts w:ascii="Times New Roman" w:hAnsi="Times New Roman" w:cs="Times New Roman"/>
          <w:color w:val="000000" w:themeColor="text1"/>
          <w:sz w:val="24"/>
          <w:szCs w:val="24"/>
        </w:rPr>
        <w:t xml:space="preserve">were involved in </w:t>
      </w:r>
      <w:r w:rsidR="00B30A6A" w:rsidRPr="00BC1CFE">
        <w:rPr>
          <w:rFonts w:ascii="Times New Roman" w:hAnsi="Times New Roman" w:cs="Times New Roman"/>
          <w:color w:val="000000" w:themeColor="text1"/>
          <w:sz w:val="24"/>
          <w:szCs w:val="24"/>
        </w:rPr>
        <w:t>civil matters</w:t>
      </w:r>
      <w:r w:rsidR="00225455" w:rsidRPr="00BC1CFE">
        <w:rPr>
          <w:rFonts w:ascii="Times New Roman" w:hAnsi="Times New Roman" w:cs="Times New Roman"/>
          <w:color w:val="000000" w:themeColor="text1"/>
          <w:sz w:val="24"/>
          <w:szCs w:val="24"/>
        </w:rPr>
        <w:t xml:space="preserve"> such as </w:t>
      </w:r>
      <w:r w:rsidR="00B30A6A" w:rsidRPr="00BC1CFE">
        <w:rPr>
          <w:rFonts w:ascii="Times New Roman" w:hAnsi="Times New Roman" w:cs="Times New Roman"/>
          <w:color w:val="000000" w:themeColor="text1"/>
          <w:sz w:val="24"/>
          <w:szCs w:val="24"/>
        </w:rPr>
        <w:t xml:space="preserve">paying </w:t>
      </w:r>
      <w:proofErr w:type="spellStart"/>
      <w:r w:rsidR="00B30A6A" w:rsidRPr="00BC1CFE">
        <w:rPr>
          <w:rFonts w:ascii="Times New Roman" w:hAnsi="Times New Roman" w:cs="Times New Roman"/>
          <w:color w:val="000000" w:themeColor="text1"/>
          <w:sz w:val="24"/>
          <w:szCs w:val="24"/>
        </w:rPr>
        <w:t>merchet</w:t>
      </w:r>
      <w:proofErr w:type="spellEnd"/>
      <w:r w:rsidR="00B30A6A" w:rsidRPr="00BC1CFE">
        <w:rPr>
          <w:rFonts w:ascii="Times New Roman" w:hAnsi="Times New Roman" w:cs="Times New Roman"/>
          <w:color w:val="000000" w:themeColor="text1"/>
          <w:sz w:val="24"/>
          <w:szCs w:val="24"/>
        </w:rPr>
        <w:t xml:space="preserve"> or </w:t>
      </w:r>
      <w:proofErr w:type="gramStart"/>
      <w:r w:rsidR="00B30A6A" w:rsidRPr="00BC1CFE">
        <w:rPr>
          <w:rFonts w:ascii="Times New Roman" w:hAnsi="Times New Roman" w:cs="Times New Roman"/>
          <w:color w:val="000000" w:themeColor="text1"/>
          <w:sz w:val="24"/>
          <w:szCs w:val="24"/>
        </w:rPr>
        <w:t>heriot, or</w:t>
      </w:r>
      <w:proofErr w:type="gramEnd"/>
      <w:r w:rsidR="00B30A6A" w:rsidRPr="00BC1CFE">
        <w:rPr>
          <w:rFonts w:ascii="Times New Roman" w:hAnsi="Times New Roman" w:cs="Times New Roman"/>
          <w:color w:val="000000" w:themeColor="text1"/>
          <w:sz w:val="24"/>
          <w:szCs w:val="24"/>
        </w:rPr>
        <w:t xml:space="preserve"> exchanging land.</w:t>
      </w:r>
    </w:p>
    <w:tbl>
      <w:tblPr>
        <w:tblStyle w:val="TableGrid"/>
        <w:tblW w:w="0" w:type="auto"/>
        <w:tblLook w:val="04A0" w:firstRow="1" w:lastRow="0" w:firstColumn="1" w:lastColumn="0" w:noHBand="0" w:noVBand="1"/>
      </w:tblPr>
      <w:tblGrid>
        <w:gridCol w:w="3205"/>
        <w:gridCol w:w="3078"/>
        <w:gridCol w:w="2733"/>
      </w:tblGrid>
      <w:tr w:rsidR="003C424A" w:rsidRPr="00BC1CFE" w14:paraId="335224F7" w14:textId="77777777" w:rsidTr="005D6511">
        <w:tc>
          <w:tcPr>
            <w:tcW w:w="3205" w:type="dxa"/>
            <w:shd w:val="clear" w:color="auto" w:fill="D9D9D9" w:themeFill="background1" w:themeFillShade="D9"/>
          </w:tcPr>
          <w:p w14:paraId="3A3DEFB3" w14:textId="217F558B" w:rsidR="00407859" w:rsidRPr="00BC1CFE" w:rsidRDefault="00DC1EF6" w:rsidP="00CC699E">
            <w:pPr>
              <w:spacing w:line="480" w:lineRule="auto"/>
              <w:rPr>
                <w:rFonts w:ascii="Times New Roman" w:hAnsi="Times New Roman" w:cs="Times New Roman"/>
                <w:b/>
                <w:bCs/>
                <w:color w:val="000000" w:themeColor="text1"/>
                <w:sz w:val="24"/>
                <w:szCs w:val="24"/>
              </w:rPr>
            </w:pPr>
            <w:r w:rsidRPr="00BC1CFE">
              <w:rPr>
                <w:rFonts w:ascii="Times New Roman" w:hAnsi="Times New Roman" w:cs="Times New Roman"/>
                <w:b/>
                <w:bCs/>
                <w:color w:val="000000" w:themeColor="text1"/>
                <w:sz w:val="24"/>
                <w:szCs w:val="24"/>
              </w:rPr>
              <w:t>Criminal and civil disputes</w:t>
            </w:r>
          </w:p>
        </w:tc>
        <w:tc>
          <w:tcPr>
            <w:tcW w:w="3078" w:type="dxa"/>
            <w:shd w:val="clear" w:color="auto" w:fill="D9D9D9" w:themeFill="background1" w:themeFillShade="D9"/>
          </w:tcPr>
          <w:p w14:paraId="752184CF" w14:textId="77777777" w:rsidR="00407859" w:rsidRPr="00BC1CFE" w:rsidRDefault="00407859" w:rsidP="00CC699E">
            <w:pPr>
              <w:spacing w:line="480" w:lineRule="auto"/>
              <w:rPr>
                <w:rFonts w:ascii="Times New Roman" w:hAnsi="Times New Roman" w:cs="Times New Roman"/>
                <w:b/>
                <w:bCs/>
                <w:color w:val="000000" w:themeColor="text1"/>
                <w:sz w:val="24"/>
                <w:szCs w:val="24"/>
              </w:rPr>
            </w:pPr>
            <w:r w:rsidRPr="00BC1CFE">
              <w:rPr>
                <w:rFonts w:ascii="Times New Roman" w:hAnsi="Times New Roman" w:cs="Times New Roman"/>
                <w:b/>
                <w:bCs/>
                <w:color w:val="000000" w:themeColor="text1"/>
                <w:sz w:val="24"/>
                <w:szCs w:val="24"/>
              </w:rPr>
              <w:t>Number of women involved</w:t>
            </w:r>
          </w:p>
        </w:tc>
        <w:tc>
          <w:tcPr>
            <w:tcW w:w="2733" w:type="dxa"/>
            <w:shd w:val="clear" w:color="auto" w:fill="D9D9D9" w:themeFill="background1" w:themeFillShade="D9"/>
          </w:tcPr>
          <w:p w14:paraId="21F0F0C9" w14:textId="77777777" w:rsidR="00407859" w:rsidRPr="00BC1CFE" w:rsidRDefault="00407859" w:rsidP="00CC699E">
            <w:pPr>
              <w:spacing w:line="480" w:lineRule="auto"/>
              <w:rPr>
                <w:rFonts w:ascii="Times New Roman" w:hAnsi="Times New Roman" w:cs="Times New Roman"/>
                <w:b/>
                <w:bCs/>
                <w:color w:val="000000" w:themeColor="text1"/>
                <w:sz w:val="24"/>
                <w:szCs w:val="24"/>
              </w:rPr>
            </w:pPr>
            <w:r w:rsidRPr="00BC1CFE">
              <w:rPr>
                <w:rFonts w:ascii="Times New Roman" w:hAnsi="Times New Roman" w:cs="Times New Roman"/>
                <w:b/>
                <w:bCs/>
                <w:color w:val="000000" w:themeColor="text1"/>
                <w:sz w:val="24"/>
                <w:szCs w:val="24"/>
              </w:rPr>
              <w:t>% of women in court</w:t>
            </w:r>
          </w:p>
        </w:tc>
      </w:tr>
      <w:tr w:rsidR="00407859" w:rsidRPr="00BC1CFE" w14:paraId="65AF4EFD" w14:textId="77777777" w:rsidTr="005D6511">
        <w:tc>
          <w:tcPr>
            <w:tcW w:w="3205" w:type="dxa"/>
          </w:tcPr>
          <w:p w14:paraId="7160D851" w14:textId="77777777" w:rsidR="00407859" w:rsidRPr="00BC1CFE" w:rsidRDefault="00407859" w:rsidP="00CC699E">
            <w:pPr>
              <w:spacing w:line="480" w:lineRule="auto"/>
              <w:rPr>
                <w:rFonts w:ascii="Times New Roman" w:hAnsi="Times New Roman" w:cs="Times New Roman"/>
                <w:color w:val="000000" w:themeColor="text1"/>
                <w:sz w:val="24"/>
                <w:szCs w:val="24"/>
              </w:rPr>
            </w:pPr>
            <w:r w:rsidRPr="00BC1CFE">
              <w:rPr>
                <w:rFonts w:ascii="Times New Roman" w:hAnsi="Times New Roman" w:cs="Times New Roman"/>
                <w:color w:val="000000" w:themeColor="text1"/>
                <w:sz w:val="24"/>
                <w:szCs w:val="24"/>
              </w:rPr>
              <w:t>Brewing-related</w:t>
            </w:r>
          </w:p>
        </w:tc>
        <w:tc>
          <w:tcPr>
            <w:tcW w:w="3078" w:type="dxa"/>
          </w:tcPr>
          <w:p w14:paraId="2B578B4C" w14:textId="1F9B4806" w:rsidR="00407859" w:rsidRPr="00BC1CFE" w:rsidRDefault="007B621C" w:rsidP="00CC699E">
            <w:pPr>
              <w:spacing w:line="480" w:lineRule="auto"/>
              <w:rPr>
                <w:rFonts w:ascii="Times New Roman" w:hAnsi="Times New Roman" w:cs="Times New Roman"/>
                <w:color w:val="000000" w:themeColor="text1"/>
                <w:sz w:val="24"/>
                <w:szCs w:val="24"/>
              </w:rPr>
            </w:pPr>
            <w:r w:rsidRPr="00BC1CFE">
              <w:rPr>
                <w:rFonts w:ascii="Times New Roman" w:hAnsi="Times New Roman" w:cs="Times New Roman"/>
                <w:color w:val="000000" w:themeColor="text1"/>
                <w:sz w:val="24"/>
                <w:szCs w:val="24"/>
              </w:rPr>
              <w:t>186</w:t>
            </w:r>
          </w:p>
        </w:tc>
        <w:tc>
          <w:tcPr>
            <w:tcW w:w="2733" w:type="dxa"/>
          </w:tcPr>
          <w:p w14:paraId="58879D6D" w14:textId="358EF5AC" w:rsidR="00407859" w:rsidRPr="00BC1CFE" w:rsidRDefault="00BE6E24" w:rsidP="00CC699E">
            <w:pPr>
              <w:spacing w:line="480" w:lineRule="auto"/>
              <w:rPr>
                <w:rFonts w:ascii="Times New Roman" w:hAnsi="Times New Roman" w:cs="Times New Roman"/>
                <w:color w:val="000000" w:themeColor="text1"/>
                <w:sz w:val="24"/>
                <w:szCs w:val="24"/>
              </w:rPr>
            </w:pPr>
            <w:r w:rsidRPr="00BC1CFE">
              <w:rPr>
                <w:rFonts w:ascii="Times New Roman" w:hAnsi="Times New Roman" w:cs="Times New Roman"/>
                <w:color w:val="000000" w:themeColor="text1"/>
                <w:sz w:val="24"/>
                <w:szCs w:val="24"/>
              </w:rPr>
              <w:t>30%</w:t>
            </w:r>
          </w:p>
        </w:tc>
      </w:tr>
      <w:tr w:rsidR="00F30C4E" w:rsidRPr="00BC1CFE" w14:paraId="33F4972F" w14:textId="77777777" w:rsidTr="005D6511">
        <w:tc>
          <w:tcPr>
            <w:tcW w:w="3205" w:type="dxa"/>
          </w:tcPr>
          <w:p w14:paraId="0C7CE2FE" w14:textId="2EB785FA" w:rsidR="00F30C4E" w:rsidRPr="00BC1CFE" w:rsidRDefault="00F30C4E" w:rsidP="00CC699E">
            <w:pPr>
              <w:spacing w:line="480" w:lineRule="auto"/>
              <w:rPr>
                <w:rFonts w:ascii="Times New Roman" w:hAnsi="Times New Roman" w:cs="Times New Roman"/>
                <w:color w:val="000000" w:themeColor="text1"/>
                <w:sz w:val="24"/>
                <w:szCs w:val="24"/>
              </w:rPr>
            </w:pPr>
            <w:r w:rsidRPr="00BC1CFE">
              <w:rPr>
                <w:rFonts w:ascii="Times New Roman" w:hAnsi="Times New Roman" w:cs="Times New Roman"/>
                <w:color w:val="000000" w:themeColor="text1"/>
                <w:sz w:val="24"/>
                <w:szCs w:val="24"/>
              </w:rPr>
              <w:t>Debt, theft, detention of goods</w:t>
            </w:r>
          </w:p>
        </w:tc>
        <w:tc>
          <w:tcPr>
            <w:tcW w:w="3078" w:type="dxa"/>
          </w:tcPr>
          <w:p w14:paraId="2E1CD941" w14:textId="535B0004" w:rsidR="00F30C4E" w:rsidRPr="00BC1CFE" w:rsidRDefault="00F30C4E" w:rsidP="00CC699E">
            <w:pPr>
              <w:spacing w:line="480" w:lineRule="auto"/>
              <w:rPr>
                <w:rFonts w:ascii="Times New Roman" w:hAnsi="Times New Roman" w:cs="Times New Roman"/>
                <w:color w:val="000000" w:themeColor="text1"/>
                <w:sz w:val="24"/>
                <w:szCs w:val="24"/>
              </w:rPr>
            </w:pPr>
            <w:r w:rsidRPr="00BC1CFE">
              <w:rPr>
                <w:rFonts w:ascii="Times New Roman" w:hAnsi="Times New Roman" w:cs="Times New Roman"/>
                <w:color w:val="000000" w:themeColor="text1"/>
                <w:sz w:val="24"/>
                <w:szCs w:val="24"/>
              </w:rPr>
              <w:t>130</w:t>
            </w:r>
          </w:p>
        </w:tc>
        <w:tc>
          <w:tcPr>
            <w:tcW w:w="2733" w:type="dxa"/>
          </w:tcPr>
          <w:p w14:paraId="23C7682F" w14:textId="651C6AF9" w:rsidR="00F30C4E" w:rsidRPr="00BC1CFE" w:rsidRDefault="00F30C4E" w:rsidP="00CC699E">
            <w:pPr>
              <w:spacing w:line="480" w:lineRule="auto"/>
              <w:rPr>
                <w:rFonts w:ascii="Times New Roman" w:hAnsi="Times New Roman" w:cs="Times New Roman"/>
                <w:color w:val="000000" w:themeColor="text1"/>
                <w:sz w:val="24"/>
                <w:szCs w:val="24"/>
              </w:rPr>
            </w:pPr>
            <w:r w:rsidRPr="00BC1CFE">
              <w:rPr>
                <w:rFonts w:ascii="Times New Roman" w:hAnsi="Times New Roman" w:cs="Times New Roman"/>
                <w:color w:val="000000" w:themeColor="text1"/>
                <w:sz w:val="24"/>
                <w:szCs w:val="24"/>
              </w:rPr>
              <w:t>21%</w:t>
            </w:r>
          </w:p>
        </w:tc>
      </w:tr>
      <w:tr w:rsidR="00F30C4E" w:rsidRPr="00BC1CFE" w14:paraId="3533AC47" w14:textId="77777777" w:rsidTr="005D6511">
        <w:tc>
          <w:tcPr>
            <w:tcW w:w="3205" w:type="dxa"/>
          </w:tcPr>
          <w:p w14:paraId="11762B6F" w14:textId="129EFE72" w:rsidR="00F30C4E" w:rsidRPr="00BC1CFE" w:rsidRDefault="00F30C4E" w:rsidP="00CC699E">
            <w:pPr>
              <w:spacing w:line="480" w:lineRule="auto"/>
              <w:rPr>
                <w:rFonts w:ascii="Times New Roman" w:hAnsi="Times New Roman" w:cs="Times New Roman"/>
                <w:color w:val="000000" w:themeColor="text1"/>
                <w:sz w:val="24"/>
                <w:szCs w:val="24"/>
              </w:rPr>
            </w:pPr>
            <w:r w:rsidRPr="00BC1CFE">
              <w:rPr>
                <w:rFonts w:ascii="Times New Roman" w:hAnsi="Times New Roman" w:cs="Times New Roman"/>
                <w:color w:val="000000" w:themeColor="text1"/>
                <w:sz w:val="24"/>
                <w:szCs w:val="24"/>
              </w:rPr>
              <w:t>Trespass</w:t>
            </w:r>
          </w:p>
        </w:tc>
        <w:tc>
          <w:tcPr>
            <w:tcW w:w="3078" w:type="dxa"/>
          </w:tcPr>
          <w:p w14:paraId="7D6D0DE6" w14:textId="78941E06" w:rsidR="00F30C4E" w:rsidRPr="00BC1CFE" w:rsidRDefault="00F30C4E" w:rsidP="00CC699E">
            <w:pPr>
              <w:spacing w:line="480" w:lineRule="auto"/>
              <w:rPr>
                <w:rFonts w:ascii="Times New Roman" w:hAnsi="Times New Roman" w:cs="Times New Roman"/>
                <w:color w:val="000000" w:themeColor="text1"/>
                <w:sz w:val="24"/>
                <w:szCs w:val="24"/>
              </w:rPr>
            </w:pPr>
            <w:r w:rsidRPr="00BC1CFE">
              <w:rPr>
                <w:rFonts w:ascii="Times New Roman" w:hAnsi="Times New Roman" w:cs="Times New Roman"/>
                <w:color w:val="000000" w:themeColor="text1"/>
                <w:sz w:val="24"/>
                <w:szCs w:val="24"/>
              </w:rPr>
              <w:t>34</w:t>
            </w:r>
          </w:p>
        </w:tc>
        <w:tc>
          <w:tcPr>
            <w:tcW w:w="2733" w:type="dxa"/>
          </w:tcPr>
          <w:p w14:paraId="5BBB22D2" w14:textId="6550B860" w:rsidR="00F30C4E" w:rsidRPr="00BC1CFE" w:rsidRDefault="00F30C4E" w:rsidP="00CC699E">
            <w:pPr>
              <w:spacing w:line="480" w:lineRule="auto"/>
              <w:rPr>
                <w:rFonts w:ascii="Times New Roman" w:hAnsi="Times New Roman" w:cs="Times New Roman"/>
                <w:color w:val="000000" w:themeColor="text1"/>
                <w:sz w:val="24"/>
                <w:szCs w:val="24"/>
              </w:rPr>
            </w:pPr>
            <w:r w:rsidRPr="00BC1CFE">
              <w:rPr>
                <w:rFonts w:ascii="Times New Roman" w:hAnsi="Times New Roman" w:cs="Times New Roman"/>
                <w:color w:val="000000" w:themeColor="text1"/>
                <w:sz w:val="24"/>
                <w:szCs w:val="24"/>
              </w:rPr>
              <w:t>6%</w:t>
            </w:r>
          </w:p>
        </w:tc>
      </w:tr>
      <w:tr w:rsidR="00F30C4E" w:rsidRPr="00BC1CFE" w14:paraId="13A6CB61" w14:textId="77777777" w:rsidTr="005D6511">
        <w:tc>
          <w:tcPr>
            <w:tcW w:w="3205" w:type="dxa"/>
          </w:tcPr>
          <w:p w14:paraId="1A64FF67" w14:textId="00F46DB1" w:rsidR="00F30C4E" w:rsidRPr="00BC1CFE" w:rsidRDefault="00F30C4E" w:rsidP="00CC699E">
            <w:pPr>
              <w:spacing w:line="480" w:lineRule="auto"/>
              <w:rPr>
                <w:rFonts w:ascii="Times New Roman" w:hAnsi="Times New Roman" w:cs="Times New Roman"/>
                <w:color w:val="000000" w:themeColor="text1"/>
                <w:sz w:val="24"/>
                <w:szCs w:val="24"/>
              </w:rPr>
            </w:pPr>
            <w:r w:rsidRPr="00BC1CFE">
              <w:rPr>
                <w:rFonts w:ascii="Times New Roman" w:hAnsi="Times New Roman" w:cs="Times New Roman"/>
                <w:color w:val="000000" w:themeColor="text1"/>
                <w:sz w:val="24"/>
                <w:szCs w:val="24"/>
              </w:rPr>
              <w:t xml:space="preserve">Assault </w:t>
            </w:r>
          </w:p>
        </w:tc>
        <w:tc>
          <w:tcPr>
            <w:tcW w:w="3078" w:type="dxa"/>
          </w:tcPr>
          <w:p w14:paraId="2FA6E391" w14:textId="3C20DD6B" w:rsidR="00F30C4E" w:rsidRPr="00BC1CFE" w:rsidRDefault="00F30C4E" w:rsidP="00CC699E">
            <w:pPr>
              <w:spacing w:line="480" w:lineRule="auto"/>
              <w:rPr>
                <w:rFonts w:ascii="Times New Roman" w:hAnsi="Times New Roman" w:cs="Times New Roman"/>
                <w:color w:val="000000" w:themeColor="text1"/>
                <w:sz w:val="24"/>
                <w:szCs w:val="24"/>
              </w:rPr>
            </w:pPr>
            <w:r w:rsidRPr="00BC1CFE">
              <w:rPr>
                <w:rFonts w:ascii="Times New Roman" w:hAnsi="Times New Roman" w:cs="Times New Roman"/>
                <w:color w:val="000000" w:themeColor="text1"/>
                <w:sz w:val="24"/>
                <w:szCs w:val="24"/>
              </w:rPr>
              <w:t>24</w:t>
            </w:r>
          </w:p>
        </w:tc>
        <w:tc>
          <w:tcPr>
            <w:tcW w:w="2733" w:type="dxa"/>
          </w:tcPr>
          <w:p w14:paraId="307500A7" w14:textId="53DB1B9A" w:rsidR="00F30C4E" w:rsidRPr="00BC1CFE" w:rsidRDefault="00F30C4E" w:rsidP="00CC699E">
            <w:pPr>
              <w:spacing w:line="480" w:lineRule="auto"/>
              <w:rPr>
                <w:rFonts w:ascii="Times New Roman" w:hAnsi="Times New Roman" w:cs="Times New Roman"/>
                <w:color w:val="000000" w:themeColor="text1"/>
                <w:sz w:val="24"/>
                <w:szCs w:val="24"/>
              </w:rPr>
            </w:pPr>
            <w:r w:rsidRPr="00BC1CFE">
              <w:rPr>
                <w:rFonts w:ascii="Times New Roman" w:hAnsi="Times New Roman" w:cs="Times New Roman"/>
                <w:color w:val="000000" w:themeColor="text1"/>
                <w:sz w:val="24"/>
                <w:szCs w:val="24"/>
              </w:rPr>
              <w:t>4%</w:t>
            </w:r>
          </w:p>
        </w:tc>
      </w:tr>
      <w:tr w:rsidR="00F30C4E" w:rsidRPr="00BC1CFE" w14:paraId="03F8B448" w14:textId="77777777" w:rsidTr="005D6511">
        <w:tc>
          <w:tcPr>
            <w:tcW w:w="3205" w:type="dxa"/>
          </w:tcPr>
          <w:p w14:paraId="00D5115F" w14:textId="17BEBE10" w:rsidR="00F30C4E" w:rsidRPr="00BC1CFE" w:rsidRDefault="00F30C4E" w:rsidP="00CC699E">
            <w:pPr>
              <w:spacing w:line="480" w:lineRule="auto"/>
              <w:rPr>
                <w:rFonts w:ascii="Times New Roman" w:hAnsi="Times New Roman" w:cs="Times New Roman"/>
                <w:color w:val="000000" w:themeColor="text1"/>
                <w:sz w:val="24"/>
                <w:szCs w:val="24"/>
              </w:rPr>
            </w:pPr>
            <w:r w:rsidRPr="00BC1CFE">
              <w:rPr>
                <w:rFonts w:ascii="Times New Roman" w:hAnsi="Times New Roman" w:cs="Times New Roman"/>
                <w:color w:val="000000" w:themeColor="text1"/>
                <w:sz w:val="24"/>
                <w:szCs w:val="24"/>
              </w:rPr>
              <w:t>Land, dower, and contracts</w:t>
            </w:r>
          </w:p>
        </w:tc>
        <w:tc>
          <w:tcPr>
            <w:tcW w:w="3078" w:type="dxa"/>
          </w:tcPr>
          <w:p w14:paraId="090827C8" w14:textId="0B8E1A7F" w:rsidR="00F30C4E" w:rsidRPr="00BC1CFE" w:rsidRDefault="00F30C4E" w:rsidP="00CC699E">
            <w:pPr>
              <w:spacing w:line="480" w:lineRule="auto"/>
              <w:rPr>
                <w:rFonts w:ascii="Times New Roman" w:hAnsi="Times New Roman" w:cs="Times New Roman"/>
                <w:color w:val="000000" w:themeColor="text1"/>
                <w:sz w:val="24"/>
                <w:szCs w:val="24"/>
              </w:rPr>
            </w:pPr>
            <w:r w:rsidRPr="00BC1CFE">
              <w:rPr>
                <w:rFonts w:ascii="Times New Roman" w:hAnsi="Times New Roman" w:cs="Times New Roman"/>
                <w:color w:val="000000" w:themeColor="text1"/>
                <w:sz w:val="24"/>
                <w:szCs w:val="24"/>
              </w:rPr>
              <w:t>24</w:t>
            </w:r>
          </w:p>
        </w:tc>
        <w:tc>
          <w:tcPr>
            <w:tcW w:w="2733" w:type="dxa"/>
          </w:tcPr>
          <w:p w14:paraId="18EAD4F7" w14:textId="659B33D4" w:rsidR="00F30C4E" w:rsidRPr="00BC1CFE" w:rsidRDefault="00F30C4E" w:rsidP="00CC699E">
            <w:pPr>
              <w:spacing w:line="480" w:lineRule="auto"/>
              <w:rPr>
                <w:rFonts w:ascii="Times New Roman" w:hAnsi="Times New Roman" w:cs="Times New Roman"/>
                <w:color w:val="000000" w:themeColor="text1"/>
                <w:sz w:val="24"/>
                <w:szCs w:val="24"/>
              </w:rPr>
            </w:pPr>
            <w:r w:rsidRPr="00BC1CFE">
              <w:rPr>
                <w:rFonts w:ascii="Times New Roman" w:hAnsi="Times New Roman" w:cs="Times New Roman"/>
                <w:color w:val="000000" w:themeColor="text1"/>
                <w:sz w:val="24"/>
                <w:szCs w:val="24"/>
              </w:rPr>
              <w:t>4%</w:t>
            </w:r>
          </w:p>
        </w:tc>
      </w:tr>
      <w:tr w:rsidR="00F30C4E" w:rsidRPr="00BC1CFE" w14:paraId="098DCD19" w14:textId="77777777" w:rsidTr="005D6511">
        <w:tc>
          <w:tcPr>
            <w:tcW w:w="3205" w:type="dxa"/>
          </w:tcPr>
          <w:p w14:paraId="561439F8" w14:textId="4A30E538" w:rsidR="00F30C4E" w:rsidRPr="00BC1CFE" w:rsidRDefault="00F30C4E" w:rsidP="00CC699E">
            <w:pPr>
              <w:spacing w:line="480" w:lineRule="auto"/>
              <w:rPr>
                <w:rFonts w:ascii="Times New Roman" w:hAnsi="Times New Roman" w:cs="Times New Roman"/>
                <w:color w:val="000000" w:themeColor="text1"/>
                <w:sz w:val="24"/>
                <w:szCs w:val="24"/>
              </w:rPr>
            </w:pPr>
            <w:r w:rsidRPr="00BC1CFE">
              <w:rPr>
                <w:rFonts w:ascii="Times New Roman" w:hAnsi="Times New Roman" w:cs="Times New Roman"/>
                <w:color w:val="000000" w:themeColor="text1"/>
                <w:sz w:val="24"/>
                <w:szCs w:val="24"/>
              </w:rPr>
              <w:t>Public nuisance crimes</w:t>
            </w:r>
          </w:p>
        </w:tc>
        <w:tc>
          <w:tcPr>
            <w:tcW w:w="3078" w:type="dxa"/>
          </w:tcPr>
          <w:p w14:paraId="6100C2D2" w14:textId="50D66990" w:rsidR="00F30C4E" w:rsidRPr="00BC1CFE" w:rsidRDefault="00F30C4E" w:rsidP="00CC699E">
            <w:pPr>
              <w:spacing w:line="480" w:lineRule="auto"/>
              <w:rPr>
                <w:rFonts w:ascii="Times New Roman" w:hAnsi="Times New Roman" w:cs="Times New Roman"/>
                <w:color w:val="000000" w:themeColor="text1"/>
                <w:sz w:val="24"/>
                <w:szCs w:val="24"/>
              </w:rPr>
            </w:pPr>
            <w:r w:rsidRPr="00BC1CFE">
              <w:rPr>
                <w:rFonts w:ascii="Times New Roman" w:hAnsi="Times New Roman" w:cs="Times New Roman"/>
                <w:color w:val="000000" w:themeColor="text1"/>
                <w:sz w:val="24"/>
                <w:szCs w:val="24"/>
              </w:rPr>
              <w:t>22</w:t>
            </w:r>
          </w:p>
        </w:tc>
        <w:tc>
          <w:tcPr>
            <w:tcW w:w="2733" w:type="dxa"/>
          </w:tcPr>
          <w:p w14:paraId="753EE96C" w14:textId="4C9C9972" w:rsidR="00F30C4E" w:rsidRPr="00BC1CFE" w:rsidRDefault="00F30C4E" w:rsidP="00CC699E">
            <w:pPr>
              <w:spacing w:line="480" w:lineRule="auto"/>
              <w:rPr>
                <w:rFonts w:ascii="Times New Roman" w:hAnsi="Times New Roman" w:cs="Times New Roman"/>
                <w:color w:val="000000" w:themeColor="text1"/>
                <w:sz w:val="24"/>
                <w:szCs w:val="24"/>
              </w:rPr>
            </w:pPr>
            <w:r w:rsidRPr="00BC1CFE">
              <w:rPr>
                <w:rFonts w:ascii="Times New Roman" w:hAnsi="Times New Roman" w:cs="Times New Roman"/>
                <w:color w:val="000000" w:themeColor="text1"/>
                <w:sz w:val="24"/>
                <w:szCs w:val="24"/>
              </w:rPr>
              <w:t>4%</w:t>
            </w:r>
          </w:p>
        </w:tc>
      </w:tr>
      <w:tr w:rsidR="00F30C4E" w:rsidRPr="00BC1CFE" w14:paraId="71836C2F" w14:textId="77777777" w:rsidTr="005D6511">
        <w:tc>
          <w:tcPr>
            <w:tcW w:w="3205" w:type="dxa"/>
          </w:tcPr>
          <w:p w14:paraId="639B82EE" w14:textId="01611837" w:rsidR="00F30C4E" w:rsidRPr="00BC1CFE" w:rsidRDefault="00F30C4E" w:rsidP="00CC699E">
            <w:pPr>
              <w:spacing w:line="480" w:lineRule="auto"/>
              <w:rPr>
                <w:rFonts w:ascii="Times New Roman" w:hAnsi="Times New Roman" w:cs="Times New Roman"/>
                <w:color w:val="000000" w:themeColor="text1"/>
                <w:sz w:val="24"/>
                <w:szCs w:val="24"/>
              </w:rPr>
            </w:pPr>
            <w:r w:rsidRPr="00BC1CFE">
              <w:rPr>
                <w:rFonts w:ascii="Times New Roman" w:hAnsi="Times New Roman" w:cs="Times New Roman"/>
                <w:color w:val="000000" w:themeColor="text1"/>
                <w:sz w:val="24"/>
                <w:szCs w:val="24"/>
              </w:rPr>
              <w:t>Vert/dry wood</w:t>
            </w:r>
          </w:p>
        </w:tc>
        <w:tc>
          <w:tcPr>
            <w:tcW w:w="3078" w:type="dxa"/>
          </w:tcPr>
          <w:p w14:paraId="5FFAD454" w14:textId="04EAB05B" w:rsidR="00F30C4E" w:rsidRPr="00BC1CFE" w:rsidRDefault="00F30C4E" w:rsidP="00CC699E">
            <w:pPr>
              <w:spacing w:line="480" w:lineRule="auto"/>
              <w:rPr>
                <w:rFonts w:ascii="Times New Roman" w:hAnsi="Times New Roman" w:cs="Times New Roman"/>
                <w:color w:val="000000" w:themeColor="text1"/>
                <w:sz w:val="24"/>
                <w:szCs w:val="24"/>
              </w:rPr>
            </w:pPr>
            <w:r w:rsidRPr="00BC1CFE">
              <w:rPr>
                <w:rFonts w:ascii="Times New Roman" w:hAnsi="Times New Roman" w:cs="Times New Roman"/>
                <w:color w:val="000000" w:themeColor="text1"/>
                <w:sz w:val="24"/>
                <w:szCs w:val="24"/>
              </w:rPr>
              <w:t>20</w:t>
            </w:r>
          </w:p>
        </w:tc>
        <w:tc>
          <w:tcPr>
            <w:tcW w:w="2733" w:type="dxa"/>
          </w:tcPr>
          <w:p w14:paraId="34B07BA0" w14:textId="3A7C3348" w:rsidR="00F30C4E" w:rsidRPr="00BC1CFE" w:rsidRDefault="00F30C4E" w:rsidP="00CC699E">
            <w:pPr>
              <w:spacing w:line="480" w:lineRule="auto"/>
              <w:rPr>
                <w:rFonts w:ascii="Times New Roman" w:hAnsi="Times New Roman" w:cs="Times New Roman"/>
                <w:color w:val="000000" w:themeColor="text1"/>
                <w:sz w:val="24"/>
                <w:szCs w:val="24"/>
              </w:rPr>
            </w:pPr>
            <w:r w:rsidRPr="00BC1CFE">
              <w:rPr>
                <w:rFonts w:ascii="Times New Roman" w:hAnsi="Times New Roman" w:cs="Times New Roman"/>
                <w:color w:val="000000" w:themeColor="text1"/>
                <w:sz w:val="24"/>
                <w:szCs w:val="24"/>
              </w:rPr>
              <w:t>3%</w:t>
            </w:r>
          </w:p>
        </w:tc>
      </w:tr>
      <w:tr w:rsidR="00F30C4E" w:rsidRPr="00BC1CFE" w14:paraId="3650AEF5" w14:textId="77777777" w:rsidTr="005D6511">
        <w:tc>
          <w:tcPr>
            <w:tcW w:w="3205" w:type="dxa"/>
          </w:tcPr>
          <w:p w14:paraId="59DA36B7" w14:textId="77777777" w:rsidR="00F30C4E" w:rsidRPr="00BC1CFE" w:rsidRDefault="00F30C4E" w:rsidP="00CC699E">
            <w:pPr>
              <w:spacing w:line="480" w:lineRule="auto"/>
              <w:rPr>
                <w:rFonts w:ascii="Times New Roman" w:hAnsi="Times New Roman" w:cs="Times New Roman"/>
                <w:color w:val="000000" w:themeColor="text1"/>
                <w:sz w:val="24"/>
                <w:szCs w:val="24"/>
              </w:rPr>
            </w:pPr>
            <w:r w:rsidRPr="00BC1CFE">
              <w:rPr>
                <w:rFonts w:ascii="Times New Roman" w:hAnsi="Times New Roman" w:cs="Times New Roman"/>
                <w:color w:val="000000" w:themeColor="text1"/>
                <w:sz w:val="24"/>
                <w:szCs w:val="24"/>
              </w:rPr>
              <w:t>Raised the hue</w:t>
            </w:r>
          </w:p>
        </w:tc>
        <w:tc>
          <w:tcPr>
            <w:tcW w:w="3078" w:type="dxa"/>
          </w:tcPr>
          <w:p w14:paraId="2371FD33" w14:textId="3F997177" w:rsidR="00F30C4E" w:rsidRPr="00BC1CFE" w:rsidRDefault="00F30C4E" w:rsidP="00CC699E">
            <w:pPr>
              <w:spacing w:line="480" w:lineRule="auto"/>
              <w:rPr>
                <w:rFonts w:ascii="Times New Roman" w:hAnsi="Times New Roman" w:cs="Times New Roman"/>
                <w:color w:val="000000" w:themeColor="text1"/>
                <w:sz w:val="24"/>
                <w:szCs w:val="24"/>
              </w:rPr>
            </w:pPr>
            <w:r w:rsidRPr="00BC1CFE">
              <w:rPr>
                <w:rFonts w:ascii="Times New Roman" w:hAnsi="Times New Roman" w:cs="Times New Roman"/>
                <w:color w:val="000000" w:themeColor="text1"/>
                <w:sz w:val="24"/>
                <w:szCs w:val="24"/>
              </w:rPr>
              <w:t>13</w:t>
            </w:r>
          </w:p>
        </w:tc>
        <w:tc>
          <w:tcPr>
            <w:tcW w:w="2733" w:type="dxa"/>
          </w:tcPr>
          <w:p w14:paraId="670B4486" w14:textId="3A2388C6" w:rsidR="00F30C4E" w:rsidRPr="00BC1CFE" w:rsidRDefault="00F30C4E" w:rsidP="00CC699E">
            <w:pPr>
              <w:spacing w:line="480" w:lineRule="auto"/>
              <w:rPr>
                <w:rFonts w:ascii="Times New Roman" w:hAnsi="Times New Roman" w:cs="Times New Roman"/>
                <w:color w:val="000000" w:themeColor="text1"/>
                <w:sz w:val="24"/>
                <w:szCs w:val="24"/>
              </w:rPr>
            </w:pPr>
            <w:r w:rsidRPr="00BC1CFE">
              <w:rPr>
                <w:rFonts w:ascii="Times New Roman" w:hAnsi="Times New Roman" w:cs="Times New Roman"/>
                <w:color w:val="000000" w:themeColor="text1"/>
                <w:sz w:val="24"/>
                <w:szCs w:val="24"/>
              </w:rPr>
              <w:t>2%</w:t>
            </w:r>
          </w:p>
        </w:tc>
      </w:tr>
      <w:tr w:rsidR="00F30C4E" w:rsidRPr="00BC1CFE" w14:paraId="30B7CFF0" w14:textId="77777777" w:rsidTr="005D6511">
        <w:tc>
          <w:tcPr>
            <w:tcW w:w="3205" w:type="dxa"/>
            <w:shd w:val="clear" w:color="auto" w:fill="D9D9D9" w:themeFill="background1" w:themeFillShade="D9"/>
          </w:tcPr>
          <w:p w14:paraId="50FA3E9C" w14:textId="1F3B2EA5" w:rsidR="00F30C4E" w:rsidRPr="00BC1CFE" w:rsidRDefault="00F30C4E" w:rsidP="00CC699E">
            <w:pPr>
              <w:spacing w:line="480" w:lineRule="auto"/>
              <w:rPr>
                <w:rFonts w:ascii="Times New Roman" w:hAnsi="Times New Roman" w:cs="Times New Roman"/>
                <w:b/>
                <w:bCs/>
                <w:color w:val="000000" w:themeColor="text1"/>
                <w:sz w:val="24"/>
                <w:szCs w:val="24"/>
              </w:rPr>
            </w:pPr>
            <w:r w:rsidRPr="00BC1CFE">
              <w:rPr>
                <w:rFonts w:ascii="Times New Roman" w:hAnsi="Times New Roman" w:cs="Times New Roman"/>
                <w:b/>
                <w:bCs/>
                <w:color w:val="000000" w:themeColor="text1"/>
                <w:sz w:val="24"/>
                <w:szCs w:val="24"/>
              </w:rPr>
              <w:t>Other civil matters</w:t>
            </w:r>
          </w:p>
        </w:tc>
        <w:tc>
          <w:tcPr>
            <w:tcW w:w="3078" w:type="dxa"/>
            <w:shd w:val="clear" w:color="auto" w:fill="D9D9D9" w:themeFill="background1" w:themeFillShade="D9"/>
          </w:tcPr>
          <w:p w14:paraId="2B40C947" w14:textId="77777777" w:rsidR="00F30C4E" w:rsidRPr="00BC1CFE" w:rsidRDefault="00F30C4E" w:rsidP="00CC699E">
            <w:pPr>
              <w:spacing w:line="480" w:lineRule="auto"/>
              <w:rPr>
                <w:rFonts w:ascii="Times New Roman" w:hAnsi="Times New Roman" w:cs="Times New Roman"/>
                <w:color w:val="000000" w:themeColor="text1"/>
                <w:sz w:val="24"/>
                <w:szCs w:val="24"/>
              </w:rPr>
            </w:pPr>
          </w:p>
        </w:tc>
        <w:tc>
          <w:tcPr>
            <w:tcW w:w="2733" w:type="dxa"/>
            <w:shd w:val="clear" w:color="auto" w:fill="D9D9D9" w:themeFill="background1" w:themeFillShade="D9"/>
          </w:tcPr>
          <w:p w14:paraId="6F768421" w14:textId="77777777" w:rsidR="00F30C4E" w:rsidRPr="00BC1CFE" w:rsidRDefault="00F30C4E" w:rsidP="00CC699E">
            <w:pPr>
              <w:spacing w:line="480" w:lineRule="auto"/>
              <w:rPr>
                <w:rFonts w:ascii="Times New Roman" w:hAnsi="Times New Roman" w:cs="Times New Roman"/>
                <w:color w:val="000000" w:themeColor="text1"/>
                <w:sz w:val="24"/>
                <w:szCs w:val="24"/>
              </w:rPr>
            </w:pPr>
          </w:p>
        </w:tc>
      </w:tr>
      <w:tr w:rsidR="00F30C4E" w:rsidRPr="00BC1CFE" w14:paraId="30B3B784" w14:textId="77777777" w:rsidTr="005D6511">
        <w:tc>
          <w:tcPr>
            <w:tcW w:w="3205" w:type="dxa"/>
          </w:tcPr>
          <w:p w14:paraId="16B0FE09" w14:textId="7CED7705" w:rsidR="00F30C4E" w:rsidRPr="00BC1CFE" w:rsidRDefault="00F30C4E" w:rsidP="00CC699E">
            <w:pPr>
              <w:spacing w:line="480" w:lineRule="auto"/>
              <w:rPr>
                <w:rFonts w:ascii="Times New Roman" w:hAnsi="Times New Roman" w:cs="Times New Roman"/>
                <w:color w:val="000000" w:themeColor="text1"/>
                <w:sz w:val="24"/>
                <w:szCs w:val="24"/>
              </w:rPr>
            </w:pPr>
            <w:r w:rsidRPr="00BC1CFE">
              <w:rPr>
                <w:rFonts w:ascii="Times New Roman" w:hAnsi="Times New Roman" w:cs="Times New Roman"/>
                <w:color w:val="000000" w:themeColor="text1"/>
                <w:sz w:val="24"/>
                <w:szCs w:val="24"/>
              </w:rPr>
              <w:t>Exchange land</w:t>
            </w:r>
          </w:p>
        </w:tc>
        <w:tc>
          <w:tcPr>
            <w:tcW w:w="3078" w:type="dxa"/>
          </w:tcPr>
          <w:p w14:paraId="1F0E5C90" w14:textId="31111CFC" w:rsidR="00F30C4E" w:rsidRPr="00BC1CFE" w:rsidRDefault="00F30C4E" w:rsidP="00CC699E">
            <w:pPr>
              <w:spacing w:line="480" w:lineRule="auto"/>
              <w:rPr>
                <w:rFonts w:ascii="Times New Roman" w:hAnsi="Times New Roman" w:cs="Times New Roman"/>
                <w:color w:val="000000" w:themeColor="text1"/>
                <w:sz w:val="24"/>
                <w:szCs w:val="24"/>
              </w:rPr>
            </w:pPr>
            <w:r w:rsidRPr="00BC1CFE">
              <w:rPr>
                <w:rFonts w:ascii="Times New Roman" w:hAnsi="Times New Roman" w:cs="Times New Roman"/>
                <w:color w:val="000000" w:themeColor="text1"/>
                <w:sz w:val="24"/>
                <w:szCs w:val="24"/>
              </w:rPr>
              <w:t>165</w:t>
            </w:r>
          </w:p>
        </w:tc>
        <w:tc>
          <w:tcPr>
            <w:tcW w:w="2733" w:type="dxa"/>
          </w:tcPr>
          <w:p w14:paraId="0501CA1F" w14:textId="5B3B8014" w:rsidR="00F30C4E" w:rsidRPr="00BC1CFE" w:rsidRDefault="00F30C4E" w:rsidP="00CC699E">
            <w:pPr>
              <w:spacing w:line="480" w:lineRule="auto"/>
              <w:rPr>
                <w:rFonts w:ascii="Times New Roman" w:hAnsi="Times New Roman" w:cs="Times New Roman"/>
                <w:color w:val="000000" w:themeColor="text1"/>
                <w:sz w:val="24"/>
                <w:szCs w:val="24"/>
              </w:rPr>
            </w:pPr>
            <w:r w:rsidRPr="00BC1CFE">
              <w:rPr>
                <w:rFonts w:ascii="Times New Roman" w:hAnsi="Times New Roman" w:cs="Times New Roman"/>
                <w:color w:val="000000" w:themeColor="text1"/>
                <w:sz w:val="24"/>
                <w:szCs w:val="24"/>
              </w:rPr>
              <w:t>27%</w:t>
            </w:r>
          </w:p>
        </w:tc>
      </w:tr>
      <w:tr w:rsidR="00F30C4E" w:rsidRPr="00BC1CFE" w14:paraId="03223A47" w14:textId="77777777" w:rsidTr="005D6511">
        <w:tc>
          <w:tcPr>
            <w:tcW w:w="3205" w:type="dxa"/>
          </w:tcPr>
          <w:p w14:paraId="0DB838EF" w14:textId="77777777" w:rsidR="00F30C4E" w:rsidRPr="00BC1CFE" w:rsidRDefault="00F30C4E" w:rsidP="00CC699E">
            <w:pPr>
              <w:spacing w:line="480" w:lineRule="auto"/>
              <w:rPr>
                <w:rFonts w:ascii="Times New Roman" w:hAnsi="Times New Roman" w:cs="Times New Roman"/>
                <w:color w:val="000000" w:themeColor="text1"/>
                <w:sz w:val="24"/>
                <w:szCs w:val="24"/>
              </w:rPr>
            </w:pPr>
            <w:proofErr w:type="spellStart"/>
            <w:r w:rsidRPr="00BC1CFE">
              <w:rPr>
                <w:rFonts w:ascii="Times New Roman" w:hAnsi="Times New Roman" w:cs="Times New Roman"/>
                <w:color w:val="000000" w:themeColor="text1"/>
                <w:sz w:val="24"/>
                <w:szCs w:val="24"/>
              </w:rPr>
              <w:t>Merchet</w:t>
            </w:r>
            <w:proofErr w:type="spellEnd"/>
          </w:p>
        </w:tc>
        <w:tc>
          <w:tcPr>
            <w:tcW w:w="3078" w:type="dxa"/>
          </w:tcPr>
          <w:p w14:paraId="6F6CEE35" w14:textId="5066D00C" w:rsidR="00F30C4E" w:rsidRPr="00BC1CFE" w:rsidRDefault="00F30C4E" w:rsidP="00CC699E">
            <w:pPr>
              <w:spacing w:line="480" w:lineRule="auto"/>
              <w:rPr>
                <w:rFonts w:ascii="Times New Roman" w:hAnsi="Times New Roman" w:cs="Times New Roman"/>
                <w:color w:val="000000" w:themeColor="text1"/>
                <w:sz w:val="24"/>
                <w:szCs w:val="24"/>
              </w:rPr>
            </w:pPr>
            <w:r w:rsidRPr="00BC1CFE">
              <w:rPr>
                <w:rFonts w:ascii="Times New Roman" w:hAnsi="Times New Roman" w:cs="Times New Roman"/>
                <w:color w:val="000000" w:themeColor="text1"/>
                <w:sz w:val="24"/>
                <w:szCs w:val="24"/>
              </w:rPr>
              <w:t>8</w:t>
            </w:r>
          </w:p>
        </w:tc>
        <w:tc>
          <w:tcPr>
            <w:tcW w:w="2733" w:type="dxa"/>
          </w:tcPr>
          <w:p w14:paraId="40FB48BC" w14:textId="53E3F93E" w:rsidR="00F30C4E" w:rsidRPr="00BC1CFE" w:rsidRDefault="00F30C4E" w:rsidP="00CC699E">
            <w:pPr>
              <w:spacing w:line="480" w:lineRule="auto"/>
              <w:rPr>
                <w:rFonts w:ascii="Times New Roman" w:hAnsi="Times New Roman" w:cs="Times New Roman"/>
                <w:color w:val="000000" w:themeColor="text1"/>
                <w:sz w:val="24"/>
                <w:szCs w:val="24"/>
              </w:rPr>
            </w:pPr>
            <w:r w:rsidRPr="00BC1CFE">
              <w:rPr>
                <w:rFonts w:ascii="Times New Roman" w:hAnsi="Times New Roman" w:cs="Times New Roman"/>
                <w:color w:val="000000" w:themeColor="text1"/>
                <w:sz w:val="24"/>
                <w:szCs w:val="24"/>
              </w:rPr>
              <w:t>1%</w:t>
            </w:r>
          </w:p>
        </w:tc>
      </w:tr>
    </w:tbl>
    <w:p w14:paraId="5EE9EE0C" w14:textId="0CA6898B" w:rsidR="004D10ED" w:rsidRPr="00BC1CFE" w:rsidRDefault="0078513A" w:rsidP="00CC699E">
      <w:pPr>
        <w:spacing w:line="480" w:lineRule="auto"/>
        <w:rPr>
          <w:rFonts w:ascii="Times New Roman" w:hAnsi="Times New Roman" w:cs="Times New Roman"/>
          <w:b/>
          <w:bCs/>
          <w:color w:val="000000" w:themeColor="text1"/>
          <w:sz w:val="24"/>
          <w:szCs w:val="24"/>
        </w:rPr>
      </w:pPr>
      <w:r w:rsidRPr="00BC1CFE">
        <w:rPr>
          <w:rFonts w:ascii="Times New Roman" w:hAnsi="Times New Roman" w:cs="Times New Roman"/>
          <w:i/>
          <w:iCs/>
          <w:color w:val="000000" w:themeColor="text1"/>
          <w:sz w:val="24"/>
          <w:szCs w:val="24"/>
        </w:rPr>
        <w:t xml:space="preserve">Table </w:t>
      </w:r>
      <w:r w:rsidRPr="00BC1CFE">
        <w:rPr>
          <w:rFonts w:ascii="Times New Roman" w:hAnsi="Times New Roman" w:cs="Times New Roman"/>
          <w:i/>
          <w:iCs/>
          <w:color w:val="000000" w:themeColor="text1"/>
          <w:sz w:val="24"/>
          <w:szCs w:val="24"/>
        </w:rPr>
        <w:t>2</w:t>
      </w:r>
      <w:r w:rsidRPr="00BC1CFE">
        <w:rPr>
          <w:rFonts w:ascii="Times New Roman" w:hAnsi="Times New Roman" w:cs="Times New Roman"/>
          <w:i/>
          <w:iCs/>
          <w:color w:val="000000" w:themeColor="text1"/>
          <w:sz w:val="24"/>
          <w:szCs w:val="24"/>
        </w:rPr>
        <w:t>. Women’s involvement in the Wakefield court 13</w:t>
      </w:r>
      <w:r w:rsidRPr="00BC1CFE">
        <w:rPr>
          <w:rFonts w:ascii="Times New Roman" w:hAnsi="Times New Roman" w:cs="Times New Roman"/>
          <w:i/>
          <w:iCs/>
          <w:color w:val="000000" w:themeColor="text1"/>
          <w:sz w:val="24"/>
          <w:szCs w:val="24"/>
        </w:rPr>
        <w:t>4</w:t>
      </w:r>
      <w:r w:rsidRPr="00BC1CFE">
        <w:rPr>
          <w:rFonts w:ascii="Times New Roman" w:hAnsi="Times New Roman" w:cs="Times New Roman"/>
          <w:i/>
          <w:iCs/>
          <w:color w:val="000000" w:themeColor="text1"/>
          <w:sz w:val="24"/>
          <w:szCs w:val="24"/>
        </w:rPr>
        <w:t>8-</w:t>
      </w:r>
      <w:r w:rsidRPr="00BC1CFE">
        <w:rPr>
          <w:rFonts w:ascii="Times New Roman" w:hAnsi="Times New Roman" w:cs="Times New Roman"/>
          <w:i/>
          <w:iCs/>
          <w:color w:val="000000" w:themeColor="text1"/>
          <w:sz w:val="24"/>
          <w:szCs w:val="24"/>
        </w:rPr>
        <w:t>5</w:t>
      </w:r>
      <w:r w:rsidRPr="00BC1CFE">
        <w:rPr>
          <w:rFonts w:ascii="Times New Roman" w:hAnsi="Times New Roman" w:cs="Times New Roman"/>
          <w:i/>
          <w:iCs/>
          <w:color w:val="000000" w:themeColor="text1"/>
          <w:sz w:val="24"/>
          <w:szCs w:val="24"/>
        </w:rPr>
        <w:t>0.</w:t>
      </w:r>
    </w:p>
    <w:p w14:paraId="6B669FA4" w14:textId="196F0FCE" w:rsidR="00407859" w:rsidRPr="00BC1CFE" w:rsidRDefault="00862E5E" w:rsidP="00CC699E">
      <w:pPr>
        <w:spacing w:line="480" w:lineRule="auto"/>
        <w:rPr>
          <w:rFonts w:ascii="Times New Roman" w:hAnsi="Times New Roman" w:cs="Times New Roman"/>
          <w:b/>
          <w:bCs/>
          <w:color w:val="000000" w:themeColor="text1"/>
          <w:sz w:val="24"/>
          <w:szCs w:val="24"/>
        </w:rPr>
      </w:pPr>
      <w:r w:rsidRPr="00BC1CFE">
        <w:rPr>
          <w:rFonts w:ascii="Times New Roman" w:hAnsi="Times New Roman" w:cs="Times New Roman"/>
          <w:b/>
          <w:bCs/>
          <w:color w:val="000000" w:themeColor="text1"/>
          <w:sz w:val="24"/>
          <w:szCs w:val="24"/>
        </w:rPr>
        <w:t xml:space="preserve">2.1 </w:t>
      </w:r>
      <w:r w:rsidR="00407859" w:rsidRPr="00BC1CFE">
        <w:rPr>
          <w:rFonts w:ascii="Times New Roman" w:hAnsi="Times New Roman" w:cs="Times New Roman"/>
          <w:b/>
          <w:bCs/>
          <w:color w:val="000000" w:themeColor="text1"/>
          <w:sz w:val="24"/>
          <w:szCs w:val="24"/>
        </w:rPr>
        <w:t>Brewing-related crimes</w:t>
      </w:r>
    </w:p>
    <w:p w14:paraId="4090AF3D" w14:textId="73245D70" w:rsidR="00F05E96" w:rsidRPr="00BC1CFE" w:rsidRDefault="00F05E96" w:rsidP="00CC699E">
      <w:pPr>
        <w:spacing w:line="480" w:lineRule="auto"/>
        <w:rPr>
          <w:rFonts w:ascii="Times New Roman" w:hAnsi="Times New Roman" w:cs="Times New Roman"/>
          <w:color w:val="000000" w:themeColor="text1"/>
          <w:sz w:val="24"/>
          <w:szCs w:val="24"/>
          <w:lang w:val="en-US"/>
        </w:rPr>
      </w:pPr>
      <w:r w:rsidRPr="00BC1CFE">
        <w:rPr>
          <w:rFonts w:ascii="Times New Roman" w:hAnsi="Times New Roman" w:cs="Times New Roman"/>
          <w:color w:val="000000" w:themeColor="text1"/>
          <w:sz w:val="24"/>
          <w:szCs w:val="24"/>
          <w:lang w:val="en-US"/>
        </w:rPr>
        <w:t xml:space="preserve">186 women were involved in brewing-related crimes, </w:t>
      </w:r>
      <w:r w:rsidR="003A09D3" w:rsidRPr="00BC1CFE">
        <w:rPr>
          <w:rFonts w:ascii="Times New Roman" w:hAnsi="Times New Roman" w:cs="Times New Roman"/>
          <w:color w:val="000000" w:themeColor="text1"/>
          <w:sz w:val="24"/>
          <w:szCs w:val="24"/>
          <w:lang w:val="en-US"/>
        </w:rPr>
        <w:t xml:space="preserve">an increase of </w:t>
      </w:r>
      <w:r w:rsidRPr="00BC1CFE">
        <w:rPr>
          <w:rFonts w:ascii="Times New Roman" w:hAnsi="Times New Roman" w:cs="Times New Roman"/>
          <w:color w:val="000000" w:themeColor="text1"/>
          <w:sz w:val="24"/>
          <w:szCs w:val="24"/>
          <w:lang w:val="en-US"/>
        </w:rPr>
        <w:t xml:space="preserve">twenty-two </w:t>
      </w:r>
      <w:r w:rsidR="003A09D3" w:rsidRPr="00BC1CFE">
        <w:rPr>
          <w:rFonts w:ascii="Times New Roman" w:hAnsi="Times New Roman" w:cs="Times New Roman"/>
          <w:color w:val="000000" w:themeColor="text1"/>
          <w:sz w:val="24"/>
          <w:szCs w:val="24"/>
          <w:lang w:val="en-US"/>
        </w:rPr>
        <w:t>from</w:t>
      </w:r>
      <w:r w:rsidR="004D5F99" w:rsidRPr="00BC1CFE">
        <w:rPr>
          <w:rFonts w:ascii="Times New Roman" w:hAnsi="Times New Roman" w:cs="Times New Roman"/>
          <w:color w:val="000000" w:themeColor="text1"/>
          <w:sz w:val="24"/>
          <w:szCs w:val="24"/>
          <w:lang w:val="en-US"/>
        </w:rPr>
        <w:t xml:space="preserve"> </w:t>
      </w:r>
      <w:r w:rsidRPr="00BC1CFE">
        <w:rPr>
          <w:rFonts w:ascii="Times New Roman" w:hAnsi="Times New Roman" w:cs="Times New Roman"/>
          <w:color w:val="000000" w:themeColor="text1"/>
          <w:sz w:val="24"/>
          <w:szCs w:val="24"/>
          <w:lang w:val="en-US"/>
        </w:rPr>
        <w:t xml:space="preserve">1338-40. Again, many women were repeat offenders: the wives </w:t>
      </w:r>
      <w:r w:rsidR="00E82E8A" w:rsidRPr="00BC1CFE">
        <w:rPr>
          <w:rFonts w:ascii="Times New Roman" w:hAnsi="Times New Roman" w:cs="Times New Roman"/>
          <w:color w:val="000000" w:themeColor="text1"/>
          <w:sz w:val="24"/>
          <w:szCs w:val="24"/>
          <w:lang w:val="en-US"/>
        </w:rPr>
        <w:t xml:space="preserve">of Roger </w:t>
      </w:r>
      <w:proofErr w:type="spellStart"/>
      <w:r w:rsidR="00E82E8A" w:rsidRPr="00BC1CFE">
        <w:rPr>
          <w:rFonts w:ascii="Times New Roman" w:hAnsi="Times New Roman" w:cs="Times New Roman"/>
          <w:color w:val="000000" w:themeColor="text1"/>
          <w:sz w:val="24"/>
          <w:szCs w:val="24"/>
          <w:lang w:val="en-US"/>
        </w:rPr>
        <w:t>Spilwode</w:t>
      </w:r>
      <w:proofErr w:type="spellEnd"/>
      <w:r w:rsidR="00E82E8A" w:rsidRPr="00BC1CFE">
        <w:rPr>
          <w:rFonts w:ascii="Times New Roman" w:hAnsi="Times New Roman" w:cs="Times New Roman"/>
          <w:color w:val="000000" w:themeColor="text1"/>
          <w:sz w:val="24"/>
          <w:szCs w:val="24"/>
          <w:lang w:val="en-US"/>
        </w:rPr>
        <w:t xml:space="preserve">, Henry </w:t>
      </w:r>
      <w:proofErr w:type="spellStart"/>
      <w:r w:rsidR="00E82E8A" w:rsidRPr="00BC1CFE">
        <w:rPr>
          <w:rFonts w:ascii="Times New Roman" w:hAnsi="Times New Roman" w:cs="Times New Roman"/>
          <w:color w:val="000000" w:themeColor="text1"/>
          <w:sz w:val="24"/>
          <w:szCs w:val="24"/>
          <w:lang w:val="en-US"/>
        </w:rPr>
        <w:lastRenderedPageBreak/>
        <w:t>Brianman</w:t>
      </w:r>
      <w:proofErr w:type="spellEnd"/>
      <w:r w:rsidR="00E82E8A" w:rsidRPr="00BC1CFE">
        <w:rPr>
          <w:rFonts w:ascii="Times New Roman" w:hAnsi="Times New Roman" w:cs="Times New Roman"/>
          <w:color w:val="000000" w:themeColor="text1"/>
          <w:sz w:val="24"/>
          <w:szCs w:val="24"/>
          <w:lang w:val="en-US"/>
        </w:rPr>
        <w:t xml:space="preserve">, Robert </w:t>
      </w:r>
      <w:proofErr w:type="spellStart"/>
      <w:r w:rsidR="00E82E8A" w:rsidRPr="00BC1CFE">
        <w:rPr>
          <w:rFonts w:ascii="Times New Roman" w:hAnsi="Times New Roman" w:cs="Times New Roman"/>
          <w:color w:val="000000" w:themeColor="text1"/>
          <w:sz w:val="24"/>
          <w:szCs w:val="24"/>
          <w:lang w:val="en-US"/>
        </w:rPr>
        <w:t>Nelleson</w:t>
      </w:r>
      <w:proofErr w:type="spellEnd"/>
      <w:r w:rsidR="00E82E8A" w:rsidRPr="00BC1CFE">
        <w:rPr>
          <w:rFonts w:ascii="Times New Roman" w:hAnsi="Times New Roman" w:cs="Times New Roman"/>
          <w:color w:val="000000" w:themeColor="text1"/>
          <w:sz w:val="24"/>
          <w:szCs w:val="24"/>
          <w:lang w:val="en-US"/>
        </w:rPr>
        <w:t xml:space="preserve"> and Thomas Smyth</w:t>
      </w:r>
      <w:r w:rsidRPr="00BC1CFE">
        <w:rPr>
          <w:rFonts w:ascii="Times New Roman" w:hAnsi="Times New Roman" w:cs="Times New Roman"/>
          <w:color w:val="000000" w:themeColor="text1"/>
          <w:sz w:val="24"/>
          <w:szCs w:val="24"/>
          <w:lang w:val="en-US"/>
        </w:rPr>
        <w:t xml:space="preserve">, for example, were amerced on at least </w:t>
      </w:r>
      <w:r w:rsidR="00E82E8A" w:rsidRPr="00BC1CFE">
        <w:rPr>
          <w:rFonts w:ascii="Times New Roman" w:hAnsi="Times New Roman" w:cs="Times New Roman"/>
          <w:color w:val="000000" w:themeColor="text1"/>
          <w:sz w:val="24"/>
          <w:szCs w:val="24"/>
          <w:lang w:val="en-US"/>
        </w:rPr>
        <w:t>four separate</w:t>
      </w:r>
      <w:r w:rsidRPr="00BC1CFE">
        <w:rPr>
          <w:rFonts w:ascii="Times New Roman" w:hAnsi="Times New Roman" w:cs="Times New Roman"/>
          <w:color w:val="000000" w:themeColor="text1"/>
          <w:sz w:val="24"/>
          <w:szCs w:val="24"/>
          <w:lang w:val="en-US"/>
        </w:rPr>
        <w:t xml:space="preserve"> occasions for brewing against the assize</w:t>
      </w:r>
      <w:r w:rsidR="00E82E8A" w:rsidRPr="00BC1CFE">
        <w:rPr>
          <w:rFonts w:ascii="Times New Roman" w:hAnsi="Times New Roman" w:cs="Times New Roman"/>
          <w:color w:val="000000" w:themeColor="text1"/>
          <w:sz w:val="24"/>
          <w:szCs w:val="24"/>
          <w:lang w:val="en-US"/>
        </w:rPr>
        <w:t>,</w:t>
      </w:r>
      <w:r w:rsidRPr="00BC1CFE">
        <w:rPr>
          <w:rFonts w:ascii="Times New Roman" w:hAnsi="Times New Roman" w:cs="Times New Roman"/>
          <w:color w:val="000000" w:themeColor="text1"/>
          <w:sz w:val="24"/>
          <w:szCs w:val="24"/>
          <w:lang w:val="en-US"/>
        </w:rPr>
        <w:t xml:space="preserve"> and the vast majority (</w:t>
      </w:r>
      <w:r w:rsidR="00B0233D" w:rsidRPr="00BC1CFE">
        <w:rPr>
          <w:rFonts w:ascii="Times New Roman" w:hAnsi="Times New Roman" w:cs="Times New Roman"/>
          <w:color w:val="000000" w:themeColor="text1"/>
          <w:sz w:val="24"/>
          <w:szCs w:val="24"/>
          <w:lang w:val="en-US"/>
        </w:rPr>
        <w:t>94%)</w:t>
      </w:r>
      <w:r w:rsidRPr="00BC1CFE">
        <w:rPr>
          <w:rFonts w:ascii="Times New Roman" w:hAnsi="Times New Roman" w:cs="Times New Roman"/>
          <w:color w:val="000000" w:themeColor="text1"/>
          <w:sz w:val="24"/>
          <w:szCs w:val="24"/>
          <w:lang w:val="en-US"/>
        </w:rPr>
        <w:t xml:space="preserve"> did not appear in court for any other reason. </w:t>
      </w:r>
      <w:r w:rsidR="003A09D3" w:rsidRPr="00BC1CFE">
        <w:rPr>
          <w:rFonts w:ascii="Times New Roman" w:hAnsi="Times New Roman" w:cs="Times New Roman"/>
          <w:color w:val="000000" w:themeColor="text1"/>
          <w:sz w:val="24"/>
          <w:szCs w:val="24"/>
          <w:lang w:val="en-US"/>
        </w:rPr>
        <w:t xml:space="preserve">As before, </w:t>
      </w:r>
      <w:proofErr w:type="gramStart"/>
      <w:r w:rsidRPr="00BC1CFE">
        <w:rPr>
          <w:rFonts w:ascii="Times New Roman" w:hAnsi="Times New Roman" w:cs="Times New Roman"/>
          <w:color w:val="000000" w:themeColor="text1"/>
          <w:sz w:val="24"/>
          <w:szCs w:val="24"/>
          <w:lang w:val="en-US"/>
        </w:rPr>
        <w:t xml:space="preserve">the majority </w:t>
      </w:r>
      <w:r w:rsidR="00640B9C" w:rsidRPr="00BC1CFE">
        <w:rPr>
          <w:rFonts w:ascii="Times New Roman" w:hAnsi="Times New Roman" w:cs="Times New Roman"/>
          <w:color w:val="000000" w:themeColor="text1"/>
          <w:sz w:val="24"/>
          <w:szCs w:val="24"/>
          <w:lang w:val="en-US"/>
        </w:rPr>
        <w:t>of</w:t>
      </w:r>
      <w:proofErr w:type="gramEnd"/>
      <w:r w:rsidR="00640B9C" w:rsidRPr="00BC1CFE">
        <w:rPr>
          <w:rFonts w:ascii="Times New Roman" w:hAnsi="Times New Roman" w:cs="Times New Roman"/>
          <w:color w:val="000000" w:themeColor="text1"/>
          <w:sz w:val="24"/>
          <w:szCs w:val="24"/>
          <w:lang w:val="en-US"/>
        </w:rPr>
        <w:t xml:space="preserve"> women </w:t>
      </w:r>
      <w:r w:rsidRPr="00BC1CFE">
        <w:rPr>
          <w:rFonts w:ascii="Times New Roman" w:hAnsi="Times New Roman" w:cs="Times New Roman"/>
          <w:color w:val="000000" w:themeColor="text1"/>
          <w:sz w:val="24"/>
          <w:szCs w:val="24"/>
          <w:lang w:val="en-US"/>
        </w:rPr>
        <w:t xml:space="preserve">are referred to only by the name of their husband. </w:t>
      </w:r>
      <w:r w:rsidR="005324CF" w:rsidRPr="00BC1CFE">
        <w:rPr>
          <w:rFonts w:ascii="Times New Roman" w:hAnsi="Times New Roman" w:cs="Times New Roman"/>
          <w:color w:val="000000" w:themeColor="text1"/>
          <w:sz w:val="24"/>
          <w:szCs w:val="24"/>
          <w:lang w:val="en-US"/>
        </w:rPr>
        <w:t xml:space="preserve">Twenty-six </w:t>
      </w:r>
      <w:r w:rsidRPr="00BC1CFE">
        <w:rPr>
          <w:rFonts w:ascii="Times New Roman" w:hAnsi="Times New Roman" w:cs="Times New Roman"/>
          <w:color w:val="000000" w:themeColor="text1"/>
          <w:sz w:val="24"/>
          <w:szCs w:val="24"/>
          <w:lang w:val="en-US"/>
        </w:rPr>
        <w:t xml:space="preserve">are referred to by the name of their father, </w:t>
      </w:r>
      <w:r w:rsidR="00D02819" w:rsidRPr="00BC1CFE">
        <w:rPr>
          <w:rFonts w:ascii="Times New Roman" w:hAnsi="Times New Roman" w:cs="Times New Roman"/>
          <w:color w:val="000000" w:themeColor="text1"/>
          <w:sz w:val="24"/>
          <w:szCs w:val="24"/>
          <w:lang w:val="en-US"/>
        </w:rPr>
        <w:t xml:space="preserve">six as maids or servants, </w:t>
      </w:r>
      <w:r w:rsidRPr="00BC1CFE">
        <w:rPr>
          <w:rFonts w:ascii="Times New Roman" w:hAnsi="Times New Roman" w:cs="Times New Roman"/>
          <w:color w:val="000000" w:themeColor="text1"/>
          <w:sz w:val="24"/>
          <w:szCs w:val="24"/>
          <w:lang w:val="en-US"/>
        </w:rPr>
        <w:t xml:space="preserve">and </w:t>
      </w:r>
      <w:r w:rsidR="008A371E" w:rsidRPr="00BC1CFE">
        <w:rPr>
          <w:rFonts w:ascii="Times New Roman" w:hAnsi="Times New Roman" w:cs="Times New Roman"/>
          <w:color w:val="000000" w:themeColor="text1"/>
          <w:sz w:val="24"/>
          <w:szCs w:val="24"/>
          <w:lang w:val="en-US"/>
        </w:rPr>
        <w:t>thirty-two</w:t>
      </w:r>
      <w:r w:rsidRPr="00BC1CFE">
        <w:rPr>
          <w:rFonts w:ascii="Times New Roman" w:hAnsi="Times New Roman" w:cs="Times New Roman"/>
          <w:color w:val="000000" w:themeColor="text1"/>
          <w:sz w:val="24"/>
          <w:szCs w:val="24"/>
          <w:lang w:val="en-US"/>
        </w:rPr>
        <w:t xml:space="preserve"> by their own surnames</w:t>
      </w:r>
      <w:r w:rsidR="00D02819" w:rsidRPr="00BC1CFE">
        <w:rPr>
          <w:rFonts w:ascii="Times New Roman" w:hAnsi="Times New Roman" w:cs="Times New Roman"/>
          <w:color w:val="000000" w:themeColor="text1"/>
          <w:sz w:val="24"/>
          <w:szCs w:val="24"/>
          <w:lang w:val="en-US"/>
        </w:rPr>
        <w:t xml:space="preserve">. </w:t>
      </w:r>
    </w:p>
    <w:p w14:paraId="05FE45B9" w14:textId="1220CB22" w:rsidR="0030275D" w:rsidRPr="00BC1CFE" w:rsidRDefault="00A40F9A" w:rsidP="00CC699E">
      <w:pPr>
        <w:spacing w:line="480" w:lineRule="auto"/>
        <w:rPr>
          <w:rFonts w:ascii="Times New Roman" w:hAnsi="Times New Roman" w:cs="Times New Roman"/>
          <w:color w:val="000000" w:themeColor="text1"/>
          <w:sz w:val="24"/>
          <w:szCs w:val="24"/>
          <w:lang w:val="en-US"/>
        </w:rPr>
      </w:pPr>
      <w:r w:rsidRPr="00BC1CFE">
        <w:rPr>
          <w:rFonts w:ascii="Times New Roman" w:hAnsi="Times New Roman" w:cs="Times New Roman"/>
          <w:color w:val="000000" w:themeColor="text1"/>
          <w:sz w:val="24"/>
          <w:szCs w:val="24"/>
        </w:rPr>
        <w:t xml:space="preserve">Of the 186, twenty appear to have been pardoned for their crime. </w:t>
      </w:r>
      <w:r w:rsidR="00641CB1" w:rsidRPr="00BC1CFE">
        <w:rPr>
          <w:rFonts w:ascii="Times New Roman" w:hAnsi="Times New Roman" w:cs="Times New Roman"/>
          <w:color w:val="000000" w:themeColor="text1"/>
          <w:sz w:val="24"/>
          <w:szCs w:val="24"/>
        </w:rPr>
        <w:t>The reasons for this are rarely given. In May 1349, the wife of John de Halifax was condoned because her husband was the grave. In November of that year, she was condoned again without reason</w:t>
      </w:r>
      <w:r w:rsidR="003E58FC" w:rsidRPr="00BC1CFE">
        <w:rPr>
          <w:rFonts w:ascii="Times New Roman" w:hAnsi="Times New Roman" w:cs="Times New Roman"/>
          <w:color w:val="000000" w:themeColor="text1"/>
          <w:sz w:val="24"/>
          <w:szCs w:val="24"/>
        </w:rPr>
        <w:t xml:space="preserve"> and f</w:t>
      </w:r>
      <w:r w:rsidR="00641CB1" w:rsidRPr="00BC1CFE">
        <w:rPr>
          <w:rFonts w:ascii="Times New Roman" w:hAnsi="Times New Roman" w:cs="Times New Roman"/>
          <w:color w:val="000000" w:themeColor="text1"/>
          <w:sz w:val="24"/>
          <w:szCs w:val="24"/>
        </w:rPr>
        <w:t xml:space="preserve">ive months later, she was condoned </w:t>
      </w:r>
      <w:r w:rsidR="003E58FC" w:rsidRPr="00BC1CFE">
        <w:rPr>
          <w:rFonts w:ascii="Times New Roman" w:hAnsi="Times New Roman" w:cs="Times New Roman"/>
          <w:color w:val="000000" w:themeColor="text1"/>
          <w:sz w:val="24"/>
          <w:szCs w:val="24"/>
        </w:rPr>
        <w:t xml:space="preserve">a third time </w:t>
      </w:r>
      <w:r w:rsidR="00641CB1" w:rsidRPr="00BC1CFE">
        <w:rPr>
          <w:rFonts w:ascii="Times New Roman" w:hAnsi="Times New Roman" w:cs="Times New Roman"/>
          <w:color w:val="000000" w:themeColor="text1"/>
          <w:sz w:val="24"/>
          <w:szCs w:val="24"/>
        </w:rPr>
        <w:t>because it was found that she “did not brew</w:t>
      </w:r>
      <w:r w:rsidR="003E58FC" w:rsidRPr="00BC1CFE">
        <w:rPr>
          <w:rFonts w:ascii="Times New Roman" w:hAnsi="Times New Roman" w:cs="Times New Roman"/>
          <w:color w:val="000000" w:themeColor="text1"/>
          <w:sz w:val="24"/>
          <w:szCs w:val="24"/>
        </w:rPr>
        <w:t>”. Similarly, five women appear to have been treated more leniently because they were “paupers”.</w:t>
      </w:r>
      <w:r w:rsidR="00154B56" w:rsidRPr="00BC1CFE">
        <w:rPr>
          <w:rFonts w:ascii="Times New Roman" w:hAnsi="Times New Roman" w:cs="Times New Roman"/>
          <w:color w:val="000000" w:themeColor="text1"/>
          <w:sz w:val="24"/>
          <w:szCs w:val="24"/>
        </w:rPr>
        <w:t xml:space="preserve"> Furthermore, </w:t>
      </w:r>
      <w:r w:rsidR="004D5F99" w:rsidRPr="00BC1CFE">
        <w:rPr>
          <w:rFonts w:ascii="Times New Roman" w:hAnsi="Times New Roman" w:cs="Times New Roman"/>
          <w:color w:val="000000" w:themeColor="text1"/>
          <w:sz w:val="24"/>
          <w:szCs w:val="24"/>
          <w:lang w:val="en-US"/>
        </w:rPr>
        <w:t>although</w:t>
      </w:r>
      <w:r w:rsidR="0030275D" w:rsidRPr="00BC1CFE">
        <w:rPr>
          <w:rFonts w:ascii="Times New Roman" w:hAnsi="Times New Roman" w:cs="Times New Roman"/>
          <w:color w:val="000000" w:themeColor="text1"/>
          <w:sz w:val="24"/>
          <w:szCs w:val="24"/>
          <w:lang w:val="en-US"/>
        </w:rPr>
        <w:t xml:space="preserve"> no women appear to be involved in </w:t>
      </w:r>
      <w:r w:rsidR="00A5136F" w:rsidRPr="00BC1CFE">
        <w:rPr>
          <w:rFonts w:ascii="Times New Roman" w:hAnsi="Times New Roman" w:cs="Times New Roman"/>
          <w:color w:val="000000" w:themeColor="text1"/>
          <w:sz w:val="24"/>
          <w:szCs w:val="24"/>
          <w:lang w:val="en-US"/>
        </w:rPr>
        <w:t>baking against the assize</w:t>
      </w:r>
      <w:r w:rsidR="0030275D" w:rsidRPr="00BC1CFE">
        <w:rPr>
          <w:rFonts w:ascii="Times New Roman" w:hAnsi="Times New Roman" w:cs="Times New Roman"/>
          <w:color w:val="000000" w:themeColor="text1"/>
          <w:sz w:val="24"/>
          <w:szCs w:val="24"/>
          <w:lang w:val="en-US"/>
        </w:rPr>
        <w:t xml:space="preserve"> from 1338-40</w:t>
      </w:r>
      <w:r w:rsidR="00A5136F" w:rsidRPr="00BC1CFE">
        <w:rPr>
          <w:rFonts w:ascii="Times New Roman" w:hAnsi="Times New Roman" w:cs="Times New Roman"/>
          <w:color w:val="000000" w:themeColor="text1"/>
          <w:sz w:val="24"/>
          <w:szCs w:val="24"/>
          <w:lang w:val="en-US"/>
        </w:rPr>
        <w:t xml:space="preserve">, </w:t>
      </w:r>
      <w:r w:rsidR="00712101" w:rsidRPr="00BC1CFE">
        <w:rPr>
          <w:rFonts w:ascii="Times New Roman" w:hAnsi="Times New Roman" w:cs="Times New Roman"/>
          <w:color w:val="000000" w:themeColor="text1"/>
          <w:sz w:val="24"/>
          <w:szCs w:val="24"/>
          <w:lang w:val="en-US"/>
        </w:rPr>
        <w:t xml:space="preserve">the 1348-50 records mention </w:t>
      </w:r>
      <w:r w:rsidR="00434CC4" w:rsidRPr="00BC1CFE">
        <w:rPr>
          <w:rFonts w:ascii="Times New Roman" w:hAnsi="Times New Roman" w:cs="Times New Roman"/>
          <w:color w:val="000000" w:themeColor="text1"/>
          <w:sz w:val="24"/>
          <w:szCs w:val="24"/>
          <w:lang w:val="en-US"/>
        </w:rPr>
        <w:t>Denise Pedder</w:t>
      </w:r>
      <w:r w:rsidR="002F51F3" w:rsidRPr="00BC1CFE">
        <w:rPr>
          <w:rFonts w:ascii="Times New Roman" w:hAnsi="Times New Roman" w:cs="Times New Roman"/>
          <w:color w:val="000000" w:themeColor="text1"/>
          <w:sz w:val="24"/>
          <w:szCs w:val="24"/>
          <w:lang w:val="en-US"/>
        </w:rPr>
        <w:t>,</w:t>
      </w:r>
      <w:r w:rsidR="00434CC4" w:rsidRPr="00BC1CFE">
        <w:rPr>
          <w:rFonts w:ascii="Times New Roman" w:hAnsi="Times New Roman" w:cs="Times New Roman"/>
          <w:color w:val="000000" w:themeColor="text1"/>
          <w:sz w:val="24"/>
          <w:szCs w:val="24"/>
          <w:lang w:val="en-US"/>
        </w:rPr>
        <w:t xml:space="preserve"> </w:t>
      </w:r>
      <w:r w:rsidR="002F51F3" w:rsidRPr="00BC1CFE">
        <w:rPr>
          <w:rFonts w:ascii="Times New Roman" w:hAnsi="Times New Roman" w:cs="Times New Roman"/>
          <w:color w:val="000000" w:themeColor="text1"/>
          <w:sz w:val="24"/>
          <w:szCs w:val="24"/>
          <w:lang w:val="en-US"/>
        </w:rPr>
        <w:t>Margery</w:t>
      </w:r>
      <w:r w:rsidR="00640B9C" w:rsidRPr="00BC1CFE">
        <w:rPr>
          <w:rFonts w:ascii="Times New Roman" w:hAnsi="Times New Roman" w:cs="Times New Roman"/>
          <w:color w:val="000000" w:themeColor="text1"/>
          <w:sz w:val="24"/>
          <w:szCs w:val="24"/>
          <w:lang w:val="en-US"/>
        </w:rPr>
        <w:t xml:space="preserve"> </w:t>
      </w:r>
      <w:r w:rsidR="002F51F3" w:rsidRPr="00BC1CFE">
        <w:rPr>
          <w:rFonts w:ascii="Times New Roman" w:hAnsi="Times New Roman" w:cs="Times New Roman"/>
          <w:color w:val="000000" w:themeColor="text1"/>
          <w:sz w:val="24"/>
          <w:szCs w:val="24"/>
          <w:lang w:val="en-US"/>
        </w:rPr>
        <w:t xml:space="preserve">widow of John de </w:t>
      </w:r>
      <w:proofErr w:type="spellStart"/>
      <w:r w:rsidR="002F51F3" w:rsidRPr="00BC1CFE">
        <w:rPr>
          <w:rFonts w:ascii="Times New Roman" w:hAnsi="Times New Roman" w:cs="Times New Roman"/>
          <w:color w:val="000000" w:themeColor="text1"/>
          <w:sz w:val="24"/>
          <w:szCs w:val="24"/>
          <w:lang w:val="en-US"/>
        </w:rPr>
        <w:t>Kesseburgh</w:t>
      </w:r>
      <w:proofErr w:type="spellEnd"/>
      <w:r w:rsidR="002F51F3" w:rsidRPr="00BC1CFE">
        <w:rPr>
          <w:rFonts w:ascii="Times New Roman" w:hAnsi="Times New Roman" w:cs="Times New Roman"/>
          <w:color w:val="000000" w:themeColor="text1"/>
          <w:sz w:val="24"/>
          <w:szCs w:val="24"/>
          <w:lang w:val="en-US"/>
        </w:rPr>
        <w:t xml:space="preserve">, </w:t>
      </w:r>
      <w:r w:rsidR="00434CC4" w:rsidRPr="00BC1CFE">
        <w:rPr>
          <w:rFonts w:ascii="Times New Roman" w:hAnsi="Times New Roman" w:cs="Times New Roman"/>
          <w:color w:val="000000" w:themeColor="text1"/>
          <w:sz w:val="24"/>
          <w:szCs w:val="24"/>
          <w:lang w:val="en-US"/>
        </w:rPr>
        <w:t xml:space="preserve">and </w:t>
      </w:r>
      <w:r w:rsidR="002F51F3" w:rsidRPr="00BC1CFE">
        <w:rPr>
          <w:rFonts w:ascii="Times New Roman" w:hAnsi="Times New Roman" w:cs="Times New Roman"/>
          <w:color w:val="000000" w:themeColor="text1"/>
          <w:sz w:val="24"/>
          <w:szCs w:val="24"/>
          <w:lang w:val="en-US"/>
        </w:rPr>
        <w:t xml:space="preserve">the </w:t>
      </w:r>
      <w:r w:rsidR="00712101" w:rsidRPr="00BC1CFE">
        <w:rPr>
          <w:rFonts w:ascii="Times New Roman" w:hAnsi="Times New Roman" w:cs="Times New Roman"/>
          <w:color w:val="000000" w:themeColor="text1"/>
          <w:sz w:val="24"/>
          <w:szCs w:val="24"/>
          <w:lang w:val="en-US"/>
        </w:rPr>
        <w:t>wi</w:t>
      </w:r>
      <w:r w:rsidR="00434CC4" w:rsidRPr="00BC1CFE">
        <w:rPr>
          <w:rFonts w:ascii="Times New Roman" w:hAnsi="Times New Roman" w:cs="Times New Roman"/>
          <w:color w:val="000000" w:themeColor="text1"/>
          <w:sz w:val="24"/>
          <w:szCs w:val="24"/>
          <w:lang w:val="en-US"/>
        </w:rPr>
        <w:t>v</w:t>
      </w:r>
      <w:r w:rsidR="00712101" w:rsidRPr="00BC1CFE">
        <w:rPr>
          <w:rFonts w:ascii="Times New Roman" w:hAnsi="Times New Roman" w:cs="Times New Roman"/>
          <w:color w:val="000000" w:themeColor="text1"/>
          <w:sz w:val="24"/>
          <w:szCs w:val="24"/>
          <w:lang w:val="en-US"/>
        </w:rPr>
        <w:t>e</w:t>
      </w:r>
      <w:r w:rsidR="00434CC4" w:rsidRPr="00BC1CFE">
        <w:rPr>
          <w:rFonts w:ascii="Times New Roman" w:hAnsi="Times New Roman" w:cs="Times New Roman"/>
          <w:color w:val="000000" w:themeColor="text1"/>
          <w:sz w:val="24"/>
          <w:szCs w:val="24"/>
          <w:lang w:val="en-US"/>
        </w:rPr>
        <w:t>s</w:t>
      </w:r>
      <w:r w:rsidR="00712101" w:rsidRPr="00BC1CFE">
        <w:rPr>
          <w:rFonts w:ascii="Times New Roman" w:hAnsi="Times New Roman" w:cs="Times New Roman"/>
          <w:color w:val="000000" w:themeColor="text1"/>
          <w:sz w:val="24"/>
          <w:szCs w:val="24"/>
          <w:lang w:val="en-US"/>
        </w:rPr>
        <w:t xml:space="preserve"> of </w:t>
      </w:r>
      <w:r w:rsidR="00434CC4" w:rsidRPr="00BC1CFE">
        <w:rPr>
          <w:rFonts w:ascii="Times New Roman" w:hAnsi="Times New Roman" w:cs="Times New Roman"/>
          <w:color w:val="000000" w:themeColor="text1"/>
          <w:sz w:val="24"/>
          <w:szCs w:val="24"/>
          <w:lang w:val="en-US"/>
        </w:rPr>
        <w:t xml:space="preserve">Harvey Faber and </w:t>
      </w:r>
      <w:r w:rsidR="00712101" w:rsidRPr="00BC1CFE">
        <w:rPr>
          <w:rFonts w:ascii="Times New Roman" w:hAnsi="Times New Roman" w:cs="Times New Roman"/>
          <w:color w:val="000000" w:themeColor="text1"/>
          <w:sz w:val="24"/>
          <w:szCs w:val="24"/>
          <w:lang w:val="en-US"/>
        </w:rPr>
        <w:t xml:space="preserve">Henry </w:t>
      </w:r>
      <w:proofErr w:type="spellStart"/>
      <w:r w:rsidR="00712101" w:rsidRPr="00BC1CFE">
        <w:rPr>
          <w:rFonts w:ascii="Times New Roman" w:hAnsi="Times New Roman" w:cs="Times New Roman"/>
          <w:color w:val="000000" w:themeColor="text1"/>
          <w:sz w:val="24"/>
          <w:szCs w:val="24"/>
          <w:lang w:val="en-US"/>
        </w:rPr>
        <w:t>Poket</w:t>
      </w:r>
      <w:proofErr w:type="spellEnd"/>
      <w:r w:rsidR="00712101" w:rsidRPr="00BC1CFE">
        <w:rPr>
          <w:rFonts w:ascii="Times New Roman" w:hAnsi="Times New Roman" w:cs="Times New Roman"/>
          <w:color w:val="000000" w:themeColor="text1"/>
          <w:sz w:val="24"/>
          <w:szCs w:val="24"/>
          <w:lang w:val="en-US"/>
        </w:rPr>
        <w:t xml:space="preserve"> </w:t>
      </w:r>
      <w:r w:rsidR="002F51F3" w:rsidRPr="00BC1CFE">
        <w:rPr>
          <w:rFonts w:ascii="Times New Roman" w:hAnsi="Times New Roman" w:cs="Times New Roman"/>
          <w:color w:val="000000" w:themeColor="text1"/>
          <w:sz w:val="24"/>
          <w:szCs w:val="24"/>
          <w:lang w:val="en-US"/>
        </w:rPr>
        <w:t>as appearing in court in relation to this crime.</w:t>
      </w:r>
    </w:p>
    <w:p w14:paraId="3C0950C9" w14:textId="77777777" w:rsidR="00A5136F" w:rsidRPr="00BC1CFE" w:rsidRDefault="00A5136F" w:rsidP="00CC699E">
      <w:pPr>
        <w:spacing w:line="480" w:lineRule="auto"/>
        <w:rPr>
          <w:rFonts w:ascii="Times New Roman" w:hAnsi="Times New Roman" w:cs="Times New Roman"/>
          <w:color w:val="000000" w:themeColor="text1"/>
          <w:sz w:val="24"/>
          <w:szCs w:val="24"/>
          <w:lang w:val="en-US"/>
        </w:rPr>
      </w:pPr>
    </w:p>
    <w:p w14:paraId="72086CB5" w14:textId="206233D9" w:rsidR="0033530A" w:rsidRPr="00BC1CFE" w:rsidRDefault="00DD3976" w:rsidP="00CC699E">
      <w:pPr>
        <w:spacing w:line="480" w:lineRule="auto"/>
        <w:rPr>
          <w:rFonts w:ascii="Times New Roman" w:hAnsi="Times New Roman" w:cs="Times New Roman"/>
          <w:b/>
          <w:bCs/>
          <w:color w:val="000000" w:themeColor="text1"/>
          <w:sz w:val="24"/>
          <w:szCs w:val="24"/>
          <w:lang w:val="en-US"/>
        </w:rPr>
      </w:pPr>
      <w:r w:rsidRPr="00BC1CFE">
        <w:rPr>
          <w:rFonts w:ascii="Times New Roman" w:hAnsi="Times New Roman" w:cs="Times New Roman"/>
          <w:b/>
          <w:bCs/>
          <w:color w:val="000000" w:themeColor="text1"/>
          <w:sz w:val="24"/>
          <w:szCs w:val="24"/>
          <w:lang w:val="en-US"/>
        </w:rPr>
        <w:t xml:space="preserve">2.2 </w:t>
      </w:r>
      <w:r w:rsidR="0033530A" w:rsidRPr="00BC1CFE">
        <w:rPr>
          <w:rFonts w:ascii="Times New Roman" w:hAnsi="Times New Roman" w:cs="Times New Roman"/>
          <w:b/>
          <w:bCs/>
          <w:color w:val="000000" w:themeColor="text1"/>
          <w:sz w:val="24"/>
          <w:szCs w:val="24"/>
          <w:lang w:val="en-US"/>
        </w:rPr>
        <w:t>Land, dower, and other agreements</w:t>
      </w:r>
    </w:p>
    <w:p w14:paraId="671C77FE" w14:textId="753E07A1" w:rsidR="003B36C7" w:rsidRPr="00BC1CFE" w:rsidRDefault="00D02FBD" w:rsidP="00CC699E">
      <w:pPr>
        <w:spacing w:line="480" w:lineRule="auto"/>
        <w:rPr>
          <w:rFonts w:ascii="Times New Roman" w:hAnsi="Times New Roman" w:cs="Times New Roman"/>
          <w:color w:val="000000" w:themeColor="text1"/>
          <w:sz w:val="24"/>
          <w:szCs w:val="24"/>
          <w:lang w:val="en-US"/>
        </w:rPr>
      </w:pPr>
      <w:r w:rsidRPr="00BC1CFE">
        <w:rPr>
          <w:rFonts w:ascii="Times New Roman" w:hAnsi="Times New Roman" w:cs="Times New Roman"/>
          <w:color w:val="000000" w:themeColor="text1"/>
          <w:sz w:val="24"/>
          <w:szCs w:val="24"/>
          <w:lang w:val="en-US"/>
        </w:rPr>
        <w:t>Twenty-five</w:t>
      </w:r>
      <w:r w:rsidR="006D0DD9" w:rsidRPr="00BC1CFE">
        <w:rPr>
          <w:rFonts w:ascii="Times New Roman" w:hAnsi="Times New Roman" w:cs="Times New Roman"/>
          <w:color w:val="000000" w:themeColor="text1"/>
          <w:sz w:val="24"/>
          <w:szCs w:val="24"/>
          <w:lang w:val="en-US"/>
        </w:rPr>
        <w:t xml:space="preserve"> women appear in court relating to pleas of land, dower, or covenant.</w:t>
      </w:r>
      <w:r w:rsidR="005D7405" w:rsidRPr="00BC1CFE">
        <w:rPr>
          <w:rFonts w:ascii="Times New Roman" w:hAnsi="Times New Roman" w:cs="Times New Roman"/>
          <w:color w:val="000000" w:themeColor="text1"/>
          <w:sz w:val="24"/>
          <w:szCs w:val="24"/>
          <w:lang w:val="en-US"/>
        </w:rPr>
        <w:t xml:space="preserve"> Of these, n</w:t>
      </w:r>
      <w:r w:rsidR="00A52B6F" w:rsidRPr="00BC1CFE">
        <w:rPr>
          <w:rFonts w:ascii="Times New Roman" w:hAnsi="Times New Roman" w:cs="Times New Roman"/>
          <w:color w:val="000000" w:themeColor="text1"/>
          <w:sz w:val="24"/>
          <w:szCs w:val="24"/>
          <w:lang w:val="en-US"/>
        </w:rPr>
        <w:t>ine</w:t>
      </w:r>
      <w:r w:rsidR="00BF2125" w:rsidRPr="00BC1CFE">
        <w:rPr>
          <w:rFonts w:ascii="Times New Roman" w:hAnsi="Times New Roman" w:cs="Times New Roman"/>
          <w:color w:val="000000" w:themeColor="text1"/>
          <w:sz w:val="24"/>
          <w:szCs w:val="24"/>
          <w:lang w:val="en-US"/>
        </w:rPr>
        <w:t xml:space="preserve"> women were involved in cases relating to dower</w:t>
      </w:r>
      <w:r w:rsidR="006802B6" w:rsidRPr="00BC1CFE">
        <w:rPr>
          <w:rFonts w:ascii="Times New Roman" w:hAnsi="Times New Roman" w:cs="Times New Roman"/>
          <w:color w:val="000000" w:themeColor="text1"/>
          <w:sz w:val="24"/>
          <w:szCs w:val="24"/>
          <w:lang w:val="en-US"/>
        </w:rPr>
        <w:t>, of which seven appear as plaintiffs</w:t>
      </w:r>
      <w:r w:rsidR="00C3675E" w:rsidRPr="00BC1CFE">
        <w:rPr>
          <w:rFonts w:ascii="Times New Roman" w:hAnsi="Times New Roman" w:cs="Times New Roman"/>
          <w:color w:val="000000" w:themeColor="text1"/>
          <w:sz w:val="24"/>
          <w:szCs w:val="24"/>
          <w:lang w:val="en-US"/>
        </w:rPr>
        <w:t xml:space="preserve">. </w:t>
      </w:r>
      <w:r w:rsidR="003C69BB" w:rsidRPr="00BC1CFE">
        <w:rPr>
          <w:rFonts w:ascii="Times New Roman" w:hAnsi="Times New Roman" w:cs="Times New Roman"/>
          <w:color w:val="000000" w:themeColor="text1"/>
          <w:sz w:val="24"/>
          <w:szCs w:val="24"/>
          <w:lang w:val="en-US"/>
        </w:rPr>
        <w:t xml:space="preserve">Two of these were found false: </w:t>
      </w:r>
      <w:proofErr w:type="spellStart"/>
      <w:r w:rsidR="0088337D" w:rsidRPr="00BC1CFE">
        <w:rPr>
          <w:rFonts w:ascii="Times New Roman" w:hAnsi="Times New Roman" w:cs="Times New Roman"/>
          <w:color w:val="000000" w:themeColor="text1"/>
          <w:sz w:val="24"/>
          <w:szCs w:val="24"/>
          <w:lang w:val="en-US"/>
        </w:rPr>
        <w:t>Anota</w:t>
      </w:r>
      <w:proofErr w:type="spellEnd"/>
      <w:r w:rsidR="0088337D" w:rsidRPr="00BC1CFE">
        <w:rPr>
          <w:rFonts w:ascii="Times New Roman" w:hAnsi="Times New Roman" w:cs="Times New Roman"/>
          <w:color w:val="000000" w:themeColor="text1"/>
          <w:sz w:val="24"/>
          <w:szCs w:val="24"/>
          <w:lang w:val="en-US"/>
        </w:rPr>
        <w:t xml:space="preserve"> </w:t>
      </w:r>
      <w:proofErr w:type="spellStart"/>
      <w:r w:rsidR="0088337D" w:rsidRPr="00BC1CFE">
        <w:rPr>
          <w:rFonts w:ascii="Times New Roman" w:hAnsi="Times New Roman" w:cs="Times New Roman"/>
          <w:color w:val="000000" w:themeColor="text1"/>
          <w:sz w:val="24"/>
          <w:szCs w:val="24"/>
          <w:lang w:val="en-US"/>
        </w:rPr>
        <w:t>Swyft</w:t>
      </w:r>
      <w:proofErr w:type="spellEnd"/>
      <w:r w:rsidR="0088337D" w:rsidRPr="00BC1CFE">
        <w:rPr>
          <w:rFonts w:ascii="Times New Roman" w:hAnsi="Times New Roman" w:cs="Times New Roman"/>
          <w:color w:val="000000" w:themeColor="text1"/>
          <w:sz w:val="24"/>
          <w:szCs w:val="24"/>
          <w:lang w:val="en-US"/>
        </w:rPr>
        <w:t xml:space="preserve"> was amerced 1d for false claim against Adam </w:t>
      </w:r>
      <w:proofErr w:type="spellStart"/>
      <w:r w:rsidR="0088337D" w:rsidRPr="00BC1CFE">
        <w:rPr>
          <w:rFonts w:ascii="Times New Roman" w:hAnsi="Times New Roman" w:cs="Times New Roman"/>
          <w:color w:val="000000" w:themeColor="text1"/>
          <w:sz w:val="24"/>
          <w:szCs w:val="24"/>
          <w:lang w:val="en-US"/>
        </w:rPr>
        <w:t>Hancokson</w:t>
      </w:r>
      <w:proofErr w:type="spellEnd"/>
      <w:r w:rsidR="0088337D" w:rsidRPr="00BC1CFE">
        <w:rPr>
          <w:rFonts w:ascii="Times New Roman" w:hAnsi="Times New Roman" w:cs="Times New Roman"/>
          <w:color w:val="000000" w:themeColor="text1"/>
          <w:sz w:val="24"/>
          <w:szCs w:val="24"/>
          <w:lang w:val="en-US"/>
        </w:rPr>
        <w:t xml:space="preserve"> </w:t>
      </w:r>
      <w:r w:rsidR="003B36C7" w:rsidRPr="00BC1CFE">
        <w:rPr>
          <w:rFonts w:ascii="Times New Roman" w:hAnsi="Times New Roman" w:cs="Times New Roman"/>
          <w:color w:val="000000" w:themeColor="text1"/>
          <w:sz w:val="24"/>
          <w:szCs w:val="24"/>
          <w:lang w:val="en-US"/>
        </w:rPr>
        <w:t xml:space="preserve">and an inquiry found that Agnes del Lone was not deforced of land by Thomas son of William del Lone as she claimed, for which she was amerced 3d.  </w:t>
      </w:r>
    </w:p>
    <w:p w14:paraId="7E3F91AA" w14:textId="34BDD5F6" w:rsidR="005530F4" w:rsidRPr="00BC1CFE" w:rsidRDefault="00721429" w:rsidP="00CC699E">
      <w:pPr>
        <w:spacing w:line="480" w:lineRule="auto"/>
        <w:rPr>
          <w:rFonts w:ascii="Times New Roman" w:hAnsi="Times New Roman" w:cs="Times New Roman"/>
          <w:color w:val="000000" w:themeColor="text1"/>
          <w:sz w:val="24"/>
          <w:szCs w:val="24"/>
          <w:lang w:val="en-US"/>
        </w:rPr>
      </w:pPr>
      <w:r w:rsidRPr="00BC1CFE">
        <w:rPr>
          <w:rFonts w:ascii="Times New Roman" w:hAnsi="Times New Roman" w:cs="Times New Roman"/>
          <w:color w:val="000000" w:themeColor="text1"/>
          <w:sz w:val="24"/>
          <w:szCs w:val="24"/>
          <w:lang w:val="en-US"/>
        </w:rPr>
        <w:t xml:space="preserve">Five women </w:t>
      </w:r>
      <w:r w:rsidR="005530F4" w:rsidRPr="00BC1CFE">
        <w:rPr>
          <w:rFonts w:ascii="Times New Roman" w:hAnsi="Times New Roman" w:cs="Times New Roman"/>
          <w:color w:val="000000" w:themeColor="text1"/>
          <w:sz w:val="24"/>
          <w:szCs w:val="24"/>
          <w:lang w:val="en-US"/>
        </w:rPr>
        <w:t>were involved in cases of broken agreements</w:t>
      </w:r>
      <w:r w:rsidR="003C1AA7" w:rsidRPr="00BC1CFE">
        <w:rPr>
          <w:rFonts w:ascii="Times New Roman" w:hAnsi="Times New Roman" w:cs="Times New Roman"/>
          <w:color w:val="000000" w:themeColor="text1"/>
          <w:sz w:val="24"/>
          <w:szCs w:val="24"/>
          <w:lang w:val="en-US"/>
        </w:rPr>
        <w:t>.</w:t>
      </w:r>
      <w:r w:rsidR="005530F4" w:rsidRPr="00BC1CFE">
        <w:rPr>
          <w:rFonts w:ascii="Times New Roman" w:hAnsi="Times New Roman" w:cs="Times New Roman"/>
          <w:color w:val="000000" w:themeColor="text1"/>
          <w:sz w:val="24"/>
          <w:szCs w:val="24"/>
          <w:lang w:val="en-US"/>
        </w:rPr>
        <w:t xml:space="preserve"> The specific agreements vary. For example, Adam and John del </w:t>
      </w:r>
      <w:proofErr w:type="spellStart"/>
      <w:r w:rsidR="005530F4" w:rsidRPr="00BC1CFE">
        <w:rPr>
          <w:rFonts w:ascii="Times New Roman" w:hAnsi="Times New Roman" w:cs="Times New Roman"/>
          <w:color w:val="000000" w:themeColor="text1"/>
          <w:sz w:val="24"/>
          <w:szCs w:val="24"/>
          <w:lang w:val="en-US"/>
        </w:rPr>
        <w:t>Stockes</w:t>
      </w:r>
      <w:proofErr w:type="spellEnd"/>
      <w:r w:rsidR="005530F4" w:rsidRPr="00BC1CFE">
        <w:rPr>
          <w:rFonts w:ascii="Times New Roman" w:hAnsi="Times New Roman" w:cs="Times New Roman"/>
          <w:color w:val="000000" w:themeColor="text1"/>
          <w:sz w:val="24"/>
          <w:szCs w:val="24"/>
          <w:lang w:val="en-US"/>
        </w:rPr>
        <w:t xml:space="preserve"> were amerced 2d each for breaking an unspecified agreement with Margaret, widow of Thomas de </w:t>
      </w:r>
      <w:proofErr w:type="spellStart"/>
      <w:r w:rsidR="005530F4" w:rsidRPr="00BC1CFE">
        <w:rPr>
          <w:rFonts w:ascii="Times New Roman" w:hAnsi="Times New Roman" w:cs="Times New Roman"/>
          <w:color w:val="000000" w:themeColor="text1"/>
          <w:sz w:val="24"/>
          <w:szCs w:val="24"/>
          <w:lang w:val="en-US"/>
        </w:rPr>
        <w:t>Sheplay</w:t>
      </w:r>
      <w:proofErr w:type="spellEnd"/>
      <w:r w:rsidR="005530F4" w:rsidRPr="00BC1CFE">
        <w:rPr>
          <w:rFonts w:ascii="Times New Roman" w:hAnsi="Times New Roman" w:cs="Times New Roman"/>
          <w:color w:val="000000" w:themeColor="text1"/>
          <w:sz w:val="24"/>
          <w:szCs w:val="24"/>
          <w:lang w:val="en-US"/>
        </w:rPr>
        <w:t xml:space="preserve">. Richard de </w:t>
      </w:r>
      <w:proofErr w:type="spellStart"/>
      <w:r w:rsidR="005530F4" w:rsidRPr="00BC1CFE">
        <w:rPr>
          <w:rFonts w:ascii="Times New Roman" w:hAnsi="Times New Roman" w:cs="Times New Roman"/>
          <w:color w:val="000000" w:themeColor="text1"/>
          <w:sz w:val="24"/>
          <w:szCs w:val="24"/>
          <w:lang w:val="en-US"/>
        </w:rPr>
        <w:t>Southwod</w:t>
      </w:r>
      <w:proofErr w:type="spellEnd"/>
      <w:r w:rsidR="005530F4" w:rsidRPr="00BC1CFE">
        <w:rPr>
          <w:rFonts w:ascii="Times New Roman" w:hAnsi="Times New Roman" w:cs="Times New Roman"/>
          <w:color w:val="000000" w:themeColor="text1"/>
          <w:sz w:val="24"/>
          <w:szCs w:val="24"/>
          <w:lang w:val="en-US"/>
        </w:rPr>
        <w:t xml:space="preserve"> and his wife </w:t>
      </w:r>
      <w:r w:rsidR="005530F4" w:rsidRPr="00BC1CFE">
        <w:rPr>
          <w:rFonts w:ascii="Times New Roman" w:hAnsi="Times New Roman" w:cs="Times New Roman"/>
          <w:color w:val="000000" w:themeColor="text1"/>
          <w:sz w:val="24"/>
          <w:szCs w:val="24"/>
          <w:lang w:val="en-US"/>
        </w:rPr>
        <w:lastRenderedPageBreak/>
        <w:t xml:space="preserve">Joan broke an agreement with Richard de </w:t>
      </w:r>
      <w:proofErr w:type="spellStart"/>
      <w:r w:rsidR="005530F4" w:rsidRPr="00BC1CFE">
        <w:rPr>
          <w:rFonts w:ascii="Times New Roman" w:hAnsi="Times New Roman" w:cs="Times New Roman"/>
          <w:color w:val="000000" w:themeColor="text1"/>
          <w:sz w:val="24"/>
          <w:szCs w:val="24"/>
          <w:lang w:val="en-US"/>
        </w:rPr>
        <w:t>Lupset</w:t>
      </w:r>
      <w:proofErr w:type="spellEnd"/>
      <w:r w:rsidR="005530F4" w:rsidRPr="00BC1CFE">
        <w:rPr>
          <w:rFonts w:ascii="Times New Roman" w:hAnsi="Times New Roman" w:cs="Times New Roman"/>
          <w:color w:val="000000" w:themeColor="text1"/>
          <w:sz w:val="24"/>
          <w:szCs w:val="24"/>
          <w:lang w:val="en-US"/>
        </w:rPr>
        <w:t xml:space="preserve"> to keep his livestock, and Matilda daughter of Henry </w:t>
      </w:r>
      <w:proofErr w:type="spellStart"/>
      <w:r w:rsidR="005530F4" w:rsidRPr="00BC1CFE">
        <w:rPr>
          <w:rFonts w:ascii="Times New Roman" w:hAnsi="Times New Roman" w:cs="Times New Roman"/>
          <w:color w:val="000000" w:themeColor="text1"/>
          <w:sz w:val="24"/>
          <w:szCs w:val="24"/>
          <w:lang w:val="en-US"/>
        </w:rPr>
        <w:t>Poket</w:t>
      </w:r>
      <w:proofErr w:type="spellEnd"/>
      <w:r w:rsidR="005530F4" w:rsidRPr="00BC1CFE">
        <w:rPr>
          <w:rFonts w:ascii="Times New Roman" w:hAnsi="Times New Roman" w:cs="Times New Roman"/>
          <w:color w:val="000000" w:themeColor="text1"/>
          <w:sz w:val="24"/>
          <w:szCs w:val="24"/>
          <w:lang w:val="en-US"/>
        </w:rPr>
        <w:t xml:space="preserve"> agreed to plough with Thomas de </w:t>
      </w:r>
      <w:proofErr w:type="spellStart"/>
      <w:r w:rsidR="005530F4" w:rsidRPr="00BC1CFE">
        <w:rPr>
          <w:rFonts w:ascii="Times New Roman" w:hAnsi="Times New Roman" w:cs="Times New Roman"/>
          <w:color w:val="000000" w:themeColor="text1"/>
          <w:sz w:val="24"/>
          <w:szCs w:val="24"/>
          <w:lang w:val="en-US"/>
        </w:rPr>
        <w:t>Seyntswythanes</w:t>
      </w:r>
      <w:proofErr w:type="spellEnd"/>
      <w:r w:rsidR="005530F4" w:rsidRPr="00BC1CFE">
        <w:rPr>
          <w:rFonts w:ascii="Times New Roman" w:hAnsi="Times New Roman" w:cs="Times New Roman"/>
          <w:color w:val="000000" w:themeColor="text1"/>
          <w:sz w:val="24"/>
          <w:szCs w:val="24"/>
          <w:lang w:val="en-US"/>
        </w:rPr>
        <w:t xml:space="preserve">, which she failed to do and was amerced 1d and paid damages worth 12d.  </w:t>
      </w:r>
    </w:p>
    <w:p w14:paraId="1039C302" w14:textId="4E0886F3" w:rsidR="00FE0112" w:rsidRPr="00BC1CFE" w:rsidRDefault="00FE2DA7" w:rsidP="00CC699E">
      <w:pPr>
        <w:spacing w:line="480" w:lineRule="auto"/>
        <w:rPr>
          <w:rFonts w:ascii="Times New Roman" w:hAnsi="Times New Roman" w:cs="Times New Roman"/>
          <w:color w:val="000000" w:themeColor="text1"/>
          <w:sz w:val="24"/>
          <w:szCs w:val="24"/>
          <w:lang w:val="en-US"/>
        </w:rPr>
      </w:pPr>
      <w:r w:rsidRPr="00BC1CFE">
        <w:rPr>
          <w:rFonts w:ascii="Times New Roman" w:hAnsi="Times New Roman" w:cs="Times New Roman"/>
          <w:color w:val="000000" w:themeColor="text1"/>
          <w:sz w:val="24"/>
          <w:szCs w:val="24"/>
          <w:lang w:val="en-US"/>
        </w:rPr>
        <w:t>Fourteen women appear in court related to pleas of land or land being taken or received without leave</w:t>
      </w:r>
      <w:r w:rsidR="001819C4" w:rsidRPr="00BC1CFE">
        <w:rPr>
          <w:rFonts w:ascii="Times New Roman" w:hAnsi="Times New Roman" w:cs="Times New Roman"/>
          <w:color w:val="000000" w:themeColor="text1"/>
          <w:sz w:val="24"/>
          <w:szCs w:val="24"/>
          <w:lang w:val="en-US"/>
        </w:rPr>
        <w:t>, of which six are defendants</w:t>
      </w:r>
      <w:r w:rsidRPr="00BC1CFE">
        <w:rPr>
          <w:rFonts w:ascii="Times New Roman" w:hAnsi="Times New Roman" w:cs="Times New Roman"/>
          <w:color w:val="000000" w:themeColor="text1"/>
          <w:sz w:val="24"/>
          <w:szCs w:val="24"/>
          <w:lang w:val="en-US"/>
        </w:rPr>
        <w:t xml:space="preserve">. </w:t>
      </w:r>
      <w:r w:rsidR="001819C4" w:rsidRPr="00BC1CFE">
        <w:rPr>
          <w:rFonts w:ascii="Times New Roman" w:hAnsi="Times New Roman" w:cs="Times New Roman"/>
          <w:color w:val="000000" w:themeColor="text1"/>
          <w:sz w:val="24"/>
          <w:szCs w:val="24"/>
          <w:lang w:val="en-US"/>
        </w:rPr>
        <w:t>One particularly</w:t>
      </w:r>
      <w:r w:rsidR="00FE0112" w:rsidRPr="00BC1CFE">
        <w:rPr>
          <w:rFonts w:ascii="Times New Roman" w:hAnsi="Times New Roman" w:cs="Times New Roman"/>
          <w:color w:val="000000" w:themeColor="text1"/>
          <w:sz w:val="24"/>
          <w:szCs w:val="24"/>
          <w:lang w:val="en-US"/>
        </w:rPr>
        <w:t xml:space="preserve"> interesting case is that of John son of Nicholas de </w:t>
      </w:r>
      <w:proofErr w:type="spellStart"/>
      <w:r w:rsidR="00FE0112" w:rsidRPr="00BC1CFE">
        <w:rPr>
          <w:rFonts w:ascii="Times New Roman" w:hAnsi="Times New Roman" w:cs="Times New Roman"/>
          <w:color w:val="000000" w:themeColor="text1"/>
          <w:sz w:val="24"/>
          <w:szCs w:val="24"/>
          <w:lang w:val="en-US"/>
        </w:rPr>
        <w:t>Bateley</w:t>
      </w:r>
      <w:proofErr w:type="spellEnd"/>
      <w:r w:rsidR="00FE0112" w:rsidRPr="00BC1CFE">
        <w:rPr>
          <w:rFonts w:ascii="Times New Roman" w:hAnsi="Times New Roman" w:cs="Times New Roman"/>
          <w:color w:val="000000" w:themeColor="text1"/>
          <w:sz w:val="24"/>
          <w:szCs w:val="24"/>
          <w:lang w:val="en-US"/>
        </w:rPr>
        <w:t xml:space="preserve"> who </w:t>
      </w:r>
      <w:r w:rsidR="001819C4" w:rsidRPr="00BC1CFE">
        <w:rPr>
          <w:rFonts w:ascii="Times New Roman" w:hAnsi="Times New Roman" w:cs="Times New Roman"/>
          <w:color w:val="000000" w:themeColor="text1"/>
          <w:sz w:val="24"/>
          <w:szCs w:val="24"/>
          <w:lang w:val="en-US"/>
        </w:rPr>
        <w:t>alleged</w:t>
      </w:r>
      <w:r w:rsidR="00FE0112" w:rsidRPr="00BC1CFE">
        <w:rPr>
          <w:rFonts w:ascii="Times New Roman" w:hAnsi="Times New Roman" w:cs="Times New Roman"/>
          <w:color w:val="000000" w:themeColor="text1"/>
          <w:sz w:val="24"/>
          <w:szCs w:val="24"/>
          <w:lang w:val="en-US"/>
        </w:rPr>
        <w:t xml:space="preserve"> that sisters Margery and Alice de </w:t>
      </w:r>
      <w:proofErr w:type="spellStart"/>
      <w:r w:rsidR="00FE0112" w:rsidRPr="00BC1CFE">
        <w:rPr>
          <w:rFonts w:ascii="Times New Roman" w:hAnsi="Times New Roman" w:cs="Times New Roman"/>
          <w:color w:val="000000" w:themeColor="text1"/>
          <w:sz w:val="24"/>
          <w:szCs w:val="24"/>
          <w:lang w:val="en-US"/>
        </w:rPr>
        <w:t>Bateley</w:t>
      </w:r>
      <w:proofErr w:type="spellEnd"/>
      <w:r w:rsidR="00FE0112" w:rsidRPr="00BC1CFE">
        <w:rPr>
          <w:rFonts w:ascii="Times New Roman" w:hAnsi="Times New Roman" w:cs="Times New Roman"/>
          <w:color w:val="000000" w:themeColor="text1"/>
          <w:sz w:val="24"/>
          <w:szCs w:val="24"/>
          <w:lang w:val="en-US"/>
        </w:rPr>
        <w:t xml:space="preserve"> </w:t>
      </w:r>
      <w:r w:rsidR="001819C4" w:rsidRPr="00BC1CFE">
        <w:rPr>
          <w:rFonts w:ascii="Times New Roman" w:hAnsi="Times New Roman" w:cs="Times New Roman"/>
          <w:color w:val="000000" w:themeColor="text1"/>
          <w:sz w:val="24"/>
          <w:szCs w:val="24"/>
          <w:lang w:val="en-US"/>
        </w:rPr>
        <w:t xml:space="preserve">had </w:t>
      </w:r>
      <w:r w:rsidR="00FE0112" w:rsidRPr="00BC1CFE">
        <w:rPr>
          <w:rFonts w:ascii="Times New Roman" w:hAnsi="Times New Roman" w:cs="Times New Roman"/>
          <w:color w:val="000000" w:themeColor="text1"/>
          <w:sz w:val="24"/>
          <w:szCs w:val="24"/>
          <w:lang w:val="en-US"/>
        </w:rPr>
        <w:t xml:space="preserve">deforced him of land. He claimed that his grandfather, Robert de </w:t>
      </w:r>
      <w:proofErr w:type="spellStart"/>
      <w:r w:rsidR="00FE0112" w:rsidRPr="00BC1CFE">
        <w:rPr>
          <w:rFonts w:ascii="Times New Roman" w:hAnsi="Times New Roman" w:cs="Times New Roman"/>
          <w:color w:val="000000" w:themeColor="text1"/>
          <w:sz w:val="24"/>
          <w:szCs w:val="24"/>
          <w:lang w:val="en-US"/>
        </w:rPr>
        <w:t>Bateley</w:t>
      </w:r>
      <w:proofErr w:type="spellEnd"/>
      <w:r w:rsidR="00FE0112" w:rsidRPr="00BC1CFE">
        <w:rPr>
          <w:rFonts w:ascii="Times New Roman" w:hAnsi="Times New Roman" w:cs="Times New Roman"/>
          <w:color w:val="000000" w:themeColor="text1"/>
          <w:sz w:val="24"/>
          <w:szCs w:val="24"/>
          <w:lang w:val="en-US"/>
        </w:rPr>
        <w:t xml:space="preserve">, had given land to Richard </w:t>
      </w:r>
      <w:r w:rsidR="003C1AA7" w:rsidRPr="00BC1CFE">
        <w:rPr>
          <w:rFonts w:ascii="Times New Roman" w:hAnsi="Times New Roman" w:cs="Times New Roman"/>
          <w:color w:val="000000" w:themeColor="text1"/>
          <w:sz w:val="24"/>
          <w:szCs w:val="24"/>
          <w:lang w:val="en-US"/>
        </w:rPr>
        <w:t xml:space="preserve">and Elizabeth </w:t>
      </w:r>
      <w:proofErr w:type="spellStart"/>
      <w:r w:rsidR="00FE0112" w:rsidRPr="00BC1CFE">
        <w:rPr>
          <w:rFonts w:ascii="Times New Roman" w:hAnsi="Times New Roman" w:cs="Times New Roman"/>
          <w:color w:val="000000" w:themeColor="text1"/>
          <w:sz w:val="24"/>
          <w:szCs w:val="24"/>
          <w:lang w:val="en-US"/>
        </w:rPr>
        <w:t>Longshang</w:t>
      </w:r>
      <w:proofErr w:type="spellEnd"/>
      <w:r w:rsidR="001819C4" w:rsidRPr="00BC1CFE">
        <w:rPr>
          <w:rFonts w:ascii="Times New Roman" w:hAnsi="Times New Roman" w:cs="Times New Roman"/>
          <w:color w:val="000000" w:themeColor="text1"/>
          <w:sz w:val="24"/>
          <w:szCs w:val="24"/>
          <w:lang w:val="en-US"/>
        </w:rPr>
        <w:t xml:space="preserve">, so that </w:t>
      </w:r>
      <w:r w:rsidR="00FE0112" w:rsidRPr="00BC1CFE">
        <w:rPr>
          <w:rFonts w:ascii="Times New Roman" w:hAnsi="Times New Roman" w:cs="Times New Roman"/>
          <w:color w:val="000000" w:themeColor="text1"/>
          <w:sz w:val="24"/>
          <w:szCs w:val="24"/>
          <w:lang w:val="en-US"/>
        </w:rPr>
        <w:t>after the death of this couple</w:t>
      </w:r>
      <w:r w:rsidR="003C1AA7" w:rsidRPr="00BC1CFE">
        <w:rPr>
          <w:rFonts w:ascii="Times New Roman" w:hAnsi="Times New Roman" w:cs="Times New Roman"/>
          <w:color w:val="000000" w:themeColor="text1"/>
          <w:sz w:val="24"/>
          <w:szCs w:val="24"/>
          <w:lang w:val="en-US"/>
        </w:rPr>
        <w:t xml:space="preserve"> </w:t>
      </w:r>
      <w:r w:rsidR="00FE0112" w:rsidRPr="00BC1CFE">
        <w:rPr>
          <w:rFonts w:ascii="Times New Roman" w:hAnsi="Times New Roman" w:cs="Times New Roman"/>
          <w:color w:val="000000" w:themeColor="text1"/>
          <w:sz w:val="24"/>
          <w:szCs w:val="24"/>
          <w:lang w:val="en-US"/>
        </w:rPr>
        <w:t xml:space="preserve">the land should have gone to their legitimate heirs. Although the sisters claim to be the </w:t>
      </w:r>
      <w:r w:rsidR="00193CFE" w:rsidRPr="00BC1CFE">
        <w:rPr>
          <w:rFonts w:ascii="Times New Roman" w:hAnsi="Times New Roman" w:cs="Times New Roman"/>
          <w:color w:val="000000" w:themeColor="text1"/>
          <w:sz w:val="24"/>
          <w:szCs w:val="24"/>
          <w:lang w:val="en-US"/>
        </w:rPr>
        <w:t xml:space="preserve">legitimate </w:t>
      </w:r>
      <w:r w:rsidR="00FE0112" w:rsidRPr="00BC1CFE">
        <w:rPr>
          <w:rFonts w:ascii="Times New Roman" w:hAnsi="Times New Roman" w:cs="Times New Roman"/>
          <w:color w:val="000000" w:themeColor="text1"/>
          <w:sz w:val="24"/>
          <w:szCs w:val="24"/>
          <w:lang w:val="en-US"/>
        </w:rPr>
        <w:t xml:space="preserve">daughters of Robert and Elizabeth, John </w:t>
      </w:r>
      <w:r w:rsidR="00F47072" w:rsidRPr="00BC1CFE">
        <w:rPr>
          <w:rFonts w:ascii="Times New Roman" w:hAnsi="Times New Roman" w:cs="Times New Roman"/>
          <w:color w:val="000000" w:themeColor="text1"/>
          <w:sz w:val="24"/>
          <w:szCs w:val="24"/>
          <w:lang w:val="en-US"/>
        </w:rPr>
        <w:t xml:space="preserve">argues that they are instead the daughters of </w:t>
      </w:r>
      <w:r w:rsidR="00FE0112" w:rsidRPr="00BC1CFE">
        <w:rPr>
          <w:rFonts w:ascii="Times New Roman" w:hAnsi="Times New Roman" w:cs="Times New Roman"/>
          <w:color w:val="000000" w:themeColor="text1"/>
          <w:sz w:val="24"/>
          <w:szCs w:val="24"/>
          <w:lang w:val="en-US"/>
        </w:rPr>
        <w:t>William Isbell</w:t>
      </w:r>
      <w:r w:rsidR="00F47072" w:rsidRPr="00BC1CFE">
        <w:rPr>
          <w:rFonts w:ascii="Times New Roman" w:hAnsi="Times New Roman" w:cs="Times New Roman"/>
          <w:color w:val="000000" w:themeColor="text1"/>
          <w:sz w:val="24"/>
          <w:szCs w:val="24"/>
          <w:lang w:val="en-US"/>
        </w:rPr>
        <w:t xml:space="preserve">, </w:t>
      </w:r>
      <w:r w:rsidR="00225455" w:rsidRPr="00BC1CFE">
        <w:rPr>
          <w:rFonts w:ascii="Times New Roman" w:hAnsi="Times New Roman" w:cs="Times New Roman"/>
          <w:color w:val="000000" w:themeColor="text1"/>
          <w:sz w:val="24"/>
          <w:szCs w:val="24"/>
          <w:lang w:val="en-US"/>
        </w:rPr>
        <w:t>Elizabeth’s previous husband</w:t>
      </w:r>
      <w:r w:rsidR="00FE0112" w:rsidRPr="00BC1CFE">
        <w:rPr>
          <w:rFonts w:ascii="Times New Roman" w:hAnsi="Times New Roman" w:cs="Times New Roman"/>
          <w:color w:val="000000" w:themeColor="text1"/>
          <w:sz w:val="24"/>
          <w:szCs w:val="24"/>
          <w:lang w:val="en-US"/>
        </w:rPr>
        <w:t xml:space="preserve">. </w:t>
      </w:r>
      <w:r w:rsidR="00F47072" w:rsidRPr="00BC1CFE">
        <w:rPr>
          <w:rFonts w:ascii="Times New Roman" w:hAnsi="Times New Roman" w:cs="Times New Roman"/>
          <w:color w:val="000000" w:themeColor="text1"/>
          <w:sz w:val="24"/>
          <w:szCs w:val="24"/>
          <w:lang w:val="en-US"/>
        </w:rPr>
        <w:t>Interestingly, t</w:t>
      </w:r>
      <w:r w:rsidR="00FE0112" w:rsidRPr="00BC1CFE">
        <w:rPr>
          <w:rFonts w:ascii="Times New Roman" w:hAnsi="Times New Roman" w:cs="Times New Roman"/>
          <w:color w:val="000000" w:themeColor="text1"/>
          <w:sz w:val="24"/>
          <w:szCs w:val="24"/>
          <w:lang w:val="en-US"/>
        </w:rPr>
        <w:t xml:space="preserve">he court rolls from 1338-40 </w:t>
      </w:r>
      <w:r w:rsidR="003C1AA7" w:rsidRPr="00BC1CFE">
        <w:rPr>
          <w:rFonts w:ascii="Times New Roman" w:hAnsi="Times New Roman" w:cs="Times New Roman"/>
          <w:color w:val="000000" w:themeColor="text1"/>
          <w:sz w:val="24"/>
          <w:szCs w:val="24"/>
          <w:lang w:val="en-US"/>
        </w:rPr>
        <w:t xml:space="preserve">reference </w:t>
      </w:r>
      <w:r w:rsidR="00FE0112" w:rsidRPr="00BC1CFE">
        <w:rPr>
          <w:rFonts w:ascii="Times New Roman" w:hAnsi="Times New Roman" w:cs="Times New Roman"/>
          <w:color w:val="000000" w:themeColor="text1"/>
          <w:sz w:val="24"/>
          <w:szCs w:val="24"/>
          <w:lang w:val="en-US"/>
        </w:rPr>
        <w:t>a case of William Isbell granting land to his daughter, Margery</w:t>
      </w:r>
      <w:r w:rsidR="00193CFE" w:rsidRPr="00BC1CFE">
        <w:rPr>
          <w:rFonts w:ascii="Times New Roman" w:hAnsi="Times New Roman" w:cs="Times New Roman"/>
          <w:color w:val="000000" w:themeColor="text1"/>
          <w:sz w:val="24"/>
          <w:szCs w:val="24"/>
          <w:lang w:val="en-US"/>
        </w:rPr>
        <w:t>, and Margery likewise giving land to her father, meaning that th</w:t>
      </w:r>
      <w:r w:rsidR="001819C4" w:rsidRPr="00BC1CFE">
        <w:rPr>
          <w:rFonts w:ascii="Times New Roman" w:hAnsi="Times New Roman" w:cs="Times New Roman"/>
          <w:color w:val="000000" w:themeColor="text1"/>
          <w:sz w:val="24"/>
          <w:szCs w:val="24"/>
          <w:lang w:val="en-US"/>
        </w:rPr>
        <w:t xml:space="preserve">e sisters’ claim to be daughters of Richard </w:t>
      </w:r>
      <w:proofErr w:type="spellStart"/>
      <w:r w:rsidR="001819C4" w:rsidRPr="00BC1CFE">
        <w:rPr>
          <w:rFonts w:ascii="Times New Roman" w:hAnsi="Times New Roman" w:cs="Times New Roman"/>
          <w:color w:val="000000" w:themeColor="text1"/>
          <w:sz w:val="24"/>
          <w:szCs w:val="24"/>
          <w:lang w:val="en-US"/>
        </w:rPr>
        <w:t>Longshang</w:t>
      </w:r>
      <w:proofErr w:type="spellEnd"/>
      <w:r w:rsidR="001819C4" w:rsidRPr="00BC1CFE">
        <w:rPr>
          <w:rFonts w:ascii="Times New Roman" w:hAnsi="Times New Roman" w:cs="Times New Roman"/>
          <w:color w:val="000000" w:themeColor="text1"/>
          <w:sz w:val="24"/>
          <w:szCs w:val="24"/>
          <w:lang w:val="en-US"/>
        </w:rPr>
        <w:t xml:space="preserve"> was likely an intentional lie and not a case of ambiguous parentage</w:t>
      </w:r>
      <w:r w:rsidR="00FE0112" w:rsidRPr="00BC1CFE">
        <w:rPr>
          <w:rFonts w:ascii="Times New Roman" w:hAnsi="Times New Roman" w:cs="Times New Roman"/>
          <w:color w:val="000000" w:themeColor="text1"/>
          <w:sz w:val="24"/>
          <w:szCs w:val="24"/>
          <w:lang w:val="en-US"/>
        </w:rPr>
        <w:t>.</w:t>
      </w:r>
      <w:r w:rsidR="00F47072" w:rsidRPr="00BC1CFE">
        <w:rPr>
          <w:rFonts w:ascii="Times New Roman" w:hAnsi="Times New Roman" w:cs="Times New Roman"/>
          <w:color w:val="000000" w:themeColor="text1"/>
          <w:sz w:val="24"/>
          <w:szCs w:val="24"/>
          <w:lang w:val="en-US"/>
        </w:rPr>
        <w:t xml:space="preserve"> </w:t>
      </w:r>
      <w:r w:rsidR="003C1AA7" w:rsidRPr="00BC1CFE">
        <w:rPr>
          <w:rFonts w:ascii="Times New Roman" w:hAnsi="Times New Roman" w:cs="Times New Roman"/>
          <w:color w:val="000000" w:themeColor="text1"/>
          <w:sz w:val="24"/>
          <w:szCs w:val="24"/>
          <w:lang w:val="en-US"/>
        </w:rPr>
        <w:t>T</w:t>
      </w:r>
      <w:r w:rsidR="00F47072" w:rsidRPr="00BC1CFE">
        <w:rPr>
          <w:rFonts w:ascii="Times New Roman" w:hAnsi="Times New Roman" w:cs="Times New Roman"/>
          <w:color w:val="000000" w:themeColor="text1"/>
          <w:sz w:val="24"/>
          <w:szCs w:val="24"/>
          <w:lang w:val="en-US"/>
        </w:rPr>
        <w:t xml:space="preserve">he court found that the sisters were indeed the daughters of William Isbell, not Richard </w:t>
      </w:r>
      <w:proofErr w:type="spellStart"/>
      <w:r w:rsidR="00F47072" w:rsidRPr="00BC1CFE">
        <w:rPr>
          <w:rFonts w:ascii="Times New Roman" w:hAnsi="Times New Roman" w:cs="Times New Roman"/>
          <w:color w:val="000000" w:themeColor="text1"/>
          <w:sz w:val="24"/>
          <w:szCs w:val="24"/>
          <w:lang w:val="en-US"/>
        </w:rPr>
        <w:t>Longshang</w:t>
      </w:r>
      <w:proofErr w:type="spellEnd"/>
      <w:r w:rsidR="00F47072" w:rsidRPr="00BC1CFE">
        <w:rPr>
          <w:rFonts w:ascii="Times New Roman" w:hAnsi="Times New Roman" w:cs="Times New Roman"/>
          <w:color w:val="000000" w:themeColor="text1"/>
          <w:sz w:val="24"/>
          <w:szCs w:val="24"/>
          <w:lang w:val="en-US"/>
        </w:rPr>
        <w:t xml:space="preserve">; the women </w:t>
      </w:r>
      <w:r w:rsidR="00193CFE" w:rsidRPr="00BC1CFE">
        <w:rPr>
          <w:rFonts w:ascii="Times New Roman" w:hAnsi="Times New Roman" w:cs="Times New Roman"/>
          <w:color w:val="000000" w:themeColor="text1"/>
          <w:sz w:val="24"/>
          <w:szCs w:val="24"/>
          <w:lang w:val="en-US"/>
        </w:rPr>
        <w:t xml:space="preserve">were </w:t>
      </w:r>
      <w:r w:rsidR="00F47072" w:rsidRPr="00BC1CFE">
        <w:rPr>
          <w:rFonts w:ascii="Times New Roman" w:hAnsi="Times New Roman" w:cs="Times New Roman"/>
          <w:color w:val="000000" w:themeColor="text1"/>
          <w:sz w:val="24"/>
          <w:szCs w:val="24"/>
          <w:lang w:val="en-US"/>
        </w:rPr>
        <w:t xml:space="preserve">amerced 3d each for </w:t>
      </w:r>
      <w:proofErr w:type="spellStart"/>
      <w:r w:rsidR="00F47072" w:rsidRPr="00BC1CFE">
        <w:rPr>
          <w:rFonts w:ascii="Times New Roman" w:hAnsi="Times New Roman" w:cs="Times New Roman"/>
          <w:color w:val="000000" w:themeColor="text1"/>
          <w:sz w:val="24"/>
          <w:szCs w:val="24"/>
          <w:lang w:val="en-US"/>
        </w:rPr>
        <w:t>deforcement</w:t>
      </w:r>
      <w:proofErr w:type="spellEnd"/>
      <w:r w:rsidR="00F47072" w:rsidRPr="00BC1CFE">
        <w:rPr>
          <w:rFonts w:ascii="Times New Roman" w:hAnsi="Times New Roman" w:cs="Times New Roman"/>
          <w:color w:val="000000" w:themeColor="text1"/>
          <w:sz w:val="24"/>
          <w:szCs w:val="24"/>
          <w:lang w:val="en-US"/>
        </w:rPr>
        <w:t xml:space="preserve"> and John son of Nicholas pa</w:t>
      </w:r>
      <w:r w:rsidR="00193CFE" w:rsidRPr="00BC1CFE">
        <w:rPr>
          <w:rFonts w:ascii="Times New Roman" w:hAnsi="Times New Roman" w:cs="Times New Roman"/>
          <w:color w:val="000000" w:themeColor="text1"/>
          <w:sz w:val="24"/>
          <w:szCs w:val="24"/>
          <w:lang w:val="en-US"/>
        </w:rPr>
        <w:t>id</w:t>
      </w:r>
      <w:r w:rsidR="00F47072" w:rsidRPr="00BC1CFE">
        <w:rPr>
          <w:rFonts w:ascii="Times New Roman" w:hAnsi="Times New Roman" w:cs="Times New Roman"/>
          <w:color w:val="000000" w:themeColor="text1"/>
          <w:sz w:val="24"/>
          <w:szCs w:val="24"/>
          <w:lang w:val="en-US"/>
        </w:rPr>
        <w:t xml:space="preserve"> heriot to </w:t>
      </w:r>
      <w:r w:rsidR="00193CFE" w:rsidRPr="00BC1CFE">
        <w:rPr>
          <w:rFonts w:ascii="Times New Roman" w:hAnsi="Times New Roman" w:cs="Times New Roman"/>
          <w:color w:val="000000" w:themeColor="text1"/>
          <w:sz w:val="24"/>
          <w:szCs w:val="24"/>
          <w:lang w:val="en-US"/>
        </w:rPr>
        <w:t xml:space="preserve">at last </w:t>
      </w:r>
      <w:r w:rsidR="00F47072" w:rsidRPr="00BC1CFE">
        <w:rPr>
          <w:rFonts w:ascii="Times New Roman" w:hAnsi="Times New Roman" w:cs="Times New Roman"/>
          <w:color w:val="000000" w:themeColor="text1"/>
          <w:sz w:val="24"/>
          <w:szCs w:val="24"/>
          <w:lang w:val="en-US"/>
        </w:rPr>
        <w:t xml:space="preserve">take the land that was rightfully his. </w:t>
      </w:r>
    </w:p>
    <w:p w14:paraId="0A2C94AE" w14:textId="6AE173B8" w:rsidR="00642456" w:rsidRPr="00BC1CFE" w:rsidRDefault="00DD3976" w:rsidP="00CC699E">
      <w:pPr>
        <w:spacing w:line="480" w:lineRule="auto"/>
        <w:rPr>
          <w:rFonts w:ascii="Times New Roman" w:hAnsi="Times New Roman" w:cs="Times New Roman"/>
          <w:b/>
          <w:bCs/>
          <w:color w:val="000000" w:themeColor="text1"/>
          <w:sz w:val="24"/>
          <w:szCs w:val="24"/>
          <w:lang w:val="en-US"/>
        </w:rPr>
      </w:pPr>
      <w:r w:rsidRPr="00BC1CFE">
        <w:rPr>
          <w:rFonts w:ascii="Times New Roman" w:hAnsi="Times New Roman" w:cs="Times New Roman"/>
          <w:b/>
          <w:bCs/>
          <w:color w:val="000000" w:themeColor="text1"/>
          <w:sz w:val="24"/>
          <w:szCs w:val="24"/>
          <w:lang w:val="en-US"/>
        </w:rPr>
        <w:t xml:space="preserve">2.3 </w:t>
      </w:r>
      <w:r w:rsidR="00642456" w:rsidRPr="00BC1CFE">
        <w:rPr>
          <w:rFonts w:ascii="Times New Roman" w:hAnsi="Times New Roman" w:cs="Times New Roman"/>
          <w:b/>
          <w:bCs/>
          <w:color w:val="000000" w:themeColor="text1"/>
          <w:sz w:val="24"/>
          <w:szCs w:val="24"/>
          <w:lang w:val="en-US"/>
        </w:rPr>
        <w:t>Debt</w:t>
      </w:r>
      <w:r w:rsidR="00907554" w:rsidRPr="00BC1CFE">
        <w:rPr>
          <w:rFonts w:ascii="Times New Roman" w:hAnsi="Times New Roman" w:cs="Times New Roman"/>
          <w:b/>
          <w:bCs/>
          <w:color w:val="000000" w:themeColor="text1"/>
          <w:sz w:val="24"/>
          <w:szCs w:val="24"/>
          <w:lang w:val="en-US"/>
        </w:rPr>
        <w:t>, theft, and detention of goods</w:t>
      </w:r>
    </w:p>
    <w:p w14:paraId="1F55795B" w14:textId="5C42FE27" w:rsidR="002719F8" w:rsidRPr="00BC1CFE" w:rsidRDefault="00A221D1" w:rsidP="00CC699E">
      <w:pPr>
        <w:spacing w:line="480" w:lineRule="auto"/>
        <w:rPr>
          <w:rFonts w:ascii="Times New Roman" w:hAnsi="Times New Roman" w:cs="Times New Roman"/>
          <w:color w:val="000000" w:themeColor="text1"/>
          <w:sz w:val="24"/>
          <w:szCs w:val="24"/>
          <w:lang w:val="en-US"/>
        </w:rPr>
      </w:pPr>
      <w:r w:rsidRPr="00BC1CFE">
        <w:rPr>
          <w:rFonts w:ascii="Times New Roman" w:hAnsi="Times New Roman" w:cs="Times New Roman"/>
          <w:color w:val="000000" w:themeColor="text1"/>
          <w:sz w:val="24"/>
          <w:szCs w:val="24"/>
          <w:lang w:val="en-US"/>
        </w:rPr>
        <w:t>130</w:t>
      </w:r>
      <w:r w:rsidR="005D5D83" w:rsidRPr="00BC1CFE">
        <w:rPr>
          <w:rFonts w:ascii="Times New Roman" w:hAnsi="Times New Roman" w:cs="Times New Roman"/>
          <w:color w:val="000000" w:themeColor="text1"/>
          <w:sz w:val="24"/>
          <w:szCs w:val="24"/>
          <w:lang w:val="en-US"/>
        </w:rPr>
        <w:t xml:space="preserve"> women were involved in cases of debt, theft, or detention of goods</w:t>
      </w:r>
      <w:r w:rsidRPr="00BC1CFE">
        <w:rPr>
          <w:rFonts w:ascii="Times New Roman" w:hAnsi="Times New Roman" w:cs="Times New Roman"/>
          <w:color w:val="000000" w:themeColor="text1"/>
          <w:sz w:val="24"/>
          <w:szCs w:val="24"/>
          <w:lang w:val="en-US"/>
        </w:rPr>
        <w:t xml:space="preserve">, making it the </w:t>
      </w:r>
      <w:r w:rsidR="00637E18" w:rsidRPr="00BC1CFE">
        <w:rPr>
          <w:rFonts w:ascii="Times New Roman" w:hAnsi="Times New Roman" w:cs="Times New Roman"/>
          <w:color w:val="000000" w:themeColor="text1"/>
          <w:sz w:val="24"/>
          <w:szCs w:val="24"/>
          <w:lang w:val="en-US"/>
        </w:rPr>
        <w:t>most common</w:t>
      </w:r>
      <w:r w:rsidR="00FD2D0B" w:rsidRPr="00BC1CFE">
        <w:rPr>
          <w:rFonts w:ascii="Times New Roman" w:hAnsi="Times New Roman" w:cs="Times New Roman"/>
          <w:color w:val="000000" w:themeColor="text1"/>
          <w:sz w:val="24"/>
          <w:szCs w:val="24"/>
          <w:lang w:val="en-US"/>
        </w:rPr>
        <w:t xml:space="preserve"> crim</w:t>
      </w:r>
      <w:r w:rsidR="00283F81" w:rsidRPr="00BC1CFE">
        <w:rPr>
          <w:rFonts w:ascii="Times New Roman" w:hAnsi="Times New Roman" w:cs="Times New Roman"/>
          <w:color w:val="000000" w:themeColor="text1"/>
          <w:sz w:val="24"/>
          <w:szCs w:val="24"/>
          <w:lang w:val="en-US"/>
        </w:rPr>
        <w:t xml:space="preserve">e </w:t>
      </w:r>
      <w:r w:rsidR="00637E18" w:rsidRPr="00BC1CFE">
        <w:rPr>
          <w:rFonts w:ascii="Times New Roman" w:hAnsi="Times New Roman" w:cs="Times New Roman"/>
          <w:color w:val="000000" w:themeColor="text1"/>
          <w:sz w:val="24"/>
          <w:szCs w:val="24"/>
          <w:lang w:val="en-US"/>
        </w:rPr>
        <w:t xml:space="preserve">for women </w:t>
      </w:r>
      <w:r w:rsidR="00283F81" w:rsidRPr="00BC1CFE">
        <w:rPr>
          <w:rFonts w:ascii="Times New Roman" w:hAnsi="Times New Roman" w:cs="Times New Roman"/>
          <w:color w:val="000000" w:themeColor="text1"/>
          <w:sz w:val="24"/>
          <w:szCs w:val="24"/>
          <w:lang w:val="en-US"/>
        </w:rPr>
        <w:t xml:space="preserve">aside from </w:t>
      </w:r>
      <w:r w:rsidRPr="00BC1CFE">
        <w:rPr>
          <w:rFonts w:ascii="Times New Roman" w:hAnsi="Times New Roman" w:cs="Times New Roman"/>
          <w:color w:val="000000" w:themeColor="text1"/>
          <w:sz w:val="24"/>
          <w:szCs w:val="24"/>
          <w:lang w:val="en-US"/>
        </w:rPr>
        <w:t>brewing against the assize</w:t>
      </w:r>
      <w:r w:rsidR="00283F81" w:rsidRPr="00BC1CFE">
        <w:rPr>
          <w:rFonts w:ascii="Times New Roman" w:hAnsi="Times New Roman" w:cs="Times New Roman"/>
          <w:color w:val="000000" w:themeColor="text1"/>
          <w:sz w:val="24"/>
          <w:szCs w:val="24"/>
          <w:lang w:val="en-US"/>
        </w:rPr>
        <w:t xml:space="preserve">. </w:t>
      </w:r>
      <w:r w:rsidR="00184F20" w:rsidRPr="00BC1CFE">
        <w:rPr>
          <w:rFonts w:ascii="Times New Roman" w:hAnsi="Times New Roman" w:cs="Times New Roman"/>
          <w:color w:val="000000" w:themeColor="text1"/>
          <w:sz w:val="24"/>
          <w:szCs w:val="24"/>
          <w:lang w:val="en-US"/>
        </w:rPr>
        <w:t>E</w:t>
      </w:r>
      <w:r w:rsidR="003A25B3" w:rsidRPr="00BC1CFE">
        <w:rPr>
          <w:rFonts w:ascii="Times New Roman" w:hAnsi="Times New Roman" w:cs="Times New Roman"/>
          <w:color w:val="000000" w:themeColor="text1"/>
          <w:sz w:val="24"/>
          <w:szCs w:val="24"/>
          <w:lang w:val="en-US"/>
        </w:rPr>
        <w:t>ighty-six</w:t>
      </w:r>
      <w:r w:rsidR="002719F8" w:rsidRPr="00BC1CFE">
        <w:rPr>
          <w:rFonts w:ascii="Times New Roman" w:hAnsi="Times New Roman" w:cs="Times New Roman"/>
          <w:color w:val="000000" w:themeColor="text1"/>
          <w:sz w:val="24"/>
          <w:szCs w:val="24"/>
          <w:lang w:val="en-US"/>
        </w:rPr>
        <w:t xml:space="preserve"> women were involved in debt, of which </w:t>
      </w:r>
      <w:r w:rsidR="003A25B3" w:rsidRPr="00BC1CFE">
        <w:rPr>
          <w:rFonts w:ascii="Times New Roman" w:hAnsi="Times New Roman" w:cs="Times New Roman"/>
          <w:color w:val="000000" w:themeColor="text1"/>
          <w:sz w:val="24"/>
          <w:szCs w:val="24"/>
          <w:lang w:val="en-US"/>
        </w:rPr>
        <w:t>thirty-four</w:t>
      </w:r>
      <w:r w:rsidR="002719F8" w:rsidRPr="00BC1CFE">
        <w:rPr>
          <w:rFonts w:ascii="Times New Roman" w:hAnsi="Times New Roman" w:cs="Times New Roman"/>
          <w:color w:val="000000" w:themeColor="text1"/>
          <w:sz w:val="24"/>
          <w:szCs w:val="24"/>
          <w:lang w:val="en-US"/>
        </w:rPr>
        <w:t xml:space="preserve"> were defendants. </w:t>
      </w:r>
      <w:r w:rsidR="0074582E" w:rsidRPr="00BC1CFE">
        <w:rPr>
          <w:rFonts w:ascii="Times New Roman" w:hAnsi="Times New Roman" w:cs="Times New Roman"/>
          <w:color w:val="000000" w:themeColor="text1"/>
          <w:sz w:val="24"/>
          <w:szCs w:val="24"/>
          <w:lang w:val="en-US"/>
        </w:rPr>
        <w:t xml:space="preserve">Many of these cases involve women taking responsibility </w:t>
      </w:r>
      <w:r w:rsidR="00184F20" w:rsidRPr="00BC1CFE">
        <w:rPr>
          <w:rFonts w:ascii="Times New Roman" w:hAnsi="Times New Roman" w:cs="Times New Roman"/>
          <w:color w:val="000000" w:themeColor="text1"/>
          <w:sz w:val="24"/>
          <w:szCs w:val="24"/>
          <w:lang w:val="en-US"/>
        </w:rPr>
        <w:t xml:space="preserve">for </w:t>
      </w:r>
      <w:r w:rsidR="00D32539" w:rsidRPr="00BC1CFE">
        <w:rPr>
          <w:rFonts w:ascii="Times New Roman" w:hAnsi="Times New Roman" w:cs="Times New Roman"/>
          <w:color w:val="000000" w:themeColor="text1"/>
          <w:sz w:val="24"/>
          <w:szCs w:val="24"/>
          <w:lang w:val="en-US"/>
        </w:rPr>
        <w:t>debts of their late husbands</w:t>
      </w:r>
      <w:r w:rsidR="00E95E1F" w:rsidRPr="00BC1CFE">
        <w:rPr>
          <w:rFonts w:ascii="Times New Roman" w:hAnsi="Times New Roman" w:cs="Times New Roman"/>
          <w:color w:val="000000" w:themeColor="text1"/>
          <w:sz w:val="24"/>
          <w:szCs w:val="24"/>
          <w:lang w:val="en-US"/>
        </w:rPr>
        <w:t xml:space="preserve">, fathers, </w:t>
      </w:r>
      <w:r w:rsidR="00D32539" w:rsidRPr="00BC1CFE">
        <w:rPr>
          <w:rFonts w:ascii="Times New Roman" w:hAnsi="Times New Roman" w:cs="Times New Roman"/>
          <w:color w:val="000000" w:themeColor="text1"/>
          <w:sz w:val="24"/>
          <w:szCs w:val="24"/>
          <w:lang w:val="en-US"/>
        </w:rPr>
        <w:t xml:space="preserve">or </w:t>
      </w:r>
      <w:r w:rsidR="00E95E1F" w:rsidRPr="00BC1CFE">
        <w:rPr>
          <w:rFonts w:ascii="Times New Roman" w:hAnsi="Times New Roman" w:cs="Times New Roman"/>
          <w:color w:val="000000" w:themeColor="text1"/>
          <w:sz w:val="24"/>
          <w:szCs w:val="24"/>
          <w:lang w:val="en-US"/>
        </w:rPr>
        <w:t xml:space="preserve">other </w:t>
      </w:r>
      <w:r w:rsidR="00D32539" w:rsidRPr="00BC1CFE">
        <w:rPr>
          <w:rFonts w:ascii="Times New Roman" w:hAnsi="Times New Roman" w:cs="Times New Roman"/>
          <w:color w:val="000000" w:themeColor="text1"/>
          <w:sz w:val="24"/>
          <w:szCs w:val="24"/>
          <w:lang w:val="en-US"/>
        </w:rPr>
        <w:t>relatives.</w:t>
      </w:r>
      <w:r w:rsidR="0074582E" w:rsidRPr="00BC1CFE">
        <w:rPr>
          <w:rFonts w:ascii="Times New Roman" w:hAnsi="Times New Roman" w:cs="Times New Roman"/>
          <w:color w:val="000000" w:themeColor="text1"/>
          <w:sz w:val="24"/>
          <w:szCs w:val="24"/>
          <w:lang w:val="en-US"/>
        </w:rPr>
        <w:t xml:space="preserve"> For example, </w:t>
      </w:r>
      <w:r w:rsidR="006C0106" w:rsidRPr="00BC1CFE">
        <w:rPr>
          <w:rFonts w:ascii="Times New Roman" w:hAnsi="Times New Roman" w:cs="Times New Roman"/>
          <w:color w:val="000000" w:themeColor="text1"/>
          <w:sz w:val="24"/>
          <w:szCs w:val="24"/>
          <w:lang w:val="en-US"/>
        </w:rPr>
        <w:t>in May 1350</w:t>
      </w:r>
      <w:r w:rsidR="00630F57" w:rsidRPr="00BC1CFE">
        <w:rPr>
          <w:rFonts w:ascii="Times New Roman" w:hAnsi="Times New Roman" w:cs="Times New Roman"/>
          <w:color w:val="000000" w:themeColor="text1"/>
          <w:sz w:val="24"/>
          <w:szCs w:val="24"/>
          <w:lang w:val="en-US"/>
        </w:rPr>
        <w:t>, an</w:t>
      </w:r>
      <w:r w:rsidR="006C0106" w:rsidRPr="00BC1CFE">
        <w:rPr>
          <w:rFonts w:ascii="Times New Roman" w:hAnsi="Times New Roman" w:cs="Times New Roman"/>
          <w:color w:val="000000" w:themeColor="text1"/>
          <w:sz w:val="24"/>
          <w:szCs w:val="24"/>
          <w:lang w:val="en-US"/>
        </w:rPr>
        <w:t xml:space="preserve"> inquiry found that the executors of the will of </w:t>
      </w:r>
      <w:r w:rsidR="006F0F54" w:rsidRPr="00BC1CFE">
        <w:rPr>
          <w:rFonts w:ascii="Times New Roman" w:hAnsi="Times New Roman" w:cs="Times New Roman"/>
          <w:color w:val="000000" w:themeColor="text1"/>
          <w:sz w:val="24"/>
          <w:szCs w:val="24"/>
          <w:lang w:val="en-US"/>
        </w:rPr>
        <w:t xml:space="preserve">Matthew </w:t>
      </w:r>
      <w:proofErr w:type="spellStart"/>
      <w:r w:rsidR="006F0F54" w:rsidRPr="00BC1CFE">
        <w:rPr>
          <w:rFonts w:ascii="Times New Roman" w:hAnsi="Times New Roman" w:cs="Times New Roman"/>
          <w:color w:val="000000" w:themeColor="text1"/>
          <w:sz w:val="24"/>
          <w:szCs w:val="24"/>
          <w:lang w:val="en-US"/>
        </w:rPr>
        <w:t>Symson</w:t>
      </w:r>
      <w:proofErr w:type="spellEnd"/>
      <w:r w:rsidR="00630F57" w:rsidRPr="00BC1CFE">
        <w:rPr>
          <w:rFonts w:ascii="Times New Roman" w:hAnsi="Times New Roman" w:cs="Times New Roman"/>
          <w:color w:val="000000" w:themeColor="text1"/>
          <w:sz w:val="24"/>
          <w:szCs w:val="24"/>
          <w:lang w:val="en-US"/>
        </w:rPr>
        <w:t>, which included his widow, Alice</w:t>
      </w:r>
      <w:r w:rsidR="00861285" w:rsidRPr="00BC1CFE">
        <w:rPr>
          <w:rFonts w:ascii="Times New Roman" w:hAnsi="Times New Roman" w:cs="Times New Roman"/>
          <w:color w:val="000000" w:themeColor="text1"/>
          <w:sz w:val="24"/>
          <w:szCs w:val="24"/>
          <w:lang w:val="en-US"/>
        </w:rPr>
        <w:t>,</w:t>
      </w:r>
      <w:r w:rsidR="00630F57" w:rsidRPr="00BC1CFE">
        <w:rPr>
          <w:rFonts w:ascii="Times New Roman" w:hAnsi="Times New Roman" w:cs="Times New Roman"/>
          <w:color w:val="000000" w:themeColor="text1"/>
          <w:sz w:val="24"/>
          <w:szCs w:val="24"/>
          <w:lang w:val="en-US"/>
        </w:rPr>
        <w:t xml:space="preserve"> </w:t>
      </w:r>
      <w:r w:rsidR="006C0106" w:rsidRPr="00BC1CFE">
        <w:rPr>
          <w:rFonts w:ascii="Times New Roman" w:hAnsi="Times New Roman" w:cs="Times New Roman"/>
          <w:color w:val="000000" w:themeColor="text1"/>
          <w:sz w:val="24"/>
          <w:szCs w:val="24"/>
          <w:lang w:val="en-US"/>
        </w:rPr>
        <w:t xml:space="preserve">had unjustly detained 3s from </w:t>
      </w:r>
      <w:r w:rsidR="00630F57" w:rsidRPr="00BC1CFE">
        <w:rPr>
          <w:rFonts w:ascii="Times New Roman" w:hAnsi="Times New Roman" w:cs="Times New Roman"/>
          <w:color w:val="000000" w:themeColor="text1"/>
          <w:sz w:val="24"/>
          <w:szCs w:val="24"/>
          <w:lang w:val="en-US"/>
        </w:rPr>
        <w:t>Margaret</w:t>
      </w:r>
      <w:r w:rsidR="006C0106" w:rsidRPr="00BC1CFE">
        <w:rPr>
          <w:rFonts w:ascii="Times New Roman" w:hAnsi="Times New Roman" w:cs="Times New Roman"/>
          <w:color w:val="000000" w:themeColor="text1"/>
          <w:sz w:val="24"/>
          <w:szCs w:val="24"/>
          <w:lang w:val="en-US"/>
        </w:rPr>
        <w:t xml:space="preserve">, widow and executor of </w:t>
      </w:r>
      <w:r w:rsidR="006C0106" w:rsidRPr="00BC1CFE">
        <w:rPr>
          <w:rFonts w:ascii="Times New Roman" w:hAnsi="Times New Roman" w:cs="Times New Roman"/>
          <w:color w:val="000000" w:themeColor="text1"/>
          <w:sz w:val="24"/>
          <w:szCs w:val="24"/>
          <w:lang w:val="en-US"/>
        </w:rPr>
        <w:lastRenderedPageBreak/>
        <w:t>the will of William de Birstall. The fact that the</w:t>
      </w:r>
      <w:r w:rsidR="00630F57" w:rsidRPr="00BC1CFE">
        <w:rPr>
          <w:rFonts w:ascii="Times New Roman" w:hAnsi="Times New Roman" w:cs="Times New Roman"/>
          <w:color w:val="000000" w:themeColor="text1"/>
          <w:sz w:val="24"/>
          <w:szCs w:val="24"/>
          <w:lang w:val="en-US"/>
        </w:rPr>
        <w:t xml:space="preserve">se women are </w:t>
      </w:r>
      <w:r w:rsidR="00172E47" w:rsidRPr="00BC1CFE">
        <w:rPr>
          <w:rFonts w:ascii="Times New Roman" w:hAnsi="Times New Roman" w:cs="Times New Roman"/>
          <w:color w:val="000000" w:themeColor="text1"/>
          <w:sz w:val="24"/>
          <w:szCs w:val="24"/>
          <w:lang w:val="en-US"/>
        </w:rPr>
        <w:t>referred to</w:t>
      </w:r>
      <w:r w:rsidR="00630F57" w:rsidRPr="00BC1CFE">
        <w:rPr>
          <w:rFonts w:ascii="Times New Roman" w:hAnsi="Times New Roman" w:cs="Times New Roman"/>
          <w:color w:val="000000" w:themeColor="text1"/>
          <w:sz w:val="24"/>
          <w:szCs w:val="24"/>
          <w:lang w:val="en-US"/>
        </w:rPr>
        <w:t xml:space="preserve"> as executors of their late husband</w:t>
      </w:r>
      <w:r w:rsidR="00E95E1F" w:rsidRPr="00BC1CFE">
        <w:rPr>
          <w:rFonts w:ascii="Times New Roman" w:hAnsi="Times New Roman" w:cs="Times New Roman"/>
          <w:color w:val="000000" w:themeColor="text1"/>
          <w:sz w:val="24"/>
          <w:szCs w:val="24"/>
          <w:lang w:val="en-US"/>
        </w:rPr>
        <w:t>s’ wills</w:t>
      </w:r>
      <w:r w:rsidR="00630F57" w:rsidRPr="00BC1CFE">
        <w:rPr>
          <w:rFonts w:ascii="Times New Roman" w:hAnsi="Times New Roman" w:cs="Times New Roman"/>
          <w:color w:val="000000" w:themeColor="text1"/>
          <w:sz w:val="24"/>
          <w:szCs w:val="24"/>
          <w:lang w:val="en-US"/>
        </w:rPr>
        <w:t xml:space="preserve"> implies that this was money that had been owed to William de Birstall by Matthew </w:t>
      </w:r>
      <w:proofErr w:type="spellStart"/>
      <w:r w:rsidR="00630F57" w:rsidRPr="00BC1CFE">
        <w:rPr>
          <w:rFonts w:ascii="Times New Roman" w:hAnsi="Times New Roman" w:cs="Times New Roman"/>
          <w:color w:val="000000" w:themeColor="text1"/>
          <w:sz w:val="24"/>
          <w:szCs w:val="24"/>
          <w:lang w:val="en-US"/>
        </w:rPr>
        <w:t>Symson</w:t>
      </w:r>
      <w:proofErr w:type="spellEnd"/>
      <w:r w:rsidR="00630F57" w:rsidRPr="00BC1CFE">
        <w:rPr>
          <w:rFonts w:ascii="Times New Roman" w:hAnsi="Times New Roman" w:cs="Times New Roman"/>
          <w:color w:val="000000" w:themeColor="text1"/>
          <w:sz w:val="24"/>
          <w:szCs w:val="24"/>
          <w:lang w:val="en-US"/>
        </w:rPr>
        <w:t xml:space="preserve"> before their deaths, and which the executors of Matthew</w:t>
      </w:r>
      <w:r w:rsidR="006F0F54" w:rsidRPr="00BC1CFE">
        <w:rPr>
          <w:rFonts w:ascii="Times New Roman" w:hAnsi="Times New Roman" w:cs="Times New Roman"/>
          <w:color w:val="000000" w:themeColor="text1"/>
          <w:sz w:val="24"/>
          <w:szCs w:val="24"/>
          <w:lang w:val="en-US"/>
        </w:rPr>
        <w:t xml:space="preserve">’s will were expected to pay. </w:t>
      </w:r>
      <w:r w:rsidR="00573D35" w:rsidRPr="00BC1CFE">
        <w:rPr>
          <w:rFonts w:ascii="Times New Roman" w:hAnsi="Times New Roman" w:cs="Times New Roman"/>
          <w:color w:val="000000" w:themeColor="text1"/>
          <w:sz w:val="24"/>
          <w:szCs w:val="24"/>
          <w:lang w:val="en-US"/>
        </w:rPr>
        <w:t xml:space="preserve">Similarly, </w:t>
      </w:r>
      <w:r w:rsidR="0041794E" w:rsidRPr="00BC1CFE">
        <w:rPr>
          <w:rFonts w:ascii="Times New Roman" w:hAnsi="Times New Roman" w:cs="Times New Roman"/>
          <w:color w:val="000000" w:themeColor="text1"/>
          <w:sz w:val="24"/>
          <w:szCs w:val="24"/>
          <w:lang w:val="en-US"/>
        </w:rPr>
        <w:t xml:space="preserve">in December 1349, </w:t>
      </w:r>
      <w:r w:rsidR="006D6B60" w:rsidRPr="00BC1CFE">
        <w:rPr>
          <w:rFonts w:ascii="Times New Roman" w:hAnsi="Times New Roman" w:cs="Times New Roman"/>
          <w:color w:val="000000" w:themeColor="text1"/>
          <w:sz w:val="24"/>
          <w:szCs w:val="24"/>
          <w:lang w:val="en-US"/>
        </w:rPr>
        <w:t xml:space="preserve">Matilda and </w:t>
      </w:r>
      <w:proofErr w:type="spellStart"/>
      <w:r w:rsidR="006D6B60" w:rsidRPr="00BC1CFE">
        <w:rPr>
          <w:rFonts w:ascii="Times New Roman" w:hAnsi="Times New Roman" w:cs="Times New Roman"/>
          <w:color w:val="000000" w:themeColor="text1"/>
          <w:sz w:val="24"/>
          <w:szCs w:val="24"/>
          <w:lang w:val="en-US"/>
        </w:rPr>
        <w:t>Isolda</w:t>
      </w:r>
      <w:proofErr w:type="spellEnd"/>
      <w:r w:rsidR="006D6B60" w:rsidRPr="00BC1CFE">
        <w:rPr>
          <w:rFonts w:ascii="Times New Roman" w:hAnsi="Times New Roman" w:cs="Times New Roman"/>
          <w:color w:val="000000" w:themeColor="text1"/>
          <w:sz w:val="24"/>
          <w:szCs w:val="24"/>
          <w:lang w:val="en-US"/>
        </w:rPr>
        <w:t xml:space="preserve">, daughters and executors of Henry </w:t>
      </w:r>
      <w:proofErr w:type="spellStart"/>
      <w:r w:rsidR="006D6B60" w:rsidRPr="00BC1CFE">
        <w:rPr>
          <w:rFonts w:ascii="Times New Roman" w:hAnsi="Times New Roman" w:cs="Times New Roman"/>
          <w:color w:val="000000" w:themeColor="text1"/>
          <w:sz w:val="24"/>
          <w:szCs w:val="24"/>
          <w:lang w:val="en-US"/>
        </w:rPr>
        <w:t>Poket</w:t>
      </w:r>
      <w:proofErr w:type="spellEnd"/>
      <w:r w:rsidR="006D6B60" w:rsidRPr="00BC1CFE">
        <w:rPr>
          <w:rFonts w:ascii="Times New Roman" w:hAnsi="Times New Roman" w:cs="Times New Roman"/>
          <w:color w:val="000000" w:themeColor="text1"/>
          <w:sz w:val="24"/>
          <w:szCs w:val="24"/>
          <w:lang w:val="en-US"/>
        </w:rPr>
        <w:t xml:space="preserve">, </w:t>
      </w:r>
      <w:r w:rsidR="0041794E" w:rsidRPr="00BC1CFE">
        <w:rPr>
          <w:rFonts w:ascii="Times New Roman" w:hAnsi="Times New Roman" w:cs="Times New Roman"/>
          <w:color w:val="000000" w:themeColor="text1"/>
          <w:sz w:val="24"/>
          <w:szCs w:val="24"/>
          <w:lang w:val="en-US"/>
        </w:rPr>
        <w:t>were charged with detaining</w:t>
      </w:r>
      <w:r w:rsidR="005502F3" w:rsidRPr="00BC1CFE">
        <w:rPr>
          <w:rFonts w:ascii="Times New Roman" w:hAnsi="Times New Roman" w:cs="Times New Roman"/>
          <w:color w:val="000000" w:themeColor="text1"/>
          <w:sz w:val="24"/>
          <w:szCs w:val="24"/>
          <w:lang w:val="en-US"/>
        </w:rPr>
        <w:t xml:space="preserve"> from John Isbell the sum of</w:t>
      </w:r>
      <w:r w:rsidR="0041794E" w:rsidRPr="00BC1CFE">
        <w:rPr>
          <w:rFonts w:ascii="Times New Roman" w:hAnsi="Times New Roman" w:cs="Times New Roman"/>
          <w:color w:val="000000" w:themeColor="text1"/>
          <w:sz w:val="24"/>
          <w:szCs w:val="24"/>
          <w:lang w:val="en-US"/>
        </w:rPr>
        <w:t xml:space="preserve"> 8s 6d</w:t>
      </w:r>
      <w:r w:rsidR="005502F3" w:rsidRPr="00BC1CFE">
        <w:rPr>
          <w:rFonts w:ascii="Times New Roman" w:hAnsi="Times New Roman" w:cs="Times New Roman"/>
          <w:color w:val="000000" w:themeColor="text1"/>
          <w:sz w:val="24"/>
          <w:szCs w:val="24"/>
          <w:lang w:val="en-US"/>
        </w:rPr>
        <w:t xml:space="preserve">, which is described as </w:t>
      </w:r>
      <w:r w:rsidR="0041794E" w:rsidRPr="00BC1CFE">
        <w:rPr>
          <w:rFonts w:ascii="Times New Roman" w:hAnsi="Times New Roman" w:cs="Times New Roman"/>
          <w:color w:val="000000" w:themeColor="text1"/>
          <w:sz w:val="24"/>
          <w:szCs w:val="24"/>
          <w:lang w:val="en-US"/>
        </w:rPr>
        <w:t>“a</w:t>
      </w:r>
      <w:r w:rsidR="00E95E1F" w:rsidRPr="00BC1CFE">
        <w:rPr>
          <w:rFonts w:ascii="Times New Roman" w:hAnsi="Times New Roman" w:cs="Times New Roman"/>
          <w:color w:val="000000" w:themeColor="text1"/>
          <w:sz w:val="24"/>
          <w:szCs w:val="24"/>
          <w:lang w:val="en-US"/>
        </w:rPr>
        <w:t xml:space="preserve"> debt of their father’s</w:t>
      </w:r>
      <w:r w:rsidR="0041794E" w:rsidRPr="00BC1CFE">
        <w:rPr>
          <w:rFonts w:ascii="Times New Roman" w:hAnsi="Times New Roman" w:cs="Times New Roman"/>
          <w:color w:val="000000" w:themeColor="text1"/>
          <w:sz w:val="24"/>
          <w:szCs w:val="24"/>
          <w:lang w:val="en-US"/>
        </w:rPr>
        <w:t xml:space="preserve">”. </w:t>
      </w:r>
      <w:r w:rsidR="006F0F54" w:rsidRPr="00BC1CFE">
        <w:rPr>
          <w:rFonts w:ascii="Times New Roman" w:hAnsi="Times New Roman" w:cs="Times New Roman"/>
          <w:color w:val="000000" w:themeColor="text1"/>
          <w:sz w:val="24"/>
          <w:szCs w:val="24"/>
          <w:lang w:val="en-US"/>
        </w:rPr>
        <w:t>An</w:t>
      </w:r>
      <w:r w:rsidR="000E5C22" w:rsidRPr="00BC1CFE">
        <w:rPr>
          <w:rFonts w:ascii="Times New Roman" w:hAnsi="Times New Roman" w:cs="Times New Roman"/>
          <w:color w:val="000000" w:themeColor="text1"/>
          <w:sz w:val="24"/>
          <w:szCs w:val="24"/>
          <w:lang w:val="en-US"/>
        </w:rPr>
        <w:t>other</w:t>
      </w:r>
      <w:r w:rsidR="006F0F54" w:rsidRPr="00BC1CFE">
        <w:rPr>
          <w:rFonts w:ascii="Times New Roman" w:hAnsi="Times New Roman" w:cs="Times New Roman"/>
          <w:color w:val="000000" w:themeColor="text1"/>
          <w:sz w:val="24"/>
          <w:szCs w:val="24"/>
          <w:lang w:val="en-US"/>
        </w:rPr>
        <w:t xml:space="preserve"> example </w:t>
      </w:r>
      <w:r w:rsidR="00EF07B6" w:rsidRPr="00BC1CFE">
        <w:rPr>
          <w:rFonts w:ascii="Times New Roman" w:hAnsi="Times New Roman" w:cs="Times New Roman"/>
          <w:color w:val="000000" w:themeColor="text1"/>
          <w:sz w:val="24"/>
          <w:szCs w:val="24"/>
          <w:lang w:val="en-US"/>
        </w:rPr>
        <w:t>shows</w:t>
      </w:r>
      <w:r w:rsidR="006F0F54" w:rsidRPr="00BC1CFE">
        <w:rPr>
          <w:rFonts w:ascii="Times New Roman" w:hAnsi="Times New Roman" w:cs="Times New Roman"/>
          <w:color w:val="000000" w:themeColor="text1"/>
          <w:sz w:val="24"/>
          <w:szCs w:val="24"/>
          <w:lang w:val="en-US"/>
        </w:rPr>
        <w:t xml:space="preserve"> a woman attempting to recover money that had been owed to her late husband’s relative: </w:t>
      </w:r>
      <w:r w:rsidR="006C0106" w:rsidRPr="00BC1CFE">
        <w:rPr>
          <w:rFonts w:ascii="Times New Roman" w:hAnsi="Times New Roman" w:cs="Times New Roman"/>
          <w:color w:val="000000" w:themeColor="text1"/>
          <w:sz w:val="24"/>
          <w:szCs w:val="24"/>
          <w:lang w:val="en-US"/>
        </w:rPr>
        <w:t>Matilda</w:t>
      </w:r>
      <w:r w:rsidR="006F0F54" w:rsidRPr="00BC1CFE">
        <w:rPr>
          <w:rFonts w:ascii="Times New Roman" w:hAnsi="Times New Roman" w:cs="Times New Roman"/>
          <w:color w:val="000000" w:themeColor="text1"/>
          <w:sz w:val="24"/>
          <w:szCs w:val="24"/>
          <w:lang w:val="en-US"/>
        </w:rPr>
        <w:t xml:space="preserve">, widow </w:t>
      </w:r>
      <w:r w:rsidR="006C0106" w:rsidRPr="00BC1CFE">
        <w:rPr>
          <w:rFonts w:ascii="Times New Roman" w:hAnsi="Times New Roman" w:cs="Times New Roman"/>
          <w:color w:val="000000" w:themeColor="text1"/>
          <w:sz w:val="24"/>
          <w:szCs w:val="24"/>
          <w:lang w:val="en-US"/>
        </w:rPr>
        <w:t xml:space="preserve">of Robert de </w:t>
      </w:r>
      <w:proofErr w:type="spellStart"/>
      <w:r w:rsidR="006C0106" w:rsidRPr="00BC1CFE">
        <w:rPr>
          <w:rFonts w:ascii="Times New Roman" w:hAnsi="Times New Roman" w:cs="Times New Roman"/>
          <w:color w:val="000000" w:themeColor="text1"/>
          <w:sz w:val="24"/>
          <w:szCs w:val="24"/>
          <w:lang w:val="en-US"/>
        </w:rPr>
        <w:t>Holand</w:t>
      </w:r>
      <w:proofErr w:type="spellEnd"/>
      <w:r w:rsidR="006F0F54" w:rsidRPr="00BC1CFE">
        <w:rPr>
          <w:rFonts w:ascii="Times New Roman" w:hAnsi="Times New Roman" w:cs="Times New Roman"/>
          <w:color w:val="000000" w:themeColor="text1"/>
          <w:sz w:val="24"/>
          <w:szCs w:val="24"/>
          <w:lang w:val="en-US"/>
        </w:rPr>
        <w:t xml:space="preserve"> and </w:t>
      </w:r>
      <w:r w:rsidR="006C0106" w:rsidRPr="00BC1CFE">
        <w:rPr>
          <w:rFonts w:ascii="Times New Roman" w:hAnsi="Times New Roman" w:cs="Times New Roman"/>
          <w:color w:val="000000" w:themeColor="text1"/>
          <w:sz w:val="24"/>
          <w:szCs w:val="24"/>
          <w:lang w:val="en-US"/>
        </w:rPr>
        <w:t>execut</w:t>
      </w:r>
      <w:r w:rsidR="006F0F54" w:rsidRPr="00BC1CFE">
        <w:rPr>
          <w:rFonts w:ascii="Times New Roman" w:hAnsi="Times New Roman" w:cs="Times New Roman"/>
          <w:color w:val="000000" w:themeColor="text1"/>
          <w:sz w:val="24"/>
          <w:szCs w:val="24"/>
          <w:lang w:val="en-US"/>
        </w:rPr>
        <w:t>or</w:t>
      </w:r>
      <w:r w:rsidR="006C0106" w:rsidRPr="00BC1CFE">
        <w:rPr>
          <w:rFonts w:ascii="Times New Roman" w:hAnsi="Times New Roman" w:cs="Times New Roman"/>
          <w:color w:val="000000" w:themeColor="text1"/>
          <w:sz w:val="24"/>
          <w:szCs w:val="24"/>
          <w:lang w:val="en-US"/>
        </w:rPr>
        <w:t xml:space="preserve"> of </w:t>
      </w:r>
      <w:r w:rsidR="006F0F54" w:rsidRPr="00BC1CFE">
        <w:rPr>
          <w:rFonts w:ascii="Times New Roman" w:hAnsi="Times New Roman" w:cs="Times New Roman"/>
          <w:color w:val="000000" w:themeColor="text1"/>
          <w:sz w:val="24"/>
          <w:szCs w:val="24"/>
          <w:lang w:val="en-US"/>
        </w:rPr>
        <w:t>the will</w:t>
      </w:r>
      <w:r w:rsidR="006C0106" w:rsidRPr="00BC1CFE">
        <w:rPr>
          <w:rFonts w:ascii="Times New Roman" w:hAnsi="Times New Roman" w:cs="Times New Roman"/>
          <w:color w:val="000000" w:themeColor="text1"/>
          <w:sz w:val="24"/>
          <w:szCs w:val="24"/>
          <w:lang w:val="en-US"/>
        </w:rPr>
        <w:t xml:space="preserve"> of Isabella de </w:t>
      </w:r>
      <w:proofErr w:type="spellStart"/>
      <w:r w:rsidR="006C0106" w:rsidRPr="00BC1CFE">
        <w:rPr>
          <w:rFonts w:ascii="Times New Roman" w:hAnsi="Times New Roman" w:cs="Times New Roman"/>
          <w:color w:val="000000" w:themeColor="text1"/>
          <w:sz w:val="24"/>
          <w:szCs w:val="24"/>
          <w:lang w:val="en-US"/>
        </w:rPr>
        <w:t>Holand</w:t>
      </w:r>
      <w:proofErr w:type="spellEnd"/>
      <w:r w:rsidR="006C0106" w:rsidRPr="00BC1CFE">
        <w:rPr>
          <w:rFonts w:ascii="Times New Roman" w:hAnsi="Times New Roman" w:cs="Times New Roman"/>
          <w:color w:val="000000" w:themeColor="text1"/>
          <w:sz w:val="24"/>
          <w:szCs w:val="24"/>
          <w:lang w:val="en-US"/>
        </w:rPr>
        <w:t xml:space="preserve">, </w:t>
      </w:r>
      <w:r w:rsidR="006F0F54" w:rsidRPr="00BC1CFE">
        <w:rPr>
          <w:rFonts w:ascii="Times New Roman" w:hAnsi="Times New Roman" w:cs="Times New Roman"/>
          <w:color w:val="000000" w:themeColor="text1"/>
          <w:sz w:val="24"/>
          <w:szCs w:val="24"/>
          <w:lang w:val="en-US"/>
        </w:rPr>
        <w:t>appears as a plaintiff in a debt case against four men</w:t>
      </w:r>
      <w:r w:rsidR="000E5C22" w:rsidRPr="00BC1CFE">
        <w:rPr>
          <w:rFonts w:ascii="Times New Roman" w:hAnsi="Times New Roman" w:cs="Times New Roman"/>
          <w:color w:val="000000" w:themeColor="text1"/>
          <w:sz w:val="24"/>
          <w:szCs w:val="24"/>
          <w:lang w:val="en-US"/>
        </w:rPr>
        <w:t xml:space="preserve"> in March 1349</w:t>
      </w:r>
      <w:r w:rsidR="006F0F54" w:rsidRPr="00BC1CFE">
        <w:rPr>
          <w:rFonts w:ascii="Times New Roman" w:hAnsi="Times New Roman" w:cs="Times New Roman"/>
          <w:color w:val="000000" w:themeColor="text1"/>
          <w:sz w:val="24"/>
          <w:szCs w:val="24"/>
          <w:lang w:val="en-US"/>
        </w:rPr>
        <w:t xml:space="preserve">. This case was unfortunately never resolved; by July 1349, the plaintiff had </w:t>
      </w:r>
      <w:r w:rsidR="00E95E1F" w:rsidRPr="00BC1CFE">
        <w:rPr>
          <w:rFonts w:ascii="Times New Roman" w:hAnsi="Times New Roman" w:cs="Times New Roman"/>
          <w:color w:val="000000" w:themeColor="text1"/>
          <w:sz w:val="24"/>
          <w:szCs w:val="24"/>
          <w:lang w:val="en-US"/>
        </w:rPr>
        <w:t>died,</w:t>
      </w:r>
      <w:r w:rsidR="006F0F54" w:rsidRPr="00BC1CFE">
        <w:rPr>
          <w:rFonts w:ascii="Times New Roman" w:hAnsi="Times New Roman" w:cs="Times New Roman"/>
          <w:color w:val="000000" w:themeColor="text1"/>
          <w:sz w:val="24"/>
          <w:szCs w:val="24"/>
          <w:lang w:val="en-US"/>
        </w:rPr>
        <w:t xml:space="preserve"> and the case was consequently voided. </w:t>
      </w:r>
    </w:p>
    <w:p w14:paraId="5D413162" w14:textId="697074A3" w:rsidR="00B926AE" w:rsidRPr="00BC1CFE" w:rsidRDefault="003A25B3" w:rsidP="00CC699E">
      <w:pPr>
        <w:spacing w:line="480" w:lineRule="auto"/>
        <w:rPr>
          <w:rFonts w:ascii="Times New Roman" w:hAnsi="Times New Roman" w:cs="Times New Roman"/>
          <w:color w:val="000000" w:themeColor="text1"/>
          <w:sz w:val="24"/>
          <w:szCs w:val="24"/>
          <w:lang w:val="en-US"/>
        </w:rPr>
      </w:pPr>
      <w:r w:rsidRPr="00BC1CFE">
        <w:rPr>
          <w:rFonts w:ascii="Times New Roman" w:hAnsi="Times New Roman" w:cs="Times New Roman"/>
          <w:color w:val="000000" w:themeColor="text1"/>
          <w:sz w:val="24"/>
          <w:szCs w:val="24"/>
          <w:lang w:val="en-US"/>
        </w:rPr>
        <w:t xml:space="preserve">Sixty-two women </w:t>
      </w:r>
      <w:r w:rsidR="00617845" w:rsidRPr="00BC1CFE">
        <w:rPr>
          <w:rFonts w:ascii="Times New Roman" w:hAnsi="Times New Roman" w:cs="Times New Roman"/>
          <w:color w:val="000000" w:themeColor="text1"/>
          <w:sz w:val="24"/>
          <w:szCs w:val="24"/>
          <w:lang w:val="en-US"/>
        </w:rPr>
        <w:t>were</w:t>
      </w:r>
      <w:r w:rsidRPr="00BC1CFE">
        <w:rPr>
          <w:rFonts w:ascii="Times New Roman" w:hAnsi="Times New Roman" w:cs="Times New Roman"/>
          <w:color w:val="000000" w:themeColor="text1"/>
          <w:sz w:val="24"/>
          <w:szCs w:val="24"/>
          <w:lang w:val="en-US"/>
        </w:rPr>
        <w:t xml:space="preserve"> involved in cases of theft or detention of goods</w:t>
      </w:r>
      <w:r w:rsidR="00543AA8" w:rsidRPr="00BC1CFE">
        <w:rPr>
          <w:rFonts w:ascii="Times New Roman" w:hAnsi="Times New Roman" w:cs="Times New Roman"/>
          <w:color w:val="000000" w:themeColor="text1"/>
          <w:sz w:val="24"/>
          <w:szCs w:val="24"/>
          <w:lang w:val="en-US"/>
        </w:rPr>
        <w:t>, of which around twenty-three were defendants</w:t>
      </w:r>
      <w:r w:rsidRPr="00BC1CFE">
        <w:rPr>
          <w:rFonts w:ascii="Times New Roman" w:hAnsi="Times New Roman" w:cs="Times New Roman"/>
          <w:color w:val="000000" w:themeColor="text1"/>
          <w:sz w:val="24"/>
          <w:szCs w:val="24"/>
          <w:lang w:val="en-US"/>
        </w:rPr>
        <w:t>.</w:t>
      </w:r>
      <w:r w:rsidR="009A01A5" w:rsidRPr="00BC1CFE">
        <w:rPr>
          <w:rFonts w:ascii="Times New Roman" w:hAnsi="Times New Roman" w:cs="Times New Roman"/>
          <w:color w:val="000000" w:themeColor="text1"/>
          <w:sz w:val="24"/>
          <w:szCs w:val="24"/>
          <w:lang w:val="en-US"/>
        </w:rPr>
        <w:t xml:space="preserve"> </w:t>
      </w:r>
      <w:r w:rsidR="008D4276" w:rsidRPr="00BC1CFE">
        <w:rPr>
          <w:rFonts w:ascii="Times New Roman" w:hAnsi="Times New Roman" w:cs="Times New Roman"/>
          <w:color w:val="000000" w:themeColor="text1"/>
          <w:sz w:val="24"/>
          <w:szCs w:val="24"/>
          <w:lang w:val="en-US"/>
        </w:rPr>
        <w:t>The</w:t>
      </w:r>
      <w:r w:rsidR="00F57D40" w:rsidRPr="00BC1CFE">
        <w:rPr>
          <w:rFonts w:ascii="Times New Roman" w:hAnsi="Times New Roman" w:cs="Times New Roman"/>
          <w:color w:val="000000" w:themeColor="text1"/>
          <w:sz w:val="24"/>
          <w:szCs w:val="24"/>
          <w:lang w:val="en-US"/>
        </w:rPr>
        <w:t xml:space="preserve"> most common goods to have caused dispute </w:t>
      </w:r>
      <w:r w:rsidR="00B82313" w:rsidRPr="00BC1CFE">
        <w:rPr>
          <w:rFonts w:ascii="Times New Roman" w:hAnsi="Times New Roman" w:cs="Times New Roman"/>
          <w:color w:val="000000" w:themeColor="text1"/>
          <w:sz w:val="24"/>
          <w:szCs w:val="24"/>
          <w:lang w:val="en-US"/>
        </w:rPr>
        <w:t>were</w:t>
      </w:r>
      <w:r w:rsidR="008D4276" w:rsidRPr="00BC1CFE">
        <w:rPr>
          <w:rFonts w:ascii="Times New Roman" w:hAnsi="Times New Roman" w:cs="Times New Roman"/>
          <w:color w:val="000000" w:themeColor="text1"/>
          <w:sz w:val="24"/>
          <w:szCs w:val="24"/>
          <w:lang w:val="en-US"/>
        </w:rPr>
        <w:t xml:space="preserve"> </w:t>
      </w:r>
      <w:r w:rsidR="00FA5688" w:rsidRPr="00BC1CFE">
        <w:rPr>
          <w:rFonts w:ascii="Times New Roman" w:hAnsi="Times New Roman" w:cs="Times New Roman"/>
          <w:color w:val="000000" w:themeColor="text1"/>
          <w:sz w:val="24"/>
          <w:szCs w:val="24"/>
          <w:lang w:val="en-US"/>
        </w:rPr>
        <w:t xml:space="preserve">oats, rye, wool, ale, </w:t>
      </w:r>
      <w:r w:rsidR="00F57D40" w:rsidRPr="00BC1CFE">
        <w:rPr>
          <w:rFonts w:ascii="Times New Roman" w:hAnsi="Times New Roman" w:cs="Times New Roman"/>
          <w:color w:val="000000" w:themeColor="text1"/>
          <w:sz w:val="24"/>
          <w:szCs w:val="24"/>
          <w:lang w:val="en-US"/>
        </w:rPr>
        <w:t xml:space="preserve">and </w:t>
      </w:r>
      <w:r w:rsidR="00FA5688" w:rsidRPr="00BC1CFE">
        <w:rPr>
          <w:rFonts w:ascii="Times New Roman" w:hAnsi="Times New Roman" w:cs="Times New Roman"/>
          <w:color w:val="000000" w:themeColor="text1"/>
          <w:sz w:val="24"/>
          <w:szCs w:val="24"/>
          <w:lang w:val="en-US"/>
        </w:rPr>
        <w:t>hay</w:t>
      </w:r>
      <w:r w:rsidR="008D4276" w:rsidRPr="00BC1CFE">
        <w:rPr>
          <w:rFonts w:ascii="Times New Roman" w:hAnsi="Times New Roman" w:cs="Times New Roman"/>
          <w:color w:val="000000" w:themeColor="text1"/>
          <w:sz w:val="24"/>
          <w:szCs w:val="24"/>
          <w:lang w:val="en-US"/>
        </w:rPr>
        <w:t xml:space="preserve">, all important and commonplace items </w:t>
      </w:r>
      <w:r w:rsidR="00FB3E44" w:rsidRPr="00BC1CFE">
        <w:rPr>
          <w:rFonts w:ascii="Times New Roman" w:hAnsi="Times New Roman" w:cs="Times New Roman"/>
          <w:color w:val="000000" w:themeColor="text1"/>
          <w:sz w:val="24"/>
          <w:szCs w:val="24"/>
          <w:lang w:val="en-US"/>
        </w:rPr>
        <w:t xml:space="preserve">which </w:t>
      </w:r>
      <w:r w:rsidR="008D4276" w:rsidRPr="00BC1CFE">
        <w:rPr>
          <w:rFonts w:ascii="Times New Roman" w:hAnsi="Times New Roman" w:cs="Times New Roman"/>
          <w:color w:val="000000" w:themeColor="text1"/>
          <w:sz w:val="24"/>
          <w:szCs w:val="24"/>
          <w:lang w:val="en-US"/>
        </w:rPr>
        <w:t xml:space="preserve">would been both traded regularly and easy to steal. </w:t>
      </w:r>
      <w:r w:rsidR="005D4599" w:rsidRPr="00BC1CFE">
        <w:rPr>
          <w:rFonts w:ascii="Times New Roman" w:hAnsi="Times New Roman" w:cs="Times New Roman"/>
          <w:color w:val="000000" w:themeColor="text1"/>
          <w:sz w:val="24"/>
          <w:szCs w:val="24"/>
          <w:lang w:val="en-US"/>
        </w:rPr>
        <w:t xml:space="preserve">For example, </w:t>
      </w:r>
      <w:r w:rsidR="00DA6331" w:rsidRPr="00BC1CFE">
        <w:rPr>
          <w:rFonts w:ascii="Times New Roman" w:hAnsi="Times New Roman" w:cs="Times New Roman"/>
          <w:color w:val="000000" w:themeColor="text1"/>
          <w:sz w:val="24"/>
          <w:szCs w:val="24"/>
          <w:lang w:val="en-US"/>
        </w:rPr>
        <w:t xml:space="preserve">in March 1349, Robert </w:t>
      </w:r>
      <w:proofErr w:type="spellStart"/>
      <w:r w:rsidR="00DA6331" w:rsidRPr="00BC1CFE">
        <w:rPr>
          <w:rFonts w:ascii="Times New Roman" w:hAnsi="Times New Roman" w:cs="Times New Roman"/>
          <w:color w:val="000000" w:themeColor="text1"/>
          <w:sz w:val="24"/>
          <w:szCs w:val="24"/>
          <w:lang w:val="en-US"/>
        </w:rPr>
        <w:t>Malyn</w:t>
      </w:r>
      <w:proofErr w:type="spellEnd"/>
      <w:r w:rsidR="00DA6331" w:rsidRPr="00BC1CFE">
        <w:rPr>
          <w:rFonts w:ascii="Times New Roman" w:hAnsi="Times New Roman" w:cs="Times New Roman"/>
          <w:color w:val="000000" w:themeColor="text1"/>
          <w:sz w:val="24"/>
          <w:szCs w:val="24"/>
          <w:lang w:val="en-US"/>
        </w:rPr>
        <w:t xml:space="preserve"> was amerced for detaining oats from Alice Kyd </w:t>
      </w:r>
      <w:r w:rsidR="00C92A90" w:rsidRPr="00BC1CFE">
        <w:rPr>
          <w:rFonts w:ascii="Times New Roman" w:hAnsi="Times New Roman" w:cs="Times New Roman"/>
          <w:color w:val="000000" w:themeColor="text1"/>
          <w:sz w:val="24"/>
          <w:szCs w:val="24"/>
          <w:lang w:val="en-US"/>
        </w:rPr>
        <w:t xml:space="preserve">and </w:t>
      </w:r>
      <w:bookmarkStart w:id="7" w:name="_Hlk81323461"/>
      <w:r w:rsidR="00C92A90" w:rsidRPr="00BC1CFE">
        <w:rPr>
          <w:rFonts w:ascii="Times New Roman" w:hAnsi="Times New Roman" w:cs="Times New Roman"/>
          <w:color w:val="000000" w:themeColor="text1"/>
          <w:sz w:val="24"/>
          <w:szCs w:val="24"/>
          <w:lang w:val="en-US"/>
        </w:rPr>
        <w:t xml:space="preserve">in January 1350, </w:t>
      </w:r>
      <w:proofErr w:type="spellStart"/>
      <w:r w:rsidR="00C92A90" w:rsidRPr="00BC1CFE">
        <w:rPr>
          <w:rFonts w:ascii="Times New Roman" w:hAnsi="Times New Roman" w:cs="Times New Roman"/>
          <w:color w:val="000000" w:themeColor="text1"/>
          <w:sz w:val="24"/>
          <w:szCs w:val="24"/>
          <w:lang w:val="en-US"/>
        </w:rPr>
        <w:t>Hawise</w:t>
      </w:r>
      <w:proofErr w:type="spellEnd"/>
      <w:r w:rsidR="00C92A90" w:rsidRPr="00BC1CFE">
        <w:rPr>
          <w:rFonts w:ascii="Times New Roman" w:hAnsi="Times New Roman" w:cs="Times New Roman"/>
          <w:color w:val="000000" w:themeColor="text1"/>
          <w:sz w:val="24"/>
          <w:szCs w:val="24"/>
          <w:lang w:val="en-US"/>
        </w:rPr>
        <w:t xml:space="preserve"> daughter of Simon was accused of stealing </w:t>
      </w:r>
      <w:r w:rsidR="00FB3E44" w:rsidRPr="00BC1CFE">
        <w:rPr>
          <w:rFonts w:ascii="Times New Roman" w:hAnsi="Times New Roman" w:cs="Times New Roman"/>
          <w:color w:val="000000" w:themeColor="text1"/>
          <w:sz w:val="24"/>
          <w:szCs w:val="24"/>
          <w:lang w:val="en-US"/>
        </w:rPr>
        <w:t xml:space="preserve">twelve </w:t>
      </w:r>
      <w:r w:rsidR="00C92A90" w:rsidRPr="00BC1CFE">
        <w:rPr>
          <w:rFonts w:ascii="Times New Roman" w:hAnsi="Times New Roman" w:cs="Times New Roman"/>
          <w:color w:val="000000" w:themeColor="text1"/>
          <w:sz w:val="24"/>
          <w:szCs w:val="24"/>
          <w:lang w:val="en-US"/>
        </w:rPr>
        <w:t xml:space="preserve">sheaves of oats from Richard de </w:t>
      </w:r>
      <w:proofErr w:type="spellStart"/>
      <w:r w:rsidR="00C92A90" w:rsidRPr="00BC1CFE">
        <w:rPr>
          <w:rFonts w:ascii="Times New Roman" w:hAnsi="Times New Roman" w:cs="Times New Roman"/>
          <w:color w:val="000000" w:themeColor="text1"/>
          <w:sz w:val="24"/>
          <w:szCs w:val="24"/>
          <w:lang w:val="en-US"/>
        </w:rPr>
        <w:t>Meltham</w:t>
      </w:r>
      <w:proofErr w:type="spellEnd"/>
      <w:r w:rsidR="00C92A90" w:rsidRPr="00BC1CFE">
        <w:rPr>
          <w:rFonts w:ascii="Times New Roman" w:hAnsi="Times New Roman" w:cs="Times New Roman"/>
          <w:color w:val="000000" w:themeColor="text1"/>
          <w:sz w:val="24"/>
          <w:szCs w:val="24"/>
          <w:lang w:val="en-US"/>
        </w:rPr>
        <w:t xml:space="preserve">. A case of burglary is that of Margery, widow of Robert </w:t>
      </w:r>
      <w:proofErr w:type="spellStart"/>
      <w:r w:rsidR="00C92A90" w:rsidRPr="00BC1CFE">
        <w:rPr>
          <w:rFonts w:ascii="Times New Roman" w:hAnsi="Times New Roman" w:cs="Times New Roman"/>
          <w:color w:val="000000" w:themeColor="text1"/>
          <w:sz w:val="24"/>
          <w:szCs w:val="24"/>
          <w:lang w:val="en-US"/>
        </w:rPr>
        <w:t>Gunne</w:t>
      </w:r>
      <w:proofErr w:type="spellEnd"/>
      <w:r w:rsidR="00C92A90" w:rsidRPr="00BC1CFE">
        <w:rPr>
          <w:rFonts w:ascii="Times New Roman" w:hAnsi="Times New Roman" w:cs="Times New Roman"/>
          <w:color w:val="000000" w:themeColor="text1"/>
          <w:sz w:val="24"/>
          <w:szCs w:val="24"/>
          <w:lang w:val="en-US"/>
        </w:rPr>
        <w:t>, who i</w:t>
      </w:r>
      <w:r w:rsidR="005D4599" w:rsidRPr="00BC1CFE">
        <w:rPr>
          <w:rFonts w:ascii="Times New Roman" w:hAnsi="Times New Roman" w:cs="Times New Roman"/>
          <w:color w:val="000000" w:themeColor="text1"/>
          <w:sz w:val="24"/>
          <w:szCs w:val="24"/>
          <w:lang w:val="en-US"/>
        </w:rPr>
        <w:t>n November 1349</w:t>
      </w:r>
      <w:r w:rsidR="00C92A90" w:rsidRPr="00BC1CFE">
        <w:rPr>
          <w:rFonts w:ascii="Times New Roman" w:hAnsi="Times New Roman" w:cs="Times New Roman"/>
          <w:color w:val="000000" w:themeColor="text1"/>
          <w:sz w:val="24"/>
          <w:szCs w:val="24"/>
          <w:lang w:val="en-US"/>
        </w:rPr>
        <w:t xml:space="preserve"> </w:t>
      </w:r>
      <w:r w:rsidR="005D4599" w:rsidRPr="00BC1CFE">
        <w:rPr>
          <w:rFonts w:ascii="Times New Roman" w:hAnsi="Times New Roman" w:cs="Times New Roman"/>
          <w:color w:val="000000" w:themeColor="text1"/>
          <w:sz w:val="24"/>
          <w:szCs w:val="24"/>
          <w:lang w:val="en-US"/>
        </w:rPr>
        <w:t xml:space="preserve">was </w:t>
      </w:r>
      <w:r w:rsidR="0007513F" w:rsidRPr="00BC1CFE">
        <w:rPr>
          <w:rFonts w:ascii="Times New Roman" w:hAnsi="Times New Roman" w:cs="Times New Roman"/>
          <w:color w:val="000000" w:themeColor="text1"/>
          <w:sz w:val="24"/>
          <w:szCs w:val="24"/>
          <w:lang w:val="en-US"/>
        </w:rPr>
        <w:t>amerced for</w:t>
      </w:r>
      <w:r w:rsidR="005D4599" w:rsidRPr="00BC1CFE">
        <w:rPr>
          <w:rFonts w:ascii="Times New Roman" w:hAnsi="Times New Roman" w:cs="Times New Roman"/>
          <w:color w:val="000000" w:themeColor="text1"/>
          <w:sz w:val="24"/>
          <w:szCs w:val="24"/>
          <w:lang w:val="en-US"/>
        </w:rPr>
        <w:t xml:space="preserve"> stealing from Robert Wolf’s house a bushel of rye worth </w:t>
      </w:r>
      <w:r w:rsidR="009512E7" w:rsidRPr="00BC1CFE">
        <w:rPr>
          <w:rFonts w:ascii="Times New Roman" w:hAnsi="Times New Roman" w:cs="Times New Roman"/>
          <w:color w:val="000000" w:themeColor="text1"/>
          <w:sz w:val="24"/>
          <w:szCs w:val="24"/>
          <w:lang w:val="en-US"/>
        </w:rPr>
        <w:t>10d</w:t>
      </w:r>
      <w:bookmarkEnd w:id="7"/>
      <w:r w:rsidR="00C92A90" w:rsidRPr="00BC1CFE">
        <w:rPr>
          <w:rFonts w:ascii="Times New Roman" w:hAnsi="Times New Roman" w:cs="Times New Roman"/>
          <w:color w:val="000000" w:themeColor="text1"/>
          <w:sz w:val="24"/>
          <w:szCs w:val="24"/>
          <w:lang w:val="en-US"/>
        </w:rPr>
        <w:t>.</w:t>
      </w:r>
      <w:r w:rsidR="005D4599" w:rsidRPr="00BC1CFE">
        <w:rPr>
          <w:rFonts w:ascii="Times New Roman" w:hAnsi="Times New Roman" w:cs="Times New Roman"/>
          <w:color w:val="000000" w:themeColor="text1"/>
          <w:sz w:val="24"/>
          <w:szCs w:val="24"/>
          <w:lang w:val="en-US"/>
        </w:rPr>
        <w:t xml:space="preserve"> </w:t>
      </w:r>
      <w:r w:rsidR="009C7817" w:rsidRPr="00BC1CFE">
        <w:rPr>
          <w:rFonts w:ascii="Times New Roman" w:hAnsi="Times New Roman" w:cs="Times New Roman"/>
          <w:color w:val="000000" w:themeColor="text1"/>
          <w:sz w:val="24"/>
          <w:szCs w:val="24"/>
          <w:lang w:val="en-US"/>
        </w:rPr>
        <w:t xml:space="preserve">Interestingly, Margery’s late husband, Robert </w:t>
      </w:r>
      <w:proofErr w:type="spellStart"/>
      <w:r w:rsidR="009C7817" w:rsidRPr="00BC1CFE">
        <w:rPr>
          <w:rFonts w:ascii="Times New Roman" w:hAnsi="Times New Roman" w:cs="Times New Roman"/>
          <w:color w:val="000000" w:themeColor="text1"/>
          <w:sz w:val="24"/>
          <w:szCs w:val="24"/>
          <w:lang w:val="en-US"/>
        </w:rPr>
        <w:t>Gunne</w:t>
      </w:r>
      <w:proofErr w:type="spellEnd"/>
      <w:r w:rsidR="009C7817" w:rsidRPr="00BC1CFE">
        <w:rPr>
          <w:rFonts w:ascii="Times New Roman" w:hAnsi="Times New Roman" w:cs="Times New Roman"/>
          <w:color w:val="000000" w:themeColor="text1"/>
          <w:sz w:val="24"/>
          <w:szCs w:val="24"/>
          <w:lang w:val="en-US"/>
        </w:rPr>
        <w:t xml:space="preserve">, had been involved in multiple cases of debt, theft, and detention of goods; for example, in October 1349, he alleged that </w:t>
      </w:r>
      <w:r w:rsidR="00DA6331" w:rsidRPr="00BC1CFE">
        <w:rPr>
          <w:rFonts w:ascii="Times New Roman" w:hAnsi="Times New Roman" w:cs="Times New Roman"/>
          <w:color w:val="000000" w:themeColor="text1"/>
          <w:sz w:val="24"/>
          <w:szCs w:val="24"/>
          <w:lang w:val="en-US"/>
        </w:rPr>
        <w:t xml:space="preserve">Elizabeth de </w:t>
      </w:r>
      <w:proofErr w:type="spellStart"/>
      <w:r w:rsidR="00DA6331" w:rsidRPr="00BC1CFE">
        <w:rPr>
          <w:rFonts w:ascii="Times New Roman" w:hAnsi="Times New Roman" w:cs="Times New Roman"/>
          <w:color w:val="000000" w:themeColor="text1"/>
          <w:sz w:val="24"/>
          <w:szCs w:val="24"/>
          <w:lang w:val="en-US"/>
        </w:rPr>
        <w:t>Bateley</w:t>
      </w:r>
      <w:proofErr w:type="spellEnd"/>
      <w:r w:rsidR="00DA6331" w:rsidRPr="00BC1CFE">
        <w:rPr>
          <w:rFonts w:ascii="Times New Roman" w:hAnsi="Times New Roman" w:cs="Times New Roman"/>
          <w:color w:val="000000" w:themeColor="text1"/>
          <w:sz w:val="24"/>
          <w:szCs w:val="24"/>
          <w:lang w:val="en-US"/>
        </w:rPr>
        <w:t xml:space="preserve"> </w:t>
      </w:r>
      <w:r w:rsidR="009C7817" w:rsidRPr="00BC1CFE">
        <w:rPr>
          <w:rFonts w:ascii="Times New Roman" w:hAnsi="Times New Roman" w:cs="Times New Roman"/>
          <w:color w:val="000000" w:themeColor="text1"/>
          <w:sz w:val="24"/>
          <w:szCs w:val="24"/>
          <w:lang w:val="en-US"/>
        </w:rPr>
        <w:t>had stolen</w:t>
      </w:r>
      <w:r w:rsidR="00DA6331" w:rsidRPr="00BC1CFE">
        <w:rPr>
          <w:rFonts w:ascii="Times New Roman" w:hAnsi="Times New Roman" w:cs="Times New Roman"/>
          <w:color w:val="000000" w:themeColor="text1"/>
          <w:sz w:val="24"/>
          <w:szCs w:val="24"/>
          <w:lang w:val="en-US"/>
        </w:rPr>
        <w:t xml:space="preserve"> the door from </w:t>
      </w:r>
      <w:r w:rsidR="009C7817" w:rsidRPr="00BC1CFE">
        <w:rPr>
          <w:rFonts w:ascii="Times New Roman" w:hAnsi="Times New Roman" w:cs="Times New Roman"/>
          <w:color w:val="000000" w:themeColor="text1"/>
          <w:sz w:val="24"/>
          <w:szCs w:val="24"/>
          <w:lang w:val="en-US"/>
        </w:rPr>
        <w:t>his</w:t>
      </w:r>
      <w:r w:rsidR="00DA6331" w:rsidRPr="00BC1CFE">
        <w:rPr>
          <w:rFonts w:ascii="Times New Roman" w:hAnsi="Times New Roman" w:cs="Times New Roman"/>
          <w:color w:val="000000" w:themeColor="text1"/>
          <w:sz w:val="24"/>
          <w:szCs w:val="24"/>
          <w:lang w:val="en-US"/>
        </w:rPr>
        <w:t xml:space="preserve"> house</w:t>
      </w:r>
      <w:r w:rsidR="009C7817" w:rsidRPr="00BC1CFE">
        <w:rPr>
          <w:rFonts w:ascii="Times New Roman" w:hAnsi="Times New Roman" w:cs="Times New Roman"/>
          <w:color w:val="000000" w:themeColor="text1"/>
          <w:sz w:val="24"/>
          <w:szCs w:val="24"/>
          <w:lang w:val="en-US"/>
        </w:rPr>
        <w:t xml:space="preserve">. A month later, this accusation was ruled to be untrue, and Robert </w:t>
      </w:r>
      <w:proofErr w:type="spellStart"/>
      <w:r w:rsidR="009C7817" w:rsidRPr="00BC1CFE">
        <w:rPr>
          <w:rFonts w:ascii="Times New Roman" w:hAnsi="Times New Roman" w:cs="Times New Roman"/>
          <w:color w:val="000000" w:themeColor="text1"/>
          <w:sz w:val="24"/>
          <w:szCs w:val="24"/>
          <w:lang w:val="en-US"/>
        </w:rPr>
        <w:t>Gunne</w:t>
      </w:r>
      <w:proofErr w:type="spellEnd"/>
      <w:r w:rsidR="009C7817" w:rsidRPr="00BC1CFE">
        <w:rPr>
          <w:rFonts w:ascii="Times New Roman" w:hAnsi="Times New Roman" w:cs="Times New Roman"/>
          <w:color w:val="000000" w:themeColor="text1"/>
          <w:sz w:val="24"/>
          <w:szCs w:val="24"/>
          <w:lang w:val="en-US"/>
        </w:rPr>
        <w:t xml:space="preserve"> was amerced 2d for the false claim.</w:t>
      </w:r>
    </w:p>
    <w:p w14:paraId="286F7512" w14:textId="16970F6C" w:rsidR="00E66F93" w:rsidRPr="00BC1CFE" w:rsidRDefault="000D04C9" w:rsidP="00CC699E">
      <w:pPr>
        <w:spacing w:line="480" w:lineRule="auto"/>
        <w:rPr>
          <w:rFonts w:ascii="Times New Roman" w:hAnsi="Times New Roman" w:cs="Times New Roman"/>
          <w:color w:val="000000" w:themeColor="text1"/>
          <w:sz w:val="24"/>
          <w:szCs w:val="24"/>
          <w:lang w:val="en-US"/>
        </w:rPr>
      </w:pPr>
      <w:r w:rsidRPr="00BC1CFE">
        <w:rPr>
          <w:rFonts w:ascii="Times New Roman" w:hAnsi="Times New Roman" w:cs="Times New Roman"/>
          <w:color w:val="000000" w:themeColor="text1"/>
          <w:sz w:val="24"/>
          <w:szCs w:val="24"/>
          <w:lang w:val="en-US"/>
        </w:rPr>
        <w:t xml:space="preserve">In a theft case from </w:t>
      </w:r>
      <w:r w:rsidR="00A03810" w:rsidRPr="00BC1CFE">
        <w:rPr>
          <w:rFonts w:ascii="Times New Roman" w:hAnsi="Times New Roman" w:cs="Times New Roman"/>
          <w:color w:val="000000" w:themeColor="text1"/>
          <w:sz w:val="24"/>
          <w:szCs w:val="24"/>
          <w:lang w:val="en-US"/>
        </w:rPr>
        <w:t xml:space="preserve">October </w:t>
      </w:r>
      <w:r w:rsidRPr="00BC1CFE">
        <w:rPr>
          <w:rFonts w:ascii="Times New Roman" w:hAnsi="Times New Roman" w:cs="Times New Roman"/>
          <w:color w:val="000000" w:themeColor="text1"/>
          <w:sz w:val="24"/>
          <w:szCs w:val="24"/>
          <w:lang w:val="en-US"/>
        </w:rPr>
        <w:t>13</w:t>
      </w:r>
      <w:r w:rsidR="00A03810" w:rsidRPr="00BC1CFE">
        <w:rPr>
          <w:rFonts w:ascii="Times New Roman" w:hAnsi="Times New Roman" w:cs="Times New Roman"/>
          <w:color w:val="000000" w:themeColor="text1"/>
          <w:sz w:val="24"/>
          <w:szCs w:val="24"/>
          <w:lang w:val="en-US"/>
        </w:rPr>
        <w:t>48</w:t>
      </w:r>
      <w:r w:rsidRPr="00BC1CFE">
        <w:rPr>
          <w:rFonts w:ascii="Times New Roman" w:hAnsi="Times New Roman" w:cs="Times New Roman"/>
          <w:color w:val="000000" w:themeColor="text1"/>
          <w:sz w:val="24"/>
          <w:szCs w:val="24"/>
          <w:lang w:val="en-US"/>
        </w:rPr>
        <w:t xml:space="preserve">, an inquiry found that Henry </w:t>
      </w:r>
      <w:proofErr w:type="spellStart"/>
      <w:r w:rsidRPr="00BC1CFE">
        <w:rPr>
          <w:rFonts w:ascii="Times New Roman" w:hAnsi="Times New Roman" w:cs="Times New Roman"/>
          <w:color w:val="000000" w:themeColor="text1"/>
          <w:sz w:val="24"/>
          <w:szCs w:val="24"/>
          <w:lang w:val="en-US"/>
        </w:rPr>
        <w:t>Poket</w:t>
      </w:r>
      <w:proofErr w:type="spellEnd"/>
      <w:r w:rsidRPr="00BC1CFE">
        <w:rPr>
          <w:rFonts w:ascii="Times New Roman" w:hAnsi="Times New Roman" w:cs="Times New Roman"/>
          <w:color w:val="000000" w:themeColor="text1"/>
          <w:sz w:val="24"/>
          <w:szCs w:val="24"/>
          <w:lang w:val="en-US"/>
        </w:rPr>
        <w:t xml:space="preserve"> senior and his wife Alice had broken into the home of Thomas son of John de Sancto </w:t>
      </w:r>
      <w:proofErr w:type="spellStart"/>
      <w:r w:rsidRPr="00BC1CFE">
        <w:rPr>
          <w:rFonts w:ascii="Times New Roman" w:hAnsi="Times New Roman" w:cs="Times New Roman"/>
          <w:color w:val="000000" w:themeColor="text1"/>
          <w:sz w:val="24"/>
          <w:szCs w:val="24"/>
          <w:lang w:val="en-US"/>
        </w:rPr>
        <w:t>Swithynno</w:t>
      </w:r>
      <w:proofErr w:type="spellEnd"/>
      <w:r w:rsidRPr="00BC1CFE">
        <w:rPr>
          <w:rFonts w:ascii="Times New Roman" w:hAnsi="Times New Roman" w:cs="Times New Roman"/>
          <w:color w:val="000000" w:themeColor="text1"/>
          <w:sz w:val="24"/>
          <w:szCs w:val="24"/>
          <w:lang w:val="en-US"/>
        </w:rPr>
        <w:t xml:space="preserve"> “while he was in the king’s service at Calais”, and had </w:t>
      </w:r>
      <w:r w:rsidR="00E66F93" w:rsidRPr="00BC1CFE">
        <w:rPr>
          <w:rFonts w:ascii="Times New Roman" w:hAnsi="Times New Roman" w:cs="Times New Roman"/>
          <w:color w:val="000000" w:themeColor="text1"/>
          <w:sz w:val="24"/>
          <w:szCs w:val="24"/>
          <w:lang w:val="en-US"/>
        </w:rPr>
        <w:t xml:space="preserve">stolen </w:t>
      </w:r>
      <w:r w:rsidRPr="00BC1CFE">
        <w:rPr>
          <w:rFonts w:ascii="Times New Roman" w:hAnsi="Times New Roman" w:cs="Times New Roman"/>
          <w:color w:val="000000" w:themeColor="text1"/>
          <w:sz w:val="24"/>
          <w:szCs w:val="24"/>
          <w:lang w:val="en-US"/>
        </w:rPr>
        <w:t xml:space="preserve">possessions including a robe worth almost 7s. </w:t>
      </w:r>
      <w:r w:rsidR="00E66F93" w:rsidRPr="00BC1CFE">
        <w:rPr>
          <w:rFonts w:ascii="Times New Roman" w:hAnsi="Times New Roman" w:cs="Times New Roman"/>
          <w:color w:val="000000" w:themeColor="text1"/>
          <w:sz w:val="24"/>
          <w:szCs w:val="24"/>
          <w:lang w:val="en-US"/>
        </w:rPr>
        <w:lastRenderedPageBreak/>
        <w:t xml:space="preserve">Henry and Alice paid 60s damages and were both amerced 6d. </w:t>
      </w:r>
      <w:r w:rsidR="008C4DD4" w:rsidRPr="00BC1CFE">
        <w:rPr>
          <w:rFonts w:ascii="Times New Roman" w:hAnsi="Times New Roman" w:cs="Times New Roman"/>
          <w:color w:val="000000" w:themeColor="text1"/>
          <w:sz w:val="24"/>
          <w:szCs w:val="24"/>
          <w:lang w:val="en-US"/>
        </w:rPr>
        <w:t>Such detailed t</w:t>
      </w:r>
      <w:r w:rsidR="003D08B7" w:rsidRPr="00BC1CFE">
        <w:rPr>
          <w:rFonts w:ascii="Times New Roman" w:hAnsi="Times New Roman" w:cs="Times New Roman"/>
          <w:color w:val="000000" w:themeColor="text1"/>
          <w:sz w:val="24"/>
          <w:szCs w:val="24"/>
          <w:lang w:val="en-US"/>
        </w:rPr>
        <w:t>heft cases are useful in that they provide evidence of possession</w:t>
      </w:r>
      <w:r w:rsidR="00FB3E44" w:rsidRPr="00BC1CFE">
        <w:rPr>
          <w:rFonts w:ascii="Times New Roman" w:hAnsi="Times New Roman" w:cs="Times New Roman"/>
          <w:color w:val="000000" w:themeColor="text1"/>
          <w:sz w:val="24"/>
          <w:szCs w:val="24"/>
          <w:lang w:val="en-US"/>
        </w:rPr>
        <w:t>s</w:t>
      </w:r>
      <w:r w:rsidR="003D08B7" w:rsidRPr="00BC1CFE">
        <w:rPr>
          <w:rFonts w:ascii="Times New Roman" w:hAnsi="Times New Roman" w:cs="Times New Roman"/>
          <w:color w:val="000000" w:themeColor="text1"/>
          <w:sz w:val="24"/>
          <w:szCs w:val="24"/>
          <w:lang w:val="en-US"/>
        </w:rPr>
        <w:t xml:space="preserve">, and cases such as these are especially interesting </w:t>
      </w:r>
      <w:r w:rsidR="00FB3E44" w:rsidRPr="00BC1CFE">
        <w:rPr>
          <w:rFonts w:ascii="Times New Roman" w:hAnsi="Times New Roman" w:cs="Times New Roman"/>
          <w:color w:val="000000" w:themeColor="text1"/>
          <w:sz w:val="24"/>
          <w:szCs w:val="24"/>
          <w:lang w:val="en-US"/>
        </w:rPr>
        <w:t xml:space="preserve">in that they demonstrate the </w:t>
      </w:r>
      <w:r w:rsidR="00357018" w:rsidRPr="00BC1CFE">
        <w:rPr>
          <w:rFonts w:ascii="Times New Roman" w:hAnsi="Times New Roman" w:cs="Times New Roman"/>
          <w:color w:val="000000" w:themeColor="text1"/>
          <w:sz w:val="24"/>
          <w:szCs w:val="24"/>
          <w:lang w:val="en-US"/>
        </w:rPr>
        <w:t xml:space="preserve">kinds of </w:t>
      </w:r>
      <w:r w:rsidR="003D08B7" w:rsidRPr="00BC1CFE">
        <w:rPr>
          <w:rFonts w:ascii="Times New Roman" w:hAnsi="Times New Roman" w:cs="Times New Roman"/>
          <w:color w:val="000000" w:themeColor="text1"/>
          <w:sz w:val="24"/>
          <w:szCs w:val="24"/>
          <w:lang w:val="en-US"/>
        </w:rPr>
        <w:t>luxury goods</w:t>
      </w:r>
      <w:r w:rsidR="00357018" w:rsidRPr="00BC1CFE">
        <w:rPr>
          <w:rFonts w:ascii="Times New Roman" w:hAnsi="Times New Roman" w:cs="Times New Roman"/>
          <w:color w:val="000000" w:themeColor="text1"/>
          <w:sz w:val="24"/>
          <w:szCs w:val="24"/>
          <w:lang w:val="en-US"/>
        </w:rPr>
        <w:t xml:space="preserve"> people owned and</w:t>
      </w:r>
      <w:r w:rsidR="009A4B18" w:rsidRPr="00BC1CFE">
        <w:rPr>
          <w:rFonts w:ascii="Times New Roman" w:hAnsi="Times New Roman" w:cs="Times New Roman"/>
          <w:color w:val="000000" w:themeColor="text1"/>
          <w:sz w:val="24"/>
          <w:szCs w:val="24"/>
          <w:lang w:val="en-US"/>
        </w:rPr>
        <w:t>, in the case of Henry and Alice,</w:t>
      </w:r>
      <w:r w:rsidR="00357018" w:rsidRPr="00BC1CFE">
        <w:rPr>
          <w:rFonts w:ascii="Times New Roman" w:hAnsi="Times New Roman" w:cs="Times New Roman"/>
          <w:color w:val="000000" w:themeColor="text1"/>
          <w:sz w:val="24"/>
          <w:szCs w:val="24"/>
          <w:lang w:val="en-US"/>
        </w:rPr>
        <w:t xml:space="preserve"> wanted</w:t>
      </w:r>
      <w:r w:rsidR="003D08B7" w:rsidRPr="00BC1CFE">
        <w:rPr>
          <w:rFonts w:ascii="Times New Roman" w:hAnsi="Times New Roman" w:cs="Times New Roman"/>
          <w:color w:val="000000" w:themeColor="text1"/>
          <w:sz w:val="24"/>
          <w:szCs w:val="24"/>
          <w:lang w:val="en-US"/>
        </w:rPr>
        <w:t xml:space="preserve">. In a case from March 1349, John </w:t>
      </w:r>
      <w:proofErr w:type="spellStart"/>
      <w:r w:rsidR="003D08B7" w:rsidRPr="00BC1CFE">
        <w:rPr>
          <w:rFonts w:ascii="Times New Roman" w:hAnsi="Times New Roman" w:cs="Times New Roman"/>
          <w:color w:val="000000" w:themeColor="text1"/>
          <w:sz w:val="24"/>
          <w:szCs w:val="24"/>
          <w:lang w:val="en-US"/>
        </w:rPr>
        <w:t>Oxhird</w:t>
      </w:r>
      <w:proofErr w:type="spellEnd"/>
      <w:r w:rsidR="003D08B7" w:rsidRPr="00BC1CFE">
        <w:rPr>
          <w:rFonts w:ascii="Times New Roman" w:hAnsi="Times New Roman" w:cs="Times New Roman"/>
          <w:color w:val="000000" w:themeColor="text1"/>
          <w:sz w:val="24"/>
          <w:szCs w:val="24"/>
          <w:lang w:val="en-US"/>
        </w:rPr>
        <w:t xml:space="preserve"> was amerced</w:t>
      </w:r>
      <w:r w:rsidR="00B5354A" w:rsidRPr="00BC1CFE">
        <w:rPr>
          <w:rFonts w:ascii="Times New Roman" w:hAnsi="Times New Roman" w:cs="Times New Roman"/>
          <w:color w:val="000000" w:themeColor="text1"/>
          <w:sz w:val="24"/>
          <w:szCs w:val="24"/>
          <w:lang w:val="en-US"/>
        </w:rPr>
        <w:t xml:space="preserve"> </w:t>
      </w:r>
      <w:r w:rsidR="003D08B7" w:rsidRPr="00BC1CFE">
        <w:rPr>
          <w:rFonts w:ascii="Times New Roman" w:hAnsi="Times New Roman" w:cs="Times New Roman"/>
          <w:color w:val="000000" w:themeColor="text1"/>
          <w:sz w:val="24"/>
          <w:szCs w:val="24"/>
          <w:lang w:val="en-US"/>
        </w:rPr>
        <w:t>for detaining from a certain Cecilia various goods including a basket and a feather bed</w:t>
      </w:r>
      <w:r w:rsidR="00B5354A" w:rsidRPr="00BC1CFE">
        <w:rPr>
          <w:rFonts w:ascii="Times New Roman" w:hAnsi="Times New Roman" w:cs="Times New Roman"/>
          <w:color w:val="000000" w:themeColor="text1"/>
          <w:sz w:val="24"/>
          <w:szCs w:val="24"/>
          <w:lang w:val="en-US"/>
        </w:rPr>
        <w:t xml:space="preserve">. </w:t>
      </w:r>
      <w:r w:rsidR="00CA0D89" w:rsidRPr="00BC1CFE">
        <w:rPr>
          <w:rFonts w:ascii="Times New Roman" w:hAnsi="Times New Roman" w:cs="Times New Roman"/>
          <w:color w:val="000000" w:themeColor="text1"/>
          <w:sz w:val="24"/>
          <w:szCs w:val="24"/>
          <w:lang w:val="en-US"/>
        </w:rPr>
        <w:t xml:space="preserve">Interestingly, this is not the only mention of a </w:t>
      </w:r>
      <w:r w:rsidR="004338F1" w:rsidRPr="00BC1CFE">
        <w:rPr>
          <w:rFonts w:ascii="Times New Roman" w:hAnsi="Times New Roman" w:cs="Times New Roman"/>
          <w:color w:val="000000" w:themeColor="text1"/>
          <w:sz w:val="24"/>
          <w:szCs w:val="24"/>
          <w:lang w:val="en-US"/>
        </w:rPr>
        <w:t>much-coveted</w:t>
      </w:r>
      <w:r w:rsidR="00CA0D89" w:rsidRPr="00BC1CFE">
        <w:rPr>
          <w:rFonts w:ascii="Times New Roman" w:hAnsi="Times New Roman" w:cs="Times New Roman"/>
          <w:color w:val="000000" w:themeColor="text1"/>
          <w:sz w:val="24"/>
          <w:szCs w:val="24"/>
          <w:lang w:val="en-US"/>
        </w:rPr>
        <w:t xml:space="preserve"> feather bed: </w:t>
      </w:r>
      <w:r w:rsidR="000951E7" w:rsidRPr="00BC1CFE">
        <w:rPr>
          <w:rFonts w:ascii="Times New Roman" w:hAnsi="Times New Roman" w:cs="Times New Roman"/>
          <w:color w:val="000000" w:themeColor="text1"/>
          <w:sz w:val="24"/>
          <w:szCs w:val="24"/>
          <w:lang w:val="en-US"/>
        </w:rPr>
        <w:t xml:space="preserve">in February 1350, Matilda daughter of William </w:t>
      </w:r>
      <w:proofErr w:type="spellStart"/>
      <w:r w:rsidR="000951E7" w:rsidRPr="00BC1CFE">
        <w:rPr>
          <w:rFonts w:ascii="Times New Roman" w:hAnsi="Times New Roman" w:cs="Times New Roman"/>
          <w:color w:val="000000" w:themeColor="text1"/>
          <w:sz w:val="24"/>
          <w:szCs w:val="24"/>
          <w:lang w:val="en-US"/>
        </w:rPr>
        <w:t>Attounend</w:t>
      </w:r>
      <w:proofErr w:type="spellEnd"/>
      <w:r w:rsidR="000951E7" w:rsidRPr="00BC1CFE">
        <w:rPr>
          <w:rFonts w:ascii="Times New Roman" w:hAnsi="Times New Roman" w:cs="Times New Roman"/>
          <w:color w:val="000000" w:themeColor="text1"/>
          <w:sz w:val="24"/>
          <w:szCs w:val="24"/>
          <w:lang w:val="en-US"/>
        </w:rPr>
        <w:t xml:space="preserve"> claimed that </w:t>
      </w:r>
      <w:r w:rsidR="00CA0D89" w:rsidRPr="00BC1CFE">
        <w:rPr>
          <w:rFonts w:ascii="Times New Roman" w:hAnsi="Times New Roman" w:cs="Times New Roman"/>
          <w:color w:val="000000" w:themeColor="text1"/>
          <w:sz w:val="24"/>
          <w:szCs w:val="24"/>
          <w:lang w:val="en-US"/>
        </w:rPr>
        <w:t xml:space="preserve">Joan wife of William </w:t>
      </w:r>
      <w:proofErr w:type="spellStart"/>
      <w:r w:rsidR="00CA0D89" w:rsidRPr="00BC1CFE">
        <w:rPr>
          <w:rFonts w:ascii="Times New Roman" w:hAnsi="Times New Roman" w:cs="Times New Roman"/>
          <w:color w:val="000000" w:themeColor="text1"/>
          <w:sz w:val="24"/>
          <w:szCs w:val="24"/>
          <w:lang w:val="en-US"/>
        </w:rPr>
        <w:t>Gerbot</w:t>
      </w:r>
      <w:proofErr w:type="spellEnd"/>
      <w:r w:rsidR="00CA0D89" w:rsidRPr="00BC1CFE">
        <w:rPr>
          <w:rFonts w:ascii="Times New Roman" w:hAnsi="Times New Roman" w:cs="Times New Roman"/>
          <w:color w:val="000000" w:themeColor="text1"/>
          <w:sz w:val="24"/>
          <w:szCs w:val="24"/>
          <w:lang w:val="en-US"/>
        </w:rPr>
        <w:t xml:space="preserve"> </w:t>
      </w:r>
      <w:r w:rsidR="00956894" w:rsidRPr="00BC1CFE">
        <w:rPr>
          <w:rFonts w:ascii="Times New Roman" w:hAnsi="Times New Roman" w:cs="Times New Roman"/>
          <w:color w:val="000000" w:themeColor="text1"/>
          <w:sz w:val="24"/>
          <w:szCs w:val="24"/>
          <w:lang w:val="en-US"/>
        </w:rPr>
        <w:t xml:space="preserve">had in her testament </w:t>
      </w:r>
      <w:r w:rsidR="00CA0D89" w:rsidRPr="00BC1CFE">
        <w:rPr>
          <w:rFonts w:ascii="Times New Roman" w:hAnsi="Times New Roman" w:cs="Times New Roman"/>
          <w:color w:val="000000" w:themeColor="text1"/>
          <w:sz w:val="24"/>
          <w:szCs w:val="24"/>
          <w:lang w:val="en-US"/>
        </w:rPr>
        <w:t xml:space="preserve">bequeathed </w:t>
      </w:r>
      <w:r w:rsidR="00956894" w:rsidRPr="00BC1CFE">
        <w:rPr>
          <w:rFonts w:ascii="Times New Roman" w:hAnsi="Times New Roman" w:cs="Times New Roman"/>
          <w:color w:val="000000" w:themeColor="text1"/>
          <w:sz w:val="24"/>
          <w:szCs w:val="24"/>
          <w:lang w:val="en-US"/>
        </w:rPr>
        <w:t>a feather bed to</w:t>
      </w:r>
      <w:r w:rsidR="00CA0D89" w:rsidRPr="00BC1CFE">
        <w:rPr>
          <w:rFonts w:ascii="Times New Roman" w:hAnsi="Times New Roman" w:cs="Times New Roman"/>
          <w:color w:val="000000" w:themeColor="text1"/>
          <w:sz w:val="24"/>
          <w:szCs w:val="24"/>
          <w:lang w:val="en-US"/>
        </w:rPr>
        <w:t xml:space="preserve"> Matilda. </w:t>
      </w:r>
      <w:r w:rsidR="00956894" w:rsidRPr="00BC1CFE">
        <w:rPr>
          <w:rFonts w:ascii="Times New Roman" w:hAnsi="Times New Roman" w:cs="Times New Roman"/>
          <w:color w:val="000000" w:themeColor="text1"/>
          <w:sz w:val="24"/>
          <w:szCs w:val="24"/>
          <w:lang w:val="en-US"/>
        </w:rPr>
        <w:t>It seems Matilda was trying her luck</w:t>
      </w:r>
      <w:r w:rsidR="002537E5" w:rsidRPr="00BC1CFE">
        <w:rPr>
          <w:rFonts w:ascii="Times New Roman" w:hAnsi="Times New Roman" w:cs="Times New Roman"/>
          <w:color w:val="000000" w:themeColor="text1"/>
          <w:sz w:val="24"/>
          <w:szCs w:val="24"/>
          <w:lang w:val="en-US"/>
        </w:rPr>
        <w:t xml:space="preserve"> as</w:t>
      </w:r>
      <w:r w:rsidR="00956894" w:rsidRPr="00BC1CFE">
        <w:rPr>
          <w:rFonts w:ascii="Times New Roman" w:hAnsi="Times New Roman" w:cs="Times New Roman"/>
          <w:color w:val="000000" w:themeColor="text1"/>
          <w:sz w:val="24"/>
          <w:szCs w:val="24"/>
          <w:lang w:val="en-US"/>
        </w:rPr>
        <w:t xml:space="preserve"> the case was found false</w:t>
      </w:r>
      <w:r w:rsidR="00621FAC" w:rsidRPr="00BC1CFE">
        <w:rPr>
          <w:rFonts w:ascii="Times New Roman" w:hAnsi="Times New Roman" w:cs="Times New Roman"/>
          <w:color w:val="000000" w:themeColor="text1"/>
          <w:sz w:val="24"/>
          <w:szCs w:val="24"/>
          <w:lang w:val="en-US"/>
        </w:rPr>
        <w:t>,</w:t>
      </w:r>
      <w:r w:rsidR="00956894" w:rsidRPr="00BC1CFE">
        <w:rPr>
          <w:rFonts w:ascii="Times New Roman" w:hAnsi="Times New Roman" w:cs="Times New Roman"/>
          <w:color w:val="000000" w:themeColor="text1"/>
          <w:sz w:val="24"/>
          <w:szCs w:val="24"/>
          <w:lang w:val="en-US"/>
        </w:rPr>
        <w:t xml:space="preserve"> Matilda was amerced 2d</w:t>
      </w:r>
      <w:r w:rsidR="00621FAC" w:rsidRPr="00BC1CFE">
        <w:rPr>
          <w:rFonts w:ascii="Times New Roman" w:hAnsi="Times New Roman" w:cs="Times New Roman"/>
          <w:color w:val="000000" w:themeColor="text1"/>
          <w:sz w:val="24"/>
          <w:szCs w:val="24"/>
          <w:lang w:val="en-US"/>
        </w:rPr>
        <w:t xml:space="preserve">, and the feather bed remained in the possession of </w:t>
      </w:r>
      <w:r w:rsidR="007159F3" w:rsidRPr="00BC1CFE">
        <w:rPr>
          <w:rFonts w:ascii="Times New Roman" w:hAnsi="Times New Roman" w:cs="Times New Roman"/>
          <w:color w:val="000000" w:themeColor="text1"/>
          <w:sz w:val="24"/>
          <w:szCs w:val="24"/>
          <w:lang w:val="en-US"/>
        </w:rPr>
        <w:t xml:space="preserve">its rightful owner. </w:t>
      </w:r>
    </w:p>
    <w:p w14:paraId="7295B1C7" w14:textId="469A2C13" w:rsidR="00FB6C1A" w:rsidRPr="00BC1CFE" w:rsidRDefault="00DD3976" w:rsidP="00CC699E">
      <w:pPr>
        <w:spacing w:line="480" w:lineRule="auto"/>
        <w:rPr>
          <w:rFonts w:ascii="Times New Roman" w:hAnsi="Times New Roman" w:cs="Times New Roman"/>
          <w:b/>
          <w:bCs/>
          <w:color w:val="000000" w:themeColor="text1"/>
          <w:sz w:val="24"/>
          <w:szCs w:val="24"/>
        </w:rPr>
      </w:pPr>
      <w:r w:rsidRPr="00BC1CFE">
        <w:rPr>
          <w:rFonts w:ascii="Times New Roman" w:hAnsi="Times New Roman" w:cs="Times New Roman"/>
          <w:b/>
          <w:bCs/>
          <w:color w:val="000000" w:themeColor="text1"/>
          <w:sz w:val="24"/>
          <w:szCs w:val="24"/>
        </w:rPr>
        <w:t xml:space="preserve">2.4 </w:t>
      </w:r>
      <w:r w:rsidR="00D4690A" w:rsidRPr="00BC1CFE">
        <w:rPr>
          <w:rFonts w:ascii="Times New Roman" w:hAnsi="Times New Roman" w:cs="Times New Roman"/>
          <w:b/>
          <w:bCs/>
          <w:color w:val="000000" w:themeColor="text1"/>
          <w:sz w:val="24"/>
          <w:szCs w:val="24"/>
        </w:rPr>
        <w:t>Trespass</w:t>
      </w:r>
    </w:p>
    <w:p w14:paraId="62E0CDF8" w14:textId="3A76303A" w:rsidR="000A795E" w:rsidRPr="00BC1CFE" w:rsidRDefault="00FE0D20" w:rsidP="00CC699E">
      <w:pPr>
        <w:spacing w:line="480" w:lineRule="auto"/>
        <w:rPr>
          <w:rFonts w:ascii="Times New Roman" w:hAnsi="Times New Roman" w:cs="Times New Roman"/>
          <w:color w:val="000000" w:themeColor="text1"/>
          <w:sz w:val="24"/>
          <w:szCs w:val="24"/>
        </w:rPr>
      </w:pPr>
      <w:r w:rsidRPr="00BC1CFE">
        <w:rPr>
          <w:rFonts w:ascii="Times New Roman" w:hAnsi="Times New Roman" w:cs="Times New Roman"/>
          <w:color w:val="000000" w:themeColor="text1"/>
          <w:sz w:val="24"/>
          <w:szCs w:val="24"/>
        </w:rPr>
        <w:t>Thirty</w:t>
      </w:r>
      <w:r w:rsidR="003E3654" w:rsidRPr="00BC1CFE">
        <w:rPr>
          <w:rFonts w:ascii="Times New Roman" w:hAnsi="Times New Roman" w:cs="Times New Roman"/>
          <w:color w:val="000000" w:themeColor="text1"/>
          <w:sz w:val="24"/>
          <w:szCs w:val="24"/>
        </w:rPr>
        <w:t>-four</w:t>
      </w:r>
      <w:r w:rsidRPr="00BC1CFE">
        <w:rPr>
          <w:rFonts w:ascii="Times New Roman" w:hAnsi="Times New Roman" w:cs="Times New Roman"/>
          <w:color w:val="000000" w:themeColor="text1"/>
          <w:sz w:val="24"/>
          <w:szCs w:val="24"/>
        </w:rPr>
        <w:t xml:space="preserve"> women were involved in trespass cases, </w:t>
      </w:r>
      <w:r w:rsidR="00A27BC2" w:rsidRPr="00BC1CFE">
        <w:rPr>
          <w:rFonts w:ascii="Times New Roman" w:hAnsi="Times New Roman" w:cs="Times New Roman"/>
          <w:color w:val="000000" w:themeColor="text1"/>
          <w:sz w:val="24"/>
          <w:szCs w:val="24"/>
        </w:rPr>
        <w:t>of which e</w:t>
      </w:r>
      <w:r w:rsidR="00627281" w:rsidRPr="00BC1CFE">
        <w:rPr>
          <w:rFonts w:ascii="Times New Roman" w:hAnsi="Times New Roman" w:cs="Times New Roman"/>
          <w:color w:val="000000" w:themeColor="text1"/>
          <w:sz w:val="24"/>
          <w:szCs w:val="24"/>
        </w:rPr>
        <w:t>ighteen appear</w:t>
      </w:r>
      <w:r w:rsidR="00A27BC2" w:rsidRPr="00BC1CFE">
        <w:rPr>
          <w:rFonts w:ascii="Times New Roman" w:hAnsi="Times New Roman" w:cs="Times New Roman"/>
          <w:color w:val="000000" w:themeColor="text1"/>
          <w:sz w:val="24"/>
          <w:szCs w:val="24"/>
        </w:rPr>
        <w:t>ed</w:t>
      </w:r>
      <w:r w:rsidR="00627281" w:rsidRPr="00BC1CFE">
        <w:rPr>
          <w:rFonts w:ascii="Times New Roman" w:hAnsi="Times New Roman" w:cs="Times New Roman"/>
          <w:color w:val="000000" w:themeColor="text1"/>
          <w:sz w:val="24"/>
          <w:szCs w:val="24"/>
        </w:rPr>
        <w:t xml:space="preserve"> as defendants. </w:t>
      </w:r>
      <w:r w:rsidR="0088610B" w:rsidRPr="00BC1CFE">
        <w:rPr>
          <w:rFonts w:ascii="Times New Roman" w:hAnsi="Times New Roman" w:cs="Times New Roman"/>
          <w:color w:val="000000" w:themeColor="text1"/>
          <w:sz w:val="24"/>
          <w:szCs w:val="24"/>
        </w:rPr>
        <w:t xml:space="preserve">Although many cases give no context beyond “plea of trespass”, those that do are related to </w:t>
      </w:r>
      <w:r w:rsidR="009552B0" w:rsidRPr="00BC1CFE">
        <w:rPr>
          <w:rFonts w:ascii="Times New Roman" w:hAnsi="Times New Roman" w:cs="Times New Roman"/>
          <w:color w:val="000000" w:themeColor="text1"/>
          <w:sz w:val="24"/>
          <w:szCs w:val="24"/>
        </w:rPr>
        <w:t xml:space="preserve">assault, debt, </w:t>
      </w:r>
      <w:proofErr w:type="spellStart"/>
      <w:r w:rsidR="009552B0" w:rsidRPr="00BC1CFE">
        <w:rPr>
          <w:rFonts w:ascii="Times New Roman" w:hAnsi="Times New Roman" w:cs="Times New Roman"/>
          <w:color w:val="000000" w:themeColor="text1"/>
          <w:sz w:val="24"/>
          <w:szCs w:val="24"/>
        </w:rPr>
        <w:t>depasturing</w:t>
      </w:r>
      <w:proofErr w:type="spellEnd"/>
      <w:r w:rsidR="009552B0" w:rsidRPr="00BC1CFE">
        <w:rPr>
          <w:rFonts w:ascii="Times New Roman" w:hAnsi="Times New Roman" w:cs="Times New Roman"/>
          <w:color w:val="000000" w:themeColor="text1"/>
          <w:sz w:val="24"/>
          <w:szCs w:val="24"/>
        </w:rPr>
        <w:t>, theft, and detention of goods</w:t>
      </w:r>
      <w:r w:rsidR="00D978B3" w:rsidRPr="00BC1CFE">
        <w:rPr>
          <w:rFonts w:ascii="Times New Roman" w:hAnsi="Times New Roman" w:cs="Times New Roman"/>
          <w:color w:val="000000" w:themeColor="text1"/>
          <w:sz w:val="24"/>
          <w:szCs w:val="24"/>
        </w:rPr>
        <w:t xml:space="preserve">. </w:t>
      </w:r>
      <w:r w:rsidR="00487372" w:rsidRPr="00BC1CFE">
        <w:rPr>
          <w:rFonts w:ascii="Times New Roman" w:hAnsi="Times New Roman" w:cs="Times New Roman"/>
          <w:color w:val="000000" w:themeColor="text1"/>
          <w:sz w:val="24"/>
          <w:szCs w:val="24"/>
        </w:rPr>
        <w:t xml:space="preserve">For example, Agnes del Bank plaintiff and Adam Lorimer </w:t>
      </w:r>
      <w:r w:rsidR="007A20E7" w:rsidRPr="00BC1CFE">
        <w:rPr>
          <w:rFonts w:ascii="Times New Roman" w:hAnsi="Times New Roman" w:cs="Times New Roman"/>
          <w:color w:val="000000" w:themeColor="text1"/>
          <w:sz w:val="24"/>
          <w:szCs w:val="24"/>
        </w:rPr>
        <w:t xml:space="preserve">were </w:t>
      </w:r>
      <w:r w:rsidR="00487372" w:rsidRPr="00BC1CFE">
        <w:rPr>
          <w:rFonts w:ascii="Times New Roman" w:hAnsi="Times New Roman" w:cs="Times New Roman"/>
          <w:color w:val="000000" w:themeColor="text1"/>
          <w:sz w:val="24"/>
          <w:szCs w:val="24"/>
        </w:rPr>
        <w:t xml:space="preserve">involved in a trespass case </w:t>
      </w:r>
      <w:r w:rsidR="007A20E7" w:rsidRPr="00BC1CFE">
        <w:rPr>
          <w:rFonts w:ascii="Times New Roman" w:hAnsi="Times New Roman" w:cs="Times New Roman"/>
          <w:color w:val="000000" w:themeColor="text1"/>
          <w:sz w:val="24"/>
          <w:szCs w:val="24"/>
        </w:rPr>
        <w:t>relating to</w:t>
      </w:r>
      <w:r w:rsidR="00487372" w:rsidRPr="00BC1CFE">
        <w:rPr>
          <w:rFonts w:ascii="Times New Roman" w:hAnsi="Times New Roman" w:cs="Times New Roman"/>
          <w:color w:val="000000" w:themeColor="text1"/>
          <w:sz w:val="24"/>
          <w:szCs w:val="24"/>
        </w:rPr>
        <w:t xml:space="preserve"> debt</w:t>
      </w:r>
      <w:r w:rsidR="00861285" w:rsidRPr="00BC1CFE">
        <w:rPr>
          <w:rFonts w:ascii="Times New Roman" w:hAnsi="Times New Roman" w:cs="Times New Roman"/>
          <w:color w:val="000000" w:themeColor="text1"/>
          <w:sz w:val="24"/>
          <w:szCs w:val="24"/>
        </w:rPr>
        <w:t>,</w:t>
      </w:r>
      <w:r w:rsidR="00487372" w:rsidRPr="00BC1CFE">
        <w:rPr>
          <w:rFonts w:ascii="Times New Roman" w:hAnsi="Times New Roman" w:cs="Times New Roman"/>
          <w:color w:val="000000" w:themeColor="text1"/>
          <w:sz w:val="24"/>
          <w:szCs w:val="24"/>
        </w:rPr>
        <w:t xml:space="preserve"> and Agnes wife of German </w:t>
      </w:r>
      <w:proofErr w:type="spellStart"/>
      <w:r w:rsidR="00487372" w:rsidRPr="00BC1CFE">
        <w:rPr>
          <w:rFonts w:ascii="Times New Roman" w:hAnsi="Times New Roman" w:cs="Times New Roman"/>
          <w:color w:val="000000" w:themeColor="text1"/>
          <w:sz w:val="24"/>
          <w:szCs w:val="24"/>
        </w:rPr>
        <w:t>Bele</w:t>
      </w:r>
      <w:proofErr w:type="spellEnd"/>
      <w:r w:rsidR="00487372" w:rsidRPr="00BC1CFE">
        <w:rPr>
          <w:rFonts w:ascii="Times New Roman" w:hAnsi="Times New Roman" w:cs="Times New Roman"/>
          <w:color w:val="000000" w:themeColor="text1"/>
          <w:sz w:val="24"/>
          <w:szCs w:val="24"/>
        </w:rPr>
        <w:t xml:space="preserve"> struck Nicholas de </w:t>
      </w:r>
      <w:proofErr w:type="spellStart"/>
      <w:r w:rsidR="00487372" w:rsidRPr="00BC1CFE">
        <w:rPr>
          <w:rFonts w:ascii="Times New Roman" w:hAnsi="Times New Roman" w:cs="Times New Roman"/>
          <w:color w:val="000000" w:themeColor="text1"/>
          <w:sz w:val="24"/>
          <w:szCs w:val="24"/>
        </w:rPr>
        <w:t>Wyronthorpe’s</w:t>
      </w:r>
      <w:proofErr w:type="spellEnd"/>
      <w:r w:rsidR="00487372" w:rsidRPr="00BC1CFE">
        <w:rPr>
          <w:rFonts w:ascii="Times New Roman" w:hAnsi="Times New Roman" w:cs="Times New Roman"/>
          <w:color w:val="000000" w:themeColor="text1"/>
          <w:sz w:val="24"/>
          <w:szCs w:val="24"/>
        </w:rPr>
        <w:t xml:space="preserve"> wife with “a certain stick” to damages taxed at 6d. </w:t>
      </w:r>
      <w:r w:rsidR="007A20E7" w:rsidRPr="00BC1CFE">
        <w:rPr>
          <w:rFonts w:ascii="Times New Roman" w:hAnsi="Times New Roman" w:cs="Times New Roman"/>
          <w:color w:val="000000" w:themeColor="text1"/>
          <w:sz w:val="24"/>
          <w:szCs w:val="24"/>
        </w:rPr>
        <w:t xml:space="preserve">Another example is </w:t>
      </w:r>
      <w:r w:rsidR="000A795E" w:rsidRPr="00BC1CFE">
        <w:rPr>
          <w:rFonts w:ascii="Times New Roman" w:hAnsi="Times New Roman" w:cs="Times New Roman"/>
          <w:color w:val="000000" w:themeColor="text1"/>
          <w:sz w:val="24"/>
          <w:szCs w:val="24"/>
        </w:rPr>
        <w:t xml:space="preserve">William son of William de Thornes, cleric, </w:t>
      </w:r>
      <w:r w:rsidR="007A20E7" w:rsidRPr="00BC1CFE">
        <w:rPr>
          <w:rFonts w:ascii="Times New Roman" w:hAnsi="Times New Roman" w:cs="Times New Roman"/>
          <w:color w:val="000000" w:themeColor="text1"/>
          <w:sz w:val="24"/>
          <w:szCs w:val="24"/>
        </w:rPr>
        <w:t xml:space="preserve">who </w:t>
      </w:r>
      <w:r w:rsidR="00452763" w:rsidRPr="00BC1CFE">
        <w:rPr>
          <w:rFonts w:ascii="Times New Roman" w:hAnsi="Times New Roman" w:cs="Times New Roman"/>
          <w:color w:val="000000" w:themeColor="text1"/>
          <w:sz w:val="24"/>
          <w:szCs w:val="24"/>
        </w:rPr>
        <w:t xml:space="preserve">was </w:t>
      </w:r>
      <w:r w:rsidR="000A795E" w:rsidRPr="00BC1CFE">
        <w:rPr>
          <w:rFonts w:ascii="Times New Roman" w:hAnsi="Times New Roman" w:cs="Times New Roman"/>
          <w:color w:val="000000" w:themeColor="text1"/>
          <w:sz w:val="24"/>
          <w:szCs w:val="24"/>
        </w:rPr>
        <w:t xml:space="preserve">summoned </w:t>
      </w:r>
      <w:r w:rsidR="007A20E7" w:rsidRPr="00BC1CFE">
        <w:rPr>
          <w:rFonts w:ascii="Times New Roman" w:hAnsi="Times New Roman" w:cs="Times New Roman"/>
          <w:color w:val="000000" w:themeColor="text1"/>
          <w:sz w:val="24"/>
          <w:szCs w:val="24"/>
        </w:rPr>
        <w:t xml:space="preserve">in October 1348 </w:t>
      </w:r>
      <w:r w:rsidR="000A795E" w:rsidRPr="00BC1CFE">
        <w:rPr>
          <w:rFonts w:ascii="Times New Roman" w:hAnsi="Times New Roman" w:cs="Times New Roman"/>
          <w:color w:val="000000" w:themeColor="text1"/>
          <w:sz w:val="24"/>
          <w:szCs w:val="24"/>
        </w:rPr>
        <w:t xml:space="preserve">to answer </w:t>
      </w:r>
      <w:r w:rsidR="00452763" w:rsidRPr="00BC1CFE">
        <w:rPr>
          <w:rFonts w:ascii="Times New Roman" w:hAnsi="Times New Roman" w:cs="Times New Roman"/>
          <w:color w:val="000000" w:themeColor="text1"/>
          <w:sz w:val="24"/>
          <w:szCs w:val="24"/>
        </w:rPr>
        <w:t xml:space="preserve">Thomas </w:t>
      </w:r>
      <w:proofErr w:type="spellStart"/>
      <w:r w:rsidR="00452763" w:rsidRPr="00BC1CFE">
        <w:rPr>
          <w:rFonts w:ascii="Times New Roman" w:hAnsi="Times New Roman" w:cs="Times New Roman"/>
          <w:color w:val="000000" w:themeColor="text1"/>
          <w:sz w:val="24"/>
          <w:szCs w:val="24"/>
        </w:rPr>
        <w:t>Torald’s</w:t>
      </w:r>
      <w:proofErr w:type="spellEnd"/>
      <w:r w:rsidR="00452763" w:rsidRPr="00BC1CFE">
        <w:rPr>
          <w:rFonts w:ascii="Times New Roman" w:hAnsi="Times New Roman" w:cs="Times New Roman"/>
          <w:color w:val="000000" w:themeColor="text1"/>
          <w:sz w:val="24"/>
          <w:szCs w:val="24"/>
        </w:rPr>
        <w:t xml:space="preserve"> daughter </w:t>
      </w:r>
      <w:r w:rsidR="000A795E" w:rsidRPr="00BC1CFE">
        <w:rPr>
          <w:rFonts w:ascii="Times New Roman" w:hAnsi="Times New Roman" w:cs="Times New Roman"/>
          <w:color w:val="000000" w:themeColor="text1"/>
          <w:sz w:val="24"/>
          <w:szCs w:val="24"/>
        </w:rPr>
        <w:t>Ellen</w:t>
      </w:r>
      <w:r w:rsidR="00452763" w:rsidRPr="00BC1CFE">
        <w:rPr>
          <w:rFonts w:ascii="Times New Roman" w:hAnsi="Times New Roman" w:cs="Times New Roman"/>
          <w:color w:val="000000" w:themeColor="text1"/>
          <w:sz w:val="24"/>
          <w:szCs w:val="24"/>
        </w:rPr>
        <w:t xml:space="preserve"> in a </w:t>
      </w:r>
      <w:r w:rsidR="000A795E" w:rsidRPr="00BC1CFE">
        <w:rPr>
          <w:rFonts w:ascii="Times New Roman" w:hAnsi="Times New Roman" w:cs="Times New Roman"/>
          <w:color w:val="000000" w:themeColor="text1"/>
          <w:sz w:val="24"/>
          <w:szCs w:val="24"/>
        </w:rPr>
        <w:t>plea of trespass</w:t>
      </w:r>
      <w:r w:rsidR="00452763" w:rsidRPr="00BC1CFE">
        <w:rPr>
          <w:rFonts w:ascii="Times New Roman" w:hAnsi="Times New Roman" w:cs="Times New Roman"/>
          <w:color w:val="000000" w:themeColor="text1"/>
          <w:sz w:val="24"/>
          <w:szCs w:val="24"/>
        </w:rPr>
        <w:t>. I</w:t>
      </w:r>
      <w:r w:rsidR="000A795E" w:rsidRPr="00BC1CFE">
        <w:rPr>
          <w:rFonts w:ascii="Times New Roman" w:hAnsi="Times New Roman" w:cs="Times New Roman"/>
          <w:color w:val="000000" w:themeColor="text1"/>
          <w:sz w:val="24"/>
          <w:szCs w:val="24"/>
        </w:rPr>
        <w:t>t is not until six months later</w:t>
      </w:r>
      <w:r w:rsidR="00452763" w:rsidRPr="00BC1CFE">
        <w:rPr>
          <w:rFonts w:ascii="Times New Roman" w:hAnsi="Times New Roman" w:cs="Times New Roman"/>
          <w:color w:val="000000" w:themeColor="text1"/>
          <w:sz w:val="24"/>
          <w:szCs w:val="24"/>
        </w:rPr>
        <w:t xml:space="preserve">, when William </w:t>
      </w:r>
      <w:r w:rsidR="00EB4B58" w:rsidRPr="00BC1CFE">
        <w:rPr>
          <w:rFonts w:ascii="Times New Roman" w:hAnsi="Times New Roman" w:cs="Times New Roman"/>
          <w:color w:val="000000" w:themeColor="text1"/>
          <w:sz w:val="24"/>
          <w:szCs w:val="24"/>
        </w:rPr>
        <w:t>appears alongside his father in court</w:t>
      </w:r>
      <w:r w:rsidR="00452763" w:rsidRPr="00BC1CFE">
        <w:rPr>
          <w:rFonts w:ascii="Times New Roman" w:hAnsi="Times New Roman" w:cs="Times New Roman"/>
          <w:color w:val="000000" w:themeColor="text1"/>
          <w:sz w:val="24"/>
          <w:szCs w:val="24"/>
        </w:rPr>
        <w:t xml:space="preserve">, that it is revealed he </w:t>
      </w:r>
      <w:r w:rsidR="000A795E" w:rsidRPr="00BC1CFE">
        <w:rPr>
          <w:rFonts w:ascii="Times New Roman" w:hAnsi="Times New Roman" w:cs="Times New Roman"/>
          <w:color w:val="000000" w:themeColor="text1"/>
          <w:sz w:val="24"/>
          <w:szCs w:val="24"/>
        </w:rPr>
        <w:t xml:space="preserve">wounded and ill-treated Ellen to damages </w:t>
      </w:r>
      <w:r w:rsidR="00452763" w:rsidRPr="00BC1CFE">
        <w:rPr>
          <w:rFonts w:ascii="Times New Roman" w:hAnsi="Times New Roman" w:cs="Times New Roman"/>
          <w:color w:val="000000" w:themeColor="text1"/>
          <w:sz w:val="24"/>
          <w:szCs w:val="24"/>
        </w:rPr>
        <w:t xml:space="preserve">of </w:t>
      </w:r>
      <w:r w:rsidR="000A795E" w:rsidRPr="00BC1CFE">
        <w:rPr>
          <w:rFonts w:ascii="Times New Roman" w:hAnsi="Times New Roman" w:cs="Times New Roman"/>
          <w:color w:val="000000" w:themeColor="text1"/>
          <w:sz w:val="24"/>
          <w:szCs w:val="24"/>
        </w:rPr>
        <w:t xml:space="preserve">40d. </w:t>
      </w:r>
    </w:p>
    <w:p w14:paraId="6BDE36E9" w14:textId="6ADDB34D" w:rsidR="00D4690A" w:rsidRPr="00BC1CFE" w:rsidRDefault="00DD3976" w:rsidP="00CC699E">
      <w:pPr>
        <w:spacing w:line="480" w:lineRule="auto"/>
        <w:rPr>
          <w:rFonts w:ascii="Times New Roman" w:hAnsi="Times New Roman" w:cs="Times New Roman"/>
          <w:b/>
          <w:bCs/>
          <w:color w:val="000000" w:themeColor="text1"/>
          <w:sz w:val="24"/>
          <w:szCs w:val="24"/>
        </w:rPr>
      </w:pPr>
      <w:r w:rsidRPr="00BC1CFE">
        <w:rPr>
          <w:rFonts w:ascii="Times New Roman" w:hAnsi="Times New Roman" w:cs="Times New Roman"/>
          <w:b/>
          <w:bCs/>
          <w:color w:val="000000" w:themeColor="text1"/>
          <w:sz w:val="24"/>
          <w:szCs w:val="24"/>
        </w:rPr>
        <w:t xml:space="preserve">2.5 </w:t>
      </w:r>
      <w:r w:rsidR="00D4690A" w:rsidRPr="00BC1CFE">
        <w:rPr>
          <w:rFonts w:ascii="Times New Roman" w:hAnsi="Times New Roman" w:cs="Times New Roman"/>
          <w:b/>
          <w:bCs/>
          <w:color w:val="000000" w:themeColor="text1"/>
          <w:sz w:val="24"/>
          <w:szCs w:val="24"/>
        </w:rPr>
        <w:t>Vert</w:t>
      </w:r>
    </w:p>
    <w:p w14:paraId="2946437B" w14:textId="48F9D169" w:rsidR="00EE4123" w:rsidRPr="00BC1CFE" w:rsidRDefault="00EE4123" w:rsidP="00CC699E">
      <w:pPr>
        <w:spacing w:line="480" w:lineRule="auto"/>
        <w:rPr>
          <w:rFonts w:ascii="Times New Roman" w:hAnsi="Times New Roman" w:cs="Times New Roman"/>
          <w:color w:val="000000" w:themeColor="text1"/>
          <w:sz w:val="24"/>
          <w:szCs w:val="24"/>
        </w:rPr>
      </w:pPr>
      <w:r w:rsidRPr="00BC1CFE">
        <w:rPr>
          <w:rFonts w:ascii="Times New Roman" w:hAnsi="Times New Roman" w:cs="Times New Roman"/>
          <w:color w:val="000000" w:themeColor="text1"/>
          <w:sz w:val="24"/>
          <w:szCs w:val="24"/>
        </w:rPr>
        <w:t xml:space="preserve">Twenty women were involved in vert and dry wood cases, compared to </w:t>
      </w:r>
      <w:r w:rsidR="00047743" w:rsidRPr="00BC1CFE">
        <w:rPr>
          <w:rFonts w:ascii="Times New Roman" w:hAnsi="Times New Roman" w:cs="Times New Roman"/>
          <w:color w:val="000000" w:themeColor="text1"/>
          <w:sz w:val="24"/>
          <w:szCs w:val="24"/>
        </w:rPr>
        <w:t>seventy</w:t>
      </w:r>
      <w:r w:rsidRPr="00BC1CFE">
        <w:rPr>
          <w:rFonts w:ascii="Times New Roman" w:hAnsi="Times New Roman" w:cs="Times New Roman"/>
          <w:color w:val="000000" w:themeColor="text1"/>
          <w:sz w:val="24"/>
          <w:szCs w:val="24"/>
        </w:rPr>
        <w:t xml:space="preserve"> men. </w:t>
      </w:r>
      <w:proofErr w:type="gramStart"/>
      <w:r w:rsidR="004D3C27" w:rsidRPr="00BC1CFE">
        <w:rPr>
          <w:rFonts w:ascii="Times New Roman" w:hAnsi="Times New Roman" w:cs="Times New Roman"/>
          <w:color w:val="000000" w:themeColor="text1"/>
          <w:sz w:val="24"/>
          <w:szCs w:val="24"/>
        </w:rPr>
        <w:t xml:space="preserve">The vast majority </w:t>
      </w:r>
      <w:r w:rsidR="00120D1A" w:rsidRPr="00BC1CFE">
        <w:rPr>
          <w:rFonts w:ascii="Times New Roman" w:hAnsi="Times New Roman" w:cs="Times New Roman"/>
          <w:color w:val="000000" w:themeColor="text1"/>
          <w:sz w:val="24"/>
          <w:szCs w:val="24"/>
        </w:rPr>
        <w:t>of</w:t>
      </w:r>
      <w:proofErr w:type="gramEnd"/>
      <w:r w:rsidR="00120D1A" w:rsidRPr="00BC1CFE">
        <w:rPr>
          <w:rFonts w:ascii="Times New Roman" w:hAnsi="Times New Roman" w:cs="Times New Roman"/>
          <w:color w:val="000000" w:themeColor="text1"/>
          <w:sz w:val="24"/>
          <w:szCs w:val="24"/>
        </w:rPr>
        <w:t xml:space="preserve"> women </w:t>
      </w:r>
      <w:r w:rsidR="004D3C27" w:rsidRPr="00BC1CFE">
        <w:rPr>
          <w:rFonts w:ascii="Times New Roman" w:hAnsi="Times New Roman" w:cs="Times New Roman"/>
          <w:color w:val="000000" w:themeColor="text1"/>
          <w:sz w:val="24"/>
          <w:szCs w:val="24"/>
        </w:rPr>
        <w:t xml:space="preserve">were involved in </w:t>
      </w:r>
      <w:r w:rsidR="00120D1A" w:rsidRPr="00BC1CFE">
        <w:rPr>
          <w:rFonts w:ascii="Times New Roman" w:hAnsi="Times New Roman" w:cs="Times New Roman"/>
          <w:color w:val="000000" w:themeColor="text1"/>
          <w:sz w:val="24"/>
          <w:szCs w:val="24"/>
        </w:rPr>
        <w:t xml:space="preserve">taking </w:t>
      </w:r>
      <w:r w:rsidR="004D3C27" w:rsidRPr="00BC1CFE">
        <w:rPr>
          <w:rFonts w:ascii="Times New Roman" w:hAnsi="Times New Roman" w:cs="Times New Roman"/>
          <w:color w:val="000000" w:themeColor="text1"/>
          <w:sz w:val="24"/>
          <w:szCs w:val="24"/>
        </w:rPr>
        <w:t xml:space="preserve">vert </w:t>
      </w:r>
      <w:r w:rsidR="00B86AAB" w:rsidRPr="00BC1CFE">
        <w:rPr>
          <w:rFonts w:ascii="Times New Roman" w:hAnsi="Times New Roman" w:cs="Times New Roman"/>
          <w:color w:val="000000" w:themeColor="text1"/>
          <w:sz w:val="24"/>
          <w:szCs w:val="24"/>
        </w:rPr>
        <w:t xml:space="preserve">or unspecified trespass in the </w:t>
      </w:r>
      <w:r w:rsidR="008E2130" w:rsidRPr="00BC1CFE">
        <w:rPr>
          <w:rFonts w:ascii="Times New Roman" w:hAnsi="Times New Roman" w:cs="Times New Roman"/>
          <w:color w:val="000000" w:themeColor="text1"/>
          <w:sz w:val="24"/>
          <w:szCs w:val="24"/>
        </w:rPr>
        <w:t>forest,</w:t>
      </w:r>
      <w:r w:rsidR="00B86AAB" w:rsidRPr="00BC1CFE">
        <w:rPr>
          <w:rFonts w:ascii="Times New Roman" w:hAnsi="Times New Roman" w:cs="Times New Roman"/>
          <w:color w:val="000000" w:themeColor="text1"/>
          <w:sz w:val="24"/>
          <w:szCs w:val="24"/>
        </w:rPr>
        <w:t xml:space="preserve"> </w:t>
      </w:r>
      <w:r w:rsidR="004D3C27" w:rsidRPr="00BC1CFE">
        <w:rPr>
          <w:rFonts w:ascii="Times New Roman" w:hAnsi="Times New Roman" w:cs="Times New Roman"/>
          <w:color w:val="000000" w:themeColor="text1"/>
          <w:sz w:val="24"/>
          <w:szCs w:val="24"/>
        </w:rPr>
        <w:t xml:space="preserve">but </w:t>
      </w:r>
      <w:r w:rsidR="007C45AF" w:rsidRPr="00BC1CFE">
        <w:rPr>
          <w:rFonts w:ascii="Times New Roman" w:hAnsi="Times New Roman" w:cs="Times New Roman"/>
          <w:color w:val="000000" w:themeColor="text1"/>
          <w:sz w:val="24"/>
          <w:szCs w:val="24"/>
        </w:rPr>
        <w:lastRenderedPageBreak/>
        <w:t xml:space="preserve">the wife of John </w:t>
      </w:r>
      <w:proofErr w:type="spellStart"/>
      <w:r w:rsidR="007C45AF" w:rsidRPr="00BC1CFE">
        <w:rPr>
          <w:rFonts w:ascii="Times New Roman" w:hAnsi="Times New Roman" w:cs="Times New Roman"/>
          <w:color w:val="000000" w:themeColor="text1"/>
          <w:sz w:val="24"/>
          <w:szCs w:val="24"/>
        </w:rPr>
        <w:t>Colinson</w:t>
      </w:r>
      <w:proofErr w:type="spellEnd"/>
      <w:r w:rsidR="007C45AF" w:rsidRPr="00BC1CFE">
        <w:rPr>
          <w:rFonts w:ascii="Times New Roman" w:hAnsi="Times New Roman" w:cs="Times New Roman"/>
          <w:color w:val="000000" w:themeColor="text1"/>
          <w:sz w:val="24"/>
          <w:szCs w:val="24"/>
        </w:rPr>
        <w:t xml:space="preserve"> was amerced 2d for cutting birches</w:t>
      </w:r>
      <w:r w:rsidR="008E2130" w:rsidRPr="00BC1CFE">
        <w:rPr>
          <w:rFonts w:ascii="Times New Roman" w:hAnsi="Times New Roman" w:cs="Times New Roman"/>
          <w:color w:val="000000" w:themeColor="text1"/>
          <w:sz w:val="24"/>
          <w:szCs w:val="24"/>
        </w:rPr>
        <w:t>,</w:t>
      </w:r>
      <w:r w:rsidR="007C45AF" w:rsidRPr="00BC1CFE">
        <w:rPr>
          <w:rFonts w:ascii="Times New Roman" w:hAnsi="Times New Roman" w:cs="Times New Roman"/>
          <w:color w:val="000000" w:themeColor="text1"/>
          <w:sz w:val="24"/>
          <w:szCs w:val="24"/>
        </w:rPr>
        <w:t xml:space="preserve"> and </w:t>
      </w:r>
      <w:r w:rsidR="004D3C27" w:rsidRPr="00BC1CFE">
        <w:rPr>
          <w:rFonts w:ascii="Times New Roman" w:hAnsi="Times New Roman" w:cs="Times New Roman"/>
          <w:color w:val="000000" w:themeColor="text1"/>
          <w:sz w:val="24"/>
          <w:szCs w:val="24"/>
        </w:rPr>
        <w:t xml:space="preserve">Juliana </w:t>
      </w:r>
      <w:proofErr w:type="spellStart"/>
      <w:r w:rsidR="004D3C27" w:rsidRPr="00BC1CFE">
        <w:rPr>
          <w:rFonts w:ascii="Times New Roman" w:hAnsi="Times New Roman" w:cs="Times New Roman"/>
          <w:color w:val="000000" w:themeColor="text1"/>
          <w:sz w:val="24"/>
          <w:szCs w:val="24"/>
        </w:rPr>
        <w:t>Dikwife</w:t>
      </w:r>
      <w:proofErr w:type="spellEnd"/>
      <w:r w:rsidR="004D3C27" w:rsidRPr="00BC1CFE">
        <w:rPr>
          <w:rFonts w:ascii="Times New Roman" w:hAnsi="Times New Roman" w:cs="Times New Roman"/>
          <w:color w:val="000000" w:themeColor="text1"/>
          <w:sz w:val="24"/>
          <w:szCs w:val="24"/>
        </w:rPr>
        <w:t xml:space="preserve"> </w:t>
      </w:r>
      <w:r w:rsidR="00120D1A" w:rsidRPr="00BC1CFE">
        <w:rPr>
          <w:rFonts w:ascii="Times New Roman" w:hAnsi="Times New Roman" w:cs="Times New Roman"/>
          <w:color w:val="000000" w:themeColor="text1"/>
          <w:sz w:val="24"/>
          <w:szCs w:val="24"/>
        </w:rPr>
        <w:t xml:space="preserve">2d </w:t>
      </w:r>
      <w:r w:rsidR="004D3C27" w:rsidRPr="00BC1CFE">
        <w:rPr>
          <w:rFonts w:ascii="Times New Roman" w:hAnsi="Times New Roman" w:cs="Times New Roman"/>
          <w:color w:val="000000" w:themeColor="text1"/>
          <w:sz w:val="24"/>
          <w:szCs w:val="24"/>
        </w:rPr>
        <w:t>for</w:t>
      </w:r>
      <w:r w:rsidR="00120D1A" w:rsidRPr="00BC1CFE">
        <w:rPr>
          <w:rFonts w:ascii="Times New Roman" w:hAnsi="Times New Roman" w:cs="Times New Roman"/>
          <w:color w:val="000000" w:themeColor="text1"/>
          <w:sz w:val="24"/>
          <w:szCs w:val="24"/>
        </w:rPr>
        <w:t xml:space="preserve"> cutting</w:t>
      </w:r>
      <w:r w:rsidR="004D3C27" w:rsidRPr="00BC1CFE">
        <w:rPr>
          <w:rFonts w:ascii="Times New Roman" w:hAnsi="Times New Roman" w:cs="Times New Roman"/>
          <w:color w:val="000000" w:themeColor="text1"/>
          <w:sz w:val="24"/>
          <w:szCs w:val="24"/>
        </w:rPr>
        <w:t xml:space="preserve"> alders and </w:t>
      </w:r>
      <w:r w:rsidR="007C45AF" w:rsidRPr="00BC1CFE">
        <w:rPr>
          <w:rFonts w:ascii="Times New Roman" w:hAnsi="Times New Roman" w:cs="Times New Roman"/>
          <w:color w:val="000000" w:themeColor="text1"/>
          <w:sz w:val="24"/>
          <w:szCs w:val="24"/>
        </w:rPr>
        <w:t>hawthorn.</w:t>
      </w:r>
    </w:p>
    <w:p w14:paraId="51407A0E" w14:textId="3AB1C0B0" w:rsidR="00D4690A" w:rsidRPr="00BC1CFE" w:rsidRDefault="00DD3976" w:rsidP="00CC699E">
      <w:pPr>
        <w:spacing w:line="480" w:lineRule="auto"/>
        <w:rPr>
          <w:rFonts w:ascii="Times New Roman" w:hAnsi="Times New Roman" w:cs="Times New Roman"/>
          <w:b/>
          <w:bCs/>
          <w:color w:val="000000" w:themeColor="text1"/>
          <w:sz w:val="24"/>
          <w:szCs w:val="24"/>
        </w:rPr>
      </w:pPr>
      <w:r w:rsidRPr="00BC1CFE">
        <w:rPr>
          <w:rFonts w:ascii="Times New Roman" w:hAnsi="Times New Roman" w:cs="Times New Roman"/>
          <w:b/>
          <w:bCs/>
          <w:color w:val="000000" w:themeColor="text1"/>
          <w:sz w:val="24"/>
          <w:szCs w:val="24"/>
        </w:rPr>
        <w:t xml:space="preserve">2.6 </w:t>
      </w:r>
      <w:r w:rsidR="00D4690A" w:rsidRPr="00BC1CFE">
        <w:rPr>
          <w:rFonts w:ascii="Times New Roman" w:hAnsi="Times New Roman" w:cs="Times New Roman"/>
          <w:b/>
          <w:bCs/>
          <w:color w:val="000000" w:themeColor="text1"/>
          <w:sz w:val="24"/>
          <w:szCs w:val="24"/>
        </w:rPr>
        <w:t>Nuisance crimes</w:t>
      </w:r>
    </w:p>
    <w:p w14:paraId="24C02B63" w14:textId="7B40EFA7" w:rsidR="006C0377" w:rsidRPr="00BC1CFE" w:rsidRDefault="0099116E" w:rsidP="00CC699E">
      <w:pPr>
        <w:spacing w:line="480" w:lineRule="auto"/>
        <w:rPr>
          <w:rFonts w:ascii="Times New Roman" w:hAnsi="Times New Roman" w:cs="Times New Roman"/>
          <w:color w:val="000000" w:themeColor="text1"/>
          <w:sz w:val="24"/>
          <w:szCs w:val="24"/>
        </w:rPr>
      </w:pPr>
      <w:r w:rsidRPr="00BC1CFE">
        <w:rPr>
          <w:rFonts w:ascii="Times New Roman" w:hAnsi="Times New Roman" w:cs="Times New Roman"/>
          <w:color w:val="000000" w:themeColor="text1"/>
          <w:sz w:val="24"/>
          <w:szCs w:val="24"/>
        </w:rPr>
        <w:t xml:space="preserve">Around the same number of women were involved in nuisance crimes between the two sets of data, although the exact nature of the crimes </w:t>
      </w:r>
      <w:proofErr w:type="gramStart"/>
      <w:r w:rsidRPr="00BC1CFE">
        <w:rPr>
          <w:rFonts w:ascii="Times New Roman" w:hAnsi="Times New Roman" w:cs="Times New Roman"/>
          <w:color w:val="000000" w:themeColor="text1"/>
          <w:sz w:val="24"/>
          <w:szCs w:val="24"/>
        </w:rPr>
        <w:t>var</w:t>
      </w:r>
      <w:r w:rsidR="002B7BDB" w:rsidRPr="00BC1CFE">
        <w:rPr>
          <w:rFonts w:ascii="Times New Roman" w:hAnsi="Times New Roman" w:cs="Times New Roman"/>
          <w:color w:val="000000" w:themeColor="text1"/>
          <w:sz w:val="24"/>
          <w:szCs w:val="24"/>
        </w:rPr>
        <w:t>y</w:t>
      </w:r>
      <w:proofErr w:type="gramEnd"/>
      <w:r w:rsidRPr="00BC1CFE">
        <w:rPr>
          <w:rFonts w:ascii="Times New Roman" w:hAnsi="Times New Roman" w:cs="Times New Roman"/>
          <w:color w:val="000000" w:themeColor="text1"/>
          <w:sz w:val="24"/>
          <w:szCs w:val="24"/>
        </w:rPr>
        <w:t>.</w:t>
      </w:r>
      <w:r w:rsidR="00C50168" w:rsidRPr="00BC1CFE">
        <w:rPr>
          <w:rFonts w:ascii="Times New Roman" w:hAnsi="Times New Roman" w:cs="Times New Roman"/>
          <w:color w:val="000000" w:themeColor="text1"/>
          <w:sz w:val="24"/>
          <w:szCs w:val="24"/>
        </w:rPr>
        <w:t xml:space="preserve"> </w:t>
      </w:r>
      <w:r w:rsidR="00ED3776" w:rsidRPr="00BC1CFE">
        <w:rPr>
          <w:rFonts w:ascii="Times New Roman" w:hAnsi="Times New Roman" w:cs="Times New Roman"/>
          <w:color w:val="000000" w:themeColor="text1"/>
          <w:sz w:val="24"/>
          <w:szCs w:val="24"/>
        </w:rPr>
        <w:t xml:space="preserve">No women </w:t>
      </w:r>
      <w:r w:rsidR="005E3189" w:rsidRPr="00BC1CFE">
        <w:rPr>
          <w:rFonts w:ascii="Times New Roman" w:hAnsi="Times New Roman" w:cs="Times New Roman"/>
          <w:color w:val="000000" w:themeColor="text1"/>
          <w:sz w:val="24"/>
          <w:szCs w:val="24"/>
        </w:rPr>
        <w:t xml:space="preserve">are </w:t>
      </w:r>
      <w:r w:rsidR="00ED3776" w:rsidRPr="00BC1CFE">
        <w:rPr>
          <w:rFonts w:ascii="Times New Roman" w:hAnsi="Times New Roman" w:cs="Times New Roman"/>
          <w:color w:val="000000" w:themeColor="text1"/>
          <w:sz w:val="24"/>
          <w:szCs w:val="24"/>
        </w:rPr>
        <w:t xml:space="preserve">involved in causing obstructions or being common scolds, </w:t>
      </w:r>
      <w:r w:rsidR="00BB7FBD" w:rsidRPr="00BC1CFE">
        <w:rPr>
          <w:rFonts w:ascii="Times New Roman" w:hAnsi="Times New Roman" w:cs="Times New Roman"/>
          <w:color w:val="000000" w:themeColor="text1"/>
          <w:sz w:val="24"/>
          <w:szCs w:val="24"/>
        </w:rPr>
        <w:t xml:space="preserve">and there is only one example of a woman involved in an insult case: </w:t>
      </w:r>
      <w:r w:rsidR="00ED3776" w:rsidRPr="00BC1CFE">
        <w:rPr>
          <w:rFonts w:ascii="Times New Roman" w:hAnsi="Times New Roman" w:cs="Times New Roman"/>
          <w:color w:val="000000" w:themeColor="text1"/>
          <w:sz w:val="24"/>
          <w:szCs w:val="24"/>
        </w:rPr>
        <w:t xml:space="preserve">in November 1348, Nicholas de </w:t>
      </w:r>
      <w:proofErr w:type="spellStart"/>
      <w:r w:rsidR="00ED3776" w:rsidRPr="00BC1CFE">
        <w:rPr>
          <w:rFonts w:ascii="Times New Roman" w:hAnsi="Times New Roman" w:cs="Times New Roman"/>
          <w:color w:val="000000" w:themeColor="text1"/>
          <w:sz w:val="24"/>
          <w:szCs w:val="24"/>
        </w:rPr>
        <w:t>Wyronthorpe</w:t>
      </w:r>
      <w:proofErr w:type="spellEnd"/>
      <w:r w:rsidR="00ED3776" w:rsidRPr="00BC1CFE">
        <w:rPr>
          <w:rFonts w:ascii="Times New Roman" w:hAnsi="Times New Roman" w:cs="Times New Roman"/>
          <w:color w:val="000000" w:themeColor="text1"/>
          <w:sz w:val="24"/>
          <w:szCs w:val="24"/>
        </w:rPr>
        <w:t xml:space="preserve"> was amerced 2d for the false claim that </w:t>
      </w:r>
      <w:r w:rsidR="0080052A" w:rsidRPr="00BC1CFE">
        <w:rPr>
          <w:rFonts w:ascii="Times New Roman" w:hAnsi="Times New Roman" w:cs="Times New Roman"/>
          <w:color w:val="000000" w:themeColor="text1"/>
          <w:sz w:val="24"/>
          <w:szCs w:val="24"/>
        </w:rPr>
        <w:t xml:space="preserve">Agnes, wife of German </w:t>
      </w:r>
      <w:proofErr w:type="spellStart"/>
      <w:r w:rsidR="0080052A" w:rsidRPr="00BC1CFE">
        <w:rPr>
          <w:rFonts w:ascii="Times New Roman" w:hAnsi="Times New Roman" w:cs="Times New Roman"/>
          <w:color w:val="000000" w:themeColor="text1"/>
          <w:sz w:val="24"/>
          <w:szCs w:val="24"/>
        </w:rPr>
        <w:t>Bele</w:t>
      </w:r>
      <w:proofErr w:type="spellEnd"/>
      <w:r w:rsidR="0080052A" w:rsidRPr="00BC1CFE">
        <w:rPr>
          <w:rFonts w:ascii="Times New Roman" w:hAnsi="Times New Roman" w:cs="Times New Roman"/>
          <w:color w:val="000000" w:themeColor="text1"/>
          <w:sz w:val="24"/>
          <w:szCs w:val="24"/>
        </w:rPr>
        <w:t xml:space="preserve">, </w:t>
      </w:r>
      <w:r w:rsidR="00ED3776" w:rsidRPr="00BC1CFE">
        <w:rPr>
          <w:rFonts w:ascii="Times New Roman" w:hAnsi="Times New Roman" w:cs="Times New Roman"/>
          <w:color w:val="000000" w:themeColor="text1"/>
          <w:sz w:val="24"/>
          <w:szCs w:val="24"/>
        </w:rPr>
        <w:t xml:space="preserve">had defamed him. </w:t>
      </w:r>
    </w:p>
    <w:p w14:paraId="1D20859D" w14:textId="56801121" w:rsidR="005D37B2" w:rsidRPr="00BC1CFE" w:rsidRDefault="0099116E" w:rsidP="00CC699E">
      <w:pPr>
        <w:spacing w:line="480" w:lineRule="auto"/>
        <w:rPr>
          <w:rFonts w:ascii="Times New Roman" w:hAnsi="Times New Roman" w:cs="Times New Roman"/>
          <w:color w:val="000000" w:themeColor="text1"/>
          <w:sz w:val="24"/>
          <w:szCs w:val="24"/>
        </w:rPr>
      </w:pPr>
      <w:r w:rsidRPr="00BC1CFE">
        <w:rPr>
          <w:rFonts w:ascii="Times New Roman" w:hAnsi="Times New Roman" w:cs="Times New Roman"/>
          <w:color w:val="000000" w:themeColor="text1"/>
          <w:sz w:val="24"/>
          <w:szCs w:val="24"/>
        </w:rPr>
        <w:t>A</w:t>
      </w:r>
      <w:r w:rsidR="00553EA6" w:rsidRPr="00BC1CFE">
        <w:rPr>
          <w:rFonts w:ascii="Times New Roman" w:hAnsi="Times New Roman" w:cs="Times New Roman"/>
          <w:color w:val="000000" w:themeColor="text1"/>
          <w:sz w:val="24"/>
          <w:szCs w:val="24"/>
        </w:rPr>
        <w:t xml:space="preserve">side from that, all nuisance crimes </w:t>
      </w:r>
      <w:r w:rsidR="0000463C" w:rsidRPr="00BC1CFE">
        <w:rPr>
          <w:rFonts w:ascii="Times New Roman" w:hAnsi="Times New Roman" w:cs="Times New Roman"/>
          <w:color w:val="000000" w:themeColor="text1"/>
          <w:sz w:val="24"/>
          <w:szCs w:val="24"/>
        </w:rPr>
        <w:t>involving</w:t>
      </w:r>
      <w:r w:rsidR="00041948" w:rsidRPr="00BC1CFE">
        <w:rPr>
          <w:rFonts w:ascii="Times New Roman" w:hAnsi="Times New Roman" w:cs="Times New Roman"/>
          <w:color w:val="000000" w:themeColor="text1"/>
          <w:sz w:val="24"/>
          <w:szCs w:val="24"/>
        </w:rPr>
        <w:t xml:space="preserve"> women </w:t>
      </w:r>
      <w:r w:rsidR="00553EA6" w:rsidRPr="00BC1CFE">
        <w:rPr>
          <w:rFonts w:ascii="Times New Roman" w:hAnsi="Times New Roman" w:cs="Times New Roman"/>
          <w:color w:val="000000" w:themeColor="text1"/>
          <w:sz w:val="24"/>
          <w:szCs w:val="24"/>
        </w:rPr>
        <w:t xml:space="preserve">from 1348-50 are related to </w:t>
      </w:r>
      <w:proofErr w:type="spellStart"/>
      <w:r w:rsidR="00AD6BFE" w:rsidRPr="00BC1CFE">
        <w:rPr>
          <w:rFonts w:ascii="Times New Roman" w:hAnsi="Times New Roman" w:cs="Times New Roman"/>
          <w:color w:val="000000" w:themeColor="text1"/>
          <w:sz w:val="24"/>
          <w:szCs w:val="24"/>
        </w:rPr>
        <w:t>depasturing</w:t>
      </w:r>
      <w:proofErr w:type="spellEnd"/>
      <w:r w:rsidR="00AD6BFE" w:rsidRPr="00BC1CFE">
        <w:rPr>
          <w:rFonts w:ascii="Times New Roman" w:hAnsi="Times New Roman" w:cs="Times New Roman"/>
          <w:color w:val="000000" w:themeColor="text1"/>
          <w:sz w:val="24"/>
          <w:szCs w:val="24"/>
        </w:rPr>
        <w:t xml:space="preserve"> and escapes.</w:t>
      </w:r>
      <w:r w:rsidR="0062579E" w:rsidRPr="00BC1CFE">
        <w:rPr>
          <w:rFonts w:ascii="Times New Roman" w:hAnsi="Times New Roman" w:cs="Times New Roman"/>
          <w:color w:val="000000" w:themeColor="text1"/>
          <w:sz w:val="24"/>
          <w:szCs w:val="24"/>
        </w:rPr>
        <w:t xml:space="preserve"> </w:t>
      </w:r>
      <w:r w:rsidR="002A2BE8" w:rsidRPr="00BC1CFE">
        <w:rPr>
          <w:rFonts w:ascii="Times New Roman" w:hAnsi="Times New Roman" w:cs="Times New Roman"/>
          <w:color w:val="000000" w:themeColor="text1"/>
          <w:sz w:val="24"/>
          <w:szCs w:val="24"/>
        </w:rPr>
        <w:t xml:space="preserve">Thirteen </w:t>
      </w:r>
      <w:r w:rsidR="0062579E" w:rsidRPr="00BC1CFE">
        <w:rPr>
          <w:rFonts w:ascii="Times New Roman" w:hAnsi="Times New Roman" w:cs="Times New Roman"/>
          <w:color w:val="000000" w:themeColor="text1"/>
          <w:sz w:val="24"/>
          <w:szCs w:val="24"/>
        </w:rPr>
        <w:t xml:space="preserve">of these </w:t>
      </w:r>
      <w:r w:rsidR="00041948" w:rsidRPr="00BC1CFE">
        <w:rPr>
          <w:rFonts w:ascii="Times New Roman" w:hAnsi="Times New Roman" w:cs="Times New Roman"/>
          <w:color w:val="000000" w:themeColor="text1"/>
          <w:sz w:val="24"/>
          <w:szCs w:val="24"/>
        </w:rPr>
        <w:t xml:space="preserve">women </w:t>
      </w:r>
      <w:r w:rsidR="00C04C45" w:rsidRPr="00BC1CFE">
        <w:rPr>
          <w:rFonts w:ascii="Times New Roman" w:hAnsi="Times New Roman" w:cs="Times New Roman"/>
          <w:color w:val="000000" w:themeColor="text1"/>
          <w:sz w:val="24"/>
          <w:szCs w:val="24"/>
        </w:rPr>
        <w:t>appear</w:t>
      </w:r>
      <w:r w:rsidR="0062579E" w:rsidRPr="00BC1CFE">
        <w:rPr>
          <w:rFonts w:ascii="Times New Roman" w:hAnsi="Times New Roman" w:cs="Times New Roman"/>
          <w:color w:val="000000" w:themeColor="text1"/>
          <w:sz w:val="24"/>
          <w:szCs w:val="24"/>
        </w:rPr>
        <w:t xml:space="preserve"> as defendants</w:t>
      </w:r>
      <w:r w:rsidR="00300436" w:rsidRPr="00BC1CFE">
        <w:rPr>
          <w:rFonts w:ascii="Times New Roman" w:hAnsi="Times New Roman" w:cs="Times New Roman"/>
          <w:color w:val="000000" w:themeColor="text1"/>
          <w:sz w:val="24"/>
          <w:szCs w:val="24"/>
        </w:rPr>
        <w:t>.</w:t>
      </w:r>
      <w:r w:rsidR="00251219" w:rsidRPr="00BC1CFE">
        <w:rPr>
          <w:rFonts w:ascii="Times New Roman" w:hAnsi="Times New Roman" w:cs="Times New Roman"/>
          <w:color w:val="000000" w:themeColor="text1"/>
          <w:sz w:val="24"/>
          <w:szCs w:val="24"/>
        </w:rPr>
        <w:t xml:space="preserve"> I</w:t>
      </w:r>
      <w:r w:rsidR="00300436" w:rsidRPr="00BC1CFE">
        <w:rPr>
          <w:rFonts w:ascii="Times New Roman" w:hAnsi="Times New Roman" w:cs="Times New Roman"/>
          <w:color w:val="000000" w:themeColor="text1"/>
          <w:sz w:val="24"/>
          <w:szCs w:val="24"/>
        </w:rPr>
        <w:t xml:space="preserve">n </w:t>
      </w:r>
      <w:r w:rsidR="008243F8" w:rsidRPr="00BC1CFE">
        <w:rPr>
          <w:rFonts w:ascii="Times New Roman" w:hAnsi="Times New Roman" w:cs="Times New Roman"/>
          <w:color w:val="000000" w:themeColor="text1"/>
          <w:sz w:val="24"/>
          <w:szCs w:val="24"/>
        </w:rPr>
        <w:t>May 1350</w:t>
      </w:r>
      <w:r w:rsidR="00300436" w:rsidRPr="00BC1CFE">
        <w:rPr>
          <w:rFonts w:ascii="Times New Roman" w:hAnsi="Times New Roman" w:cs="Times New Roman"/>
          <w:color w:val="000000" w:themeColor="text1"/>
          <w:sz w:val="24"/>
          <w:szCs w:val="24"/>
        </w:rPr>
        <w:t xml:space="preserve">, </w:t>
      </w:r>
      <w:r w:rsidR="00251219" w:rsidRPr="00BC1CFE">
        <w:rPr>
          <w:rFonts w:ascii="Times New Roman" w:hAnsi="Times New Roman" w:cs="Times New Roman"/>
          <w:color w:val="000000" w:themeColor="text1"/>
          <w:sz w:val="24"/>
          <w:szCs w:val="24"/>
        </w:rPr>
        <w:t xml:space="preserve">for example, </w:t>
      </w:r>
      <w:r w:rsidR="00300436" w:rsidRPr="00BC1CFE">
        <w:rPr>
          <w:rFonts w:ascii="Times New Roman" w:hAnsi="Times New Roman" w:cs="Times New Roman"/>
          <w:color w:val="000000" w:themeColor="text1"/>
          <w:sz w:val="24"/>
          <w:szCs w:val="24"/>
        </w:rPr>
        <w:t>A</w:t>
      </w:r>
      <w:r w:rsidR="003C52B9" w:rsidRPr="00BC1CFE">
        <w:rPr>
          <w:rFonts w:ascii="Times New Roman" w:hAnsi="Times New Roman" w:cs="Times New Roman"/>
          <w:color w:val="000000" w:themeColor="text1"/>
          <w:sz w:val="24"/>
          <w:szCs w:val="24"/>
        </w:rPr>
        <w:t xml:space="preserve">lice widow of John de </w:t>
      </w:r>
      <w:proofErr w:type="spellStart"/>
      <w:r w:rsidR="003C52B9" w:rsidRPr="00BC1CFE">
        <w:rPr>
          <w:rFonts w:ascii="Times New Roman" w:hAnsi="Times New Roman" w:cs="Times New Roman"/>
          <w:color w:val="000000" w:themeColor="text1"/>
          <w:sz w:val="24"/>
          <w:szCs w:val="24"/>
        </w:rPr>
        <w:t>Helay</w:t>
      </w:r>
      <w:proofErr w:type="spellEnd"/>
      <w:r w:rsidR="003C52B9" w:rsidRPr="00BC1CFE">
        <w:rPr>
          <w:rFonts w:ascii="Times New Roman" w:hAnsi="Times New Roman" w:cs="Times New Roman"/>
          <w:color w:val="000000" w:themeColor="text1"/>
          <w:sz w:val="24"/>
          <w:szCs w:val="24"/>
        </w:rPr>
        <w:t xml:space="preserve"> </w:t>
      </w:r>
      <w:r w:rsidR="00300436" w:rsidRPr="00BC1CFE">
        <w:rPr>
          <w:rFonts w:ascii="Times New Roman" w:hAnsi="Times New Roman" w:cs="Times New Roman"/>
          <w:color w:val="000000" w:themeColor="text1"/>
          <w:sz w:val="24"/>
          <w:szCs w:val="24"/>
        </w:rPr>
        <w:t xml:space="preserve">was amerced 12d </w:t>
      </w:r>
      <w:r w:rsidR="003C52B9" w:rsidRPr="00BC1CFE">
        <w:rPr>
          <w:rFonts w:ascii="Times New Roman" w:hAnsi="Times New Roman" w:cs="Times New Roman"/>
          <w:color w:val="000000" w:themeColor="text1"/>
          <w:sz w:val="24"/>
          <w:szCs w:val="24"/>
        </w:rPr>
        <w:t>for</w:t>
      </w:r>
      <w:r w:rsidR="00300436" w:rsidRPr="00BC1CFE">
        <w:rPr>
          <w:rFonts w:ascii="Times New Roman" w:hAnsi="Times New Roman" w:cs="Times New Roman"/>
          <w:color w:val="000000" w:themeColor="text1"/>
          <w:sz w:val="24"/>
          <w:szCs w:val="24"/>
        </w:rPr>
        <w:t xml:space="preserve"> the</w:t>
      </w:r>
      <w:r w:rsidR="003C52B9" w:rsidRPr="00BC1CFE">
        <w:rPr>
          <w:rFonts w:ascii="Times New Roman" w:hAnsi="Times New Roman" w:cs="Times New Roman"/>
          <w:color w:val="000000" w:themeColor="text1"/>
          <w:sz w:val="24"/>
          <w:szCs w:val="24"/>
        </w:rPr>
        <w:t xml:space="preserve"> escape of </w:t>
      </w:r>
      <w:r w:rsidR="00300436" w:rsidRPr="00BC1CFE">
        <w:rPr>
          <w:rFonts w:ascii="Times New Roman" w:hAnsi="Times New Roman" w:cs="Times New Roman"/>
          <w:color w:val="000000" w:themeColor="text1"/>
          <w:sz w:val="24"/>
          <w:szCs w:val="24"/>
        </w:rPr>
        <w:t>six</w:t>
      </w:r>
      <w:r w:rsidR="003C52B9" w:rsidRPr="00BC1CFE">
        <w:rPr>
          <w:rFonts w:ascii="Times New Roman" w:hAnsi="Times New Roman" w:cs="Times New Roman"/>
          <w:color w:val="000000" w:themeColor="text1"/>
          <w:sz w:val="24"/>
          <w:szCs w:val="24"/>
        </w:rPr>
        <w:t xml:space="preserve"> horses</w:t>
      </w:r>
      <w:r w:rsidR="001372A1" w:rsidRPr="00BC1CFE">
        <w:rPr>
          <w:rFonts w:ascii="Times New Roman" w:hAnsi="Times New Roman" w:cs="Times New Roman"/>
          <w:color w:val="000000" w:themeColor="text1"/>
          <w:sz w:val="24"/>
          <w:szCs w:val="24"/>
        </w:rPr>
        <w:t>,</w:t>
      </w:r>
      <w:r w:rsidR="00300436" w:rsidRPr="00BC1CFE">
        <w:rPr>
          <w:rFonts w:ascii="Times New Roman" w:hAnsi="Times New Roman" w:cs="Times New Roman"/>
          <w:color w:val="000000" w:themeColor="text1"/>
          <w:sz w:val="24"/>
          <w:szCs w:val="24"/>
        </w:rPr>
        <w:t xml:space="preserve"> and </w:t>
      </w:r>
      <w:r w:rsidR="00997776" w:rsidRPr="00BC1CFE">
        <w:rPr>
          <w:rFonts w:ascii="Times New Roman" w:hAnsi="Times New Roman" w:cs="Times New Roman"/>
          <w:color w:val="000000" w:themeColor="text1"/>
          <w:sz w:val="24"/>
          <w:szCs w:val="24"/>
        </w:rPr>
        <w:t xml:space="preserve">in </w:t>
      </w:r>
      <w:r w:rsidR="001372A1" w:rsidRPr="00BC1CFE">
        <w:rPr>
          <w:rFonts w:ascii="Times New Roman" w:hAnsi="Times New Roman" w:cs="Times New Roman"/>
          <w:color w:val="000000" w:themeColor="text1"/>
          <w:sz w:val="24"/>
          <w:szCs w:val="24"/>
        </w:rPr>
        <w:t xml:space="preserve">September 1350 William del West accused Christiana de </w:t>
      </w:r>
      <w:proofErr w:type="spellStart"/>
      <w:r w:rsidR="001372A1" w:rsidRPr="00BC1CFE">
        <w:rPr>
          <w:rFonts w:ascii="Times New Roman" w:hAnsi="Times New Roman" w:cs="Times New Roman"/>
          <w:color w:val="000000" w:themeColor="text1"/>
          <w:sz w:val="24"/>
          <w:szCs w:val="24"/>
        </w:rPr>
        <w:t>Flansawe</w:t>
      </w:r>
      <w:proofErr w:type="spellEnd"/>
      <w:r w:rsidR="001372A1" w:rsidRPr="00BC1CFE">
        <w:rPr>
          <w:rFonts w:ascii="Times New Roman" w:hAnsi="Times New Roman" w:cs="Times New Roman"/>
          <w:color w:val="000000" w:themeColor="text1"/>
          <w:sz w:val="24"/>
          <w:szCs w:val="24"/>
        </w:rPr>
        <w:t xml:space="preserve"> of having damaged his crops. </w:t>
      </w:r>
      <w:r w:rsidR="002E42E0" w:rsidRPr="00BC1CFE">
        <w:rPr>
          <w:rFonts w:ascii="Times New Roman" w:hAnsi="Times New Roman" w:cs="Times New Roman"/>
          <w:color w:val="000000" w:themeColor="text1"/>
          <w:sz w:val="24"/>
          <w:szCs w:val="24"/>
        </w:rPr>
        <w:t>In a</w:t>
      </w:r>
      <w:r w:rsidR="00AC45BA" w:rsidRPr="00BC1CFE">
        <w:rPr>
          <w:rFonts w:ascii="Times New Roman" w:hAnsi="Times New Roman" w:cs="Times New Roman"/>
          <w:color w:val="000000" w:themeColor="text1"/>
          <w:sz w:val="24"/>
          <w:szCs w:val="24"/>
        </w:rPr>
        <w:t xml:space="preserve"> case from 1349</w:t>
      </w:r>
      <w:r w:rsidR="002E42E0" w:rsidRPr="00BC1CFE">
        <w:rPr>
          <w:rFonts w:ascii="Times New Roman" w:hAnsi="Times New Roman" w:cs="Times New Roman"/>
          <w:color w:val="000000" w:themeColor="text1"/>
          <w:sz w:val="24"/>
          <w:szCs w:val="24"/>
        </w:rPr>
        <w:t xml:space="preserve">, </w:t>
      </w:r>
      <w:r w:rsidR="00AC45BA" w:rsidRPr="00BC1CFE">
        <w:rPr>
          <w:rFonts w:ascii="Times New Roman" w:hAnsi="Times New Roman" w:cs="Times New Roman"/>
          <w:color w:val="000000" w:themeColor="text1"/>
          <w:sz w:val="24"/>
          <w:szCs w:val="24"/>
        </w:rPr>
        <w:t xml:space="preserve">seven women appear as part of a group of twenty-eight individuals </w:t>
      </w:r>
      <w:r w:rsidR="002E42E0" w:rsidRPr="00BC1CFE">
        <w:rPr>
          <w:rFonts w:ascii="Times New Roman" w:hAnsi="Times New Roman" w:cs="Times New Roman"/>
          <w:color w:val="000000" w:themeColor="text1"/>
          <w:sz w:val="24"/>
          <w:szCs w:val="24"/>
        </w:rPr>
        <w:t xml:space="preserve">accused of </w:t>
      </w:r>
      <w:proofErr w:type="spellStart"/>
      <w:r w:rsidR="00300436" w:rsidRPr="00BC1CFE">
        <w:rPr>
          <w:rFonts w:ascii="Times New Roman" w:hAnsi="Times New Roman" w:cs="Times New Roman"/>
          <w:color w:val="000000" w:themeColor="text1"/>
          <w:sz w:val="24"/>
          <w:szCs w:val="24"/>
        </w:rPr>
        <w:t>depastur</w:t>
      </w:r>
      <w:r w:rsidR="002E42E0" w:rsidRPr="00BC1CFE">
        <w:rPr>
          <w:rFonts w:ascii="Times New Roman" w:hAnsi="Times New Roman" w:cs="Times New Roman"/>
          <w:color w:val="000000" w:themeColor="text1"/>
          <w:sz w:val="24"/>
          <w:szCs w:val="24"/>
        </w:rPr>
        <w:t>ing</w:t>
      </w:r>
      <w:proofErr w:type="spellEnd"/>
      <w:r w:rsidR="00300436" w:rsidRPr="00BC1CFE">
        <w:rPr>
          <w:rFonts w:ascii="Times New Roman" w:hAnsi="Times New Roman" w:cs="Times New Roman"/>
          <w:color w:val="000000" w:themeColor="text1"/>
          <w:sz w:val="24"/>
          <w:szCs w:val="24"/>
        </w:rPr>
        <w:t xml:space="preserve"> and trampl</w:t>
      </w:r>
      <w:r w:rsidR="002E42E0" w:rsidRPr="00BC1CFE">
        <w:rPr>
          <w:rFonts w:ascii="Times New Roman" w:hAnsi="Times New Roman" w:cs="Times New Roman"/>
          <w:color w:val="000000" w:themeColor="text1"/>
          <w:sz w:val="24"/>
          <w:szCs w:val="24"/>
        </w:rPr>
        <w:t>ing</w:t>
      </w:r>
      <w:r w:rsidR="00300436" w:rsidRPr="00BC1CFE">
        <w:rPr>
          <w:rFonts w:ascii="Times New Roman" w:hAnsi="Times New Roman" w:cs="Times New Roman"/>
          <w:color w:val="000000" w:themeColor="text1"/>
          <w:sz w:val="24"/>
          <w:szCs w:val="24"/>
        </w:rPr>
        <w:t xml:space="preserve"> the grass of William de </w:t>
      </w:r>
      <w:proofErr w:type="spellStart"/>
      <w:r w:rsidR="00300436" w:rsidRPr="00BC1CFE">
        <w:rPr>
          <w:rFonts w:ascii="Times New Roman" w:hAnsi="Times New Roman" w:cs="Times New Roman"/>
          <w:color w:val="000000" w:themeColor="text1"/>
          <w:sz w:val="24"/>
          <w:szCs w:val="24"/>
        </w:rPr>
        <w:t>Gayrgrave</w:t>
      </w:r>
      <w:proofErr w:type="spellEnd"/>
      <w:r w:rsidR="00300436" w:rsidRPr="00BC1CFE">
        <w:rPr>
          <w:rFonts w:ascii="Times New Roman" w:hAnsi="Times New Roman" w:cs="Times New Roman"/>
          <w:color w:val="000000" w:themeColor="text1"/>
          <w:sz w:val="24"/>
          <w:szCs w:val="24"/>
        </w:rPr>
        <w:t>, as well as br</w:t>
      </w:r>
      <w:r w:rsidR="002E42E0" w:rsidRPr="00BC1CFE">
        <w:rPr>
          <w:rFonts w:ascii="Times New Roman" w:hAnsi="Times New Roman" w:cs="Times New Roman"/>
          <w:color w:val="000000" w:themeColor="text1"/>
          <w:sz w:val="24"/>
          <w:szCs w:val="24"/>
        </w:rPr>
        <w:t>eaking</w:t>
      </w:r>
      <w:r w:rsidR="00300436" w:rsidRPr="00BC1CFE">
        <w:rPr>
          <w:rFonts w:ascii="Times New Roman" w:hAnsi="Times New Roman" w:cs="Times New Roman"/>
          <w:color w:val="000000" w:themeColor="text1"/>
          <w:sz w:val="24"/>
          <w:szCs w:val="24"/>
        </w:rPr>
        <w:t xml:space="preserve"> his hedges and </w:t>
      </w:r>
      <w:r w:rsidR="00AC45BA" w:rsidRPr="00BC1CFE">
        <w:rPr>
          <w:rFonts w:ascii="Times New Roman" w:hAnsi="Times New Roman" w:cs="Times New Roman"/>
          <w:color w:val="000000" w:themeColor="text1"/>
          <w:sz w:val="24"/>
          <w:szCs w:val="24"/>
        </w:rPr>
        <w:t xml:space="preserve">stealing </w:t>
      </w:r>
      <w:r w:rsidR="00300436" w:rsidRPr="00BC1CFE">
        <w:rPr>
          <w:rFonts w:ascii="Times New Roman" w:hAnsi="Times New Roman" w:cs="Times New Roman"/>
          <w:color w:val="000000" w:themeColor="text1"/>
          <w:sz w:val="24"/>
          <w:szCs w:val="24"/>
        </w:rPr>
        <w:t>his wood</w:t>
      </w:r>
      <w:r w:rsidR="002E42E0" w:rsidRPr="00BC1CFE">
        <w:rPr>
          <w:rFonts w:ascii="Times New Roman" w:hAnsi="Times New Roman" w:cs="Times New Roman"/>
          <w:color w:val="000000" w:themeColor="text1"/>
          <w:sz w:val="24"/>
          <w:szCs w:val="24"/>
        </w:rPr>
        <w:t xml:space="preserve">. </w:t>
      </w:r>
      <w:r w:rsidR="00AC45BA" w:rsidRPr="00BC1CFE">
        <w:rPr>
          <w:rFonts w:ascii="Times New Roman" w:hAnsi="Times New Roman" w:cs="Times New Roman"/>
          <w:color w:val="000000" w:themeColor="text1"/>
          <w:sz w:val="24"/>
          <w:szCs w:val="24"/>
        </w:rPr>
        <w:t xml:space="preserve">Unfortunately, it is </w:t>
      </w:r>
      <w:r w:rsidR="002B7BDB" w:rsidRPr="00BC1CFE">
        <w:rPr>
          <w:rFonts w:ascii="Times New Roman" w:hAnsi="Times New Roman" w:cs="Times New Roman"/>
          <w:color w:val="000000" w:themeColor="text1"/>
          <w:sz w:val="24"/>
          <w:szCs w:val="24"/>
        </w:rPr>
        <w:t>un</w:t>
      </w:r>
      <w:r w:rsidR="00AC45BA" w:rsidRPr="00BC1CFE">
        <w:rPr>
          <w:rFonts w:ascii="Times New Roman" w:hAnsi="Times New Roman" w:cs="Times New Roman"/>
          <w:color w:val="000000" w:themeColor="text1"/>
          <w:sz w:val="24"/>
          <w:szCs w:val="24"/>
        </w:rPr>
        <w:t xml:space="preserve">clear whether these were crimes committed </w:t>
      </w:r>
      <w:r w:rsidR="005D37B2" w:rsidRPr="00BC1CFE">
        <w:rPr>
          <w:rFonts w:ascii="Times New Roman" w:hAnsi="Times New Roman" w:cs="Times New Roman"/>
          <w:color w:val="000000" w:themeColor="text1"/>
          <w:sz w:val="24"/>
          <w:szCs w:val="24"/>
        </w:rPr>
        <w:t>separately</w:t>
      </w:r>
      <w:r w:rsidR="00AC45BA" w:rsidRPr="00BC1CFE">
        <w:rPr>
          <w:rFonts w:ascii="Times New Roman" w:hAnsi="Times New Roman" w:cs="Times New Roman"/>
          <w:color w:val="000000" w:themeColor="text1"/>
          <w:sz w:val="24"/>
          <w:szCs w:val="24"/>
        </w:rPr>
        <w:t xml:space="preserve"> by these individuals or </w:t>
      </w:r>
      <w:r w:rsidR="005D37B2" w:rsidRPr="00BC1CFE">
        <w:rPr>
          <w:rFonts w:ascii="Times New Roman" w:hAnsi="Times New Roman" w:cs="Times New Roman"/>
          <w:color w:val="000000" w:themeColor="text1"/>
          <w:sz w:val="24"/>
          <w:szCs w:val="24"/>
        </w:rPr>
        <w:t xml:space="preserve">if this is </w:t>
      </w:r>
      <w:r w:rsidR="00AC45BA" w:rsidRPr="00BC1CFE">
        <w:rPr>
          <w:rFonts w:ascii="Times New Roman" w:hAnsi="Times New Roman" w:cs="Times New Roman"/>
          <w:color w:val="000000" w:themeColor="text1"/>
          <w:sz w:val="24"/>
          <w:szCs w:val="24"/>
        </w:rPr>
        <w:t>an instance of a large</w:t>
      </w:r>
      <w:r w:rsidR="002B7BDB" w:rsidRPr="00BC1CFE">
        <w:rPr>
          <w:rFonts w:ascii="Times New Roman" w:hAnsi="Times New Roman" w:cs="Times New Roman"/>
          <w:color w:val="000000" w:themeColor="text1"/>
          <w:sz w:val="24"/>
          <w:szCs w:val="24"/>
        </w:rPr>
        <w:t>r</w:t>
      </w:r>
      <w:r w:rsidR="00AC45BA" w:rsidRPr="00BC1CFE">
        <w:rPr>
          <w:rFonts w:ascii="Times New Roman" w:hAnsi="Times New Roman" w:cs="Times New Roman"/>
          <w:color w:val="000000" w:themeColor="text1"/>
          <w:sz w:val="24"/>
          <w:szCs w:val="24"/>
        </w:rPr>
        <w:t xml:space="preserve"> criminal operation. </w:t>
      </w:r>
      <w:r w:rsidR="002B7BDB" w:rsidRPr="00BC1CFE">
        <w:rPr>
          <w:rFonts w:ascii="Times New Roman" w:hAnsi="Times New Roman" w:cs="Times New Roman"/>
          <w:color w:val="000000" w:themeColor="text1"/>
          <w:sz w:val="24"/>
          <w:szCs w:val="24"/>
        </w:rPr>
        <w:t>Furthermore, o</w:t>
      </w:r>
      <w:r w:rsidR="005D37B2" w:rsidRPr="00BC1CFE">
        <w:rPr>
          <w:rFonts w:ascii="Times New Roman" w:hAnsi="Times New Roman" w:cs="Times New Roman"/>
          <w:color w:val="000000" w:themeColor="text1"/>
          <w:sz w:val="24"/>
          <w:szCs w:val="24"/>
        </w:rPr>
        <w:t>f the women who appear as plaintiffs</w:t>
      </w:r>
      <w:r w:rsidR="002B7BDB" w:rsidRPr="00BC1CFE">
        <w:rPr>
          <w:rFonts w:ascii="Times New Roman" w:hAnsi="Times New Roman" w:cs="Times New Roman"/>
          <w:color w:val="000000" w:themeColor="text1"/>
          <w:sz w:val="24"/>
          <w:szCs w:val="24"/>
        </w:rPr>
        <w:t xml:space="preserve"> in nuisance crimes</w:t>
      </w:r>
      <w:r w:rsidR="005D37B2" w:rsidRPr="00BC1CFE">
        <w:rPr>
          <w:rFonts w:ascii="Times New Roman" w:hAnsi="Times New Roman" w:cs="Times New Roman"/>
          <w:color w:val="000000" w:themeColor="text1"/>
          <w:sz w:val="24"/>
          <w:szCs w:val="24"/>
        </w:rPr>
        <w:t xml:space="preserve">, a particularly interesting case is that of John de Birstall’s daughters. In May 1350, Juliana, daughter of John de Birstall, gave the lord 4d heriot to inherit the land of her dead sister, Agnes. This Juliana appears in court again a month later, where </w:t>
      </w:r>
      <w:r w:rsidR="0000463C" w:rsidRPr="00BC1CFE">
        <w:rPr>
          <w:rFonts w:ascii="Times New Roman" w:hAnsi="Times New Roman" w:cs="Times New Roman"/>
          <w:color w:val="000000" w:themeColor="text1"/>
          <w:sz w:val="24"/>
          <w:szCs w:val="24"/>
        </w:rPr>
        <w:t>she</w:t>
      </w:r>
      <w:r w:rsidR="005D37B2" w:rsidRPr="00BC1CFE">
        <w:rPr>
          <w:rFonts w:ascii="Times New Roman" w:hAnsi="Times New Roman" w:cs="Times New Roman"/>
          <w:color w:val="000000" w:themeColor="text1"/>
          <w:sz w:val="24"/>
          <w:szCs w:val="24"/>
        </w:rPr>
        <w:t xml:space="preserve"> accuses Geoffrey son of Matilda of </w:t>
      </w:r>
      <w:proofErr w:type="spellStart"/>
      <w:r w:rsidR="005D37B2" w:rsidRPr="00BC1CFE">
        <w:rPr>
          <w:rFonts w:ascii="Times New Roman" w:hAnsi="Times New Roman" w:cs="Times New Roman"/>
          <w:color w:val="000000" w:themeColor="text1"/>
          <w:sz w:val="24"/>
          <w:szCs w:val="24"/>
        </w:rPr>
        <w:t>depasturing</w:t>
      </w:r>
      <w:proofErr w:type="spellEnd"/>
      <w:r w:rsidR="005D37B2" w:rsidRPr="00BC1CFE">
        <w:rPr>
          <w:rFonts w:ascii="Times New Roman" w:hAnsi="Times New Roman" w:cs="Times New Roman"/>
          <w:color w:val="000000" w:themeColor="text1"/>
          <w:sz w:val="24"/>
          <w:szCs w:val="24"/>
        </w:rPr>
        <w:t xml:space="preserve"> the crop of Agnes. The fact that the land is specified as Agnes’, not Juliana’s, suggests it may have been </w:t>
      </w:r>
      <w:proofErr w:type="spellStart"/>
      <w:r w:rsidR="005D37B2" w:rsidRPr="00BC1CFE">
        <w:rPr>
          <w:rFonts w:ascii="Times New Roman" w:hAnsi="Times New Roman" w:cs="Times New Roman"/>
          <w:color w:val="000000" w:themeColor="text1"/>
          <w:sz w:val="24"/>
          <w:szCs w:val="24"/>
        </w:rPr>
        <w:t>depastured</w:t>
      </w:r>
      <w:proofErr w:type="spellEnd"/>
      <w:r w:rsidR="005D37B2" w:rsidRPr="00BC1CFE">
        <w:rPr>
          <w:rFonts w:ascii="Times New Roman" w:hAnsi="Times New Roman" w:cs="Times New Roman"/>
          <w:color w:val="000000" w:themeColor="text1"/>
          <w:sz w:val="24"/>
          <w:szCs w:val="24"/>
        </w:rPr>
        <w:t xml:space="preserve"> at some point between Agnes’ death and Juliana paying heriot to inherit it</w:t>
      </w:r>
      <w:r w:rsidR="00225455" w:rsidRPr="00BC1CFE">
        <w:rPr>
          <w:rFonts w:ascii="Times New Roman" w:hAnsi="Times New Roman" w:cs="Times New Roman"/>
          <w:color w:val="000000" w:themeColor="text1"/>
          <w:sz w:val="24"/>
          <w:szCs w:val="24"/>
        </w:rPr>
        <w:t>.</w:t>
      </w:r>
    </w:p>
    <w:p w14:paraId="7912ADEC" w14:textId="77777777" w:rsidR="001467B0" w:rsidRPr="00BC1CFE" w:rsidRDefault="001467B0" w:rsidP="00CC699E">
      <w:pPr>
        <w:spacing w:line="480" w:lineRule="auto"/>
        <w:rPr>
          <w:rFonts w:ascii="Times New Roman" w:hAnsi="Times New Roman" w:cs="Times New Roman"/>
          <w:color w:val="000000" w:themeColor="text1"/>
          <w:sz w:val="24"/>
          <w:szCs w:val="24"/>
        </w:rPr>
      </w:pPr>
    </w:p>
    <w:p w14:paraId="3BF7577A" w14:textId="2D9179B4" w:rsidR="00FC47DB" w:rsidRPr="00BC1CFE" w:rsidRDefault="00DD3976" w:rsidP="00CC699E">
      <w:pPr>
        <w:spacing w:line="480" w:lineRule="auto"/>
        <w:rPr>
          <w:rFonts w:ascii="Times New Roman" w:hAnsi="Times New Roman" w:cs="Times New Roman"/>
          <w:b/>
          <w:bCs/>
          <w:color w:val="000000" w:themeColor="text1"/>
          <w:sz w:val="24"/>
          <w:szCs w:val="24"/>
        </w:rPr>
      </w:pPr>
      <w:r w:rsidRPr="00BC1CFE">
        <w:rPr>
          <w:rFonts w:ascii="Times New Roman" w:hAnsi="Times New Roman" w:cs="Times New Roman"/>
          <w:b/>
          <w:bCs/>
          <w:color w:val="000000" w:themeColor="text1"/>
          <w:sz w:val="24"/>
          <w:szCs w:val="24"/>
        </w:rPr>
        <w:lastRenderedPageBreak/>
        <w:t xml:space="preserve">2.7 </w:t>
      </w:r>
      <w:r w:rsidR="00931269" w:rsidRPr="00BC1CFE">
        <w:rPr>
          <w:rFonts w:ascii="Times New Roman" w:hAnsi="Times New Roman" w:cs="Times New Roman"/>
          <w:b/>
          <w:bCs/>
          <w:color w:val="000000" w:themeColor="text1"/>
          <w:sz w:val="24"/>
          <w:szCs w:val="24"/>
        </w:rPr>
        <w:t>Raising the h</w:t>
      </w:r>
      <w:r w:rsidR="00FC47DB" w:rsidRPr="00BC1CFE">
        <w:rPr>
          <w:rFonts w:ascii="Times New Roman" w:hAnsi="Times New Roman" w:cs="Times New Roman"/>
          <w:b/>
          <w:bCs/>
          <w:color w:val="000000" w:themeColor="text1"/>
          <w:sz w:val="24"/>
          <w:szCs w:val="24"/>
        </w:rPr>
        <w:t>ue</w:t>
      </w:r>
    </w:p>
    <w:p w14:paraId="460DD08D" w14:textId="4334A9B1" w:rsidR="002F1493" w:rsidRPr="00BC1CFE" w:rsidRDefault="001A3CF6" w:rsidP="00CC699E">
      <w:pPr>
        <w:spacing w:line="480" w:lineRule="auto"/>
        <w:rPr>
          <w:rFonts w:ascii="Times New Roman" w:hAnsi="Times New Roman" w:cs="Times New Roman"/>
          <w:color w:val="000000" w:themeColor="text1"/>
          <w:sz w:val="24"/>
          <w:szCs w:val="24"/>
          <w:lang w:val="en-US"/>
        </w:rPr>
      </w:pPr>
      <w:r w:rsidRPr="00BC1CFE">
        <w:rPr>
          <w:rFonts w:ascii="Times New Roman" w:hAnsi="Times New Roman" w:cs="Times New Roman"/>
          <w:color w:val="000000" w:themeColor="text1"/>
          <w:sz w:val="24"/>
          <w:szCs w:val="24"/>
        </w:rPr>
        <w:t xml:space="preserve">Thirteen women were involved in raising the hue, compared to </w:t>
      </w:r>
      <w:r w:rsidR="00953E48" w:rsidRPr="00BC1CFE">
        <w:rPr>
          <w:rFonts w:ascii="Times New Roman" w:hAnsi="Times New Roman" w:cs="Times New Roman"/>
          <w:color w:val="000000" w:themeColor="text1"/>
          <w:sz w:val="24"/>
          <w:szCs w:val="24"/>
        </w:rPr>
        <w:t xml:space="preserve">twenty-nine </w:t>
      </w:r>
      <w:r w:rsidR="007864C2" w:rsidRPr="00BC1CFE">
        <w:rPr>
          <w:rFonts w:ascii="Times New Roman" w:hAnsi="Times New Roman" w:cs="Times New Roman"/>
          <w:color w:val="000000" w:themeColor="text1"/>
          <w:sz w:val="24"/>
          <w:szCs w:val="24"/>
        </w:rPr>
        <w:t>men</w:t>
      </w:r>
      <w:r w:rsidR="00953E48" w:rsidRPr="00BC1CFE">
        <w:rPr>
          <w:rFonts w:ascii="Times New Roman" w:hAnsi="Times New Roman" w:cs="Times New Roman"/>
          <w:color w:val="000000" w:themeColor="text1"/>
          <w:sz w:val="24"/>
          <w:szCs w:val="24"/>
        </w:rPr>
        <w:t>.</w:t>
      </w:r>
      <w:r w:rsidR="00E557D5" w:rsidRPr="00BC1CFE">
        <w:rPr>
          <w:rFonts w:ascii="Times New Roman" w:hAnsi="Times New Roman" w:cs="Times New Roman"/>
          <w:color w:val="000000" w:themeColor="text1"/>
          <w:sz w:val="24"/>
          <w:szCs w:val="24"/>
        </w:rPr>
        <w:t xml:space="preserve"> </w:t>
      </w:r>
      <w:r w:rsidR="00671339" w:rsidRPr="00BC1CFE">
        <w:rPr>
          <w:rFonts w:ascii="Times New Roman" w:hAnsi="Times New Roman" w:cs="Times New Roman"/>
          <w:color w:val="000000" w:themeColor="text1"/>
          <w:sz w:val="24"/>
          <w:szCs w:val="24"/>
          <w:lang w:val="en-US"/>
        </w:rPr>
        <w:t xml:space="preserve">All thirteen raised the hue against men, and there appear to be no instances in 1348-50 </w:t>
      </w:r>
      <w:r w:rsidR="002D6176" w:rsidRPr="00BC1CFE">
        <w:rPr>
          <w:rFonts w:ascii="Times New Roman" w:hAnsi="Times New Roman" w:cs="Times New Roman"/>
          <w:color w:val="000000" w:themeColor="text1"/>
          <w:sz w:val="24"/>
          <w:szCs w:val="24"/>
          <w:lang w:val="en-US"/>
        </w:rPr>
        <w:t xml:space="preserve">of a </w:t>
      </w:r>
      <w:proofErr w:type="gramStart"/>
      <w:r w:rsidR="002D6176" w:rsidRPr="00BC1CFE">
        <w:rPr>
          <w:rFonts w:ascii="Times New Roman" w:hAnsi="Times New Roman" w:cs="Times New Roman"/>
          <w:color w:val="000000" w:themeColor="text1"/>
          <w:sz w:val="24"/>
          <w:szCs w:val="24"/>
          <w:lang w:val="en-US"/>
        </w:rPr>
        <w:t>woman</w:t>
      </w:r>
      <w:proofErr w:type="gramEnd"/>
      <w:r w:rsidR="002D6176" w:rsidRPr="00BC1CFE">
        <w:rPr>
          <w:rFonts w:ascii="Times New Roman" w:hAnsi="Times New Roman" w:cs="Times New Roman"/>
          <w:color w:val="000000" w:themeColor="text1"/>
          <w:sz w:val="24"/>
          <w:szCs w:val="24"/>
          <w:lang w:val="en-US"/>
        </w:rPr>
        <w:t xml:space="preserve"> having the hue raised against her. </w:t>
      </w:r>
      <w:r w:rsidR="00E557D5" w:rsidRPr="00BC1CFE">
        <w:rPr>
          <w:rFonts w:ascii="Times New Roman" w:hAnsi="Times New Roman" w:cs="Times New Roman"/>
          <w:color w:val="000000" w:themeColor="text1"/>
          <w:sz w:val="24"/>
          <w:szCs w:val="24"/>
        </w:rPr>
        <w:t xml:space="preserve">Three of these </w:t>
      </w:r>
      <w:r w:rsidR="00671339" w:rsidRPr="00BC1CFE">
        <w:rPr>
          <w:rFonts w:ascii="Times New Roman" w:hAnsi="Times New Roman" w:cs="Times New Roman"/>
          <w:color w:val="000000" w:themeColor="text1"/>
          <w:sz w:val="24"/>
          <w:szCs w:val="24"/>
        </w:rPr>
        <w:t xml:space="preserve">cases </w:t>
      </w:r>
      <w:r w:rsidR="00E557D5" w:rsidRPr="00BC1CFE">
        <w:rPr>
          <w:rFonts w:ascii="Times New Roman" w:hAnsi="Times New Roman" w:cs="Times New Roman"/>
          <w:color w:val="000000" w:themeColor="text1"/>
          <w:sz w:val="24"/>
          <w:szCs w:val="24"/>
        </w:rPr>
        <w:t xml:space="preserve">were found to be unjust: </w:t>
      </w:r>
      <w:r w:rsidR="000803CC" w:rsidRPr="00BC1CFE">
        <w:rPr>
          <w:rFonts w:ascii="Times New Roman" w:hAnsi="Times New Roman" w:cs="Times New Roman"/>
          <w:color w:val="000000" w:themeColor="text1"/>
          <w:sz w:val="24"/>
          <w:szCs w:val="24"/>
        </w:rPr>
        <w:t xml:space="preserve">the wife of William de </w:t>
      </w:r>
      <w:proofErr w:type="spellStart"/>
      <w:r w:rsidR="000803CC" w:rsidRPr="00BC1CFE">
        <w:rPr>
          <w:rFonts w:ascii="Times New Roman" w:hAnsi="Times New Roman" w:cs="Times New Roman"/>
          <w:color w:val="000000" w:themeColor="text1"/>
          <w:sz w:val="24"/>
          <w:szCs w:val="24"/>
        </w:rPr>
        <w:t>Southwod</w:t>
      </w:r>
      <w:proofErr w:type="spellEnd"/>
      <w:r w:rsidR="000803CC" w:rsidRPr="00BC1CFE">
        <w:rPr>
          <w:rFonts w:ascii="Times New Roman" w:hAnsi="Times New Roman" w:cs="Times New Roman"/>
          <w:color w:val="000000" w:themeColor="text1"/>
          <w:sz w:val="24"/>
          <w:szCs w:val="24"/>
        </w:rPr>
        <w:t xml:space="preserve"> </w:t>
      </w:r>
      <w:r w:rsidR="001C4D06" w:rsidRPr="00BC1CFE">
        <w:rPr>
          <w:rFonts w:ascii="Times New Roman" w:hAnsi="Times New Roman" w:cs="Times New Roman"/>
          <w:color w:val="000000" w:themeColor="text1"/>
          <w:sz w:val="24"/>
          <w:szCs w:val="24"/>
        </w:rPr>
        <w:t>against</w:t>
      </w:r>
      <w:r w:rsidR="000803CC" w:rsidRPr="00BC1CFE">
        <w:rPr>
          <w:rFonts w:ascii="Times New Roman" w:hAnsi="Times New Roman" w:cs="Times New Roman"/>
          <w:color w:val="000000" w:themeColor="text1"/>
          <w:sz w:val="24"/>
          <w:szCs w:val="24"/>
        </w:rPr>
        <w:t xml:space="preserve"> John </w:t>
      </w:r>
      <w:proofErr w:type="spellStart"/>
      <w:r w:rsidR="000803CC" w:rsidRPr="00BC1CFE">
        <w:rPr>
          <w:rFonts w:ascii="Times New Roman" w:hAnsi="Times New Roman" w:cs="Times New Roman"/>
          <w:color w:val="000000" w:themeColor="text1"/>
          <w:sz w:val="24"/>
          <w:szCs w:val="24"/>
        </w:rPr>
        <w:t>Mariotson</w:t>
      </w:r>
      <w:proofErr w:type="spellEnd"/>
      <w:r w:rsidR="00513381" w:rsidRPr="00BC1CFE">
        <w:rPr>
          <w:rFonts w:ascii="Times New Roman" w:hAnsi="Times New Roman" w:cs="Times New Roman"/>
          <w:color w:val="000000" w:themeColor="text1"/>
          <w:sz w:val="24"/>
          <w:szCs w:val="24"/>
        </w:rPr>
        <w:t>, t</w:t>
      </w:r>
      <w:r w:rsidR="000803CC" w:rsidRPr="00BC1CFE">
        <w:rPr>
          <w:rFonts w:ascii="Times New Roman" w:hAnsi="Times New Roman" w:cs="Times New Roman"/>
          <w:color w:val="000000" w:themeColor="text1"/>
          <w:sz w:val="24"/>
          <w:szCs w:val="24"/>
        </w:rPr>
        <w:t xml:space="preserve">he wife of John Souter </w:t>
      </w:r>
      <w:r w:rsidR="001C4D06" w:rsidRPr="00BC1CFE">
        <w:rPr>
          <w:rFonts w:ascii="Times New Roman" w:hAnsi="Times New Roman" w:cs="Times New Roman"/>
          <w:color w:val="000000" w:themeColor="text1"/>
          <w:sz w:val="24"/>
          <w:szCs w:val="24"/>
        </w:rPr>
        <w:t>against</w:t>
      </w:r>
      <w:r w:rsidR="000803CC" w:rsidRPr="00BC1CFE">
        <w:rPr>
          <w:rFonts w:ascii="Times New Roman" w:hAnsi="Times New Roman" w:cs="Times New Roman"/>
          <w:color w:val="000000" w:themeColor="text1"/>
          <w:sz w:val="24"/>
          <w:szCs w:val="24"/>
        </w:rPr>
        <w:t xml:space="preserve"> John </w:t>
      </w:r>
      <w:proofErr w:type="spellStart"/>
      <w:r w:rsidR="000803CC" w:rsidRPr="00BC1CFE">
        <w:rPr>
          <w:rFonts w:ascii="Times New Roman" w:hAnsi="Times New Roman" w:cs="Times New Roman"/>
          <w:color w:val="000000" w:themeColor="text1"/>
          <w:sz w:val="24"/>
          <w:szCs w:val="24"/>
        </w:rPr>
        <w:t>Sonman</w:t>
      </w:r>
      <w:proofErr w:type="spellEnd"/>
      <w:r w:rsidR="00821C11" w:rsidRPr="00BC1CFE">
        <w:rPr>
          <w:rFonts w:ascii="Times New Roman" w:hAnsi="Times New Roman" w:cs="Times New Roman"/>
          <w:color w:val="000000" w:themeColor="text1"/>
          <w:sz w:val="24"/>
          <w:szCs w:val="24"/>
        </w:rPr>
        <w:t xml:space="preserve">, </w:t>
      </w:r>
      <w:r w:rsidR="000803CC" w:rsidRPr="00BC1CFE">
        <w:rPr>
          <w:rFonts w:ascii="Times New Roman" w:hAnsi="Times New Roman" w:cs="Times New Roman"/>
          <w:color w:val="000000" w:themeColor="text1"/>
          <w:sz w:val="24"/>
          <w:szCs w:val="24"/>
        </w:rPr>
        <w:t xml:space="preserve">and Olivia de </w:t>
      </w:r>
      <w:proofErr w:type="spellStart"/>
      <w:r w:rsidR="000803CC" w:rsidRPr="00BC1CFE">
        <w:rPr>
          <w:rFonts w:ascii="Times New Roman" w:hAnsi="Times New Roman" w:cs="Times New Roman"/>
          <w:color w:val="000000" w:themeColor="text1"/>
          <w:sz w:val="24"/>
          <w:szCs w:val="24"/>
        </w:rPr>
        <w:t>Haldworth</w:t>
      </w:r>
      <w:proofErr w:type="spellEnd"/>
      <w:r w:rsidR="000803CC" w:rsidRPr="00BC1CFE">
        <w:rPr>
          <w:rFonts w:ascii="Times New Roman" w:hAnsi="Times New Roman" w:cs="Times New Roman"/>
          <w:color w:val="000000" w:themeColor="text1"/>
          <w:sz w:val="24"/>
          <w:szCs w:val="24"/>
        </w:rPr>
        <w:t xml:space="preserve"> </w:t>
      </w:r>
      <w:r w:rsidR="001C4D06" w:rsidRPr="00BC1CFE">
        <w:rPr>
          <w:rFonts w:ascii="Times New Roman" w:hAnsi="Times New Roman" w:cs="Times New Roman"/>
          <w:color w:val="000000" w:themeColor="text1"/>
          <w:sz w:val="24"/>
          <w:szCs w:val="24"/>
        </w:rPr>
        <w:t xml:space="preserve">who raised </w:t>
      </w:r>
      <w:r w:rsidR="000803CC" w:rsidRPr="00BC1CFE">
        <w:rPr>
          <w:rFonts w:ascii="Times New Roman" w:hAnsi="Times New Roman" w:cs="Times New Roman"/>
          <w:color w:val="000000" w:themeColor="text1"/>
          <w:sz w:val="24"/>
          <w:szCs w:val="24"/>
        </w:rPr>
        <w:t xml:space="preserve">the hue unjustly on Richard and John, her own sons. </w:t>
      </w:r>
      <w:r w:rsidR="006B6FD1" w:rsidRPr="00BC1CFE">
        <w:rPr>
          <w:rFonts w:ascii="Times New Roman" w:hAnsi="Times New Roman" w:cs="Times New Roman"/>
          <w:color w:val="000000" w:themeColor="text1"/>
          <w:sz w:val="24"/>
          <w:szCs w:val="24"/>
        </w:rPr>
        <w:t xml:space="preserve">Another example of a woman raising the hue on a relative is </w:t>
      </w:r>
      <w:r w:rsidR="006B6FD1" w:rsidRPr="00BC1CFE">
        <w:rPr>
          <w:rFonts w:ascii="Times New Roman" w:hAnsi="Times New Roman" w:cs="Times New Roman"/>
          <w:color w:val="000000" w:themeColor="text1"/>
          <w:sz w:val="24"/>
          <w:szCs w:val="24"/>
          <w:lang w:val="en-US"/>
        </w:rPr>
        <w:t xml:space="preserve">Alice daughter of Joan de </w:t>
      </w:r>
      <w:proofErr w:type="spellStart"/>
      <w:r w:rsidR="006B6FD1" w:rsidRPr="00BC1CFE">
        <w:rPr>
          <w:rFonts w:ascii="Times New Roman" w:hAnsi="Times New Roman" w:cs="Times New Roman"/>
          <w:color w:val="000000" w:themeColor="text1"/>
          <w:sz w:val="24"/>
          <w:szCs w:val="24"/>
          <w:lang w:val="en-US"/>
        </w:rPr>
        <w:t>Collersley</w:t>
      </w:r>
      <w:proofErr w:type="spellEnd"/>
      <w:r w:rsidR="006B6FD1" w:rsidRPr="00BC1CFE">
        <w:rPr>
          <w:rFonts w:ascii="Times New Roman" w:hAnsi="Times New Roman" w:cs="Times New Roman"/>
          <w:color w:val="000000" w:themeColor="text1"/>
          <w:sz w:val="24"/>
          <w:szCs w:val="24"/>
          <w:lang w:val="en-US"/>
        </w:rPr>
        <w:t xml:space="preserve">, who raised the hue justly on Robert de </w:t>
      </w:r>
      <w:proofErr w:type="spellStart"/>
      <w:r w:rsidR="006B6FD1" w:rsidRPr="00BC1CFE">
        <w:rPr>
          <w:rFonts w:ascii="Times New Roman" w:hAnsi="Times New Roman" w:cs="Times New Roman"/>
          <w:color w:val="000000" w:themeColor="text1"/>
          <w:sz w:val="24"/>
          <w:szCs w:val="24"/>
          <w:lang w:val="en-US"/>
        </w:rPr>
        <w:t>Collersley</w:t>
      </w:r>
      <w:proofErr w:type="spellEnd"/>
      <w:r w:rsidR="006B6FD1" w:rsidRPr="00BC1CFE">
        <w:rPr>
          <w:rFonts w:ascii="Times New Roman" w:hAnsi="Times New Roman" w:cs="Times New Roman"/>
          <w:color w:val="000000" w:themeColor="text1"/>
          <w:sz w:val="24"/>
          <w:szCs w:val="24"/>
          <w:lang w:val="en-US"/>
        </w:rPr>
        <w:t xml:space="preserve">. </w:t>
      </w:r>
      <w:r w:rsidR="006B6FD1" w:rsidRPr="00BC1CFE">
        <w:rPr>
          <w:rFonts w:ascii="Times New Roman" w:hAnsi="Times New Roman" w:cs="Times New Roman"/>
          <w:color w:val="000000" w:themeColor="text1"/>
          <w:sz w:val="24"/>
          <w:szCs w:val="24"/>
        </w:rPr>
        <w:t>Only a few cases offer any sort of context being simply “raising the hue”. I</w:t>
      </w:r>
      <w:r w:rsidR="002F1493" w:rsidRPr="00BC1CFE">
        <w:rPr>
          <w:rFonts w:ascii="Times New Roman" w:hAnsi="Times New Roman" w:cs="Times New Roman"/>
          <w:color w:val="000000" w:themeColor="text1"/>
          <w:sz w:val="24"/>
          <w:szCs w:val="24"/>
          <w:lang w:val="en-US"/>
        </w:rPr>
        <w:t xml:space="preserve">n April 1350, Thomas </w:t>
      </w:r>
      <w:proofErr w:type="spellStart"/>
      <w:r w:rsidR="002F1493" w:rsidRPr="00BC1CFE">
        <w:rPr>
          <w:rFonts w:ascii="Times New Roman" w:hAnsi="Times New Roman" w:cs="Times New Roman"/>
          <w:color w:val="000000" w:themeColor="text1"/>
          <w:sz w:val="24"/>
          <w:szCs w:val="24"/>
          <w:lang w:val="en-US"/>
        </w:rPr>
        <w:t>Antoyn</w:t>
      </w:r>
      <w:proofErr w:type="spellEnd"/>
      <w:r w:rsidR="002F1493" w:rsidRPr="00BC1CFE">
        <w:rPr>
          <w:rFonts w:ascii="Times New Roman" w:hAnsi="Times New Roman" w:cs="Times New Roman"/>
          <w:color w:val="000000" w:themeColor="text1"/>
          <w:sz w:val="24"/>
          <w:szCs w:val="24"/>
          <w:lang w:val="en-US"/>
        </w:rPr>
        <w:t xml:space="preserve"> was amerced 6d for attacking Agnes </w:t>
      </w:r>
      <w:proofErr w:type="spellStart"/>
      <w:r w:rsidR="002F1493" w:rsidRPr="00BC1CFE">
        <w:rPr>
          <w:rFonts w:ascii="Times New Roman" w:hAnsi="Times New Roman" w:cs="Times New Roman"/>
          <w:color w:val="000000" w:themeColor="text1"/>
          <w:sz w:val="24"/>
          <w:szCs w:val="24"/>
          <w:lang w:val="en-US"/>
        </w:rPr>
        <w:t>Perkyndoghter</w:t>
      </w:r>
      <w:proofErr w:type="spellEnd"/>
      <w:r w:rsidR="002F1493" w:rsidRPr="00BC1CFE">
        <w:rPr>
          <w:rFonts w:ascii="Times New Roman" w:hAnsi="Times New Roman" w:cs="Times New Roman"/>
          <w:color w:val="000000" w:themeColor="text1"/>
          <w:sz w:val="24"/>
          <w:szCs w:val="24"/>
          <w:lang w:val="en-US"/>
        </w:rPr>
        <w:t xml:space="preserve">, who raised the hue justly on him, for which he was amerced a further 3d. </w:t>
      </w:r>
    </w:p>
    <w:p w14:paraId="04B350F6" w14:textId="348264AA" w:rsidR="000803CC" w:rsidRPr="00BC1CFE" w:rsidRDefault="000803CC" w:rsidP="00CC699E">
      <w:pPr>
        <w:spacing w:line="480" w:lineRule="auto"/>
        <w:rPr>
          <w:rFonts w:ascii="Times New Roman" w:hAnsi="Times New Roman" w:cs="Times New Roman"/>
          <w:color w:val="000000" w:themeColor="text1"/>
          <w:sz w:val="24"/>
          <w:szCs w:val="24"/>
        </w:rPr>
      </w:pPr>
    </w:p>
    <w:p w14:paraId="298843E8" w14:textId="3AA6DD29" w:rsidR="00FC47DB" w:rsidRPr="00BC1CFE" w:rsidRDefault="00DD3976" w:rsidP="00CC699E">
      <w:pPr>
        <w:spacing w:line="480" w:lineRule="auto"/>
        <w:rPr>
          <w:rFonts w:ascii="Times New Roman" w:hAnsi="Times New Roman" w:cs="Times New Roman"/>
          <w:b/>
          <w:bCs/>
          <w:color w:val="000000" w:themeColor="text1"/>
          <w:sz w:val="24"/>
          <w:szCs w:val="24"/>
        </w:rPr>
      </w:pPr>
      <w:r w:rsidRPr="00BC1CFE">
        <w:rPr>
          <w:rFonts w:ascii="Times New Roman" w:hAnsi="Times New Roman" w:cs="Times New Roman"/>
          <w:b/>
          <w:bCs/>
          <w:color w:val="000000" w:themeColor="text1"/>
          <w:sz w:val="24"/>
          <w:szCs w:val="24"/>
        </w:rPr>
        <w:t xml:space="preserve">2.8 </w:t>
      </w:r>
      <w:r w:rsidR="00FC47DB" w:rsidRPr="00BC1CFE">
        <w:rPr>
          <w:rFonts w:ascii="Times New Roman" w:hAnsi="Times New Roman" w:cs="Times New Roman"/>
          <w:b/>
          <w:bCs/>
          <w:color w:val="000000" w:themeColor="text1"/>
          <w:sz w:val="24"/>
          <w:szCs w:val="24"/>
        </w:rPr>
        <w:t>Assault</w:t>
      </w:r>
    </w:p>
    <w:p w14:paraId="79F6F34E" w14:textId="53F1B921" w:rsidR="00C244CB" w:rsidRPr="00BC1CFE" w:rsidRDefault="00886643" w:rsidP="00CC699E">
      <w:pPr>
        <w:spacing w:line="480" w:lineRule="auto"/>
        <w:rPr>
          <w:rFonts w:ascii="Times New Roman" w:hAnsi="Times New Roman" w:cs="Times New Roman"/>
          <w:color w:val="000000" w:themeColor="text1"/>
          <w:sz w:val="24"/>
          <w:szCs w:val="24"/>
        </w:rPr>
      </w:pPr>
      <w:r w:rsidRPr="00BC1CFE">
        <w:rPr>
          <w:rFonts w:ascii="Times New Roman" w:hAnsi="Times New Roman" w:cs="Times New Roman"/>
          <w:color w:val="000000" w:themeColor="text1"/>
          <w:sz w:val="24"/>
          <w:szCs w:val="24"/>
        </w:rPr>
        <w:t xml:space="preserve">There is a </w:t>
      </w:r>
      <w:r w:rsidR="00C715FE" w:rsidRPr="00BC1CFE">
        <w:rPr>
          <w:rFonts w:ascii="Times New Roman" w:hAnsi="Times New Roman" w:cs="Times New Roman"/>
          <w:color w:val="000000" w:themeColor="text1"/>
          <w:sz w:val="24"/>
          <w:szCs w:val="24"/>
        </w:rPr>
        <w:t>significant</w:t>
      </w:r>
      <w:r w:rsidRPr="00BC1CFE">
        <w:rPr>
          <w:rFonts w:ascii="Times New Roman" w:hAnsi="Times New Roman" w:cs="Times New Roman"/>
          <w:color w:val="000000" w:themeColor="text1"/>
          <w:sz w:val="24"/>
          <w:szCs w:val="24"/>
        </w:rPr>
        <w:t xml:space="preserve"> decrease in violence involving women between the two sets of data: no rape cases are mentioned from 1348-50 and t</w:t>
      </w:r>
      <w:r w:rsidR="00A22A8A" w:rsidRPr="00BC1CFE">
        <w:rPr>
          <w:rFonts w:ascii="Times New Roman" w:hAnsi="Times New Roman" w:cs="Times New Roman"/>
          <w:color w:val="000000" w:themeColor="text1"/>
          <w:sz w:val="24"/>
          <w:szCs w:val="24"/>
        </w:rPr>
        <w:t xml:space="preserve">wenty-four women were involved in cases of assault, compared to </w:t>
      </w:r>
      <w:r w:rsidR="006D23C0" w:rsidRPr="00BC1CFE">
        <w:rPr>
          <w:rFonts w:ascii="Times New Roman" w:hAnsi="Times New Roman" w:cs="Times New Roman"/>
          <w:color w:val="000000" w:themeColor="text1"/>
          <w:sz w:val="24"/>
          <w:szCs w:val="24"/>
        </w:rPr>
        <w:t xml:space="preserve">the earlier number of </w:t>
      </w:r>
      <w:r w:rsidR="009A67A8" w:rsidRPr="00BC1CFE">
        <w:rPr>
          <w:rFonts w:ascii="Times New Roman" w:hAnsi="Times New Roman" w:cs="Times New Roman"/>
          <w:color w:val="000000" w:themeColor="text1"/>
          <w:sz w:val="24"/>
          <w:szCs w:val="24"/>
        </w:rPr>
        <w:t>seventy-two.</w:t>
      </w:r>
      <w:r w:rsidR="00FA6B6D" w:rsidRPr="00BC1CFE">
        <w:rPr>
          <w:rFonts w:ascii="Times New Roman" w:hAnsi="Times New Roman" w:cs="Times New Roman"/>
          <w:color w:val="000000" w:themeColor="text1"/>
          <w:sz w:val="24"/>
          <w:szCs w:val="24"/>
        </w:rPr>
        <w:t xml:space="preserve"> </w:t>
      </w:r>
      <w:r w:rsidR="0098723D" w:rsidRPr="00BC1CFE">
        <w:rPr>
          <w:rFonts w:ascii="Times New Roman" w:hAnsi="Times New Roman" w:cs="Times New Roman"/>
          <w:color w:val="000000" w:themeColor="text1"/>
          <w:sz w:val="24"/>
          <w:szCs w:val="24"/>
        </w:rPr>
        <w:t xml:space="preserve">Men are </w:t>
      </w:r>
      <w:r w:rsidR="006D23C0" w:rsidRPr="00BC1CFE">
        <w:rPr>
          <w:rFonts w:ascii="Times New Roman" w:hAnsi="Times New Roman" w:cs="Times New Roman"/>
          <w:color w:val="000000" w:themeColor="text1"/>
          <w:sz w:val="24"/>
          <w:szCs w:val="24"/>
        </w:rPr>
        <w:t xml:space="preserve">still </w:t>
      </w:r>
      <w:r w:rsidR="0098723D" w:rsidRPr="00BC1CFE">
        <w:rPr>
          <w:rFonts w:ascii="Times New Roman" w:hAnsi="Times New Roman" w:cs="Times New Roman"/>
          <w:color w:val="000000" w:themeColor="text1"/>
          <w:sz w:val="24"/>
          <w:szCs w:val="24"/>
        </w:rPr>
        <w:t xml:space="preserve">the main perpetrators </w:t>
      </w:r>
      <w:r w:rsidR="006D23C0" w:rsidRPr="00BC1CFE">
        <w:rPr>
          <w:rFonts w:ascii="Times New Roman" w:hAnsi="Times New Roman" w:cs="Times New Roman"/>
          <w:color w:val="000000" w:themeColor="text1"/>
          <w:sz w:val="24"/>
          <w:szCs w:val="24"/>
        </w:rPr>
        <w:t xml:space="preserve">and victims </w:t>
      </w:r>
      <w:r w:rsidR="0098723D" w:rsidRPr="00BC1CFE">
        <w:rPr>
          <w:rFonts w:ascii="Times New Roman" w:hAnsi="Times New Roman" w:cs="Times New Roman"/>
          <w:color w:val="000000" w:themeColor="text1"/>
          <w:sz w:val="24"/>
          <w:szCs w:val="24"/>
        </w:rPr>
        <w:t xml:space="preserve">of assault in these years, but their numbers too are </w:t>
      </w:r>
      <w:r w:rsidR="00C715FE" w:rsidRPr="00BC1CFE">
        <w:rPr>
          <w:rFonts w:ascii="Times New Roman" w:hAnsi="Times New Roman" w:cs="Times New Roman"/>
          <w:color w:val="000000" w:themeColor="text1"/>
          <w:sz w:val="24"/>
          <w:szCs w:val="24"/>
        </w:rPr>
        <w:t>drastically</w:t>
      </w:r>
      <w:r w:rsidR="0098723D" w:rsidRPr="00BC1CFE">
        <w:rPr>
          <w:rFonts w:ascii="Times New Roman" w:hAnsi="Times New Roman" w:cs="Times New Roman"/>
          <w:color w:val="000000" w:themeColor="text1"/>
          <w:sz w:val="24"/>
          <w:szCs w:val="24"/>
        </w:rPr>
        <w:t xml:space="preserve"> reduced: 109 </w:t>
      </w:r>
      <w:r w:rsidR="00C715FE" w:rsidRPr="00BC1CFE">
        <w:rPr>
          <w:rFonts w:ascii="Times New Roman" w:hAnsi="Times New Roman" w:cs="Times New Roman"/>
          <w:color w:val="000000" w:themeColor="text1"/>
          <w:sz w:val="24"/>
          <w:szCs w:val="24"/>
        </w:rPr>
        <w:t xml:space="preserve">in 1348-50 </w:t>
      </w:r>
      <w:r w:rsidR="0098723D" w:rsidRPr="00BC1CFE">
        <w:rPr>
          <w:rFonts w:ascii="Times New Roman" w:hAnsi="Times New Roman" w:cs="Times New Roman"/>
          <w:color w:val="000000" w:themeColor="text1"/>
          <w:sz w:val="24"/>
          <w:szCs w:val="24"/>
        </w:rPr>
        <w:t>compared to 251</w:t>
      </w:r>
      <w:r w:rsidR="00C715FE" w:rsidRPr="00BC1CFE">
        <w:rPr>
          <w:rFonts w:ascii="Times New Roman" w:hAnsi="Times New Roman" w:cs="Times New Roman"/>
          <w:color w:val="000000" w:themeColor="text1"/>
          <w:sz w:val="24"/>
          <w:szCs w:val="24"/>
        </w:rPr>
        <w:t xml:space="preserve"> ten years earlier</w:t>
      </w:r>
      <w:r w:rsidR="0098723D" w:rsidRPr="00BC1CFE">
        <w:rPr>
          <w:rFonts w:ascii="Times New Roman" w:hAnsi="Times New Roman" w:cs="Times New Roman"/>
          <w:color w:val="000000" w:themeColor="text1"/>
          <w:sz w:val="24"/>
          <w:szCs w:val="24"/>
        </w:rPr>
        <w:t>.</w:t>
      </w:r>
    </w:p>
    <w:p w14:paraId="376A3D5C" w14:textId="35391706" w:rsidR="00D2285F" w:rsidRPr="00BC1CFE" w:rsidRDefault="005E04F2" w:rsidP="00CC699E">
      <w:pPr>
        <w:spacing w:line="480" w:lineRule="auto"/>
        <w:rPr>
          <w:rFonts w:ascii="Times New Roman" w:hAnsi="Times New Roman" w:cs="Times New Roman"/>
          <w:color w:val="000000" w:themeColor="text1"/>
          <w:sz w:val="24"/>
          <w:szCs w:val="24"/>
        </w:rPr>
      </w:pPr>
      <w:r w:rsidRPr="00BC1CFE">
        <w:rPr>
          <w:rFonts w:ascii="Times New Roman" w:hAnsi="Times New Roman" w:cs="Times New Roman"/>
          <w:color w:val="000000" w:themeColor="text1"/>
          <w:sz w:val="24"/>
          <w:szCs w:val="24"/>
        </w:rPr>
        <w:t xml:space="preserve">Most cases give little detail beyond “drawing blood” but others offer more insight, such as the case of </w:t>
      </w:r>
      <w:r w:rsidR="008E1195" w:rsidRPr="00BC1CFE">
        <w:rPr>
          <w:rFonts w:ascii="Times New Roman" w:hAnsi="Times New Roman" w:cs="Times New Roman"/>
          <w:color w:val="000000" w:themeColor="text1"/>
          <w:sz w:val="24"/>
          <w:szCs w:val="24"/>
        </w:rPr>
        <w:t xml:space="preserve">John </w:t>
      </w:r>
      <w:proofErr w:type="spellStart"/>
      <w:r w:rsidR="008E1195" w:rsidRPr="00BC1CFE">
        <w:rPr>
          <w:rFonts w:ascii="Times New Roman" w:hAnsi="Times New Roman" w:cs="Times New Roman"/>
          <w:color w:val="000000" w:themeColor="text1"/>
          <w:sz w:val="24"/>
          <w:szCs w:val="24"/>
        </w:rPr>
        <w:t>Skot</w:t>
      </w:r>
      <w:proofErr w:type="spellEnd"/>
      <w:r w:rsidR="008E1195" w:rsidRPr="00BC1CFE">
        <w:rPr>
          <w:rFonts w:ascii="Times New Roman" w:hAnsi="Times New Roman" w:cs="Times New Roman"/>
          <w:color w:val="000000" w:themeColor="text1"/>
          <w:sz w:val="24"/>
          <w:szCs w:val="24"/>
        </w:rPr>
        <w:t xml:space="preserve"> who struck Annabel del Dene, causing 2s damages, and William son of William de Thornes who assaulted, wounded, and ill-treated Ellen daughter of Thomas to damages of 40d.</w:t>
      </w:r>
      <w:r w:rsidR="00614F35" w:rsidRPr="00BC1CFE">
        <w:rPr>
          <w:rFonts w:ascii="Times New Roman" w:hAnsi="Times New Roman" w:cs="Times New Roman"/>
          <w:color w:val="000000" w:themeColor="text1"/>
          <w:sz w:val="24"/>
          <w:szCs w:val="24"/>
        </w:rPr>
        <w:t xml:space="preserve"> </w:t>
      </w:r>
      <w:r w:rsidRPr="00BC1CFE">
        <w:rPr>
          <w:rFonts w:ascii="Times New Roman" w:hAnsi="Times New Roman" w:cs="Times New Roman"/>
          <w:color w:val="000000" w:themeColor="text1"/>
          <w:sz w:val="24"/>
          <w:szCs w:val="24"/>
        </w:rPr>
        <w:t xml:space="preserve">Examples also exist of assault cases between relatives, such as </w:t>
      </w:r>
      <w:r w:rsidR="004E43C2" w:rsidRPr="00BC1CFE">
        <w:rPr>
          <w:rFonts w:ascii="Times New Roman" w:hAnsi="Times New Roman" w:cs="Times New Roman"/>
          <w:color w:val="000000" w:themeColor="text1"/>
          <w:sz w:val="24"/>
          <w:szCs w:val="24"/>
        </w:rPr>
        <w:t xml:space="preserve">William </w:t>
      </w:r>
      <w:proofErr w:type="spellStart"/>
      <w:r w:rsidR="004E43C2" w:rsidRPr="00BC1CFE">
        <w:rPr>
          <w:rFonts w:ascii="Times New Roman" w:hAnsi="Times New Roman" w:cs="Times New Roman"/>
          <w:color w:val="000000" w:themeColor="text1"/>
          <w:sz w:val="24"/>
          <w:szCs w:val="24"/>
        </w:rPr>
        <w:t>Atte</w:t>
      </w:r>
      <w:r w:rsidR="0000463C" w:rsidRPr="00BC1CFE">
        <w:rPr>
          <w:rFonts w:ascii="Times New Roman" w:hAnsi="Times New Roman" w:cs="Times New Roman"/>
          <w:color w:val="000000" w:themeColor="text1"/>
          <w:sz w:val="24"/>
          <w:szCs w:val="24"/>
        </w:rPr>
        <w:t>k</w:t>
      </w:r>
      <w:r w:rsidR="004E43C2" w:rsidRPr="00BC1CFE">
        <w:rPr>
          <w:rFonts w:ascii="Times New Roman" w:hAnsi="Times New Roman" w:cs="Times New Roman"/>
          <w:color w:val="000000" w:themeColor="text1"/>
          <w:sz w:val="24"/>
          <w:szCs w:val="24"/>
        </w:rPr>
        <w:t>yrk</w:t>
      </w:r>
      <w:proofErr w:type="spellEnd"/>
      <w:r w:rsidR="004E43C2" w:rsidRPr="00BC1CFE">
        <w:rPr>
          <w:rFonts w:ascii="Times New Roman" w:hAnsi="Times New Roman" w:cs="Times New Roman"/>
          <w:color w:val="000000" w:themeColor="text1"/>
          <w:sz w:val="24"/>
          <w:szCs w:val="24"/>
        </w:rPr>
        <w:t xml:space="preserve"> </w:t>
      </w:r>
      <w:r w:rsidRPr="00BC1CFE">
        <w:rPr>
          <w:rFonts w:ascii="Times New Roman" w:hAnsi="Times New Roman" w:cs="Times New Roman"/>
          <w:color w:val="000000" w:themeColor="text1"/>
          <w:sz w:val="24"/>
          <w:szCs w:val="24"/>
        </w:rPr>
        <w:t xml:space="preserve">who </w:t>
      </w:r>
      <w:r w:rsidR="004E43C2" w:rsidRPr="00BC1CFE">
        <w:rPr>
          <w:rFonts w:ascii="Times New Roman" w:hAnsi="Times New Roman" w:cs="Times New Roman"/>
          <w:color w:val="000000" w:themeColor="text1"/>
          <w:sz w:val="24"/>
          <w:szCs w:val="24"/>
        </w:rPr>
        <w:t xml:space="preserve">drew blood from </w:t>
      </w:r>
      <w:r w:rsidRPr="00BC1CFE">
        <w:rPr>
          <w:rFonts w:ascii="Times New Roman" w:hAnsi="Times New Roman" w:cs="Times New Roman"/>
          <w:color w:val="000000" w:themeColor="text1"/>
          <w:sz w:val="24"/>
          <w:szCs w:val="24"/>
        </w:rPr>
        <w:t xml:space="preserve">his sister, and </w:t>
      </w:r>
      <w:r w:rsidR="00037F3F" w:rsidRPr="00BC1CFE">
        <w:rPr>
          <w:rFonts w:ascii="Times New Roman" w:hAnsi="Times New Roman" w:cs="Times New Roman"/>
          <w:color w:val="000000" w:themeColor="text1"/>
          <w:sz w:val="24"/>
          <w:szCs w:val="24"/>
        </w:rPr>
        <w:t xml:space="preserve">Alice </w:t>
      </w:r>
      <w:proofErr w:type="spellStart"/>
      <w:r w:rsidR="00037F3F" w:rsidRPr="00BC1CFE">
        <w:rPr>
          <w:rFonts w:ascii="Times New Roman" w:hAnsi="Times New Roman" w:cs="Times New Roman"/>
          <w:color w:val="000000" w:themeColor="text1"/>
          <w:sz w:val="24"/>
          <w:szCs w:val="24"/>
        </w:rPr>
        <w:t>Maunsel</w:t>
      </w:r>
      <w:proofErr w:type="spellEnd"/>
      <w:r w:rsidR="00037F3F" w:rsidRPr="00BC1CFE">
        <w:rPr>
          <w:rFonts w:ascii="Times New Roman" w:hAnsi="Times New Roman" w:cs="Times New Roman"/>
          <w:color w:val="000000" w:themeColor="text1"/>
          <w:sz w:val="24"/>
          <w:szCs w:val="24"/>
        </w:rPr>
        <w:t xml:space="preserve"> </w:t>
      </w:r>
      <w:r w:rsidRPr="00BC1CFE">
        <w:rPr>
          <w:rFonts w:ascii="Times New Roman" w:hAnsi="Times New Roman" w:cs="Times New Roman"/>
          <w:color w:val="000000" w:themeColor="text1"/>
          <w:sz w:val="24"/>
          <w:szCs w:val="24"/>
        </w:rPr>
        <w:t xml:space="preserve">who was amerced 6d </w:t>
      </w:r>
      <w:r w:rsidR="00D2285F" w:rsidRPr="00BC1CFE">
        <w:rPr>
          <w:rFonts w:ascii="Times New Roman" w:hAnsi="Times New Roman" w:cs="Times New Roman"/>
          <w:color w:val="000000" w:themeColor="text1"/>
          <w:sz w:val="24"/>
          <w:szCs w:val="24"/>
        </w:rPr>
        <w:t xml:space="preserve">in November 1349 for </w:t>
      </w:r>
      <w:r w:rsidR="005120DA" w:rsidRPr="00BC1CFE">
        <w:rPr>
          <w:rFonts w:ascii="Times New Roman" w:hAnsi="Times New Roman" w:cs="Times New Roman"/>
          <w:color w:val="000000" w:themeColor="text1"/>
          <w:sz w:val="24"/>
          <w:szCs w:val="24"/>
        </w:rPr>
        <w:t xml:space="preserve">attacking </w:t>
      </w:r>
      <w:r w:rsidR="00037F3F" w:rsidRPr="00BC1CFE">
        <w:rPr>
          <w:rFonts w:ascii="Times New Roman" w:hAnsi="Times New Roman" w:cs="Times New Roman"/>
          <w:color w:val="000000" w:themeColor="text1"/>
          <w:sz w:val="24"/>
          <w:szCs w:val="24"/>
        </w:rPr>
        <w:t xml:space="preserve">Walter </w:t>
      </w:r>
      <w:proofErr w:type="spellStart"/>
      <w:r w:rsidR="00037F3F" w:rsidRPr="00BC1CFE">
        <w:rPr>
          <w:rFonts w:ascii="Times New Roman" w:hAnsi="Times New Roman" w:cs="Times New Roman"/>
          <w:color w:val="000000" w:themeColor="text1"/>
          <w:sz w:val="24"/>
          <w:szCs w:val="24"/>
        </w:rPr>
        <w:t>Maunsel</w:t>
      </w:r>
      <w:proofErr w:type="spellEnd"/>
      <w:r w:rsidR="005120DA" w:rsidRPr="00BC1CFE">
        <w:rPr>
          <w:rFonts w:ascii="Times New Roman" w:hAnsi="Times New Roman" w:cs="Times New Roman"/>
          <w:color w:val="000000" w:themeColor="text1"/>
          <w:sz w:val="24"/>
          <w:szCs w:val="24"/>
        </w:rPr>
        <w:t xml:space="preserve">. The relationship between Alice and Walter is </w:t>
      </w:r>
      <w:r w:rsidR="005120DA" w:rsidRPr="00BC1CFE">
        <w:rPr>
          <w:rFonts w:ascii="Times New Roman" w:hAnsi="Times New Roman" w:cs="Times New Roman"/>
          <w:color w:val="000000" w:themeColor="text1"/>
          <w:sz w:val="24"/>
          <w:szCs w:val="24"/>
        </w:rPr>
        <w:lastRenderedPageBreak/>
        <w:t xml:space="preserve">unclear, but the two seem to have </w:t>
      </w:r>
      <w:r w:rsidR="001749B6" w:rsidRPr="00BC1CFE">
        <w:rPr>
          <w:rFonts w:ascii="Times New Roman" w:hAnsi="Times New Roman" w:cs="Times New Roman"/>
          <w:color w:val="000000" w:themeColor="text1"/>
          <w:sz w:val="24"/>
          <w:szCs w:val="24"/>
        </w:rPr>
        <w:t xml:space="preserve">a </w:t>
      </w:r>
      <w:r w:rsidR="005120DA" w:rsidRPr="00BC1CFE">
        <w:rPr>
          <w:rFonts w:ascii="Times New Roman" w:hAnsi="Times New Roman" w:cs="Times New Roman"/>
          <w:color w:val="000000" w:themeColor="text1"/>
          <w:sz w:val="24"/>
          <w:szCs w:val="24"/>
        </w:rPr>
        <w:t xml:space="preserve">long-standing issue with </w:t>
      </w:r>
      <w:r w:rsidR="00903030" w:rsidRPr="00BC1CFE">
        <w:rPr>
          <w:rFonts w:ascii="Times New Roman" w:hAnsi="Times New Roman" w:cs="Times New Roman"/>
          <w:color w:val="000000" w:themeColor="text1"/>
          <w:sz w:val="24"/>
          <w:szCs w:val="24"/>
        </w:rPr>
        <w:t>one another:</w:t>
      </w:r>
      <w:r w:rsidR="005120DA" w:rsidRPr="00BC1CFE">
        <w:rPr>
          <w:rFonts w:ascii="Times New Roman" w:hAnsi="Times New Roman" w:cs="Times New Roman"/>
          <w:color w:val="000000" w:themeColor="text1"/>
          <w:sz w:val="24"/>
          <w:szCs w:val="24"/>
        </w:rPr>
        <w:t xml:space="preserve"> </w:t>
      </w:r>
      <w:r w:rsidR="00D2285F" w:rsidRPr="00BC1CFE">
        <w:rPr>
          <w:rFonts w:ascii="Times New Roman" w:hAnsi="Times New Roman" w:cs="Times New Roman"/>
          <w:color w:val="000000" w:themeColor="text1"/>
          <w:sz w:val="24"/>
          <w:szCs w:val="24"/>
        </w:rPr>
        <w:t xml:space="preserve">in April 1350, Alice </w:t>
      </w:r>
      <w:r w:rsidR="00977B09" w:rsidRPr="00BC1CFE">
        <w:rPr>
          <w:rFonts w:ascii="Times New Roman" w:hAnsi="Times New Roman" w:cs="Times New Roman"/>
          <w:color w:val="000000" w:themeColor="text1"/>
          <w:sz w:val="24"/>
          <w:szCs w:val="24"/>
        </w:rPr>
        <w:t xml:space="preserve">was </w:t>
      </w:r>
      <w:r w:rsidR="00D2285F" w:rsidRPr="00BC1CFE">
        <w:rPr>
          <w:rFonts w:ascii="Times New Roman" w:hAnsi="Times New Roman" w:cs="Times New Roman"/>
          <w:color w:val="000000" w:themeColor="text1"/>
          <w:sz w:val="24"/>
          <w:szCs w:val="24"/>
        </w:rPr>
        <w:t>accused of cutting and stealing wood belonging to Walter, as well as detaining money from him, for which she is eventually amerced 2d.</w:t>
      </w:r>
    </w:p>
    <w:p w14:paraId="283D082F" w14:textId="2D05D33F" w:rsidR="00D50DD9" w:rsidRPr="00BC1CFE" w:rsidRDefault="00903030" w:rsidP="00CC699E">
      <w:pPr>
        <w:spacing w:line="480" w:lineRule="auto"/>
        <w:rPr>
          <w:rFonts w:ascii="Times New Roman" w:hAnsi="Times New Roman" w:cs="Times New Roman"/>
          <w:color w:val="000000" w:themeColor="text1"/>
          <w:sz w:val="24"/>
          <w:szCs w:val="24"/>
        </w:rPr>
      </w:pPr>
      <w:r w:rsidRPr="00BC1CFE">
        <w:rPr>
          <w:rFonts w:ascii="Times New Roman" w:hAnsi="Times New Roman" w:cs="Times New Roman"/>
          <w:color w:val="000000" w:themeColor="text1"/>
          <w:sz w:val="24"/>
          <w:szCs w:val="24"/>
        </w:rPr>
        <w:t>The court rolls from 1348-50 also record an instance of violence against animals as part of an assault case. I</w:t>
      </w:r>
      <w:r w:rsidR="00486DE8" w:rsidRPr="00BC1CFE">
        <w:rPr>
          <w:rFonts w:ascii="Times New Roman" w:hAnsi="Times New Roman" w:cs="Times New Roman"/>
          <w:color w:val="000000" w:themeColor="text1"/>
          <w:sz w:val="24"/>
          <w:szCs w:val="24"/>
        </w:rPr>
        <w:t>n September 1348</w:t>
      </w:r>
      <w:r w:rsidR="00B04740" w:rsidRPr="00BC1CFE">
        <w:rPr>
          <w:rFonts w:ascii="Times New Roman" w:hAnsi="Times New Roman" w:cs="Times New Roman"/>
          <w:color w:val="000000" w:themeColor="text1"/>
          <w:sz w:val="24"/>
          <w:szCs w:val="24"/>
        </w:rPr>
        <w:t xml:space="preserve">, </w:t>
      </w:r>
      <w:r w:rsidR="00486DE8" w:rsidRPr="00BC1CFE">
        <w:rPr>
          <w:rFonts w:ascii="Times New Roman" w:hAnsi="Times New Roman" w:cs="Times New Roman"/>
          <w:color w:val="000000" w:themeColor="text1"/>
          <w:sz w:val="24"/>
          <w:szCs w:val="24"/>
        </w:rPr>
        <w:t xml:space="preserve">Nicholas de </w:t>
      </w:r>
      <w:proofErr w:type="spellStart"/>
      <w:r w:rsidR="00486DE8" w:rsidRPr="00BC1CFE">
        <w:rPr>
          <w:rFonts w:ascii="Times New Roman" w:hAnsi="Times New Roman" w:cs="Times New Roman"/>
          <w:color w:val="000000" w:themeColor="text1"/>
          <w:sz w:val="24"/>
          <w:szCs w:val="24"/>
        </w:rPr>
        <w:t>Wyrunthorp</w:t>
      </w:r>
      <w:proofErr w:type="spellEnd"/>
      <w:r w:rsidR="00486DE8" w:rsidRPr="00BC1CFE">
        <w:rPr>
          <w:rFonts w:ascii="Times New Roman" w:hAnsi="Times New Roman" w:cs="Times New Roman"/>
          <w:color w:val="000000" w:themeColor="text1"/>
          <w:sz w:val="24"/>
          <w:szCs w:val="24"/>
        </w:rPr>
        <w:t xml:space="preserve"> </w:t>
      </w:r>
      <w:r w:rsidR="001F5B42" w:rsidRPr="00BC1CFE">
        <w:rPr>
          <w:rFonts w:ascii="Times New Roman" w:hAnsi="Times New Roman" w:cs="Times New Roman"/>
          <w:color w:val="000000" w:themeColor="text1"/>
          <w:sz w:val="24"/>
          <w:szCs w:val="24"/>
        </w:rPr>
        <w:t xml:space="preserve">was amerced 6d for the crime of wounding Agnes, the wife of German </w:t>
      </w:r>
      <w:proofErr w:type="spellStart"/>
      <w:r w:rsidR="001F5B42" w:rsidRPr="00BC1CFE">
        <w:rPr>
          <w:rFonts w:ascii="Times New Roman" w:hAnsi="Times New Roman" w:cs="Times New Roman"/>
          <w:color w:val="000000" w:themeColor="text1"/>
          <w:sz w:val="24"/>
          <w:szCs w:val="24"/>
        </w:rPr>
        <w:t>Bele</w:t>
      </w:r>
      <w:proofErr w:type="spellEnd"/>
      <w:r w:rsidR="001F5B42" w:rsidRPr="00BC1CFE">
        <w:rPr>
          <w:rFonts w:ascii="Times New Roman" w:hAnsi="Times New Roman" w:cs="Times New Roman"/>
          <w:color w:val="000000" w:themeColor="text1"/>
          <w:sz w:val="24"/>
          <w:szCs w:val="24"/>
        </w:rPr>
        <w:t xml:space="preserve">, and killing German’s cats. </w:t>
      </w:r>
      <w:r w:rsidR="0067041B" w:rsidRPr="00BC1CFE">
        <w:rPr>
          <w:rFonts w:ascii="Times New Roman" w:hAnsi="Times New Roman" w:cs="Times New Roman"/>
          <w:color w:val="000000" w:themeColor="text1"/>
          <w:sz w:val="24"/>
          <w:szCs w:val="24"/>
        </w:rPr>
        <w:t xml:space="preserve">Perhaps </w:t>
      </w:r>
      <w:r w:rsidR="006626E6" w:rsidRPr="00BC1CFE">
        <w:rPr>
          <w:rFonts w:ascii="Times New Roman" w:hAnsi="Times New Roman" w:cs="Times New Roman"/>
          <w:color w:val="000000" w:themeColor="text1"/>
          <w:sz w:val="24"/>
          <w:szCs w:val="24"/>
        </w:rPr>
        <w:t>in retaliation to this</w:t>
      </w:r>
      <w:r w:rsidR="0067041B" w:rsidRPr="00BC1CFE">
        <w:rPr>
          <w:rFonts w:ascii="Times New Roman" w:hAnsi="Times New Roman" w:cs="Times New Roman"/>
          <w:color w:val="000000" w:themeColor="text1"/>
          <w:sz w:val="24"/>
          <w:szCs w:val="24"/>
        </w:rPr>
        <w:t xml:space="preserve">, Agnes appears in court again two months later, where she is amerced </w:t>
      </w:r>
      <w:r w:rsidR="00230CDA" w:rsidRPr="00BC1CFE">
        <w:rPr>
          <w:rFonts w:ascii="Times New Roman" w:hAnsi="Times New Roman" w:cs="Times New Roman"/>
          <w:color w:val="000000" w:themeColor="text1"/>
          <w:sz w:val="24"/>
          <w:szCs w:val="24"/>
        </w:rPr>
        <w:t xml:space="preserve">for hitting Nicholas de </w:t>
      </w:r>
      <w:proofErr w:type="spellStart"/>
      <w:r w:rsidR="00230CDA" w:rsidRPr="00BC1CFE">
        <w:rPr>
          <w:rFonts w:ascii="Times New Roman" w:hAnsi="Times New Roman" w:cs="Times New Roman"/>
          <w:color w:val="000000" w:themeColor="text1"/>
          <w:sz w:val="24"/>
          <w:szCs w:val="24"/>
        </w:rPr>
        <w:t>Wyrunthorpe's</w:t>
      </w:r>
      <w:proofErr w:type="spellEnd"/>
      <w:r w:rsidR="00230CDA" w:rsidRPr="00BC1CFE">
        <w:rPr>
          <w:rFonts w:ascii="Times New Roman" w:hAnsi="Times New Roman" w:cs="Times New Roman"/>
          <w:color w:val="000000" w:themeColor="text1"/>
          <w:sz w:val="24"/>
          <w:szCs w:val="24"/>
        </w:rPr>
        <w:t xml:space="preserve"> wife with a stick,</w:t>
      </w:r>
      <w:r w:rsidR="006626E6" w:rsidRPr="00BC1CFE">
        <w:rPr>
          <w:rFonts w:ascii="Times New Roman" w:hAnsi="Times New Roman" w:cs="Times New Roman"/>
          <w:color w:val="000000" w:themeColor="text1"/>
          <w:sz w:val="24"/>
          <w:szCs w:val="24"/>
        </w:rPr>
        <w:t xml:space="preserve"> for which she pays 6d amercement and 6d damages. In assault cases, amercements tend to be at least 6d, although one case records </w:t>
      </w:r>
      <w:r w:rsidR="00D50DD9" w:rsidRPr="00BC1CFE">
        <w:rPr>
          <w:rFonts w:ascii="Times New Roman" w:hAnsi="Times New Roman" w:cs="Times New Roman"/>
          <w:color w:val="000000" w:themeColor="text1"/>
          <w:sz w:val="24"/>
          <w:szCs w:val="24"/>
        </w:rPr>
        <w:t xml:space="preserve">that Margery daughter of Jordan </w:t>
      </w:r>
      <w:r w:rsidR="006626E6" w:rsidRPr="00BC1CFE">
        <w:rPr>
          <w:rFonts w:ascii="Times New Roman" w:hAnsi="Times New Roman" w:cs="Times New Roman"/>
          <w:color w:val="000000" w:themeColor="text1"/>
          <w:sz w:val="24"/>
          <w:szCs w:val="24"/>
        </w:rPr>
        <w:t xml:space="preserve">and </w:t>
      </w:r>
      <w:r w:rsidR="00D50DD9" w:rsidRPr="00BC1CFE">
        <w:rPr>
          <w:rFonts w:ascii="Times New Roman" w:hAnsi="Times New Roman" w:cs="Times New Roman"/>
          <w:color w:val="000000" w:themeColor="text1"/>
          <w:sz w:val="24"/>
          <w:szCs w:val="24"/>
        </w:rPr>
        <w:t xml:space="preserve">Agnes wife of Thomas </w:t>
      </w:r>
      <w:proofErr w:type="spellStart"/>
      <w:r w:rsidR="00D50DD9" w:rsidRPr="00BC1CFE">
        <w:rPr>
          <w:rFonts w:ascii="Times New Roman" w:hAnsi="Times New Roman" w:cs="Times New Roman"/>
          <w:color w:val="000000" w:themeColor="text1"/>
          <w:sz w:val="24"/>
          <w:szCs w:val="24"/>
        </w:rPr>
        <w:t>Moldeson</w:t>
      </w:r>
      <w:proofErr w:type="spellEnd"/>
      <w:r w:rsidR="006626E6" w:rsidRPr="00BC1CFE">
        <w:rPr>
          <w:rFonts w:ascii="Times New Roman" w:hAnsi="Times New Roman" w:cs="Times New Roman"/>
          <w:color w:val="000000" w:themeColor="text1"/>
          <w:sz w:val="24"/>
          <w:szCs w:val="24"/>
        </w:rPr>
        <w:t xml:space="preserve"> drew blood from each other, for which they were only amerced 2d each because </w:t>
      </w:r>
      <w:r w:rsidR="0056427D" w:rsidRPr="00BC1CFE">
        <w:rPr>
          <w:rFonts w:ascii="Times New Roman" w:hAnsi="Times New Roman" w:cs="Times New Roman"/>
          <w:color w:val="000000" w:themeColor="text1"/>
          <w:sz w:val="24"/>
          <w:szCs w:val="24"/>
        </w:rPr>
        <w:t>“</w:t>
      </w:r>
      <w:r w:rsidR="006626E6" w:rsidRPr="00BC1CFE">
        <w:rPr>
          <w:rFonts w:ascii="Times New Roman" w:hAnsi="Times New Roman" w:cs="Times New Roman"/>
          <w:color w:val="000000" w:themeColor="text1"/>
          <w:sz w:val="24"/>
          <w:szCs w:val="24"/>
        </w:rPr>
        <w:t>they are paupers</w:t>
      </w:r>
      <w:r w:rsidR="0056427D" w:rsidRPr="00BC1CFE">
        <w:rPr>
          <w:rFonts w:ascii="Times New Roman" w:hAnsi="Times New Roman" w:cs="Times New Roman"/>
          <w:color w:val="000000" w:themeColor="text1"/>
          <w:sz w:val="24"/>
          <w:szCs w:val="24"/>
        </w:rPr>
        <w:t>”</w:t>
      </w:r>
      <w:r w:rsidR="006626E6" w:rsidRPr="00BC1CFE">
        <w:rPr>
          <w:rFonts w:ascii="Times New Roman" w:hAnsi="Times New Roman" w:cs="Times New Roman"/>
          <w:color w:val="000000" w:themeColor="text1"/>
          <w:sz w:val="24"/>
          <w:szCs w:val="24"/>
        </w:rPr>
        <w:t xml:space="preserve">. </w:t>
      </w:r>
    </w:p>
    <w:p w14:paraId="466CE358" w14:textId="77777777" w:rsidR="00643910" w:rsidRPr="00BC1CFE" w:rsidRDefault="00643910" w:rsidP="00CC699E">
      <w:pPr>
        <w:spacing w:line="480" w:lineRule="auto"/>
        <w:rPr>
          <w:rFonts w:ascii="Times New Roman" w:hAnsi="Times New Roman" w:cs="Times New Roman"/>
          <w:color w:val="000000" w:themeColor="text1"/>
          <w:sz w:val="24"/>
          <w:szCs w:val="24"/>
        </w:rPr>
      </w:pPr>
    </w:p>
    <w:p w14:paraId="4DB75166" w14:textId="0330C980" w:rsidR="00CF1C3C" w:rsidRPr="00BC1CFE" w:rsidRDefault="00DD3976" w:rsidP="00CC699E">
      <w:pPr>
        <w:spacing w:line="480" w:lineRule="auto"/>
        <w:rPr>
          <w:rFonts w:ascii="Times New Roman" w:hAnsi="Times New Roman" w:cs="Times New Roman"/>
          <w:color w:val="000000" w:themeColor="text1"/>
          <w:sz w:val="24"/>
          <w:szCs w:val="24"/>
        </w:rPr>
      </w:pPr>
      <w:r w:rsidRPr="00BC1CFE">
        <w:rPr>
          <w:rFonts w:ascii="Times New Roman" w:hAnsi="Times New Roman" w:cs="Times New Roman"/>
          <w:b/>
          <w:bCs/>
          <w:color w:val="000000" w:themeColor="text1"/>
          <w:sz w:val="24"/>
          <w:szCs w:val="24"/>
        </w:rPr>
        <w:t xml:space="preserve">2.9 </w:t>
      </w:r>
      <w:proofErr w:type="spellStart"/>
      <w:r w:rsidR="00CF1C3C" w:rsidRPr="00BC1CFE">
        <w:rPr>
          <w:rFonts w:ascii="Times New Roman" w:hAnsi="Times New Roman" w:cs="Times New Roman"/>
          <w:b/>
          <w:bCs/>
          <w:color w:val="000000" w:themeColor="text1"/>
          <w:sz w:val="24"/>
          <w:szCs w:val="24"/>
        </w:rPr>
        <w:t>Merchet</w:t>
      </w:r>
      <w:proofErr w:type="spellEnd"/>
      <w:r w:rsidR="00CF1C3C" w:rsidRPr="00BC1CFE">
        <w:rPr>
          <w:rFonts w:ascii="Times New Roman" w:hAnsi="Times New Roman" w:cs="Times New Roman"/>
          <w:b/>
          <w:bCs/>
          <w:color w:val="000000" w:themeColor="text1"/>
          <w:sz w:val="24"/>
          <w:szCs w:val="24"/>
        </w:rPr>
        <w:t>, heriot, and exchanging land</w:t>
      </w:r>
    </w:p>
    <w:p w14:paraId="132C73CC" w14:textId="18879F8B" w:rsidR="0074362E" w:rsidRPr="00BC1CFE" w:rsidRDefault="00BE5898" w:rsidP="00CC699E">
      <w:pPr>
        <w:spacing w:line="480" w:lineRule="auto"/>
        <w:rPr>
          <w:rFonts w:ascii="Times New Roman" w:hAnsi="Times New Roman" w:cs="Times New Roman"/>
          <w:color w:val="000000" w:themeColor="text1"/>
          <w:sz w:val="24"/>
          <w:szCs w:val="24"/>
        </w:rPr>
      </w:pPr>
      <w:r w:rsidRPr="00BC1CFE">
        <w:rPr>
          <w:rFonts w:ascii="Times New Roman" w:hAnsi="Times New Roman" w:cs="Times New Roman"/>
          <w:color w:val="000000" w:themeColor="text1"/>
          <w:sz w:val="24"/>
          <w:szCs w:val="24"/>
        </w:rPr>
        <w:t>T</w:t>
      </w:r>
      <w:r w:rsidR="006F4447" w:rsidRPr="00BC1CFE">
        <w:rPr>
          <w:rFonts w:ascii="Times New Roman" w:hAnsi="Times New Roman" w:cs="Times New Roman"/>
          <w:color w:val="000000" w:themeColor="text1"/>
          <w:sz w:val="24"/>
          <w:szCs w:val="24"/>
        </w:rPr>
        <w:t xml:space="preserve">here appear to be no instances of </w:t>
      </w:r>
      <w:proofErr w:type="spellStart"/>
      <w:r w:rsidR="006F4447" w:rsidRPr="00BC1CFE">
        <w:rPr>
          <w:rFonts w:ascii="Times New Roman" w:hAnsi="Times New Roman" w:cs="Times New Roman"/>
          <w:color w:val="000000" w:themeColor="text1"/>
          <w:sz w:val="24"/>
          <w:szCs w:val="24"/>
        </w:rPr>
        <w:t>leyrwite</w:t>
      </w:r>
      <w:proofErr w:type="spellEnd"/>
      <w:r w:rsidR="006F4447" w:rsidRPr="00BC1CFE">
        <w:rPr>
          <w:rFonts w:ascii="Times New Roman" w:hAnsi="Times New Roman" w:cs="Times New Roman"/>
          <w:color w:val="000000" w:themeColor="text1"/>
          <w:sz w:val="24"/>
          <w:szCs w:val="24"/>
        </w:rPr>
        <w:t xml:space="preserve"> </w:t>
      </w:r>
      <w:r w:rsidRPr="00BC1CFE">
        <w:rPr>
          <w:rFonts w:ascii="Times New Roman" w:hAnsi="Times New Roman" w:cs="Times New Roman"/>
          <w:color w:val="000000" w:themeColor="text1"/>
          <w:sz w:val="24"/>
          <w:szCs w:val="24"/>
        </w:rPr>
        <w:t xml:space="preserve">in the 1348-50 records </w:t>
      </w:r>
      <w:r w:rsidR="006F4447" w:rsidRPr="00BC1CFE">
        <w:rPr>
          <w:rFonts w:ascii="Times New Roman" w:hAnsi="Times New Roman" w:cs="Times New Roman"/>
          <w:color w:val="000000" w:themeColor="text1"/>
          <w:sz w:val="24"/>
          <w:szCs w:val="24"/>
        </w:rPr>
        <w:t>and e</w:t>
      </w:r>
      <w:r w:rsidR="007E23B3" w:rsidRPr="00BC1CFE">
        <w:rPr>
          <w:rFonts w:ascii="Times New Roman" w:hAnsi="Times New Roman" w:cs="Times New Roman"/>
          <w:color w:val="000000" w:themeColor="text1"/>
          <w:sz w:val="24"/>
          <w:szCs w:val="24"/>
        </w:rPr>
        <w:t xml:space="preserve">ight women were involved in </w:t>
      </w:r>
      <w:proofErr w:type="spellStart"/>
      <w:r w:rsidR="007E23B3" w:rsidRPr="00BC1CFE">
        <w:rPr>
          <w:rFonts w:ascii="Times New Roman" w:hAnsi="Times New Roman" w:cs="Times New Roman"/>
          <w:color w:val="000000" w:themeColor="text1"/>
          <w:sz w:val="24"/>
          <w:szCs w:val="24"/>
        </w:rPr>
        <w:t>merchet</w:t>
      </w:r>
      <w:proofErr w:type="spellEnd"/>
      <w:r w:rsidR="007E23B3" w:rsidRPr="00BC1CFE">
        <w:rPr>
          <w:rFonts w:ascii="Times New Roman" w:hAnsi="Times New Roman" w:cs="Times New Roman"/>
          <w:color w:val="000000" w:themeColor="text1"/>
          <w:sz w:val="24"/>
          <w:szCs w:val="24"/>
        </w:rPr>
        <w:t xml:space="preserve"> cases</w:t>
      </w:r>
      <w:r w:rsidR="00972841" w:rsidRPr="00BC1CFE">
        <w:rPr>
          <w:rFonts w:ascii="Times New Roman" w:hAnsi="Times New Roman" w:cs="Times New Roman"/>
          <w:color w:val="000000" w:themeColor="text1"/>
          <w:sz w:val="24"/>
          <w:szCs w:val="24"/>
        </w:rPr>
        <w:t>, of which o</w:t>
      </w:r>
      <w:r w:rsidR="0074362E" w:rsidRPr="00BC1CFE">
        <w:rPr>
          <w:rFonts w:ascii="Times New Roman" w:hAnsi="Times New Roman" w:cs="Times New Roman"/>
          <w:color w:val="000000" w:themeColor="text1"/>
          <w:sz w:val="24"/>
          <w:szCs w:val="24"/>
        </w:rPr>
        <w:t xml:space="preserve">nly one did not pay </w:t>
      </w:r>
      <w:proofErr w:type="spellStart"/>
      <w:r w:rsidR="0074362E" w:rsidRPr="00BC1CFE">
        <w:rPr>
          <w:rFonts w:ascii="Times New Roman" w:hAnsi="Times New Roman" w:cs="Times New Roman"/>
          <w:color w:val="000000" w:themeColor="text1"/>
          <w:sz w:val="24"/>
          <w:szCs w:val="24"/>
        </w:rPr>
        <w:t>merchet</w:t>
      </w:r>
      <w:proofErr w:type="spellEnd"/>
      <w:r w:rsidR="0074362E" w:rsidRPr="00BC1CFE">
        <w:rPr>
          <w:rFonts w:ascii="Times New Roman" w:hAnsi="Times New Roman" w:cs="Times New Roman"/>
          <w:color w:val="000000" w:themeColor="text1"/>
          <w:sz w:val="24"/>
          <w:szCs w:val="24"/>
        </w:rPr>
        <w:t xml:space="preserve"> herself. John del </w:t>
      </w:r>
      <w:proofErr w:type="spellStart"/>
      <w:r w:rsidR="0074362E" w:rsidRPr="00BC1CFE">
        <w:rPr>
          <w:rFonts w:ascii="Times New Roman" w:hAnsi="Times New Roman" w:cs="Times New Roman"/>
          <w:color w:val="000000" w:themeColor="text1"/>
          <w:sz w:val="24"/>
          <w:szCs w:val="24"/>
        </w:rPr>
        <w:t>Bothem</w:t>
      </w:r>
      <w:proofErr w:type="spellEnd"/>
      <w:r w:rsidR="0074362E" w:rsidRPr="00BC1CFE">
        <w:rPr>
          <w:rFonts w:ascii="Times New Roman" w:hAnsi="Times New Roman" w:cs="Times New Roman"/>
          <w:color w:val="000000" w:themeColor="text1"/>
          <w:sz w:val="24"/>
          <w:szCs w:val="24"/>
        </w:rPr>
        <w:t xml:space="preserve"> senior </w:t>
      </w:r>
      <w:r w:rsidR="00BD71B2" w:rsidRPr="00BC1CFE">
        <w:rPr>
          <w:rFonts w:ascii="Times New Roman" w:hAnsi="Times New Roman" w:cs="Times New Roman"/>
          <w:color w:val="000000" w:themeColor="text1"/>
          <w:sz w:val="24"/>
          <w:szCs w:val="24"/>
        </w:rPr>
        <w:t xml:space="preserve">appears in court </w:t>
      </w:r>
      <w:r w:rsidR="0074362E" w:rsidRPr="00BC1CFE">
        <w:rPr>
          <w:rFonts w:ascii="Times New Roman" w:hAnsi="Times New Roman" w:cs="Times New Roman"/>
          <w:color w:val="000000" w:themeColor="text1"/>
          <w:sz w:val="24"/>
          <w:szCs w:val="24"/>
        </w:rPr>
        <w:t xml:space="preserve">to pay 12d </w:t>
      </w:r>
      <w:proofErr w:type="spellStart"/>
      <w:r w:rsidR="0074362E" w:rsidRPr="00BC1CFE">
        <w:rPr>
          <w:rFonts w:ascii="Times New Roman" w:hAnsi="Times New Roman" w:cs="Times New Roman"/>
          <w:color w:val="000000" w:themeColor="text1"/>
          <w:sz w:val="24"/>
          <w:szCs w:val="24"/>
        </w:rPr>
        <w:t>merchet</w:t>
      </w:r>
      <w:proofErr w:type="spellEnd"/>
      <w:r w:rsidR="0074362E" w:rsidRPr="00BC1CFE">
        <w:rPr>
          <w:rFonts w:ascii="Times New Roman" w:hAnsi="Times New Roman" w:cs="Times New Roman"/>
          <w:color w:val="000000" w:themeColor="text1"/>
          <w:sz w:val="24"/>
          <w:szCs w:val="24"/>
        </w:rPr>
        <w:t xml:space="preserve"> for his daughter, who had </w:t>
      </w:r>
      <w:r w:rsidR="00294C1A" w:rsidRPr="00BC1CFE">
        <w:rPr>
          <w:rFonts w:ascii="Times New Roman" w:hAnsi="Times New Roman" w:cs="Times New Roman"/>
          <w:color w:val="000000" w:themeColor="text1"/>
          <w:sz w:val="24"/>
          <w:szCs w:val="24"/>
        </w:rPr>
        <w:t xml:space="preserve">been </w:t>
      </w:r>
      <w:r w:rsidR="0074362E" w:rsidRPr="00BC1CFE">
        <w:rPr>
          <w:rFonts w:ascii="Times New Roman" w:hAnsi="Times New Roman" w:cs="Times New Roman"/>
          <w:color w:val="000000" w:themeColor="text1"/>
          <w:sz w:val="24"/>
          <w:szCs w:val="24"/>
        </w:rPr>
        <w:t xml:space="preserve">married without license. Similarly, Matilda daughter of Henry </w:t>
      </w:r>
      <w:proofErr w:type="spellStart"/>
      <w:r w:rsidR="0074362E" w:rsidRPr="00BC1CFE">
        <w:rPr>
          <w:rFonts w:ascii="Times New Roman" w:hAnsi="Times New Roman" w:cs="Times New Roman"/>
          <w:color w:val="000000" w:themeColor="text1"/>
          <w:sz w:val="24"/>
          <w:szCs w:val="24"/>
        </w:rPr>
        <w:t>Poket</w:t>
      </w:r>
      <w:proofErr w:type="spellEnd"/>
      <w:r w:rsidR="0074362E" w:rsidRPr="00BC1CFE">
        <w:rPr>
          <w:rFonts w:ascii="Times New Roman" w:hAnsi="Times New Roman" w:cs="Times New Roman"/>
          <w:color w:val="000000" w:themeColor="text1"/>
          <w:sz w:val="24"/>
          <w:szCs w:val="24"/>
        </w:rPr>
        <w:t xml:space="preserve"> was in court twice regarding </w:t>
      </w:r>
      <w:proofErr w:type="spellStart"/>
      <w:r w:rsidR="0074362E" w:rsidRPr="00BC1CFE">
        <w:rPr>
          <w:rFonts w:ascii="Times New Roman" w:hAnsi="Times New Roman" w:cs="Times New Roman"/>
          <w:color w:val="000000" w:themeColor="text1"/>
          <w:sz w:val="24"/>
          <w:szCs w:val="24"/>
        </w:rPr>
        <w:t>merchet</w:t>
      </w:r>
      <w:proofErr w:type="spellEnd"/>
      <w:r w:rsidR="0074362E" w:rsidRPr="00BC1CFE">
        <w:rPr>
          <w:rFonts w:ascii="Times New Roman" w:hAnsi="Times New Roman" w:cs="Times New Roman"/>
          <w:color w:val="000000" w:themeColor="text1"/>
          <w:sz w:val="24"/>
          <w:szCs w:val="24"/>
        </w:rPr>
        <w:t xml:space="preserve">: </w:t>
      </w:r>
      <w:r w:rsidR="005D2D43" w:rsidRPr="00BC1CFE">
        <w:rPr>
          <w:rFonts w:ascii="Times New Roman" w:hAnsi="Times New Roman" w:cs="Times New Roman"/>
          <w:color w:val="000000" w:themeColor="text1"/>
          <w:sz w:val="24"/>
          <w:szCs w:val="24"/>
        </w:rPr>
        <w:t>in</w:t>
      </w:r>
      <w:r w:rsidR="0074362E" w:rsidRPr="00BC1CFE">
        <w:rPr>
          <w:rFonts w:ascii="Times New Roman" w:hAnsi="Times New Roman" w:cs="Times New Roman"/>
          <w:color w:val="000000" w:themeColor="text1"/>
          <w:sz w:val="24"/>
          <w:szCs w:val="24"/>
        </w:rPr>
        <w:t xml:space="preserve"> May 1350, she paid 2s </w:t>
      </w:r>
      <w:proofErr w:type="spellStart"/>
      <w:r w:rsidR="0074362E" w:rsidRPr="00BC1CFE">
        <w:rPr>
          <w:rFonts w:ascii="Times New Roman" w:hAnsi="Times New Roman" w:cs="Times New Roman"/>
          <w:color w:val="000000" w:themeColor="text1"/>
          <w:sz w:val="24"/>
          <w:szCs w:val="24"/>
        </w:rPr>
        <w:t>merchet</w:t>
      </w:r>
      <w:proofErr w:type="spellEnd"/>
      <w:r w:rsidR="0074362E" w:rsidRPr="00BC1CFE">
        <w:rPr>
          <w:rFonts w:ascii="Times New Roman" w:hAnsi="Times New Roman" w:cs="Times New Roman"/>
          <w:color w:val="000000" w:themeColor="text1"/>
          <w:sz w:val="24"/>
          <w:szCs w:val="24"/>
        </w:rPr>
        <w:t xml:space="preserve"> for having married John del </w:t>
      </w:r>
      <w:proofErr w:type="spellStart"/>
      <w:r w:rsidR="0074362E" w:rsidRPr="00BC1CFE">
        <w:rPr>
          <w:rFonts w:ascii="Times New Roman" w:hAnsi="Times New Roman" w:cs="Times New Roman"/>
          <w:color w:val="000000" w:themeColor="text1"/>
          <w:sz w:val="24"/>
          <w:szCs w:val="24"/>
        </w:rPr>
        <w:t>Haylyghes</w:t>
      </w:r>
      <w:proofErr w:type="spellEnd"/>
      <w:r w:rsidR="0074362E" w:rsidRPr="00BC1CFE">
        <w:rPr>
          <w:rFonts w:ascii="Times New Roman" w:hAnsi="Times New Roman" w:cs="Times New Roman"/>
          <w:color w:val="000000" w:themeColor="text1"/>
          <w:sz w:val="24"/>
          <w:szCs w:val="24"/>
        </w:rPr>
        <w:t xml:space="preserve"> without licence</w:t>
      </w:r>
      <w:r w:rsidR="007550FE" w:rsidRPr="00BC1CFE">
        <w:rPr>
          <w:rFonts w:ascii="Times New Roman" w:hAnsi="Times New Roman" w:cs="Times New Roman"/>
          <w:color w:val="000000" w:themeColor="text1"/>
          <w:sz w:val="24"/>
          <w:szCs w:val="24"/>
        </w:rPr>
        <w:t xml:space="preserve">. This John del </w:t>
      </w:r>
      <w:proofErr w:type="spellStart"/>
      <w:r w:rsidR="007550FE" w:rsidRPr="00BC1CFE">
        <w:rPr>
          <w:rFonts w:ascii="Times New Roman" w:hAnsi="Times New Roman" w:cs="Times New Roman"/>
          <w:color w:val="000000" w:themeColor="text1"/>
          <w:sz w:val="24"/>
          <w:szCs w:val="24"/>
        </w:rPr>
        <w:t>Haylyghes</w:t>
      </w:r>
      <w:proofErr w:type="spellEnd"/>
      <w:r w:rsidR="007550FE" w:rsidRPr="00BC1CFE">
        <w:rPr>
          <w:rFonts w:ascii="Times New Roman" w:hAnsi="Times New Roman" w:cs="Times New Roman"/>
          <w:color w:val="000000" w:themeColor="text1"/>
          <w:sz w:val="24"/>
          <w:szCs w:val="24"/>
        </w:rPr>
        <w:t xml:space="preserve"> seems to have died, as Matilda appears again in court </w:t>
      </w:r>
      <w:r w:rsidR="005D2D43" w:rsidRPr="00BC1CFE">
        <w:rPr>
          <w:rFonts w:ascii="Times New Roman" w:hAnsi="Times New Roman" w:cs="Times New Roman"/>
          <w:color w:val="000000" w:themeColor="text1"/>
          <w:sz w:val="24"/>
          <w:szCs w:val="24"/>
        </w:rPr>
        <w:t>in</w:t>
      </w:r>
      <w:r w:rsidR="0074362E" w:rsidRPr="00BC1CFE">
        <w:rPr>
          <w:rFonts w:ascii="Times New Roman" w:hAnsi="Times New Roman" w:cs="Times New Roman"/>
          <w:color w:val="000000" w:themeColor="text1"/>
          <w:sz w:val="24"/>
          <w:szCs w:val="24"/>
        </w:rPr>
        <w:t xml:space="preserve"> </w:t>
      </w:r>
      <w:r w:rsidR="007C1E59" w:rsidRPr="00BC1CFE">
        <w:rPr>
          <w:rFonts w:ascii="Times New Roman" w:hAnsi="Times New Roman" w:cs="Times New Roman"/>
          <w:color w:val="000000" w:themeColor="text1"/>
          <w:sz w:val="24"/>
          <w:szCs w:val="24"/>
        </w:rPr>
        <w:t>a month later</w:t>
      </w:r>
      <w:r w:rsidR="0074362E" w:rsidRPr="00BC1CFE">
        <w:rPr>
          <w:rFonts w:ascii="Times New Roman" w:hAnsi="Times New Roman" w:cs="Times New Roman"/>
          <w:color w:val="000000" w:themeColor="text1"/>
          <w:sz w:val="24"/>
          <w:szCs w:val="24"/>
        </w:rPr>
        <w:t xml:space="preserve"> </w:t>
      </w:r>
      <w:r w:rsidR="007550FE" w:rsidRPr="00BC1CFE">
        <w:rPr>
          <w:rFonts w:ascii="Times New Roman" w:hAnsi="Times New Roman" w:cs="Times New Roman"/>
          <w:color w:val="000000" w:themeColor="text1"/>
          <w:sz w:val="24"/>
          <w:szCs w:val="24"/>
        </w:rPr>
        <w:t>to pay</w:t>
      </w:r>
      <w:r w:rsidR="001234E8" w:rsidRPr="00BC1CFE">
        <w:rPr>
          <w:rFonts w:ascii="Times New Roman" w:hAnsi="Times New Roman" w:cs="Times New Roman"/>
          <w:color w:val="000000" w:themeColor="text1"/>
          <w:sz w:val="24"/>
          <w:szCs w:val="24"/>
        </w:rPr>
        <w:t xml:space="preserve"> </w:t>
      </w:r>
      <w:r w:rsidR="0074362E" w:rsidRPr="00BC1CFE">
        <w:rPr>
          <w:rFonts w:ascii="Times New Roman" w:hAnsi="Times New Roman" w:cs="Times New Roman"/>
          <w:color w:val="000000" w:themeColor="text1"/>
          <w:sz w:val="24"/>
          <w:szCs w:val="24"/>
        </w:rPr>
        <w:t xml:space="preserve">18d to marry William Forman. </w:t>
      </w:r>
      <w:r w:rsidR="007550FE" w:rsidRPr="00BC1CFE">
        <w:rPr>
          <w:rFonts w:ascii="Times New Roman" w:hAnsi="Times New Roman" w:cs="Times New Roman"/>
          <w:color w:val="000000" w:themeColor="text1"/>
          <w:sz w:val="24"/>
          <w:szCs w:val="24"/>
        </w:rPr>
        <w:t xml:space="preserve">Unfortunately, exactly when these unlicensed marriages </w:t>
      </w:r>
      <w:r w:rsidR="00484940" w:rsidRPr="00BC1CFE">
        <w:rPr>
          <w:rFonts w:ascii="Times New Roman" w:hAnsi="Times New Roman" w:cs="Times New Roman"/>
          <w:color w:val="000000" w:themeColor="text1"/>
          <w:sz w:val="24"/>
          <w:szCs w:val="24"/>
        </w:rPr>
        <w:t>occurred</w:t>
      </w:r>
      <w:r w:rsidR="007550FE" w:rsidRPr="00BC1CFE">
        <w:rPr>
          <w:rFonts w:ascii="Times New Roman" w:hAnsi="Times New Roman" w:cs="Times New Roman"/>
          <w:color w:val="000000" w:themeColor="text1"/>
          <w:sz w:val="24"/>
          <w:szCs w:val="24"/>
        </w:rPr>
        <w:t xml:space="preserve"> is not specified. </w:t>
      </w:r>
      <w:r w:rsidR="007E67A5" w:rsidRPr="00BC1CFE">
        <w:rPr>
          <w:rFonts w:ascii="Times New Roman" w:hAnsi="Times New Roman" w:cs="Times New Roman"/>
          <w:color w:val="000000" w:themeColor="text1"/>
          <w:sz w:val="24"/>
          <w:szCs w:val="24"/>
        </w:rPr>
        <w:t xml:space="preserve">Three other women </w:t>
      </w:r>
      <w:r w:rsidR="00982266" w:rsidRPr="00BC1CFE">
        <w:rPr>
          <w:rFonts w:ascii="Times New Roman" w:hAnsi="Times New Roman" w:cs="Times New Roman"/>
          <w:color w:val="000000" w:themeColor="text1"/>
          <w:sz w:val="24"/>
          <w:szCs w:val="24"/>
        </w:rPr>
        <w:t xml:space="preserve">also </w:t>
      </w:r>
      <w:r w:rsidR="007E67A5" w:rsidRPr="00BC1CFE">
        <w:rPr>
          <w:rFonts w:ascii="Times New Roman" w:hAnsi="Times New Roman" w:cs="Times New Roman"/>
          <w:color w:val="000000" w:themeColor="text1"/>
          <w:sz w:val="24"/>
          <w:szCs w:val="24"/>
        </w:rPr>
        <w:t xml:space="preserve">appear to be widows remarrying: </w:t>
      </w:r>
      <w:r w:rsidR="005C746F" w:rsidRPr="00BC1CFE">
        <w:rPr>
          <w:rFonts w:ascii="Times New Roman" w:hAnsi="Times New Roman" w:cs="Times New Roman"/>
          <w:color w:val="000000" w:themeColor="text1"/>
          <w:sz w:val="24"/>
          <w:szCs w:val="24"/>
        </w:rPr>
        <w:t>Joan</w:t>
      </w:r>
      <w:r w:rsidR="00903022" w:rsidRPr="00BC1CFE">
        <w:rPr>
          <w:rFonts w:ascii="Times New Roman" w:hAnsi="Times New Roman" w:cs="Times New Roman"/>
          <w:color w:val="000000" w:themeColor="text1"/>
          <w:sz w:val="24"/>
          <w:szCs w:val="24"/>
        </w:rPr>
        <w:t>, widow</w:t>
      </w:r>
      <w:r w:rsidR="005C746F" w:rsidRPr="00BC1CFE">
        <w:rPr>
          <w:rFonts w:ascii="Times New Roman" w:hAnsi="Times New Roman" w:cs="Times New Roman"/>
          <w:color w:val="000000" w:themeColor="text1"/>
          <w:sz w:val="24"/>
          <w:szCs w:val="24"/>
        </w:rPr>
        <w:t xml:space="preserve"> of John son of John g</w:t>
      </w:r>
      <w:r w:rsidR="00903022" w:rsidRPr="00BC1CFE">
        <w:rPr>
          <w:rFonts w:ascii="Times New Roman" w:hAnsi="Times New Roman" w:cs="Times New Roman"/>
          <w:color w:val="000000" w:themeColor="text1"/>
          <w:sz w:val="24"/>
          <w:szCs w:val="24"/>
        </w:rPr>
        <w:t xml:space="preserve">ave </w:t>
      </w:r>
      <w:r w:rsidR="005C746F" w:rsidRPr="00BC1CFE">
        <w:rPr>
          <w:rFonts w:ascii="Times New Roman" w:hAnsi="Times New Roman" w:cs="Times New Roman"/>
          <w:color w:val="000000" w:themeColor="text1"/>
          <w:sz w:val="24"/>
          <w:szCs w:val="24"/>
        </w:rPr>
        <w:t xml:space="preserve">the lord </w:t>
      </w:r>
      <w:r w:rsidR="008B1CFD" w:rsidRPr="00BC1CFE">
        <w:rPr>
          <w:rFonts w:ascii="Times New Roman" w:hAnsi="Times New Roman" w:cs="Times New Roman"/>
          <w:color w:val="000000" w:themeColor="text1"/>
          <w:sz w:val="24"/>
          <w:szCs w:val="24"/>
        </w:rPr>
        <w:t>2s</w:t>
      </w:r>
      <w:r w:rsidR="005C746F" w:rsidRPr="00BC1CFE">
        <w:rPr>
          <w:rFonts w:ascii="Times New Roman" w:hAnsi="Times New Roman" w:cs="Times New Roman"/>
          <w:color w:val="000000" w:themeColor="text1"/>
          <w:sz w:val="24"/>
          <w:szCs w:val="24"/>
        </w:rPr>
        <w:t xml:space="preserve"> to marry John del Hirst; Alice</w:t>
      </w:r>
      <w:r w:rsidR="007C1E59" w:rsidRPr="00BC1CFE">
        <w:rPr>
          <w:rFonts w:ascii="Times New Roman" w:hAnsi="Times New Roman" w:cs="Times New Roman"/>
          <w:color w:val="000000" w:themeColor="text1"/>
          <w:sz w:val="24"/>
          <w:szCs w:val="24"/>
        </w:rPr>
        <w:t xml:space="preserve"> </w:t>
      </w:r>
      <w:r w:rsidR="008B1CFD" w:rsidRPr="00BC1CFE">
        <w:rPr>
          <w:rFonts w:ascii="Times New Roman" w:hAnsi="Times New Roman" w:cs="Times New Roman"/>
          <w:color w:val="000000" w:themeColor="text1"/>
          <w:sz w:val="24"/>
          <w:szCs w:val="24"/>
        </w:rPr>
        <w:t xml:space="preserve">widow </w:t>
      </w:r>
      <w:r w:rsidR="005C746F" w:rsidRPr="00BC1CFE">
        <w:rPr>
          <w:rFonts w:ascii="Times New Roman" w:hAnsi="Times New Roman" w:cs="Times New Roman"/>
          <w:color w:val="000000" w:themeColor="text1"/>
          <w:sz w:val="24"/>
          <w:szCs w:val="24"/>
        </w:rPr>
        <w:t xml:space="preserve">of John de </w:t>
      </w:r>
      <w:proofErr w:type="spellStart"/>
      <w:r w:rsidR="005C746F" w:rsidRPr="00BC1CFE">
        <w:rPr>
          <w:rFonts w:ascii="Times New Roman" w:hAnsi="Times New Roman" w:cs="Times New Roman"/>
          <w:color w:val="000000" w:themeColor="text1"/>
          <w:sz w:val="24"/>
          <w:szCs w:val="24"/>
        </w:rPr>
        <w:t>Hoglay</w:t>
      </w:r>
      <w:proofErr w:type="spellEnd"/>
      <w:r w:rsidR="007C1E59" w:rsidRPr="00BC1CFE">
        <w:rPr>
          <w:rFonts w:ascii="Times New Roman" w:hAnsi="Times New Roman" w:cs="Times New Roman"/>
          <w:color w:val="000000" w:themeColor="text1"/>
          <w:sz w:val="24"/>
          <w:szCs w:val="24"/>
        </w:rPr>
        <w:t xml:space="preserve"> </w:t>
      </w:r>
      <w:r w:rsidR="008B1CFD" w:rsidRPr="00BC1CFE">
        <w:rPr>
          <w:rFonts w:ascii="Times New Roman" w:hAnsi="Times New Roman" w:cs="Times New Roman"/>
          <w:color w:val="000000" w:themeColor="text1"/>
          <w:sz w:val="24"/>
          <w:szCs w:val="24"/>
        </w:rPr>
        <w:t>18d</w:t>
      </w:r>
      <w:r w:rsidR="005C746F" w:rsidRPr="00BC1CFE">
        <w:rPr>
          <w:rFonts w:ascii="Times New Roman" w:hAnsi="Times New Roman" w:cs="Times New Roman"/>
          <w:color w:val="000000" w:themeColor="text1"/>
          <w:sz w:val="24"/>
          <w:szCs w:val="24"/>
        </w:rPr>
        <w:t xml:space="preserve"> to marry Robert de </w:t>
      </w:r>
      <w:proofErr w:type="spellStart"/>
      <w:r w:rsidR="005C746F" w:rsidRPr="00BC1CFE">
        <w:rPr>
          <w:rFonts w:ascii="Times New Roman" w:hAnsi="Times New Roman" w:cs="Times New Roman"/>
          <w:color w:val="000000" w:themeColor="text1"/>
          <w:sz w:val="24"/>
          <w:szCs w:val="24"/>
        </w:rPr>
        <w:t>Shaghlay</w:t>
      </w:r>
      <w:proofErr w:type="spellEnd"/>
      <w:r w:rsidR="007E67A5" w:rsidRPr="00BC1CFE">
        <w:rPr>
          <w:rFonts w:ascii="Times New Roman" w:hAnsi="Times New Roman" w:cs="Times New Roman"/>
          <w:color w:val="000000" w:themeColor="text1"/>
          <w:sz w:val="24"/>
          <w:szCs w:val="24"/>
        </w:rPr>
        <w:t xml:space="preserve">; </w:t>
      </w:r>
      <w:r w:rsidR="008B1CFD" w:rsidRPr="00BC1CFE">
        <w:rPr>
          <w:rFonts w:ascii="Times New Roman" w:hAnsi="Times New Roman" w:cs="Times New Roman"/>
          <w:color w:val="000000" w:themeColor="text1"/>
          <w:sz w:val="24"/>
          <w:szCs w:val="24"/>
        </w:rPr>
        <w:t xml:space="preserve">and </w:t>
      </w:r>
      <w:r w:rsidR="005C746F" w:rsidRPr="00BC1CFE">
        <w:rPr>
          <w:rFonts w:ascii="Times New Roman" w:hAnsi="Times New Roman" w:cs="Times New Roman"/>
          <w:color w:val="000000" w:themeColor="text1"/>
          <w:sz w:val="24"/>
          <w:szCs w:val="24"/>
        </w:rPr>
        <w:t>Alice</w:t>
      </w:r>
      <w:r w:rsidR="007C1E59" w:rsidRPr="00BC1CFE">
        <w:rPr>
          <w:rFonts w:ascii="Times New Roman" w:hAnsi="Times New Roman" w:cs="Times New Roman"/>
          <w:color w:val="000000" w:themeColor="text1"/>
          <w:sz w:val="24"/>
          <w:szCs w:val="24"/>
        </w:rPr>
        <w:t xml:space="preserve"> </w:t>
      </w:r>
      <w:r w:rsidR="008B1CFD" w:rsidRPr="00BC1CFE">
        <w:rPr>
          <w:rFonts w:ascii="Times New Roman" w:hAnsi="Times New Roman" w:cs="Times New Roman"/>
          <w:color w:val="000000" w:themeColor="text1"/>
          <w:sz w:val="24"/>
          <w:szCs w:val="24"/>
        </w:rPr>
        <w:t xml:space="preserve">widow of </w:t>
      </w:r>
      <w:r w:rsidR="005C746F" w:rsidRPr="00BC1CFE">
        <w:rPr>
          <w:rFonts w:ascii="Times New Roman" w:hAnsi="Times New Roman" w:cs="Times New Roman"/>
          <w:color w:val="000000" w:themeColor="text1"/>
          <w:sz w:val="24"/>
          <w:szCs w:val="24"/>
        </w:rPr>
        <w:t xml:space="preserve">John son of Nicholas </w:t>
      </w:r>
      <w:r w:rsidR="008B1CFD" w:rsidRPr="00BC1CFE">
        <w:rPr>
          <w:rFonts w:ascii="Times New Roman" w:hAnsi="Times New Roman" w:cs="Times New Roman"/>
          <w:color w:val="000000" w:themeColor="text1"/>
          <w:sz w:val="24"/>
          <w:szCs w:val="24"/>
        </w:rPr>
        <w:t>12d to marry</w:t>
      </w:r>
      <w:r w:rsidR="005C746F" w:rsidRPr="00BC1CFE">
        <w:rPr>
          <w:rFonts w:ascii="Times New Roman" w:hAnsi="Times New Roman" w:cs="Times New Roman"/>
          <w:color w:val="000000" w:themeColor="text1"/>
          <w:sz w:val="24"/>
          <w:szCs w:val="24"/>
        </w:rPr>
        <w:t xml:space="preserve"> Adam </w:t>
      </w:r>
      <w:proofErr w:type="spellStart"/>
      <w:r w:rsidR="005C746F" w:rsidRPr="00BC1CFE">
        <w:rPr>
          <w:rFonts w:ascii="Times New Roman" w:hAnsi="Times New Roman" w:cs="Times New Roman"/>
          <w:color w:val="000000" w:themeColor="text1"/>
          <w:sz w:val="24"/>
          <w:szCs w:val="24"/>
        </w:rPr>
        <w:t>Gyllotson</w:t>
      </w:r>
      <w:proofErr w:type="spellEnd"/>
      <w:r w:rsidR="005C746F" w:rsidRPr="00BC1CFE">
        <w:rPr>
          <w:rFonts w:ascii="Times New Roman" w:hAnsi="Times New Roman" w:cs="Times New Roman"/>
          <w:color w:val="000000" w:themeColor="text1"/>
          <w:sz w:val="24"/>
          <w:szCs w:val="24"/>
        </w:rPr>
        <w:t>.</w:t>
      </w:r>
      <w:r w:rsidR="000A3E68" w:rsidRPr="00BC1CFE">
        <w:rPr>
          <w:rFonts w:ascii="Times New Roman" w:hAnsi="Times New Roman" w:cs="Times New Roman"/>
          <w:color w:val="000000" w:themeColor="text1"/>
          <w:sz w:val="24"/>
          <w:szCs w:val="24"/>
        </w:rPr>
        <w:t xml:space="preserve"> </w:t>
      </w:r>
    </w:p>
    <w:p w14:paraId="36E673D1" w14:textId="4F9BF08D" w:rsidR="00025D44" w:rsidRPr="00BC1CFE" w:rsidRDefault="00014B43" w:rsidP="00CC699E">
      <w:pPr>
        <w:spacing w:line="480" w:lineRule="auto"/>
        <w:rPr>
          <w:rFonts w:ascii="Times New Roman" w:hAnsi="Times New Roman" w:cs="Times New Roman"/>
          <w:color w:val="000000" w:themeColor="text1"/>
          <w:sz w:val="24"/>
          <w:szCs w:val="24"/>
        </w:rPr>
      </w:pPr>
      <w:r w:rsidRPr="00BC1CFE">
        <w:rPr>
          <w:rFonts w:ascii="Times New Roman" w:hAnsi="Times New Roman" w:cs="Times New Roman"/>
          <w:color w:val="000000" w:themeColor="text1"/>
          <w:sz w:val="24"/>
          <w:szCs w:val="24"/>
        </w:rPr>
        <w:lastRenderedPageBreak/>
        <w:t xml:space="preserve">Altogether, 165 </w:t>
      </w:r>
      <w:r w:rsidR="00690F9D" w:rsidRPr="00BC1CFE">
        <w:rPr>
          <w:rFonts w:ascii="Times New Roman" w:hAnsi="Times New Roman" w:cs="Times New Roman"/>
          <w:color w:val="000000" w:themeColor="text1"/>
          <w:sz w:val="24"/>
          <w:szCs w:val="24"/>
        </w:rPr>
        <w:t xml:space="preserve">women </w:t>
      </w:r>
      <w:r w:rsidRPr="00BC1CFE">
        <w:rPr>
          <w:rFonts w:ascii="Times New Roman" w:hAnsi="Times New Roman" w:cs="Times New Roman"/>
          <w:color w:val="000000" w:themeColor="text1"/>
          <w:sz w:val="24"/>
          <w:szCs w:val="24"/>
        </w:rPr>
        <w:t xml:space="preserve">appeared in court relating to exchanging land or paying heriot. Sixty-six women </w:t>
      </w:r>
      <w:r w:rsidR="007C1E59" w:rsidRPr="00BC1CFE">
        <w:rPr>
          <w:rFonts w:ascii="Times New Roman" w:hAnsi="Times New Roman" w:cs="Times New Roman"/>
          <w:color w:val="000000" w:themeColor="text1"/>
          <w:sz w:val="24"/>
          <w:szCs w:val="24"/>
        </w:rPr>
        <w:t>paid</w:t>
      </w:r>
      <w:r w:rsidRPr="00BC1CFE">
        <w:rPr>
          <w:rFonts w:ascii="Times New Roman" w:hAnsi="Times New Roman" w:cs="Times New Roman"/>
          <w:color w:val="000000" w:themeColor="text1"/>
          <w:sz w:val="24"/>
          <w:szCs w:val="24"/>
        </w:rPr>
        <w:t xml:space="preserve"> heriot, a drastic increase from the six in 1338-40.</w:t>
      </w:r>
      <w:r w:rsidR="00D0614C" w:rsidRPr="00BC1CFE">
        <w:rPr>
          <w:rFonts w:ascii="Times New Roman" w:hAnsi="Times New Roman" w:cs="Times New Roman"/>
          <w:color w:val="000000" w:themeColor="text1"/>
          <w:sz w:val="24"/>
          <w:szCs w:val="24"/>
        </w:rPr>
        <w:t xml:space="preserve"> </w:t>
      </w:r>
      <w:r w:rsidR="00240E6A" w:rsidRPr="00BC1CFE">
        <w:rPr>
          <w:rFonts w:ascii="Times New Roman" w:hAnsi="Times New Roman" w:cs="Times New Roman"/>
          <w:color w:val="000000" w:themeColor="text1"/>
          <w:sz w:val="24"/>
          <w:szCs w:val="24"/>
        </w:rPr>
        <w:t xml:space="preserve">Around half of these women </w:t>
      </w:r>
      <w:r w:rsidR="00484940" w:rsidRPr="00BC1CFE">
        <w:rPr>
          <w:rFonts w:ascii="Times New Roman" w:hAnsi="Times New Roman" w:cs="Times New Roman"/>
          <w:color w:val="000000" w:themeColor="text1"/>
          <w:sz w:val="24"/>
          <w:szCs w:val="24"/>
        </w:rPr>
        <w:t>are present</w:t>
      </w:r>
      <w:r w:rsidR="00240E6A" w:rsidRPr="00BC1CFE">
        <w:rPr>
          <w:rFonts w:ascii="Times New Roman" w:hAnsi="Times New Roman" w:cs="Times New Roman"/>
          <w:color w:val="000000" w:themeColor="text1"/>
          <w:sz w:val="24"/>
          <w:szCs w:val="24"/>
        </w:rPr>
        <w:t xml:space="preserve"> alongside another individual, usually a sister, although </w:t>
      </w:r>
      <w:r w:rsidR="00484940" w:rsidRPr="00BC1CFE">
        <w:rPr>
          <w:rFonts w:ascii="Times New Roman" w:hAnsi="Times New Roman" w:cs="Times New Roman"/>
          <w:color w:val="000000" w:themeColor="text1"/>
          <w:sz w:val="24"/>
          <w:szCs w:val="24"/>
        </w:rPr>
        <w:t>some appear with husbands, sons, or other relatives</w:t>
      </w:r>
      <w:r w:rsidR="00240E6A" w:rsidRPr="00BC1CFE">
        <w:rPr>
          <w:rFonts w:ascii="Times New Roman" w:hAnsi="Times New Roman" w:cs="Times New Roman"/>
          <w:color w:val="000000" w:themeColor="text1"/>
          <w:sz w:val="24"/>
          <w:szCs w:val="24"/>
        </w:rPr>
        <w:t xml:space="preserve">. </w:t>
      </w:r>
      <w:r w:rsidR="00D0614C" w:rsidRPr="00BC1CFE">
        <w:rPr>
          <w:rFonts w:ascii="Times New Roman" w:hAnsi="Times New Roman" w:cs="Times New Roman"/>
          <w:color w:val="000000" w:themeColor="text1"/>
          <w:sz w:val="24"/>
          <w:szCs w:val="24"/>
        </w:rPr>
        <w:t xml:space="preserve">Heriot </w:t>
      </w:r>
      <w:r w:rsidR="00484940" w:rsidRPr="00BC1CFE">
        <w:rPr>
          <w:rFonts w:ascii="Times New Roman" w:hAnsi="Times New Roman" w:cs="Times New Roman"/>
          <w:color w:val="000000" w:themeColor="text1"/>
          <w:sz w:val="24"/>
          <w:szCs w:val="24"/>
        </w:rPr>
        <w:t xml:space="preserve">offers an </w:t>
      </w:r>
      <w:r w:rsidR="00517A29" w:rsidRPr="00BC1CFE">
        <w:rPr>
          <w:rFonts w:ascii="Times New Roman" w:hAnsi="Times New Roman" w:cs="Times New Roman"/>
          <w:color w:val="000000" w:themeColor="text1"/>
          <w:sz w:val="24"/>
          <w:szCs w:val="24"/>
        </w:rPr>
        <w:t xml:space="preserve">insight into the scale of </w:t>
      </w:r>
      <w:r w:rsidR="00240E6A" w:rsidRPr="00BC1CFE">
        <w:rPr>
          <w:rFonts w:ascii="Times New Roman" w:hAnsi="Times New Roman" w:cs="Times New Roman"/>
          <w:color w:val="000000" w:themeColor="text1"/>
          <w:sz w:val="24"/>
          <w:szCs w:val="24"/>
        </w:rPr>
        <w:t>mortality</w:t>
      </w:r>
      <w:r w:rsidR="00517A29" w:rsidRPr="00BC1CFE">
        <w:rPr>
          <w:rFonts w:ascii="Times New Roman" w:hAnsi="Times New Roman" w:cs="Times New Roman"/>
          <w:color w:val="000000" w:themeColor="text1"/>
          <w:sz w:val="24"/>
          <w:szCs w:val="24"/>
        </w:rPr>
        <w:t xml:space="preserve"> at this time: for example, </w:t>
      </w:r>
      <w:r w:rsidR="00335815" w:rsidRPr="00BC1CFE">
        <w:rPr>
          <w:rFonts w:ascii="Times New Roman" w:hAnsi="Times New Roman" w:cs="Times New Roman"/>
          <w:color w:val="000000" w:themeColor="text1"/>
          <w:sz w:val="24"/>
          <w:szCs w:val="24"/>
        </w:rPr>
        <w:t>Agnes wife of Hugh and Edmund</w:t>
      </w:r>
      <w:r w:rsidR="00484940" w:rsidRPr="00BC1CFE">
        <w:rPr>
          <w:rFonts w:ascii="Times New Roman" w:hAnsi="Times New Roman" w:cs="Times New Roman"/>
          <w:color w:val="000000" w:themeColor="text1"/>
          <w:sz w:val="24"/>
          <w:szCs w:val="24"/>
        </w:rPr>
        <w:t xml:space="preserve">, her brother-in-law, gave together </w:t>
      </w:r>
      <w:r w:rsidR="00335815" w:rsidRPr="00BC1CFE">
        <w:rPr>
          <w:rFonts w:ascii="Times New Roman" w:hAnsi="Times New Roman" w:cs="Times New Roman"/>
          <w:color w:val="000000" w:themeColor="text1"/>
          <w:sz w:val="24"/>
          <w:szCs w:val="24"/>
        </w:rPr>
        <w:t xml:space="preserve">6s 8d </w:t>
      </w:r>
      <w:r w:rsidR="00484940" w:rsidRPr="00BC1CFE">
        <w:rPr>
          <w:rFonts w:ascii="Times New Roman" w:hAnsi="Times New Roman" w:cs="Times New Roman"/>
          <w:color w:val="000000" w:themeColor="text1"/>
          <w:sz w:val="24"/>
          <w:szCs w:val="24"/>
        </w:rPr>
        <w:t xml:space="preserve">heriot </w:t>
      </w:r>
      <w:r w:rsidR="00240E6A" w:rsidRPr="00BC1CFE">
        <w:rPr>
          <w:rFonts w:ascii="Times New Roman" w:hAnsi="Times New Roman" w:cs="Times New Roman"/>
          <w:color w:val="000000" w:themeColor="text1"/>
          <w:sz w:val="24"/>
          <w:szCs w:val="24"/>
        </w:rPr>
        <w:t xml:space="preserve">for </w:t>
      </w:r>
      <w:r w:rsidR="00335815" w:rsidRPr="00BC1CFE">
        <w:rPr>
          <w:rFonts w:ascii="Times New Roman" w:hAnsi="Times New Roman" w:cs="Times New Roman"/>
          <w:color w:val="000000" w:themeColor="text1"/>
          <w:sz w:val="24"/>
          <w:szCs w:val="24"/>
        </w:rPr>
        <w:t>land that had belonged to their relatives, John</w:t>
      </w:r>
      <w:r w:rsidR="002B4053" w:rsidRPr="00BC1CFE">
        <w:rPr>
          <w:rFonts w:ascii="Times New Roman" w:hAnsi="Times New Roman" w:cs="Times New Roman"/>
          <w:color w:val="000000" w:themeColor="text1"/>
          <w:sz w:val="24"/>
          <w:szCs w:val="24"/>
        </w:rPr>
        <w:t xml:space="preserve">, </w:t>
      </w:r>
      <w:r w:rsidR="00335815" w:rsidRPr="00BC1CFE">
        <w:rPr>
          <w:rFonts w:ascii="Times New Roman" w:hAnsi="Times New Roman" w:cs="Times New Roman"/>
          <w:color w:val="000000" w:themeColor="text1"/>
          <w:sz w:val="24"/>
          <w:szCs w:val="24"/>
        </w:rPr>
        <w:t xml:space="preserve">William and Robert </w:t>
      </w:r>
      <w:proofErr w:type="spellStart"/>
      <w:r w:rsidR="00335815" w:rsidRPr="00BC1CFE">
        <w:rPr>
          <w:rFonts w:ascii="Times New Roman" w:hAnsi="Times New Roman" w:cs="Times New Roman"/>
          <w:color w:val="000000" w:themeColor="text1"/>
          <w:sz w:val="24"/>
          <w:szCs w:val="24"/>
        </w:rPr>
        <w:t>Pescy</w:t>
      </w:r>
      <w:proofErr w:type="spellEnd"/>
      <w:r w:rsidR="00335815" w:rsidRPr="00BC1CFE">
        <w:rPr>
          <w:rFonts w:ascii="Times New Roman" w:hAnsi="Times New Roman" w:cs="Times New Roman"/>
          <w:color w:val="000000" w:themeColor="text1"/>
          <w:sz w:val="24"/>
          <w:szCs w:val="24"/>
        </w:rPr>
        <w:t xml:space="preserve">, who </w:t>
      </w:r>
      <w:r w:rsidR="00240E6A" w:rsidRPr="00BC1CFE">
        <w:rPr>
          <w:rFonts w:ascii="Times New Roman" w:hAnsi="Times New Roman" w:cs="Times New Roman"/>
          <w:color w:val="000000" w:themeColor="text1"/>
          <w:sz w:val="24"/>
          <w:szCs w:val="24"/>
        </w:rPr>
        <w:t xml:space="preserve">all </w:t>
      </w:r>
      <w:r w:rsidR="00335815" w:rsidRPr="00BC1CFE">
        <w:rPr>
          <w:rFonts w:ascii="Times New Roman" w:hAnsi="Times New Roman" w:cs="Times New Roman"/>
          <w:color w:val="000000" w:themeColor="text1"/>
          <w:sz w:val="24"/>
          <w:szCs w:val="24"/>
        </w:rPr>
        <w:t>seem to have died in quick succession</w:t>
      </w:r>
      <w:r w:rsidR="00240E6A" w:rsidRPr="00BC1CFE">
        <w:rPr>
          <w:rFonts w:ascii="Times New Roman" w:hAnsi="Times New Roman" w:cs="Times New Roman"/>
          <w:color w:val="000000" w:themeColor="text1"/>
          <w:sz w:val="24"/>
          <w:szCs w:val="24"/>
        </w:rPr>
        <w:t xml:space="preserve">. Similarly, </w:t>
      </w:r>
      <w:r w:rsidR="004653AB" w:rsidRPr="00BC1CFE">
        <w:rPr>
          <w:rFonts w:ascii="Times New Roman" w:hAnsi="Times New Roman" w:cs="Times New Roman"/>
          <w:color w:val="000000" w:themeColor="text1"/>
          <w:sz w:val="24"/>
          <w:szCs w:val="24"/>
        </w:rPr>
        <w:t>Alice and Alma, daughters of Thomas Bateson</w:t>
      </w:r>
      <w:r w:rsidR="00A97AB5" w:rsidRPr="00BC1CFE">
        <w:rPr>
          <w:rFonts w:ascii="Times New Roman" w:hAnsi="Times New Roman" w:cs="Times New Roman"/>
          <w:color w:val="000000" w:themeColor="text1"/>
          <w:sz w:val="24"/>
          <w:szCs w:val="24"/>
        </w:rPr>
        <w:t xml:space="preserve">, </w:t>
      </w:r>
      <w:r w:rsidR="00484940" w:rsidRPr="00BC1CFE">
        <w:rPr>
          <w:rFonts w:ascii="Times New Roman" w:hAnsi="Times New Roman" w:cs="Times New Roman"/>
          <w:color w:val="000000" w:themeColor="text1"/>
          <w:sz w:val="24"/>
          <w:szCs w:val="24"/>
        </w:rPr>
        <w:t xml:space="preserve">paid </w:t>
      </w:r>
      <w:r w:rsidR="00A97AB5" w:rsidRPr="00BC1CFE">
        <w:rPr>
          <w:rFonts w:ascii="Times New Roman" w:hAnsi="Times New Roman" w:cs="Times New Roman"/>
          <w:color w:val="000000" w:themeColor="text1"/>
          <w:sz w:val="24"/>
          <w:szCs w:val="24"/>
        </w:rPr>
        <w:t>12d</w:t>
      </w:r>
      <w:r w:rsidR="00484940" w:rsidRPr="00BC1CFE">
        <w:rPr>
          <w:rFonts w:ascii="Times New Roman" w:hAnsi="Times New Roman" w:cs="Times New Roman"/>
          <w:color w:val="000000" w:themeColor="text1"/>
          <w:sz w:val="24"/>
          <w:szCs w:val="24"/>
        </w:rPr>
        <w:t xml:space="preserve"> together</w:t>
      </w:r>
      <w:r w:rsidR="00A97AB5" w:rsidRPr="00BC1CFE">
        <w:rPr>
          <w:rFonts w:ascii="Times New Roman" w:hAnsi="Times New Roman" w:cs="Times New Roman"/>
          <w:color w:val="000000" w:themeColor="text1"/>
          <w:sz w:val="24"/>
          <w:szCs w:val="24"/>
        </w:rPr>
        <w:t xml:space="preserve"> for the land that had belonged to their sisters, </w:t>
      </w:r>
      <w:proofErr w:type="gramStart"/>
      <w:r w:rsidR="00A97AB5" w:rsidRPr="00BC1CFE">
        <w:rPr>
          <w:rFonts w:ascii="Times New Roman" w:hAnsi="Times New Roman" w:cs="Times New Roman"/>
          <w:color w:val="000000" w:themeColor="text1"/>
          <w:sz w:val="24"/>
          <w:szCs w:val="24"/>
        </w:rPr>
        <w:t>Agnes</w:t>
      </w:r>
      <w:proofErr w:type="gramEnd"/>
      <w:r w:rsidR="00A97AB5" w:rsidRPr="00BC1CFE">
        <w:rPr>
          <w:rFonts w:ascii="Times New Roman" w:hAnsi="Times New Roman" w:cs="Times New Roman"/>
          <w:color w:val="000000" w:themeColor="text1"/>
          <w:sz w:val="24"/>
          <w:szCs w:val="24"/>
        </w:rPr>
        <w:t xml:space="preserve"> and Christiana. </w:t>
      </w:r>
      <w:r w:rsidR="009A422F" w:rsidRPr="00BC1CFE">
        <w:rPr>
          <w:rFonts w:ascii="Times New Roman" w:hAnsi="Times New Roman" w:cs="Times New Roman"/>
          <w:color w:val="000000" w:themeColor="text1"/>
          <w:sz w:val="24"/>
          <w:szCs w:val="24"/>
        </w:rPr>
        <w:t xml:space="preserve">Of all women in court paying heriot, </w:t>
      </w:r>
      <w:r w:rsidR="00740D58" w:rsidRPr="00BC1CFE">
        <w:rPr>
          <w:rFonts w:ascii="Times New Roman" w:hAnsi="Times New Roman" w:cs="Times New Roman"/>
          <w:color w:val="000000" w:themeColor="text1"/>
          <w:sz w:val="24"/>
          <w:szCs w:val="24"/>
        </w:rPr>
        <w:t>33%</w:t>
      </w:r>
      <w:r w:rsidR="009A422F" w:rsidRPr="00BC1CFE">
        <w:rPr>
          <w:rFonts w:ascii="Times New Roman" w:hAnsi="Times New Roman" w:cs="Times New Roman"/>
          <w:color w:val="000000" w:themeColor="text1"/>
          <w:sz w:val="24"/>
          <w:szCs w:val="24"/>
        </w:rPr>
        <w:t xml:space="preserve"> </w:t>
      </w:r>
      <w:r w:rsidR="00240E6A" w:rsidRPr="00BC1CFE">
        <w:rPr>
          <w:rFonts w:ascii="Times New Roman" w:hAnsi="Times New Roman" w:cs="Times New Roman"/>
          <w:color w:val="000000" w:themeColor="text1"/>
          <w:sz w:val="24"/>
          <w:szCs w:val="24"/>
        </w:rPr>
        <w:t xml:space="preserve">did </w:t>
      </w:r>
      <w:r w:rsidR="009A422F" w:rsidRPr="00BC1CFE">
        <w:rPr>
          <w:rFonts w:ascii="Times New Roman" w:hAnsi="Times New Roman" w:cs="Times New Roman"/>
          <w:color w:val="000000" w:themeColor="text1"/>
          <w:sz w:val="24"/>
          <w:szCs w:val="24"/>
        </w:rPr>
        <w:t>not</w:t>
      </w:r>
      <w:r w:rsidR="00240E6A" w:rsidRPr="00BC1CFE">
        <w:rPr>
          <w:rFonts w:ascii="Times New Roman" w:hAnsi="Times New Roman" w:cs="Times New Roman"/>
          <w:color w:val="000000" w:themeColor="text1"/>
          <w:sz w:val="24"/>
          <w:szCs w:val="24"/>
        </w:rPr>
        <w:t xml:space="preserve"> appear</w:t>
      </w:r>
      <w:r w:rsidR="009A422F" w:rsidRPr="00BC1CFE">
        <w:rPr>
          <w:rFonts w:ascii="Times New Roman" w:hAnsi="Times New Roman" w:cs="Times New Roman"/>
          <w:color w:val="000000" w:themeColor="text1"/>
          <w:sz w:val="24"/>
          <w:szCs w:val="24"/>
        </w:rPr>
        <w:t xml:space="preserve"> in court for any other reason</w:t>
      </w:r>
      <w:r w:rsidR="00240E6A" w:rsidRPr="00BC1CFE">
        <w:rPr>
          <w:rFonts w:ascii="Times New Roman" w:hAnsi="Times New Roman" w:cs="Times New Roman"/>
          <w:color w:val="000000" w:themeColor="text1"/>
          <w:sz w:val="24"/>
          <w:szCs w:val="24"/>
        </w:rPr>
        <w:t>. Furthermore, thirteen men paid heriot to inherit land from women</w:t>
      </w:r>
      <w:r w:rsidR="00484940" w:rsidRPr="00BC1CFE">
        <w:rPr>
          <w:rFonts w:ascii="Times New Roman" w:hAnsi="Times New Roman" w:cs="Times New Roman"/>
          <w:color w:val="000000" w:themeColor="text1"/>
          <w:sz w:val="24"/>
          <w:szCs w:val="24"/>
        </w:rPr>
        <w:t xml:space="preserve"> and a</w:t>
      </w:r>
      <w:r w:rsidR="00240E6A" w:rsidRPr="00BC1CFE">
        <w:rPr>
          <w:rFonts w:ascii="Times New Roman" w:hAnsi="Times New Roman" w:cs="Times New Roman"/>
          <w:color w:val="000000" w:themeColor="text1"/>
          <w:sz w:val="24"/>
          <w:szCs w:val="24"/>
        </w:rPr>
        <w:t xml:space="preserve">lthough some of the relationships are unspecified, two of these men inherited from mothers and three from sisters. </w:t>
      </w:r>
    </w:p>
    <w:p w14:paraId="6290E603" w14:textId="2C682B83" w:rsidR="00107114" w:rsidRPr="00BC1CFE" w:rsidRDefault="00710BCC" w:rsidP="00CC699E">
      <w:pPr>
        <w:spacing w:line="480" w:lineRule="auto"/>
        <w:rPr>
          <w:rFonts w:ascii="Times New Roman" w:hAnsi="Times New Roman" w:cs="Times New Roman"/>
          <w:color w:val="000000" w:themeColor="text1"/>
          <w:sz w:val="24"/>
          <w:szCs w:val="24"/>
        </w:rPr>
      </w:pPr>
      <w:r w:rsidRPr="00BC1CFE">
        <w:rPr>
          <w:rFonts w:ascii="Times New Roman" w:hAnsi="Times New Roman" w:cs="Times New Roman"/>
          <w:color w:val="000000" w:themeColor="text1"/>
          <w:sz w:val="24"/>
          <w:szCs w:val="24"/>
        </w:rPr>
        <w:t>Aside from paying heriot, 107 women were involved in land exchanges</w:t>
      </w:r>
      <w:r w:rsidR="00B72DC8" w:rsidRPr="00BC1CFE">
        <w:rPr>
          <w:rFonts w:ascii="Times New Roman" w:hAnsi="Times New Roman" w:cs="Times New Roman"/>
          <w:color w:val="000000" w:themeColor="text1"/>
          <w:sz w:val="24"/>
          <w:szCs w:val="24"/>
        </w:rPr>
        <w:t xml:space="preserve">, </w:t>
      </w:r>
      <w:r w:rsidR="006924E2" w:rsidRPr="00BC1CFE">
        <w:rPr>
          <w:rFonts w:ascii="Times New Roman" w:hAnsi="Times New Roman" w:cs="Times New Roman"/>
          <w:color w:val="000000" w:themeColor="text1"/>
          <w:sz w:val="24"/>
          <w:szCs w:val="24"/>
        </w:rPr>
        <w:t xml:space="preserve">with roughly half receiving land. </w:t>
      </w:r>
      <w:r w:rsidR="0092224D" w:rsidRPr="00BC1CFE">
        <w:rPr>
          <w:rFonts w:ascii="Times New Roman" w:hAnsi="Times New Roman" w:cs="Times New Roman"/>
          <w:color w:val="000000" w:themeColor="text1"/>
          <w:sz w:val="24"/>
          <w:szCs w:val="24"/>
        </w:rPr>
        <w:t>The amount paid by women to receive land varies</w:t>
      </w:r>
      <w:r w:rsidR="00502ACA" w:rsidRPr="00BC1CFE">
        <w:rPr>
          <w:rFonts w:ascii="Times New Roman" w:hAnsi="Times New Roman" w:cs="Times New Roman"/>
          <w:color w:val="000000" w:themeColor="text1"/>
          <w:sz w:val="24"/>
          <w:szCs w:val="24"/>
        </w:rPr>
        <w:t xml:space="preserve">, and one </w:t>
      </w:r>
      <w:r w:rsidR="0092224D" w:rsidRPr="00BC1CFE">
        <w:rPr>
          <w:rFonts w:ascii="Times New Roman" w:hAnsi="Times New Roman" w:cs="Times New Roman"/>
          <w:color w:val="000000" w:themeColor="text1"/>
          <w:sz w:val="24"/>
          <w:szCs w:val="24"/>
        </w:rPr>
        <w:t xml:space="preserve">interesting case is that of Adam </w:t>
      </w:r>
      <w:proofErr w:type="spellStart"/>
      <w:r w:rsidR="0092224D" w:rsidRPr="00BC1CFE">
        <w:rPr>
          <w:rFonts w:ascii="Times New Roman" w:hAnsi="Times New Roman" w:cs="Times New Roman"/>
          <w:color w:val="000000" w:themeColor="text1"/>
          <w:sz w:val="24"/>
          <w:szCs w:val="24"/>
        </w:rPr>
        <w:t>Magotson</w:t>
      </w:r>
      <w:proofErr w:type="spellEnd"/>
      <w:r w:rsidR="0092224D" w:rsidRPr="00BC1CFE">
        <w:rPr>
          <w:rFonts w:ascii="Times New Roman" w:hAnsi="Times New Roman" w:cs="Times New Roman"/>
          <w:color w:val="000000" w:themeColor="text1"/>
          <w:sz w:val="24"/>
          <w:szCs w:val="24"/>
        </w:rPr>
        <w:t xml:space="preserve">, who in November 1348 surrendered land that was granted to Matilda daughter of Margery. The amount Matilda paid for this land was only 4d, the justification for which was given as “not more because she is a poor little thing.” </w:t>
      </w:r>
    </w:p>
    <w:p w14:paraId="28675FC8" w14:textId="287345B3" w:rsidR="007F54B9" w:rsidRPr="00BC1CFE" w:rsidRDefault="00107114" w:rsidP="00CC699E">
      <w:pPr>
        <w:spacing w:line="480" w:lineRule="auto"/>
        <w:rPr>
          <w:rFonts w:ascii="Times New Roman" w:hAnsi="Times New Roman" w:cs="Times New Roman"/>
          <w:color w:val="000000" w:themeColor="text1"/>
          <w:sz w:val="24"/>
          <w:szCs w:val="24"/>
        </w:rPr>
      </w:pPr>
      <w:r w:rsidRPr="00BC1CFE">
        <w:rPr>
          <w:rFonts w:ascii="Times New Roman" w:hAnsi="Times New Roman" w:cs="Times New Roman"/>
          <w:color w:val="000000" w:themeColor="text1"/>
          <w:sz w:val="24"/>
          <w:szCs w:val="24"/>
        </w:rPr>
        <w:t>F</w:t>
      </w:r>
      <w:r w:rsidR="006944C5" w:rsidRPr="00BC1CFE">
        <w:rPr>
          <w:rFonts w:ascii="Times New Roman" w:hAnsi="Times New Roman" w:cs="Times New Roman"/>
          <w:color w:val="000000" w:themeColor="text1"/>
          <w:sz w:val="24"/>
          <w:szCs w:val="24"/>
        </w:rPr>
        <w:t>rom May 1349 onwards, some of t</w:t>
      </w:r>
      <w:r w:rsidR="00484940" w:rsidRPr="00BC1CFE">
        <w:rPr>
          <w:rFonts w:ascii="Times New Roman" w:hAnsi="Times New Roman" w:cs="Times New Roman"/>
          <w:color w:val="000000" w:themeColor="text1"/>
          <w:sz w:val="24"/>
          <w:szCs w:val="24"/>
        </w:rPr>
        <w:t xml:space="preserve">hese land </w:t>
      </w:r>
      <w:r w:rsidR="00436BF0" w:rsidRPr="00BC1CFE">
        <w:rPr>
          <w:rFonts w:ascii="Times New Roman" w:hAnsi="Times New Roman" w:cs="Times New Roman"/>
          <w:color w:val="000000" w:themeColor="text1"/>
          <w:sz w:val="24"/>
          <w:szCs w:val="24"/>
        </w:rPr>
        <w:t xml:space="preserve">exchanges </w:t>
      </w:r>
      <w:r w:rsidR="005145DC" w:rsidRPr="00BC1CFE">
        <w:rPr>
          <w:rFonts w:ascii="Times New Roman" w:hAnsi="Times New Roman" w:cs="Times New Roman"/>
          <w:color w:val="000000" w:themeColor="text1"/>
          <w:sz w:val="24"/>
          <w:szCs w:val="24"/>
        </w:rPr>
        <w:t xml:space="preserve">provide evidence of </w:t>
      </w:r>
      <w:r w:rsidR="00484940" w:rsidRPr="00BC1CFE">
        <w:rPr>
          <w:rFonts w:ascii="Times New Roman" w:hAnsi="Times New Roman" w:cs="Times New Roman"/>
          <w:color w:val="000000" w:themeColor="text1"/>
          <w:sz w:val="24"/>
          <w:szCs w:val="24"/>
        </w:rPr>
        <w:t>remarriage</w:t>
      </w:r>
      <w:r w:rsidR="006944C5" w:rsidRPr="00BC1CFE">
        <w:rPr>
          <w:rFonts w:ascii="Times New Roman" w:hAnsi="Times New Roman" w:cs="Times New Roman"/>
          <w:color w:val="000000" w:themeColor="text1"/>
          <w:sz w:val="24"/>
          <w:szCs w:val="24"/>
        </w:rPr>
        <w:t>. F</w:t>
      </w:r>
      <w:r w:rsidR="00A71A87" w:rsidRPr="00BC1CFE">
        <w:rPr>
          <w:rFonts w:ascii="Times New Roman" w:hAnsi="Times New Roman" w:cs="Times New Roman"/>
          <w:color w:val="000000" w:themeColor="text1"/>
          <w:sz w:val="24"/>
          <w:szCs w:val="24"/>
        </w:rPr>
        <w:t xml:space="preserve">or example, </w:t>
      </w:r>
      <w:r w:rsidR="006944C5" w:rsidRPr="00BC1CFE">
        <w:rPr>
          <w:rFonts w:ascii="Times New Roman" w:hAnsi="Times New Roman" w:cs="Times New Roman"/>
          <w:color w:val="000000" w:themeColor="text1"/>
          <w:sz w:val="24"/>
          <w:szCs w:val="24"/>
        </w:rPr>
        <w:t xml:space="preserve">in February 1350, </w:t>
      </w:r>
      <w:r w:rsidR="00484940" w:rsidRPr="00BC1CFE">
        <w:rPr>
          <w:rFonts w:ascii="Times New Roman" w:hAnsi="Times New Roman" w:cs="Times New Roman"/>
          <w:color w:val="000000" w:themeColor="text1"/>
          <w:sz w:val="24"/>
          <w:szCs w:val="24"/>
        </w:rPr>
        <w:t xml:space="preserve">Joan daughter of Robert </w:t>
      </w:r>
      <w:r w:rsidR="006944C5" w:rsidRPr="00BC1CFE">
        <w:rPr>
          <w:rFonts w:ascii="Times New Roman" w:hAnsi="Times New Roman" w:cs="Times New Roman"/>
          <w:color w:val="000000" w:themeColor="text1"/>
          <w:sz w:val="24"/>
          <w:szCs w:val="24"/>
        </w:rPr>
        <w:t>“</w:t>
      </w:r>
      <w:r w:rsidR="00484940" w:rsidRPr="00BC1CFE">
        <w:rPr>
          <w:rFonts w:ascii="Times New Roman" w:hAnsi="Times New Roman" w:cs="Times New Roman"/>
          <w:color w:val="000000" w:themeColor="text1"/>
          <w:sz w:val="24"/>
          <w:szCs w:val="24"/>
        </w:rPr>
        <w:t>in her widowhood</w:t>
      </w:r>
      <w:r w:rsidR="006944C5" w:rsidRPr="00BC1CFE">
        <w:rPr>
          <w:rFonts w:ascii="Times New Roman" w:hAnsi="Times New Roman" w:cs="Times New Roman"/>
          <w:color w:val="000000" w:themeColor="text1"/>
          <w:sz w:val="24"/>
          <w:szCs w:val="24"/>
        </w:rPr>
        <w:t>”</w:t>
      </w:r>
      <w:r w:rsidR="00484940" w:rsidRPr="00BC1CFE">
        <w:rPr>
          <w:rFonts w:ascii="Times New Roman" w:hAnsi="Times New Roman" w:cs="Times New Roman"/>
          <w:color w:val="000000" w:themeColor="text1"/>
          <w:sz w:val="24"/>
          <w:szCs w:val="24"/>
        </w:rPr>
        <w:t xml:space="preserve"> surrender</w:t>
      </w:r>
      <w:r w:rsidR="006944C5" w:rsidRPr="00BC1CFE">
        <w:rPr>
          <w:rFonts w:ascii="Times New Roman" w:hAnsi="Times New Roman" w:cs="Times New Roman"/>
          <w:color w:val="000000" w:themeColor="text1"/>
          <w:sz w:val="24"/>
          <w:szCs w:val="24"/>
        </w:rPr>
        <w:t>ed land in court that was granted to herself and Peter Gurdon, and which would then pass to “their heirs lawfully procreated”. If the two did not produce heirs, this land was</w:t>
      </w:r>
      <w:r w:rsidR="00EC5891" w:rsidRPr="00BC1CFE">
        <w:rPr>
          <w:rFonts w:ascii="Times New Roman" w:hAnsi="Times New Roman" w:cs="Times New Roman"/>
          <w:color w:val="000000" w:themeColor="text1"/>
          <w:sz w:val="24"/>
          <w:szCs w:val="24"/>
        </w:rPr>
        <w:t xml:space="preserve"> to</w:t>
      </w:r>
      <w:r w:rsidR="006944C5" w:rsidRPr="00BC1CFE">
        <w:rPr>
          <w:rFonts w:ascii="Times New Roman" w:hAnsi="Times New Roman" w:cs="Times New Roman"/>
          <w:color w:val="000000" w:themeColor="text1"/>
          <w:sz w:val="24"/>
          <w:szCs w:val="24"/>
        </w:rPr>
        <w:t xml:space="preserve"> remain to the rightful heirs of Joan. </w:t>
      </w:r>
      <w:r w:rsidR="00A42E39" w:rsidRPr="00BC1CFE">
        <w:rPr>
          <w:rFonts w:ascii="Times New Roman" w:hAnsi="Times New Roman" w:cs="Times New Roman"/>
          <w:color w:val="000000" w:themeColor="text1"/>
          <w:sz w:val="24"/>
          <w:szCs w:val="24"/>
        </w:rPr>
        <w:t>M</w:t>
      </w:r>
      <w:r w:rsidR="00F379D5" w:rsidRPr="00BC1CFE">
        <w:rPr>
          <w:rFonts w:ascii="Times New Roman" w:hAnsi="Times New Roman" w:cs="Times New Roman"/>
          <w:color w:val="000000" w:themeColor="text1"/>
          <w:sz w:val="24"/>
          <w:szCs w:val="24"/>
        </w:rPr>
        <w:t xml:space="preserve">any additional women are mentioned as part </w:t>
      </w:r>
      <w:r w:rsidR="00A42E39" w:rsidRPr="00BC1CFE">
        <w:rPr>
          <w:rFonts w:ascii="Times New Roman" w:hAnsi="Times New Roman" w:cs="Times New Roman"/>
          <w:color w:val="000000" w:themeColor="text1"/>
          <w:sz w:val="24"/>
          <w:szCs w:val="24"/>
        </w:rPr>
        <w:t>of these lines</w:t>
      </w:r>
      <w:r w:rsidR="00F379D5" w:rsidRPr="00BC1CFE">
        <w:rPr>
          <w:rFonts w:ascii="Times New Roman" w:hAnsi="Times New Roman" w:cs="Times New Roman"/>
          <w:color w:val="000000" w:themeColor="text1"/>
          <w:sz w:val="24"/>
          <w:szCs w:val="24"/>
        </w:rPr>
        <w:t xml:space="preserve"> of inheritance, and do not appear to be present in court themselves. </w:t>
      </w:r>
      <w:r w:rsidR="007F54B9" w:rsidRPr="00BC1CFE">
        <w:rPr>
          <w:rFonts w:ascii="Times New Roman" w:hAnsi="Times New Roman" w:cs="Times New Roman"/>
          <w:color w:val="000000" w:themeColor="text1"/>
          <w:sz w:val="24"/>
          <w:szCs w:val="24"/>
        </w:rPr>
        <w:t xml:space="preserve">These cases are useful in that they </w:t>
      </w:r>
      <w:r w:rsidR="00EC0594" w:rsidRPr="00BC1CFE">
        <w:rPr>
          <w:rFonts w:ascii="Times New Roman" w:hAnsi="Times New Roman" w:cs="Times New Roman"/>
          <w:color w:val="000000" w:themeColor="text1"/>
          <w:sz w:val="24"/>
          <w:szCs w:val="24"/>
        </w:rPr>
        <w:t>paint</w:t>
      </w:r>
      <w:r w:rsidR="007F54B9" w:rsidRPr="00BC1CFE">
        <w:rPr>
          <w:rFonts w:ascii="Times New Roman" w:hAnsi="Times New Roman" w:cs="Times New Roman"/>
          <w:color w:val="000000" w:themeColor="text1"/>
          <w:sz w:val="24"/>
          <w:szCs w:val="24"/>
        </w:rPr>
        <w:t xml:space="preserve"> a detailed picture of individual families</w:t>
      </w:r>
      <w:r w:rsidR="007A3C48" w:rsidRPr="00BC1CFE">
        <w:rPr>
          <w:rFonts w:ascii="Times New Roman" w:hAnsi="Times New Roman" w:cs="Times New Roman"/>
          <w:color w:val="000000" w:themeColor="text1"/>
          <w:sz w:val="24"/>
          <w:szCs w:val="24"/>
        </w:rPr>
        <w:t>, and hint at the anxiousness surrounding inheritance in a time when extremely high mortality rates often led to disputes over property</w:t>
      </w:r>
      <w:r w:rsidR="00A42E39" w:rsidRPr="00BC1CFE">
        <w:rPr>
          <w:rFonts w:ascii="Times New Roman" w:hAnsi="Times New Roman" w:cs="Times New Roman"/>
          <w:color w:val="000000" w:themeColor="text1"/>
          <w:sz w:val="24"/>
          <w:szCs w:val="24"/>
        </w:rPr>
        <w:t xml:space="preserve"> and </w:t>
      </w:r>
      <w:r w:rsidR="007A3C48" w:rsidRPr="00BC1CFE">
        <w:rPr>
          <w:rFonts w:ascii="Times New Roman" w:hAnsi="Times New Roman" w:cs="Times New Roman"/>
          <w:color w:val="000000" w:themeColor="text1"/>
          <w:sz w:val="24"/>
          <w:szCs w:val="24"/>
        </w:rPr>
        <w:t xml:space="preserve">land. </w:t>
      </w:r>
      <w:r w:rsidR="002F194B" w:rsidRPr="00BC1CFE">
        <w:rPr>
          <w:rFonts w:ascii="Times New Roman" w:hAnsi="Times New Roman" w:cs="Times New Roman"/>
          <w:color w:val="000000" w:themeColor="text1"/>
          <w:sz w:val="24"/>
          <w:szCs w:val="24"/>
        </w:rPr>
        <w:t>A</w:t>
      </w:r>
      <w:r w:rsidR="007F54B9" w:rsidRPr="00BC1CFE">
        <w:rPr>
          <w:rFonts w:ascii="Times New Roman" w:hAnsi="Times New Roman" w:cs="Times New Roman"/>
          <w:color w:val="000000" w:themeColor="text1"/>
          <w:sz w:val="24"/>
          <w:szCs w:val="24"/>
        </w:rPr>
        <w:t>n</w:t>
      </w:r>
      <w:r w:rsidR="002F194B" w:rsidRPr="00BC1CFE">
        <w:rPr>
          <w:rFonts w:ascii="Times New Roman" w:hAnsi="Times New Roman" w:cs="Times New Roman"/>
          <w:color w:val="000000" w:themeColor="text1"/>
          <w:sz w:val="24"/>
          <w:szCs w:val="24"/>
        </w:rPr>
        <w:t xml:space="preserve"> </w:t>
      </w:r>
      <w:r w:rsidR="007F54B9" w:rsidRPr="00BC1CFE">
        <w:rPr>
          <w:rFonts w:ascii="Times New Roman" w:hAnsi="Times New Roman" w:cs="Times New Roman"/>
          <w:color w:val="000000" w:themeColor="text1"/>
          <w:sz w:val="24"/>
          <w:szCs w:val="24"/>
        </w:rPr>
        <w:lastRenderedPageBreak/>
        <w:t xml:space="preserve">exceptionally detailed instance of this is the case </w:t>
      </w:r>
      <w:r w:rsidR="002F194B" w:rsidRPr="00BC1CFE">
        <w:rPr>
          <w:rFonts w:ascii="Times New Roman" w:hAnsi="Times New Roman" w:cs="Times New Roman"/>
          <w:color w:val="000000" w:themeColor="text1"/>
          <w:sz w:val="24"/>
          <w:szCs w:val="24"/>
        </w:rPr>
        <w:t xml:space="preserve">of </w:t>
      </w:r>
      <w:r w:rsidR="008C369F" w:rsidRPr="00BC1CFE">
        <w:rPr>
          <w:rFonts w:ascii="Times New Roman" w:hAnsi="Times New Roman" w:cs="Times New Roman"/>
          <w:color w:val="000000" w:themeColor="text1"/>
          <w:sz w:val="24"/>
          <w:szCs w:val="24"/>
        </w:rPr>
        <w:t xml:space="preserve">William </w:t>
      </w:r>
      <w:proofErr w:type="spellStart"/>
      <w:r w:rsidR="008C369F" w:rsidRPr="00BC1CFE">
        <w:rPr>
          <w:rFonts w:ascii="Times New Roman" w:hAnsi="Times New Roman" w:cs="Times New Roman"/>
          <w:color w:val="000000" w:themeColor="text1"/>
          <w:sz w:val="24"/>
          <w:szCs w:val="24"/>
        </w:rPr>
        <w:t>Filche</w:t>
      </w:r>
      <w:proofErr w:type="spellEnd"/>
      <w:r w:rsidR="00F379D5" w:rsidRPr="00BC1CFE">
        <w:rPr>
          <w:rFonts w:ascii="Times New Roman" w:hAnsi="Times New Roman" w:cs="Times New Roman"/>
          <w:color w:val="000000" w:themeColor="text1"/>
          <w:sz w:val="24"/>
          <w:szCs w:val="24"/>
        </w:rPr>
        <w:t>.</w:t>
      </w:r>
      <w:r w:rsidR="007F54B9" w:rsidRPr="00BC1CFE">
        <w:rPr>
          <w:rFonts w:ascii="Times New Roman" w:hAnsi="Times New Roman" w:cs="Times New Roman"/>
          <w:color w:val="000000" w:themeColor="text1"/>
          <w:sz w:val="24"/>
          <w:szCs w:val="24"/>
        </w:rPr>
        <w:t xml:space="preserve"> In July 1349, William appeared in court to surrender a considerabl</w:t>
      </w:r>
      <w:r w:rsidR="00464EBE" w:rsidRPr="00BC1CFE">
        <w:rPr>
          <w:rFonts w:ascii="Times New Roman" w:hAnsi="Times New Roman" w:cs="Times New Roman"/>
          <w:color w:val="000000" w:themeColor="text1"/>
          <w:sz w:val="24"/>
          <w:szCs w:val="24"/>
        </w:rPr>
        <w:t>e</w:t>
      </w:r>
      <w:r w:rsidR="007F54B9" w:rsidRPr="00BC1CFE">
        <w:rPr>
          <w:rFonts w:ascii="Times New Roman" w:hAnsi="Times New Roman" w:cs="Times New Roman"/>
          <w:color w:val="000000" w:themeColor="text1"/>
          <w:sz w:val="24"/>
          <w:szCs w:val="24"/>
        </w:rPr>
        <w:t xml:space="preserve"> amount of land which was granted to Matilda Hog, </w:t>
      </w:r>
      <w:r w:rsidR="00225455" w:rsidRPr="00BC1CFE">
        <w:rPr>
          <w:rFonts w:ascii="Times New Roman" w:hAnsi="Times New Roman" w:cs="Times New Roman"/>
          <w:color w:val="000000" w:themeColor="text1"/>
          <w:sz w:val="24"/>
          <w:szCs w:val="24"/>
        </w:rPr>
        <w:t>after whose death</w:t>
      </w:r>
      <w:r w:rsidR="007F54B9" w:rsidRPr="00BC1CFE">
        <w:rPr>
          <w:rFonts w:ascii="Times New Roman" w:hAnsi="Times New Roman" w:cs="Times New Roman"/>
          <w:color w:val="000000" w:themeColor="text1"/>
          <w:sz w:val="24"/>
          <w:szCs w:val="24"/>
        </w:rPr>
        <w:t xml:space="preserve"> it is specified that the land will pass to William’s son, Henry. If Henry were to die without a legitimate heir, the land would pass to William’s other son John. If </w:t>
      </w:r>
      <w:r w:rsidR="00EC0594" w:rsidRPr="00BC1CFE">
        <w:rPr>
          <w:rFonts w:ascii="Times New Roman" w:hAnsi="Times New Roman" w:cs="Times New Roman"/>
          <w:color w:val="000000" w:themeColor="text1"/>
          <w:sz w:val="24"/>
          <w:szCs w:val="24"/>
        </w:rPr>
        <w:t xml:space="preserve">he </w:t>
      </w:r>
      <w:r w:rsidR="007F54B9" w:rsidRPr="00BC1CFE">
        <w:rPr>
          <w:rFonts w:ascii="Times New Roman" w:hAnsi="Times New Roman" w:cs="Times New Roman"/>
          <w:color w:val="000000" w:themeColor="text1"/>
          <w:sz w:val="24"/>
          <w:szCs w:val="24"/>
        </w:rPr>
        <w:t>died, it would pass to William</w:t>
      </w:r>
      <w:r w:rsidR="00EC0594" w:rsidRPr="00BC1CFE">
        <w:rPr>
          <w:rFonts w:ascii="Times New Roman" w:hAnsi="Times New Roman" w:cs="Times New Roman"/>
          <w:color w:val="000000" w:themeColor="text1"/>
          <w:sz w:val="24"/>
          <w:szCs w:val="24"/>
        </w:rPr>
        <w:t xml:space="preserve"> </w:t>
      </w:r>
      <w:proofErr w:type="spellStart"/>
      <w:r w:rsidR="00EC0594" w:rsidRPr="00BC1CFE">
        <w:rPr>
          <w:rFonts w:ascii="Times New Roman" w:hAnsi="Times New Roman" w:cs="Times New Roman"/>
          <w:color w:val="000000" w:themeColor="text1"/>
          <w:sz w:val="24"/>
          <w:szCs w:val="24"/>
        </w:rPr>
        <w:t>Filche</w:t>
      </w:r>
      <w:r w:rsidR="007F54B9" w:rsidRPr="00BC1CFE">
        <w:rPr>
          <w:rFonts w:ascii="Times New Roman" w:hAnsi="Times New Roman" w:cs="Times New Roman"/>
          <w:color w:val="000000" w:themeColor="text1"/>
          <w:sz w:val="24"/>
          <w:szCs w:val="24"/>
        </w:rPr>
        <w:t>’s</w:t>
      </w:r>
      <w:proofErr w:type="spellEnd"/>
      <w:r w:rsidR="007F54B9" w:rsidRPr="00BC1CFE">
        <w:rPr>
          <w:rFonts w:ascii="Times New Roman" w:hAnsi="Times New Roman" w:cs="Times New Roman"/>
          <w:color w:val="000000" w:themeColor="text1"/>
          <w:sz w:val="24"/>
          <w:szCs w:val="24"/>
        </w:rPr>
        <w:t xml:space="preserve"> daughter, Matilda, and if she were to die, it would pass to his daughter Margaret. This line of succession continues in a similar manner and lists a further four people whom the land would pass to if no legitimate heirs existed. </w:t>
      </w:r>
    </w:p>
    <w:p w14:paraId="432DB910" w14:textId="77777777" w:rsidR="00A71A87" w:rsidRPr="00BC1CFE" w:rsidRDefault="00A71A87" w:rsidP="00CC699E">
      <w:pPr>
        <w:spacing w:line="480" w:lineRule="auto"/>
        <w:rPr>
          <w:rFonts w:ascii="Times New Roman" w:hAnsi="Times New Roman" w:cs="Times New Roman"/>
          <w:color w:val="000000" w:themeColor="text1"/>
          <w:sz w:val="24"/>
          <w:szCs w:val="24"/>
        </w:rPr>
      </w:pPr>
    </w:p>
    <w:p w14:paraId="2981F61E" w14:textId="77777777" w:rsidR="008C369F" w:rsidRPr="00BC1CFE" w:rsidRDefault="008C369F" w:rsidP="00CC699E">
      <w:pPr>
        <w:spacing w:line="480" w:lineRule="auto"/>
        <w:rPr>
          <w:rFonts w:ascii="Times New Roman" w:hAnsi="Times New Roman" w:cs="Times New Roman"/>
          <w:color w:val="000000" w:themeColor="text1"/>
          <w:sz w:val="24"/>
          <w:szCs w:val="24"/>
        </w:rPr>
      </w:pPr>
    </w:p>
    <w:p w14:paraId="07EB5946" w14:textId="77777777" w:rsidR="002559EA" w:rsidRPr="00BC1CFE" w:rsidRDefault="002559EA" w:rsidP="00CC699E">
      <w:pPr>
        <w:spacing w:line="480" w:lineRule="auto"/>
        <w:rPr>
          <w:rFonts w:ascii="Times New Roman" w:hAnsi="Times New Roman" w:cs="Times New Roman"/>
          <w:color w:val="000000" w:themeColor="text1"/>
          <w:sz w:val="24"/>
          <w:szCs w:val="24"/>
        </w:rPr>
      </w:pPr>
    </w:p>
    <w:p w14:paraId="3E4072A5" w14:textId="77777777" w:rsidR="00C61E1B" w:rsidRPr="00BC1CFE" w:rsidRDefault="00C61E1B" w:rsidP="00CC699E">
      <w:pPr>
        <w:spacing w:line="480" w:lineRule="auto"/>
        <w:rPr>
          <w:rFonts w:ascii="Times New Roman" w:hAnsi="Times New Roman" w:cs="Times New Roman"/>
          <w:b/>
          <w:bCs/>
          <w:color w:val="000000" w:themeColor="text1"/>
          <w:sz w:val="24"/>
          <w:szCs w:val="24"/>
        </w:rPr>
      </w:pPr>
      <w:r w:rsidRPr="00BC1CFE">
        <w:rPr>
          <w:rFonts w:ascii="Times New Roman" w:hAnsi="Times New Roman" w:cs="Times New Roman"/>
          <w:b/>
          <w:bCs/>
          <w:color w:val="000000" w:themeColor="text1"/>
          <w:sz w:val="24"/>
          <w:szCs w:val="24"/>
        </w:rPr>
        <w:br w:type="page"/>
      </w:r>
    </w:p>
    <w:p w14:paraId="0465BCA0" w14:textId="77777777" w:rsidR="00765FBA" w:rsidRPr="00BC1CFE" w:rsidRDefault="00765FBA" w:rsidP="00CC699E">
      <w:pPr>
        <w:spacing w:line="480" w:lineRule="auto"/>
        <w:rPr>
          <w:rFonts w:ascii="Times New Roman" w:hAnsi="Times New Roman" w:cs="Times New Roman"/>
          <w:b/>
          <w:bCs/>
          <w:color w:val="000000" w:themeColor="text1"/>
          <w:sz w:val="24"/>
          <w:szCs w:val="24"/>
        </w:rPr>
      </w:pPr>
      <w:r w:rsidRPr="00BC1CFE">
        <w:rPr>
          <w:rFonts w:ascii="Times New Roman" w:hAnsi="Times New Roman" w:cs="Times New Roman"/>
          <w:b/>
          <w:bCs/>
          <w:color w:val="000000" w:themeColor="text1"/>
          <w:sz w:val="24"/>
          <w:szCs w:val="24"/>
        </w:rPr>
        <w:lastRenderedPageBreak/>
        <w:t>Chapter Three – The Lives of Rural Women during the Black Death</w:t>
      </w:r>
    </w:p>
    <w:p w14:paraId="4E02031E" w14:textId="77777777" w:rsidR="00765FBA" w:rsidRPr="00BC1CFE" w:rsidRDefault="00765FBA" w:rsidP="00CC699E">
      <w:pPr>
        <w:spacing w:line="480" w:lineRule="auto"/>
        <w:rPr>
          <w:rFonts w:ascii="Times New Roman" w:hAnsi="Times New Roman" w:cs="Times New Roman"/>
          <w:b/>
          <w:bCs/>
          <w:color w:val="000000" w:themeColor="text1"/>
          <w:sz w:val="24"/>
          <w:szCs w:val="24"/>
        </w:rPr>
      </w:pPr>
      <w:r w:rsidRPr="00BC1CFE">
        <w:rPr>
          <w:rFonts w:ascii="Times New Roman" w:hAnsi="Times New Roman" w:cs="Times New Roman"/>
          <w:b/>
          <w:bCs/>
          <w:color w:val="000000" w:themeColor="text1"/>
          <w:sz w:val="24"/>
          <w:szCs w:val="24"/>
        </w:rPr>
        <w:t>3.1 Evidence of the Black Death</w:t>
      </w:r>
    </w:p>
    <w:p w14:paraId="3E3E6A31" w14:textId="2378EB44" w:rsidR="00765FBA" w:rsidRPr="00BC1CFE" w:rsidRDefault="00765FBA" w:rsidP="00CC699E">
      <w:pPr>
        <w:spacing w:line="480" w:lineRule="auto"/>
        <w:rPr>
          <w:rFonts w:ascii="Times New Roman" w:hAnsi="Times New Roman" w:cs="Times New Roman"/>
          <w:color w:val="000000" w:themeColor="text1"/>
          <w:sz w:val="24"/>
          <w:szCs w:val="24"/>
        </w:rPr>
      </w:pPr>
      <w:r w:rsidRPr="00BC1CFE">
        <w:rPr>
          <w:rFonts w:ascii="Times New Roman" w:hAnsi="Times New Roman" w:cs="Times New Roman"/>
          <w:color w:val="000000" w:themeColor="text1"/>
          <w:sz w:val="24"/>
          <w:szCs w:val="24"/>
        </w:rPr>
        <w:t>The Black Death first reached Yorkshire in early 1349 and seems to have been at its height in the summer of that year.</w:t>
      </w:r>
      <w:r w:rsidRPr="00BC1CFE">
        <w:rPr>
          <w:rStyle w:val="FootnoteReference"/>
          <w:rFonts w:ascii="Times New Roman" w:hAnsi="Times New Roman" w:cs="Times New Roman"/>
          <w:color w:val="000000" w:themeColor="text1"/>
          <w:sz w:val="24"/>
          <w:szCs w:val="24"/>
        </w:rPr>
        <w:footnoteReference w:id="100"/>
      </w:r>
      <w:r w:rsidRPr="00BC1CFE">
        <w:rPr>
          <w:rFonts w:ascii="Times New Roman" w:hAnsi="Times New Roman" w:cs="Times New Roman"/>
          <w:color w:val="000000" w:themeColor="text1"/>
          <w:sz w:val="24"/>
          <w:szCs w:val="24"/>
          <w:lang w:val="en-US"/>
        </w:rPr>
        <w:t xml:space="preserve"> Although n</w:t>
      </w:r>
      <w:r w:rsidRPr="00BC1CFE">
        <w:rPr>
          <w:rFonts w:ascii="Times New Roman" w:hAnsi="Times New Roman" w:cs="Times New Roman"/>
          <w:color w:val="000000" w:themeColor="text1"/>
          <w:sz w:val="24"/>
          <w:szCs w:val="24"/>
        </w:rPr>
        <w:t xml:space="preserve">o direct reference to plague or sickness is made in the Wakefield court rolls from 1348-50, its devastating impact is seen throughout. </w:t>
      </w:r>
      <w:r w:rsidR="000113F9">
        <w:rPr>
          <w:rFonts w:ascii="Times New Roman" w:hAnsi="Times New Roman" w:cs="Times New Roman"/>
          <w:color w:val="000000" w:themeColor="text1"/>
          <w:sz w:val="24"/>
          <w:szCs w:val="24"/>
        </w:rPr>
        <w:t>I</w:t>
      </w:r>
      <w:r w:rsidRPr="00BC1CFE">
        <w:rPr>
          <w:rFonts w:ascii="Times New Roman" w:hAnsi="Times New Roman" w:cs="Times New Roman"/>
          <w:color w:val="000000" w:themeColor="text1"/>
          <w:sz w:val="24"/>
          <w:szCs w:val="24"/>
        </w:rPr>
        <w:t xml:space="preserve">n January 1350, for example, the entire </w:t>
      </w:r>
      <w:proofErr w:type="spellStart"/>
      <w:r w:rsidRPr="00BC1CFE">
        <w:rPr>
          <w:rFonts w:ascii="Times New Roman" w:hAnsi="Times New Roman" w:cs="Times New Roman"/>
          <w:color w:val="000000" w:themeColor="text1"/>
          <w:sz w:val="24"/>
          <w:szCs w:val="24"/>
        </w:rPr>
        <w:t>vill</w:t>
      </w:r>
      <w:proofErr w:type="spellEnd"/>
      <w:r w:rsidRPr="00BC1CFE">
        <w:rPr>
          <w:rFonts w:ascii="Times New Roman" w:hAnsi="Times New Roman" w:cs="Times New Roman"/>
          <w:color w:val="000000" w:themeColor="text1"/>
          <w:sz w:val="24"/>
          <w:szCs w:val="24"/>
        </w:rPr>
        <w:t xml:space="preserve"> of Shelf is said to be dead, and numerous court cases throughout the two-year period are voided due to the death of individuals involved. In the pre-Black Death data, </w:t>
      </w:r>
      <w:r w:rsidR="000113F9">
        <w:rPr>
          <w:rFonts w:ascii="Times New Roman" w:hAnsi="Times New Roman" w:cs="Times New Roman"/>
          <w:color w:val="000000" w:themeColor="text1"/>
          <w:sz w:val="24"/>
          <w:szCs w:val="24"/>
        </w:rPr>
        <w:t xml:space="preserve">the death of </w:t>
      </w:r>
      <w:r w:rsidRPr="00BC1CFE">
        <w:rPr>
          <w:rFonts w:ascii="Times New Roman" w:hAnsi="Times New Roman" w:cs="Times New Roman"/>
          <w:color w:val="000000" w:themeColor="text1"/>
          <w:sz w:val="24"/>
          <w:szCs w:val="24"/>
        </w:rPr>
        <w:t>five people between court proceedings</w:t>
      </w:r>
      <w:r w:rsidR="000113F9">
        <w:rPr>
          <w:rFonts w:ascii="Times New Roman" w:hAnsi="Times New Roman" w:cs="Times New Roman"/>
          <w:color w:val="000000" w:themeColor="text1"/>
          <w:sz w:val="24"/>
          <w:szCs w:val="24"/>
        </w:rPr>
        <w:t xml:space="preserve"> resulted</w:t>
      </w:r>
      <w:r w:rsidRPr="00BC1CFE">
        <w:rPr>
          <w:rFonts w:ascii="Times New Roman" w:hAnsi="Times New Roman" w:cs="Times New Roman"/>
          <w:color w:val="000000" w:themeColor="text1"/>
          <w:sz w:val="24"/>
          <w:szCs w:val="24"/>
        </w:rPr>
        <w:t xml:space="preserve"> in five instances of cases being “void because dead”. This number jumps drastically in the Black Death years, where at least thirty-six cases are voided for this reason, the majority of which occurred from early summer 1349 onwards. In one passage from the court held at Wakefield in July 1349, six of the fourteen individuals involved had died</w:t>
      </w:r>
      <w:r w:rsidR="000113F9">
        <w:rPr>
          <w:rFonts w:ascii="Times New Roman" w:hAnsi="Times New Roman" w:cs="Times New Roman"/>
          <w:color w:val="000000" w:themeColor="text1"/>
          <w:sz w:val="24"/>
          <w:szCs w:val="24"/>
        </w:rPr>
        <w:t xml:space="preserve"> and </w:t>
      </w:r>
      <w:r w:rsidRPr="00BC1CFE">
        <w:rPr>
          <w:rFonts w:ascii="Times New Roman" w:hAnsi="Times New Roman" w:cs="Times New Roman"/>
          <w:color w:val="000000" w:themeColor="text1"/>
          <w:sz w:val="24"/>
          <w:szCs w:val="24"/>
        </w:rPr>
        <w:t>six of the eight cases mentioned were consequently voided.</w:t>
      </w:r>
      <w:r w:rsidRPr="00BC1CFE">
        <w:rPr>
          <w:rStyle w:val="FootnoteReference"/>
          <w:rFonts w:ascii="Times New Roman" w:hAnsi="Times New Roman" w:cs="Times New Roman"/>
          <w:color w:val="000000" w:themeColor="text1"/>
          <w:sz w:val="24"/>
          <w:szCs w:val="24"/>
        </w:rPr>
        <w:footnoteReference w:id="101"/>
      </w:r>
      <w:r w:rsidRPr="00BC1CFE">
        <w:rPr>
          <w:rFonts w:ascii="Times New Roman" w:hAnsi="Times New Roman" w:cs="Times New Roman"/>
          <w:color w:val="000000" w:themeColor="text1"/>
          <w:sz w:val="24"/>
          <w:szCs w:val="24"/>
        </w:rPr>
        <w:t xml:space="preserve"> Another indication of the high mortality rate comes from September 1350, where the court rolls </w:t>
      </w:r>
      <w:r w:rsidR="000113F9">
        <w:rPr>
          <w:rFonts w:ascii="Times New Roman" w:hAnsi="Times New Roman" w:cs="Times New Roman"/>
          <w:color w:val="000000" w:themeColor="text1"/>
          <w:sz w:val="24"/>
          <w:szCs w:val="24"/>
        </w:rPr>
        <w:t>list large</w:t>
      </w:r>
      <w:r w:rsidRPr="00BC1CFE">
        <w:rPr>
          <w:rFonts w:ascii="Times New Roman" w:hAnsi="Times New Roman" w:cs="Times New Roman"/>
          <w:color w:val="000000" w:themeColor="text1"/>
          <w:sz w:val="24"/>
          <w:szCs w:val="24"/>
        </w:rPr>
        <w:t xml:space="preserve"> amount</w:t>
      </w:r>
      <w:r w:rsidR="000113F9">
        <w:rPr>
          <w:rFonts w:ascii="Times New Roman" w:hAnsi="Times New Roman" w:cs="Times New Roman"/>
          <w:color w:val="000000" w:themeColor="text1"/>
          <w:sz w:val="24"/>
          <w:szCs w:val="24"/>
        </w:rPr>
        <w:t>s</w:t>
      </w:r>
      <w:r w:rsidRPr="00BC1CFE">
        <w:rPr>
          <w:rFonts w:ascii="Times New Roman" w:hAnsi="Times New Roman" w:cs="Times New Roman"/>
          <w:color w:val="000000" w:themeColor="text1"/>
          <w:sz w:val="24"/>
          <w:szCs w:val="24"/>
        </w:rPr>
        <w:t xml:space="preserve"> of land abandoned due to death of tenants and from which the court </w:t>
      </w:r>
      <w:r w:rsidR="00BD049B" w:rsidRPr="00BC1CFE">
        <w:rPr>
          <w:rFonts w:ascii="Times New Roman" w:hAnsi="Times New Roman" w:cs="Times New Roman"/>
          <w:color w:val="000000" w:themeColor="text1"/>
          <w:sz w:val="24"/>
          <w:szCs w:val="24"/>
        </w:rPr>
        <w:t>was</w:t>
      </w:r>
      <w:r w:rsidRPr="00BC1CFE">
        <w:rPr>
          <w:rFonts w:ascii="Times New Roman" w:hAnsi="Times New Roman" w:cs="Times New Roman"/>
          <w:color w:val="000000" w:themeColor="text1"/>
          <w:sz w:val="24"/>
          <w:szCs w:val="24"/>
        </w:rPr>
        <w:t xml:space="preserve"> therefore unable to collect rent. For example, in Warley, “much land lies waste and uncultivated there as used to render yearly 48s 2d” and in Sandal, the land that had once been occupied by John Souter had been left “uncultivated for defect of tenants.” The rents uncollected in this passage total nearly £8</w:t>
      </w:r>
      <w:r w:rsidR="00BD049B" w:rsidRPr="00BC1CFE">
        <w:rPr>
          <w:rFonts w:ascii="Times New Roman" w:hAnsi="Times New Roman" w:cs="Times New Roman"/>
          <w:color w:val="000000" w:themeColor="text1"/>
          <w:sz w:val="24"/>
          <w:szCs w:val="24"/>
        </w:rPr>
        <w:t>: a clear indication of the</w:t>
      </w:r>
      <w:r w:rsidRPr="00BC1CFE">
        <w:rPr>
          <w:rFonts w:ascii="Times New Roman" w:hAnsi="Times New Roman" w:cs="Times New Roman"/>
          <w:color w:val="000000" w:themeColor="text1"/>
          <w:sz w:val="24"/>
          <w:szCs w:val="24"/>
        </w:rPr>
        <w:t xml:space="preserve"> impact of high mortality rates on the local economy. Despite this, landlords </w:t>
      </w:r>
      <w:r w:rsidR="00BD049B" w:rsidRPr="00BC1CFE">
        <w:rPr>
          <w:rFonts w:ascii="Times New Roman" w:hAnsi="Times New Roman" w:cs="Times New Roman"/>
          <w:color w:val="000000" w:themeColor="text1"/>
          <w:sz w:val="24"/>
          <w:szCs w:val="24"/>
        </w:rPr>
        <w:t>saw a</w:t>
      </w:r>
      <w:r w:rsidRPr="00BC1CFE">
        <w:rPr>
          <w:rFonts w:ascii="Times New Roman" w:hAnsi="Times New Roman" w:cs="Times New Roman"/>
          <w:color w:val="000000" w:themeColor="text1"/>
          <w:sz w:val="24"/>
          <w:szCs w:val="24"/>
        </w:rPr>
        <w:t xml:space="preserve"> one-off increase in the amount of heriot and entry fines being paid after the death of tenants, and </w:t>
      </w:r>
      <w:r w:rsidRPr="00BC1CFE">
        <w:rPr>
          <w:rFonts w:ascii="Times New Roman" w:hAnsi="Times New Roman" w:cs="Times New Roman"/>
          <w:color w:val="000000" w:themeColor="text1"/>
          <w:sz w:val="24"/>
          <w:szCs w:val="24"/>
        </w:rPr>
        <w:lastRenderedPageBreak/>
        <w:t>evidence from Farnham in Hampshire, for example, suggests this could have been up to ten times greater than normal annual amounts before the Black Death.</w:t>
      </w:r>
      <w:r w:rsidRPr="00BC1CFE">
        <w:rPr>
          <w:rStyle w:val="FootnoteReference"/>
          <w:rFonts w:ascii="Times New Roman" w:hAnsi="Times New Roman" w:cs="Times New Roman"/>
          <w:color w:val="000000" w:themeColor="text1"/>
          <w:sz w:val="24"/>
          <w:szCs w:val="24"/>
        </w:rPr>
        <w:t xml:space="preserve"> </w:t>
      </w:r>
      <w:r w:rsidRPr="00BC1CFE">
        <w:rPr>
          <w:rStyle w:val="FootnoteReference"/>
          <w:rFonts w:ascii="Times New Roman" w:hAnsi="Times New Roman" w:cs="Times New Roman"/>
          <w:color w:val="000000" w:themeColor="text1"/>
          <w:sz w:val="24"/>
          <w:szCs w:val="24"/>
        </w:rPr>
        <w:footnoteReference w:id="102"/>
      </w:r>
    </w:p>
    <w:p w14:paraId="7B7CC0E6" w14:textId="7FAE8A94" w:rsidR="00765FBA" w:rsidRPr="00BC1CFE" w:rsidRDefault="00765FBA" w:rsidP="00CC699E">
      <w:pPr>
        <w:spacing w:line="480" w:lineRule="auto"/>
        <w:rPr>
          <w:rFonts w:ascii="Times New Roman" w:hAnsi="Times New Roman" w:cs="Times New Roman"/>
          <w:color w:val="000000" w:themeColor="text1"/>
          <w:sz w:val="24"/>
          <w:szCs w:val="24"/>
        </w:rPr>
      </w:pPr>
      <w:r w:rsidRPr="00BC1CFE">
        <w:rPr>
          <w:rFonts w:ascii="Times New Roman" w:hAnsi="Times New Roman" w:cs="Times New Roman"/>
          <w:color w:val="000000" w:themeColor="text1"/>
          <w:sz w:val="24"/>
          <w:szCs w:val="24"/>
        </w:rPr>
        <w:t xml:space="preserve">The relationship between the deceased and individuals paying heriot also reflects the unusually high mortality rate. Since an individual’s heirs were normally their children, it is therefore usually children, as well as widows, who would pay heriot. During the Black Death years, however, the heriot records reflect a variety of familial relationships. For example, Henry </w:t>
      </w:r>
      <w:proofErr w:type="spellStart"/>
      <w:r w:rsidRPr="00BC1CFE">
        <w:rPr>
          <w:rFonts w:ascii="Times New Roman" w:hAnsi="Times New Roman" w:cs="Times New Roman"/>
          <w:color w:val="000000" w:themeColor="text1"/>
          <w:sz w:val="24"/>
          <w:szCs w:val="24"/>
        </w:rPr>
        <w:t>Shephird</w:t>
      </w:r>
      <w:proofErr w:type="spellEnd"/>
      <w:r w:rsidRPr="00BC1CFE">
        <w:rPr>
          <w:rFonts w:ascii="Times New Roman" w:hAnsi="Times New Roman" w:cs="Times New Roman"/>
          <w:color w:val="000000" w:themeColor="text1"/>
          <w:sz w:val="24"/>
          <w:szCs w:val="24"/>
        </w:rPr>
        <w:t xml:space="preserve"> paid heriot after the death of his brother, John</w:t>
      </w:r>
      <w:r w:rsidR="005940F3" w:rsidRPr="00BC1CFE">
        <w:rPr>
          <w:rFonts w:ascii="Times New Roman" w:hAnsi="Times New Roman" w:cs="Times New Roman"/>
          <w:color w:val="000000" w:themeColor="text1"/>
          <w:sz w:val="24"/>
          <w:szCs w:val="24"/>
        </w:rPr>
        <w:t xml:space="preserve">; </w:t>
      </w:r>
      <w:r w:rsidRPr="00BC1CFE">
        <w:rPr>
          <w:rFonts w:ascii="Times New Roman" w:hAnsi="Times New Roman" w:cs="Times New Roman"/>
          <w:color w:val="000000" w:themeColor="text1"/>
          <w:sz w:val="24"/>
          <w:szCs w:val="24"/>
        </w:rPr>
        <w:t>John Wright paid heriot after the death of his own son, Robert</w:t>
      </w:r>
      <w:r w:rsidR="005940F3" w:rsidRPr="00BC1CFE">
        <w:rPr>
          <w:rFonts w:ascii="Times New Roman" w:hAnsi="Times New Roman" w:cs="Times New Roman"/>
          <w:color w:val="000000" w:themeColor="text1"/>
          <w:sz w:val="24"/>
          <w:szCs w:val="24"/>
        </w:rPr>
        <w:t xml:space="preserve">; </w:t>
      </w:r>
      <w:r w:rsidR="000113F9">
        <w:rPr>
          <w:rFonts w:ascii="Times New Roman" w:hAnsi="Times New Roman" w:cs="Times New Roman"/>
          <w:color w:val="000000" w:themeColor="text1"/>
          <w:sz w:val="24"/>
          <w:szCs w:val="24"/>
        </w:rPr>
        <w:t xml:space="preserve">and </w:t>
      </w:r>
      <w:r w:rsidR="005940F3" w:rsidRPr="00BC1CFE">
        <w:rPr>
          <w:rFonts w:ascii="Times New Roman" w:hAnsi="Times New Roman" w:cs="Times New Roman"/>
          <w:color w:val="000000" w:themeColor="text1"/>
          <w:sz w:val="24"/>
          <w:szCs w:val="24"/>
        </w:rPr>
        <w:t>J</w:t>
      </w:r>
      <w:r w:rsidRPr="00BC1CFE">
        <w:rPr>
          <w:rFonts w:ascii="Times New Roman" w:hAnsi="Times New Roman" w:cs="Times New Roman"/>
          <w:color w:val="000000" w:themeColor="text1"/>
          <w:sz w:val="24"/>
          <w:szCs w:val="24"/>
        </w:rPr>
        <w:t xml:space="preserve">ohn son of Richard </w:t>
      </w:r>
      <w:proofErr w:type="spellStart"/>
      <w:r w:rsidRPr="00BC1CFE">
        <w:rPr>
          <w:rFonts w:ascii="Times New Roman" w:hAnsi="Times New Roman" w:cs="Times New Roman"/>
          <w:color w:val="000000" w:themeColor="text1"/>
          <w:sz w:val="24"/>
          <w:szCs w:val="24"/>
        </w:rPr>
        <w:t>Grenehod</w:t>
      </w:r>
      <w:proofErr w:type="spellEnd"/>
      <w:r w:rsidRPr="00BC1CFE">
        <w:rPr>
          <w:rFonts w:ascii="Times New Roman" w:hAnsi="Times New Roman" w:cs="Times New Roman"/>
          <w:color w:val="000000" w:themeColor="text1"/>
          <w:sz w:val="24"/>
          <w:szCs w:val="24"/>
        </w:rPr>
        <w:t xml:space="preserve"> paid heriot after the death of three of his three uncles, Robert, Adam and Oliver. </w:t>
      </w:r>
    </w:p>
    <w:p w14:paraId="39AB3108" w14:textId="62408468" w:rsidR="00765FBA" w:rsidRPr="00BC1CFE" w:rsidRDefault="00765FBA" w:rsidP="00CC699E">
      <w:pPr>
        <w:spacing w:line="480" w:lineRule="auto"/>
        <w:rPr>
          <w:rFonts w:ascii="Times New Roman" w:hAnsi="Times New Roman" w:cs="Times New Roman"/>
          <w:color w:val="000000" w:themeColor="text1"/>
          <w:sz w:val="24"/>
          <w:szCs w:val="24"/>
        </w:rPr>
      </w:pPr>
      <w:r w:rsidRPr="00BC1CFE">
        <w:rPr>
          <w:rFonts w:ascii="Times New Roman" w:hAnsi="Times New Roman" w:cs="Times New Roman"/>
          <w:color w:val="000000" w:themeColor="text1"/>
          <w:sz w:val="24"/>
          <w:szCs w:val="24"/>
        </w:rPr>
        <w:t xml:space="preserve">It is of course not only men who were involved in heriot and exchange of land; the number of women involved in these cases jumped from seventy-one to 165, an increase of </w:t>
      </w:r>
      <w:r w:rsidR="000113F9">
        <w:rPr>
          <w:rFonts w:ascii="Times New Roman" w:hAnsi="Times New Roman" w:cs="Times New Roman"/>
          <w:color w:val="000000" w:themeColor="text1"/>
          <w:sz w:val="24"/>
          <w:szCs w:val="24"/>
        </w:rPr>
        <w:t>over</w:t>
      </w:r>
      <w:r w:rsidRPr="00BC1CFE">
        <w:rPr>
          <w:rFonts w:ascii="Times New Roman" w:hAnsi="Times New Roman" w:cs="Times New Roman"/>
          <w:color w:val="000000" w:themeColor="text1"/>
          <w:sz w:val="24"/>
          <w:szCs w:val="24"/>
        </w:rPr>
        <w:t xml:space="preserve"> </w:t>
      </w:r>
      <w:r w:rsidRPr="00BC1CFE">
        <w:rPr>
          <w:rFonts w:ascii="Times New Roman" w:hAnsi="Times New Roman" w:cs="Times New Roman"/>
          <w:color w:val="000000" w:themeColor="text1"/>
          <w:sz w:val="24"/>
          <w:szCs w:val="24"/>
          <w:shd w:val="clear" w:color="auto" w:fill="FFFFFF"/>
        </w:rPr>
        <w:t xml:space="preserve">132%. This increase in women </w:t>
      </w:r>
      <w:r w:rsidR="005D4B47" w:rsidRPr="00BC1CFE">
        <w:rPr>
          <w:rFonts w:ascii="Times New Roman" w:hAnsi="Times New Roman" w:cs="Times New Roman"/>
          <w:color w:val="000000" w:themeColor="text1"/>
          <w:sz w:val="24"/>
          <w:szCs w:val="24"/>
          <w:shd w:val="clear" w:color="auto" w:fill="FFFFFF"/>
        </w:rPr>
        <w:t xml:space="preserve">paying heriot </w:t>
      </w:r>
      <w:r w:rsidRPr="00BC1CFE">
        <w:rPr>
          <w:rFonts w:ascii="Times New Roman" w:hAnsi="Times New Roman" w:cs="Times New Roman"/>
          <w:color w:val="000000" w:themeColor="text1"/>
          <w:sz w:val="24"/>
          <w:szCs w:val="24"/>
          <w:shd w:val="clear" w:color="auto" w:fill="FFFFFF"/>
        </w:rPr>
        <w:t>contributed to an</w:t>
      </w:r>
      <w:r w:rsidR="005D4B47" w:rsidRPr="00BC1CFE">
        <w:rPr>
          <w:rFonts w:ascii="Times New Roman" w:hAnsi="Times New Roman" w:cs="Times New Roman"/>
          <w:color w:val="000000" w:themeColor="text1"/>
          <w:sz w:val="24"/>
          <w:szCs w:val="24"/>
          <w:shd w:val="clear" w:color="auto" w:fill="FFFFFF"/>
        </w:rPr>
        <w:t xml:space="preserve"> overall</w:t>
      </w:r>
      <w:r w:rsidRPr="00BC1CFE">
        <w:rPr>
          <w:rFonts w:ascii="Times New Roman" w:hAnsi="Times New Roman" w:cs="Times New Roman"/>
          <w:color w:val="000000" w:themeColor="text1"/>
          <w:sz w:val="24"/>
          <w:szCs w:val="24"/>
          <w:shd w:val="clear" w:color="auto" w:fill="FFFFFF"/>
        </w:rPr>
        <w:t xml:space="preserve"> increase in women in court </w:t>
      </w:r>
      <w:r w:rsidR="004F1708" w:rsidRPr="00BC1CFE">
        <w:rPr>
          <w:rFonts w:ascii="Times New Roman" w:hAnsi="Times New Roman" w:cs="Times New Roman"/>
          <w:color w:val="000000" w:themeColor="text1"/>
          <w:sz w:val="24"/>
          <w:szCs w:val="24"/>
          <w:shd w:val="clear" w:color="auto" w:fill="FFFFFF"/>
        </w:rPr>
        <w:t xml:space="preserve">from </w:t>
      </w:r>
      <w:r w:rsidRPr="00BC1CFE">
        <w:rPr>
          <w:rFonts w:ascii="Times New Roman" w:hAnsi="Times New Roman" w:cs="Times New Roman"/>
          <w:color w:val="000000" w:themeColor="text1"/>
          <w:sz w:val="24"/>
          <w:szCs w:val="24"/>
        </w:rPr>
        <w:t xml:space="preserve">517 to 606. Women during the Black Death years also made up a larger percentage of all individuals </w:t>
      </w:r>
      <w:r w:rsidR="00F41755">
        <w:rPr>
          <w:rFonts w:ascii="Times New Roman" w:hAnsi="Times New Roman" w:cs="Times New Roman"/>
          <w:color w:val="000000" w:themeColor="text1"/>
          <w:sz w:val="24"/>
          <w:szCs w:val="24"/>
        </w:rPr>
        <w:t>present</w:t>
      </w:r>
      <w:r w:rsidRPr="00BC1CFE">
        <w:rPr>
          <w:rFonts w:ascii="Times New Roman" w:hAnsi="Times New Roman" w:cs="Times New Roman"/>
          <w:color w:val="000000" w:themeColor="text1"/>
          <w:sz w:val="24"/>
          <w:szCs w:val="24"/>
        </w:rPr>
        <w:t xml:space="preserve">, rising from 24% to 27%. Demographically, it is unlikely that women made up only a quarter of the medieval community and therefore they were noticeably still underrepresented in court, yet considering the dramatic </w:t>
      </w:r>
      <w:r w:rsidR="00F41755">
        <w:rPr>
          <w:rFonts w:ascii="Times New Roman" w:hAnsi="Times New Roman" w:cs="Times New Roman"/>
          <w:color w:val="000000" w:themeColor="text1"/>
          <w:sz w:val="24"/>
          <w:szCs w:val="24"/>
        </w:rPr>
        <w:t xml:space="preserve">decline in </w:t>
      </w:r>
      <w:r w:rsidRPr="00BC1CFE">
        <w:rPr>
          <w:rFonts w:ascii="Times New Roman" w:hAnsi="Times New Roman" w:cs="Times New Roman"/>
          <w:color w:val="000000" w:themeColor="text1"/>
          <w:sz w:val="24"/>
          <w:szCs w:val="24"/>
        </w:rPr>
        <w:t xml:space="preserve">population numbers, it can be argued that the 606 women present in court during the Black Death years represented a much greater percentage of women in the wider community than they had in 1338-40. Analysis of women’s crimes, relationships, land and property, and occupation </w:t>
      </w:r>
      <w:r w:rsidR="00F41755">
        <w:rPr>
          <w:rFonts w:ascii="Times New Roman" w:hAnsi="Times New Roman" w:cs="Times New Roman"/>
          <w:color w:val="000000" w:themeColor="text1"/>
          <w:sz w:val="24"/>
          <w:szCs w:val="24"/>
        </w:rPr>
        <w:t>reveals</w:t>
      </w:r>
      <w:r w:rsidRPr="00BC1CFE">
        <w:rPr>
          <w:rFonts w:ascii="Times New Roman" w:hAnsi="Times New Roman" w:cs="Times New Roman"/>
          <w:color w:val="000000" w:themeColor="text1"/>
          <w:sz w:val="24"/>
          <w:szCs w:val="24"/>
        </w:rPr>
        <w:t xml:space="preserve"> some of the reasons for this increase and provide</w:t>
      </w:r>
      <w:r w:rsidR="00F41755">
        <w:rPr>
          <w:rFonts w:ascii="Times New Roman" w:hAnsi="Times New Roman" w:cs="Times New Roman"/>
          <w:color w:val="000000" w:themeColor="text1"/>
          <w:sz w:val="24"/>
          <w:szCs w:val="24"/>
        </w:rPr>
        <w:t>s</w:t>
      </w:r>
      <w:r w:rsidRPr="00BC1CFE">
        <w:rPr>
          <w:rFonts w:ascii="Times New Roman" w:hAnsi="Times New Roman" w:cs="Times New Roman"/>
          <w:color w:val="000000" w:themeColor="text1"/>
          <w:sz w:val="24"/>
          <w:szCs w:val="24"/>
        </w:rPr>
        <w:t xml:space="preserve"> a better understanding of their lives overall during the Black Death.</w:t>
      </w:r>
    </w:p>
    <w:p w14:paraId="2AD0B8CB" w14:textId="77777777" w:rsidR="005715A5" w:rsidRPr="00BC1CFE" w:rsidRDefault="005715A5" w:rsidP="00CC699E">
      <w:pPr>
        <w:spacing w:line="480" w:lineRule="auto"/>
        <w:rPr>
          <w:rFonts w:ascii="Times New Roman" w:hAnsi="Times New Roman" w:cs="Times New Roman"/>
          <w:b/>
          <w:bCs/>
          <w:color w:val="000000" w:themeColor="text1"/>
          <w:sz w:val="24"/>
          <w:szCs w:val="24"/>
        </w:rPr>
      </w:pPr>
    </w:p>
    <w:p w14:paraId="7784DD1D" w14:textId="77777777" w:rsidR="00765FBA" w:rsidRPr="00BC1CFE" w:rsidRDefault="00765FBA" w:rsidP="00CC699E">
      <w:pPr>
        <w:spacing w:line="480" w:lineRule="auto"/>
        <w:rPr>
          <w:rFonts w:ascii="Times New Roman" w:hAnsi="Times New Roman" w:cs="Times New Roman"/>
          <w:b/>
          <w:bCs/>
          <w:color w:val="000000" w:themeColor="text1"/>
          <w:sz w:val="24"/>
          <w:szCs w:val="24"/>
        </w:rPr>
      </w:pPr>
      <w:r w:rsidRPr="00BC1CFE">
        <w:rPr>
          <w:rFonts w:ascii="Times New Roman" w:hAnsi="Times New Roman" w:cs="Times New Roman"/>
          <w:b/>
          <w:bCs/>
          <w:color w:val="000000" w:themeColor="text1"/>
          <w:sz w:val="24"/>
          <w:szCs w:val="24"/>
        </w:rPr>
        <w:lastRenderedPageBreak/>
        <w:t>3.2 Criminality</w:t>
      </w:r>
    </w:p>
    <w:p w14:paraId="3F23A03D" w14:textId="6024687D" w:rsidR="00765FBA" w:rsidRPr="00BC1CFE" w:rsidRDefault="00765FBA" w:rsidP="00CC699E">
      <w:pPr>
        <w:spacing w:line="480" w:lineRule="auto"/>
        <w:rPr>
          <w:rFonts w:ascii="Times New Roman" w:eastAsia="Arial" w:hAnsi="Times New Roman" w:cs="Times New Roman"/>
          <w:color w:val="000000" w:themeColor="text1"/>
          <w:sz w:val="24"/>
          <w:szCs w:val="24"/>
        </w:rPr>
      </w:pPr>
      <w:r w:rsidRPr="00BC1CFE">
        <w:rPr>
          <w:rFonts w:ascii="Times New Roman" w:hAnsi="Times New Roman" w:cs="Times New Roman"/>
          <w:color w:val="000000" w:themeColor="text1"/>
          <w:sz w:val="24"/>
          <w:szCs w:val="24"/>
        </w:rPr>
        <w:t>Criminality has been shown to have increased during times of crisis, such as during the Great Famine, and evidence from Wakefield may have been expected to show a similar increase in women involved in criminality during the Black Death years. In many ways, this does not appear to be the case. Overall stats for criminality show that the number of women involved dropped slightly from 477 to 453, and considerably fewer women were involved in cases of assault, raising the hue, pleas of land, and dower and contract disputes. That said, the mortality rate would have had an undeniable impact on the number of women appearing in court and indeed the number of crimes which were brought to the court: as has been shown, many cases were voided due to the death of plaintiffs and defendants, and it seems likely that some individuals could have died before appear</w:t>
      </w:r>
      <w:r w:rsidR="004F1708" w:rsidRPr="00BC1CFE">
        <w:rPr>
          <w:rFonts w:ascii="Times New Roman" w:hAnsi="Times New Roman" w:cs="Times New Roman"/>
          <w:color w:val="000000" w:themeColor="text1"/>
          <w:sz w:val="24"/>
          <w:szCs w:val="24"/>
        </w:rPr>
        <w:t>ing</w:t>
      </w:r>
      <w:r w:rsidRPr="00BC1CFE">
        <w:rPr>
          <w:rFonts w:ascii="Times New Roman" w:hAnsi="Times New Roman" w:cs="Times New Roman"/>
          <w:color w:val="000000" w:themeColor="text1"/>
          <w:sz w:val="24"/>
          <w:szCs w:val="24"/>
        </w:rPr>
        <w:t xml:space="preserve"> in court, although the rate at which this happened is impossible to know. Additionally, despite a decrease in women’s criminality overall, there was an increase in brewing crimes, and the combined number of women involved in crimes of </w:t>
      </w:r>
      <w:r w:rsidRPr="00BC1CFE">
        <w:rPr>
          <w:rFonts w:ascii="Times New Roman" w:eastAsia="Arial" w:hAnsi="Times New Roman" w:cs="Times New Roman"/>
          <w:color w:val="000000" w:themeColor="text1"/>
          <w:sz w:val="24"/>
          <w:szCs w:val="24"/>
        </w:rPr>
        <w:t>debt, theft, and detention of goods virtually doubled in the Black Death years.</w:t>
      </w:r>
    </w:p>
    <w:tbl>
      <w:tblPr>
        <w:tblStyle w:val="TableGrid"/>
        <w:tblW w:w="0" w:type="auto"/>
        <w:tblLook w:val="04A0" w:firstRow="1" w:lastRow="0" w:firstColumn="1" w:lastColumn="0" w:noHBand="0" w:noVBand="1"/>
      </w:tblPr>
      <w:tblGrid>
        <w:gridCol w:w="3205"/>
        <w:gridCol w:w="1539"/>
        <w:gridCol w:w="1539"/>
        <w:gridCol w:w="1366"/>
        <w:gridCol w:w="1367"/>
      </w:tblGrid>
      <w:tr w:rsidR="003C424A" w:rsidRPr="00BC1CFE" w14:paraId="4F59E1E5" w14:textId="77777777" w:rsidTr="00504F76">
        <w:tc>
          <w:tcPr>
            <w:tcW w:w="3205" w:type="dxa"/>
            <w:shd w:val="clear" w:color="auto" w:fill="D9D9D9" w:themeFill="background1" w:themeFillShade="D9"/>
          </w:tcPr>
          <w:p w14:paraId="54C723FE" w14:textId="77777777" w:rsidR="00765FBA" w:rsidRPr="00BC1CFE" w:rsidRDefault="00765FBA" w:rsidP="00CC699E">
            <w:pPr>
              <w:spacing w:line="480" w:lineRule="auto"/>
              <w:rPr>
                <w:rFonts w:ascii="Times New Roman" w:hAnsi="Times New Roman" w:cs="Times New Roman"/>
                <w:b/>
                <w:bCs/>
                <w:color w:val="000000" w:themeColor="text1"/>
                <w:sz w:val="24"/>
                <w:szCs w:val="24"/>
              </w:rPr>
            </w:pPr>
          </w:p>
        </w:tc>
        <w:tc>
          <w:tcPr>
            <w:tcW w:w="3078" w:type="dxa"/>
            <w:gridSpan w:val="2"/>
            <w:shd w:val="clear" w:color="auto" w:fill="D9D9D9" w:themeFill="background1" w:themeFillShade="D9"/>
          </w:tcPr>
          <w:p w14:paraId="76BCAD53" w14:textId="77777777" w:rsidR="00765FBA" w:rsidRPr="00BC1CFE" w:rsidRDefault="00765FBA" w:rsidP="00CC699E">
            <w:pPr>
              <w:spacing w:line="480" w:lineRule="auto"/>
              <w:rPr>
                <w:rFonts w:ascii="Times New Roman" w:hAnsi="Times New Roman" w:cs="Times New Roman"/>
                <w:b/>
                <w:bCs/>
                <w:color w:val="000000" w:themeColor="text1"/>
                <w:sz w:val="24"/>
                <w:szCs w:val="24"/>
              </w:rPr>
            </w:pPr>
            <w:r w:rsidRPr="00BC1CFE">
              <w:rPr>
                <w:rFonts w:ascii="Times New Roman" w:hAnsi="Times New Roman" w:cs="Times New Roman"/>
                <w:b/>
                <w:bCs/>
                <w:color w:val="000000" w:themeColor="text1"/>
                <w:sz w:val="24"/>
                <w:szCs w:val="24"/>
              </w:rPr>
              <w:t>Number of women involved</w:t>
            </w:r>
          </w:p>
        </w:tc>
        <w:tc>
          <w:tcPr>
            <w:tcW w:w="2733" w:type="dxa"/>
            <w:gridSpan w:val="2"/>
            <w:shd w:val="clear" w:color="auto" w:fill="D9D9D9" w:themeFill="background1" w:themeFillShade="D9"/>
          </w:tcPr>
          <w:p w14:paraId="3F523221" w14:textId="77777777" w:rsidR="00765FBA" w:rsidRPr="00BC1CFE" w:rsidRDefault="00765FBA" w:rsidP="00CC699E">
            <w:pPr>
              <w:spacing w:line="480" w:lineRule="auto"/>
              <w:rPr>
                <w:rFonts w:ascii="Times New Roman" w:hAnsi="Times New Roman" w:cs="Times New Roman"/>
                <w:b/>
                <w:bCs/>
                <w:color w:val="000000" w:themeColor="text1"/>
                <w:sz w:val="24"/>
                <w:szCs w:val="24"/>
              </w:rPr>
            </w:pPr>
            <w:r w:rsidRPr="00BC1CFE">
              <w:rPr>
                <w:rFonts w:ascii="Times New Roman" w:hAnsi="Times New Roman" w:cs="Times New Roman"/>
                <w:b/>
                <w:bCs/>
                <w:color w:val="000000" w:themeColor="text1"/>
                <w:sz w:val="24"/>
                <w:szCs w:val="24"/>
              </w:rPr>
              <w:t>% of women in court</w:t>
            </w:r>
          </w:p>
        </w:tc>
      </w:tr>
      <w:tr w:rsidR="00765FBA" w:rsidRPr="00BC1CFE" w14:paraId="46ECA0DD" w14:textId="77777777" w:rsidTr="00504F76">
        <w:tc>
          <w:tcPr>
            <w:tcW w:w="3205" w:type="dxa"/>
            <w:shd w:val="clear" w:color="auto" w:fill="D9D9D9" w:themeFill="background1" w:themeFillShade="D9"/>
          </w:tcPr>
          <w:p w14:paraId="463BFA17" w14:textId="77777777" w:rsidR="00765FBA" w:rsidRPr="00BC1CFE" w:rsidRDefault="00765FBA" w:rsidP="00CC699E">
            <w:pPr>
              <w:spacing w:line="480" w:lineRule="auto"/>
              <w:rPr>
                <w:rFonts w:ascii="Times New Roman" w:hAnsi="Times New Roman" w:cs="Times New Roman"/>
                <w:b/>
                <w:bCs/>
                <w:color w:val="000000" w:themeColor="text1"/>
                <w:sz w:val="24"/>
                <w:szCs w:val="24"/>
              </w:rPr>
            </w:pPr>
            <w:r w:rsidRPr="00BC1CFE">
              <w:rPr>
                <w:rFonts w:ascii="Times New Roman" w:hAnsi="Times New Roman" w:cs="Times New Roman"/>
                <w:b/>
                <w:bCs/>
                <w:color w:val="000000" w:themeColor="text1"/>
                <w:sz w:val="24"/>
                <w:szCs w:val="24"/>
              </w:rPr>
              <w:t>Criminal and civil disputes</w:t>
            </w:r>
          </w:p>
        </w:tc>
        <w:tc>
          <w:tcPr>
            <w:tcW w:w="1539" w:type="dxa"/>
            <w:shd w:val="clear" w:color="auto" w:fill="D9D9D9" w:themeFill="background1" w:themeFillShade="D9"/>
          </w:tcPr>
          <w:p w14:paraId="05F60D6A" w14:textId="77777777" w:rsidR="00765FBA" w:rsidRPr="00BC1CFE" w:rsidRDefault="00765FBA" w:rsidP="00CC699E">
            <w:pPr>
              <w:spacing w:line="480" w:lineRule="auto"/>
              <w:rPr>
                <w:rFonts w:ascii="Times New Roman" w:hAnsi="Times New Roman" w:cs="Times New Roman"/>
                <w:b/>
                <w:bCs/>
                <w:color w:val="000000" w:themeColor="text1"/>
                <w:sz w:val="24"/>
                <w:szCs w:val="24"/>
              </w:rPr>
            </w:pPr>
            <w:r w:rsidRPr="00BC1CFE">
              <w:rPr>
                <w:rFonts w:ascii="Times New Roman" w:hAnsi="Times New Roman" w:cs="Times New Roman"/>
                <w:b/>
                <w:bCs/>
                <w:color w:val="000000" w:themeColor="text1"/>
                <w:sz w:val="24"/>
                <w:szCs w:val="24"/>
              </w:rPr>
              <w:t>1338-40</w:t>
            </w:r>
          </w:p>
        </w:tc>
        <w:tc>
          <w:tcPr>
            <w:tcW w:w="1539" w:type="dxa"/>
            <w:shd w:val="clear" w:color="auto" w:fill="D9D9D9" w:themeFill="background1" w:themeFillShade="D9"/>
          </w:tcPr>
          <w:p w14:paraId="4B6D52CE" w14:textId="77777777" w:rsidR="00765FBA" w:rsidRPr="00BC1CFE" w:rsidRDefault="00765FBA" w:rsidP="00CC699E">
            <w:pPr>
              <w:spacing w:line="480" w:lineRule="auto"/>
              <w:rPr>
                <w:rFonts w:ascii="Times New Roman" w:hAnsi="Times New Roman" w:cs="Times New Roman"/>
                <w:b/>
                <w:bCs/>
                <w:color w:val="000000" w:themeColor="text1"/>
                <w:sz w:val="24"/>
                <w:szCs w:val="24"/>
              </w:rPr>
            </w:pPr>
            <w:r w:rsidRPr="00BC1CFE">
              <w:rPr>
                <w:rFonts w:ascii="Times New Roman" w:hAnsi="Times New Roman" w:cs="Times New Roman"/>
                <w:b/>
                <w:bCs/>
                <w:color w:val="000000" w:themeColor="text1"/>
                <w:sz w:val="24"/>
                <w:szCs w:val="24"/>
              </w:rPr>
              <w:t>1348-50</w:t>
            </w:r>
          </w:p>
        </w:tc>
        <w:tc>
          <w:tcPr>
            <w:tcW w:w="1366" w:type="dxa"/>
            <w:shd w:val="clear" w:color="auto" w:fill="D9D9D9" w:themeFill="background1" w:themeFillShade="D9"/>
          </w:tcPr>
          <w:p w14:paraId="3C0E84A0" w14:textId="77777777" w:rsidR="00765FBA" w:rsidRPr="00BC1CFE" w:rsidRDefault="00765FBA" w:rsidP="00CC699E">
            <w:pPr>
              <w:spacing w:line="480" w:lineRule="auto"/>
              <w:rPr>
                <w:rFonts w:ascii="Times New Roman" w:hAnsi="Times New Roman" w:cs="Times New Roman"/>
                <w:b/>
                <w:bCs/>
                <w:color w:val="000000" w:themeColor="text1"/>
                <w:sz w:val="24"/>
                <w:szCs w:val="24"/>
              </w:rPr>
            </w:pPr>
            <w:r w:rsidRPr="00BC1CFE">
              <w:rPr>
                <w:rFonts w:ascii="Times New Roman" w:hAnsi="Times New Roman" w:cs="Times New Roman"/>
                <w:b/>
                <w:bCs/>
                <w:color w:val="000000" w:themeColor="text1"/>
                <w:sz w:val="24"/>
                <w:szCs w:val="24"/>
              </w:rPr>
              <w:t>1338-40</w:t>
            </w:r>
          </w:p>
        </w:tc>
        <w:tc>
          <w:tcPr>
            <w:tcW w:w="1367" w:type="dxa"/>
            <w:shd w:val="clear" w:color="auto" w:fill="D9D9D9" w:themeFill="background1" w:themeFillShade="D9"/>
          </w:tcPr>
          <w:p w14:paraId="1402B529" w14:textId="77777777" w:rsidR="00765FBA" w:rsidRPr="00BC1CFE" w:rsidRDefault="00765FBA" w:rsidP="00CC699E">
            <w:pPr>
              <w:spacing w:line="480" w:lineRule="auto"/>
              <w:rPr>
                <w:rFonts w:ascii="Times New Roman" w:hAnsi="Times New Roman" w:cs="Times New Roman"/>
                <w:b/>
                <w:bCs/>
                <w:color w:val="000000" w:themeColor="text1"/>
                <w:sz w:val="24"/>
                <w:szCs w:val="24"/>
              </w:rPr>
            </w:pPr>
            <w:r w:rsidRPr="00BC1CFE">
              <w:rPr>
                <w:rFonts w:ascii="Times New Roman" w:hAnsi="Times New Roman" w:cs="Times New Roman"/>
                <w:b/>
                <w:bCs/>
                <w:color w:val="000000" w:themeColor="text1"/>
                <w:sz w:val="24"/>
                <w:szCs w:val="24"/>
              </w:rPr>
              <w:t>1348-50</w:t>
            </w:r>
          </w:p>
        </w:tc>
      </w:tr>
      <w:tr w:rsidR="00765FBA" w:rsidRPr="00BC1CFE" w14:paraId="4F4D922C" w14:textId="77777777" w:rsidTr="00504F76">
        <w:tc>
          <w:tcPr>
            <w:tcW w:w="3205" w:type="dxa"/>
          </w:tcPr>
          <w:p w14:paraId="7EE4163F" w14:textId="77777777" w:rsidR="00765FBA" w:rsidRPr="00BC1CFE" w:rsidRDefault="00765FBA" w:rsidP="00CC699E">
            <w:pPr>
              <w:spacing w:line="480" w:lineRule="auto"/>
              <w:rPr>
                <w:rFonts w:ascii="Times New Roman" w:hAnsi="Times New Roman" w:cs="Times New Roman"/>
                <w:color w:val="000000" w:themeColor="text1"/>
                <w:sz w:val="24"/>
                <w:szCs w:val="24"/>
              </w:rPr>
            </w:pPr>
            <w:r w:rsidRPr="00BC1CFE">
              <w:rPr>
                <w:rFonts w:ascii="Times New Roman" w:hAnsi="Times New Roman" w:cs="Times New Roman"/>
                <w:color w:val="000000" w:themeColor="text1"/>
                <w:sz w:val="24"/>
                <w:szCs w:val="24"/>
              </w:rPr>
              <w:t>Brewing-related</w:t>
            </w:r>
          </w:p>
        </w:tc>
        <w:tc>
          <w:tcPr>
            <w:tcW w:w="1539" w:type="dxa"/>
          </w:tcPr>
          <w:p w14:paraId="0F367889" w14:textId="77777777" w:rsidR="00765FBA" w:rsidRPr="00BC1CFE" w:rsidRDefault="00765FBA" w:rsidP="00CC699E">
            <w:pPr>
              <w:spacing w:line="480" w:lineRule="auto"/>
              <w:rPr>
                <w:rFonts w:ascii="Times New Roman" w:hAnsi="Times New Roman" w:cs="Times New Roman"/>
                <w:color w:val="000000" w:themeColor="text1"/>
                <w:sz w:val="24"/>
                <w:szCs w:val="24"/>
              </w:rPr>
            </w:pPr>
            <w:r w:rsidRPr="00BC1CFE">
              <w:rPr>
                <w:rFonts w:ascii="Times New Roman" w:hAnsi="Times New Roman" w:cs="Times New Roman"/>
                <w:color w:val="000000" w:themeColor="text1"/>
                <w:sz w:val="24"/>
                <w:szCs w:val="24"/>
              </w:rPr>
              <w:t>164</w:t>
            </w:r>
          </w:p>
        </w:tc>
        <w:tc>
          <w:tcPr>
            <w:tcW w:w="1539" w:type="dxa"/>
          </w:tcPr>
          <w:p w14:paraId="37BAC6CF" w14:textId="77777777" w:rsidR="00765FBA" w:rsidRPr="00BC1CFE" w:rsidRDefault="00765FBA" w:rsidP="00CC699E">
            <w:pPr>
              <w:spacing w:line="480" w:lineRule="auto"/>
              <w:rPr>
                <w:rFonts w:ascii="Times New Roman" w:hAnsi="Times New Roman" w:cs="Times New Roman"/>
                <w:color w:val="000000" w:themeColor="text1"/>
                <w:sz w:val="24"/>
                <w:szCs w:val="24"/>
              </w:rPr>
            </w:pPr>
            <w:r w:rsidRPr="00BC1CFE">
              <w:rPr>
                <w:rFonts w:ascii="Times New Roman" w:hAnsi="Times New Roman" w:cs="Times New Roman"/>
                <w:color w:val="000000" w:themeColor="text1"/>
                <w:sz w:val="24"/>
                <w:szCs w:val="24"/>
              </w:rPr>
              <w:t>186</w:t>
            </w:r>
          </w:p>
        </w:tc>
        <w:tc>
          <w:tcPr>
            <w:tcW w:w="1366" w:type="dxa"/>
          </w:tcPr>
          <w:p w14:paraId="1369BF08" w14:textId="77777777" w:rsidR="00765FBA" w:rsidRPr="00BC1CFE" w:rsidRDefault="00765FBA" w:rsidP="00CC699E">
            <w:pPr>
              <w:spacing w:line="480" w:lineRule="auto"/>
              <w:rPr>
                <w:rFonts w:ascii="Times New Roman" w:hAnsi="Times New Roman" w:cs="Times New Roman"/>
                <w:color w:val="000000" w:themeColor="text1"/>
                <w:sz w:val="24"/>
                <w:szCs w:val="24"/>
              </w:rPr>
            </w:pPr>
            <w:r w:rsidRPr="00BC1CFE">
              <w:rPr>
                <w:rFonts w:ascii="Times New Roman" w:hAnsi="Times New Roman" w:cs="Times New Roman"/>
                <w:color w:val="000000" w:themeColor="text1"/>
                <w:sz w:val="24"/>
                <w:szCs w:val="24"/>
              </w:rPr>
              <w:t>32%</w:t>
            </w:r>
          </w:p>
        </w:tc>
        <w:tc>
          <w:tcPr>
            <w:tcW w:w="1367" w:type="dxa"/>
          </w:tcPr>
          <w:p w14:paraId="5AD2427D" w14:textId="77777777" w:rsidR="00765FBA" w:rsidRPr="00BC1CFE" w:rsidRDefault="00765FBA" w:rsidP="00CC699E">
            <w:pPr>
              <w:spacing w:line="480" w:lineRule="auto"/>
              <w:rPr>
                <w:rFonts w:ascii="Times New Roman" w:hAnsi="Times New Roman" w:cs="Times New Roman"/>
                <w:color w:val="000000" w:themeColor="text1"/>
                <w:sz w:val="24"/>
                <w:szCs w:val="24"/>
              </w:rPr>
            </w:pPr>
            <w:r w:rsidRPr="00BC1CFE">
              <w:rPr>
                <w:rFonts w:ascii="Times New Roman" w:hAnsi="Times New Roman" w:cs="Times New Roman"/>
                <w:color w:val="000000" w:themeColor="text1"/>
                <w:sz w:val="24"/>
                <w:szCs w:val="24"/>
              </w:rPr>
              <w:t>30%</w:t>
            </w:r>
          </w:p>
        </w:tc>
      </w:tr>
      <w:tr w:rsidR="00765FBA" w:rsidRPr="00BC1CFE" w14:paraId="1B334B86" w14:textId="77777777" w:rsidTr="00504F76">
        <w:tc>
          <w:tcPr>
            <w:tcW w:w="3205" w:type="dxa"/>
          </w:tcPr>
          <w:p w14:paraId="6DED76E0" w14:textId="77777777" w:rsidR="00765FBA" w:rsidRPr="00BC1CFE" w:rsidRDefault="00765FBA" w:rsidP="00CC699E">
            <w:pPr>
              <w:spacing w:line="480" w:lineRule="auto"/>
              <w:rPr>
                <w:rFonts w:ascii="Times New Roman" w:hAnsi="Times New Roman" w:cs="Times New Roman"/>
                <w:color w:val="000000" w:themeColor="text1"/>
                <w:sz w:val="24"/>
                <w:szCs w:val="24"/>
              </w:rPr>
            </w:pPr>
            <w:r w:rsidRPr="00BC1CFE">
              <w:rPr>
                <w:rFonts w:ascii="Times New Roman" w:hAnsi="Times New Roman" w:cs="Times New Roman"/>
                <w:color w:val="000000" w:themeColor="text1"/>
                <w:sz w:val="24"/>
                <w:szCs w:val="24"/>
              </w:rPr>
              <w:t xml:space="preserve">Assault </w:t>
            </w:r>
          </w:p>
        </w:tc>
        <w:tc>
          <w:tcPr>
            <w:tcW w:w="1539" w:type="dxa"/>
          </w:tcPr>
          <w:p w14:paraId="49F667DC" w14:textId="77777777" w:rsidR="00765FBA" w:rsidRPr="00BC1CFE" w:rsidRDefault="00765FBA" w:rsidP="00CC699E">
            <w:pPr>
              <w:spacing w:line="480" w:lineRule="auto"/>
              <w:rPr>
                <w:rFonts w:ascii="Times New Roman" w:hAnsi="Times New Roman" w:cs="Times New Roman"/>
                <w:color w:val="000000" w:themeColor="text1"/>
                <w:sz w:val="24"/>
                <w:szCs w:val="24"/>
              </w:rPr>
            </w:pPr>
            <w:r w:rsidRPr="00BC1CFE">
              <w:rPr>
                <w:rFonts w:ascii="Times New Roman" w:hAnsi="Times New Roman" w:cs="Times New Roman"/>
                <w:color w:val="000000" w:themeColor="text1"/>
                <w:sz w:val="24"/>
                <w:szCs w:val="24"/>
              </w:rPr>
              <w:t>72</w:t>
            </w:r>
          </w:p>
        </w:tc>
        <w:tc>
          <w:tcPr>
            <w:tcW w:w="1539" w:type="dxa"/>
          </w:tcPr>
          <w:p w14:paraId="0CFB3FC3" w14:textId="77777777" w:rsidR="00765FBA" w:rsidRPr="00BC1CFE" w:rsidRDefault="00765FBA" w:rsidP="00CC699E">
            <w:pPr>
              <w:spacing w:line="480" w:lineRule="auto"/>
              <w:rPr>
                <w:rFonts w:ascii="Times New Roman" w:hAnsi="Times New Roman" w:cs="Times New Roman"/>
                <w:color w:val="000000" w:themeColor="text1"/>
                <w:sz w:val="24"/>
                <w:szCs w:val="24"/>
              </w:rPr>
            </w:pPr>
            <w:r w:rsidRPr="00BC1CFE">
              <w:rPr>
                <w:rFonts w:ascii="Times New Roman" w:hAnsi="Times New Roman" w:cs="Times New Roman"/>
                <w:color w:val="000000" w:themeColor="text1"/>
                <w:sz w:val="24"/>
                <w:szCs w:val="24"/>
              </w:rPr>
              <w:t>24</w:t>
            </w:r>
          </w:p>
        </w:tc>
        <w:tc>
          <w:tcPr>
            <w:tcW w:w="1366" w:type="dxa"/>
          </w:tcPr>
          <w:p w14:paraId="1DC9D157" w14:textId="77777777" w:rsidR="00765FBA" w:rsidRPr="00BC1CFE" w:rsidRDefault="00765FBA" w:rsidP="00CC699E">
            <w:pPr>
              <w:spacing w:line="480" w:lineRule="auto"/>
              <w:rPr>
                <w:rFonts w:ascii="Times New Roman" w:hAnsi="Times New Roman" w:cs="Times New Roman"/>
                <w:color w:val="000000" w:themeColor="text1"/>
                <w:sz w:val="24"/>
                <w:szCs w:val="24"/>
              </w:rPr>
            </w:pPr>
            <w:r w:rsidRPr="00BC1CFE">
              <w:rPr>
                <w:rFonts w:ascii="Times New Roman" w:hAnsi="Times New Roman" w:cs="Times New Roman"/>
                <w:color w:val="000000" w:themeColor="text1"/>
                <w:sz w:val="24"/>
                <w:szCs w:val="24"/>
              </w:rPr>
              <w:t>14%</w:t>
            </w:r>
          </w:p>
        </w:tc>
        <w:tc>
          <w:tcPr>
            <w:tcW w:w="1367" w:type="dxa"/>
          </w:tcPr>
          <w:p w14:paraId="6270C49B" w14:textId="77777777" w:rsidR="00765FBA" w:rsidRPr="00BC1CFE" w:rsidRDefault="00765FBA" w:rsidP="00CC699E">
            <w:pPr>
              <w:spacing w:line="480" w:lineRule="auto"/>
              <w:rPr>
                <w:rFonts w:ascii="Times New Roman" w:hAnsi="Times New Roman" w:cs="Times New Roman"/>
                <w:color w:val="000000" w:themeColor="text1"/>
                <w:sz w:val="24"/>
                <w:szCs w:val="24"/>
              </w:rPr>
            </w:pPr>
            <w:r w:rsidRPr="00BC1CFE">
              <w:rPr>
                <w:rFonts w:ascii="Times New Roman" w:hAnsi="Times New Roman" w:cs="Times New Roman"/>
                <w:color w:val="000000" w:themeColor="text1"/>
                <w:sz w:val="24"/>
                <w:szCs w:val="24"/>
              </w:rPr>
              <w:t>4%</w:t>
            </w:r>
          </w:p>
        </w:tc>
      </w:tr>
      <w:tr w:rsidR="00765FBA" w:rsidRPr="00BC1CFE" w14:paraId="684A3334" w14:textId="77777777" w:rsidTr="00504F76">
        <w:tc>
          <w:tcPr>
            <w:tcW w:w="3205" w:type="dxa"/>
          </w:tcPr>
          <w:p w14:paraId="19E505A9" w14:textId="77777777" w:rsidR="00765FBA" w:rsidRPr="00BC1CFE" w:rsidRDefault="00765FBA" w:rsidP="00CC699E">
            <w:pPr>
              <w:spacing w:line="480" w:lineRule="auto"/>
              <w:rPr>
                <w:rFonts w:ascii="Times New Roman" w:hAnsi="Times New Roman" w:cs="Times New Roman"/>
                <w:color w:val="000000" w:themeColor="text1"/>
                <w:sz w:val="24"/>
                <w:szCs w:val="24"/>
              </w:rPr>
            </w:pPr>
            <w:r w:rsidRPr="00BC1CFE">
              <w:rPr>
                <w:rFonts w:ascii="Times New Roman" w:hAnsi="Times New Roman" w:cs="Times New Roman"/>
                <w:color w:val="000000" w:themeColor="text1"/>
                <w:sz w:val="24"/>
                <w:szCs w:val="24"/>
              </w:rPr>
              <w:t>Land, dower, and contracts</w:t>
            </w:r>
          </w:p>
        </w:tc>
        <w:tc>
          <w:tcPr>
            <w:tcW w:w="1539" w:type="dxa"/>
          </w:tcPr>
          <w:p w14:paraId="0216DDCB" w14:textId="77777777" w:rsidR="00765FBA" w:rsidRPr="00BC1CFE" w:rsidRDefault="00765FBA" w:rsidP="00CC699E">
            <w:pPr>
              <w:spacing w:line="480" w:lineRule="auto"/>
              <w:rPr>
                <w:rFonts w:ascii="Times New Roman" w:hAnsi="Times New Roman" w:cs="Times New Roman"/>
                <w:color w:val="000000" w:themeColor="text1"/>
                <w:sz w:val="24"/>
                <w:szCs w:val="24"/>
              </w:rPr>
            </w:pPr>
            <w:r w:rsidRPr="00BC1CFE">
              <w:rPr>
                <w:rFonts w:ascii="Times New Roman" w:hAnsi="Times New Roman" w:cs="Times New Roman"/>
                <w:color w:val="000000" w:themeColor="text1"/>
                <w:sz w:val="24"/>
                <w:szCs w:val="24"/>
              </w:rPr>
              <w:t>44</w:t>
            </w:r>
          </w:p>
        </w:tc>
        <w:tc>
          <w:tcPr>
            <w:tcW w:w="1539" w:type="dxa"/>
          </w:tcPr>
          <w:p w14:paraId="42476D78" w14:textId="77777777" w:rsidR="00765FBA" w:rsidRPr="00BC1CFE" w:rsidRDefault="00765FBA" w:rsidP="00CC699E">
            <w:pPr>
              <w:spacing w:line="480" w:lineRule="auto"/>
              <w:rPr>
                <w:rFonts w:ascii="Times New Roman" w:hAnsi="Times New Roman" w:cs="Times New Roman"/>
                <w:color w:val="000000" w:themeColor="text1"/>
                <w:sz w:val="24"/>
                <w:szCs w:val="24"/>
              </w:rPr>
            </w:pPr>
            <w:r w:rsidRPr="00BC1CFE">
              <w:rPr>
                <w:rFonts w:ascii="Times New Roman" w:hAnsi="Times New Roman" w:cs="Times New Roman"/>
                <w:color w:val="000000" w:themeColor="text1"/>
                <w:sz w:val="24"/>
                <w:szCs w:val="24"/>
              </w:rPr>
              <w:t>24</w:t>
            </w:r>
          </w:p>
        </w:tc>
        <w:tc>
          <w:tcPr>
            <w:tcW w:w="1366" w:type="dxa"/>
          </w:tcPr>
          <w:p w14:paraId="493F5B54" w14:textId="77777777" w:rsidR="00765FBA" w:rsidRPr="00BC1CFE" w:rsidRDefault="00765FBA" w:rsidP="00CC699E">
            <w:pPr>
              <w:spacing w:line="480" w:lineRule="auto"/>
              <w:rPr>
                <w:rFonts w:ascii="Times New Roman" w:hAnsi="Times New Roman" w:cs="Times New Roman"/>
                <w:color w:val="000000" w:themeColor="text1"/>
                <w:sz w:val="24"/>
                <w:szCs w:val="24"/>
              </w:rPr>
            </w:pPr>
            <w:r w:rsidRPr="00BC1CFE">
              <w:rPr>
                <w:rFonts w:ascii="Times New Roman" w:hAnsi="Times New Roman" w:cs="Times New Roman"/>
                <w:color w:val="000000" w:themeColor="text1"/>
                <w:sz w:val="24"/>
                <w:szCs w:val="24"/>
              </w:rPr>
              <w:t>9%</w:t>
            </w:r>
          </w:p>
        </w:tc>
        <w:tc>
          <w:tcPr>
            <w:tcW w:w="1367" w:type="dxa"/>
          </w:tcPr>
          <w:p w14:paraId="1E9F81FB" w14:textId="77777777" w:rsidR="00765FBA" w:rsidRPr="00BC1CFE" w:rsidRDefault="00765FBA" w:rsidP="00CC699E">
            <w:pPr>
              <w:spacing w:line="480" w:lineRule="auto"/>
              <w:rPr>
                <w:rFonts w:ascii="Times New Roman" w:hAnsi="Times New Roman" w:cs="Times New Roman"/>
                <w:color w:val="000000" w:themeColor="text1"/>
                <w:sz w:val="24"/>
                <w:szCs w:val="24"/>
              </w:rPr>
            </w:pPr>
            <w:r w:rsidRPr="00BC1CFE">
              <w:rPr>
                <w:rFonts w:ascii="Times New Roman" w:hAnsi="Times New Roman" w:cs="Times New Roman"/>
                <w:color w:val="000000" w:themeColor="text1"/>
                <w:sz w:val="24"/>
                <w:szCs w:val="24"/>
              </w:rPr>
              <w:t>4%</w:t>
            </w:r>
          </w:p>
        </w:tc>
      </w:tr>
      <w:tr w:rsidR="00765FBA" w:rsidRPr="00BC1CFE" w14:paraId="010CA274" w14:textId="77777777" w:rsidTr="00504F76">
        <w:tc>
          <w:tcPr>
            <w:tcW w:w="3205" w:type="dxa"/>
          </w:tcPr>
          <w:p w14:paraId="019B3480" w14:textId="77777777" w:rsidR="00765FBA" w:rsidRPr="00BC1CFE" w:rsidRDefault="00765FBA" w:rsidP="00CC699E">
            <w:pPr>
              <w:spacing w:line="480" w:lineRule="auto"/>
              <w:rPr>
                <w:rFonts w:ascii="Times New Roman" w:hAnsi="Times New Roman" w:cs="Times New Roman"/>
                <w:color w:val="000000" w:themeColor="text1"/>
                <w:sz w:val="24"/>
                <w:szCs w:val="24"/>
              </w:rPr>
            </w:pPr>
            <w:r w:rsidRPr="00BC1CFE">
              <w:rPr>
                <w:rFonts w:ascii="Times New Roman" w:hAnsi="Times New Roman" w:cs="Times New Roman"/>
                <w:color w:val="000000" w:themeColor="text1"/>
                <w:sz w:val="24"/>
                <w:szCs w:val="24"/>
              </w:rPr>
              <w:t>Vert/dry wood</w:t>
            </w:r>
          </w:p>
        </w:tc>
        <w:tc>
          <w:tcPr>
            <w:tcW w:w="1539" w:type="dxa"/>
          </w:tcPr>
          <w:p w14:paraId="3A39C77A" w14:textId="77777777" w:rsidR="00765FBA" w:rsidRPr="00BC1CFE" w:rsidRDefault="00765FBA" w:rsidP="00CC699E">
            <w:pPr>
              <w:spacing w:line="480" w:lineRule="auto"/>
              <w:rPr>
                <w:rFonts w:ascii="Times New Roman" w:hAnsi="Times New Roman" w:cs="Times New Roman"/>
                <w:color w:val="000000" w:themeColor="text1"/>
                <w:sz w:val="24"/>
                <w:szCs w:val="24"/>
              </w:rPr>
            </w:pPr>
            <w:r w:rsidRPr="00BC1CFE">
              <w:rPr>
                <w:rFonts w:ascii="Times New Roman" w:hAnsi="Times New Roman" w:cs="Times New Roman"/>
                <w:color w:val="000000" w:themeColor="text1"/>
                <w:sz w:val="24"/>
                <w:szCs w:val="24"/>
              </w:rPr>
              <w:t>44</w:t>
            </w:r>
          </w:p>
        </w:tc>
        <w:tc>
          <w:tcPr>
            <w:tcW w:w="1539" w:type="dxa"/>
          </w:tcPr>
          <w:p w14:paraId="55A656E8" w14:textId="77777777" w:rsidR="00765FBA" w:rsidRPr="00BC1CFE" w:rsidRDefault="00765FBA" w:rsidP="00CC699E">
            <w:pPr>
              <w:spacing w:line="480" w:lineRule="auto"/>
              <w:rPr>
                <w:rFonts w:ascii="Times New Roman" w:hAnsi="Times New Roman" w:cs="Times New Roman"/>
                <w:color w:val="000000" w:themeColor="text1"/>
                <w:sz w:val="24"/>
                <w:szCs w:val="24"/>
              </w:rPr>
            </w:pPr>
            <w:r w:rsidRPr="00BC1CFE">
              <w:rPr>
                <w:rFonts w:ascii="Times New Roman" w:hAnsi="Times New Roman" w:cs="Times New Roman"/>
                <w:color w:val="000000" w:themeColor="text1"/>
                <w:sz w:val="24"/>
                <w:szCs w:val="24"/>
              </w:rPr>
              <w:t>20</w:t>
            </w:r>
          </w:p>
        </w:tc>
        <w:tc>
          <w:tcPr>
            <w:tcW w:w="1366" w:type="dxa"/>
          </w:tcPr>
          <w:p w14:paraId="6960E170" w14:textId="77777777" w:rsidR="00765FBA" w:rsidRPr="00BC1CFE" w:rsidRDefault="00765FBA" w:rsidP="00CC699E">
            <w:pPr>
              <w:spacing w:line="480" w:lineRule="auto"/>
              <w:rPr>
                <w:rFonts w:ascii="Times New Roman" w:hAnsi="Times New Roman" w:cs="Times New Roman"/>
                <w:color w:val="000000" w:themeColor="text1"/>
                <w:sz w:val="24"/>
                <w:szCs w:val="24"/>
              </w:rPr>
            </w:pPr>
            <w:r w:rsidRPr="00BC1CFE">
              <w:rPr>
                <w:rFonts w:ascii="Times New Roman" w:hAnsi="Times New Roman" w:cs="Times New Roman"/>
                <w:color w:val="000000" w:themeColor="text1"/>
                <w:sz w:val="24"/>
                <w:szCs w:val="24"/>
              </w:rPr>
              <w:t>9%</w:t>
            </w:r>
          </w:p>
        </w:tc>
        <w:tc>
          <w:tcPr>
            <w:tcW w:w="1367" w:type="dxa"/>
          </w:tcPr>
          <w:p w14:paraId="44B579C0" w14:textId="77777777" w:rsidR="00765FBA" w:rsidRPr="00BC1CFE" w:rsidRDefault="00765FBA" w:rsidP="00CC699E">
            <w:pPr>
              <w:spacing w:line="480" w:lineRule="auto"/>
              <w:rPr>
                <w:rFonts w:ascii="Times New Roman" w:hAnsi="Times New Roman" w:cs="Times New Roman"/>
                <w:color w:val="000000" w:themeColor="text1"/>
                <w:sz w:val="24"/>
                <w:szCs w:val="24"/>
              </w:rPr>
            </w:pPr>
            <w:r w:rsidRPr="00BC1CFE">
              <w:rPr>
                <w:rFonts w:ascii="Times New Roman" w:hAnsi="Times New Roman" w:cs="Times New Roman"/>
                <w:color w:val="000000" w:themeColor="text1"/>
                <w:sz w:val="24"/>
                <w:szCs w:val="24"/>
              </w:rPr>
              <w:t>3%</w:t>
            </w:r>
          </w:p>
        </w:tc>
      </w:tr>
      <w:tr w:rsidR="00765FBA" w:rsidRPr="00BC1CFE" w14:paraId="4C62DA5F" w14:textId="77777777" w:rsidTr="00504F76">
        <w:tc>
          <w:tcPr>
            <w:tcW w:w="3205" w:type="dxa"/>
          </w:tcPr>
          <w:p w14:paraId="5CC0FE9A" w14:textId="77777777" w:rsidR="00765FBA" w:rsidRPr="00BC1CFE" w:rsidRDefault="00765FBA" w:rsidP="00CC699E">
            <w:pPr>
              <w:spacing w:line="480" w:lineRule="auto"/>
              <w:rPr>
                <w:rFonts w:ascii="Times New Roman" w:hAnsi="Times New Roman" w:cs="Times New Roman"/>
                <w:color w:val="000000" w:themeColor="text1"/>
                <w:sz w:val="24"/>
                <w:szCs w:val="24"/>
              </w:rPr>
            </w:pPr>
            <w:r w:rsidRPr="00BC1CFE">
              <w:rPr>
                <w:rFonts w:ascii="Times New Roman" w:hAnsi="Times New Roman" w:cs="Times New Roman"/>
                <w:color w:val="000000" w:themeColor="text1"/>
                <w:sz w:val="24"/>
                <w:szCs w:val="24"/>
              </w:rPr>
              <w:t>Debt, theft, and detention of goods</w:t>
            </w:r>
          </w:p>
        </w:tc>
        <w:tc>
          <w:tcPr>
            <w:tcW w:w="1539" w:type="dxa"/>
          </w:tcPr>
          <w:p w14:paraId="72F43834" w14:textId="77777777" w:rsidR="00765FBA" w:rsidRPr="00BC1CFE" w:rsidRDefault="00765FBA" w:rsidP="00CC699E">
            <w:pPr>
              <w:spacing w:line="480" w:lineRule="auto"/>
              <w:rPr>
                <w:rFonts w:ascii="Times New Roman" w:hAnsi="Times New Roman" w:cs="Times New Roman"/>
                <w:color w:val="000000" w:themeColor="text1"/>
                <w:sz w:val="24"/>
                <w:szCs w:val="24"/>
              </w:rPr>
            </w:pPr>
            <w:r w:rsidRPr="00BC1CFE">
              <w:rPr>
                <w:rFonts w:ascii="Times New Roman" w:hAnsi="Times New Roman" w:cs="Times New Roman"/>
                <w:color w:val="000000" w:themeColor="text1"/>
                <w:sz w:val="24"/>
                <w:szCs w:val="24"/>
              </w:rPr>
              <w:t>66</w:t>
            </w:r>
          </w:p>
        </w:tc>
        <w:tc>
          <w:tcPr>
            <w:tcW w:w="1539" w:type="dxa"/>
          </w:tcPr>
          <w:p w14:paraId="1E1D1B87" w14:textId="77777777" w:rsidR="00765FBA" w:rsidRPr="00BC1CFE" w:rsidRDefault="00765FBA" w:rsidP="00CC699E">
            <w:pPr>
              <w:spacing w:line="480" w:lineRule="auto"/>
              <w:rPr>
                <w:rFonts w:ascii="Times New Roman" w:hAnsi="Times New Roman" w:cs="Times New Roman"/>
                <w:color w:val="000000" w:themeColor="text1"/>
                <w:sz w:val="24"/>
                <w:szCs w:val="24"/>
              </w:rPr>
            </w:pPr>
            <w:r w:rsidRPr="00BC1CFE">
              <w:rPr>
                <w:rFonts w:ascii="Times New Roman" w:hAnsi="Times New Roman" w:cs="Times New Roman"/>
                <w:color w:val="000000" w:themeColor="text1"/>
                <w:sz w:val="24"/>
                <w:szCs w:val="24"/>
              </w:rPr>
              <w:t>130</w:t>
            </w:r>
          </w:p>
        </w:tc>
        <w:tc>
          <w:tcPr>
            <w:tcW w:w="1366" w:type="dxa"/>
          </w:tcPr>
          <w:p w14:paraId="5DB5CE9A" w14:textId="77777777" w:rsidR="00765FBA" w:rsidRPr="00BC1CFE" w:rsidRDefault="00765FBA" w:rsidP="00CC699E">
            <w:pPr>
              <w:spacing w:line="480" w:lineRule="auto"/>
              <w:rPr>
                <w:rFonts w:ascii="Times New Roman" w:hAnsi="Times New Roman" w:cs="Times New Roman"/>
                <w:color w:val="000000" w:themeColor="text1"/>
                <w:sz w:val="24"/>
                <w:szCs w:val="24"/>
              </w:rPr>
            </w:pPr>
            <w:r w:rsidRPr="00BC1CFE">
              <w:rPr>
                <w:rFonts w:ascii="Times New Roman" w:hAnsi="Times New Roman" w:cs="Times New Roman"/>
                <w:color w:val="000000" w:themeColor="text1"/>
                <w:sz w:val="24"/>
                <w:szCs w:val="24"/>
              </w:rPr>
              <w:t>13%</w:t>
            </w:r>
          </w:p>
        </w:tc>
        <w:tc>
          <w:tcPr>
            <w:tcW w:w="1367" w:type="dxa"/>
          </w:tcPr>
          <w:p w14:paraId="22C3CB81" w14:textId="77777777" w:rsidR="00765FBA" w:rsidRPr="00BC1CFE" w:rsidRDefault="00765FBA" w:rsidP="00CC699E">
            <w:pPr>
              <w:spacing w:line="480" w:lineRule="auto"/>
              <w:rPr>
                <w:rFonts w:ascii="Times New Roman" w:hAnsi="Times New Roman" w:cs="Times New Roman"/>
                <w:color w:val="000000" w:themeColor="text1"/>
                <w:sz w:val="24"/>
                <w:szCs w:val="24"/>
              </w:rPr>
            </w:pPr>
            <w:r w:rsidRPr="00BC1CFE">
              <w:rPr>
                <w:rFonts w:ascii="Times New Roman" w:hAnsi="Times New Roman" w:cs="Times New Roman"/>
                <w:color w:val="000000" w:themeColor="text1"/>
                <w:sz w:val="24"/>
                <w:szCs w:val="24"/>
              </w:rPr>
              <w:t>21%</w:t>
            </w:r>
          </w:p>
        </w:tc>
      </w:tr>
      <w:tr w:rsidR="00765FBA" w:rsidRPr="00BC1CFE" w14:paraId="6638D6F9" w14:textId="77777777" w:rsidTr="00504F76">
        <w:tc>
          <w:tcPr>
            <w:tcW w:w="3205" w:type="dxa"/>
          </w:tcPr>
          <w:p w14:paraId="0760456F" w14:textId="77777777" w:rsidR="00765FBA" w:rsidRPr="00BC1CFE" w:rsidRDefault="00765FBA" w:rsidP="00CC699E">
            <w:pPr>
              <w:spacing w:line="480" w:lineRule="auto"/>
              <w:rPr>
                <w:rFonts w:ascii="Times New Roman" w:hAnsi="Times New Roman" w:cs="Times New Roman"/>
                <w:color w:val="000000" w:themeColor="text1"/>
                <w:sz w:val="24"/>
                <w:szCs w:val="24"/>
              </w:rPr>
            </w:pPr>
            <w:r w:rsidRPr="00BC1CFE">
              <w:rPr>
                <w:rFonts w:ascii="Times New Roman" w:hAnsi="Times New Roman" w:cs="Times New Roman"/>
                <w:color w:val="000000" w:themeColor="text1"/>
                <w:sz w:val="24"/>
                <w:szCs w:val="24"/>
              </w:rPr>
              <w:t>Trespass</w:t>
            </w:r>
          </w:p>
        </w:tc>
        <w:tc>
          <w:tcPr>
            <w:tcW w:w="1539" w:type="dxa"/>
          </w:tcPr>
          <w:p w14:paraId="13545B6A" w14:textId="77777777" w:rsidR="00765FBA" w:rsidRPr="00BC1CFE" w:rsidRDefault="00765FBA" w:rsidP="00CC699E">
            <w:pPr>
              <w:spacing w:line="480" w:lineRule="auto"/>
              <w:rPr>
                <w:rFonts w:ascii="Times New Roman" w:hAnsi="Times New Roman" w:cs="Times New Roman"/>
                <w:color w:val="000000" w:themeColor="text1"/>
                <w:sz w:val="24"/>
                <w:szCs w:val="24"/>
              </w:rPr>
            </w:pPr>
            <w:r w:rsidRPr="00BC1CFE">
              <w:rPr>
                <w:rFonts w:ascii="Times New Roman" w:hAnsi="Times New Roman" w:cs="Times New Roman"/>
                <w:color w:val="000000" w:themeColor="text1"/>
                <w:sz w:val="24"/>
                <w:szCs w:val="24"/>
              </w:rPr>
              <w:t>36</w:t>
            </w:r>
          </w:p>
        </w:tc>
        <w:tc>
          <w:tcPr>
            <w:tcW w:w="1539" w:type="dxa"/>
          </w:tcPr>
          <w:p w14:paraId="2643ABCE" w14:textId="77777777" w:rsidR="00765FBA" w:rsidRPr="00BC1CFE" w:rsidRDefault="00765FBA" w:rsidP="00CC699E">
            <w:pPr>
              <w:spacing w:line="480" w:lineRule="auto"/>
              <w:rPr>
                <w:rFonts w:ascii="Times New Roman" w:hAnsi="Times New Roman" w:cs="Times New Roman"/>
                <w:color w:val="000000" w:themeColor="text1"/>
                <w:sz w:val="24"/>
                <w:szCs w:val="24"/>
              </w:rPr>
            </w:pPr>
            <w:r w:rsidRPr="00BC1CFE">
              <w:rPr>
                <w:rFonts w:ascii="Times New Roman" w:hAnsi="Times New Roman" w:cs="Times New Roman"/>
                <w:color w:val="000000" w:themeColor="text1"/>
                <w:sz w:val="24"/>
                <w:szCs w:val="24"/>
              </w:rPr>
              <w:t>34</w:t>
            </w:r>
          </w:p>
        </w:tc>
        <w:tc>
          <w:tcPr>
            <w:tcW w:w="1366" w:type="dxa"/>
          </w:tcPr>
          <w:p w14:paraId="0D22BD74" w14:textId="77777777" w:rsidR="00765FBA" w:rsidRPr="00BC1CFE" w:rsidRDefault="00765FBA" w:rsidP="00CC699E">
            <w:pPr>
              <w:spacing w:line="480" w:lineRule="auto"/>
              <w:rPr>
                <w:rFonts w:ascii="Times New Roman" w:hAnsi="Times New Roman" w:cs="Times New Roman"/>
                <w:color w:val="000000" w:themeColor="text1"/>
                <w:sz w:val="24"/>
                <w:szCs w:val="24"/>
              </w:rPr>
            </w:pPr>
            <w:r w:rsidRPr="00BC1CFE">
              <w:rPr>
                <w:rFonts w:ascii="Times New Roman" w:hAnsi="Times New Roman" w:cs="Times New Roman"/>
                <w:color w:val="000000" w:themeColor="text1"/>
                <w:sz w:val="24"/>
                <w:szCs w:val="24"/>
              </w:rPr>
              <w:t>7%</w:t>
            </w:r>
          </w:p>
        </w:tc>
        <w:tc>
          <w:tcPr>
            <w:tcW w:w="1367" w:type="dxa"/>
          </w:tcPr>
          <w:p w14:paraId="08CAC6CA" w14:textId="77777777" w:rsidR="00765FBA" w:rsidRPr="00BC1CFE" w:rsidRDefault="00765FBA" w:rsidP="00CC699E">
            <w:pPr>
              <w:spacing w:line="480" w:lineRule="auto"/>
              <w:rPr>
                <w:rFonts w:ascii="Times New Roman" w:hAnsi="Times New Roman" w:cs="Times New Roman"/>
                <w:color w:val="000000" w:themeColor="text1"/>
                <w:sz w:val="24"/>
                <w:szCs w:val="24"/>
              </w:rPr>
            </w:pPr>
            <w:r w:rsidRPr="00BC1CFE">
              <w:rPr>
                <w:rFonts w:ascii="Times New Roman" w:hAnsi="Times New Roman" w:cs="Times New Roman"/>
                <w:color w:val="000000" w:themeColor="text1"/>
                <w:sz w:val="24"/>
                <w:szCs w:val="24"/>
              </w:rPr>
              <w:t>6%</w:t>
            </w:r>
          </w:p>
        </w:tc>
      </w:tr>
      <w:tr w:rsidR="00765FBA" w:rsidRPr="00BC1CFE" w14:paraId="361132FC" w14:textId="77777777" w:rsidTr="00504F76">
        <w:tc>
          <w:tcPr>
            <w:tcW w:w="3205" w:type="dxa"/>
          </w:tcPr>
          <w:p w14:paraId="2D9BF303" w14:textId="77777777" w:rsidR="00765FBA" w:rsidRPr="00BC1CFE" w:rsidRDefault="00765FBA" w:rsidP="00CC699E">
            <w:pPr>
              <w:spacing w:line="480" w:lineRule="auto"/>
              <w:rPr>
                <w:rFonts w:ascii="Times New Roman" w:hAnsi="Times New Roman" w:cs="Times New Roman"/>
                <w:color w:val="000000" w:themeColor="text1"/>
                <w:sz w:val="24"/>
                <w:szCs w:val="24"/>
              </w:rPr>
            </w:pPr>
            <w:r w:rsidRPr="00BC1CFE">
              <w:rPr>
                <w:rFonts w:ascii="Times New Roman" w:hAnsi="Times New Roman" w:cs="Times New Roman"/>
                <w:color w:val="000000" w:themeColor="text1"/>
                <w:sz w:val="24"/>
                <w:szCs w:val="24"/>
              </w:rPr>
              <w:lastRenderedPageBreak/>
              <w:t>Raised the hue</w:t>
            </w:r>
          </w:p>
        </w:tc>
        <w:tc>
          <w:tcPr>
            <w:tcW w:w="1539" w:type="dxa"/>
          </w:tcPr>
          <w:p w14:paraId="52C68AC9" w14:textId="77777777" w:rsidR="00765FBA" w:rsidRPr="00BC1CFE" w:rsidRDefault="00765FBA" w:rsidP="00CC699E">
            <w:pPr>
              <w:spacing w:line="480" w:lineRule="auto"/>
              <w:rPr>
                <w:rFonts w:ascii="Times New Roman" w:hAnsi="Times New Roman" w:cs="Times New Roman"/>
                <w:color w:val="000000" w:themeColor="text1"/>
                <w:sz w:val="24"/>
                <w:szCs w:val="24"/>
              </w:rPr>
            </w:pPr>
            <w:r w:rsidRPr="00BC1CFE">
              <w:rPr>
                <w:rFonts w:ascii="Times New Roman" w:hAnsi="Times New Roman" w:cs="Times New Roman"/>
                <w:color w:val="000000" w:themeColor="text1"/>
                <w:sz w:val="24"/>
                <w:szCs w:val="24"/>
              </w:rPr>
              <w:t>29</w:t>
            </w:r>
          </w:p>
        </w:tc>
        <w:tc>
          <w:tcPr>
            <w:tcW w:w="1539" w:type="dxa"/>
          </w:tcPr>
          <w:p w14:paraId="25C732EA" w14:textId="77777777" w:rsidR="00765FBA" w:rsidRPr="00BC1CFE" w:rsidRDefault="00765FBA" w:rsidP="00CC699E">
            <w:pPr>
              <w:spacing w:line="480" w:lineRule="auto"/>
              <w:rPr>
                <w:rFonts w:ascii="Times New Roman" w:hAnsi="Times New Roman" w:cs="Times New Roman"/>
                <w:color w:val="000000" w:themeColor="text1"/>
                <w:sz w:val="24"/>
                <w:szCs w:val="24"/>
              </w:rPr>
            </w:pPr>
            <w:r w:rsidRPr="00BC1CFE">
              <w:rPr>
                <w:rFonts w:ascii="Times New Roman" w:hAnsi="Times New Roman" w:cs="Times New Roman"/>
                <w:color w:val="000000" w:themeColor="text1"/>
                <w:sz w:val="24"/>
                <w:szCs w:val="24"/>
              </w:rPr>
              <w:t>13</w:t>
            </w:r>
          </w:p>
        </w:tc>
        <w:tc>
          <w:tcPr>
            <w:tcW w:w="1366" w:type="dxa"/>
          </w:tcPr>
          <w:p w14:paraId="65F8F214" w14:textId="77777777" w:rsidR="00765FBA" w:rsidRPr="00BC1CFE" w:rsidRDefault="00765FBA" w:rsidP="00CC699E">
            <w:pPr>
              <w:spacing w:line="480" w:lineRule="auto"/>
              <w:rPr>
                <w:rFonts w:ascii="Times New Roman" w:hAnsi="Times New Roman" w:cs="Times New Roman"/>
                <w:color w:val="000000" w:themeColor="text1"/>
                <w:sz w:val="24"/>
                <w:szCs w:val="24"/>
              </w:rPr>
            </w:pPr>
            <w:r w:rsidRPr="00BC1CFE">
              <w:rPr>
                <w:rFonts w:ascii="Times New Roman" w:hAnsi="Times New Roman" w:cs="Times New Roman"/>
                <w:color w:val="000000" w:themeColor="text1"/>
                <w:sz w:val="24"/>
                <w:szCs w:val="24"/>
              </w:rPr>
              <w:t>6%</w:t>
            </w:r>
          </w:p>
        </w:tc>
        <w:tc>
          <w:tcPr>
            <w:tcW w:w="1367" w:type="dxa"/>
          </w:tcPr>
          <w:p w14:paraId="1A6BD684" w14:textId="77777777" w:rsidR="00765FBA" w:rsidRPr="00BC1CFE" w:rsidRDefault="00765FBA" w:rsidP="00CC699E">
            <w:pPr>
              <w:spacing w:line="480" w:lineRule="auto"/>
              <w:rPr>
                <w:rFonts w:ascii="Times New Roman" w:hAnsi="Times New Roman" w:cs="Times New Roman"/>
                <w:color w:val="000000" w:themeColor="text1"/>
                <w:sz w:val="24"/>
                <w:szCs w:val="24"/>
              </w:rPr>
            </w:pPr>
            <w:r w:rsidRPr="00BC1CFE">
              <w:rPr>
                <w:rFonts w:ascii="Times New Roman" w:hAnsi="Times New Roman" w:cs="Times New Roman"/>
                <w:color w:val="000000" w:themeColor="text1"/>
                <w:sz w:val="24"/>
                <w:szCs w:val="24"/>
              </w:rPr>
              <w:t>2%</w:t>
            </w:r>
          </w:p>
        </w:tc>
      </w:tr>
      <w:tr w:rsidR="00765FBA" w:rsidRPr="00BC1CFE" w14:paraId="73E54A7C" w14:textId="77777777" w:rsidTr="00504F76">
        <w:tc>
          <w:tcPr>
            <w:tcW w:w="3205" w:type="dxa"/>
          </w:tcPr>
          <w:p w14:paraId="4CDDCDC1" w14:textId="77777777" w:rsidR="00765FBA" w:rsidRPr="00BC1CFE" w:rsidRDefault="00765FBA" w:rsidP="00CC699E">
            <w:pPr>
              <w:spacing w:line="480" w:lineRule="auto"/>
              <w:rPr>
                <w:rFonts w:ascii="Times New Roman" w:hAnsi="Times New Roman" w:cs="Times New Roman"/>
                <w:color w:val="000000" w:themeColor="text1"/>
                <w:sz w:val="24"/>
                <w:szCs w:val="24"/>
              </w:rPr>
            </w:pPr>
            <w:r w:rsidRPr="00BC1CFE">
              <w:rPr>
                <w:rFonts w:ascii="Times New Roman" w:hAnsi="Times New Roman" w:cs="Times New Roman"/>
                <w:color w:val="000000" w:themeColor="text1"/>
                <w:sz w:val="24"/>
                <w:szCs w:val="24"/>
              </w:rPr>
              <w:t>Public nuisance crimes</w:t>
            </w:r>
          </w:p>
        </w:tc>
        <w:tc>
          <w:tcPr>
            <w:tcW w:w="1539" w:type="dxa"/>
          </w:tcPr>
          <w:p w14:paraId="742B47A4" w14:textId="77777777" w:rsidR="00765FBA" w:rsidRPr="00BC1CFE" w:rsidRDefault="00765FBA" w:rsidP="00CC699E">
            <w:pPr>
              <w:spacing w:line="480" w:lineRule="auto"/>
              <w:rPr>
                <w:rFonts w:ascii="Times New Roman" w:hAnsi="Times New Roman" w:cs="Times New Roman"/>
                <w:color w:val="000000" w:themeColor="text1"/>
                <w:sz w:val="24"/>
                <w:szCs w:val="24"/>
              </w:rPr>
            </w:pPr>
            <w:r w:rsidRPr="00BC1CFE">
              <w:rPr>
                <w:rFonts w:ascii="Times New Roman" w:hAnsi="Times New Roman" w:cs="Times New Roman"/>
                <w:color w:val="000000" w:themeColor="text1"/>
                <w:sz w:val="24"/>
                <w:szCs w:val="24"/>
              </w:rPr>
              <w:t>22</w:t>
            </w:r>
          </w:p>
        </w:tc>
        <w:tc>
          <w:tcPr>
            <w:tcW w:w="1539" w:type="dxa"/>
          </w:tcPr>
          <w:p w14:paraId="3B685950" w14:textId="77777777" w:rsidR="00765FBA" w:rsidRPr="00BC1CFE" w:rsidRDefault="00765FBA" w:rsidP="00CC699E">
            <w:pPr>
              <w:spacing w:line="480" w:lineRule="auto"/>
              <w:rPr>
                <w:rFonts w:ascii="Times New Roman" w:hAnsi="Times New Roman" w:cs="Times New Roman"/>
                <w:color w:val="000000" w:themeColor="text1"/>
                <w:sz w:val="24"/>
                <w:szCs w:val="24"/>
              </w:rPr>
            </w:pPr>
            <w:r w:rsidRPr="00BC1CFE">
              <w:rPr>
                <w:rFonts w:ascii="Times New Roman" w:hAnsi="Times New Roman" w:cs="Times New Roman"/>
                <w:color w:val="000000" w:themeColor="text1"/>
                <w:sz w:val="24"/>
                <w:szCs w:val="24"/>
              </w:rPr>
              <w:t>22</w:t>
            </w:r>
          </w:p>
        </w:tc>
        <w:tc>
          <w:tcPr>
            <w:tcW w:w="1366" w:type="dxa"/>
          </w:tcPr>
          <w:p w14:paraId="2D3719EC" w14:textId="77777777" w:rsidR="00765FBA" w:rsidRPr="00BC1CFE" w:rsidRDefault="00765FBA" w:rsidP="00CC699E">
            <w:pPr>
              <w:spacing w:line="480" w:lineRule="auto"/>
              <w:rPr>
                <w:rFonts w:ascii="Times New Roman" w:hAnsi="Times New Roman" w:cs="Times New Roman"/>
                <w:color w:val="000000" w:themeColor="text1"/>
                <w:sz w:val="24"/>
                <w:szCs w:val="24"/>
              </w:rPr>
            </w:pPr>
            <w:r w:rsidRPr="00BC1CFE">
              <w:rPr>
                <w:rFonts w:ascii="Times New Roman" w:hAnsi="Times New Roman" w:cs="Times New Roman"/>
                <w:color w:val="000000" w:themeColor="text1"/>
                <w:sz w:val="24"/>
                <w:szCs w:val="24"/>
              </w:rPr>
              <w:t>4%</w:t>
            </w:r>
          </w:p>
        </w:tc>
        <w:tc>
          <w:tcPr>
            <w:tcW w:w="1367" w:type="dxa"/>
          </w:tcPr>
          <w:p w14:paraId="35EA2DA1" w14:textId="77777777" w:rsidR="00765FBA" w:rsidRPr="00BC1CFE" w:rsidRDefault="00765FBA" w:rsidP="00CC699E">
            <w:pPr>
              <w:spacing w:line="480" w:lineRule="auto"/>
              <w:rPr>
                <w:rFonts w:ascii="Times New Roman" w:hAnsi="Times New Roman" w:cs="Times New Roman"/>
                <w:color w:val="000000" w:themeColor="text1"/>
                <w:sz w:val="24"/>
                <w:szCs w:val="24"/>
              </w:rPr>
            </w:pPr>
            <w:r w:rsidRPr="00BC1CFE">
              <w:rPr>
                <w:rFonts w:ascii="Times New Roman" w:hAnsi="Times New Roman" w:cs="Times New Roman"/>
                <w:color w:val="000000" w:themeColor="text1"/>
                <w:sz w:val="24"/>
                <w:szCs w:val="24"/>
              </w:rPr>
              <w:t>4%</w:t>
            </w:r>
          </w:p>
        </w:tc>
      </w:tr>
    </w:tbl>
    <w:p w14:paraId="3210DA10" w14:textId="685E96EF" w:rsidR="00313F24" w:rsidRPr="00BC1CFE" w:rsidRDefault="009F4238" w:rsidP="00CC699E">
      <w:pPr>
        <w:spacing w:line="480" w:lineRule="auto"/>
        <w:rPr>
          <w:rFonts w:ascii="Times New Roman" w:hAnsi="Times New Roman" w:cs="Times New Roman"/>
          <w:i/>
          <w:iCs/>
          <w:color w:val="000000" w:themeColor="text1"/>
          <w:sz w:val="24"/>
          <w:szCs w:val="24"/>
        </w:rPr>
      </w:pPr>
      <w:r w:rsidRPr="00BC1CFE">
        <w:rPr>
          <w:rFonts w:ascii="Times New Roman" w:hAnsi="Times New Roman" w:cs="Times New Roman"/>
          <w:i/>
          <w:iCs/>
          <w:color w:val="000000" w:themeColor="text1"/>
          <w:sz w:val="24"/>
          <w:szCs w:val="24"/>
        </w:rPr>
        <w:t xml:space="preserve">Table </w:t>
      </w:r>
      <w:r w:rsidRPr="00BC1CFE">
        <w:rPr>
          <w:rFonts w:ascii="Times New Roman" w:hAnsi="Times New Roman" w:cs="Times New Roman"/>
          <w:i/>
          <w:iCs/>
          <w:color w:val="000000" w:themeColor="text1"/>
          <w:sz w:val="24"/>
          <w:szCs w:val="24"/>
        </w:rPr>
        <w:t>3</w:t>
      </w:r>
      <w:r w:rsidRPr="00BC1CFE">
        <w:rPr>
          <w:rFonts w:ascii="Times New Roman" w:hAnsi="Times New Roman" w:cs="Times New Roman"/>
          <w:i/>
          <w:iCs/>
          <w:color w:val="000000" w:themeColor="text1"/>
          <w:sz w:val="24"/>
          <w:szCs w:val="24"/>
        </w:rPr>
        <w:t xml:space="preserve">. </w:t>
      </w:r>
      <w:r w:rsidRPr="00BC1CFE">
        <w:rPr>
          <w:rFonts w:ascii="Times New Roman" w:hAnsi="Times New Roman" w:cs="Times New Roman"/>
          <w:i/>
          <w:iCs/>
          <w:color w:val="000000" w:themeColor="text1"/>
          <w:sz w:val="24"/>
          <w:szCs w:val="24"/>
        </w:rPr>
        <w:t xml:space="preserve">Comparison of women’s criminal activity: 1338-40 and 1348-50. </w:t>
      </w:r>
    </w:p>
    <w:p w14:paraId="5BD08450" w14:textId="5B6F3D68" w:rsidR="00765FBA" w:rsidRPr="00BC1CFE" w:rsidRDefault="00765FBA" w:rsidP="00CC699E">
      <w:pPr>
        <w:spacing w:line="480" w:lineRule="auto"/>
        <w:rPr>
          <w:rFonts w:ascii="Times New Roman" w:eastAsia="Arial" w:hAnsi="Times New Roman" w:cs="Times New Roman"/>
          <w:color w:val="000000" w:themeColor="text1"/>
          <w:sz w:val="24"/>
          <w:szCs w:val="24"/>
        </w:rPr>
      </w:pPr>
      <w:r w:rsidRPr="00BC1CFE">
        <w:rPr>
          <w:rFonts w:ascii="Times New Roman" w:eastAsia="Arial" w:hAnsi="Times New Roman" w:cs="Times New Roman"/>
          <w:color w:val="000000" w:themeColor="text1"/>
          <w:sz w:val="24"/>
          <w:szCs w:val="24"/>
        </w:rPr>
        <w:t xml:space="preserve">A reason for this dramatic increase may be seen in the types of property involved in such disputes. The most common items to be stolen, detained, or involved in debt cases were foodstuffs, especially oats, rye, and ale. </w:t>
      </w:r>
      <w:r w:rsidR="00F41755">
        <w:rPr>
          <w:rFonts w:ascii="Times New Roman" w:eastAsia="Arial" w:hAnsi="Times New Roman" w:cs="Times New Roman"/>
          <w:color w:val="000000" w:themeColor="text1"/>
          <w:sz w:val="24"/>
          <w:szCs w:val="24"/>
        </w:rPr>
        <w:t>The</w:t>
      </w:r>
      <w:r w:rsidRPr="00BC1CFE">
        <w:rPr>
          <w:rFonts w:ascii="Times New Roman" w:eastAsia="Arial" w:hAnsi="Times New Roman" w:cs="Times New Roman"/>
          <w:color w:val="000000" w:themeColor="text1"/>
          <w:sz w:val="24"/>
          <w:szCs w:val="24"/>
        </w:rPr>
        <w:t xml:space="preserve"> </w:t>
      </w:r>
      <w:r w:rsidR="00F41755">
        <w:rPr>
          <w:rFonts w:ascii="Times New Roman" w:eastAsia="Arial" w:hAnsi="Times New Roman" w:cs="Times New Roman"/>
          <w:color w:val="000000" w:themeColor="text1"/>
          <w:sz w:val="24"/>
          <w:szCs w:val="24"/>
        </w:rPr>
        <w:t xml:space="preserve">drastic </w:t>
      </w:r>
      <w:r w:rsidRPr="00BC1CFE">
        <w:rPr>
          <w:rFonts w:ascii="Times New Roman" w:eastAsia="Arial" w:hAnsi="Times New Roman" w:cs="Times New Roman"/>
          <w:color w:val="000000" w:themeColor="text1"/>
          <w:sz w:val="24"/>
          <w:szCs w:val="24"/>
        </w:rPr>
        <w:t xml:space="preserve">decrease in population </w:t>
      </w:r>
      <w:r w:rsidR="00F41755">
        <w:rPr>
          <w:rFonts w:ascii="Times New Roman" w:eastAsia="Arial" w:hAnsi="Times New Roman" w:cs="Times New Roman"/>
          <w:color w:val="000000" w:themeColor="text1"/>
          <w:sz w:val="24"/>
          <w:szCs w:val="24"/>
        </w:rPr>
        <w:t xml:space="preserve">at this time </w:t>
      </w:r>
      <w:r w:rsidRPr="00BC1CFE">
        <w:rPr>
          <w:rFonts w:ascii="Times New Roman" w:eastAsia="Arial" w:hAnsi="Times New Roman" w:cs="Times New Roman"/>
          <w:color w:val="000000" w:themeColor="text1"/>
          <w:sz w:val="24"/>
          <w:szCs w:val="24"/>
        </w:rPr>
        <w:t xml:space="preserve">resulted in less farmers, more land left untended and uncultivated, and therefore a decrease in availability of crops. Wakefield was, of course, not unique in this; the </w:t>
      </w:r>
      <w:r w:rsidRPr="00BC1CFE">
        <w:rPr>
          <w:rFonts w:ascii="Times New Roman" w:eastAsia="Arial" w:hAnsi="Times New Roman" w:cs="Times New Roman"/>
          <w:i/>
          <w:iCs/>
          <w:color w:val="000000" w:themeColor="text1"/>
          <w:sz w:val="24"/>
          <w:szCs w:val="24"/>
        </w:rPr>
        <w:t xml:space="preserve">Historia </w:t>
      </w:r>
      <w:proofErr w:type="spellStart"/>
      <w:r w:rsidRPr="00BC1CFE">
        <w:rPr>
          <w:rFonts w:ascii="Times New Roman" w:eastAsia="Arial" w:hAnsi="Times New Roman" w:cs="Times New Roman"/>
          <w:i/>
          <w:iCs/>
          <w:color w:val="000000" w:themeColor="text1"/>
          <w:sz w:val="24"/>
          <w:szCs w:val="24"/>
        </w:rPr>
        <w:t>Roffensis</w:t>
      </w:r>
      <w:proofErr w:type="spellEnd"/>
      <w:r w:rsidRPr="00BC1CFE">
        <w:rPr>
          <w:rFonts w:ascii="Times New Roman" w:eastAsia="Arial" w:hAnsi="Times New Roman" w:cs="Times New Roman"/>
          <w:color w:val="000000" w:themeColor="text1"/>
          <w:sz w:val="24"/>
          <w:szCs w:val="24"/>
        </w:rPr>
        <w:t xml:space="preserve"> describes how in 1350 in Rochester the Black Death and a late harvest meant that “</w:t>
      </w:r>
      <w:r w:rsidRPr="00BC1CFE">
        <w:rPr>
          <w:rFonts w:ascii="Times New Roman" w:hAnsi="Times New Roman" w:cs="Times New Roman"/>
          <w:color w:val="000000" w:themeColor="text1"/>
          <w:sz w:val="24"/>
          <w:szCs w:val="24"/>
        </w:rPr>
        <w:t>crops [were] scanty, barns empty and haystacks small,” and the result of such harshness of life meant that “no workman or labourer was prepared to take orders from anyone.”</w:t>
      </w:r>
      <w:r w:rsidRPr="00BC1CFE">
        <w:rPr>
          <w:rStyle w:val="FootnoteReference"/>
          <w:rFonts w:ascii="Times New Roman" w:hAnsi="Times New Roman" w:cs="Times New Roman"/>
          <w:color w:val="000000" w:themeColor="text1"/>
          <w:sz w:val="24"/>
          <w:szCs w:val="24"/>
        </w:rPr>
        <w:footnoteReference w:id="103"/>
      </w:r>
      <w:r w:rsidRPr="00BC1CFE">
        <w:rPr>
          <w:rFonts w:ascii="Times New Roman" w:hAnsi="Times New Roman" w:cs="Times New Roman"/>
          <w:color w:val="000000" w:themeColor="text1"/>
          <w:sz w:val="24"/>
          <w:szCs w:val="24"/>
        </w:rPr>
        <w:t xml:space="preserve"> This struggle for labour and produce is reflected</w:t>
      </w:r>
      <w:r w:rsidRPr="00BC1CFE">
        <w:rPr>
          <w:rFonts w:ascii="Times New Roman" w:eastAsia="Arial" w:hAnsi="Times New Roman" w:cs="Times New Roman"/>
          <w:color w:val="000000" w:themeColor="text1"/>
          <w:sz w:val="24"/>
          <w:szCs w:val="24"/>
        </w:rPr>
        <w:t xml:space="preserve"> in the fact that crop prices rose sharply from late 1349 onwards</w:t>
      </w:r>
      <w:r w:rsidRPr="00BC1CFE">
        <w:rPr>
          <w:rStyle w:val="FootnoteReference"/>
          <w:rFonts w:ascii="Times New Roman" w:eastAsia="Arial" w:hAnsi="Times New Roman" w:cs="Times New Roman"/>
          <w:color w:val="000000" w:themeColor="text1"/>
          <w:sz w:val="24"/>
          <w:szCs w:val="24"/>
        </w:rPr>
        <w:footnoteReference w:id="104"/>
      </w:r>
      <w:r w:rsidRPr="00BC1CFE">
        <w:rPr>
          <w:rFonts w:ascii="Times New Roman" w:eastAsia="Arial" w:hAnsi="Times New Roman" w:cs="Times New Roman"/>
          <w:color w:val="000000" w:themeColor="text1"/>
          <w:sz w:val="24"/>
          <w:szCs w:val="24"/>
        </w:rPr>
        <w:t xml:space="preserve"> and it is therefore understandable that in order to sustain themselves, individuals may have stolen, made purchases they could not later pay for, or sought to resolve outstanding debts so as to afford food. For women in particular, the increase in crimes of these sorts may reflect an attempt to feed the family after the death of a husband, such as may have been the case of Margery, widow of Robert </w:t>
      </w:r>
      <w:proofErr w:type="spellStart"/>
      <w:r w:rsidRPr="00BC1CFE">
        <w:rPr>
          <w:rFonts w:ascii="Times New Roman" w:eastAsia="Arial" w:hAnsi="Times New Roman" w:cs="Times New Roman"/>
          <w:color w:val="000000" w:themeColor="text1"/>
          <w:sz w:val="24"/>
          <w:szCs w:val="24"/>
        </w:rPr>
        <w:t>Gunne</w:t>
      </w:r>
      <w:proofErr w:type="spellEnd"/>
      <w:r w:rsidRPr="00BC1CFE">
        <w:rPr>
          <w:rFonts w:ascii="Times New Roman" w:eastAsia="Arial" w:hAnsi="Times New Roman" w:cs="Times New Roman"/>
          <w:color w:val="000000" w:themeColor="text1"/>
          <w:sz w:val="24"/>
          <w:szCs w:val="24"/>
        </w:rPr>
        <w:t>, who in 1349 stole a bushel of rye from the house of Robert Wolf.</w:t>
      </w:r>
    </w:p>
    <w:p w14:paraId="6970DCBB" w14:textId="06E87D58" w:rsidR="00765FBA" w:rsidRPr="00BC1CFE" w:rsidRDefault="00765FBA" w:rsidP="00CC699E">
      <w:pPr>
        <w:spacing w:line="480" w:lineRule="auto"/>
        <w:rPr>
          <w:rFonts w:ascii="Times New Roman" w:eastAsia="Arial" w:hAnsi="Times New Roman" w:cs="Times New Roman"/>
          <w:color w:val="000000" w:themeColor="text1"/>
          <w:sz w:val="24"/>
          <w:szCs w:val="24"/>
        </w:rPr>
      </w:pPr>
      <w:r w:rsidRPr="00BC1CFE">
        <w:rPr>
          <w:rFonts w:ascii="Times New Roman" w:hAnsi="Times New Roman" w:cs="Times New Roman"/>
          <w:color w:val="000000" w:themeColor="text1"/>
          <w:sz w:val="24"/>
          <w:szCs w:val="24"/>
        </w:rPr>
        <w:t>According to Geoffrey le Baker, “the healthy fled from the possessions of the dead as being infected, however valuable they had once been</w:t>
      </w:r>
      <w:r w:rsidR="00F41755">
        <w:rPr>
          <w:rFonts w:ascii="Times New Roman" w:hAnsi="Times New Roman" w:cs="Times New Roman"/>
          <w:color w:val="000000" w:themeColor="text1"/>
          <w:sz w:val="24"/>
          <w:szCs w:val="24"/>
        </w:rPr>
        <w:t>,</w:t>
      </w:r>
      <w:r w:rsidRPr="00BC1CFE">
        <w:rPr>
          <w:rFonts w:ascii="Times New Roman" w:hAnsi="Times New Roman" w:cs="Times New Roman"/>
          <w:color w:val="000000" w:themeColor="text1"/>
          <w:sz w:val="24"/>
          <w:szCs w:val="24"/>
        </w:rPr>
        <w:t>"</w:t>
      </w:r>
      <w:r w:rsidRPr="00BC1CFE">
        <w:rPr>
          <w:rStyle w:val="FootnoteReference"/>
          <w:rFonts w:ascii="Times New Roman" w:hAnsi="Times New Roman" w:cs="Times New Roman"/>
          <w:color w:val="000000" w:themeColor="text1"/>
          <w:sz w:val="24"/>
          <w:szCs w:val="24"/>
        </w:rPr>
        <w:footnoteReference w:id="105"/>
      </w:r>
      <w:r w:rsidRPr="00BC1CFE">
        <w:rPr>
          <w:rFonts w:ascii="Times New Roman" w:hAnsi="Times New Roman" w:cs="Times New Roman"/>
          <w:color w:val="000000" w:themeColor="text1"/>
          <w:sz w:val="24"/>
          <w:szCs w:val="24"/>
        </w:rPr>
        <w:t xml:space="preserve"> yet, n</w:t>
      </w:r>
      <w:r w:rsidRPr="00BC1CFE">
        <w:rPr>
          <w:rFonts w:ascii="Times New Roman" w:eastAsia="Arial" w:hAnsi="Times New Roman" w:cs="Times New Roman"/>
          <w:color w:val="000000" w:themeColor="text1"/>
          <w:sz w:val="24"/>
          <w:szCs w:val="24"/>
        </w:rPr>
        <w:t xml:space="preserve">ecessity aside, some may have taken opportunity of the chaos to improve their own financial situation. Robert </w:t>
      </w:r>
      <w:proofErr w:type="spellStart"/>
      <w:r w:rsidRPr="00BC1CFE">
        <w:rPr>
          <w:rFonts w:ascii="Times New Roman" w:eastAsia="Arial" w:hAnsi="Times New Roman" w:cs="Times New Roman"/>
          <w:color w:val="000000" w:themeColor="text1"/>
          <w:sz w:val="24"/>
          <w:szCs w:val="24"/>
        </w:rPr>
        <w:t>Magotson</w:t>
      </w:r>
      <w:proofErr w:type="spellEnd"/>
      <w:r w:rsidRPr="00BC1CFE">
        <w:rPr>
          <w:rFonts w:ascii="Times New Roman" w:eastAsia="Arial" w:hAnsi="Times New Roman" w:cs="Times New Roman"/>
          <w:color w:val="000000" w:themeColor="text1"/>
          <w:sz w:val="24"/>
          <w:szCs w:val="24"/>
        </w:rPr>
        <w:t xml:space="preserve">, for example, seems to have been in possession of a silver brooch that he failed to return to Alice, </w:t>
      </w:r>
      <w:r w:rsidRPr="00BC1CFE">
        <w:rPr>
          <w:rFonts w:ascii="Times New Roman" w:eastAsia="Arial" w:hAnsi="Times New Roman" w:cs="Times New Roman"/>
          <w:color w:val="000000" w:themeColor="text1"/>
          <w:sz w:val="24"/>
          <w:szCs w:val="24"/>
        </w:rPr>
        <w:lastRenderedPageBreak/>
        <w:t xml:space="preserve">wife of Robert de </w:t>
      </w:r>
      <w:proofErr w:type="spellStart"/>
      <w:r w:rsidRPr="00BC1CFE">
        <w:rPr>
          <w:rFonts w:ascii="Times New Roman" w:eastAsia="Arial" w:hAnsi="Times New Roman" w:cs="Times New Roman"/>
          <w:color w:val="000000" w:themeColor="text1"/>
          <w:sz w:val="24"/>
          <w:szCs w:val="24"/>
        </w:rPr>
        <w:t>Sourby</w:t>
      </w:r>
      <w:proofErr w:type="spellEnd"/>
      <w:r w:rsidRPr="00BC1CFE">
        <w:rPr>
          <w:rFonts w:ascii="Times New Roman" w:eastAsia="Arial" w:hAnsi="Times New Roman" w:cs="Times New Roman"/>
          <w:color w:val="000000" w:themeColor="text1"/>
          <w:sz w:val="24"/>
          <w:szCs w:val="24"/>
        </w:rPr>
        <w:t xml:space="preserve">, and in the previously discussed case of Matilda daughter of William </w:t>
      </w:r>
      <w:proofErr w:type="spellStart"/>
      <w:r w:rsidRPr="00BC1CFE">
        <w:rPr>
          <w:rFonts w:ascii="Times New Roman" w:eastAsia="Arial" w:hAnsi="Times New Roman" w:cs="Times New Roman"/>
          <w:color w:val="000000" w:themeColor="text1"/>
          <w:sz w:val="24"/>
          <w:szCs w:val="24"/>
        </w:rPr>
        <w:t>Attounend</w:t>
      </w:r>
      <w:proofErr w:type="spellEnd"/>
      <w:r w:rsidRPr="00BC1CFE">
        <w:rPr>
          <w:rFonts w:ascii="Times New Roman" w:eastAsia="Arial" w:hAnsi="Times New Roman" w:cs="Times New Roman"/>
          <w:color w:val="000000" w:themeColor="text1"/>
          <w:sz w:val="24"/>
          <w:szCs w:val="24"/>
        </w:rPr>
        <w:t xml:space="preserve">, Matilda’s attempt to illegally obtain a feather bed may arguably be indicative of desire more than economic necessity. </w:t>
      </w:r>
    </w:p>
    <w:p w14:paraId="50729766" w14:textId="56CB97CA" w:rsidR="006D342E" w:rsidRPr="00BC1CFE" w:rsidRDefault="006D342E" w:rsidP="00CC699E">
      <w:pPr>
        <w:spacing w:line="480" w:lineRule="auto"/>
        <w:rPr>
          <w:rFonts w:ascii="Times New Roman" w:eastAsia="Arial" w:hAnsi="Times New Roman" w:cs="Times New Roman"/>
          <w:color w:val="000000" w:themeColor="text1"/>
          <w:sz w:val="24"/>
          <w:szCs w:val="24"/>
        </w:rPr>
      </w:pPr>
      <w:r w:rsidRPr="00BC1CFE">
        <w:rPr>
          <w:rFonts w:ascii="Times New Roman" w:eastAsia="Arial" w:hAnsi="Times New Roman" w:cs="Times New Roman"/>
          <w:color w:val="000000" w:themeColor="text1"/>
          <w:sz w:val="24"/>
          <w:szCs w:val="24"/>
        </w:rPr>
        <w:t xml:space="preserve">Yet these are not the only reasons for the increase of women in court regarding these crimes. </w:t>
      </w:r>
      <w:r w:rsidRPr="00BC1CFE">
        <w:rPr>
          <w:rFonts w:ascii="Times New Roman" w:hAnsi="Times New Roman" w:cs="Times New Roman"/>
          <w:color w:val="000000" w:themeColor="text1"/>
          <w:sz w:val="24"/>
          <w:szCs w:val="24"/>
        </w:rPr>
        <w:t>Many women involved in cases of debt, theft, and detention of goods were widows, and many such cases seem to have been between their late husbands and a third party. Evidence from the 1338-40 court rolls suggests that many widows took responsibility for both paying and recovering their late husband’s debts.</w:t>
      </w:r>
      <w:r w:rsidRPr="00BC1CFE">
        <w:rPr>
          <w:rFonts w:ascii="Times New Roman" w:eastAsia="Arial" w:hAnsi="Times New Roman" w:cs="Times New Roman"/>
          <w:color w:val="000000" w:themeColor="text1"/>
          <w:sz w:val="24"/>
          <w:szCs w:val="24"/>
        </w:rPr>
        <w:t xml:space="preserve"> John </w:t>
      </w:r>
      <w:proofErr w:type="spellStart"/>
      <w:r w:rsidRPr="00BC1CFE">
        <w:rPr>
          <w:rFonts w:ascii="Times New Roman" w:eastAsia="Arial" w:hAnsi="Times New Roman" w:cs="Times New Roman"/>
          <w:color w:val="000000" w:themeColor="text1"/>
          <w:sz w:val="24"/>
          <w:szCs w:val="24"/>
        </w:rPr>
        <w:t>Walot</w:t>
      </w:r>
      <w:proofErr w:type="spellEnd"/>
      <w:r w:rsidRPr="00BC1CFE">
        <w:rPr>
          <w:rFonts w:ascii="Times New Roman" w:eastAsia="Arial" w:hAnsi="Times New Roman" w:cs="Times New Roman"/>
          <w:color w:val="000000" w:themeColor="text1"/>
          <w:sz w:val="24"/>
          <w:szCs w:val="24"/>
        </w:rPr>
        <w:t xml:space="preserve">, for example, was found to have detained 2s from Eva widow of Robert Gibson for a horse that he had purchased from Robert, and Juliana, widow of John son of Hugh, was found to have detained 15d for wool that her late husband, John, had bought from Robert Walker. In many instances, the specifics of a case are not stated or are described only briefly, and it is therefore unclear exactly how many </w:t>
      </w:r>
      <w:r w:rsidR="004F1708" w:rsidRPr="00BC1CFE">
        <w:rPr>
          <w:rFonts w:ascii="Times New Roman" w:eastAsia="Arial" w:hAnsi="Times New Roman" w:cs="Times New Roman"/>
          <w:color w:val="000000" w:themeColor="text1"/>
          <w:sz w:val="24"/>
          <w:szCs w:val="24"/>
        </w:rPr>
        <w:t>relate</w:t>
      </w:r>
      <w:r w:rsidRPr="00BC1CFE">
        <w:rPr>
          <w:rFonts w:ascii="Times New Roman" w:eastAsia="Arial" w:hAnsi="Times New Roman" w:cs="Times New Roman"/>
          <w:color w:val="000000" w:themeColor="text1"/>
          <w:sz w:val="24"/>
          <w:szCs w:val="24"/>
        </w:rPr>
        <w:t xml:space="preserve"> to a woman’s personal debt. What is clear, however, is that women appeared in court regarding debts of their late husbands, and this increased dramatically in the Black Death years.  </w:t>
      </w:r>
    </w:p>
    <w:p w14:paraId="7E5FBC94" w14:textId="352134DE" w:rsidR="00FB7828" w:rsidRPr="00BC1CFE" w:rsidRDefault="00FB7828" w:rsidP="00CC699E">
      <w:pPr>
        <w:spacing w:line="480" w:lineRule="auto"/>
        <w:rPr>
          <w:rFonts w:ascii="Times New Roman" w:hAnsi="Times New Roman" w:cs="Times New Roman"/>
          <w:color w:val="000000" w:themeColor="text1"/>
          <w:sz w:val="24"/>
          <w:szCs w:val="24"/>
        </w:rPr>
      </w:pPr>
      <w:r w:rsidRPr="00BC1CFE">
        <w:rPr>
          <w:rFonts w:ascii="Times New Roman" w:hAnsi="Times New Roman" w:cs="Times New Roman"/>
          <w:color w:val="000000" w:themeColor="text1"/>
          <w:sz w:val="24"/>
          <w:szCs w:val="24"/>
          <w:lang w:val="en-US"/>
        </w:rPr>
        <w:t xml:space="preserve">Despite the high cost and increasing difficulty in obtaining crops, another crime which showed an increase, albeit small, is brewing against the assize, which increased from 164 to 186. For both sets of data, many women presented multiple times and for most women this was their only crime. Although the increase is too small to draw any definitive conclusions, there are certain factors which may have influenced it. </w:t>
      </w:r>
      <w:r w:rsidRPr="00BC1CFE">
        <w:rPr>
          <w:rFonts w:ascii="Times New Roman" w:eastAsia="Arial" w:hAnsi="Times New Roman" w:cs="Times New Roman"/>
          <w:color w:val="000000" w:themeColor="text1"/>
          <w:sz w:val="24"/>
          <w:szCs w:val="24"/>
        </w:rPr>
        <w:t>As has been discussed, selling against the assize must have been an alluring prospect when the income from brewing and selling legally would</w:t>
      </w:r>
      <w:r w:rsidR="00464EBE" w:rsidRPr="00BC1CFE">
        <w:rPr>
          <w:rFonts w:ascii="Times New Roman" w:eastAsia="Arial" w:hAnsi="Times New Roman" w:cs="Times New Roman"/>
          <w:color w:val="000000" w:themeColor="text1"/>
          <w:sz w:val="24"/>
          <w:szCs w:val="24"/>
        </w:rPr>
        <w:t xml:space="preserve"> otherwise</w:t>
      </w:r>
      <w:r w:rsidRPr="00BC1CFE">
        <w:rPr>
          <w:rFonts w:ascii="Times New Roman" w:eastAsia="Arial" w:hAnsi="Times New Roman" w:cs="Times New Roman"/>
          <w:color w:val="000000" w:themeColor="text1"/>
          <w:sz w:val="24"/>
          <w:szCs w:val="24"/>
        </w:rPr>
        <w:t xml:space="preserve"> have been relatively modest, and for women who were able to harvest oats themselves, the upheaval of the Black Death may have presented an opportunity to increase prices and potentially increase profit. This can be seen in the fact that the normal amount that women tended to sell ale for in 1338-40 was ½d (with only a handful of </w:t>
      </w:r>
      <w:r w:rsidRPr="00BC1CFE">
        <w:rPr>
          <w:rFonts w:ascii="Times New Roman" w:eastAsia="Arial" w:hAnsi="Times New Roman" w:cs="Times New Roman"/>
          <w:color w:val="000000" w:themeColor="text1"/>
          <w:sz w:val="24"/>
          <w:szCs w:val="24"/>
        </w:rPr>
        <w:lastRenderedPageBreak/>
        <w:t xml:space="preserve">instances of it being sold for 1d), whereas 1d seems to have been the norm in 1348-50. An account from the </w:t>
      </w:r>
      <w:r w:rsidRPr="00BC1CFE">
        <w:rPr>
          <w:rFonts w:ascii="Times New Roman" w:hAnsi="Times New Roman" w:cs="Times New Roman"/>
          <w:color w:val="000000" w:themeColor="text1"/>
          <w:sz w:val="24"/>
          <w:szCs w:val="24"/>
        </w:rPr>
        <w:t xml:space="preserve">Historia </w:t>
      </w:r>
      <w:proofErr w:type="spellStart"/>
      <w:r w:rsidRPr="00BC1CFE">
        <w:rPr>
          <w:rFonts w:ascii="Times New Roman" w:hAnsi="Times New Roman" w:cs="Times New Roman"/>
          <w:color w:val="000000" w:themeColor="text1"/>
          <w:sz w:val="24"/>
          <w:szCs w:val="24"/>
        </w:rPr>
        <w:t>Anglicana</w:t>
      </w:r>
      <w:proofErr w:type="spellEnd"/>
      <w:r w:rsidRPr="00BC1CFE">
        <w:rPr>
          <w:rFonts w:ascii="Times New Roman" w:hAnsi="Times New Roman" w:cs="Times New Roman"/>
          <w:color w:val="000000" w:themeColor="text1"/>
          <w:sz w:val="24"/>
          <w:szCs w:val="24"/>
        </w:rPr>
        <w:t xml:space="preserve"> may reflect this:</w:t>
      </w:r>
      <w:r w:rsidRPr="00BC1CFE">
        <w:rPr>
          <w:rFonts w:ascii="Times New Roman" w:eastAsia="Arial" w:hAnsi="Times New Roman" w:cs="Times New Roman"/>
          <w:color w:val="000000" w:themeColor="text1"/>
          <w:sz w:val="24"/>
          <w:szCs w:val="24"/>
        </w:rPr>
        <w:t xml:space="preserve"> </w:t>
      </w:r>
      <w:r w:rsidRPr="00BC1CFE">
        <w:rPr>
          <w:rFonts w:ascii="Times New Roman" w:hAnsi="Times New Roman" w:cs="Times New Roman"/>
          <w:color w:val="000000" w:themeColor="text1"/>
          <w:sz w:val="24"/>
          <w:szCs w:val="24"/>
        </w:rPr>
        <w:t>“the threshers, labourers and workmen were so well supplied with cash that they did not need to worry about paying the full price for such foods. And thus, by an inversion of the natural order, those who were accustomed to have plenty and those accustomed to suffer want, fell into need on the one hand and into abundance on the other.”</w:t>
      </w:r>
      <w:r w:rsidRPr="00BC1CFE">
        <w:rPr>
          <w:rStyle w:val="FootnoteReference"/>
          <w:rFonts w:ascii="Times New Roman" w:hAnsi="Times New Roman" w:cs="Times New Roman"/>
          <w:color w:val="000000" w:themeColor="text1"/>
          <w:sz w:val="24"/>
          <w:szCs w:val="24"/>
        </w:rPr>
        <w:footnoteReference w:id="106"/>
      </w:r>
      <w:r w:rsidRPr="00BC1CFE">
        <w:rPr>
          <w:rFonts w:ascii="Times New Roman" w:hAnsi="Times New Roman" w:cs="Times New Roman"/>
          <w:color w:val="000000" w:themeColor="text1"/>
          <w:sz w:val="24"/>
          <w:szCs w:val="24"/>
        </w:rPr>
        <w:t xml:space="preserve"> Furthermore, it could be suggested that the high mortality rate at this time contributed to an increase of women in court regarding brewing crimes as, as many died, women with less experience may have taken up brewing, resulting in a lower quality product.</w:t>
      </w:r>
    </w:p>
    <w:p w14:paraId="39D26C7B" w14:textId="12369252" w:rsidR="00FB7828" w:rsidRPr="00BC1CFE" w:rsidRDefault="00FB7828" w:rsidP="00CC699E">
      <w:pPr>
        <w:spacing w:line="480" w:lineRule="auto"/>
        <w:rPr>
          <w:rFonts w:ascii="Times New Roman" w:hAnsi="Times New Roman" w:cs="Times New Roman"/>
          <w:color w:val="000000" w:themeColor="text1"/>
          <w:sz w:val="24"/>
          <w:szCs w:val="24"/>
          <w:lang w:val="en-US"/>
        </w:rPr>
      </w:pPr>
      <w:r w:rsidRPr="00BC1CFE">
        <w:rPr>
          <w:rFonts w:ascii="Times New Roman" w:hAnsi="Times New Roman" w:cs="Times New Roman"/>
          <w:color w:val="000000" w:themeColor="text1"/>
          <w:sz w:val="24"/>
          <w:szCs w:val="24"/>
          <w:lang w:val="en-US"/>
        </w:rPr>
        <w:t xml:space="preserve">It could also be suggested that ale-tasters were perhaps encouraged to be overzealous at this time, when deaths of tenants meant that much rent went unpaid. This is perhaps reflected in the fact that many women were pardoned: some women presenting in court for brewing against the assize were found to have not brewed, and others were pardoned without reason or treated more leniently because of economic hardship. Similarly, only one woman of the 186 involved in brewing, the wife of James de </w:t>
      </w:r>
      <w:proofErr w:type="spellStart"/>
      <w:r w:rsidRPr="00BC1CFE">
        <w:rPr>
          <w:rFonts w:ascii="Times New Roman" w:hAnsi="Times New Roman" w:cs="Times New Roman"/>
          <w:color w:val="000000" w:themeColor="text1"/>
          <w:sz w:val="24"/>
          <w:szCs w:val="24"/>
          <w:lang w:val="en-US"/>
        </w:rPr>
        <w:t>Sandale</w:t>
      </w:r>
      <w:proofErr w:type="spellEnd"/>
      <w:r w:rsidRPr="00BC1CFE">
        <w:rPr>
          <w:rFonts w:ascii="Times New Roman" w:hAnsi="Times New Roman" w:cs="Times New Roman"/>
          <w:color w:val="000000" w:themeColor="text1"/>
          <w:sz w:val="24"/>
          <w:szCs w:val="24"/>
          <w:lang w:val="en-US"/>
        </w:rPr>
        <w:t xml:space="preserve">, was explicitly accused of having failed to summon ale-tasters. Interestingly, there also appears to be an ongoing assault case regarding an ale-taster during the Black Death years. In March 1349, William, son of Philip </w:t>
      </w:r>
      <w:proofErr w:type="spellStart"/>
      <w:r w:rsidRPr="00BC1CFE">
        <w:rPr>
          <w:rFonts w:ascii="Times New Roman" w:hAnsi="Times New Roman" w:cs="Times New Roman"/>
          <w:color w:val="000000" w:themeColor="text1"/>
          <w:sz w:val="24"/>
          <w:szCs w:val="24"/>
          <w:lang w:val="en-US"/>
        </w:rPr>
        <w:t>Sagher</w:t>
      </w:r>
      <w:proofErr w:type="spellEnd"/>
      <w:r w:rsidRPr="00BC1CFE">
        <w:rPr>
          <w:rFonts w:ascii="Times New Roman" w:hAnsi="Times New Roman" w:cs="Times New Roman"/>
          <w:color w:val="000000" w:themeColor="text1"/>
          <w:sz w:val="24"/>
          <w:szCs w:val="24"/>
          <w:lang w:val="en-US"/>
        </w:rPr>
        <w:t xml:space="preserve">, is accused of threatening John son of Henry Forester, one of the ale-tasters of Stanley, and of preventing him from carrying out his job. William’s mother, Matilda, was notably active in brewing against the assize: she is found to be guilty of doing so at least four times in the two year period and, in December 1348, she also appears as the defendant in a debt case against Robert Walker. Since Matilda is referred to as a widow and is involved in exchanging land from December 1348 onwards, it seems likely that her husband Philip died </w:t>
      </w:r>
      <w:r w:rsidRPr="00BC1CFE">
        <w:rPr>
          <w:rFonts w:ascii="Times New Roman" w:hAnsi="Times New Roman" w:cs="Times New Roman"/>
          <w:color w:val="000000" w:themeColor="text1"/>
          <w:sz w:val="24"/>
          <w:szCs w:val="24"/>
          <w:lang w:val="en-US"/>
        </w:rPr>
        <w:lastRenderedPageBreak/>
        <w:t xml:space="preserve">around this time, perhaps leading to subsequent economic hardship </w:t>
      </w:r>
      <w:r w:rsidR="001F6318">
        <w:rPr>
          <w:rFonts w:ascii="Times New Roman" w:hAnsi="Times New Roman" w:cs="Times New Roman"/>
          <w:color w:val="000000" w:themeColor="text1"/>
          <w:sz w:val="24"/>
          <w:szCs w:val="24"/>
          <w:lang w:val="en-US"/>
        </w:rPr>
        <w:t xml:space="preserve">that worsened during the Black Death and </w:t>
      </w:r>
      <w:r w:rsidRPr="00BC1CFE">
        <w:rPr>
          <w:rFonts w:ascii="Times New Roman" w:hAnsi="Times New Roman" w:cs="Times New Roman"/>
          <w:color w:val="000000" w:themeColor="text1"/>
          <w:sz w:val="24"/>
          <w:szCs w:val="24"/>
          <w:lang w:val="en-US"/>
        </w:rPr>
        <w:t>encouraged Matilda’s son to obstruct the ale-taster.</w:t>
      </w:r>
    </w:p>
    <w:p w14:paraId="5E94CC22" w14:textId="14755BCA" w:rsidR="00811F9A" w:rsidRPr="00BC1CFE" w:rsidRDefault="00BA63E7" w:rsidP="00CC699E">
      <w:pPr>
        <w:spacing w:line="480" w:lineRule="auto"/>
        <w:rPr>
          <w:rFonts w:ascii="Times New Roman" w:hAnsi="Times New Roman" w:cs="Times New Roman"/>
          <w:color w:val="FF0000"/>
          <w:sz w:val="24"/>
          <w:szCs w:val="24"/>
          <w:lang w:val="en-US"/>
        </w:rPr>
      </w:pPr>
      <w:r w:rsidRPr="00BC1CFE">
        <w:rPr>
          <w:rFonts w:ascii="Times New Roman" w:hAnsi="Times New Roman" w:cs="Times New Roman"/>
          <w:color w:val="FF0000"/>
          <w:sz w:val="24"/>
          <w:szCs w:val="24"/>
          <w:lang w:val="en-US"/>
        </w:rPr>
        <w:t>F</w:t>
      </w:r>
      <w:r w:rsidR="00811F9A" w:rsidRPr="00BC1CFE">
        <w:rPr>
          <w:rFonts w:ascii="Times New Roman" w:hAnsi="Times New Roman" w:cs="Times New Roman"/>
          <w:color w:val="FF0000"/>
          <w:sz w:val="24"/>
          <w:szCs w:val="24"/>
          <w:lang w:val="en-US"/>
        </w:rPr>
        <w:t>urther discussion of crimes</w:t>
      </w:r>
      <w:r w:rsidR="00AD7E5D" w:rsidRPr="00BC1CFE">
        <w:rPr>
          <w:rFonts w:ascii="Times New Roman" w:hAnsi="Times New Roman" w:cs="Times New Roman"/>
          <w:color w:val="FF0000"/>
          <w:sz w:val="24"/>
          <w:szCs w:val="24"/>
          <w:lang w:val="en-US"/>
        </w:rPr>
        <w:t xml:space="preserve"> and punishment</w:t>
      </w:r>
      <w:r w:rsidRPr="00BC1CFE">
        <w:rPr>
          <w:rFonts w:ascii="Times New Roman" w:hAnsi="Times New Roman" w:cs="Times New Roman"/>
          <w:color w:val="FF0000"/>
          <w:sz w:val="24"/>
          <w:szCs w:val="24"/>
          <w:lang w:val="en-US"/>
        </w:rPr>
        <w:t>.</w:t>
      </w:r>
    </w:p>
    <w:p w14:paraId="3E6D338F" w14:textId="7A105B6D" w:rsidR="00FB7828" w:rsidRPr="00BC1CFE" w:rsidRDefault="00FB7828" w:rsidP="00CC699E">
      <w:pPr>
        <w:spacing w:line="480" w:lineRule="auto"/>
        <w:rPr>
          <w:rFonts w:ascii="Times New Roman" w:eastAsia="Arial" w:hAnsi="Times New Roman" w:cs="Times New Roman"/>
          <w:color w:val="000000" w:themeColor="text1"/>
          <w:sz w:val="24"/>
          <w:szCs w:val="24"/>
          <w:lang w:val="en-US"/>
        </w:rPr>
      </w:pPr>
    </w:p>
    <w:p w14:paraId="3DC6FC7D" w14:textId="70E815EF" w:rsidR="005232D6" w:rsidRPr="00BC1CFE" w:rsidRDefault="005232D6" w:rsidP="00CC699E">
      <w:pPr>
        <w:spacing w:line="480" w:lineRule="auto"/>
        <w:rPr>
          <w:rFonts w:ascii="Times New Roman" w:eastAsia="Arial" w:hAnsi="Times New Roman" w:cs="Times New Roman"/>
          <w:b/>
          <w:bCs/>
          <w:color w:val="000000" w:themeColor="text1"/>
          <w:sz w:val="24"/>
          <w:szCs w:val="24"/>
          <w:lang w:val="en-US"/>
        </w:rPr>
      </w:pPr>
      <w:r w:rsidRPr="00BC1CFE">
        <w:rPr>
          <w:rFonts w:ascii="Times New Roman" w:eastAsia="Arial" w:hAnsi="Times New Roman" w:cs="Times New Roman"/>
          <w:b/>
          <w:bCs/>
          <w:color w:val="000000" w:themeColor="text1"/>
          <w:sz w:val="24"/>
          <w:szCs w:val="24"/>
          <w:lang w:val="en-US"/>
        </w:rPr>
        <w:t>3.3 Relationships</w:t>
      </w:r>
    </w:p>
    <w:p w14:paraId="129E5316" w14:textId="0EE676CE" w:rsidR="00E118DC" w:rsidRPr="00BC1CFE" w:rsidRDefault="00E118DC" w:rsidP="00CC699E">
      <w:pPr>
        <w:spacing w:line="480" w:lineRule="auto"/>
        <w:rPr>
          <w:rFonts w:ascii="Times New Roman" w:eastAsia="Arial" w:hAnsi="Times New Roman" w:cs="Times New Roman"/>
          <w:color w:val="FF0000"/>
          <w:sz w:val="24"/>
          <w:szCs w:val="24"/>
          <w:lang w:val="en-US"/>
        </w:rPr>
      </w:pPr>
      <w:r w:rsidRPr="00BC1CFE">
        <w:rPr>
          <w:rFonts w:ascii="Times New Roman" w:eastAsia="Arial" w:hAnsi="Times New Roman" w:cs="Times New Roman"/>
          <w:color w:val="FF0000"/>
          <w:sz w:val="24"/>
          <w:szCs w:val="24"/>
          <w:lang w:val="en-US"/>
        </w:rPr>
        <w:t xml:space="preserve">Discussion of relationships: </w:t>
      </w:r>
      <w:r w:rsidR="009D4A3B" w:rsidRPr="00BC1CFE">
        <w:rPr>
          <w:rFonts w:ascii="Times New Roman" w:eastAsia="Arial" w:hAnsi="Times New Roman" w:cs="Times New Roman"/>
          <w:color w:val="FF0000"/>
          <w:sz w:val="24"/>
          <w:szCs w:val="24"/>
          <w:lang w:val="en-US"/>
        </w:rPr>
        <w:t>percentage</w:t>
      </w:r>
      <w:r w:rsidRPr="00BC1CFE">
        <w:rPr>
          <w:rFonts w:ascii="Times New Roman" w:eastAsia="Arial" w:hAnsi="Times New Roman" w:cs="Times New Roman"/>
          <w:color w:val="FF0000"/>
          <w:sz w:val="24"/>
          <w:szCs w:val="24"/>
          <w:lang w:val="en-US"/>
        </w:rPr>
        <w:t xml:space="preserve"> of women widowed, </w:t>
      </w:r>
      <w:proofErr w:type="spellStart"/>
      <w:r w:rsidR="0048272B" w:rsidRPr="00BC1CFE">
        <w:rPr>
          <w:rFonts w:ascii="Times New Roman" w:eastAsia="Arial" w:hAnsi="Times New Roman" w:cs="Times New Roman"/>
          <w:color w:val="FF0000"/>
          <w:sz w:val="24"/>
          <w:szCs w:val="24"/>
          <w:lang w:val="en-US"/>
        </w:rPr>
        <w:t>merchet</w:t>
      </w:r>
      <w:proofErr w:type="spellEnd"/>
      <w:r w:rsidR="0048272B" w:rsidRPr="00BC1CFE">
        <w:rPr>
          <w:rFonts w:ascii="Times New Roman" w:eastAsia="Arial" w:hAnsi="Times New Roman" w:cs="Times New Roman"/>
          <w:color w:val="FF0000"/>
          <w:sz w:val="24"/>
          <w:szCs w:val="24"/>
          <w:lang w:val="en-US"/>
        </w:rPr>
        <w:t>, remarriage</w:t>
      </w:r>
      <w:r w:rsidR="001F4852" w:rsidRPr="00BC1CFE">
        <w:rPr>
          <w:rFonts w:ascii="Times New Roman" w:eastAsia="Arial" w:hAnsi="Times New Roman" w:cs="Times New Roman"/>
          <w:color w:val="FF0000"/>
          <w:sz w:val="24"/>
          <w:szCs w:val="24"/>
          <w:lang w:val="en-US"/>
        </w:rPr>
        <w:t xml:space="preserve">, who was held accountable for women’s crimes. </w:t>
      </w:r>
    </w:p>
    <w:p w14:paraId="1C905AA7" w14:textId="77777777" w:rsidR="005232D6" w:rsidRPr="00BC1CFE" w:rsidRDefault="005232D6" w:rsidP="00CC699E">
      <w:pPr>
        <w:spacing w:line="480" w:lineRule="auto"/>
        <w:rPr>
          <w:rFonts w:ascii="Times New Roman" w:eastAsia="Arial" w:hAnsi="Times New Roman" w:cs="Times New Roman"/>
          <w:color w:val="000000" w:themeColor="text1"/>
          <w:sz w:val="24"/>
          <w:szCs w:val="24"/>
          <w:lang w:val="en-US"/>
        </w:rPr>
      </w:pPr>
    </w:p>
    <w:p w14:paraId="15D12A8B" w14:textId="2307F1C2" w:rsidR="005232D6" w:rsidRPr="00BC1CFE" w:rsidRDefault="005232D6" w:rsidP="00CC699E">
      <w:pPr>
        <w:spacing w:line="480" w:lineRule="auto"/>
        <w:rPr>
          <w:rFonts w:ascii="Times New Roman" w:eastAsia="Arial" w:hAnsi="Times New Roman" w:cs="Times New Roman"/>
          <w:b/>
          <w:bCs/>
          <w:color w:val="000000" w:themeColor="text1"/>
          <w:sz w:val="24"/>
          <w:szCs w:val="24"/>
          <w:lang w:val="en-US"/>
        </w:rPr>
      </w:pPr>
      <w:r w:rsidRPr="00BC1CFE">
        <w:rPr>
          <w:rFonts w:ascii="Times New Roman" w:eastAsia="Arial" w:hAnsi="Times New Roman" w:cs="Times New Roman"/>
          <w:b/>
          <w:bCs/>
          <w:color w:val="000000" w:themeColor="text1"/>
          <w:sz w:val="24"/>
          <w:szCs w:val="24"/>
          <w:lang w:val="en-US"/>
        </w:rPr>
        <w:t xml:space="preserve">3.4 Land and possessions </w:t>
      </w:r>
    </w:p>
    <w:p w14:paraId="02D251C2" w14:textId="186FDC2C" w:rsidR="00CE6CAE" w:rsidRPr="00BC1CFE" w:rsidRDefault="00CE6CAE" w:rsidP="00CC699E">
      <w:pPr>
        <w:spacing w:line="480" w:lineRule="auto"/>
        <w:rPr>
          <w:rFonts w:ascii="Times New Roman" w:eastAsia="Arial" w:hAnsi="Times New Roman" w:cs="Times New Roman"/>
          <w:color w:val="FF0000"/>
          <w:sz w:val="24"/>
          <w:szCs w:val="24"/>
          <w:lang w:val="en-US"/>
        </w:rPr>
      </w:pPr>
      <w:r w:rsidRPr="00BC1CFE">
        <w:rPr>
          <w:rFonts w:ascii="Times New Roman" w:eastAsia="Arial" w:hAnsi="Times New Roman" w:cs="Times New Roman"/>
          <w:color w:val="FF0000"/>
          <w:sz w:val="24"/>
          <w:szCs w:val="24"/>
          <w:lang w:val="en-US"/>
        </w:rPr>
        <w:t>Discussion of land and possessions</w:t>
      </w:r>
      <w:r w:rsidR="00334AEA" w:rsidRPr="00BC1CFE">
        <w:rPr>
          <w:rFonts w:ascii="Times New Roman" w:eastAsia="Arial" w:hAnsi="Times New Roman" w:cs="Times New Roman"/>
          <w:color w:val="FF0000"/>
          <w:sz w:val="24"/>
          <w:szCs w:val="24"/>
          <w:lang w:val="en-US"/>
        </w:rPr>
        <w:t>: heriot, land exchanges</w:t>
      </w:r>
      <w:r w:rsidR="005838EB" w:rsidRPr="00BC1CFE">
        <w:rPr>
          <w:rFonts w:ascii="Times New Roman" w:eastAsia="Arial" w:hAnsi="Times New Roman" w:cs="Times New Roman"/>
          <w:color w:val="FF0000"/>
          <w:sz w:val="24"/>
          <w:szCs w:val="24"/>
          <w:lang w:val="en-US"/>
        </w:rPr>
        <w:t>.</w:t>
      </w:r>
    </w:p>
    <w:p w14:paraId="36DDFC9B" w14:textId="77777777" w:rsidR="005232D6" w:rsidRPr="00BC1CFE" w:rsidRDefault="005232D6" w:rsidP="00CC699E">
      <w:pPr>
        <w:spacing w:line="480" w:lineRule="auto"/>
        <w:rPr>
          <w:rFonts w:ascii="Times New Roman" w:eastAsia="Arial" w:hAnsi="Times New Roman" w:cs="Times New Roman"/>
          <w:color w:val="000000" w:themeColor="text1"/>
          <w:sz w:val="24"/>
          <w:szCs w:val="24"/>
          <w:lang w:val="en-US"/>
        </w:rPr>
      </w:pPr>
    </w:p>
    <w:p w14:paraId="60906972" w14:textId="02EE2ECE" w:rsidR="005232D6" w:rsidRPr="00BC1CFE" w:rsidRDefault="005232D6" w:rsidP="00CC699E">
      <w:pPr>
        <w:spacing w:line="480" w:lineRule="auto"/>
        <w:rPr>
          <w:rFonts w:ascii="Times New Roman" w:eastAsia="Arial" w:hAnsi="Times New Roman" w:cs="Times New Roman"/>
          <w:b/>
          <w:bCs/>
          <w:color w:val="000000" w:themeColor="text1"/>
          <w:sz w:val="24"/>
          <w:szCs w:val="24"/>
          <w:lang w:val="en-US"/>
        </w:rPr>
      </w:pPr>
      <w:r w:rsidRPr="00BC1CFE">
        <w:rPr>
          <w:rFonts w:ascii="Times New Roman" w:eastAsia="Arial" w:hAnsi="Times New Roman" w:cs="Times New Roman"/>
          <w:b/>
          <w:bCs/>
          <w:color w:val="000000" w:themeColor="text1"/>
          <w:sz w:val="24"/>
          <w:szCs w:val="24"/>
          <w:lang w:val="en-US"/>
        </w:rPr>
        <w:t xml:space="preserve">3.5 Occupation </w:t>
      </w:r>
    </w:p>
    <w:p w14:paraId="06864133" w14:textId="6D8B17B9" w:rsidR="00CA4B7F" w:rsidRPr="00BC1CFE" w:rsidRDefault="00CA4B7F" w:rsidP="00CC699E">
      <w:pPr>
        <w:spacing w:line="480" w:lineRule="auto"/>
        <w:rPr>
          <w:rFonts w:ascii="Times New Roman" w:eastAsia="Arial" w:hAnsi="Times New Roman" w:cs="Times New Roman"/>
          <w:color w:val="FF0000"/>
          <w:sz w:val="24"/>
          <w:szCs w:val="24"/>
          <w:lang w:val="en-US"/>
        </w:rPr>
      </w:pPr>
      <w:r w:rsidRPr="00BC1CFE">
        <w:rPr>
          <w:rFonts w:ascii="Times New Roman" w:eastAsia="Arial" w:hAnsi="Times New Roman" w:cs="Times New Roman"/>
          <w:color w:val="FF0000"/>
          <w:sz w:val="24"/>
          <w:szCs w:val="24"/>
          <w:lang w:val="en-US"/>
        </w:rPr>
        <w:t>Discussion of occupation: evidence from surnames,</w:t>
      </w:r>
      <w:r w:rsidR="001B55CC" w:rsidRPr="00BC1CFE">
        <w:rPr>
          <w:rFonts w:ascii="Times New Roman" w:eastAsia="Arial" w:hAnsi="Times New Roman" w:cs="Times New Roman"/>
          <w:color w:val="FF0000"/>
          <w:sz w:val="24"/>
          <w:szCs w:val="24"/>
          <w:lang w:val="en-US"/>
        </w:rPr>
        <w:t xml:space="preserve"> </w:t>
      </w:r>
      <w:r w:rsidR="0083399D" w:rsidRPr="00BC1CFE">
        <w:rPr>
          <w:rFonts w:ascii="Times New Roman" w:eastAsia="Arial" w:hAnsi="Times New Roman" w:cs="Times New Roman"/>
          <w:color w:val="FF0000"/>
          <w:sz w:val="24"/>
          <w:szCs w:val="24"/>
          <w:lang w:val="en-US"/>
        </w:rPr>
        <w:t>other evidence of occupation</w:t>
      </w:r>
      <w:r w:rsidR="001B55CC" w:rsidRPr="00BC1CFE">
        <w:rPr>
          <w:rFonts w:ascii="Times New Roman" w:eastAsia="Arial" w:hAnsi="Times New Roman" w:cs="Times New Roman"/>
          <w:color w:val="FF0000"/>
          <w:sz w:val="24"/>
          <w:szCs w:val="24"/>
          <w:lang w:val="en-US"/>
        </w:rPr>
        <w:t xml:space="preserve"> </w:t>
      </w:r>
    </w:p>
    <w:p w14:paraId="3967714E" w14:textId="77777777" w:rsidR="006D342E" w:rsidRPr="00BC1CFE" w:rsidRDefault="006D342E" w:rsidP="00CC699E">
      <w:pPr>
        <w:spacing w:line="480" w:lineRule="auto"/>
        <w:rPr>
          <w:rFonts w:ascii="Times New Roman" w:eastAsia="Arial" w:hAnsi="Times New Roman" w:cs="Times New Roman"/>
          <w:color w:val="000000" w:themeColor="text1"/>
          <w:sz w:val="24"/>
          <w:szCs w:val="24"/>
        </w:rPr>
      </w:pPr>
    </w:p>
    <w:p w14:paraId="174FA5D7" w14:textId="77777777" w:rsidR="00CB667F" w:rsidRPr="00BC1CFE" w:rsidRDefault="00CB667F" w:rsidP="00CC699E">
      <w:pPr>
        <w:spacing w:line="480" w:lineRule="auto"/>
        <w:rPr>
          <w:rFonts w:ascii="Times New Roman" w:hAnsi="Times New Roman" w:cs="Times New Roman"/>
          <w:b/>
          <w:bCs/>
          <w:color w:val="000000" w:themeColor="text1"/>
          <w:sz w:val="24"/>
          <w:szCs w:val="24"/>
        </w:rPr>
      </w:pPr>
      <w:r w:rsidRPr="00BC1CFE">
        <w:rPr>
          <w:rFonts w:ascii="Times New Roman" w:hAnsi="Times New Roman" w:cs="Times New Roman"/>
          <w:b/>
          <w:bCs/>
          <w:color w:val="000000" w:themeColor="text1"/>
          <w:sz w:val="24"/>
          <w:szCs w:val="24"/>
        </w:rPr>
        <w:br w:type="page"/>
      </w:r>
    </w:p>
    <w:p w14:paraId="63730AB0" w14:textId="1D654113" w:rsidR="00004423" w:rsidRPr="00BC1CFE" w:rsidRDefault="00004423" w:rsidP="00CC699E">
      <w:pPr>
        <w:spacing w:line="480" w:lineRule="auto"/>
        <w:rPr>
          <w:rFonts w:ascii="Times New Roman" w:hAnsi="Times New Roman" w:cs="Times New Roman"/>
          <w:b/>
          <w:bCs/>
          <w:color w:val="000000" w:themeColor="text1"/>
          <w:sz w:val="24"/>
          <w:szCs w:val="24"/>
        </w:rPr>
      </w:pPr>
      <w:r w:rsidRPr="00BC1CFE">
        <w:rPr>
          <w:rFonts w:ascii="Times New Roman" w:hAnsi="Times New Roman" w:cs="Times New Roman"/>
          <w:b/>
          <w:bCs/>
          <w:color w:val="000000" w:themeColor="text1"/>
          <w:sz w:val="24"/>
          <w:szCs w:val="24"/>
        </w:rPr>
        <w:lastRenderedPageBreak/>
        <w:t>Conclusion</w:t>
      </w:r>
    </w:p>
    <w:p w14:paraId="507E3AC3" w14:textId="7AF4DFE5" w:rsidR="000460CC" w:rsidRPr="00BC1CFE" w:rsidRDefault="00154271" w:rsidP="00CC699E">
      <w:pPr>
        <w:spacing w:line="480" w:lineRule="auto"/>
        <w:rPr>
          <w:rFonts w:ascii="Times New Roman" w:hAnsi="Times New Roman" w:cs="Times New Roman"/>
          <w:color w:val="FF0000"/>
          <w:sz w:val="24"/>
          <w:szCs w:val="24"/>
        </w:rPr>
      </w:pPr>
      <w:r w:rsidRPr="00BC1CFE">
        <w:rPr>
          <w:rFonts w:ascii="Times New Roman" w:hAnsi="Times New Roman" w:cs="Times New Roman"/>
          <w:color w:val="FF0000"/>
          <w:sz w:val="24"/>
          <w:szCs w:val="24"/>
        </w:rPr>
        <w:t>Women’s lives during the Black Death conclusion</w:t>
      </w:r>
      <w:r w:rsidR="00581D74">
        <w:rPr>
          <w:rFonts w:ascii="Times New Roman" w:hAnsi="Times New Roman" w:cs="Times New Roman"/>
          <w:color w:val="FF0000"/>
          <w:sz w:val="24"/>
          <w:szCs w:val="24"/>
        </w:rPr>
        <w:t xml:space="preserve"> (and suggestions for further study)</w:t>
      </w:r>
    </w:p>
    <w:p w14:paraId="63A9FF8F" w14:textId="77777777" w:rsidR="000460CC" w:rsidRPr="00BC1CFE" w:rsidRDefault="000460CC" w:rsidP="00CC699E">
      <w:pPr>
        <w:spacing w:line="480" w:lineRule="auto"/>
        <w:rPr>
          <w:rFonts w:ascii="Times New Roman" w:hAnsi="Times New Roman" w:cs="Times New Roman"/>
          <w:color w:val="FF0000"/>
          <w:sz w:val="24"/>
          <w:szCs w:val="24"/>
        </w:rPr>
      </w:pPr>
      <w:r w:rsidRPr="00BC1CFE">
        <w:rPr>
          <w:rFonts w:ascii="Times New Roman" w:hAnsi="Times New Roman" w:cs="Times New Roman"/>
          <w:color w:val="FF0000"/>
          <w:sz w:val="24"/>
          <w:szCs w:val="24"/>
        </w:rPr>
        <w:br w:type="page"/>
      </w:r>
    </w:p>
    <w:p w14:paraId="0BBE06D1" w14:textId="77777777" w:rsidR="000460CC" w:rsidRPr="00BC1CFE" w:rsidRDefault="000460CC" w:rsidP="0088212E">
      <w:pPr>
        <w:spacing w:line="480" w:lineRule="auto"/>
        <w:ind w:hanging="720"/>
        <w:rPr>
          <w:rFonts w:ascii="Times New Roman" w:hAnsi="Times New Roman" w:cs="Times New Roman"/>
          <w:sz w:val="24"/>
          <w:szCs w:val="24"/>
        </w:rPr>
      </w:pPr>
      <w:r w:rsidRPr="00BC1CFE">
        <w:rPr>
          <w:rFonts w:ascii="Times New Roman" w:hAnsi="Times New Roman" w:cs="Times New Roman"/>
          <w:b/>
          <w:bCs/>
          <w:sz w:val="24"/>
          <w:szCs w:val="24"/>
        </w:rPr>
        <w:lastRenderedPageBreak/>
        <w:t>Bibliography</w:t>
      </w:r>
    </w:p>
    <w:p w14:paraId="141828B1" w14:textId="77777777" w:rsidR="000460CC" w:rsidRPr="00BC1CFE" w:rsidRDefault="000460CC" w:rsidP="0088212E">
      <w:pPr>
        <w:spacing w:line="480" w:lineRule="auto"/>
        <w:ind w:hanging="720"/>
        <w:rPr>
          <w:rFonts w:ascii="Times New Roman" w:hAnsi="Times New Roman" w:cs="Times New Roman"/>
          <w:b/>
          <w:bCs/>
          <w:sz w:val="24"/>
          <w:szCs w:val="24"/>
        </w:rPr>
      </w:pPr>
      <w:r w:rsidRPr="00BC1CFE">
        <w:rPr>
          <w:rFonts w:ascii="Times New Roman" w:hAnsi="Times New Roman" w:cs="Times New Roman"/>
          <w:b/>
          <w:bCs/>
          <w:sz w:val="24"/>
          <w:szCs w:val="24"/>
        </w:rPr>
        <w:t>Wakefield Court Rolls</w:t>
      </w:r>
    </w:p>
    <w:p w14:paraId="7774A558" w14:textId="77777777" w:rsidR="00252C80" w:rsidRPr="00BC1CFE" w:rsidRDefault="00252C80" w:rsidP="0088212E">
      <w:pPr>
        <w:spacing w:line="480" w:lineRule="auto"/>
        <w:ind w:hanging="720"/>
        <w:rPr>
          <w:rFonts w:ascii="Times New Roman" w:hAnsi="Times New Roman" w:cs="Times New Roman"/>
          <w:sz w:val="24"/>
          <w:szCs w:val="24"/>
        </w:rPr>
      </w:pPr>
      <w:r w:rsidRPr="00BC1CFE">
        <w:rPr>
          <w:rFonts w:ascii="Times New Roman" w:hAnsi="Times New Roman" w:cs="Times New Roman"/>
          <w:color w:val="000000"/>
          <w:sz w:val="24"/>
          <w:szCs w:val="24"/>
          <w:shd w:val="clear" w:color="auto" w:fill="FFFFFF"/>
        </w:rPr>
        <w:t>Jewell</w:t>
      </w:r>
      <w:r w:rsidRPr="00BC1CFE">
        <w:rPr>
          <w:rFonts w:ascii="Times New Roman" w:hAnsi="Times New Roman" w:cs="Times New Roman"/>
          <w:color w:val="000000"/>
          <w:sz w:val="24"/>
          <w:szCs w:val="24"/>
          <w:shd w:val="clear" w:color="auto" w:fill="FFFFFF"/>
        </w:rPr>
        <w:t xml:space="preserve">, </w:t>
      </w:r>
      <w:r w:rsidRPr="00BC1CFE">
        <w:rPr>
          <w:rFonts w:ascii="Times New Roman" w:hAnsi="Times New Roman" w:cs="Times New Roman"/>
          <w:color w:val="000000"/>
          <w:sz w:val="24"/>
          <w:szCs w:val="24"/>
          <w:shd w:val="clear" w:color="auto" w:fill="FFFFFF"/>
        </w:rPr>
        <w:t xml:space="preserve">Helen M.  </w:t>
      </w:r>
      <w:r w:rsidRPr="00BC1CFE">
        <w:rPr>
          <w:rFonts w:ascii="Times New Roman" w:hAnsi="Times New Roman" w:cs="Times New Roman"/>
          <w:i/>
          <w:iCs/>
          <w:color w:val="000000"/>
          <w:sz w:val="24"/>
          <w:szCs w:val="24"/>
          <w:shd w:val="clear" w:color="auto" w:fill="FFFFFF"/>
        </w:rPr>
        <w:t>The Court Rolls of the Manor of Wakefield Volume 2: September 1348 to September 1350</w:t>
      </w:r>
      <w:r w:rsidRPr="00BC1CFE">
        <w:rPr>
          <w:rFonts w:ascii="Times New Roman" w:hAnsi="Times New Roman" w:cs="Times New Roman"/>
          <w:color w:val="000000"/>
          <w:sz w:val="24"/>
          <w:szCs w:val="24"/>
          <w:shd w:val="clear" w:color="auto" w:fill="FFFFFF"/>
        </w:rPr>
        <w:t xml:space="preserve">. </w:t>
      </w:r>
      <w:r w:rsidRPr="00BC1CFE">
        <w:rPr>
          <w:rFonts w:ascii="Times New Roman" w:hAnsi="Times New Roman" w:cs="Times New Roman"/>
          <w:sz w:val="24"/>
          <w:szCs w:val="24"/>
        </w:rPr>
        <w:t>(Leeds: Yorkshire Archaeological Society, 1984)</w:t>
      </w:r>
    </w:p>
    <w:p w14:paraId="50F80931" w14:textId="77777777" w:rsidR="00252C80" w:rsidRPr="00BC1CFE" w:rsidRDefault="00252C80" w:rsidP="0088212E">
      <w:pPr>
        <w:spacing w:line="480" w:lineRule="auto"/>
        <w:ind w:hanging="720"/>
        <w:rPr>
          <w:rFonts w:ascii="Times New Roman" w:hAnsi="Times New Roman" w:cs="Times New Roman"/>
          <w:sz w:val="24"/>
          <w:szCs w:val="24"/>
        </w:rPr>
      </w:pPr>
      <w:r w:rsidRPr="00BC1CFE">
        <w:rPr>
          <w:rFonts w:ascii="Times New Roman" w:hAnsi="Times New Roman" w:cs="Times New Roman"/>
          <w:sz w:val="24"/>
          <w:szCs w:val="24"/>
        </w:rPr>
        <w:t>Lister</w:t>
      </w:r>
      <w:r w:rsidRPr="00BC1CFE">
        <w:rPr>
          <w:rFonts w:ascii="Times New Roman" w:hAnsi="Times New Roman" w:cs="Times New Roman"/>
          <w:sz w:val="24"/>
          <w:szCs w:val="24"/>
        </w:rPr>
        <w:t xml:space="preserve">, </w:t>
      </w:r>
      <w:r w:rsidRPr="00BC1CFE">
        <w:rPr>
          <w:rFonts w:ascii="Times New Roman" w:hAnsi="Times New Roman" w:cs="Times New Roman"/>
          <w:sz w:val="24"/>
          <w:szCs w:val="24"/>
        </w:rPr>
        <w:t>John</w:t>
      </w:r>
      <w:r w:rsidRPr="00BC1CFE">
        <w:rPr>
          <w:rFonts w:ascii="Times New Roman" w:hAnsi="Times New Roman" w:cs="Times New Roman"/>
          <w:sz w:val="24"/>
          <w:szCs w:val="24"/>
        </w:rPr>
        <w:t>.</w:t>
      </w:r>
      <w:r w:rsidRPr="00BC1CFE">
        <w:rPr>
          <w:rFonts w:ascii="Times New Roman" w:hAnsi="Times New Roman" w:cs="Times New Roman"/>
          <w:sz w:val="24"/>
          <w:szCs w:val="24"/>
        </w:rPr>
        <w:t xml:space="preserve"> </w:t>
      </w:r>
      <w:r w:rsidRPr="00BC1CFE">
        <w:rPr>
          <w:rFonts w:ascii="Times New Roman" w:hAnsi="Times New Roman" w:cs="Times New Roman"/>
          <w:i/>
          <w:iCs/>
          <w:sz w:val="24"/>
          <w:szCs w:val="24"/>
        </w:rPr>
        <w:t>The Court Rolls of the Manor of Wakefield Volume 4: 1315-1317</w:t>
      </w:r>
      <w:r w:rsidRPr="00BC1CFE">
        <w:rPr>
          <w:rFonts w:ascii="Times New Roman" w:hAnsi="Times New Roman" w:cs="Times New Roman"/>
          <w:sz w:val="24"/>
          <w:szCs w:val="24"/>
        </w:rPr>
        <w:t xml:space="preserve"> (Cambridge: Cambridge University Press, 2013).</w:t>
      </w:r>
    </w:p>
    <w:p w14:paraId="5685901D" w14:textId="77777777" w:rsidR="00252C80" w:rsidRPr="00BC1CFE" w:rsidRDefault="00252C80" w:rsidP="0088212E">
      <w:pPr>
        <w:spacing w:line="480" w:lineRule="auto"/>
        <w:ind w:hanging="720"/>
        <w:rPr>
          <w:rFonts w:ascii="Times New Roman" w:hAnsi="Times New Roman" w:cs="Times New Roman"/>
          <w:sz w:val="24"/>
          <w:szCs w:val="24"/>
        </w:rPr>
      </w:pPr>
      <w:r w:rsidRPr="00BC1CFE">
        <w:rPr>
          <w:rFonts w:ascii="Times New Roman" w:hAnsi="Times New Roman" w:cs="Times New Roman"/>
          <w:sz w:val="24"/>
          <w:szCs w:val="24"/>
        </w:rPr>
        <w:t>Troup</w:t>
      </w:r>
      <w:r w:rsidRPr="00BC1CFE">
        <w:rPr>
          <w:rFonts w:ascii="Times New Roman" w:hAnsi="Times New Roman" w:cs="Times New Roman"/>
          <w:sz w:val="24"/>
          <w:szCs w:val="24"/>
        </w:rPr>
        <w:t xml:space="preserve">, </w:t>
      </w:r>
      <w:r w:rsidRPr="00BC1CFE">
        <w:rPr>
          <w:rFonts w:ascii="Times New Roman" w:hAnsi="Times New Roman" w:cs="Times New Roman"/>
          <w:sz w:val="24"/>
          <w:szCs w:val="24"/>
        </w:rPr>
        <w:t xml:space="preserve">K. M. </w:t>
      </w:r>
      <w:r w:rsidRPr="00BC1CFE">
        <w:rPr>
          <w:rFonts w:ascii="Times New Roman" w:hAnsi="Times New Roman" w:cs="Times New Roman"/>
          <w:i/>
          <w:iCs/>
          <w:sz w:val="24"/>
          <w:szCs w:val="24"/>
        </w:rPr>
        <w:t xml:space="preserve">The Court Rolls of the Manor of Wakefield Volume 12: October 1338 to September 1340 </w:t>
      </w:r>
      <w:r w:rsidRPr="00BC1CFE">
        <w:rPr>
          <w:rFonts w:ascii="Times New Roman" w:hAnsi="Times New Roman" w:cs="Times New Roman"/>
          <w:sz w:val="24"/>
          <w:szCs w:val="24"/>
        </w:rPr>
        <w:t xml:space="preserve"> (Leeds: Yorkshire Archaeological Society, 1999)</w:t>
      </w:r>
    </w:p>
    <w:p w14:paraId="5CF69747" w14:textId="77777777" w:rsidR="00252C80" w:rsidRPr="00BC1CFE" w:rsidRDefault="00252C80" w:rsidP="0088212E">
      <w:pPr>
        <w:spacing w:line="480" w:lineRule="auto"/>
        <w:ind w:hanging="720"/>
        <w:rPr>
          <w:rFonts w:ascii="Times New Roman" w:hAnsi="Times New Roman" w:cs="Times New Roman"/>
          <w:sz w:val="24"/>
          <w:szCs w:val="24"/>
        </w:rPr>
      </w:pPr>
      <w:r w:rsidRPr="00BC1CFE">
        <w:rPr>
          <w:rFonts w:ascii="Times New Roman" w:hAnsi="Times New Roman" w:cs="Times New Roman"/>
          <w:sz w:val="24"/>
          <w:szCs w:val="24"/>
        </w:rPr>
        <w:t>Walker</w:t>
      </w:r>
      <w:r w:rsidRPr="00BC1CFE">
        <w:rPr>
          <w:rFonts w:ascii="Times New Roman" w:hAnsi="Times New Roman" w:cs="Times New Roman"/>
          <w:sz w:val="24"/>
          <w:szCs w:val="24"/>
        </w:rPr>
        <w:t xml:space="preserve">, </w:t>
      </w:r>
      <w:r w:rsidRPr="00BC1CFE">
        <w:rPr>
          <w:rFonts w:ascii="Times New Roman" w:hAnsi="Times New Roman" w:cs="Times New Roman"/>
          <w:sz w:val="24"/>
          <w:szCs w:val="24"/>
        </w:rPr>
        <w:t>Sue S.</w:t>
      </w:r>
      <w:r w:rsidRPr="00BC1CFE">
        <w:rPr>
          <w:rFonts w:ascii="Times New Roman" w:hAnsi="Times New Roman" w:cs="Times New Roman"/>
          <w:i/>
          <w:iCs/>
          <w:sz w:val="24"/>
          <w:szCs w:val="24"/>
        </w:rPr>
        <w:t xml:space="preserve"> The Court Rolls of the Manor of Wakefield Volume 3: October 1331 to September 1333</w:t>
      </w:r>
      <w:r w:rsidRPr="00BC1CFE">
        <w:rPr>
          <w:rFonts w:ascii="Times New Roman" w:hAnsi="Times New Roman" w:cs="Times New Roman"/>
          <w:sz w:val="24"/>
          <w:szCs w:val="24"/>
        </w:rPr>
        <w:t xml:space="preserve"> (Leeds: Yorkshire Archaeological Society, 1983)</w:t>
      </w:r>
    </w:p>
    <w:p w14:paraId="3FF2A3AC" w14:textId="77777777" w:rsidR="000460CC" w:rsidRPr="00BC1CFE" w:rsidRDefault="000460CC" w:rsidP="0088212E">
      <w:pPr>
        <w:spacing w:line="480" w:lineRule="auto"/>
        <w:ind w:hanging="720"/>
        <w:rPr>
          <w:rFonts w:ascii="Times New Roman" w:hAnsi="Times New Roman" w:cs="Times New Roman"/>
          <w:sz w:val="24"/>
          <w:szCs w:val="24"/>
        </w:rPr>
      </w:pPr>
    </w:p>
    <w:p w14:paraId="5A7DC75D" w14:textId="77777777" w:rsidR="000460CC" w:rsidRPr="00BC1CFE" w:rsidRDefault="000460CC" w:rsidP="0088212E">
      <w:pPr>
        <w:spacing w:line="480" w:lineRule="auto"/>
        <w:ind w:hanging="720"/>
        <w:rPr>
          <w:rFonts w:ascii="Times New Roman" w:hAnsi="Times New Roman" w:cs="Times New Roman"/>
          <w:b/>
          <w:bCs/>
          <w:sz w:val="24"/>
          <w:szCs w:val="24"/>
        </w:rPr>
      </w:pPr>
      <w:r w:rsidRPr="00BC1CFE">
        <w:rPr>
          <w:rFonts w:ascii="Times New Roman" w:hAnsi="Times New Roman" w:cs="Times New Roman"/>
          <w:b/>
          <w:bCs/>
          <w:sz w:val="24"/>
          <w:szCs w:val="24"/>
        </w:rPr>
        <w:t>Other primary sources</w:t>
      </w:r>
    </w:p>
    <w:p w14:paraId="3FDA6D97" w14:textId="77777777" w:rsidR="00CC699E" w:rsidRPr="00BC1CFE" w:rsidRDefault="00CC699E" w:rsidP="0088212E">
      <w:pPr>
        <w:pStyle w:val="FootnoteText"/>
        <w:spacing w:line="480" w:lineRule="auto"/>
        <w:ind w:hanging="720"/>
        <w:rPr>
          <w:i/>
          <w:iCs/>
          <w:sz w:val="24"/>
          <w:szCs w:val="24"/>
        </w:rPr>
      </w:pPr>
    </w:p>
    <w:p w14:paraId="67BDE984" w14:textId="04A4732D" w:rsidR="00252C80" w:rsidRPr="00BC1CFE" w:rsidRDefault="00252C80" w:rsidP="0088212E">
      <w:pPr>
        <w:spacing w:line="480" w:lineRule="auto"/>
        <w:ind w:hanging="720"/>
        <w:rPr>
          <w:rFonts w:ascii="Times New Roman" w:hAnsi="Times New Roman" w:cs="Times New Roman"/>
          <w:sz w:val="24"/>
          <w:szCs w:val="24"/>
          <w:lang w:val="en-US"/>
        </w:rPr>
      </w:pPr>
      <w:proofErr w:type="spellStart"/>
      <w:r w:rsidRPr="00BC1CFE">
        <w:rPr>
          <w:rFonts w:ascii="Times New Roman" w:hAnsi="Times New Roman" w:cs="Times New Roman"/>
          <w:sz w:val="24"/>
          <w:szCs w:val="24"/>
          <w:lang w:val="en-US"/>
        </w:rPr>
        <w:t>Digitial</w:t>
      </w:r>
      <w:proofErr w:type="spellEnd"/>
      <w:r w:rsidRPr="00BC1CFE">
        <w:rPr>
          <w:rFonts w:ascii="Times New Roman" w:hAnsi="Times New Roman" w:cs="Times New Roman"/>
          <w:sz w:val="24"/>
          <w:szCs w:val="24"/>
          <w:lang w:val="en-US"/>
        </w:rPr>
        <w:t xml:space="preserve"> Humanities Institute, Sheffield. </w:t>
      </w:r>
      <w:proofErr w:type="spellStart"/>
      <w:r w:rsidRPr="00BC1CFE">
        <w:rPr>
          <w:rFonts w:ascii="Times New Roman" w:hAnsi="Times New Roman" w:cs="Times New Roman"/>
          <w:i/>
          <w:iCs/>
          <w:sz w:val="24"/>
          <w:szCs w:val="24"/>
          <w:lang w:val="en-US"/>
        </w:rPr>
        <w:t>Conisbrough</w:t>
      </w:r>
      <w:proofErr w:type="spellEnd"/>
      <w:r w:rsidRPr="00BC1CFE">
        <w:rPr>
          <w:rFonts w:ascii="Times New Roman" w:hAnsi="Times New Roman" w:cs="Times New Roman"/>
          <w:i/>
          <w:iCs/>
          <w:sz w:val="24"/>
          <w:szCs w:val="24"/>
          <w:lang w:val="en-US"/>
        </w:rPr>
        <w:t xml:space="preserve"> Court Rolls</w:t>
      </w:r>
      <w:r w:rsidRPr="00BC1CFE">
        <w:rPr>
          <w:rFonts w:ascii="Times New Roman" w:hAnsi="Times New Roman" w:cs="Times New Roman"/>
          <w:sz w:val="24"/>
          <w:szCs w:val="24"/>
          <w:lang w:val="en-US"/>
        </w:rPr>
        <w:t xml:space="preserve"> (Last updated: 13</w:t>
      </w:r>
      <w:r w:rsidR="000A57BE" w:rsidRPr="00BC1CFE">
        <w:rPr>
          <w:rFonts w:ascii="Times New Roman" w:hAnsi="Times New Roman" w:cs="Times New Roman"/>
          <w:sz w:val="24"/>
          <w:szCs w:val="24"/>
          <w:vertAlign w:val="superscript"/>
          <w:lang w:val="en-US"/>
        </w:rPr>
        <w:t>th</w:t>
      </w:r>
      <w:r w:rsidRPr="00BC1CFE">
        <w:rPr>
          <w:rFonts w:ascii="Times New Roman" w:hAnsi="Times New Roman" w:cs="Times New Roman"/>
          <w:sz w:val="24"/>
          <w:szCs w:val="24"/>
          <w:lang w:val="en-US"/>
        </w:rPr>
        <w:t xml:space="preserve"> November 2020) &lt;https://www.dhi.ac.uk/conisbrough/&gt; [accessed </w:t>
      </w:r>
      <w:r w:rsidR="0065167F" w:rsidRPr="00BC1CFE">
        <w:rPr>
          <w:rFonts w:ascii="Times New Roman" w:hAnsi="Times New Roman" w:cs="Times New Roman"/>
          <w:sz w:val="24"/>
          <w:szCs w:val="24"/>
          <w:lang w:val="en-US"/>
        </w:rPr>
        <w:t>12</w:t>
      </w:r>
      <w:r w:rsidR="000A57BE" w:rsidRPr="00BC1CFE">
        <w:rPr>
          <w:rFonts w:ascii="Times New Roman" w:hAnsi="Times New Roman" w:cs="Times New Roman"/>
          <w:sz w:val="24"/>
          <w:szCs w:val="24"/>
          <w:vertAlign w:val="superscript"/>
          <w:lang w:val="en-US"/>
        </w:rPr>
        <w:t>th</w:t>
      </w:r>
      <w:r w:rsidRPr="00BC1CFE">
        <w:rPr>
          <w:rFonts w:ascii="Times New Roman" w:hAnsi="Times New Roman" w:cs="Times New Roman"/>
          <w:sz w:val="24"/>
          <w:szCs w:val="24"/>
          <w:lang w:val="en-US"/>
        </w:rPr>
        <w:t xml:space="preserve"> August 2021].</w:t>
      </w:r>
    </w:p>
    <w:p w14:paraId="7BB4539A" w14:textId="77777777" w:rsidR="00252C80" w:rsidRPr="00BC1CFE" w:rsidRDefault="00252C80" w:rsidP="0088212E">
      <w:pPr>
        <w:spacing w:line="480" w:lineRule="auto"/>
        <w:ind w:hanging="720"/>
        <w:rPr>
          <w:rFonts w:ascii="Times New Roman" w:hAnsi="Times New Roman" w:cs="Times New Roman"/>
          <w:sz w:val="24"/>
          <w:szCs w:val="24"/>
        </w:rPr>
      </w:pPr>
      <w:r w:rsidRPr="00BC1CFE">
        <w:rPr>
          <w:rFonts w:ascii="Times New Roman" w:hAnsi="Times New Roman" w:cs="Times New Roman"/>
          <w:sz w:val="24"/>
          <w:szCs w:val="24"/>
        </w:rPr>
        <w:t>Galbraith</w:t>
      </w:r>
      <w:r w:rsidRPr="00BC1CFE">
        <w:rPr>
          <w:rFonts w:ascii="Times New Roman" w:hAnsi="Times New Roman" w:cs="Times New Roman"/>
          <w:sz w:val="24"/>
          <w:szCs w:val="24"/>
        </w:rPr>
        <w:t xml:space="preserve">, </w:t>
      </w:r>
      <w:r w:rsidRPr="00BC1CFE">
        <w:rPr>
          <w:rFonts w:ascii="Times New Roman" w:hAnsi="Times New Roman" w:cs="Times New Roman"/>
          <w:sz w:val="24"/>
          <w:szCs w:val="24"/>
        </w:rPr>
        <w:t>V. H.</w:t>
      </w:r>
      <w:r w:rsidRPr="00BC1CFE">
        <w:rPr>
          <w:rFonts w:ascii="Times New Roman" w:hAnsi="Times New Roman" w:cs="Times New Roman"/>
          <w:sz w:val="24"/>
          <w:szCs w:val="24"/>
        </w:rPr>
        <w:t xml:space="preserve"> (ed.). </w:t>
      </w:r>
      <w:r w:rsidRPr="00BC1CFE">
        <w:rPr>
          <w:rFonts w:ascii="Times New Roman" w:hAnsi="Times New Roman" w:cs="Times New Roman"/>
          <w:i/>
          <w:iCs/>
          <w:sz w:val="24"/>
          <w:szCs w:val="24"/>
        </w:rPr>
        <w:t xml:space="preserve">The </w:t>
      </w:r>
      <w:proofErr w:type="spellStart"/>
      <w:r w:rsidRPr="00BC1CFE">
        <w:rPr>
          <w:rFonts w:ascii="Times New Roman" w:hAnsi="Times New Roman" w:cs="Times New Roman"/>
          <w:i/>
          <w:iCs/>
          <w:sz w:val="24"/>
          <w:szCs w:val="24"/>
        </w:rPr>
        <w:t>Anonimalle</w:t>
      </w:r>
      <w:proofErr w:type="spellEnd"/>
      <w:r w:rsidRPr="00BC1CFE">
        <w:rPr>
          <w:rFonts w:ascii="Times New Roman" w:hAnsi="Times New Roman" w:cs="Times New Roman"/>
          <w:i/>
          <w:iCs/>
          <w:sz w:val="24"/>
          <w:szCs w:val="24"/>
        </w:rPr>
        <w:t xml:space="preserve"> Chronicle</w:t>
      </w:r>
      <w:r w:rsidRPr="00BC1CFE">
        <w:rPr>
          <w:rFonts w:ascii="Times New Roman" w:hAnsi="Times New Roman" w:cs="Times New Roman"/>
          <w:sz w:val="24"/>
          <w:szCs w:val="24"/>
        </w:rPr>
        <w:t xml:space="preserve"> (</w:t>
      </w:r>
      <w:r w:rsidRPr="00BC1CFE">
        <w:rPr>
          <w:rFonts w:ascii="Times New Roman" w:hAnsi="Times New Roman" w:cs="Times New Roman"/>
          <w:sz w:val="24"/>
          <w:szCs w:val="24"/>
        </w:rPr>
        <w:t>Manchester, 1970</w:t>
      </w:r>
      <w:r w:rsidRPr="00BC1CFE">
        <w:rPr>
          <w:rFonts w:ascii="Times New Roman" w:hAnsi="Times New Roman" w:cs="Times New Roman"/>
          <w:sz w:val="24"/>
          <w:szCs w:val="24"/>
        </w:rPr>
        <w:t>)</w:t>
      </w:r>
    </w:p>
    <w:p w14:paraId="4FF8354D" w14:textId="77777777" w:rsidR="00252C80" w:rsidRPr="00BC1CFE" w:rsidRDefault="00252C80" w:rsidP="0088212E">
      <w:pPr>
        <w:spacing w:line="480" w:lineRule="auto"/>
        <w:ind w:hanging="720"/>
        <w:rPr>
          <w:rFonts w:ascii="Times New Roman" w:hAnsi="Times New Roman" w:cs="Times New Roman"/>
          <w:sz w:val="24"/>
          <w:szCs w:val="24"/>
          <w:highlight w:val="yellow"/>
        </w:rPr>
      </w:pPr>
      <w:r w:rsidRPr="00BC1CFE">
        <w:rPr>
          <w:rFonts w:ascii="Times New Roman" w:hAnsi="Times New Roman" w:cs="Times New Roman"/>
          <w:sz w:val="24"/>
          <w:szCs w:val="24"/>
        </w:rPr>
        <w:t>Haydon</w:t>
      </w:r>
      <w:r w:rsidRPr="00BC1CFE">
        <w:rPr>
          <w:rFonts w:ascii="Times New Roman" w:hAnsi="Times New Roman" w:cs="Times New Roman"/>
          <w:sz w:val="24"/>
          <w:szCs w:val="24"/>
        </w:rPr>
        <w:t xml:space="preserve">, </w:t>
      </w:r>
      <w:r w:rsidRPr="00BC1CFE">
        <w:rPr>
          <w:rFonts w:ascii="Times New Roman" w:hAnsi="Times New Roman" w:cs="Times New Roman"/>
          <w:sz w:val="24"/>
          <w:szCs w:val="24"/>
        </w:rPr>
        <w:t>F. S.</w:t>
      </w:r>
      <w:r w:rsidRPr="00BC1CFE">
        <w:rPr>
          <w:rFonts w:ascii="Times New Roman" w:hAnsi="Times New Roman" w:cs="Times New Roman"/>
          <w:sz w:val="24"/>
          <w:szCs w:val="24"/>
        </w:rPr>
        <w:t xml:space="preserve"> (ed.)</w:t>
      </w:r>
      <w:r w:rsidRPr="00BC1CFE">
        <w:rPr>
          <w:rFonts w:ascii="Times New Roman" w:hAnsi="Times New Roman" w:cs="Times New Roman"/>
          <w:i/>
          <w:iCs/>
          <w:sz w:val="24"/>
          <w:szCs w:val="24"/>
        </w:rPr>
        <w:t xml:space="preserve"> </w:t>
      </w:r>
      <w:r w:rsidRPr="00BC1CFE">
        <w:rPr>
          <w:rFonts w:ascii="Times New Roman" w:hAnsi="Times New Roman" w:cs="Times New Roman"/>
          <w:i/>
          <w:iCs/>
          <w:sz w:val="24"/>
          <w:szCs w:val="24"/>
        </w:rPr>
        <w:t xml:space="preserve">Eulogium </w:t>
      </w:r>
      <w:proofErr w:type="spellStart"/>
      <w:r w:rsidRPr="00BC1CFE">
        <w:rPr>
          <w:rFonts w:ascii="Times New Roman" w:hAnsi="Times New Roman" w:cs="Times New Roman"/>
          <w:i/>
          <w:iCs/>
          <w:sz w:val="24"/>
          <w:szCs w:val="24"/>
        </w:rPr>
        <w:t>Historiarum</w:t>
      </w:r>
      <w:proofErr w:type="spellEnd"/>
      <w:r w:rsidRPr="00BC1CFE">
        <w:rPr>
          <w:rFonts w:ascii="Times New Roman" w:hAnsi="Times New Roman" w:cs="Times New Roman"/>
          <w:i/>
          <w:iCs/>
          <w:sz w:val="24"/>
          <w:szCs w:val="24"/>
        </w:rPr>
        <w:t xml:space="preserve"> </w:t>
      </w:r>
      <w:proofErr w:type="spellStart"/>
      <w:r w:rsidRPr="00BC1CFE">
        <w:rPr>
          <w:rFonts w:ascii="Times New Roman" w:hAnsi="Times New Roman" w:cs="Times New Roman"/>
          <w:i/>
          <w:iCs/>
          <w:sz w:val="24"/>
          <w:szCs w:val="24"/>
        </w:rPr>
        <w:t>sive</w:t>
      </w:r>
      <w:proofErr w:type="spellEnd"/>
      <w:r w:rsidRPr="00BC1CFE">
        <w:rPr>
          <w:rFonts w:ascii="Times New Roman" w:hAnsi="Times New Roman" w:cs="Times New Roman"/>
          <w:i/>
          <w:iCs/>
          <w:sz w:val="24"/>
          <w:szCs w:val="24"/>
        </w:rPr>
        <w:t xml:space="preserve"> </w:t>
      </w:r>
      <w:proofErr w:type="spellStart"/>
      <w:r w:rsidRPr="00BC1CFE">
        <w:rPr>
          <w:rFonts w:ascii="Times New Roman" w:hAnsi="Times New Roman" w:cs="Times New Roman"/>
          <w:i/>
          <w:iCs/>
          <w:sz w:val="24"/>
          <w:szCs w:val="24"/>
        </w:rPr>
        <w:t>Temporis</w:t>
      </w:r>
      <w:proofErr w:type="spellEnd"/>
      <w:r w:rsidRPr="00BC1CFE">
        <w:rPr>
          <w:rFonts w:ascii="Times New Roman" w:hAnsi="Times New Roman" w:cs="Times New Roman"/>
          <w:sz w:val="24"/>
          <w:szCs w:val="24"/>
        </w:rPr>
        <w:t xml:space="preserve"> </w:t>
      </w:r>
      <w:r w:rsidRPr="00BC1CFE">
        <w:rPr>
          <w:rFonts w:ascii="Times New Roman" w:hAnsi="Times New Roman" w:cs="Times New Roman"/>
          <w:sz w:val="24"/>
          <w:szCs w:val="24"/>
        </w:rPr>
        <w:t xml:space="preserve">ed. by </w:t>
      </w:r>
      <w:r w:rsidRPr="00BC1CFE">
        <w:rPr>
          <w:rFonts w:ascii="Times New Roman" w:hAnsi="Times New Roman" w:cs="Times New Roman"/>
          <w:sz w:val="24"/>
          <w:szCs w:val="24"/>
        </w:rPr>
        <w:t>(</w:t>
      </w:r>
      <w:r w:rsidRPr="00BC1CFE">
        <w:rPr>
          <w:rFonts w:ascii="Times New Roman" w:hAnsi="Times New Roman" w:cs="Times New Roman"/>
          <w:sz w:val="24"/>
          <w:szCs w:val="24"/>
        </w:rPr>
        <w:t>1858-63</w:t>
      </w:r>
      <w:r w:rsidRPr="00BC1CFE">
        <w:rPr>
          <w:rFonts w:ascii="Times New Roman" w:hAnsi="Times New Roman" w:cs="Times New Roman"/>
          <w:sz w:val="24"/>
          <w:szCs w:val="24"/>
        </w:rPr>
        <w:t>)</w:t>
      </w:r>
    </w:p>
    <w:p w14:paraId="0021BCA5" w14:textId="77777777" w:rsidR="00252C80" w:rsidRPr="00BC1CFE" w:rsidRDefault="00252C80" w:rsidP="0088212E">
      <w:pPr>
        <w:pStyle w:val="FootnoteText"/>
        <w:spacing w:line="480" w:lineRule="auto"/>
        <w:ind w:hanging="720"/>
        <w:rPr>
          <w:rFonts w:eastAsiaTheme="minorEastAsia"/>
          <w:sz w:val="24"/>
          <w:szCs w:val="24"/>
        </w:rPr>
      </w:pPr>
      <w:proofErr w:type="spellStart"/>
      <w:r w:rsidRPr="00BC1CFE">
        <w:rPr>
          <w:rFonts w:eastAsiaTheme="minorEastAsia"/>
          <w:sz w:val="24"/>
          <w:szCs w:val="24"/>
        </w:rPr>
        <w:t>Horrox</w:t>
      </w:r>
      <w:proofErr w:type="spellEnd"/>
      <w:r w:rsidRPr="00BC1CFE">
        <w:rPr>
          <w:rFonts w:eastAsiaTheme="minorEastAsia"/>
          <w:sz w:val="24"/>
          <w:szCs w:val="24"/>
        </w:rPr>
        <w:t xml:space="preserve">, </w:t>
      </w:r>
      <w:r w:rsidRPr="00BC1CFE">
        <w:rPr>
          <w:rFonts w:eastAsiaTheme="minorEastAsia"/>
          <w:sz w:val="24"/>
          <w:szCs w:val="24"/>
        </w:rPr>
        <w:t>Rosemary</w:t>
      </w:r>
      <w:r w:rsidRPr="00BC1CFE">
        <w:rPr>
          <w:rFonts w:eastAsiaTheme="minorEastAsia"/>
          <w:sz w:val="24"/>
          <w:szCs w:val="24"/>
        </w:rPr>
        <w:t xml:space="preserve"> (ed.)</w:t>
      </w:r>
      <w:r w:rsidRPr="00BC1CFE">
        <w:rPr>
          <w:rFonts w:eastAsiaTheme="minorEastAsia"/>
          <w:sz w:val="24"/>
          <w:szCs w:val="24"/>
        </w:rPr>
        <w:t xml:space="preserve"> </w:t>
      </w:r>
      <w:r w:rsidRPr="00BC1CFE">
        <w:rPr>
          <w:rFonts w:eastAsiaTheme="minorEastAsia"/>
          <w:sz w:val="24"/>
          <w:szCs w:val="24"/>
        </w:rPr>
        <w:t>“</w:t>
      </w:r>
      <w:r w:rsidRPr="00BC1CFE">
        <w:rPr>
          <w:rFonts w:eastAsiaTheme="minorEastAsia"/>
          <w:sz w:val="24"/>
          <w:szCs w:val="24"/>
        </w:rPr>
        <w:t xml:space="preserve">British Library, Cottonian MS, Faustina B V </w:t>
      </w:r>
      <w:proofErr w:type="spellStart"/>
      <w:r w:rsidRPr="00BC1CFE">
        <w:rPr>
          <w:rFonts w:eastAsiaTheme="minorEastAsia"/>
          <w:sz w:val="24"/>
          <w:szCs w:val="24"/>
        </w:rPr>
        <w:t>fos</w:t>
      </w:r>
      <w:proofErr w:type="spellEnd"/>
      <w:r w:rsidRPr="00BC1CFE">
        <w:rPr>
          <w:rFonts w:eastAsiaTheme="minorEastAsia"/>
          <w:sz w:val="24"/>
          <w:szCs w:val="24"/>
        </w:rPr>
        <w:t xml:space="preserve"> 96v-101</w:t>
      </w:r>
      <w:r w:rsidRPr="00BC1CFE">
        <w:rPr>
          <w:rFonts w:eastAsiaTheme="minorEastAsia"/>
          <w:sz w:val="24"/>
          <w:szCs w:val="24"/>
        </w:rPr>
        <w:t xml:space="preserve">” in </w:t>
      </w:r>
      <w:r w:rsidRPr="00BC1CFE">
        <w:rPr>
          <w:rFonts w:eastAsiaTheme="minorEastAsia"/>
          <w:i/>
          <w:iCs/>
          <w:sz w:val="24"/>
          <w:szCs w:val="24"/>
        </w:rPr>
        <w:t>The Black Death</w:t>
      </w:r>
      <w:r w:rsidRPr="00BC1CFE">
        <w:rPr>
          <w:rFonts w:eastAsiaTheme="minorEastAsia"/>
          <w:sz w:val="24"/>
          <w:szCs w:val="24"/>
        </w:rPr>
        <w:t xml:space="preserve"> (Manchester: Manchester University Press, 2013)</w:t>
      </w:r>
    </w:p>
    <w:p w14:paraId="294EA81C" w14:textId="77777777" w:rsidR="00252C80" w:rsidRPr="00BC1CFE" w:rsidRDefault="00252C80" w:rsidP="0088212E">
      <w:pPr>
        <w:spacing w:line="480" w:lineRule="auto"/>
        <w:ind w:hanging="720"/>
        <w:rPr>
          <w:rFonts w:ascii="Times New Roman" w:hAnsi="Times New Roman" w:cs="Times New Roman"/>
          <w:sz w:val="24"/>
          <w:szCs w:val="24"/>
          <w:highlight w:val="yellow"/>
        </w:rPr>
      </w:pPr>
      <w:r w:rsidRPr="00BC1CFE">
        <w:rPr>
          <w:rFonts w:ascii="Times New Roman" w:hAnsi="Times New Roman" w:cs="Times New Roman"/>
          <w:sz w:val="24"/>
          <w:szCs w:val="24"/>
        </w:rPr>
        <w:t>Lumby</w:t>
      </w:r>
      <w:r w:rsidRPr="00BC1CFE">
        <w:rPr>
          <w:rFonts w:ascii="Times New Roman" w:hAnsi="Times New Roman" w:cs="Times New Roman"/>
          <w:sz w:val="24"/>
          <w:szCs w:val="24"/>
        </w:rPr>
        <w:t xml:space="preserve"> </w:t>
      </w:r>
      <w:r w:rsidRPr="00BC1CFE">
        <w:rPr>
          <w:rFonts w:ascii="Times New Roman" w:hAnsi="Times New Roman" w:cs="Times New Roman"/>
          <w:sz w:val="24"/>
          <w:szCs w:val="24"/>
        </w:rPr>
        <w:t>J. R</w:t>
      </w:r>
      <w:r w:rsidRPr="00BC1CFE">
        <w:rPr>
          <w:rFonts w:ascii="Times New Roman" w:hAnsi="Times New Roman" w:cs="Times New Roman"/>
          <w:sz w:val="24"/>
          <w:szCs w:val="24"/>
        </w:rPr>
        <w:t>.</w:t>
      </w:r>
      <w:r w:rsidRPr="00BC1CFE">
        <w:rPr>
          <w:rFonts w:ascii="Times New Roman" w:hAnsi="Times New Roman" w:cs="Times New Roman"/>
          <w:sz w:val="24"/>
          <w:szCs w:val="24"/>
        </w:rPr>
        <w:t xml:space="preserve"> (ed</w:t>
      </w:r>
      <w:r w:rsidRPr="00BC1CFE">
        <w:rPr>
          <w:rFonts w:ascii="Times New Roman" w:hAnsi="Times New Roman" w:cs="Times New Roman"/>
          <w:sz w:val="24"/>
          <w:szCs w:val="24"/>
        </w:rPr>
        <w:t>.</w:t>
      </w:r>
      <w:r w:rsidRPr="00BC1CFE">
        <w:rPr>
          <w:rFonts w:ascii="Times New Roman" w:hAnsi="Times New Roman" w:cs="Times New Roman"/>
          <w:sz w:val="24"/>
          <w:szCs w:val="24"/>
        </w:rPr>
        <w:t>)</w:t>
      </w:r>
      <w:r w:rsidRPr="00BC1CFE">
        <w:rPr>
          <w:rFonts w:ascii="Times New Roman" w:hAnsi="Times New Roman" w:cs="Times New Roman"/>
          <w:sz w:val="24"/>
          <w:szCs w:val="24"/>
        </w:rPr>
        <w:t>.</w:t>
      </w:r>
      <w:r w:rsidRPr="00BC1CFE">
        <w:rPr>
          <w:rFonts w:ascii="Times New Roman" w:hAnsi="Times New Roman" w:cs="Times New Roman"/>
          <w:sz w:val="24"/>
          <w:szCs w:val="24"/>
        </w:rPr>
        <w:t xml:space="preserve"> </w:t>
      </w:r>
      <w:r w:rsidRPr="00BC1CFE">
        <w:rPr>
          <w:rFonts w:ascii="Times New Roman" w:hAnsi="Times New Roman" w:cs="Times New Roman"/>
          <w:i/>
          <w:iCs/>
          <w:sz w:val="24"/>
          <w:szCs w:val="24"/>
        </w:rPr>
        <w:t xml:space="preserve">Chronicon Henrici Knighton </w:t>
      </w:r>
      <w:proofErr w:type="spellStart"/>
      <w:r w:rsidRPr="00BC1CFE">
        <w:rPr>
          <w:rFonts w:ascii="Times New Roman" w:hAnsi="Times New Roman" w:cs="Times New Roman"/>
          <w:i/>
          <w:iCs/>
          <w:sz w:val="24"/>
          <w:szCs w:val="24"/>
        </w:rPr>
        <w:t>vel</w:t>
      </w:r>
      <w:proofErr w:type="spellEnd"/>
      <w:r w:rsidRPr="00BC1CFE">
        <w:rPr>
          <w:rFonts w:ascii="Times New Roman" w:hAnsi="Times New Roman" w:cs="Times New Roman"/>
          <w:i/>
          <w:iCs/>
          <w:sz w:val="24"/>
          <w:szCs w:val="24"/>
        </w:rPr>
        <w:t xml:space="preserve"> </w:t>
      </w:r>
      <w:proofErr w:type="spellStart"/>
      <w:r w:rsidRPr="00BC1CFE">
        <w:rPr>
          <w:rFonts w:ascii="Times New Roman" w:hAnsi="Times New Roman" w:cs="Times New Roman"/>
          <w:i/>
          <w:iCs/>
          <w:sz w:val="24"/>
          <w:szCs w:val="24"/>
        </w:rPr>
        <w:t>Cnitthon</w:t>
      </w:r>
      <w:proofErr w:type="spellEnd"/>
      <w:r w:rsidRPr="00BC1CFE">
        <w:rPr>
          <w:rFonts w:ascii="Times New Roman" w:hAnsi="Times New Roman" w:cs="Times New Roman"/>
          <w:i/>
          <w:iCs/>
          <w:sz w:val="24"/>
          <w:szCs w:val="24"/>
        </w:rPr>
        <w:t xml:space="preserve"> </w:t>
      </w:r>
      <w:proofErr w:type="spellStart"/>
      <w:r w:rsidRPr="00BC1CFE">
        <w:rPr>
          <w:rFonts w:ascii="Times New Roman" w:hAnsi="Times New Roman" w:cs="Times New Roman"/>
          <w:i/>
          <w:iCs/>
          <w:sz w:val="24"/>
          <w:szCs w:val="24"/>
        </w:rPr>
        <w:t>monachi</w:t>
      </w:r>
      <w:proofErr w:type="spellEnd"/>
      <w:r w:rsidRPr="00BC1CFE">
        <w:rPr>
          <w:rFonts w:ascii="Times New Roman" w:hAnsi="Times New Roman" w:cs="Times New Roman"/>
          <w:i/>
          <w:iCs/>
          <w:sz w:val="24"/>
          <w:szCs w:val="24"/>
        </w:rPr>
        <w:t xml:space="preserve"> </w:t>
      </w:r>
      <w:proofErr w:type="spellStart"/>
      <w:r w:rsidRPr="00BC1CFE">
        <w:rPr>
          <w:rFonts w:ascii="Times New Roman" w:hAnsi="Times New Roman" w:cs="Times New Roman"/>
          <w:i/>
          <w:iCs/>
          <w:sz w:val="24"/>
          <w:szCs w:val="24"/>
        </w:rPr>
        <w:t>Leycestrensis</w:t>
      </w:r>
      <w:proofErr w:type="spellEnd"/>
      <w:r w:rsidRPr="00BC1CFE">
        <w:rPr>
          <w:rFonts w:ascii="Times New Roman" w:hAnsi="Times New Roman" w:cs="Times New Roman"/>
          <w:sz w:val="24"/>
          <w:szCs w:val="24"/>
        </w:rPr>
        <w:t>,</w:t>
      </w:r>
      <w:r w:rsidRPr="00BC1CFE">
        <w:rPr>
          <w:rFonts w:ascii="Times New Roman" w:hAnsi="Times New Roman" w:cs="Times New Roman"/>
          <w:sz w:val="24"/>
          <w:szCs w:val="24"/>
        </w:rPr>
        <w:t xml:space="preserve"> </w:t>
      </w:r>
      <w:r w:rsidRPr="00BC1CFE">
        <w:rPr>
          <w:rFonts w:ascii="Times New Roman" w:hAnsi="Times New Roman" w:cs="Times New Roman"/>
          <w:sz w:val="24"/>
          <w:szCs w:val="24"/>
        </w:rPr>
        <w:t>2 vols, Rolls Series</w:t>
      </w:r>
      <w:r w:rsidRPr="00BC1CFE">
        <w:rPr>
          <w:rFonts w:ascii="Times New Roman" w:hAnsi="Times New Roman" w:cs="Times New Roman"/>
          <w:sz w:val="24"/>
          <w:szCs w:val="24"/>
        </w:rPr>
        <w:t xml:space="preserve"> (</w:t>
      </w:r>
      <w:r w:rsidRPr="00BC1CFE">
        <w:rPr>
          <w:rFonts w:ascii="Times New Roman" w:hAnsi="Times New Roman" w:cs="Times New Roman"/>
          <w:sz w:val="24"/>
          <w:szCs w:val="24"/>
        </w:rPr>
        <w:t>1889-95</w:t>
      </w:r>
      <w:r w:rsidRPr="00BC1CFE">
        <w:rPr>
          <w:rFonts w:ascii="Times New Roman" w:hAnsi="Times New Roman" w:cs="Times New Roman"/>
          <w:sz w:val="24"/>
          <w:szCs w:val="24"/>
        </w:rPr>
        <w:t>)</w:t>
      </w:r>
      <w:r w:rsidRPr="00BC1CFE">
        <w:rPr>
          <w:rFonts w:ascii="Times New Roman" w:hAnsi="Times New Roman" w:cs="Times New Roman"/>
          <w:sz w:val="24"/>
          <w:szCs w:val="24"/>
          <w:highlight w:val="yellow"/>
        </w:rPr>
        <w:t xml:space="preserve"> </w:t>
      </w:r>
    </w:p>
    <w:p w14:paraId="49940D6B" w14:textId="77777777" w:rsidR="00252C80" w:rsidRPr="00BC1CFE" w:rsidRDefault="00252C80" w:rsidP="0088212E">
      <w:pPr>
        <w:spacing w:line="480" w:lineRule="auto"/>
        <w:ind w:hanging="720"/>
        <w:rPr>
          <w:rFonts w:ascii="Times New Roman" w:hAnsi="Times New Roman" w:cs="Times New Roman"/>
          <w:sz w:val="24"/>
          <w:szCs w:val="24"/>
        </w:rPr>
      </w:pPr>
      <w:proofErr w:type="spellStart"/>
      <w:r w:rsidRPr="00BC1CFE">
        <w:rPr>
          <w:rFonts w:ascii="Times New Roman" w:hAnsi="Times New Roman" w:cs="Times New Roman"/>
          <w:sz w:val="24"/>
          <w:szCs w:val="24"/>
        </w:rPr>
        <w:t>Preest</w:t>
      </w:r>
      <w:proofErr w:type="spellEnd"/>
      <w:r w:rsidRPr="00BC1CFE">
        <w:rPr>
          <w:rFonts w:ascii="Times New Roman" w:hAnsi="Times New Roman" w:cs="Times New Roman"/>
          <w:sz w:val="24"/>
          <w:szCs w:val="24"/>
        </w:rPr>
        <w:t xml:space="preserve">, </w:t>
      </w:r>
      <w:r w:rsidRPr="00BC1CFE">
        <w:rPr>
          <w:rFonts w:ascii="Times New Roman" w:hAnsi="Times New Roman" w:cs="Times New Roman"/>
          <w:sz w:val="24"/>
          <w:szCs w:val="24"/>
        </w:rPr>
        <w:t>David</w:t>
      </w:r>
      <w:r w:rsidRPr="00BC1CFE">
        <w:rPr>
          <w:rFonts w:ascii="Times New Roman" w:hAnsi="Times New Roman" w:cs="Times New Roman"/>
          <w:sz w:val="24"/>
          <w:szCs w:val="24"/>
        </w:rPr>
        <w:t>.</w:t>
      </w:r>
      <w:r w:rsidRPr="00BC1CFE">
        <w:rPr>
          <w:rFonts w:ascii="Times New Roman" w:hAnsi="Times New Roman" w:cs="Times New Roman"/>
          <w:i/>
          <w:iCs/>
          <w:sz w:val="24"/>
          <w:szCs w:val="24"/>
        </w:rPr>
        <w:t xml:space="preserve"> (ed) </w:t>
      </w:r>
      <w:r w:rsidRPr="00BC1CFE">
        <w:rPr>
          <w:rFonts w:ascii="Times New Roman" w:hAnsi="Times New Roman" w:cs="Times New Roman"/>
          <w:i/>
          <w:iCs/>
          <w:sz w:val="24"/>
          <w:szCs w:val="24"/>
        </w:rPr>
        <w:t>The Chronicle of Geoffrey Le Baker</w:t>
      </w:r>
      <w:r w:rsidRPr="00BC1CFE">
        <w:rPr>
          <w:rFonts w:ascii="Times New Roman" w:hAnsi="Times New Roman" w:cs="Times New Roman"/>
          <w:sz w:val="24"/>
          <w:szCs w:val="24"/>
        </w:rPr>
        <w:t xml:space="preserve"> (</w:t>
      </w:r>
      <w:r w:rsidRPr="00BC1CFE">
        <w:rPr>
          <w:rFonts w:ascii="Times New Roman" w:hAnsi="Times New Roman" w:cs="Times New Roman"/>
          <w:sz w:val="24"/>
          <w:szCs w:val="24"/>
        </w:rPr>
        <w:t xml:space="preserve">Boydell &amp; Brewer, 2012) </w:t>
      </w:r>
    </w:p>
    <w:p w14:paraId="4FD3A287" w14:textId="77777777" w:rsidR="00252C80" w:rsidRPr="00BC1CFE" w:rsidRDefault="00252C80" w:rsidP="0088212E">
      <w:pPr>
        <w:spacing w:line="480" w:lineRule="auto"/>
        <w:ind w:hanging="720"/>
        <w:rPr>
          <w:rFonts w:ascii="Times New Roman" w:hAnsi="Times New Roman" w:cs="Times New Roman"/>
          <w:sz w:val="24"/>
          <w:szCs w:val="24"/>
        </w:rPr>
      </w:pPr>
      <w:r w:rsidRPr="00BC1CFE">
        <w:rPr>
          <w:rFonts w:ascii="Times New Roman" w:hAnsi="Times New Roman" w:cs="Times New Roman"/>
          <w:sz w:val="24"/>
          <w:szCs w:val="24"/>
        </w:rPr>
        <w:lastRenderedPageBreak/>
        <w:t>Stevenson</w:t>
      </w:r>
      <w:r w:rsidRPr="00BC1CFE">
        <w:rPr>
          <w:rFonts w:ascii="Times New Roman" w:hAnsi="Times New Roman" w:cs="Times New Roman"/>
          <w:sz w:val="24"/>
          <w:szCs w:val="24"/>
        </w:rPr>
        <w:t xml:space="preserve">, </w:t>
      </w:r>
      <w:r w:rsidRPr="00BC1CFE">
        <w:rPr>
          <w:rFonts w:ascii="Times New Roman" w:hAnsi="Times New Roman" w:cs="Times New Roman"/>
          <w:sz w:val="24"/>
          <w:szCs w:val="24"/>
        </w:rPr>
        <w:t>W. N. H.</w:t>
      </w:r>
      <w:r w:rsidRPr="00BC1CFE">
        <w:rPr>
          <w:rFonts w:ascii="Times New Roman" w:hAnsi="Times New Roman" w:cs="Times New Roman"/>
          <w:sz w:val="24"/>
          <w:szCs w:val="24"/>
        </w:rPr>
        <w:t xml:space="preserve"> </w:t>
      </w:r>
      <w:r w:rsidRPr="00BC1CFE">
        <w:rPr>
          <w:rFonts w:ascii="Times New Roman" w:hAnsi="Times New Roman" w:cs="Times New Roman"/>
          <w:sz w:val="24"/>
          <w:szCs w:val="24"/>
        </w:rPr>
        <w:t>(ed.).</w:t>
      </w:r>
      <w:r w:rsidRPr="00BC1CFE">
        <w:rPr>
          <w:rFonts w:ascii="Times New Roman" w:hAnsi="Times New Roman" w:cs="Times New Roman"/>
          <w:sz w:val="24"/>
          <w:szCs w:val="24"/>
        </w:rPr>
        <w:t xml:space="preserve"> </w:t>
      </w:r>
      <w:r w:rsidRPr="00BC1CFE">
        <w:rPr>
          <w:rFonts w:ascii="Times New Roman" w:hAnsi="Times New Roman" w:cs="Times New Roman"/>
          <w:i/>
          <w:iCs/>
          <w:sz w:val="24"/>
          <w:szCs w:val="24"/>
        </w:rPr>
        <w:t>Records of the Borough of Nottingham 1155-1399</w:t>
      </w:r>
      <w:r w:rsidRPr="00BC1CFE">
        <w:rPr>
          <w:rFonts w:ascii="Times New Roman" w:hAnsi="Times New Roman" w:cs="Times New Roman"/>
          <w:i/>
          <w:iCs/>
          <w:sz w:val="24"/>
          <w:szCs w:val="24"/>
        </w:rPr>
        <w:t xml:space="preserve"> </w:t>
      </w:r>
      <w:r w:rsidRPr="00BC1CFE">
        <w:rPr>
          <w:rFonts w:ascii="Times New Roman" w:hAnsi="Times New Roman" w:cs="Times New Roman"/>
          <w:sz w:val="24"/>
          <w:szCs w:val="24"/>
        </w:rPr>
        <w:t xml:space="preserve">(London: Bernard </w:t>
      </w:r>
      <w:proofErr w:type="spellStart"/>
      <w:r w:rsidRPr="00BC1CFE">
        <w:rPr>
          <w:rFonts w:ascii="Times New Roman" w:hAnsi="Times New Roman" w:cs="Times New Roman"/>
          <w:sz w:val="24"/>
          <w:szCs w:val="24"/>
        </w:rPr>
        <w:t>Quaritch</w:t>
      </w:r>
      <w:proofErr w:type="spellEnd"/>
      <w:r w:rsidRPr="00BC1CFE">
        <w:rPr>
          <w:rFonts w:ascii="Times New Roman" w:hAnsi="Times New Roman" w:cs="Times New Roman"/>
          <w:sz w:val="24"/>
          <w:szCs w:val="24"/>
        </w:rPr>
        <w:t xml:space="preserve">, 1882) </w:t>
      </w:r>
    </w:p>
    <w:p w14:paraId="050EFB06" w14:textId="77777777" w:rsidR="00252C80" w:rsidRPr="00BC1CFE" w:rsidRDefault="00252C80" w:rsidP="0088212E">
      <w:pPr>
        <w:spacing w:line="480" w:lineRule="auto"/>
        <w:ind w:hanging="720"/>
        <w:rPr>
          <w:rFonts w:ascii="Times New Roman" w:hAnsi="Times New Roman" w:cs="Times New Roman"/>
          <w:sz w:val="24"/>
          <w:szCs w:val="24"/>
        </w:rPr>
      </w:pPr>
      <w:r w:rsidRPr="00BC1CFE">
        <w:rPr>
          <w:rFonts w:ascii="Times New Roman" w:hAnsi="Times New Roman" w:cs="Times New Roman"/>
          <w:sz w:val="24"/>
          <w:szCs w:val="24"/>
        </w:rPr>
        <w:t>Thompson</w:t>
      </w:r>
      <w:r w:rsidRPr="00BC1CFE">
        <w:rPr>
          <w:rFonts w:ascii="Times New Roman" w:hAnsi="Times New Roman" w:cs="Times New Roman"/>
          <w:sz w:val="24"/>
          <w:szCs w:val="24"/>
        </w:rPr>
        <w:t xml:space="preserve">, </w:t>
      </w:r>
      <w:r w:rsidRPr="00BC1CFE">
        <w:rPr>
          <w:rFonts w:ascii="Times New Roman" w:hAnsi="Times New Roman" w:cs="Times New Roman"/>
          <w:sz w:val="24"/>
          <w:szCs w:val="24"/>
        </w:rPr>
        <w:t xml:space="preserve">E. M. (ed), </w:t>
      </w:r>
      <w:proofErr w:type="spellStart"/>
      <w:r w:rsidRPr="00BC1CFE">
        <w:rPr>
          <w:rFonts w:ascii="Times New Roman" w:hAnsi="Times New Roman" w:cs="Times New Roman"/>
          <w:i/>
          <w:iCs/>
          <w:sz w:val="24"/>
          <w:szCs w:val="24"/>
        </w:rPr>
        <w:t>Robertus</w:t>
      </w:r>
      <w:proofErr w:type="spellEnd"/>
      <w:r w:rsidRPr="00BC1CFE">
        <w:rPr>
          <w:rFonts w:ascii="Times New Roman" w:hAnsi="Times New Roman" w:cs="Times New Roman"/>
          <w:i/>
          <w:iCs/>
          <w:sz w:val="24"/>
          <w:szCs w:val="24"/>
        </w:rPr>
        <w:t xml:space="preserve"> de </w:t>
      </w:r>
      <w:proofErr w:type="spellStart"/>
      <w:r w:rsidRPr="00BC1CFE">
        <w:rPr>
          <w:rFonts w:ascii="Times New Roman" w:hAnsi="Times New Roman" w:cs="Times New Roman"/>
          <w:i/>
          <w:iCs/>
          <w:sz w:val="24"/>
          <w:szCs w:val="24"/>
        </w:rPr>
        <w:t>Avesbury</w:t>
      </w:r>
      <w:proofErr w:type="spellEnd"/>
      <w:r w:rsidRPr="00BC1CFE">
        <w:rPr>
          <w:rFonts w:ascii="Times New Roman" w:hAnsi="Times New Roman" w:cs="Times New Roman"/>
          <w:i/>
          <w:iCs/>
          <w:sz w:val="24"/>
          <w:szCs w:val="24"/>
        </w:rPr>
        <w:t xml:space="preserve"> de </w:t>
      </w:r>
      <w:proofErr w:type="spellStart"/>
      <w:r w:rsidRPr="00BC1CFE">
        <w:rPr>
          <w:rFonts w:ascii="Times New Roman" w:hAnsi="Times New Roman" w:cs="Times New Roman"/>
          <w:i/>
          <w:iCs/>
          <w:sz w:val="24"/>
          <w:szCs w:val="24"/>
        </w:rPr>
        <w:t>Gestis</w:t>
      </w:r>
      <w:proofErr w:type="spellEnd"/>
      <w:r w:rsidRPr="00BC1CFE">
        <w:rPr>
          <w:rFonts w:ascii="Times New Roman" w:hAnsi="Times New Roman" w:cs="Times New Roman"/>
          <w:i/>
          <w:iCs/>
          <w:sz w:val="24"/>
          <w:szCs w:val="24"/>
        </w:rPr>
        <w:t xml:space="preserve"> </w:t>
      </w:r>
      <w:proofErr w:type="spellStart"/>
      <w:r w:rsidRPr="00BC1CFE">
        <w:rPr>
          <w:rFonts w:ascii="Times New Roman" w:hAnsi="Times New Roman" w:cs="Times New Roman"/>
          <w:i/>
          <w:iCs/>
          <w:sz w:val="24"/>
          <w:szCs w:val="24"/>
        </w:rPr>
        <w:t>Mirabilibus</w:t>
      </w:r>
      <w:proofErr w:type="spellEnd"/>
      <w:r w:rsidRPr="00BC1CFE">
        <w:rPr>
          <w:rFonts w:ascii="Times New Roman" w:hAnsi="Times New Roman" w:cs="Times New Roman"/>
          <w:i/>
          <w:iCs/>
          <w:sz w:val="24"/>
          <w:szCs w:val="24"/>
        </w:rPr>
        <w:t xml:space="preserve"> Regis </w:t>
      </w:r>
      <w:proofErr w:type="spellStart"/>
      <w:r w:rsidRPr="00BC1CFE">
        <w:rPr>
          <w:rFonts w:ascii="Times New Roman" w:hAnsi="Times New Roman" w:cs="Times New Roman"/>
          <w:i/>
          <w:iCs/>
          <w:sz w:val="24"/>
          <w:szCs w:val="24"/>
        </w:rPr>
        <w:t>Edwardi</w:t>
      </w:r>
      <w:proofErr w:type="spellEnd"/>
      <w:r w:rsidRPr="00BC1CFE">
        <w:rPr>
          <w:rFonts w:ascii="Times New Roman" w:hAnsi="Times New Roman" w:cs="Times New Roman"/>
          <w:i/>
          <w:iCs/>
          <w:sz w:val="24"/>
          <w:szCs w:val="24"/>
        </w:rPr>
        <w:t xml:space="preserve"> Tertii</w:t>
      </w:r>
      <w:r w:rsidRPr="00BC1CFE">
        <w:rPr>
          <w:rFonts w:ascii="Times New Roman" w:hAnsi="Times New Roman" w:cs="Times New Roman"/>
          <w:i/>
          <w:iCs/>
          <w:sz w:val="24"/>
          <w:szCs w:val="24"/>
        </w:rPr>
        <w:t xml:space="preserve"> </w:t>
      </w:r>
      <w:r w:rsidRPr="00BC1CFE">
        <w:rPr>
          <w:rFonts w:ascii="Times New Roman" w:hAnsi="Times New Roman" w:cs="Times New Roman"/>
          <w:sz w:val="24"/>
          <w:szCs w:val="24"/>
        </w:rPr>
        <w:t>(</w:t>
      </w:r>
      <w:r w:rsidRPr="00BC1CFE">
        <w:rPr>
          <w:rFonts w:ascii="Times New Roman" w:hAnsi="Times New Roman" w:cs="Times New Roman"/>
          <w:sz w:val="24"/>
          <w:szCs w:val="24"/>
        </w:rPr>
        <w:t>1889</w:t>
      </w:r>
      <w:r w:rsidRPr="00BC1CFE">
        <w:rPr>
          <w:rFonts w:ascii="Times New Roman" w:hAnsi="Times New Roman" w:cs="Times New Roman"/>
          <w:sz w:val="24"/>
          <w:szCs w:val="24"/>
        </w:rPr>
        <w:t>)</w:t>
      </w:r>
    </w:p>
    <w:p w14:paraId="2AC0D0D3" w14:textId="77777777" w:rsidR="00252C80" w:rsidRPr="00BC1CFE" w:rsidRDefault="00252C80" w:rsidP="0088212E">
      <w:pPr>
        <w:spacing w:line="480" w:lineRule="auto"/>
        <w:ind w:hanging="720"/>
        <w:rPr>
          <w:rFonts w:ascii="Times New Roman" w:hAnsi="Times New Roman" w:cs="Times New Roman"/>
          <w:sz w:val="24"/>
          <w:szCs w:val="24"/>
        </w:rPr>
      </w:pPr>
      <w:proofErr w:type="spellStart"/>
      <w:r w:rsidRPr="00BC1CFE">
        <w:rPr>
          <w:rFonts w:ascii="Times New Roman" w:hAnsi="Times New Roman" w:cs="Times New Roman"/>
          <w:sz w:val="24"/>
          <w:szCs w:val="24"/>
        </w:rPr>
        <w:t>Winwar</w:t>
      </w:r>
      <w:proofErr w:type="spellEnd"/>
      <w:r w:rsidRPr="00BC1CFE">
        <w:rPr>
          <w:rFonts w:ascii="Times New Roman" w:hAnsi="Times New Roman" w:cs="Times New Roman"/>
          <w:sz w:val="24"/>
          <w:szCs w:val="24"/>
        </w:rPr>
        <w:t xml:space="preserve">, </w:t>
      </w:r>
      <w:r w:rsidRPr="00BC1CFE">
        <w:rPr>
          <w:rFonts w:ascii="Times New Roman" w:hAnsi="Times New Roman" w:cs="Times New Roman"/>
          <w:sz w:val="24"/>
          <w:szCs w:val="24"/>
        </w:rPr>
        <w:t>Frances</w:t>
      </w:r>
      <w:r w:rsidRPr="00BC1CFE">
        <w:rPr>
          <w:rFonts w:ascii="Times New Roman" w:hAnsi="Times New Roman" w:cs="Times New Roman"/>
          <w:i/>
          <w:iCs/>
          <w:sz w:val="24"/>
          <w:szCs w:val="24"/>
        </w:rPr>
        <w:t xml:space="preserve"> </w:t>
      </w:r>
      <w:r w:rsidRPr="00BC1CFE">
        <w:rPr>
          <w:rFonts w:ascii="Times New Roman" w:hAnsi="Times New Roman" w:cs="Times New Roman"/>
          <w:sz w:val="24"/>
          <w:szCs w:val="24"/>
        </w:rPr>
        <w:t xml:space="preserve">(ed.). </w:t>
      </w:r>
      <w:r w:rsidRPr="00BC1CFE">
        <w:rPr>
          <w:rFonts w:ascii="Times New Roman" w:hAnsi="Times New Roman" w:cs="Times New Roman"/>
          <w:i/>
          <w:iCs/>
          <w:sz w:val="24"/>
          <w:szCs w:val="24"/>
        </w:rPr>
        <w:t>The Decameron of Giovanni Boccaccio</w:t>
      </w:r>
      <w:r w:rsidRPr="00BC1CFE">
        <w:rPr>
          <w:rFonts w:ascii="Times New Roman" w:hAnsi="Times New Roman" w:cs="Times New Roman"/>
          <w:sz w:val="24"/>
          <w:szCs w:val="24"/>
        </w:rPr>
        <w:t xml:space="preserve">, tr. Frances </w:t>
      </w:r>
      <w:proofErr w:type="spellStart"/>
      <w:r w:rsidRPr="00BC1CFE">
        <w:rPr>
          <w:rFonts w:ascii="Times New Roman" w:hAnsi="Times New Roman" w:cs="Times New Roman"/>
          <w:sz w:val="24"/>
          <w:szCs w:val="24"/>
        </w:rPr>
        <w:t>Winwar</w:t>
      </w:r>
      <w:proofErr w:type="spellEnd"/>
      <w:r w:rsidRPr="00BC1CFE">
        <w:rPr>
          <w:rFonts w:ascii="Times New Roman" w:hAnsi="Times New Roman" w:cs="Times New Roman"/>
          <w:sz w:val="24"/>
          <w:szCs w:val="24"/>
        </w:rPr>
        <w:t xml:space="preserve"> (New York: Modern Library, 1955)</w:t>
      </w:r>
    </w:p>
    <w:p w14:paraId="24C5C2EB" w14:textId="77777777" w:rsidR="000460CC" w:rsidRPr="00BC1CFE" w:rsidRDefault="000460CC" w:rsidP="0088212E">
      <w:pPr>
        <w:spacing w:line="480" w:lineRule="auto"/>
        <w:ind w:hanging="720"/>
        <w:rPr>
          <w:rFonts w:ascii="Times New Roman" w:hAnsi="Times New Roman" w:cs="Times New Roman"/>
          <w:sz w:val="24"/>
          <w:szCs w:val="24"/>
        </w:rPr>
      </w:pPr>
      <w:r w:rsidRPr="00BC1CFE">
        <w:rPr>
          <w:rFonts w:ascii="Times New Roman" w:hAnsi="Times New Roman" w:cs="Times New Roman"/>
          <w:b/>
          <w:bCs/>
          <w:sz w:val="24"/>
          <w:szCs w:val="24"/>
        </w:rPr>
        <w:t>Secondary sources</w:t>
      </w:r>
    </w:p>
    <w:p w14:paraId="51D370C2" w14:textId="183D267C" w:rsidR="000460CC" w:rsidRPr="00BC1CFE" w:rsidRDefault="00252C80" w:rsidP="0088212E">
      <w:pPr>
        <w:spacing w:line="480" w:lineRule="auto"/>
        <w:ind w:hanging="720"/>
        <w:rPr>
          <w:rFonts w:ascii="Times New Roman" w:hAnsi="Times New Roman" w:cs="Times New Roman"/>
          <w:sz w:val="24"/>
          <w:szCs w:val="24"/>
        </w:rPr>
      </w:pPr>
      <w:r w:rsidRPr="00BC1CFE">
        <w:rPr>
          <w:rFonts w:ascii="Times New Roman" w:hAnsi="Times New Roman" w:cs="Times New Roman"/>
          <w:sz w:val="24"/>
          <w:szCs w:val="24"/>
        </w:rPr>
        <w:t>Ault</w:t>
      </w:r>
      <w:r w:rsidRPr="00BC1CFE">
        <w:rPr>
          <w:rFonts w:ascii="Times New Roman" w:hAnsi="Times New Roman" w:cs="Times New Roman"/>
          <w:sz w:val="24"/>
          <w:szCs w:val="24"/>
        </w:rPr>
        <w:t xml:space="preserve">, </w:t>
      </w:r>
      <w:r w:rsidR="000460CC" w:rsidRPr="00BC1CFE">
        <w:rPr>
          <w:rFonts w:ascii="Times New Roman" w:hAnsi="Times New Roman" w:cs="Times New Roman"/>
          <w:sz w:val="24"/>
          <w:szCs w:val="24"/>
        </w:rPr>
        <w:t xml:space="preserve">Warren O. </w:t>
      </w:r>
      <w:r w:rsidR="000460CC" w:rsidRPr="00BC1CFE">
        <w:rPr>
          <w:rFonts w:ascii="Times New Roman" w:hAnsi="Times New Roman" w:cs="Times New Roman"/>
          <w:i/>
          <w:iCs/>
          <w:sz w:val="24"/>
          <w:szCs w:val="24"/>
        </w:rPr>
        <w:t>Open-field Farming in Medieval England: A Study of Village By-Laws</w:t>
      </w:r>
      <w:r w:rsidR="000460CC" w:rsidRPr="00BC1CFE">
        <w:rPr>
          <w:rFonts w:ascii="Times New Roman" w:hAnsi="Times New Roman" w:cs="Times New Roman"/>
          <w:sz w:val="24"/>
          <w:szCs w:val="24"/>
        </w:rPr>
        <w:t xml:space="preserve"> (London: Routledge, 2015)</w:t>
      </w:r>
    </w:p>
    <w:p w14:paraId="7CFA14A5" w14:textId="1CBC0309" w:rsidR="00252C80" w:rsidRPr="00BC1CFE" w:rsidRDefault="00252C80" w:rsidP="0088212E">
      <w:pPr>
        <w:spacing w:line="480" w:lineRule="auto"/>
        <w:ind w:hanging="720"/>
        <w:rPr>
          <w:rFonts w:ascii="Times New Roman" w:hAnsi="Times New Roman" w:cs="Times New Roman"/>
          <w:sz w:val="24"/>
          <w:szCs w:val="24"/>
        </w:rPr>
      </w:pPr>
      <w:bookmarkStart w:id="8" w:name="_Hlk80618953"/>
      <w:r w:rsidRPr="00BC1CFE">
        <w:rPr>
          <w:rFonts w:ascii="Times New Roman" w:hAnsi="Times New Roman" w:cs="Times New Roman"/>
          <w:sz w:val="24"/>
          <w:szCs w:val="24"/>
        </w:rPr>
        <w:t>Bailey</w:t>
      </w:r>
      <w:r w:rsidRPr="00BC1CFE">
        <w:rPr>
          <w:rFonts w:ascii="Times New Roman" w:hAnsi="Times New Roman" w:cs="Times New Roman"/>
          <w:sz w:val="24"/>
          <w:szCs w:val="24"/>
        </w:rPr>
        <w:t xml:space="preserve">, </w:t>
      </w:r>
      <w:r w:rsidRPr="00BC1CFE">
        <w:rPr>
          <w:rFonts w:ascii="Times New Roman" w:hAnsi="Times New Roman" w:cs="Times New Roman"/>
          <w:sz w:val="24"/>
          <w:szCs w:val="24"/>
        </w:rPr>
        <w:t>Mark</w:t>
      </w:r>
      <w:r w:rsidRPr="00BC1CFE">
        <w:rPr>
          <w:rFonts w:ascii="Times New Roman" w:hAnsi="Times New Roman" w:cs="Times New Roman"/>
          <w:sz w:val="24"/>
          <w:szCs w:val="24"/>
        </w:rPr>
        <w:t>.</w:t>
      </w:r>
      <w:r w:rsidRPr="00BC1CFE">
        <w:rPr>
          <w:rFonts w:ascii="Times New Roman" w:hAnsi="Times New Roman" w:cs="Times New Roman"/>
          <w:sz w:val="24"/>
          <w:szCs w:val="24"/>
        </w:rPr>
        <w:t xml:space="preserve"> </w:t>
      </w:r>
      <w:r w:rsidRPr="00BC1CFE">
        <w:rPr>
          <w:rFonts w:ascii="Times New Roman" w:hAnsi="Times New Roman" w:cs="Times New Roman"/>
          <w:i/>
          <w:iCs/>
          <w:sz w:val="24"/>
          <w:szCs w:val="24"/>
        </w:rPr>
        <w:t>The Decline of Serfdom in Late Medieval England: From Bondage to Freedom</w:t>
      </w:r>
      <w:r w:rsidRPr="00BC1CFE">
        <w:rPr>
          <w:rFonts w:ascii="Times New Roman" w:hAnsi="Times New Roman" w:cs="Times New Roman"/>
          <w:sz w:val="24"/>
          <w:szCs w:val="24"/>
        </w:rPr>
        <w:t xml:space="preserve"> (Boydell Press, 2016)</w:t>
      </w:r>
      <w:bookmarkEnd w:id="8"/>
    </w:p>
    <w:p w14:paraId="3799B5F1" w14:textId="4DF0B15A" w:rsidR="000460CC" w:rsidRPr="00BC1CFE" w:rsidRDefault="0088212E" w:rsidP="0088212E">
      <w:pPr>
        <w:spacing w:line="480" w:lineRule="auto"/>
        <w:ind w:hanging="720"/>
        <w:rPr>
          <w:rFonts w:ascii="Times New Roman" w:hAnsi="Times New Roman" w:cs="Times New Roman"/>
          <w:sz w:val="24"/>
          <w:szCs w:val="24"/>
        </w:rPr>
      </w:pPr>
      <w:r w:rsidRPr="00BC1CFE">
        <w:rPr>
          <w:rStyle w:val="Emphasis"/>
          <w:rFonts w:ascii="Times New Roman" w:hAnsi="Times New Roman" w:cs="Times New Roman"/>
          <w:color w:val="2A2A2A"/>
          <w:sz w:val="24"/>
          <w:szCs w:val="24"/>
          <w:shd w:val="clear" w:color="auto" w:fill="FFFFFF"/>
        </w:rPr>
        <w:t>——</w:t>
      </w:r>
      <w:r w:rsidR="000460CC" w:rsidRPr="00BC1CFE">
        <w:rPr>
          <w:rFonts w:ascii="Times New Roman" w:hAnsi="Times New Roman" w:cs="Times New Roman"/>
          <w:sz w:val="24"/>
          <w:szCs w:val="24"/>
        </w:rPr>
        <w:t xml:space="preserve"> </w:t>
      </w:r>
      <w:r w:rsidR="000460CC" w:rsidRPr="00BC1CFE">
        <w:rPr>
          <w:rFonts w:ascii="Times New Roman" w:hAnsi="Times New Roman" w:cs="Times New Roman"/>
          <w:i/>
          <w:iCs/>
          <w:sz w:val="24"/>
          <w:szCs w:val="24"/>
        </w:rPr>
        <w:t xml:space="preserve">After the Black Death: Economy, Society, and the Law in </w:t>
      </w:r>
      <w:proofErr w:type="gramStart"/>
      <w:r w:rsidR="000460CC" w:rsidRPr="00BC1CFE">
        <w:rPr>
          <w:rFonts w:ascii="Times New Roman" w:hAnsi="Times New Roman" w:cs="Times New Roman"/>
          <w:i/>
          <w:iCs/>
          <w:sz w:val="24"/>
          <w:szCs w:val="24"/>
        </w:rPr>
        <w:t>Fourteenth-Century England</w:t>
      </w:r>
      <w:proofErr w:type="gramEnd"/>
      <w:r w:rsidR="000460CC" w:rsidRPr="00BC1CFE">
        <w:rPr>
          <w:rFonts w:ascii="Times New Roman" w:hAnsi="Times New Roman" w:cs="Times New Roman"/>
          <w:sz w:val="24"/>
          <w:szCs w:val="24"/>
        </w:rPr>
        <w:t xml:space="preserve"> (Oxford : Oxford University Press, 2021)</w:t>
      </w:r>
    </w:p>
    <w:p w14:paraId="6D588C13" w14:textId="1C760F23" w:rsidR="000460CC" w:rsidRPr="00BC1CFE" w:rsidRDefault="0088212E" w:rsidP="0088212E">
      <w:pPr>
        <w:pStyle w:val="FootnoteText"/>
        <w:spacing w:line="480" w:lineRule="auto"/>
        <w:ind w:hanging="720"/>
        <w:rPr>
          <w:sz w:val="24"/>
          <w:szCs w:val="24"/>
        </w:rPr>
      </w:pPr>
      <w:r w:rsidRPr="00BC1CFE">
        <w:rPr>
          <w:sz w:val="24"/>
          <w:szCs w:val="24"/>
        </w:rPr>
        <w:t>Baker</w:t>
      </w:r>
      <w:r w:rsidRPr="00BC1CFE">
        <w:rPr>
          <w:sz w:val="24"/>
          <w:szCs w:val="24"/>
        </w:rPr>
        <w:t xml:space="preserve">, </w:t>
      </w:r>
      <w:r w:rsidR="000460CC" w:rsidRPr="00BC1CFE">
        <w:rPr>
          <w:sz w:val="24"/>
          <w:szCs w:val="24"/>
        </w:rPr>
        <w:t xml:space="preserve">John H. </w:t>
      </w:r>
      <w:r w:rsidR="000460CC" w:rsidRPr="00BC1CFE">
        <w:rPr>
          <w:i/>
          <w:iCs/>
          <w:sz w:val="24"/>
          <w:szCs w:val="24"/>
        </w:rPr>
        <w:t>An Introduction to English Legal History</w:t>
      </w:r>
      <w:r w:rsidR="000460CC" w:rsidRPr="00BC1CFE">
        <w:rPr>
          <w:sz w:val="24"/>
          <w:szCs w:val="24"/>
        </w:rPr>
        <w:t xml:space="preserve"> (Oxford: Oxford University Press, 2019)</w:t>
      </w:r>
      <w:r w:rsidRPr="00BC1CFE">
        <w:rPr>
          <w:sz w:val="24"/>
          <w:szCs w:val="24"/>
        </w:rPr>
        <w:t>.</w:t>
      </w:r>
    </w:p>
    <w:p w14:paraId="7902B686" w14:textId="1FE02176" w:rsidR="000460CC" w:rsidRPr="00BC1CFE" w:rsidRDefault="000460CC" w:rsidP="0088212E">
      <w:pPr>
        <w:spacing w:line="480" w:lineRule="auto"/>
        <w:ind w:hanging="720"/>
        <w:rPr>
          <w:rFonts w:ascii="Times New Roman" w:hAnsi="Times New Roman" w:cs="Times New Roman"/>
          <w:sz w:val="24"/>
          <w:szCs w:val="24"/>
        </w:rPr>
      </w:pPr>
      <w:proofErr w:type="spellStart"/>
      <w:r w:rsidRPr="00BC1CFE">
        <w:rPr>
          <w:rFonts w:ascii="Times New Roman" w:hAnsi="Times New Roman" w:cs="Times New Roman"/>
          <w:sz w:val="24"/>
          <w:szCs w:val="24"/>
        </w:rPr>
        <w:t>Bardsley</w:t>
      </w:r>
      <w:proofErr w:type="spellEnd"/>
      <w:r w:rsidR="0088212E" w:rsidRPr="00BC1CFE">
        <w:rPr>
          <w:rFonts w:ascii="Times New Roman" w:hAnsi="Times New Roman" w:cs="Times New Roman"/>
          <w:sz w:val="24"/>
          <w:szCs w:val="24"/>
        </w:rPr>
        <w:t xml:space="preserve">, </w:t>
      </w:r>
      <w:r w:rsidR="0088212E" w:rsidRPr="00BC1CFE">
        <w:rPr>
          <w:rFonts w:ascii="Times New Roman" w:hAnsi="Times New Roman" w:cs="Times New Roman"/>
          <w:sz w:val="24"/>
          <w:szCs w:val="24"/>
        </w:rPr>
        <w:t>Sandy</w:t>
      </w:r>
      <w:r w:rsidRPr="00BC1CFE">
        <w:rPr>
          <w:rFonts w:ascii="Times New Roman" w:hAnsi="Times New Roman" w:cs="Times New Roman"/>
          <w:sz w:val="24"/>
          <w:szCs w:val="24"/>
        </w:rPr>
        <w:t xml:space="preserve">. “Women's Work Reconsidered: Gender and Wage Differentiation in Late Medieval England” </w:t>
      </w:r>
      <w:r w:rsidRPr="00BC1CFE">
        <w:rPr>
          <w:rFonts w:ascii="Times New Roman" w:hAnsi="Times New Roman" w:cs="Times New Roman"/>
          <w:i/>
          <w:iCs/>
          <w:sz w:val="24"/>
          <w:szCs w:val="24"/>
        </w:rPr>
        <w:t>Past and Present, no. 165</w:t>
      </w:r>
      <w:r w:rsidRPr="00BC1CFE">
        <w:rPr>
          <w:rFonts w:ascii="Times New Roman" w:hAnsi="Times New Roman" w:cs="Times New Roman"/>
          <w:sz w:val="24"/>
          <w:szCs w:val="24"/>
        </w:rPr>
        <w:t xml:space="preserve"> (1999) p. 3-29.</w:t>
      </w:r>
    </w:p>
    <w:p w14:paraId="78213C2C" w14:textId="1D6CCD32" w:rsidR="000460CC" w:rsidRPr="00BC1CFE" w:rsidRDefault="0088212E" w:rsidP="0088212E">
      <w:pPr>
        <w:spacing w:line="480" w:lineRule="auto"/>
        <w:ind w:hanging="720"/>
        <w:rPr>
          <w:rFonts w:ascii="Times New Roman" w:hAnsi="Times New Roman" w:cs="Times New Roman"/>
          <w:sz w:val="24"/>
          <w:szCs w:val="24"/>
        </w:rPr>
      </w:pPr>
      <w:r w:rsidRPr="00BC1CFE">
        <w:rPr>
          <w:rStyle w:val="Emphasis"/>
          <w:rFonts w:ascii="Times New Roman" w:hAnsi="Times New Roman" w:cs="Times New Roman"/>
          <w:color w:val="2A2A2A"/>
          <w:sz w:val="24"/>
          <w:szCs w:val="24"/>
          <w:shd w:val="clear" w:color="auto" w:fill="FFFFFF"/>
        </w:rPr>
        <w:t>——</w:t>
      </w:r>
      <w:r w:rsidRPr="00BC1CFE">
        <w:rPr>
          <w:rStyle w:val="Emphasis"/>
          <w:rFonts w:ascii="Times New Roman" w:hAnsi="Times New Roman" w:cs="Times New Roman"/>
          <w:color w:val="2A2A2A"/>
          <w:sz w:val="24"/>
          <w:szCs w:val="24"/>
          <w:shd w:val="clear" w:color="auto" w:fill="FFFFFF"/>
        </w:rPr>
        <w:t xml:space="preserve"> </w:t>
      </w:r>
      <w:r w:rsidR="000460CC" w:rsidRPr="00BC1CFE">
        <w:rPr>
          <w:rFonts w:ascii="Times New Roman" w:hAnsi="Times New Roman" w:cs="Times New Roman"/>
          <w:i/>
          <w:iCs/>
          <w:sz w:val="24"/>
          <w:szCs w:val="24"/>
        </w:rPr>
        <w:t>Venomous Tongues: Speech and Gender in Late Medieval England</w:t>
      </w:r>
      <w:r w:rsidR="000460CC" w:rsidRPr="00BC1CFE">
        <w:rPr>
          <w:rFonts w:ascii="Times New Roman" w:hAnsi="Times New Roman" w:cs="Times New Roman"/>
          <w:sz w:val="24"/>
          <w:szCs w:val="24"/>
        </w:rPr>
        <w:t xml:space="preserve"> (University of Pennsylvania Press, 2006)</w:t>
      </w:r>
    </w:p>
    <w:p w14:paraId="7208C982" w14:textId="424C06BE" w:rsidR="0088212E" w:rsidRPr="00BC1CFE" w:rsidRDefault="0088212E" w:rsidP="0088212E">
      <w:pPr>
        <w:spacing w:line="480" w:lineRule="auto"/>
        <w:ind w:hanging="720"/>
        <w:rPr>
          <w:rFonts w:ascii="Times New Roman" w:hAnsi="Times New Roman" w:cs="Times New Roman"/>
          <w:sz w:val="24"/>
          <w:szCs w:val="24"/>
        </w:rPr>
      </w:pPr>
      <w:r w:rsidRPr="00BC1CFE">
        <w:rPr>
          <w:rFonts w:ascii="Times New Roman" w:hAnsi="Times New Roman" w:cs="Times New Roman"/>
          <w:sz w:val="24"/>
          <w:szCs w:val="24"/>
        </w:rPr>
        <w:t xml:space="preserve">Judith M. Bennett. “Spouses, Siblings and Surnames: Reconstructing Families </w:t>
      </w:r>
      <w:proofErr w:type="gramStart"/>
      <w:r w:rsidRPr="00BC1CFE">
        <w:rPr>
          <w:rFonts w:ascii="Times New Roman" w:hAnsi="Times New Roman" w:cs="Times New Roman"/>
          <w:sz w:val="24"/>
          <w:szCs w:val="24"/>
        </w:rPr>
        <w:t>From</w:t>
      </w:r>
      <w:proofErr w:type="gramEnd"/>
      <w:r w:rsidRPr="00BC1CFE">
        <w:rPr>
          <w:rFonts w:ascii="Times New Roman" w:hAnsi="Times New Roman" w:cs="Times New Roman"/>
          <w:sz w:val="24"/>
          <w:szCs w:val="24"/>
        </w:rPr>
        <w:t xml:space="preserve"> Medieval Village Court Rolls” </w:t>
      </w:r>
      <w:r w:rsidRPr="00BC1CFE">
        <w:rPr>
          <w:rFonts w:ascii="Times New Roman" w:hAnsi="Times New Roman" w:cs="Times New Roman"/>
          <w:i/>
          <w:iCs/>
          <w:sz w:val="24"/>
          <w:szCs w:val="24"/>
        </w:rPr>
        <w:t>The Journal of British Studies 23</w:t>
      </w:r>
      <w:r w:rsidRPr="00BC1CFE">
        <w:rPr>
          <w:rFonts w:ascii="Times New Roman" w:hAnsi="Times New Roman" w:cs="Times New Roman"/>
          <w:sz w:val="24"/>
          <w:szCs w:val="24"/>
        </w:rPr>
        <w:t xml:space="preserve"> (1983) p. 26-46.</w:t>
      </w:r>
    </w:p>
    <w:p w14:paraId="2E0E49D0" w14:textId="7756ACC4" w:rsidR="000460CC" w:rsidRPr="00BC1CFE" w:rsidRDefault="0088212E" w:rsidP="0088212E">
      <w:pPr>
        <w:spacing w:line="480" w:lineRule="auto"/>
        <w:ind w:hanging="720"/>
        <w:rPr>
          <w:rFonts w:ascii="Times New Roman" w:hAnsi="Times New Roman" w:cs="Times New Roman"/>
          <w:sz w:val="24"/>
          <w:szCs w:val="24"/>
        </w:rPr>
      </w:pPr>
      <w:r w:rsidRPr="00BC1CFE">
        <w:rPr>
          <w:rStyle w:val="Emphasis"/>
          <w:rFonts w:ascii="Times New Roman" w:hAnsi="Times New Roman" w:cs="Times New Roman"/>
          <w:color w:val="2A2A2A"/>
          <w:sz w:val="24"/>
          <w:szCs w:val="24"/>
          <w:shd w:val="clear" w:color="auto" w:fill="FFFFFF"/>
        </w:rPr>
        <w:t xml:space="preserve">—— </w:t>
      </w:r>
      <w:r w:rsidR="000460CC" w:rsidRPr="00BC1CFE">
        <w:rPr>
          <w:rFonts w:ascii="Times New Roman" w:hAnsi="Times New Roman" w:cs="Times New Roman"/>
          <w:sz w:val="24"/>
          <w:szCs w:val="24"/>
        </w:rPr>
        <w:t xml:space="preserve">"Medievalism and Feminism" </w:t>
      </w:r>
      <w:r w:rsidR="000460CC" w:rsidRPr="00BC1CFE">
        <w:rPr>
          <w:rFonts w:ascii="Times New Roman" w:hAnsi="Times New Roman" w:cs="Times New Roman"/>
          <w:i/>
          <w:iCs/>
          <w:sz w:val="24"/>
          <w:szCs w:val="24"/>
        </w:rPr>
        <w:t>Speculum. 68.2</w:t>
      </w:r>
      <w:r w:rsidR="000460CC" w:rsidRPr="00BC1CFE">
        <w:rPr>
          <w:rFonts w:ascii="Times New Roman" w:hAnsi="Times New Roman" w:cs="Times New Roman"/>
          <w:sz w:val="24"/>
          <w:szCs w:val="24"/>
        </w:rPr>
        <w:t xml:space="preserve"> (1993) p. 309-331.</w:t>
      </w:r>
    </w:p>
    <w:p w14:paraId="2E19ECEC" w14:textId="6ACAA94C" w:rsidR="000460CC" w:rsidRPr="00BC1CFE" w:rsidRDefault="0088212E" w:rsidP="0088212E">
      <w:pPr>
        <w:spacing w:line="480" w:lineRule="auto"/>
        <w:ind w:hanging="720"/>
        <w:rPr>
          <w:rFonts w:ascii="Times New Roman" w:hAnsi="Times New Roman" w:cs="Times New Roman"/>
          <w:sz w:val="24"/>
          <w:szCs w:val="24"/>
        </w:rPr>
      </w:pPr>
      <w:r w:rsidRPr="00BC1CFE">
        <w:rPr>
          <w:rStyle w:val="Emphasis"/>
          <w:rFonts w:ascii="Times New Roman" w:hAnsi="Times New Roman" w:cs="Times New Roman"/>
          <w:color w:val="2A2A2A"/>
          <w:sz w:val="24"/>
          <w:szCs w:val="24"/>
          <w:shd w:val="clear" w:color="auto" w:fill="FFFFFF"/>
        </w:rPr>
        <w:t xml:space="preserve">—— </w:t>
      </w:r>
      <w:r w:rsidR="000460CC" w:rsidRPr="00BC1CFE">
        <w:rPr>
          <w:rFonts w:ascii="Times New Roman" w:hAnsi="Times New Roman" w:cs="Times New Roman"/>
          <w:i/>
          <w:iCs/>
          <w:sz w:val="24"/>
          <w:szCs w:val="24"/>
        </w:rPr>
        <w:t xml:space="preserve">Ale, Beer and </w:t>
      </w:r>
      <w:proofErr w:type="spellStart"/>
      <w:r w:rsidR="000460CC" w:rsidRPr="00BC1CFE">
        <w:rPr>
          <w:rFonts w:ascii="Times New Roman" w:hAnsi="Times New Roman" w:cs="Times New Roman"/>
          <w:i/>
          <w:iCs/>
          <w:sz w:val="24"/>
          <w:szCs w:val="24"/>
        </w:rPr>
        <w:t>Brewsters</w:t>
      </w:r>
      <w:proofErr w:type="spellEnd"/>
      <w:r w:rsidR="000460CC" w:rsidRPr="00BC1CFE">
        <w:rPr>
          <w:rFonts w:ascii="Times New Roman" w:hAnsi="Times New Roman" w:cs="Times New Roman"/>
          <w:i/>
          <w:iCs/>
          <w:sz w:val="24"/>
          <w:szCs w:val="24"/>
        </w:rPr>
        <w:t xml:space="preserve"> in England: Women's Work in a Changing World 1300-1600</w:t>
      </w:r>
      <w:r w:rsidR="000460CC" w:rsidRPr="00BC1CFE">
        <w:rPr>
          <w:rFonts w:ascii="Times New Roman" w:hAnsi="Times New Roman" w:cs="Times New Roman"/>
          <w:sz w:val="24"/>
          <w:szCs w:val="24"/>
        </w:rPr>
        <w:t xml:space="preserve"> (Oxford University Press, 1999)</w:t>
      </w:r>
    </w:p>
    <w:p w14:paraId="7BCDC7FC" w14:textId="4E9F0DCC" w:rsidR="0088212E" w:rsidRPr="00BC1CFE" w:rsidRDefault="0088212E" w:rsidP="0088212E">
      <w:pPr>
        <w:spacing w:line="480" w:lineRule="auto"/>
        <w:ind w:hanging="720"/>
        <w:rPr>
          <w:rFonts w:ascii="Times New Roman" w:hAnsi="Times New Roman" w:cs="Times New Roman"/>
          <w:sz w:val="24"/>
          <w:szCs w:val="24"/>
        </w:rPr>
      </w:pPr>
      <w:r w:rsidRPr="00BC1CFE">
        <w:rPr>
          <w:rStyle w:val="Emphasis"/>
          <w:rFonts w:ascii="Times New Roman" w:hAnsi="Times New Roman" w:cs="Times New Roman"/>
          <w:color w:val="2A2A2A"/>
          <w:sz w:val="24"/>
          <w:szCs w:val="24"/>
          <w:shd w:val="clear" w:color="auto" w:fill="FFFFFF"/>
        </w:rPr>
        <w:lastRenderedPageBreak/>
        <w:t xml:space="preserve">—— </w:t>
      </w:r>
      <w:r w:rsidRPr="00BC1CFE">
        <w:rPr>
          <w:rFonts w:ascii="Times New Roman" w:hAnsi="Times New Roman" w:cs="Times New Roman"/>
          <w:color w:val="000000"/>
          <w:spacing w:val="-5"/>
          <w:sz w:val="24"/>
          <w:szCs w:val="24"/>
          <w:shd w:val="clear" w:color="auto" w:fill="FFFFFF"/>
        </w:rPr>
        <w:t xml:space="preserve">“Writing Fornication: Medieval </w:t>
      </w:r>
      <w:proofErr w:type="spellStart"/>
      <w:r w:rsidRPr="00BC1CFE">
        <w:rPr>
          <w:rFonts w:ascii="Times New Roman" w:hAnsi="Times New Roman" w:cs="Times New Roman"/>
          <w:color w:val="000000"/>
          <w:spacing w:val="-5"/>
          <w:sz w:val="24"/>
          <w:szCs w:val="24"/>
          <w:shd w:val="clear" w:color="auto" w:fill="FFFFFF"/>
        </w:rPr>
        <w:t>Leyrwite</w:t>
      </w:r>
      <w:proofErr w:type="spellEnd"/>
      <w:r w:rsidRPr="00BC1CFE">
        <w:rPr>
          <w:rFonts w:ascii="Times New Roman" w:hAnsi="Times New Roman" w:cs="Times New Roman"/>
          <w:color w:val="000000"/>
          <w:spacing w:val="-5"/>
          <w:sz w:val="24"/>
          <w:szCs w:val="24"/>
          <w:shd w:val="clear" w:color="auto" w:fill="FFFFFF"/>
        </w:rPr>
        <w:t xml:space="preserve"> and Its Historians: The Prothero Lecture.” </w:t>
      </w:r>
      <w:r w:rsidRPr="00BC1CFE">
        <w:rPr>
          <w:rFonts w:ascii="Times New Roman" w:hAnsi="Times New Roman" w:cs="Times New Roman"/>
          <w:i/>
          <w:iCs/>
          <w:color w:val="000000"/>
          <w:spacing w:val="-5"/>
          <w:sz w:val="24"/>
          <w:szCs w:val="24"/>
          <w:shd w:val="clear" w:color="auto" w:fill="FFFFFF"/>
        </w:rPr>
        <w:t>Transactions of the Royal Historical Society</w:t>
      </w:r>
      <w:r w:rsidRPr="00BC1CFE">
        <w:rPr>
          <w:rFonts w:ascii="Times New Roman" w:hAnsi="Times New Roman" w:cs="Times New Roman"/>
          <w:color w:val="000000"/>
          <w:spacing w:val="-5"/>
          <w:sz w:val="24"/>
          <w:szCs w:val="24"/>
          <w:shd w:val="clear" w:color="auto" w:fill="FFFFFF"/>
        </w:rPr>
        <w:t xml:space="preserve"> 13 (2003) p. 131–162.</w:t>
      </w:r>
    </w:p>
    <w:p w14:paraId="33A2D335" w14:textId="4A25A0E0" w:rsidR="000460CC" w:rsidRPr="00BC1CFE" w:rsidRDefault="0088212E" w:rsidP="0088212E">
      <w:pPr>
        <w:spacing w:line="480" w:lineRule="auto"/>
        <w:ind w:hanging="720"/>
        <w:rPr>
          <w:rFonts w:ascii="Times New Roman" w:hAnsi="Times New Roman" w:cs="Times New Roman"/>
          <w:sz w:val="24"/>
          <w:szCs w:val="24"/>
        </w:rPr>
      </w:pPr>
      <w:r w:rsidRPr="00BC1CFE">
        <w:rPr>
          <w:rStyle w:val="Emphasis"/>
          <w:rFonts w:ascii="Times New Roman" w:hAnsi="Times New Roman" w:cs="Times New Roman"/>
          <w:color w:val="2A2A2A"/>
          <w:sz w:val="24"/>
          <w:szCs w:val="24"/>
          <w:shd w:val="clear" w:color="auto" w:fill="FFFFFF"/>
        </w:rPr>
        <w:t xml:space="preserve">—— </w:t>
      </w:r>
      <w:r w:rsidR="000460CC" w:rsidRPr="00BC1CFE">
        <w:rPr>
          <w:rFonts w:ascii="Times New Roman" w:hAnsi="Times New Roman" w:cs="Times New Roman"/>
          <w:i/>
          <w:iCs/>
          <w:sz w:val="24"/>
          <w:szCs w:val="24"/>
        </w:rPr>
        <w:t>Women in the Medieval English Countryside: Gender and Household in Brigstock Before the Plague</w:t>
      </w:r>
      <w:r w:rsidR="000460CC" w:rsidRPr="00BC1CFE">
        <w:rPr>
          <w:rFonts w:ascii="Times New Roman" w:hAnsi="Times New Roman" w:cs="Times New Roman"/>
          <w:sz w:val="24"/>
          <w:szCs w:val="24"/>
        </w:rPr>
        <w:t xml:space="preserve"> (Oxford University Press, 2011)</w:t>
      </w:r>
    </w:p>
    <w:p w14:paraId="088D57F2" w14:textId="16AF7FEE" w:rsidR="000460CC" w:rsidRPr="00BC1CFE" w:rsidRDefault="000460CC" w:rsidP="0088212E">
      <w:pPr>
        <w:spacing w:line="480" w:lineRule="auto"/>
        <w:ind w:hanging="720"/>
        <w:rPr>
          <w:rFonts w:ascii="Times New Roman" w:hAnsi="Times New Roman" w:cs="Times New Roman"/>
          <w:sz w:val="24"/>
          <w:szCs w:val="24"/>
        </w:rPr>
      </w:pPr>
      <w:r w:rsidRPr="00BC1CFE">
        <w:rPr>
          <w:rFonts w:ascii="Times New Roman" w:hAnsi="Times New Roman" w:cs="Times New Roman"/>
          <w:color w:val="000000"/>
          <w:sz w:val="24"/>
          <w:szCs w:val="24"/>
          <w:shd w:val="clear" w:color="auto" w:fill="FFFFFF"/>
        </w:rPr>
        <w:t>Bennett</w:t>
      </w:r>
      <w:r w:rsidR="00C80EC8" w:rsidRPr="00BC1CFE">
        <w:rPr>
          <w:rFonts w:ascii="Times New Roman" w:hAnsi="Times New Roman" w:cs="Times New Roman"/>
          <w:color w:val="000000"/>
          <w:sz w:val="24"/>
          <w:szCs w:val="24"/>
          <w:shd w:val="clear" w:color="auto" w:fill="FFFFFF"/>
        </w:rPr>
        <w:t xml:space="preserve">, </w:t>
      </w:r>
      <w:r w:rsidR="00C80EC8" w:rsidRPr="00BC1CFE">
        <w:rPr>
          <w:rFonts w:ascii="Times New Roman" w:hAnsi="Times New Roman" w:cs="Times New Roman"/>
          <w:color w:val="000000"/>
          <w:sz w:val="24"/>
          <w:szCs w:val="24"/>
          <w:shd w:val="clear" w:color="auto" w:fill="FFFFFF"/>
        </w:rPr>
        <w:t>Henry S</w:t>
      </w:r>
      <w:r w:rsidRPr="00BC1CFE">
        <w:rPr>
          <w:rFonts w:ascii="Times New Roman" w:hAnsi="Times New Roman" w:cs="Times New Roman"/>
          <w:color w:val="000000"/>
          <w:sz w:val="24"/>
          <w:szCs w:val="24"/>
          <w:shd w:val="clear" w:color="auto" w:fill="FFFFFF"/>
        </w:rPr>
        <w:t xml:space="preserve">. </w:t>
      </w:r>
      <w:r w:rsidRPr="00BC1CFE">
        <w:rPr>
          <w:rFonts w:ascii="Times New Roman" w:hAnsi="Times New Roman" w:cs="Times New Roman"/>
          <w:i/>
          <w:iCs/>
          <w:color w:val="000000"/>
          <w:sz w:val="24"/>
          <w:szCs w:val="24"/>
          <w:shd w:val="clear" w:color="auto" w:fill="FFFFFF"/>
        </w:rPr>
        <w:t>Life on the English Manor: A Study of Peasant Conditions 1150-1400</w:t>
      </w:r>
      <w:r w:rsidRPr="00BC1CFE">
        <w:rPr>
          <w:rFonts w:ascii="Times New Roman" w:hAnsi="Times New Roman" w:cs="Times New Roman"/>
          <w:color w:val="000000"/>
          <w:sz w:val="24"/>
          <w:szCs w:val="24"/>
          <w:shd w:val="clear" w:color="auto" w:fill="FFFFFF"/>
        </w:rPr>
        <w:t xml:space="preserve"> (Cambridge University Press, 1969) </w:t>
      </w:r>
    </w:p>
    <w:p w14:paraId="3C087DE0" w14:textId="2FCE93DB" w:rsidR="000460CC" w:rsidRPr="00BC1CFE" w:rsidRDefault="000460CC" w:rsidP="0088212E">
      <w:pPr>
        <w:spacing w:line="480" w:lineRule="auto"/>
        <w:ind w:hanging="720"/>
        <w:rPr>
          <w:rFonts w:ascii="Times New Roman" w:hAnsi="Times New Roman" w:cs="Times New Roman"/>
          <w:sz w:val="24"/>
          <w:szCs w:val="24"/>
        </w:rPr>
      </w:pPr>
      <w:proofErr w:type="spellStart"/>
      <w:r w:rsidRPr="00BC1CFE">
        <w:rPr>
          <w:rFonts w:ascii="Times New Roman" w:hAnsi="Times New Roman" w:cs="Times New Roman"/>
          <w:sz w:val="24"/>
          <w:szCs w:val="24"/>
        </w:rPr>
        <w:t>Birrell</w:t>
      </w:r>
      <w:proofErr w:type="spellEnd"/>
      <w:r w:rsidR="00C80EC8" w:rsidRPr="00BC1CFE">
        <w:rPr>
          <w:rFonts w:ascii="Times New Roman" w:hAnsi="Times New Roman" w:cs="Times New Roman"/>
          <w:sz w:val="24"/>
          <w:szCs w:val="24"/>
        </w:rPr>
        <w:t xml:space="preserve">, </w:t>
      </w:r>
      <w:r w:rsidR="00C80EC8" w:rsidRPr="00BC1CFE">
        <w:rPr>
          <w:rFonts w:ascii="Times New Roman" w:hAnsi="Times New Roman" w:cs="Times New Roman"/>
          <w:sz w:val="24"/>
          <w:szCs w:val="24"/>
        </w:rPr>
        <w:t>Jean</w:t>
      </w:r>
      <w:r w:rsidR="00C80EC8" w:rsidRPr="00BC1CFE">
        <w:rPr>
          <w:rFonts w:ascii="Times New Roman" w:hAnsi="Times New Roman" w:cs="Times New Roman"/>
          <w:sz w:val="24"/>
          <w:szCs w:val="24"/>
        </w:rPr>
        <w:t xml:space="preserve">. </w:t>
      </w:r>
      <w:r w:rsidRPr="00BC1CFE">
        <w:rPr>
          <w:rFonts w:ascii="Times New Roman" w:hAnsi="Times New Roman" w:cs="Times New Roman"/>
          <w:sz w:val="24"/>
          <w:szCs w:val="24"/>
        </w:rPr>
        <w:t xml:space="preserve">"Who Poached the King's Deer? a Study in Thirteenth Century Crime" </w:t>
      </w:r>
      <w:r w:rsidRPr="00BC1CFE">
        <w:rPr>
          <w:rFonts w:ascii="Times New Roman" w:hAnsi="Times New Roman" w:cs="Times New Roman"/>
          <w:i/>
          <w:iCs/>
          <w:sz w:val="24"/>
          <w:szCs w:val="24"/>
        </w:rPr>
        <w:t>Midland History. 7.1</w:t>
      </w:r>
      <w:r w:rsidRPr="00BC1CFE">
        <w:rPr>
          <w:rFonts w:ascii="Times New Roman" w:hAnsi="Times New Roman" w:cs="Times New Roman"/>
          <w:sz w:val="24"/>
          <w:szCs w:val="24"/>
        </w:rPr>
        <w:t xml:space="preserve"> (1982) p. 9-25.</w:t>
      </w:r>
    </w:p>
    <w:p w14:paraId="2CD1DF4E" w14:textId="49B1B509" w:rsidR="000460CC" w:rsidRPr="00BC1CFE" w:rsidRDefault="000460CC" w:rsidP="0088212E">
      <w:pPr>
        <w:spacing w:line="480" w:lineRule="auto"/>
        <w:ind w:hanging="720"/>
        <w:rPr>
          <w:rFonts w:ascii="Times New Roman" w:hAnsi="Times New Roman" w:cs="Times New Roman"/>
          <w:sz w:val="24"/>
          <w:szCs w:val="24"/>
        </w:rPr>
      </w:pPr>
      <w:r w:rsidRPr="00BC1CFE">
        <w:rPr>
          <w:rFonts w:ascii="Times New Roman" w:hAnsi="Times New Roman" w:cs="Times New Roman"/>
          <w:sz w:val="24"/>
          <w:szCs w:val="24"/>
        </w:rPr>
        <w:t>Butler</w:t>
      </w:r>
      <w:r w:rsidR="00C80EC8" w:rsidRPr="00BC1CFE">
        <w:rPr>
          <w:rFonts w:ascii="Times New Roman" w:hAnsi="Times New Roman" w:cs="Times New Roman"/>
          <w:sz w:val="24"/>
          <w:szCs w:val="24"/>
        </w:rPr>
        <w:t xml:space="preserve">, </w:t>
      </w:r>
      <w:r w:rsidR="00C80EC8" w:rsidRPr="00BC1CFE">
        <w:rPr>
          <w:rFonts w:ascii="Times New Roman" w:hAnsi="Times New Roman" w:cs="Times New Roman"/>
          <w:sz w:val="24"/>
          <w:szCs w:val="24"/>
        </w:rPr>
        <w:t>Sara M</w:t>
      </w:r>
      <w:r w:rsidRPr="00BC1CFE">
        <w:rPr>
          <w:rFonts w:ascii="Times New Roman" w:hAnsi="Times New Roman" w:cs="Times New Roman"/>
          <w:sz w:val="24"/>
          <w:szCs w:val="24"/>
        </w:rPr>
        <w:t xml:space="preserve">. "Spousal Abuse in Fourteenth-Century Yorkshire: What Can We Learn from the Coroners' Rolls?" </w:t>
      </w:r>
      <w:r w:rsidRPr="00BC1CFE">
        <w:rPr>
          <w:rFonts w:ascii="Times New Roman" w:hAnsi="Times New Roman" w:cs="Times New Roman"/>
          <w:i/>
          <w:iCs/>
          <w:sz w:val="24"/>
          <w:szCs w:val="24"/>
        </w:rPr>
        <w:t>Florilegium 18:2</w:t>
      </w:r>
      <w:r w:rsidRPr="00BC1CFE">
        <w:rPr>
          <w:rFonts w:ascii="Times New Roman" w:hAnsi="Times New Roman" w:cs="Times New Roman"/>
          <w:sz w:val="24"/>
          <w:szCs w:val="24"/>
        </w:rPr>
        <w:t xml:space="preserve"> (2001) p. 61-78. </w:t>
      </w:r>
    </w:p>
    <w:p w14:paraId="0A708084" w14:textId="7FA58A6A" w:rsidR="000460CC" w:rsidRPr="00BC1CFE" w:rsidRDefault="000460CC" w:rsidP="0088212E">
      <w:pPr>
        <w:spacing w:line="480" w:lineRule="auto"/>
        <w:ind w:hanging="720"/>
        <w:rPr>
          <w:rFonts w:ascii="Times New Roman" w:hAnsi="Times New Roman" w:cs="Times New Roman"/>
          <w:sz w:val="24"/>
          <w:szCs w:val="24"/>
        </w:rPr>
      </w:pPr>
      <w:r w:rsidRPr="00BC1CFE">
        <w:rPr>
          <w:rFonts w:ascii="Times New Roman" w:hAnsi="Times New Roman" w:cs="Times New Roman"/>
          <w:sz w:val="24"/>
          <w:szCs w:val="24"/>
        </w:rPr>
        <w:t>Clark</w:t>
      </w:r>
      <w:r w:rsidR="00955670" w:rsidRPr="00BC1CFE">
        <w:rPr>
          <w:rFonts w:ascii="Times New Roman" w:hAnsi="Times New Roman" w:cs="Times New Roman"/>
          <w:sz w:val="24"/>
          <w:szCs w:val="24"/>
        </w:rPr>
        <w:t xml:space="preserve">, </w:t>
      </w:r>
      <w:r w:rsidR="00955670" w:rsidRPr="00BC1CFE">
        <w:rPr>
          <w:rFonts w:ascii="Times New Roman" w:hAnsi="Times New Roman" w:cs="Times New Roman"/>
          <w:sz w:val="24"/>
          <w:szCs w:val="24"/>
        </w:rPr>
        <w:t>Cecily</w:t>
      </w:r>
      <w:r w:rsidRPr="00BC1CFE">
        <w:rPr>
          <w:rFonts w:ascii="Times New Roman" w:hAnsi="Times New Roman" w:cs="Times New Roman"/>
          <w:sz w:val="24"/>
          <w:szCs w:val="24"/>
        </w:rPr>
        <w:t xml:space="preserve">. “English Personal Names ca. 650-1300: Some </w:t>
      </w:r>
      <w:proofErr w:type="spellStart"/>
      <w:r w:rsidRPr="00BC1CFE">
        <w:rPr>
          <w:rFonts w:ascii="Times New Roman" w:hAnsi="Times New Roman" w:cs="Times New Roman"/>
          <w:sz w:val="24"/>
          <w:szCs w:val="24"/>
        </w:rPr>
        <w:t>Prosopographical</w:t>
      </w:r>
      <w:proofErr w:type="spellEnd"/>
      <w:r w:rsidRPr="00BC1CFE">
        <w:rPr>
          <w:rFonts w:ascii="Times New Roman" w:hAnsi="Times New Roman" w:cs="Times New Roman"/>
          <w:sz w:val="24"/>
          <w:szCs w:val="24"/>
        </w:rPr>
        <w:t xml:space="preserve"> Bearings” </w:t>
      </w:r>
      <w:r w:rsidRPr="00BC1CFE">
        <w:rPr>
          <w:rFonts w:ascii="Times New Roman" w:hAnsi="Times New Roman" w:cs="Times New Roman"/>
          <w:i/>
          <w:iCs/>
          <w:sz w:val="24"/>
          <w:szCs w:val="24"/>
        </w:rPr>
        <w:t>Medieval Prosopography 8:1</w:t>
      </w:r>
      <w:r w:rsidRPr="00BC1CFE">
        <w:rPr>
          <w:rFonts w:ascii="Times New Roman" w:hAnsi="Times New Roman" w:cs="Times New Roman"/>
          <w:sz w:val="24"/>
          <w:szCs w:val="24"/>
        </w:rPr>
        <w:t xml:space="preserve"> (1987) p. 31–60.</w:t>
      </w:r>
    </w:p>
    <w:p w14:paraId="18FEFEE1" w14:textId="28DD6B03" w:rsidR="000460CC" w:rsidRPr="00BC1CFE" w:rsidRDefault="000460CC" w:rsidP="0088212E">
      <w:pPr>
        <w:spacing w:line="480" w:lineRule="auto"/>
        <w:ind w:hanging="720"/>
        <w:rPr>
          <w:rFonts w:ascii="Times New Roman" w:hAnsi="Times New Roman" w:cs="Times New Roman"/>
          <w:sz w:val="24"/>
          <w:szCs w:val="24"/>
        </w:rPr>
      </w:pPr>
      <w:r w:rsidRPr="00BC1CFE">
        <w:rPr>
          <w:rFonts w:ascii="Times New Roman" w:hAnsi="Times New Roman" w:cs="Times New Roman"/>
          <w:sz w:val="24"/>
          <w:szCs w:val="24"/>
        </w:rPr>
        <w:t>Clark</w:t>
      </w:r>
      <w:r w:rsidR="00F11675" w:rsidRPr="00BC1CFE">
        <w:rPr>
          <w:rFonts w:ascii="Times New Roman" w:hAnsi="Times New Roman" w:cs="Times New Roman"/>
          <w:sz w:val="24"/>
          <w:szCs w:val="24"/>
        </w:rPr>
        <w:t>, E</w:t>
      </w:r>
      <w:r w:rsidR="00ED2885" w:rsidRPr="00BC1CFE">
        <w:rPr>
          <w:rFonts w:ascii="Times New Roman" w:hAnsi="Times New Roman" w:cs="Times New Roman"/>
          <w:sz w:val="24"/>
          <w:szCs w:val="24"/>
        </w:rPr>
        <w:t>laine</w:t>
      </w:r>
      <w:r w:rsidRPr="00BC1CFE">
        <w:rPr>
          <w:rFonts w:ascii="Times New Roman" w:hAnsi="Times New Roman" w:cs="Times New Roman"/>
          <w:sz w:val="24"/>
          <w:szCs w:val="24"/>
        </w:rPr>
        <w:t xml:space="preserve">. "Debt Litigation in a Late Medieval English </w:t>
      </w:r>
      <w:proofErr w:type="spellStart"/>
      <w:r w:rsidRPr="00BC1CFE">
        <w:rPr>
          <w:rFonts w:ascii="Times New Roman" w:hAnsi="Times New Roman" w:cs="Times New Roman"/>
          <w:sz w:val="24"/>
          <w:szCs w:val="24"/>
        </w:rPr>
        <w:t>Vill</w:t>
      </w:r>
      <w:proofErr w:type="spellEnd"/>
      <w:r w:rsidRPr="00BC1CFE">
        <w:rPr>
          <w:rFonts w:ascii="Times New Roman" w:hAnsi="Times New Roman" w:cs="Times New Roman"/>
          <w:sz w:val="24"/>
          <w:szCs w:val="24"/>
        </w:rPr>
        <w:t xml:space="preserve">," </w:t>
      </w:r>
      <w:r w:rsidRPr="00BC1CFE">
        <w:rPr>
          <w:rFonts w:ascii="Times New Roman" w:hAnsi="Times New Roman" w:cs="Times New Roman"/>
          <w:i/>
          <w:iCs/>
          <w:sz w:val="24"/>
          <w:szCs w:val="24"/>
        </w:rPr>
        <w:t>Pathways to Medieval Peasants</w:t>
      </w:r>
      <w:r w:rsidRPr="00BC1CFE">
        <w:rPr>
          <w:rFonts w:ascii="Times New Roman" w:hAnsi="Times New Roman" w:cs="Times New Roman"/>
          <w:sz w:val="24"/>
          <w:szCs w:val="24"/>
        </w:rPr>
        <w:t xml:space="preserve">, ed. by J. A. </w:t>
      </w:r>
      <w:proofErr w:type="spellStart"/>
      <w:r w:rsidRPr="00BC1CFE">
        <w:rPr>
          <w:rFonts w:ascii="Times New Roman" w:hAnsi="Times New Roman" w:cs="Times New Roman"/>
          <w:sz w:val="24"/>
          <w:szCs w:val="24"/>
        </w:rPr>
        <w:t>Raftis</w:t>
      </w:r>
      <w:proofErr w:type="spellEnd"/>
      <w:r w:rsidRPr="00BC1CFE">
        <w:rPr>
          <w:rFonts w:ascii="Times New Roman" w:hAnsi="Times New Roman" w:cs="Times New Roman"/>
          <w:sz w:val="24"/>
          <w:szCs w:val="24"/>
        </w:rPr>
        <w:t xml:space="preserve"> (Toronto. 1981) p. 247-279.</w:t>
      </w:r>
    </w:p>
    <w:p w14:paraId="0984B6B0" w14:textId="22E0CC71" w:rsidR="000460CC" w:rsidRPr="00BC1CFE" w:rsidRDefault="00ED2885" w:rsidP="0088212E">
      <w:pPr>
        <w:spacing w:line="480" w:lineRule="auto"/>
        <w:ind w:hanging="720"/>
        <w:rPr>
          <w:rFonts w:ascii="Times New Roman" w:hAnsi="Times New Roman" w:cs="Times New Roman"/>
          <w:sz w:val="24"/>
          <w:szCs w:val="24"/>
        </w:rPr>
      </w:pPr>
      <w:r w:rsidRPr="00BC1CFE">
        <w:rPr>
          <w:rStyle w:val="Emphasis"/>
          <w:rFonts w:ascii="Times New Roman" w:hAnsi="Times New Roman" w:cs="Times New Roman"/>
          <w:color w:val="2A2A2A"/>
          <w:sz w:val="24"/>
          <w:szCs w:val="24"/>
          <w:shd w:val="clear" w:color="auto" w:fill="FFFFFF"/>
        </w:rPr>
        <w:t xml:space="preserve">—— </w:t>
      </w:r>
      <w:r w:rsidRPr="00BC1CFE">
        <w:rPr>
          <w:rStyle w:val="Emphasis"/>
          <w:rFonts w:ascii="Times New Roman" w:hAnsi="Times New Roman" w:cs="Times New Roman"/>
          <w:color w:val="2A2A2A"/>
          <w:sz w:val="24"/>
          <w:szCs w:val="24"/>
          <w:shd w:val="clear" w:color="auto" w:fill="FFFFFF"/>
        </w:rPr>
        <w:t xml:space="preserve"> </w:t>
      </w:r>
      <w:r w:rsidR="000460CC" w:rsidRPr="00BC1CFE">
        <w:rPr>
          <w:rFonts w:ascii="Times New Roman" w:hAnsi="Times New Roman" w:cs="Times New Roman"/>
          <w:sz w:val="24"/>
          <w:szCs w:val="24"/>
        </w:rPr>
        <w:t xml:space="preserve">"Mothers at Risk of Poverty in the Medieval English Countryside" </w:t>
      </w:r>
      <w:r w:rsidR="000460CC" w:rsidRPr="00BC1CFE">
        <w:rPr>
          <w:rFonts w:ascii="Times New Roman" w:hAnsi="Times New Roman" w:cs="Times New Roman"/>
          <w:i/>
          <w:iCs/>
          <w:sz w:val="24"/>
          <w:szCs w:val="24"/>
        </w:rPr>
        <w:t>Poor Women and Children in the European Past</w:t>
      </w:r>
      <w:r w:rsidR="000460CC" w:rsidRPr="00BC1CFE">
        <w:rPr>
          <w:rFonts w:ascii="Times New Roman" w:hAnsi="Times New Roman" w:cs="Times New Roman"/>
          <w:sz w:val="24"/>
          <w:szCs w:val="24"/>
        </w:rPr>
        <w:t>, ed. by John Henderson and Richard Wall (London: Routledge, 1994) p. 139-159.</w:t>
      </w:r>
    </w:p>
    <w:p w14:paraId="43613336" w14:textId="28A7204C" w:rsidR="000460CC" w:rsidRPr="00BC1CFE" w:rsidRDefault="000460CC" w:rsidP="0088212E">
      <w:pPr>
        <w:spacing w:line="480" w:lineRule="auto"/>
        <w:ind w:hanging="720"/>
        <w:rPr>
          <w:rFonts w:ascii="Times New Roman" w:hAnsi="Times New Roman" w:cs="Times New Roman"/>
          <w:sz w:val="24"/>
          <w:szCs w:val="24"/>
        </w:rPr>
      </w:pPr>
      <w:r w:rsidRPr="00BC1CFE">
        <w:rPr>
          <w:rFonts w:ascii="Times New Roman" w:hAnsi="Times New Roman" w:cs="Times New Roman"/>
          <w:sz w:val="24"/>
          <w:szCs w:val="24"/>
        </w:rPr>
        <w:t>Classen</w:t>
      </w:r>
      <w:r w:rsidR="004F2686" w:rsidRPr="00BC1CFE">
        <w:rPr>
          <w:rFonts w:ascii="Times New Roman" w:hAnsi="Times New Roman" w:cs="Times New Roman"/>
          <w:sz w:val="24"/>
          <w:szCs w:val="24"/>
        </w:rPr>
        <w:t xml:space="preserve">, </w:t>
      </w:r>
      <w:r w:rsidR="004F2686" w:rsidRPr="00BC1CFE">
        <w:rPr>
          <w:rFonts w:ascii="Times New Roman" w:hAnsi="Times New Roman" w:cs="Times New Roman"/>
          <w:sz w:val="24"/>
          <w:szCs w:val="24"/>
        </w:rPr>
        <w:t>Albrecht</w:t>
      </w:r>
      <w:r w:rsidRPr="00BC1CFE">
        <w:rPr>
          <w:rFonts w:ascii="Times New Roman" w:hAnsi="Times New Roman" w:cs="Times New Roman"/>
          <w:sz w:val="24"/>
          <w:szCs w:val="24"/>
        </w:rPr>
        <w:t xml:space="preserve">. </w:t>
      </w:r>
      <w:r w:rsidRPr="00BC1CFE">
        <w:rPr>
          <w:rFonts w:ascii="Times New Roman" w:hAnsi="Times New Roman" w:cs="Times New Roman"/>
          <w:i/>
          <w:iCs/>
          <w:sz w:val="24"/>
          <w:szCs w:val="24"/>
        </w:rPr>
        <w:t>Rural Space in the Middle Ages and Early Modern Age</w:t>
      </w:r>
      <w:r w:rsidRPr="00BC1CFE">
        <w:rPr>
          <w:rFonts w:ascii="Times New Roman" w:hAnsi="Times New Roman" w:cs="Times New Roman"/>
          <w:sz w:val="24"/>
          <w:szCs w:val="24"/>
        </w:rPr>
        <w:t xml:space="preserve"> (Berlin: de Gruyter, 2012)</w:t>
      </w:r>
    </w:p>
    <w:p w14:paraId="3812EDC1" w14:textId="6AD9BAC0" w:rsidR="00DE4C8F" w:rsidRPr="00BC1CFE" w:rsidRDefault="00DE4C8F" w:rsidP="00DE4C8F">
      <w:pPr>
        <w:spacing w:line="480" w:lineRule="auto"/>
        <w:ind w:hanging="720"/>
        <w:rPr>
          <w:rFonts w:ascii="Times New Roman" w:hAnsi="Times New Roman" w:cs="Times New Roman"/>
          <w:sz w:val="24"/>
          <w:szCs w:val="24"/>
        </w:rPr>
      </w:pPr>
      <w:r w:rsidRPr="00BC1CFE">
        <w:rPr>
          <w:rFonts w:ascii="Times New Roman" w:hAnsi="Times New Roman" w:cs="Times New Roman"/>
          <w:sz w:val="24"/>
          <w:szCs w:val="24"/>
        </w:rPr>
        <w:t>D</w:t>
      </w:r>
      <w:r w:rsidRPr="00BC1CFE">
        <w:rPr>
          <w:rFonts w:ascii="Times New Roman" w:hAnsi="Times New Roman" w:cs="Times New Roman"/>
          <w:sz w:val="24"/>
          <w:szCs w:val="24"/>
        </w:rPr>
        <w:t>e Moor</w:t>
      </w:r>
      <w:r w:rsidRPr="00BC1CFE">
        <w:rPr>
          <w:rFonts w:ascii="Times New Roman" w:hAnsi="Times New Roman" w:cs="Times New Roman"/>
          <w:sz w:val="24"/>
          <w:szCs w:val="24"/>
        </w:rPr>
        <w:t xml:space="preserve">, </w:t>
      </w:r>
      <w:r w:rsidRPr="00BC1CFE">
        <w:rPr>
          <w:rFonts w:ascii="Times New Roman" w:hAnsi="Times New Roman" w:cs="Times New Roman"/>
          <w:sz w:val="24"/>
          <w:szCs w:val="24"/>
        </w:rPr>
        <w:t xml:space="preserve">Tine and Jan Luiten van </w:t>
      </w:r>
      <w:proofErr w:type="spellStart"/>
      <w:r w:rsidRPr="00BC1CFE">
        <w:rPr>
          <w:rFonts w:ascii="Times New Roman" w:hAnsi="Times New Roman" w:cs="Times New Roman"/>
          <w:sz w:val="24"/>
          <w:szCs w:val="24"/>
        </w:rPr>
        <w:t>Zanden</w:t>
      </w:r>
      <w:proofErr w:type="spellEnd"/>
      <w:r w:rsidRPr="00BC1CFE">
        <w:rPr>
          <w:rFonts w:ascii="Times New Roman" w:hAnsi="Times New Roman" w:cs="Times New Roman"/>
          <w:sz w:val="24"/>
          <w:szCs w:val="24"/>
        </w:rPr>
        <w:t xml:space="preserve">. “Girl power: the European marriage pattern and labour markets in the North Sea region in the late medieval and early modern period” </w:t>
      </w:r>
      <w:r w:rsidRPr="00BC1CFE">
        <w:rPr>
          <w:rFonts w:ascii="Times New Roman" w:hAnsi="Times New Roman" w:cs="Times New Roman"/>
          <w:i/>
          <w:iCs/>
          <w:sz w:val="24"/>
          <w:szCs w:val="24"/>
        </w:rPr>
        <w:t>Economic History Review 63:1</w:t>
      </w:r>
      <w:r w:rsidRPr="00BC1CFE">
        <w:rPr>
          <w:rFonts w:ascii="Times New Roman" w:hAnsi="Times New Roman" w:cs="Times New Roman"/>
          <w:sz w:val="24"/>
          <w:szCs w:val="24"/>
        </w:rPr>
        <w:t xml:space="preserve"> (2010), 1-33.</w:t>
      </w:r>
    </w:p>
    <w:p w14:paraId="02F67E14" w14:textId="45D92FFE" w:rsidR="000460CC" w:rsidRPr="00BC1CFE" w:rsidRDefault="000460CC" w:rsidP="00DE4C8F">
      <w:pPr>
        <w:spacing w:line="480" w:lineRule="auto"/>
        <w:ind w:hanging="720"/>
        <w:rPr>
          <w:rFonts w:ascii="Times New Roman" w:hAnsi="Times New Roman" w:cs="Times New Roman"/>
          <w:sz w:val="24"/>
          <w:szCs w:val="24"/>
        </w:rPr>
      </w:pPr>
      <w:proofErr w:type="spellStart"/>
      <w:r w:rsidRPr="00BC1CFE">
        <w:rPr>
          <w:rFonts w:ascii="Times New Roman" w:hAnsi="Times New Roman" w:cs="Times New Roman"/>
          <w:sz w:val="24"/>
          <w:szCs w:val="24"/>
        </w:rPr>
        <w:lastRenderedPageBreak/>
        <w:t>DeWitte</w:t>
      </w:r>
      <w:proofErr w:type="spellEnd"/>
      <w:r w:rsidR="00A22603" w:rsidRPr="00BC1CFE">
        <w:rPr>
          <w:rFonts w:ascii="Times New Roman" w:hAnsi="Times New Roman" w:cs="Times New Roman"/>
          <w:sz w:val="24"/>
          <w:szCs w:val="24"/>
        </w:rPr>
        <w:t xml:space="preserve">, </w:t>
      </w:r>
      <w:r w:rsidR="00A22603" w:rsidRPr="00BC1CFE">
        <w:rPr>
          <w:rFonts w:ascii="Times New Roman" w:hAnsi="Times New Roman" w:cs="Times New Roman"/>
          <w:sz w:val="24"/>
          <w:szCs w:val="24"/>
        </w:rPr>
        <w:t>Sharon N.</w:t>
      </w:r>
      <w:r w:rsidRPr="00BC1CFE">
        <w:rPr>
          <w:rFonts w:ascii="Times New Roman" w:hAnsi="Times New Roman" w:cs="Times New Roman"/>
          <w:sz w:val="24"/>
          <w:szCs w:val="24"/>
        </w:rPr>
        <w:t xml:space="preserve"> "The Effect of Sex on Risk of Mortality During the Black Death in London 1349-1350" </w:t>
      </w:r>
      <w:r w:rsidRPr="00BC1CFE">
        <w:rPr>
          <w:rFonts w:ascii="Times New Roman" w:hAnsi="Times New Roman" w:cs="Times New Roman"/>
          <w:i/>
          <w:iCs/>
          <w:sz w:val="24"/>
          <w:szCs w:val="24"/>
        </w:rPr>
        <w:t>American Journal of Physical Anthropology 139.2</w:t>
      </w:r>
      <w:r w:rsidRPr="00BC1CFE">
        <w:rPr>
          <w:rFonts w:ascii="Times New Roman" w:hAnsi="Times New Roman" w:cs="Times New Roman"/>
          <w:sz w:val="24"/>
          <w:szCs w:val="24"/>
        </w:rPr>
        <w:t xml:space="preserve"> (2009) p. 222-234</w:t>
      </w:r>
    </w:p>
    <w:p w14:paraId="1733878B" w14:textId="12B0DFF6" w:rsidR="000460CC" w:rsidRPr="00BC1CFE" w:rsidRDefault="003C2916" w:rsidP="0088212E">
      <w:pPr>
        <w:pStyle w:val="FootnoteText"/>
        <w:spacing w:line="480" w:lineRule="auto"/>
        <w:ind w:hanging="720"/>
        <w:rPr>
          <w:sz w:val="24"/>
          <w:szCs w:val="24"/>
        </w:rPr>
      </w:pPr>
      <w:r w:rsidRPr="00BC1CFE">
        <w:rPr>
          <w:rStyle w:val="Emphasis"/>
          <w:color w:val="2A2A2A"/>
          <w:sz w:val="24"/>
          <w:szCs w:val="24"/>
          <w:shd w:val="clear" w:color="auto" w:fill="FFFFFF"/>
        </w:rPr>
        <w:t xml:space="preserve">—— </w:t>
      </w:r>
      <w:r w:rsidR="000460CC" w:rsidRPr="00BC1CFE">
        <w:rPr>
          <w:sz w:val="24"/>
          <w:szCs w:val="24"/>
        </w:rPr>
        <w:t xml:space="preserve">"Age Patterns of Mortality During the Black Death in London 1349-1350" </w:t>
      </w:r>
      <w:r w:rsidR="000460CC" w:rsidRPr="00BC1CFE">
        <w:rPr>
          <w:i/>
          <w:iCs/>
          <w:sz w:val="24"/>
          <w:szCs w:val="24"/>
        </w:rPr>
        <w:t>Journal of Archaeological Science. 37:12</w:t>
      </w:r>
      <w:r w:rsidR="000460CC" w:rsidRPr="00BC1CFE">
        <w:rPr>
          <w:sz w:val="24"/>
          <w:szCs w:val="24"/>
        </w:rPr>
        <w:t xml:space="preserve"> (2010) p. 3394-3400.</w:t>
      </w:r>
    </w:p>
    <w:p w14:paraId="1E54BC8C" w14:textId="0CD0ABC1" w:rsidR="003C2916" w:rsidRPr="00BC1CFE" w:rsidRDefault="00FD5AF8" w:rsidP="003C2916">
      <w:pPr>
        <w:pStyle w:val="FootnoteText"/>
        <w:spacing w:line="480" w:lineRule="auto"/>
        <w:ind w:hanging="720"/>
        <w:rPr>
          <w:sz w:val="24"/>
          <w:szCs w:val="24"/>
        </w:rPr>
      </w:pPr>
      <w:proofErr w:type="spellStart"/>
      <w:r w:rsidRPr="00BC1CFE">
        <w:rPr>
          <w:sz w:val="24"/>
          <w:szCs w:val="24"/>
        </w:rPr>
        <w:t>DeWitte</w:t>
      </w:r>
      <w:proofErr w:type="spellEnd"/>
      <w:r w:rsidRPr="00BC1CFE">
        <w:rPr>
          <w:sz w:val="24"/>
          <w:szCs w:val="24"/>
        </w:rPr>
        <w:t xml:space="preserve">, </w:t>
      </w:r>
      <w:r w:rsidR="003C2916" w:rsidRPr="00BC1CFE">
        <w:rPr>
          <w:sz w:val="24"/>
          <w:szCs w:val="24"/>
        </w:rPr>
        <w:t xml:space="preserve">Sharon N. and James W. Wood. "Selectivity of Black Death mortality with respect to pre-existing health" </w:t>
      </w:r>
      <w:r w:rsidR="003C2916" w:rsidRPr="00BC1CFE">
        <w:rPr>
          <w:i/>
          <w:iCs/>
          <w:sz w:val="24"/>
          <w:szCs w:val="24"/>
        </w:rPr>
        <w:t>Proceedings of the National Academy of Sciences Feb 2008, 105</w:t>
      </w:r>
      <w:r w:rsidR="003C2916" w:rsidRPr="00BC1CFE">
        <w:rPr>
          <w:sz w:val="24"/>
          <w:szCs w:val="24"/>
        </w:rPr>
        <w:t xml:space="preserve"> (2008) p. 1436-1441</w:t>
      </w:r>
    </w:p>
    <w:p w14:paraId="6BB54A30" w14:textId="1DD27FA9" w:rsidR="000460CC" w:rsidRPr="00BC1CFE" w:rsidRDefault="00FD5AF8" w:rsidP="0088212E">
      <w:pPr>
        <w:spacing w:line="480" w:lineRule="auto"/>
        <w:ind w:hanging="720"/>
        <w:rPr>
          <w:rFonts w:ascii="Times New Roman" w:hAnsi="Times New Roman" w:cs="Times New Roman"/>
          <w:sz w:val="24"/>
          <w:szCs w:val="24"/>
        </w:rPr>
      </w:pPr>
      <w:r w:rsidRPr="00BC1CFE">
        <w:rPr>
          <w:rFonts w:ascii="Times New Roman" w:hAnsi="Times New Roman" w:cs="Times New Roman"/>
          <w:sz w:val="24"/>
          <w:szCs w:val="24"/>
        </w:rPr>
        <w:t>Dunn</w:t>
      </w:r>
      <w:r w:rsidRPr="00BC1CFE">
        <w:rPr>
          <w:rFonts w:ascii="Times New Roman" w:hAnsi="Times New Roman" w:cs="Times New Roman"/>
          <w:sz w:val="24"/>
          <w:szCs w:val="24"/>
        </w:rPr>
        <w:t xml:space="preserve">, </w:t>
      </w:r>
      <w:r w:rsidR="000460CC" w:rsidRPr="00BC1CFE">
        <w:rPr>
          <w:rFonts w:ascii="Times New Roman" w:hAnsi="Times New Roman" w:cs="Times New Roman"/>
          <w:sz w:val="24"/>
          <w:szCs w:val="24"/>
        </w:rPr>
        <w:t xml:space="preserve">Caroline. </w:t>
      </w:r>
      <w:r w:rsidR="000460CC" w:rsidRPr="00BC1CFE">
        <w:rPr>
          <w:rFonts w:ascii="Times New Roman" w:hAnsi="Times New Roman" w:cs="Times New Roman"/>
          <w:i/>
          <w:iCs/>
          <w:sz w:val="24"/>
          <w:szCs w:val="24"/>
        </w:rPr>
        <w:t>Stolen Women in Medieval England: Rape, Abduction and Adultery, 1100-1500</w:t>
      </w:r>
      <w:r w:rsidR="000460CC" w:rsidRPr="00BC1CFE">
        <w:rPr>
          <w:rFonts w:ascii="Times New Roman" w:hAnsi="Times New Roman" w:cs="Times New Roman"/>
          <w:sz w:val="24"/>
          <w:szCs w:val="24"/>
        </w:rPr>
        <w:t xml:space="preserve"> (Cambridge: Cambridge University Press, 2017)</w:t>
      </w:r>
    </w:p>
    <w:p w14:paraId="24EBFBBD" w14:textId="1A959479" w:rsidR="000460CC" w:rsidRPr="00BC1CFE" w:rsidRDefault="000460CC" w:rsidP="0088212E">
      <w:pPr>
        <w:spacing w:line="480" w:lineRule="auto"/>
        <w:ind w:hanging="720"/>
        <w:rPr>
          <w:rFonts w:ascii="Times New Roman" w:hAnsi="Times New Roman" w:cs="Times New Roman"/>
          <w:sz w:val="24"/>
          <w:szCs w:val="24"/>
        </w:rPr>
      </w:pPr>
      <w:r w:rsidRPr="00BC1CFE">
        <w:rPr>
          <w:rFonts w:ascii="Times New Roman" w:hAnsi="Times New Roman" w:cs="Times New Roman"/>
          <w:sz w:val="24"/>
          <w:szCs w:val="24"/>
        </w:rPr>
        <w:t>Goldberg</w:t>
      </w:r>
      <w:r w:rsidR="00FD5AF8" w:rsidRPr="00BC1CFE">
        <w:rPr>
          <w:rFonts w:ascii="Times New Roman" w:hAnsi="Times New Roman" w:cs="Times New Roman"/>
          <w:sz w:val="24"/>
          <w:szCs w:val="24"/>
        </w:rPr>
        <w:t xml:space="preserve">, </w:t>
      </w:r>
      <w:r w:rsidR="00FD5AF8" w:rsidRPr="00BC1CFE">
        <w:rPr>
          <w:rFonts w:ascii="Times New Roman" w:hAnsi="Times New Roman" w:cs="Times New Roman"/>
          <w:sz w:val="24"/>
          <w:szCs w:val="24"/>
        </w:rPr>
        <w:t>P J. P</w:t>
      </w:r>
      <w:r w:rsidR="00FD5AF8" w:rsidRPr="00BC1CFE">
        <w:rPr>
          <w:rFonts w:ascii="Times New Roman" w:hAnsi="Times New Roman" w:cs="Times New Roman"/>
          <w:sz w:val="24"/>
          <w:szCs w:val="24"/>
        </w:rPr>
        <w:t>.</w:t>
      </w:r>
      <w:r w:rsidRPr="00BC1CFE">
        <w:rPr>
          <w:rFonts w:ascii="Times New Roman" w:hAnsi="Times New Roman" w:cs="Times New Roman"/>
          <w:sz w:val="24"/>
          <w:szCs w:val="24"/>
        </w:rPr>
        <w:t xml:space="preserve"> </w:t>
      </w:r>
      <w:r w:rsidRPr="00BC1CFE">
        <w:rPr>
          <w:rFonts w:ascii="Times New Roman" w:hAnsi="Times New Roman" w:cs="Times New Roman"/>
          <w:i/>
          <w:iCs/>
          <w:sz w:val="24"/>
          <w:szCs w:val="24"/>
        </w:rPr>
        <w:t>Women, Work, and Life Cycle in a Medieval Economy: Women in York and Yorkshire 1300-1520</w:t>
      </w:r>
      <w:r w:rsidRPr="00BC1CFE">
        <w:rPr>
          <w:rFonts w:ascii="Times New Roman" w:hAnsi="Times New Roman" w:cs="Times New Roman"/>
          <w:sz w:val="24"/>
          <w:szCs w:val="24"/>
        </w:rPr>
        <w:t xml:space="preserve"> (Oxford: Oxford University Press, 2002)</w:t>
      </w:r>
    </w:p>
    <w:p w14:paraId="0C255582" w14:textId="094983E2" w:rsidR="000460CC" w:rsidRPr="00BC1CFE" w:rsidRDefault="000460CC" w:rsidP="0088212E">
      <w:pPr>
        <w:spacing w:line="480" w:lineRule="auto"/>
        <w:ind w:hanging="720"/>
        <w:rPr>
          <w:rFonts w:ascii="Times New Roman" w:hAnsi="Times New Roman" w:cs="Times New Roman"/>
          <w:sz w:val="24"/>
          <w:szCs w:val="24"/>
        </w:rPr>
      </w:pPr>
      <w:proofErr w:type="spellStart"/>
      <w:r w:rsidRPr="00BC1CFE">
        <w:rPr>
          <w:rFonts w:ascii="Times New Roman" w:hAnsi="Times New Roman" w:cs="Times New Roman"/>
          <w:sz w:val="24"/>
          <w:szCs w:val="24"/>
        </w:rPr>
        <w:t>Hanawalt</w:t>
      </w:r>
      <w:proofErr w:type="spellEnd"/>
      <w:r w:rsidR="00D22D61" w:rsidRPr="00BC1CFE">
        <w:rPr>
          <w:rFonts w:ascii="Times New Roman" w:hAnsi="Times New Roman" w:cs="Times New Roman"/>
          <w:sz w:val="24"/>
          <w:szCs w:val="24"/>
        </w:rPr>
        <w:t>, Barbara</w:t>
      </w:r>
      <w:r w:rsidRPr="00BC1CFE">
        <w:rPr>
          <w:rFonts w:ascii="Times New Roman" w:hAnsi="Times New Roman" w:cs="Times New Roman"/>
          <w:sz w:val="24"/>
          <w:szCs w:val="24"/>
        </w:rPr>
        <w:t xml:space="preserve">. "The Female Felon in Fourteenth-Century England." </w:t>
      </w:r>
      <w:r w:rsidRPr="00BC1CFE">
        <w:rPr>
          <w:rFonts w:ascii="Times New Roman" w:hAnsi="Times New Roman" w:cs="Times New Roman"/>
          <w:i/>
          <w:iCs/>
          <w:sz w:val="24"/>
          <w:szCs w:val="24"/>
        </w:rPr>
        <w:t>Viator. 5</w:t>
      </w:r>
      <w:r w:rsidRPr="00BC1CFE">
        <w:rPr>
          <w:rFonts w:ascii="Times New Roman" w:hAnsi="Times New Roman" w:cs="Times New Roman"/>
          <w:sz w:val="24"/>
          <w:szCs w:val="24"/>
        </w:rPr>
        <w:t xml:space="preserve"> (1974) p. 253-268.</w:t>
      </w:r>
    </w:p>
    <w:p w14:paraId="0F4E1985" w14:textId="34586C8A" w:rsidR="000460CC" w:rsidRPr="00BC1CFE" w:rsidRDefault="00D22D61" w:rsidP="0088212E">
      <w:pPr>
        <w:spacing w:line="480" w:lineRule="auto"/>
        <w:ind w:hanging="720"/>
        <w:rPr>
          <w:rFonts w:ascii="Times New Roman" w:hAnsi="Times New Roman" w:cs="Times New Roman"/>
          <w:sz w:val="24"/>
          <w:szCs w:val="24"/>
        </w:rPr>
      </w:pPr>
      <w:r w:rsidRPr="00BC1CFE">
        <w:rPr>
          <w:rStyle w:val="Emphasis"/>
          <w:rFonts w:ascii="Times New Roman" w:hAnsi="Times New Roman" w:cs="Times New Roman"/>
          <w:color w:val="2A2A2A"/>
          <w:sz w:val="24"/>
          <w:szCs w:val="24"/>
          <w:shd w:val="clear" w:color="auto" w:fill="FFFFFF"/>
        </w:rPr>
        <w:t xml:space="preserve">—— </w:t>
      </w:r>
      <w:r w:rsidR="000460CC" w:rsidRPr="00BC1CFE">
        <w:rPr>
          <w:rFonts w:ascii="Times New Roman" w:hAnsi="Times New Roman" w:cs="Times New Roman"/>
          <w:i/>
          <w:iCs/>
          <w:sz w:val="24"/>
          <w:szCs w:val="24"/>
        </w:rPr>
        <w:t>Crime and Conflict in English Communities, 1300-1348</w:t>
      </w:r>
      <w:r w:rsidR="000460CC" w:rsidRPr="00BC1CFE">
        <w:rPr>
          <w:rFonts w:ascii="Times New Roman" w:hAnsi="Times New Roman" w:cs="Times New Roman"/>
          <w:sz w:val="24"/>
          <w:szCs w:val="24"/>
        </w:rPr>
        <w:t xml:space="preserve"> (Cambridge: Harvard University Press, 1979)</w:t>
      </w:r>
    </w:p>
    <w:p w14:paraId="4235CD1F" w14:textId="6387D0AA" w:rsidR="000460CC" w:rsidRPr="00BC1CFE" w:rsidRDefault="00D22D61" w:rsidP="0088212E">
      <w:pPr>
        <w:spacing w:line="480" w:lineRule="auto"/>
        <w:ind w:hanging="720"/>
        <w:rPr>
          <w:rFonts w:ascii="Times New Roman" w:hAnsi="Times New Roman" w:cs="Times New Roman"/>
          <w:sz w:val="24"/>
          <w:szCs w:val="24"/>
        </w:rPr>
      </w:pPr>
      <w:r w:rsidRPr="00BC1CFE">
        <w:rPr>
          <w:rStyle w:val="Emphasis"/>
          <w:rFonts w:ascii="Times New Roman" w:hAnsi="Times New Roman" w:cs="Times New Roman"/>
          <w:color w:val="2A2A2A"/>
          <w:sz w:val="24"/>
          <w:szCs w:val="24"/>
          <w:shd w:val="clear" w:color="auto" w:fill="FFFFFF"/>
        </w:rPr>
        <w:t xml:space="preserve">—— </w:t>
      </w:r>
      <w:r w:rsidR="000460CC" w:rsidRPr="00BC1CFE">
        <w:rPr>
          <w:rFonts w:ascii="Times New Roman" w:hAnsi="Times New Roman" w:cs="Times New Roman"/>
          <w:i/>
          <w:iCs/>
          <w:sz w:val="24"/>
          <w:szCs w:val="24"/>
        </w:rPr>
        <w:t xml:space="preserve">Of Good and Ill Repute: Gender and Social Control in Medieval England </w:t>
      </w:r>
      <w:r w:rsidR="000460CC" w:rsidRPr="00BC1CFE">
        <w:rPr>
          <w:rFonts w:ascii="Times New Roman" w:hAnsi="Times New Roman" w:cs="Times New Roman"/>
          <w:sz w:val="24"/>
          <w:szCs w:val="24"/>
        </w:rPr>
        <w:t>(New York: Oxford University Press, 1998).</w:t>
      </w:r>
    </w:p>
    <w:p w14:paraId="250AF4E1" w14:textId="45AD928F" w:rsidR="000460CC" w:rsidRPr="00BC1CFE" w:rsidRDefault="00D22D61" w:rsidP="0088212E">
      <w:pPr>
        <w:spacing w:line="480" w:lineRule="auto"/>
        <w:ind w:hanging="720"/>
        <w:rPr>
          <w:rFonts w:ascii="Times New Roman" w:hAnsi="Times New Roman" w:cs="Times New Roman"/>
          <w:sz w:val="24"/>
          <w:szCs w:val="24"/>
        </w:rPr>
      </w:pPr>
      <w:r w:rsidRPr="00BC1CFE">
        <w:rPr>
          <w:rStyle w:val="Emphasis"/>
          <w:rFonts w:ascii="Times New Roman" w:hAnsi="Times New Roman" w:cs="Times New Roman"/>
          <w:color w:val="2A2A2A"/>
          <w:sz w:val="24"/>
          <w:szCs w:val="24"/>
          <w:shd w:val="clear" w:color="auto" w:fill="FFFFFF"/>
        </w:rPr>
        <w:t xml:space="preserve">—— </w:t>
      </w:r>
      <w:r w:rsidR="000460CC" w:rsidRPr="00BC1CFE">
        <w:rPr>
          <w:rFonts w:ascii="Times New Roman" w:hAnsi="Times New Roman" w:cs="Times New Roman"/>
          <w:i/>
          <w:iCs/>
          <w:sz w:val="24"/>
          <w:szCs w:val="24"/>
        </w:rPr>
        <w:t>The Wealth of Wives: Women, Law, and Economy in Late Medieval London</w:t>
      </w:r>
      <w:r w:rsidR="000460CC" w:rsidRPr="00BC1CFE">
        <w:rPr>
          <w:rFonts w:ascii="Times New Roman" w:hAnsi="Times New Roman" w:cs="Times New Roman"/>
          <w:sz w:val="24"/>
          <w:szCs w:val="24"/>
        </w:rPr>
        <w:t xml:space="preserve"> (Oxford: Oxford University Press, 2007)</w:t>
      </w:r>
    </w:p>
    <w:p w14:paraId="306134AE" w14:textId="3512BCD7" w:rsidR="000460CC" w:rsidRPr="00BC1CFE" w:rsidRDefault="000460CC" w:rsidP="0088212E">
      <w:pPr>
        <w:spacing w:line="480" w:lineRule="auto"/>
        <w:ind w:hanging="720"/>
        <w:rPr>
          <w:rFonts w:ascii="Times New Roman" w:hAnsi="Times New Roman" w:cs="Times New Roman"/>
          <w:sz w:val="24"/>
          <w:szCs w:val="24"/>
        </w:rPr>
      </w:pPr>
      <w:r w:rsidRPr="00BC1CFE">
        <w:rPr>
          <w:rFonts w:ascii="Times New Roman" w:hAnsi="Times New Roman" w:cs="Times New Roman"/>
          <w:sz w:val="24"/>
          <w:szCs w:val="24"/>
        </w:rPr>
        <w:t>Hilton</w:t>
      </w:r>
      <w:r w:rsidR="00C179B4" w:rsidRPr="00BC1CFE">
        <w:rPr>
          <w:rFonts w:ascii="Times New Roman" w:hAnsi="Times New Roman" w:cs="Times New Roman"/>
          <w:sz w:val="24"/>
          <w:szCs w:val="24"/>
        </w:rPr>
        <w:t xml:space="preserve">, </w:t>
      </w:r>
      <w:r w:rsidR="00C179B4" w:rsidRPr="00BC1CFE">
        <w:rPr>
          <w:rFonts w:ascii="Times New Roman" w:hAnsi="Times New Roman" w:cs="Times New Roman"/>
          <w:sz w:val="24"/>
          <w:szCs w:val="24"/>
        </w:rPr>
        <w:t>R. H</w:t>
      </w:r>
      <w:r w:rsidRPr="00BC1CFE">
        <w:rPr>
          <w:rFonts w:ascii="Times New Roman" w:hAnsi="Times New Roman" w:cs="Times New Roman"/>
          <w:sz w:val="24"/>
          <w:szCs w:val="24"/>
        </w:rPr>
        <w:t xml:space="preserve">. “Women in the Village” </w:t>
      </w:r>
      <w:r w:rsidRPr="00BC1CFE">
        <w:rPr>
          <w:rFonts w:ascii="Times New Roman" w:hAnsi="Times New Roman" w:cs="Times New Roman"/>
          <w:i/>
          <w:iCs/>
          <w:sz w:val="24"/>
          <w:szCs w:val="24"/>
        </w:rPr>
        <w:t>The English Peasantry in the Later Middle Ages: The Ford Lectures for 1973 and Related Studies</w:t>
      </w:r>
      <w:r w:rsidRPr="00BC1CFE">
        <w:rPr>
          <w:rFonts w:ascii="Times New Roman" w:hAnsi="Times New Roman" w:cs="Times New Roman"/>
          <w:sz w:val="24"/>
          <w:szCs w:val="24"/>
        </w:rPr>
        <w:t xml:space="preserve"> (Oxford: Oxford University Press, 1975) p. 95-110.</w:t>
      </w:r>
    </w:p>
    <w:p w14:paraId="1C2EC1FE" w14:textId="2C604C1A" w:rsidR="000460CC" w:rsidRPr="00BC1CFE" w:rsidRDefault="000460CC" w:rsidP="0088212E">
      <w:pPr>
        <w:spacing w:line="480" w:lineRule="auto"/>
        <w:ind w:hanging="720"/>
        <w:rPr>
          <w:rFonts w:ascii="Times New Roman" w:hAnsi="Times New Roman" w:cs="Times New Roman"/>
          <w:sz w:val="24"/>
          <w:szCs w:val="24"/>
        </w:rPr>
      </w:pPr>
      <w:r w:rsidRPr="00BC1CFE">
        <w:rPr>
          <w:rFonts w:ascii="Times New Roman" w:hAnsi="Times New Roman" w:cs="Times New Roman"/>
          <w:sz w:val="24"/>
          <w:szCs w:val="24"/>
        </w:rPr>
        <w:lastRenderedPageBreak/>
        <w:t xml:space="preserve">Holderness, </w:t>
      </w:r>
      <w:r w:rsidR="00685DDE" w:rsidRPr="00BC1CFE">
        <w:rPr>
          <w:rFonts w:ascii="Times New Roman" w:hAnsi="Times New Roman" w:cs="Times New Roman"/>
          <w:sz w:val="24"/>
          <w:szCs w:val="24"/>
        </w:rPr>
        <w:t xml:space="preserve">B. A. </w:t>
      </w:r>
      <w:r w:rsidRPr="00BC1CFE">
        <w:rPr>
          <w:rFonts w:ascii="Times New Roman" w:hAnsi="Times New Roman" w:cs="Times New Roman"/>
          <w:sz w:val="24"/>
          <w:szCs w:val="24"/>
        </w:rPr>
        <w:t xml:space="preserve">"Widows in Pre-industrial Society: An Essay upon Their Economic Functions," in </w:t>
      </w:r>
      <w:r w:rsidRPr="00BC1CFE">
        <w:rPr>
          <w:rFonts w:ascii="Times New Roman" w:hAnsi="Times New Roman" w:cs="Times New Roman"/>
          <w:i/>
          <w:iCs/>
          <w:sz w:val="24"/>
          <w:szCs w:val="24"/>
        </w:rPr>
        <w:t xml:space="preserve">Land, Kinship and </w:t>
      </w:r>
      <w:proofErr w:type="gramStart"/>
      <w:r w:rsidRPr="00BC1CFE">
        <w:rPr>
          <w:rFonts w:ascii="Times New Roman" w:hAnsi="Times New Roman" w:cs="Times New Roman"/>
          <w:i/>
          <w:iCs/>
          <w:sz w:val="24"/>
          <w:szCs w:val="24"/>
        </w:rPr>
        <w:t>Life-Cycle</w:t>
      </w:r>
      <w:proofErr w:type="gramEnd"/>
      <w:r w:rsidRPr="00BC1CFE">
        <w:rPr>
          <w:rFonts w:ascii="Times New Roman" w:hAnsi="Times New Roman" w:cs="Times New Roman"/>
          <w:sz w:val="24"/>
          <w:szCs w:val="24"/>
        </w:rPr>
        <w:t>, ed. by Richard M. Smith (Cambridge: Cambridge University Press, 2002) p. 423-442.</w:t>
      </w:r>
    </w:p>
    <w:p w14:paraId="48D4EB64" w14:textId="64809846" w:rsidR="000460CC" w:rsidRPr="00BC1CFE" w:rsidRDefault="000460CC" w:rsidP="0088212E">
      <w:pPr>
        <w:spacing w:line="480" w:lineRule="auto"/>
        <w:ind w:hanging="720"/>
        <w:rPr>
          <w:rFonts w:ascii="Times New Roman" w:hAnsi="Times New Roman" w:cs="Times New Roman"/>
          <w:sz w:val="24"/>
          <w:szCs w:val="24"/>
        </w:rPr>
      </w:pPr>
      <w:proofErr w:type="spellStart"/>
      <w:r w:rsidRPr="00BC1CFE">
        <w:rPr>
          <w:rFonts w:ascii="Times New Roman" w:hAnsi="Times New Roman" w:cs="Times New Roman"/>
          <w:sz w:val="24"/>
          <w:szCs w:val="24"/>
        </w:rPr>
        <w:t>Horrox</w:t>
      </w:r>
      <w:proofErr w:type="spellEnd"/>
      <w:r w:rsidR="00FC45E9" w:rsidRPr="00BC1CFE">
        <w:rPr>
          <w:rFonts w:ascii="Times New Roman" w:hAnsi="Times New Roman" w:cs="Times New Roman"/>
          <w:sz w:val="24"/>
          <w:szCs w:val="24"/>
        </w:rPr>
        <w:t xml:space="preserve">, </w:t>
      </w:r>
      <w:r w:rsidR="00FC45E9" w:rsidRPr="00BC1CFE">
        <w:rPr>
          <w:rFonts w:ascii="Times New Roman" w:hAnsi="Times New Roman" w:cs="Times New Roman"/>
          <w:sz w:val="24"/>
          <w:szCs w:val="24"/>
        </w:rPr>
        <w:t>Rosemary</w:t>
      </w:r>
      <w:r w:rsidRPr="00BC1CFE">
        <w:rPr>
          <w:rFonts w:ascii="Times New Roman" w:hAnsi="Times New Roman" w:cs="Times New Roman"/>
          <w:sz w:val="24"/>
          <w:szCs w:val="24"/>
        </w:rPr>
        <w:t xml:space="preserve">. </w:t>
      </w:r>
      <w:r w:rsidRPr="00BC1CFE">
        <w:rPr>
          <w:rFonts w:ascii="Times New Roman" w:hAnsi="Times New Roman" w:cs="Times New Roman"/>
          <w:i/>
          <w:iCs/>
          <w:sz w:val="24"/>
          <w:szCs w:val="24"/>
        </w:rPr>
        <w:t>The Black Death</w:t>
      </w:r>
      <w:r w:rsidRPr="00BC1CFE">
        <w:rPr>
          <w:rFonts w:ascii="Times New Roman" w:hAnsi="Times New Roman" w:cs="Times New Roman"/>
          <w:sz w:val="24"/>
          <w:szCs w:val="24"/>
        </w:rPr>
        <w:t>. (Manchester: Manchester University Press, 2013)</w:t>
      </w:r>
    </w:p>
    <w:p w14:paraId="49358019" w14:textId="27377305" w:rsidR="000460CC" w:rsidRPr="00BC1CFE" w:rsidRDefault="000460CC" w:rsidP="0088212E">
      <w:pPr>
        <w:spacing w:line="480" w:lineRule="auto"/>
        <w:ind w:hanging="720"/>
        <w:rPr>
          <w:rFonts w:ascii="Times New Roman" w:hAnsi="Times New Roman" w:cs="Times New Roman"/>
          <w:sz w:val="24"/>
          <w:szCs w:val="24"/>
        </w:rPr>
      </w:pPr>
      <w:r w:rsidRPr="00BC1CFE">
        <w:rPr>
          <w:rFonts w:ascii="Times New Roman" w:hAnsi="Times New Roman" w:cs="Times New Roman"/>
          <w:sz w:val="24"/>
          <w:szCs w:val="24"/>
        </w:rPr>
        <w:t>Jewell</w:t>
      </w:r>
      <w:r w:rsidR="00D601D4" w:rsidRPr="00BC1CFE">
        <w:rPr>
          <w:rFonts w:ascii="Times New Roman" w:hAnsi="Times New Roman" w:cs="Times New Roman"/>
          <w:sz w:val="24"/>
          <w:szCs w:val="24"/>
        </w:rPr>
        <w:t xml:space="preserve">, </w:t>
      </w:r>
      <w:r w:rsidR="00D601D4" w:rsidRPr="00BC1CFE">
        <w:rPr>
          <w:rFonts w:ascii="Times New Roman" w:hAnsi="Times New Roman" w:cs="Times New Roman"/>
          <w:sz w:val="24"/>
          <w:szCs w:val="24"/>
        </w:rPr>
        <w:t>Helen M.</w:t>
      </w:r>
      <w:r w:rsidRPr="00BC1CFE">
        <w:rPr>
          <w:rFonts w:ascii="Times New Roman" w:hAnsi="Times New Roman" w:cs="Times New Roman"/>
          <w:sz w:val="24"/>
          <w:szCs w:val="24"/>
        </w:rPr>
        <w:t xml:space="preserve"> "Women at the Courts of the Manor of Wakefield, 1348–1350" </w:t>
      </w:r>
      <w:r w:rsidRPr="00BC1CFE">
        <w:rPr>
          <w:rFonts w:ascii="Times New Roman" w:hAnsi="Times New Roman" w:cs="Times New Roman"/>
          <w:i/>
          <w:iCs/>
          <w:sz w:val="24"/>
          <w:szCs w:val="24"/>
        </w:rPr>
        <w:t>Northern History. 26.1</w:t>
      </w:r>
      <w:r w:rsidRPr="00BC1CFE">
        <w:rPr>
          <w:rFonts w:ascii="Times New Roman" w:hAnsi="Times New Roman" w:cs="Times New Roman"/>
          <w:sz w:val="24"/>
          <w:szCs w:val="24"/>
        </w:rPr>
        <w:t xml:space="preserve"> (1990) p. 59-81.</w:t>
      </w:r>
    </w:p>
    <w:p w14:paraId="24801C25" w14:textId="15238C0B" w:rsidR="000460CC" w:rsidRPr="00BC1CFE" w:rsidRDefault="000460CC" w:rsidP="0088212E">
      <w:pPr>
        <w:spacing w:line="480" w:lineRule="auto"/>
        <w:ind w:hanging="720"/>
        <w:rPr>
          <w:rFonts w:ascii="Times New Roman" w:hAnsi="Times New Roman" w:cs="Times New Roman"/>
          <w:sz w:val="24"/>
          <w:szCs w:val="24"/>
        </w:rPr>
      </w:pPr>
      <w:r w:rsidRPr="00BC1CFE">
        <w:rPr>
          <w:rFonts w:ascii="Times New Roman" w:hAnsi="Times New Roman" w:cs="Times New Roman"/>
          <w:sz w:val="24"/>
          <w:szCs w:val="24"/>
        </w:rPr>
        <w:t>Jones</w:t>
      </w:r>
      <w:r w:rsidR="00D601D4" w:rsidRPr="00BC1CFE">
        <w:rPr>
          <w:rFonts w:ascii="Times New Roman" w:hAnsi="Times New Roman" w:cs="Times New Roman"/>
          <w:sz w:val="24"/>
          <w:szCs w:val="24"/>
        </w:rPr>
        <w:t xml:space="preserve">, </w:t>
      </w:r>
      <w:r w:rsidR="00D601D4" w:rsidRPr="00BC1CFE">
        <w:rPr>
          <w:rFonts w:ascii="Times New Roman" w:hAnsi="Times New Roman" w:cs="Times New Roman"/>
          <w:sz w:val="24"/>
          <w:szCs w:val="24"/>
        </w:rPr>
        <w:t>Karen</w:t>
      </w:r>
      <w:r w:rsidRPr="00BC1CFE">
        <w:rPr>
          <w:rFonts w:ascii="Times New Roman" w:hAnsi="Times New Roman" w:cs="Times New Roman"/>
          <w:sz w:val="24"/>
          <w:szCs w:val="24"/>
        </w:rPr>
        <w:t xml:space="preserve">. </w:t>
      </w:r>
      <w:r w:rsidRPr="00BC1CFE">
        <w:rPr>
          <w:rFonts w:ascii="Times New Roman" w:hAnsi="Times New Roman" w:cs="Times New Roman"/>
          <w:i/>
          <w:iCs/>
          <w:sz w:val="24"/>
          <w:szCs w:val="24"/>
        </w:rPr>
        <w:t>Gender and Petty Crime in Late Medieval England: The Local Courts in Kent 1460-1560</w:t>
      </w:r>
      <w:r w:rsidRPr="00BC1CFE">
        <w:rPr>
          <w:rFonts w:ascii="Times New Roman" w:hAnsi="Times New Roman" w:cs="Times New Roman"/>
          <w:sz w:val="24"/>
          <w:szCs w:val="24"/>
        </w:rPr>
        <w:t xml:space="preserve"> (Woodbridge: Boydell Press, 2006)</w:t>
      </w:r>
    </w:p>
    <w:p w14:paraId="61C481D8" w14:textId="26258A2A" w:rsidR="000460CC" w:rsidRPr="00BC1CFE" w:rsidRDefault="000460CC" w:rsidP="0088212E">
      <w:pPr>
        <w:spacing w:line="480" w:lineRule="auto"/>
        <w:ind w:hanging="720"/>
        <w:rPr>
          <w:rFonts w:ascii="Times New Roman" w:hAnsi="Times New Roman" w:cs="Times New Roman"/>
          <w:sz w:val="24"/>
          <w:szCs w:val="24"/>
        </w:rPr>
      </w:pPr>
      <w:r w:rsidRPr="00BC1CFE">
        <w:rPr>
          <w:rFonts w:ascii="Times New Roman" w:hAnsi="Times New Roman" w:cs="Times New Roman"/>
          <w:sz w:val="24"/>
          <w:szCs w:val="24"/>
        </w:rPr>
        <w:t>Maitland</w:t>
      </w:r>
      <w:r w:rsidR="00130C84" w:rsidRPr="00BC1CFE">
        <w:rPr>
          <w:rFonts w:ascii="Times New Roman" w:hAnsi="Times New Roman" w:cs="Times New Roman"/>
          <w:sz w:val="24"/>
          <w:szCs w:val="24"/>
        </w:rPr>
        <w:t xml:space="preserve">, </w:t>
      </w:r>
      <w:r w:rsidR="00130C84" w:rsidRPr="00BC1CFE">
        <w:rPr>
          <w:rFonts w:ascii="Times New Roman" w:hAnsi="Times New Roman" w:cs="Times New Roman"/>
          <w:sz w:val="24"/>
          <w:szCs w:val="24"/>
        </w:rPr>
        <w:t>Frederic William</w:t>
      </w:r>
      <w:r w:rsidRPr="00BC1CFE">
        <w:rPr>
          <w:rFonts w:ascii="Times New Roman" w:hAnsi="Times New Roman" w:cs="Times New Roman"/>
          <w:sz w:val="24"/>
          <w:szCs w:val="24"/>
        </w:rPr>
        <w:t xml:space="preserve">. </w:t>
      </w:r>
      <w:r w:rsidRPr="00BC1CFE">
        <w:rPr>
          <w:rFonts w:ascii="Times New Roman" w:hAnsi="Times New Roman" w:cs="Times New Roman"/>
          <w:i/>
          <w:iCs/>
          <w:sz w:val="24"/>
          <w:szCs w:val="24"/>
        </w:rPr>
        <w:t>Select Pleas in manorial and other seignorial courts</w:t>
      </w:r>
      <w:r w:rsidRPr="00BC1CFE">
        <w:rPr>
          <w:rFonts w:ascii="Times New Roman" w:hAnsi="Times New Roman" w:cs="Times New Roman"/>
          <w:sz w:val="24"/>
          <w:szCs w:val="24"/>
        </w:rPr>
        <w:t xml:space="preserve"> (London, 1889)</w:t>
      </w:r>
    </w:p>
    <w:p w14:paraId="4AB62378" w14:textId="166943A6" w:rsidR="000460CC" w:rsidRPr="00BC1CFE" w:rsidRDefault="000460CC" w:rsidP="0088212E">
      <w:pPr>
        <w:spacing w:line="480" w:lineRule="auto"/>
        <w:ind w:hanging="720"/>
        <w:rPr>
          <w:rFonts w:ascii="Times New Roman" w:hAnsi="Times New Roman" w:cs="Times New Roman"/>
          <w:sz w:val="24"/>
          <w:szCs w:val="24"/>
        </w:rPr>
      </w:pPr>
      <w:r w:rsidRPr="00BC1CFE">
        <w:rPr>
          <w:rFonts w:ascii="Times New Roman" w:hAnsi="Times New Roman" w:cs="Times New Roman"/>
          <w:sz w:val="24"/>
          <w:szCs w:val="24"/>
        </w:rPr>
        <w:t>McKinley</w:t>
      </w:r>
      <w:r w:rsidR="00130C84" w:rsidRPr="00BC1CFE">
        <w:rPr>
          <w:rFonts w:ascii="Times New Roman" w:hAnsi="Times New Roman" w:cs="Times New Roman"/>
          <w:sz w:val="24"/>
          <w:szCs w:val="24"/>
        </w:rPr>
        <w:t xml:space="preserve">, </w:t>
      </w:r>
      <w:r w:rsidR="00130C84" w:rsidRPr="00BC1CFE">
        <w:rPr>
          <w:rFonts w:ascii="Times New Roman" w:hAnsi="Times New Roman" w:cs="Times New Roman"/>
          <w:sz w:val="24"/>
          <w:szCs w:val="24"/>
        </w:rPr>
        <w:t>Richard</w:t>
      </w:r>
      <w:r w:rsidRPr="00BC1CFE">
        <w:rPr>
          <w:rFonts w:ascii="Times New Roman" w:hAnsi="Times New Roman" w:cs="Times New Roman"/>
          <w:sz w:val="24"/>
          <w:szCs w:val="24"/>
        </w:rPr>
        <w:t xml:space="preserve">. </w:t>
      </w:r>
      <w:r w:rsidRPr="00BC1CFE">
        <w:rPr>
          <w:rFonts w:ascii="Times New Roman" w:hAnsi="Times New Roman" w:cs="Times New Roman"/>
          <w:i/>
          <w:iCs/>
          <w:sz w:val="24"/>
          <w:szCs w:val="24"/>
        </w:rPr>
        <w:t>A History of British Surnames</w:t>
      </w:r>
      <w:r w:rsidRPr="00BC1CFE">
        <w:rPr>
          <w:rFonts w:ascii="Times New Roman" w:hAnsi="Times New Roman" w:cs="Times New Roman"/>
          <w:sz w:val="24"/>
          <w:szCs w:val="24"/>
        </w:rPr>
        <w:t xml:space="preserve"> (London: Routledge, 1990)</w:t>
      </w:r>
    </w:p>
    <w:p w14:paraId="4773C83D" w14:textId="41E0BE22" w:rsidR="000460CC" w:rsidRPr="00BC1CFE" w:rsidRDefault="000460CC" w:rsidP="0088212E">
      <w:pPr>
        <w:spacing w:line="480" w:lineRule="auto"/>
        <w:ind w:hanging="720"/>
        <w:rPr>
          <w:rFonts w:ascii="Times New Roman" w:hAnsi="Times New Roman" w:cs="Times New Roman"/>
          <w:sz w:val="24"/>
          <w:szCs w:val="24"/>
        </w:rPr>
      </w:pPr>
      <w:r w:rsidRPr="00BC1CFE">
        <w:rPr>
          <w:rFonts w:ascii="Times New Roman" w:hAnsi="Times New Roman" w:cs="Times New Roman"/>
          <w:sz w:val="24"/>
          <w:szCs w:val="24"/>
        </w:rPr>
        <w:t>Mulholland</w:t>
      </w:r>
      <w:r w:rsidR="00407244" w:rsidRPr="00BC1CFE">
        <w:rPr>
          <w:rFonts w:ascii="Times New Roman" w:hAnsi="Times New Roman" w:cs="Times New Roman"/>
          <w:sz w:val="24"/>
          <w:szCs w:val="24"/>
        </w:rPr>
        <w:t xml:space="preserve">, </w:t>
      </w:r>
      <w:r w:rsidR="00407244" w:rsidRPr="00BC1CFE">
        <w:rPr>
          <w:rFonts w:ascii="Times New Roman" w:hAnsi="Times New Roman" w:cs="Times New Roman"/>
          <w:sz w:val="24"/>
          <w:szCs w:val="24"/>
        </w:rPr>
        <w:t>Maureen</w:t>
      </w:r>
      <w:r w:rsidR="00407244" w:rsidRPr="00BC1CFE">
        <w:rPr>
          <w:rFonts w:ascii="Times New Roman" w:hAnsi="Times New Roman" w:cs="Times New Roman"/>
          <w:sz w:val="24"/>
          <w:szCs w:val="24"/>
        </w:rPr>
        <w:t>.</w:t>
      </w:r>
      <w:r w:rsidRPr="00BC1CFE">
        <w:rPr>
          <w:rFonts w:ascii="Times New Roman" w:hAnsi="Times New Roman" w:cs="Times New Roman"/>
          <w:sz w:val="24"/>
          <w:szCs w:val="24"/>
        </w:rPr>
        <w:t xml:space="preserve"> “Trials in Manorial Courts in Late Medieval England” in </w:t>
      </w:r>
      <w:r w:rsidRPr="00BC1CFE">
        <w:rPr>
          <w:rFonts w:ascii="Times New Roman" w:hAnsi="Times New Roman" w:cs="Times New Roman"/>
          <w:i/>
          <w:iCs/>
          <w:sz w:val="24"/>
          <w:szCs w:val="24"/>
        </w:rPr>
        <w:t>Judicial Tribunals in England and Europe, 1200–1700: The Trial in History, Volume I</w:t>
      </w:r>
      <w:r w:rsidRPr="00BC1CFE">
        <w:rPr>
          <w:rFonts w:ascii="Times New Roman" w:hAnsi="Times New Roman" w:cs="Times New Roman"/>
          <w:sz w:val="24"/>
          <w:szCs w:val="24"/>
        </w:rPr>
        <w:t xml:space="preserve">, ed. by Maureen Mulholland, Brian S. </w:t>
      </w:r>
      <w:proofErr w:type="spellStart"/>
      <w:r w:rsidRPr="00BC1CFE">
        <w:rPr>
          <w:rFonts w:ascii="Times New Roman" w:hAnsi="Times New Roman" w:cs="Times New Roman"/>
          <w:sz w:val="24"/>
          <w:szCs w:val="24"/>
        </w:rPr>
        <w:t>Pullan</w:t>
      </w:r>
      <w:proofErr w:type="spellEnd"/>
      <w:r w:rsidRPr="00BC1CFE">
        <w:rPr>
          <w:rFonts w:ascii="Times New Roman" w:hAnsi="Times New Roman" w:cs="Times New Roman"/>
          <w:sz w:val="24"/>
          <w:szCs w:val="24"/>
        </w:rPr>
        <w:t xml:space="preserve"> and Anne </w:t>
      </w:r>
      <w:proofErr w:type="spellStart"/>
      <w:r w:rsidRPr="00BC1CFE">
        <w:rPr>
          <w:rFonts w:ascii="Times New Roman" w:hAnsi="Times New Roman" w:cs="Times New Roman"/>
          <w:sz w:val="24"/>
          <w:szCs w:val="24"/>
        </w:rPr>
        <w:t>Pullan</w:t>
      </w:r>
      <w:proofErr w:type="spellEnd"/>
      <w:r w:rsidRPr="00BC1CFE">
        <w:rPr>
          <w:rFonts w:ascii="Times New Roman" w:hAnsi="Times New Roman" w:cs="Times New Roman"/>
          <w:sz w:val="24"/>
          <w:szCs w:val="24"/>
        </w:rPr>
        <w:t xml:space="preserve"> (Manchester, UK: Manchester University Press, 2018), p. 81-101.</w:t>
      </w:r>
    </w:p>
    <w:p w14:paraId="3FD59477" w14:textId="767A94C5" w:rsidR="000460CC" w:rsidRPr="00BC1CFE" w:rsidRDefault="003C3282" w:rsidP="0088212E">
      <w:pPr>
        <w:spacing w:line="480" w:lineRule="auto"/>
        <w:ind w:hanging="720"/>
        <w:rPr>
          <w:rFonts w:ascii="Times New Roman" w:hAnsi="Times New Roman" w:cs="Times New Roman"/>
          <w:sz w:val="24"/>
          <w:szCs w:val="24"/>
        </w:rPr>
      </w:pPr>
      <w:r w:rsidRPr="00BC1CFE">
        <w:rPr>
          <w:rFonts w:ascii="Times New Roman" w:hAnsi="Times New Roman" w:cs="Times New Roman"/>
          <w:sz w:val="24"/>
          <w:szCs w:val="24"/>
        </w:rPr>
        <w:t>Penn</w:t>
      </w:r>
      <w:r w:rsidRPr="00BC1CFE">
        <w:rPr>
          <w:rFonts w:ascii="Times New Roman" w:hAnsi="Times New Roman" w:cs="Times New Roman"/>
          <w:sz w:val="24"/>
          <w:szCs w:val="24"/>
        </w:rPr>
        <w:t xml:space="preserve">, </w:t>
      </w:r>
      <w:r w:rsidR="000460CC" w:rsidRPr="00BC1CFE">
        <w:rPr>
          <w:rFonts w:ascii="Times New Roman" w:hAnsi="Times New Roman" w:cs="Times New Roman"/>
          <w:sz w:val="24"/>
          <w:szCs w:val="24"/>
        </w:rPr>
        <w:t xml:space="preserve">Simon A. C. "Female Wage-Earners in Late Fourteenth-Century England" </w:t>
      </w:r>
      <w:r w:rsidR="000460CC" w:rsidRPr="00BC1CFE">
        <w:rPr>
          <w:rFonts w:ascii="Times New Roman" w:hAnsi="Times New Roman" w:cs="Times New Roman"/>
          <w:i/>
          <w:iCs/>
          <w:sz w:val="24"/>
          <w:szCs w:val="24"/>
        </w:rPr>
        <w:t>The Agricultural History Review. 35.1</w:t>
      </w:r>
      <w:r w:rsidR="000460CC" w:rsidRPr="00BC1CFE">
        <w:rPr>
          <w:rFonts w:ascii="Times New Roman" w:hAnsi="Times New Roman" w:cs="Times New Roman"/>
          <w:sz w:val="24"/>
          <w:szCs w:val="24"/>
        </w:rPr>
        <w:t xml:space="preserve"> (1987) p. 1-14.</w:t>
      </w:r>
    </w:p>
    <w:p w14:paraId="7FAD7DEE" w14:textId="1A892628" w:rsidR="000460CC" w:rsidRPr="00BC1CFE" w:rsidRDefault="000460CC" w:rsidP="0088212E">
      <w:pPr>
        <w:spacing w:line="480" w:lineRule="auto"/>
        <w:ind w:hanging="720"/>
        <w:rPr>
          <w:rFonts w:ascii="Times New Roman" w:hAnsi="Times New Roman" w:cs="Times New Roman"/>
          <w:sz w:val="24"/>
          <w:szCs w:val="24"/>
        </w:rPr>
      </w:pPr>
      <w:r w:rsidRPr="00BC1CFE">
        <w:rPr>
          <w:rFonts w:ascii="Times New Roman" w:hAnsi="Times New Roman" w:cs="Times New Roman"/>
          <w:sz w:val="24"/>
          <w:szCs w:val="24"/>
        </w:rPr>
        <w:t>Phillips</w:t>
      </w:r>
      <w:r w:rsidR="003C3282" w:rsidRPr="00BC1CFE">
        <w:rPr>
          <w:rFonts w:ascii="Times New Roman" w:hAnsi="Times New Roman" w:cs="Times New Roman"/>
          <w:sz w:val="24"/>
          <w:szCs w:val="24"/>
        </w:rPr>
        <w:t xml:space="preserve">, </w:t>
      </w:r>
      <w:r w:rsidR="003C3282" w:rsidRPr="00BC1CFE">
        <w:rPr>
          <w:rFonts w:ascii="Times New Roman" w:hAnsi="Times New Roman" w:cs="Times New Roman"/>
          <w:sz w:val="24"/>
          <w:szCs w:val="24"/>
        </w:rPr>
        <w:t>Kim Marie</w:t>
      </w:r>
      <w:r w:rsidR="003C3282" w:rsidRPr="00BC1CFE">
        <w:rPr>
          <w:rFonts w:ascii="Times New Roman" w:hAnsi="Times New Roman" w:cs="Times New Roman"/>
          <w:sz w:val="24"/>
          <w:szCs w:val="24"/>
        </w:rPr>
        <w:t>.</w:t>
      </w:r>
      <w:r w:rsidRPr="00BC1CFE">
        <w:rPr>
          <w:rFonts w:ascii="Times New Roman" w:hAnsi="Times New Roman" w:cs="Times New Roman"/>
          <w:sz w:val="24"/>
          <w:szCs w:val="24"/>
        </w:rPr>
        <w:t xml:space="preserve"> “Where Should We Be Going with Medieval Women and Gender</w:t>
      </w:r>
      <w:r w:rsidRPr="00BC1CFE">
        <w:rPr>
          <w:rFonts w:ascii="Times New Roman" w:hAnsi="Times New Roman" w:cs="Times New Roman"/>
          <w:i/>
          <w:iCs/>
          <w:sz w:val="24"/>
          <w:szCs w:val="24"/>
        </w:rPr>
        <w:t>?” Journal of British Studies 39:2</w:t>
      </w:r>
      <w:r w:rsidRPr="00BC1CFE">
        <w:rPr>
          <w:rFonts w:ascii="Times New Roman" w:hAnsi="Times New Roman" w:cs="Times New Roman"/>
          <w:sz w:val="24"/>
          <w:szCs w:val="24"/>
        </w:rPr>
        <w:t xml:space="preserve"> (2000) p. 241-247.</w:t>
      </w:r>
    </w:p>
    <w:p w14:paraId="3DC51876" w14:textId="73536126" w:rsidR="000460CC" w:rsidRPr="00BC1CFE" w:rsidRDefault="000460CC" w:rsidP="0088212E">
      <w:pPr>
        <w:spacing w:line="480" w:lineRule="auto"/>
        <w:ind w:hanging="720"/>
        <w:rPr>
          <w:rFonts w:ascii="Times New Roman" w:hAnsi="Times New Roman" w:cs="Times New Roman"/>
          <w:sz w:val="24"/>
          <w:szCs w:val="24"/>
        </w:rPr>
      </w:pPr>
      <w:r w:rsidRPr="00BC1CFE">
        <w:rPr>
          <w:rFonts w:ascii="Times New Roman" w:hAnsi="Times New Roman" w:cs="Times New Roman"/>
          <w:sz w:val="24"/>
          <w:szCs w:val="24"/>
        </w:rPr>
        <w:t>Poos</w:t>
      </w:r>
      <w:r w:rsidR="000551F3" w:rsidRPr="00BC1CFE">
        <w:rPr>
          <w:rFonts w:ascii="Times New Roman" w:hAnsi="Times New Roman" w:cs="Times New Roman"/>
          <w:sz w:val="24"/>
          <w:szCs w:val="24"/>
        </w:rPr>
        <w:t xml:space="preserve">, </w:t>
      </w:r>
      <w:r w:rsidR="000551F3" w:rsidRPr="00BC1CFE">
        <w:rPr>
          <w:rFonts w:ascii="Times New Roman" w:hAnsi="Times New Roman" w:cs="Times New Roman"/>
          <w:sz w:val="24"/>
          <w:szCs w:val="24"/>
        </w:rPr>
        <w:t>L.R</w:t>
      </w:r>
      <w:r w:rsidRPr="00BC1CFE">
        <w:rPr>
          <w:rFonts w:ascii="Times New Roman" w:hAnsi="Times New Roman" w:cs="Times New Roman"/>
          <w:sz w:val="24"/>
          <w:szCs w:val="24"/>
        </w:rPr>
        <w:t xml:space="preserve"> and R.M Smith. "Legal Windows </w:t>
      </w:r>
      <w:proofErr w:type="gramStart"/>
      <w:r w:rsidRPr="00BC1CFE">
        <w:rPr>
          <w:rFonts w:ascii="Times New Roman" w:hAnsi="Times New Roman" w:cs="Times New Roman"/>
          <w:sz w:val="24"/>
          <w:szCs w:val="24"/>
        </w:rPr>
        <w:t>Onto</w:t>
      </w:r>
      <w:proofErr w:type="gramEnd"/>
      <w:r w:rsidRPr="00BC1CFE">
        <w:rPr>
          <w:rFonts w:ascii="Times New Roman" w:hAnsi="Times New Roman" w:cs="Times New Roman"/>
          <w:sz w:val="24"/>
          <w:szCs w:val="24"/>
        </w:rPr>
        <w:t xml:space="preserve"> Historical Populations? Recent Research on Demography and the Manor Court in Medieval England" </w:t>
      </w:r>
      <w:r w:rsidRPr="00BC1CFE">
        <w:rPr>
          <w:rFonts w:ascii="Times New Roman" w:hAnsi="Times New Roman" w:cs="Times New Roman"/>
          <w:i/>
          <w:iCs/>
          <w:sz w:val="24"/>
          <w:szCs w:val="24"/>
        </w:rPr>
        <w:t>Law and History Review. 2.1</w:t>
      </w:r>
      <w:r w:rsidRPr="00BC1CFE">
        <w:rPr>
          <w:rFonts w:ascii="Times New Roman" w:hAnsi="Times New Roman" w:cs="Times New Roman"/>
          <w:sz w:val="24"/>
          <w:szCs w:val="24"/>
        </w:rPr>
        <w:t xml:space="preserve"> (1984). p. 128-152.</w:t>
      </w:r>
    </w:p>
    <w:p w14:paraId="4D482A3A" w14:textId="19C9A4CE" w:rsidR="000460CC" w:rsidRPr="00BC1CFE" w:rsidRDefault="000460CC" w:rsidP="0088212E">
      <w:pPr>
        <w:spacing w:line="480" w:lineRule="auto"/>
        <w:ind w:hanging="720"/>
        <w:rPr>
          <w:rFonts w:ascii="Times New Roman" w:hAnsi="Times New Roman" w:cs="Times New Roman"/>
          <w:sz w:val="24"/>
          <w:szCs w:val="24"/>
        </w:rPr>
      </w:pPr>
      <w:r w:rsidRPr="00BC1CFE">
        <w:rPr>
          <w:rFonts w:ascii="Times New Roman" w:hAnsi="Times New Roman" w:cs="Times New Roman"/>
          <w:sz w:val="24"/>
          <w:szCs w:val="24"/>
        </w:rPr>
        <w:t>Poos</w:t>
      </w:r>
      <w:r w:rsidR="000A3A31" w:rsidRPr="00BC1CFE">
        <w:rPr>
          <w:rFonts w:ascii="Times New Roman" w:hAnsi="Times New Roman" w:cs="Times New Roman"/>
          <w:sz w:val="24"/>
          <w:szCs w:val="24"/>
        </w:rPr>
        <w:t xml:space="preserve">, </w:t>
      </w:r>
      <w:r w:rsidR="000A3A31" w:rsidRPr="00BC1CFE">
        <w:rPr>
          <w:rFonts w:ascii="Times New Roman" w:hAnsi="Times New Roman" w:cs="Times New Roman"/>
          <w:sz w:val="24"/>
          <w:szCs w:val="24"/>
        </w:rPr>
        <w:t>Larry</w:t>
      </w:r>
      <w:r w:rsidR="000A3A31" w:rsidRPr="00BC1CFE">
        <w:rPr>
          <w:rFonts w:ascii="Times New Roman" w:hAnsi="Times New Roman" w:cs="Times New Roman"/>
          <w:sz w:val="24"/>
          <w:szCs w:val="24"/>
        </w:rPr>
        <w:t>.</w:t>
      </w:r>
      <w:r w:rsidRPr="00BC1CFE">
        <w:rPr>
          <w:rFonts w:ascii="Times New Roman" w:hAnsi="Times New Roman" w:cs="Times New Roman"/>
          <w:sz w:val="24"/>
          <w:szCs w:val="24"/>
        </w:rPr>
        <w:t xml:space="preserve"> </w:t>
      </w:r>
      <w:r w:rsidRPr="00BC1CFE">
        <w:rPr>
          <w:rFonts w:ascii="Times New Roman" w:hAnsi="Times New Roman" w:cs="Times New Roman"/>
          <w:i/>
          <w:iCs/>
          <w:sz w:val="24"/>
          <w:szCs w:val="24"/>
        </w:rPr>
        <w:t>Rural Society After the Black Death</w:t>
      </w:r>
      <w:r w:rsidRPr="00BC1CFE">
        <w:rPr>
          <w:rFonts w:ascii="Times New Roman" w:hAnsi="Times New Roman" w:cs="Times New Roman"/>
          <w:sz w:val="24"/>
          <w:szCs w:val="24"/>
        </w:rPr>
        <w:t xml:space="preserve"> (Cambridge: Cambridge University Press, 2011)</w:t>
      </w:r>
    </w:p>
    <w:p w14:paraId="6488D839" w14:textId="59F5F7B8" w:rsidR="000460CC" w:rsidRPr="00BC1CFE" w:rsidRDefault="000460CC" w:rsidP="0088212E">
      <w:pPr>
        <w:spacing w:line="480" w:lineRule="auto"/>
        <w:ind w:hanging="720"/>
        <w:rPr>
          <w:rFonts w:ascii="Times New Roman" w:hAnsi="Times New Roman" w:cs="Times New Roman"/>
          <w:sz w:val="24"/>
          <w:szCs w:val="24"/>
        </w:rPr>
      </w:pPr>
      <w:r w:rsidRPr="00BC1CFE">
        <w:rPr>
          <w:rFonts w:ascii="Times New Roman" w:hAnsi="Times New Roman" w:cs="Times New Roman"/>
          <w:sz w:val="24"/>
          <w:szCs w:val="24"/>
        </w:rPr>
        <w:lastRenderedPageBreak/>
        <w:t>Power</w:t>
      </w:r>
      <w:r w:rsidR="00120FCE" w:rsidRPr="00BC1CFE">
        <w:rPr>
          <w:rFonts w:ascii="Times New Roman" w:hAnsi="Times New Roman" w:cs="Times New Roman"/>
          <w:sz w:val="24"/>
          <w:szCs w:val="24"/>
        </w:rPr>
        <w:t xml:space="preserve">, </w:t>
      </w:r>
      <w:r w:rsidR="00120FCE" w:rsidRPr="00BC1CFE">
        <w:rPr>
          <w:rFonts w:ascii="Times New Roman" w:hAnsi="Times New Roman" w:cs="Times New Roman"/>
          <w:sz w:val="24"/>
          <w:szCs w:val="24"/>
        </w:rPr>
        <w:t>Eileen</w:t>
      </w:r>
      <w:r w:rsidRPr="00BC1CFE">
        <w:rPr>
          <w:rFonts w:ascii="Times New Roman" w:hAnsi="Times New Roman" w:cs="Times New Roman"/>
          <w:sz w:val="24"/>
          <w:szCs w:val="24"/>
        </w:rPr>
        <w:t xml:space="preserve">. </w:t>
      </w:r>
      <w:r w:rsidRPr="00BC1CFE">
        <w:rPr>
          <w:rFonts w:ascii="Times New Roman" w:hAnsi="Times New Roman" w:cs="Times New Roman"/>
          <w:i/>
          <w:iCs/>
          <w:sz w:val="24"/>
          <w:szCs w:val="24"/>
        </w:rPr>
        <w:t>Medieval Women</w:t>
      </w:r>
      <w:r w:rsidRPr="00BC1CFE">
        <w:rPr>
          <w:rFonts w:ascii="Times New Roman" w:hAnsi="Times New Roman" w:cs="Times New Roman"/>
          <w:sz w:val="24"/>
          <w:szCs w:val="24"/>
        </w:rPr>
        <w:t xml:space="preserve"> (Cambridge: Cambridge University Press, 1997)</w:t>
      </w:r>
    </w:p>
    <w:p w14:paraId="70DBE4C9" w14:textId="7F355E94" w:rsidR="000460CC" w:rsidRPr="00BC1CFE" w:rsidRDefault="000460CC" w:rsidP="0088212E">
      <w:pPr>
        <w:spacing w:line="480" w:lineRule="auto"/>
        <w:ind w:hanging="720"/>
        <w:rPr>
          <w:rFonts w:ascii="Times New Roman" w:hAnsi="Times New Roman" w:cs="Times New Roman"/>
          <w:sz w:val="24"/>
          <w:szCs w:val="24"/>
        </w:rPr>
      </w:pPr>
      <w:proofErr w:type="spellStart"/>
      <w:r w:rsidRPr="00BC1CFE">
        <w:rPr>
          <w:rFonts w:ascii="Times New Roman" w:hAnsi="Times New Roman" w:cs="Times New Roman"/>
          <w:sz w:val="24"/>
          <w:szCs w:val="24"/>
        </w:rPr>
        <w:t>Raftis</w:t>
      </w:r>
      <w:proofErr w:type="spellEnd"/>
      <w:r w:rsidR="00850C2E" w:rsidRPr="00BC1CFE">
        <w:rPr>
          <w:rFonts w:ascii="Times New Roman" w:hAnsi="Times New Roman" w:cs="Times New Roman"/>
          <w:sz w:val="24"/>
          <w:szCs w:val="24"/>
        </w:rPr>
        <w:t xml:space="preserve">, </w:t>
      </w:r>
      <w:r w:rsidR="00850C2E" w:rsidRPr="00BC1CFE">
        <w:rPr>
          <w:rFonts w:ascii="Times New Roman" w:hAnsi="Times New Roman" w:cs="Times New Roman"/>
          <w:sz w:val="24"/>
          <w:szCs w:val="24"/>
        </w:rPr>
        <w:t>J. A.</w:t>
      </w:r>
      <w:r w:rsidRPr="00BC1CFE">
        <w:rPr>
          <w:rFonts w:ascii="Times New Roman" w:hAnsi="Times New Roman" w:cs="Times New Roman"/>
          <w:sz w:val="24"/>
          <w:szCs w:val="24"/>
        </w:rPr>
        <w:t xml:space="preserve">, "Social Structures in Five East Midland Villages: A study of possibilities in the use of court roll data" </w:t>
      </w:r>
      <w:r w:rsidRPr="00BC1CFE">
        <w:rPr>
          <w:rFonts w:ascii="Times New Roman" w:hAnsi="Times New Roman" w:cs="Times New Roman"/>
          <w:i/>
          <w:iCs/>
          <w:sz w:val="24"/>
          <w:szCs w:val="24"/>
        </w:rPr>
        <w:t>Economic History Review, 2nd series, XVIII</w:t>
      </w:r>
      <w:r w:rsidRPr="00BC1CFE">
        <w:rPr>
          <w:rFonts w:ascii="Times New Roman" w:hAnsi="Times New Roman" w:cs="Times New Roman"/>
          <w:sz w:val="24"/>
          <w:szCs w:val="24"/>
        </w:rPr>
        <w:t xml:space="preserve"> (1965), pp. 83-100.</w:t>
      </w:r>
    </w:p>
    <w:p w14:paraId="6EFD92C4" w14:textId="3A75511C" w:rsidR="000460CC" w:rsidRPr="00BC1CFE" w:rsidRDefault="000460CC" w:rsidP="0088212E">
      <w:pPr>
        <w:spacing w:line="480" w:lineRule="auto"/>
        <w:ind w:hanging="720"/>
        <w:rPr>
          <w:rFonts w:ascii="Times New Roman" w:hAnsi="Times New Roman" w:cs="Times New Roman"/>
          <w:sz w:val="24"/>
          <w:szCs w:val="24"/>
        </w:rPr>
      </w:pPr>
      <w:r w:rsidRPr="00BC1CFE">
        <w:rPr>
          <w:rFonts w:ascii="Times New Roman" w:hAnsi="Times New Roman" w:cs="Times New Roman"/>
          <w:sz w:val="24"/>
          <w:szCs w:val="24"/>
        </w:rPr>
        <w:t>Rawcliffe</w:t>
      </w:r>
      <w:r w:rsidR="001C7495" w:rsidRPr="00BC1CFE">
        <w:rPr>
          <w:rFonts w:ascii="Times New Roman" w:hAnsi="Times New Roman" w:cs="Times New Roman"/>
          <w:sz w:val="24"/>
          <w:szCs w:val="24"/>
        </w:rPr>
        <w:t xml:space="preserve">, </w:t>
      </w:r>
      <w:r w:rsidR="001C7495" w:rsidRPr="00BC1CFE">
        <w:rPr>
          <w:rFonts w:ascii="Times New Roman" w:hAnsi="Times New Roman" w:cs="Times New Roman"/>
          <w:sz w:val="24"/>
          <w:szCs w:val="24"/>
        </w:rPr>
        <w:t>Carole</w:t>
      </w:r>
      <w:r w:rsidRPr="00BC1CFE">
        <w:rPr>
          <w:rFonts w:ascii="Times New Roman" w:hAnsi="Times New Roman" w:cs="Times New Roman"/>
          <w:sz w:val="24"/>
          <w:szCs w:val="24"/>
        </w:rPr>
        <w:t xml:space="preserve">. "A Marginal Occupation? the Medieval Laundress and Her Work." </w:t>
      </w:r>
      <w:r w:rsidRPr="00BC1CFE">
        <w:rPr>
          <w:rFonts w:ascii="Times New Roman" w:hAnsi="Times New Roman" w:cs="Times New Roman"/>
          <w:i/>
          <w:iCs/>
          <w:sz w:val="24"/>
          <w:szCs w:val="24"/>
        </w:rPr>
        <w:t>Gender &amp; History 21:1</w:t>
      </w:r>
      <w:r w:rsidRPr="00BC1CFE">
        <w:rPr>
          <w:rFonts w:ascii="Times New Roman" w:hAnsi="Times New Roman" w:cs="Times New Roman"/>
          <w:sz w:val="24"/>
          <w:szCs w:val="24"/>
        </w:rPr>
        <w:t xml:space="preserve"> (2009) p.147-169. </w:t>
      </w:r>
    </w:p>
    <w:p w14:paraId="3E555CC3" w14:textId="30576A8B" w:rsidR="000C590E" w:rsidRPr="00BC1CFE" w:rsidRDefault="000C590E" w:rsidP="0088212E">
      <w:pPr>
        <w:spacing w:line="480" w:lineRule="auto"/>
        <w:ind w:hanging="720"/>
        <w:rPr>
          <w:rFonts w:ascii="Times New Roman" w:hAnsi="Times New Roman" w:cs="Times New Roman"/>
          <w:sz w:val="24"/>
          <w:szCs w:val="24"/>
        </w:rPr>
      </w:pPr>
      <w:proofErr w:type="spellStart"/>
      <w:r w:rsidRPr="00BC1CFE">
        <w:rPr>
          <w:rFonts w:ascii="Times New Roman" w:hAnsi="Times New Roman" w:cs="Times New Roman"/>
          <w:sz w:val="24"/>
          <w:szCs w:val="24"/>
        </w:rPr>
        <w:t>Razi</w:t>
      </w:r>
      <w:proofErr w:type="spellEnd"/>
      <w:r w:rsidR="00BD66D9" w:rsidRPr="00BC1CFE">
        <w:rPr>
          <w:rFonts w:ascii="Times New Roman" w:hAnsi="Times New Roman" w:cs="Times New Roman"/>
          <w:sz w:val="24"/>
          <w:szCs w:val="24"/>
        </w:rPr>
        <w:t xml:space="preserve">, </w:t>
      </w:r>
      <w:proofErr w:type="spellStart"/>
      <w:r w:rsidR="00BD66D9" w:rsidRPr="00BC1CFE">
        <w:rPr>
          <w:rFonts w:ascii="Times New Roman" w:hAnsi="Times New Roman" w:cs="Times New Roman"/>
          <w:sz w:val="24"/>
          <w:szCs w:val="24"/>
        </w:rPr>
        <w:t>Zvi</w:t>
      </w:r>
      <w:proofErr w:type="spellEnd"/>
      <w:r w:rsidRPr="00BC1CFE">
        <w:rPr>
          <w:rFonts w:ascii="Times New Roman" w:hAnsi="Times New Roman" w:cs="Times New Roman"/>
          <w:sz w:val="24"/>
          <w:szCs w:val="24"/>
        </w:rPr>
        <w:t xml:space="preserve">. “The Use of Manorial Court Rolls in Demographic Analysis:  A Reconsideration” </w:t>
      </w:r>
      <w:r w:rsidRPr="00BC1CFE">
        <w:rPr>
          <w:rFonts w:ascii="Times New Roman" w:hAnsi="Times New Roman" w:cs="Times New Roman"/>
          <w:i/>
          <w:iCs/>
          <w:sz w:val="24"/>
          <w:szCs w:val="24"/>
        </w:rPr>
        <w:t>Law and History Review. 3.1</w:t>
      </w:r>
      <w:r w:rsidRPr="00BC1CFE">
        <w:rPr>
          <w:rFonts w:ascii="Times New Roman" w:hAnsi="Times New Roman" w:cs="Times New Roman"/>
          <w:sz w:val="24"/>
          <w:szCs w:val="24"/>
        </w:rPr>
        <w:t xml:space="preserve"> (1985) p. 191-200.</w:t>
      </w:r>
    </w:p>
    <w:p w14:paraId="02AB43A3" w14:textId="6D8DF353" w:rsidR="000C590E" w:rsidRPr="00BC1CFE" w:rsidRDefault="00BD66D9" w:rsidP="0088212E">
      <w:pPr>
        <w:spacing w:line="480" w:lineRule="auto"/>
        <w:ind w:hanging="720"/>
        <w:rPr>
          <w:rFonts w:ascii="Times New Roman" w:hAnsi="Times New Roman" w:cs="Times New Roman"/>
          <w:color w:val="000000"/>
          <w:spacing w:val="-5"/>
          <w:sz w:val="24"/>
          <w:szCs w:val="24"/>
          <w:shd w:val="clear" w:color="auto" w:fill="FFFFFF"/>
        </w:rPr>
      </w:pPr>
      <w:r w:rsidRPr="00BC1CFE">
        <w:rPr>
          <w:rStyle w:val="Emphasis"/>
          <w:rFonts w:ascii="Times New Roman" w:hAnsi="Times New Roman" w:cs="Times New Roman"/>
          <w:color w:val="2A2A2A"/>
          <w:sz w:val="24"/>
          <w:szCs w:val="24"/>
          <w:shd w:val="clear" w:color="auto" w:fill="FFFFFF"/>
        </w:rPr>
        <w:t xml:space="preserve">—— </w:t>
      </w:r>
      <w:r w:rsidR="000460CC" w:rsidRPr="00BC1CFE">
        <w:rPr>
          <w:rFonts w:ascii="Times New Roman" w:hAnsi="Times New Roman" w:cs="Times New Roman"/>
          <w:color w:val="000000"/>
          <w:spacing w:val="-5"/>
          <w:sz w:val="24"/>
          <w:szCs w:val="24"/>
          <w:shd w:val="clear" w:color="auto" w:fill="FFFFFF"/>
        </w:rPr>
        <w:t>“The Demographic Transparency of Manorial Court Rolls.” </w:t>
      </w:r>
      <w:r w:rsidR="000460CC" w:rsidRPr="00BC1CFE">
        <w:rPr>
          <w:rFonts w:ascii="Times New Roman" w:hAnsi="Times New Roman" w:cs="Times New Roman"/>
          <w:i/>
          <w:iCs/>
          <w:color w:val="000000"/>
          <w:spacing w:val="-5"/>
          <w:sz w:val="24"/>
          <w:szCs w:val="24"/>
          <w:shd w:val="clear" w:color="auto" w:fill="FFFFFF"/>
        </w:rPr>
        <w:t>Law and History Review 5:2</w:t>
      </w:r>
      <w:r w:rsidR="000460CC" w:rsidRPr="00BC1CFE">
        <w:rPr>
          <w:rFonts w:ascii="Times New Roman" w:hAnsi="Times New Roman" w:cs="Times New Roman"/>
          <w:color w:val="000000"/>
          <w:spacing w:val="-5"/>
          <w:sz w:val="24"/>
          <w:szCs w:val="24"/>
          <w:shd w:val="clear" w:color="auto" w:fill="FFFFFF"/>
        </w:rPr>
        <w:t xml:space="preserve"> (1987) p. 523–535.</w:t>
      </w:r>
    </w:p>
    <w:p w14:paraId="0A2C3BBD" w14:textId="57B0715B" w:rsidR="000460CC" w:rsidRPr="00BC1CFE" w:rsidRDefault="00BD66D9" w:rsidP="0088212E">
      <w:pPr>
        <w:spacing w:line="480" w:lineRule="auto"/>
        <w:ind w:hanging="720"/>
        <w:rPr>
          <w:rFonts w:ascii="Times New Roman" w:hAnsi="Times New Roman" w:cs="Times New Roman"/>
          <w:sz w:val="24"/>
          <w:szCs w:val="24"/>
        </w:rPr>
      </w:pPr>
      <w:r w:rsidRPr="00BC1CFE">
        <w:rPr>
          <w:rStyle w:val="Emphasis"/>
          <w:rFonts w:ascii="Times New Roman" w:hAnsi="Times New Roman" w:cs="Times New Roman"/>
          <w:color w:val="2A2A2A"/>
          <w:sz w:val="24"/>
          <w:szCs w:val="24"/>
          <w:shd w:val="clear" w:color="auto" w:fill="FFFFFF"/>
        </w:rPr>
        <w:t xml:space="preserve">—— </w:t>
      </w:r>
      <w:r w:rsidR="000460CC" w:rsidRPr="00BC1CFE">
        <w:rPr>
          <w:rFonts w:ascii="Times New Roman" w:hAnsi="Times New Roman" w:cs="Times New Roman"/>
          <w:i/>
          <w:iCs/>
          <w:sz w:val="24"/>
          <w:szCs w:val="24"/>
        </w:rPr>
        <w:t>Medieval Society and the Manor Court</w:t>
      </w:r>
      <w:r w:rsidR="000460CC" w:rsidRPr="00BC1CFE">
        <w:rPr>
          <w:rFonts w:ascii="Times New Roman" w:hAnsi="Times New Roman" w:cs="Times New Roman"/>
          <w:sz w:val="24"/>
          <w:szCs w:val="24"/>
        </w:rPr>
        <w:t xml:space="preserve"> (Oxford: Clarendon Press, 1996) </w:t>
      </w:r>
    </w:p>
    <w:p w14:paraId="5DFC7210" w14:textId="03237523" w:rsidR="000460CC" w:rsidRPr="00BC1CFE" w:rsidRDefault="000460CC" w:rsidP="0088212E">
      <w:pPr>
        <w:spacing w:line="480" w:lineRule="auto"/>
        <w:ind w:hanging="720"/>
        <w:rPr>
          <w:rFonts w:ascii="Times New Roman" w:hAnsi="Times New Roman" w:cs="Times New Roman"/>
          <w:sz w:val="24"/>
          <w:szCs w:val="24"/>
        </w:rPr>
      </w:pPr>
      <w:r w:rsidRPr="00BC1CFE">
        <w:rPr>
          <w:rFonts w:ascii="Times New Roman" w:hAnsi="Times New Roman" w:cs="Times New Roman"/>
          <w:sz w:val="24"/>
          <w:szCs w:val="24"/>
        </w:rPr>
        <w:t>Rees</w:t>
      </w:r>
      <w:r w:rsidR="00BD66D9" w:rsidRPr="00BC1CFE">
        <w:rPr>
          <w:rFonts w:ascii="Times New Roman" w:hAnsi="Times New Roman" w:cs="Times New Roman"/>
          <w:sz w:val="24"/>
          <w:szCs w:val="24"/>
        </w:rPr>
        <w:t xml:space="preserve">, </w:t>
      </w:r>
      <w:r w:rsidR="00BD66D9" w:rsidRPr="00BC1CFE">
        <w:rPr>
          <w:rFonts w:ascii="Times New Roman" w:hAnsi="Times New Roman" w:cs="Times New Roman"/>
          <w:sz w:val="24"/>
          <w:szCs w:val="24"/>
        </w:rPr>
        <w:t>William</w:t>
      </w:r>
      <w:r w:rsidRPr="00BC1CFE">
        <w:rPr>
          <w:rFonts w:ascii="Times New Roman" w:hAnsi="Times New Roman" w:cs="Times New Roman"/>
          <w:sz w:val="24"/>
          <w:szCs w:val="24"/>
        </w:rPr>
        <w:t xml:space="preserve">. “The Black Death in England and Wales, as Exhibited in Manorial Documents” </w:t>
      </w:r>
      <w:r w:rsidRPr="00BC1CFE">
        <w:rPr>
          <w:rFonts w:ascii="Times New Roman" w:hAnsi="Times New Roman" w:cs="Times New Roman"/>
          <w:i/>
          <w:iCs/>
          <w:sz w:val="24"/>
          <w:szCs w:val="24"/>
        </w:rPr>
        <w:t>Proceedings of the Royal Society of Medicine 16</w:t>
      </w:r>
      <w:r w:rsidRPr="00BC1CFE">
        <w:rPr>
          <w:rFonts w:ascii="Times New Roman" w:hAnsi="Times New Roman" w:cs="Times New Roman"/>
          <w:sz w:val="24"/>
          <w:szCs w:val="24"/>
        </w:rPr>
        <w:t xml:space="preserve"> (1923) p. 27–45.</w:t>
      </w:r>
    </w:p>
    <w:p w14:paraId="0251713F" w14:textId="7D3B812F" w:rsidR="00187766" w:rsidRPr="00BC1CFE" w:rsidRDefault="00187766" w:rsidP="00187766">
      <w:pPr>
        <w:spacing w:line="480" w:lineRule="auto"/>
        <w:ind w:hanging="720"/>
        <w:rPr>
          <w:rFonts w:ascii="Times New Roman" w:hAnsi="Times New Roman" w:cs="Times New Roman"/>
          <w:sz w:val="24"/>
          <w:szCs w:val="24"/>
        </w:rPr>
      </w:pPr>
      <w:r w:rsidRPr="00BC1CFE">
        <w:rPr>
          <w:rFonts w:ascii="Times New Roman" w:hAnsi="Times New Roman" w:cs="Times New Roman"/>
          <w:sz w:val="24"/>
          <w:szCs w:val="24"/>
        </w:rPr>
        <w:t>Robertson, Elizabeth. "Twenty Years of Medieval Feminist Scholarship: Reflections on the Foundation of the Medieval Feminist Newsletter, the Society for Medieval Feminist Scholarship, and the Medieval Feminist Forum" Medieval Feminist Forum: A Journal of Gender and Sexuality 42:1 (2006) p. 14-25.</w:t>
      </w:r>
    </w:p>
    <w:p w14:paraId="38B0B6B1" w14:textId="487FA181" w:rsidR="000460CC" w:rsidRPr="00BC1CFE" w:rsidRDefault="00187766" w:rsidP="0088212E">
      <w:pPr>
        <w:spacing w:line="480" w:lineRule="auto"/>
        <w:ind w:hanging="720"/>
        <w:rPr>
          <w:rFonts w:ascii="Times New Roman" w:hAnsi="Times New Roman" w:cs="Times New Roman"/>
          <w:sz w:val="24"/>
          <w:szCs w:val="24"/>
        </w:rPr>
      </w:pPr>
      <w:r w:rsidRPr="00BC1CFE">
        <w:rPr>
          <w:rStyle w:val="Emphasis"/>
          <w:rFonts w:ascii="Times New Roman" w:hAnsi="Times New Roman" w:cs="Times New Roman"/>
          <w:color w:val="2A2A2A"/>
          <w:sz w:val="24"/>
          <w:szCs w:val="24"/>
          <w:shd w:val="clear" w:color="auto" w:fill="FFFFFF"/>
        </w:rPr>
        <w:t xml:space="preserve">—— </w:t>
      </w:r>
      <w:r w:rsidR="000460CC" w:rsidRPr="00BC1CFE">
        <w:rPr>
          <w:rFonts w:ascii="Times New Roman" w:hAnsi="Times New Roman" w:cs="Times New Roman"/>
          <w:sz w:val="24"/>
          <w:szCs w:val="24"/>
        </w:rPr>
        <w:t xml:space="preserve">“Medieval Feminism in Middle English Studies: A Retrospective” </w:t>
      </w:r>
      <w:r w:rsidR="000460CC" w:rsidRPr="00BC1CFE">
        <w:rPr>
          <w:rFonts w:ascii="Times New Roman" w:hAnsi="Times New Roman" w:cs="Times New Roman"/>
          <w:i/>
          <w:iCs/>
          <w:sz w:val="24"/>
          <w:szCs w:val="24"/>
        </w:rPr>
        <w:t>Tulsa Studies in Women's Literature 26:1</w:t>
      </w:r>
      <w:r w:rsidR="000460CC" w:rsidRPr="00BC1CFE">
        <w:rPr>
          <w:rFonts w:ascii="Times New Roman" w:hAnsi="Times New Roman" w:cs="Times New Roman"/>
          <w:sz w:val="24"/>
          <w:szCs w:val="24"/>
        </w:rPr>
        <w:t xml:space="preserve"> (2007) p. 67-79.</w:t>
      </w:r>
    </w:p>
    <w:p w14:paraId="103F04F9" w14:textId="2B01E452" w:rsidR="000460CC" w:rsidRPr="00BC1CFE" w:rsidRDefault="000460CC" w:rsidP="0088212E">
      <w:pPr>
        <w:spacing w:line="480" w:lineRule="auto"/>
        <w:ind w:hanging="720"/>
        <w:rPr>
          <w:rFonts w:ascii="Times New Roman" w:hAnsi="Times New Roman" w:cs="Times New Roman"/>
          <w:sz w:val="24"/>
          <w:szCs w:val="24"/>
        </w:rPr>
      </w:pPr>
      <w:proofErr w:type="spellStart"/>
      <w:r w:rsidRPr="00BC1CFE">
        <w:rPr>
          <w:rFonts w:ascii="Times New Roman" w:hAnsi="Times New Roman" w:cs="Times New Roman"/>
          <w:sz w:val="24"/>
          <w:szCs w:val="24"/>
        </w:rPr>
        <w:t>Roff</w:t>
      </w:r>
      <w:proofErr w:type="spellEnd"/>
      <w:r w:rsidR="00221375" w:rsidRPr="00BC1CFE">
        <w:rPr>
          <w:rFonts w:ascii="Times New Roman" w:hAnsi="Times New Roman" w:cs="Times New Roman"/>
          <w:sz w:val="24"/>
          <w:szCs w:val="24"/>
        </w:rPr>
        <w:t xml:space="preserve">, </w:t>
      </w:r>
      <w:r w:rsidR="00221375" w:rsidRPr="00BC1CFE">
        <w:rPr>
          <w:rFonts w:ascii="Times New Roman" w:hAnsi="Times New Roman" w:cs="Times New Roman"/>
          <w:sz w:val="24"/>
          <w:szCs w:val="24"/>
        </w:rPr>
        <w:t xml:space="preserve">Shelley E. </w:t>
      </w:r>
      <w:r w:rsidRPr="00BC1CFE">
        <w:rPr>
          <w:rFonts w:ascii="Times New Roman" w:hAnsi="Times New Roman" w:cs="Times New Roman"/>
          <w:sz w:val="24"/>
          <w:szCs w:val="24"/>
        </w:rPr>
        <w:t xml:space="preserve">“‘Appropriate to Her Sex?’ Women’s Participation on the Construction Site in Medieval and Early Modern Europe” </w:t>
      </w:r>
      <w:r w:rsidRPr="00BC1CFE">
        <w:rPr>
          <w:rFonts w:ascii="Times New Roman" w:hAnsi="Times New Roman" w:cs="Times New Roman"/>
          <w:i/>
          <w:iCs/>
          <w:sz w:val="24"/>
          <w:szCs w:val="24"/>
        </w:rPr>
        <w:t>Women and Wealth in Late Medieval Europe</w:t>
      </w:r>
      <w:r w:rsidRPr="00BC1CFE">
        <w:rPr>
          <w:rFonts w:ascii="Times New Roman" w:hAnsi="Times New Roman" w:cs="Times New Roman"/>
          <w:sz w:val="24"/>
          <w:szCs w:val="24"/>
        </w:rPr>
        <w:t xml:space="preserve"> ed. by Theresa </w:t>
      </w:r>
      <w:proofErr w:type="spellStart"/>
      <w:r w:rsidRPr="00BC1CFE">
        <w:rPr>
          <w:rFonts w:ascii="Times New Roman" w:hAnsi="Times New Roman" w:cs="Times New Roman"/>
          <w:sz w:val="24"/>
          <w:szCs w:val="24"/>
        </w:rPr>
        <w:t>Earenfight</w:t>
      </w:r>
      <w:proofErr w:type="spellEnd"/>
      <w:r w:rsidRPr="00BC1CFE">
        <w:rPr>
          <w:rFonts w:ascii="Times New Roman" w:hAnsi="Times New Roman" w:cs="Times New Roman"/>
          <w:sz w:val="24"/>
          <w:szCs w:val="24"/>
        </w:rPr>
        <w:t xml:space="preserve"> (Palgrave Macmillan, New York: 2010) p. 109-134.</w:t>
      </w:r>
    </w:p>
    <w:p w14:paraId="5CAE8737" w14:textId="6589DAD3" w:rsidR="000460CC" w:rsidRPr="00BC1CFE" w:rsidRDefault="000460CC" w:rsidP="0088212E">
      <w:pPr>
        <w:spacing w:line="480" w:lineRule="auto"/>
        <w:ind w:hanging="720"/>
        <w:rPr>
          <w:rFonts w:ascii="Times New Roman" w:hAnsi="Times New Roman" w:cs="Times New Roman"/>
          <w:sz w:val="24"/>
          <w:szCs w:val="24"/>
        </w:rPr>
      </w:pPr>
      <w:r w:rsidRPr="00BC1CFE">
        <w:rPr>
          <w:rFonts w:ascii="Times New Roman" w:hAnsi="Times New Roman" w:cs="Times New Roman"/>
          <w:sz w:val="24"/>
          <w:szCs w:val="24"/>
        </w:rPr>
        <w:lastRenderedPageBreak/>
        <w:t>Rubin</w:t>
      </w:r>
      <w:r w:rsidR="00287011" w:rsidRPr="00BC1CFE">
        <w:rPr>
          <w:rFonts w:ascii="Times New Roman" w:hAnsi="Times New Roman" w:cs="Times New Roman"/>
          <w:sz w:val="24"/>
          <w:szCs w:val="24"/>
        </w:rPr>
        <w:t xml:space="preserve">, </w:t>
      </w:r>
      <w:r w:rsidR="00287011" w:rsidRPr="00BC1CFE">
        <w:rPr>
          <w:rFonts w:ascii="Times New Roman" w:hAnsi="Times New Roman" w:cs="Times New Roman"/>
          <w:sz w:val="24"/>
          <w:szCs w:val="24"/>
        </w:rPr>
        <w:t>Miri</w:t>
      </w:r>
      <w:r w:rsidRPr="00BC1CFE">
        <w:rPr>
          <w:rFonts w:ascii="Times New Roman" w:hAnsi="Times New Roman" w:cs="Times New Roman"/>
          <w:sz w:val="24"/>
          <w:szCs w:val="24"/>
        </w:rPr>
        <w:t xml:space="preserve">. "A Decade of Studying Medieval Women, 1987-1997" </w:t>
      </w:r>
      <w:r w:rsidRPr="00BC1CFE">
        <w:rPr>
          <w:rFonts w:ascii="Times New Roman" w:hAnsi="Times New Roman" w:cs="Times New Roman"/>
          <w:i/>
          <w:iCs/>
          <w:sz w:val="24"/>
          <w:szCs w:val="24"/>
        </w:rPr>
        <w:t>History Workshop Journal</w:t>
      </w:r>
      <w:r w:rsidRPr="00BC1CFE">
        <w:rPr>
          <w:rFonts w:ascii="Times New Roman" w:hAnsi="Times New Roman" w:cs="Times New Roman"/>
          <w:sz w:val="24"/>
          <w:szCs w:val="24"/>
        </w:rPr>
        <w:t xml:space="preserve"> (1998) p. 213-239. </w:t>
      </w:r>
    </w:p>
    <w:p w14:paraId="2E86431D" w14:textId="26C7CE1C" w:rsidR="000460CC" w:rsidRPr="00BC1CFE" w:rsidRDefault="000460CC" w:rsidP="0088212E">
      <w:pPr>
        <w:spacing w:line="480" w:lineRule="auto"/>
        <w:ind w:hanging="720"/>
        <w:rPr>
          <w:rFonts w:ascii="Times New Roman" w:hAnsi="Times New Roman" w:cs="Times New Roman"/>
          <w:sz w:val="24"/>
          <w:szCs w:val="24"/>
        </w:rPr>
      </w:pPr>
      <w:r w:rsidRPr="00BC1CFE">
        <w:rPr>
          <w:rFonts w:ascii="Times New Roman" w:hAnsi="Times New Roman" w:cs="Times New Roman"/>
          <w:sz w:val="24"/>
          <w:szCs w:val="24"/>
        </w:rPr>
        <w:t>Schofield</w:t>
      </w:r>
      <w:r w:rsidR="00287011" w:rsidRPr="00BC1CFE">
        <w:rPr>
          <w:rFonts w:ascii="Times New Roman" w:hAnsi="Times New Roman" w:cs="Times New Roman"/>
          <w:sz w:val="24"/>
          <w:szCs w:val="24"/>
        </w:rPr>
        <w:t xml:space="preserve">, </w:t>
      </w:r>
      <w:proofErr w:type="spellStart"/>
      <w:r w:rsidR="00287011" w:rsidRPr="00BC1CFE">
        <w:rPr>
          <w:rFonts w:ascii="Times New Roman" w:hAnsi="Times New Roman" w:cs="Times New Roman"/>
          <w:sz w:val="24"/>
          <w:szCs w:val="24"/>
        </w:rPr>
        <w:t>Phillipp</w:t>
      </w:r>
      <w:proofErr w:type="spellEnd"/>
      <w:r w:rsidR="00287011" w:rsidRPr="00BC1CFE">
        <w:rPr>
          <w:rFonts w:ascii="Times New Roman" w:hAnsi="Times New Roman" w:cs="Times New Roman"/>
          <w:sz w:val="24"/>
          <w:szCs w:val="24"/>
        </w:rPr>
        <w:t xml:space="preserve"> R</w:t>
      </w:r>
      <w:r w:rsidRPr="00BC1CFE">
        <w:rPr>
          <w:rFonts w:ascii="Times New Roman" w:hAnsi="Times New Roman" w:cs="Times New Roman"/>
          <w:sz w:val="24"/>
          <w:szCs w:val="24"/>
        </w:rPr>
        <w:t xml:space="preserve">. </w:t>
      </w:r>
      <w:r w:rsidRPr="00BC1CFE">
        <w:rPr>
          <w:rFonts w:ascii="Times New Roman" w:hAnsi="Times New Roman" w:cs="Times New Roman"/>
          <w:i/>
          <w:iCs/>
          <w:sz w:val="24"/>
          <w:szCs w:val="24"/>
        </w:rPr>
        <w:t>Peasant and Community in Medieval England 1200-1500</w:t>
      </w:r>
      <w:r w:rsidRPr="00BC1CFE">
        <w:rPr>
          <w:rFonts w:ascii="Times New Roman" w:hAnsi="Times New Roman" w:cs="Times New Roman"/>
          <w:sz w:val="24"/>
          <w:szCs w:val="24"/>
        </w:rPr>
        <w:t xml:space="preserve"> (Palgrave Macmillan, 2003)</w:t>
      </w:r>
    </w:p>
    <w:p w14:paraId="070E17B5" w14:textId="1A0BA5E5" w:rsidR="00A27CA9" w:rsidRPr="00BC1CFE" w:rsidRDefault="007503D4" w:rsidP="0088212E">
      <w:pPr>
        <w:pStyle w:val="FootnoteText"/>
        <w:spacing w:line="480" w:lineRule="auto"/>
        <w:ind w:hanging="720"/>
        <w:rPr>
          <w:sz w:val="24"/>
          <w:szCs w:val="24"/>
        </w:rPr>
      </w:pPr>
      <w:r w:rsidRPr="00BC1CFE">
        <w:rPr>
          <w:rStyle w:val="Emphasis"/>
          <w:color w:val="2A2A2A"/>
          <w:sz w:val="24"/>
          <w:szCs w:val="24"/>
          <w:shd w:val="clear" w:color="auto" w:fill="FFFFFF"/>
        </w:rPr>
        <w:t>——</w:t>
      </w:r>
      <w:r w:rsidRPr="00BC1CFE">
        <w:rPr>
          <w:rStyle w:val="Emphasis"/>
          <w:color w:val="2A2A2A"/>
          <w:sz w:val="24"/>
          <w:szCs w:val="24"/>
          <w:shd w:val="clear" w:color="auto" w:fill="FFFFFF"/>
        </w:rPr>
        <w:t xml:space="preserve"> </w:t>
      </w:r>
      <w:r w:rsidR="000460CC" w:rsidRPr="00BC1CFE">
        <w:rPr>
          <w:sz w:val="24"/>
          <w:szCs w:val="24"/>
        </w:rPr>
        <w:t xml:space="preserve">"Trespass Litigation in the Manor Court in the Late Thirteenth and Early Fourteenth Centuries" in </w:t>
      </w:r>
      <w:r w:rsidR="000460CC" w:rsidRPr="00BC1CFE">
        <w:rPr>
          <w:i/>
          <w:iCs/>
          <w:sz w:val="24"/>
          <w:szCs w:val="24"/>
        </w:rPr>
        <w:t>Survival and Discord in Medieval Society Volume 4</w:t>
      </w:r>
      <w:r w:rsidR="000460CC" w:rsidRPr="00BC1CFE">
        <w:rPr>
          <w:sz w:val="24"/>
          <w:szCs w:val="24"/>
        </w:rPr>
        <w:t xml:space="preserve"> ed. Richard Goddard, John Langdon, and Miriam Müller (Turnhout: </w:t>
      </w:r>
      <w:proofErr w:type="spellStart"/>
      <w:r w:rsidR="000460CC" w:rsidRPr="00BC1CFE">
        <w:rPr>
          <w:sz w:val="24"/>
          <w:szCs w:val="24"/>
        </w:rPr>
        <w:t>Brepolis</w:t>
      </w:r>
      <w:proofErr w:type="spellEnd"/>
      <w:r w:rsidR="000460CC" w:rsidRPr="00BC1CFE">
        <w:rPr>
          <w:sz w:val="24"/>
          <w:szCs w:val="24"/>
        </w:rPr>
        <w:t>, 2010) p. 145-60.</w:t>
      </w:r>
    </w:p>
    <w:p w14:paraId="221534A2" w14:textId="42217ED6" w:rsidR="000460CC" w:rsidRPr="00BC1CFE" w:rsidRDefault="000460CC" w:rsidP="0088212E">
      <w:pPr>
        <w:pStyle w:val="FootnoteText"/>
        <w:spacing w:line="480" w:lineRule="auto"/>
        <w:ind w:hanging="720"/>
        <w:rPr>
          <w:sz w:val="24"/>
          <w:szCs w:val="24"/>
        </w:rPr>
      </w:pPr>
      <w:proofErr w:type="spellStart"/>
      <w:r w:rsidRPr="00BC1CFE">
        <w:rPr>
          <w:sz w:val="24"/>
          <w:szCs w:val="24"/>
        </w:rPr>
        <w:t>Seabourne</w:t>
      </w:r>
      <w:proofErr w:type="spellEnd"/>
      <w:r w:rsidR="007503D4" w:rsidRPr="00BC1CFE">
        <w:rPr>
          <w:sz w:val="24"/>
          <w:szCs w:val="24"/>
        </w:rPr>
        <w:t xml:space="preserve">, </w:t>
      </w:r>
      <w:r w:rsidR="007503D4" w:rsidRPr="00BC1CFE">
        <w:rPr>
          <w:sz w:val="24"/>
          <w:szCs w:val="24"/>
        </w:rPr>
        <w:t>Gwen</w:t>
      </w:r>
      <w:r w:rsidR="007503D4" w:rsidRPr="00BC1CFE">
        <w:rPr>
          <w:sz w:val="24"/>
          <w:szCs w:val="24"/>
        </w:rPr>
        <w:t xml:space="preserve">. </w:t>
      </w:r>
      <w:r w:rsidRPr="00BC1CFE">
        <w:rPr>
          <w:i/>
          <w:iCs/>
          <w:sz w:val="24"/>
          <w:szCs w:val="24"/>
        </w:rPr>
        <w:t>Women in the Medieval Common Law 1200-1500</w:t>
      </w:r>
      <w:r w:rsidRPr="00BC1CFE">
        <w:rPr>
          <w:sz w:val="24"/>
          <w:szCs w:val="24"/>
        </w:rPr>
        <w:t xml:space="preserve"> (New York: Routledge, 2021)</w:t>
      </w:r>
    </w:p>
    <w:p w14:paraId="22910119" w14:textId="02A559B4" w:rsidR="000460CC" w:rsidRPr="00BC1CFE" w:rsidRDefault="000460CC" w:rsidP="0088212E">
      <w:pPr>
        <w:spacing w:line="480" w:lineRule="auto"/>
        <w:ind w:hanging="720"/>
        <w:rPr>
          <w:rFonts w:ascii="Times New Roman" w:hAnsi="Times New Roman" w:cs="Times New Roman"/>
          <w:sz w:val="24"/>
          <w:szCs w:val="24"/>
        </w:rPr>
      </w:pPr>
      <w:proofErr w:type="spellStart"/>
      <w:r w:rsidRPr="00BC1CFE">
        <w:rPr>
          <w:rFonts w:ascii="Times New Roman" w:hAnsi="Times New Roman" w:cs="Times New Roman"/>
          <w:sz w:val="24"/>
          <w:szCs w:val="24"/>
        </w:rPr>
        <w:t>Senn</w:t>
      </w:r>
      <w:proofErr w:type="spellEnd"/>
      <w:r w:rsidR="007503D4" w:rsidRPr="00BC1CFE">
        <w:rPr>
          <w:rFonts w:ascii="Times New Roman" w:hAnsi="Times New Roman" w:cs="Times New Roman"/>
          <w:sz w:val="24"/>
          <w:szCs w:val="24"/>
        </w:rPr>
        <w:t xml:space="preserve">, </w:t>
      </w:r>
      <w:r w:rsidR="007503D4" w:rsidRPr="00BC1CFE">
        <w:rPr>
          <w:rFonts w:ascii="Times New Roman" w:hAnsi="Times New Roman" w:cs="Times New Roman"/>
          <w:sz w:val="24"/>
          <w:szCs w:val="24"/>
        </w:rPr>
        <w:t>Mark A</w:t>
      </w:r>
      <w:r w:rsidRPr="00BC1CFE">
        <w:rPr>
          <w:rFonts w:ascii="Times New Roman" w:hAnsi="Times New Roman" w:cs="Times New Roman"/>
          <w:sz w:val="24"/>
          <w:szCs w:val="24"/>
        </w:rPr>
        <w:t xml:space="preserve">. "English Life and Law in the Time of the Black Death" </w:t>
      </w:r>
      <w:r w:rsidRPr="00BC1CFE">
        <w:rPr>
          <w:rFonts w:ascii="Times New Roman" w:hAnsi="Times New Roman" w:cs="Times New Roman"/>
          <w:i/>
          <w:iCs/>
          <w:sz w:val="24"/>
          <w:szCs w:val="24"/>
        </w:rPr>
        <w:t>Real Property, Probate and Trust Journal. 38.3</w:t>
      </w:r>
      <w:r w:rsidRPr="00BC1CFE">
        <w:rPr>
          <w:rFonts w:ascii="Times New Roman" w:hAnsi="Times New Roman" w:cs="Times New Roman"/>
          <w:sz w:val="24"/>
          <w:szCs w:val="24"/>
        </w:rPr>
        <w:t xml:space="preserve"> (2003) p. 507-588.</w:t>
      </w:r>
    </w:p>
    <w:p w14:paraId="2FE3D22E" w14:textId="6437255F" w:rsidR="000460CC" w:rsidRPr="00BC1CFE" w:rsidRDefault="000460CC" w:rsidP="0088212E">
      <w:pPr>
        <w:spacing w:line="480" w:lineRule="auto"/>
        <w:ind w:hanging="720"/>
        <w:rPr>
          <w:rFonts w:ascii="Times New Roman" w:hAnsi="Times New Roman" w:cs="Times New Roman"/>
          <w:sz w:val="24"/>
          <w:szCs w:val="24"/>
        </w:rPr>
      </w:pPr>
      <w:r w:rsidRPr="00BC1CFE">
        <w:rPr>
          <w:rFonts w:ascii="Times New Roman" w:hAnsi="Times New Roman" w:cs="Times New Roman"/>
          <w:sz w:val="24"/>
          <w:szCs w:val="24"/>
        </w:rPr>
        <w:t>Shahar</w:t>
      </w:r>
      <w:r w:rsidR="001C3B73" w:rsidRPr="00BC1CFE">
        <w:rPr>
          <w:rFonts w:ascii="Times New Roman" w:hAnsi="Times New Roman" w:cs="Times New Roman"/>
          <w:sz w:val="24"/>
          <w:szCs w:val="24"/>
        </w:rPr>
        <w:t xml:space="preserve">, </w:t>
      </w:r>
      <w:proofErr w:type="spellStart"/>
      <w:r w:rsidR="001C3B73" w:rsidRPr="00BC1CFE">
        <w:rPr>
          <w:rFonts w:ascii="Times New Roman" w:hAnsi="Times New Roman" w:cs="Times New Roman"/>
          <w:sz w:val="24"/>
          <w:szCs w:val="24"/>
        </w:rPr>
        <w:t>Shulamith</w:t>
      </w:r>
      <w:proofErr w:type="spellEnd"/>
      <w:r w:rsidRPr="00BC1CFE">
        <w:rPr>
          <w:rFonts w:ascii="Times New Roman" w:hAnsi="Times New Roman" w:cs="Times New Roman"/>
          <w:sz w:val="24"/>
          <w:szCs w:val="24"/>
        </w:rPr>
        <w:t xml:space="preserve">. </w:t>
      </w:r>
      <w:r w:rsidRPr="00BC1CFE">
        <w:rPr>
          <w:rFonts w:ascii="Times New Roman" w:hAnsi="Times New Roman" w:cs="Times New Roman"/>
          <w:i/>
          <w:iCs/>
          <w:sz w:val="24"/>
          <w:szCs w:val="24"/>
        </w:rPr>
        <w:t>The Fourth Estate: A History of Women in the Middle Ages</w:t>
      </w:r>
      <w:r w:rsidRPr="00BC1CFE">
        <w:rPr>
          <w:rFonts w:ascii="Times New Roman" w:hAnsi="Times New Roman" w:cs="Times New Roman"/>
          <w:sz w:val="24"/>
          <w:szCs w:val="24"/>
        </w:rPr>
        <w:t xml:space="preserve"> (Taylor and Francis, 2013)</w:t>
      </w:r>
    </w:p>
    <w:p w14:paraId="52030E18" w14:textId="00982B19" w:rsidR="000460CC" w:rsidRPr="00BC1CFE" w:rsidRDefault="000460CC" w:rsidP="0088212E">
      <w:pPr>
        <w:spacing w:line="480" w:lineRule="auto"/>
        <w:ind w:hanging="720"/>
        <w:rPr>
          <w:rFonts w:ascii="Times New Roman" w:hAnsi="Times New Roman" w:cs="Times New Roman"/>
          <w:sz w:val="24"/>
          <w:szCs w:val="24"/>
        </w:rPr>
      </w:pPr>
      <w:proofErr w:type="spellStart"/>
      <w:r w:rsidRPr="00BC1CFE">
        <w:rPr>
          <w:rFonts w:ascii="Times New Roman" w:hAnsi="Times New Roman" w:cs="Times New Roman"/>
          <w:sz w:val="24"/>
          <w:szCs w:val="24"/>
        </w:rPr>
        <w:t>Shapland</w:t>
      </w:r>
      <w:proofErr w:type="spellEnd"/>
      <w:r w:rsidR="001C3B73" w:rsidRPr="00BC1CFE">
        <w:rPr>
          <w:rFonts w:ascii="Times New Roman" w:hAnsi="Times New Roman" w:cs="Times New Roman"/>
          <w:sz w:val="24"/>
          <w:szCs w:val="24"/>
        </w:rPr>
        <w:t xml:space="preserve">, </w:t>
      </w:r>
      <w:r w:rsidR="001C3B73" w:rsidRPr="00BC1CFE">
        <w:rPr>
          <w:rFonts w:ascii="Times New Roman" w:hAnsi="Times New Roman" w:cs="Times New Roman"/>
          <w:sz w:val="24"/>
          <w:szCs w:val="24"/>
        </w:rPr>
        <w:t>Fiona</w:t>
      </w:r>
      <w:r w:rsidRPr="00BC1CFE">
        <w:rPr>
          <w:rFonts w:ascii="Times New Roman" w:hAnsi="Times New Roman" w:cs="Times New Roman"/>
          <w:sz w:val="24"/>
          <w:szCs w:val="24"/>
        </w:rPr>
        <w:t xml:space="preserve">, Mary Lewis &amp; Rebecca Watts. “The Lives and Deaths of Young Medieval Women: The Osteological Evidence” </w:t>
      </w:r>
      <w:r w:rsidRPr="00BC1CFE">
        <w:rPr>
          <w:rFonts w:ascii="Times New Roman" w:hAnsi="Times New Roman" w:cs="Times New Roman"/>
          <w:i/>
          <w:iCs/>
          <w:sz w:val="24"/>
          <w:szCs w:val="24"/>
        </w:rPr>
        <w:t>Medieval Archaeology 59:1</w:t>
      </w:r>
      <w:r w:rsidRPr="00BC1CFE">
        <w:rPr>
          <w:rFonts w:ascii="Times New Roman" w:hAnsi="Times New Roman" w:cs="Times New Roman"/>
          <w:sz w:val="24"/>
          <w:szCs w:val="24"/>
        </w:rPr>
        <w:t xml:space="preserve"> (2015)  p. 272-289.</w:t>
      </w:r>
    </w:p>
    <w:p w14:paraId="5A409153" w14:textId="1C3CE148" w:rsidR="000460CC" w:rsidRPr="00BC1CFE" w:rsidRDefault="000460CC" w:rsidP="0088212E">
      <w:pPr>
        <w:spacing w:line="480" w:lineRule="auto"/>
        <w:ind w:hanging="720"/>
        <w:rPr>
          <w:rFonts w:ascii="Times New Roman" w:hAnsi="Times New Roman" w:cs="Times New Roman"/>
          <w:sz w:val="24"/>
          <w:szCs w:val="24"/>
        </w:rPr>
      </w:pPr>
      <w:r w:rsidRPr="00BC1CFE">
        <w:rPr>
          <w:rFonts w:ascii="Times New Roman" w:hAnsi="Times New Roman" w:cs="Times New Roman"/>
          <w:sz w:val="24"/>
          <w:szCs w:val="24"/>
        </w:rPr>
        <w:t>Skinner</w:t>
      </w:r>
      <w:r w:rsidR="001C3B73" w:rsidRPr="00BC1CFE">
        <w:rPr>
          <w:rFonts w:ascii="Times New Roman" w:hAnsi="Times New Roman" w:cs="Times New Roman"/>
          <w:sz w:val="24"/>
          <w:szCs w:val="24"/>
        </w:rPr>
        <w:t xml:space="preserve">, </w:t>
      </w:r>
      <w:r w:rsidR="001C3B73" w:rsidRPr="00BC1CFE">
        <w:rPr>
          <w:rFonts w:ascii="Times New Roman" w:hAnsi="Times New Roman" w:cs="Times New Roman"/>
          <w:sz w:val="24"/>
          <w:szCs w:val="24"/>
        </w:rPr>
        <w:t>Patricia</w:t>
      </w:r>
      <w:r w:rsidRPr="00BC1CFE">
        <w:rPr>
          <w:rFonts w:ascii="Times New Roman" w:hAnsi="Times New Roman" w:cs="Times New Roman"/>
          <w:sz w:val="24"/>
          <w:szCs w:val="24"/>
        </w:rPr>
        <w:t xml:space="preserve">. </w:t>
      </w:r>
      <w:r w:rsidRPr="00BC1CFE">
        <w:rPr>
          <w:rFonts w:ascii="Times New Roman" w:hAnsi="Times New Roman" w:cs="Times New Roman"/>
          <w:i/>
          <w:iCs/>
          <w:sz w:val="24"/>
          <w:szCs w:val="24"/>
        </w:rPr>
        <w:t>Studying Gender in Medieval Europe: Historical Approaches</w:t>
      </w:r>
      <w:r w:rsidRPr="00BC1CFE">
        <w:rPr>
          <w:rFonts w:ascii="Times New Roman" w:hAnsi="Times New Roman" w:cs="Times New Roman"/>
          <w:sz w:val="24"/>
          <w:szCs w:val="24"/>
        </w:rPr>
        <w:t xml:space="preserve"> (London: Palgrave Macmillan, 2018) </w:t>
      </w:r>
    </w:p>
    <w:p w14:paraId="7A13F87D" w14:textId="27681F58" w:rsidR="000460CC" w:rsidRPr="00BC1CFE" w:rsidRDefault="000460CC" w:rsidP="0088212E">
      <w:pPr>
        <w:spacing w:line="480" w:lineRule="auto"/>
        <w:ind w:hanging="720"/>
        <w:rPr>
          <w:rFonts w:ascii="Times New Roman" w:hAnsi="Times New Roman" w:cs="Times New Roman"/>
          <w:sz w:val="24"/>
          <w:szCs w:val="24"/>
        </w:rPr>
      </w:pPr>
      <w:r w:rsidRPr="00BC1CFE">
        <w:rPr>
          <w:rFonts w:ascii="Times New Roman" w:hAnsi="Times New Roman" w:cs="Times New Roman"/>
          <w:sz w:val="24"/>
          <w:szCs w:val="24"/>
        </w:rPr>
        <w:t>Snyder</w:t>
      </w:r>
      <w:r w:rsidR="00DA27AB" w:rsidRPr="00BC1CFE">
        <w:rPr>
          <w:rFonts w:ascii="Times New Roman" w:hAnsi="Times New Roman" w:cs="Times New Roman"/>
          <w:sz w:val="24"/>
          <w:szCs w:val="24"/>
        </w:rPr>
        <w:t xml:space="preserve">, </w:t>
      </w:r>
      <w:r w:rsidR="00DA27AB" w:rsidRPr="00BC1CFE">
        <w:rPr>
          <w:rFonts w:ascii="Times New Roman" w:hAnsi="Times New Roman" w:cs="Times New Roman"/>
          <w:sz w:val="24"/>
          <w:szCs w:val="24"/>
        </w:rPr>
        <w:t>R C</w:t>
      </w:r>
      <w:r w:rsidRPr="00BC1CFE">
        <w:rPr>
          <w:rFonts w:ascii="Times New Roman" w:hAnsi="Times New Roman" w:cs="Times New Roman"/>
          <w:sz w:val="24"/>
          <w:szCs w:val="24"/>
        </w:rPr>
        <w:t xml:space="preserve">. "What Is Third‐wave Feminism? a New Directions Essay" </w:t>
      </w:r>
      <w:r w:rsidRPr="00BC1CFE">
        <w:rPr>
          <w:rFonts w:ascii="Times New Roman" w:hAnsi="Times New Roman" w:cs="Times New Roman"/>
          <w:i/>
          <w:iCs/>
          <w:sz w:val="24"/>
          <w:szCs w:val="24"/>
        </w:rPr>
        <w:t>Signs. 34:1</w:t>
      </w:r>
      <w:r w:rsidRPr="00BC1CFE">
        <w:rPr>
          <w:rFonts w:ascii="Times New Roman" w:hAnsi="Times New Roman" w:cs="Times New Roman"/>
          <w:sz w:val="24"/>
          <w:szCs w:val="24"/>
        </w:rPr>
        <w:t xml:space="preserve"> (2008) p. 175-196.</w:t>
      </w:r>
    </w:p>
    <w:p w14:paraId="6B30BD5B" w14:textId="01482455" w:rsidR="000460CC" w:rsidRPr="00BC1CFE" w:rsidRDefault="000460CC" w:rsidP="0088212E">
      <w:pPr>
        <w:spacing w:line="480" w:lineRule="auto"/>
        <w:ind w:hanging="720"/>
        <w:rPr>
          <w:rFonts w:ascii="Times New Roman" w:hAnsi="Times New Roman" w:cs="Times New Roman"/>
          <w:sz w:val="24"/>
          <w:szCs w:val="24"/>
        </w:rPr>
      </w:pPr>
      <w:proofErr w:type="spellStart"/>
      <w:r w:rsidRPr="00BC1CFE">
        <w:rPr>
          <w:rFonts w:ascii="Times New Roman" w:hAnsi="Times New Roman" w:cs="Times New Roman"/>
          <w:sz w:val="24"/>
          <w:szCs w:val="24"/>
        </w:rPr>
        <w:t>Tomasch</w:t>
      </w:r>
      <w:proofErr w:type="spellEnd"/>
      <w:r w:rsidR="0005054A" w:rsidRPr="00BC1CFE">
        <w:rPr>
          <w:rFonts w:ascii="Times New Roman" w:hAnsi="Times New Roman" w:cs="Times New Roman"/>
          <w:sz w:val="24"/>
          <w:szCs w:val="24"/>
        </w:rPr>
        <w:t xml:space="preserve">, </w:t>
      </w:r>
      <w:r w:rsidR="0005054A" w:rsidRPr="00BC1CFE">
        <w:rPr>
          <w:rFonts w:ascii="Times New Roman" w:hAnsi="Times New Roman" w:cs="Times New Roman"/>
          <w:sz w:val="24"/>
          <w:szCs w:val="24"/>
        </w:rPr>
        <w:t>Sylvia</w:t>
      </w:r>
      <w:r w:rsidR="0005054A" w:rsidRPr="00BC1CFE">
        <w:rPr>
          <w:rFonts w:ascii="Times New Roman" w:hAnsi="Times New Roman" w:cs="Times New Roman"/>
          <w:sz w:val="24"/>
          <w:szCs w:val="24"/>
        </w:rPr>
        <w:t>.</w:t>
      </w:r>
      <w:r w:rsidRPr="00BC1CFE">
        <w:rPr>
          <w:rFonts w:ascii="Times New Roman" w:hAnsi="Times New Roman" w:cs="Times New Roman"/>
          <w:sz w:val="24"/>
          <w:szCs w:val="24"/>
        </w:rPr>
        <w:t xml:space="preserve"> "Searching for a Medievalist: Some (Generally Positive) News about the State of Chaucer Studies" </w:t>
      </w:r>
      <w:r w:rsidRPr="00BC1CFE">
        <w:rPr>
          <w:rFonts w:ascii="Times New Roman" w:hAnsi="Times New Roman" w:cs="Times New Roman"/>
          <w:i/>
          <w:iCs/>
          <w:sz w:val="24"/>
          <w:szCs w:val="24"/>
        </w:rPr>
        <w:t>Studies in the Age of Chaucer, vol. 27</w:t>
      </w:r>
      <w:r w:rsidRPr="00BC1CFE">
        <w:rPr>
          <w:rFonts w:ascii="Times New Roman" w:hAnsi="Times New Roman" w:cs="Times New Roman"/>
          <w:sz w:val="24"/>
          <w:szCs w:val="24"/>
        </w:rPr>
        <w:t xml:space="preserve"> (2005) p. 249-259.</w:t>
      </w:r>
    </w:p>
    <w:p w14:paraId="6E2E626C" w14:textId="009C284F" w:rsidR="00900D7C" w:rsidRPr="00BC1CFE" w:rsidRDefault="00FD32C1" w:rsidP="00900D7C">
      <w:pPr>
        <w:spacing w:line="480" w:lineRule="auto"/>
        <w:ind w:hanging="720"/>
        <w:rPr>
          <w:rFonts w:ascii="Times New Roman" w:hAnsi="Times New Roman" w:cs="Times New Roman"/>
          <w:sz w:val="24"/>
          <w:szCs w:val="24"/>
        </w:rPr>
      </w:pPr>
      <w:r w:rsidRPr="00BC1CFE">
        <w:rPr>
          <w:rFonts w:ascii="Times New Roman" w:hAnsi="Times New Roman" w:cs="Times New Roman"/>
          <w:sz w:val="24"/>
          <w:szCs w:val="24"/>
        </w:rPr>
        <w:t>V</w:t>
      </w:r>
      <w:r w:rsidR="00FC45E9" w:rsidRPr="00BC1CFE">
        <w:rPr>
          <w:rFonts w:ascii="Times New Roman" w:hAnsi="Times New Roman" w:cs="Times New Roman"/>
          <w:sz w:val="24"/>
          <w:szCs w:val="24"/>
        </w:rPr>
        <w:t xml:space="preserve">an Dijk, </w:t>
      </w:r>
      <w:proofErr w:type="gramStart"/>
      <w:r w:rsidR="00FC45E9" w:rsidRPr="00BC1CFE">
        <w:rPr>
          <w:rFonts w:ascii="Times New Roman" w:hAnsi="Times New Roman" w:cs="Times New Roman"/>
          <w:sz w:val="24"/>
          <w:szCs w:val="24"/>
        </w:rPr>
        <w:t>Mathilde</w:t>
      </w:r>
      <w:proofErr w:type="gramEnd"/>
      <w:r w:rsidR="00FC45E9" w:rsidRPr="00BC1CFE">
        <w:rPr>
          <w:rFonts w:ascii="Times New Roman" w:hAnsi="Times New Roman" w:cs="Times New Roman"/>
          <w:sz w:val="24"/>
          <w:szCs w:val="24"/>
        </w:rPr>
        <w:t xml:space="preserve"> and </w:t>
      </w:r>
      <w:proofErr w:type="spellStart"/>
      <w:r w:rsidR="00FC45E9" w:rsidRPr="00BC1CFE">
        <w:rPr>
          <w:rFonts w:ascii="Times New Roman" w:hAnsi="Times New Roman" w:cs="Times New Roman"/>
          <w:sz w:val="24"/>
          <w:szCs w:val="24"/>
        </w:rPr>
        <w:t>Renée</w:t>
      </w:r>
      <w:proofErr w:type="spellEnd"/>
      <w:r w:rsidR="00FC45E9" w:rsidRPr="00BC1CFE">
        <w:rPr>
          <w:rFonts w:ascii="Times New Roman" w:hAnsi="Times New Roman" w:cs="Times New Roman"/>
          <w:sz w:val="24"/>
          <w:szCs w:val="24"/>
        </w:rPr>
        <w:t xml:space="preserve"> I. A. Nip. </w:t>
      </w:r>
      <w:r w:rsidR="00FC45E9" w:rsidRPr="00BC1CFE">
        <w:rPr>
          <w:rFonts w:ascii="Times New Roman" w:hAnsi="Times New Roman" w:cs="Times New Roman"/>
          <w:i/>
          <w:iCs/>
          <w:sz w:val="24"/>
          <w:szCs w:val="24"/>
        </w:rPr>
        <w:t>Saints, Scholars, and Politicians: Gender as a Tool in Medieval Studies</w:t>
      </w:r>
      <w:r w:rsidR="00FC45E9" w:rsidRPr="00BC1CFE">
        <w:rPr>
          <w:rFonts w:ascii="Times New Roman" w:hAnsi="Times New Roman" w:cs="Times New Roman"/>
          <w:sz w:val="24"/>
          <w:szCs w:val="24"/>
        </w:rPr>
        <w:t xml:space="preserve"> (Turnhout: </w:t>
      </w:r>
      <w:proofErr w:type="spellStart"/>
      <w:r w:rsidR="00FC45E9" w:rsidRPr="00BC1CFE">
        <w:rPr>
          <w:rFonts w:ascii="Times New Roman" w:hAnsi="Times New Roman" w:cs="Times New Roman"/>
          <w:sz w:val="24"/>
          <w:szCs w:val="24"/>
        </w:rPr>
        <w:t>Brepols</w:t>
      </w:r>
      <w:proofErr w:type="spellEnd"/>
      <w:r w:rsidR="00FC45E9" w:rsidRPr="00BC1CFE">
        <w:rPr>
          <w:rFonts w:ascii="Times New Roman" w:hAnsi="Times New Roman" w:cs="Times New Roman"/>
          <w:sz w:val="24"/>
          <w:szCs w:val="24"/>
        </w:rPr>
        <w:t>, 2005)</w:t>
      </w:r>
      <w:r w:rsidR="00900D7C" w:rsidRPr="00BC1CFE">
        <w:rPr>
          <w:rFonts w:ascii="Times New Roman" w:hAnsi="Times New Roman" w:cs="Times New Roman"/>
          <w:sz w:val="24"/>
          <w:szCs w:val="24"/>
        </w:rPr>
        <w:t xml:space="preserve"> </w:t>
      </w:r>
    </w:p>
    <w:p w14:paraId="34C34F47" w14:textId="2086420C" w:rsidR="00FC45E9" w:rsidRPr="00BC1CFE" w:rsidRDefault="00FD32C1" w:rsidP="00900D7C">
      <w:pPr>
        <w:spacing w:line="480" w:lineRule="auto"/>
        <w:ind w:hanging="720"/>
        <w:rPr>
          <w:rFonts w:ascii="Times New Roman" w:hAnsi="Times New Roman" w:cs="Times New Roman"/>
          <w:sz w:val="24"/>
          <w:szCs w:val="24"/>
        </w:rPr>
      </w:pPr>
      <w:r w:rsidRPr="00BC1CFE">
        <w:rPr>
          <w:rFonts w:ascii="Times New Roman" w:hAnsi="Times New Roman" w:cs="Times New Roman"/>
          <w:sz w:val="24"/>
          <w:szCs w:val="24"/>
        </w:rPr>
        <w:lastRenderedPageBreak/>
        <w:t>Va</w:t>
      </w:r>
      <w:r w:rsidR="00900D7C" w:rsidRPr="00BC1CFE">
        <w:rPr>
          <w:rFonts w:ascii="Times New Roman" w:hAnsi="Times New Roman" w:cs="Times New Roman"/>
          <w:sz w:val="24"/>
          <w:szCs w:val="24"/>
        </w:rPr>
        <w:t xml:space="preserve">n </w:t>
      </w:r>
      <w:proofErr w:type="spellStart"/>
      <w:r w:rsidR="00900D7C" w:rsidRPr="00BC1CFE">
        <w:rPr>
          <w:rFonts w:ascii="Times New Roman" w:hAnsi="Times New Roman" w:cs="Times New Roman"/>
          <w:sz w:val="24"/>
          <w:szCs w:val="24"/>
        </w:rPr>
        <w:t>Houts</w:t>
      </w:r>
      <w:proofErr w:type="spellEnd"/>
      <w:r w:rsidR="00900D7C" w:rsidRPr="00BC1CFE">
        <w:rPr>
          <w:rFonts w:ascii="Times New Roman" w:hAnsi="Times New Roman" w:cs="Times New Roman"/>
          <w:sz w:val="24"/>
          <w:szCs w:val="24"/>
        </w:rPr>
        <w:t xml:space="preserve">. Jan. </w:t>
      </w:r>
      <w:r w:rsidR="00900D7C" w:rsidRPr="00BC1CFE">
        <w:rPr>
          <w:rFonts w:ascii="Times New Roman" w:hAnsi="Times New Roman" w:cs="Times New Roman"/>
          <w:i/>
          <w:iCs/>
          <w:sz w:val="24"/>
          <w:szCs w:val="24"/>
        </w:rPr>
        <w:t>Married Life in the Middle Ages, 900-1300</w:t>
      </w:r>
      <w:r w:rsidR="00900D7C" w:rsidRPr="00BC1CFE">
        <w:rPr>
          <w:rFonts w:ascii="Times New Roman" w:hAnsi="Times New Roman" w:cs="Times New Roman"/>
          <w:sz w:val="24"/>
          <w:szCs w:val="24"/>
        </w:rPr>
        <w:t xml:space="preserve"> (New York: Oxford University Press, 2019) </w:t>
      </w:r>
    </w:p>
    <w:p w14:paraId="47DD4644" w14:textId="0C2C4677" w:rsidR="000460CC" w:rsidRPr="00BC1CFE" w:rsidRDefault="000460CC" w:rsidP="0088212E">
      <w:pPr>
        <w:spacing w:line="480" w:lineRule="auto"/>
        <w:ind w:hanging="720"/>
        <w:rPr>
          <w:rFonts w:ascii="Times New Roman" w:hAnsi="Times New Roman" w:cs="Times New Roman"/>
          <w:sz w:val="24"/>
          <w:szCs w:val="24"/>
        </w:rPr>
      </w:pPr>
      <w:r w:rsidRPr="00BC1CFE">
        <w:rPr>
          <w:rFonts w:ascii="Times New Roman" w:hAnsi="Times New Roman" w:cs="Times New Roman"/>
          <w:sz w:val="24"/>
          <w:szCs w:val="24"/>
        </w:rPr>
        <w:t xml:space="preserve">Wilkinson, </w:t>
      </w:r>
      <w:r w:rsidR="00FD32C1" w:rsidRPr="00BC1CFE">
        <w:rPr>
          <w:rFonts w:ascii="Times New Roman" w:hAnsi="Times New Roman" w:cs="Times New Roman"/>
          <w:sz w:val="24"/>
          <w:szCs w:val="24"/>
        </w:rPr>
        <w:t xml:space="preserve">Louise J. </w:t>
      </w:r>
      <w:r w:rsidRPr="00BC1CFE">
        <w:rPr>
          <w:rFonts w:ascii="Times New Roman" w:hAnsi="Times New Roman" w:cs="Times New Roman"/>
          <w:i/>
          <w:iCs/>
          <w:sz w:val="24"/>
          <w:szCs w:val="24"/>
        </w:rPr>
        <w:t xml:space="preserve">Women in </w:t>
      </w:r>
      <w:proofErr w:type="gramStart"/>
      <w:r w:rsidRPr="00BC1CFE">
        <w:rPr>
          <w:rFonts w:ascii="Times New Roman" w:hAnsi="Times New Roman" w:cs="Times New Roman"/>
          <w:i/>
          <w:iCs/>
          <w:sz w:val="24"/>
          <w:szCs w:val="24"/>
        </w:rPr>
        <w:t>Thirteenth-Century Lincolnshire</w:t>
      </w:r>
      <w:proofErr w:type="gramEnd"/>
      <w:r w:rsidRPr="00BC1CFE">
        <w:rPr>
          <w:rFonts w:ascii="Times New Roman" w:hAnsi="Times New Roman" w:cs="Times New Roman"/>
          <w:sz w:val="24"/>
          <w:szCs w:val="24"/>
        </w:rPr>
        <w:t xml:space="preserve"> (Boydell Press, 2007) </w:t>
      </w:r>
    </w:p>
    <w:p w14:paraId="0EDD8270" w14:textId="37D5D448" w:rsidR="000460CC" w:rsidRPr="00BC1CFE" w:rsidRDefault="000460CC" w:rsidP="0088212E">
      <w:pPr>
        <w:spacing w:line="480" w:lineRule="auto"/>
        <w:ind w:hanging="720"/>
        <w:rPr>
          <w:rFonts w:ascii="Times New Roman" w:hAnsi="Times New Roman" w:cs="Times New Roman"/>
          <w:sz w:val="24"/>
          <w:szCs w:val="24"/>
        </w:rPr>
      </w:pPr>
      <w:r w:rsidRPr="00BC1CFE">
        <w:rPr>
          <w:rFonts w:ascii="Times New Roman" w:hAnsi="Times New Roman" w:cs="Times New Roman"/>
          <w:sz w:val="24"/>
          <w:szCs w:val="24"/>
        </w:rPr>
        <w:t>Williams</w:t>
      </w:r>
      <w:r w:rsidR="006F720F" w:rsidRPr="00BC1CFE">
        <w:rPr>
          <w:rFonts w:ascii="Times New Roman" w:hAnsi="Times New Roman" w:cs="Times New Roman"/>
          <w:sz w:val="24"/>
          <w:szCs w:val="24"/>
        </w:rPr>
        <w:t xml:space="preserve">, </w:t>
      </w:r>
      <w:r w:rsidR="006F720F" w:rsidRPr="00BC1CFE">
        <w:rPr>
          <w:rFonts w:ascii="Times New Roman" w:hAnsi="Times New Roman" w:cs="Times New Roman"/>
          <w:sz w:val="24"/>
          <w:szCs w:val="24"/>
        </w:rPr>
        <w:t>T</w:t>
      </w:r>
      <w:r w:rsidRPr="00BC1CFE">
        <w:rPr>
          <w:rFonts w:ascii="Times New Roman" w:hAnsi="Times New Roman" w:cs="Times New Roman"/>
          <w:sz w:val="24"/>
          <w:szCs w:val="24"/>
        </w:rPr>
        <w:t xml:space="preserve">. "Fragments and Foundations: Medieval Texts and the Future of Feminism" </w:t>
      </w:r>
      <w:r w:rsidRPr="00BC1CFE">
        <w:rPr>
          <w:rFonts w:ascii="Times New Roman" w:hAnsi="Times New Roman" w:cs="Times New Roman"/>
          <w:i/>
          <w:iCs/>
          <w:sz w:val="24"/>
          <w:szCs w:val="24"/>
        </w:rPr>
        <w:t>Literature Compass. 4.4</w:t>
      </w:r>
      <w:r w:rsidRPr="00BC1CFE">
        <w:rPr>
          <w:rFonts w:ascii="Times New Roman" w:hAnsi="Times New Roman" w:cs="Times New Roman"/>
          <w:sz w:val="24"/>
          <w:szCs w:val="24"/>
        </w:rPr>
        <w:t xml:space="preserve"> (2007) p. 1003-1016.</w:t>
      </w:r>
    </w:p>
    <w:p w14:paraId="62E1AD18" w14:textId="1BC6AAB9" w:rsidR="000460CC" w:rsidRPr="00BC1CFE" w:rsidRDefault="000460CC" w:rsidP="0088212E">
      <w:pPr>
        <w:spacing w:line="480" w:lineRule="auto"/>
        <w:ind w:hanging="720"/>
        <w:rPr>
          <w:rFonts w:ascii="Times New Roman" w:hAnsi="Times New Roman" w:cs="Times New Roman"/>
          <w:sz w:val="24"/>
          <w:szCs w:val="24"/>
        </w:rPr>
      </w:pPr>
      <w:r w:rsidRPr="00BC1CFE">
        <w:rPr>
          <w:rFonts w:ascii="Times New Roman" w:hAnsi="Times New Roman" w:cs="Times New Roman"/>
          <w:sz w:val="24"/>
          <w:szCs w:val="24"/>
        </w:rPr>
        <w:t>Woodbine</w:t>
      </w:r>
      <w:r w:rsidR="00487993" w:rsidRPr="00BC1CFE">
        <w:rPr>
          <w:rFonts w:ascii="Times New Roman" w:hAnsi="Times New Roman" w:cs="Times New Roman"/>
          <w:sz w:val="24"/>
          <w:szCs w:val="24"/>
        </w:rPr>
        <w:t xml:space="preserve">, </w:t>
      </w:r>
      <w:r w:rsidR="00487993" w:rsidRPr="00BC1CFE">
        <w:rPr>
          <w:rFonts w:ascii="Times New Roman" w:hAnsi="Times New Roman" w:cs="Times New Roman"/>
          <w:sz w:val="24"/>
          <w:szCs w:val="24"/>
        </w:rPr>
        <w:t>George E.</w:t>
      </w:r>
      <w:r w:rsidRPr="00BC1CFE">
        <w:rPr>
          <w:rFonts w:ascii="Times New Roman" w:hAnsi="Times New Roman" w:cs="Times New Roman"/>
          <w:sz w:val="24"/>
          <w:szCs w:val="24"/>
        </w:rPr>
        <w:t xml:space="preserve"> "The Origins of the Action of Trespass" </w:t>
      </w:r>
      <w:r w:rsidRPr="00BC1CFE">
        <w:rPr>
          <w:rFonts w:ascii="Times New Roman" w:hAnsi="Times New Roman" w:cs="Times New Roman"/>
          <w:i/>
          <w:iCs/>
          <w:sz w:val="24"/>
          <w:szCs w:val="24"/>
        </w:rPr>
        <w:t>The Yale Law Journal 33:8</w:t>
      </w:r>
      <w:r w:rsidRPr="00BC1CFE">
        <w:rPr>
          <w:rFonts w:ascii="Times New Roman" w:hAnsi="Times New Roman" w:cs="Times New Roman"/>
          <w:sz w:val="24"/>
          <w:szCs w:val="24"/>
        </w:rPr>
        <w:t xml:space="preserve"> (1924) p. 799-816.</w:t>
      </w:r>
    </w:p>
    <w:p w14:paraId="06BA6A95" w14:textId="1818E3F3" w:rsidR="000460CC" w:rsidRPr="00BC1CFE" w:rsidRDefault="000460CC" w:rsidP="0088212E">
      <w:pPr>
        <w:spacing w:line="480" w:lineRule="auto"/>
        <w:ind w:hanging="720"/>
        <w:rPr>
          <w:rFonts w:ascii="Times New Roman" w:hAnsi="Times New Roman" w:cs="Times New Roman"/>
          <w:sz w:val="24"/>
          <w:szCs w:val="24"/>
        </w:rPr>
      </w:pPr>
      <w:r w:rsidRPr="00BC1CFE">
        <w:rPr>
          <w:rFonts w:ascii="Times New Roman" w:hAnsi="Times New Roman" w:cs="Times New Roman"/>
          <w:sz w:val="24"/>
          <w:szCs w:val="24"/>
        </w:rPr>
        <w:t>Young</w:t>
      </w:r>
      <w:r w:rsidR="009D6147" w:rsidRPr="00BC1CFE">
        <w:rPr>
          <w:rFonts w:ascii="Times New Roman" w:hAnsi="Times New Roman" w:cs="Times New Roman"/>
          <w:sz w:val="24"/>
          <w:szCs w:val="24"/>
        </w:rPr>
        <w:t xml:space="preserve">, </w:t>
      </w:r>
      <w:r w:rsidR="009D6147" w:rsidRPr="00BC1CFE">
        <w:rPr>
          <w:rFonts w:ascii="Times New Roman" w:hAnsi="Times New Roman" w:cs="Times New Roman"/>
          <w:sz w:val="24"/>
          <w:szCs w:val="24"/>
        </w:rPr>
        <w:t>Charles R</w:t>
      </w:r>
      <w:r w:rsidRPr="00BC1CFE">
        <w:rPr>
          <w:rFonts w:ascii="Times New Roman" w:hAnsi="Times New Roman" w:cs="Times New Roman"/>
          <w:sz w:val="24"/>
          <w:szCs w:val="24"/>
        </w:rPr>
        <w:t xml:space="preserve">. "Conservation Policies in the Royal Forests of Medieval England." </w:t>
      </w:r>
      <w:r w:rsidRPr="00BC1CFE">
        <w:rPr>
          <w:rFonts w:ascii="Times New Roman" w:hAnsi="Times New Roman" w:cs="Times New Roman"/>
          <w:i/>
          <w:iCs/>
          <w:sz w:val="24"/>
          <w:szCs w:val="24"/>
        </w:rPr>
        <w:t>Albion. 10</w:t>
      </w:r>
      <w:r w:rsidRPr="00BC1CFE">
        <w:rPr>
          <w:rFonts w:ascii="Times New Roman" w:hAnsi="Times New Roman" w:cs="Times New Roman"/>
          <w:sz w:val="24"/>
          <w:szCs w:val="24"/>
        </w:rPr>
        <w:t xml:space="preserve"> (1978) p. 95-103.</w:t>
      </w:r>
    </w:p>
    <w:p w14:paraId="6419DA09" w14:textId="77777777" w:rsidR="00154271" w:rsidRPr="00154271" w:rsidRDefault="00154271" w:rsidP="006C7EB3">
      <w:pPr>
        <w:spacing w:line="480" w:lineRule="auto"/>
        <w:rPr>
          <w:rFonts w:ascii="Times New Roman" w:hAnsi="Times New Roman" w:cs="Times New Roman"/>
          <w:color w:val="FF0000"/>
          <w:sz w:val="24"/>
          <w:szCs w:val="24"/>
        </w:rPr>
      </w:pPr>
    </w:p>
    <w:sectPr w:rsidR="00154271" w:rsidRPr="00154271" w:rsidSect="00582E95">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B925155" w14:textId="77777777" w:rsidR="00D60CB3" w:rsidRDefault="00D60CB3" w:rsidP="00AE1CDE">
      <w:pPr>
        <w:spacing w:after="0" w:line="240" w:lineRule="auto"/>
      </w:pPr>
      <w:r>
        <w:separator/>
      </w:r>
    </w:p>
  </w:endnote>
  <w:endnote w:type="continuationSeparator" w:id="0">
    <w:p w14:paraId="58417437" w14:textId="77777777" w:rsidR="00D60CB3" w:rsidRDefault="00D60CB3" w:rsidP="00AE1CD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20002A87" w:usb1="80000000" w:usb2="00000008" w:usb3="00000000" w:csb0="000001FF" w:csb1="00000000"/>
  </w:font>
  <w:font w:name="Calibri">
    <w:panose1 w:val="020F0502020204030204"/>
    <w:charset w:val="00"/>
    <w:family w:val="swiss"/>
    <w:pitch w:val="variable"/>
    <w:sig w:usb0="E0002AFF" w:usb1="4000ACFF" w:usb2="00000001" w:usb3="00000000" w:csb0="000001FF" w:csb1="00000000"/>
  </w:font>
  <w:font w:name="游明朝">
    <w:panose1 w:val="02020400000000000000"/>
    <w:charset w:val="80"/>
    <w:family w:val="roman"/>
    <w:pitch w:val="variable"/>
    <w:sig w:usb0="800002E7" w:usb1="2AC7FCFF" w:usb2="00000012" w:usb3="00000000" w:csb0="000200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游ゴシック Light">
    <w:panose1 w:val="020B0300000000000000"/>
    <w:charset w:val="80"/>
    <w:family w:val="modern"/>
    <w:pitch w:val="variable"/>
    <w:sig w:usb0="E00002FF" w:usb1="2AC7FDFF" w:usb2="00000016" w:usb3="00000000" w:csb0="000200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792739679"/>
      <w:docPartObj>
        <w:docPartGallery w:val="Page Numbers (Bottom of Page)"/>
        <w:docPartUnique/>
      </w:docPartObj>
    </w:sdtPr>
    <w:sdtEndPr>
      <w:rPr>
        <w:noProof/>
      </w:rPr>
    </w:sdtEndPr>
    <w:sdtContent>
      <w:p w14:paraId="4CCE2545" w14:textId="77777777" w:rsidR="00C85314" w:rsidRDefault="00C8531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B789A7D" w14:textId="77777777" w:rsidR="00C85314" w:rsidRDefault="00C8531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496B90E" w14:textId="77777777" w:rsidR="00D60CB3" w:rsidRDefault="00D60CB3" w:rsidP="00AE1CDE">
      <w:pPr>
        <w:spacing w:after="0" w:line="240" w:lineRule="auto"/>
      </w:pPr>
      <w:r>
        <w:separator/>
      </w:r>
    </w:p>
  </w:footnote>
  <w:footnote w:type="continuationSeparator" w:id="0">
    <w:p w14:paraId="60AFD2AC" w14:textId="77777777" w:rsidR="00D60CB3" w:rsidRDefault="00D60CB3" w:rsidP="00AE1CDE">
      <w:pPr>
        <w:spacing w:after="0" w:line="240" w:lineRule="auto"/>
      </w:pPr>
      <w:r>
        <w:continuationSeparator/>
      </w:r>
    </w:p>
  </w:footnote>
  <w:footnote w:id="1">
    <w:p w14:paraId="2F16D1F3" w14:textId="7231D8E6" w:rsidR="00C85314" w:rsidRPr="00840924" w:rsidRDefault="00C85314" w:rsidP="00AE1CDE">
      <w:pPr>
        <w:pStyle w:val="FootnoteText"/>
      </w:pPr>
      <w:r w:rsidRPr="00840924">
        <w:rPr>
          <w:rStyle w:val="FootnoteReference"/>
        </w:rPr>
        <w:footnoteRef/>
      </w:r>
      <w:r w:rsidRPr="00840924">
        <w:t xml:space="preserve"> Warren O. Ault</w:t>
      </w:r>
      <w:r>
        <w:t>.</w:t>
      </w:r>
      <w:r w:rsidRPr="00840924">
        <w:t xml:space="preserve"> </w:t>
      </w:r>
      <w:r w:rsidRPr="00840924">
        <w:rPr>
          <w:i/>
          <w:iCs/>
        </w:rPr>
        <w:t>Open-field Farming in Medieval England: A Study of Village By-Laws</w:t>
      </w:r>
      <w:r w:rsidRPr="00840924">
        <w:t xml:space="preserve"> (London: Routledge, 2015), p. 15.</w:t>
      </w:r>
    </w:p>
  </w:footnote>
  <w:footnote w:id="2">
    <w:p w14:paraId="19812B0D" w14:textId="236980F0" w:rsidR="00C85314" w:rsidRPr="00840924" w:rsidRDefault="00C85314" w:rsidP="00AE1CDE">
      <w:pPr>
        <w:pStyle w:val="FootnoteText"/>
      </w:pPr>
      <w:r w:rsidRPr="00840924">
        <w:rPr>
          <w:rStyle w:val="FootnoteReference"/>
        </w:rPr>
        <w:footnoteRef/>
      </w:r>
      <w:r w:rsidRPr="00840924">
        <w:t xml:space="preserve"> Barbara </w:t>
      </w:r>
      <w:proofErr w:type="spellStart"/>
      <w:r w:rsidRPr="00840924">
        <w:t>Hanawalt</w:t>
      </w:r>
      <w:proofErr w:type="spellEnd"/>
      <w:r w:rsidRPr="00840924">
        <w:t xml:space="preserve">. </w:t>
      </w:r>
      <w:r w:rsidRPr="00840924">
        <w:rPr>
          <w:i/>
          <w:iCs/>
        </w:rPr>
        <w:t>Crime and Conflict in English Communities, 1300-1348</w:t>
      </w:r>
      <w:r w:rsidRPr="00840924">
        <w:t xml:space="preserve"> (Cambridge: Harvard University Press, 1979), p. 23.</w:t>
      </w:r>
    </w:p>
  </w:footnote>
  <w:footnote w:id="3">
    <w:p w14:paraId="0B5D480D" w14:textId="2467BA54" w:rsidR="00C85314" w:rsidRPr="00840924" w:rsidRDefault="00C85314" w:rsidP="00AE1CDE">
      <w:pPr>
        <w:pStyle w:val="FootnoteText"/>
        <w:rPr>
          <w:highlight w:val="yellow"/>
        </w:rPr>
      </w:pPr>
      <w:r w:rsidRPr="00840924">
        <w:rPr>
          <w:rStyle w:val="FootnoteReference"/>
        </w:rPr>
        <w:footnoteRef/>
      </w:r>
      <w:r w:rsidRPr="00840924">
        <w:t xml:space="preserve"> Maureen Mulholland</w:t>
      </w:r>
      <w:r>
        <w:t>.</w:t>
      </w:r>
      <w:r w:rsidRPr="00840924">
        <w:t xml:space="preserve"> 'Trials in Manorial Courts in Late Medieval England', in </w:t>
      </w:r>
      <w:r w:rsidRPr="00840924">
        <w:rPr>
          <w:i/>
          <w:iCs/>
        </w:rPr>
        <w:t>Judicial Tribunals in England and Europe, 1200–1700: The Trial in History, Volume I</w:t>
      </w:r>
      <w:r w:rsidRPr="00840924">
        <w:t xml:space="preserve">, ed. by Maureen Mulholland, Brian S </w:t>
      </w:r>
      <w:proofErr w:type="spellStart"/>
      <w:r w:rsidRPr="00840924">
        <w:t>Pullan</w:t>
      </w:r>
      <w:proofErr w:type="spellEnd"/>
      <w:r w:rsidRPr="00840924">
        <w:t xml:space="preserve">, Anne </w:t>
      </w:r>
      <w:proofErr w:type="spellStart"/>
      <w:r w:rsidRPr="00840924">
        <w:t>Pullan</w:t>
      </w:r>
      <w:proofErr w:type="spellEnd"/>
      <w:r>
        <w:t xml:space="preserve"> </w:t>
      </w:r>
      <w:r w:rsidRPr="00840924">
        <w:t>(Manchester, UK: Manchester University Press, 2018), p. 81-101.</w:t>
      </w:r>
    </w:p>
  </w:footnote>
  <w:footnote w:id="4">
    <w:p w14:paraId="14A1C24A" w14:textId="62A36A85" w:rsidR="00C85314" w:rsidRPr="00840924" w:rsidRDefault="00C85314" w:rsidP="00AE1CDE">
      <w:pPr>
        <w:pStyle w:val="FootnoteText"/>
        <w:rPr>
          <w:highlight w:val="yellow"/>
        </w:rPr>
      </w:pPr>
      <w:r w:rsidRPr="00584A39">
        <w:rPr>
          <w:rStyle w:val="FootnoteReference"/>
        </w:rPr>
        <w:footnoteRef/>
      </w:r>
      <w:r w:rsidRPr="00584A39">
        <w:t xml:space="preserve"> Helen M. Jewell. "Women at the Courts of the Manor of Wakefield, 1348–1350" </w:t>
      </w:r>
      <w:r w:rsidRPr="00584A39">
        <w:rPr>
          <w:i/>
          <w:iCs/>
        </w:rPr>
        <w:t>Northern History. 26.1</w:t>
      </w:r>
      <w:r w:rsidRPr="00584A39">
        <w:t xml:space="preserve"> (1990) p. 60.</w:t>
      </w:r>
    </w:p>
  </w:footnote>
  <w:footnote w:id="5">
    <w:p w14:paraId="1CA740C4" w14:textId="3FA41B1F" w:rsidR="00C85314" w:rsidRDefault="00C85314" w:rsidP="00AE1CDE">
      <w:pPr>
        <w:pStyle w:val="FootnoteText"/>
      </w:pPr>
      <w:r w:rsidRPr="00151EA6">
        <w:rPr>
          <w:rStyle w:val="FootnoteReference"/>
        </w:rPr>
        <w:footnoteRef/>
      </w:r>
      <w:r w:rsidRPr="00151EA6">
        <w:t xml:space="preserve"> </w:t>
      </w:r>
      <w:proofErr w:type="spellStart"/>
      <w:r w:rsidRPr="00151EA6">
        <w:t>Hanawalt</w:t>
      </w:r>
      <w:proofErr w:type="spellEnd"/>
      <w:r w:rsidRPr="00151EA6">
        <w:t xml:space="preserve">, </w:t>
      </w:r>
      <w:r w:rsidRPr="00151EA6">
        <w:rPr>
          <w:i/>
          <w:iCs/>
        </w:rPr>
        <w:t>Crime and Conflict,</w:t>
      </w:r>
      <w:r w:rsidRPr="00151EA6">
        <w:t xml:space="preserve"> p. 523.</w:t>
      </w:r>
    </w:p>
  </w:footnote>
  <w:footnote w:id="6">
    <w:p w14:paraId="576C554D" w14:textId="65B63A3E" w:rsidR="00C85314" w:rsidRPr="00873AA7" w:rsidRDefault="00C85314" w:rsidP="00AE1CDE">
      <w:pPr>
        <w:pStyle w:val="FootnoteText"/>
        <w:rPr>
          <w:highlight w:val="yellow"/>
        </w:rPr>
      </w:pPr>
      <w:r w:rsidRPr="00256979">
        <w:rPr>
          <w:rStyle w:val="FootnoteReference"/>
        </w:rPr>
        <w:footnoteRef/>
      </w:r>
      <w:r w:rsidRPr="00256979">
        <w:t xml:space="preserve"> Eileen Power. </w:t>
      </w:r>
      <w:r w:rsidRPr="00256979">
        <w:rPr>
          <w:i/>
          <w:iCs/>
        </w:rPr>
        <w:t>Medieval Women</w:t>
      </w:r>
      <w:r w:rsidRPr="00256979">
        <w:t xml:space="preserve"> (Cambridge: Cambridge University Press, 1997) p. 67</w:t>
      </w:r>
    </w:p>
  </w:footnote>
  <w:footnote w:id="7">
    <w:p w14:paraId="4D740FB9" w14:textId="77777777" w:rsidR="00C85314" w:rsidRPr="00873AA7" w:rsidRDefault="00C85314" w:rsidP="00503891">
      <w:pPr>
        <w:pStyle w:val="FootnoteText"/>
        <w:rPr>
          <w:highlight w:val="yellow"/>
        </w:rPr>
      </w:pPr>
      <w:r w:rsidRPr="009A681E">
        <w:rPr>
          <w:rStyle w:val="FootnoteReference"/>
        </w:rPr>
        <w:footnoteRef/>
      </w:r>
      <w:r w:rsidRPr="009A681E">
        <w:t xml:space="preserve"> P J. P Goldberg. </w:t>
      </w:r>
      <w:r w:rsidRPr="009A681E">
        <w:rPr>
          <w:i/>
          <w:iCs/>
        </w:rPr>
        <w:t>Women, Work, and Life Cycle in a Medieval Economy: Women in York and Yorkshire 1300-1520</w:t>
      </w:r>
      <w:r w:rsidRPr="009A681E">
        <w:t xml:space="preserve"> (Oxford: Oxford University Press, 2002) p. 141.</w:t>
      </w:r>
    </w:p>
  </w:footnote>
  <w:footnote w:id="8">
    <w:p w14:paraId="6CBBC018" w14:textId="72AFB6E9" w:rsidR="00C85314" w:rsidRPr="00167C2D" w:rsidRDefault="00C85314" w:rsidP="00AE1CDE">
      <w:pPr>
        <w:pStyle w:val="FootnoteText"/>
      </w:pPr>
      <w:r w:rsidRPr="00167C2D">
        <w:rPr>
          <w:rStyle w:val="FootnoteReference"/>
        </w:rPr>
        <w:footnoteRef/>
      </w:r>
      <w:r w:rsidRPr="00167C2D">
        <w:t xml:space="preserve"> Judith M. Bennett. </w:t>
      </w:r>
      <w:r w:rsidRPr="00167C2D">
        <w:rPr>
          <w:i/>
          <w:iCs/>
        </w:rPr>
        <w:t xml:space="preserve">Ale, Beer and </w:t>
      </w:r>
      <w:proofErr w:type="spellStart"/>
      <w:r w:rsidRPr="00167C2D">
        <w:rPr>
          <w:i/>
          <w:iCs/>
        </w:rPr>
        <w:t>Brewsters</w:t>
      </w:r>
      <w:proofErr w:type="spellEnd"/>
      <w:r w:rsidRPr="00167C2D">
        <w:rPr>
          <w:i/>
          <w:iCs/>
        </w:rPr>
        <w:t xml:space="preserve"> in England: Women's Work in a Changing World 1300-1600</w:t>
      </w:r>
      <w:r w:rsidRPr="00167C2D">
        <w:t xml:space="preserve"> (New York: Oxford University Press, 1999) p. 21</w:t>
      </w:r>
    </w:p>
  </w:footnote>
  <w:footnote w:id="9">
    <w:p w14:paraId="79C542AA" w14:textId="2104B942" w:rsidR="00C85314" w:rsidRPr="00D04DC8" w:rsidRDefault="00C85314" w:rsidP="00AE1CDE">
      <w:pPr>
        <w:pStyle w:val="FootnoteText"/>
      </w:pPr>
      <w:r w:rsidRPr="00167C2D">
        <w:rPr>
          <w:rStyle w:val="FootnoteReference"/>
        </w:rPr>
        <w:footnoteRef/>
      </w:r>
      <w:r w:rsidRPr="00167C2D">
        <w:t xml:space="preserve"> Bennett. </w:t>
      </w:r>
      <w:r w:rsidRPr="00167C2D">
        <w:rPr>
          <w:i/>
          <w:iCs/>
        </w:rPr>
        <w:t xml:space="preserve">Ale, Beer and </w:t>
      </w:r>
      <w:proofErr w:type="spellStart"/>
      <w:r w:rsidRPr="00167C2D">
        <w:rPr>
          <w:i/>
          <w:iCs/>
        </w:rPr>
        <w:t>Brewsters</w:t>
      </w:r>
      <w:proofErr w:type="spellEnd"/>
      <w:r w:rsidRPr="00167C2D">
        <w:rPr>
          <w:i/>
          <w:iCs/>
        </w:rPr>
        <w:t>.</w:t>
      </w:r>
      <w:r>
        <w:rPr>
          <w:i/>
          <w:iCs/>
        </w:rPr>
        <w:t xml:space="preserve"> </w:t>
      </w:r>
    </w:p>
  </w:footnote>
  <w:footnote w:id="10">
    <w:p w14:paraId="1F9B6DF8" w14:textId="1C02A7A8" w:rsidR="00C85314" w:rsidRPr="00873AA7" w:rsidRDefault="00C85314" w:rsidP="00AE1CDE">
      <w:pPr>
        <w:pStyle w:val="FootnoteText"/>
        <w:rPr>
          <w:highlight w:val="yellow"/>
        </w:rPr>
      </w:pPr>
      <w:r w:rsidRPr="00D04DC8">
        <w:rPr>
          <w:rStyle w:val="FootnoteReference"/>
        </w:rPr>
        <w:footnoteRef/>
      </w:r>
      <w:r w:rsidRPr="00D04DC8">
        <w:t xml:space="preserve"> Judith M. Bennett. </w:t>
      </w:r>
      <w:r w:rsidRPr="00D04DC8">
        <w:rPr>
          <w:i/>
          <w:iCs/>
        </w:rPr>
        <w:t>Women in the Medieval English Countryside: Gender and Household in Brigstock Before the Plague</w:t>
      </w:r>
      <w:r w:rsidRPr="00D04DC8">
        <w:t xml:space="preserve"> (New York: Oxford University Press, 2011) p. 111.</w:t>
      </w:r>
    </w:p>
  </w:footnote>
  <w:footnote w:id="11">
    <w:p w14:paraId="28D68076" w14:textId="3BA42EEC" w:rsidR="00C85314" w:rsidRPr="00873AA7" w:rsidRDefault="00C85314" w:rsidP="00AE1CDE">
      <w:pPr>
        <w:pStyle w:val="FootnoteText"/>
        <w:rPr>
          <w:highlight w:val="yellow"/>
        </w:rPr>
      </w:pPr>
      <w:r w:rsidRPr="00D65B5A">
        <w:rPr>
          <w:rStyle w:val="FootnoteReference"/>
        </w:rPr>
        <w:footnoteRef/>
      </w:r>
      <w:r w:rsidRPr="00D65B5A">
        <w:t xml:space="preserve"> Bennet, </w:t>
      </w:r>
      <w:r w:rsidRPr="00D65B5A">
        <w:rPr>
          <w:i/>
          <w:iCs/>
        </w:rPr>
        <w:t>Brigstock Before the Plague</w:t>
      </w:r>
      <w:r w:rsidRPr="00D65B5A">
        <w:t xml:space="preserve"> p. 6.</w:t>
      </w:r>
    </w:p>
  </w:footnote>
  <w:footnote w:id="12">
    <w:p w14:paraId="480AFFA4" w14:textId="616C42CC" w:rsidR="00C85314" w:rsidRPr="00873AA7" w:rsidRDefault="00C85314" w:rsidP="00AE1CDE">
      <w:pPr>
        <w:pStyle w:val="FootnoteText"/>
        <w:rPr>
          <w:highlight w:val="yellow"/>
        </w:rPr>
      </w:pPr>
      <w:r w:rsidRPr="00D65B5A">
        <w:rPr>
          <w:rStyle w:val="FootnoteReference"/>
        </w:rPr>
        <w:footnoteRef/>
      </w:r>
      <w:r w:rsidRPr="00D65B5A">
        <w:t xml:space="preserve"> L.R Poos and R.M Smith. "Legal Windows </w:t>
      </w:r>
      <w:proofErr w:type="gramStart"/>
      <w:r w:rsidRPr="00D65B5A">
        <w:t>Onto</w:t>
      </w:r>
      <w:proofErr w:type="gramEnd"/>
      <w:r w:rsidRPr="00D65B5A">
        <w:t xml:space="preserve"> Historical Populations? Recent Research on Demography and the Manor Court in Medieval England" </w:t>
      </w:r>
      <w:r w:rsidRPr="00D65B5A">
        <w:rPr>
          <w:i/>
          <w:iCs/>
        </w:rPr>
        <w:t>Law and History Review. 2.1</w:t>
      </w:r>
      <w:r w:rsidRPr="00D65B5A">
        <w:t xml:space="preserve"> (1984). p. 134.</w:t>
      </w:r>
    </w:p>
  </w:footnote>
  <w:footnote w:id="13">
    <w:p w14:paraId="68FE0912" w14:textId="50160CBB" w:rsidR="00C85314" w:rsidRDefault="00C85314" w:rsidP="00AE1CDE">
      <w:pPr>
        <w:pStyle w:val="FootnoteText"/>
      </w:pPr>
      <w:r w:rsidRPr="00584A39">
        <w:rPr>
          <w:rStyle w:val="FootnoteReference"/>
        </w:rPr>
        <w:footnoteRef/>
      </w:r>
      <w:r w:rsidRPr="00584A39">
        <w:t xml:space="preserve"> Jewell. "Manor of Wakefield” p. 79.</w:t>
      </w:r>
    </w:p>
  </w:footnote>
  <w:footnote w:id="14">
    <w:p w14:paraId="74AEF737" w14:textId="799F7DD4" w:rsidR="00C85314" w:rsidRPr="00D04DC8" w:rsidRDefault="00C85314" w:rsidP="00AE1CDE">
      <w:pPr>
        <w:pStyle w:val="FootnoteText"/>
        <w:rPr>
          <w:highlight w:val="yellow"/>
        </w:rPr>
      </w:pPr>
      <w:r w:rsidRPr="00167C2D">
        <w:rPr>
          <w:rStyle w:val="FootnoteReference"/>
        </w:rPr>
        <w:footnoteRef/>
      </w:r>
      <w:r w:rsidRPr="00167C2D">
        <w:t xml:space="preserve"> Bennet, </w:t>
      </w:r>
      <w:r w:rsidRPr="00167C2D">
        <w:rPr>
          <w:i/>
          <w:iCs/>
        </w:rPr>
        <w:t>Brigstock Before the Plague</w:t>
      </w:r>
      <w:r w:rsidRPr="00167C2D">
        <w:t xml:space="preserve"> p. 14.</w:t>
      </w:r>
    </w:p>
  </w:footnote>
  <w:footnote w:id="15">
    <w:p w14:paraId="774EE699" w14:textId="7B4A8B2B" w:rsidR="00C85314" w:rsidRPr="00D04DC8" w:rsidRDefault="00C85314" w:rsidP="00AE1CDE">
      <w:pPr>
        <w:pStyle w:val="FootnoteText"/>
        <w:rPr>
          <w:highlight w:val="yellow"/>
        </w:rPr>
      </w:pPr>
      <w:r w:rsidRPr="003371AA">
        <w:rPr>
          <w:rStyle w:val="FootnoteReference"/>
        </w:rPr>
        <w:footnoteRef/>
      </w:r>
      <w:r w:rsidRPr="003371AA">
        <w:t xml:space="preserve"> R. H. Hilton. </w:t>
      </w:r>
      <w:r>
        <w:t>“</w:t>
      </w:r>
      <w:r w:rsidRPr="003371AA">
        <w:t>Women in the Village</w:t>
      </w:r>
      <w:r>
        <w:t xml:space="preserve">” </w:t>
      </w:r>
      <w:r w:rsidRPr="003371AA">
        <w:rPr>
          <w:i/>
          <w:iCs/>
        </w:rPr>
        <w:t>The English Peasantry in the Later Middle Ages: The Ford Lectures for 1973 and Related Studies</w:t>
      </w:r>
      <w:r w:rsidRPr="003371AA">
        <w:t xml:space="preserve"> (Oxford: Oxford University Press, 1975) p. 103-104</w:t>
      </w:r>
    </w:p>
  </w:footnote>
  <w:footnote w:id="16">
    <w:p w14:paraId="28F171E5" w14:textId="3B56B19B" w:rsidR="00C85314" w:rsidRPr="00D04DC8" w:rsidRDefault="00C85314" w:rsidP="00AE1CDE">
      <w:pPr>
        <w:pStyle w:val="FootnoteText"/>
        <w:rPr>
          <w:highlight w:val="yellow"/>
        </w:rPr>
      </w:pPr>
      <w:r w:rsidRPr="00D04DC8">
        <w:rPr>
          <w:rStyle w:val="FootnoteReference"/>
        </w:rPr>
        <w:footnoteRef/>
      </w:r>
      <w:r w:rsidRPr="00D04DC8">
        <w:t xml:space="preserve"> Bennet, </w:t>
      </w:r>
      <w:r w:rsidRPr="00D04DC8">
        <w:rPr>
          <w:i/>
          <w:iCs/>
        </w:rPr>
        <w:t>Brigstock Before the Plague</w:t>
      </w:r>
      <w:r w:rsidRPr="00D04DC8">
        <w:t xml:space="preserve"> p. 111.</w:t>
      </w:r>
    </w:p>
  </w:footnote>
  <w:footnote w:id="17">
    <w:p w14:paraId="51AB30D6" w14:textId="29F84A9D" w:rsidR="00C85314" w:rsidRPr="00D04DC8" w:rsidRDefault="00C85314" w:rsidP="00AE1CDE">
      <w:pPr>
        <w:pStyle w:val="FootnoteText"/>
        <w:rPr>
          <w:highlight w:val="yellow"/>
        </w:rPr>
      </w:pPr>
      <w:r w:rsidRPr="00C60544">
        <w:rPr>
          <w:rStyle w:val="FootnoteReference"/>
        </w:rPr>
        <w:footnoteRef/>
      </w:r>
      <w:r w:rsidRPr="00C60544">
        <w:t xml:space="preserve"> Barbara </w:t>
      </w:r>
      <w:proofErr w:type="spellStart"/>
      <w:r w:rsidRPr="00C60544">
        <w:t>Hanawalt</w:t>
      </w:r>
      <w:proofErr w:type="spellEnd"/>
      <w:r w:rsidRPr="00C60544">
        <w:t xml:space="preserve">. </w:t>
      </w:r>
      <w:r w:rsidRPr="00C60544">
        <w:rPr>
          <w:i/>
          <w:iCs/>
        </w:rPr>
        <w:t>The Wealth of Wives: Women, Law, and Economy in Late Medieval London</w:t>
      </w:r>
      <w:r w:rsidRPr="00C60544">
        <w:t xml:space="preserve"> (Oxford: Oxford University Press, 2007) p. 9</w:t>
      </w:r>
    </w:p>
  </w:footnote>
  <w:footnote w:id="18">
    <w:p w14:paraId="2F7D68FF" w14:textId="415C9E46" w:rsidR="00C85314" w:rsidRPr="00D04DC8" w:rsidRDefault="00C85314" w:rsidP="00AE1CDE">
      <w:pPr>
        <w:pStyle w:val="FootnoteText"/>
        <w:rPr>
          <w:highlight w:val="yellow"/>
        </w:rPr>
      </w:pPr>
      <w:r w:rsidRPr="00D04DC8">
        <w:rPr>
          <w:rStyle w:val="FootnoteReference"/>
        </w:rPr>
        <w:footnoteRef/>
      </w:r>
      <w:r w:rsidRPr="00D04DC8">
        <w:t xml:space="preserve"> Bennet, </w:t>
      </w:r>
      <w:r w:rsidRPr="00D04DC8">
        <w:rPr>
          <w:i/>
          <w:iCs/>
        </w:rPr>
        <w:t>Brigstock Before the Plague</w:t>
      </w:r>
      <w:r w:rsidRPr="00D04DC8">
        <w:t xml:space="preserve"> p. 111.</w:t>
      </w:r>
    </w:p>
  </w:footnote>
  <w:footnote w:id="19">
    <w:p w14:paraId="7931BDA6" w14:textId="51DF1CFF" w:rsidR="00C85314" w:rsidRPr="00D04DC8" w:rsidRDefault="00C85314" w:rsidP="00AE1CDE">
      <w:pPr>
        <w:pStyle w:val="FootnoteText"/>
        <w:rPr>
          <w:highlight w:val="yellow"/>
        </w:rPr>
      </w:pPr>
      <w:r w:rsidRPr="00112130">
        <w:rPr>
          <w:rStyle w:val="FootnoteReference"/>
        </w:rPr>
        <w:footnoteRef/>
      </w:r>
      <w:r w:rsidRPr="00112130">
        <w:t xml:space="preserve"> E. Clark. "Debt Litigation in a Late Medieval English </w:t>
      </w:r>
      <w:proofErr w:type="spellStart"/>
      <w:r w:rsidRPr="00112130">
        <w:t>Vill</w:t>
      </w:r>
      <w:proofErr w:type="spellEnd"/>
      <w:r w:rsidRPr="00112130">
        <w:t xml:space="preserve">," </w:t>
      </w:r>
      <w:r w:rsidRPr="00112130">
        <w:rPr>
          <w:i/>
          <w:iCs/>
        </w:rPr>
        <w:t>Pathways to Medieval Peasants</w:t>
      </w:r>
      <w:r w:rsidRPr="00112130">
        <w:t>, ed.</w:t>
      </w:r>
      <w:r>
        <w:t xml:space="preserve"> by</w:t>
      </w:r>
      <w:r w:rsidRPr="00112130">
        <w:t xml:space="preserve"> J. A. </w:t>
      </w:r>
      <w:proofErr w:type="spellStart"/>
      <w:r w:rsidRPr="00112130">
        <w:t>Raftis</w:t>
      </w:r>
      <w:proofErr w:type="spellEnd"/>
      <w:r w:rsidRPr="00112130">
        <w:t xml:space="preserve"> (Toronto. 1981), p. 252. </w:t>
      </w:r>
    </w:p>
  </w:footnote>
  <w:footnote w:id="20">
    <w:p w14:paraId="0445804B" w14:textId="1045CBD3" w:rsidR="00C85314" w:rsidRPr="00D04DC8" w:rsidRDefault="00C85314" w:rsidP="00AE1CDE">
      <w:pPr>
        <w:pStyle w:val="FootnoteText"/>
        <w:rPr>
          <w:highlight w:val="yellow"/>
        </w:rPr>
      </w:pPr>
      <w:r w:rsidRPr="00D04DC8">
        <w:rPr>
          <w:rStyle w:val="FootnoteReference"/>
        </w:rPr>
        <w:footnoteRef/>
      </w:r>
      <w:r w:rsidRPr="00D04DC8">
        <w:t xml:space="preserve"> Bennet, </w:t>
      </w:r>
      <w:r w:rsidRPr="00D04DC8">
        <w:rPr>
          <w:i/>
          <w:iCs/>
        </w:rPr>
        <w:t>Brigstock Before the Plague</w:t>
      </w:r>
      <w:r w:rsidRPr="00D04DC8">
        <w:t xml:space="preserve"> p. 111.</w:t>
      </w:r>
    </w:p>
  </w:footnote>
  <w:footnote w:id="21">
    <w:p w14:paraId="795781CD" w14:textId="1C29D7B5" w:rsidR="00C85314" w:rsidRPr="00D04DC8" w:rsidRDefault="00C85314" w:rsidP="00AE1CDE">
      <w:pPr>
        <w:pStyle w:val="FootnoteText"/>
        <w:rPr>
          <w:highlight w:val="yellow"/>
        </w:rPr>
      </w:pPr>
      <w:r w:rsidRPr="003371AA">
        <w:rPr>
          <w:rStyle w:val="FootnoteReference"/>
        </w:rPr>
        <w:footnoteRef/>
      </w:r>
      <w:r w:rsidRPr="003371AA">
        <w:t xml:space="preserve"> Hilton "Women in the Village" p. 103-104.</w:t>
      </w:r>
    </w:p>
  </w:footnote>
  <w:footnote w:id="22">
    <w:p w14:paraId="2D1B9D65" w14:textId="5E753B27" w:rsidR="00C85314" w:rsidRPr="00D04DC8" w:rsidRDefault="00C85314" w:rsidP="00AE1CDE">
      <w:pPr>
        <w:pStyle w:val="FootnoteText"/>
        <w:rPr>
          <w:highlight w:val="yellow"/>
        </w:rPr>
      </w:pPr>
      <w:r w:rsidRPr="00112130">
        <w:rPr>
          <w:rStyle w:val="FootnoteReference"/>
        </w:rPr>
        <w:footnoteRef/>
      </w:r>
      <w:r w:rsidRPr="00112130">
        <w:t xml:space="preserve"> B. A. Holderness, "Widows in Pre-industrial Society: An Essay upon Their Economic Functions," in Land, Kinship and </w:t>
      </w:r>
      <w:proofErr w:type="gramStart"/>
      <w:r w:rsidRPr="00112130">
        <w:t>Life-Cycle</w:t>
      </w:r>
      <w:proofErr w:type="gramEnd"/>
      <w:r w:rsidRPr="00112130">
        <w:t>, ed. by Richard M. Smith (Cambridge: Cambridge University Press, 2002) p. 423-442.</w:t>
      </w:r>
    </w:p>
  </w:footnote>
  <w:footnote w:id="23">
    <w:p w14:paraId="1771F25A" w14:textId="4E509534" w:rsidR="00C85314" w:rsidRPr="00D04DC8" w:rsidRDefault="00C85314" w:rsidP="00AE1CDE">
      <w:pPr>
        <w:pStyle w:val="FootnoteText"/>
        <w:rPr>
          <w:highlight w:val="yellow"/>
        </w:rPr>
      </w:pPr>
      <w:r w:rsidRPr="00EE725C">
        <w:rPr>
          <w:rStyle w:val="FootnoteReference"/>
        </w:rPr>
        <w:footnoteRef/>
      </w:r>
      <w:r w:rsidRPr="00EE725C">
        <w:t xml:space="preserve"> Karen Jones. </w:t>
      </w:r>
      <w:r w:rsidRPr="00EE725C">
        <w:rPr>
          <w:i/>
          <w:iCs/>
        </w:rPr>
        <w:t>Gender and Petty Crime in Late Medieval England: The Local Courts in Kent 1460-1560</w:t>
      </w:r>
      <w:r w:rsidRPr="00EE725C">
        <w:t xml:space="preserve"> (Woodbridge: Boydell Press, 2006) p. 34.</w:t>
      </w:r>
    </w:p>
  </w:footnote>
  <w:footnote w:id="24">
    <w:p w14:paraId="096B2530" w14:textId="10CA548D" w:rsidR="00C85314" w:rsidRPr="00D04DC8" w:rsidRDefault="00C85314" w:rsidP="00AE1CDE">
      <w:pPr>
        <w:pStyle w:val="FootnoteText"/>
        <w:rPr>
          <w:highlight w:val="yellow"/>
        </w:rPr>
      </w:pPr>
      <w:r w:rsidRPr="00940083">
        <w:rPr>
          <w:rStyle w:val="FootnoteReference"/>
        </w:rPr>
        <w:footnoteRef/>
      </w:r>
      <w:r w:rsidRPr="00940083">
        <w:t xml:space="preserve"> </w:t>
      </w:r>
      <w:proofErr w:type="spellStart"/>
      <w:r w:rsidRPr="00940083">
        <w:t>Hanawalt</w:t>
      </w:r>
      <w:proofErr w:type="spellEnd"/>
      <w:r w:rsidRPr="00940083">
        <w:t xml:space="preserve">, </w:t>
      </w:r>
      <w:r w:rsidRPr="00940083">
        <w:rPr>
          <w:i/>
          <w:iCs/>
        </w:rPr>
        <w:t>Crime and Conflict,</w:t>
      </w:r>
      <w:r w:rsidRPr="00940083">
        <w:t xml:space="preserve"> p. 66, table 3.</w:t>
      </w:r>
    </w:p>
  </w:footnote>
  <w:footnote w:id="25">
    <w:p w14:paraId="6E7E68A5" w14:textId="53A91C0D" w:rsidR="00C85314" w:rsidRPr="00D04DC8" w:rsidRDefault="00C85314" w:rsidP="00AE1CDE">
      <w:pPr>
        <w:pStyle w:val="FootnoteText"/>
        <w:rPr>
          <w:highlight w:val="yellow"/>
        </w:rPr>
      </w:pPr>
      <w:r w:rsidRPr="00940083">
        <w:rPr>
          <w:rStyle w:val="FootnoteReference"/>
        </w:rPr>
        <w:footnoteRef/>
      </w:r>
      <w:r w:rsidRPr="00940083">
        <w:t xml:space="preserve"> </w:t>
      </w:r>
      <w:proofErr w:type="spellStart"/>
      <w:r w:rsidRPr="00940083">
        <w:t>Hanawalt</w:t>
      </w:r>
      <w:proofErr w:type="spellEnd"/>
      <w:r w:rsidRPr="00940083">
        <w:t xml:space="preserve">, </w:t>
      </w:r>
      <w:r w:rsidRPr="00940083">
        <w:rPr>
          <w:i/>
          <w:iCs/>
        </w:rPr>
        <w:t>Crime and Conflict,</w:t>
      </w:r>
      <w:r w:rsidRPr="00940083">
        <w:t xml:space="preserve"> p. 70.</w:t>
      </w:r>
    </w:p>
  </w:footnote>
  <w:footnote w:id="26">
    <w:p w14:paraId="0281635A" w14:textId="32138A09" w:rsidR="00C85314" w:rsidRPr="00EE725C" w:rsidRDefault="00C85314" w:rsidP="00AE1CDE">
      <w:pPr>
        <w:pStyle w:val="FootnoteText"/>
      </w:pPr>
      <w:r w:rsidRPr="00EE725C">
        <w:rPr>
          <w:rStyle w:val="FootnoteReference"/>
        </w:rPr>
        <w:footnoteRef/>
      </w:r>
      <w:r w:rsidRPr="00EE725C">
        <w:t xml:space="preserve"> Barbara </w:t>
      </w:r>
      <w:proofErr w:type="spellStart"/>
      <w:r w:rsidRPr="00EE725C">
        <w:t>Hanawalt</w:t>
      </w:r>
      <w:proofErr w:type="spellEnd"/>
      <w:r w:rsidRPr="00EE725C">
        <w:t xml:space="preserve">. "The Female Felon in Fourteenth-Century England." </w:t>
      </w:r>
      <w:r w:rsidRPr="00EE725C">
        <w:rPr>
          <w:i/>
          <w:iCs/>
        </w:rPr>
        <w:t>Viator. 5</w:t>
      </w:r>
      <w:r w:rsidRPr="00EE725C">
        <w:t xml:space="preserve"> (1974) p. 268, Appendix II.</w:t>
      </w:r>
    </w:p>
  </w:footnote>
  <w:footnote w:id="27">
    <w:p w14:paraId="38CD2C44" w14:textId="4BE43DBA" w:rsidR="00C85314" w:rsidRPr="00D04DC8" w:rsidRDefault="00C85314" w:rsidP="00AE1CDE">
      <w:pPr>
        <w:pStyle w:val="FootnoteText"/>
        <w:rPr>
          <w:highlight w:val="yellow"/>
        </w:rPr>
      </w:pPr>
      <w:r w:rsidRPr="00EE725C">
        <w:rPr>
          <w:rStyle w:val="FootnoteReference"/>
        </w:rPr>
        <w:footnoteRef/>
      </w:r>
      <w:r w:rsidRPr="00EE725C">
        <w:t xml:space="preserve"> </w:t>
      </w:r>
      <w:proofErr w:type="spellStart"/>
      <w:r w:rsidRPr="00EE725C">
        <w:t>Hanawalt</w:t>
      </w:r>
      <w:proofErr w:type="spellEnd"/>
      <w:r w:rsidRPr="00EE725C">
        <w:t xml:space="preserve"> “The Female Felon” p. 262</w:t>
      </w:r>
    </w:p>
  </w:footnote>
  <w:footnote w:id="28">
    <w:p w14:paraId="32280BDE" w14:textId="5E1F9727" w:rsidR="00C85314" w:rsidRDefault="00C85314" w:rsidP="00AE1CDE">
      <w:pPr>
        <w:pStyle w:val="FootnoteText"/>
      </w:pPr>
      <w:r w:rsidRPr="00D04DC8">
        <w:rPr>
          <w:rStyle w:val="FootnoteReference"/>
        </w:rPr>
        <w:footnoteRef/>
      </w:r>
      <w:r w:rsidRPr="00D04DC8">
        <w:t xml:space="preserve"> Bennet, </w:t>
      </w:r>
      <w:r w:rsidRPr="00D04DC8">
        <w:rPr>
          <w:i/>
          <w:iCs/>
        </w:rPr>
        <w:t>Brigstock Before the Plague</w:t>
      </w:r>
      <w:r w:rsidRPr="00D04DC8">
        <w:t xml:space="preserve"> p. 41.</w:t>
      </w:r>
    </w:p>
  </w:footnote>
  <w:footnote w:id="29">
    <w:p w14:paraId="455C01FD" w14:textId="5FE08D97" w:rsidR="00C85314" w:rsidRPr="00EE0A46" w:rsidRDefault="00C85314" w:rsidP="00AE1CDE">
      <w:pPr>
        <w:pStyle w:val="FootnoteText"/>
        <w:rPr>
          <w:highlight w:val="yellow"/>
        </w:rPr>
      </w:pPr>
      <w:r w:rsidRPr="000F3805">
        <w:rPr>
          <w:rStyle w:val="FootnoteReference"/>
        </w:rPr>
        <w:footnoteRef/>
      </w:r>
      <w:r w:rsidRPr="000F3805">
        <w:t xml:space="preserve"> </w:t>
      </w:r>
      <w:r w:rsidRPr="005769D2">
        <w:t>Wakefield</w:t>
      </w:r>
      <w:r>
        <w:t xml:space="preserve"> 4: </w:t>
      </w:r>
      <w:r w:rsidRPr="005769D2">
        <w:t>179.</w:t>
      </w:r>
    </w:p>
  </w:footnote>
  <w:footnote w:id="30">
    <w:p w14:paraId="75C5258B" w14:textId="35018DD7" w:rsidR="00C85314" w:rsidRPr="009D24E9" w:rsidRDefault="00C85314" w:rsidP="00AE1CDE">
      <w:pPr>
        <w:pStyle w:val="FootnoteText"/>
      </w:pPr>
      <w:r w:rsidRPr="009D24E9">
        <w:rPr>
          <w:rStyle w:val="FootnoteReference"/>
        </w:rPr>
        <w:footnoteRef/>
      </w:r>
      <w:r w:rsidRPr="009D24E9">
        <w:t xml:space="preserve"> Bennet, </w:t>
      </w:r>
      <w:r w:rsidRPr="009D24E9">
        <w:rPr>
          <w:i/>
          <w:iCs/>
        </w:rPr>
        <w:t>Brigstock Before the Plague</w:t>
      </w:r>
      <w:r w:rsidRPr="009D24E9">
        <w:t xml:space="preserve"> p. 41.</w:t>
      </w:r>
    </w:p>
  </w:footnote>
  <w:footnote w:id="31">
    <w:p w14:paraId="273E2F26" w14:textId="42A00719" w:rsidR="00C85314" w:rsidRPr="009D24E9" w:rsidRDefault="00C85314" w:rsidP="00AE1CDE">
      <w:pPr>
        <w:pStyle w:val="FootnoteText"/>
      </w:pPr>
      <w:r w:rsidRPr="009D24E9">
        <w:rPr>
          <w:rStyle w:val="FootnoteReference"/>
        </w:rPr>
        <w:footnoteRef/>
      </w:r>
      <w:r w:rsidRPr="009D24E9">
        <w:t xml:space="preserve"> </w:t>
      </w:r>
      <w:proofErr w:type="spellStart"/>
      <w:r w:rsidRPr="009D24E9">
        <w:t>Hanawalt</w:t>
      </w:r>
      <w:proofErr w:type="spellEnd"/>
      <w:r w:rsidRPr="009D24E9">
        <w:t xml:space="preserve"> “The Female Felon” p. 262</w:t>
      </w:r>
    </w:p>
  </w:footnote>
  <w:footnote w:id="32">
    <w:p w14:paraId="4089278A" w14:textId="77777777" w:rsidR="00C85314" w:rsidRPr="009D24E9" w:rsidRDefault="00C85314" w:rsidP="00C250AF">
      <w:pPr>
        <w:pStyle w:val="FootnoteText"/>
      </w:pPr>
      <w:r w:rsidRPr="009D24E9">
        <w:rPr>
          <w:rStyle w:val="FootnoteReference"/>
        </w:rPr>
        <w:footnoteRef/>
      </w:r>
      <w:r w:rsidRPr="009D24E9">
        <w:t xml:space="preserve"> John H. Baker. An Introduction to English Legal History (Oxford: Oxford University Press, 2019) p. 67.</w:t>
      </w:r>
    </w:p>
  </w:footnote>
  <w:footnote w:id="33">
    <w:p w14:paraId="69B67705" w14:textId="77777777" w:rsidR="00C85314" w:rsidRDefault="00C85314" w:rsidP="002B18BA">
      <w:pPr>
        <w:pStyle w:val="FootnoteText"/>
      </w:pPr>
      <w:r w:rsidRPr="009D24E9">
        <w:rPr>
          <w:rStyle w:val="FootnoteReference"/>
        </w:rPr>
        <w:footnoteRef/>
      </w:r>
      <w:r w:rsidRPr="009D24E9">
        <w:t xml:space="preserve"> Phillip R. Schofield. "Trespass</w:t>
      </w:r>
      <w:r w:rsidRPr="00AB7CEE">
        <w:t xml:space="preserve"> Litigation in the Manor Court in the Late Thirteenth and Early Fourteenth Centuries" in </w:t>
      </w:r>
      <w:r w:rsidRPr="007818DA">
        <w:rPr>
          <w:i/>
          <w:iCs/>
        </w:rPr>
        <w:t>Survival and Discord in Medieval Society Volume 4</w:t>
      </w:r>
      <w:r w:rsidRPr="00AB7CEE">
        <w:t xml:space="preserve"> ed. Richard Goddard, John Langdon, and Miriam Müller (Turnhout: </w:t>
      </w:r>
      <w:proofErr w:type="spellStart"/>
      <w:r w:rsidRPr="00AB7CEE">
        <w:t>Brepolis</w:t>
      </w:r>
      <w:proofErr w:type="spellEnd"/>
      <w:r w:rsidRPr="00AB7CEE">
        <w:t xml:space="preserve">, 2010) p. </w:t>
      </w:r>
      <w:r>
        <w:t>146-8.</w:t>
      </w:r>
    </w:p>
  </w:footnote>
  <w:footnote w:id="34">
    <w:p w14:paraId="17A37CC7" w14:textId="7B125F99" w:rsidR="00C85314" w:rsidRPr="00EE0A46" w:rsidRDefault="00C85314" w:rsidP="00AE1CDE">
      <w:pPr>
        <w:pStyle w:val="FootnoteText"/>
        <w:rPr>
          <w:highlight w:val="yellow"/>
        </w:rPr>
      </w:pPr>
      <w:r w:rsidRPr="00EE725C">
        <w:rPr>
          <w:rStyle w:val="FootnoteReference"/>
        </w:rPr>
        <w:footnoteRef/>
      </w:r>
      <w:r w:rsidRPr="00EE725C">
        <w:t xml:space="preserve"> Jones. </w:t>
      </w:r>
      <w:r w:rsidRPr="00EE725C">
        <w:rPr>
          <w:i/>
          <w:iCs/>
        </w:rPr>
        <w:t xml:space="preserve">Gender and Petty Crime </w:t>
      </w:r>
      <w:r w:rsidRPr="00EE725C">
        <w:t>p. 62.</w:t>
      </w:r>
    </w:p>
  </w:footnote>
  <w:footnote w:id="35">
    <w:p w14:paraId="75F6AC11" w14:textId="726D0C58" w:rsidR="00C85314" w:rsidRPr="00EE0A46" w:rsidRDefault="00C85314" w:rsidP="00AE1CDE">
      <w:pPr>
        <w:pStyle w:val="FootnoteText"/>
        <w:rPr>
          <w:highlight w:val="yellow"/>
        </w:rPr>
      </w:pPr>
      <w:r w:rsidRPr="00BE613E">
        <w:rPr>
          <w:rStyle w:val="FootnoteReference"/>
        </w:rPr>
        <w:footnoteRef/>
      </w:r>
      <w:r w:rsidRPr="00BE613E">
        <w:t xml:space="preserve"> W. N. H. Stevenson (ed.) </w:t>
      </w:r>
      <w:r w:rsidRPr="00BE613E">
        <w:rPr>
          <w:i/>
          <w:iCs/>
        </w:rPr>
        <w:t xml:space="preserve">Records of the </w:t>
      </w:r>
      <w:r>
        <w:rPr>
          <w:i/>
          <w:iCs/>
        </w:rPr>
        <w:t>B</w:t>
      </w:r>
      <w:r w:rsidRPr="00BE613E">
        <w:rPr>
          <w:i/>
          <w:iCs/>
        </w:rPr>
        <w:t>orough of Nottingham 1155-1399</w:t>
      </w:r>
      <w:r w:rsidRPr="00BE613E">
        <w:t xml:space="preserve"> (London: Bernard </w:t>
      </w:r>
      <w:proofErr w:type="spellStart"/>
      <w:r w:rsidRPr="00BE613E">
        <w:t>Quaritch</w:t>
      </w:r>
      <w:proofErr w:type="spellEnd"/>
      <w:r w:rsidRPr="00BE613E">
        <w:t xml:space="preserve">, 1882) p. 268–73 and p. 316–19. </w:t>
      </w:r>
    </w:p>
  </w:footnote>
  <w:footnote w:id="36">
    <w:p w14:paraId="1333F6D9" w14:textId="6249A091" w:rsidR="00C85314" w:rsidRPr="00EE0A46" w:rsidRDefault="00C85314" w:rsidP="00AE1CDE">
      <w:pPr>
        <w:pStyle w:val="FootnoteText"/>
        <w:rPr>
          <w:highlight w:val="yellow"/>
        </w:rPr>
      </w:pPr>
      <w:r w:rsidRPr="00256979">
        <w:rPr>
          <w:rStyle w:val="FootnoteReference"/>
        </w:rPr>
        <w:footnoteRef/>
      </w:r>
      <w:r w:rsidRPr="00256979">
        <w:t xml:space="preserve"> Bennet, </w:t>
      </w:r>
      <w:r w:rsidRPr="00256979">
        <w:rPr>
          <w:i/>
          <w:iCs/>
        </w:rPr>
        <w:t>Brigstock Before the Plague</w:t>
      </w:r>
      <w:r w:rsidRPr="00256979">
        <w:t xml:space="preserve"> p. 105, table 5.1</w:t>
      </w:r>
    </w:p>
  </w:footnote>
  <w:footnote w:id="37">
    <w:p w14:paraId="2CE3D37E" w14:textId="2E1DC70E" w:rsidR="00C85314" w:rsidRPr="00256979" w:rsidRDefault="00C85314" w:rsidP="00AE1CDE">
      <w:pPr>
        <w:pStyle w:val="FootnoteText"/>
      </w:pPr>
      <w:r w:rsidRPr="00256979">
        <w:rPr>
          <w:rStyle w:val="FootnoteReference"/>
        </w:rPr>
        <w:footnoteRef/>
      </w:r>
      <w:r w:rsidRPr="00256979">
        <w:t xml:space="preserve"> </w:t>
      </w:r>
      <w:r w:rsidRPr="003A2FBA">
        <w:t xml:space="preserve">Charles R. Young. "Conservation Policies in the Royal Forests of Medieval England." </w:t>
      </w:r>
      <w:r w:rsidRPr="003A2FBA">
        <w:rPr>
          <w:i/>
          <w:iCs/>
        </w:rPr>
        <w:t>Albion. 10</w:t>
      </w:r>
      <w:r w:rsidRPr="003A2FBA">
        <w:t xml:space="preserve"> (1978) p. 96-97.</w:t>
      </w:r>
    </w:p>
  </w:footnote>
  <w:footnote w:id="38">
    <w:p w14:paraId="3B3547F0" w14:textId="6D2D42FC" w:rsidR="00C85314" w:rsidRPr="00EE0A46" w:rsidRDefault="00C85314" w:rsidP="00AE1CDE">
      <w:pPr>
        <w:pStyle w:val="FootnoteText"/>
        <w:rPr>
          <w:highlight w:val="yellow"/>
        </w:rPr>
      </w:pPr>
      <w:r w:rsidRPr="00256979">
        <w:rPr>
          <w:rStyle w:val="FootnoteReference"/>
        </w:rPr>
        <w:footnoteRef/>
      </w:r>
      <w:r w:rsidRPr="00256979">
        <w:t xml:space="preserve"> Jean </w:t>
      </w:r>
      <w:proofErr w:type="spellStart"/>
      <w:r w:rsidRPr="00256979">
        <w:t>Birrell</w:t>
      </w:r>
      <w:proofErr w:type="spellEnd"/>
      <w:r w:rsidRPr="00256979">
        <w:t xml:space="preserve"> "Who Poached the King's Deer? a Study in Thirteenth Century Crime" </w:t>
      </w:r>
      <w:r w:rsidRPr="00256979">
        <w:rPr>
          <w:i/>
          <w:iCs/>
        </w:rPr>
        <w:t>Midland History. 7.1</w:t>
      </w:r>
      <w:r w:rsidRPr="00256979">
        <w:t xml:space="preserve"> (1982) p. </w:t>
      </w:r>
      <w:r>
        <w:t>19.</w:t>
      </w:r>
    </w:p>
  </w:footnote>
  <w:footnote w:id="39">
    <w:p w14:paraId="06C4A212" w14:textId="2BCE2F7C" w:rsidR="00C85314" w:rsidRDefault="00C85314" w:rsidP="00AE1CDE">
      <w:pPr>
        <w:pStyle w:val="FootnoteText"/>
      </w:pPr>
      <w:r w:rsidRPr="00167C2D">
        <w:rPr>
          <w:rStyle w:val="FootnoteReference"/>
        </w:rPr>
        <w:footnoteRef/>
      </w:r>
      <w:r w:rsidRPr="00167C2D">
        <w:t xml:space="preserve"> </w:t>
      </w:r>
      <w:r w:rsidRPr="00A03E6A">
        <w:t xml:space="preserve">Jones. </w:t>
      </w:r>
      <w:r w:rsidRPr="00A03E6A">
        <w:rPr>
          <w:i/>
          <w:iCs/>
        </w:rPr>
        <w:t xml:space="preserve">Gender and Petty Crime </w:t>
      </w:r>
      <w:r w:rsidRPr="00A03E6A">
        <w:t>p. 95</w:t>
      </w:r>
      <w:r>
        <w:t xml:space="preserve">; </w:t>
      </w:r>
      <w:r w:rsidRPr="00167C2D">
        <w:t xml:space="preserve">Sandy </w:t>
      </w:r>
      <w:proofErr w:type="spellStart"/>
      <w:r w:rsidRPr="00167C2D">
        <w:t>Bardsley</w:t>
      </w:r>
      <w:proofErr w:type="spellEnd"/>
      <w:r w:rsidRPr="00167C2D">
        <w:t xml:space="preserve">. </w:t>
      </w:r>
      <w:r w:rsidRPr="00167C2D">
        <w:rPr>
          <w:i/>
          <w:iCs/>
        </w:rPr>
        <w:t>Venomous Tongues: Speech and Gender in Late Medieval England</w:t>
      </w:r>
      <w:r w:rsidRPr="00167C2D">
        <w:t xml:space="preserve"> (University of Pennsylvania Press, 2006) p. 6.</w:t>
      </w:r>
    </w:p>
  </w:footnote>
  <w:footnote w:id="40">
    <w:p w14:paraId="408A487B" w14:textId="58B78EF6" w:rsidR="00C85314" w:rsidRDefault="00C85314" w:rsidP="00AE1CDE">
      <w:pPr>
        <w:pStyle w:val="FootnoteText"/>
      </w:pPr>
      <w:r w:rsidRPr="00916129">
        <w:rPr>
          <w:rStyle w:val="FootnoteReference"/>
        </w:rPr>
        <w:footnoteRef/>
      </w:r>
      <w:r w:rsidRPr="00916129">
        <w:t xml:space="preserve"> </w:t>
      </w:r>
      <w:proofErr w:type="spellStart"/>
      <w:r w:rsidRPr="00916129">
        <w:t>Bardsley</w:t>
      </w:r>
      <w:proofErr w:type="spellEnd"/>
      <w:r w:rsidRPr="00916129">
        <w:t xml:space="preserve">. </w:t>
      </w:r>
      <w:r w:rsidRPr="00916129">
        <w:rPr>
          <w:i/>
          <w:iCs/>
        </w:rPr>
        <w:t xml:space="preserve">Venomous Tongues. </w:t>
      </w:r>
      <w:r w:rsidRPr="00916129">
        <w:t>p. 6.</w:t>
      </w:r>
    </w:p>
  </w:footnote>
  <w:footnote w:id="41">
    <w:p w14:paraId="140B7C84" w14:textId="57A8CA90" w:rsidR="00C85314" w:rsidRDefault="00C85314" w:rsidP="00AE1CDE">
      <w:pPr>
        <w:pStyle w:val="FootnoteText"/>
      </w:pPr>
      <w:r>
        <w:rPr>
          <w:rStyle w:val="FootnoteReference"/>
        </w:rPr>
        <w:footnoteRef/>
      </w:r>
      <w:r>
        <w:t xml:space="preserve"> </w:t>
      </w:r>
      <w:proofErr w:type="spellStart"/>
      <w:r>
        <w:t>Hanawalt</w:t>
      </w:r>
      <w:proofErr w:type="spellEnd"/>
      <w:r>
        <w:t xml:space="preserve">, </w:t>
      </w:r>
      <w:r w:rsidRPr="00840924">
        <w:rPr>
          <w:i/>
          <w:iCs/>
        </w:rPr>
        <w:t>Crime and Conflic</w:t>
      </w:r>
      <w:r>
        <w:rPr>
          <w:i/>
          <w:iCs/>
        </w:rPr>
        <w:t>t,</w:t>
      </w:r>
      <w:r>
        <w:t xml:space="preserve"> p. 19.</w:t>
      </w:r>
    </w:p>
  </w:footnote>
  <w:footnote w:id="42">
    <w:p w14:paraId="17B481AA" w14:textId="1AA9C032" w:rsidR="00C85314" w:rsidRPr="0058095C" w:rsidRDefault="00C85314" w:rsidP="00AE1CDE">
      <w:pPr>
        <w:pStyle w:val="FootnoteText"/>
        <w:rPr>
          <w:highlight w:val="yellow"/>
        </w:rPr>
      </w:pPr>
      <w:r w:rsidRPr="005A2AB4">
        <w:rPr>
          <w:rStyle w:val="FootnoteReference"/>
        </w:rPr>
        <w:footnoteRef/>
      </w:r>
      <w:r w:rsidRPr="005A2AB4">
        <w:t xml:space="preserve"> Albrecht Classen. </w:t>
      </w:r>
      <w:r w:rsidRPr="005A2AB4">
        <w:rPr>
          <w:i/>
          <w:iCs/>
        </w:rPr>
        <w:t>Rural Space in the Middle Ages and Early Modern Age</w:t>
      </w:r>
      <w:r w:rsidRPr="005A2AB4">
        <w:t xml:space="preserve"> (Berlin: de Gruyter, 2012)</w:t>
      </w:r>
    </w:p>
  </w:footnote>
  <w:footnote w:id="43">
    <w:p w14:paraId="02DF0298" w14:textId="39DBB718" w:rsidR="00C85314" w:rsidRPr="00EE0A46" w:rsidRDefault="00C85314" w:rsidP="00AE1CDE">
      <w:pPr>
        <w:pStyle w:val="FootnoteText"/>
      </w:pPr>
      <w:r w:rsidRPr="00EE0A46">
        <w:rPr>
          <w:rStyle w:val="FootnoteReference"/>
        </w:rPr>
        <w:footnoteRef/>
      </w:r>
      <w:r w:rsidRPr="00EE0A46">
        <w:t xml:space="preserve"> Bennet, </w:t>
      </w:r>
      <w:r w:rsidRPr="00EE0A46">
        <w:rPr>
          <w:i/>
          <w:iCs/>
        </w:rPr>
        <w:t>Brigstock Before the Plague</w:t>
      </w:r>
      <w:r w:rsidRPr="00EE0A46">
        <w:t xml:space="preserve"> p. 26-27</w:t>
      </w:r>
    </w:p>
  </w:footnote>
  <w:footnote w:id="44">
    <w:p w14:paraId="5050E769" w14:textId="77777777" w:rsidR="00C85314" w:rsidRPr="0058095C" w:rsidRDefault="00C85314" w:rsidP="004E385C">
      <w:pPr>
        <w:pStyle w:val="FootnoteText"/>
        <w:rPr>
          <w:highlight w:val="yellow"/>
        </w:rPr>
      </w:pPr>
      <w:r w:rsidRPr="00EE0A46">
        <w:rPr>
          <w:rStyle w:val="FootnoteReference"/>
        </w:rPr>
        <w:footnoteRef/>
      </w:r>
      <w:r w:rsidRPr="00EE0A46">
        <w:t xml:space="preserve"> Bennet, </w:t>
      </w:r>
      <w:r w:rsidRPr="00EE0A46">
        <w:rPr>
          <w:i/>
          <w:iCs/>
        </w:rPr>
        <w:t>Brigstock Before the Plague</w:t>
      </w:r>
      <w:r w:rsidRPr="00EE0A46">
        <w:t xml:space="preserve"> p. 26-27</w:t>
      </w:r>
    </w:p>
  </w:footnote>
  <w:footnote w:id="45">
    <w:p w14:paraId="2037B124" w14:textId="675B02A1" w:rsidR="00C85314" w:rsidRPr="0058095C" w:rsidRDefault="00C85314" w:rsidP="00AE1CDE">
      <w:pPr>
        <w:pStyle w:val="FootnoteText"/>
        <w:rPr>
          <w:highlight w:val="yellow"/>
        </w:rPr>
      </w:pPr>
      <w:r w:rsidRPr="00940083">
        <w:rPr>
          <w:rStyle w:val="FootnoteReference"/>
        </w:rPr>
        <w:footnoteRef/>
      </w:r>
      <w:r w:rsidRPr="00940083">
        <w:t xml:space="preserve"> </w:t>
      </w:r>
      <w:proofErr w:type="spellStart"/>
      <w:r w:rsidRPr="00940083">
        <w:t>Hanawalt</w:t>
      </w:r>
      <w:proofErr w:type="spellEnd"/>
      <w:r w:rsidRPr="00940083">
        <w:t xml:space="preserve">, </w:t>
      </w:r>
      <w:r w:rsidRPr="00940083">
        <w:rPr>
          <w:i/>
          <w:iCs/>
        </w:rPr>
        <w:t>Crime and Conflict,</w:t>
      </w:r>
      <w:r w:rsidRPr="00940083">
        <w:t xml:space="preserve"> p. 61.</w:t>
      </w:r>
    </w:p>
  </w:footnote>
  <w:footnote w:id="46">
    <w:p w14:paraId="1A667658" w14:textId="4AE3A0AD" w:rsidR="00C85314" w:rsidRPr="00EE0A46" w:rsidRDefault="00C85314" w:rsidP="00AE1CDE">
      <w:pPr>
        <w:pStyle w:val="FootnoteText"/>
      </w:pPr>
      <w:r w:rsidRPr="00EE0A46">
        <w:rPr>
          <w:rStyle w:val="FootnoteReference"/>
        </w:rPr>
        <w:footnoteRef/>
      </w:r>
      <w:r w:rsidRPr="00EE0A46">
        <w:t xml:space="preserve"> Bennet, </w:t>
      </w:r>
      <w:r w:rsidRPr="00EE0A46">
        <w:rPr>
          <w:i/>
          <w:iCs/>
        </w:rPr>
        <w:t>Brigstock Before the Plague</w:t>
      </w:r>
      <w:r w:rsidRPr="00EE0A46">
        <w:t xml:space="preserve"> p. 26-27</w:t>
      </w:r>
    </w:p>
  </w:footnote>
  <w:footnote w:id="47">
    <w:p w14:paraId="3757669A" w14:textId="1A7C9578" w:rsidR="00C85314" w:rsidRPr="0058095C" w:rsidRDefault="00C85314" w:rsidP="00AE1CDE">
      <w:pPr>
        <w:pStyle w:val="FootnoteText"/>
        <w:rPr>
          <w:highlight w:val="yellow"/>
        </w:rPr>
      </w:pPr>
      <w:r w:rsidRPr="00CC71CA">
        <w:rPr>
          <w:rStyle w:val="FootnoteReference"/>
        </w:rPr>
        <w:footnoteRef/>
      </w:r>
      <w:r w:rsidRPr="00CC71CA">
        <w:t xml:space="preserve"> Bennet, </w:t>
      </w:r>
      <w:r w:rsidRPr="00CC71CA">
        <w:rPr>
          <w:i/>
          <w:iCs/>
        </w:rPr>
        <w:t>Brigstock Before the Plague</w:t>
      </w:r>
      <w:r w:rsidRPr="00CC71CA">
        <w:t xml:space="preserve"> p. 39, table 2.4</w:t>
      </w:r>
      <w:r>
        <w:t xml:space="preserve">; </w:t>
      </w:r>
      <w:proofErr w:type="spellStart"/>
      <w:r w:rsidRPr="00A63A06">
        <w:t>Hanawalt</w:t>
      </w:r>
      <w:proofErr w:type="spellEnd"/>
      <w:r w:rsidRPr="00A63A06">
        <w:t xml:space="preserve"> “The Female Felon” p. 268, Appendix II.</w:t>
      </w:r>
    </w:p>
  </w:footnote>
  <w:footnote w:id="48">
    <w:p w14:paraId="5D6D810E" w14:textId="6C473B69" w:rsidR="00C85314" w:rsidRPr="0058095C" w:rsidRDefault="00C85314" w:rsidP="00AE1CDE">
      <w:pPr>
        <w:pStyle w:val="FootnoteText"/>
        <w:rPr>
          <w:highlight w:val="yellow"/>
        </w:rPr>
      </w:pPr>
      <w:r w:rsidRPr="00A63A06">
        <w:rPr>
          <w:rStyle w:val="FootnoteReference"/>
        </w:rPr>
        <w:footnoteRef/>
      </w:r>
      <w:r w:rsidRPr="00A63A06">
        <w:t xml:space="preserve"> </w:t>
      </w:r>
      <w:proofErr w:type="spellStart"/>
      <w:r w:rsidRPr="00A63A06">
        <w:t>Hanawalt</w:t>
      </w:r>
      <w:proofErr w:type="spellEnd"/>
      <w:r w:rsidRPr="00A63A06">
        <w:t>, Crime and Conflict, p. 118, table 5.</w:t>
      </w:r>
    </w:p>
  </w:footnote>
  <w:footnote w:id="49">
    <w:p w14:paraId="1DCC5A37" w14:textId="35DD1361" w:rsidR="00C85314" w:rsidRDefault="00C85314" w:rsidP="00AE1CDE">
      <w:pPr>
        <w:pStyle w:val="FootnoteText"/>
      </w:pPr>
      <w:r w:rsidRPr="00CC71CA">
        <w:rPr>
          <w:rStyle w:val="FootnoteReference"/>
        </w:rPr>
        <w:footnoteRef/>
      </w:r>
      <w:r w:rsidRPr="00CC71CA">
        <w:t xml:space="preserve"> Caroline Dunn. </w:t>
      </w:r>
      <w:r w:rsidRPr="00CC71CA">
        <w:rPr>
          <w:i/>
          <w:iCs/>
        </w:rPr>
        <w:t>Stolen Women in Medieval England: Rape, Abduction and Adultery, 1100-1500</w:t>
      </w:r>
      <w:r w:rsidRPr="00CC71CA">
        <w:t xml:space="preserve"> (Cambridge: Cambridge University Press, 2017)  p. 66; </w:t>
      </w:r>
      <w:r w:rsidRPr="004E66DC">
        <w:t>Barbara</w:t>
      </w:r>
      <w:r>
        <w:t xml:space="preserve"> </w:t>
      </w:r>
      <w:proofErr w:type="spellStart"/>
      <w:r w:rsidRPr="004E66DC">
        <w:t>Hanawalt</w:t>
      </w:r>
      <w:proofErr w:type="spellEnd"/>
      <w:r w:rsidRPr="004E66DC">
        <w:t xml:space="preserve">. </w:t>
      </w:r>
      <w:r w:rsidRPr="004E66DC">
        <w:rPr>
          <w:i/>
          <w:iCs/>
        </w:rPr>
        <w:t>Of Good and Ill Repute: Gender and Social Control in Medieval England</w:t>
      </w:r>
      <w:r>
        <w:rPr>
          <w:i/>
          <w:iCs/>
        </w:rPr>
        <w:t xml:space="preserve"> </w:t>
      </w:r>
      <w:r w:rsidRPr="004E66DC">
        <w:t>(New York: Oxford University Press, 1998</w:t>
      </w:r>
      <w:r>
        <w:t>).</w:t>
      </w:r>
    </w:p>
  </w:footnote>
  <w:footnote w:id="50">
    <w:p w14:paraId="43ADAF98" w14:textId="61676C25" w:rsidR="00C85314" w:rsidRDefault="00C85314" w:rsidP="00AE1CDE">
      <w:pPr>
        <w:pStyle w:val="FootnoteText"/>
      </w:pPr>
      <w:r>
        <w:rPr>
          <w:rStyle w:val="FootnoteReference"/>
        </w:rPr>
        <w:footnoteRef/>
      </w:r>
      <w:r>
        <w:t xml:space="preserve"> </w:t>
      </w:r>
      <w:proofErr w:type="spellStart"/>
      <w:r>
        <w:t>Hanawalt</w:t>
      </w:r>
      <w:proofErr w:type="spellEnd"/>
      <w:r>
        <w:t xml:space="preserve">, </w:t>
      </w:r>
      <w:r w:rsidRPr="00840924">
        <w:rPr>
          <w:i/>
          <w:iCs/>
        </w:rPr>
        <w:t>Crime and Conflic</w:t>
      </w:r>
      <w:r>
        <w:rPr>
          <w:i/>
          <w:iCs/>
        </w:rPr>
        <w:t xml:space="preserve">t, </w:t>
      </w:r>
      <w:r w:rsidRPr="0058095C">
        <w:t>p.</w:t>
      </w:r>
      <w:r>
        <w:t xml:space="preserve"> 61</w:t>
      </w:r>
    </w:p>
  </w:footnote>
  <w:footnote w:id="51">
    <w:p w14:paraId="30B14707" w14:textId="565373B7" w:rsidR="00C85314" w:rsidRPr="0058095C" w:rsidRDefault="00C85314" w:rsidP="00AE1CDE">
      <w:pPr>
        <w:pStyle w:val="FootnoteText"/>
        <w:rPr>
          <w:highlight w:val="yellow"/>
        </w:rPr>
      </w:pPr>
      <w:r w:rsidRPr="00DB030C">
        <w:rPr>
          <w:rStyle w:val="FootnoteReference"/>
        </w:rPr>
        <w:footnoteRef/>
      </w:r>
      <w:r w:rsidRPr="00DB030C">
        <w:t xml:space="preserve"> </w:t>
      </w:r>
      <w:proofErr w:type="spellStart"/>
      <w:r w:rsidRPr="00DB030C">
        <w:t>Shulamith</w:t>
      </w:r>
      <w:proofErr w:type="spellEnd"/>
      <w:r w:rsidRPr="00DB030C">
        <w:t xml:space="preserve"> Shahar. </w:t>
      </w:r>
      <w:r w:rsidRPr="00DB030C">
        <w:rPr>
          <w:i/>
          <w:iCs/>
        </w:rPr>
        <w:t>The Fourth Estate: A History of Women in the Middle Ages</w:t>
      </w:r>
      <w:r w:rsidRPr="00DB030C">
        <w:t xml:space="preserve"> (Taylor </w:t>
      </w:r>
      <w:r>
        <w:t>&amp;</w:t>
      </w:r>
      <w:r w:rsidRPr="00DB030C">
        <w:t xml:space="preserve"> Francis, 2013) p. 17</w:t>
      </w:r>
    </w:p>
  </w:footnote>
  <w:footnote w:id="52">
    <w:p w14:paraId="16A8F50F" w14:textId="1CCFA488" w:rsidR="00C85314" w:rsidRDefault="00C85314" w:rsidP="00AE1CDE">
      <w:pPr>
        <w:pStyle w:val="FootnoteText"/>
      </w:pPr>
      <w:r w:rsidRPr="00E01125">
        <w:rPr>
          <w:rStyle w:val="FootnoteReference"/>
        </w:rPr>
        <w:footnoteRef/>
      </w:r>
      <w:r w:rsidRPr="00E01125">
        <w:t xml:space="preserve"> </w:t>
      </w:r>
      <w:r w:rsidR="00E01125" w:rsidRPr="00E01125">
        <w:t xml:space="preserve">Bennet found that </w:t>
      </w:r>
      <w:r w:rsidR="00E01125" w:rsidRPr="00E01125">
        <w:t>women constituted 41% of all victims and women in general were convicted less frequently than men</w:t>
      </w:r>
      <w:r w:rsidR="00E01125" w:rsidRPr="00E01125">
        <w:t xml:space="preserve">. </w:t>
      </w:r>
      <w:r w:rsidRPr="00E01125">
        <w:t xml:space="preserve">Bennet, </w:t>
      </w:r>
      <w:r w:rsidRPr="00E01125">
        <w:rPr>
          <w:i/>
          <w:iCs/>
        </w:rPr>
        <w:t>Brigstock Before the Plague</w:t>
      </w:r>
      <w:r w:rsidRPr="00E01125">
        <w:t xml:space="preserve"> p. 26-27; </w:t>
      </w:r>
      <w:proofErr w:type="spellStart"/>
      <w:r w:rsidRPr="00E01125">
        <w:t>Hanawalt</w:t>
      </w:r>
      <w:proofErr w:type="spellEnd"/>
      <w:r w:rsidRPr="00E01125">
        <w:t xml:space="preserve">, </w:t>
      </w:r>
      <w:r w:rsidRPr="00E01125">
        <w:rPr>
          <w:i/>
          <w:iCs/>
        </w:rPr>
        <w:t xml:space="preserve">Crime and Conflict, </w:t>
      </w:r>
      <w:r w:rsidRPr="00E01125">
        <w:t xml:space="preserve">p. 117. </w:t>
      </w:r>
    </w:p>
  </w:footnote>
  <w:footnote w:id="53">
    <w:p w14:paraId="6ACDF7E5" w14:textId="28120B79" w:rsidR="00C85314" w:rsidRPr="004574A5" w:rsidRDefault="00C85314" w:rsidP="00AE1CDE">
      <w:pPr>
        <w:pStyle w:val="FootnoteText"/>
        <w:rPr>
          <w:highlight w:val="yellow"/>
        </w:rPr>
      </w:pPr>
      <w:r w:rsidRPr="00D03288">
        <w:rPr>
          <w:rStyle w:val="FootnoteReference"/>
        </w:rPr>
        <w:footnoteRef/>
      </w:r>
      <w:r w:rsidRPr="00D03288">
        <w:t xml:space="preserve"> Jan van </w:t>
      </w:r>
      <w:proofErr w:type="spellStart"/>
      <w:r w:rsidRPr="00D03288">
        <w:t>Houts</w:t>
      </w:r>
      <w:proofErr w:type="spellEnd"/>
      <w:r w:rsidRPr="00D03288">
        <w:t xml:space="preserve">. </w:t>
      </w:r>
      <w:r w:rsidRPr="00D03288">
        <w:rPr>
          <w:i/>
          <w:iCs/>
        </w:rPr>
        <w:t>Married Life in the Middle Ages, 900-1300</w:t>
      </w:r>
      <w:r w:rsidRPr="00D03288">
        <w:t xml:space="preserve"> (New York: Oxford University Press, 2019) p. 50.</w:t>
      </w:r>
    </w:p>
  </w:footnote>
  <w:footnote w:id="54">
    <w:p w14:paraId="7AABF5E9" w14:textId="23FFB37B" w:rsidR="00C85314" w:rsidRPr="004574A5" w:rsidRDefault="00C85314" w:rsidP="00AE1CDE">
      <w:pPr>
        <w:pStyle w:val="FootnoteText"/>
        <w:rPr>
          <w:highlight w:val="yellow"/>
        </w:rPr>
      </w:pPr>
      <w:r w:rsidRPr="00584A39">
        <w:rPr>
          <w:rStyle w:val="FootnoteReference"/>
        </w:rPr>
        <w:footnoteRef/>
      </w:r>
      <w:r w:rsidRPr="00584A39">
        <w:t xml:space="preserve"> Louise J. Wilkinson, </w:t>
      </w:r>
      <w:r w:rsidRPr="00584A39">
        <w:rPr>
          <w:i/>
          <w:iCs/>
        </w:rPr>
        <w:t xml:space="preserve">Women in </w:t>
      </w:r>
      <w:proofErr w:type="gramStart"/>
      <w:r w:rsidRPr="00584A39">
        <w:rPr>
          <w:i/>
          <w:iCs/>
        </w:rPr>
        <w:t>Thirteenth-Century Lincolnshire</w:t>
      </w:r>
      <w:proofErr w:type="gramEnd"/>
      <w:r w:rsidRPr="00584A39">
        <w:t xml:space="preserve"> (Boydell Press, 2007) p. 125-7.</w:t>
      </w:r>
    </w:p>
  </w:footnote>
  <w:footnote w:id="55">
    <w:p w14:paraId="3205F73D" w14:textId="3EA57CE5" w:rsidR="00C85314" w:rsidRPr="004574A5" w:rsidRDefault="00C85314" w:rsidP="00AE1CDE">
      <w:pPr>
        <w:pStyle w:val="FootnoteText"/>
        <w:rPr>
          <w:highlight w:val="yellow"/>
        </w:rPr>
      </w:pPr>
      <w:r w:rsidRPr="000D3FA6">
        <w:rPr>
          <w:rStyle w:val="FootnoteReference"/>
        </w:rPr>
        <w:footnoteRef/>
      </w:r>
      <w:r w:rsidRPr="000D3FA6">
        <w:t xml:space="preserve"> </w:t>
      </w:r>
      <w:proofErr w:type="spellStart"/>
      <w:r w:rsidRPr="000D3FA6">
        <w:t>Zvi</w:t>
      </w:r>
      <w:proofErr w:type="spellEnd"/>
      <w:r w:rsidRPr="000D3FA6">
        <w:t xml:space="preserve"> </w:t>
      </w:r>
      <w:proofErr w:type="spellStart"/>
      <w:r w:rsidRPr="000D3FA6">
        <w:t>Razi</w:t>
      </w:r>
      <w:proofErr w:type="spellEnd"/>
      <w:r w:rsidRPr="000D3FA6">
        <w:t>. Medieval Society and the Manor Court (Oxford: Clarendon Press, 1996) p. 346.</w:t>
      </w:r>
    </w:p>
  </w:footnote>
  <w:footnote w:id="56">
    <w:p w14:paraId="29EAA1EC" w14:textId="4F3EFD65" w:rsidR="00C85314" w:rsidRPr="00B03A3B" w:rsidRDefault="00C85314" w:rsidP="00AE1CDE">
      <w:pPr>
        <w:pStyle w:val="FootnoteText"/>
      </w:pPr>
      <w:r w:rsidRPr="00B03A3B">
        <w:rPr>
          <w:rStyle w:val="FootnoteReference"/>
        </w:rPr>
        <w:footnoteRef/>
      </w:r>
      <w:r w:rsidRPr="00B03A3B">
        <w:t xml:space="preserve"> Patricia Skinner. </w:t>
      </w:r>
      <w:r w:rsidRPr="00B03A3B">
        <w:rPr>
          <w:i/>
          <w:iCs/>
        </w:rPr>
        <w:t>Studying Gender in Medieval Europe: Historical Approaches</w:t>
      </w:r>
      <w:r w:rsidRPr="00B03A3B">
        <w:t xml:space="preserve"> (London: Palgrave Macmillan, 2018) p. 97.</w:t>
      </w:r>
    </w:p>
  </w:footnote>
  <w:footnote w:id="57">
    <w:p w14:paraId="30C2EDAA" w14:textId="77777777" w:rsidR="003B2F01" w:rsidRPr="00B03A3B" w:rsidRDefault="003B2F01" w:rsidP="003B2F01">
      <w:pPr>
        <w:pStyle w:val="FootnoteText"/>
      </w:pPr>
      <w:r w:rsidRPr="00B03A3B">
        <w:rPr>
          <w:rStyle w:val="FootnoteReference"/>
        </w:rPr>
        <w:footnoteRef/>
      </w:r>
      <w:r w:rsidRPr="00B03A3B">
        <w:t xml:space="preserve"> Skinner. </w:t>
      </w:r>
      <w:r w:rsidRPr="00B03A3B">
        <w:rPr>
          <w:i/>
          <w:iCs/>
        </w:rPr>
        <w:t xml:space="preserve">Studying Gender </w:t>
      </w:r>
      <w:r w:rsidRPr="00B03A3B">
        <w:t>p. 9.</w:t>
      </w:r>
    </w:p>
  </w:footnote>
  <w:footnote w:id="58">
    <w:p w14:paraId="63FD678C" w14:textId="1686F734" w:rsidR="00C85314" w:rsidRPr="004574A5" w:rsidRDefault="00C85314" w:rsidP="00AE1CDE">
      <w:pPr>
        <w:pStyle w:val="FootnoteText"/>
        <w:rPr>
          <w:highlight w:val="yellow"/>
        </w:rPr>
      </w:pPr>
      <w:r w:rsidRPr="00B03A3B">
        <w:rPr>
          <w:rStyle w:val="FootnoteReference"/>
        </w:rPr>
        <w:footnoteRef/>
      </w:r>
      <w:r w:rsidRPr="00B03A3B">
        <w:t xml:space="preserve"> Skinner. </w:t>
      </w:r>
      <w:r w:rsidRPr="00B03A3B">
        <w:rPr>
          <w:i/>
          <w:iCs/>
        </w:rPr>
        <w:t xml:space="preserve">Studying Gender </w:t>
      </w:r>
      <w:r w:rsidRPr="00B03A3B">
        <w:t>p. 10.</w:t>
      </w:r>
    </w:p>
  </w:footnote>
  <w:footnote w:id="59">
    <w:p w14:paraId="0B7A5A27" w14:textId="31B6B922" w:rsidR="00C85314" w:rsidRPr="004574A5" w:rsidRDefault="00C85314" w:rsidP="00AE1CDE">
      <w:pPr>
        <w:pStyle w:val="FootnoteText"/>
        <w:rPr>
          <w:highlight w:val="yellow"/>
        </w:rPr>
      </w:pPr>
      <w:r w:rsidRPr="00B03A3B">
        <w:rPr>
          <w:rStyle w:val="FootnoteReference"/>
        </w:rPr>
        <w:footnoteRef/>
      </w:r>
      <w:r w:rsidRPr="00B03A3B">
        <w:t xml:space="preserve"> Judith M Bennett. "Medievalism and Feminism" </w:t>
      </w:r>
      <w:r w:rsidRPr="00B03A3B">
        <w:rPr>
          <w:i/>
          <w:iCs/>
        </w:rPr>
        <w:t>Speculum. 68.2</w:t>
      </w:r>
      <w:r w:rsidRPr="00B03A3B">
        <w:t xml:space="preserve"> (1993) p. 331.</w:t>
      </w:r>
    </w:p>
  </w:footnote>
  <w:footnote w:id="60">
    <w:p w14:paraId="6FE13A0B" w14:textId="77777777" w:rsidR="00C85314" w:rsidRPr="000A14AF" w:rsidRDefault="00C85314" w:rsidP="00AE1CDE">
      <w:pPr>
        <w:pStyle w:val="FootnoteText"/>
      </w:pPr>
      <w:r w:rsidRPr="000A14AF">
        <w:rPr>
          <w:rStyle w:val="FootnoteReference"/>
        </w:rPr>
        <w:footnoteRef/>
      </w:r>
      <w:r w:rsidRPr="000A14AF">
        <w:t xml:space="preserve"> For example: Florence Griswold </w:t>
      </w:r>
      <w:proofErr w:type="spellStart"/>
      <w:r w:rsidRPr="000A14AF">
        <w:t>Buckstaff</w:t>
      </w:r>
      <w:proofErr w:type="spellEnd"/>
      <w:r w:rsidRPr="000A14AF">
        <w:t>, "Married Women's Property in Anglo-Saxon and Anglo-Norman</w:t>
      </w:r>
    </w:p>
    <w:p w14:paraId="2E7CBAD3" w14:textId="5EC515AC" w:rsidR="00C85314" w:rsidRPr="000A14AF" w:rsidRDefault="00C85314" w:rsidP="00AE1CDE">
      <w:pPr>
        <w:pStyle w:val="FootnoteText"/>
      </w:pPr>
      <w:r w:rsidRPr="000A14AF">
        <w:t xml:space="preserve"> Law" </w:t>
      </w:r>
      <w:r w:rsidRPr="000A14AF">
        <w:rPr>
          <w:i/>
          <w:iCs/>
        </w:rPr>
        <w:t>Annals of the American Academy of Political and Social Sciences 4</w:t>
      </w:r>
      <w:r w:rsidRPr="000A14AF">
        <w:t xml:space="preserve"> (1893-94); Lina </w:t>
      </w:r>
      <w:proofErr w:type="spellStart"/>
      <w:r w:rsidRPr="000A14AF">
        <w:t>Eckenstein</w:t>
      </w:r>
      <w:proofErr w:type="spellEnd"/>
      <w:r w:rsidRPr="000A14AF">
        <w:t xml:space="preserve">. </w:t>
      </w:r>
      <w:r w:rsidRPr="000A14AF">
        <w:rPr>
          <w:i/>
          <w:iCs/>
        </w:rPr>
        <w:t>Woman Under Monasticism: Chapters on Saint-Lore and Convent Life between 500 and 1500</w:t>
      </w:r>
      <w:r w:rsidRPr="000A14AF">
        <w:t xml:space="preserve"> (Cambridge: University Press, 1896); Mary Bateson. </w:t>
      </w:r>
      <w:r w:rsidRPr="000A14AF">
        <w:rPr>
          <w:i/>
          <w:iCs/>
        </w:rPr>
        <w:t>Borough Customs: Selden Society</w:t>
      </w:r>
      <w:r w:rsidRPr="000A14AF">
        <w:t xml:space="preserve"> (London: Bernard </w:t>
      </w:r>
      <w:proofErr w:type="spellStart"/>
      <w:r w:rsidRPr="000A14AF">
        <w:t>Quaritch</w:t>
      </w:r>
      <w:proofErr w:type="spellEnd"/>
      <w:r w:rsidRPr="000A14AF">
        <w:t xml:space="preserve">, 1904); Eileen Power. </w:t>
      </w:r>
      <w:r w:rsidRPr="000A14AF">
        <w:rPr>
          <w:i/>
          <w:iCs/>
        </w:rPr>
        <w:t>Medieval English Nunneries 1275 to 1535</w:t>
      </w:r>
      <w:r w:rsidRPr="000A14AF">
        <w:t xml:space="preserve"> (Cambridge, 1922).</w:t>
      </w:r>
    </w:p>
  </w:footnote>
  <w:footnote w:id="61">
    <w:p w14:paraId="0217E9D4" w14:textId="67909FE3" w:rsidR="00C85314" w:rsidRPr="004574A5" w:rsidRDefault="00C85314" w:rsidP="00AE1CDE">
      <w:pPr>
        <w:pStyle w:val="FootnoteText"/>
        <w:rPr>
          <w:highlight w:val="yellow"/>
        </w:rPr>
      </w:pPr>
      <w:r w:rsidRPr="000A14AF">
        <w:rPr>
          <w:rStyle w:val="FootnoteReference"/>
        </w:rPr>
        <w:footnoteRef/>
      </w:r>
      <w:r w:rsidRPr="000A14AF">
        <w:t xml:space="preserve"> Skinner. </w:t>
      </w:r>
      <w:r w:rsidRPr="000A14AF">
        <w:rPr>
          <w:i/>
          <w:iCs/>
        </w:rPr>
        <w:t xml:space="preserve">Studying Gender </w:t>
      </w:r>
      <w:r w:rsidRPr="000A14AF">
        <w:t>p. 4.</w:t>
      </w:r>
    </w:p>
  </w:footnote>
  <w:footnote w:id="62">
    <w:p w14:paraId="6A720DD4" w14:textId="51D5E935" w:rsidR="00C85314" w:rsidRPr="004574A5" w:rsidRDefault="00C85314" w:rsidP="00AE1CDE">
      <w:pPr>
        <w:pStyle w:val="FootnoteText"/>
        <w:rPr>
          <w:highlight w:val="yellow"/>
        </w:rPr>
      </w:pPr>
      <w:r w:rsidRPr="009030A1">
        <w:rPr>
          <w:rStyle w:val="FootnoteReference"/>
        </w:rPr>
        <w:footnoteRef/>
      </w:r>
      <w:r w:rsidRPr="009030A1">
        <w:t xml:space="preserve"> </w:t>
      </w:r>
      <w:proofErr w:type="spellStart"/>
      <w:r w:rsidRPr="009030A1">
        <w:t>Phillipp</w:t>
      </w:r>
      <w:proofErr w:type="spellEnd"/>
      <w:r w:rsidRPr="009030A1">
        <w:t xml:space="preserve"> R. Schofield. </w:t>
      </w:r>
      <w:r w:rsidRPr="009030A1">
        <w:rPr>
          <w:i/>
          <w:iCs/>
        </w:rPr>
        <w:t>Peasant and Community in Medieval England 1200-1500</w:t>
      </w:r>
      <w:r w:rsidRPr="009030A1">
        <w:t xml:space="preserve"> (Palgrave Macmillan, 2003” p. 1-8.</w:t>
      </w:r>
    </w:p>
  </w:footnote>
  <w:footnote w:id="63">
    <w:p w14:paraId="0CABC698" w14:textId="7AB668F7" w:rsidR="00C85314" w:rsidRPr="004574A5" w:rsidRDefault="00C85314" w:rsidP="004E610E">
      <w:pPr>
        <w:pStyle w:val="FootnoteText"/>
        <w:rPr>
          <w:highlight w:val="yellow"/>
        </w:rPr>
      </w:pPr>
      <w:r w:rsidRPr="004E610E">
        <w:rPr>
          <w:rStyle w:val="FootnoteReference"/>
        </w:rPr>
        <w:footnoteRef/>
      </w:r>
      <w:r w:rsidRPr="004E610E">
        <w:t xml:space="preserve"> Miri Rubin. "A Decade of Studying Medieval Women, 1987-1997" History Workshop Journal (1998) p. 21</w:t>
      </w:r>
      <w:r>
        <w:t>4.</w:t>
      </w:r>
    </w:p>
  </w:footnote>
  <w:footnote w:id="64">
    <w:p w14:paraId="19555975" w14:textId="732F9E78" w:rsidR="00C85314" w:rsidRPr="004574A5" w:rsidRDefault="00C85314" w:rsidP="00AE1CDE">
      <w:pPr>
        <w:pStyle w:val="FootnoteText"/>
        <w:rPr>
          <w:highlight w:val="yellow"/>
        </w:rPr>
      </w:pPr>
      <w:r w:rsidRPr="00A37CC9">
        <w:rPr>
          <w:rStyle w:val="FootnoteReference"/>
        </w:rPr>
        <w:footnoteRef/>
      </w:r>
      <w:r w:rsidRPr="00A37CC9">
        <w:t xml:space="preserve"> Susan Mosher </w:t>
      </w:r>
      <w:proofErr w:type="spellStart"/>
      <w:r w:rsidRPr="00A37CC9">
        <w:t>Stuard</w:t>
      </w:r>
      <w:proofErr w:type="spellEnd"/>
      <w:r w:rsidRPr="00A37CC9">
        <w:t xml:space="preserve">. </w:t>
      </w:r>
      <w:r w:rsidRPr="00A37CC9">
        <w:rPr>
          <w:i/>
          <w:iCs/>
        </w:rPr>
        <w:t>Women in Medieval Society</w:t>
      </w:r>
      <w:r w:rsidRPr="00A37CC9">
        <w:t xml:space="preserve"> (Philadelphia: University of Pennsylvania Press, 1976)</w:t>
      </w:r>
      <w:r w:rsidR="00CE1E37">
        <w:t xml:space="preserve">; </w:t>
      </w:r>
      <w:r w:rsidR="00CE1E37">
        <w:t xml:space="preserve">Examples of other works of this time are: </w:t>
      </w:r>
      <w:proofErr w:type="spellStart"/>
      <w:r w:rsidR="00CE1E37" w:rsidRPr="0097354E">
        <w:t>Shulamith</w:t>
      </w:r>
      <w:proofErr w:type="spellEnd"/>
      <w:r w:rsidR="00CE1E37" w:rsidRPr="0097354E">
        <w:t xml:space="preserve"> Shahar. </w:t>
      </w:r>
      <w:r w:rsidR="00CE1E37" w:rsidRPr="0097354E">
        <w:rPr>
          <w:i/>
          <w:iCs/>
        </w:rPr>
        <w:t>The Fourth Estate: A History of Women in the Middle Ages</w:t>
      </w:r>
      <w:r w:rsidR="00CE1E37" w:rsidRPr="0097354E">
        <w:t xml:space="preserve"> (London: Methuen, 1983); David Herlihy. </w:t>
      </w:r>
      <w:r w:rsidR="00CE1E37" w:rsidRPr="0097354E">
        <w:rPr>
          <w:i/>
          <w:iCs/>
        </w:rPr>
        <w:t>Medieval Households</w:t>
      </w:r>
      <w:r w:rsidR="00CE1E37" w:rsidRPr="0097354E">
        <w:t xml:space="preserve"> (Harvard University Press, 1985); Caroline Walker Bynum. </w:t>
      </w:r>
      <w:r w:rsidR="00CE1E37" w:rsidRPr="0097354E">
        <w:rPr>
          <w:i/>
          <w:iCs/>
        </w:rPr>
        <w:t>Jesus as Mother: Studies in the Spirituality of the High Middle Ages</w:t>
      </w:r>
      <w:r w:rsidR="00CE1E37" w:rsidRPr="0097354E">
        <w:t xml:space="preserve"> (University of California Press, 1982); Jo Ann McNamara and Suzanne Wemple. “The Power of Women Through the Family in Medieval Europe: 500–1100” </w:t>
      </w:r>
      <w:r w:rsidR="00CE1E37" w:rsidRPr="0097354E">
        <w:rPr>
          <w:i/>
          <w:iCs/>
        </w:rPr>
        <w:t>Feminist Studies 1 (3/4)</w:t>
      </w:r>
      <w:r w:rsidR="00CE1E37" w:rsidRPr="0097354E">
        <w:t xml:space="preserve"> (1973) p. 126–41.</w:t>
      </w:r>
    </w:p>
  </w:footnote>
  <w:footnote w:id="65">
    <w:p w14:paraId="443C8A17" w14:textId="05D4CBD4" w:rsidR="00C85314" w:rsidRPr="004574A5" w:rsidRDefault="00C85314" w:rsidP="00AE1CDE">
      <w:pPr>
        <w:pStyle w:val="FootnoteText"/>
        <w:rPr>
          <w:highlight w:val="yellow"/>
        </w:rPr>
      </w:pPr>
      <w:r w:rsidRPr="0097354E">
        <w:rPr>
          <w:rStyle w:val="FootnoteReference"/>
        </w:rPr>
        <w:footnoteRef/>
      </w:r>
      <w:r w:rsidRPr="0097354E">
        <w:t xml:space="preserve"> Speculum 68:2 (1993)</w:t>
      </w:r>
    </w:p>
  </w:footnote>
  <w:footnote w:id="66">
    <w:p w14:paraId="17A3BAFA" w14:textId="44E9096F" w:rsidR="00C85314" w:rsidRPr="004574A5" w:rsidRDefault="00C85314" w:rsidP="00AE1CDE">
      <w:pPr>
        <w:pStyle w:val="FootnoteText"/>
        <w:rPr>
          <w:highlight w:val="yellow"/>
        </w:rPr>
      </w:pPr>
      <w:r w:rsidRPr="00EE7EDB">
        <w:rPr>
          <w:rStyle w:val="FootnoteReference"/>
        </w:rPr>
        <w:footnoteRef/>
      </w:r>
      <w:r w:rsidRPr="00EE7EDB">
        <w:t xml:space="preserve"> </w:t>
      </w:r>
      <w:r w:rsidRPr="00EE7EDB">
        <w:rPr>
          <w:rFonts w:hint="eastAsia"/>
        </w:rPr>
        <w:t>R C</w:t>
      </w:r>
      <w:r w:rsidRPr="00EE7EDB">
        <w:t xml:space="preserve">. </w:t>
      </w:r>
      <w:r w:rsidRPr="00EE7EDB">
        <w:rPr>
          <w:rFonts w:hint="eastAsia"/>
        </w:rPr>
        <w:t>Snyder</w:t>
      </w:r>
      <w:r w:rsidRPr="00EE7EDB">
        <w:t xml:space="preserve">. </w:t>
      </w:r>
      <w:r w:rsidRPr="00EE7EDB">
        <w:rPr>
          <w:rFonts w:hint="eastAsia"/>
        </w:rPr>
        <w:t xml:space="preserve">"What Is Third‐wave Feminism? a New Directions Essay" </w:t>
      </w:r>
      <w:r w:rsidRPr="00EE7EDB">
        <w:rPr>
          <w:rFonts w:hint="eastAsia"/>
          <w:i/>
          <w:iCs/>
        </w:rPr>
        <w:t>Signs. 34</w:t>
      </w:r>
      <w:r w:rsidRPr="00EE7EDB">
        <w:rPr>
          <w:i/>
          <w:iCs/>
        </w:rPr>
        <w:t>:</w:t>
      </w:r>
      <w:r w:rsidRPr="00EE7EDB">
        <w:rPr>
          <w:rFonts w:hint="eastAsia"/>
          <w:i/>
          <w:iCs/>
        </w:rPr>
        <w:t>1</w:t>
      </w:r>
      <w:r w:rsidRPr="00EE7EDB">
        <w:rPr>
          <w:rFonts w:hint="eastAsia"/>
        </w:rPr>
        <w:t xml:space="preserve"> (2008)</w:t>
      </w:r>
      <w:r w:rsidRPr="00EE7EDB">
        <w:t xml:space="preserve"> p. </w:t>
      </w:r>
      <w:r w:rsidRPr="00EE7EDB">
        <w:rPr>
          <w:rFonts w:hint="eastAsia"/>
        </w:rPr>
        <w:t>175-196.</w:t>
      </w:r>
    </w:p>
  </w:footnote>
  <w:footnote w:id="67">
    <w:p w14:paraId="7F48BAF2" w14:textId="5544CFF3" w:rsidR="00C85314" w:rsidRPr="004574A5" w:rsidRDefault="00C85314" w:rsidP="00AE1CDE">
      <w:pPr>
        <w:pStyle w:val="FootnoteText"/>
        <w:rPr>
          <w:highlight w:val="yellow"/>
        </w:rPr>
      </w:pPr>
      <w:r w:rsidRPr="0005342D">
        <w:rPr>
          <w:rStyle w:val="FootnoteReference"/>
        </w:rPr>
        <w:footnoteRef/>
      </w:r>
      <w:r w:rsidRPr="0005342D">
        <w:t xml:space="preserve"> Mathilde van Dijk and </w:t>
      </w:r>
      <w:proofErr w:type="spellStart"/>
      <w:r w:rsidRPr="0005342D">
        <w:t>Renée</w:t>
      </w:r>
      <w:proofErr w:type="spellEnd"/>
      <w:r w:rsidRPr="0005342D">
        <w:t xml:space="preserve"> I. A. Nip. </w:t>
      </w:r>
      <w:r w:rsidRPr="0005342D">
        <w:rPr>
          <w:i/>
          <w:iCs/>
        </w:rPr>
        <w:t xml:space="preserve">Saints, Scholars, and Politicians: Gender </w:t>
      </w:r>
      <w:r>
        <w:rPr>
          <w:i/>
          <w:iCs/>
        </w:rPr>
        <w:t>as</w:t>
      </w:r>
      <w:r w:rsidRPr="0005342D">
        <w:rPr>
          <w:i/>
          <w:iCs/>
        </w:rPr>
        <w:t xml:space="preserve"> a Tool in Medieval Studies</w:t>
      </w:r>
      <w:r w:rsidRPr="0005342D">
        <w:t xml:space="preserve"> (Turnhout: </w:t>
      </w:r>
      <w:proofErr w:type="spellStart"/>
      <w:r w:rsidRPr="0005342D">
        <w:t>Brepols</w:t>
      </w:r>
      <w:proofErr w:type="spellEnd"/>
      <w:r w:rsidRPr="0005342D">
        <w:t>, 2005) p. 1.</w:t>
      </w:r>
    </w:p>
  </w:footnote>
  <w:footnote w:id="68">
    <w:p w14:paraId="30B50E84" w14:textId="288CEF87" w:rsidR="00C85314" w:rsidRPr="004574A5" w:rsidRDefault="00C85314" w:rsidP="00AE1CDE">
      <w:pPr>
        <w:pStyle w:val="FootnoteText"/>
        <w:rPr>
          <w:highlight w:val="yellow"/>
        </w:rPr>
      </w:pPr>
      <w:r w:rsidRPr="00667CEE">
        <w:rPr>
          <w:rStyle w:val="FootnoteReference"/>
        </w:rPr>
        <w:footnoteRef/>
      </w:r>
      <w:r w:rsidRPr="00667CEE">
        <w:t xml:space="preserve"> </w:t>
      </w:r>
      <w:r w:rsidR="00E87CF1" w:rsidRPr="0005342D">
        <w:t xml:space="preserve">Katherine </w:t>
      </w:r>
      <w:proofErr w:type="spellStart"/>
      <w:r w:rsidR="00E87CF1" w:rsidRPr="0005342D">
        <w:t>Weikert</w:t>
      </w:r>
      <w:proofErr w:type="spellEnd"/>
      <w:r w:rsidR="00E87CF1" w:rsidRPr="0005342D">
        <w:t xml:space="preserve"> and Elena </w:t>
      </w:r>
      <w:proofErr w:type="spellStart"/>
      <w:r w:rsidR="00E87CF1" w:rsidRPr="0005342D">
        <w:t>Woodacre</w:t>
      </w:r>
      <w:proofErr w:type="spellEnd"/>
      <w:r w:rsidR="00E87CF1" w:rsidRPr="0005342D">
        <w:t xml:space="preserve">. "Gender and Status in the Medieval World" </w:t>
      </w:r>
      <w:r w:rsidR="00E87CF1" w:rsidRPr="0005342D">
        <w:rPr>
          <w:i/>
          <w:iCs/>
        </w:rPr>
        <w:t>Historical Reflections/</w:t>
      </w:r>
      <w:proofErr w:type="spellStart"/>
      <w:r w:rsidR="00E87CF1" w:rsidRPr="0005342D">
        <w:rPr>
          <w:i/>
          <w:iCs/>
        </w:rPr>
        <w:t>Réflexions</w:t>
      </w:r>
      <w:proofErr w:type="spellEnd"/>
      <w:r w:rsidR="00E87CF1" w:rsidRPr="0005342D">
        <w:rPr>
          <w:i/>
          <w:iCs/>
        </w:rPr>
        <w:t xml:space="preserve"> </w:t>
      </w:r>
      <w:proofErr w:type="spellStart"/>
      <w:r w:rsidR="00E87CF1" w:rsidRPr="0005342D">
        <w:rPr>
          <w:i/>
          <w:iCs/>
        </w:rPr>
        <w:t>Historiques</w:t>
      </w:r>
      <w:proofErr w:type="spellEnd"/>
      <w:r w:rsidR="00E87CF1" w:rsidRPr="0005342D">
        <w:rPr>
          <w:i/>
          <w:iCs/>
        </w:rPr>
        <w:t xml:space="preserve"> 42:1</w:t>
      </w:r>
      <w:r w:rsidR="00E87CF1" w:rsidRPr="0005342D">
        <w:t xml:space="preserve"> (2016) p. 2.</w:t>
      </w:r>
      <w:r w:rsidR="00E87CF1">
        <w:t xml:space="preserve"> </w:t>
      </w:r>
      <w:r w:rsidRPr="00667CEE">
        <w:t xml:space="preserve">For example: Louise O. </w:t>
      </w:r>
      <w:proofErr w:type="spellStart"/>
      <w:r w:rsidRPr="00667CEE">
        <w:t>Fradenburg</w:t>
      </w:r>
      <w:proofErr w:type="spellEnd"/>
      <w:r w:rsidRPr="00667CEE">
        <w:t xml:space="preserve">. "Premodern Sexualities in Europe" </w:t>
      </w:r>
      <w:r w:rsidRPr="00667CEE">
        <w:rPr>
          <w:i/>
          <w:iCs/>
        </w:rPr>
        <w:t>GLQ: A Journal of Lesbian and Gay Studies, vol. 1:4</w:t>
      </w:r>
      <w:r w:rsidRPr="00667CEE">
        <w:t xml:space="preserve"> (1995) p. 371-473; Clare A Lees, Thelma S. Fenster and Jo A. McNamara. </w:t>
      </w:r>
      <w:r w:rsidRPr="00667CEE">
        <w:rPr>
          <w:i/>
          <w:iCs/>
        </w:rPr>
        <w:t>Medieval Masculinities: Regarding Men in the Middle Ages</w:t>
      </w:r>
      <w:r w:rsidRPr="00667CEE">
        <w:t xml:space="preserve"> (Minneapolis: University of Minnesota Press, 1994); Glenn Burger and Steven F. Kruger. Queering the Middle Ages (Minneapolis: University of Minnesota Press, 2001).</w:t>
      </w:r>
    </w:p>
  </w:footnote>
  <w:footnote w:id="69">
    <w:p w14:paraId="2CFAA570" w14:textId="474FD29D" w:rsidR="00C85314" w:rsidRPr="004574A5" w:rsidRDefault="00C85314" w:rsidP="00AE1CDE">
      <w:pPr>
        <w:pStyle w:val="FootnoteText"/>
        <w:rPr>
          <w:highlight w:val="yellow"/>
        </w:rPr>
      </w:pPr>
      <w:r w:rsidRPr="00DA5001">
        <w:rPr>
          <w:rStyle w:val="FootnoteReference"/>
        </w:rPr>
        <w:footnoteRef/>
      </w:r>
      <w:r w:rsidRPr="00DA5001">
        <w:t xml:space="preserve"> </w:t>
      </w:r>
      <w:r>
        <w:t xml:space="preserve">For example: </w:t>
      </w:r>
      <w:r w:rsidRPr="00DA5001">
        <w:t xml:space="preserve">Stuart J. Borsch. </w:t>
      </w:r>
      <w:r w:rsidRPr="00DA5001">
        <w:rPr>
          <w:i/>
          <w:iCs/>
        </w:rPr>
        <w:t>The Black Death in Egypt and England: A Comparative Study</w:t>
      </w:r>
      <w:r w:rsidRPr="00DA5001">
        <w:t xml:space="preserve"> (Austin: University of Texas Press, 2010)</w:t>
      </w:r>
    </w:p>
  </w:footnote>
  <w:footnote w:id="70">
    <w:p w14:paraId="4E71630C" w14:textId="7A685507" w:rsidR="00C85314" w:rsidRPr="004574A5" w:rsidRDefault="00C85314" w:rsidP="00AE1CDE">
      <w:pPr>
        <w:pStyle w:val="FootnoteText"/>
        <w:rPr>
          <w:highlight w:val="yellow"/>
        </w:rPr>
      </w:pPr>
      <w:r w:rsidRPr="00B03A3B">
        <w:rPr>
          <w:rStyle w:val="FootnoteReference"/>
        </w:rPr>
        <w:footnoteRef/>
      </w:r>
      <w:r w:rsidRPr="00B03A3B">
        <w:t xml:space="preserve"> Bennett</w:t>
      </w:r>
      <w:r>
        <w:t xml:space="preserve"> </w:t>
      </w:r>
      <w:r w:rsidRPr="00B03A3B">
        <w:t>"Medievalism and Feminism" p. 311-</w:t>
      </w:r>
      <w:r>
        <w:t>321.</w:t>
      </w:r>
    </w:p>
  </w:footnote>
  <w:footnote w:id="71">
    <w:p w14:paraId="47E8EB06" w14:textId="449AFEB2" w:rsidR="00C85314" w:rsidRPr="004574A5" w:rsidRDefault="00C85314" w:rsidP="00AE1CDE">
      <w:pPr>
        <w:pStyle w:val="FootnoteText"/>
        <w:rPr>
          <w:highlight w:val="yellow"/>
        </w:rPr>
      </w:pPr>
      <w:r w:rsidRPr="00A444D9">
        <w:rPr>
          <w:rStyle w:val="FootnoteReference"/>
        </w:rPr>
        <w:footnoteRef/>
      </w:r>
      <w:r w:rsidRPr="00A444D9">
        <w:t xml:space="preserve"> Kim Marie Phillips “Where Should We Be Going with Medieval Women and Gender</w:t>
      </w:r>
      <w:r w:rsidRPr="00A444D9">
        <w:rPr>
          <w:i/>
          <w:iCs/>
        </w:rPr>
        <w:t>?” Journal of British Studies 39:2</w:t>
      </w:r>
      <w:r w:rsidRPr="00A444D9">
        <w:t xml:space="preserve"> (2000) p. 241</w:t>
      </w:r>
    </w:p>
  </w:footnote>
  <w:footnote w:id="72">
    <w:p w14:paraId="4D8D2802" w14:textId="30836CE0" w:rsidR="00C85314" w:rsidRPr="004574A5" w:rsidRDefault="00C85314" w:rsidP="00AE1CDE">
      <w:pPr>
        <w:pStyle w:val="FootnoteText"/>
        <w:rPr>
          <w:highlight w:val="yellow"/>
        </w:rPr>
      </w:pPr>
      <w:r w:rsidRPr="00CC71CA">
        <w:rPr>
          <w:rStyle w:val="FootnoteReference"/>
        </w:rPr>
        <w:footnoteRef/>
      </w:r>
      <w:r w:rsidRPr="00CC71CA">
        <w:t xml:space="preserve"> Elizabeth Robertson "Twenty Years of Medieval Feminist Scholarship: Reflections on the Foundation of the Medieval Feminist Newsletter, the Society for Medieval Feminist Scholarship, and the Medieval Feminist Forum" Medieval Feminist Forum: A Journal of Gender and Sexuality 42:1 (2006) p. 21.</w:t>
      </w:r>
    </w:p>
  </w:footnote>
  <w:footnote w:id="73">
    <w:p w14:paraId="3B44C4F8" w14:textId="0AE4F6E0" w:rsidR="00C85314" w:rsidRPr="004574A5" w:rsidRDefault="00C85314" w:rsidP="00AE1CDE">
      <w:pPr>
        <w:pStyle w:val="FootnoteText"/>
        <w:rPr>
          <w:highlight w:val="yellow"/>
        </w:rPr>
      </w:pPr>
      <w:r w:rsidRPr="0057585E">
        <w:rPr>
          <w:rStyle w:val="FootnoteReference"/>
        </w:rPr>
        <w:footnoteRef/>
      </w:r>
      <w:r w:rsidRPr="0057585E">
        <w:t xml:space="preserve"> Elizabeth Robertson “Medieval Feminism in Middle English Studies: A Retrospective” </w:t>
      </w:r>
      <w:r w:rsidRPr="0057585E">
        <w:rPr>
          <w:i/>
          <w:iCs/>
        </w:rPr>
        <w:t>Tulsa Studies in Women's Literature 26:1</w:t>
      </w:r>
      <w:r w:rsidRPr="0057585E">
        <w:t xml:space="preserve"> (2007) p. 67.</w:t>
      </w:r>
    </w:p>
  </w:footnote>
  <w:footnote w:id="74">
    <w:p w14:paraId="58453BAE" w14:textId="2CE7E5A7" w:rsidR="00C85314" w:rsidRPr="004574A5" w:rsidRDefault="00C85314" w:rsidP="00AE1CDE">
      <w:pPr>
        <w:pStyle w:val="FootnoteText"/>
        <w:rPr>
          <w:highlight w:val="yellow"/>
        </w:rPr>
      </w:pPr>
      <w:r w:rsidRPr="0057585E">
        <w:rPr>
          <w:rStyle w:val="FootnoteReference"/>
        </w:rPr>
        <w:footnoteRef/>
      </w:r>
      <w:r w:rsidRPr="0057585E">
        <w:t xml:space="preserve"> Sylvia</w:t>
      </w:r>
      <w:r>
        <w:t xml:space="preserve"> </w:t>
      </w:r>
      <w:proofErr w:type="spellStart"/>
      <w:r w:rsidRPr="0057585E">
        <w:t>Tomasch</w:t>
      </w:r>
      <w:proofErr w:type="spellEnd"/>
      <w:r w:rsidRPr="0057585E">
        <w:t xml:space="preserve"> "Searching for a Medievalist: Some (Generally Positive) News about the State of Chaucer Studies" </w:t>
      </w:r>
      <w:r w:rsidRPr="0057585E">
        <w:rPr>
          <w:i/>
          <w:iCs/>
        </w:rPr>
        <w:t>Studies in the Age of Chaucer, vol. 27</w:t>
      </w:r>
      <w:r w:rsidRPr="0057585E">
        <w:t xml:space="preserve"> (2005) p. 249-259. </w:t>
      </w:r>
    </w:p>
  </w:footnote>
  <w:footnote w:id="75">
    <w:p w14:paraId="2E8A9910" w14:textId="344E2C71" w:rsidR="00C85314" w:rsidRPr="004574A5" w:rsidRDefault="00C85314" w:rsidP="00AE1CDE">
      <w:pPr>
        <w:pStyle w:val="FootnoteText"/>
        <w:rPr>
          <w:highlight w:val="yellow"/>
        </w:rPr>
      </w:pPr>
      <w:r w:rsidRPr="00093C49">
        <w:rPr>
          <w:rStyle w:val="FootnoteReference"/>
        </w:rPr>
        <w:footnoteRef/>
      </w:r>
      <w:r w:rsidRPr="00093C49">
        <w:t xml:space="preserve"> T. Williams. "Fragments and Foundations: Medieval Texts and the Future of Feminism" </w:t>
      </w:r>
      <w:r w:rsidRPr="00093C49">
        <w:rPr>
          <w:i/>
          <w:iCs/>
        </w:rPr>
        <w:t>Literature Compass. 4.4</w:t>
      </w:r>
      <w:r w:rsidRPr="00093C49">
        <w:t xml:space="preserve"> (2007) p. 1008.</w:t>
      </w:r>
    </w:p>
  </w:footnote>
  <w:footnote w:id="76">
    <w:p w14:paraId="33251224" w14:textId="2283CBCC" w:rsidR="00C85314" w:rsidRPr="004574A5" w:rsidRDefault="00C85314" w:rsidP="00AE1CDE">
      <w:pPr>
        <w:pStyle w:val="FootnoteText"/>
        <w:rPr>
          <w:highlight w:val="yellow"/>
        </w:rPr>
      </w:pPr>
      <w:r w:rsidRPr="0082461A">
        <w:rPr>
          <w:rStyle w:val="FootnoteReference"/>
        </w:rPr>
        <w:footnoteRef/>
      </w:r>
      <w:r w:rsidRPr="0082461A">
        <w:t xml:space="preserve"> Skinner. </w:t>
      </w:r>
      <w:r w:rsidRPr="0082461A">
        <w:rPr>
          <w:i/>
          <w:iCs/>
        </w:rPr>
        <w:t xml:space="preserve">Studying Gender p. </w:t>
      </w:r>
      <w:r w:rsidRPr="0082461A">
        <w:t>146-148.</w:t>
      </w:r>
    </w:p>
  </w:footnote>
  <w:footnote w:id="77">
    <w:p w14:paraId="3035BC7B" w14:textId="6CBE75CB" w:rsidR="00C85314" w:rsidRPr="004574A5" w:rsidRDefault="00C85314" w:rsidP="00AE1CDE">
      <w:pPr>
        <w:pStyle w:val="FootnoteText"/>
        <w:rPr>
          <w:highlight w:val="yellow"/>
        </w:rPr>
      </w:pPr>
      <w:r w:rsidRPr="004324F9">
        <w:rPr>
          <w:rStyle w:val="FootnoteReference"/>
        </w:rPr>
        <w:footnoteRef/>
      </w:r>
      <w:r w:rsidRPr="004324F9">
        <w:t xml:space="preserve"> Gwen </w:t>
      </w:r>
      <w:proofErr w:type="spellStart"/>
      <w:r w:rsidRPr="004324F9">
        <w:t>Seabourne</w:t>
      </w:r>
      <w:proofErr w:type="spellEnd"/>
      <w:r w:rsidRPr="004324F9">
        <w:t>. Women in the Medieval Common Law 1200-1500 (New York: Routledge, 2021)</w:t>
      </w:r>
    </w:p>
  </w:footnote>
  <w:footnote w:id="78">
    <w:p w14:paraId="62112289" w14:textId="153FDC55" w:rsidR="00C85314" w:rsidRPr="004574A5" w:rsidRDefault="00C85314" w:rsidP="00AE1CDE">
      <w:pPr>
        <w:pStyle w:val="FootnoteText"/>
        <w:rPr>
          <w:highlight w:val="yellow"/>
        </w:rPr>
      </w:pPr>
      <w:r w:rsidRPr="00126B77">
        <w:rPr>
          <w:rStyle w:val="FootnoteReference"/>
        </w:rPr>
        <w:footnoteRef/>
      </w:r>
      <w:r w:rsidRPr="00126B77">
        <w:t xml:space="preserve"> Simon A. C Penn. "Female Wage-Earners in Late Fourteenth-Century England" </w:t>
      </w:r>
      <w:r w:rsidRPr="00126B77">
        <w:rPr>
          <w:i/>
          <w:iCs/>
        </w:rPr>
        <w:t>The Agricultural History Review. 35.1</w:t>
      </w:r>
      <w:r w:rsidRPr="00126B77">
        <w:t xml:space="preserve"> (1987) p. 1-14; </w:t>
      </w:r>
      <w:r w:rsidRPr="009A681E">
        <w:t xml:space="preserve">Goldberg. </w:t>
      </w:r>
      <w:r w:rsidRPr="009A681E">
        <w:rPr>
          <w:i/>
          <w:iCs/>
        </w:rPr>
        <w:t xml:space="preserve">Women, Work, and Life </w:t>
      </w:r>
      <w:r w:rsidRPr="00126B77">
        <w:rPr>
          <w:i/>
          <w:iCs/>
        </w:rPr>
        <w:t xml:space="preserve">Cycle; </w:t>
      </w:r>
      <w:r w:rsidRPr="00126B77">
        <w:t xml:space="preserve">C. M. Barron. “The ‘Golden Age’ of Women in Medieval London” </w:t>
      </w:r>
      <w:r w:rsidRPr="00126B77">
        <w:rPr>
          <w:i/>
          <w:iCs/>
        </w:rPr>
        <w:t>Reading Medieval Studies 15</w:t>
      </w:r>
      <w:r w:rsidRPr="00126B77">
        <w:t xml:space="preserve"> (1989) p. 46–7.</w:t>
      </w:r>
    </w:p>
  </w:footnote>
  <w:footnote w:id="79">
    <w:p w14:paraId="6EA83C4C" w14:textId="5A4C4CB6" w:rsidR="00C85314" w:rsidRPr="004574A5" w:rsidRDefault="00C85314" w:rsidP="009A3ADD">
      <w:pPr>
        <w:pStyle w:val="FootnoteText"/>
        <w:rPr>
          <w:highlight w:val="yellow"/>
        </w:rPr>
      </w:pPr>
      <w:r w:rsidRPr="003458DE">
        <w:rPr>
          <w:rStyle w:val="FootnoteReference"/>
        </w:rPr>
        <w:footnoteRef/>
      </w:r>
      <w:r w:rsidRPr="003458DE">
        <w:t xml:space="preserve"> Bennett. </w:t>
      </w:r>
      <w:r w:rsidRPr="003458DE">
        <w:rPr>
          <w:i/>
          <w:iCs/>
        </w:rPr>
        <w:t xml:space="preserve">Ale, Beer and </w:t>
      </w:r>
      <w:proofErr w:type="spellStart"/>
      <w:r w:rsidRPr="003458DE">
        <w:rPr>
          <w:i/>
          <w:iCs/>
        </w:rPr>
        <w:t>Brewsters</w:t>
      </w:r>
      <w:proofErr w:type="spellEnd"/>
      <w:r w:rsidRPr="003458DE">
        <w:t>; Mavis E. Mate.</w:t>
      </w:r>
      <w:r w:rsidRPr="003458DE">
        <w:rPr>
          <w:i/>
          <w:iCs/>
        </w:rPr>
        <w:t xml:space="preserve"> Daughters, Wives and Widows After the Black Death: Women in Sussex, 1350-1535</w:t>
      </w:r>
      <w:r w:rsidRPr="003458DE">
        <w:t xml:space="preserve">. (Boydell Press, 1998); Sandy </w:t>
      </w:r>
      <w:proofErr w:type="spellStart"/>
      <w:r w:rsidRPr="003458DE">
        <w:t>Bardsley</w:t>
      </w:r>
      <w:proofErr w:type="spellEnd"/>
      <w:r w:rsidRPr="003458DE">
        <w:t xml:space="preserve">. “Women's Work Reconsidered: Gender and Wage Differentiation in Late Medieval England” </w:t>
      </w:r>
      <w:r w:rsidRPr="003458DE">
        <w:rPr>
          <w:i/>
          <w:iCs/>
        </w:rPr>
        <w:t>Past and Present, no. 165</w:t>
      </w:r>
      <w:r w:rsidRPr="003458DE">
        <w:t xml:space="preserve"> (1999) p. 3-29.</w:t>
      </w:r>
    </w:p>
  </w:footnote>
  <w:footnote w:id="80">
    <w:p w14:paraId="471E2818" w14:textId="4458C44D" w:rsidR="00C85314" w:rsidRPr="004574A5" w:rsidRDefault="00C85314" w:rsidP="00AE1CDE">
      <w:pPr>
        <w:pStyle w:val="FootnoteText"/>
        <w:rPr>
          <w:highlight w:val="yellow"/>
        </w:rPr>
      </w:pPr>
      <w:r w:rsidRPr="00505E4A">
        <w:rPr>
          <w:rStyle w:val="FootnoteReference"/>
        </w:rPr>
        <w:footnoteRef/>
      </w:r>
      <w:r w:rsidRPr="00505E4A">
        <w:t xml:space="preserve"> Larry Poos. </w:t>
      </w:r>
      <w:r w:rsidRPr="00505E4A">
        <w:rPr>
          <w:i/>
          <w:iCs/>
        </w:rPr>
        <w:t>Rural Society After the Black Death</w:t>
      </w:r>
      <w:r w:rsidRPr="00505E4A">
        <w:t xml:space="preserve"> (Cambridge: Cambridge University Press, 2011)</w:t>
      </w:r>
    </w:p>
  </w:footnote>
  <w:footnote w:id="81">
    <w:p w14:paraId="6AF4FD8D" w14:textId="1572238D" w:rsidR="00C85314" w:rsidRPr="004574A5" w:rsidRDefault="00C85314" w:rsidP="00AE1CDE">
      <w:pPr>
        <w:pStyle w:val="FootnoteText"/>
        <w:rPr>
          <w:highlight w:val="yellow"/>
        </w:rPr>
      </w:pPr>
      <w:r w:rsidRPr="00D84409">
        <w:rPr>
          <w:rStyle w:val="FootnoteReference"/>
        </w:rPr>
        <w:footnoteRef/>
      </w:r>
      <w:r w:rsidRPr="00D84409">
        <w:t xml:space="preserve"> </w:t>
      </w:r>
      <w:proofErr w:type="spellStart"/>
      <w:r w:rsidRPr="00D84409">
        <w:t>Bardsley</w:t>
      </w:r>
      <w:proofErr w:type="spellEnd"/>
      <w:r>
        <w:t xml:space="preserve">. </w:t>
      </w:r>
      <w:r w:rsidRPr="00D84409">
        <w:t>“Women's Work Reconsidered</w:t>
      </w:r>
      <w:r>
        <w:t>”</w:t>
      </w:r>
      <w:r w:rsidRPr="00D84409">
        <w:t xml:space="preserve"> p. 3-29.</w:t>
      </w:r>
    </w:p>
  </w:footnote>
  <w:footnote w:id="82">
    <w:p w14:paraId="53B00C72" w14:textId="0B5C4D35" w:rsidR="00C85314" w:rsidRPr="004574A5" w:rsidRDefault="00C85314" w:rsidP="00AE1CDE">
      <w:pPr>
        <w:pStyle w:val="FootnoteText"/>
        <w:rPr>
          <w:highlight w:val="yellow"/>
        </w:rPr>
      </w:pPr>
      <w:r w:rsidRPr="004324F9">
        <w:rPr>
          <w:rStyle w:val="FootnoteReference"/>
        </w:rPr>
        <w:footnoteRef/>
      </w:r>
      <w:r w:rsidRPr="004324F9">
        <w:t xml:space="preserve"> Mate.</w:t>
      </w:r>
      <w:r w:rsidRPr="004324F9">
        <w:rPr>
          <w:i/>
          <w:iCs/>
        </w:rPr>
        <w:t xml:space="preserve"> Daughters, Wives and Widows </w:t>
      </w:r>
      <w:r w:rsidRPr="004324F9">
        <w:t>p. 56-8.</w:t>
      </w:r>
    </w:p>
  </w:footnote>
  <w:footnote w:id="83">
    <w:p w14:paraId="1FDF0C6F" w14:textId="77777777" w:rsidR="00C85314" w:rsidRPr="004574A5" w:rsidRDefault="00C85314" w:rsidP="004B7E50">
      <w:pPr>
        <w:pStyle w:val="FootnoteText"/>
        <w:rPr>
          <w:highlight w:val="yellow"/>
        </w:rPr>
      </w:pPr>
      <w:r w:rsidRPr="00AC6117">
        <w:rPr>
          <w:rStyle w:val="FootnoteReference"/>
        </w:rPr>
        <w:footnoteRef/>
      </w:r>
      <w:r w:rsidRPr="00AC6117">
        <w:t xml:space="preserve"> Tine de Moor and Jan Luiten van </w:t>
      </w:r>
      <w:proofErr w:type="spellStart"/>
      <w:r w:rsidRPr="00AC6117">
        <w:t>Zanden</w:t>
      </w:r>
      <w:proofErr w:type="spellEnd"/>
      <w:r w:rsidRPr="00AC6117">
        <w:t xml:space="preserve">. “Girl power: the European marriage pattern and labour markets in the North Sea region in the late medieval and early modern period” </w:t>
      </w:r>
      <w:r w:rsidRPr="00AC6117">
        <w:rPr>
          <w:i/>
          <w:iCs/>
        </w:rPr>
        <w:t>Economic History Review 63:1</w:t>
      </w:r>
      <w:r w:rsidRPr="00AC6117">
        <w:t xml:space="preserve"> (2010), </w:t>
      </w:r>
      <w:r>
        <w:t>26-27.</w:t>
      </w:r>
    </w:p>
  </w:footnote>
  <w:footnote w:id="84">
    <w:p w14:paraId="6A32E0FC" w14:textId="76EF5F9A" w:rsidR="00C85314" w:rsidRPr="004574A5" w:rsidRDefault="00C85314" w:rsidP="00AE1CDE">
      <w:pPr>
        <w:pStyle w:val="FootnoteText"/>
        <w:rPr>
          <w:highlight w:val="yellow"/>
        </w:rPr>
      </w:pPr>
      <w:r w:rsidRPr="001A4FFD">
        <w:rPr>
          <w:rStyle w:val="FootnoteReference"/>
        </w:rPr>
        <w:footnoteRef/>
      </w:r>
      <w:r w:rsidRPr="001A4FFD">
        <w:t xml:space="preserve"> Mark A </w:t>
      </w:r>
      <w:proofErr w:type="spellStart"/>
      <w:r w:rsidRPr="001A4FFD">
        <w:t>Senn</w:t>
      </w:r>
      <w:proofErr w:type="spellEnd"/>
      <w:r w:rsidRPr="001A4FFD">
        <w:t xml:space="preserve">. "English Life and Law in the Time of the Black Death" </w:t>
      </w:r>
      <w:r w:rsidRPr="001A4FFD">
        <w:rPr>
          <w:i/>
          <w:iCs/>
        </w:rPr>
        <w:t>Real Property, Probate and Trust Journal. 38.3</w:t>
      </w:r>
      <w:r w:rsidRPr="001A4FFD">
        <w:t xml:space="preserve"> (2003)</w:t>
      </w:r>
      <w:r>
        <w:t xml:space="preserve"> p.</w:t>
      </w:r>
      <w:r w:rsidRPr="001A4FFD">
        <w:t xml:space="preserve"> 571.</w:t>
      </w:r>
    </w:p>
  </w:footnote>
  <w:footnote w:id="85">
    <w:p w14:paraId="3CEE040E" w14:textId="423F0EAE" w:rsidR="00C85314" w:rsidRPr="004574A5" w:rsidRDefault="00C85314" w:rsidP="00AE1CDE">
      <w:pPr>
        <w:pStyle w:val="FootnoteText"/>
        <w:rPr>
          <w:highlight w:val="yellow"/>
        </w:rPr>
      </w:pPr>
      <w:r w:rsidRPr="00D84409">
        <w:rPr>
          <w:rStyle w:val="FootnoteReference"/>
        </w:rPr>
        <w:footnoteRef/>
      </w:r>
      <w:r w:rsidRPr="00D84409">
        <w:t xml:space="preserve"> </w:t>
      </w:r>
      <w:r w:rsidR="008549A9">
        <w:t xml:space="preserve">For example: </w:t>
      </w:r>
      <w:r w:rsidRPr="00D84409">
        <w:t xml:space="preserve">D.R Curtis and J. </w:t>
      </w:r>
      <w:proofErr w:type="spellStart"/>
      <w:r w:rsidRPr="00D84409">
        <w:t>Roosen</w:t>
      </w:r>
      <w:proofErr w:type="spellEnd"/>
      <w:r w:rsidRPr="00D84409">
        <w:t xml:space="preserve">. "The Sex-Selective Impact of the Black Death and Recurring Plagues in the Southern Netherlands, 1349-1450" </w:t>
      </w:r>
      <w:r w:rsidRPr="00D84409">
        <w:rPr>
          <w:i/>
          <w:iCs/>
        </w:rPr>
        <w:t>American Journal of Physical Anthropology 164:2</w:t>
      </w:r>
      <w:r w:rsidRPr="00D84409">
        <w:t xml:space="preserve"> (2017): 246-259.</w:t>
      </w:r>
    </w:p>
  </w:footnote>
  <w:footnote w:id="86">
    <w:p w14:paraId="331A66E0" w14:textId="1DC80BE0" w:rsidR="00C85314" w:rsidRPr="004574A5" w:rsidRDefault="00C85314" w:rsidP="00AE1CDE">
      <w:pPr>
        <w:pStyle w:val="FootnoteText"/>
        <w:rPr>
          <w:highlight w:val="yellow"/>
        </w:rPr>
      </w:pPr>
      <w:r w:rsidRPr="002008C4">
        <w:rPr>
          <w:rStyle w:val="FootnoteReference"/>
        </w:rPr>
        <w:footnoteRef/>
      </w:r>
      <w:r w:rsidRPr="002008C4">
        <w:t xml:space="preserve"> </w:t>
      </w:r>
      <w:r w:rsidRPr="00CC71CA">
        <w:t>Sharon N</w:t>
      </w:r>
      <w:r>
        <w:t xml:space="preserve">. </w:t>
      </w:r>
      <w:proofErr w:type="spellStart"/>
      <w:r w:rsidRPr="00CC71CA">
        <w:t>DeWitte</w:t>
      </w:r>
      <w:proofErr w:type="spellEnd"/>
      <w:r>
        <w:t xml:space="preserve"> </w:t>
      </w:r>
      <w:r w:rsidRPr="00CC71CA">
        <w:t>"The Effect of Sex on Risk of Mortality During the Black Death in London</w:t>
      </w:r>
      <w:r>
        <w:t xml:space="preserve"> </w:t>
      </w:r>
      <w:r w:rsidRPr="00CC71CA">
        <w:t xml:space="preserve">1349-1350" </w:t>
      </w:r>
      <w:r w:rsidRPr="00CC71CA">
        <w:rPr>
          <w:i/>
          <w:iCs/>
        </w:rPr>
        <w:t>American Journal of Physical Anthropology 139.2</w:t>
      </w:r>
      <w:r w:rsidRPr="00CC71CA">
        <w:t xml:space="preserve"> (2009)</w:t>
      </w:r>
      <w:r>
        <w:t xml:space="preserve"> p. </w:t>
      </w:r>
      <w:r w:rsidRPr="00CC71CA">
        <w:t>222-234</w:t>
      </w:r>
      <w:r>
        <w:t xml:space="preserve">; </w:t>
      </w:r>
      <w:r w:rsidRPr="002008C4">
        <w:t xml:space="preserve">Sharon N. </w:t>
      </w:r>
      <w:proofErr w:type="spellStart"/>
      <w:r w:rsidRPr="002008C4">
        <w:t>DeWitte</w:t>
      </w:r>
      <w:proofErr w:type="spellEnd"/>
      <w:r w:rsidRPr="002008C4">
        <w:t xml:space="preserve"> and James W. Wood. "Selectivity of Black Death mortality with respect to </w:t>
      </w:r>
      <w:proofErr w:type="spellStart"/>
      <w:r w:rsidRPr="002008C4">
        <w:t>preexisting</w:t>
      </w:r>
      <w:proofErr w:type="spellEnd"/>
      <w:r w:rsidRPr="002008C4">
        <w:t xml:space="preserve"> health" </w:t>
      </w:r>
      <w:r w:rsidRPr="002008C4">
        <w:rPr>
          <w:i/>
          <w:iCs/>
        </w:rPr>
        <w:t>Proceedings of the National Academy of Sciences Feb 2008, 105</w:t>
      </w:r>
      <w:r w:rsidRPr="002008C4">
        <w:t xml:space="preserve"> (2008) p. 1436-1441; Sharon N. </w:t>
      </w:r>
      <w:proofErr w:type="spellStart"/>
      <w:r w:rsidRPr="002008C4">
        <w:t>DeWitte</w:t>
      </w:r>
      <w:proofErr w:type="spellEnd"/>
      <w:r w:rsidRPr="002008C4">
        <w:t xml:space="preserve">. "Age Patterns of Mortality During the Black Death in London 1349-1350" </w:t>
      </w:r>
      <w:r w:rsidRPr="002008C4">
        <w:rPr>
          <w:i/>
          <w:iCs/>
        </w:rPr>
        <w:t>Journal of Archaeological Science. 37:12</w:t>
      </w:r>
      <w:r w:rsidRPr="002008C4">
        <w:t xml:space="preserve"> (2010)</w:t>
      </w:r>
      <w:r>
        <w:t xml:space="preserve"> p.</w:t>
      </w:r>
      <w:r w:rsidRPr="002008C4">
        <w:t xml:space="preserve"> 3394-3400.</w:t>
      </w:r>
    </w:p>
  </w:footnote>
  <w:footnote w:id="87">
    <w:p w14:paraId="6F8D9900" w14:textId="77777777" w:rsidR="00C85314" w:rsidRPr="004574A5" w:rsidRDefault="00C85314" w:rsidP="005F645F">
      <w:pPr>
        <w:pStyle w:val="FootnoteText"/>
        <w:rPr>
          <w:highlight w:val="yellow"/>
        </w:rPr>
      </w:pPr>
      <w:r w:rsidRPr="00A34BF7">
        <w:rPr>
          <w:rStyle w:val="FootnoteReference"/>
        </w:rPr>
        <w:footnoteRef/>
      </w:r>
      <w:r w:rsidRPr="00A34BF7">
        <w:t xml:space="preserve"> Frederic William Maitland. </w:t>
      </w:r>
      <w:r w:rsidRPr="00A34BF7">
        <w:rPr>
          <w:i/>
          <w:iCs/>
        </w:rPr>
        <w:t>Select Pleas in manorial and other seignorial courts</w:t>
      </w:r>
      <w:r w:rsidRPr="00A34BF7">
        <w:t xml:space="preserve"> (London, 1889)</w:t>
      </w:r>
    </w:p>
  </w:footnote>
  <w:footnote w:id="88">
    <w:p w14:paraId="207785AD" w14:textId="7ADC38D6" w:rsidR="00C85314" w:rsidRPr="004574A5" w:rsidRDefault="00C85314" w:rsidP="005F645F">
      <w:pPr>
        <w:pStyle w:val="FootnoteText"/>
        <w:rPr>
          <w:highlight w:val="yellow"/>
        </w:rPr>
      </w:pPr>
      <w:r w:rsidRPr="003D22B9">
        <w:rPr>
          <w:rStyle w:val="FootnoteReference"/>
        </w:rPr>
        <w:footnoteRef/>
      </w:r>
      <w:r w:rsidRPr="003D22B9">
        <w:t xml:space="preserve"> J. Ambrose </w:t>
      </w:r>
      <w:proofErr w:type="spellStart"/>
      <w:r w:rsidRPr="003D22B9">
        <w:t>Raftis</w:t>
      </w:r>
      <w:proofErr w:type="spellEnd"/>
      <w:r w:rsidRPr="003D22B9">
        <w:t xml:space="preserve">, "Social Structures in Five East Midland Villages: A study of possibilities in the use of court roll data" </w:t>
      </w:r>
      <w:r w:rsidRPr="003D22B9">
        <w:rPr>
          <w:i/>
          <w:iCs/>
        </w:rPr>
        <w:t>Economic History Review, 2nd series, XVIII</w:t>
      </w:r>
      <w:r w:rsidRPr="003D22B9">
        <w:t xml:space="preserve"> (1965) p. 83-100.</w:t>
      </w:r>
    </w:p>
  </w:footnote>
  <w:footnote w:id="89">
    <w:p w14:paraId="2450063B" w14:textId="77777777" w:rsidR="00C85314" w:rsidRPr="004574A5" w:rsidRDefault="00C85314" w:rsidP="005F645F">
      <w:pPr>
        <w:pStyle w:val="FootnoteText"/>
        <w:rPr>
          <w:highlight w:val="yellow"/>
        </w:rPr>
      </w:pPr>
      <w:r w:rsidRPr="0011137E">
        <w:rPr>
          <w:rStyle w:val="FootnoteReference"/>
        </w:rPr>
        <w:footnoteRef/>
      </w:r>
      <w:r w:rsidRPr="0011137E">
        <w:t xml:space="preserve"> Bennet, </w:t>
      </w:r>
      <w:r w:rsidRPr="0011137E">
        <w:rPr>
          <w:i/>
          <w:iCs/>
        </w:rPr>
        <w:t>Brigstock Before the Plague</w:t>
      </w:r>
      <w:r w:rsidRPr="0011137E">
        <w:t xml:space="preserve"> p. 21-22</w:t>
      </w:r>
      <w:r>
        <w:t xml:space="preserve">; </w:t>
      </w:r>
      <w:r w:rsidRPr="006E1BC3">
        <w:t xml:space="preserve">Judith M. Bennett. “Spouses, Siblings and Surnames: Reconstructing Families </w:t>
      </w:r>
      <w:proofErr w:type="gramStart"/>
      <w:r w:rsidRPr="006E1BC3">
        <w:t>From</w:t>
      </w:r>
      <w:proofErr w:type="gramEnd"/>
      <w:r w:rsidRPr="006E1BC3">
        <w:t xml:space="preserve"> Medieval Village Court Rolls” </w:t>
      </w:r>
      <w:r w:rsidRPr="006E1BC3">
        <w:rPr>
          <w:i/>
          <w:iCs/>
        </w:rPr>
        <w:t>The Journal of British Studies 23</w:t>
      </w:r>
      <w:r w:rsidRPr="006E1BC3">
        <w:t xml:space="preserve"> (1983) p. 26-46.</w:t>
      </w:r>
    </w:p>
  </w:footnote>
  <w:footnote w:id="90">
    <w:p w14:paraId="67627CEA" w14:textId="31DF99D8" w:rsidR="00C85314" w:rsidRPr="004574A5" w:rsidRDefault="00C85314" w:rsidP="00DE0110">
      <w:pPr>
        <w:pStyle w:val="FootnoteText"/>
        <w:rPr>
          <w:highlight w:val="yellow"/>
        </w:rPr>
      </w:pPr>
      <w:r w:rsidRPr="006E1BC3">
        <w:rPr>
          <w:rStyle w:val="FootnoteReference"/>
        </w:rPr>
        <w:footnoteRef/>
      </w:r>
      <w:r w:rsidRPr="006E1BC3">
        <w:t xml:space="preserve"> </w:t>
      </w:r>
      <w:r w:rsidR="008549A9" w:rsidRPr="00D65B5A">
        <w:t xml:space="preserve">Poos and Smith. </w:t>
      </w:r>
      <w:r w:rsidR="008549A9" w:rsidRPr="00D65B5A">
        <w:rPr>
          <w:i/>
          <w:iCs/>
        </w:rPr>
        <w:t>Legal Windows</w:t>
      </w:r>
      <w:r w:rsidR="008549A9">
        <w:t xml:space="preserve">; </w:t>
      </w:r>
      <w:proofErr w:type="spellStart"/>
      <w:r w:rsidRPr="006E1BC3">
        <w:t>Phillipp</w:t>
      </w:r>
      <w:proofErr w:type="spellEnd"/>
      <w:r w:rsidRPr="006E1BC3">
        <w:t xml:space="preserve"> R. Schofield. “Peasants and the Manor Court: Gossip and Litigation in a Suffolk Village at the Close of the Thirteenth Century” </w:t>
      </w:r>
      <w:r w:rsidRPr="006E1BC3">
        <w:rPr>
          <w:i/>
          <w:iCs/>
        </w:rPr>
        <w:t xml:space="preserve">Past and Present : </w:t>
      </w:r>
      <w:proofErr w:type="gramStart"/>
      <w:r w:rsidRPr="006E1BC3">
        <w:rPr>
          <w:i/>
          <w:iCs/>
        </w:rPr>
        <w:t>a</w:t>
      </w:r>
      <w:proofErr w:type="gramEnd"/>
      <w:r w:rsidRPr="006E1BC3">
        <w:rPr>
          <w:i/>
          <w:iCs/>
        </w:rPr>
        <w:t xml:space="preserve"> Journal of Historical Studies</w:t>
      </w:r>
      <w:r w:rsidRPr="006E1BC3">
        <w:t xml:space="preserve"> (1998) p. 6</w:t>
      </w:r>
      <w:r>
        <w:t>-7.</w:t>
      </w:r>
    </w:p>
  </w:footnote>
  <w:footnote w:id="91">
    <w:p w14:paraId="7CF46113" w14:textId="77777777" w:rsidR="00C85314" w:rsidRDefault="00C85314" w:rsidP="00D11B00">
      <w:pPr>
        <w:pStyle w:val="FootnoteText"/>
      </w:pPr>
      <w:r>
        <w:rPr>
          <w:rStyle w:val="FootnoteReference"/>
        </w:rPr>
        <w:footnoteRef/>
      </w:r>
      <w:r>
        <w:t xml:space="preserve"> </w:t>
      </w:r>
      <w:proofErr w:type="spellStart"/>
      <w:r w:rsidRPr="003F5E47">
        <w:t>Zvi</w:t>
      </w:r>
      <w:proofErr w:type="spellEnd"/>
      <w:r w:rsidRPr="003F5E47">
        <w:t xml:space="preserve"> </w:t>
      </w:r>
      <w:proofErr w:type="spellStart"/>
      <w:r w:rsidRPr="003F5E47">
        <w:t>Razi</w:t>
      </w:r>
      <w:proofErr w:type="spellEnd"/>
      <w:r>
        <w:t xml:space="preserve">. </w:t>
      </w:r>
      <w:r w:rsidRPr="003F5E47">
        <w:t>“The Demographic Transparency of Manorial Court Rolls.” Law and History Review 5:2 (1987) p. 52</w:t>
      </w:r>
      <w:r>
        <w:t>3.</w:t>
      </w:r>
    </w:p>
  </w:footnote>
  <w:footnote w:id="92">
    <w:p w14:paraId="463D00E6" w14:textId="77777777" w:rsidR="00C85314" w:rsidRPr="004574A5" w:rsidRDefault="00C85314" w:rsidP="00D11B00">
      <w:pPr>
        <w:pStyle w:val="FootnoteText"/>
        <w:rPr>
          <w:highlight w:val="yellow"/>
        </w:rPr>
      </w:pPr>
      <w:r w:rsidRPr="00FB4810">
        <w:rPr>
          <w:rStyle w:val="FootnoteReference"/>
        </w:rPr>
        <w:footnoteRef/>
      </w:r>
      <w:r w:rsidRPr="00FB4810">
        <w:t xml:space="preserve"> </w:t>
      </w:r>
      <w:proofErr w:type="spellStart"/>
      <w:r w:rsidRPr="00FB4810">
        <w:t>Zvi</w:t>
      </w:r>
      <w:proofErr w:type="spellEnd"/>
      <w:r w:rsidRPr="00FB4810">
        <w:t xml:space="preserve"> Ravi. “The Use of Manorial Court Rolls in Demographic Analysis:  A Reconsideration” </w:t>
      </w:r>
      <w:r w:rsidRPr="00FB4810">
        <w:rPr>
          <w:i/>
          <w:iCs/>
        </w:rPr>
        <w:t>Law and History Review. 3.1</w:t>
      </w:r>
      <w:r w:rsidRPr="00FB4810">
        <w:t xml:space="preserve"> (1985) p. 191-200.</w:t>
      </w:r>
    </w:p>
  </w:footnote>
  <w:footnote w:id="93">
    <w:p w14:paraId="4A1F7428" w14:textId="77777777" w:rsidR="00C85314" w:rsidRPr="004574A5" w:rsidRDefault="00C85314" w:rsidP="00D17597">
      <w:pPr>
        <w:pStyle w:val="FootnoteText"/>
        <w:rPr>
          <w:highlight w:val="yellow"/>
        </w:rPr>
      </w:pPr>
      <w:r w:rsidRPr="00505E4A">
        <w:rPr>
          <w:rStyle w:val="FootnoteReference"/>
        </w:rPr>
        <w:footnoteRef/>
      </w:r>
      <w:r w:rsidRPr="00505E4A">
        <w:t xml:space="preserve"> Richard McKinley. </w:t>
      </w:r>
      <w:r w:rsidRPr="00505E4A">
        <w:rPr>
          <w:i/>
          <w:iCs/>
        </w:rPr>
        <w:t>A History of British Surnames</w:t>
      </w:r>
      <w:r w:rsidRPr="00505E4A">
        <w:t xml:space="preserve"> (London: Routledge</w:t>
      </w:r>
      <w:r>
        <w:t>,</w:t>
      </w:r>
      <w:r w:rsidRPr="00505E4A">
        <w:t xml:space="preserve"> 1990) p.32. </w:t>
      </w:r>
    </w:p>
  </w:footnote>
  <w:footnote w:id="94">
    <w:p w14:paraId="33B7F195" w14:textId="77777777" w:rsidR="00C85314" w:rsidRDefault="00C85314" w:rsidP="00D17597">
      <w:pPr>
        <w:pStyle w:val="FootnoteText"/>
      </w:pPr>
      <w:r>
        <w:rPr>
          <w:rStyle w:val="FootnoteReference"/>
        </w:rPr>
        <w:footnoteRef/>
      </w:r>
      <w:r>
        <w:t xml:space="preserve"> </w:t>
      </w:r>
      <w:r w:rsidRPr="001E50DE">
        <w:t xml:space="preserve">Cecily Clark. “English Personal Names ca. 650-1300: Some </w:t>
      </w:r>
      <w:proofErr w:type="spellStart"/>
      <w:r w:rsidRPr="001E50DE">
        <w:t>Prosopographical</w:t>
      </w:r>
      <w:proofErr w:type="spellEnd"/>
      <w:r w:rsidRPr="001E50DE">
        <w:t xml:space="preserve"> Bearings” </w:t>
      </w:r>
      <w:r w:rsidRPr="00E70A79">
        <w:rPr>
          <w:i/>
          <w:iCs/>
        </w:rPr>
        <w:t>Medieval Prosopography 8:1</w:t>
      </w:r>
      <w:r w:rsidRPr="001E50DE">
        <w:t xml:space="preserve"> (1987) p. </w:t>
      </w:r>
      <w:r>
        <w:t>43.</w:t>
      </w:r>
    </w:p>
  </w:footnote>
  <w:footnote w:id="95">
    <w:p w14:paraId="32BBACCF" w14:textId="5C1C1F02" w:rsidR="00C85314" w:rsidRPr="004574A5" w:rsidRDefault="00C85314" w:rsidP="00D17597">
      <w:pPr>
        <w:pStyle w:val="FootnoteText"/>
        <w:rPr>
          <w:highlight w:val="yellow"/>
        </w:rPr>
      </w:pPr>
      <w:r w:rsidRPr="00F0313D">
        <w:rPr>
          <w:rStyle w:val="FootnoteReference"/>
        </w:rPr>
        <w:footnoteRef/>
      </w:r>
      <w:r w:rsidRPr="00F0313D">
        <w:t xml:space="preserve"> Wakefield 2: 125.</w:t>
      </w:r>
    </w:p>
  </w:footnote>
  <w:footnote w:id="96">
    <w:p w14:paraId="5B33810B" w14:textId="77777777" w:rsidR="00C85314" w:rsidRDefault="00C85314" w:rsidP="00724FB6">
      <w:pPr>
        <w:pStyle w:val="FootnoteText"/>
      </w:pPr>
      <w:r>
        <w:rPr>
          <w:rStyle w:val="FootnoteReference"/>
        </w:rPr>
        <w:footnoteRef/>
      </w:r>
      <w:r>
        <w:t xml:space="preserve"> </w:t>
      </w:r>
      <w:r w:rsidRPr="001056AE">
        <w:t>Helen M. Jewell. "Women at the Courts of the Manor of Wakefield, 1348–1350" Northern History. 26.1 (1990) p. 59-81.</w:t>
      </w:r>
    </w:p>
  </w:footnote>
  <w:footnote w:id="97">
    <w:p w14:paraId="1353412A" w14:textId="02A10EDA" w:rsidR="00C85314" w:rsidRDefault="00C85314" w:rsidP="004C2861">
      <w:pPr>
        <w:pStyle w:val="FootnoteText"/>
      </w:pPr>
      <w:r>
        <w:rPr>
          <w:rStyle w:val="FootnoteReference"/>
        </w:rPr>
        <w:footnoteRef/>
      </w:r>
      <w:r>
        <w:t xml:space="preserve"> </w:t>
      </w:r>
      <w:r w:rsidRPr="004145D8">
        <w:t xml:space="preserve">Bennett. Judith M. Bennett. “Writing Fornication: Medieval </w:t>
      </w:r>
      <w:proofErr w:type="spellStart"/>
      <w:r w:rsidRPr="004145D8">
        <w:t>Leyrwite</w:t>
      </w:r>
      <w:proofErr w:type="spellEnd"/>
      <w:r w:rsidRPr="004145D8">
        <w:t xml:space="preserve"> and Its Historians: The Prothero Lecture.” Transactions of the Royal Historical Society 13 (2003) p. </w:t>
      </w:r>
      <w:r>
        <w:t xml:space="preserve">149-151; </w:t>
      </w:r>
      <w:r w:rsidRPr="00D6783C">
        <w:t xml:space="preserve">Fiona </w:t>
      </w:r>
      <w:proofErr w:type="spellStart"/>
      <w:r w:rsidRPr="00D6783C">
        <w:t>Shapland</w:t>
      </w:r>
      <w:proofErr w:type="spellEnd"/>
      <w:r w:rsidRPr="00D6783C">
        <w:t xml:space="preserve">, Mary Lewis &amp; Rebecca Watts. “The Lives and Deaths of Young Medieval Women: The Osteological Evidence” Medieval Archaeology 59:1 (2015)  p. </w:t>
      </w:r>
      <w:r>
        <w:t>282-283</w:t>
      </w:r>
      <w:r w:rsidRPr="00D6783C">
        <w:t>.</w:t>
      </w:r>
    </w:p>
  </w:footnote>
  <w:footnote w:id="98">
    <w:p w14:paraId="1A995C84" w14:textId="77777777" w:rsidR="00C85314" w:rsidRDefault="00C85314" w:rsidP="00CA488F">
      <w:pPr>
        <w:pStyle w:val="FootnoteText"/>
      </w:pPr>
      <w:r>
        <w:rPr>
          <w:rStyle w:val="FootnoteReference"/>
        </w:rPr>
        <w:footnoteRef/>
      </w:r>
      <w:r>
        <w:t xml:space="preserve"> Bennet. “Wring Fornication” p. 151-152</w:t>
      </w:r>
    </w:p>
  </w:footnote>
  <w:footnote w:id="99">
    <w:p w14:paraId="4F80876C" w14:textId="5A5FADBA" w:rsidR="00C85314" w:rsidRDefault="00C85314" w:rsidP="006E4605">
      <w:pPr>
        <w:pStyle w:val="FootnoteText"/>
      </w:pPr>
      <w:r>
        <w:rPr>
          <w:rStyle w:val="FootnoteReference"/>
        </w:rPr>
        <w:footnoteRef/>
      </w:r>
      <w:r>
        <w:t xml:space="preserve"> Bennet. “Wring Fornication” p. 151; </w:t>
      </w:r>
      <w:r w:rsidRPr="00144A7E">
        <w:t xml:space="preserve">Elaine Clark "Mothers at Risk of Poverty in the Medieval English Countryside" </w:t>
      </w:r>
      <w:r w:rsidRPr="00144A7E">
        <w:rPr>
          <w:i/>
          <w:iCs/>
        </w:rPr>
        <w:t>Poor Women and Children in the European Past</w:t>
      </w:r>
      <w:r w:rsidRPr="00144A7E">
        <w:t>, ed. John Henderson and Richard Wall (London: Routledge, 1994) p. 150-151.</w:t>
      </w:r>
    </w:p>
  </w:footnote>
  <w:footnote w:id="100">
    <w:p w14:paraId="29D0F2D0" w14:textId="77777777" w:rsidR="00C85314" w:rsidRPr="00937A66" w:rsidRDefault="00C85314" w:rsidP="00765FBA">
      <w:pPr>
        <w:pStyle w:val="FootnoteText"/>
        <w:rPr>
          <w:highlight w:val="yellow"/>
        </w:rPr>
      </w:pPr>
      <w:r w:rsidRPr="00AB792D">
        <w:rPr>
          <w:rStyle w:val="FootnoteReference"/>
        </w:rPr>
        <w:footnoteRef/>
      </w:r>
      <w:r w:rsidRPr="00AB792D">
        <w:t xml:space="preserve"> William Rees. “The Black Death in England and Wales, as Exhibited in Manorial Documents” </w:t>
      </w:r>
      <w:r w:rsidRPr="00AB792D">
        <w:rPr>
          <w:i/>
          <w:iCs/>
        </w:rPr>
        <w:t>Proceedings of the Royal Society of Medicine 16</w:t>
      </w:r>
      <w:r w:rsidRPr="00AB792D">
        <w:t xml:space="preserve"> (1923) p. 29.</w:t>
      </w:r>
    </w:p>
  </w:footnote>
  <w:footnote w:id="101">
    <w:p w14:paraId="4FFFD939" w14:textId="77777777" w:rsidR="00C85314" w:rsidRPr="00937A66" w:rsidRDefault="00C85314" w:rsidP="00765FBA">
      <w:pPr>
        <w:pStyle w:val="FootnoteText"/>
        <w:rPr>
          <w:highlight w:val="yellow"/>
        </w:rPr>
      </w:pPr>
      <w:r w:rsidRPr="00846E90">
        <w:rPr>
          <w:rStyle w:val="FootnoteReference"/>
        </w:rPr>
        <w:footnoteRef/>
      </w:r>
      <w:r w:rsidRPr="00846E90">
        <w:t xml:space="preserve"> Wakefield 2: 145.</w:t>
      </w:r>
    </w:p>
  </w:footnote>
  <w:footnote w:id="102">
    <w:p w14:paraId="253D3A5F" w14:textId="77777777" w:rsidR="00C85314" w:rsidRDefault="00C85314" w:rsidP="00765FBA">
      <w:pPr>
        <w:pStyle w:val="FootnoteText"/>
      </w:pPr>
      <w:r w:rsidRPr="00AB792D">
        <w:rPr>
          <w:rStyle w:val="FootnoteReference"/>
        </w:rPr>
        <w:footnoteRef/>
      </w:r>
      <w:r w:rsidRPr="00AB792D">
        <w:t xml:space="preserve"> Mark Bailey. </w:t>
      </w:r>
      <w:r w:rsidRPr="00AB792D">
        <w:rPr>
          <w:i/>
          <w:iCs/>
        </w:rPr>
        <w:t xml:space="preserve">After the Black Death: Economy, Society, and the Law in </w:t>
      </w:r>
      <w:proofErr w:type="gramStart"/>
      <w:r w:rsidRPr="00AB792D">
        <w:rPr>
          <w:i/>
          <w:iCs/>
        </w:rPr>
        <w:t>Fourteenth-Century England</w:t>
      </w:r>
      <w:proofErr w:type="gramEnd"/>
      <w:r w:rsidRPr="00AB792D">
        <w:t xml:space="preserve"> (Oxford : Oxford University Press, 2021) p. 94.</w:t>
      </w:r>
    </w:p>
  </w:footnote>
  <w:footnote w:id="103">
    <w:p w14:paraId="2EDDA498" w14:textId="308F594D" w:rsidR="00C85314" w:rsidRPr="00466030" w:rsidRDefault="00C85314" w:rsidP="00765FBA">
      <w:pPr>
        <w:pStyle w:val="FootnoteText"/>
      </w:pPr>
      <w:r w:rsidRPr="00466030">
        <w:rPr>
          <w:rStyle w:val="FootnoteReference"/>
        </w:rPr>
        <w:footnoteRef/>
      </w:r>
      <w:r w:rsidRPr="00466030">
        <w:t xml:space="preserve"> British Library, Cottonian MS, Faustina B V </w:t>
      </w:r>
      <w:proofErr w:type="spellStart"/>
      <w:r w:rsidRPr="00466030">
        <w:t>fos</w:t>
      </w:r>
      <w:proofErr w:type="spellEnd"/>
      <w:r w:rsidRPr="00466030">
        <w:t xml:space="preserve"> 96v-101</w:t>
      </w:r>
      <w:r w:rsidR="00466030" w:rsidRPr="00466030">
        <w:t>, trans. b</w:t>
      </w:r>
      <w:r w:rsidRPr="00466030">
        <w:t>y</w:t>
      </w:r>
      <w:r w:rsidR="00466030" w:rsidRPr="00466030">
        <w:t xml:space="preserve">: </w:t>
      </w:r>
      <w:r w:rsidR="00466030" w:rsidRPr="00466030">
        <w:t xml:space="preserve">Rosemary </w:t>
      </w:r>
      <w:proofErr w:type="spellStart"/>
      <w:r w:rsidR="00466030" w:rsidRPr="00466030">
        <w:t>Horrox</w:t>
      </w:r>
      <w:proofErr w:type="spellEnd"/>
      <w:r w:rsidR="00466030" w:rsidRPr="00466030">
        <w:t xml:space="preserve">. </w:t>
      </w:r>
      <w:r w:rsidR="00466030" w:rsidRPr="00466030">
        <w:rPr>
          <w:i/>
          <w:iCs/>
        </w:rPr>
        <w:t>The Black Death</w:t>
      </w:r>
      <w:r w:rsidR="00466030" w:rsidRPr="00466030">
        <w:t>. (Manchester: Manchester University Press, 2013)</w:t>
      </w:r>
      <w:r w:rsidR="00466030" w:rsidRPr="00466030">
        <w:t xml:space="preserve"> p. 73.</w:t>
      </w:r>
    </w:p>
  </w:footnote>
  <w:footnote w:id="104">
    <w:p w14:paraId="08002D92" w14:textId="64692266" w:rsidR="00C85314" w:rsidRPr="00937A66" w:rsidRDefault="00C85314" w:rsidP="00765FBA">
      <w:pPr>
        <w:pStyle w:val="FootnoteText"/>
        <w:rPr>
          <w:highlight w:val="yellow"/>
        </w:rPr>
      </w:pPr>
      <w:r w:rsidRPr="00466030">
        <w:rPr>
          <w:rStyle w:val="FootnoteReference"/>
        </w:rPr>
        <w:footnoteRef/>
      </w:r>
      <w:r w:rsidRPr="00466030">
        <w:t xml:space="preserve"> Bailey. </w:t>
      </w:r>
      <w:r w:rsidRPr="00466030">
        <w:rPr>
          <w:i/>
          <w:iCs/>
        </w:rPr>
        <w:t>After the Black Death</w:t>
      </w:r>
      <w:r w:rsidRPr="00466030">
        <w:t>. p. 72.</w:t>
      </w:r>
    </w:p>
  </w:footnote>
  <w:footnote w:id="105">
    <w:p w14:paraId="09E0DF0F" w14:textId="79AED688" w:rsidR="00C85314" w:rsidRDefault="00C85314" w:rsidP="00765FBA">
      <w:pPr>
        <w:pStyle w:val="FootnoteText"/>
      </w:pPr>
      <w:r w:rsidRPr="00163430">
        <w:rPr>
          <w:rStyle w:val="FootnoteReference"/>
        </w:rPr>
        <w:footnoteRef/>
      </w:r>
      <w:r w:rsidRPr="00163430">
        <w:t xml:space="preserve"> </w:t>
      </w:r>
      <w:r w:rsidR="0081360F" w:rsidRPr="00163430">
        <w:rPr>
          <w:i/>
          <w:iCs/>
        </w:rPr>
        <w:t>The Chronicle of Geoffrey Le Baker</w:t>
      </w:r>
      <w:r w:rsidR="0081360F" w:rsidRPr="00163430">
        <w:t xml:space="preserve">. </w:t>
      </w:r>
      <w:r w:rsidR="00163430" w:rsidRPr="00163430">
        <w:t xml:space="preserve">Trans. by </w:t>
      </w:r>
      <w:r w:rsidR="00163430" w:rsidRPr="00163430">
        <w:t xml:space="preserve">David </w:t>
      </w:r>
      <w:proofErr w:type="spellStart"/>
      <w:r w:rsidR="00163430" w:rsidRPr="00163430">
        <w:t>Preest</w:t>
      </w:r>
      <w:proofErr w:type="spellEnd"/>
      <w:r w:rsidR="00163430" w:rsidRPr="00163430">
        <w:t>,</w:t>
      </w:r>
      <w:r w:rsidR="00163430" w:rsidRPr="00163430">
        <w:t xml:space="preserve"> ed. by </w:t>
      </w:r>
      <w:r w:rsidR="0081360F" w:rsidRPr="00163430">
        <w:t>Richard Barber</w:t>
      </w:r>
      <w:r w:rsidR="00163430" w:rsidRPr="00163430">
        <w:t xml:space="preserve"> (</w:t>
      </w:r>
      <w:r w:rsidR="0081360F" w:rsidRPr="00163430">
        <w:t>Boydell &amp; Brewer</w:t>
      </w:r>
      <w:r w:rsidR="00163430" w:rsidRPr="00163430">
        <w:t xml:space="preserve">, </w:t>
      </w:r>
      <w:r w:rsidR="0081360F" w:rsidRPr="00163430">
        <w:t>2012)</w:t>
      </w:r>
      <w:r w:rsidR="0081360F" w:rsidRPr="00163430">
        <w:t xml:space="preserve"> p. 87.</w:t>
      </w:r>
    </w:p>
  </w:footnote>
  <w:footnote w:id="106">
    <w:p w14:paraId="6EAAD424" w14:textId="77777777" w:rsidR="00C85314" w:rsidRDefault="00C85314" w:rsidP="00FB7828">
      <w:pPr>
        <w:pStyle w:val="FootnoteText"/>
      </w:pPr>
      <w:r>
        <w:rPr>
          <w:rStyle w:val="FootnoteReference"/>
        </w:rPr>
        <w:footnoteRef/>
      </w:r>
      <w:r>
        <w:t xml:space="preserve"> H. T. Riley (ed), Historia </w:t>
      </w:r>
      <w:proofErr w:type="spellStart"/>
      <w:r>
        <w:t>Anglicana</w:t>
      </w:r>
      <w:proofErr w:type="spellEnd"/>
      <w:r>
        <w:t>, 1272-1422, 2 vols, Rolls Series, 1863-4, I pp. 274.</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5A13A67"/>
    <w:multiLevelType w:val="hybridMultilevel"/>
    <w:tmpl w:val="F118EE7C"/>
    <w:lvl w:ilvl="0" w:tplc="69E62932">
      <w:start w:val="1"/>
      <w:numFmt w:val="decimal"/>
      <w:lvlText w:val="%1."/>
      <w:lvlJc w:val="left"/>
      <w:pPr>
        <w:ind w:left="1080" w:hanging="360"/>
      </w:pPr>
      <w:rPr>
        <w:rFonts w:hint="default"/>
        <w:b/>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C76EA"/>
    <w:rsid w:val="00002882"/>
    <w:rsid w:val="00004423"/>
    <w:rsid w:val="0000463C"/>
    <w:rsid w:val="0000526B"/>
    <w:rsid w:val="00005697"/>
    <w:rsid w:val="00006E54"/>
    <w:rsid w:val="00007BF2"/>
    <w:rsid w:val="00010A32"/>
    <w:rsid w:val="00010E61"/>
    <w:rsid w:val="000113F9"/>
    <w:rsid w:val="00014B43"/>
    <w:rsid w:val="00015ABF"/>
    <w:rsid w:val="00016101"/>
    <w:rsid w:val="00021217"/>
    <w:rsid w:val="000216D0"/>
    <w:rsid w:val="00023A1B"/>
    <w:rsid w:val="00025D44"/>
    <w:rsid w:val="00026FAF"/>
    <w:rsid w:val="00027530"/>
    <w:rsid w:val="00027F0E"/>
    <w:rsid w:val="0003030E"/>
    <w:rsid w:val="00032148"/>
    <w:rsid w:val="000340F3"/>
    <w:rsid w:val="00034203"/>
    <w:rsid w:val="0003584A"/>
    <w:rsid w:val="00037F3F"/>
    <w:rsid w:val="00040043"/>
    <w:rsid w:val="0004187F"/>
    <w:rsid w:val="00041948"/>
    <w:rsid w:val="0004195A"/>
    <w:rsid w:val="0004567A"/>
    <w:rsid w:val="000457DF"/>
    <w:rsid w:val="000460CC"/>
    <w:rsid w:val="00047743"/>
    <w:rsid w:val="0005054A"/>
    <w:rsid w:val="00050663"/>
    <w:rsid w:val="0005342D"/>
    <w:rsid w:val="0005345A"/>
    <w:rsid w:val="000536F7"/>
    <w:rsid w:val="00053ACD"/>
    <w:rsid w:val="00054A80"/>
    <w:rsid w:val="000551F3"/>
    <w:rsid w:val="00055D9E"/>
    <w:rsid w:val="00056389"/>
    <w:rsid w:val="00062345"/>
    <w:rsid w:val="00062840"/>
    <w:rsid w:val="000632D1"/>
    <w:rsid w:val="00065F42"/>
    <w:rsid w:val="0006642D"/>
    <w:rsid w:val="00071350"/>
    <w:rsid w:val="0007283B"/>
    <w:rsid w:val="0007436E"/>
    <w:rsid w:val="0007513F"/>
    <w:rsid w:val="0007524F"/>
    <w:rsid w:val="0008012E"/>
    <w:rsid w:val="000803CC"/>
    <w:rsid w:val="000809C5"/>
    <w:rsid w:val="00081A46"/>
    <w:rsid w:val="00083AE4"/>
    <w:rsid w:val="00087F02"/>
    <w:rsid w:val="00090123"/>
    <w:rsid w:val="0009031E"/>
    <w:rsid w:val="00093752"/>
    <w:rsid w:val="00093C49"/>
    <w:rsid w:val="00094CF9"/>
    <w:rsid w:val="000951E7"/>
    <w:rsid w:val="000A14AF"/>
    <w:rsid w:val="000A1ADC"/>
    <w:rsid w:val="000A32B1"/>
    <w:rsid w:val="000A3A31"/>
    <w:rsid w:val="000A3E68"/>
    <w:rsid w:val="000A57BE"/>
    <w:rsid w:val="000A5A6D"/>
    <w:rsid w:val="000A673B"/>
    <w:rsid w:val="000A767F"/>
    <w:rsid w:val="000A795E"/>
    <w:rsid w:val="000B10EF"/>
    <w:rsid w:val="000B30A7"/>
    <w:rsid w:val="000B48C7"/>
    <w:rsid w:val="000B4B2E"/>
    <w:rsid w:val="000B4D71"/>
    <w:rsid w:val="000B5F82"/>
    <w:rsid w:val="000B62F9"/>
    <w:rsid w:val="000C2ACA"/>
    <w:rsid w:val="000C30F6"/>
    <w:rsid w:val="000C350E"/>
    <w:rsid w:val="000C3E6F"/>
    <w:rsid w:val="000C41E0"/>
    <w:rsid w:val="000C590E"/>
    <w:rsid w:val="000C5D9B"/>
    <w:rsid w:val="000C715C"/>
    <w:rsid w:val="000D0398"/>
    <w:rsid w:val="000D04C9"/>
    <w:rsid w:val="000D0D75"/>
    <w:rsid w:val="000D1C9C"/>
    <w:rsid w:val="000D2E22"/>
    <w:rsid w:val="000D3FA6"/>
    <w:rsid w:val="000D7143"/>
    <w:rsid w:val="000D7AB1"/>
    <w:rsid w:val="000E4086"/>
    <w:rsid w:val="000E49B3"/>
    <w:rsid w:val="000E50BB"/>
    <w:rsid w:val="000E5C22"/>
    <w:rsid w:val="000E76A3"/>
    <w:rsid w:val="000F0222"/>
    <w:rsid w:val="000F18CA"/>
    <w:rsid w:val="000F3529"/>
    <w:rsid w:val="000F3805"/>
    <w:rsid w:val="000F6C17"/>
    <w:rsid w:val="000F731A"/>
    <w:rsid w:val="001022BE"/>
    <w:rsid w:val="0010241E"/>
    <w:rsid w:val="0010344B"/>
    <w:rsid w:val="00106606"/>
    <w:rsid w:val="00107114"/>
    <w:rsid w:val="001077A7"/>
    <w:rsid w:val="0011012E"/>
    <w:rsid w:val="0011064B"/>
    <w:rsid w:val="0011137E"/>
    <w:rsid w:val="00111DAB"/>
    <w:rsid w:val="00112130"/>
    <w:rsid w:val="001124AC"/>
    <w:rsid w:val="00113004"/>
    <w:rsid w:val="00114B55"/>
    <w:rsid w:val="00115519"/>
    <w:rsid w:val="00115602"/>
    <w:rsid w:val="00115C3B"/>
    <w:rsid w:val="001168C7"/>
    <w:rsid w:val="001174E6"/>
    <w:rsid w:val="00117580"/>
    <w:rsid w:val="00120D1A"/>
    <w:rsid w:val="00120FCE"/>
    <w:rsid w:val="0012124F"/>
    <w:rsid w:val="001234E8"/>
    <w:rsid w:val="001248A1"/>
    <w:rsid w:val="00124ADE"/>
    <w:rsid w:val="00126B77"/>
    <w:rsid w:val="00127CEE"/>
    <w:rsid w:val="00130C84"/>
    <w:rsid w:val="00131DE5"/>
    <w:rsid w:val="001323DA"/>
    <w:rsid w:val="00134345"/>
    <w:rsid w:val="00136C0D"/>
    <w:rsid w:val="001372A1"/>
    <w:rsid w:val="00141DAB"/>
    <w:rsid w:val="00144A7E"/>
    <w:rsid w:val="001467B0"/>
    <w:rsid w:val="00147D4C"/>
    <w:rsid w:val="00150970"/>
    <w:rsid w:val="00150CB5"/>
    <w:rsid w:val="001511CB"/>
    <w:rsid w:val="0015154A"/>
    <w:rsid w:val="00151EA6"/>
    <w:rsid w:val="00153124"/>
    <w:rsid w:val="00154271"/>
    <w:rsid w:val="00154B56"/>
    <w:rsid w:val="0015642C"/>
    <w:rsid w:val="00163430"/>
    <w:rsid w:val="00163801"/>
    <w:rsid w:val="00163B00"/>
    <w:rsid w:val="00163C59"/>
    <w:rsid w:val="0016733F"/>
    <w:rsid w:val="00167C2D"/>
    <w:rsid w:val="00170518"/>
    <w:rsid w:val="00172E47"/>
    <w:rsid w:val="001748AF"/>
    <w:rsid w:val="001749B6"/>
    <w:rsid w:val="001819C4"/>
    <w:rsid w:val="00182563"/>
    <w:rsid w:val="00183DAE"/>
    <w:rsid w:val="00184F20"/>
    <w:rsid w:val="00185357"/>
    <w:rsid w:val="0018755D"/>
    <w:rsid w:val="001875D7"/>
    <w:rsid w:val="00187766"/>
    <w:rsid w:val="00190369"/>
    <w:rsid w:val="00190F68"/>
    <w:rsid w:val="00191E00"/>
    <w:rsid w:val="001928F8"/>
    <w:rsid w:val="00193121"/>
    <w:rsid w:val="00193CFE"/>
    <w:rsid w:val="00195783"/>
    <w:rsid w:val="001959C4"/>
    <w:rsid w:val="001A094B"/>
    <w:rsid w:val="001A2609"/>
    <w:rsid w:val="001A2D20"/>
    <w:rsid w:val="001A3CF6"/>
    <w:rsid w:val="001A4FFD"/>
    <w:rsid w:val="001A5D6B"/>
    <w:rsid w:val="001A6C8C"/>
    <w:rsid w:val="001A7EE1"/>
    <w:rsid w:val="001B19F3"/>
    <w:rsid w:val="001B26AD"/>
    <w:rsid w:val="001B55CC"/>
    <w:rsid w:val="001B563E"/>
    <w:rsid w:val="001B65BF"/>
    <w:rsid w:val="001C0A23"/>
    <w:rsid w:val="001C10F4"/>
    <w:rsid w:val="001C3AE8"/>
    <w:rsid w:val="001C3B73"/>
    <w:rsid w:val="001C4A15"/>
    <w:rsid w:val="001C4D06"/>
    <w:rsid w:val="001C4EF4"/>
    <w:rsid w:val="001C7495"/>
    <w:rsid w:val="001C77F2"/>
    <w:rsid w:val="001C7EBC"/>
    <w:rsid w:val="001D25AE"/>
    <w:rsid w:val="001D3B4F"/>
    <w:rsid w:val="001D46CC"/>
    <w:rsid w:val="001D5B23"/>
    <w:rsid w:val="001E02FE"/>
    <w:rsid w:val="001E23B3"/>
    <w:rsid w:val="001E5906"/>
    <w:rsid w:val="001E636F"/>
    <w:rsid w:val="001E6FD3"/>
    <w:rsid w:val="001F2BA6"/>
    <w:rsid w:val="001F4852"/>
    <w:rsid w:val="001F5B42"/>
    <w:rsid w:val="001F6318"/>
    <w:rsid w:val="001F65EC"/>
    <w:rsid w:val="002008C4"/>
    <w:rsid w:val="00200AFC"/>
    <w:rsid w:val="00201B08"/>
    <w:rsid w:val="00202E39"/>
    <w:rsid w:val="00204278"/>
    <w:rsid w:val="002064B6"/>
    <w:rsid w:val="002076D2"/>
    <w:rsid w:val="00207CF0"/>
    <w:rsid w:val="00211D0C"/>
    <w:rsid w:val="00214B5C"/>
    <w:rsid w:val="00216394"/>
    <w:rsid w:val="00221375"/>
    <w:rsid w:val="00223422"/>
    <w:rsid w:val="0022416D"/>
    <w:rsid w:val="00224978"/>
    <w:rsid w:val="00225455"/>
    <w:rsid w:val="00227F69"/>
    <w:rsid w:val="00230CDA"/>
    <w:rsid w:val="0023193D"/>
    <w:rsid w:val="00232114"/>
    <w:rsid w:val="00232C4F"/>
    <w:rsid w:val="00236EFF"/>
    <w:rsid w:val="00240699"/>
    <w:rsid w:val="00240C56"/>
    <w:rsid w:val="00240E6A"/>
    <w:rsid w:val="00242168"/>
    <w:rsid w:val="00243669"/>
    <w:rsid w:val="0024520B"/>
    <w:rsid w:val="00245D33"/>
    <w:rsid w:val="00246264"/>
    <w:rsid w:val="002467DD"/>
    <w:rsid w:val="00250D4A"/>
    <w:rsid w:val="00251219"/>
    <w:rsid w:val="00251650"/>
    <w:rsid w:val="00252232"/>
    <w:rsid w:val="00252C80"/>
    <w:rsid w:val="002537E5"/>
    <w:rsid w:val="00255389"/>
    <w:rsid w:val="002554A5"/>
    <w:rsid w:val="002559EA"/>
    <w:rsid w:val="00256979"/>
    <w:rsid w:val="002614D7"/>
    <w:rsid w:val="00262642"/>
    <w:rsid w:val="00262A66"/>
    <w:rsid w:val="00263057"/>
    <w:rsid w:val="002638E5"/>
    <w:rsid w:val="0026487E"/>
    <w:rsid w:val="002716A9"/>
    <w:rsid w:val="002719F8"/>
    <w:rsid w:val="00272489"/>
    <w:rsid w:val="002732C6"/>
    <w:rsid w:val="00273470"/>
    <w:rsid w:val="00273EA8"/>
    <w:rsid w:val="00274B07"/>
    <w:rsid w:val="0027717A"/>
    <w:rsid w:val="00280386"/>
    <w:rsid w:val="00283F81"/>
    <w:rsid w:val="0028517E"/>
    <w:rsid w:val="00287011"/>
    <w:rsid w:val="00291F02"/>
    <w:rsid w:val="002920D8"/>
    <w:rsid w:val="00293F55"/>
    <w:rsid w:val="00294C1A"/>
    <w:rsid w:val="0029668D"/>
    <w:rsid w:val="0029777F"/>
    <w:rsid w:val="002A2BE8"/>
    <w:rsid w:val="002A7E7B"/>
    <w:rsid w:val="002B0682"/>
    <w:rsid w:val="002B0C74"/>
    <w:rsid w:val="002B18BA"/>
    <w:rsid w:val="002B2145"/>
    <w:rsid w:val="002B2198"/>
    <w:rsid w:val="002B281B"/>
    <w:rsid w:val="002B2C62"/>
    <w:rsid w:val="002B3764"/>
    <w:rsid w:val="002B396F"/>
    <w:rsid w:val="002B4053"/>
    <w:rsid w:val="002B540F"/>
    <w:rsid w:val="002B6790"/>
    <w:rsid w:val="002B7BDB"/>
    <w:rsid w:val="002C07BE"/>
    <w:rsid w:val="002C2314"/>
    <w:rsid w:val="002C47FE"/>
    <w:rsid w:val="002C4D64"/>
    <w:rsid w:val="002C5A95"/>
    <w:rsid w:val="002C7F50"/>
    <w:rsid w:val="002D03B9"/>
    <w:rsid w:val="002D4D2F"/>
    <w:rsid w:val="002D5595"/>
    <w:rsid w:val="002D580F"/>
    <w:rsid w:val="002D6176"/>
    <w:rsid w:val="002D7598"/>
    <w:rsid w:val="002E3C9C"/>
    <w:rsid w:val="002E42E0"/>
    <w:rsid w:val="002E4D0D"/>
    <w:rsid w:val="002E5617"/>
    <w:rsid w:val="002F014E"/>
    <w:rsid w:val="002F0B83"/>
    <w:rsid w:val="002F1493"/>
    <w:rsid w:val="002F194B"/>
    <w:rsid w:val="002F1C29"/>
    <w:rsid w:val="002F3A6F"/>
    <w:rsid w:val="002F3AAF"/>
    <w:rsid w:val="002F3D72"/>
    <w:rsid w:val="002F51F3"/>
    <w:rsid w:val="002F67A9"/>
    <w:rsid w:val="00300436"/>
    <w:rsid w:val="00300FEE"/>
    <w:rsid w:val="0030275D"/>
    <w:rsid w:val="003036A9"/>
    <w:rsid w:val="003046AB"/>
    <w:rsid w:val="00305699"/>
    <w:rsid w:val="00310080"/>
    <w:rsid w:val="00310163"/>
    <w:rsid w:val="00310548"/>
    <w:rsid w:val="00313EDE"/>
    <w:rsid w:val="00313F24"/>
    <w:rsid w:val="003175C2"/>
    <w:rsid w:val="00321A67"/>
    <w:rsid w:val="00322CED"/>
    <w:rsid w:val="00323A63"/>
    <w:rsid w:val="00324A14"/>
    <w:rsid w:val="003274C7"/>
    <w:rsid w:val="00333194"/>
    <w:rsid w:val="00334AEA"/>
    <w:rsid w:val="00335007"/>
    <w:rsid w:val="0033530A"/>
    <w:rsid w:val="00335815"/>
    <w:rsid w:val="003365FB"/>
    <w:rsid w:val="003371AA"/>
    <w:rsid w:val="00340EC7"/>
    <w:rsid w:val="00340FAA"/>
    <w:rsid w:val="00342A61"/>
    <w:rsid w:val="00344E2F"/>
    <w:rsid w:val="003458DE"/>
    <w:rsid w:val="003464F4"/>
    <w:rsid w:val="003468CB"/>
    <w:rsid w:val="00346ACA"/>
    <w:rsid w:val="00347CA8"/>
    <w:rsid w:val="00352BE5"/>
    <w:rsid w:val="00353FFF"/>
    <w:rsid w:val="0035512B"/>
    <w:rsid w:val="00355C35"/>
    <w:rsid w:val="00357018"/>
    <w:rsid w:val="00357D44"/>
    <w:rsid w:val="0036034E"/>
    <w:rsid w:val="00360CB4"/>
    <w:rsid w:val="00361007"/>
    <w:rsid w:val="00361837"/>
    <w:rsid w:val="00362271"/>
    <w:rsid w:val="003651A6"/>
    <w:rsid w:val="003703BD"/>
    <w:rsid w:val="003732F7"/>
    <w:rsid w:val="003737C3"/>
    <w:rsid w:val="003743E9"/>
    <w:rsid w:val="003772D9"/>
    <w:rsid w:val="00385A2B"/>
    <w:rsid w:val="00386B73"/>
    <w:rsid w:val="003926DB"/>
    <w:rsid w:val="003946EF"/>
    <w:rsid w:val="00395558"/>
    <w:rsid w:val="0039751E"/>
    <w:rsid w:val="003977C5"/>
    <w:rsid w:val="003A09D3"/>
    <w:rsid w:val="003A25B3"/>
    <w:rsid w:val="003A279C"/>
    <w:rsid w:val="003A2FBA"/>
    <w:rsid w:val="003A3F8C"/>
    <w:rsid w:val="003A7068"/>
    <w:rsid w:val="003B1A78"/>
    <w:rsid w:val="003B2F01"/>
    <w:rsid w:val="003B36C7"/>
    <w:rsid w:val="003B609C"/>
    <w:rsid w:val="003B75E5"/>
    <w:rsid w:val="003B7EFC"/>
    <w:rsid w:val="003C16A8"/>
    <w:rsid w:val="003C1AA7"/>
    <w:rsid w:val="003C2916"/>
    <w:rsid w:val="003C3282"/>
    <w:rsid w:val="003C3C5F"/>
    <w:rsid w:val="003C424A"/>
    <w:rsid w:val="003C52B9"/>
    <w:rsid w:val="003C5546"/>
    <w:rsid w:val="003C69BB"/>
    <w:rsid w:val="003C6DCA"/>
    <w:rsid w:val="003C747C"/>
    <w:rsid w:val="003D08B7"/>
    <w:rsid w:val="003D22B9"/>
    <w:rsid w:val="003E0BB2"/>
    <w:rsid w:val="003E2DBD"/>
    <w:rsid w:val="003E3654"/>
    <w:rsid w:val="003E3901"/>
    <w:rsid w:val="003E53E0"/>
    <w:rsid w:val="003E58FC"/>
    <w:rsid w:val="003E6FBB"/>
    <w:rsid w:val="003E760C"/>
    <w:rsid w:val="003E7E72"/>
    <w:rsid w:val="003F0BE6"/>
    <w:rsid w:val="003F2315"/>
    <w:rsid w:val="003F2C1F"/>
    <w:rsid w:val="003F46B0"/>
    <w:rsid w:val="003F5D93"/>
    <w:rsid w:val="003F66B8"/>
    <w:rsid w:val="003F67A0"/>
    <w:rsid w:val="003F6ECD"/>
    <w:rsid w:val="004009F2"/>
    <w:rsid w:val="00400A2D"/>
    <w:rsid w:val="00403ACF"/>
    <w:rsid w:val="004045FC"/>
    <w:rsid w:val="004055CB"/>
    <w:rsid w:val="00406153"/>
    <w:rsid w:val="00407236"/>
    <w:rsid w:val="00407244"/>
    <w:rsid w:val="00407859"/>
    <w:rsid w:val="004102EA"/>
    <w:rsid w:val="004137B5"/>
    <w:rsid w:val="004145D8"/>
    <w:rsid w:val="004152D3"/>
    <w:rsid w:val="00417332"/>
    <w:rsid w:val="0041794E"/>
    <w:rsid w:val="00417A41"/>
    <w:rsid w:val="0042008F"/>
    <w:rsid w:val="00422C1B"/>
    <w:rsid w:val="00422EA0"/>
    <w:rsid w:val="004256C6"/>
    <w:rsid w:val="004279A9"/>
    <w:rsid w:val="00430B8A"/>
    <w:rsid w:val="00432409"/>
    <w:rsid w:val="004324F9"/>
    <w:rsid w:val="00433129"/>
    <w:rsid w:val="0043341F"/>
    <w:rsid w:val="004338F1"/>
    <w:rsid w:val="00434CC4"/>
    <w:rsid w:val="004363FB"/>
    <w:rsid w:val="004364EF"/>
    <w:rsid w:val="00436BF0"/>
    <w:rsid w:val="00437935"/>
    <w:rsid w:val="00442661"/>
    <w:rsid w:val="004434FB"/>
    <w:rsid w:val="00444D0F"/>
    <w:rsid w:val="00445401"/>
    <w:rsid w:val="004463FE"/>
    <w:rsid w:val="00446A4B"/>
    <w:rsid w:val="0044747C"/>
    <w:rsid w:val="00452763"/>
    <w:rsid w:val="00453978"/>
    <w:rsid w:val="004558B1"/>
    <w:rsid w:val="00456AEE"/>
    <w:rsid w:val="004574A5"/>
    <w:rsid w:val="00457A99"/>
    <w:rsid w:val="004605CA"/>
    <w:rsid w:val="00460887"/>
    <w:rsid w:val="00461191"/>
    <w:rsid w:val="00463034"/>
    <w:rsid w:val="00463316"/>
    <w:rsid w:val="00463B14"/>
    <w:rsid w:val="00463FAC"/>
    <w:rsid w:val="00464398"/>
    <w:rsid w:val="00464EBE"/>
    <w:rsid w:val="004653AB"/>
    <w:rsid w:val="00465DA0"/>
    <w:rsid w:val="00466030"/>
    <w:rsid w:val="0047131A"/>
    <w:rsid w:val="00472138"/>
    <w:rsid w:val="00473AF8"/>
    <w:rsid w:val="00476963"/>
    <w:rsid w:val="00476E39"/>
    <w:rsid w:val="0048272B"/>
    <w:rsid w:val="0048401E"/>
    <w:rsid w:val="004847D8"/>
    <w:rsid w:val="00484940"/>
    <w:rsid w:val="00485139"/>
    <w:rsid w:val="004865C8"/>
    <w:rsid w:val="00486DE8"/>
    <w:rsid w:val="00486E3B"/>
    <w:rsid w:val="00487372"/>
    <w:rsid w:val="00487993"/>
    <w:rsid w:val="00491933"/>
    <w:rsid w:val="004942AB"/>
    <w:rsid w:val="00496A4C"/>
    <w:rsid w:val="00496F08"/>
    <w:rsid w:val="004A14E7"/>
    <w:rsid w:val="004A2C79"/>
    <w:rsid w:val="004A454E"/>
    <w:rsid w:val="004A75F2"/>
    <w:rsid w:val="004B2160"/>
    <w:rsid w:val="004B3A88"/>
    <w:rsid w:val="004B5C28"/>
    <w:rsid w:val="004B707E"/>
    <w:rsid w:val="004B7E50"/>
    <w:rsid w:val="004C2861"/>
    <w:rsid w:val="004C4A88"/>
    <w:rsid w:val="004C505C"/>
    <w:rsid w:val="004C67D0"/>
    <w:rsid w:val="004D10ED"/>
    <w:rsid w:val="004D3AB8"/>
    <w:rsid w:val="004D3C27"/>
    <w:rsid w:val="004D5F99"/>
    <w:rsid w:val="004E0A63"/>
    <w:rsid w:val="004E1427"/>
    <w:rsid w:val="004E2A47"/>
    <w:rsid w:val="004E385C"/>
    <w:rsid w:val="004E43C2"/>
    <w:rsid w:val="004E4A52"/>
    <w:rsid w:val="004E4E1A"/>
    <w:rsid w:val="004E610E"/>
    <w:rsid w:val="004E66DC"/>
    <w:rsid w:val="004F1708"/>
    <w:rsid w:val="004F19E6"/>
    <w:rsid w:val="004F1F9D"/>
    <w:rsid w:val="004F2686"/>
    <w:rsid w:val="004F4F0D"/>
    <w:rsid w:val="004F620F"/>
    <w:rsid w:val="004F7EA2"/>
    <w:rsid w:val="00500049"/>
    <w:rsid w:val="00500399"/>
    <w:rsid w:val="00502100"/>
    <w:rsid w:val="00502ACA"/>
    <w:rsid w:val="00503869"/>
    <w:rsid w:val="00503891"/>
    <w:rsid w:val="00504F76"/>
    <w:rsid w:val="0050509B"/>
    <w:rsid w:val="00505CF0"/>
    <w:rsid w:val="00505E4A"/>
    <w:rsid w:val="00506CE9"/>
    <w:rsid w:val="005077B6"/>
    <w:rsid w:val="005120DA"/>
    <w:rsid w:val="00513381"/>
    <w:rsid w:val="005145DC"/>
    <w:rsid w:val="00517066"/>
    <w:rsid w:val="0051776E"/>
    <w:rsid w:val="00517A29"/>
    <w:rsid w:val="00520512"/>
    <w:rsid w:val="00521720"/>
    <w:rsid w:val="005232D6"/>
    <w:rsid w:val="00524359"/>
    <w:rsid w:val="005258BF"/>
    <w:rsid w:val="00526C17"/>
    <w:rsid w:val="005324CF"/>
    <w:rsid w:val="00534509"/>
    <w:rsid w:val="00535B94"/>
    <w:rsid w:val="00540622"/>
    <w:rsid w:val="005413D1"/>
    <w:rsid w:val="0054142E"/>
    <w:rsid w:val="005418F7"/>
    <w:rsid w:val="00541D76"/>
    <w:rsid w:val="00542D10"/>
    <w:rsid w:val="005434F5"/>
    <w:rsid w:val="00543AA8"/>
    <w:rsid w:val="00544476"/>
    <w:rsid w:val="00544862"/>
    <w:rsid w:val="005472DB"/>
    <w:rsid w:val="00547D8E"/>
    <w:rsid w:val="005502F3"/>
    <w:rsid w:val="005502FC"/>
    <w:rsid w:val="00550ACC"/>
    <w:rsid w:val="005511D2"/>
    <w:rsid w:val="00552292"/>
    <w:rsid w:val="0055289E"/>
    <w:rsid w:val="005530F4"/>
    <w:rsid w:val="00553D7B"/>
    <w:rsid w:val="00553EA6"/>
    <w:rsid w:val="00557757"/>
    <w:rsid w:val="0056047A"/>
    <w:rsid w:val="0056053B"/>
    <w:rsid w:val="00561B5F"/>
    <w:rsid w:val="0056427D"/>
    <w:rsid w:val="00564DF1"/>
    <w:rsid w:val="00567571"/>
    <w:rsid w:val="00570A49"/>
    <w:rsid w:val="005715A5"/>
    <w:rsid w:val="00573486"/>
    <w:rsid w:val="00573CE8"/>
    <w:rsid w:val="00573D35"/>
    <w:rsid w:val="005744C7"/>
    <w:rsid w:val="0057540D"/>
    <w:rsid w:val="0057565A"/>
    <w:rsid w:val="0057585E"/>
    <w:rsid w:val="005769D2"/>
    <w:rsid w:val="00577423"/>
    <w:rsid w:val="005775C0"/>
    <w:rsid w:val="0058095C"/>
    <w:rsid w:val="00581D74"/>
    <w:rsid w:val="0058233A"/>
    <w:rsid w:val="00582E95"/>
    <w:rsid w:val="005838EB"/>
    <w:rsid w:val="00584A39"/>
    <w:rsid w:val="005862AA"/>
    <w:rsid w:val="0058639D"/>
    <w:rsid w:val="0059002F"/>
    <w:rsid w:val="00590AD7"/>
    <w:rsid w:val="00592394"/>
    <w:rsid w:val="00592F84"/>
    <w:rsid w:val="005940D4"/>
    <w:rsid w:val="005940F3"/>
    <w:rsid w:val="00594DCC"/>
    <w:rsid w:val="00595BA0"/>
    <w:rsid w:val="005A09F0"/>
    <w:rsid w:val="005A2AB4"/>
    <w:rsid w:val="005A58C3"/>
    <w:rsid w:val="005B0ACE"/>
    <w:rsid w:val="005B4ABF"/>
    <w:rsid w:val="005B6297"/>
    <w:rsid w:val="005B75B6"/>
    <w:rsid w:val="005B7CC7"/>
    <w:rsid w:val="005C0563"/>
    <w:rsid w:val="005C1471"/>
    <w:rsid w:val="005C4E09"/>
    <w:rsid w:val="005C5F6B"/>
    <w:rsid w:val="005C746F"/>
    <w:rsid w:val="005D016B"/>
    <w:rsid w:val="005D129D"/>
    <w:rsid w:val="005D1D92"/>
    <w:rsid w:val="005D1EF9"/>
    <w:rsid w:val="005D201B"/>
    <w:rsid w:val="005D2D43"/>
    <w:rsid w:val="005D3546"/>
    <w:rsid w:val="005D37B2"/>
    <w:rsid w:val="005D3A7F"/>
    <w:rsid w:val="005D4599"/>
    <w:rsid w:val="005D4B47"/>
    <w:rsid w:val="005D4EE1"/>
    <w:rsid w:val="005D5D83"/>
    <w:rsid w:val="005D6511"/>
    <w:rsid w:val="005D7405"/>
    <w:rsid w:val="005E04F2"/>
    <w:rsid w:val="005E0CD8"/>
    <w:rsid w:val="005E1C3F"/>
    <w:rsid w:val="005E20D5"/>
    <w:rsid w:val="005E2E69"/>
    <w:rsid w:val="005E3189"/>
    <w:rsid w:val="005E3826"/>
    <w:rsid w:val="005E50F1"/>
    <w:rsid w:val="005F222E"/>
    <w:rsid w:val="005F2FDF"/>
    <w:rsid w:val="005F377E"/>
    <w:rsid w:val="005F3831"/>
    <w:rsid w:val="005F49B6"/>
    <w:rsid w:val="005F585B"/>
    <w:rsid w:val="005F645F"/>
    <w:rsid w:val="005F70A6"/>
    <w:rsid w:val="005F7269"/>
    <w:rsid w:val="00603219"/>
    <w:rsid w:val="00610319"/>
    <w:rsid w:val="00610ABF"/>
    <w:rsid w:val="00612CA3"/>
    <w:rsid w:val="00613B4C"/>
    <w:rsid w:val="00614F35"/>
    <w:rsid w:val="006151FA"/>
    <w:rsid w:val="00617845"/>
    <w:rsid w:val="00621422"/>
    <w:rsid w:val="00621FAC"/>
    <w:rsid w:val="00622178"/>
    <w:rsid w:val="006248BD"/>
    <w:rsid w:val="0062579E"/>
    <w:rsid w:val="00626AB6"/>
    <w:rsid w:val="00627131"/>
    <w:rsid w:val="00627281"/>
    <w:rsid w:val="00630F57"/>
    <w:rsid w:val="00632751"/>
    <w:rsid w:val="006346D0"/>
    <w:rsid w:val="0063693F"/>
    <w:rsid w:val="00637E18"/>
    <w:rsid w:val="00640867"/>
    <w:rsid w:val="00640B9C"/>
    <w:rsid w:val="00640C1C"/>
    <w:rsid w:val="006413EF"/>
    <w:rsid w:val="00641CB1"/>
    <w:rsid w:val="00642456"/>
    <w:rsid w:val="00643910"/>
    <w:rsid w:val="006458D8"/>
    <w:rsid w:val="006460B4"/>
    <w:rsid w:val="00646900"/>
    <w:rsid w:val="0065167F"/>
    <w:rsid w:val="006518CC"/>
    <w:rsid w:val="00651B41"/>
    <w:rsid w:val="00651BAC"/>
    <w:rsid w:val="00651E06"/>
    <w:rsid w:val="006524F7"/>
    <w:rsid w:val="006547B8"/>
    <w:rsid w:val="00655248"/>
    <w:rsid w:val="00655BB9"/>
    <w:rsid w:val="006569E3"/>
    <w:rsid w:val="006601B2"/>
    <w:rsid w:val="006626E6"/>
    <w:rsid w:val="00662911"/>
    <w:rsid w:val="00663AFA"/>
    <w:rsid w:val="0066723F"/>
    <w:rsid w:val="00667CEE"/>
    <w:rsid w:val="0067016F"/>
    <w:rsid w:val="0067041B"/>
    <w:rsid w:val="00670491"/>
    <w:rsid w:val="00671339"/>
    <w:rsid w:val="006744B4"/>
    <w:rsid w:val="00674566"/>
    <w:rsid w:val="0067770F"/>
    <w:rsid w:val="006802B6"/>
    <w:rsid w:val="006809D6"/>
    <w:rsid w:val="00681902"/>
    <w:rsid w:val="00685DDE"/>
    <w:rsid w:val="00686849"/>
    <w:rsid w:val="00690F9D"/>
    <w:rsid w:val="006924E2"/>
    <w:rsid w:val="0069350A"/>
    <w:rsid w:val="006944C5"/>
    <w:rsid w:val="00696AA2"/>
    <w:rsid w:val="006975FC"/>
    <w:rsid w:val="0069762D"/>
    <w:rsid w:val="006A34A1"/>
    <w:rsid w:val="006A3893"/>
    <w:rsid w:val="006A4D06"/>
    <w:rsid w:val="006A5FE2"/>
    <w:rsid w:val="006A75F8"/>
    <w:rsid w:val="006A79CF"/>
    <w:rsid w:val="006B48AE"/>
    <w:rsid w:val="006B5C8C"/>
    <w:rsid w:val="006B6FD1"/>
    <w:rsid w:val="006C0106"/>
    <w:rsid w:val="006C0377"/>
    <w:rsid w:val="006C04F6"/>
    <w:rsid w:val="006C17CA"/>
    <w:rsid w:val="006C301C"/>
    <w:rsid w:val="006C403D"/>
    <w:rsid w:val="006C45D1"/>
    <w:rsid w:val="006C5896"/>
    <w:rsid w:val="006C7EB3"/>
    <w:rsid w:val="006D0DD9"/>
    <w:rsid w:val="006D23C0"/>
    <w:rsid w:val="006D3419"/>
    <w:rsid w:val="006D342E"/>
    <w:rsid w:val="006D483C"/>
    <w:rsid w:val="006D647B"/>
    <w:rsid w:val="006D6B60"/>
    <w:rsid w:val="006E0EBF"/>
    <w:rsid w:val="006E1BC3"/>
    <w:rsid w:val="006E2146"/>
    <w:rsid w:val="006E2BE3"/>
    <w:rsid w:val="006E35EB"/>
    <w:rsid w:val="006E4605"/>
    <w:rsid w:val="006E4FB7"/>
    <w:rsid w:val="006F0F54"/>
    <w:rsid w:val="006F2D10"/>
    <w:rsid w:val="006F4447"/>
    <w:rsid w:val="006F4EFC"/>
    <w:rsid w:val="006F4F68"/>
    <w:rsid w:val="006F720F"/>
    <w:rsid w:val="006F7EC0"/>
    <w:rsid w:val="007007D0"/>
    <w:rsid w:val="007024CA"/>
    <w:rsid w:val="00703D4C"/>
    <w:rsid w:val="0070505D"/>
    <w:rsid w:val="0070518D"/>
    <w:rsid w:val="00707913"/>
    <w:rsid w:val="00710BCC"/>
    <w:rsid w:val="00710D0F"/>
    <w:rsid w:val="00712101"/>
    <w:rsid w:val="00712331"/>
    <w:rsid w:val="007142E1"/>
    <w:rsid w:val="007147B6"/>
    <w:rsid w:val="00714B3B"/>
    <w:rsid w:val="007159F3"/>
    <w:rsid w:val="00721429"/>
    <w:rsid w:val="00723048"/>
    <w:rsid w:val="00723C88"/>
    <w:rsid w:val="0072446A"/>
    <w:rsid w:val="00724FB6"/>
    <w:rsid w:val="007334D6"/>
    <w:rsid w:val="00737762"/>
    <w:rsid w:val="0074074D"/>
    <w:rsid w:val="00740D58"/>
    <w:rsid w:val="0074169C"/>
    <w:rsid w:val="00741904"/>
    <w:rsid w:val="00741E14"/>
    <w:rsid w:val="0074362E"/>
    <w:rsid w:val="00745246"/>
    <w:rsid w:val="007453B3"/>
    <w:rsid w:val="0074582E"/>
    <w:rsid w:val="00746BE9"/>
    <w:rsid w:val="007503D4"/>
    <w:rsid w:val="00750D4F"/>
    <w:rsid w:val="007550FE"/>
    <w:rsid w:val="007559B2"/>
    <w:rsid w:val="007566FA"/>
    <w:rsid w:val="00756B68"/>
    <w:rsid w:val="00756D66"/>
    <w:rsid w:val="00760264"/>
    <w:rsid w:val="00760693"/>
    <w:rsid w:val="007622EE"/>
    <w:rsid w:val="00762335"/>
    <w:rsid w:val="00762F0F"/>
    <w:rsid w:val="007642AB"/>
    <w:rsid w:val="00765F48"/>
    <w:rsid w:val="00765FBA"/>
    <w:rsid w:val="007664EC"/>
    <w:rsid w:val="00770394"/>
    <w:rsid w:val="00770463"/>
    <w:rsid w:val="00770A14"/>
    <w:rsid w:val="00771721"/>
    <w:rsid w:val="0077239A"/>
    <w:rsid w:val="00772E5A"/>
    <w:rsid w:val="00773669"/>
    <w:rsid w:val="00774C38"/>
    <w:rsid w:val="00774C63"/>
    <w:rsid w:val="007804A3"/>
    <w:rsid w:val="007818DA"/>
    <w:rsid w:val="00781CBB"/>
    <w:rsid w:val="007820C7"/>
    <w:rsid w:val="0078382D"/>
    <w:rsid w:val="00783F0E"/>
    <w:rsid w:val="0078513A"/>
    <w:rsid w:val="007864C2"/>
    <w:rsid w:val="00791681"/>
    <w:rsid w:val="007924B7"/>
    <w:rsid w:val="00795574"/>
    <w:rsid w:val="007965FE"/>
    <w:rsid w:val="00796AB6"/>
    <w:rsid w:val="00797E47"/>
    <w:rsid w:val="007A20E7"/>
    <w:rsid w:val="007A3C48"/>
    <w:rsid w:val="007A609F"/>
    <w:rsid w:val="007B05A5"/>
    <w:rsid w:val="007B0830"/>
    <w:rsid w:val="007B0E50"/>
    <w:rsid w:val="007B192C"/>
    <w:rsid w:val="007B30F9"/>
    <w:rsid w:val="007B5E3E"/>
    <w:rsid w:val="007B621C"/>
    <w:rsid w:val="007B6F94"/>
    <w:rsid w:val="007C0FE9"/>
    <w:rsid w:val="007C1E59"/>
    <w:rsid w:val="007C30E9"/>
    <w:rsid w:val="007C45AF"/>
    <w:rsid w:val="007C4976"/>
    <w:rsid w:val="007C7297"/>
    <w:rsid w:val="007D212D"/>
    <w:rsid w:val="007D48CE"/>
    <w:rsid w:val="007D4B4D"/>
    <w:rsid w:val="007D5217"/>
    <w:rsid w:val="007D57D1"/>
    <w:rsid w:val="007D5C63"/>
    <w:rsid w:val="007D6379"/>
    <w:rsid w:val="007D64EA"/>
    <w:rsid w:val="007E23B3"/>
    <w:rsid w:val="007E266C"/>
    <w:rsid w:val="007E570C"/>
    <w:rsid w:val="007E67A5"/>
    <w:rsid w:val="007F2232"/>
    <w:rsid w:val="007F369C"/>
    <w:rsid w:val="007F3B2D"/>
    <w:rsid w:val="007F54B9"/>
    <w:rsid w:val="007F5BFC"/>
    <w:rsid w:val="007F6184"/>
    <w:rsid w:val="007F6F19"/>
    <w:rsid w:val="007F6F5C"/>
    <w:rsid w:val="007F7B3C"/>
    <w:rsid w:val="0080052A"/>
    <w:rsid w:val="00800A02"/>
    <w:rsid w:val="00804CC4"/>
    <w:rsid w:val="00804F77"/>
    <w:rsid w:val="00805BD1"/>
    <w:rsid w:val="00811F9A"/>
    <w:rsid w:val="00812749"/>
    <w:rsid w:val="0081300A"/>
    <w:rsid w:val="0081360F"/>
    <w:rsid w:val="008140F1"/>
    <w:rsid w:val="00814936"/>
    <w:rsid w:val="00815007"/>
    <w:rsid w:val="00815628"/>
    <w:rsid w:val="00821C11"/>
    <w:rsid w:val="00823474"/>
    <w:rsid w:val="008243F8"/>
    <w:rsid w:val="0082461A"/>
    <w:rsid w:val="008251FC"/>
    <w:rsid w:val="00826313"/>
    <w:rsid w:val="00827D4F"/>
    <w:rsid w:val="0083399D"/>
    <w:rsid w:val="00835C86"/>
    <w:rsid w:val="00835D2C"/>
    <w:rsid w:val="00836D32"/>
    <w:rsid w:val="00836E17"/>
    <w:rsid w:val="008379B6"/>
    <w:rsid w:val="00840924"/>
    <w:rsid w:val="0084343F"/>
    <w:rsid w:val="00844FD4"/>
    <w:rsid w:val="00846E90"/>
    <w:rsid w:val="00847A09"/>
    <w:rsid w:val="00850C2E"/>
    <w:rsid w:val="008519F3"/>
    <w:rsid w:val="00852263"/>
    <w:rsid w:val="0085488D"/>
    <w:rsid w:val="008549A9"/>
    <w:rsid w:val="0085792D"/>
    <w:rsid w:val="00860FE9"/>
    <w:rsid w:val="00861285"/>
    <w:rsid w:val="0086206D"/>
    <w:rsid w:val="00862AB9"/>
    <w:rsid w:val="00862E5E"/>
    <w:rsid w:val="00866A69"/>
    <w:rsid w:val="00871F5E"/>
    <w:rsid w:val="00873AA7"/>
    <w:rsid w:val="00880DF4"/>
    <w:rsid w:val="0088212E"/>
    <w:rsid w:val="00882457"/>
    <w:rsid w:val="0088337D"/>
    <w:rsid w:val="00883953"/>
    <w:rsid w:val="00885BA3"/>
    <w:rsid w:val="0088610B"/>
    <w:rsid w:val="00886643"/>
    <w:rsid w:val="00887200"/>
    <w:rsid w:val="0089031B"/>
    <w:rsid w:val="008952F8"/>
    <w:rsid w:val="00895695"/>
    <w:rsid w:val="0089789F"/>
    <w:rsid w:val="008A0B31"/>
    <w:rsid w:val="008A2460"/>
    <w:rsid w:val="008A2E67"/>
    <w:rsid w:val="008A2F45"/>
    <w:rsid w:val="008A371E"/>
    <w:rsid w:val="008A4B54"/>
    <w:rsid w:val="008A4F04"/>
    <w:rsid w:val="008B09AB"/>
    <w:rsid w:val="008B1CFD"/>
    <w:rsid w:val="008B23F4"/>
    <w:rsid w:val="008B58A4"/>
    <w:rsid w:val="008B59DA"/>
    <w:rsid w:val="008B7D5E"/>
    <w:rsid w:val="008C01AC"/>
    <w:rsid w:val="008C074F"/>
    <w:rsid w:val="008C1256"/>
    <w:rsid w:val="008C369F"/>
    <w:rsid w:val="008C4DD4"/>
    <w:rsid w:val="008C5265"/>
    <w:rsid w:val="008C545B"/>
    <w:rsid w:val="008D2915"/>
    <w:rsid w:val="008D3777"/>
    <w:rsid w:val="008D3A40"/>
    <w:rsid w:val="008D4276"/>
    <w:rsid w:val="008D5E29"/>
    <w:rsid w:val="008D628E"/>
    <w:rsid w:val="008E1195"/>
    <w:rsid w:val="008E2130"/>
    <w:rsid w:val="008E24FA"/>
    <w:rsid w:val="008E329D"/>
    <w:rsid w:val="008E37AB"/>
    <w:rsid w:val="008E66DB"/>
    <w:rsid w:val="008E7228"/>
    <w:rsid w:val="008E78B2"/>
    <w:rsid w:val="008F3073"/>
    <w:rsid w:val="008F3EAA"/>
    <w:rsid w:val="008F595F"/>
    <w:rsid w:val="008F65B9"/>
    <w:rsid w:val="00900080"/>
    <w:rsid w:val="00900767"/>
    <w:rsid w:val="00900D7C"/>
    <w:rsid w:val="00900F3F"/>
    <w:rsid w:val="009010C4"/>
    <w:rsid w:val="009011B2"/>
    <w:rsid w:val="009029EF"/>
    <w:rsid w:val="00903022"/>
    <w:rsid w:val="00903030"/>
    <w:rsid w:val="009030A1"/>
    <w:rsid w:val="00904204"/>
    <w:rsid w:val="00905107"/>
    <w:rsid w:val="00906B58"/>
    <w:rsid w:val="00907554"/>
    <w:rsid w:val="009078FB"/>
    <w:rsid w:val="009079F5"/>
    <w:rsid w:val="00910A42"/>
    <w:rsid w:val="00910FE3"/>
    <w:rsid w:val="009119FD"/>
    <w:rsid w:val="00916129"/>
    <w:rsid w:val="009214B7"/>
    <w:rsid w:val="0092224D"/>
    <w:rsid w:val="00924763"/>
    <w:rsid w:val="00925721"/>
    <w:rsid w:val="00926BD8"/>
    <w:rsid w:val="00927509"/>
    <w:rsid w:val="00927A69"/>
    <w:rsid w:val="0093011E"/>
    <w:rsid w:val="00931269"/>
    <w:rsid w:val="00931CC1"/>
    <w:rsid w:val="0093656F"/>
    <w:rsid w:val="009377A5"/>
    <w:rsid w:val="00937A66"/>
    <w:rsid w:val="00940083"/>
    <w:rsid w:val="00940373"/>
    <w:rsid w:val="0094253E"/>
    <w:rsid w:val="00942C81"/>
    <w:rsid w:val="009469A2"/>
    <w:rsid w:val="009512E7"/>
    <w:rsid w:val="00953E48"/>
    <w:rsid w:val="009552B0"/>
    <w:rsid w:val="00955670"/>
    <w:rsid w:val="00956894"/>
    <w:rsid w:val="00957573"/>
    <w:rsid w:val="009604D0"/>
    <w:rsid w:val="0096084C"/>
    <w:rsid w:val="00960AA7"/>
    <w:rsid w:val="00967AAB"/>
    <w:rsid w:val="00972841"/>
    <w:rsid w:val="0097354E"/>
    <w:rsid w:val="0097450B"/>
    <w:rsid w:val="00974554"/>
    <w:rsid w:val="00974DC2"/>
    <w:rsid w:val="00977A98"/>
    <w:rsid w:val="00977B09"/>
    <w:rsid w:val="00977C6E"/>
    <w:rsid w:val="009813C3"/>
    <w:rsid w:val="00982266"/>
    <w:rsid w:val="00983648"/>
    <w:rsid w:val="009837D9"/>
    <w:rsid w:val="00983815"/>
    <w:rsid w:val="0098471F"/>
    <w:rsid w:val="009854BA"/>
    <w:rsid w:val="0098723D"/>
    <w:rsid w:val="0099034A"/>
    <w:rsid w:val="009903BD"/>
    <w:rsid w:val="0099116E"/>
    <w:rsid w:val="00991EA7"/>
    <w:rsid w:val="009950D3"/>
    <w:rsid w:val="009950D7"/>
    <w:rsid w:val="00995734"/>
    <w:rsid w:val="00995BFE"/>
    <w:rsid w:val="009961EE"/>
    <w:rsid w:val="00997776"/>
    <w:rsid w:val="009A01A5"/>
    <w:rsid w:val="009A158C"/>
    <w:rsid w:val="009A2A49"/>
    <w:rsid w:val="009A2ACD"/>
    <w:rsid w:val="009A2D57"/>
    <w:rsid w:val="009A3ADD"/>
    <w:rsid w:val="009A422F"/>
    <w:rsid w:val="009A4A4F"/>
    <w:rsid w:val="009A4B18"/>
    <w:rsid w:val="009A64B4"/>
    <w:rsid w:val="009A67A8"/>
    <w:rsid w:val="009A681E"/>
    <w:rsid w:val="009B266A"/>
    <w:rsid w:val="009B276B"/>
    <w:rsid w:val="009B6791"/>
    <w:rsid w:val="009C046E"/>
    <w:rsid w:val="009C0CC1"/>
    <w:rsid w:val="009C2509"/>
    <w:rsid w:val="009C4991"/>
    <w:rsid w:val="009C5999"/>
    <w:rsid w:val="009C5F9C"/>
    <w:rsid w:val="009C6D13"/>
    <w:rsid w:val="009C6ED9"/>
    <w:rsid w:val="009C753F"/>
    <w:rsid w:val="009C7714"/>
    <w:rsid w:val="009C773C"/>
    <w:rsid w:val="009C7817"/>
    <w:rsid w:val="009D0253"/>
    <w:rsid w:val="009D07B7"/>
    <w:rsid w:val="009D24E9"/>
    <w:rsid w:val="009D3B6D"/>
    <w:rsid w:val="009D4A3B"/>
    <w:rsid w:val="009D6147"/>
    <w:rsid w:val="009D73E2"/>
    <w:rsid w:val="009D7D68"/>
    <w:rsid w:val="009E25F4"/>
    <w:rsid w:val="009E3E80"/>
    <w:rsid w:val="009E4DD1"/>
    <w:rsid w:val="009F03AE"/>
    <w:rsid w:val="009F1945"/>
    <w:rsid w:val="009F3B02"/>
    <w:rsid w:val="009F4238"/>
    <w:rsid w:val="009F441B"/>
    <w:rsid w:val="00A000A8"/>
    <w:rsid w:val="00A03485"/>
    <w:rsid w:val="00A03810"/>
    <w:rsid w:val="00A03E6A"/>
    <w:rsid w:val="00A0530D"/>
    <w:rsid w:val="00A14B3D"/>
    <w:rsid w:val="00A169B0"/>
    <w:rsid w:val="00A16E85"/>
    <w:rsid w:val="00A17F46"/>
    <w:rsid w:val="00A221D1"/>
    <w:rsid w:val="00A2245A"/>
    <w:rsid w:val="00A22603"/>
    <w:rsid w:val="00A22A8A"/>
    <w:rsid w:val="00A23E28"/>
    <w:rsid w:val="00A24DC7"/>
    <w:rsid w:val="00A2775E"/>
    <w:rsid w:val="00A27BC2"/>
    <w:rsid w:val="00A27CA9"/>
    <w:rsid w:val="00A30027"/>
    <w:rsid w:val="00A3151F"/>
    <w:rsid w:val="00A33033"/>
    <w:rsid w:val="00A3344A"/>
    <w:rsid w:val="00A34BF7"/>
    <w:rsid w:val="00A35F59"/>
    <w:rsid w:val="00A37507"/>
    <w:rsid w:val="00A37BC9"/>
    <w:rsid w:val="00A37BFC"/>
    <w:rsid w:val="00A37CC9"/>
    <w:rsid w:val="00A40F9A"/>
    <w:rsid w:val="00A42E39"/>
    <w:rsid w:val="00A444D9"/>
    <w:rsid w:val="00A456E3"/>
    <w:rsid w:val="00A45D9C"/>
    <w:rsid w:val="00A460F8"/>
    <w:rsid w:val="00A46FF8"/>
    <w:rsid w:val="00A5136F"/>
    <w:rsid w:val="00A51E7F"/>
    <w:rsid w:val="00A52B6F"/>
    <w:rsid w:val="00A52BB6"/>
    <w:rsid w:val="00A557A4"/>
    <w:rsid w:val="00A565B2"/>
    <w:rsid w:val="00A571B2"/>
    <w:rsid w:val="00A5796C"/>
    <w:rsid w:val="00A60213"/>
    <w:rsid w:val="00A606C1"/>
    <w:rsid w:val="00A614E8"/>
    <w:rsid w:val="00A634F3"/>
    <w:rsid w:val="00A63A06"/>
    <w:rsid w:val="00A63FD0"/>
    <w:rsid w:val="00A71A87"/>
    <w:rsid w:val="00A74F40"/>
    <w:rsid w:val="00A75086"/>
    <w:rsid w:val="00A7592E"/>
    <w:rsid w:val="00A75969"/>
    <w:rsid w:val="00A76A71"/>
    <w:rsid w:val="00A76CE6"/>
    <w:rsid w:val="00A77A77"/>
    <w:rsid w:val="00A80410"/>
    <w:rsid w:val="00A8092B"/>
    <w:rsid w:val="00A81FEC"/>
    <w:rsid w:val="00A83346"/>
    <w:rsid w:val="00A86682"/>
    <w:rsid w:val="00A91718"/>
    <w:rsid w:val="00A92386"/>
    <w:rsid w:val="00A95402"/>
    <w:rsid w:val="00A9554E"/>
    <w:rsid w:val="00A96B15"/>
    <w:rsid w:val="00A97AB5"/>
    <w:rsid w:val="00AA0D5C"/>
    <w:rsid w:val="00AA1CEE"/>
    <w:rsid w:val="00AA1F9F"/>
    <w:rsid w:val="00AA38C2"/>
    <w:rsid w:val="00AA39E2"/>
    <w:rsid w:val="00AA39EC"/>
    <w:rsid w:val="00AB16FB"/>
    <w:rsid w:val="00AB25B7"/>
    <w:rsid w:val="00AB2A3B"/>
    <w:rsid w:val="00AB792D"/>
    <w:rsid w:val="00AB7CEE"/>
    <w:rsid w:val="00AC0D67"/>
    <w:rsid w:val="00AC2D9A"/>
    <w:rsid w:val="00AC3B7F"/>
    <w:rsid w:val="00AC45BA"/>
    <w:rsid w:val="00AC503E"/>
    <w:rsid w:val="00AC5B9A"/>
    <w:rsid w:val="00AC6117"/>
    <w:rsid w:val="00AC66F6"/>
    <w:rsid w:val="00AD1725"/>
    <w:rsid w:val="00AD1CA7"/>
    <w:rsid w:val="00AD36B1"/>
    <w:rsid w:val="00AD5D5C"/>
    <w:rsid w:val="00AD644E"/>
    <w:rsid w:val="00AD6BFE"/>
    <w:rsid w:val="00AD721F"/>
    <w:rsid w:val="00AD7425"/>
    <w:rsid w:val="00AD748B"/>
    <w:rsid w:val="00AD7E5D"/>
    <w:rsid w:val="00AE0BAB"/>
    <w:rsid w:val="00AE122F"/>
    <w:rsid w:val="00AE19D3"/>
    <w:rsid w:val="00AE1CDE"/>
    <w:rsid w:val="00AE3DA4"/>
    <w:rsid w:val="00AE752E"/>
    <w:rsid w:val="00AE7940"/>
    <w:rsid w:val="00AF0C78"/>
    <w:rsid w:val="00AF140C"/>
    <w:rsid w:val="00AF1B69"/>
    <w:rsid w:val="00AF2C4F"/>
    <w:rsid w:val="00AF2CF7"/>
    <w:rsid w:val="00AF3BFC"/>
    <w:rsid w:val="00AF456E"/>
    <w:rsid w:val="00AF5D0D"/>
    <w:rsid w:val="00B00D5E"/>
    <w:rsid w:val="00B0233D"/>
    <w:rsid w:val="00B036F5"/>
    <w:rsid w:val="00B03A3B"/>
    <w:rsid w:val="00B03D7D"/>
    <w:rsid w:val="00B03DEB"/>
    <w:rsid w:val="00B04088"/>
    <w:rsid w:val="00B04740"/>
    <w:rsid w:val="00B04EEB"/>
    <w:rsid w:val="00B05992"/>
    <w:rsid w:val="00B0614F"/>
    <w:rsid w:val="00B06883"/>
    <w:rsid w:val="00B07865"/>
    <w:rsid w:val="00B122E0"/>
    <w:rsid w:val="00B124DD"/>
    <w:rsid w:val="00B1407F"/>
    <w:rsid w:val="00B15EF2"/>
    <w:rsid w:val="00B16AAB"/>
    <w:rsid w:val="00B17542"/>
    <w:rsid w:val="00B1795F"/>
    <w:rsid w:val="00B17E1A"/>
    <w:rsid w:val="00B21163"/>
    <w:rsid w:val="00B21F9E"/>
    <w:rsid w:val="00B25011"/>
    <w:rsid w:val="00B25240"/>
    <w:rsid w:val="00B255C2"/>
    <w:rsid w:val="00B267F3"/>
    <w:rsid w:val="00B3013D"/>
    <w:rsid w:val="00B30A6A"/>
    <w:rsid w:val="00B3370B"/>
    <w:rsid w:val="00B3384A"/>
    <w:rsid w:val="00B34E90"/>
    <w:rsid w:val="00B35C0E"/>
    <w:rsid w:val="00B423D2"/>
    <w:rsid w:val="00B43B5C"/>
    <w:rsid w:val="00B43DE9"/>
    <w:rsid w:val="00B47761"/>
    <w:rsid w:val="00B50C50"/>
    <w:rsid w:val="00B51C0F"/>
    <w:rsid w:val="00B52000"/>
    <w:rsid w:val="00B5354A"/>
    <w:rsid w:val="00B5418A"/>
    <w:rsid w:val="00B55D38"/>
    <w:rsid w:val="00B55D70"/>
    <w:rsid w:val="00B5766B"/>
    <w:rsid w:val="00B63F0E"/>
    <w:rsid w:val="00B651A2"/>
    <w:rsid w:val="00B7239B"/>
    <w:rsid w:val="00B72DC8"/>
    <w:rsid w:val="00B82313"/>
    <w:rsid w:val="00B834EC"/>
    <w:rsid w:val="00B841F2"/>
    <w:rsid w:val="00B8608D"/>
    <w:rsid w:val="00B86AAB"/>
    <w:rsid w:val="00B86E19"/>
    <w:rsid w:val="00B926AE"/>
    <w:rsid w:val="00B94069"/>
    <w:rsid w:val="00BA3EE5"/>
    <w:rsid w:val="00BA4440"/>
    <w:rsid w:val="00BA63E7"/>
    <w:rsid w:val="00BA67A5"/>
    <w:rsid w:val="00BB51F4"/>
    <w:rsid w:val="00BB6E84"/>
    <w:rsid w:val="00BB7FBD"/>
    <w:rsid w:val="00BC041A"/>
    <w:rsid w:val="00BC0E24"/>
    <w:rsid w:val="00BC1212"/>
    <w:rsid w:val="00BC1AC7"/>
    <w:rsid w:val="00BC1CFE"/>
    <w:rsid w:val="00BC2855"/>
    <w:rsid w:val="00BC3348"/>
    <w:rsid w:val="00BC5E08"/>
    <w:rsid w:val="00BC5F55"/>
    <w:rsid w:val="00BC656A"/>
    <w:rsid w:val="00BD049B"/>
    <w:rsid w:val="00BD0DCA"/>
    <w:rsid w:val="00BD2825"/>
    <w:rsid w:val="00BD47E0"/>
    <w:rsid w:val="00BD66D9"/>
    <w:rsid w:val="00BD6866"/>
    <w:rsid w:val="00BD71B2"/>
    <w:rsid w:val="00BE0EE4"/>
    <w:rsid w:val="00BE2737"/>
    <w:rsid w:val="00BE40F8"/>
    <w:rsid w:val="00BE5898"/>
    <w:rsid w:val="00BE613E"/>
    <w:rsid w:val="00BE6E24"/>
    <w:rsid w:val="00BE6E66"/>
    <w:rsid w:val="00BF2125"/>
    <w:rsid w:val="00BF23FF"/>
    <w:rsid w:val="00BF494F"/>
    <w:rsid w:val="00C008C9"/>
    <w:rsid w:val="00C04C37"/>
    <w:rsid w:val="00C04C45"/>
    <w:rsid w:val="00C0581F"/>
    <w:rsid w:val="00C05E2C"/>
    <w:rsid w:val="00C0763B"/>
    <w:rsid w:val="00C0786A"/>
    <w:rsid w:val="00C14674"/>
    <w:rsid w:val="00C14CBD"/>
    <w:rsid w:val="00C15337"/>
    <w:rsid w:val="00C1599E"/>
    <w:rsid w:val="00C17402"/>
    <w:rsid w:val="00C179B4"/>
    <w:rsid w:val="00C217C9"/>
    <w:rsid w:val="00C244CB"/>
    <w:rsid w:val="00C250AF"/>
    <w:rsid w:val="00C277F6"/>
    <w:rsid w:val="00C35F88"/>
    <w:rsid w:val="00C3675E"/>
    <w:rsid w:val="00C37A50"/>
    <w:rsid w:val="00C40FA2"/>
    <w:rsid w:val="00C413FE"/>
    <w:rsid w:val="00C422AC"/>
    <w:rsid w:val="00C4295A"/>
    <w:rsid w:val="00C435A6"/>
    <w:rsid w:val="00C475ED"/>
    <w:rsid w:val="00C50168"/>
    <w:rsid w:val="00C51F07"/>
    <w:rsid w:val="00C523A6"/>
    <w:rsid w:val="00C56250"/>
    <w:rsid w:val="00C60544"/>
    <w:rsid w:val="00C60892"/>
    <w:rsid w:val="00C61E1B"/>
    <w:rsid w:val="00C6320B"/>
    <w:rsid w:val="00C66E22"/>
    <w:rsid w:val="00C715FE"/>
    <w:rsid w:val="00C7196D"/>
    <w:rsid w:val="00C72260"/>
    <w:rsid w:val="00C7512A"/>
    <w:rsid w:val="00C762F4"/>
    <w:rsid w:val="00C765EF"/>
    <w:rsid w:val="00C805BB"/>
    <w:rsid w:val="00C80EC8"/>
    <w:rsid w:val="00C824B4"/>
    <w:rsid w:val="00C8292F"/>
    <w:rsid w:val="00C85314"/>
    <w:rsid w:val="00C8740A"/>
    <w:rsid w:val="00C87920"/>
    <w:rsid w:val="00C9191A"/>
    <w:rsid w:val="00C9227D"/>
    <w:rsid w:val="00C92A90"/>
    <w:rsid w:val="00C93B42"/>
    <w:rsid w:val="00C9525C"/>
    <w:rsid w:val="00C975A8"/>
    <w:rsid w:val="00CA0D89"/>
    <w:rsid w:val="00CA1134"/>
    <w:rsid w:val="00CA2FAD"/>
    <w:rsid w:val="00CA3B39"/>
    <w:rsid w:val="00CA3C58"/>
    <w:rsid w:val="00CA4239"/>
    <w:rsid w:val="00CA488F"/>
    <w:rsid w:val="00CA4B7F"/>
    <w:rsid w:val="00CB08C1"/>
    <w:rsid w:val="00CB0947"/>
    <w:rsid w:val="00CB282C"/>
    <w:rsid w:val="00CB2BC5"/>
    <w:rsid w:val="00CB590E"/>
    <w:rsid w:val="00CB59E6"/>
    <w:rsid w:val="00CB667F"/>
    <w:rsid w:val="00CC1DE0"/>
    <w:rsid w:val="00CC212C"/>
    <w:rsid w:val="00CC3442"/>
    <w:rsid w:val="00CC428B"/>
    <w:rsid w:val="00CC5714"/>
    <w:rsid w:val="00CC699E"/>
    <w:rsid w:val="00CC6A4D"/>
    <w:rsid w:val="00CC71CA"/>
    <w:rsid w:val="00CC7A37"/>
    <w:rsid w:val="00CC7CEE"/>
    <w:rsid w:val="00CD030C"/>
    <w:rsid w:val="00CD0AC2"/>
    <w:rsid w:val="00CD0DB1"/>
    <w:rsid w:val="00CD32A4"/>
    <w:rsid w:val="00CD366A"/>
    <w:rsid w:val="00CD43CA"/>
    <w:rsid w:val="00CD5130"/>
    <w:rsid w:val="00CD56C6"/>
    <w:rsid w:val="00CE16FA"/>
    <w:rsid w:val="00CE1E37"/>
    <w:rsid w:val="00CE6CAE"/>
    <w:rsid w:val="00CF1C3C"/>
    <w:rsid w:val="00D004DD"/>
    <w:rsid w:val="00D00551"/>
    <w:rsid w:val="00D00DF1"/>
    <w:rsid w:val="00D01EBD"/>
    <w:rsid w:val="00D02819"/>
    <w:rsid w:val="00D02FBD"/>
    <w:rsid w:val="00D03288"/>
    <w:rsid w:val="00D04DC8"/>
    <w:rsid w:val="00D0614C"/>
    <w:rsid w:val="00D11B00"/>
    <w:rsid w:val="00D12EDC"/>
    <w:rsid w:val="00D151B6"/>
    <w:rsid w:val="00D17597"/>
    <w:rsid w:val="00D2285F"/>
    <w:rsid w:val="00D22D61"/>
    <w:rsid w:val="00D23A43"/>
    <w:rsid w:val="00D23B1F"/>
    <w:rsid w:val="00D23B8B"/>
    <w:rsid w:val="00D265AC"/>
    <w:rsid w:val="00D268A0"/>
    <w:rsid w:val="00D32539"/>
    <w:rsid w:val="00D3264E"/>
    <w:rsid w:val="00D32DF1"/>
    <w:rsid w:val="00D3538E"/>
    <w:rsid w:val="00D36D81"/>
    <w:rsid w:val="00D376AB"/>
    <w:rsid w:val="00D406BB"/>
    <w:rsid w:val="00D40EBC"/>
    <w:rsid w:val="00D41662"/>
    <w:rsid w:val="00D4690A"/>
    <w:rsid w:val="00D47E3E"/>
    <w:rsid w:val="00D50DD9"/>
    <w:rsid w:val="00D533E5"/>
    <w:rsid w:val="00D53C49"/>
    <w:rsid w:val="00D5467D"/>
    <w:rsid w:val="00D601D4"/>
    <w:rsid w:val="00D604C7"/>
    <w:rsid w:val="00D60CB3"/>
    <w:rsid w:val="00D632A1"/>
    <w:rsid w:val="00D65B5A"/>
    <w:rsid w:val="00D67029"/>
    <w:rsid w:val="00D6783C"/>
    <w:rsid w:val="00D67972"/>
    <w:rsid w:val="00D67AE1"/>
    <w:rsid w:val="00D70C3A"/>
    <w:rsid w:val="00D71799"/>
    <w:rsid w:val="00D72F48"/>
    <w:rsid w:val="00D73DD4"/>
    <w:rsid w:val="00D741A6"/>
    <w:rsid w:val="00D7634B"/>
    <w:rsid w:val="00D76848"/>
    <w:rsid w:val="00D770AE"/>
    <w:rsid w:val="00D84409"/>
    <w:rsid w:val="00D8555F"/>
    <w:rsid w:val="00D86CCB"/>
    <w:rsid w:val="00D90D7F"/>
    <w:rsid w:val="00D90FEF"/>
    <w:rsid w:val="00D92B58"/>
    <w:rsid w:val="00D92C8A"/>
    <w:rsid w:val="00D94D2D"/>
    <w:rsid w:val="00D9503F"/>
    <w:rsid w:val="00D951EA"/>
    <w:rsid w:val="00D978B3"/>
    <w:rsid w:val="00DA0DA8"/>
    <w:rsid w:val="00DA27AB"/>
    <w:rsid w:val="00DA5001"/>
    <w:rsid w:val="00DA58A3"/>
    <w:rsid w:val="00DA6331"/>
    <w:rsid w:val="00DA6336"/>
    <w:rsid w:val="00DA6EDC"/>
    <w:rsid w:val="00DB018F"/>
    <w:rsid w:val="00DB030C"/>
    <w:rsid w:val="00DB0BF7"/>
    <w:rsid w:val="00DB287D"/>
    <w:rsid w:val="00DB5266"/>
    <w:rsid w:val="00DB5751"/>
    <w:rsid w:val="00DB6308"/>
    <w:rsid w:val="00DC0D6C"/>
    <w:rsid w:val="00DC1266"/>
    <w:rsid w:val="00DC1EF6"/>
    <w:rsid w:val="00DC3CF3"/>
    <w:rsid w:val="00DC43F8"/>
    <w:rsid w:val="00DC6CA6"/>
    <w:rsid w:val="00DC706F"/>
    <w:rsid w:val="00DD31FF"/>
    <w:rsid w:val="00DD3976"/>
    <w:rsid w:val="00DD3D4C"/>
    <w:rsid w:val="00DD7C98"/>
    <w:rsid w:val="00DE0110"/>
    <w:rsid w:val="00DE4C8F"/>
    <w:rsid w:val="00DE6671"/>
    <w:rsid w:val="00DE69CB"/>
    <w:rsid w:val="00DE702E"/>
    <w:rsid w:val="00DE787E"/>
    <w:rsid w:val="00DF1933"/>
    <w:rsid w:val="00DF1EEF"/>
    <w:rsid w:val="00DF3465"/>
    <w:rsid w:val="00DF53BD"/>
    <w:rsid w:val="00E00240"/>
    <w:rsid w:val="00E01125"/>
    <w:rsid w:val="00E01B86"/>
    <w:rsid w:val="00E04833"/>
    <w:rsid w:val="00E112BA"/>
    <w:rsid w:val="00E118DC"/>
    <w:rsid w:val="00E12D0F"/>
    <w:rsid w:val="00E13FCB"/>
    <w:rsid w:val="00E16517"/>
    <w:rsid w:val="00E21205"/>
    <w:rsid w:val="00E213CA"/>
    <w:rsid w:val="00E222B4"/>
    <w:rsid w:val="00E2366F"/>
    <w:rsid w:val="00E23A56"/>
    <w:rsid w:val="00E2435B"/>
    <w:rsid w:val="00E25CD7"/>
    <w:rsid w:val="00E27739"/>
    <w:rsid w:val="00E3041C"/>
    <w:rsid w:val="00E30B4B"/>
    <w:rsid w:val="00E3222C"/>
    <w:rsid w:val="00E3243B"/>
    <w:rsid w:val="00E345F4"/>
    <w:rsid w:val="00E355C7"/>
    <w:rsid w:val="00E36744"/>
    <w:rsid w:val="00E37721"/>
    <w:rsid w:val="00E4028C"/>
    <w:rsid w:val="00E4440A"/>
    <w:rsid w:val="00E458C6"/>
    <w:rsid w:val="00E4684B"/>
    <w:rsid w:val="00E515C7"/>
    <w:rsid w:val="00E51EAE"/>
    <w:rsid w:val="00E5283E"/>
    <w:rsid w:val="00E557D5"/>
    <w:rsid w:val="00E5690C"/>
    <w:rsid w:val="00E573D6"/>
    <w:rsid w:val="00E624C6"/>
    <w:rsid w:val="00E628A0"/>
    <w:rsid w:val="00E66204"/>
    <w:rsid w:val="00E66F93"/>
    <w:rsid w:val="00E675F6"/>
    <w:rsid w:val="00E71122"/>
    <w:rsid w:val="00E718AB"/>
    <w:rsid w:val="00E7257F"/>
    <w:rsid w:val="00E73FEE"/>
    <w:rsid w:val="00E742B2"/>
    <w:rsid w:val="00E74532"/>
    <w:rsid w:val="00E74555"/>
    <w:rsid w:val="00E748BF"/>
    <w:rsid w:val="00E754A8"/>
    <w:rsid w:val="00E7744A"/>
    <w:rsid w:val="00E80A28"/>
    <w:rsid w:val="00E80A63"/>
    <w:rsid w:val="00E82E10"/>
    <w:rsid w:val="00E82E8A"/>
    <w:rsid w:val="00E87CF1"/>
    <w:rsid w:val="00E950F9"/>
    <w:rsid w:val="00E957A6"/>
    <w:rsid w:val="00E95E1F"/>
    <w:rsid w:val="00E97905"/>
    <w:rsid w:val="00EA1B8A"/>
    <w:rsid w:val="00EA2E9F"/>
    <w:rsid w:val="00EB165F"/>
    <w:rsid w:val="00EB45E1"/>
    <w:rsid w:val="00EB4B58"/>
    <w:rsid w:val="00EB6B40"/>
    <w:rsid w:val="00EB7A03"/>
    <w:rsid w:val="00EB7E28"/>
    <w:rsid w:val="00EC0594"/>
    <w:rsid w:val="00EC0AD1"/>
    <w:rsid w:val="00EC0D88"/>
    <w:rsid w:val="00EC103E"/>
    <w:rsid w:val="00EC5891"/>
    <w:rsid w:val="00ED2885"/>
    <w:rsid w:val="00ED2F2B"/>
    <w:rsid w:val="00ED3776"/>
    <w:rsid w:val="00EE0A46"/>
    <w:rsid w:val="00EE1838"/>
    <w:rsid w:val="00EE1F5A"/>
    <w:rsid w:val="00EE3C19"/>
    <w:rsid w:val="00EE4123"/>
    <w:rsid w:val="00EE4DC1"/>
    <w:rsid w:val="00EE725C"/>
    <w:rsid w:val="00EE7EDB"/>
    <w:rsid w:val="00EF07B6"/>
    <w:rsid w:val="00EF5C79"/>
    <w:rsid w:val="00EF6D59"/>
    <w:rsid w:val="00EF6DF5"/>
    <w:rsid w:val="00F0313D"/>
    <w:rsid w:val="00F03F2F"/>
    <w:rsid w:val="00F05E96"/>
    <w:rsid w:val="00F1014A"/>
    <w:rsid w:val="00F11412"/>
    <w:rsid w:val="00F11675"/>
    <w:rsid w:val="00F15208"/>
    <w:rsid w:val="00F16A3B"/>
    <w:rsid w:val="00F17329"/>
    <w:rsid w:val="00F207A8"/>
    <w:rsid w:val="00F21C71"/>
    <w:rsid w:val="00F21E51"/>
    <w:rsid w:val="00F243B7"/>
    <w:rsid w:val="00F2512C"/>
    <w:rsid w:val="00F26365"/>
    <w:rsid w:val="00F30A8A"/>
    <w:rsid w:val="00F30C4E"/>
    <w:rsid w:val="00F30F1A"/>
    <w:rsid w:val="00F32870"/>
    <w:rsid w:val="00F32FE4"/>
    <w:rsid w:val="00F33ADD"/>
    <w:rsid w:val="00F348D9"/>
    <w:rsid w:val="00F35EEF"/>
    <w:rsid w:val="00F379D5"/>
    <w:rsid w:val="00F411D8"/>
    <w:rsid w:val="00F41755"/>
    <w:rsid w:val="00F43B17"/>
    <w:rsid w:val="00F43BFA"/>
    <w:rsid w:val="00F446AA"/>
    <w:rsid w:val="00F44E50"/>
    <w:rsid w:val="00F47072"/>
    <w:rsid w:val="00F5078B"/>
    <w:rsid w:val="00F52260"/>
    <w:rsid w:val="00F52E13"/>
    <w:rsid w:val="00F57D40"/>
    <w:rsid w:val="00F6094A"/>
    <w:rsid w:val="00F63525"/>
    <w:rsid w:val="00F64B4A"/>
    <w:rsid w:val="00F6682C"/>
    <w:rsid w:val="00F66A73"/>
    <w:rsid w:val="00F67992"/>
    <w:rsid w:val="00F72053"/>
    <w:rsid w:val="00F731C1"/>
    <w:rsid w:val="00F74763"/>
    <w:rsid w:val="00F758E4"/>
    <w:rsid w:val="00F80633"/>
    <w:rsid w:val="00F81DF2"/>
    <w:rsid w:val="00F82237"/>
    <w:rsid w:val="00F8246F"/>
    <w:rsid w:val="00F831F8"/>
    <w:rsid w:val="00F84C7D"/>
    <w:rsid w:val="00F866CD"/>
    <w:rsid w:val="00F8701C"/>
    <w:rsid w:val="00F91E67"/>
    <w:rsid w:val="00F93028"/>
    <w:rsid w:val="00F935D7"/>
    <w:rsid w:val="00F946CD"/>
    <w:rsid w:val="00FA24C3"/>
    <w:rsid w:val="00FA25DC"/>
    <w:rsid w:val="00FA2785"/>
    <w:rsid w:val="00FA3D3A"/>
    <w:rsid w:val="00FA4464"/>
    <w:rsid w:val="00FA488D"/>
    <w:rsid w:val="00FA5688"/>
    <w:rsid w:val="00FA6B6D"/>
    <w:rsid w:val="00FA7E26"/>
    <w:rsid w:val="00FB0405"/>
    <w:rsid w:val="00FB040F"/>
    <w:rsid w:val="00FB3376"/>
    <w:rsid w:val="00FB35AE"/>
    <w:rsid w:val="00FB3E44"/>
    <w:rsid w:val="00FB4810"/>
    <w:rsid w:val="00FB6C1A"/>
    <w:rsid w:val="00FB7828"/>
    <w:rsid w:val="00FC0121"/>
    <w:rsid w:val="00FC45E9"/>
    <w:rsid w:val="00FC47DB"/>
    <w:rsid w:val="00FC64C6"/>
    <w:rsid w:val="00FC7040"/>
    <w:rsid w:val="00FC76EA"/>
    <w:rsid w:val="00FC7770"/>
    <w:rsid w:val="00FD03A6"/>
    <w:rsid w:val="00FD1BA6"/>
    <w:rsid w:val="00FD1DD7"/>
    <w:rsid w:val="00FD2D0B"/>
    <w:rsid w:val="00FD32C1"/>
    <w:rsid w:val="00FD42AB"/>
    <w:rsid w:val="00FD5453"/>
    <w:rsid w:val="00FD5AF8"/>
    <w:rsid w:val="00FD62F9"/>
    <w:rsid w:val="00FD7ADD"/>
    <w:rsid w:val="00FE0112"/>
    <w:rsid w:val="00FE0D20"/>
    <w:rsid w:val="00FE1F25"/>
    <w:rsid w:val="00FE29DD"/>
    <w:rsid w:val="00FE2DA7"/>
    <w:rsid w:val="00FE3405"/>
    <w:rsid w:val="00FE4A75"/>
    <w:rsid w:val="00FE5C05"/>
    <w:rsid w:val="00FF0D0C"/>
    <w:rsid w:val="00FF18BE"/>
    <w:rsid w:val="00FF1F50"/>
    <w:rsid w:val="00FF53D7"/>
    <w:rsid w:val="00FF5E6B"/>
    <w:rsid w:val="00FF618F"/>
    <w:rsid w:val="00FF6CDF"/>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A2BD439"/>
  <w15:chartTrackingRefBased/>
  <w15:docId w15:val="{75A11B1E-2A21-43BF-AC08-16808E00F0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US" w:eastAsia="ja-JP"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E1CDE"/>
    <w:rPr>
      <w:lang w:val="en-GB"/>
    </w:rPr>
  </w:style>
  <w:style w:type="paragraph" w:styleId="Heading1">
    <w:name w:val="heading 1"/>
    <w:basedOn w:val="Normal"/>
    <w:next w:val="Normal"/>
    <w:link w:val="Heading1Char"/>
    <w:uiPriority w:val="9"/>
    <w:qFormat/>
    <w:rsid w:val="00AD172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D172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unhideWhenUsed/>
    <w:rsid w:val="00AE1CDE"/>
    <w:pPr>
      <w:spacing w:after="0" w:line="240" w:lineRule="auto"/>
    </w:pPr>
    <w:rPr>
      <w:rFonts w:ascii="Times New Roman" w:eastAsia="Times New Roman" w:hAnsi="Times New Roman" w:cs="Times New Roman"/>
      <w:sz w:val="20"/>
      <w:szCs w:val="20"/>
    </w:rPr>
  </w:style>
  <w:style w:type="character" w:customStyle="1" w:styleId="FootnoteTextChar">
    <w:name w:val="Footnote Text Char"/>
    <w:basedOn w:val="DefaultParagraphFont"/>
    <w:link w:val="FootnoteText"/>
    <w:uiPriority w:val="99"/>
    <w:rsid w:val="00AE1CDE"/>
    <w:rPr>
      <w:rFonts w:ascii="Times New Roman" w:eastAsia="Times New Roman" w:hAnsi="Times New Roman" w:cs="Times New Roman"/>
      <w:sz w:val="20"/>
      <w:szCs w:val="20"/>
      <w:lang w:val="en-GB"/>
    </w:rPr>
  </w:style>
  <w:style w:type="character" w:styleId="FootnoteReference">
    <w:name w:val="footnote reference"/>
    <w:basedOn w:val="DefaultParagraphFont"/>
    <w:uiPriority w:val="99"/>
    <w:semiHidden/>
    <w:unhideWhenUsed/>
    <w:rsid w:val="00AE1CDE"/>
    <w:rPr>
      <w:vertAlign w:val="superscript"/>
    </w:rPr>
  </w:style>
  <w:style w:type="character" w:styleId="CommentReference">
    <w:name w:val="annotation reference"/>
    <w:basedOn w:val="DefaultParagraphFont"/>
    <w:uiPriority w:val="99"/>
    <w:semiHidden/>
    <w:unhideWhenUsed/>
    <w:rsid w:val="00AE1CDE"/>
    <w:rPr>
      <w:sz w:val="16"/>
      <w:szCs w:val="16"/>
    </w:rPr>
  </w:style>
  <w:style w:type="paragraph" w:styleId="CommentText">
    <w:name w:val="annotation text"/>
    <w:basedOn w:val="Normal"/>
    <w:link w:val="CommentTextChar"/>
    <w:uiPriority w:val="99"/>
    <w:semiHidden/>
    <w:unhideWhenUsed/>
    <w:rsid w:val="00AE1CDE"/>
    <w:pPr>
      <w:spacing w:after="0" w:line="240" w:lineRule="auto"/>
    </w:pPr>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semiHidden/>
    <w:rsid w:val="00AE1CDE"/>
    <w:rPr>
      <w:rFonts w:ascii="Times New Roman" w:eastAsia="Times New Roman" w:hAnsi="Times New Roman" w:cs="Times New Roman"/>
      <w:sz w:val="20"/>
      <w:szCs w:val="20"/>
      <w:lang w:val="en-GB"/>
    </w:rPr>
  </w:style>
  <w:style w:type="paragraph" w:styleId="Footer">
    <w:name w:val="footer"/>
    <w:basedOn w:val="Normal"/>
    <w:link w:val="FooterChar"/>
    <w:uiPriority w:val="99"/>
    <w:unhideWhenUsed/>
    <w:rsid w:val="00AE1CDE"/>
    <w:pPr>
      <w:tabs>
        <w:tab w:val="center" w:pos="4419"/>
        <w:tab w:val="right" w:pos="8838"/>
      </w:tabs>
      <w:spacing w:after="0" w:line="240" w:lineRule="auto"/>
    </w:pPr>
  </w:style>
  <w:style w:type="character" w:customStyle="1" w:styleId="FooterChar">
    <w:name w:val="Footer Char"/>
    <w:basedOn w:val="DefaultParagraphFont"/>
    <w:link w:val="Footer"/>
    <w:uiPriority w:val="99"/>
    <w:rsid w:val="00AE1CDE"/>
    <w:rPr>
      <w:lang w:val="en-GB"/>
    </w:rPr>
  </w:style>
  <w:style w:type="paragraph" w:styleId="BalloonText">
    <w:name w:val="Balloon Text"/>
    <w:basedOn w:val="Normal"/>
    <w:link w:val="BalloonTextChar"/>
    <w:uiPriority w:val="99"/>
    <w:semiHidden/>
    <w:unhideWhenUsed/>
    <w:rsid w:val="00AE1CD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E1CDE"/>
    <w:rPr>
      <w:rFonts w:ascii="Segoe UI" w:hAnsi="Segoe UI" w:cs="Segoe UI"/>
      <w:sz w:val="18"/>
      <w:szCs w:val="18"/>
      <w:lang w:val="en-GB"/>
    </w:rPr>
  </w:style>
  <w:style w:type="character" w:customStyle="1" w:styleId="Heading1Char">
    <w:name w:val="Heading 1 Char"/>
    <w:basedOn w:val="DefaultParagraphFont"/>
    <w:link w:val="Heading1"/>
    <w:uiPriority w:val="9"/>
    <w:rsid w:val="00AD1725"/>
    <w:rPr>
      <w:rFonts w:asciiTheme="majorHAnsi" w:eastAsiaTheme="majorEastAsia" w:hAnsiTheme="majorHAnsi" w:cstheme="majorBidi"/>
      <w:color w:val="2F5496" w:themeColor="accent1" w:themeShade="BF"/>
      <w:sz w:val="32"/>
      <w:szCs w:val="32"/>
      <w:lang w:val="en-GB"/>
    </w:rPr>
  </w:style>
  <w:style w:type="character" w:customStyle="1" w:styleId="Heading2Char">
    <w:name w:val="Heading 2 Char"/>
    <w:basedOn w:val="DefaultParagraphFont"/>
    <w:link w:val="Heading2"/>
    <w:uiPriority w:val="9"/>
    <w:rsid w:val="00AD1725"/>
    <w:rPr>
      <w:rFonts w:asciiTheme="majorHAnsi" w:eastAsiaTheme="majorEastAsia" w:hAnsiTheme="majorHAnsi" w:cstheme="majorBidi"/>
      <w:color w:val="2F5496" w:themeColor="accent1" w:themeShade="BF"/>
      <w:sz w:val="26"/>
      <w:szCs w:val="26"/>
      <w:lang w:val="en-GB"/>
    </w:rPr>
  </w:style>
  <w:style w:type="table" w:styleId="TableGrid">
    <w:name w:val="Table Grid"/>
    <w:basedOn w:val="TableNormal"/>
    <w:uiPriority w:val="39"/>
    <w:rsid w:val="00AD1725"/>
    <w:pPr>
      <w:spacing w:after="0" w:line="240" w:lineRule="auto"/>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ommentSubject">
    <w:name w:val="annotation subject"/>
    <w:basedOn w:val="CommentText"/>
    <w:next w:val="CommentText"/>
    <w:link w:val="CommentSubjectChar"/>
    <w:uiPriority w:val="99"/>
    <w:semiHidden/>
    <w:unhideWhenUsed/>
    <w:rsid w:val="00D2285F"/>
    <w:pPr>
      <w:spacing w:after="160"/>
    </w:pPr>
    <w:rPr>
      <w:rFonts w:asciiTheme="minorHAnsi" w:eastAsiaTheme="minorEastAsia" w:hAnsiTheme="minorHAnsi" w:cstheme="minorBidi"/>
      <w:b/>
      <w:bCs/>
    </w:rPr>
  </w:style>
  <w:style w:type="character" w:customStyle="1" w:styleId="CommentSubjectChar">
    <w:name w:val="Comment Subject Char"/>
    <w:basedOn w:val="CommentTextChar"/>
    <w:link w:val="CommentSubject"/>
    <w:uiPriority w:val="99"/>
    <w:semiHidden/>
    <w:rsid w:val="00D2285F"/>
    <w:rPr>
      <w:rFonts w:ascii="Times New Roman" w:eastAsia="Times New Roman" w:hAnsi="Times New Roman" w:cs="Times New Roman"/>
      <w:b/>
      <w:bCs/>
      <w:sz w:val="20"/>
      <w:szCs w:val="20"/>
      <w:lang w:val="en-GB"/>
    </w:rPr>
  </w:style>
  <w:style w:type="paragraph" w:styleId="ListParagraph">
    <w:name w:val="List Paragraph"/>
    <w:basedOn w:val="Normal"/>
    <w:uiPriority w:val="34"/>
    <w:qFormat/>
    <w:rsid w:val="00544862"/>
    <w:pPr>
      <w:spacing w:after="0" w:line="240" w:lineRule="auto"/>
      <w:ind w:left="720"/>
      <w:contextualSpacing/>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AE19D3"/>
    <w:rPr>
      <w:color w:val="0563C1" w:themeColor="hyperlink"/>
      <w:u w:val="single"/>
    </w:rPr>
  </w:style>
  <w:style w:type="character" w:styleId="UnresolvedMention">
    <w:name w:val="Unresolved Mention"/>
    <w:basedOn w:val="DefaultParagraphFont"/>
    <w:uiPriority w:val="99"/>
    <w:semiHidden/>
    <w:unhideWhenUsed/>
    <w:rsid w:val="00AE19D3"/>
    <w:rPr>
      <w:color w:val="605E5C"/>
      <w:shd w:val="clear" w:color="auto" w:fill="E1DFDD"/>
    </w:rPr>
  </w:style>
  <w:style w:type="character" w:styleId="Emphasis">
    <w:name w:val="Emphasis"/>
    <w:basedOn w:val="DefaultParagraphFont"/>
    <w:uiPriority w:val="20"/>
    <w:qFormat/>
    <w:rsid w:val="0088212E"/>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7406552">
      <w:bodyDiv w:val="1"/>
      <w:marLeft w:val="0"/>
      <w:marRight w:val="0"/>
      <w:marTop w:val="0"/>
      <w:marBottom w:val="0"/>
      <w:divBdr>
        <w:top w:val="none" w:sz="0" w:space="0" w:color="auto"/>
        <w:left w:val="none" w:sz="0" w:space="0" w:color="auto"/>
        <w:bottom w:val="none" w:sz="0" w:space="0" w:color="auto"/>
        <w:right w:val="none" w:sz="0" w:space="0" w:color="auto"/>
      </w:divBdr>
    </w:div>
    <w:div w:id="169609810">
      <w:bodyDiv w:val="1"/>
      <w:marLeft w:val="0"/>
      <w:marRight w:val="0"/>
      <w:marTop w:val="0"/>
      <w:marBottom w:val="0"/>
      <w:divBdr>
        <w:top w:val="none" w:sz="0" w:space="0" w:color="auto"/>
        <w:left w:val="none" w:sz="0" w:space="0" w:color="auto"/>
        <w:bottom w:val="none" w:sz="0" w:space="0" w:color="auto"/>
        <w:right w:val="none" w:sz="0" w:space="0" w:color="auto"/>
      </w:divBdr>
    </w:div>
    <w:div w:id="311181652">
      <w:bodyDiv w:val="1"/>
      <w:marLeft w:val="0"/>
      <w:marRight w:val="0"/>
      <w:marTop w:val="0"/>
      <w:marBottom w:val="0"/>
      <w:divBdr>
        <w:top w:val="none" w:sz="0" w:space="0" w:color="auto"/>
        <w:left w:val="none" w:sz="0" w:space="0" w:color="auto"/>
        <w:bottom w:val="none" w:sz="0" w:space="0" w:color="auto"/>
        <w:right w:val="none" w:sz="0" w:space="0" w:color="auto"/>
      </w:divBdr>
    </w:div>
    <w:div w:id="329601835">
      <w:bodyDiv w:val="1"/>
      <w:marLeft w:val="0"/>
      <w:marRight w:val="0"/>
      <w:marTop w:val="0"/>
      <w:marBottom w:val="0"/>
      <w:divBdr>
        <w:top w:val="none" w:sz="0" w:space="0" w:color="auto"/>
        <w:left w:val="none" w:sz="0" w:space="0" w:color="auto"/>
        <w:bottom w:val="none" w:sz="0" w:space="0" w:color="auto"/>
        <w:right w:val="none" w:sz="0" w:space="0" w:color="auto"/>
      </w:divBdr>
    </w:div>
    <w:div w:id="334496129">
      <w:bodyDiv w:val="1"/>
      <w:marLeft w:val="0"/>
      <w:marRight w:val="0"/>
      <w:marTop w:val="0"/>
      <w:marBottom w:val="0"/>
      <w:divBdr>
        <w:top w:val="none" w:sz="0" w:space="0" w:color="auto"/>
        <w:left w:val="none" w:sz="0" w:space="0" w:color="auto"/>
        <w:bottom w:val="none" w:sz="0" w:space="0" w:color="auto"/>
        <w:right w:val="none" w:sz="0" w:space="0" w:color="auto"/>
      </w:divBdr>
    </w:div>
    <w:div w:id="369888481">
      <w:bodyDiv w:val="1"/>
      <w:marLeft w:val="0"/>
      <w:marRight w:val="0"/>
      <w:marTop w:val="0"/>
      <w:marBottom w:val="0"/>
      <w:divBdr>
        <w:top w:val="none" w:sz="0" w:space="0" w:color="auto"/>
        <w:left w:val="none" w:sz="0" w:space="0" w:color="auto"/>
        <w:bottom w:val="none" w:sz="0" w:space="0" w:color="auto"/>
        <w:right w:val="none" w:sz="0" w:space="0" w:color="auto"/>
      </w:divBdr>
    </w:div>
    <w:div w:id="422802410">
      <w:bodyDiv w:val="1"/>
      <w:marLeft w:val="0"/>
      <w:marRight w:val="0"/>
      <w:marTop w:val="0"/>
      <w:marBottom w:val="0"/>
      <w:divBdr>
        <w:top w:val="none" w:sz="0" w:space="0" w:color="auto"/>
        <w:left w:val="none" w:sz="0" w:space="0" w:color="auto"/>
        <w:bottom w:val="none" w:sz="0" w:space="0" w:color="auto"/>
        <w:right w:val="none" w:sz="0" w:space="0" w:color="auto"/>
      </w:divBdr>
    </w:div>
    <w:div w:id="467237504">
      <w:bodyDiv w:val="1"/>
      <w:marLeft w:val="0"/>
      <w:marRight w:val="0"/>
      <w:marTop w:val="0"/>
      <w:marBottom w:val="0"/>
      <w:divBdr>
        <w:top w:val="none" w:sz="0" w:space="0" w:color="auto"/>
        <w:left w:val="none" w:sz="0" w:space="0" w:color="auto"/>
        <w:bottom w:val="none" w:sz="0" w:space="0" w:color="auto"/>
        <w:right w:val="none" w:sz="0" w:space="0" w:color="auto"/>
      </w:divBdr>
    </w:div>
    <w:div w:id="499850103">
      <w:bodyDiv w:val="1"/>
      <w:marLeft w:val="0"/>
      <w:marRight w:val="0"/>
      <w:marTop w:val="0"/>
      <w:marBottom w:val="0"/>
      <w:divBdr>
        <w:top w:val="none" w:sz="0" w:space="0" w:color="auto"/>
        <w:left w:val="none" w:sz="0" w:space="0" w:color="auto"/>
        <w:bottom w:val="none" w:sz="0" w:space="0" w:color="auto"/>
        <w:right w:val="none" w:sz="0" w:space="0" w:color="auto"/>
      </w:divBdr>
    </w:div>
    <w:div w:id="665865799">
      <w:bodyDiv w:val="1"/>
      <w:marLeft w:val="0"/>
      <w:marRight w:val="0"/>
      <w:marTop w:val="0"/>
      <w:marBottom w:val="0"/>
      <w:divBdr>
        <w:top w:val="none" w:sz="0" w:space="0" w:color="auto"/>
        <w:left w:val="none" w:sz="0" w:space="0" w:color="auto"/>
        <w:bottom w:val="none" w:sz="0" w:space="0" w:color="auto"/>
        <w:right w:val="none" w:sz="0" w:space="0" w:color="auto"/>
      </w:divBdr>
    </w:div>
    <w:div w:id="675612299">
      <w:bodyDiv w:val="1"/>
      <w:marLeft w:val="0"/>
      <w:marRight w:val="0"/>
      <w:marTop w:val="0"/>
      <w:marBottom w:val="0"/>
      <w:divBdr>
        <w:top w:val="none" w:sz="0" w:space="0" w:color="auto"/>
        <w:left w:val="none" w:sz="0" w:space="0" w:color="auto"/>
        <w:bottom w:val="none" w:sz="0" w:space="0" w:color="auto"/>
        <w:right w:val="none" w:sz="0" w:space="0" w:color="auto"/>
      </w:divBdr>
    </w:div>
    <w:div w:id="709380122">
      <w:bodyDiv w:val="1"/>
      <w:marLeft w:val="0"/>
      <w:marRight w:val="0"/>
      <w:marTop w:val="0"/>
      <w:marBottom w:val="0"/>
      <w:divBdr>
        <w:top w:val="none" w:sz="0" w:space="0" w:color="auto"/>
        <w:left w:val="none" w:sz="0" w:space="0" w:color="auto"/>
        <w:bottom w:val="none" w:sz="0" w:space="0" w:color="auto"/>
        <w:right w:val="none" w:sz="0" w:space="0" w:color="auto"/>
      </w:divBdr>
    </w:div>
    <w:div w:id="790444723">
      <w:bodyDiv w:val="1"/>
      <w:marLeft w:val="0"/>
      <w:marRight w:val="0"/>
      <w:marTop w:val="0"/>
      <w:marBottom w:val="0"/>
      <w:divBdr>
        <w:top w:val="none" w:sz="0" w:space="0" w:color="auto"/>
        <w:left w:val="none" w:sz="0" w:space="0" w:color="auto"/>
        <w:bottom w:val="none" w:sz="0" w:space="0" w:color="auto"/>
        <w:right w:val="none" w:sz="0" w:space="0" w:color="auto"/>
      </w:divBdr>
    </w:div>
    <w:div w:id="834492196">
      <w:bodyDiv w:val="1"/>
      <w:marLeft w:val="0"/>
      <w:marRight w:val="0"/>
      <w:marTop w:val="0"/>
      <w:marBottom w:val="0"/>
      <w:divBdr>
        <w:top w:val="none" w:sz="0" w:space="0" w:color="auto"/>
        <w:left w:val="none" w:sz="0" w:space="0" w:color="auto"/>
        <w:bottom w:val="none" w:sz="0" w:space="0" w:color="auto"/>
        <w:right w:val="none" w:sz="0" w:space="0" w:color="auto"/>
      </w:divBdr>
    </w:div>
    <w:div w:id="890266861">
      <w:bodyDiv w:val="1"/>
      <w:marLeft w:val="0"/>
      <w:marRight w:val="0"/>
      <w:marTop w:val="0"/>
      <w:marBottom w:val="0"/>
      <w:divBdr>
        <w:top w:val="none" w:sz="0" w:space="0" w:color="auto"/>
        <w:left w:val="none" w:sz="0" w:space="0" w:color="auto"/>
        <w:bottom w:val="none" w:sz="0" w:space="0" w:color="auto"/>
        <w:right w:val="none" w:sz="0" w:space="0" w:color="auto"/>
      </w:divBdr>
    </w:div>
    <w:div w:id="1109400068">
      <w:bodyDiv w:val="1"/>
      <w:marLeft w:val="0"/>
      <w:marRight w:val="0"/>
      <w:marTop w:val="0"/>
      <w:marBottom w:val="0"/>
      <w:divBdr>
        <w:top w:val="none" w:sz="0" w:space="0" w:color="auto"/>
        <w:left w:val="none" w:sz="0" w:space="0" w:color="auto"/>
        <w:bottom w:val="none" w:sz="0" w:space="0" w:color="auto"/>
        <w:right w:val="none" w:sz="0" w:space="0" w:color="auto"/>
      </w:divBdr>
    </w:div>
    <w:div w:id="1275944553">
      <w:bodyDiv w:val="1"/>
      <w:marLeft w:val="0"/>
      <w:marRight w:val="0"/>
      <w:marTop w:val="0"/>
      <w:marBottom w:val="0"/>
      <w:divBdr>
        <w:top w:val="none" w:sz="0" w:space="0" w:color="auto"/>
        <w:left w:val="none" w:sz="0" w:space="0" w:color="auto"/>
        <w:bottom w:val="none" w:sz="0" w:space="0" w:color="auto"/>
        <w:right w:val="none" w:sz="0" w:space="0" w:color="auto"/>
      </w:divBdr>
    </w:div>
    <w:div w:id="1283998441">
      <w:bodyDiv w:val="1"/>
      <w:marLeft w:val="0"/>
      <w:marRight w:val="0"/>
      <w:marTop w:val="0"/>
      <w:marBottom w:val="0"/>
      <w:divBdr>
        <w:top w:val="none" w:sz="0" w:space="0" w:color="auto"/>
        <w:left w:val="none" w:sz="0" w:space="0" w:color="auto"/>
        <w:bottom w:val="none" w:sz="0" w:space="0" w:color="auto"/>
        <w:right w:val="none" w:sz="0" w:space="0" w:color="auto"/>
      </w:divBdr>
    </w:div>
    <w:div w:id="1532762617">
      <w:bodyDiv w:val="1"/>
      <w:marLeft w:val="0"/>
      <w:marRight w:val="0"/>
      <w:marTop w:val="0"/>
      <w:marBottom w:val="0"/>
      <w:divBdr>
        <w:top w:val="none" w:sz="0" w:space="0" w:color="auto"/>
        <w:left w:val="none" w:sz="0" w:space="0" w:color="auto"/>
        <w:bottom w:val="none" w:sz="0" w:space="0" w:color="auto"/>
        <w:right w:val="none" w:sz="0" w:space="0" w:color="auto"/>
      </w:divBdr>
    </w:div>
    <w:div w:id="1542278466">
      <w:bodyDiv w:val="1"/>
      <w:marLeft w:val="0"/>
      <w:marRight w:val="0"/>
      <w:marTop w:val="0"/>
      <w:marBottom w:val="0"/>
      <w:divBdr>
        <w:top w:val="none" w:sz="0" w:space="0" w:color="auto"/>
        <w:left w:val="none" w:sz="0" w:space="0" w:color="auto"/>
        <w:bottom w:val="none" w:sz="0" w:space="0" w:color="auto"/>
        <w:right w:val="none" w:sz="0" w:space="0" w:color="auto"/>
      </w:divBdr>
    </w:div>
    <w:div w:id="1796219190">
      <w:bodyDiv w:val="1"/>
      <w:marLeft w:val="0"/>
      <w:marRight w:val="0"/>
      <w:marTop w:val="0"/>
      <w:marBottom w:val="0"/>
      <w:divBdr>
        <w:top w:val="none" w:sz="0" w:space="0" w:color="auto"/>
        <w:left w:val="none" w:sz="0" w:space="0" w:color="auto"/>
        <w:bottom w:val="none" w:sz="0" w:space="0" w:color="auto"/>
        <w:right w:val="none" w:sz="0" w:space="0" w:color="auto"/>
      </w:divBdr>
    </w:div>
    <w:div w:id="1852529748">
      <w:bodyDiv w:val="1"/>
      <w:marLeft w:val="0"/>
      <w:marRight w:val="0"/>
      <w:marTop w:val="0"/>
      <w:marBottom w:val="0"/>
      <w:divBdr>
        <w:top w:val="none" w:sz="0" w:space="0" w:color="auto"/>
        <w:left w:val="none" w:sz="0" w:space="0" w:color="auto"/>
        <w:bottom w:val="none" w:sz="0" w:space="0" w:color="auto"/>
        <w:right w:val="none" w:sz="0" w:space="0" w:color="auto"/>
      </w:divBdr>
    </w:div>
    <w:div w:id="1981156158">
      <w:bodyDiv w:val="1"/>
      <w:marLeft w:val="0"/>
      <w:marRight w:val="0"/>
      <w:marTop w:val="0"/>
      <w:marBottom w:val="0"/>
      <w:divBdr>
        <w:top w:val="none" w:sz="0" w:space="0" w:color="auto"/>
        <w:left w:val="none" w:sz="0" w:space="0" w:color="auto"/>
        <w:bottom w:val="none" w:sz="0" w:space="0" w:color="auto"/>
        <w:right w:val="none" w:sz="0" w:space="0" w:color="auto"/>
      </w:divBdr>
    </w:div>
    <w:div w:id="2015066205">
      <w:bodyDiv w:val="1"/>
      <w:marLeft w:val="0"/>
      <w:marRight w:val="0"/>
      <w:marTop w:val="0"/>
      <w:marBottom w:val="0"/>
      <w:divBdr>
        <w:top w:val="none" w:sz="0" w:space="0" w:color="auto"/>
        <w:left w:val="none" w:sz="0" w:space="0" w:color="auto"/>
        <w:bottom w:val="none" w:sz="0" w:space="0" w:color="auto"/>
        <w:right w:val="none" w:sz="0" w:space="0" w:color="auto"/>
      </w:divBdr>
    </w:div>
    <w:div w:id="2081708001">
      <w:bodyDiv w:val="1"/>
      <w:marLeft w:val="0"/>
      <w:marRight w:val="0"/>
      <w:marTop w:val="0"/>
      <w:marBottom w:val="0"/>
      <w:divBdr>
        <w:top w:val="none" w:sz="0" w:space="0" w:color="auto"/>
        <w:left w:val="none" w:sz="0" w:space="0" w:color="auto"/>
        <w:bottom w:val="none" w:sz="0" w:space="0" w:color="auto"/>
        <w:right w:val="none" w:sz="0" w:space="0" w:color="auto"/>
      </w:divBdr>
    </w:div>
    <w:div w:id="20881915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CF8ADF2-8297-4D24-8059-91FEEAA70DD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TotalTime>
  <Pages>67</Pages>
  <Words>17303</Words>
  <Characters>89461</Characters>
  <Application>Microsoft Office Word</Application>
  <DocSecurity>0</DocSecurity>
  <Lines>1542</Lines>
  <Paragraphs>489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106275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 J</dc:creator>
  <cp:keywords/>
  <dc:description/>
  <cp:lastModifiedBy>D J</cp:lastModifiedBy>
  <cp:revision>10</cp:revision>
  <dcterms:created xsi:type="dcterms:W3CDTF">2021-09-02T12:58:00Z</dcterms:created>
  <dcterms:modified xsi:type="dcterms:W3CDTF">2021-09-02T13:17:00Z</dcterms:modified>
</cp:coreProperties>
</file>