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header2.xml" ContentType="application/vnd.openxmlformats-officedocument.wordprocessingml.header+xml"/>
  <Override PartName="/word/header3.xml" ContentType="application/vnd.openxmlformats-officedocument.wordprocessingml.header+xml"/>
  <Override PartName="/word/footer2.xml" ContentType="application/vnd.openxmlformats-officedocument.wordprocessingml.footer+xml"/>
  <Override PartName="/word/header4.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2DFB4088" w14:textId="77777777" w:rsidR="00BF4C15" w:rsidRPr="00B44BBA" w:rsidRDefault="00BF4C15" w:rsidP="00BF4C15">
      <w:pPr>
        <w:rPr>
          <w:sz w:val="24"/>
          <w:szCs w:val="24"/>
        </w:rPr>
      </w:pPr>
      <w:r w:rsidRPr="009374D3">
        <w:rPr>
          <w:rFonts w:ascii="Calibri" w:hAnsi="Calibri"/>
          <w:sz w:val="32"/>
          <w:szCs w:val="32"/>
        </w:rPr>
        <w:t xml:space="preserve">Event </w:t>
      </w:r>
      <w:r>
        <w:rPr>
          <w:rFonts w:ascii="Calibri" w:hAnsi="Calibri"/>
          <w:sz w:val="32"/>
          <w:szCs w:val="32"/>
        </w:rPr>
        <w:t>Risk Assessme</w:t>
      </w:r>
      <w:r w:rsidRPr="00B44BBA">
        <w:rPr>
          <w:sz w:val="24"/>
          <w:szCs w:val="24"/>
        </w:rPr>
        <w:t>nt:</w:t>
      </w:r>
    </w:p>
    <w:p w14:paraId="2DFB4089" w14:textId="77777777" w:rsidR="00BF4C15" w:rsidRPr="00B44BBA" w:rsidRDefault="00BF4C15" w:rsidP="00BF4C15">
      <w:pPr>
        <w:rPr>
          <w:sz w:val="24"/>
          <w:szCs w:val="24"/>
        </w:rPr>
      </w:pPr>
    </w:p>
    <w:p w14:paraId="2DFB408A" w14:textId="4B387242" w:rsidR="00BF4C15" w:rsidRPr="00B44BBA" w:rsidRDefault="004002F3" w:rsidP="00BF4C15">
      <w:pPr>
        <w:rPr>
          <w:sz w:val="24"/>
          <w:szCs w:val="24"/>
        </w:rPr>
      </w:pPr>
      <w:r w:rsidRPr="00B44BBA">
        <w:rPr>
          <w:sz w:val="24"/>
          <w:szCs w:val="24"/>
        </w:rPr>
        <w:t>Title</w:t>
      </w:r>
      <w:r w:rsidR="00BF4C15" w:rsidRPr="00B44BBA">
        <w:rPr>
          <w:sz w:val="24"/>
          <w:szCs w:val="24"/>
        </w:rPr>
        <w:t>:</w:t>
      </w:r>
    </w:p>
    <w:p w14:paraId="2DFB408B" w14:textId="19B96877" w:rsidR="00BF4C15" w:rsidRPr="00B44BBA" w:rsidRDefault="004002F3" w:rsidP="00BF4C15">
      <w:pPr>
        <w:rPr>
          <w:sz w:val="24"/>
          <w:szCs w:val="24"/>
        </w:rPr>
      </w:pPr>
      <w:r w:rsidRPr="00B44BBA">
        <w:rPr>
          <w:sz w:val="24"/>
          <w:szCs w:val="24"/>
        </w:rPr>
        <w:t>Date:</w:t>
      </w:r>
    </w:p>
    <w:p w14:paraId="4F8418D4" w14:textId="77777777" w:rsidR="004002F3" w:rsidRPr="00B44BBA" w:rsidRDefault="004002F3" w:rsidP="00BF4C15">
      <w:pPr>
        <w:rPr>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2655"/>
        <w:gridCol w:w="5840"/>
      </w:tblGrid>
      <w:tr w:rsidR="00BF4C15" w:rsidRPr="00B44BBA" w14:paraId="2DFB408E" w14:textId="77777777" w:rsidTr="005721C2">
        <w:tc>
          <w:tcPr>
            <w:tcW w:w="2660" w:type="dxa"/>
            <w:shd w:val="clear" w:color="auto" w:fill="auto"/>
          </w:tcPr>
          <w:p w14:paraId="2DFB408C" w14:textId="77777777" w:rsidR="00BF4C15" w:rsidRPr="00B44BBA" w:rsidRDefault="00BF4C15" w:rsidP="005721C2">
            <w:pPr>
              <w:rPr>
                <w:rFonts w:cs="Arial"/>
                <w:sz w:val="24"/>
                <w:szCs w:val="24"/>
              </w:rPr>
            </w:pPr>
            <w:r w:rsidRPr="00B44BBA">
              <w:rPr>
                <w:rFonts w:cs="Arial"/>
                <w:sz w:val="24"/>
                <w:szCs w:val="24"/>
              </w:rPr>
              <w:t>Event Description</w:t>
            </w:r>
          </w:p>
        </w:tc>
        <w:tc>
          <w:tcPr>
            <w:tcW w:w="5862" w:type="dxa"/>
            <w:shd w:val="clear" w:color="auto" w:fill="auto"/>
          </w:tcPr>
          <w:p w14:paraId="2DFB408D" w14:textId="776C980D" w:rsidR="00BF4C15" w:rsidRPr="00B44BBA" w:rsidRDefault="005168CE" w:rsidP="005721C2">
            <w:pPr>
              <w:rPr>
                <w:rFonts w:cs="Arial"/>
                <w:sz w:val="24"/>
                <w:szCs w:val="24"/>
              </w:rPr>
            </w:pPr>
            <w:r w:rsidRPr="00B44BBA">
              <w:rPr>
                <w:rFonts w:cs="Arial"/>
                <w:sz w:val="24"/>
                <w:szCs w:val="24"/>
              </w:rPr>
              <w:t>MOD Training event</w:t>
            </w:r>
          </w:p>
        </w:tc>
      </w:tr>
      <w:tr w:rsidR="00BF4C15" w:rsidRPr="00B44BBA" w14:paraId="2DFB4091" w14:textId="77777777" w:rsidTr="005721C2">
        <w:tc>
          <w:tcPr>
            <w:tcW w:w="2660" w:type="dxa"/>
            <w:shd w:val="clear" w:color="auto" w:fill="auto"/>
          </w:tcPr>
          <w:p w14:paraId="2DFB408F" w14:textId="77777777" w:rsidR="00BF4C15" w:rsidRPr="00B44BBA" w:rsidRDefault="00BF4C15" w:rsidP="005721C2">
            <w:pPr>
              <w:rPr>
                <w:rFonts w:cs="Arial"/>
                <w:sz w:val="24"/>
                <w:szCs w:val="24"/>
              </w:rPr>
            </w:pPr>
            <w:r w:rsidRPr="00B44BBA">
              <w:rPr>
                <w:rFonts w:cs="Arial"/>
                <w:sz w:val="24"/>
                <w:szCs w:val="24"/>
              </w:rPr>
              <w:t>Department:</w:t>
            </w:r>
          </w:p>
        </w:tc>
        <w:tc>
          <w:tcPr>
            <w:tcW w:w="5862" w:type="dxa"/>
            <w:shd w:val="clear" w:color="auto" w:fill="auto"/>
          </w:tcPr>
          <w:p w14:paraId="2DFB4090" w14:textId="219FF8DA" w:rsidR="00BF4C15" w:rsidRPr="00B44BBA" w:rsidRDefault="005168CE" w:rsidP="005721C2">
            <w:pPr>
              <w:rPr>
                <w:rFonts w:cs="Arial"/>
                <w:sz w:val="24"/>
                <w:szCs w:val="24"/>
              </w:rPr>
            </w:pPr>
            <w:r w:rsidRPr="00B44BBA">
              <w:rPr>
                <w:rFonts w:cs="Arial"/>
                <w:sz w:val="24"/>
                <w:szCs w:val="24"/>
              </w:rPr>
              <w:t>UWTSD</w:t>
            </w:r>
          </w:p>
        </w:tc>
      </w:tr>
      <w:tr w:rsidR="00BF4C15" w:rsidRPr="00B44BBA" w14:paraId="2DFB4094" w14:textId="77777777" w:rsidTr="005721C2">
        <w:tc>
          <w:tcPr>
            <w:tcW w:w="2660" w:type="dxa"/>
            <w:shd w:val="clear" w:color="auto" w:fill="auto"/>
          </w:tcPr>
          <w:p w14:paraId="2DFB4092" w14:textId="77777777" w:rsidR="00BF4C15" w:rsidRPr="00B44BBA" w:rsidRDefault="00BF4C15" w:rsidP="005721C2">
            <w:pPr>
              <w:rPr>
                <w:rFonts w:cs="Arial"/>
                <w:sz w:val="24"/>
                <w:szCs w:val="24"/>
              </w:rPr>
            </w:pPr>
            <w:r w:rsidRPr="00B44BBA">
              <w:rPr>
                <w:rFonts w:cs="Arial"/>
                <w:sz w:val="24"/>
                <w:szCs w:val="24"/>
              </w:rPr>
              <w:t>Event Location:</w:t>
            </w:r>
          </w:p>
        </w:tc>
        <w:tc>
          <w:tcPr>
            <w:tcW w:w="5862" w:type="dxa"/>
            <w:shd w:val="clear" w:color="auto" w:fill="auto"/>
          </w:tcPr>
          <w:p w14:paraId="2DFB4093" w14:textId="639AB147" w:rsidR="00BF4C15" w:rsidRPr="00B44BBA" w:rsidRDefault="005168CE" w:rsidP="005721C2">
            <w:pPr>
              <w:rPr>
                <w:rFonts w:cs="Arial"/>
                <w:sz w:val="24"/>
                <w:szCs w:val="24"/>
              </w:rPr>
            </w:pPr>
            <w:r w:rsidRPr="00B44BBA">
              <w:rPr>
                <w:rFonts w:cs="Arial"/>
                <w:sz w:val="24"/>
                <w:szCs w:val="24"/>
              </w:rPr>
              <w:t>Morfa Swans</w:t>
            </w:r>
            <w:r w:rsidR="00E72298" w:rsidRPr="00B44BBA">
              <w:rPr>
                <w:rFonts w:cs="Arial"/>
                <w:sz w:val="24"/>
                <w:szCs w:val="24"/>
              </w:rPr>
              <w:t>ea</w:t>
            </w:r>
          </w:p>
        </w:tc>
      </w:tr>
      <w:tr w:rsidR="00BF4C15" w:rsidRPr="00B44BBA" w14:paraId="2DFB4097" w14:textId="77777777" w:rsidTr="005721C2">
        <w:tc>
          <w:tcPr>
            <w:tcW w:w="2660" w:type="dxa"/>
            <w:shd w:val="clear" w:color="auto" w:fill="auto"/>
          </w:tcPr>
          <w:p w14:paraId="2DFB4095" w14:textId="7B9C3FB6" w:rsidR="00BF4C15" w:rsidRPr="00B44BBA" w:rsidRDefault="00BF4C15" w:rsidP="005721C2">
            <w:pPr>
              <w:rPr>
                <w:rFonts w:cs="Arial"/>
                <w:sz w:val="24"/>
                <w:szCs w:val="24"/>
              </w:rPr>
            </w:pPr>
            <w:r w:rsidRPr="00B44BBA">
              <w:rPr>
                <w:rFonts w:cs="Arial"/>
                <w:sz w:val="24"/>
                <w:szCs w:val="24"/>
              </w:rPr>
              <w:t xml:space="preserve">Event Organiser </w:t>
            </w:r>
            <w:r w:rsidR="00FB6D7F" w:rsidRPr="00B44BBA">
              <w:rPr>
                <w:rFonts w:cs="Arial"/>
                <w:sz w:val="24"/>
                <w:szCs w:val="24"/>
              </w:rPr>
              <w:t xml:space="preserve">(Module Lead) </w:t>
            </w:r>
            <w:r w:rsidRPr="00B44BBA">
              <w:rPr>
                <w:rFonts w:cs="Arial"/>
                <w:sz w:val="24"/>
                <w:szCs w:val="24"/>
              </w:rPr>
              <w:t>Name</w:t>
            </w:r>
          </w:p>
        </w:tc>
        <w:tc>
          <w:tcPr>
            <w:tcW w:w="5862" w:type="dxa"/>
            <w:shd w:val="clear" w:color="auto" w:fill="auto"/>
          </w:tcPr>
          <w:p w14:paraId="2DFB4096" w14:textId="2899575E" w:rsidR="00BF4C15" w:rsidRPr="00B44BBA" w:rsidRDefault="005168CE" w:rsidP="005721C2">
            <w:pPr>
              <w:rPr>
                <w:rFonts w:cs="Arial"/>
                <w:sz w:val="24"/>
                <w:szCs w:val="24"/>
              </w:rPr>
            </w:pPr>
            <w:r w:rsidRPr="00B44BBA">
              <w:rPr>
                <w:rFonts w:cs="Arial"/>
                <w:sz w:val="24"/>
                <w:szCs w:val="24"/>
              </w:rPr>
              <w:t>Tania Davies</w:t>
            </w:r>
          </w:p>
        </w:tc>
      </w:tr>
      <w:tr w:rsidR="00FB6D7F" w:rsidRPr="00B44BBA" w14:paraId="679ACD37" w14:textId="77777777" w:rsidTr="005721C2">
        <w:tc>
          <w:tcPr>
            <w:tcW w:w="2660" w:type="dxa"/>
            <w:shd w:val="clear" w:color="auto" w:fill="auto"/>
          </w:tcPr>
          <w:p w14:paraId="4ABD0452" w14:textId="3ADE249F" w:rsidR="00FB6D7F" w:rsidRPr="00B44BBA" w:rsidRDefault="00FB6D7F" w:rsidP="005721C2">
            <w:pPr>
              <w:rPr>
                <w:rFonts w:cs="Arial"/>
                <w:sz w:val="24"/>
                <w:szCs w:val="24"/>
              </w:rPr>
            </w:pPr>
            <w:r w:rsidRPr="00B44BBA">
              <w:rPr>
                <w:rFonts w:cs="Arial"/>
                <w:sz w:val="24"/>
                <w:szCs w:val="24"/>
              </w:rPr>
              <w:t xml:space="preserve">Student Event Manager </w:t>
            </w:r>
          </w:p>
        </w:tc>
        <w:tc>
          <w:tcPr>
            <w:tcW w:w="5862" w:type="dxa"/>
            <w:shd w:val="clear" w:color="auto" w:fill="auto"/>
          </w:tcPr>
          <w:p w14:paraId="505BAA22" w14:textId="77777777" w:rsidR="00FB6D7F" w:rsidRPr="00B44BBA" w:rsidRDefault="00FB6D7F" w:rsidP="005721C2">
            <w:pPr>
              <w:rPr>
                <w:rFonts w:cs="Arial"/>
                <w:sz w:val="24"/>
                <w:szCs w:val="24"/>
              </w:rPr>
            </w:pPr>
          </w:p>
        </w:tc>
      </w:tr>
      <w:tr w:rsidR="00FB6D7F" w:rsidRPr="00B44BBA" w14:paraId="43A20D1F" w14:textId="77777777" w:rsidTr="005721C2">
        <w:tc>
          <w:tcPr>
            <w:tcW w:w="2660" w:type="dxa"/>
            <w:shd w:val="clear" w:color="auto" w:fill="auto"/>
          </w:tcPr>
          <w:p w14:paraId="56ECAC48" w14:textId="772FB0BD" w:rsidR="00FB6D7F" w:rsidRPr="00B44BBA" w:rsidRDefault="00FB6D7F" w:rsidP="005721C2">
            <w:pPr>
              <w:rPr>
                <w:rFonts w:cs="Arial"/>
                <w:sz w:val="24"/>
                <w:szCs w:val="24"/>
              </w:rPr>
            </w:pPr>
            <w:r w:rsidRPr="00B44BBA">
              <w:rPr>
                <w:rFonts w:cs="Arial"/>
                <w:sz w:val="24"/>
                <w:szCs w:val="24"/>
              </w:rPr>
              <w:t>Student Treasurer</w:t>
            </w:r>
          </w:p>
        </w:tc>
        <w:tc>
          <w:tcPr>
            <w:tcW w:w="5862" w:type="dxa"/>
            <w:shd w:val="clear" w:color="auto" w:fill="auto"/>
          </w:tcPr>
          <w:p w14:paraId="509A1EF2" w14:textId="77777777" w:rsidR="00FB6D7F" w:rsidRPr="00B44BBA" w:rsidRDefault="00FB6D7F" w:rsidP="005721C2">
            <w:pPr>
              <w:rPr>
                <w:rFonts w:cs="Arial"/>
                <w:sz w:val="24"/>
                <w:szCs w:val="24"/>
              </w:rPr>
            </w:pPr>
          </w:p>
        </w:tc>
      </w:tr>
      <w:tr w:rsidR="00BF4C15" w:rsidRPr="00B44BBA" w14:paraId="2DFB409A" w14:textId="77777777" w:rsidTr="005721C2">
        <w:tc>
          <w:tcPr>
            <w:tcW w:w="2660" w:type="dxa"/>
            <w:shd w:val="clear" w:color="auto" w:fill="auto"/>
          </w:tcPr>
          <w:p w14:paraId="2DFB4098" w14:textId="77777777" w:rsidR="00BF4C15" w:rsidRPr="00B44BBA" w:rsidRDefault="00BF4C15" w:rsidP="005721C2">
            <w:pPr>
              <w:rPr>
                <w:rFonts w:cs="Arial"/>
                <w:sz w:val="24"/>
                <w:szCs w:val="24"/>
              </w:rPr>
            </w:pPr>
            <w:r w:rsidRPr="00B44BBA">
              <w:rPr>
                <w:rFonts w:cs="Arial"/>
                <w:sz w:val="24"/>
                <w:szCs w:val="24"/>
              </w:rPr>
              <w:t>Numbers of students attending</w:t>
            </w:r>
          </w:p>
        </w:tc>
        <w:tc>
          <w:tcPr>
            <w:tcW w:w="5862" w:type="dxa"/>
            <w:shd w:val="clear" w:color="auto" w:fill="auto"/>
          </w:tcPr>
          <w:p w14:paraId="2DFB4099" w14:textId="70864F8E" w:rsidR="00BF4C15" w:rsidRPr="00B44BBA" w:rsidRDefault="005168CE" w:rsidP="005721C2">
            <w:pPr>
              <w:rPr>
                <w:rFonts w:cs="Arial"/>
                <w:sz w:val="24"/>
                <w:szCs w:val="24"/>
              </w:rPr>
            </w:pPr>
            <w:r w:rsidRPr="00B44BBA">
              <w:rPr>
                <w:rFonts w:cs="Arial"/>
                <w:sz w:val="24"/>
                <w:szCs w:val="24"/>
              </w:rPr>
              <w:t>24</w:t>
            </w:r>
          </w:p>
        </w:tc>
      </w:tr>
      <w:tr w:rsidR="00BF4C15" w:rsidRPr="00B44BBA" w14:paraId="2DFB409D" w14:textId="77777777" w:rsidTr="005721C2">
        <w:tc>
          <w:tcPr>
            <w:tcW w:w="2660" w:type="dxa"/>
            <w:shd w:val="clear" w:color="auto" w:fill="auto"/>
          </w:tcPr>
          <w:p w14:paraId="2DFB409B" w14:textId="77777777" w:rsidR="00BF4C15" w:rsidRPr="00B44BBA" w:rsidRDefault="00BF4C15" w:rsidP="005721C2">
            <w:pPr>
              <w:rPr>
                <w:rFonts w:cs="Arial"/>
                <w:sz w:val="24"/>
                <w:szCs w:val="24"/>
              </w:rPr>
            </w:pPr>
            <w:r w:rsidRPr="00B44BBA">
              <w:rPr>
                <w:rFonts w:cs="Arial"/>
                <w:sz w:val="24"/>
                <w:szCs w:val="24"/>
              </w:rPr>
              <w:t>Students with additional needs (please describe)</w:t>
            </w:r>
          </w:p>
        </w:tc>
        <w:tc>
          <w:tcPr>
            <w:tcW w:w="5862" w:type="dxa"/>
            <w:shd w:val="clear" w:color="auto" w:fill="auto"/>
          </w:tcPr>
          <w:p w14:paraId="2DFB409C" w14:textId="77777777" w:rsidR="00BF4C15" w:rsidRPr="00B44BBA" w:rsidRDefault="00BF4C15" w:rsidP="005721C2">
            <w:pPr>
              <w:rPr>
                <w:rFonts w:cs="Arial"/>
                <w:sz w:val="24"/>
                <w:szCs w:val="24"/>
              </w:rPr>
            </w:pPr>
          </w:p>
        </w:tc>
      </w:tr>
      <w:tr w:rsidR="00BF4C15" w:rsidRPr="00B44BBA" w14:paraId="2DFB40A0" w14:textId="77777777" w:rsidTr="005721C2">
        <w:tc>
          <w:tcPr>
            <w:tcW w:w="2660" w:type="dxa"/>
            <w:shd w:val="clear" w:color="auto" w:fill="auto"/>
          </w:tcPr>
          <w:p w14:paraId="2DFB409E" w14:textId="77777777" w:rsidR="00BF4C15" w:rsidRPr="00B44BBA" w:rsidRDefault="00BF4C15" w:rsidP="005721C2">
            <w:pPr>
              <w:rPr>
                <w:rFonts w:cs="Arial"/>
                <w:sz w:val="24"/>
                <w:szCs w:val="24"/>
              </w:rPr>
            </w:pPr>
            <w:r w:rsidRPr="00B44BBA">
              <w:rPr>
                <w:rFonts w:cs="Arial"/>
                <w:sz w:val="24"/>
                <w:szCs w:val="24"/>
              </w:rPr>
              <w:t>Numbers of staff attending</w:t>
            </w:r>
          </w:p>
        </w:tc>
        <w:tc>
          <w:tcPr>
            <w:tcW w:w="5862" w:type="dxa"/>
            <w:shd w:val="clear" w:color="auto" w:fill="auto"/>
          </w:tcPr>
          <w:p w14:paraId="2DFB409F" w14:textId="77777777" w:rsidR="00BF4C15" w:rsidRPr="00B44BBA" w:rsidRDefault="00BF4C15" w:rsidP="005721C2">
            <w:pPr>
              <w:rPr>
                <w:rFonts w:cs="Arial"/>
                <w:sz w:val="24"/>
                <w:szCs w:val="24"/>
              </w:rPr>
            </w:pPr>
          </w:p>
        </w:tc>
      </w:tr>
      <w:tr w:rsidR="00BF4C15" w:rsidRPr="00B44BBA" w14:paraId="2DFB40A3" w14:textId="77777777" w:rsidTr="005721C2">
        <w:tc>
          <w:tcPr>
            <w:tcW w:w="2660" w:type="dxa"/>
            <w:shd w:val="clear" w:color="auto" w:fill="auto"/>
          </w:tcPr>
          <w:p w14:paraId="2DFB40A1" w14:textId="77777777" w:rsidR="00BF4C15" w:rsidRPr="00B44BBA" w:rsidRDefault="00BF4C15" w:rsidP="005721C2">
            <w:pPr>
              <w:rPr>
                <w:rFonts w:cs="Arial"/>
                <w:sz w:val="24"/>
                <w:szCs w:val="24"/>
              </w:rPr>
            </w:pPr>
            <w:r w:rsidRPr="00B44BBA">
              <w:rPr>
                <w:rFonts w:cs="Arial"/>
                <w:sz w:val="24"/>
                <w:szCs w:val="24"/>
              </w:rPr>
              <w:t>Number of first aiders attending</w:t>
            </w:r>
          </w:p>
        </w:tc>
        <w:tc>
          <w:tcPr>
            <w:tcW w:w="5862" w:type="dxa"/>
            <w:shd w:val="clear" w:color="auto" w:fill="auto"/>
          </w:tcPr>
          <w:p w14:paraId="2DFB40A2" w14:textId="77777777" w:rsidR="00BF4C15" w:rsidRPr="00B44BBA" w:rsidRDefault="00BF4C15" w:rsidP="005721C2">
            <w:pPr>
              <w:rPr>
                <w:rFonts w:cs="Arial"/>
                <w:sz w:val="24"/>
                <w:szCs w:val="24"/>
              </w:rPr>
            </w:pPr>
          </w:p>
        </w:tc>
      </w:tr>
      <w:tr w:rsidR="00BF4C15" w:rsidRPr="00B44BBA" w14:paraId="2DFB40A6" w14:textId="77777777" w:rsidTr="005721C2">
        <w:tc>
          <w:tcPr>
            <w:tcW w:w="2660" w:type="dxa"/>
            <w:shd w:val="clear" w:color="auto" w:fill="auto"/>
          </w:tcPr>
          <w:p w14:paraId="2DFB40A4" w14:textId="77777777" w:rsidR="00BF4C15" w:rsidRPr="00B44BBA" w:rsidRDefault="00BF4C15" w:rsidP="005721C2">
            <w:pPr>
              <w:rPr>
                <w:rFonts w:cs="Arial"/>
                <w:sz w:val="24"/>
                <w:szCs w:val="24"/>
              </w:rPr>
            </w:pPr>
            <w:r w:rsidRPr="00B44BBA">
              <w:rPr>
                <w:rFonts w:cs="Arial"/>
                <w:sz w:val="24"/>
                <w:szCs w:val="24"/>
              </w:rPr>
              <w:t>Start Date:</w:t>
            </w:r>
          </w:p>
        </w:tc>
        <w:tc>
          <w:tcPr>
            <w:tcW w:w="5862" w:type="dxa"/>
            <w:shd w:val="clear" w:color="auto" w:fill="auto"/>
          </w:tcPr>
          <w:p w14:paraId="2DFB40A5" w14:textId="77777777" w:rsidR="00BF4C15" w:rsidRPr="00B44BBA" w:rsidRDefault="00BF4C15" w:rsidP="005721C2">
            <w:pPr>
              <w:rPr>
                <w:rFonts w:cs="Arial"/>
                <w:sz w:val="24"/>
                <w:szCs w:val="24"/>
              </w:rPr>
            </w:pPr>
            <w:r w:rsidRPr="00B44BBA">
              <w:rPr>
                <w:rStyle w:val="PlaceholderText"/>
                <w:sz w:val="24"/>
                <w:szCs w:val="24"/>
              </w:rPr>
              <w:t>Click here to enter a date.</w:t>
            </w:r>
          </w:p>
        </w:tc>
      </w:tr>
      <w:tr w:rsidR="00BF4C15" w:rsidRPr="00B44BBA" w14:paraId="2DFB40A9" w14:textId="77777777" w:rsidTr="005721C2">
        <w:tc>
          <w:tcPr>
            <w:tcW w:w="2660" w:type="dxa"/>
            <w:shd w:val="clear" w:color="auto" w:fill="auto"/>
          </w:tcPr>
          <w:p w14:paraId="2DFB40A7" w14:textId="77777777" w:rsidR="00BF4C15" w:rsidRPr="00B44BBA" w:rsidRDefault="00BF4C15" w:rsidP="005721C2">
            <w:pPr>
              <w:rPr>
                <w:rFonts w:cs="Arial"/>
                <w:sz w:val="24"/>
                <w:szCs w:val="24"/>
              </w:rPr>
            </w:pPr>
            <w:r w:rsidRPr="00B44BBA">
              <w:rPr>
                <w:rFonts w:cs="Arial"/>
                <w:sz w:val="24"/>
                <w:szCs w:val="24"/>
              </w:rPr>
              <w:t>Return Date:</w:t>
            </w:r>
          </w:p>
        </w:tc>
        <w:tc>
          <w:tcPr>
            <w:tcW w:w="5862" w:type="dxa"/>
            <w:shd w:val="clear" w:color="auto" w:fill="auto"/>
          </w:tcPr>
          <w:p w14:paraId="2DFB40A8" w14:textId="77777777" w:rsidR="00BF4C15" w:rsidRPr="00B44BBA" w:rsidRDefault="00BF4C15" w:rsidP="005721C2">
            <w:pPr>
              <w:rPr>
                <w:rFonts w:cs="Arial"/>
                <w:sz w:val="24"/>
                <w:szCs w:val="24"/>
              </w:rPr>
            </w:pPr>
            <w:r w:rsidRPr="00B44BBA">
              <w:rPr>
                <w:rStyle w:val="PlaceholderText"/>
                <w:sz w:val="24"/>
                <w:szCs w:val="24"/>
              </w:rPr>
              <w:t>Click here to enter a date.</w:t>
            </w:r>
          </w:p>
        </w:tc>
      </w:tr>
      <w:tr w:rsidR="00BF4C15" w:rsidRPr="00B44BBA" w14:paraId="2DFB40AC" w14:textId="77777777" w:rsidTr="005721C2">
        <w:tc>
          <w:tcPr>
            <w:tcW w:w="2660" w:type="dxa"/>
            <w:shd w:val="clear" w:color="auto" w:fill="auto"/>
          </w:tcPr>
          <w:p w14:paraId="2DFB40AA" w14:textId="6ECA414A" w:rsidR="00BF4C15" w:rsidRPr="00B44BBA" w:rsidRDefault="004002F3" w:rsidP="005721C2">
            <w:pPr>
              <w:rPr>
                <w:rFonts w:cs="Arial"/>
                <w:sz w:val="24"/>
                <w:szCs w:val="24"/>
              </w:rPr>
            </w:pPr>
            <w:r w:rsidRPr="00B44BBA">
              <w:rPr>
                <w:rFonts w:cs="Arial"/>
                <w:sz w:val="24"/>
                <w:szCs w:val="24"/>
              </w:rPr>
              <w:t>Event Details:</w:t>
            </w:r>
          </w:p>
        </w:tc>
        <w:tc>
          <w:tcPr>
            <w:tcW w:w="5862" w:type="dxa"/>
            <w:shd w:val="clear" w:color="auto" w:fill="auto"/>
          </w:tcPr>
          <w:p w14:paraId="2DFB40AB" w14:textId="09D5EBF8" w:rsidR="00BF4C15" w:rsidRPr="00B44BBA" w:rsidRDefault="00BF4C15" w:rsidP="00FB6D7F">
            <w:pPr>
              <w:rPr>
                <w:rFonts w:cs="Arial"/>
                <w:sz w:val="24"/>
                <w:szCs w:val="24"/>
              </w:rPr>
            </w:pPr>
          </w:p>
        </w:tc>
      </w:tr>
    </w:tbl>
    <w:p w14:paraId="2DFB40AD" w14:textId="7691948A" w:rsidR="00BF4C15" w:rsidRPr="00B44BBA" w:rsidRDefault="00BF4C15" w:rsidP="00BF4C15">
      <w:pPr>
        <w:rPr>
          <w:sz w:val="24"/>
          <w:szCs w:val="24"/>
        </w:rPr>
      </w:pPr>
    </w:p>
    <w:p w14:paraId="49FC70D6" w14:textId="7481A193" w:rsidR="00CA76BF" w:rsidRPr="00B44BBA" w:rsidRDefault="00CA76BF" w:rsidP="00BF4C15">
      <w:pPr>
        <w:rPr>
          <w:sz w:val="24"/>
          <w:szCs w:val="24"/>
        </w:rPr>
      </w:pPr>
    </w:p>
    <w:p w14:paraId="2C206A75" w14:textId="77777777" w:rsidR="00CA76BF" w:rsidRPr="00B44BBA" w:rsidRDefault="00CA76BF" w:rsidP="00BF4C15">
      <w:pPr>
        <w:rPr>
          <w:sz w:val="24"/>
          <w:szCs w:val="24"/>
        </w:rPr>
      </w:pPr>
    </w:p>
    <w:p w14:paraId="57F2B573" w14:textId="77777777" w:rsidR="00FE350B" w:rsidRPr="00B44BBA" w:rsidRDefault="00FE350B" w:rsidP="00BF4C15">
      <w:pPr>
        <w:rPr>
          <w:sz w:val="24"/>
          <w:szCs w:val="24"/>
        </w:rPr>
      </w:pPr>
    </w:p>
    <w:p w14:paraId="2DFB40B2" w14:textId="77777777" w:rsidR="00BF4C15" w:rsidRPr="00B44BBA" w:rsidRDefault="00BF4C15" w:rsidP="00BF4C15">
      <w:pPr>
        <w:rPr>
          <w:rFonts w:cs="Arial"/>
          <w:sz w:val="24"/>
          <w:szCs w:val="24"/>
        </w:rPr>
      </w:pPr>
    </w:p>
    <w:p w14:paraId="661E9287" w14:textId="27ED732D" w:rsidR="00FE350B" w:rsidRPr="00B44BBA" w:rsidRDefault="00FE350B" w:rsidP="00FE350B">
      <w:pPr>
        <w:rPr>
          <w:sz w:val="24"/>
          <w:szCs w:val="24"/>
        </w:rPr>
      </w:pPr>
      <w:r w:rsidRPr="00B44BBA">
        <w:rPr>
          <w:sz w:val="24"/>
          <w:szCs w:val="24"/>
        </w:rPr>
        <w:t>Examination and Description of Health and Safety Legislation Included (</w:t>
      </w:r>
      <w:r w:rsidR="004E0774" w:rsidRPr="00B44BBA">
        <w:rPr>
          <w:sz w:val="24"/>
          <w:szCs w:val="24"/>
        </w:rPr>
        <w:t>75</w:t>
      </w:r>
      <w:r w:rsidRPr="00B44BBA">
        <w:rPr>
          <w:sz w:val="24"/>
          <w:szCs w:val="24"/>
        </w:rPr>
        <w:t>0 words minimum)</w:t>
      </w: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8495"/>
      </w:tblGrid>
      <w:tr w:rsidR="00FE350B" w:rsidRPr="00B44BBA" w14:paraId="274EDDCA" w14:textId="77777777" w:rsidTr="005721C2">
        <w:tc>
          <w:tcPr>
            <w:tcW w:w="8522" w:type="dxa"/>
            <w:shd w:val="clear" w:color="auto" w:fill="auto"/>
          </w:tcPr>
          <w:p w14:paraId="12558453" w14:textId="77777777" w:rsidR="0099498D" w:rsidRPr="00B44BBA" w:rsidRDefault="005168CE" w:rsidP="005721C2">
            <w:pPr>
              <w:rPr>
                <w:rFonts w:cs="Arial"/>
                <w:sz w:val="24"/>
                <w:szCs w:val="24"/>
              </w:rPr>
            </w:pPr>
            <w:bookmarkStart w:id="0" w:name="_Hlk11239329"/>
            <w:r w:rsidRPr="00B44BBA">
              <w:rPr>
                <w:rFonts w:cs="Arial"/>
                <w:sz w:val="24"/>
                <w:szCs w:val="24"/>
              </w:rPr>
              <w:t>RIDDOR</w:t>
            </w:r>
            <w:r w:rsidR="0099498D" w:rsidRPr="00B44BBA">
              <w:rPr>
                <w:rFonts w:cs="Arial"/>
                <w:sz w:val="24"/>
                <w:szCs w:val="24"/>
              </w:rPr>
              <w:t>, (</w:t>
            </w:r>
            <w:r w:rsidRPr="00B44BBA">
              <w:rPr>
                <w:rFonts w:cs="Arial"/>
                <w:sz w:val="24"/>
                <w:szCs w:val="24"/>
              </w:rPr>
              <w:t>reporting of injuries, diseases and dangerous occurrences regulation</w:t>
            </w:r>
            <w:r w:rsidR="0099498D" w:rsidRPr="00B44BBA">
              <w:rPr>
                <w:rFonts w:cs="Arial"/>
                <w:sz w:val="24"/>
                <w:szCs w:val="24"/>
              </w:rPr>
              <w:t>s 2013).</w:t>
            </w:r>
          </w:p>
          <w:p w14:paraId="38CBBC90" w14:textId="1E05DC8B" w:rsidR="00FE350B" w:rsidRPr="00B44BBA" w:rsidRDefault="00E72298" w:rsidP="005721C2">
            <w:pPr>
              <w:rPr>
                <w:rFonts w:cs="Arial"/>
                <w:sz w:val="24"/>
                <w:szCs w:val="24"/>
              </w:rPr>
            </w:pPr>
            <w:r w:rsidRPr="00B44BBA">
              <w:rPr>
                <w:rFonts w:cs="Arial"/>
                <w:sz w:val="24"/>
                <w:szCs w:val="24"/>
              </w:rPr>
              <w:t xml:space="preserve">RIDDOR states that the employees of a workplace, employed or self-employed, along with the responsible person in charge are required to report certain serious incidents that occur in the workplace, along with occupational diseases and any near misses that have taken place on the work site. These </w:t>
            </w:r>
            <w:r w:rsidR="0099498D" w:rsidRPr="00B44BBA">
              <w:rPr>
                <w:rFonts w:cs="Arial"/>
                <w:sz w:val="24"/>
                <w:szCs w:val="24"/>
              </w:rPr>
              <w:t>incidents</w:t>
            </w:r>
            <w:r w:rsidRPr="00B44BBA">
              <w:rPr>
                <w:rFonts w:cs="Arial"/>
                <w:sz w:val="24"/>
                <w:szCs w:val="24"/>
              </w:rPr>
              <w:t xml:space="preserve"> would include working with </w:t>
            </w:r>
            <w:r w:rsidR="00867485" w:rsidRPr="00B44BBA">
              <w:rPr>
                <w:rFonts w:cs="Arial"/>
                <w:sz w:val="24"/>
                <w:szCs w:val="24"/>
              </w:rPr>
              <w:t>equipment</w:t>
            </w:r>
            <w:r w:rsidRPr="00B44BBA">
              <w:rPr>
                <w:rFonts w:cs="Arial"/>
                <w:sz w:val="24"/>
                <w:szCs w:val="24"/>
              </w:rPr>
              <w:t xml:space="preserve"> or machinery used, being of a risk to a person. The condition of a place of work would also be viewed, and if the work was carried out in the correct way</w:t>
            </w:r>
            <w:r w:rsidR="00867485" w:rsidRPr="00B44BBA">
              <w:rPr>
                <w:rFonts w:cs="Arial"/>
                <w:sz w:val="24"/>
                <w:szCs w:val="24"/>
              </w:rPr>
              <w:t xml:space="preserve">. </w:t>
            </w:r>
            <w:r w:rsidR="00992CCC" w:rsidRPr="00B44BBA">
              <w:rPr>
                <w:rFonts w:cs="Arial"/>
                <w:sz w:val="24"/>
                <w:szCs w:val="24"/>
              </w:rPr>
              <w:t>Anyone with disease should make their manager aware once notified by a professional</w:t>
            </w:r>
            <w:r w:rsidR="004635C4" w:rsidRPr="00B44BBA">
              <w:rPr>
                <w:rFonts w:cs="Arial"/>
                <w:sz w:val="24"/>
                <w:szCs w:val="24"/>
              </w:rPr>
              <w:t xml:space="preserve"> </w:t>
            </w:r>
            <w:r w:rsidR="004635C4" w:rsidRPr="00B44BBA">
              <w:rPr>
                <w:rStyle w:val="selectable"/>
                <w:color w:val="000000"/>
                <w:sz w:val="24"/>
                <w:szCs w:val="24"/>
              </w:rPr>
              <w:t>(Llysmeddygconwy.co.uk, 2019)</w:t>
            </w:r>
            <w:r w:rsidR="004635C4" w:rsidRPr="00B44BBA">
              <w:rPr>
                <w:rStyle w:val="selectable"/>
                <w:color w:val="000000"/>
                <w:sz w:val="24"/>
                <w:szCs w:val="24"/>
              </w:rPr>
              <w:t>.</w:t>
            </w:r>
            <w:r w:rsidR="0099498D" w:rsidRPr="00B44BBA">
              <w:rPr>
                <w:rFonts w:cs="Arial"/>
                <w:sz w:val="24"/>
                <w:szCs w:val="24"/>
              </w:rPr>
              <w:t xml:space="preserve"> Any incident which includes physical harm of any sort, including non-consented violent behaviour to anyone at work is combined into a ‘major injuries’, (1995) list which was later changed to ‘specified injuries’ (2013). Included in the RIDDOR list is any injuries likely to cause any type of blindness, head injuries or asphyxia to name a few.  Records of all incidents documented should be kept, and include the date, time, place of event, details of who was involved along with a brief description of what happened, HSE (2019). </w:t>
            </w:r>
            <w:r w:rsidR="004635C4" w:rsidRPr="00B44BBA">
              <w:rPr>
                <w:rStyle w:val="selectable"/>
                <w:color w:val="000000"/>
                <w:sz w:val="24"/>
                <w:szCs w:val="24"/>
              </w:rPr>
              <w:t>(Archive.org, 2019)</w:t>
            </w:r>
            <w:r w:rsidR="0099498D" w:rsidRPr="00B44BBA">
              <w:rPr>
                <w:rFonts w:cs="Arial"/>
                <w:sz w:val="24"/>
                <w:szCs w:val="24"/>
              </w:rPr>
              <w:t>, states that a RIDDOR report is required for major events where someone has been seriously wounded or death’s specifically from a workplace connected accident, which must be dealt with immediately after occurring, by using the online HSE website, whereas a less severe occurrence can be given more leeway, giving up to 10 days to report.</w:t>
            </w:r>
          </w:p>
          <w:p w14:paraId="1812FD34" w14:textId="2B886BB7" w:rsidR="00E11752" w:rsidRPr="00B44BBA" w:rsidRDefault="00E11752" w:rsidP="005721C2">
            <w:pPr>
              <w:rPr>
                <w:rFonts w:cs="Arial"/>
                <w:sz w:val="24"/>
                <w:szCs w:val="24"/>
              </w:rPr>
            </w:pPr>
          </w:p>
          <w:p w14:paraId="5FA29A8D" w14:textId="7C0FEEEE" w:rsidR="005721C2" w:rsidRPr="00B44BBA" w:rsidRDefault="005721C2" w:rsidP="005721C2">
            <w:pPr>
              <w:rPr>
                <w:rFonts w:cs="Arial"/>
                <w:sz w:val="24"/>
                <w:szCs w:val="24"/>
              </w:rPr>
            </w:pPr>
            <w:r w:rsidRPr="00B44BBA">
              <w:rPr>
                <w:rFonts w:cs="Arial"/>
                <w:sz w:val="24"/>
                <w:szCs w:val="24"/>
              </w:rPr>
              <w:t>Weather conditions.</w:t>
            </w:r>
          </w:p>
          <w:p w14:paraId="05C54014" w14:textId="2C4E23C5" w:rsidR="006E4D7F" w:rsidRPr="00B44BBA" w:rsidRDefault="00E11752" w:rsidP="005721C2">
            <w:pPr>
              <w:rPr>
                <w:rFonts w:cs="Arial"/>
                <w:sz w:val="24"/>
                <w:szCs w:val="24"/>
              </w:rPr>
            </w:pPr>
            <w:r w:rsidRPr="00B44BBA">
              <w:rPr>
                <w:rFonts w:cs="Arial"/>
                <w:sz w:val="24"/>
                <w:szCs w:val="24"/>
              </w:rPr>
              <w:t>When working outside, weather conditions at a workplace can have a severe effect on an employee’s health. By accordingly managing all of the risks that could occur, things can be put into place by introducing certain protocols for different weather types. During cold weather conditions, personal protective equipment (PPE) should be distributed to all workers, and facilities provided where people can use to warm up, with aided drinking facilities of warm fluids and soups</w:t>
            </w:r>
            <w:r w:rsidR="004635C4" w:rsidRPr="00B44BBA">
              <w:rPr>
                <w:rFonts w:cs="Arial"/>
                <w:sz w:val="24"/>
                <w:szCs w:val="24"/>
              </w:rPr>
              <w:t xml:space="preserve"> </w:t>
            </w:r>
            <w:r w:rsidR="004635C4" w:rsidRPr="00B44BBA">
              <w:rPr>
                <w:rStyle w:val="selectable"/>
                <w:color w:val="000000"/>
                <w:sz w:val="24"/>
                <w:szCs w:val="24"/>
              </w:rPr>
              <w:t>(Llysmeddygconwy.co.uk, 2019)</w:t>
            </w:r>
            <w:r w:rsidR="00817B15" w:rsidRPr="00B44BBA">
              <w:rPr>
                <w:rStyle w:val="selectable"/>
                <w:color w:val="000000"/>
                <w:sz w:val="24"/>
                <w:szCs w:val="24"/>
              </w:rPr>
              <w:t>.</w:t>
            </w:r>
          </w:p>
          <w:p w14:paraId="32415AFA" w14:textId="77777777" w:rsidR="003B2D58" w:rsidRPr="00B44BBA" w:rsidRDefault="00E11752" w:rsidP="005721C2">
            <w:pPr>
              <w:rPr>
                <w:rFonts w:cs="Arial"/>
                <w:sz w:val="24"/>
                <w:szCs w:val="24"/>
              </w:rPr>
            </w:pPr>
            <w:r w:rsidRPr="00B44BBA">
              <w:rPr>
                <w:rFonts w:cs="Arial"/>
                <w:sz w:val="24"/>
                <w:szCs w:val="24"/>
              </w:rPr>
              <w:lastRenderedPageBreak/>
              <w:t>Working in hot weather conditions, there should be an option to change times where it will be cooler, with more shade and breaks provided out of the heat</w:t>
            </w:r>
            <w:r w:rsidR="000F017C" w:rsidRPr="00B44BBA">
              <w:rPr>
                <w:rFonts w:cs="Arial"/>
                <w:sz w:val="24"/>
                <w:szCs w:val="24"/>
              </w:rPr>
              <w:t>, as the duration of exposure to the sun is assessed.</w:t>
            </w:r>
            <w:r w:rsidRPr="00B44BBA">
              <w:rPr>
                <w:rFonts w:cs="Arial"/>
                <w:sz w:val="24"/>
                <w:szCs w:val="24"/>
              </w:rPr>
              <w:t xml:space="preserve"> Plenty of drinking water is offered, and PPE </w:t>
            </w:r>
            <w:r w:rsidR="000F017C" w:rsidRPr="00B44BBA">
              <w:rPr>
                <w:rFonts w:cs="Arial"/>
                <w:sz w:val="24"/>
                <w:szCs w:val="24"/>
              </w:rPr>
              <w:t xml:space="preserve">should be taken off wherever possible, and teaching is given to staff about hot weather conditions for them to recognise signs of heat stress. UV can damage skin whilst out for long periods of time so sun cream is given out. </w:t>
            </w:r>
          </w:p>
          <w:p w14:paraId="4BB31E33" w14:textId="78242548" w:rsidR="002424BC" w:rsidRPr="00B44BBA" w:rsidRDefault="005721C2" w:rsidP="002424BC">
            <w:pPr>
              <w:rPr>
                <w:rFonts w:cs="Arial"/>
                <w:sz w:val="24"/>
                <w:szCs w:val="24"/>
              </w:rPr>
            </w:pPr>
            <w:r w:rsidRPr="00B44BBA">
              <w:rPr>
                <w:rFonts w:cs="Arial"/>
                <w:sz w:val="24"/>
                <w:szCs w:val="24"/>
              </w:rPr>
              <w:t xml:space="preserve">HSE website, 2019, states that there are </w:t>
            </w:r>
            <w:r w:rsidR="00DC70DD" w:rsidRPr="00B44BBA">
              <w:rPr>
                <w:rFonts w:cs="Arial"/>
                <w:sz w:val="24"/>
                <w:szCs w:val="24"/>
              </w:rPr>
              <w:t>several</w:t>
            </w:r>
            <w:r w:rsidRPr="00B44BBA">
              <w:rPr>
                <w:rFonts w:cs="Arial"/>
                <w:sz w:val="24"/>
                <w:szCs w:val="24"/>
              </w:rPr>
              <w:t xml:space="preserve"> factors of thermal comfort, which include air temperature surrounding the body, radiant temperature</w:t>
            </w:r>
            <w:r w:rsidR="00DC70DD" w:rsidRPr="00B44BBA">
              <w:rPr>
                <w:rFonts w:cs="Arial"/>
                <w:sz w:val="24"/>
                <w:szCs w:val="24"/>
              </w:rPr>
              <w:t>, Air velocity and humidity. These factors all determine the state of your physical health and body temperature. Wearing too many layers of clothes or PPE</w:t>
            </w:r>
            <w:r w:rsidR="00F617D9" w:rsidRPr="00B44BBA">
              <w:rPr>
                <w:rFonts w:cs="Arial"/>
                <w:sz w:val="24"/>
                <w:szCs w:val="24"/>
              </w:rPr>
              <w:t xml:space="preserve"> </w:t>
            </w:r>
            <w:r w:rsidR="00DC70DD" w:rsidRPr="00B44BBA">
              <w:rPr>
                <w:rFonts w:cs="Arial"/>
                <w:sz w:val="24"/>
                <w:szCs w:val="24"/>
              </w:rPr>
              <w:t xml:space="preserve">may be </w:t>
            </w:r>
            <w:r w:rsidR="002424BC" w:rsidRPr="00B44BBA">
              <w:rPr>
                <w:rFonts w:cs="Arial"/>
                <w:sz w:val="24"/>
                <w:szCs w:val="24"/>
              </w:rPr>
              <w:t xml:space="preserve">ideal to wear in certain weather conditions but employees should look out for certain things. </w:t>
            </w:r>
            <w:r w:rsidR="002424BC" w:rsidRPr="00B44BBA">
              <w:rPr>
                <w:rFonts w:cs="Arial"/>
                <w:sz w:val="24"/>
                <w:szCs w:val="24"/>
              </w:rPr>
              <w:t>The human body is consistent at self-regulating its temperature, maintained by sweating and circulating blood to the skin. Both methods grant heat to be released from the body into the air. Heat stress happens when working in high heat, with high humidity levels and natural cooling methods therefor are disrupted</w:t>
            </w:r>
            <w:r w:rsidR="002424BC" w:rsidRPr="00B44BBA">
              <w:rPr>
                <w:rFonts w:cs="Arial"/>
                <w:sz w:val="24"/>
                <w:szCs w:val="24"/>
              </w:rPr>
              <w:t xml:space="preserve"> </w:t>
            </w:r>
            <w:r w:rsidR="002424BC" w:rsidRPr="00B44BBA">
              <w:rPr>
                <w:rStyle w:val="selectable"/>
                <w:sz w:val="24"/>
                <w:szCs w:val="24"/>
              </w:rPr>
              <w:t>(</w:t>
            </w:r>
            <w:proofErr w:type="spellStart"/>
            <w:r w:rsidR="002424BC" w:rsidRPr="00B44BBA">
              <w:rPr>
                <w:rStyle w:val="selectable"/>
                <w:sz w:val="24"/>
                <w:szCs w:val="24"/>
              </w:rPr>
              <w:t>SafetySkills</w:t>
            </w:r>
            <w:proofErr w:type="spellEnd"/>
            <w:r w:rsidR="002424BC" w:rsidRPr="00B44BBA">
              <w:rPr>
                <w:rStyle w:val="selectable"/>
                <w:sz w:val="24"/>
                <w:szCs w:val="24"/>
              </w:rPr>
              <w:t>, 2019)</w:t>
            </w:r>
            <w:r w:rsidR="00B569F7" w:rsidRPr="00B44BBA">
              <w:rPr>
                <w:rStyle w:val="selectable"/>
                <w:sz w:val="24"/>
                <w:szCs w:val="24"/>
              </w:rPr>
              <w:t>.</w:t>
            </w:r>
          </w:p>
          <w:p w14:paraId="1F341507" w14:textId="1C378765" w:rsidR="00E11752" w:rsidRPr="00B44BBA" w:rsidRDefault="003B2D58" w:rsidP="005721C2">
            <w:pPr>
              <w:rPr>
                <w:rFonts w:cs="Arial"/>
                <w:sz w:val="24"/>
                <w:szCs w:val="24"/>
              </w:rPr>
            </w:pPr>
            <w:r w:rsidRPr="00B44BBA">
              <w:rPr>
                <w:rFonts w:cs="Arial"/>
                <w:sz w:val="24"/>
                <w:szCs w:val="24"/>
              </w:rPr>
              <w:t xml:space="preserve"> </w:t>
            </w:r>
          </w:p>
          <w:p w14:paraId="141DAC3A" w14:textId="39D34EF3" w:rsidR="00FE350B" w:rsidRPr="00B44BBA" w:rsidRDefault="005721C2" w:rsidP="005721C2">
            <w:pPr>
              <w:rPr>
                <w:rFonts w:cs="Arial"/>
                <w:sz w:val="24"/>
                <w:szCs w:val="24"/>
              </w:rPr>
            </w:pPr>
            <w:r w:rsidRPr="00B44BBA">
              <w:rPr>
                <w:rFonts w:cs="Arial"/>
                <w:sz w:val="24"/>
                <w:szCs w:val="24"/>
              </w:rPr>
              <w:t>The Health and Safety (First aid) Regulations act 1981, states that any employee</w:t>
            </w:r>
            <w:r w:rsidR="00587697" w:rsidRPr="00B44BBA">
              <w:rPr>
                <w:rFonts w:cs="Arial"/>
                <w:sz w:val="24"/>
                <w:szCs w:val="24"/>
              </w:rPr>
              <w:t>, employed or self-employed</w:t>
            </w:r>
            <w:r w:rsidRPr="00B44BBA">
              <w:rPr>
                <w:rFonts w:cs="Arial"/>
                <w:sz w:val="24"/>
                <w:szCs w:val="24"/>
              </w:rPr>
              <w:t xml:space="preserve"> is to be provided with the necessary, sufficient equipment and facilities, along with </w:t>
            </w:r>
            <w:r w:rsidR="00587697" w:rsidRPr="00B44BBA">
              <w:rPr>
                <w:rFonts w:cs="Arial"/>
                <w:sz w:val="24"/>
                <w:szCs w:val="24"/>
              </w:rPr>
              <w:t xml:space="preserve">first aid </w:t>
            </w:r>
            <w:r w:rsidRPr="00B44BBA">
              <w:rPr>
                <w:rFonts w:cs="Arial"/>
                <w:sz w:val="24"/>
                <w:szCs w:val="24"/>
              </w:rPr>
              <w:t xml:space="preserve">trained staff in order for them to receive the appropriate attention they may need in case of an incident which has caused them to be unwell or injured. This law </w:t>
            </w:r>
            <w:r w:rsidR="00587697" w:rsidRPr="00B44BBA">
              <w:rPr>
                <w:rFonts w:cs="Arial"/>
                <w:sz w:val="24"/>
                <w:szCs w:val="24"/>
              </w:rPr>
              <w:t xml:space="preserve">requires every employer is expected to have a fully stocked first aid kit, along with a delegated first aider who will lead the preparatory measures. Instructions are to be given to all employees explaining about the first aid arrangements within each company. Depending on your nature of work, a number of assessments need to be carried out to identify what first aid needs are required. </w:t>
            </w:r>
            <w:r w:rsidR="001300E1" w:rsidRPr="00B44BBA">
              <w:rPr>
                <w:rFonts w:cs="Arial"/>
                <w:sz w:val="24"/>
                <w:szCs w:val="24"/>
              </w:rPr>
              <w:t xml:space="preserve">Things that need to be considered are the type of work that is carried out, hazards which are likely to cause any harm, the workforce size first aiding for non-employees such as visitors. The first aid kit will include everything that has been based on the </w:t>
            </w:r>
            <w:r w:rsidR="00A35767" w:rsidRPr="00B44BBA">
              <w:rPr>
                <w:rFonts w:cs="Arial"/>
                <w:sz w:val="24"/>
                <w:szCs w:val="24"/>
              </w:rPr>
              <w:t xml:space="preserve">assessment. The appointed first aider will be in charge of all equipment and will be expected to check it regularly, reviewing expiry dates on sterile products stored and disposing of them safely. This person will be in charge of contacting the emergency services if need be. There are no limits on how many first aiders an organisation may have, but they are required to have emergency first aid at work (EFAU), which gives them right to give anyone who is injured or becomes ill </w:t>
            </w:r>
            <w:r w:rsidR="00A35767" w:rsidRPr="00B44BBA">
              <w:rPr>
                <w:rFonts w:cs="Arial"/>
                <w:sz w:val="24"/>
                <w:szCs w:val="24"/>
              </w:rPr>
              <w:lastRenderedPageBreak/>
              <w:t xml:space="preserve">basic first aiding, and first aid at work (FAW) which qualifies a person </w:t>
            </w:r>
            <w:r w:rsidR="00F90886" w:rsidRPr="00B44BBA">
              <w:rPr>
                <w:rFonts w:cs="Arial"/>
                <w:sz w:val="24"/>
                <w:szCs w:val="24"/>
              </w:rPr>
              <w:t xml:space="preserve">to carry out first aid to a range of individual injuries or illnesses, HSE (2019). </w:t>
            </w:r>
          </w:p>
          <w:p w14:paraId="7A8896BE" w14:textId="650BE863" w:rsidR="00DC70DD" w:rsidRPr="00B44BBA" w:rsidRDefault="00DC70DD" w:rsidP="005721C2">
            <w:pPr>
              <w:rPr>
                <w:rFonts w:cs="Arial"/>
                <w:sz w:val="24"/>
                <w:szCs w:val="24"/>
              </w:rPr>
            </w:pPr>
          </w:p>
          <w:p w14:paraId="5201A322" w14:textId="77777777" w:rsidR="002424BC" w:rsidRPr="00B44BBA" w:rsidRDefault="00DC70DD" w:rsidP="005721C2">
            <w:pPr>
              <w:rPr>
                <w:rFonts w:cs="Arial"/>
                <w:sz w:val="24"/>
                <w:szCs w:val="24"/>
              </w:rPr>
            </w:pPr>
            <w:r w:rsidRPr="00B44BBA">
              <w:rPr>
                <w:rFonts w:cs="Arial"/>
                <w:sz w:val="24"/>
                <w:szCs w:val="24"/>
              </w:rPr>
              <w:t>References.</w:t>
            </w:r>
          </w:p>
          <w:p w14:paraId="6C60559C" w14:textId="27C1A9E0" w:rsidR="00B569F7" w:rsidRPr="00B44BBA" w:rsidRDefault="004635C4" w:rsidP="00B569F7">
            <w:pPr>
              <w:rPr>
                <w:rFonts w:cs="Arial"/>
                <w:color w:val="000000"/>
                <w:sz w:val="24"/>
                <w:szCs w:val="24"/>
              </w:rPr>
            </w:pPr>
            <w:r w:rsidRPr="00B44BBA">
              <w:rPr>
                <w:rFonts w:cs="Arial"/>
                <w:color w:val="000000"/>
                <w:sz w:val="24"/>
                <w:szCs w:val="24"/>
              </w:rPr>
              <w:t xml:space="preserve">Archive.org. (2019). </w:t>
            </w:r>
            <w:r w:rsidRPr="00B44BBA">
              <w:rPr>
                <w:i/>
                <w:iCs/>
                <w:color w:val="000000"/>
                <w:sz w:val="24"/>
                <w:szCs w:val="24"/>
              </w:rPr>
              <w:t xml:space="preserve">Full text of "Introduction </w:t>
            </w:r>
            <w:proofErr w:type="gramStart"/>
            <w:r w:rsidRPr="00B44BBA">
              <w:rPr>
                <w:i/>
                <w:iCs/>
                <w:color w:val="000000"/>
                <w:sz w:val="24"/>
                <w:szCs w:val="24"/>
              </w:rPr>
              <w:t>To</w:t>
            </w:r>
            <w:proofErr w:type="gramEnd"/>
            <w:r w:rsidRPr="00B44BBA">
              <w:rPr>
                <w:i/>
                <w:iCs/>
                <w:color w:val="000000"/>
                <w:sz w:val="24"/>
                <w:szCs w:val="24"/>
              </w:rPr>
              <w:t xml:space="preserve"> Health And Safety At Work Fourth Edition"</w:t>
            </w:r>
            <w:r w:rsidRPr="00B44BBA">
              <w:rPr>
                <w:rFonts w:cs="Arial"/>
                <w:color w:val="000000"/>
                <w:sz w:val="24"/>
                <w:szCs w:val="24"/>
              </w:rPr>
              <w:t xml:space="preserve">. [online] Available at: </w:t>
            </w:r>
            <w:r w:rsidR="00B569F7" w:rsidRPr="00B44BBA">
              <w:rPr>
                <w:rFonts w:cs="Arial"/>
                <w:color w:val="000000"/>
                <w:sz w:val="24"/>
                <w:szCs w:val="24"/>
              </w:rPr>
              <w:t>https://archive.org/stream/IntroductionToHealthAndSafetyAtWorkFourthEdition/Introduction_to_Health_and_Safety_at_Work__Fourth_Edition_djvu.txt [Accessed 13 Jun. 2019].</w:t>
            </w:r>
          </w:p>
          <w:p w14:paraId="769872D9" w14:textId="77777777" w:rsidR="00B44BBA" w:rsidRPr="00B44BBA" w:rsidRDefault="00B44BBA" w:rsidP="00B44BBA">
            <w:pPr>
              <w:pStyle w:val="NormalWeb"/>
              <w:spacing w:before="0" w:beforeAutospacing="0" w:after="0" w:afterAutospacing="0" w:line="293" w:lineRule="atLeast"/>
              <w:ind w:hanging="120"/>
              <w:rPr>
                <w:rFonts w:asciiTheme="minorHAnsi" w:hAnsiTheme="minorHAnsi"/>
                <w:color w:val="666666"/>
              </w:rPr>
            </w:pPr>
            <w:r w:rsidRPr="00B44BBA">
              <w:rPr>
                <w:rStyle w:val="selectable"/>
                <w:rFonts w:asciiTheme="minorHAnsi" w:eastAsiaTheme="minorEastAsia" w:hAnsiTheme="minorHAnsi"/>
                <w:color w:val="000000"/>
              </w:rPr>
              <w:t xml:space="preserve">Hse.gov.uk. (2019). </w:t>
            </w:r>
            <w:r w:rsidRPr="00B44BBA">
              <w:rPr>
                <w:rStyle w:val="selectable"/>
                <w:rFonts w:asciiTheme="minorHAnsi" w:eastAsiaTheme="minorEastAsia" w:hAnsiTheme="minorHAnsi"/>
                <w:i/>
                <w:iCs/>
                <w:color w:val="000000"/>
              </w:rPr>
              <w:t>Controlling the risks</w:t>
            </w:r>
            <w:r w:rsidRPr="00B44BBA">
              <w:rPr>
                <w:rStyle w:val="selectable"/>
                <w:rFonts w:asciiTheme="minorHAnsi" w:eastAsiaTheme="minorEastAsia" w:hAnsiTheme="minorHAnsi"/>
                <w:color w:val="000000"/>
              </w:rPr>
              <w:t>. [online] Available at: http://www.hse.gov.uk/toolbox/managing/managingtherisks.htm [Accessed 26 Jun. 2019].</w:t>
            </w:r>
            <w:r w:rsidRPr="00B44BBA">
              <w:rPr>
                <w:rFonts w:asciiTheme="minorHAnsi" w:hAnsiTheme="minorHAnsi"/>
                <w:color w:val="666666"/>
              </w:rPr>
              <w:t xml:space="preserve"> </w:t>
            </w:r>
          </w:p>
          <w:p w14:paraId="517ADA48" w14:textId="77777777" w:rsidR="00B44BBA" w:rsidRPr="00B44BBA" w:rsidRDefault="00B44BBA" w:rsidP="00B44BBA">
            <w:pPr>
              <w:pStyle w:val="NormalWeb"/>
              <w:spacing w:before="0" w:beforeAutospacing="0" w:after="195" w:afterAutospacing="0" w:line="324" w:lineRule="atLeast"/>
              <w:textAlignment w:val="baseline"/>
              <w:rPr>
                <w:rFonts w:asciiTheme="minorHAnsi" w:hAnsiTheme="minorHAnsi" w:cs="Arial"/>
                <w:color w:val="111111"/>
              </w:rPr>
            </w:pPr>
          </w:p>
          <w:p w14:paraId="4B9ECF8A" w14:textId="77777777" w:rsidR="00B44BBA" w:rsidRPr="00B44BBA" w:rsidRDefault="00B44BBA" w:rsidP="00B569F7">
            <w:pPr>
              <w:rPr>
                <w:rFonts w:cs="Arial"/>
                <w:color w:val="000000"/>
                <w:sz w:val="24"/>
                <w:szCs w:val="24"/>
              </w:rPr>
            </w:pPr>
          </w:p>
          <w:p w14:paraId="6B306AB2" w14:textId="77777777" w:rsidR="00B569F7" w:rsidRPr="00B44BBA" w:rsidRDefault="00B569F7" w:rsidP="00B569F7">
            <w:pPr>
              <w:rPr>
                <w:rFonts w:cs="Arial"/>
                <w:sz w:val="24"/>
                <w:szCs w:val="24"/>
              </w:rPr>
            </w:pPr>
            <w:proofErr w:type="gramStart"/>
            <w:r w:rsidRPr="00B44BBA">
              <w:rPr>
                <w:rFonts w:cs="Arial"/>
                <w:sz w:val="24"/>
                <w:szCs w:val="24"/>
              </w:rPr>
              <w:t>http:hse.gov.uk</w:t>
            </w:r>
            <w:proofErr w:type="gramEnd"/>
            <w:r w:rsidRPr="00B44BBA">
              <w:rPr>
                <w:rFonts w:cs="Arial"/>
                <w:sz w:val="24"/>
                <w:szCs w:val="24"/>
              </w:rPr>
              <w:t>/firstaid/legalisation).</w:t>
            </w:r>
          </w:p>
          <w:p w14:paraId="2873F271" w14:textId="267B81D4" w:rsidR="00B569F7" w:rsidRPr="00B44BBA" w:rsidRDefault="00B569F7" w:rsidP="00B569F7">
            <w:pPr>
              <w:rPr>
                <w:rFonts w:cs="Arial"/>
                <w:sz w:val="24"/>
                <w:szCs w:val="24"/>
              </w:rPr>
            </w:pPr>
            <w:proofErr w:type="spellStart"/>
            <w:r w:rsidRPr="00B44BBA">
              <w:rPr>
                <w:rStyle w:val="selectable"/>
                <w:color w:val="000000"/>
                <w:sz w:val="24"/>
                <w:szCs w:val="24"/>
              </w:rPr>
              <w:t>SafetySkills</w:t>
            </w:r>
            <w:proofErr w:type="spellEnd"/>
            <w:r w:rsidRPr="00B44BBA">
              <w:rPr>
                <w:rStyle w:val="selectable"/>
                <w:color w:val="000000"/>
                <w:sz w:val="24"/>
                <w:szCs w:val="24"/>
              </w:rPr>
              <w:t xml:space="preserve">. (2019). </w:t>
            </w:r>
            <w:r w:rsidRPr="00B44BBA">
              <w:rPr>
                <w:rStyle w:val="selectable"/>
                <w:i/>
                <w:iCs/>
                <w:color w:val="000000"/>
                <w:sz w:val="24"/>
                <w:szCs w:val="24"/>
              </w:rPr>
              <w:t xml:space="preserve">Steps to Avoid Heat Stress in the Workplace - </w:t>
            </w:r>
            <w:proofErr w:type="spellStart"/>
            <w:r w:rsidRPr="00B44BBA">
              <w:rPr>
                <w:rStyle w:val="selectable"/>
                <w:i/>
                <w:iCs/>
                <w:color w:val="000000"/>
                <w:sz w:val="24"/>
                <w:szCs w:val="24"/>
              </w:rPr>
              <w:t>SafetySkills</w:t>
            </w:r>
            <w:proofErr w:type="spellEnd"/>
            <w:r w:rsidRPr="00B44BBA">
              <w:rPr>
                <w:rStyle w:val="selectable"/>
                <w:color w:val="000000"/>
                <w:sz w:val="24"/>
                <w:szCs w:val="24"/>
              </w:rPr>
              <w:t xml:space="preserve">. [online] Available at: https://safetyskills.com/heat-stress-workplace/ [Accessed </w:t>
            </w:r>
            <w:r w:rsidRPr="00B44BBA">
              <w:rPr>
                <w:rStyle w:val="selectable"/>
                <w:rFonts w:eastAsiaTheme="minorEastAsia"/>
                <w:color w:val="000000"/>
                <w:sz w:val="24"/>
                <w:szCs w:val="24"/>
              </w:rPr>
              <w:t>13</w:t>
            </w:r>
            <w:r w:rsidRPr="00B44BBA">
              <w:rPr>
                <w:rStyle w:val="selectable"/>
                <w:color w:val="000000"/>
                <w:sz w:val="24"/>
                <w:szCs w:val="24"/>
              </w:rPr>
              <w:t xml:space="preserve"> Jun. 2019].</w:t>
            </w:r>
            <w:r w:rsidRPr="00B44BBA">
              <w:rPr>
                <w:color w:val="666666"/>
                <w:sz w:val="24"/>
                <w:szCs w:val="24"/>
              </w:rPr>
              <w:t xml:space="preserve"> </w:t>
            </w:r>
          </w:p>
          <w:p w14:paraId="7D3E88CB" w14:textId="225DE35D" w:rsidR="004635C4" w:rsidRPr="00B44BBA" w:rsidRDefault="004635C4" w:rsidP="005721C2">
            <w:pPr>
              <w:rPr>
                <w:rFonts w:cs="Arial"/>
                <w:color w:val="000000"/>
                <w:sz w:val="24"/>
                <w:szCs w:val="24"/>
              </w:rPr>
            </w:pPr>
            <w:r w:rsidRPr="00B44BBA">
              <w:rPr>
                <w:rFonts w:cs="Arial"/>
                <w:color w:val="000000"/>
                <w:sz w:val="24"/>
                <w:szCs w:val="24"/>
              </w:rPr>
              <w:t xml:space="preserve">Llysmeddygconwy.co.uk. (2019). [online] Available at: http://www.llysmeddygconwy.co.uk/website/W94016/files/Health_and_Safety_Manual_GP_March_09.doc [Accessed </w:t>
            </w:r>
            <w:r w:rsidR="00817B15" w:rsidRPr="00B44BBA">
              <w:rPr>
                <w:rFonts w:cs="Arial"/>
                <w:color w:val="000000"/>
                <w:sz w:val="24"/>
                <w:szCs w:val="24"/>
              </w:rPr>
              <w:t>12</w:t>
            </w:r>
            <w:r w:rsidRPr="00B44BBA">
              <w:rPr>
                <w:rFonts w:cs="Arial"/>
                <w:color w:val="000000"/>
                <w:sz w:val="24"/>
                <w:szCs w:val="24"/>
              </w:rPr>
              <w:t xml:space="preserve"> Jun. 2019].</w:t>
            </w:r>
          </w:p>
          <w:p w14:paraId="5547D971" w14:textId="5CA7D485" w:rsidR="00817B15" w:rsidRPr="00B44BBA" w:rsidRDefault="00817B15" w:rsidP="005721C2">
            <w:pPr>
              <w:rPr>
                <w:rFonts w:cs="Arial"/>
                <w:color w:val="000000"/>
                <w:sz w:val="24"/>
                <w:szCs w:val="24"/>
              </w:rPr>
            </w:pPr>
            <w:r w:rsidRPr="00B44BBA">
              <w:rPr>
                <w:rFonts w:cs="Arial"/>
                <w:color w:val="000000"/>
                <w:sz w:val="24"/>
                <w:szCs w:val="24"/>
              </w:rPr>
              <w:t xml:space="preserve">Llysmeddygconwy.co.uk. (2019). [online] Available at: http://www.llysmeddygconwy.co.uk/website/W94016/files/Health_and_Safety_Manual_GP_March_09.doc [Accessed </w:t>
            </w:r>
            <w:r w:rsidRPr="00B44BBA">
              <w:rPr>
                <w:rFonts w:cs="Arial"/>
                <w:color w:val="000000"/>
                <w:sz w:val="24"/>
                <w:szCs w:val="24"/>
              </w:rPr>
              <w:t>12</w:t>
            </w:r>
            <w:r w:rsidRPr="00B44BBA">
              <w:rPr>
                <w:rFonts w:cs="Arial"/>
                <w:color w:val="000000"/>
                <w:sz w:val="24"/>
                <w:szCs w:val="24"/>
              </w:rPr>
              <w:t xml:space="preserve"> Jun. 2019].</w:t>
            </w:r>
          </w:p>
          <w:p w14:paraId="2D90E45C" w14:textId="77777777" w:rsidR="00B44BBA" w:rsidRPr="00B44BBA" w:rsidRDefault="00B44BBA" w:rsidP="005721C2">
            <w:pPr>
              <w:rPr>
                <w:rFonts w:cs="Arial"/>
                <w:color w:val="000000"/>
                <w:sz w:val="24"/>
                <w:szCs w:val="24"/>
              </w:rPr>
            </w:pPr>
          </w:p>
          <w:p w14:paraId="141D8BE7" w14:textId="77777777" w:rsidR="004635C4" w:rsidRPr="00B44BBA" w:rsidRDefault="004635C4" w:rsidP="005721C2">
            <w:pPr>
              <w:rPr>
                <w:rFonts w:cs="Arial"/>
                <w:sz w:val="24"/>
                <w:szCs w:val="24"/>
              </w:rPr>
            </w:pPr>
          </w:p>
          <w:p w14:paraId="0032E1AF" w14:textId="77777777" w:rsidR="004635C4" w:rsidRPr="00B44BBA" w:rsidRDefault="004635C4" w:rsidP="005721C2">
            <w:pPr>
              <w:rPr>
                <w:rFonts w:cs="Arial"/>
                <w:sz w:val="24"/>
                <w:szCs w:val="24"/>
              </w:rPr>
            </w:pPr>
          </w:p>
          <w:p w14:paraId="5164E916" w14:textId="77777777" w:rsidR="00FE350B" w:rsidRPr="00B44BBA" w:rsidRDefault="00FE350B" w:rsidP="005721C2">
            <w:pPr>
              <w:rPr>
                <w:rFonts w:cs="Arial"/>
                <w:sz w:val="24"/>
                <w:szCs w:val="24"/>
              </w:rPr>
            </w:pPr>
          </w:p>
        </w:tc>
      </w:tr>
      <w:bookmarkEnd w:id="0"/>
    </w:tbl>
    <w:p w14:paraId="179F5E56" w14:textId="77777777" w:rsidR="00FE350B" w:rsidRPr="00B44BBA" w:rsidRDefault="00FE350B" w:rsidP="00FE350B">
      <w:pPr>
        <w:jc w:val="both"/>
        <w:rPr>
          <w:rFonts w:cs="Arial"/>
          <w:b/>
          <w:szCs w:val="20"/>
          <w:u w:val="single"/>
        </w:rPr>
      </w:pPr>
    </w:p>
    <w:p w14:paraId="2DFB40B3" w14:textId="77777777" w:rsidR="00BF4C15" w:rsidRPr="009374D3" w:rsidRDefault="00BF4C15" w:rsidP="00BF4C15">
      <w:pPr>
        <w:rPr>
          <w:rFonts w:ascii="Calibri" w:hAnsi="Calibri"/>
        </w:rPr>
        <w:sectPr w:rsidR="00BF4C15" w:rsidRPr="009374D3" w:rsidSect="005721C2">
          <w:headerReference w:type="default" r:id="rId10"/>
          <w:footerReference w:type="default" r:id="rId11"/>
          <w:headerReference w:type="first" r:id="rId12"/>
          <w:pgSz w:w="11907" w:h="16840" w:code="9"/>
          <w:pgMar w:top="1701" w:right="1701" w:bottom="1559" w:left="1701" w:header="709" w:footer="709" w:gutter="0"/>
          <w:cols w:space="708"/>
          <w:titlePg/>
          <w:docGrid w:linePitch="360"/>
        </w:sectPr>
      </w:pPr>
    </w:p>
    <w:p w14:paraId="2DFB40B4" w14:textId="77777777" w:rsidR="00BF4C15" w:rsidRPr="009374D3" w:rsidRDefault="00BF4C15" w:rsidP="00BF4C15">
      <w:pPr>
        <w:rPr>
          <w:rFonts w:ascii="Calibri" w:hAnsi="Calibri"/>
          <w:sz w:val="32"/>
          <w:szCs w:val="32"/>
        </w:rPr>
      </w:pPr>
      <w:r>
        <w:rPr>
          <w:rFonts w:ascii="Calibri" w:hAnsi="Calibri"/>
          <w:sz w:val="32"/>
          <w:szCs w:val="32"/>
        </w:rPr>
        <w:lastRenderedPageBreak/>
        <w:t xml:space="preserve">Event </w:t>
      </w:r>
      <w:r w:rsidRPr="009374D3">
        <w:rPr>
          <w:rFonts w:ascii="Calibri" w:hAnsi="Calibri"/>
          <w:sz w:val="32"/>
          <w:szCs w:val="32"/>
        </w:rPr>
        <w:t>Risk Assessment</w:t>
      </w:r>
    </w:p>
    <w:p w14:paraId="2DFB40B5" w14:textId="77777777" w:rsidR="00BF4C15" w:rsidRPr="009374D3" w:rsidRDefault="00BF4C15" w:rsidP="00BF4C15">
      <w:pPr>
        <w:rPr>
          <w:rFonts w:ascii="Calibri" w:hAnsi="Calibri"/>
        </w:rPr>
      </w:pPr>
    </w:p>
    <w:tbl>
      <w:tblPr>
        <w:tblW w:w="1400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1E0" w:firstRow="1" w:lastRow="1" w:firstColumn="1" w:lastColumn="1" w:noHBand="0" w:noVBand="0"/>
      </w:tblPr>
      <w:tblGrid>
        <w:gridCol w:w="534"/>
        <w:gridCol w:w="3260"/>
        <w:gridCol w:w="2126"/>
        <w:gridCol w:w="3119"/>
        <w:gridCol w:w="2693"/>
        <w:gridCol w:w="1134"/>
        <w:gridCol w:w="1134"/>
      </w:tblGrid>
      <w:tr w:rsidR="00BF4C15" w:rsidRPr="009374D3" w14:paraId="2DFB40BE" w14:textId="77777777" w:rsidTr="005721C2">
        <w:trPr>
          <w:trHeight w:val="322"/>
        </w:trPr>
        <w:tc>
          <w:tcPr>
            <w:tcW w:w="534" w:type="dxa"/>
            <w:shd w:val="clear" w:color="auto" w:fill="C0C0C0"/>
          </w:tcPr>
          <w:p w14:paraId="2DFB40B6" w14:textId="77777777" w:rsidR="00BF4C15" w:rsidRPr="009374D3" w:rsidRDefault="00BF4C15" w:rsidP="005721C2">
            <w:pPr>
              <w:jc w:val="center"/>
              <w:rPr>
                <w:rFonts w:ascii="Calibri" w:hAnsi="Calibri"/>
              </w:rPr>
            </w:pPr>
            <w:r w:rsidRPr="009374D3">
              <w:rPr>
                <w:rFonts w:ascii="Calibri" w:hAnsi="Calibri"/>
              </w:rPr>
              <w:t>Ref</w:t>
            </w:r>
          </w:p>
        </w:tc>
        <w:tc>
          <w:tcPr>
            <w:tcW w:w="3260" w:type="dxa"/>
            <w:shd w:val="clear" w:color="auto" w:fill="C0C0C0"/>
          </w:tcPr>
          <w:p w14:paraId="2DFB40B7" w14:textId="77777777" w:rsidR="00BF4C15" w:rsidRPr="009374D3" w:rsidRDefault="00BF4C15" w:rsidP="005721C2">
            <w:pPr>
              <w:jc w:val="center"/>
              <w:rPr>
                <w:rFonts w:ascii="Calibri" w:hAnsi="Calibri"/>
              </w:rPr>
            </w:pPr>
            <w:r>
              <w:rPr>
                <w:rFonts w:ascii="Calibri" w:hAnsi="Calibri"/>
              </w:rPr>
              <w:t xml:space="preserve">Hazard / </w:t>
            </w:r>
            <w:r w:rsidRPr="009374D3">
              <w:rPr>
                <w:rFonts w:ascii="Calibri" w:hAnsi="Calibri"/>
              </w:rPr>
              <w:t>Task</w:t>
            </w:r>
            <w:r>
              <w:rPr>
                <w:rFonts w:ascii="Calibri" w:hAnsi="Calibri"/>
              </w:rPr>
              <w:t xml:space="preserve"> </w:t>
            </w:r>
            <w:r w:rsidRPr="009374D3">
              <w:rPr>
                <w:rFonts w:ascii="Calibri" w:hAnsi="Calibri"/>
              </w:rPr>
              <w:t>/</w:t>
            </w:r>
            <w:r>
              <w:rPr>
                <w:rFonts w:ascii="Calibri" w:hAnsi="Calibri"/>
              </w:rPr>
              <w:t xml:space="preserve"> </w:t>
            </w:r>
            <w:r w:rsidRPr="009374D3">
              <w:rPr>
                <w:rFonts w:ascii="Calibri" w:hAnsi="Calibri"/>
              </w:rPr>
              <w:t>Activity</w:t>
            </w:r>
          </w:p>
          <w:p w14:paraId="2DFB40B8" w14:textId="77777777" w:rsidR="00BF4C15" w:rsidRPr="009374D3" w:rsidRDefault="00BF4C15" w:rsidP="005721C2">
            <w:pPr>
              <w:jc w:val="center"/>
              <w:rPr>
                <w:rFonts w:ascii="Calibri" w:hAnsi="Calibri"/>
              </w:rPr>
            </w:pPr>
            <w:r w:rsidRPr="009374D3">
              <w:rPr>
                <w:rFonts w:ascii="Calibri" w:hAnsi="Calibri"/>
              </w:rPr>
              <w:t xml:space="preserve"> Area of Concern</w:t>
            </w:r>
          </w:p>
        </w:tc>
        <w:tc>
          <w:tcPr>
            <w:tcW w:w="2126" w:type="dxa"/>
            <w:shd w:val="clear" w:color="auto" w:fill="C0C0C0"/>
          </w:tcPr>
          <w:p w14:paraId="2DFB40B9" w14:textId="77777777" w:rsidR="00BF4C15" w:rsidRPr="009374D3" w:rsidRDefault="00BF4C15" w:rsidP="005721C2">
            <w:pPr>
              <w:jc w:val="center"/>
              <w:rPr>
                <w:rFonts w:ascii="Calibri" w:hAnsi="Calibri"/>
              </w:rPr>
            </w:pPr>
            <w:r w:rsidRPr="009374D3">
              <w:rPr>
                <w:rFonts w:ascii="Calibri" w:hAnsi="Calibri"/>
              </w:rPr>
              <w:t>Persons at Risk</w:t>
            </w:r>
          </w:p>
        </w:tc>
        <w:tc>
          <w:tcPr>
            <w:tcW w:w="3119" w:type="dxa"/>
            <w:shd w:val="clear" w:color="auto" w:fill="C0C0C0"/>
          </w:tcPr>
          <w:p w14:paraId="2DFB40BA" w14:textId="77777777" w:rsidR="00BF4C15" w:rsidRPr="009374D3" w:rsidRDefault="00BF4C15" w:rsidP="005721C2">
            <w:pPr>
              <w:jc w:val="center"/>
              <w:rPr>
                <w:rFonts w:ascii="Calibri" w:hAnsi="Calibri"/>
              </w:rPr>
            </w:pPr>
            <w:r w:rsidRPr="009374D3">
              <w:rPr>
                <w:rFonts w:ascii="Calibri" w:hAnsi="Calibri"/>
              </w:rPr>
              <w:t>Existing Controls</w:t>
            </w:r>
          </w:p>
        </w:tc>
        <w:tc>
          <w:tcPr>
            <w:tcW w:w="2693" w:type="dxa"/>
            <w:shd w:val="clear" w:color="auto" w:fill="C0C0C0"/>
          </w:tcPr>
          <w:p w14:paraId="2DFB40BB" w14:textId="77777777" w:rsidR="00BF4C15" w:rsidRPr="009374D3" w:rsidRDefault="00BF4C15" w:rsidP="005721C2">
            <w:pPr>
              <w:jc w:val="center"/>
              <w:rPr>
                <w:rFonts w:ascii="Calibri" w:hAnsi="Calibri"/>
              </w:rPr>
            </w:pPr>
            <w:r>
              <w:rPr>
                <w:rFonts w:ascii="Calibri" w:hAnsi="Calibri"/>
              </w:rPr>
              <w:t>Describe Any Further Controls Actions Needed</w:t>
            </w:r>
          </w:p>
        </w:tc>
        <w:tc>
          <w:tcPr>
            <w:tcW w:w="1134" w:type="dxa"/>
            <w:shd w:val="clear" w:color="auto" w:fill="C0C0C0"/>
          </w:tcPr>
          <w:p w14:paraId="2DFB40BC" w14:textId="77777777" w:rsidR="00BF4C15" w:rsidRPr="009374D3" w:rsidRDefault="00BF4C15" w:rsidP="005721C2">
            <w:pPr>
              <w:jc w:val="center"/>
              <w:rPr>
                <w:rFonts w:ascii="Calibri" w:hAnsi="Calibri"/>
              </w:rPr>
            </w:pPr>
            <w:r>
              <w:rPr>
                <w:rFonts w:ascii="Calibri" w:hAnsi="Calibri"/>
              </w:rPr>
              <w:t>Actions By Whom</w:t>
            </w:r>
          </w:p>
        </w:tc>
        <w:tc>
          <w:tcPr>
            <w:tcW w:w="1134" w:type="dxa"/>
            <w:shd w:val="clear" w:color="auto" w:fill="C0C0C0"/>
          </w:tcPr>
          <w:p w14:paraId="2DFB40BD" w14:textId="77777777" w:rsidR="00BF4C15" w:rsidRPr="009374D3" w:rsidRDefault="00BF4C15" w:rsidP="005721C2">
            <w:pPr>
              <w:rPr>
                <w:rFonts w:ascii="Calibri" w:hAnsi="Calibri"/>
              </w:rPr>
            </w:pPr>
            <w:r>
              <w:rPr>
                <w:rFonts w:ascii="Calibri" w:hAnsi="Calibri"/>
              </w:rPr>
              <w:t>Action By When</w:t>
            </w:r>
          </w:p>
        </w:tc>
      </w:tr>
      <w:tr w:rsidR="00BF4C15" w:rsidRPr="009374D3" w14:paraId="2DFB40C7" w14:textId="77777777" w:rsidTr="005721C2">
        <w:trPr>
          <w:trHeight w:val="659"/>
        </w:trPr>
        <w:tc>
          <w:tcPr>
            <w:tcW w:w="534" w:type="dxa"/>
            <w:shd w:val="clear" w:color="auto" w:fill="auto"/>
          </w:tcPr>
          <w:p w14:paraId="2DFB40BF" w14:textId="77777777" w:rsidR="00BF4C15" w:rsidRPr="009374D3" w:rsidRDefault="00BF4C15" w:rsidP="005721C2">
            <w:pPr>
              <w:rPr>
                <w:rFonts w:ascii="Calibri" w:hAnsi="Calibri"/>
              </w:rPr>
            </w:pPr>
          </w:p>
          <w:p w14:paraId="2DFB40C0" w14:textId="77777777" w:rsidR="00BF4C15" w:rsidRPr="009374D3" w:rsidRDefault="00BF4C15" w:rsidP="005721C2">
            <w:pPr>
              <w:rPr>
                <w:rFonts w:ascii="Calibri" w:hAnsi="Calibri"/>
              </w:rPr>
            </w:pPr>
            <w:r w:rsidRPr="009374D3">
              <w:rPr>
                <w:rFonts w:ascii="Calibri" w:hAnsi="Calibri"/>
              </w:rPr>
              <w:t>1</w:t>
            </w:r>
          </w:p>
        </w:tc>
        <w:tc>
          <w:tcPr>
            <w:tcW w:w="3260" w:type="dxa"/>
            <w:shd w:val="clear" w:color="auto" w:fill="auto"/>
          </w:tcPr>
          <w:p w14:paraId="3FF1458B" w14:textId="77777777" w:rsidR="00BF4C15" w:rsidRDefault="005E0F56" w:rsidP="005721C2">
            <w:pPr>
              <w:rPr>
                <w:rFonts w:ascii="Calibri" w:hAnsi="Calibri"/>
              </w:rPr>
            </w:pPr>
            <w:r>
              <w:rPr>
                <w:rFonts w:ascii="Calibri" w:hAnsi="Calibri"/>
              </w:rPr>
              <w:t>Weather conditions</w:t>
            </w:r>
          </w:p>
          <w:p w14:paraId="2DFB40C1" w14:textId="2B56E739" w:rsidR="005E0F56" w:rsidRPr="009374D3" w:rsidRDefault="005E0F56" w:rsidP="005721C2">
            <w:pPr>
              <w:rPr>
                <w:rFonts w:ascii="Calibri" w:hAnsi="Calibri"/>
              </w:rPr>
            </w:pPr>
          </w:p>
        </w:tc>
        <w:tc>
          <w:tcPr>
            <w:tcW w:w="2126" w:type="dxa"/>
            <w:shd w:val="clear" w:color="auto" w:fill="auto"/>
          </w:tcPr>
          <w:p w14:paraId="2DFB40C2" w14:textId="35AF0EB3" w:rsidR="00BF4C15" w:rsidRPr="009374D3" w:rsidRDefault="005E0F56" w:rsidP="005721C2">
            <w:pPr>
              <w:rPr>
                <w:rFonts w:ascii="Calibri" w:hAnsi="Calibri"/>
              </w:rPr>
            </w:pPr>
            <w:r>
              <w:rPr>
                <w:rFonts w:ascii="Calibri" w:hAnsi="Calibri"/>
              </w:rPr>
              <w:t>All participants</w:t>
            </w:r>
          </w:p>
        </w:tc>
        <w:tc>
          <w:tcPr>
            <w:tcW w:w="3119" w:type="dxa"/>
            <w:shd w:val="clear" w:color="auto" w:fill="auto"/>
          </w:tcPr>
          <w:p w14:paraId="2DFB40C3" w14:textId="11308871" w:rsidR="00BF4C15" w:rsidRPr="009374D3" w:rsidRDefault="005E0F56" w:rsidP="005721C2">
            <w:pPr>
              <w:rPr>
                <w:rFonts w:ascii="Calibri" w:hAnsi="Calibri"/>
              </w:rPr>
            </w:pPr>
            <w:r>
              <w:rPr>
                <w:rFonts w:ascii="Calibri" w:hAnsi="Calibri"/>
              </w:rPr>
              <w:t>Weather conditions to be checked out prior to event</w:t>
            </w:r>
          </w:p>
        </w:tc>
        <w:tc>
          <w:tcPr>
            <w:tcW w:w="2693" w:type="dxa"/>
            <w:shd w:val="clear" w:color="auto" w:fill="auto"/>
          </w:tcPr>
          <w:p w14:paraId="2DFB40C4" w14:textId="1AB6366A" w:rsidR="00BF4C15" w:rsidRPr="009374D3" w:rsidRDefault="005E0F56" w:rsidP="005721C2">
            <w:pPr>
              <w:rPr>
                <w:rFonts w:ascii="Calibri" w:hAnsi="Calibri"/>
              </w:rPr>
            </w:pPr>
            <w:r>
              <w:rPr>
                <w:rFonts w:ascii="Calibri" w:hAnsi="Calibri"/>
              </w:rPr>
              <w:t>In</w:t>
            </w:r>
            <w:r w:rsidR="002B2AC5">
              <w:rPr>
                <w:rFonts w:ascii="Calibri" w:hAnsi="Calibri"/>
              </w:rPr>
              <w:t xml:space="preserve"> </w:t>
            </w:r>
            <w:r>
              <w:rPr>
                <w:rFonts w:ascii="Calibri" w:hAnsi="Calibri"/>
              </w:rPr>
              <w:t xml:space="preserve">case of bad weather conditions, request that the event </w:t>
            </w:r>
            <w:r w:rsidR="002B2AC5">
              <w:rPr>
                <w:rFonts w:ascii="Calibri" w:hAnsi="Calibri"/>
              </w:rPr>
              <w:t>can be held inside</w:t>
            </w:r>
          </w:p>
        </w:tc>
        <w:tc>
          <w:tcPr>
            <w:tcW w:w="1134" w:type="dxa"/>
            <w:shd w:val="clear" w:color="auto" w:fill="auto"/>
          </w:tcPr>
          <w:p w14:paraId="2DFB40C5" w14:textId="77777777" w:rsidR="00BF4C15" w:rsidRPr="0095077A" w:rsidRDefault="00BF4C15" w:rsidP="005721C2">
            <w:pPr>
              <w:rPr>
                <w:rFonts w:ascii="Calibri" w:hAnsi="Calibri"/>
                <w:b/>
              </w:rPr>
            </w:pPr>
          </w:p>
        </w:tc>
        <w:tc>
          <w:tcPr>
            <w:tcW w:w="1134" w:type="dxa"/>
            <w:shd w:val="clear" w:color="auto" w:fill="auto"/>
          </w:tcPr>
          <w:p w14:paraId="2DFB40C6" w14:textId="77777777" w:rsidR="00BF4C15" w:rsidRPr="009374D3" w:rsidRDefault="00BF4C15" w:rsidP="005721C2">
            <w:pPr>
              <w:rPr>
                <w:rFonts w:ascii="Calibri" w:hAnsi="Calibri"/>
              </w:rPr>
            </w:pPr>
          </w:p>
        </w:tc>
      </w:tr>
      <w:tr w:rsidR="00BF4C15" w:rsidRPr="009374D3" w14:paraId="2DFB40D0" w14:textId="77777777" w:rsidTr="005721C2">
        <w:trPr>
          <w:trHeight w:val="642"/>
        </w:trPr>
        <w:tc>
          <w:tcPr>
            <w:tcW w:w="534" w:type="dxa"/>
            <w:shd w:val="clear" w:color="auto" w:fill="auto"/>
          </w:tcPr>
          <w:p w14:paraId="2DFB40C8" w14:textId="77777777" w:rsidR="00BF4C15" w:rsidRPr="009374D3" w:rsidRDefault="00BF4C15" w:rsidP="005721C2">
            <w:pPr>
              <w:rPr>
                <w:rFonts w:ascii="Calibri" w:hAnsi="Calibri"/>
              </w:rPr>
            </w:pPr>
          </w:p>
          <w:p w14:paraId="2DFB40C9" w14:textId="77777777" w:rsidR="00BF4C15" w:rsidRPr="009374D3" w:rsidRDefault="00BF4C15" w:rsidP="005721C2">
            <w:pPr>
              <w:rPr>
                <w:rFonts w:ascii="Calibri" w:hAnsi="Calibri"/>
              </w:rPr>
            </w:pPr>
            <w:r w:rsidRPr="009374D3">
              <w:rPr>
                <w:rFonts w:ascii="Calibri" w:hAnsi="Calibri"/>
              </w:rPr>
              <w:t>2</w:t>
            </w:r>
          </w:p>
        </w:tc>
        <w:tc>
          <w:tcPr>
            <w:tcW w:w="3260" w:type="dxa"/>
            <w:shd w:val="clear" w:color="auto" w:fill="auto"/>
          </w:tcPr>
          <w:p w14:paraId="2DFB40CA" w14:textId="7BE3677A" w:rsidR="00BF4C15" w:rsidRPr="009374D3" w:rsidRDefault="002B2AC5" w:rsidP="005721C2">
            <w:pPr>
              <w:rPr>
                <w:rFonts w:ascii="Calibri" w:hAnsi="Calibri"/>
              </w:rPr>
            </w:pPr>
            <w:r>
              <w:rPr>
                <w:rFonts w:ascii="Calibri" w:hAnsi="Calibri"/>
              </w:rPr>
              <w:t>Bus journey</w:t>
            </w:r>
          </w:p>
        </w:tc>
        <w:tc>
          <w:tcPr>
            <w:tcW w:w="2126" w:type="dxa"/>
            <w:shd w:val="clear" w:color="auto" w:fill="auto"/>
          </w:tcPr>
          <w:p w14:paraId="2DFB40CB" w14:textId="00871220" w:rsidR="00BF4C15" w:rsidRPr="009374D3" w:rsidRDefault="002B2AC5" w:rsidP="005721C2">
            <w:pPr>
              <w:rPr>
                <w:rFonts w:ascii="Calibri" w:hAnsi="Calibri"/>
              </w:rPr>
            </w:pPr>
            <w:r>
              <w:rPr>
                <w:rFonts w:ascii="Calibri" w:hAnsi="Calibri"/>
              </w:rPr>
              <w:t>All participants</w:t>
            </w:r>
          </w:p>
        </w:tc>
        <w:tc>
          <w:tcPr>
            <w:tcW w:w="3119" w:type="dxa"/>
            <w:shd w:val="clear" w:color="auto" w:fill="auto"/>
          </w:tcPr>
          <w:p w14:paraId="2DFB40CC" w14:textId="2A914968" w:rsidR="00BF4C15" w:rsidRPr="009374D3" w:rsidRDefault="002B2AC5" w:rsidP="005721C2">
            <w:pPr>
              <w:rPr>
                <w:rFonts w:ascii="Calibri" w:hAnsi="Calibri"/>
              </w:rPr>
            </w:pPr>
            <w:r>
              <w:rPr>
                <w:rFonts w:ascii="Calibri" w:hAnsi="Calibri"/>
              </w:rPr>
              <w:t>The journey there and back mapped out, drop off points given, car park and entrance clearly marked</w:t>
            </w:r>
          </w:p>
        </w:tc>
        <w:tc>
          <w:tcPr>
            <w:tcW w:w="2693" w:type="dxa"/>
            <w:shd w:val="clear" w:color="auto" w:fill="auto"/>
          </w:tcPr>
          <w:p w14:paraId="2DFB40CD" w14:textId="73BFC444" w:rsidR="00BF4C15" w:rsidRPr="009374D3" w:rsidRDefault="002B2AC5" w:rsidP="005721C2">
            <w:pPr>
              <w:rPr>
                <w:rFonts w:ascii="Calibri" w:hAnsi="Calibri"/>
              </w:rPr>
            </w:pPr>
            <w:r>
              <w:rPr>
                <w:rFonts w:ascii="Calibri" w:hAnsi="Calibri"/>
              </w:rPr>
              <w:t>Making sure seat belts are worn.</w:t>
            </w:r>
          </w:p>
        </w:tc>
        <w:tc>
          <w:tcPr>
            <w:tcW w:w="1134" w:type="dxa"/>
            <w:shd w:val="clear" w:color="auto" w:fill="auto"/>
          </w:tcPr>
          <w:p w14:paraId="2DFB40CE" w14:textId="77777777" w:rsidR="00BF4C15" w:rsidRPr="0095077A" w:rsidRDefault="00BF4C15" w:rsidP="005721C2">
            <w:pPr>
              <w:rPr>
                <w:rFonts w:ascii="Calibri" w:hAnsi="Calibri"/>
                <w:b/>
              </w:rPr>
            </w:pPr>
          </w:p>
        </w:tc>
        <w:tc>
          <w:tcPr>
            <w:tcW w:w="1134" w:type="dxa"/>
            <w:shd w:val="clear" w:color="auto" w:fill="auto"/>
          </w:tcPr>
          <w:p w14:paraId="2DFB40CF" w14:textId="77777777" w:rsidR="00BF4C15" w:rsidRPr="009374D3" w:rsidRDefault="00BF4C15" w:rsidP="005721C2">
            <w:pPr>
              <w:rPr>
                <w:rFonts w:ascii="Calibri" w:hAnsi="Calibri"/>
              </w:rPr>
            </w:pPr>
          </w:p>
        </w:tc>
      </w:tr>
      <w:tr w:rsidR="00BF4C15" w:rsidRPr="009374D3" w14:paraId="2DFB40D9" w14:textId="77777777" w:rsidTr="005721C2">
        <w:trPr>
          <w:trHeight w:val="659"/>
        </w:trPr>
        <w:tc>
          <w:tcPr>
            <w:tcW w:w="534" w:type="dxa"/>
            <w:shd w:val="clear" w:color="auto" w:fill="auto"/>
          </w:tcPr>
          <w:p w14:paraId="2DFB40D1" w14:textId="77777777" w:rsidR="00BF4C15" w:rsidRPr="009374D3" w:rsidRDefault="00BF4C15" w:rsidP="005721C2">
            <w:pPr>
              <w:rPr>
                <w:rFonts w:ascii="Calibri" w:hAnsi="Calibri"/>
              </w:rPr>
            </w:pPr>
          </w:p>
          <w:p w14:paraId="2DFB40D2" w14:textId="77777777" w:rsidR="00BF4C15" w:rsidRPr="009374D3" w:rsidRDefault="00BF4C15" w:rsidP="005721C2">
            <w:pPr>
              <w:rPr>
                <w:rFonts w:ascii="Calibri" w:hAnsi="Calibri"/>
              </w:rPr>
            </w:pPr>
            <w:r w:rsidRPr="009374D3">
              <w:rPr>
                <w:rFonts w:ascii="Calibri" w:hAnsi="Calibri"/>
              </w:rPr>
              <w:t>3</w:t>
            </w:r>
          </w:p>
        </w:tc>
        <w:tc>
          <w:tcPr>
            <w:tcW w:w="3260" w:type="dxa"/>
            <w:shd w:val="clear" w:color="auto" w:fill="auto"/>
          </w:tcPr>
          <w:p w14:paraId="2DFB40D3" w14:textId="496D4991" w:rsidR="00BF4C15" w:rsidRPr="009374D3" w:rsidRDefault="002B2AC5" w:rsidP="005721C2">
            <w:pPr>
              <w:rPr>
                <w:rFonts w:ascii="Calibri" w:hAnsi="Calibri"/>
              </w:rPr>
            </w:pPr>
            <w:r>
              <w:rPr>
                <w:rFonts w:ascii="Calibri" w:hAnsi="Calibri"/>
              </w:rPr>
              <w:t>Accident or injuries</w:t>
            </w:r>
          </w:p>
        </w:tc>
        <w:tc>
          <w:tcPr>
            <w:tcW w:w="2126" w:type="dxa"/>
            <w:shd w:val="clear" w:color="auto" w:fill="auto"/>
          </w:tcPr>
          <w:p w14:paraId="2DFB40D4" w14:textId="580F4E53" w:rsidR="00BF4C15" w:rsidRPr="009374D3" w:rsidRDefault="002B2AC5" w:rsidP="005721C2">
            <w:pPr>
              <w:rPr>
                <w:rFonts w:ascii="Calibri" w:hAnsi="Calibri"/>
              </w:rPr>
            </w:pPr>
            <w:r>
              <w:rPr>
                <w:rFonts w:ascii="Calibri" w:hAnsi="Calibri"/>
              </w:rPr>
              <w:t>All participants</w:t>
            </w:r>
          </w:p>
        </w:tc>
        <w:tc>
          <w:tcPr>
            <w:tcW w:w="3119" w:type="dxa"/>
            <w:shd w:val="clear" w:color="auto" w:fill="auto"/>
          </w:tcPr>
          <w:p w14:paraId="2DFB40D5" w14:textId="6951041B" w:rsidR="00BF4C15" w:rsidRPr="009374D3" w:rsidRDefault="002B2AC5" w:rsidP="005721C2">
            <w:pPr>
              <w:rPr>
                <w:rFonts w:ascii="Calibri" w:hAnsi="Calibri"/>
              </w:rPr>
            </w:pPr>
            <w:r>
              <w:rPr>
                <w:rFonts w:ascii="Calibri" w:hAnsi="Calibri"/>
              </w:rPr>
              <w:t>First aid kit, and first aider present.</w:t>
            </w:r>
          </w:p>
        </w:tc>
        <w:tc>
          <w:tcPr>
            <w:tcW w:w="2693" w:type="dxa"/>
            <w:shd w:val="clear" w:color="auto" w:fill="auto"/>
          </w:tcPr>
          <w:p w14:paraId="2DFB40D6" w14:textId="0B1C26AB" w:rsidR="00BF4C15" w:rsidRPr="009374D3" w:rsidRDefault="002B2AC5" w:rsidP="005721C2">
            <w:pPr>
              <w:rPr>
                <w:rFonts w:ascii="Calibri" w:hAnsi="Calibri"/>
              </w:rPr>
            </w:pPr>
            <w:r>
              <w:rPr>
                <w:rFonts w:ascii="Calibri" w:hAnsi="Calibri"/>
              </w:rPr>
              <w:t>Making sure there is a first aid procedure that they follow and record</w:t>
            </w:r>
          </w:p>
        </w:tc>
        <w:tc>
          <w:tcPr>
            <w:tcW w:w="1134" w:type="dxa"/>
            <w:shd w:val="clear" w:color="auto" w:fill="auto"/>
          </w:tcPr>
          <w:p w14:paraId="2DFB40D7" w14:textId="77777777" w:rsidR="00BF4C15" w:rsidRPr="0095077A" w:rsidRDefault="00BF4C15" w:rsidP="005721C2">
            <w:pPr>
              <w:rPr>
                <w:rFonts w:ascii="Calibri" w:hAnsi="Calibri"/>
                <w:b/>
              </w:rPr>
            </w:pPr>
          </w:p>
        </w:tc>
        <w:tc>
          <w:tcPr>
            <w:tcW w:w="1134" w:type="dxa"/>
            <w:shd w:val="clear" w:color="auto" w:fill="auto"/>
          </w:tcPr>
          <w:p w14:paraId="2DFB40D8" w14:textId="77777777" w:rsidR="00BF4C15" w:rsidRPr="009374D3" w:rsidRDefault="00BF4C15" w:rsidP="005721C2">
            <w:pPr>
              <w:rPr>
                <w:rFonts w:ascii="Calibri" w:hAnsi="Calibri"/>
              </w:rPr>
            </w:pPr>
          </w:p>
        </w:tc>
      </w:tr>
      <w:tr w:rsidR="00BF4C15" w:rsidRPr="009374D3" w14:paraId="2DFB40E2" w14:textId="77777777" w:rsidTr="005721C2">
        <w:trPr>
          <w:trHeight w:val="659"/>
        </w:trPr>
        <w:tc>
          <w:tcPr>
            <w:tcW w:w="534" w:type="dxa"/>
            <w:shd w:val="clear" w:color="auto" w:fill="auto"/>
          </w:tcPr>
          <w:p w14:paraId="2DFB40DA" w14:textId="77777777" w:rsidR="00BF4C15" w:rsidRPr="009374D3" w:rsidRDefault="00BF4C15" w:rsidP="005721C2">
            <w:pPr>
              <w:rPr>
                <w:rFonts w:ascii="Calibri" w:hAnsi="Calibri"/>
              </w:rPr>
            </w:pPr>
          </w:p>
          <w:p w14:paraId="2DFB40DB" w14:textId="77777777" w:rsidR="00BF4C15" w:rsidRPr="009374D3" w:rsidRDefault="00BF4C15" w:rsidP="005721C2">
            <w:pPr>
              <w:rPr>
                <w:rFonts w:ascii="Calibri" w:hAnsi="Calibri"/>
              </w:rPr>
            </w:pPr>
            <w:r w:rsidRPr="009374D3">
              <w:rPr>
                <w:rFonts w:ascii="Calibri" w:hAnsi="Calibri"/>
              </w:rPr>
              <w:t>4</w:t>
            </w:r>
          </w:p>
        </w:tc>
        <w:tc>
          <w:tcPr>
            <w:tcW w:w="3260" w:type="dxa"/>
            <w:shd w:val="clear" w:color="auto" w:fill="auto"/>
          </w:tcPr>
          <w:p w14:paraId="2DFB40DC" w14:textId="33E65695" w:rsidR="00BF4C15" w:rsidRPr="009374D3" w:rsidRDefault="002B2AC5" w:rsidP="005721C2">
            <w:pPr>
              <w:rPr>
                <w:rFonts w:ascii="Calibri" w:hAnsi="Calibri"/>
              </w:rPr>
            </w:pPr>
            <w:r>
              <w:rPr>
                <w:rFonts w:ascii="Calibri" w:hAnsi="Calibri"/>
              </w:rPr>
              <w:t>Taking part in any outdoor activities</w:t>
            </w:r>
          </w:p>
        </w:tc>
        <w:tc>
          <w:tcPr>
            <w:tcW w:w="2126" w:type="dxa"/>
            <w:shd w:val="clear" w:color="auto" w:fill="auto"/>
          </w:tcPr>
          <w:p w14:paraId="2DFB40DD" w14:textId="0379074A" w:rsidR="00BF4C15" w:rsidRPr="009374D3" w:rsidRDefault="002B2AC5" w:rsidP="005721C2">
            <w:pPr>
              <w:rPr>
                <w:rFonts w:ascii="Calibri" w:hAnsi="Calibri"/>
              </w:rPr>
            </w:pPr>
            <w:r>
              <w:rPr>
                <w:rFonts w:ascii="Calibri" w:hAnsi="Calibri"/>
              </w:rPr>
              <w:t>All participants</w:t>
            </w:r>
          </w:p>
        </w:tc>
        <w:tc>
          <w:tcPr>
            <w:tcW w:w="3119" w:type="dxa"/>
            <w:shd w:val="clear" w:color="auto" w:fill="auto"/>
          </w:tcPr>
          <w:p w14:paraId="2DFB40DE" w14:textId="75EFC9C3" w:rsidR="00BF4C15" w:rsidRPr="009374D3" w:rsidRDefault="002B2AC5" w:rsidP="005721C2">
            <w:pPr>
              <w:rPr>
                <w:rFonts w:ascii="Calibri" w:hAnsi="Calibri"/>
              </w:rPr>
            </w:pPr>
            <w:r>
              <w:rPr>
                <w:rFonts w:ascii="Calibri" w:hAnsi="Calibri"/>
              </w:rPr>
              <w:t xml:space="preserve">A member of staff who has experience with activities, </w:t>
            </w:r>
            <w:r w:rsidR="009D24F7">
              <w:rPr>
                <w:rFonts w:ascii="Calibri" w:hAnsi="Calibri"/>
              </w:rPr>
              <w:t>area to be checked before activity takes place.</w:t>
            </w:r>
          </w:p>
        </w:tc>
        <w:tc>
          <w:tcPr>
            <w:tcW w:w="2693" w:type="dxa"/>
            <w:shd w:val="clear" w:color="auto" w:fill="auto"/>
          </w:tcPr>
          <w:p w14:paraId="2DFB40DF" w14:textId="3FABD10D" w:rsidR="00BF4C15" w:rsidRPr="009374D3" w:rsidRDefault="009D24F7" w:rsidP="005721C2">
            <w:pPr>
              <w:rPr>
                <w:rFonts w:ascii="Calibri" w:hAnsi="Calibri"/>
              </w:rPr>
            </w:pPr>
            <w:r>
              <w:rPr>
                <w:rFonts w:ascii="Calibri" w:hAnsi="Calibri"/>
              </w:rPr>
              <w:t>Making sure things are put in place to prevent any accidents.</w:t>
            </w:r>
          </w:p>
        </w:tc>
        <w:tc>
          <w:tcPr>
            <w:tcW w:w="1134" w:type="dxa"/>
            <w:shd w:val="clear" w:color="auto" w:fill="auto"/>
          </w:tcPr>
          <w:p w14:paraId="2DFB40E0" w14:textId="77777777" w:rsidR="00BF4C15" w:rsidRPr="0095077A" w:rsidRDefault="00BF4C15" w:rsidP="005721C2">
            <w:pPr>
              <w:rPr>
                <w:rFonts w:ascii="Calibri" w:hAnsi="Calibri"/>
                <w:b/>
              </w:rPr>
            </w:pPr>
          </w:p>
        </w:tc>
        <w:tc>
          <w:tcPr>
            <w:tcW w:w="1134" w:type="dxa"/>
            <w:shd w:val="clear" w:color="auto" w:fill="auto"/>
          </w:tcPr>
          <w:p w14:paraId="2DFB40E1" w14:textId="77777777" w:rsidR="00BF4C15" w:rsidRPr="009374D3" w:rsidRDefault="00BF4C15" w:rsidP="005721C2">
            <w:pPr>
              <w:rPr>
                <w:rFonts w:ascii="Calibri" w:hAnsi="Calibri"/>
              </w:rPr>
            </w:pPr>
          </w:p>
        </w:tc>
      </w:tr>
      <w:tr w:rsidR="00BF4C15" w:rsidRPr="009374D3" w14:paraId="2DFB40EB" w14:textId="77777777" w:rsidTr="005721C2">
        <w:trPr>
          <w:trHeight w:val="642"/>
        </w:trPr>
        <w:tc>
          <w:tcPr>
            <w:tcW w:w="534" w:type="dxa"/>
            <w:shd w:val="clear" w:color="auto" w:fill="auto"/>
          </w:tcPr>
          <w:p w14:paraId="2DFB40E3" w14:textId="77777777" w:rsidR="00BF4C15" w:rsidRPr="009374D3" w:rsidRDefault="00BF4C15" w:rsidP="005721C2">
            <w:pPr>
              <w:rPr>
                <w:rFonts w:ascii="Calibri" w:hAnsi="Calibri"/>
              </w:rPr>
            </w:pPr>
          </w:p>
          <w:p w14:paraId="2DFB40E4" w14:textId="77777777" w:rsidR="00BF4C15" w:rsidRPr="009374D3" w:rsidRDefault="00BF4C15" w:rsidP="005721C2">
            <w:pPr>
              <w:rPr>
                <w:rFonts w:ascii="Calibri" w:hAnsi="Calibri"/>
              </w:rPr>
            </w:pPr>
            <w:r w:rsidRPr="009374D3">
              <w:rPr>
                <w:rFonts w:ascii="Calibri" w:hAnsi="Calibri"/>
              </w:rPr>
              <w:t>5</w:t>
            </w:r>
          </w:p>
        </w:tc>
        <w:tc>
          <w:tcPr>
            <w:tcW w:w="3260" w:type="dxa"/>
            <w:shd w:val="clear" w:color="auto" w:fill="auto"/>
          </w:tcPr>
          <w:p w14:paraId="2DFB40E5" w14:textId="5AE03F66" w:rsidR="00BF4C15" w:rsidRPr="009374D3" w:rsidRDefault="009D24F7" w:rsidP="005721C2">
            <w:pPr>
              <w:rPr>
                <w:rFonts w:ascii="Calibri" w:hAnsi="Calibri"/>
              </w:rPr>
            </w:pPr>
            <w:r>
              <w:rPr>
                <w:rFonts w:ascii="Calibri" w:hAnsi="Calibri"/>
              </w:rPr>
              <w:t>Correct footwear and clothing</w:t>
            </w:r>
          </w:p>
        </w:tc>
        <w:tc>
          <w:tcPr>
            <w:tcW w:w="2126" w:type="dxa"/>
            <w:shd w:val="clear" w:color="auto" w:fill="auto"/>
          </w:tcPr>
          <w:p w14:paraId="2DFB40E6" w14:textId="6CEB920F" w:rsidR="00BF4C15" w:rsidRPr="009374D3" w:rsidRDefault="009D24F7" w:rsidP="005721C2">
            <w:pPr>
              <w:rPr>
                <w:rFonts w:ascii="Calibri" w:hAnsi="Calibri"/>
              </w:rPr>
            </w:pPr>
            <w:r>
              <w:rPr>
                <w:rFonts w:ascii="Calibri" w:hAnsi="Calibri"/>
              </w:rPr>
              <w:t>All participants</w:t>
            </w:r>
          </w:p>
        </w:tc>
        <w:tc>
          <w:tcPr>
            <w:tcW w:w="3119" w:type="dxa"/>
            <w:shd w:val="clear" w:color="auto" w:fill="auto"/>
          </w:tcPr>
          <w:p w14:paraId="2DFB40E7" w14:textId="2B285A10" w:rsidR="00BF4C15" w:rsidRPr="009374D3" w:rsidRDefault="009D24F7" w:rsidP="005721C2">
            <w:pPr>
              <w:rPr>
                <w:rFonts w:ascii="Calibri" w:hAnsi="Calibri"/>
              </w:rPr>
            </w:pPr>
            <w:r>
              <w:rPr>
                <w:rFonts w:ascii="Calibri" w:hAnsi="Calibri"/>
              </w:rPr>
              <w:t>A rough idea of what to wear in case of bad weather conditions</w:t>
            </w:r>
          </w:p>
        </w:tc>
        <w:tc>
          <w:tcPr>
            <w:tcW w:w="2693" w:type="dxa"/>
            <w:shd w:val="clear" w:color="auto" w:fill="auto"/>
          </w:tcPr>
          <w:p w14:paraId="2DFB40E8" w14:textId="628A1623" w:rsidR="00BF4C15" w:rsidRPr="009374D3" w:rsidRDefault="009D24F7" w:rsidP="005721C2">
            <w:pPr>
              <w:rPr>
                <w:rFonts w:ascii="Calibri" w:hAnsi="Calibri"/>
              </w:rPr>
            </w:pPr>
            <w:r>
              <w:rPr>
                <w:rFonts w:ascii="Calibri" w:hAnsi="Calibri"/>
              </w:rPr>
              <w:t xml:space="preserve">Bringing a spare change of clothing and extra </w:t>
            </w:r>
            <w:r>
              <w:rPr>
                <w:rFonts w:ascii="Calibri" w:hAnsi="Calibri"/>
              </w:rPr>
              <w:lastRenderedPageBreak/>
              <w:t>footwear in case you get wet.</w:t>
            </w:r>
          </w:p>
        </w:tc>
        <w:tc>
          <w:tcPr>
            <w:tcW w:w="1134" w:type="dxa"/>
            <w:shd w:val="clear" w:color="auto" w:fill="auto"/>
          </w:tcPr>
          <w:p w14:paraId="2DFB40E9" w14:textId="77777777" w:rsidR="00BF4C15" w:rsidRPr="0095077A" w:rsidRDefault="00BF4C15" w:rsidP="005721C2">
            <w:pPr>
              <w:rPr>
                <w:rFonts w:ascii="Calibri" w:hAnsi="Calibri"/>
                <w:b/>
              </w:rPr>
            </w:pPr>
          </w:p>
        </w:tc>
        <w:tc>
          <w:tcPr>
            <w:tcW w:w="1134" w:type="dxa"/>
            <w:shd w:val="clear" w:color="auto" w:fill="auto"/>
          </w:tcPr>
          <w:p w14:paraId="2DFB40EA" w14:textId="77777777" w:rsidR="00BF4C15" w:rsidRPr="009374D3" w:rsidRDefault="00BF4C15" w:rsidP="005721C2">
            <w:pPr>
              <w:rPr>
                <w:rFonts w:ascii="Calibri" w:hAnsi="Calibri"/>
              </w:rPr>
            </w:pPr>
          </w:p>
        </w:tc>
      </w:tr>
    </w:tbl>
    <w:p w14:paraId="2DFB40EC" w14:textId="77777777" w:rsidR="00BF4C15" w:rsidRPr="009374D3" w:rsidRDefault="00BF4C15" w:rsidP="00BF4C15">
      <w:pPr>
        <w:rPr>
          <w:rFonts w:ascii="Calibri" w:hAnsi="Calibri"/>
          <w:sz w:val="18"/>
          <w:szCs w:val="18"/>
        </w:rPr>
      </w:pPr>
    </w:p>
    <w:p w14:paraId="2DFB40ED" w14:textId="77777777" w:rsidR="005721C2" w:rsidRDefault="005721C2" w:rsidP="00BF4C15"/>
    <w:p w14:paraId="2DFB40EE" w14:textId="77777777" w:rsidR="00BF4C15" w:rsidRDefault="00BF4C15" w:rsidP="00BF4C15">
      <w:pPr>
        <w:sectPr w:rsidR="00BF4C15" w:rsidSect="00672C2C">
          <w:headerReference w:type="default" r:id="rId13"/>
          <w:footerReference w:type="default" r:id="rId14"/>
          <w:headerReference w:type="first" r:id="rId15"/>
          <w:pgSz w:w="16838" w:h="11906" w:orient="landscape"/>
          <w:pgMar w:top="1440" w:right="1440" w:bottom="1440" w:left="1440" w:header="708" w:footer="708" w:gutter="0"/>
          <w:cols w:space="708"/>
          <w:docGrid w:linePitch="360"/>
        </w:sectPr>
      </w:pPr>
    </w:p>
    <w:p w14:paraId="2DFB40EF" w14:textId="77777777" w:rsidR="00BF4C15" w:rsidRDefault="00BF4C15" w:rsidP="00BF4C15"/>
    <w:p w14:paraId="2DFB40F0" w14:textId="21775FD4" w:rsidR="00BF4C15" w:rsidRDefault="00FB6D7F" w:rsidP="00BF4C15">
      <w:pPr>
        <w:rPr>
          <w:rFonts w:ascii="Calibri" w:hAnsi="Calibri"/>
          <w:sz w:val="32"/>
          <w:szCs w:val="32"/>
        </w:rPr>
      </w:pPr>
      <w:r>
        <w:rPr>
          <w:rFonts w:ascii="Calibri" w:hAnsi="Calibri"/>
          <w:sz w:val="32"/>
          <w:szCs w:val="32"/>
        </w:rPr>
        <w:t>Review of Risk Assessment</w:t>
      </w:r>
      <w:r w:rsidR="00591468">
        <w:rPr>
          <w:rFonts w:ascii="Calibri" w:hAnsi="Calibri"/>
          <w:sz w:val="32"/>
          <w:szCs w:val="32"/>
        </w:rPr>
        <w:t xml:space="preserve"> Process</w:t>
      </w:r>
      <w:r w:rsidR="004002F3">
        <w:rPr>
          <w:rFonts w:ascii="Calibri" w:hAnsi="Calibri"/>
          <w:sz w:val="32"/>
          <w:szCs w:val="32"/>
        </w:rPr>
        <w:t xml:space="preserve"> </w:t>
      </w:r>
      <w:r w:rsidR="004002F3" w:rsidRPr="00FE350B">
        <w:rPr>
          <w:rFonts w:ascii="Calibri" w:hAnsi="Calibri"/>
          <w:sz w:val="28"/>
          <w:szCs w:val="28"/>
        </w:rPr>
        <w:t>(</w:t>
      </w:r>
      <w:r w:rsidR="00FE350B" w:rsidRPr="00FE350B">
        <w:rPr>
          <w:rFonts w:ascii="Calibri" w:hAnsi="Calibri"/>
          <w:sz w:val="28"/>
          <w:szCs w:val="28"/>
        </w:rPr>
        <w:t>250</w:t>
      </w:r>
      <w:r w:rsidR="00591468">
        <w:rPr>
          <w:rFonts w:ascii="Calibri" w:hAnsi="Calibri"/>
          <w:sz w:val="28"/>
          <w:szCs w:val="28"/>
        </w:rPr>
        <w:t xml:space="preserve"> words</w:t>
      </w:r>
      <w:r w:rsidR="00FE350B" w:rsidRPr="00FE350B">
        <w:rPr>
          <w:rFonts w:ascii="Calibri" w:hAnsi="Calibri"/>
          <w:sz w:val="28"/>
          <w:szCs w:val="28"/>
        </w:rPr>
        <w:t>)</w:t>
      </w: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1818"/>
        <w:gridCol w:w="6704"/>
      </w:tblGrid>
      <w:tr w:rsidR="00BF4C15" w:rsidRPr="009A70EC" w14:paraId="2DFB410B" w14:textId="77777777" w:rsidTr="005721C2">
        <w:tc>
          <w:tcPr>
            <w:tcW w:w="1818" w:type="dxa"/>
            <w:shd w:val="clear" w:color="auto" w:fill="auto"/>
          </w:tcPr>
          <w:p w14:paraId="2DFB4109" w14:textId="77777777" w:rsidR="00BF4C15" w:rsidRPr="0011458E" w:rsidRDefault="00BF4C15" w:rsidP="005721C2">
            <w:pPr>
              <w:rPr>
                <w:rFonts w:cs="Arial"/>
              </w:rPr>
            </w:pPr>
            <w:r w:rsidRPr="0011458E">
              <w:rPr>
                <w:rFonts w:cs="Arial"/>
              </w:rPr>
              <w:t>Review Date:</w:t>
            </w:r>
          </w:p>
        </w:tc>
        <w:tc>
          <w:tcPr>
            <w:tcW w:w="6704" w:type="dxa"/>
            <w:shd w:val="clear" w:color="auto" w:fill="auto"/>
          </w:tcPr>
          <w:p w14:paraId="2DFB410A" w14:textId="77777777" w:rsidR="00BF4C15" w:rsidRPr="0011458E" w:rsidRDefault="00BF4C15" w:rsidP="005721C2">
            <w:pPr>
              <w:rPr>
                <w:rFonts w:cs="Arial"/>
              </w:rPr>
            </w:pPr>
            <w:r w:rsidRPr="007C24FB">
              <w:rPr>
                <w:rStyle w:val="PlaceholderText"/>
              </w:rPr>
              <w:t>Click here to enter a date.</w:t>
            </w:r>
          </w:p>
        </w:tc>
      </w:tr>
      <w:tr w:rsidR="00FB6D7F" w:rsidRPr="009A70EC" w14:paraId="2DFB4111" w14:textId="77777777" w:rsidTr="005721C2">
        <w:tc>
          <w:tcPr>
            <w:tcW w:w="8522" w:type="dxa"/>
            <w:gridSpan w:val="2"/>
            <w:shd w:val="clear" w:color="auto" w:fill="auto"/>
          </w:tcPr>
          <w:p w14:paraId="0AD048C2" w14:textId="77777777" w:rsidR="00FB6D7F" w:rsidRDefault="00FB6D7F" w:rsidP="005721C2">
            <w:pPr>
              <w:rPr>
                <w:rFonts w:cs="Arial"/>
              </w:rPr>
            </w:pPr>
          </w:p>
          <w:p w14:paraId="594AF5FA" w14:textId="049F7902" w:rsidR="00B44BBA" w:rsidRPr="00B44BBA" w:rsidRDefault="00B44BBA" w:rsidP="00B44BBA">
            <w:pPr>
              <w:pStyle w:val="NormalWeb"/>
              <w:spacing w:before="0" w:beforeAutospacing="0" w:after="0" w:afterAutospacing="0" w:line="293" w:lineRule="atLeast"/>
              <w:ind w:hanging="120"/>
              <w:rPr>
                <w:rFonts w:asciiTheme="minorHAnsi" w:hAnsiTheme="minorHAnsi"/>
                <w:color w:val="666666"/>
              </w:rPr>
            </w:pPr>
            <w:r>
              <w:rPr>
                <w:rFonts w:cs="Arial"/>
              </w:rPr>
              <w:t xml:space="preserve"> </w:t>
            </w:r>
            <w:r w:rsidR="009D24F7" w:rsidRPr="00B44BBA">
              <w:rPr>
                <w:rFonts w:asciiTheme="minorHAnsi" w:hAnsiTheme="minorHAnsi" w:cs="Arial"/>
              </w:rPr>
              <w:t>This risk assessment has been carried out to analyse any possible hazards and risks that could occur whilst at a training event that students will be attending on the 1</w:t>
            </w:r>
            <w:r w:rsidR="009D24F7" w:rsidRPr="00B44BBA">
              <w:rPr>
                <w:rFonts w:asciiTheme="minorHAnsi" w:hAnsiTheme="minorHAnsi" w:cs="Arial"/>
                <w:vertAlign w:val="superscript"/>
              </w:rPr>
              <w:t>st</w:t>
            </w:r>
            <w:r w:rsidR="009D24F7" w:rsidRPr="00B44BBA">
              <w:rPr>
                <w:rFonts w:asciiTheme="minorHAnsi" w:hAnsiTheme="minorHAnsi" w:cs="Arial"/>
              </w:rPr>
              <w:t xml:space="preserve"> May 2019. My risk assessment includes RIDDOR, Health and safety, and weather conditions.</w:t>
            </w:r>
            <w:r w:rsidRPr="00B44BBA">
              <w:rPr>
                <w:rFonts w:asciiTheme="minorHAnsi" w:hAnsiTheme="minorHAnsi" w:cs="Arial"/>
                <w:color w:val="111111"/>
              </w:rPr>
              <w:t xml:space="preserve"> </w:t>
            </w:r>
            <w:r w:rsidRPr="00B44BBA">
              <w:rPr>
                <w:rFonts w:asciiTheme="minorHAnsi" w:hAnsiTheme="minorHAnsi" w:cs="Arial"/>
                <w:color w:val="111111"/>
              </w:rPr>
              <w:t>There is a legal duty to manage the health and safety of your business and its employees by carrying out a full risk assessment. By doing this, and identifying these potential hazards, strategies can be put in place, taking reasonable steps to prevent any harm.</w:t>
            </w:r>
            <w:r w:rsidRPr="00B44BBA">
              <w:rPr>
                <w:rStyle w:val="Strong"/>
                <w:rFonts w:asciiTheme="minorHAnsi" w:hAnsiTheme="minorHAnsi"/>
                <w:color w:val="666666"/>
              </w:rPr>
              <w:t xml:space="preserve"> </w:t>
            </w:r>
            <w:r w:rsidRPr="00B44BBA">
              <w:rPr>
                <w:rStyle w:val="selectable"/>
                <w:rFonts w:asciiTheme="minorHAnsi" w:eastAsiaTheme="minorEastAsia" w:hAnsiTheme="minorHAnsi"/>
                <w:color w:val="000000"/>
              </w:rPr>
              <w:t>(Hse.gov.uk, 2019)</w:t>
            </w:r>
            <w:r w:rsidRPr="00B44BBA">
              <w:rPr>
                <w:rFonts w:asciiTheme="minorHAnsi" w:hAnsiTheme="minorHAnsi"/>
                <w:color w:val="666666"/>
              </w:rPr>
              <w:t xml:space="preserve"> </w:t>
            </w:r>
          </w:p>
          <w:p w14:paraId="7383EEA0" w14:textId="49D8310B" w:rsidR="00FB6D7F" w:rsidRPr="00B44BBA" w:rsidRDefault="001034CF" w:rsidP="005721C2">
            <w:pPr>
              <w:rPr>
                <w:rFonts w:cs="Arial"/>
                <w:sz w:val="24"/>
                <w:szCs w:val="24"/>
              </w:rPr>
            </w:pPr>
            <w:bookmarkStart w:id="1" w:name="_GoBack"/>
            <w:bookmarkEnd w:id="1"/>
            <w:r w:rsidRPr="00B44BBA">
              <w:rPr>
                <w:rFonts w:cs="Arial"/>
                <w:sz w:val="24"/>
                <w:szCs w:val="24"/>
              </w:rPr>
              <w:t>I feel that the risk assessment on a training event benefitted me slightly as I was able to look into some of the acts in more depth and relate this to my current job role at M</w:t>
            </w:r>
            <w:proofErr w:type="spellStart"/>
            <w:r w:rsidRPr="00B44BBA">
              <w:rPr>
                <w:rFonts w:cs="Arial"/>
                <w:sz w:val="24"/>
                <w:szCs w:val="24"/>
              </w:rPr>
              <w:t>orriston</w:t>
            </w:r>
            <w:proofErr w:type="spellEnd"/>
            <w:r w:rsidRPr="00B44BBA">
              <w:rPr>
                <w:rFonts w:cs="Arial"/>
                <w:sz w:val="24"/>
                <w:szCs w:val="24"/>
              </w:rPr>
              <w:t xml:space="preserve"> Hospital, where health and safety is of essence, along with RIDDOR. I feel that I probably could have related to this actual risk assessment if I could have made the trip, but was unable to, due to being at work. I feel that I have highlighted and researched the major hazards or risks that could possibly be at the training event, but through following correct policies and procedures, the day will be an enjoyable experience. </w:t>
            </w:r>
          </w:p>
          <w:p w14:paraId="27665A26" w14:textId="77777777" w:rsidR="00FB6D7F" w:rsidRPr="00B44BBA" w:rsidRDefault="00FB6D7F" w:rsidP="005721C2">
            <w:pPr>
              <w:rPr>
                <w:rFonts w:cs="Arial"/>
                <w:sz w:val="24"/>
                <w:szCs w:val="24"/>
              </w:rPr>
            </w:pPr>
          </w:p>
          <w:p w14:paraId="1C9D3E8C" w14:textId="77777777" w:rsidR="00FB6D7F" w:rsidRPr="00B44BBA" w:rsidRDefault="00FB6D7F" w:rsidP="005721C2">
            <w:pPr>
              <w:rPr>
                <w:rFonts w:cs="Arial"/>
                <w:sz w:val="24"/>
                <w:szCs w:val="24"/>
              </w:rPr>
            </w:pPr>
          </w:p>
          <w:p w14:paraId="5775330F" w14:textId="77777777" w:rsidR="00FB6D7F" w:rsidRPr="00B44BBA" w:rsidRDefault="00FB6D7F" w:rsidP="005721C2">
            <w:pPr>
              <w:rPr>
                <w:rFonts w:cs="Arial"/>
                <w:sz w:val="24"/>
                <w:szCs w:val="24"/>
              </w:rPr>
            </w:pPr>
          </w:p>
          <w:p w14:paraId="4634BB1D" w14:textId="77777777" w:rsidR="00FB6D7F" w:rsidRDefault="00FB6D7F" w:rsidP="005721C2">
            <w:pPr>
              <w:rPr>
                <w:rFonts w:cs="Arial"/>
              </w:rPr>
            </w:pPr>
          </w:p>
          <w:p w14:paraId="6FFB1A41" w14:textId="77777777" w:rsidR="00FB6D7F" w:rsidRDefault="00FB6D7F" w:rsidP="005721C2">
            <w:pPr>
              <w:rPr>
                <w:rFonts w:cs="Arial"/>
              </w:rPr>
            </w:pPr>
          </w:p>
          <w:p w14:paraId="0F2B1DD6" w14:textId="77777777" w:rsidR="00FB6D7F" w:rsidRDefault="00FB6D7F" w:rsidP="005721C2">
            <w:pPr>
              <w:rPr>
                <w:rFonts w:cs="Arial"/>
              </w:rPr>
            </w:pPr>
          </w:p>
          <w:p w14:paraId="042455B7" w14:textId="77777777" w:rsidR="00FB6D7F" w:rsidRDefault="00FB6D7F" w:rsidP="005721C2">
            <w:pPr>
              <w:rPr>
                <w:rFonts w:cs="Arial"/>
              </w:rPr>
            </w:pPr>
          </w:p>
          <w:p w14:paraId="2DFB4110" w14:textId="77777777" w:rsidR="00FB6D7F" w:rsidRPr="0011458E" w:rsidRDefault="00FB6D7F" w:rsidP="005721C2">
            <w:pPr>
              <w:rPr>
                <w:rFonts w:cs="Arial"/>
              </w:rPr>
            </w:pPr>
          </w:p>
        </w:tc>
      </w:tr>
    </w:tbl>
    <w:p w14:paraId="3BC8361A" w14:textId="77777777" w:rsidR="00FB6D7F" w:rsidRDefault="00FB6D7F" w:rsidP="00BF4C15">
      <w:pPr>
        <w:jc w:val="both"/>
        <w:rPr>
          <w:rFonts w:cs="Arial"/>
          <w:b/>
          <w:szCs w:val="20"/>
          <w:u w:val="single"/>
        </w:rPr>
      </w:pPr>
    </w:p>
    <w:p w14:paraId="2DFB4112" w14:textId="77777777" w:rsidR="00BF4C15" w:rsidRDefault="00BF4C15" w:rsidP="00BF4C15">
      <w:pPr>
        <w:jc w:val="both"/>
        <w:rPr>
          <w:rFonts w:cs="Arial"/>
          <w:b/>
          <w:szCs w:val="20"/>
          <w:u w:val="single"/>
        </w:rPr>
      </w:pPr>
      <w:r>
        <w:rPr>
          <w:rFonts w:cs="Arial"/>
          <w:b/>
          <w:szCs w:val="20"/>
          <w:u w:val="single"/>
        </w:rPr>
        <w:t>FULL RISK ASSESSMENTS MUST BE COMPLETED FOR ALL VISITS</w:t>
      </w:r>
    </w:p>
    <w:p w14:paraId="2DFB4113" w14:textId="77777777" w:rsidR="00BF4C15" w:rsidRPr="00FB6D7F" w:rsidRDefault="00BF4C15" w:rsidP="00FB6D7F">
      <w:pPr>
        <w:jc w:val="both"/>
        <w:rPr>
          <w:rFonts w:cs="Arial"/>
          <w:b/>
          <w:szCs w:val="20"/>
        </w:rPr>
      </w:pPr>
      <w:r w:rsidRPr="00FB6D7F">
        <w:rPr>
          <w:rFonts w:cs="Arial"/>
          <w:b/>
          <w:szCs w:val="20"/>
        </w:rPr>
        <w:t>NOTES:</w:t>
      </w:r>
      <w:r w:rsidRPr="00FB6D7F">
        <w:rPr>
          <w:rFonts w:cs="Arial"/>
          <w:b/>
          <w:szCs w:val="20"/>
        </w:rPr>
        <w:tab/>
      </w:r>
    </w:p>
    <w:p w14:paraId="2DFB4115" w14:textId="668A97C9" w:rsidR="00BF4C15" w:rsidRPr="00FB6D7F" w:rsidRDefault="00BF4C15" w:rsidP="00FB6D7F">
      <w:pPr>
        <w:pStyle w:val="ListParagraph"/>
        <w:numPr>
          <w:ilvl w:val="0"/>
          <w:numId w:val="4"/>
        </w:numPr>
        <w:jc w:val="both"/>
        <w:rPr>
          <w:rFonts w:cs="Arial"/>
          <w:b/>
          <w:szCs w:val="20"/>
        </w:rPr>
      </w:pPr>
      <w:r w:rsidRPr="00FB6D7F">
        <w:rPr>
          <w:rFonts w:cs="Arial"/>
          <w:b/>
          <w:szCs w:val="20"/>
        </w:rPr>
        <w:t>In the event of any student or member of staff listed below failing to attend for whatever reasons his/her name must be given to the Faculty Secretary.</w:t>
      </w:r>
    </w:p>
    <w:p w14:paraId="2DFB4116" w14:textId="77777777" w:rsidR="00BF4C15" w:rsidRDefault="00BF4C15" w:rsidP="00FB6D7F">
      <w:pPr>
        <w:numPr>
          <w:ilvl w:val="0"/>
          <w:numId w:val="4"/>
        </w:numPr>
        <w:spacing w:after="0" w:line="240" w:lineRule="auto"/>
        <w:jc w:val="both"/>
        <w:rPr>
          <w:rFonts w:cs="Arial"/>
          <w:b/>
          <w:szCs w:val="20"/>
        </w:rPr>
      </w:pPr>
      <w:r>
        <w:rPr>
          <w:rFonts w:cs="Arial"/>
          <w:b/>
          <w:szCs w:val="20"/>
        </w:rPr>
        <w:lastRenderedPageBreak/>
        <w:t xml:space="preserve">For purposes of Health Insurance the Tutor-in-Charge of the visit must make known to all members participating in the visit, the provisions contained in the relevant Insurance Notes. </w:t>
      </w:r>
    </w:p>
    <w:p w14:paraId="7A5DB45A" w14:textId="77777777" w:rsidR="00FB6D7F" w:rsidRDefault="00FB6D7F" w:rsidP="00FB6D7F">
      <w:pPr>
        <w:spacing w:after="0" w:line="240" w:lineRule="auto"/>
        <w:ind w:left="720"/>
        <w:jc w:val="both"/>
        <w:rPr>
          <w:rFonts w:cs="Arial"/>
          <w:b/>
          <w:szCs w:val="20"/>
        </w:rPr>
      </w:pPr>
    </w:p>
    <w:p w14:paraId="2DFB411A" w14:textId="3319CF01" w:rsidR="00BF4C15" w:rsidRPr="00FB6D7F" w:rsidRDefault="00BF4C15" w:rsidP="00FB6D7F">
      <w:pPr>
        <w:pStyle w:val="ListParagraph"/>
        <w:numPr>
          <w:ilvl w:val="0"/>
          <w:numId w:val="4"/>
        </w:numPr>
        <w:jc w:val="both"/>
        <w:rPr>
          <w:rFonts w:cs="Arial"/>
          <w:b/>
          <w:szCs w:val="20"/>
        </w:rPr>
      </w:pPr>
      <w:r w:rsidRPr="00FB6D7F">
        <w:rPr>
          <w:rFonts w:cs="Arial"/>
          <w:b/>
          <w:szCs w:val="20"/>
        </w:rPr>
        <w:t xml:space="preserve">The </w:t>
      </w:r>
      <w:r w:rsidR="00FB6D7F">
        <w:rPr>
          <w:rFonts w:cs="Arial"/>
          <w:b/>
          <w:szCs w:val="20"/>
        </w:rPr>
        <w:t>Event Manager must deliver to Module Lead</w:t>
      </w:r>
      <w:r w:rsidRPr="00FB6D7F">
        <w:rPr>
          <w:rFonts w:cs="Arial"/>
          <w:b/>
          <w:szCs w:val="20"/>
        </w:rPr>
        <w:t xml:space="preserve"> of the proposed Educational Visit </w:t>
      </w:r>
      <w:r w:rsidR="00FB6D7F">
        <w:rPr>
          <w:rFonts w:cs="Arial"/>
          <w:b/>
          <w:szCs w:val="20"/>
        </w:rPr>
        <w:t xml:space="preserve">ALL </w:t>
      </w:r>
      <w:r w:rsidRPr="00FB6D7F">
        <w:rPr>
          <w:rFonts w:cs="Arial"/>
          <w:b/>
          <w:szCs w:val="20"/>
        </w:rPr>
        <w:t>names</w:t>
      </w:r>
      <w:r w:rsidR="00FB6D7F">
        <w:rPr>
          <w:rFonts w:cs="Arial"/>
          <w:b/>
          <w:szCs w:val="20"/>
        </w:rPr>
        <w:t xml:space="preserve"> and mobile numbers of all </w:t>
      </w:r>
      <w:r w:rsidRPr="00FB6D7F">
        <w:rPr>
          <w:rFonts w:cs="Arial"/>
          <w:b/>
          <w:szCs w:val="20"/>
        </w:rPr>
        <w:t>Students who have agreed to participate in the Activity.</w:t>
      </w:r>
    </w:p>
    <w:p w14:paraId="2DFB411B" w14:textId="77777777" w:rsidR="00BF4C15" w:rsidRDefault="00BF4C15" w:rsidP="00BF4C15"/>
    <w:p w14:paraId="2DFB411C" w14:textId="77777777" w:rsidR="00BF4C15" w:rsidRPr="00BF4C15" w:rsidRDefault="00BF4C15" w:rsidP="00BF4C15"/>
    <w:sectPr w:rsidR="00BF4C15" w:rsidRPr="00BF4C15" w:rsidSect="00BF4C15">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75896865" w14:textId="77777777" w:rsidR="001734B8" w:rsidRDefault="001734B8" w:rsidP="0095454D">
      <w:pPr>
        <w:spacing w:after="0" w:line="240" w:lineRule="auto"/>
      </w:pPr>
      <w:r>
        <w:separator/>
      </w:r>
    </w:p>
  </w:endnote>
  <w:endnote w:type="continuationSeparator" w:id="0">
    <w:p w14:paraId="7474610E" w14:textId="77777777" w:rsidR="001734B8" w:rsidRDefault="001734B8" w:rsidP="0095454D">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AFF" w:usb1="C0007843"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2DFB4126" w14:textId="77777777" w:rsidR="005721C2" w:rsidRPr="00044EDE" w:rsidRDefault="005721C2" w:rsidP="005721C2">
    <w:pPr>
      <w:pStyle w:val="Footer"/>
      <w:tabs>
        <w:tab w:val="right" w:pos="8505"/>
      </w:tabs>
      <w:ind w:right="-96"/>
      <w:jc w:val="both"/>
      <w:rPr>
        <w:rFonts w:cs="Arial"/>
      </w:rPr>
    </w:pPr>
    <w:r>
      <w:rPr>
        <w:rFonts w:cs="Arial"/>
        <w:iCs/>
        <w:noProof/>
      </w:rPr>
      <mc:AlternateContent>
        <mc:Choice Requires="wps">
          <w:drawing>
            <wp:anchor distT="0" distB="0" distL="114300" distR="114300" simplePos="0" relativeHeight="251664384" behindDoc="0" locked="0" layoutInCell="1" allowOverlap="1" wp14:anchorId="2DFB4132" wp14:editId="2DFB4133">
              <wp:simplePos x="0" y="0"/>
              <wp:positionH relativeFrom="column">
                <wp:posOffset>-32385</wp:posOffset>
              </wp:positionH>
              <wp:positionV relativeFrom="paragraph">
                <wp:posOffset>-33020</wp:posOffset>
              </wp:positionV>
              <wp:extent cx="5457825" cy="0"/>
              <wp:effectExtent l="5715" t="5080" r="13335" b="13970"/>
              <wp:wrapNone/>
              <wp:docPr id="7" name="Straight Connector 7"/>
              <wp:cNvGraphicFramePr>
                <a:graphicFrameLocks xmlns:a="http://schemas.openxmlformats.org/drawingml/2006/main"/>
              </wp:cNvGraphicFramePr>
              <a:graphic xmlns:a="http://schemas.openxmlformats.org/drawingml/2006/main">
                <a:graphicData uri="http://schemas.microsoft.com/office/word/2010/wordprocessingShape">
                  <wps:wsp>
                    <wps:cNvCnPr>
                      <a:cxnSpLocks noChangeShapeType="1"/>
                    </wps:cNvCnPr>
                    <wps:spPr bwMode="auto">
                      <a:xfrm>
                        <a:off x="0" y="0"/>
                        <a:ext cx="5457825" cy="0"/>
                      </a:xfrm>
                      <a:prstGeom prst="line">
                        <a:avLst/>
                      </a:prstGeom>
                      <a:noFill/>
                      <a:ln w="9525">
                        <a:solidFill>
                          <a:srgbClr val="000000"/>
                        </a:solidFill>
                        <a:round/>
                        <a:headEnd/>
                        <a:tailEnd/>
                      </a:ln>
                      <a:extLst>
                        <a:ext uri="{909E8E84-426E-40DD-AFC4-6F175D3DCCD1}">
                          <a14:hiddenFill xmlns:a14="http://schemas.microsoft.com/office/drawing/2010/main">
                            <a:noFill/>
                          </a14:hiddenFill>
                        </a:ext>
                      </a:extLst>
                    </wps:spPr>
                    <wps:bodyPr/>
                  </wps:wsp>
                </a:graphicData>
              </a:graphic>
              <wp14:sizeRelH relativeFrom="page">
                <wp14:pctWidth>0</wp14:pctWidth>
              </wp14:sizeRelH>
              <wp14:sizeRelV relativeFrom="page">
                <wp14:pctHeight>0</wp14:pctHeight>
              </wp14:sizeRelV>
            </wp:anchor>
          </w:drawing>
        </mc:Choice>
        <mc:Fallback>
          <w:pict>
            <v:line w14:anchorId="1C928ADE" id="Straight Connector 7" o:spid="_x0000_s1026" style="position:absolute;z-index:25166438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 from="-2.55pt,-2.6pt" to="427.2pt,-2.6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"/>
          </w:pict>
        </mc:Fallback>
      </mc:AlternateContent>
    </w:r>
    <w:r>
      <w:rPr>
        <w:rFonts w:cs="Arial"/>
      </w:rPr>
      <w:t>Trinity St. David</w:t>
    </w:r>
    <w:r w:rsidRPr="00044EDE">
      <w:rPr>
        <w:rFonts w:cs="Arial"/>
      </w:rPr>
      <w:tab/>
    </w:r>
    <w:r w:rsidRPr="008E11BC">
      <w:rPr>
        <w:rFonts w:cs="Arial"/>
      </w:rPr>
      <w:t xml:space="preserve">Page </w:t>
    </w:r>
    <w:r>
      <w:rPr>
        <w:rStyle w:val="PageNumber"/>
      </w:rPr>
      <w:fldChar w:fldCharType="begin"/>
    </w:r>
    <w:r>
      <w:rPr>
        <w:rStyle w:val="PageNumber"/>
      </w:rPr>
      <w:instrText xml:space="preserve"> PAGE </w:instrText>
    </w:r>
    <w:r>
      <w:rPr>
        <w:rStyle w:val="PageNumber"/>
      </w:rPr>
      <w:fldChar w:fldCharType="separate"/>
    </w:r>
    <w:r>
      <w:rPr>
        <w:rStyle w:val="PageNumber"/>
        <w:noProof/>
      </w:rPr>
      <w:t>2</w:t>
    </w:r>
    <w:r>
      <w:rPr>
        <w:rStyle w:val="PageNumber"/>
      </w:rPr>
      <w:fldChar w:fldCharType="end"/>
    </w:r>
    <w:r w:rsidRPr="008E11BC">
      <w:rPr>
        <w:rStyle w:val="PageNumber"/>
        <w:rFonts w:cs="Arial"/>
      </w:rPr>
      <w:t xml:space="preserve"> of </w:t>
    </w:r>
    <w:r w:rsidRPr="008E11BC">
      <w:rPr>
        <w:rStyle w:val="PageNumber"/>
        <w:rFonts w:cs="Arial"/>
      </w:rPr>
      <w:fldChar w:fldCharType="begin"/>
    </w:r>
    <w:r w:rsidRPr="008E11BC">
      <w:rPr>
        <w:rStyle w:val="PageNumber"/>
        <w:rFonts w:cs="Arial"/>
      </w:rPr>
      <w:instrText xml:space="preserve"> NUMPAGES </w:instrText>
    </w:r>
    <w:r w:rsidRPr="008E11BC">
      <w:rPr>
        <w:rStyle w:val="PageNumber"/>
        <w:rFonts w:cs="Arial"/>
      </w:rPr>
      <w:fldChar w:fldCharType="separate"/>
    </w:r>
    <w:r>
      <w:rPr>
        <w:rStyle w:val="PageNumber"/>
        <w:rFonts w:cs="Arial"/>
        <w:noProof/>
      </w:rPr>
      <w:t>4</w:t>
    </w:r>
    <w:r w:rsidRPr="008E11BC">
      <w:rPr>
        <w:rStyle w:val="PageNumber"/>
        <w:rFonts w:cs="Arial"/>
      </w:rPr>
      <w:fldChar w:fldCharType="end"/>
    </w:r>
  </w:p>
  <w:p w14:paraId="2DFB4127" w14:textId="77777777" w:rsidR="005721C2" w:rsidRDefault="005721C2" w:rsidP="005721C2">
    <w:pPr>
      <w:pStyle w:val="Footer"/>
      <w:jc w:val="both"/>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2DFB412A" w14:textId="77777777" w:rsidR="005721C2" w:rsidRPr="00044EDE" w:rsidRDefault="005721C2" w:rsidP="005721C2">
    <w:pPr>
      <w:pStyle w:val="Footer"/>
      <w:tabs>
        <w:tab w:val="right" w:pos="8505"/>
      </w:tabs>
      <w:ind w:right="-96"/>
      <w:jc w:val="both"/>
      <w:rPr>
        <w:rFonts w:cs="Arial"/>
      </w:rPr>
    </w:pPr>
    <w:r>
      <w:rPr>
        <w:rFonts w:cs="Arial"/>
        <w:iCs/>
        <w:noProof/>
      </w:rPr>
      <mc:AlternateContent>
        <mc:Choice Requires="wps">
          <w:drawing>
            <wp:anchor distT="0" distB="0" distL="114300" distR="114300" simplePos="0" relativeHeight="251659264" behindDoc="0" locked="0" layoutInCell="1" allowOverlap="1" wp14:anchorId="2DFB4138" wp14:editId="2DFB4139">
              <wp:simplePos x="0" y="0"/>
              <wp:positionH relativeFrom="column">
                <wp:posOffset>-32385</wp:posOffset>
              </wp:positionH>
              <wp:positionV relativeFrom="paragraph">
                <wp:posOffset>-33020</wp:posOffset>
              </wp:positionV>
              <wp:extent cx="5457825" cy="0"/>
              <wp:effectExtent l="5715" t="5080" r="13335" b="13970"/>
              <wp:wrapNone/>
              <wp:docPr id="3" name="Straight Connector 3"/>
              <wp:cNvGraphicFramePr>
                <a:graphicFrameLocks xmlns:a="http://schemas.openxmlformats.org/drawingml/2006/main"/>
              </wp:cNvGraphicFramePr>
              <a:graphic xmlns:a="http://schemas.openxmlformats.org/drawingml/2006/main">
                <a:graphicData uri="http://schemas.microsoft.com/office/word/2010/wordprocessingShape">
                  <wps:wsp>
                    <wps:cNvCnPr>
                      <a:cxnSpLocks noChangeShapeType="1"/>
                    </wps:cNvCnPr>
                    <wps:spPr bwMode="auto">
                      <a:xfrm>
                        <a:off x="0" y="0"/>
                        <a:ext cx="5457825" cy="0"/>
                      </a:xfrm>
                      <a:prstGeom prst="line">
                        <a:avLst/>
                      </a:prstGeom>
                      <a:noFill/>
                      <a:ln w="9525">
                        <a:solidFill>
                          <a:srgbClr val="000000"/>
                        </a:solidFill>
                        <a:round/>
                        <a:headEnd/>
                        <a:tailEnd/>
                      </a:ln>
                      <a:extLst>
                        <a:ext uri="{909E8E84-426E-40DD-AFC4-6F175D3DCCD1}">
                          <a14:hiddenFill xmlns:a14="http://schemas.microsoft.com/office/drawing/2010/main">
                            <a:noFill/>
                          </a14:hiddenFill>
                        </a:ext>
                      </a:extLst>
                    </wps:spPr>
                    <wps:bodyPr/>
                  </wps:wsp>
                </a:graphicData>
              </a:graphic>
              <wp14:sizeRelH relativeFrom="page">
                <wp14:pctWidth>0</wp14:pctWidth>
              </wp14:sizeRelH>
              <wp14:sizeRelV relativeFrom="page">
                <wp14:pctHeight>0</wp14:pctHeight>
              </wp14:sizeRelV>
            </wp:anchor>
          </w:drawing>
        </mc:Choice>
        <mc:Fallback>
          <w:pict>
            <v:line w14:anchorId="269001E0" id="Straight Connector 3" o:spid="_x0000_s1026" style="position:absolute;z-index:25165926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 from="-2.55pt,-2.6pt" to="427.2pt,-2.6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"/>
          </w:pict>
        </mc:Fallback>
      </mc:AlternateContent>
    </w:r>
    <w:r>
      <w:rPr>
        <w:rFonts w:cs="Arial"/>
      </w:rPr>
      <w:t>Trinity St. David</w:t>
    </w:r>
    <w:r w:rsidRPr="00044EDE">
      <w:rPr>
        <w:rFonts w:cs="Arial"/>
      </w:rPr>
      <w:tab/>
    </w:r>
    <w:r w:rsidRPr="008E11BC">
      <w:rPr>
        <w:rFonts w:cs="Arial"/>
      </w:rPr>
      <w:t xml:space="preserve">Page </w:t>
    </w:r>
    <w:r>
      <w:rPr>
        <w:rStyle w:val="PageNumber"/>
      </w:rPr>
      <w:fldChar w:fldCharType="begin"/>
    </w:r>
    <w:r>
      <w:rPr>
        <w:rStyle w:val="PageNumber"/>
      </w:rPr>
      <w:instrText xml:space="preserve"> PAGE </w:instrText>
    </w:r>
    <w:r>
      <w:rPr>
        <w:rStyle w:val="PageNumber"/>
      </w:rPr>
      <w:fldChar w:fldCharType="separate"/>
    </w:r>
    <w:r>
      <w:rPr>
        <w:rStyle w:val="PageNumber"/>
        <w:noProof/>
      </w:rPr>
      <w:t>4</w:t>
    </w:r>
    <w:r>
      <w:rPr>
        <w:rStyle w:val="PageNumber"/>
      </w:rPr>
      <w:fldChar w:fldCharType="end"/>
    </w:r>
    <w:r w:rsidRPr="008E11BC">
      <w:rPr>
        <w:rStyle w:val="PageNumber"/>
        <w:rFonts w:cs="Arial"/>
      </w:rPr>
      <w:t xml:space="preserve"> of </w:t>
    </w:r>
    <w:r w:rsidRPr="008E11BC">
      <w:rPr>
        <w:rStyle w:val="PageNumber"/>
        <w:rFonts w:cs="Arial"/>
      </w:rPr>
      <w:fldChar w:fldCharType="begin"/>
    </w:r>
    <w:r w:rsidRPr="008E11BC">
      <w:rPr>
        <w:rStyle w:val="PageNumber"/>
        <w:rFonts w:cs="Arial"/>
      </w:rPr>
      <w:instrText xml:space="preserve"> NUMPAGES </w:instrText>
    </w:r>
    <w:r w:rsidRPr="008E11BC">
      <w:rPr>
        <w:rStyle w:val="PageNumber"/>
        <w:rFonts w:cs="Arial"/>
      </w:rPr>
      <w:fldChar w:fldCharType="separate"/>
    </w:r>
    <w:r>
      <w:rPr>
        <w:rStyle w:val="PageNumber"/>
        <w:rFonts w:cs="Arial"/>
        <w:noProof/>
      </w:rPr>
      <w:t>4</w:t>
    </w:r>
    <w:r w:rsidRPr="008E11BC">
      <w:rPr>
        <w:rStyle w:val="PageNumber"/>
        <w:rFonts w:cs="Arial"/>
      </w:rPr>
      <w:fldChar w:fldCharType="end"/>
    </w:r>
  </w:p>
  <w:p w14:paraId="2DFB412B" w14:textId="77777777" w:rsidR="005721C2" w:rsidRDefault="005721C2" w:rsidP="005721C2">
    <w:pPr>
      <w:pStyle w:val="Footer"/>
      <w:jc w:val="both"/>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23EDE565" w14:textId="77777777" w:rsidR="001734B8" w:rsidRDefault="001734B8" w:rsidP="0095454D">
      <w:pPr>
        <w:spacing w:after="0" w:line="240" w:lineRule="auto"/>
      </w:pPr>
      <w:r>
        <w:separator/>
      </w:r>
    </w:p>
  </w:footnote>
  <w:footnote w:type="continuationSeparator" w:id="0">
    <w:p w14:paraId="4C6884C7" w14:textId="77777777" w:rsidR="001734B8" w:rsidRDefault="001734B8" w:rsidP="0095454D">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2DFB4121" w14:textId="77777777" w:rsidR="005721C2" w:rsidRDefault="005721C2" w:rsidP="005721C2">
    <w:pPr>
      <w:pStyle w:val="Header"/>
      <w:jc w:val="right"/>
      <w:rPr>
        <w:rFonts w:cs="Arial"/>
        <w:sz w:val="16"/>
        <w:szCs w:val="16"/>
      </w:rPr>
    </w:pPr>
    <w:r>
      <w:rPr>
        <w:noProof/>
      </w:rPr>
      <w:drawing>
        <wp:inline distT="0" distB="0" distL="0" distR="0" wp14:anchorId="2DFB412E" wp14:editId="2DFB412F">
          <wp:extent cx="2019300" cy="438150"/>
          <wp:effectExtent l="0" t="0" r="0" b="0"/>
          <wp:docPr id="6" name="Picture 6" descr="SMULogo"/>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SMULogo"/>
                  <pic:cNvPicPr>
                    <a:picLocks noChangeAspect="1" noChangeArrowheads="1"/>
                  </pic:cNvPicPr>
                </pic:nvPicPr>
                <pic:blipFill>
                  <a:blip r:embed="rId1">
                    <a:extLst>
                      <a:ext uri="{28A0092B-C50C-407E-A947-70E740481C1C}">
                        <a14:useLocalDpi xmlns:a14="http://schemas.microsoft.com/office/drawing/2010/main" val="0"/>
                      </a:ext>
                    </a:extLst>
                  </a:blip>
                  <a:srcRect/>
                  <a:stretch>
                    <a:fillRect/>
                  </a:stretch>
                </pic:blipFill>
                <pic:spPr bwMode="auto">
                  <a:xfrm>
                    <a:off x="0" y="0"/>
                    <a:ext cx="2019300" cy="438150"/>
                  </a:xfrm>
                  <a:prstGeom prst="rect">
                    <a:avLst/>
                  </a:prstGeom>
                  <a:noFill/>
                  <a:ln>
                    <a:noFill/>
                  </a:ln>
                </pic:spPr>
              </pic:pic>
            </a:graphicData>
          </a:graphic>
        </wp:inline>
      </w:drawing>
    </w:r>
  </w:p>
  <w:p w14:paraId="2DFB4122" w14:textId="77777777" w:rsidR="005721C2" w:rsidRDefault="005721C2" w:rsidP="005721C2">
    <w:pPr>
      <w:pStyle w:val="Header"/>
      <w:rPr>
        <w:rFonts w:cs="Arial"/>
        <w:sz w:val="16"/>
        <w:szCs w:val="16"/>
      </w:rPr>
    </w:pPr>
  </w:p>
  <w:p w14:paraId="2DFB4123" w14:textId="77777777" w:rsidR="005721C2" w:rsidRDefault="005721C2" w:rsidP="005721C2">
    <w:pPr>
      <w:pStyle w:val="Header"/>
      <w:tabs>
        <w:tab w:val="right" w:pos="8505"/>
      </w:tabs>
    </w:pPr>
    <w:r>
      <w:rPr>
        <w:rFonts w:cs="Arial"/>
        <w:noProof/>
        <w:sz w:val="16"/>
        <w:szCs w:val="16"/>
      </w:rPr>
      <mc:AlternateContent>
        <mc:Choice Requires="wps">
          <w:drawing>
            <wp:anchor distT="0" distB="0" distL="114300" distR="114300" simplePos="0" relativeHeight="251663360" behindDoc="0" locked="0" layoutInCell="1" allowOverlap="1" wp14:anchorId="2DFB4130" wp14:editId="2DFB4131">
              <wp:simplePos x="0" y="0"/>
              <wp:positionH relativeFrom="column">
                <wp:posOffset>-32385</wp:posOffset>
              </wp:positionH>
              <wp:positionV relativeFrom="paragraph">
                <wp:posOffset>175895</wp:posOffset>
              </wp:positionV>
              <wp:extent cx="5457825" cy="0"/>
              <wp:effectExtent l="5715" t="13970" r="13335" b="5080"/>
              <wp:wrapNone/>
              <wp:docPr id="8" name="Straight Connector 8"/>
              <wp:cNvGraphicFramePr>
                <a:graphicFrameLocks xmlns:a="http://schemas.openxmlformats.org/drawingml/2006/main"/>
              </wp:cNvGraphicFramePr>
              <a:graphic xmlns:a="http://schemas.openxmlformats.org/drawingml/2006/main">
                <a:graphicData uri="http://schemas.microsoft.com/office/word/2010/wordprocessingShape">
                  <wps:wsp>
                    <wps:cNvCnPr>
                      <a:cxnSpLocks noChangeShapeType="1"/>
                    </wps:cNvCnPr>
                    <wps:spPr bwMode="auto">
                      <a:xfrm>
                        <a:off x="0" y="0"/>
                        <a:ext cx="5457825" cy="0"/>
                      </a:xfrm>
                      <a:prstGeom prst="line">
                        <a:avLst/>
                      </a:prstGeom>
                      <a:noFill/>
                      <a:ln w="9525">
                        <a:solidFill>
                          <a:srgbClr val="000000"/>
                        </a:solidFill>
                        <a:round/>
                        <a:headEnd/>
                        <a:tailEnd/>
                      </a:ln>
                      <a:extLst>
                        <a:ext uri="{909E8E84-426E-40DD-AFC4-6F175D3DCCD1}">
                          <a14:hiddenFill xmlns:a14="http://schemas.microsoft.com/office/drawing/2010/main">
                            <a:noFill/>
                          </a14:hiddenFill>
                        </a:ext>
                      </a:extLst>
                    </wps:spPr>
                    <wps:bodyPr/>
                  </wps:wsp>
                </a:graphicData>
              </a:graphic>
              <wp14:sizeRelH relativeFrom="page">
                <wp14:pctWidth>0</wp14:pctWidth>
              </wp14:sizeRelH>
              <wp14:sizeRelV relativeFrom="page">
                <wp14:pctHeight>0</wp14:pctHeight>
              </wp14:sizeRelV>
            </wp:anchor>
          </w:drawing>
        </mc:Choice>
        <mc:Fallback>
          <w:pict>
            <v:line w14:anchorId="36DA054C" id="Straight Connector 8" o:spid="_x0000_s1026" style="position:absolute;z-index:25166336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 from="-2.55pt,13.85pt" to="427.2pt,13.8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"/>
          </w:pict>
        </mc:Fallback>
      </mc:AlternateContent>
    </w:r>
    <w:r>
      <w:rPr>
        <w:rFonts w:cs="Arial"/>
        <w:sz w:val="16"/>
        <w:szCs w:val="16"/>
      </w:rPr>
      <w:t xml:space="preserve">Event Risk Assessment </w:t>
    </w:r>
    <w:r>
      <w:rPr>
        <w:rFonts w:cs="Arial"/>
        <w:sz w:val="16"/>
        <w:szCs w:val="16"/>
      </w:rPr>
      <w:tab/>
    </w:r>
    <w:r w:rsidRPr="00044EDE">
      <w:rPr>
        <w:rFonts w:cs="Arial"/>
        <w:sz w:val="16"/>
        <w:szCs w:val="16"/>
      </w:rPr>
      <w:tab/>
    </w:r>
  </w:p>
  <w:p w14:paraId="2DFB4124" w14:textId="77777777" w:rsidR="005721C2" w:rsidRDefault="005721C2" w:rsidP="005721C2"/>
  <w:p w14:paraId="2DFB4125" w14:textId="77777777" w:rsidR="005721C2" w:rsidRDefault="005721C2" w:rsidP="005721C2">
    <w:pPr>
      <w:pStyle w:val="Header"/>
      <w:tabs>
        <w:tab w:val="right" w:pos="15876"/>
      </w:tabs>
    </w:pPr>
    <w:r w:rsidRPr="00044EDE">
      <w:tab/>
    </w:r>
    <w:r w:rsidRPr="00044EDE">
      <w:tab/>
    </w: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2DFB4128" w14:textId="77777777" w:rsidR="005721C2" w:rsidRDefault="005721C2" w:rsidP="005721C2">
    <w:pPr>
      <w:pStyle w:val="Header"/>
      <w:jc w:val="right"/>
    </w:pPr>
    <w:r>
      <w:rPr>
        <w:noProof/>
      </w:rPr>
      <w:drawing>
        <wp:inline distT="0" distB="0" distL="0" distR="0" wp14:anchorId="2DFB4134" wp14:editId="2DFB4135">
          <wp:extent cx="2019300" cy="438150"/>
          <wp:effectExtent l="0" t="0" r="0" b="0"/>
          <wp:docPr id="5" name="Picture 5" descr="SMULogo"/>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descr="SMULogo"/>
                  <pic:cNvPicPr>
                    <a:picLocks noChangeAspect="1" noChangeArrowheads="1"/>
                  </pic:cNvPicPr>
                </pic:nvPicPr>
                <pic:blipFill>
                  <a:blip r:embed="rId1">
                    <a:extLst>
                      <a:ext uri="{28A0092B-C50C-407E-A947-70E740481C1C}">
                        <a14:useLocalDpi xmlns:a14="http://schemas.microsoft.com/office/drawing/2010/main" val="0"/>
                      </a:ext>
                    </a:extLst>
                  </a:blip>
                  <a:srcRect/>
                  <a:stretch>
                    <a:fillRect/>
                  </a:stretch>
                </pic:blipFill>
                <pic:spPr bwMode="auto">
                  <a:xfrm>
                    <a:off x="0" y="0"/>
                    <a:ext cx="2019300" cy="438150"/>
                  </a:xfrm>
                  <a:prstGeom prst="rect">
                    <a:avLst/>
                  </a:prstGeom>
                  <a:noFill/>
                  <a:ln>
                    <a:noFill/>
                  </a:ln>
                </pic:spPr>
              </pic:pic>
            </a:graphicData>
          </a:graphic>
        </wp:inline>
      </w:drawing>
    </w: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2DFB4129" w14:textId="77777777" w:rsidR="005721C2" w:rsidRPr="002D7C61" w:rsidRDefault="005721C2" w:rsidP="0095454D">
    <w:pPr>
      <w:pStyle w:val="Header"/>
      <w:jc w:val="right"/>
    </w:pPr>
    <w:r>
      <w:rPr>
        <w:noProof/>
      </w:rPr>
      <w:drawing>
        <wp:anchor distT="0" distB="0" distL="114300" distR="114300" simplePos="0" relativeHeight="251661312" behindDoc="0" locked="0" layoutInCell="1" allowOverlap="1" wp14:anchorId="2DFB4136" wp14:editId="2DFB4137">
          <wp:simplePos x="0" y="0"/>
          <wp:positionH relativeFrom="column">
            <wp:posOffset>3248025</wp:posOffset>
          </wp:positionH>
          <wp:positionV relativeFrom="paragraph">
            <wp:posOffset>-1904</wp:posOffset>
          </wp:positionV>
          <wp:extent cx="1552575" cy="622378"/>
          <wp:effectExtent l="0" t="0" r="0" b="6350"/>
          <wp:wrapNone/>
          <wp:docPr id="4" name="Picture 4" descr="https://upload.wikimedia.org/wikipedia/en/f/fe/TSDLogo.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https://upload.wikimedia.org/wikipedia/en/f/fe/TSDLogo.png"/>
                  <pic:cNvPicPr>
                    <a:picLocks noChangeAspect="1" noChangeArrowheads="1"/>
                  </pic:cNvPicPr>
                </pic:nvPicPr>
                <pic:blipFill>
                  <a:blip r:embed="rId1">
                    <a:extLst>
                      <a:ext uri="{28A0092B-C50C-407E-A947-70E740481C1C}">
                        <a14:useLocalDpi xmlns:a14="http://schemas.microsoft.com/office/drawing/2010/main" val="0"/>
                      </a:ext>
                    </a:extLst>
                  </a:blip>
                  <a:srcRect/>
                  <a:stretch>
                    <a:fillRect/>
                  </a:stretch>
                </pic:blipFill>
                <pic:spPr bwMode="auto">
                  <a:xfrm>
                    <a:off x="0" y="0"/>
                    <a:ext cx="1553559" cy="622772"/>
                  </a:xfrm>
                  <a:prstGeom prst="rect">
                    <a:avLst/>
                  </a:prstGeom>
                  <a:noFill/>
                  <a:ln>
                    <a:noFill/>
                  </a:ln>
                </pic:spPr>
              </pic:pic>
            </a:graphicData>
          </a:graphic>
          <wp14:sizeRelH relativeFrom="margin">
            <wp14:pctWidth>0</wp14:pctWidth>
          </wp14:sizeRelH>
          <wp14:sizeRelV relativeFrom="margin">
            <wp14:pctHeight>0</wp14:pctHeight>
          </wp14:sizeRelV>
        </wp:anchor>
      </w:drawing>
    </w:r>
  </w:p>
</w:hdr>
</file>

<file path=word/header4.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2DFB412C" w14:textId="77777777" w:rsidR="005721C2" w:rsidRDefault="005721C2" w:rsidP="005721C2">
    <w:pPr>
      <w:pStyle w:val="Header"/>
      <w:tabs>
        <w:tab w:val="right" w:pos="8505"/>
      </w:tabs>
    </w:pPr>
    <w:r>
      <w:rPr>
        <w:rFonts w:cs="Arial"/>
        <w:noProof/>
        <w:sz w:val="16"/>
        <w:szCs w:val="16"/>
      </w:rPr>
      <mc:AlternateContent>
        <mc:Choice Requires="wps">
          <w:drawing>
            <wp:anchor distT="0" distB="0" distL="114300" distR="114300" simplePos="0" relativeHeight="251660288" behindDoc="0" locked="0" layoutInCell="1" allowOverlap="1" wp14:anchorId="2DFB413A" wp14:editId="2DFB413B">
              <wp:simplePos x="0" y="0"/>
              <wp:positionH relativeFrom="column">
                <wp:posOffset>-32385</wp:posOffset>
              </wp:positionH>
              <wp:positionV relativeFrom="paragraph">
                <wp:posOffset>175895</wp:posOffset>
              </wp:positionV>
              <wp:extent cx="5457825" cy="0"/>
              <wp:effectExtent l="5715" t="13970" r="13335" b="5080"/>
              <wp:wrapNone/>
              <wp:docPr id="1" name="Straight Connector 1"/>
              <wp:cNvGraphicFramePr>
                <a:graphicFrameLocks xmlns:a="http://schemas.openxmlformats.org/drawingml/2006/main"/>
              </wp:cNvGraphicFramePr>
              <a:graphic xmlns:a="http://schemas.openxmlformats.org/drawingml/2006/main">
                <a:graphicData uri="http://schemas.microsoft.com/office/word/2010/wordprocessingShape">
                  <wps:wsp>
                    <wps:cNvCnPr>
                      <a:cxnSpLocks noChangeShapeType="1"/>
                    </wps:cNvCnPr>
                    <wps:spPr bwMode="auto">
                      <a:xfrm>
                        <a:off x="0" y="0"/>
                        <a:ext cx="5457825" cy="0"/>
                      </a:xfrm>
                      <a:prstGeom prst="line">
                        <a:avLst/>
                      </a:prstGeom>
                      <a:noFill/>
                      <a:ln w="9525">
                        <a:solidFill>
                          <a:srgbClr val="000000"/>
                        </a:solidFill>
                        <a:round/>
                        <a:headEnd/>
                        <a:tailEnd/>
                      </a:ln>
                      <a:extLst>
                        <a:ext uri="{909E8E84-426E-40DD-AFC4-6F175D3DCCD1}">
                          <a14:hiddenFill xmlns:a14="http://schemas.microsoft.com/office/drawing/2010/main">
                            <a:noFill/>
                          </a14:hiddenFill>
                        </a:ext>
                      </a:extLst>
                    </wps:spPr>
                    <wps:bodyPr/>
                  </wps:wsp>
                </a:graphicData>
              </a:graphic>
              <wp14:sizeRelH relativeFrom="page">
                <wp14:pctWidth>0</wp14:pctWidth>
              </wp14:sizeRelH>
              <wp14:sizeRelV relativeFrom="page">
                <wp14:pctHeight>0</wp14:pctHeight>
              </wp14:sizeRelV>
            </wp:anchor>
          </w:drawing>
        </mc:Choice>
        <mc:Fallback>
          <w:pict>
            <v:line w14:anchorId="6BB10078" id="Straight Connector 1" o:spid="_x0000_s1026" style="position:absolute;z-index:25166028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 from="-2.55pt,13.85pt" to="427.2pt,13.8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"/>
          </w:pict>
        </mc:Fallback>
      </mc:AlternateContent>
    </w:r>
    <w:r>
      <w:rPr>
        <w:rFonts w:cs="Arial"/>
        <w:noProof/>
        <w:sz w:val="16"/>
        <w:szCs w:val="16"/>
        <w:lang w:val="en-US"/>
      </w:rPr>
      <w:t>Risk Assessments</w:t>
    </w:r>
    <w:r>
      <w:rPr>
        <w:rFonts w:cs="Arial"/>
        <w:sz w:val="16"/>
        <w:szCs w:val="16"/>
      </w:rPr>
      <w:t xml:space="preserve"> </w:t>
    </w:r>
    <w:r>
      <w:rPr>
        <w:rFonts w:cs="Arial"/>
        <w:sz w:val="16"/>
        <w:szCs w:val="16"/>
      </w:rPr>
      <w:tab/>
    </w:r>
    <w:r w:rsidRPr="00044EDE">
      <w:rPr>
        <w:rFonts w:cs="Arial"/>
        <w:sz w:val="16"/>
        <w:szCs w:val="16"/>
      </w:rPr>
      <w:tab/>
    </w:r>
  </w:p>
  <w:p w14:paraId="2DFB412D" w14:textId="77777777" w:rsidR="005721C2" w:rsidRPr="002D7C61" w:rsidRDefault="005721C2" w:rsidP="005721C2">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18621075"/>
    <w:multiLevelType w:val="hybridMultilevel"/>
    <w:tmpl w:val="3C145A46"/>
    <w:lvl w:ilvl="0" w:tplc="2E8882A6">
      <w:start w:val="1"/>
      <w:numFmt w:val="lowerRoman"/>
      <w:lvlText w:val="(%1)"/>
      <w:lvlJc w:val="left"/>
      <w:pPr>
        <w:ind w:left="720" w:hanging="360"/>
      </w:pPr>
      <w:rPr>
        <w:rFont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6DEC585A"/>
    <w:multiLevelType w:val="hybridMultilevel"/>
    <w:tmpl w:val="84DC7576"/>
    <w:lvl w:ilvl="0" w:tplc="2E8882A6">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7B886D2C"/>
    <w:multiLevelType w:val="singleLevel"/>
    <w:tmpl w:val="08090013"/>
    <w:lvl w:ilvl="0">
      <w:start w:val="1"/>
      <w:numFmt w:val="upperRoman"/>
      <w:lvlText w:val="%1."/>
      <w:lvlJc w:val="right"/>
      <w:pPr>
        <w:ind w:left="360" w:hanging="360"/>
      </w:pPr>
    </w:lvl>
  </w:abstractNum>
  <w:abstractNum w:abstractNumId="3" w15:restartNumberingAfterBreak="0">
    <w:nsid w:val="7D171F9B"/>
    <w:multiLevelType w:val="hybridMultilevel"/>
    <w:tmpl w:val="4B0CA44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2"/>
  </w:num>
  <w:num w:numId="2">
    <w:abstractNumId w:val="3"/>
  </w:num>
  <w:num w:numId="3">
    <w:abstractNumId w:val="1"/>
  </w:num>
  <w:num w:numId="4">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74"/>
  <w:proofState w:spelling="clean" w:grammar="clean"/>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72C2C"/>
    <w:rsid w:val="000F017C"/>
    <w:rsid w:val="001034CF"/>
    <w:rsid w:val="001300E1"/>
    <w:rsid w:val="0013693F"/>
    <w:rsid w:val="001734B8"/>
    <w:rsid w:val="001A161E"/>
    <w:rsid w:val="002424BC"/>
    <w:rsid w:val="002A3A20"/>
    <w:rsid w:val="002B2AC5"/>
    <w:rsid w:val="003B2D58"/>
    <w:rsid w:val="004002F3"/>
    <w:rsid w:val="004635C4"/>
    <w:rsid w:val="00464E17"/>
    <w:rsid w:val="004C30DB"/>
    <w:rsid w:val="004E0774"/>
    <w:rsid w:val="005168CE"/>
    <w:rsid w:val="005721C2"/>
    <w:rsid w:val="00580151"/>
    <w:rsid w:val="00587697"/>
    <w:rsid w:val="00591468"/>
    <w:rsid w:val="005D00FB"/>
    <w:rsid w:val="005E0F56"/>
    <w:rsid w:val="00672C2C"/>
    <w:rsid w:val="006E4D7F"/>
    <w:rsid w:val="007413DA"/>
    <w:rsid w:val="00766A8A"/>
    <w:rsid w:val="007F4403"/>
    <w:rsid w:val="00811982"/>
    <w:rsid w:val="00817B15"/>
    <w:rsid w:val="00867485"/>
    <w:rsid w:val="0095454D"/>
    <w:rsid w:val="00971B5F"/>
    <w:rsid w:val="00992CCC"/>
    <w:rsid w:val="0099498D"/>
    <w:rsid w:val="009D24F7"/>
    <w:rsid w:val="00A35767"/>
    <w:rsid w:val="00A73A00"/>
    <w:rsid w:val="00A90C86"/>
    <w:rsid w:val="00B1745D"/>
    <w:rsid w:val="00B24E3E"/>
    <w:rsid w:val="00B44BBA"/>
    <w:rsid w:val="00B569F7"/>
    <w:rsid w:val="00B609D0"/>
    <w:rsid w:val="00BF4C15"/>
    <w:rsid w:val="00C65484"/>
    <w:rsid w:val="00CA76BF"/>
    <w:rsid w:val="00CD77F0"/>
    <w:rsid w:val="00DA46F0"/>
    <w:rsid w:val="00DC70DD"/>
    <w:rsid w:val="00DE48FC"/>
    <w:rsid w:val="00E11752"/>
    <w:rsid w:val="00E72298"/>
    <w:rsid w:val="00F617D9"/>
    <w:rsid w:val="00F90886"/>
    <w:rsid w:val="00FA0AE2"/>
    <w:rsid w:val="00FA231F"/>
    <w:rsid w:val="00FB6C2A"/>
    <w:rsid w:val="00FB6D7F"/>
    <w:rsid w:val="00FE350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2DFB4088"/>
  <w15:docId w15:val="{05B7DFD5-15DC-4FA5-AF14-3DDB08FCC65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0"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iPriority="0"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Balloon Text" w:semiHidden="1" w:unhideWhenUsed="1"/>
    <w:lsdException w:name="Table Grid" w:uiPriority="59"/>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672C2C"/>
    <w:pPr>
      <w:tabs>
        <w:tab w:val="center" w:pos="4513"/>
        <w:tab w:val="right" w:pos="9026"/>
      </w:tabs>
      <w:spacing w:after="0" w:line="240" w:lineRule="auto"/>
    </w:pPr>
    <w:rPr>
      <w:rFonts w:eastAsiaTheme="minorEastAsia"/>
      <w:lang w:eastAsia="en-GB"/>
    </w:rPr>
  </w:style>
  <w:style w:type="character" w:customStyle="1" w:styleId="HeaderChar">
    <w:name w:val="Header Char"/>
    <w:basedOn w:val="DefaultParagraphFont"/>
    <w:link w:val="Header"/>
    <w:uiPriority w:val="99"/>
    <w:rsid w:val="00672C2C"/>
    <w:rPr>
      <w:rFonts w:eastAsiaTheme="minorEastAsia"/>
      <w:lang w:eastAsia="en-GB"/>
    </w:rPr>
  </w:style>
  <w:style w:type="paragraph" w:styleId="Footer">
    <w:name w:val="footer"/>
    <w:basedOn w:val="Normal"/>
    <w:link w:val="FooterChar"/>
    <w:unhideWhenUsed/>
    <w:rsid w:val="00672C2C"/>
    <w:pPr>
      <w:tabs>
        <w:tab w:val="center" w:pos="4513"/>
        <w:tab w:val="right" w:pos="9026"/>
      </w:tabs>
      <w:spacing w:after="0" w:line="240" w:lineRule="auto"/>
    </w:pPr>
    <w:rPr>
      <w:rFonts w:eastAsiaTheme="minorEastAsia"/>
      <w:lang w:eastAsia="en-GB"/>
    </w:rPr>
  </w:style>
  <w:style w:type="character" w:customStyle="1" w:styleId="FooterChar">
    <w:name w:val="Footer Char"/>
    <w:basedOn w:val="DefaultParagraphFont"/>
    <w:link w:val="Footer"/>
    <w:uiPriority w:val="99"/>
    <w:rsid w:val="00672C2C"/>
    <w:rPr>
      <w:rFonts w:eastAsiaTheme="minorEastAsia"/>
      <w:lang w:eastAsia="en-GB"/>
    </w:rPr>
  </w:style>
  <w:style w:type="character" w:styleId="PageNumber">
    <w:name w:val="page number"/>
    <w:basedOn w:val="DefaultParagraphFont"/>
    <w:rsid w:val="00672C2C"/>
  </w:style>
  <w:style w:type="character" w:styleId="PlaceholderText">
    <w:name w:val="Placeholder Text"/>
    <w:uiPriority w:val="99"/>
    <w:semiHidden/>
    <w:rsid w:val="00672C2C"/>
    <w:rPr>
      <w:color w:val="808080"/>
    </w:rPr>
  </w:style>
  <w:style w:type="paragraph" w:styleId="BalloonText">
    <w:name w:val="Balloon Text"/>
    <w:basedOn w:val="Normal"/>
    <w:link w:val="BalloonTextChar"/>
    <w:uiPriority w:val="99"/>
    <w:semiHidden/>
    <w:unhideWhenUsed/>
    <w:rsid w:val="0095454D"/>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95454D"/>
    <w:rPr>
      <w:rFonts w:ascii="Tahoma" w:hAnsi="Tahoma" w:cs="Tahoma"/>
      <w:sz w:val="16"/>
      <w:szCs w:val="16"/>
    </w:rPr>
  </w:style>
  <w:style w:type="character" w:styleId="Hyperlink">
    <w:name w:val="Hyperlink"/>
    <w:basedOn w:val="DefaultParagraphFont"/>
    <w:uiPriority w:val="99"/>
    <w:rsid w:val="00BF4C15"/>
    <w:rPr>
      <w:color w:val="0000FF" w:themeColor="hyperlink"/>
      <w:u w:val="single"/>
    </w:rPr>
  </w:style>
  <w:style w:type="paragraph" w:styleId="ListParagraph">
    <w:name w:val="List Paragraph"/>
    <w:basedOn w:val="Normal"/>
    <w:uiPriority w:val="34"/>
    <w:qFormat/>
    <w:rsid w:val="00FB6D7F"/>
    <w:pPr>
      <w:ind w:left="720"/>
      <w:contextualSpacing/>
    </w:pPr>
  </w:style>
  <w:style w:type="paragraph" w:styleId="NormalWeb">
    <w:name w:val="Normal (Web)"/>
    <w:basedOn w:val="Normal"/>
    <w:uiPriority w:val="99"/>
    <w:semiHidden/>
    <w:unhideWhenUsed/>
    <w:rsid w:val="002424BC"/>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selectable">
    <w:name w:val="selectable"/>
    <w:basedOn w:val="DefaultParagraphFont"/>
    <w:rsid w:val="002424BC"/>
  </w:style>
  <w:style w:type="character" w:styleId="Strong">
    <w:name w:val="Strong"/>
    <w:basedOn w:val="DefaultParagraphFont"/>
    <w:uiPriority w:val="22"/>
    <w:qFormat/>
    <w:rsid w:val="00B44BBA"/>
    <w:rPr>
      <w:b/>
      <w:b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footnotes" Target="footnotes.xml"/><Relationship Id="rId13" Type="http://schemas.openxmlformats.org/officeDocument/2006/relationships/header" Target="header3.xml"/><Relationship Id="rId3" Type="http://schemas.openxmlformats.org/officeDocument/2006/relationships/customXml" Target="../customXml/item3.xml"/><Relationship Id="rId7" Type="http://schemas.openxmlformats.org/officeDocument/2006/relationships/webSettings" Target="webSettings.xml"/><Relationship Id="rId12" Type="http://schemas.openxmlformats.org/officeDocument/2006/relationships/header" Target="header2.xml"/><Relationship Id="rId17" Type="http://schemas.openxmlformats.org/officeDocument/2006/relationships/theme" Target="theme/theme1.xml"/><Relationship Id="rId2" Type="http://schemas.openxmlformats.org/officeDocument/2006/relationships/customXml" Target="../customXml/item2.xml"/><Relationship Id="rId16"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footer" Target="footer1.xml"/><Relationship Id="rId5" Type="http://schemas.openxmlformats.org/officeDocument/2006/relationships/styles" Target="styles.xml"/><Relationship Id="rId15" Type="http://schemas.openxmlformats.org/officeDocument/2006/relationships/header" Target="header4.xml"/><Relationship Id="rId10" Type="http://schemas.openxmlformats.org/officeDocument/2006/relationships/header" Target="header1.xml"/><Relationship Id="rId4" Type="http://schemas.openxmlformats.org/officeDocument/2006/relationships/numbering" Target="numbering.xml"/><Relationship Id="rId9" Type="http://schemas.openxmlformats.org/officeDocument/2006/relationships/endnotes" Target="endnotes.xml"/><Relationship Id="rId14" Type="http://schemas.openxmlformats.org/officeDocument/2006/relationships/footer" Target="footer2.xml"/></Relationships>
</file>

<file path=word/_rels/header1.xml.rels><?xml version="1.0" encoding="UTF-8" standalone="yes"?>
<Relationships xmlns="http://schemas.openxmlformats.org/package/2006/relationships"><Relationship Id="rId1" Type="http://schemas.openxmlformats.org/officeDocument/2006/relationships/image" Target="media/image1.png"/></Relationships>
</file>

<file path=word/_rels/header2.xml.rels><?xml version="1.0" encoding="UTF-8" standalone="yes"?>
<Relationships xmlns="http://schemas.openxmlformats.org/package/2006/relationships"><Relationship Id="rId1" Type="http://schemas.openxmlformats.org/officeDocument/2006/relationships/image" Target="media/image1.png"/></Relationships>
</file>

<file path=word/_rels/header3.xml.rels><?xml version="1.0" encoding="UTF-8" standalone="yes"?>
<Relationships xmlns="http://schemas.openxmlformats.org/package/2006/relationships"><Relationship Id="rId1" Type="http://schemas.openxmlformats.org/officeDocument/2006/relationships/image" Target="media/image2.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p:properties xmlns:p="http://schemas.microsoft.com/office/2006/metadata/properties" xmlns:xsi="http://www.w3.org/2001/XMLSchema-instance" xmlns:pc="http://schemas.microsoft.com/office/infopath/2007/PartnerControls">
  <documentManagement>
    <SharedWithUsers xmlns="303dbf9b-b85b-46a0-94f1-894078c07ecd">
      <UserInfo>
        <DisplayName>Peter Williams (Art &amp; Design)</DisplayName>
        <AccountId>8589</AccountId>
        <AccountType/>
      </UserInfo>
      <UserInfo>
        <DisplayName>Rachel Phillips</DisplayName>
        <AccountId>2253</AccountId>
        <AccountType/>
      </UserInfo>
    </SharedWithUsers>
  </documentManagement>
</p:properties>
</file>

<file path=customXml/item3.xml><?xml version="1.0" encoding="utf-8"?>
<ct:contentTypeSchema xmlns:ct="http://schemas.microsoft.com/office/2006/metadata/contentType" xmlns:ma="http://schemas.microsoft.com/office/2006/metadata/properties/metaAttributes" ct:_="" ma:_="" ma:contentTypeName="Document" ma:contentTypeID="0x0101008BD4547DB69742448F0999FF155946C4" ma:contentTypeVersion="2" ma:contentTypeDescription="Create a new document." ma:contentTypeScope="" ma:versionID="72cbf1ed7a5e002de74f1bc3c034fcd3">
  <xsd:schema xmlns:xsd="http://www.w3.org/2001/XMLSchema" xmlns:xs="http://www.w3.org/2001/XMLSchema" xmlns:p="http://schemas.microsoft.com/office/2006/metadata/properties" xmlns:ns2="303dbf9b-b85b-46a0-94f1-894078c07ecd" targetNamespace="http://schemas.microsoft.com/office/2006/metadata/properties" ma:root="true" ma:fieldsID="4f677559c3a0d52782cbd0887122ddaa" ns2:_="">
    <xsd:import namespace="303dbf9b-b85b-46a0-94f1-894078c07ecd"/>
    <xsd:element name="properties">
      <xsd:complexType>
        <xsd:sequence>
          <xsd:element name="documentManagement">
            <xsd:complexType>
              <xsd:all>
                <xsd:element ref="ns2:SharedWithUsers" minOccurs="0"/>
                <xsd:element ref="ns2:SharedWithDetail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303dbf9b-b85b-46a0-94f1-894078c07ecd" elementFormDefault="qualified">
    <xsd:import namespace="http://schemas.microsoft.com/office/2006/documentManagement/types"/>
    <xsd:import namespace="http://schemas.microsoft.com/office/infopath/2007/PartnerControls"/>
    <xsd:element name="SharedWithUsers" ma:index="8" nillable="true" ma:displayName="Shared With" ma:description=""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9" nillable="true" ma:displayName="Shared With Details" ma:description=""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B39DDBA7-D12A-40CA-AF2D-C606A9629F79}">
  <ds:schemaRefs>
    <ds:schemaRef ds:uri="http://schemas.microsoft.com/sharepoint/v3/contenttype/forms"/>
  </ds:schemaRefs>
</ds:datastoreItem>
</file>

<file path=customXml/itemProps2.xml><?xml version="1.0" encoding="utf-8"?>
<ds:datastoreItem xmlns:ds="http://schemas.openxmlformats.org/officeDocument/2006/customXml" ds:itemID="{CE05C100-6D86-4325-9447-3681D7DD0BED}">
  <ds:schemaRefs>
    <ds:schemaRef ds:uri="http://schemas.microsoft.com/office/2006/metadata/properties"/>
    <ds:schemaRef ds:uri="http://schemas.microsoft.com/office/infopath/2007/PartnerControls"/>
    <ds:schemaRef ds:uri="303dbf9b-b85b-46a0-94f1-894078c07ecd"/>
  </ds:schemaRefs>
</ds:datastoreItem>
</file>

<file path=customXml/itemProps3.xml><?xml version="1.0" encoding="utf-8"?>
<ds:datastoreItem xmlns:ds="http://schemas.openxmlformats.org/officeDocument/2006/customXml" ds:itemID="{096F9E8C-0AEE-4619-A77A-7158EE0B91C1}">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303dbf9b-b85b-46a0-94f1-894078c07ecd"/>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Normal</Template>
  <TotalTime>21423</TotalTime>
  <Pages>8</Pages>
  <Words>1418</Words>
  <Characters>8083</Characters>
  <Application>Microsoft Office Word</Application>
  <DocSecurity>0</DocSecurity>
  <Lines>67</Lines>
  <Paragraphs>18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9483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cor-lt</dc:creator>
  <cp:lastModifiedBy>wayne boobier</cp:lastModifiedBy>
  <cp:revision>15</cp:revision>
  <dcterms:created xsi:type="dcterms:W3CDTF">2019-04-09T11:41:00Z</dcterms:created>
  <dcterms:modified xsi:type="dcterms:W3CDTF">2019-06-26T11:01:00Z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0x0101008BD4547DB69742448F0999FF155946C4</vt:lpwstr>
  </property>
</Properties>
</file>