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50DCD2" w14:textId="4CA20543" w:rsidR="005D0108" w:rsidRDefault="00C80EE9" w:rsidP="00F74381">
      <w:pPr>
        <w:pStyle w:val="NoSpacing"/>
        <w:spacing w:before="1540" w:after="240"/>
        <w:rPr>
          <w:rFonts w:ascii="Calibri" w:eastAsia="Times New Roman" w:hAnsi="Calibri" w:cs="Calibri"/>
          <w:color w:val="4472C4" w:themeColor="accent1"/>
          <w:sz w:val="36"/>
          <w:szCs w:val="36"/>
          <w:lang w:eastAsia="en-GB"/>
        </w:rPr>
      </w:pPr>
      <w:r w:rsidRPr="0067731C">
        <w:rPr>
          <w:noProof/>
        </w:rPr>
        <w:drawing>
          <wp:anchor distT="0" distB="0" distL="114300" distR="114300" simplePos="0" relativeHeight="251662336" behindDoc="0" locked="0" layoutInCell="1" allowOverlap="1" wp14:anchorId="61BCF0D8" wp14:editId="6B6C22E1">
            <wp:simplePos x="0" y="0"/>
            <wp:positionH relativeFrom="column">
              <wp:posOffset>1144905</wp:posOffset>
            </wp:positionH>
            <wp:positionV relativeFrom="paragraph">
              <wp:posOffset>935808</wp:posOffset>
            </wp:positionV>
            <wp:extent cx="4635500" cy="1536700"/>
            <wp:effectExtent l="0" t="0" r="0" b="0"/>
            <wp:wrapSquare wrapText="bothSides"/>
            <wp:docPr id="1" name="Picture 1" descr="A picture containing knif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jjjj.png"/>
                    <pic:cNvPicPr/>
                  </pic:nvPicPr>
                  <pic:blipFill>
                    <a:blip r:embed="rId6">
                      <a:extLst>
                        <a:ext uri="{28A0092B-C50C-407E-A947-70E740481C1C}">
                          <a14:useLocalDpi xmlns:a14="http://schemas.microsoft.com/office/drawing/2010/main" val="0"/>
                        </a:ext>
                      </a:extLst>
                    </a:blip>
                    <a:stretch>
                      <a:fillRect/>
                    </a:stretch>
                  </pic:blipFill>
                  <pic:spPr>
                    <a:xfrm>
                      <a:off x="0" y="0"/>
                      <a:ext cx="4635500" cy="1536700"/>
                    </a:xfrm>
                    <a:prstGeom prst="rect">
                      <a:avLst/>
                    </a:prstGeom>
                  </pic:spPr>
                </pic:pic>
              </a:graphicData>
            </a:graphic>
          </wp:anchor>
        </w:drawing>
      </w:r>
      <w:r w:rsidR="00437A47">
        <w:rPr>
          <w:rFonts w:ascii="Calibri" w:eastAsia="Times New Roman" w:hAnsi="Calibri" w:cs="Calibri"/>
          <w:color w:val="4472C4" w:themeColor="accent1"/>
          <w:sz w:val="36"/>
          <w:szCs w:val="36"/>
          <w:lang w:eastAsia="en-GB"/>
        </w:rPr>
        <w:br w:type="textWrapping" w:clear="all"/>
      </w:r>
    </w:p>
    <w:p w14:paraId="7EB0C210" w14:textId="77777777" w:rsidR="005D0108" w:rsidRPr="00F74381" w:rsidRDefault="005D0108" w:rsidP="00F74381">
      <w:pPr>
        <w:pStyle w:val="NoSpacing"/>
        <w:spacing w:before="1540" w:after="240"/>
        <w:rPr>
          <w:rFonts w:ascii="Calibri" w:eastAsia="Times New Roman" w:hAnsi="Calibri" w:cs="Calibri"/>
          <w:color w:val="4472C4" w:themeColor="accent1"/>
          <w:sz w:val="36"/>
          <w:szCs w:val="36"/>
          <w:lang w:eastAsia="en-GB"/>
        </w:rPr>
      </w:pPr>
    </w:p>
    <w:p w14:paraId="22D9087F" w14:textId="14DD2503" w:rsidR="00C80EE9" w:rsidRPr="00C80EE9" w:rsidRDefault="00C80EE9" w:rsidP="00C80EE9">
      <w:pPr>
        <w:jc w:val="both"/>
      </w:pPr>
      <w:r w:rsidRPr="00AA7562">
        <w:rPr>
          <w:rFonts w:asciiTheme="minorHAnsi" w:hAnsiTheme="minorHAnsi" w:cstheme="minorHAnsi"/>
          <w:b/>
          <w:bCs/>
          <w:color w:val="000000" w:themeColor="text1"/>
          <w:sz w:val="36"/>
          <w:szCs w:val="36"/>
          <w:u w:val="single"/>
        </w:rPr>
        <w:t>Title:</w:t>
      </w:r>
      <w:r w:rsidRPr="00AC52CC">
        <w:rPr>
          <w:rFonts w:asciiTheme="minorHAnsi" w:hAnsiTheme="minorHAnsi" w:cstheme="minorHAnsi"/>
          <w:color w:val="000000" w:themeColor="text1"/>
          <w:sz w:val="36"/>
          <w:szCs w:val="36"/>
        </w:rPr>
        <w:t xml:space="preserve"> </w:t>
      </w:r>
      <w:r w:rsidRPr="00C80EE9">
        <w:rPr>
          <w:rFonts w:cstheme="minorHAnsi"/>
          <w:color w:val="000000" w:themeColor="text1"/>
          <w:sz w:val="36"/>
          <w:szCs w:val="36"/>
        </w:rPr>
        <w:t>Critically reflect on your progress in planning, preparing and teaching lessons that incorporate specific pedagogical principles.</w:t>
      </w:r>
      <w:r w:rsidR="003D4344">
        <w:rPr>
          <w:rFonts w:cstheme="minorHAnsi"/>
          <w:color w:val="000000" w:themeColor="text1"/>
          <w:sz w:val="36"/>
          <w:szCs w:val="36"/>
        </w:rPr>
        <w:t xml:space="preserve"> </w:t>
      </w:r>
      <w:r w:rsidRPr="00C80EE9">
        <w:rPr>
          <w:rFonts w:cstheme="minorHAnsi"/>
          <w:color w:val="000000" w:themeColor="text1"/>
          <w:sz w:val="36"/>
          <w:szCs w:val="36"/>
        </w:rPr>
        <w:t>Identify one of these pedagogical principles as an area for development and justify the next steps in your development.</w:t>
      </w:r>
      <w:r w:rsidRPr="00871AD8">
        <w:t xml:space="preserve"> </w:t>
      </w:r>
    </w:p>
    <w:p w14:paraId="7B27C33B" w14:textId="77777777" w:rsidR="00C80EE9" w:rsidRDefault="00C80EE9" w:rsidP="00C80EE9">
      <w:pPr>
        <w:spacing w:line="360" w:lineRule="auto"/>
        <w:rPr>
          <w:rFonts w:cstheme="minorHAnsi"/>
          <w:b/>
          <w:bCs/>
          <w:color w:val="000000" w:themeColor="text1"/>
          <w:sz w:val="36"/>
          <w:szCs w:val="36"/>
          <w:u w:val="single"/>
        </w:rPr>
      </w:pPr>
    </w:p>
    <w:p w14:paraId="3F799922" w14:textId="77777777" w:rsidR="00C80EE9" w:rsidRDefault="00C80EE9" w:rsidP="00CB40C1">
      <w:pPr>
        <w:spacing w:line="360" w:lineRule="auto"/>
        <w:jc w:val="center"/>
        <w:rPr>
          <w:rFonts w:cstheme="minorHAnsi"/>
          <w:color w:val="000000" w:themeColor="text1"/>
          <w:sz w:val="36"/>
          <w:szCs w:val="36"/>
        </w:rPr>
      </w:pPr>
      <w:r w:rsidRPr="00AA7562">
        <w:rPr>
          <w:rFonts w:cstheme="minorHAnsi"/>
          <w:b/>
          <w:bCs/>
          <w:color w:val="000000" w:themeColor="text1"/>
          <w:sz w:val="36"/>
          <w:szCs w:val="36"/>
          <w:u w:val="single"/>
        </w:rPr>
        <w:t>Name:</w:t>
      </w:r>
      <w:r>
        <w:rPr>
          <w:rFonts w:cstheme="minorHAnsi"/>
          <w:color w:val="000000" w:themeColor="text1"/>
          <w:sz w:val="36"/>
          <w:szCs w:val="36"/>
        </w:rPr>
        <w:t xml:space="preserve"> J</w:t>
      </w:r>
      <w:r w:rsidRPr="00AC52CC">
        <w:rPr>
          <w:rFonts w:cstheme="minorHAnsi"/>
          <w:color w:val="000000" w:themeColor="text1"/>
          <w:sz w:val="36"/>
          <w:szCs w:val="36"/>
        </w:rPr>
        <w:t xml:space="preserve">ames de </w:t>
      </w:r>
      <w:proofErr w:type="spellStart"/>
      <w:r w:rsidRPr="00AC52CC">
        <w:rPr>
          <w:rFonts w:cstheme="minorHAnsi"/>
          <w:color w:val="000000" w:themeColor="text1"/>
          <w:sz w:val="36"/>
          <w:szCs w:val="36"/>
        </w:rPr>
        <w:t>Kerckhove</w:t>
      </w:r>
      <w:proofErr w:type="spellEnd"/>
    </w:p>
    <w:p w14:paraId="36F47A01" w14:textId="77777777" w:rsidR="00C80EE9" w:rsidRPr="00AC52CC" w:rsidRDefault="00C80EE9" w:rsidP="00CB40C1">
      <w:pPr>
        <w:spacing w:line="360" w:lineRule="auto"/>
        <w:jc w:val="center"/>
        <w:rPr>
          <w:rFonts w:cstheme="minorHAnsi"/>
          <w:color w:val="000000" w:themeColor="text1"/>
          <w:sz w:val="36"/>
          <w:szCs w:val="36"/>
        </w:rPr>
      </w:pPr>
      <w:r w:rsidRPr="00AA7562">
        <w:rPr>
          <w:rFonts w:cstheme="minorHAnsi"/>
          <w:b/>
          <w:bCs/>
          <w:color w:val="000000" w:themeColor="text1"/>
          <w:sz w:val="36"/>
          <w:szCs w:val="36"/>
          <w:u w:val="single"/>
        </w:rPr>
        <w:t>Student ID:</w:t>
      </w:r>
      <w:r w:rsidRPr="00AC52CC">
        <w:rPr>
          <w:rFonts w:cstheme="minorHAnsi"/>
          <w:color w:val="000000" w:themeColor="text1"/>
          <w:sz w:val="36"/>
          <w:szCs w:val="36"/>
        </w:rPr>
        <w:t xml:space="preserve"> 1707439</w:t>
      </w:r>
    </w:p>
    <w:p w14:paraId="5BF94B3C" w14:textId="77777777" w:rsidR="00C80EE9" w:rsidRPr="00AC52CC" w:rsidRDefault="00C80EE9" w:rsidP="00CB40C1">
      <w:pPr>
        <w:spacing w:line="360" w:lineRule="auto"/>
        <w:jc w:val="center"/>
        <w:rPr>
          <w:rFonts w:cstheme="minorHAnsi"/>
          <w:color w:val="000000" w:themeColor="text1"/>
          <w:sz w:val="36"/>
          <w:szCs w:val="36"/>
        </w:rPr>
      </w:pPr>
      <w:r w:rsidRPr="00AA7562">
        <w:rPr>
          <w:rFonts w:cstheme="minorHAnsi"/>
          <w:b/>
          <w:bCs/>
          <w:color w:val="000000" w:themeColor="text1"/>
          <w:sz w:val="36"/>
          <w:szCs w:val="36"/>
          <w:u w:val="single"/>
        </w:rPr>
        <w:t>School:</w:t>
      </w:r>
      <w:r>
        <w:rPr>
          <w:rFonts w:cstheme="minorHAnsi"/>
          <w:color w:val="000000" w:themeColor="text1"/>
          <w:sz w:val="36"/>
          <w:szCs w:val="36"/>
        </w:rPr>
        <w:t xml:space="preserve"> </w:t>
      </w:r>
      <w:r w:rsidRPr="00AC52CC">
        <w:rPr>
          <w:rFonts w:cstheme="minorHAnsi"/>
          <w:color w:val="000000" w:themeColor="text1"/>
          <w:sz w:val="36"/>
          <w:szCs w:val="36"/>
        </w:rPr>
        <w:t xml:space="preserve">UWTSD </w:t>
      </w:r>
      <w:r>
        <w:rPr>
          <w:rFonts w:cstheme="minorHAnsi"/>
          <w:color w:val="000000" w:themeColor="text1"/>
          <w:sz w:val="36"/>
          <w:szCs w:val="36"/>
        </w:rPr>
        <w:t>IQ Building</w:t>
      </w:r>
    </w:p>
    <w:p w14:paraId="05C81298" w14:textId="77777777" w:rsidR="00C80EE9" w:rsidRDefault="00C80EE9" w:rsidP="00CB40C1">
      <w:pPr>
        <w:spacing w:line="360" w:lineRule="auto"/>
        <w:jc w:val="center"/>
        <w:rPr>
          <w:rFonts w:cstheme="minorHAnsi"/>
          <w:color w:val="000000" w:themeColor="text1"/>
          <w:sz w:val="36"/>
          <w:szCs w:val="36"/>
        </w:rPr>
      </w:pPr>
      <w:r w:rsidRPr="00AA7562">
        <w:rPr>
          <w:rFonts w:cstheme="minorHAnsi"/>
          <w:b/>
          <w:bCs/>
          <w:color w:val="000000" w:themeColor="text1"/>
          <w:sz w:val="36"/>
          <w:szCs w:val="36"/>
          <w:u w:val="single"/>
        </w:rPr>
        <w:t>Degree:</w:t>
      </w:r>
      <w:r>
        <w:rPr>
          <w:rFonts w:cstheme="minorHAnsi"/>
          <w:color w:val="000000" w:themeColor="text1"/>
          <w:sz w:val="36"/>
          <w:szCs w:val="36"/>
        </w:rPr>
        <w:t xml:space="preserve"> PGCE Primary with QTS</w:t>
      </w:r>
    </w:p>
    <w:p w14:paraId="70E7FB33" w14:textId="77777777" w:rsidR="00CB40C1" w:rsidRDefault="00C80EE9" w:rsidP="00CB40C1">
      <w:pPr>
        <w:spacing w:line="360" w:lineRule="auto"/>
        <w:jc w:val="center"/>
        <w:rPr>
          <w:rFonts w:cstheme="minorHAnsi"/>
          <w:color w:val="000000" w:themeColor="text1"/>
          <w:sz w:val="36"/>
          <w:szCs w:val="36"/>
        </w:rPr>
      </w:pPr>
      <w:r w:rsidRPr="00AA7562">
        <w:rPr>
          <w:rFonts w:cstheme="minorHAnsi"/>
          <w:b/>
          <w:bCs/>
          <w:color w:val="000000" w:themeColor="text1"/>
          <w:sz w:val="36"/>
          <w:szCs w:val="36"/>
          <w:u w:val="single"/>
        </w:rPr>
        <w:t>Module:</w:t>
      </w:r>
      <w:r>
        <w:rPr>
          <w:rFonts w:cstheme="minorHAnsi"/>
          <w:color w:val="000000" w:themeColor="text1"/>
          <w:sz w:val="36"/>
          <w:szCs w:val="36"/>
        </w:rPr>
        <w:t xml:space="preserve"> </w:t>
      </w:r>
      <w:r w:rsidRPr="00C80EE9">
        <w:rPr>
          <w:rFonts w:cstheme="minorHAnsi"/>
          <w:color w:val="000000" w:themeColor="text1"/>
          <w:sz w:val="36"/>
          <w:szCs w:val="36"/>
        </w:rPr>
        <w:t>Professional and Pedagogic Studies: Leading the Learning: what, how and why am I teaching?</w:t>
      </w:r>
      <w:r>
        <w:rPr>
          <w:rFonts w:cstheme="minorHAnsi"/>
          <w:color w:val="000000" w:themeColor="text1"/>
          <w:sz w:val="36"/>
          <w:szCs w:val="36"/>
        </w:rPr>
        <w:t xml:space="preserve"> ECAD6008</w:t>
      </w:r>
    </w:p>
    <w:p w14:paraId="135C8D5A" w14:textId="77777777" w:rsidR="00CB40C1" w:rsidRDefault="00C80EE9" w:rsidP="00CB40C1">
      <w:pPr>
        <w:spacing w:line="360" w:lineRule="auto"/>
        <w:jc w:val="center"/>
        <w:rPr>
          <w:rFonts w:cstheme="minorHAnsi"/>
          <w:color w:val="000000" w:themeColor="text1"/>
          <w:sz w:val="36"/>
          <w:szCs w:val="36"/>
        </w:rPr>
      </w:pPr>
      <w:r w:rsidRPr="00AA7562">
        <w:rPr>
          <w:rFonts w:cstheme="minorHAnsi"/>
          <w:b/>
          <w:bCs/>
          <w:color w:val="000000" w:themeColor="text1"/>
          <w:sz w:val="36"/>
          <w:szCs w:val="36"/>
          <w:u w:val="single"/>
        </w:rPr>
        <w:t>Due Date:</w:t>
      </w:r>
      <w:r w:rsidRPr="00081D82">
        <w:rPr>
          <w:rFonts w:cstheme="minorHAnsi"/>
          <w:b/>
          <w:bCs/>
          <w:color w:val="000000" w:themeColor="text1"/>
          <w:sz w:val="36"/>
          <w:szCs w:val="36"/>
        </w:rPr>
        <w:t xml:space="preserve"> </w:t>
      </w:r>
      <w:r>
        <w:rPr>
          <w:rFonts w:cstheme="minorHAnsi"/>
          <w:color w:val="000000" w:themeColor="text1"/>
          <w:sz w:val="36"/>
          <w:szCs w:val="36"/>
        </w:rPr>
        <w:t>4</w:t>
      </w:r>
      <w:r w:rsidRPr="00C80EE9">
        <w:rPr>
          <w:rFonts w:cstheme="minorHAnsi"/>
          <w:color w:val="000000" w:themeColor="text1"/>
          <w:sz w:val="36"/>
          <w:szCs w:val="36"/>
          <w:vertAlign w:val="superscript"/>
        </w:rPr>
        <w:t>th</w:t>
      </w:r>
      <w:r>
        <w:rPr>
          <w:rFonts w:cstheme="minorHAnsi"/>
          <w:color w:val="000000" w:themeColor="text1"/>
          <w:sz w:val="36"/>
          <w:szCs w:val="36"/>
        </w:rPr>
        <w:t xml:space="preserve"> January 2022</w:t>
      </w:r>
    </w:p>
    <w:p w14:paraId="62A44D49" w14:textId="77777777" w:rsidR="00A54649" w:rsidRDefault="00C80EE9" w:rsidP="00E34B2A">
      <w:pPr>
        <w:pStyle w:val="Heading1"/>
        <w:spacing w:before="1" w:line="360" w:lineRule="auto"/>
        <w:ind w:right="1194"/>
        <w:jc w:val="center"/>
        <w:rPr>
          <w:rFonts w:cstheme="minorHAnsi"/>
          <w:b/>
          <w:bCs/>
          <w:color w:val="000000" w:themeColor="text1"/>
          <w:sz w:val="36"/>
          <w:szCs w:val="36"/>
          <w:u w:val="single"/>
        </w:rPr>
      </w:pPr>
      <w:r w:rsidRPr="00AA7562">
        <w:rPr>
          <w:rFonts w:cstheme="minorHAnsi"/>
          <w:b/>
          <w:bCs/>
          <w:color w:val="000000" w:themeColor="text1"/>
          <w:sz w:val="36"/>
          <w:szCs w:val="36"/>
          <w:u w:val="single"/>
        </w:rPr>
        <w:t>Word Count:</w:t>
      </w:r>
    </w:p>
    <w:p w14:paraId="72AC9762" w14:textId="717533FC" w:rsidR="00A54649" w:rsidRPr="00A54649" w:rsidRDefault="00A54649" w:rsidP="00E34B2A">
      <w:pPr>
        <w:pStyle w:val="Heading1"/>
        <w:spacing w:before="1" w:line="360" w:lineRule="auto"/>
        <w:ind w:right="1194"/>
        <w:jc w:val="center"/>
        <w:rPr>
          <w:rFonts w:ascii="Times New Roman" w:eastAsia="Times New Roman" w:hAnsi="Times New Roman" w:cstheme="minorHAnsi"/>
          <w:color w:val="000000" w:themeColor="text1"/>
          <w:sz w:val="36"/>
          <w:szCs w:val="36"/>
          <w:lang w:bidi="ar-SA"/>
        </w:rPr>
      </w:pPr>
      <w:r>
        <w:rPr>
          <w:rFonts w:cstheme="minorHAnsi"/>
          <w:b/>
          <w:bCs/>
          <w:color w:val="000000" w:themeColor="text1"/>
          <w:sz w:val="36"/>
          <w:szCs w:val="36"/>
          <w:u w:val="single"/>
        </w:rPr>
        <w:t>Part One:</w:t>
      </w:r>
      <w:r w:rsidRPr="00A54649">
        <w:rPr>
          <w:rFonts w:cstheme="minorHAnsi"/>
          <w:b/>
          <w:bCs/>
          <w:color w:val="000000" w:themeColor="text1"/>
          <w:sz w:val="36"/>
          <w:szCs w:val="36"/>
        </w:rPr>
        <w:t xml:space="preserve"> </w:t>
      </w:r>
      <w:r w:rsidRPr="00A54649">
        <w:rPr>
          <w:rFonts w:cstheme="minorHAnsi"/>
          <w:color w:val="000000" w:themeColor="text1"/>
          <w:sz w:val="36"/>
          <w:szCs w:val="36"/>
        </w:rPr>
        <w:t>(</w:t>
      </w:r>
      <w:r w:rsidRPr="00A54649">
        <w:rPr>
          <w:rFonts w:ascii="Times New Roman" w:eastAsia="Times New Roman" w:hAnsi="Times New Roman" w:cstheme="minorHAnsi"/>
          <w:color w:val="000000" w:themeColor="text1"/>
          <w:sz w:val="36"/>
          <w:szCs w:val="36"/>
          <w:lang w:bidi="ar-SA"/>
        </w:rPr>
        <w:t>Equivalent</w:t>
      </w:r>
      <w:r w:rsidRPr="00A54649">
        <w:rPr>
          <w:rFonts w:ascii="Times New Roman" w:eastAsia="Times New Roman" w:hAnsi="Times New Roman" w:cstheme="minorHAnsi"/>
          <w:color w:val="000000" w:themeColor="text1"/>
          <w:sz w:val="36"/>
          <w:szCs w:val="36"/>
          <w:lang w:bidi="ar-SA"/>
        </w:rPr>
        <w:t xml:space="preserve"> to 2000 words)</w:t>
      </w:r>
    </w:p>
    <w:p w14:paraId="78B96D58" w14:textId="5F84BCCB" w:rsidR="00E34B2A" w:rsidRPr="00871AD8" w:rsidRDefault="00A54649" w:rsidP="00E34B2A">
      <w:pPr>
        <w:pStyle w:val="Heading1"/>
        <w:spacing w:before="1" w:line="360" w:lineRule="auto"/>
        <w:ind w:right="1194"/>
        <w:jc w:val="center"/>
        <w:rPr>
          <w:sz w:val="28"/>
          <w:szCs w:val="28"/>
        </w:rPr>
      </w:pPr>
      <w:r>
        <w:rPr>
          <w:rFonts w:cstheme="minorHAnsi"/>
          <w:b/>
          <w:bCs/>
          <w:color w:val="000000" w:themeColor="text1"/>
          <w:sz w:val="36"/>
          <w:szCs w:val="36"/>
          <w:u w:val="single"/>
        </w:rPr>
        <w:t>Part Two:</w:t>
      </w:r>
      <w:r w:rsidR="00C80EE9">
        <w:rPr>
          <w:rFonts w:cstheme="minorHAnsi"/>
          <w:color w:val="000000" w:themeColor="text1"/>
          <w:sz w:val="36"/>
          <w:szCs w:val="36"/>
        </w:rPr>
        <w:t xml:space="preserve"> </w:t>
      </w:r>
      <w:r w:rsidR="00167604" w:rsidRPr="00167604">
        <w:rPr>
          <w:rFonts w:ascii="Times New Roman" w:eastAsia="Times New Roman" w:hAnsi="Times New Roman" w:cstheme="minorHAnsi"/>
          <w:color w:val="000000" w:themeColor="text1"/>
          <w:sz w:val="36"/>
          <w:szCs w:val="36"/>
          <w:highlight w:val="yellow"/>
          <w:lang w:bidi="ar-SA"/>
        </w:rPr>
        <w:t>3,261 Words</w:t>
      </w:r>
    </w:p>
    <w:p w14:paraId="5F0519D5" w14:textId="7CA4B144" w:rsidR="00C80EE9" w:rsidRDefault="00C80EE9" w:rsidP="00CB40C1">
      <w:pPr>
        <w:spacing w:line="360" w:lineRule="auto"/>
        <w:jc w:val="center"/>
        <w:rPr>
          <w:rFonts w:cstheme="minorHAnsi"/>
          <w:color w:val="000000" w:themeColor="text1"/>
          <w:sz w:val="36"/>
          <w:szCs w:val="36"/>
        </w:rPr>
      </w:pPr>
    </w:p>
    <w:p w14:paraId="519DED26" w14:textId="329FA578" w:rsidR="00A44CCC" w:rsidRDefault="00A44CCC" w:rsidP="00CB40C1">
      <w:pPr>
        <w:spacing w:line="360" w:lineRule="auto"/>
        <w:jc w:val="center"/>
        <w:rPr>
          <w:rFonts w:cstheme="minorHAnsi"/>
          <w:color w:val="000000" w:themeColor="text1"/>
          <w:sz w:val="36"/>
          <w:szCs w:val="36"/>
        </w:rPr>
      </w:pPr>
    </w:p>
    <w:p w14:paraId="2266B406" w14:textId="77777777" w:rsidR="003D4344" w:rsidRDefault="003D4344" w:rsidP="00C53A1D">
      <w:pPr>
        <w:spacing w:line="360" w:lineRule="auto"/>
        <w:rPr>
          <w:rFonts w:cstheme="minorHAnsi"/>
          <w:color w:val="000000" w:themeColor="text1"/>
          <w:sz w:val="36"/>
          <w:szCs w:val="36"/>
        </w:rPr>
      </w:pPr>
    </w:p>
    <w:p w14:paraId="416F6402" w14:textId="77777777" w:rsidR="00C53A1D" w:rsidRPr="00C53A1D" w:rsidRDefault="00C53A1D" w:rsidP="00C53A1D">
      <w:pPr>
        <w:pStyle w:val="BodyText"/>
        <w:spacing w:line="360" w:lineRule="auto"/>
        <w:rPr>
          <w:b/>
          <w:bCs/>
          <w:sz w:val="36"/>
          <w:szCs w:val="36"/>
          <w:u w:val="single"/>
        </w:rPr>
      </w:pPr>
      <w:r w:rsidRPr="00C53A1D">
        <w:rPr>
          <w:b/>
          <w:bCs/>
          <w:sz w:val="36"/>
          <w:szCs w:val="36"/>
          <w:u w:val="single"/>
        </w:rPr>
        <w:t>Professional Learning Passport (PLP) links:</w:t>
      </w:r>
    </w:p>
    <w:p w14:paraId="695C7984" w14:textId="77777777" w:rsidR="00C53A1D" w:rsidRPr="00CC4469" w:rsidRDefault="00C53A1D" w:rsidP="00C53A1D">
      <w:pPr>
        <w:pStyle w:val="BodyText"/>
        <w:spacing w:line="360" w:lineRule="auto"/>
      </w:pPr>
      <w:r w:rsidRPr="00CC4469">
        <w:t xml:space="preserve">Link to PLP: </w:t>
      </w:r>
      <w:hyperlink r:id="rId7" w:anchor="/public/kwhG4Zmgc9m3qtzjdjhnzk7brc" w:history="1">
        <w:r w:rsidRPr="00CC4469">
          <w:t>https://v3.pebblepad.co.uk/spa/#/public/kwhG4Zmgc9m3qtzjdjhnzk7brc</w:t>
        </w:r>
      </w:hyperlink>
      <w:r w:rsidRPr="00CC4469">
        <w:t xml:space="preserve"> </w:t>
      </w:r>
    </w:p>
    <w:p w14:paraId="1BAEA029" w14:textId="77777777" w:rsidR="00C53A1D" w:rsidRPr="00CC4469" w:rsidRDefault="00C53A1D" w:rsidP="00C53A1D">
      <w:pPr>
        <w:pStyle w:val="BodyText"/>
        <w:spacing w:line="360" w:lineRule="auto"/>
        <w:jc w:val="both"/>
      </w:pPr>
    </w:p>
    <w:p w14:paraId="15430B41" w14:textId="77777777" w:rsidR="00C53A1D" w:rsidRPr="00CC4469" w:rsidRDefault="00C53A1D" w:rsidP="00C53A1D">
      <w:pPr>
        <w:pStyle w:val="BodyText"/>
        <w:spacing w:line="360" w:lineRule="auto"/>
      </w:pPr>
      <w:r w:rsidRPr="00C53A1D">
        <w:rPr>
          <w:b/>
          <w:bCs/>
          <w:sz w:val="36"/>
          <w:szCs w:val="36"/>
          <w:u w:val="single"/>
        </w:rPr>
        <w:t xml:space="preserve">Link to Professional Standards Workbook: </w:t>
      </w:r>
      <w:hyperlink r:id="rId8" w:anchor="/public/kwhG4Zmgc9m3qsRb8bZrhw865r" w:history="1">
        <w:r w:rsidRPr="00CC4469">
          <w:t>https://v3.pebblepad.co.uk/spa/#/public/kwhG4Zmgc9m3qsRb8bZrhw865r</w:t>
        </w:r>
      </w:hyperlink>
    </w:p>
    <w:p w14:paraId="3AF0C2D6" w14:textId="77777777" w:rsidR="00C53A1D" w:rsidRDefault="00C53A1D" w:rsidP="00A44CCC">
      <w:pPr>
        <w:spacing w:line="360" w:lineRule="auto"/>
        <w:jc w:val="both"/>
        <w:rPr>
          <w:rFonts w:cstheme="minorHAnsi"/>
          <w:color w:val="000000" w:themeColor="text1"/>
          <w:sz w:val="36"/>
          <w:szCs w:val="36"/>
        </w:rPr>
      </w:pPr>
    </w:p>
    <w:tbl>
      <w:tblPr>
        <w:tblW w:w="1072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440"/>
        <w:gridCol w:w="4254"/>
        <w:gridCol w:w="5031"/>
      </w:tblGrid>
      <w:tr w:rsidR="00767C31" w14:paraId="45EF9B83" w14:textId="77777777" w:rsidTr="005D0108">
        <w:trPr>
          <w:trHeight w:val="515"/>
        </w:trPr>
        <w:tc>
          <w:tcPr>
            <w:tcW w:w="144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095A728E" w14:textId="77777777" w:rsidR="00767C31" w:rsidRDefault="00767C31" w:rsidP="00FF7DAF"/>
        </w:tc>
        <w:tc>
          <w:tcPr>
            <w:tcW w:w="4254"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6DE95BC5" w14:textId="7E25723A" w:rsidR="00767C31" w:rsidRDefault="00767C31" w:rsidP="00FF7DAF">
            <w:pPr>
              <w:tabs>
                <w:tab w:val="left" w:pos="1440"/>
                <w:tab w:val="left" w:pos="2880"/>
              </w:tabs>
              <w:suppressAutoHyphens/>
              <w:outlineLvl w:val="0"/>
            </w:pPr>
            <w:r>
              <w:rPr>
                <w:rFonts w:ascii="Calibri" w:eastAsia="Arial Unicode MS" w:hAnsi="Calibri" w:cs="Arial Unicode MS"/>
                <w:color w:val="000000"/>
                <w14:textOutline w14:w="12700" w14:cap="flat" w14:cmpd="sng" w14:algn="ctr">
                  <w14:noFill/>
                  <w14:prstDash w14:val="solid"/>
                  <w14:miter w14:lim="400000"/>
                </w14:textOutline>
              </w:rPr>
              <w:t>Target</w:t>
            </w:r>
          </w:p>
        </w:tc>
        <w:tc>
          <w:tcPr>
            <w:tcW w:w="5031"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3E866C25" w14:textId="2D606E75" w:rsidR="00767C31" w:rsidRDefault="00767C31" w:rsidP="00FF7DAF">
            <w:pPr>
              <w:tabs>
                <w:tab w:val="left" w:pos="1440"/>
                <w:tab w:val="left" w:pos="2880"/>
              </w:tabs>
              <w:suppressAutoHyphens/>
              <w:outlineLvl w:val="0"/>
            </w:pPr>
            <w:r>
              <w:rPr>
                <w:rFonts w:ascii="Calibri" w:eastAsia="Arial Unicode MS" w:hAnsi="Calibri" w:cs="Arial Unicode MS"/>
                <w:color w:val="000000"/>
                <w14:textOutline w14:w="12700" w14:cap="flat" w14:cmpd="sng" w14:algn="ctr">
                  <w14:noFill/>
                  <w14:prstDash w14:val="solid"/>
                  <w14:miter w14:lim="400000"/>
                </w14:textOutline>
              </w:rPr>
              <w:t>What I have done in this assignmen</w:t>
            </w:r>
            <w:r w:rsidR="005D0108">
              <w:rPr>
                <w:rFonts w:ascii="Calibri" w:eastAsia="Arial Unicode MS" w:hAnsi="Calibri" w:cs="Arial Unicode MS"/>
                <w:color w:val="000000"/>
                <w14:textOutline w14:w="12700" w14:cap="flat" w14:cmpd="sng" w14:algn="ctr">
                  <w14:noFill/>
                  <w14:prstDash w14:val="solid"/>
                  <w14:miter w14:lim="400000"/>
                </w14:textOutline>
              </w:rPr>
              <w:t>t</w:t>
            </w:r>
          </w:p>
        </w:tc>
      </w:tr>
      <w:tr w:rsidR="00767C31" w14:paraId="317A2B11" w14:textId="77777777" w:rsidTr="005D0108">
        <w:trPr>
          <w:trHeight w:val="3309"/>
        </w:trPr>
        <w:tc>
          <w:tcPr>
            <w:tcW w:w="144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142DC2CA" w14:textId="4AE3DF22" w:rsidR="00767C31" w:rsidRDefault="00767C31" w:rsidP="00FF7DAF">
            <w:pPr>
              <w:tabs>
                <w:tab w:val="left" w:pos="1440"/>
                <w:tab w:val="left" w:pos="2880"/>
              </w:tabs>
              <w:suppressAutoHyphens/>
              <w:outlineLvl w:val="0"/>
            </w:pPr>
            <w:r>
              <w:rPr>
                <w:rFonts w:ascii="Calibri" w:eastAsia="Arial Unicode MS" w:hAnsi="Calibri" w:cs="Arial Unicode MS"/>
                <w:color w:val="000000"/>
                <w:sz w:val="28"/>
                <w:szCs w:val="28"/>
                <w14:textOutline w14:w="12700" w14:cap="flat" w14:cmpd="sng" w14:algn="ctr">
                  <w14:noFill/>
                  <w14:prstDash w14:val="solid"/>
                  <w14:miter w14:lim="400000"/>
                </w14:textOutline>
              </w:rPr>
              <w:t>Target 1</w:t>
            </w:r>
          </w:p>
        </w:tc>
        <w:tc>
          <w:tcPr>
            <w:tcW w:w="4254"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4E8BEFCA" w14:textId="77777777" w:rsidR="005978A9" w:rsidRDefault="005978A9" w:rsidP="00C53A1D">
            <w:pPr>
              <w:pStyle w:val="BodyText"/>
              <w:spacing w:line="360" w:lineRule="auto"/>
              <w:jc w:val="both"/>
            </w:pPr>
          </w:p>
          <w:p w14:paraId="24A9B1B5" w14:textId="1D1335F6" w:rsidR="005D0108" w:rsidRDefault="00C53A1D" w:rsidP="00C53A1D">
            <w:pPr>
              <w:pStyle w:val="BodyText"/>
              <w:spacing w:line="360" w:lineRule="auto"/>
              <w:jc w:val="both"/>
            </w:pPr>
            <w:r w:rsidRPr="0048317A">
              <w:t>Use the link below to help you to build an argument and develop your critical voice. You may find the link below helpful</w:t>
            </w:r>
            <w:r w:rsidR="005978A9">
              <w:t>:</w:t>
            </w:r>
          </w:p>
          <w:p w14:paraId="65133511" w14:textId="77777777" w:rsidR="005978A9" w:rsidRDefault="005978A9" w:rsidP="00C53A1D">
            <w:pPr>
              <w:pStyle w:val="BodyText"/>
              <w:spacing w:line="360" w:lineRule="auto"/>
              <w:jc w:val="both"/>
            </w:pPr>
          </w:p>
          <w:p w14:paraId="20A1EDA3" w14:textId="77777777" w:rsidR="005978A9" w:rsidRPr="005978A9" w:rsidRDefault="005978A9" w:rsidP="005978A9">
            <w:pPr>
              <w:rPr>
                <w:rFonts w:ascii="Arial" w:eastAsia="Arial" w:hAnsi="Arial" w:cs="Arial"/>
                <w:sz w:val="22"/>
                <w:szCs w:val="22"/>
                <w:lang w:bidi="en-GB"/>
              </w:rPr>
            </w:pPr>
            <w:r w:rsidRPr="005978A9">
              <w:rPr>
                <w:rFonts w:ascii="Arial" w:eastAsia="Arial" w:hAnsi="Arial" w:cs="Arial"/>
                <w:sz w:val="22"/>
                <w:szCs w:val="22"/>
                <w:lang w:bidi="en-GB"/>
              </w:rPr>
              <w:t>https://library.leeds.ac.uk/info/14011/writing/106/academic_writing/8</w:t>
            </w:r>
          </w:p>
          <w:p w14:paraId="54C4F661" w14:textId="77777777" w:rsidR="005978A9" w:rsidRDefault="005978A9" w:rsidP="00C53A1D">
            <w:pPr>
              <w:pStyle w:val="BodyText"/>
              <w:spacing w:line="360" w:lineRule="auto"/>
              <w:jc w:val="both"/>
            </w:pPr>
          </w:p>
          <w:p w14:paraId="3A967CD3" w14:textId="77777777" w:rsidR="00767C31" w:rsidRPr="005978A9" w:rsidRDefault="00767C31" w:rsidP="00FF7DAF">
            <w:pPr>
              <w:rPr>
                <w:rFonts w:ascii="Arial" w:eastAsia="Arial" w:hAnsi="Arial" w:cs="Arial"/>
                <w:sz w:val="22"/>
                <w:szCs w:val="22"/>
                <w:lang w:bidi="en-GB"/>
              </w:rPr>
            </w:pPr>
          </w:p>
        </w:tc>
        <w:tc>
          <w:tcPr>
            <w:tcW w:w="5031"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2B15F89E" w14:textId="77777777" w:rsidR="005978A9" w:rsidRDefault="005978A9" w:rsidP="00C53A1D">
            <w:pPr>
              <w:pStyle w:val="BodyText"/>
              <w:spacing w:line="360" w:lineRule="auto"/>
              <w:jc w:val="both"/>
            </w:pPr>
          </w:p>
          <w:p w14:paraId="3A3F8265" w14:textId="36F8BCB8" w:rsidR="00767C31" w:rsidRDefault="00C53A1D" w:rsidP="00C53A1D">
            <w:pPr>
              <w:pStyle w:val="BodyText"/>
              <w:spacing w:line="360" w:lineRule="auto"/>
              <w:jc w:val="both"/>
            </w:pPr>
            <w:r w:rsidRPr="0048317A">
              <w:t>In order to develop arguments</w:t>
            </w:r>
            <w:r w:rsidR="005D0108">
              <w:t xml:space="preserve"> and enhance my critical voice</w:t>
            </w:r>
            <w:r w:rsidRPr="0048317A">
              <w:t xml:space="preserve"> when writing</w:t>
            </w:r>
            <w:r w:rsidR="005D0108">
              <w:t>,</w:t>
            </w:r>
            <w:r w:rsidRPr="0048317A">
              <w:t xml:space="preserve"> I have read and used the information provided in the link and researched further resources to help </w:t>
            </w:r>
            <w:r w:rsidR="005D0108">
              <w:t>progress my</w:t>
            </w:r>
            <w:r w:rsidRPr="0048317A">
              <w:t xml:space="preserve"> criticality</w:t>
            </w:r>
            <w:r w:rsidR="005D0108">
              <w:t>.</w:t>
            </w:r>
          </w:p>
        </w:tc>
      </w:tr>
    </w:tbl>
    <w:p w14:paraId="619B6DBA" w14:textId="22CD6E0F" w:rsidR="00A44CCC" w:rsidRDefault="00A44CCC" w:rsidP="00CB40C1">
      <w:pPr>
        <w:spacing w:line="360" w:lineRule="auto"/>
        <w:jc w:val="center"/>
        <w:rPr>
          <w:rFonts w:cstheme="minorHAnsi"/>
          <w:color w:val="000000" w:themeColor="text1"/>
          <w:sz w:val="36"/>
          <w:szCs w:val="36"/>
        </w:rPr>
      </w:pPr>
    </w:p>
    <w:p w14:paraId="061C7A7A" w14:textId="0D934495" w:rsidR="00A44CCC" w:rsidRDefault="00A44CCC" w:rsidP="00CB40C1">
      <w:pPr>
        <w:spacing w:line="360" w:lineRule="auto"/>
        <w:jc w:val="center"/>
        <w:rPr>
          <w:rFonts w:cstheme="minorHAnsi"/>
          <w:color w:val="000000" w:themeColor="text1"/>
          <w:sz w:val="36"/>
          <w:szCs w:val="36"/>
        </w:rPr>
      </w:pPr>
    </w:p>
    <w:p w14:paraId="65BACCB0" w14:textId="5CF56B92" w:rsidR="00A44CCC" w:rsidRDefault="00A44CCC" w:rsidP="00CB40C1">
      <w:pPr>
        <w:spacing w:line="360" w:lineRule="auto"/>
        <w:jc w:val="center"/>
        <w:rPr>
          <w:rFonts w:cstheme="minorHAnsi"/>
          <w:color w:val="000000" w:themeColor="text1"/>
          <w:sz w:val="36"/>
          <w:szCs w:val="36"/>
        </w:rPr>
      </w:pPr>
    </w:p>
    <w:p w14:paraId="4E2CB59A" w14:textId="243FAE90" w:rsidR="00C53A1D" w:rsidRDefault="00C53A1D" w:rsidP="00CB40C1">
      <w:pPr>
        <w:spacing w:line="360" w:lineRule="auto"/>
        <w:jc w:val="center"/>
        <w:rPr>
          <w:rFonts w:cstheme="minorHAnsi"/>
          <w:color w:val="000000" w:themeColor="text1"/>
          <w:sz w:val="36"/>
          <w:szCs w:val="36"/>
        </w:rPr>
      </w:pPr>
    </w:p>
    <w:p w14:paraId="3A188714" w14:textId="5A02F004" w:rsidR="00C53A1D" w:rsidRDefault="00C53A1D" w:rsidP="00CB40C1">
      <w:pPr>
        <w:spacing w:line="360" w:lineRule="auto"/>
        <w:jc w:val="center"/>
        <w:rPr>
          <w:rFonts w:cstheme="minorHAnsi"/>
          <w:color w:val="000000" w:themeColor="text1"/>
          <w:sz w:val="36"/>
          <w:szCs w:val="36"/>
        </w:rPr>
      </w:pPr>
    </w:p>
    <w:p w14:paraId="3DBEBCEB" w14:textId="596259B0" w:rsidR="00C53A1D" w:rsidRDefault="00C53A1D" w:rsidP="00CB40C1">
      <w:pPr>
        <w:spacing w:line="360" w:lineRule="auto"/>
        <w:jc w:val="center"/>
        <w:rPr>
          <w:rFonts w:cstheme="minorHAnsi"/>
          <w:color w:val="000000" w:themeColor="text1"/>
          <w:sz w:val="36"/>
          <w:szCs w:val="36"/>
        </w:rPr>
      </w:pPr>
    </w:p>
    <w:p w14:paraId="2D17985E" w14:textId="7D3D2968" w:rsidR="00C53A1D" w:rsidRDefault="00C53A1D" w:rsidP="00CB40C1">
      <w:pPr>
        <w:spacing w:line="360" w:lineRule="auto"/>
        <w:jc w:val="center"/>
        <w:rPr>
          <w:rFonts w:cstheme="minorHAnsi"/>
          <w:color w:val="000000" w:themeColor="text1"/>
          <w:sz w:val="36"/>
          <w:szCs w:val="36"/>
        </w:rPr>
      </w:pPr>
    </w:p>
    <w:p w14:paraId="2E6A8420" w14:textId="48138598" w:rsidR="00C53A1D" w:rsidRDefault="00C53A1D" w:rsidP="00CB40C1">
      <w:pPr>
        <w:spacing w:line="360" w:lineRule="auto"/>
        <w:jc w:val="center"/>
        <w:rPr>
          <w:rFonts w:cstheme="minorHAnsi"/>
          <w:color w:val="000000" w:themeColor="text1"/>
          <w:sz w:val="36"/>
          <w:szCs w:val="36"/>
        </w:rPr>
      </w:pPr>
    </w:p>
    <w:p w14:paraId="2FF8EEE9" w14:textId="7BF2408D" w:rsidR="00C53A1D" w:rsidRDefault="00C53A1D" w:rsidP="00CB40C1">
      <w:pPr>
        <w:spacing w:line="360" w:lineRule="auto"/>
        <w:jc w:val="center"/>
        <w:rPr>
          <w:rFonts w:cstheme="minorHAnsi"/>
          <w:color w:val="000000" w:themeColor="text1"/>
          <w:sz w:val="36"/>
          <w:szCs w:val="36"/>
        </w:rPr>
      </w:pPr>
    </w:p>
    <w:p w14:paraId="17A34E3F" w14:textId="77777777" w:rsidR="00C53A1D" w:rsidRDefault="00C53A1D" w:rsidP="00CB40C1">
      <w:pPr>
        <w:spacing w:line="360" w:lineRule="auto"/>
        <w:jc w:val="center"/>
        <w:rPr>
          <w:rFonts w:cstheme="minorHAnsi"/>
          <w:color w:val="000000" w:themeColor="text1"/>
          <w:sz w:val="36"/>
          <w:szCs w:val="36"/>
        </w:rPr>
      </w:pPr>
    </w:p>
    <w:p w14:paraId="1FD07F44" w14:textId="1CAF2527" w:rsidR="00C53A1D" w:rsidRDefault="00C53A1D" w:rsidP="00CB40C1">
      <w:pPr>
        <w:spacing w:line="360" w:lineRule="auto"/>
        <w:jc w:val="center"/>
        <w:rPr>
          <w:rFonts w:cstheme="minorHAnsi"/>
          <w:color w:val="000000" w:themeColor="text1"/>
          <w:sz w:val="36"/>
          <w:szCs w:val="36"/>
        </w:rPr>
      </w:pPr>
    </w:p>
    <w:p w14:paraId="53FE54FC" w14:textId="5F0F23EF" w:rsidR="00362AED" w:rsidRDefault="00362AED" w:rsidP="00CB40C1">
      <w:pPr>
        <w:spacing w:line="360" w:lineRule="auto"/>
        <w:jc w:val="center"/>
        <w:rPr>
          <w:rFonts w:cstheme="minorHAnsi"/>
          <w:color w:val="000000" w:themeColor="text1"/>
          <w:sz w:val="36"/>
          <w:szCs w:val="36"/>
        </w:rPr>
      </w:pPr>
    </w:p>
    <w:p w14:paraId="62E2603D" w14:textId="066F17DC" w:rsidR="00362AED" w:rsidRPr="005D0108" w:rsidRDefault="00362AED" w:rsidP="00362AED">
      <w:pPr>
        <w:spacing w:line="360" w:lineRule="auto"/>
        <w:jc w:val="both"/>
        <w:rPr>
          <w:rFonts w:ascii="Arial" w:hAnsi="Arial" w:cs="Arial"/>
          <w:sz w:val="36"/>
          <w:szCs w:val="36"/>
          <w:u w:val="single"/>
        </w:rPr>
      </w:pPr>
      <w:r w:rsidRPr="005D0108">
        <w:rPr>
          <w:rFonts w:ascii="Arial" w:hAnsi="Arial" w:cs="Arial"/>
          <w:sz w:val="36"/>
          <w:szCs w:val="36"/>
          <w:u w:val="single"/>
        </w:rPr>
        <w:t>Part One</w:t>
      </w:r>
    </w:p>
    <w:p w14:paraId="6EF2F3D0" w14:textId="798068CC" w:rsidR="00362AED" w:rsidRPr="005D0108" w:rsidRDefault="00362AED" w:rsidP="00362AED">
      <w:pPr>
        <w:spacing w:line="360" w:lineRule="auto"/>
        <w:jc w:val="both"/>
        <w:rPr>
          <w:rFonts w:ascii="Arial" w:hAnsi="Arial" w:cs="Arial"/>
          <w:sz w:val="36"/>
          <w:szCs w:val="36"/>
          <w:u w:val="single"/>
        </w:rPr>
      </w:pPr>
    </w:p>
    <w:p w14:paraId="4E414C3A" w14:textId="58BAB230" w:rsidR="00362AED" w:rsidRPr="005D0108" w:rsidRDefault="00362AED" w:rsidP="00362AED">
      <w:pPr>
        <w:spacing w:line="360" w:lineRule="auto"/>
        <w:jc w:val="both"/>
        <w:rPr>
          <w:rFonts w:ascii="Arial" w:hAnsi="Arial" w:cs="Arial"/>
          <w:sz w:val="36"/>
          <w:szCs w:val="36"/>
          <w:u w:val="single"/>
        </w:rPr>
      </w:pPr>
      <w:r w:rsidRPr="005D0108">
        <w:rPr>
          <w:rFonts w:ascii="Arial" w:hAnsi="Arial" w:cs="Arial"/>
          <w:sz w:val="36"/>
          <w:szCs w:val="36"/>
          <w:u w:val="single"/>
        </w:rPr>
        <w:t>Professional Experience Templates:</w:t>
      </w:r>
    </w:p>
    <w:tbl>
      <w:tblPr>
        <w:tblStyle w:val="TableGrid"/>
        <w:tblpPr w:leftFromText="180" w:rightFromText="180" w:vertAnchor="text" w:horzAnchor="margin" w:tblpY="297"/>
        <w:tblW w:w="11052" w:type="dxa"/>
        <w:tblLook w:val="04A0" w:firstRow="1" w:lastRow="0" w:firstColumn="1" w:lastColumn="0" w:noHBand="0" w:noVBand="1"/>
      </w:tblPr>
      <w:tblGrid>
        <w:gridCol w:w="1980"/>
        <w:gridCol w:w="9072"/>
      </w:tblGrid>
      <w:tr w:rsidR="00767C31" w14:paraId="40CE2EE2" w14:textId="77777777" w:rsidTr="00885931">
        <w:tc>
          <w:tcPr>
            <w:tcW w:w="1980" w:type="dxa"/>
          </w:tcPr>
          <w:p w14:paraId="537CA563" w14:textId="77777777" w:rsidR="00767C31" w:rsidRDefault="00767C31" w:rsidP="00FF7DAF">
            <w:pPr>
              <w:pStyle w:val="Heading2"/>
              <w:jc w:val="center"/>
            </w:pPr>
            <w:r>
              <w:t xml:space="preserve">Professional Experience </w:t>
            </w:r>
            <w:r w:rsidRPr="00CD1E5D">
              <w:t>Template</w:t>
            </w:r>
            <w:r>
              <w:t xml:space="preserve"> 1</w:t>
            </w:r>
          </w:p>
        </w:tc>
        <w:tc>
          <w:tcPr>
            <w:tcW w:w="9072" w:type="dxa"/>
          </w:tcPr>
          <w:p w14:paraId="6FE1B448" w14:textId="65B6C196" w:rsidR="00767C31" w:rsidRPr="00885931" w:rsidRDefault="00885931" w:rsidP="00885931">
            <w:pPr>
              <w:spacing w:line="360" w:lineRule="auto"/>
              <w:jc w:val="both"/>
              <w:rPr>
                <w:rFonts w:ascii="Arial" w:hAnsi="Arial" w:cs="Arial"/>
              </w:rPr>
            </w:pPr>
            <w:r w:rsidRPr="00885931">
              <w:rPr>
                <w:rFonts w:ascii="Arial" w:hAnsi="Arial" w:cs="Arial"/>
              </w:rPr>
              <w:t>Numeracy Activity Linked to Number Bonds and Progression in Learning</w:t>
            </w:r>
          </w:p>
        </w:tc>
      </w:tr>
      <w:tr w:rsidR="00767C31" w14:paraId="27E30899" w14:textId="77777777" w:rsidTr="00885931">
        <w:tc>
          <w:tcPr>
            <w:tcW w:w="1980" w:type="dxa"/>
          </w:tcPr>
          <w:p w14:paraId="40E97057" w14:textId="77777777" w:rsidR="00767C31" w:rsidRDefault="00767C31" w:rsidP="00FF7DAF">
            <w:pPr>
              <w:pStyle w:val="Heading2"/>
              <w:jc w:val="center"/>
            </w:pPr>
            <w:r>
              <w:t>Pedagogy Standard</w:t>
            </w:r>
          </w:p>
        </w:tc>
        <w:tc>
          <w:tcPr>
            <w:tcW w:w="9072" w:type="dxa"/>
          </w:tcPr>
          <w:p w14:paraId="56878415" w14:textId="77777777" w:rsidR="00767C31" w:rsidRPr="00860793" w:rsidRDefault="00767C31" w:rsidP="00FF7DAF">
            <w:pPr>
              <w:rPr>
                <w:sz w:val="28"/>
                <w:szCs w:val="28"/>
              </w:rPr>
            </w:pPr>
            <w:r w:rsidRPr="00860793">
              <w:rPr>
                <w:rFonts w:cstheme="minorHAnsi"/>
                <w:color w:val="2F5496" w:themeColor="accent1" w:themeShade="BF"/>
                <w:sz w:val="28"/>
                <w:szCs w:val="28"/>
              </w:rPr>
              <w:t>Assessment for learning</w:t>
            </w:r>
          </w:p>
        </w:tc>
      </w:tr>
      <w:tr w:rsidR="00767C31" w14:paraId="38BF99B9" w14:textId="77777777" w:rsidTr="00885931">
        <w:tc>
          <w:tcPr>
            <w:tcW w:w="1980" w:type="dxa"/>
          </w:tcPr>
          <w:p w14:paraId="4BCDAFCC" w14:textId="77777777" w:rsidR="00767C31" w:rsidRDefault="00767C31" w:rsidP="00FF7DAF">
            <w:pPr>
              <w:pStyle w:val="Heading3"/>
              <w:jc w:val="center"/>
            </w:pPr>
            <w:r>
              <w:t>What did you do and why?</w:t>
            </w:r>
          </w:p>
          <w:p w14:paraId="2CDDF343" w14:textId="77777777" w:rsidR="00767C31" w:rsidRDefault="00767C31" w:rsidP="00FF7DAF">
            <w:pPr>
              <w:jc w:val="center"/>
            </w:pPr>
          </w:p>
        </w:tc>
        <w:tc>
          <w:tcPr>
            <w:tcW w:w="9072" w:type="dxa"/>
          </w:tcPr>
          <w:p w14:paraId="711956FB" w14:textId="3F23DA1D" w:rsidR="00885931" w:rsidRPr="00885931" w:rsidRDefault="008164D2" w:rsidP="00885931">
            <w:pPr>
              <w:spacing w:line="360" w:lineRule="auto"/>
              <w:jc w:val="both"/>
              <w:rPr>
                <w:rFonts w:ascii="Arial" w:hAnsi="Arial" w:cs="Arial"/>
              </w:rPr>
            </w:pPr>
            <w:r>
              <w:rPr>
                <w:rFonts w:ascii="Arial" w:hAnsi="Arial" w:cs="Arial"/>
              </w:rPr>
              <w:t>Whilst working in the foundation phase</w:t>
            </w:r>
            <w:r w:rsidR="00264879">
              <w:rPr>
                <w:rFonts w:ascii="Arial" w:hAnsi="Arial" w:cs="Arial"/>
              </w:rPr>
              <w:t>,</w:t>
            </w:r>
            <w:r>
              <w:rPr>
                <w:rFonts w:ascii="Arial" w:hAnsi="Arial" w:cs="Arial"/>
              </w:rPr>
              <w:t xml:space="preserve"> the number of learners involved in an activity ranged from groups of 4-8. </w:t>
            </w:r>
            <w:r w:rsidR="00885931" w:rsidRPr="00885931">
              <w:rPr>
                <w:rFonts w:ascii="Arial" w:hAnsi="Arial" w:cs="Arial"/>
              </w:rPr>
              <w:t xml:space="preserve">I delivered a numeracy lesson with an intended outcome of enhancing the </w:t>
            </w:r>
            <w:r w:rsidR="00722FDB" w:rsidRPr="00885931">
              <w:rPr>
                <w:rFonts w:ascii="Arial" w:hAnsi="Arial" w:cs="Arial"/>
              </w:rPr>
              <w:t>learners</w:t>
            </w:r>
            <w:r w:rsidR="00264879">
              <w:rPr>
                <w:rFonts w:ascii="Arial" w:hAnsi="Arial" w:cs="Arial"/>
              </w:rPr>
              <w:t>’</w:t>
            </w:r>
            <w:r w:rsidR="00885931" w:rsidRPr="00885931">
              <w:rPr>
                <w:rFonts w:ascii="Arial" w:hAnsi="Arial" w:cs="Arial"/>
              </w:rPr>
              <w:t xml:space="preserve"> knowledge of number bonds to five and ten</w:t>
            </w:r>
            <w:r w:rsidR="00264879">
              <w:rPr>
                <w:rFonts w:ascii="Arial" w:hAnsi="Arial" w:cs="Arial"/>
              </w:rPr>
              <w:t>,</w:t>
            </w:r>
            <w:r w:rsidR="00885931" w:rsidRPr="00885931">
              <w:rPr>
                <w:rFonts w:ascii="Arial" w:hAnsi="Arial" w:cs="Arial"/>
              </w:rPr>
              <w:t xml:space="preserve"> and to effectively record these. </w:t>
            </w:r>
            <w:r w:rsidR="00DF0605">
              <w:rPr>
                <w:rFonts w:ascii="Arial" w:hAnsi="Arial" w:cs="Arial"/>
              </w:rPr>
              <w:t xml:space="preserve">This was also transferred into an online activity delivered on the school website so isolating learners could still participate. </w:t>
            </w:r>
            <w:r w:rsidR="00885931" w:rsidRPr="00885931">
              <w:rPr>
                <w:rFonts w:ascii="Arial" w:hAnsi="Arial" w:cs="Arial"/>
              </w:rPr>
              <w:t xml:space="preserve">To establish a real-life authentic context the hook of the lesson was that a rabbit had eaten the flower patch outside and we needed to work out how to plant more. This was acted out to the learners. Then there was a practical activity where learners could use </w:t>
            </w:r>
            <w:proofErr w:type="spellStart"/>
            <w:r w:rsidR="00885931" w:rsidRPr="00885931">
              <w:rPr>
                <w:rFonts w:ascii="Arial" w:hAnsi="Arial" w:cs="Arial"/>
              </w:rPr>
              <w:t>numicon</w:t>
            </w:r>
            <w:proofErr w:type="spellEnd"/>
            <w:r w:rsidR="00885931" w:rsidRPr="00885931">
              <w:rPr>
                <w:rFonts w:ascii="Arial" w:hAnsi="Arial" w:cs="Arial"/>
              </w:rPr>
              <w:t xml:space="preserve"> and pegs to plot out planting two different types of flowers to practice their number bonds (see photos attached as evidence). I was also able to view ability levels whilst the learners completed the practical activity. This activity was then recorded by the </w:t>
            </w:r>
            <w:r w:rsidR="00722FDB">
              <w:rPr>
                <w:rFonts w:ascii="Arial" w:hAnsi="Arial" w:cs="Arial"/>
              </w:rPr>
              <w:t>learners</w:t>
            </w:r>
            <w:r w:rsidR="00885931" w:rsidRPr="00885931">
              <w:rPr>
                <w:rFonts w:ascii="Arial" w:hAnsi="Arial" w:cs="Arial"/>
              </w:rPr>
              <w:t xml:space="preserve"> either colouring in a </w:t>
            </w:r>
            <w:proofErr w:type="spellStart"/>
            <w:r w:rsidR="00885931" w:rsidRPr="00885931">
              <w:rPr>
                <w:rFonts w:ascii="Arial" w:hAnsi="Arial" w:cs="Arial"/>
              </w:rPr>
              <w:t>numicon</w:t>
            </w:r>
            <w:proofErr w:type="spellEnd"/>
            <w:r w:rsidR="00885931" w:rsidRPr="00885931">
              <w:rPr>
                <w:rFonts w:ascii="Arial" w:hAnsi="Arial" w:cs="Arial"/>
              </w:rPr>
              <w:t xml:space="preserve"> picture in their book, with number bond possibilities, or through writing the sums (</w:t>
            </w:r>
            <w:proofErr w:type="gramStart"/>
            <w:r w:rsidR="00885931" w:rsidRPr="00885931">
              <w:rPr>
                <w:rFonts w:ascii="Arial" w:hAnsi="Arial" w:cs="Arial"/>
              </w:rPr>
              <w:t>e.g.</w:t>
            </w:r>
            <w:proofErr w:type="gramEnd"/>
            <w:r w:rsidR="00885931" w:rsidRPr="00885931">
              <w:rPr>
                <w:rFonts w:ascii="Arial" w:hAnsi="Arial" w:cs="Arial"/>
              </w:rPr>
              <w:t xml:space="preserve"> 7 + 3 = 10). This activity was to give a practical experience, followed by recording their findings in their books. The use of questioning, </w:t>
            </w:r>
            <w:r w:rsidR="00722FDB" w:rsidRPr="00885931">
              <w:rPr>
                <w:rFonts w:ascii="Arial" w:hAnsi="Arial" w:cs="Arial"/>
              </w:rPr>
              <w:t>modelling</w:t>
            </w:r>
            <w:r w:rsidR="00885931" w:rsidRPr="00885931">
              <w:rPr>
                <w:rFonts w:ascii="Arial" w:hAnsi="Arial" w:cs="Arial"/>
              </w:rPr>
              <w:t xml:space="preserve"> and prompting helped to start the session with a strong understanding of the activity and how to complete it. Throughout the activity I would continuously view </w:t>
            </w:r>
            <w:r w:rsidR="00722FDB" w:rsidRPr="00885931">
              <w:rPr>
                <w:rFonts w:ascii="Arial" w:hAnsi="Arial" w:cs="Arial"/>
              </w:rPr>
              <w:t>everyone’s</w:t>
            </w:r>
            <w:r w:rsidR="00885931" w:rsidRPr="00885931">
              <w:rPr>
                <w:rFonts w:ascii="Arial" w:hAnsi="Arial" w:cs="Arial"/>
              </w:rPr>
              <w:t xml:space="preserve"> work and provide feedback and instructions for what they needed to do. This could </w:t>
            </w:r>
            <w:r w:rsidR="00722FDB">
              <w:rPr>
                <w:rFonts w:ascii="Arial" w:hAnsi="Arial" w:cs="Arial"/>
              </w:rPr>
              <w:t xml:space="preserve">either </w:t>
            </w:r>
            <w:r w:rsidR="00885931" w:rsidRPr="00885931">
              <w:rPr>
                <w:rFonts w:ascii="Arial" w:hAnsi="Arial" w:cs="Arial"/>
              </w:rPr>
              <w:t>be</w:t>
            </w:r>
            <w:r w:rsidR="00722FDB">
              <w:rPr>
                <w:rFonts w:ascii="Arial" w:hAnsi="Arial" w:cs="Arial"/>
              </w:rPr>
              <w:t xml:space="preserve"> purposeful</w:t>
            </w:r>
            <w:r w:rsidR="00885931" w:rsidRPr="00885931">
              <w:rPr>
                <w:rFonts w:ascii="Arial" w:hAnsi="Arial" w:cs="Arial"/>
              </w:rPr>
              <w:t xml:space="preserve"> questioning to lead them to number bonds they had not yet recorded or marking their work showing correct number formation</w:t>
            </w:r>
            <w:r w:rsidR="00722FDB">
              <w:rPr>
                <w:rFonts w:ascii="Arial" w:hAnsi="Arial" w:cs="Arial"/>
              </w:rPr>
              <w:t xml:space="preserve">. They would then </w:t>
            </w:r>
            <w:r w:rsidR="00885931" w:rsidRPr="00885931">
              <w:rPr>
                <w:rFonts w:ascii="Arial" w:hAnsi="Arial" w:cs="Arial"/>
              </w:rPr>
              <w:t>copy this with a ‘Do It Now’ instruction</w:t>
            </w:r>
            <w:r w:rsidR="00722FDB">
              <w:rPr>
                <w:rFonts w:ascii="Arial" w:hAnsi="Arial" w:cs="Arial"/>
              </w:rPr>
              <w:t>,</w:t>
            </w:r>
            <w:r w:rsidR="00885931" w:rsidRPr="00885931">
              <w:rPr>
                <w:rFonts w:ascii="Arial" w:hAnsi="Arial" w:cs="Arial"/>
              </w:rPr>
              <w:t xml:space="preserve"> where they need to repeat the </w:t>
            </w:r>
            <w:r w:rsidR="00722FDB">
              <w:rPr>
                <w:rFonts w:ascii="Arial" w:hAnsi="Arial" w:cs="Arial"/>
              </w:rPr>
              <w:t>correction</w:t>
            </w:r>
            <w:r w:rsidR="00885931" w:rsidRPr="00885931">
              <w:rPr>
                <w:rFonts w:ascii="Arial" w:hAnsi="Arial" w:cs="Arial"/>
              </w:rPr>
              <w:t xml:space="preserve"> to show understanding. </w:t>
            </w:r>
            <w:proofErr w:type="spellStart"/>
            <w:r w:rsidR="00885931" w:rsidRPr="00885931">
              <w:rPr>
                <w:rFonts w:ascii="Arial" w:hAnsi="Arial" w:cs="Arial"/>
              </w:rPr>
              <w:t>Acher</w:t>
            </w:r>
            <w:proofErr w:type="spellEnd"/>
            <w:r w:rsidR="00885931" w:rsidRPr="00885931">
              <w:rPr>
                <w:rFonts w:ascii="Arial" w:hAnsi="Arial" w:cs="Arial"/>
              </w:rPr>
              <w:t xml:space="preserve"> et al. (2007) state modelling is an important factor in teaching and learning. I modelled at the beginning of the session the activity that they were meant to complete and went through it with the learners</w:t>
            </w:r>
            <w:r w:rsidR="005F34CA">
              <w:rPr>
                <w:rFonts w:ascii="Arial" w:hAnsi="Arial" w:cs="Arial"/>
              </w:rPr>
              <w:t>’</w:t>
            </w:r>
            <w:r w:rsidR="00885931" w:rsidRPr="00885931">
              <w:rPr>
                <w:rFonts w:ascii="Arial" w:hAnsi="Arial" w:cs="Arial"/>
              </w:rPr>
              <w:t xml:space="preserve"> input. Modelling the </w:t>
            </w:r>
            <w:proofErr w:type="spellStart"/>
            <w:r w:rsidR="00885931" w:rsidRPr="00885931">
              <w:rPr>
                <w:rFonts w:ascii="Arial" w:hAnsi="Arial" w:cs="Arial"/>
              </w:rPr>
              <w:t>numicon</w:t>
            </w:r>
            <w:proofErr w:type="spellEnd"/>
            <w:r w:rsidR="005F34CA">
              <w:rPr>
                <w:rFonts w:ascii="Arial" w:hAnsi="Arial" w:cs="Arial"/>
              </w:rPr>
              <w:t xml:space="preserve"> activity</w:t>
            </w:r>
            <w:r w:rsidR="00885931" w:rsidRPr="00885931">
              <w:rPr>
                <w:rFonts w:ascii="Arial" w:hAnsi="Arial" w:cs="Arial"/>
              </w:rPr>
              <w:t xml:space="preserve"> involved me building the tower </w:t>
            </w:r>
            <w:r w:rsidR="00885931" w:rsidRPr="00885931">
              <w:rPr>
                <w:rFonts w:ascii="Arial" w:hAnsi="Arial" w:cs="Arial"/>
              </w:rPr>
              <w:lastRenderedPageBreak/>
              <w:t xml:space="preserve">whilst questioning them on ways </w:t>
            </w:r>
            <w:r w:rsidR="005F34CA">
              <w:rPr>
                <w:rFonts w:ascii="Arial" w:hAnsi="Arial" w:cs="Arial"/>
              </w:rPr>
              <w:t>it could be done</w:t>
            </w:r>
            <w:r w:rsidR="00885931" w:rsidRPr="00885931">
              <w:rPr>
                <w:rFonts w:ascii="Arial" w:hAnsi="Arial" w:cs="Arial"/>
              </w:rPr>
              <w:t xml:space="preserve">. </w:t>
            </w:r>
            <w:r w:rsidR="005F34CA">
              <w:rPr>
                <w:rFonts w:ascii="Arial" w:hAnsi="Arial" w:cs="Arial"/>
              </w:rPr>
              <w:t>I also demonstrated</w:t>
            </w:r>
            <w:r w:rsidR="00885931" w:rsidRPr="00885931">
              <w:rPr>
                <w:rFonts w:ascii="Arial" w:hAnsi="Arial" w:cs="Arial"/>
              </w:rPr>
              <w:t xml:space="preserve"> </w:t>
            </w:r>
            <w:r w:rsidR="005F34CA">
              <w:rPr>
                <w:rFonts w:ascii="Arial" w:hAnsi="Arial" w:cs="Arial"/>
              </w:rPr>
              <w:t>how the learners could</w:t>
            </w:r>
            <w:r w:rsidR="00885931" w:rsidRPr="00885931">
              <w:rPr>
                <w:rFonts w:ascii="Arial" w:hAnsi="Arial" w:cs="Arial"/>
              </w:rPr>
              <w:t xml:space="preserve"> </w:t>
            </w:r>
            <w:r w:rsidR="005F34CA">
              <w:rPr>
                <w:rFonts w:ascii="Arial" w:hAnsi="Arial" w:cs="Arial"/>
              </w:rPr>
              <w:t xml:space="preserve">effectively </w:t>
            </w:r>
            <w:r w:rsidR="00885931" w:rsidRPr="00885931">
              <w:rPr>
                <w:rFonts w:ascii="Arial" w:hAnsi="Arial" w:cs="Arial"/>
              </w:rPr>
              <w:t>record</w:t>
            </w:r>
            <w:r w:rsidR="005F34CA">
              <w:rPr>
                <w:rFonts w:ascii="Arial" w:hAnsi="Arial" w:cs="Arial"/>
              </w:rPr>
              <w:t xml:space="preserve"> their number bonds, which</w:t>
            </w:r>
            <w:r w:rsidR="00885931" w:rsidRPr="00885931">
              <w:rPr>
                <w:rFonts w:ascii="Arial" w:hAnsi="Arial" w:cs="Arial"/>
              </w:rPr>
              <w:t xml:space="preserve"> involved the use of a whiteboard to demonstrate how to write out the sum.</w:t>
            </w:r>
          </w:p>
          <w:p w14:paraId="742AD803" w14:textId="08BF9819" w:rsidR="00885931" w:rsidRDefault="00885931" w:rsidP="00885931">
            <w:pPr>
              <w:spacing w:line="360" w:lineRule="auto"/>
              <w:jc w:val="both"/>
              <w:rPr>
                <w:rFonts w:ascii="Arial" w:hAnsi="Arial" w:cs="Arial"/>
              </w:rPr>
            </w:pPr>
          </w:p>
          <w:p w14:paraId="393AA371" w14:textId="3618FABA" w:rsidR="009F2F60" w:rsidRPr="009F2F60" w:rsidRDefault="009F2F60" w:rsidP="009F2F60">
            <w:pPr>
              <w:pStyle w:val="NormalWeb"/>
              <w:spacing w:line="360" w:lineRule="auto"/>
              <w:jc w:val="both"/>
              <w:rPr>
                <w:rFonts w:ascii="Arial" w:hAnsi="Arial" w:cs="Arial"/>
                <w:b/>
                <w:bCs/>
                <w:i/>
                <w:iCs/>
                <w:u w:val="single"/>
              </w:rPr>
            </w:pPr>
            <w:r w:rsidRPr="00386038">
              <w:rPr>
                <w:rFonts w:ascii="Arial" w:hAnsi="Arial" w:cs="Arial"/>
                <w:b/>
                <w:bCs/>
                <w:i/>
                <w:iCs/>
                <w:u w:val="single"/>
              </w:rPr>
              <w:t>Professional Standards link:</w:t>
            </w:r>
          </w:p>
          <w:p w14:paraId="2AADDC9C" w14:textId="5953FE9D" w:rsidR="00885931" w:rsidRDefault="00885931" w:rsidP="00885931">
            <w:pPr>
              <w:spacing w:line="360" w:lineRule="auto"/>
              <w:jc w:val="both"/>
              <w:rPr>
                <w:rFonts w:ascii="Arial" w:hAnsi="Arial" w:cs="Arial"/>
              </w:rPr>
            </w:pPr>
            <w:r w:rsidRPr="00885931">
              <w:rPr>
                <w:rFonts w:ascii="Arial" w:hAnsi="Arial" w:cs="Arial"/>
              </w:rPr>
              <w:t>The professional standards focused on are real life authentic contexts, progression in learning, differentiation and seeking advice and support. Real life authentic contexts were established through the hook of the lesson being the rabbit eating the flower patch outside. Progression in learning was shown through the practical activity in week one, follow</w:t>
            </w:r>
            <w:r w:rsidR="0023184A">
              <w:rPr>
                <w:rFonts w:ascii="Arial" w:hAnsi="Arial" w:cs="Arial"/>
              </w:rPr>
              <w:t xml:space="preserve">ed by </w:t>
            </w:r>
            <w:r w:rsidRPr="00885931">
              <w:rPr>
                <w:rFonts w:ascii="Arial" w:hAnsi="Arial" w:cs="Arial"/>
              </w:rPr>
              <w:t>the recording activity in week two and assessing progression through a marking label. Differentiation for ability was used by different number bonds up to 5, 10 and higher</w:t>
            </w:r>
            <w:r w:rsidR="008F43AA">
              <w:rPr>
                <w:rFonts w:ascii="Arial" w:hAnsi="Arial" w:cs="Arial"/>
              </w:rPr>
              <w:t>. W</w:t>
            </w:r>
            <w:r w:rsidRPr="00885931">
              <w:rPr>
                <w:rFonts w:ascii="Arial" w:hAnsi="Arial" w:cs="Arial"/>
              </w:rPr>
              <w:t xml:space="preserve">hen the learners completed number bonds above </w:t>
            </w:r>
            <w:proofErr w:type="gramStart"/>
            <w:r w:rsidRPr="00885931">
              <w:rPr>
                <w:rFonts w:ascii="Arial" w:hAnsi="Arial" w:cs="Arial"/>
              </w:rPr>
              <w:t>10</w:t>
            </w:r>
            <w:proofErr w:type="gramEnd"/>
            <w:r w:rsidRPr="00885931">
              <w:rPr>
                <w:rFonts w:ascii="Arial" w:hAnsi="Arial" w:cs="Arial"/>
              </w:rPr>
              <w:t xml:space="preserve"> they used </w:t>
            </w:r>
            <w:r w:rsidR="0023184A" w:rsidRPr="00885931">
              <w:rPr>
                <w:rFonts w:ascii="Arial" w:hAnsi="Arial" w:cs="Arial"/>
              </w:rPr>
              <w:t>Cuisenaire</w:t>
            </w:r>
            <w:r w:rsidRPr="00885931">
              <w:rPr>
                <w:rFonts w:ascii="Arial" w:hAnsi="Arial" w:cs="Arial"/>
              </w:rPr>
              <w:t xml:space="preserve"> blocks instead of </w:t>
            </w:r>
            <w:proofErr w:type="spellStart"/>
            <w:r w:rsidRPr="00885931">
              <w:rPr>
                <w:rFonts w:ascii="Arial" w:hAnsi="Arial" w:cs="Arial"/>
              </w:rPr>
              <w:t>numicon</w:t>
            </w:r>
            <w:proofErr w:type="spellEnd"/>
            <w:r w:rsidRPr="00885931">
              <w:rPr>
                <w:rFonts w:ascii="Arial" w:hAnsi="Arial" w:cs="Arial"/>
              </w:rPr>
              <w:t xml:space="preserve">. </w:t>
            </w:r>
            <w:r w:rsidR="008F43AA">
              <w:rPr>
                <w:rFonts w:ascii="Arial" w:hAnsi="Arial" w:cs="Arial"/>
              </w:rPr>
              <w:t>A</w:t>
            </w:r>
            <w:r w:rsidRPr="00885931">
              <w:rPr>
                <w:rFonts w:ascii="Arial" w:hAnsi="Arial" w:cs="Arial"/>
              </w:rPr>
              <w:t xml:space="preserve">dvice and support </w:t>
            </w:r>
            <w:r w:rsidR="008F43AA" w:rsidRPr="00885931">
              <w:rPr>
                <w:rFonts w:ascii="Arial" w:hAnsi="Arial" w:cs="Arial"/>
              </w:rPr>
              <w:t>were</w:t>
            </w:r>
            <w:r w:rsidRPr="00885931">
              <w:rPr>
                <w:rFonts w:ascii="Arial" w:hAnsi="Arial" w:cs="Arial"/>
              </w:rPr>
              <w:t xml:space="preserve"> </w:t>
            </w:r>
            <w:r w:rsidR="008F43AA">
              <w:rPr>
                <w:rFonts w:ascii="Arial" w:hAnsi="Arial" w:cs="Arial"/>
              </w:rPr>
              <w:t>sought from</w:t>
            </w:r>
            <w:r w:rsidRPr="00885931">
              <w:rPr>
                <w:rFonts w:ascii="Arial" w:hAnsi="Arial" w:cs="Arial"/>
              </w:rPr>
              <w:t xml:space="preserve"> my mentor </w:t>
            </w:r>
            <w:r w:rsidR="008F43AA">
              <w:rPr>
                <w:rFonts w:ascii="Arial" w:hAnsi="Arial" w:cs="Arial"/>
              </w:rPr>
              <w:t>in relation to t</w:t>
            </w:r>
            <w:r w:rsidRPr="00885931">
              <w:rPr>
                <w:rFonts w:ascii="Arial" w:hAnsi="Arial" w:cs="Arial"/>
              </w:rPr>
              <w:t>he effective use of differentiation.</w:t>
            </w:r>
          </w:p>
          <w:p w14:paraId="6AF50757" w14:textId="79F06E1A" w:rsidR="00885931" w:rsidRPr="009F2F60" w:rsidRDefault="009F2F60" w:rsidP="009F2F60">
            <w:pPr>
              <w:pStyle w:val="NormalWeb"/>
              <w:spacing w:line="360" w:lineRule="auto"/>
              <w:jc w:val="both"/>
              <w:rPr>
                <w:rFonts w:ascii="Arial" w:hAnsi="Arial" w:cs="Arial"/>
                <w:b/>
                <w:bCs/>
                <w:i/>
                <w:iCs/>
                <w:u w:val="single"/>
              </w:rPr>
            </w:pPr>
            <w:r w:rsidRPr="00386038">
              <w:rPr>
                <w:rFonts w:ascii="Arial" w:hAnsi="Arial" w:cs="Arial"/>
                <w:b/>
                <w:bCs/>
                <w:i/>
                <w:iCs/>
                <w:u w:val="single"/>
              </w:rPr>
              <w:t>Evidence:</w:t>
            </w:r>
          </w:p>
          <w:p w14:paraId="5527770F" w14:textId="4A3912DD" w:rsidR="00885931" w:rsidRPr="00885931" w:rsidRDefault="00885931" w:rsidP="00885931">
            <w:pPr>
              <w:spacing w:line="360" w:lineRule="auto"/>
              <w:jc w:val="both"/>
              <w:rPr>
                <w:rFonts w:ascii="Arial" w:hAnsi="Arial" w:cs="Arial"/>
              </w:rPr>
            </w:pPr>
            <w:r w:rsidRPr="00885931">
              <w:rPr>
                <w:rFonts w:ascii="Arial" w:hAnsi="Arial" w:cs="Arial"/>
              </w:rPr>
              <w:t xml:space="preserve">The attached evidence </w:t>
            </w:r>
            <w:r w:rsidR="00362AED">
              <w:rPr>
                <w:rFonts w:ascii="Arial" w:hAnsi="Arial" w:cs="Arial"/>
              </w:rPr>
              <w:t xml:space="preserve">in the Professional Learning Passport </w:t>
            </w:r>
            <w:r w:rsidRPr="00885931">
              <w:rPr>
                <w:rFonts w:ascii="Arial" w:hAnsi="Arial" w:cs="Arial"/>
              </w:rPr>
              <w:t xml:space="preserve">shows the </w:t>
            </w:r>
            <w:r w:rsidR="008F43AA">
              <w:rPr>
                <w:rFonts w:ascii="Arial" w:hAnsi="Arial" w:cs="Arial"/>
              </w:rPr>
              <w:t>learners</w:t>
            </w:r>
            <w:r w:rsidRPr="00885931">
              <w:rPr>
                <w:rFonts w:ascii="Arial" w:hAnsi="Arial" w:cs="Arial"/>
              </w:rPr>
              <w:t xml:space="preserve"> working using the </w:t>
            </w:r>
            <w:proofErr w:type="spellStart"/>
            <w:r w:rsidRPr="00885931">
              <w:rPr>
                <w:rFonts w:ascii="Arial" w:hAnsi="Arial" w:cs="Arial"/>
              </w:rPr>
              <w:t>numicon</w:t>
            </w:r>
            <w:proofErr w:type="spellEnd"/>
            <w:r w:rsidRPr="00885931">
              <w:rPr>
                <w:rFonts w:ascii="Arial" w:hAnsi="Arial" w:cs="Arial"/>
              </w:rPr>
              <w:t xml:space="preserve"> and contains lesson plans for both the practical and recording activity. Within the lesson plans there is information on the purpose, structure, reflection and marking labels.</w:t>
            </w:r>
          </w:p>
          <w:p w14:paraId="660F6E5C" w14:textId="77777777" w:rsidR="00885931" w:rsidRPr="00885931" w:rsidRDefault="00885931" w:rsidP="00885931">
            <w:pPr>
              <w:spacing w:line="360" w:lineRule="auto"/>
              <w:jc w:val="both"/>
              <w:rPr>
                <w:rFonts w:ascii="Arial" w:hAnsi="Arial" w:cs="Arial"/>
              </w:rPr>
            </w:pPr>
          </w:p>
          <w:p w14:paraId="7909BF8C" w14:textId="6724C5D2" w:rsidR="00885931" w:rsidRDefault="00885931" w:rsidP="00885931">
            <w:pPr>
              <w:spacing w:line="360" w:lineRule="auto"/>
              <w:jc w:val="both"/>
              <w:rPr>
                <w:rFonts w:ascii="Arial" w:hAnsi="Arial" w:cs="Arial"/>
                <w:b/>
                <w:bCs/>
                <w:u w:val="single"/>
              </w:rPr>
            </w:pPr>
            <w:r w:rsidRPr="00885931">
              <w:rPr>
                <w:rFonts w:ascii="Arial" w:hAnsi="Arial" w:cs="Arial"/>
                <w:b/>
                <w:bCs/>
                <w:u w:val="single"/>
              </w:rPr>
              <w:t>References:</w:t>
            </w:r>
          </w:p>
          <w:p w14:paraId="08C5F21E" w14:textId="77777777" w:rsidR="00885931" w:rsidRPr="00885931" w:rsidRDefault="00885931" w:rsidP="00885931">
            <w:pPr>
              <w:spacing w:line="360" w:lineRule="auto"/>
              <w:jc w:val="both"/>
              <w:rPr>
                <w:rFonts w:ascii="Arial" w:hAnsi="Arial" w:cs="Arial"/>
                <w:b/>
                <w:bCs/>
                <w:u w:val="single"/>
              </w:rPr>
            </w:pPr>
          </w:p>
          <w:p w14:paraId="06064EEE" w14:textId="77777777" w:rsidR="00885931" w:rsidRPr="00A70AFE" w:rsidRDefault="00885931" w:rsidP="00A70AFE">
            <w:pPr>
              <w:pStyle w:val="ListParagraph"/>
              <w:numPr>
                <w:ilvl w:val="0"/>
                <w:numId w:val="8"/>
              </w:numPr>
              <w:spacing w:line="360" w:lineRule="auto"/>
              <w:jc w:val="both"/>
            </w:pPr>
            <w:proofErr w:type="spellStart"/>
            <w:r w:rsidRPr="00A70AFE">
              <w:t>Acher</w:t>
            </w:r>
            <w:proofErr w:type="spellEnd"/>
            <w:r w:rsidRPr="00A70AFE">
              <w:t xml:space="preserve">, A., </w:t>
            </w:r>
            <w:proofErr w:type="spellStart"/>
            <w:r w:rsidRPr="00A70AFE">
              <w:t>Arcà</w:t>
            </w:r>
            <w:proofErr w:type="spellEnd"/>
            <w:r w:rsidRPr="00A70AFE">
              <w:t xml:space="preserve">, M. and </w:t>
            </w:r>
            <w:proofErr w:type="spellStart"/>
            <w:r w:rsidRPr="00A70AFE">
              <w:t>Sanmartí</w:t>
            </w:r>
            <w:proofErr w:type="spellEnd"/>
            <w:r w:rsidRPr="00A70AFE">
              <w:t>, N., (2007) </w:t>
            </w:r>
            <w:proofErr w:type="spellStart"/>
            <w:r w:rsidRPr="00A70AFE">
              <w:t>Modeling</w:t>
            </w:r>
            <w:proofErr w:type="spellEnd"/>
            <w:r w:rsidRPr="00A70AFE">
              <w:t xml:space="preserve"> as a teaching learning process for understanding materials: A case study in primary education. </w:t>
            </w:r>
            <w:r w:rsidRPr="00A70AFE">
              <w:rPr>
                <w:i/>
                <w:iCs/>
              </w:rPr>
              <w:t>Science education</w:t>
            </w:r>
            <w:r w:rsidRPr="00A70AFE">
              <w:t>, </w:t>
            </w:r>
            <w:r w:rsidRPr="00A70AFE">
              <w:rPr>
                <w:i/>
                <w:iCs/>
              </w:rPr>
              <w:t>91</w:t>
            </w:r>
            <w:r w:rsidRPr="00A70AFE">
              <w:t>(3), pp.398-418.</w:t>
            </w:r>
          </w:p>
          <w:p w14:paraId="59CA161F" w14:textId="77777777" w:rsidR="00767C31" w:rsidRPr="00885931" w:rsidRDefault="00767C31" w:rsidP="00885931">
            <w:pPr>
              <w:spacing w:line="360" w:lineRule="auto"/>
              <w:jc w:val="both"/>
              <w:rPr>
                <w:rFonts w:ascii="Arial" w:hAnsi="Arial" w:cs="Arial"/>
              </w:rPr>
            </w:pPr>
          </w:p>
        </w:tc>
      </w:tr>
      <w:tr w:rsidR="00767C31" w14:paraId="044045E2" w14:textId="77777777" w:rsidTr="00885931">
        <w:tc>
          <w:tcPr>
            <w:tcW w:w="1980" w:type="dxa"/>
          </w:tcPr>
          <w:p w14:paraId="29792EB7" w14:textId="77777777" w:rsidR="00767C31" w:rsidRDefault="00767C31" w:rsidP="00FF7DAF">
            <w:pPr>
              <w:pStyle w:val="Heading3"/>
              <w:jc w:val="center"/>
            </w:pPr>
            <w:r>
              <w:lastRenderedPageBreak/>
              <w:t>What have you learned?</w:t>
            </w:r>
          </w:p>
          <w:p w14:paraId="2901FA86" w14:textId="77777777" w:rsidR="00767C31" w:rsidRDefault="00767C31" w:rsidP="00FF7DAF">
            <w:pPr>
              <w:jc w:val="center"/>
            </w:pPr>
          </w:p>
        </w:tc>
        <w:tc>
          <w:tcPr>
            <w:tcW w:w="9072" w:type="dxa"/>
          </w:tcPr>
          <w:p w14:paraId="668BF8A3" w14:textId="22F0DCEF" w:rsidR="00885931" w:rsidRDefault="00885931" w:rsidP="00885931">
            <w:pPr>
              <w:pStyle w:val="NormalWeb"/>
              <w:spacing w:line="360" w:lineRule="auto"/>
              <w:jc w:val="both"/>
              <w:rPr>
                <w:rFonts w:ascii="Arial" w:hAnsi="Arial" w:cs="Arial"/>
              </w:rPr>
            </w:pPr>
            <w:r w:rsidRPr="00885931">
              <w:rPr>
                <w:rFonts w:ascii="Arial" w:hAnsi="Arial" w:cs="Arial"/>
              </w:rPr>
              <w:t>I have understood the clear importance of modelling and prompting in the success of completing an activity.</w:t>
            </w:r>
            <w:r w:rsidR="0023184A">
              <w:rPr>
                <w:rFonts w:ascii="Arial" w:hAnsi="Arial" w:cs="Arial"/>
              </w:rPr>
              <w:t xml:space="preserve"> It provided a </w:t>
            </w:r>
            <w:r w:rsidR="001C4A6C">
              <w:rPr>
                <w:rFonts w:ascii="Arial" w:hAnsi="Arial" w:cs="Arial"/>
              </w:rPr>
              <w:t xml:space="preserve">useful </w:t>
            </w:r>
            <w:r w:rsidR="0023184A">
              <w:rPr>
                <w:rFonts w:ascii="Arial" w:hAnsi="Arial" w:cs="Arial"/>
              </w:rPr>
              <w:t>visual aid</w:t>
            </w:r>
            <w:r w:rsidR="001C4A6C">
              <w:rPr>
                <w:rFonts w:ascii="Arial" w:hAnsi="Arial" w:cs="Arial"/>
              </w:rPr>
              <w:t xml:space="preserve"> to help support all learners. </w:t>
            </w:r>
            <w:r w:rsidRPr="00885931">
              <w:rPr>
                <w:rFonts w:ascii="Arial" w:hAnsi="Arial" w:cs="Arial"/>
              </w:rPr>
              <w:t>It provides a clear understanding and the opportunity</w:t>
            </w:r>
            <w:r w:rsidR="001C4A6C">
              <w:rPr>
                <w:rFonts w:ascii="Arial" w:hAnsi="Arial" w:cs="Arial"/>
              </w:rPr>
              <w:t xml:space="preserve"> for</w:t>
            </w:r>
            <w:r w:rsidRPr="00885931">
              <w:rPr>
                <w:rFonts w:ascii="Arial" w:hAnsi="Arial" w:cs="Arial"/>
              </w:rPr>
              <w:t xml:space="preserve"> </w:t>
            </w:r>
            <w:r w:rsidR="001C4A6C">
              <w:rPr>
                <w:rFonts w:ascii="Arial" w:hAnsi="Arial" w:cs="Arial"/>
              </w:rPr>
              <w:t>learner</w:t>
            </w:r>
            <w:r w:rsidRPr="00885931">
              <w:rPr>
                <w:rFonts w:ascii="Arial" w:hAnsi="Arial" w:cs="Arial"/>
              </w:rPr>
              <w:t xml:space="preserve"> involve</w:t>
            </w:r>
            <w:r w:rsidR="001C4A6C">
              <w:rPr>
                <w:rFonts w:ascii="Arial" w:hAnsi="Arial" w:cs="Arial"/>
              </w:rPr>
              <w:t xml:space="preserve">ment, whilst </w:t>
            </w:r>
            <w:r w:rsidRPr="00885931">
              <w:rPr>
                <w:rFonts w:ascii="Arial" w:hAnsi="Arial" w:cs="Arial"/>
              </w:rPr>
              <w:t>highlight</w:t>
            </w:r>
            <w:r w:rsidR="001C4A6C">
              <w:rPr>
                <w:rFonts w:ascii="Arial" w:hAnsi="Arial" w:cs="Arial"/>
              </w:rPr>
              <w:t>ing</w:t>
            </w:r>
            <w:r w:rsidRPr="00885931">
              <w:rPr>
                <w:rFonts w:ascii="Arial" w:hAnsi="Arial" w:cs="Arial"/>
              </w:rPr>
              <w:t xml:space="preserve"> ability levels within the group. The first session on the practical week I had all the </w:t>
            </w:r>
            <w:proofErr w:type="spellStart"/>
            <w:r w:rsidRPr="00885931">
              <w:rPr>
                <w:rFonts w:ascii="Arial" w:hAnsi="Arial" w:cs="Arial"/>
              </w:rPr>
              <w:t>numicon</w:t>
            </w:r>
            <w:proofErr w:type="spellEnd"/>
            <w:r w:rsidRPr="00885931">
              <w:rPr>
                <w:rFonts w:ascii="Arial" w:hAnsi="Arial" w:cs="Arial"/>
              </w:rPr>
              <w:t>, boards and pegs set out ready for the lesson, however this proved to be a distraction when trying to start</w:t>
            </w:r>
            <w:r w:rsidR="00AB0745">
              <w:rPr>
                <w:rFonts w:ascii="Arial" w:hAnsi="Arial" w:cs="Arial"/>
              </w:rPr>
              <w:t xml:space="preserve"> as the learners were excited to use the equipment</w:t>
            </w:r>
            <w:r w:rsidRPr="00885931">
              <w:rPr>
                <w:rFonts w:ascii="Arial" w:hAnsi="Arial" w:cs="Arial"/>
              </w:rPr>
              <w:t xml:space="preserve">. </w:t>
            </w:r>
            <w:r w:rsidR="00AB0745">
              <w:rPr>
                <w:rFonts w:ascii="Arial" w:hAnsi="Arial" w:cs="Arial"/>
              </w:rPr>
              <w:t xml:space="preserve">Therefore, in future practice I ensured </w:t>
            </w:r>
            <w:r w:rsidRPr="00885931">
              <w:rPr>
                <w:rFonts w:ascii="Arial" w:hAnsi="Arial" w:cs="Arial"/>
              </w:rPr>
              <w:t xml:space="preserve">there were no distractions by </w:t>
            </w:r>
            <w:r w:rsidR="001C4A6C">
              <w:rPr>
                <w:rFonts w:ascii="Arial" w:hAnsi="Arial" w:cs="Arial"/>
              </w:rPr>
              <w:t>provi</w:t>
            </w:r>
            <w:r w:rsidR="00AB0745">
              <w:rPr>
                <w:rFonts w:ascii="Arial" w:hAnsi="Arial" w:cs="Arial"/>
              </w:rPr>
              <w:t xml:space="preserve">ding </w:t>
            </w:r>
            <w:r w:rsidR="001C4A6C">
              <w:rPr>
                <w:rFonts w:ascii="Arial" w:hAnsi="Arial" w:cs="Arial"/>
              </w:rPr>
              <w:t>equipment once the activity had been explained</w:t>
            </w:r>
            <w:r w:rsidRPr="00885931">
              <w:rPr>
                <w:rFonts w:ascii="Arial" w:hAnsi="Arial" w:cs="Arial"/>
              </w:rPr>
              <w:t>. I have also learn</w:t>
            </w:r>
            <w:r w:rsidR="00AB0745">
              <w:rPr>
                <w:rFonts w:ascii="Arial" w:hAnsi="Arial" w:cs="Arial"/>
              </w:rPr>
              <w:t>t</w:t>
            </w:r>
            <w:r w:rsidRPr="00885931">
              <w:rPr>
                <w:rFonts w:ascii="Arial" w:hAnsi="Arial" w:cs="Arial"/>
              </w:rPr>
              <w:t xml:space="preserve"> how </w:t>
            </w:r>
            <w:r w:rsidRPr="00885931">
              <w:rPr>
                <w:rFonts w:ascii="Arial" w:hAnsi="Arial" w:cs="Arial"/>
              </w:rPr>
              <w:lastRenderedPageBreak/>
              <w:t>vast the differentiation needs to be between pupils and how to effectively challenge each pupils learning. I learn</w:t>
            </w:r>
            <w:r w:rsidR="00AB0745">
              <w:rPr>
                <w:rFonts w:ascii="Arial" w:hAnsi="Arial" w:cs="Arial"/>
              </w:rPr>
              <w:t>t</w:t>
            </w:r>
            <w:r w:rsidRPr="00885931">
              <w:rPr>
                <w:rFonts w:ascii="Arial" w:hAnsi="Arial" w:cs="Arial"/>
              </w:rPr>
              <w:t xml:space="preserve"> the importance of being mobile when working with a group and maintaining the real-life authentic context. The attached evidence contains two lesson plans, both of which have a reflection on the lesson delivered which contributed to this section of what I have learn</w:t>
            </w:r>
            <w:r w:rsidR="00264879">
              <w:rPr>
                <w:rFonts w:ascii="Arial" w:hAnsi="Arial" w:cs="Arial"/>
              </w:rPr>
              <w:t>t</w:t>
            </w:r>
            <w:r w:rsidRPr="00885931">
              <w:rPr>
                <w:rFonts w:ascii="Arial" w:hAnsi="Arial" w:cs="Arial"/>
              </w:rPr>
              <w:t>.</w:t>
            </w:r>
          </w:p>
          <w:p w14:paraId="74BBB5DC" w14:textId="15D30426" w:rsidR="009F2F60" w:rsidRPr="009F2F60" w:rsidRDefault="009F2F60" w:rsidP="009F2F60">
            <w:pPr>
              <w:pStyle w:val="NormalWeb"/>
              <w:spacing w:line="360" w:lineRule="auto"/>
              <w:jc w:val="both"/>
              <w:rPr>
                <w:rFonts w:ascii="Arial" w:hAnsi="Arial" w:cs="Arial"/>
                <w:b/>
                <w:bCs/>
                <w:i/>
                <w:iCs/>
                <w:u w:val="single"/>
              </w:rPr>
            </w:pPr>
            <w:r w:rsidRPr="00386038">
              <w:rPr>
                <w:rFonts w:ascii="Arial" w:hAnsi="Arial" w:cs="Arial"/>
                <w:b/>
                <w:bCs/>
                <w:i/>
                <w:iCs/>
                <w:u w:val="single"/>
              </w:rPr>
              <w:t>Link to standards:</w:t>
            </w:r>
          </w:p>
          <w:p w14:paraId="6093F93C" w14:textId="68D05682" w:rsidR="009F2F60" w:rsidRDefault="00885931" w:rsidP="00885931">
            <w:pPr>
              <w:pStyle w:val="NormalWeb"/>
              <w:spacing w:line="360" w:lineRule="auto"/>
              <w:jc w:val="both"/>
              <w:rPr>
                <w:rFonts w:ascii="Arial" w:hAnsi="Arial" w:cs="Arial"/>
              </w:rPr>
            </w:pPr>
            <w:r w:rsidRPr="00885931">
              <w:rPr>
                <w:rFonts w:ascii="Arial" w:hAnsi="Arial" w:cs="Arial"/>
              </w:rPr>
              <w:t xml:space="preserve">Real life authentic contexts were established through the story of the flower patch. This was then used as a hook for the lesson and got the learners to engage with number bonds whilst trying to plot out a new flower patch with two types of flowers. Coe et al. (2020) state that effective teaching involves differentiating activities due to ability levels. Differentiation was used through Cuisenaire blocks and number bonds higher than ten for the higher ability pupils. Another form of differentiation was the sizing in groups taken, as particular </w:t>
            </w:r>
            <w:r w:rsidR="00AB0745">
              <w:rPr>
                <w:rFonts w:ascii="Arial" w:hAnsi="Arial" w:cs="Arial"/>
              </w:rPr>
              <w:t>learners</w:t>
            </w:r>
            <w:r w:rsidRPr="00885931">
              <w:rPr>
                <w:rFonts w:ascii="Arial" w:hAnsi="Arial" w:cs="Arial"/>
              </w:rPr>
              <w:t xml:space="preserve"> benefitted from more support in smaller groups. Assessment for learning, in particular progression in learning, was also implemented through questioning, observing and marking their work. Whilst completing the practical activity observations allowed me to mark their ability </w:t>
            </w:r>
            <w:r w:rsidR="00DF0236">
              <w:rPr>
                <w:rFonts w:ascii="Arial" w:hAnsi="Arial" w:cs="Arial"/>
              </w:rPr>
              <w:t>within three levels:</w:t>
            </w:r>
            <w:r w:rsidRPr="00885931">
              <w:rPr>
                <w:rFonts w:ascii="Arial" w:hAnsi="Arial" w:cs="Arial"/>
              </w:rPr>
              <w:t xml:space="preserve"> independent, with some support</w:t>
            </w:r>
            <w:r w:rsidR="00DF0236">
              <w:rPr>
                <w:rFonts w:ascii="Arial" w:hAnsi="Arial" w:cs="Arial"/>
              </w:rPr>
              <w:t>,</w:t>
            </w:r>
            <w:r w:rsidRPr="00885931">
              <w:rPr>
                <w:rFonts w:ascii="Arial" w:hAnsi="Arial" w:cs="Arial"/>
              </w:rPr>
              <w:t xml:space="preserve"> and with support. The marking label, on their recordings in their book, was marked by emerging, developing and secure on their progression steps. The marking label allowed learners to colour a thumbs up or down to show their understanding of the work. Lastly, a target would be identified for the learners which could be to: improve on number formation, number bonds, recording</w:t>
            </w:r>
            <w:r w:rsidR="00E20475">
              <w:rPr>
                <w:rFonts w:ascii="Arial" w:hAnsi="Arial" w:cs="Arial"/>
              </w:rPr>
              <w:t>,</w:t>
            </w:r>
            <w:r w:rsidRPr="00885931">
              <w:rPr>
                <w:rFonts w:ascii="Arial" w:hAnsi="Arial" w:cs="Arial"/>
              </w:rPr>
              <w:t xml:space="preserve"> or a more challenging activity such as increasing their number bonds. The marking label can be seen in the attached lesson plans. I also had advice and support on how to best differentiate and my mentor suggested the use of Cuisenaire blocks to challenge the higher ability pupils. They also helped by providing different avenues I could take when preparing the lesson in order to get the best out of the learners. Upon reflecting with my </w:t>
            </w:r>
            <w:proofErr w:type="gramStart"/>
            <w:r w:rsidRPr="00885931">
              <w:rPr>
                <w:rFonts w:ascii="Arial" w:hAnsi="Arial" w:cs="Arial"/>
              </w:rPr>
              <w:t>mentors</w:t>
            </w:r>
            <w:proofErr w:type="gramEnd"/>
            <w:r w:rsidRPr="00885931">
              <w:rPr>
                <w:rFonts w:ascii="Arial" w:hAnsi="Arial" w:cs="Arial"/>
              </w:rPr>
              <w:t xml:space="preserve"> the importance of being mobile when working with a group has been highlighted. </w:t>
            </w:r>
            <w:r w:rsidR="00296DC4">
              <w:rPr>
                <w:rFonts w:ascii="Arial" w:hAnsi="Arial" w:cs="Arial"/>
              </w:rPr>
              <w:t>By e</w:t>
            </w:r>
            <w:r w:rsidRPr="00885931">
              <w:rPr>
                <w:rFonts w:ascii="Arial" w:hAnsi="Arial" w:cs="Arial"/>
              </w:rPr>
              <w:t>nsuring that I</w:t>
            </w:r>
            <w:r w:rsidR="00F33FE9">
              <w:rPr>
                <w:rFonts w:ascii="Arial" w:hAnsi="Arial" w:cs="Arial"/>
              </w:rPr>
              <w:t xml:space="preserve"> circle the table p</w:t>
            </w:r>
            <w:r w:rsidRPr="00885931">
              <w:rPr>
                <w:rFonts w:ascii="Arial" w:hAnsi="Arial" w:cs="Arial"/>
              </w:rPr>
              <w:t>rovide</w:t>
            </w:r>
            <w:r w:rsidR="00F33FE9">
              <w:rPr>
                <w:rFonts w:ascii="Arial" w:hAnsi="Arial" w:cs="Arial"/>
              </w:rPr>
              <w:t>s</w:t>
            </w:r>
            <w:r w:rsidRPr="00885931">
              <w:rPr>
                <w:rFonts w:ascii="Arial" w:hAnsi="Arial" w:cs="Arial"/>
              </w:rPr>
              <w:t xml:space="preserve"> </w:t>
            </w:r>
            <w:r w:rsidR="00296DC4">
              <w:rPr>
                <w:rFonts w:ascii="Arial" w:hAnsi="Arial" w:cs="Arial"/>
              </w:rPr>
              <w:t>each learner</w:t>
            </w:r>
            <w:r w:rsidRPr="00885931">
              <w:rPr>
                <w:rFonts w:ascii="Arial" w:hAnsi="Arial" w:cs="Arial"/>
              </w:rPr>
              <w:t xml:space="preserve"> with support and gives the opportunity to detail their next task before I come back</w:t>
            </w:r>
            <w:r w:rsidR="00F33FE9">
              <w:rPr>
                <w:rFonts w:ascii="Arial" w:hAnsi="Arial" w:cs="Arial"/>
              </w:rPr>
              <w:t xml:space="preserve"> around</w:t>
            </w:r>
            <w:r w:rsidRPr="00885931">
              <w:rPr>
                <w:rFonts w:ascii="Arial" w:hAnsi="Arial" w:cs="Arial"/>
              </w:rPr>
              <w:t xml:space="preserve">. This ensures all pupils receive equal support. </w:t>
            </w:r>
            <w:r w:rsidR="00E20475">
              <w:rPr>
                <w:rFonts w:ascii="Arial" w:hAnsi="Arial" w:cs="Arial"/>
              </w:rPr>
              <w:t xml:space="preserve">There was reflection about whether </w:t>
            </w:r>
            <w:r w:rsidRPr="00885931">
              <w:rPr>
                <w:rFonts w:ascii="Arial" w:hAnsi="Arial" w:cs="Arial"/>
              </w:rPr>
              <w:t xml:space="preserve">colouring </w:t>
            </w:r>
            <w:proofErr w:type="spellStart"/>
            <w:r w:rsidRPr="00885931">
              <w:rPr>
                <w:rFonts w:ascii="Arial" w:hAnsi="Arial" w:cs="Arial"/>
              </w:rPr>
              <w:t>numicon</w:t>
            </w:r>
            <w:proofErr w:type="spellEnd"/>
            <w:r w:rsidRPr="00885931">
              <w:rPr>
                <w:rFonts w:ascii="Arial" w:hAnsi="Arial" w:cs="Arial"/>
              </w:rPr>
              <w:t xml:space="preserve"> could have been better linked to the real-life authentic context of flowers by instead cutting and sticking pictures of flowers</w:t>
            </w:r>
            <w:r w:rsidR="00520334">
              <w:rPr>
                <w:rFonts w:ascii="Arial" w:hAnsi="Arial" w:cs="Arial"/>
              </w:rPr>
              <w:t>. This</w:t>
            </w:r>
            <w:r w:rsidRPr="00885931">
              <w:rPr>
                <w:rFonts w:ascii="Arial" w:hAnsi="Arial" w:cs="Arial"/>
              </w:rPr>
              <w:t xml:space="preserve"> connects more to the hook of the lesson</w:t>
            </w:r>
            <w:r w:rsidR="00520334">
              <w:rPr>
                <w:rFonts w:ascii="Arial" w:hAnsi="Arial" w:cs="Arial"/>
              </w:rPr>
              <w:t xml:space="preserve"> </w:t>
            </w:r>
            <w:r w:rsidRPr="00885931">
              <w:rPr>
                <w:rFonts w:ascii="Arial" w:hAnsi="Arial" w:cs="Arial"/>
              </w:rPr>
              <w:t xml:space="preserve">and still </w:t>
            </w:r>
            <w:r w:rsidR="00520334">
              <w:rPr>
                <w:rFonts w:ascii="Arial" w:hAnsi="Arial" w:cs="Arial"/>
              </w:rPr>
              <w:t>showed</w:t>
            </w:r>
            <w:r w:rsidRPr="00885931">
              <w:rPr>
                <w:rFonts w:ascii="Arial" w:hAnsi="Arial" w:cs="Arial"/>
              </w:rPr>
              <w:t xml:space="preserve"> their number bond knowledge and understanding</w:t>
            </w:r>
            <w:r>
              <w:rPr>
                <w:rFonts w:ascii="Arial" w:hAnsi="Arial" w:cs="Arial"/>
              </w:rPr>
              <w:t>.</w:t>
            </w:r>
          </w:p>
          <w:p w14:paraId="27EBAF7B" w14:textId="01E0C734" w:rsidR="009F2F60" w:rsidRPr="009F2F60" w:rsidRDefault="009F2F60" w:rsidP="009F2F60">
            <w:pPr>
              <w:pStyle w:val="NormalWeb"/>
              <w:spacing w:line="360" w:lineRule="auto"/>
              <w:jc w:val="both"/>
              <w:rPr>
                <w:rFonts w:ascii="Arial" w:hAnsi="Arial" w:cs="Arial"/>
                <w:b/>
                <w:bCs/>
                <w:i/>
                <w:iCs/>
                <w:u w:val="single"/>
              </w:rPr>
            </w:pPr>
            <w:r w:rsidRPr="009F2F60">
              <w:rPr>
                <w:rFonts w:ascii="Arial" w:hAnsi="Arial" w:cs="Arial"/>
                <w:b/>
                <w:bCs/>
                <w:i/>
                <w:iCs/>
                <w:u w:val="single"/>
              </w:rPr>
              <w:lastRenderedPageBreak/>
              <w:t>Achievement of intended outcomes:</w:t>
            </w:r>
          </w:p>
          <w:p w14:paraId="152897AB" w14:textId="4801CFE1" w:rsidR="00885931" w:rsidRPr="00885931" w:rsidRDefault="00885931" w:rsidP="00885931">
            <w:pPr>
              <w:pStyle w:val="NormalWeb"/>
              <w:spacing w:line="360" w:lineRule="auto"/>
              <w:jc w:val="both"/>
              <w:rPr>
                <w:rFonts w:ascii="Arial" w:hAnsi="Arial" w:cs="Arial"/>
              </w:rPr>
            </w:pPr>
            <w:r w:rsidRPr="00885931">
              <w:rPr>
                <w:rFonts w:ascii="Arial" w:hAnsi="Arial" w:cs="Arial"/>
              </w:rPr>
              <w:t>The lesson did meet the intended outcomes as the learners practiced their number bonds up to 10 and effectively recorded this activity. The main lessons learn</w:t>
            </w:r>
            <w:r w:rsidR="002452DF">
              <w:rPr>
                <w:rFonts w:ascii="Arial" w:hAnsi="Arial" w:cs="Arial"/>
              </w:rPr>
              <w:t xml:space="preserve">t </w:t>
            </w:r>
            <w:r w:rsidRPr="00885931">
              <w:rPr>
                <w:rFonts w:ascii="Arial" w:hAnsi="Arial" w:cs="Arial"/>
              </w:rPr>
              <w:t xml:space="preserve">were the necessity for modelling and being mobile whilst working with a group. The implications for learners </w:t>
            </w:r>
            <w:r w:rsidR="002452DF">
              <w:rPr>
                <w:rFonts w:ascii="Arial" w:hAnsi="Arial" w:cs="Arial"/>
              </w:rPr>
              <w:t>are</w:t>
            </w:r>
            <w:r w:rsidRPr="00885931">
              <w:rPr>
                <w:rFonts w:ascii="Arial" w:hAnsi="Arial" w:cs="Arial"/>
              </w:rPr>
              <w:t xml:space="preserve"> that they can achieve enhanced learning through an effective hook and modelling within a lesson. This information can be shared through discussion with other co-workers.</w:t>
            </w:r>
          </w:p>
          <w:p w14:paraId="514F2561" w14:textId="77777777" w:rsidR="00885931" w:rsidRPr="00885931" w:rsidRDefault="00885931" w:rsidP="00885931">
            <w:pPr>
              <w:pStyle w:val="NormalWeb"/>
              <w:spacing w:line="360" w:lineRule="auto"/>
              <w:jc w:val="both"/>
              <w:rPr>
                <w:rFonts w:ascii="Arial" w:hAnsi="Arial" w:cs="Arial"/>
                <w:b/>
                <w:bCs/>
              </w:rPr>
            </w:pPr>
            <w:r w:rsidRPr="00885931">
              <w:rPr>
                <w:rFonts w:ascii="Arial" w:hAnsi="Arial" w:cs="Arial"/>
                <w:b/>
                <w:bCs/>
                <w:u w:val="single"/>
                <w:shd w:val="clear" w:color="auto" w:fill="FFFFFF"/>
              </w:rPr>
              <w:t>References:</w:t>
            </w:r>
            <w:r w:rsidRPr="00885931">
              <w:rPr>
                <w:rFonts w:ascii="Arial" w:hAnsi="Arial" w:cs="Arial"/>
                <w:b/>
                <w:bCs/>
              </w:rPr>
              <w:t>​​​​​​​</w:t>
            </w:r>
          </w:p>
          <w:p w14:paraId="4BF4AA90" w14:textId="4A3B81A1" w:rsidR="00767C31" w:rsidRPr="00885931" w:rsidRDefault="00885931" w:rsidP="00885931">
            <w:pPr>
              <w:numPr>
                <w:ilvl w:val="0"/>
                <w:numId w:val="4"/>
              </w:numPr>
              <w:spacing w:before="100" w:beforeAutospacing="1" w:after="100" w:afterAutospacing="1" w:line="360" w:lineRule="auto"/>
              <w:jc w:val="both"/>
              <w:rPr>
                <w:rFonts w:ascii="Arial" w:hAnsi="Arial" w:cs="Arial"/>
              </w:rPr>
            </w:pPr>
            <w:r w:rsidRPr="00885931">
              <w:rPr>
                <w:rFonts w:ascii="Arial" w:hAnsi="Arial" w:cs="Arial"/>
                <w:shd w:val="clear" w:color="auto" w:fill="FFFFFF"/>
              </w:rPr>
              <w:t xml:space="preserve">Coe, R., Rauch, C.J., </w:t>
            </w:r>
            <w:proofErr w:type="spellStart"/>
            <w:r w:rsidRPr="00885931">
              <w:rPr>
                <w:rFonts w:ascii="Arial" w:hAnsi="Arial" w:cs="Arial"/>
                <w:shd w:val="clear" w:color="auto" w:fill="FFFFFF"/>
              </w:rPr>
              <w:t>Kime</w:t>
            </w:r>
            <w:proofErr w:type="spellEnd"/>
            <w:r w:rsidRPr="00885931">
              <w:rPr>
                <w:rFonts w:ascii="Arial" w:hAnsi="Arial" w:cs="Arial"/>
                <w:shd w:val="clear" w:color="auto" w:fill="FFFFFF"/>
              </w:rPr>
              <w:t>, S. and Singleton, D., 2020. Great teaching toolkit: evidence review.</w:t>
            </w:r>
          </w:p>
        </w:tc>
      </w:tr>
      <w:tr w:rsidR="00767C31" w14:paraId="2EAF488C" w14:textId="77777777" w:rsidTr="00885931">
        <w:tc>
          <w:tcPr>
            <w:tcW w:w="1980" w:type="dxa"/>
          </w:tcPr>
          <w:p w14:paraId="30C5B456" w14:textId="77777777" w:rsidR="00767C31" w:rsidRPr="007C32AA" w:rsidRDefault="00767C31" w:rsidP="00FF7DAF">
            <w:pPr>
              <w:pStyle w:val="Heading3"/>
              <w:jc w:val="center"/>
            </w:pPr>
            <w:r>
              <w:lastRenderedPageBreak/>
              <w:t>What next?</w:t>
            </w:r>
          </w:p>
          <w:p w14:paraId="2BA41ACA" w14:textId="77777777" w:rsidR="00767C31" w:rsidRDefault="00767C31" w:rsidP="00FF7DAF">
            <w:pPr>
              <w:jc w:val="center"/>
            </w:pPr>
          </w:p>
        </w:tc>
        <w:tc>
          <w:tcPr>
            <w:tcW w:w="9072" w:type="dxa"/>
          </w:tcPr>
          <w:p w14:paraId="31C8216B" w14:textId="5EB68273" w:rsidR="00885931" w:rsidRPr="00885931" w:rsidRDefault="00885931" w:rsidP="00885931">
            <w:pPr>
              <w:spacing w:line="360" w:lineRule="auto"/>
              <w:jc w:val="both"/>
            </w:pPr>
            <w:r w:rsidRPr="00885931">
              <w:rPr>
                <w:rFonts w:ascii="Arial" w:hAnsi="Arial" w:cs="Arial"/>
              </w:rPr>
              <w:t xml:space="preserve">In order to improve in </w:t>
            </w:r>
            <w:r w:rsidR="00E20475">
              <w:rPr>
                <w:rFonts w:ascii="Arial" w:hAnsi="Arial" w:cs="Arial"/>
              </w:rPr>
              <w:t>future</w:t>
            </w:r>
            <w:r w:rsidRPr="00885931">
              <w:rPr>
                <w:rFonts w:ascii="Arial" w:hAnsi="Arial" w:cs="Arial"/>
              </w:rPr>
              <w:t xml:space="preserve"> sessions, I will seek to develop my knowledge on ability levels and marking their progression along the progression steps. I will also be more mobile when taking larger groups to ensure support and to improve the learners</w:t>
            </w:r>
            <w:r w:rsidR="00E20475">
              <w:rPr>
                <w:rFonts w:ascii="Arial" w:hAnsi="Arial" w:cs="Arial"/>
              </w:rPr>
              <w:t>’</w:t>
            </w:r>
            <w:r w:rsidRPr="00885931">
              <w:rPr>
                <w:rFonts w:ascii="Arial" w:hAnsi="Arial" w:cs="Arial"/>
              </w:rPr>
              <w:t xml:space="preserve"> motivation. I will also ensure that distractions are minimised so that the start of the lesson is not inhibited. I will continue to model and prompt throughout the lesson as this was a useful tool in supporting learners. I have also undertaken </w:t>
            </w:r>
            <w:proofErr w:type="spellStart"/>
            <w:r w:rsidRPr="00885931">
              <w:rPr>
                <w:rFonts w:ascii="Arial" w:hAnsi="Arial" w:cs="Arial"/>
              </w:rPr>
              <w:t>numicon</w:t>
            </w:r>
            <w:proofErr w:type="spellEnd"/>
            <w:r w:rsidRPr="00885931">
              <w:rPr>
                <w:rFonts w:ascii="Arial" w:hAnsi="Arial" w:cs="Arial"/>
              </w:rPr>
              <w:t xml:space="preserve"> training during an ADDS session with the school, where I have learn</w:t>
            </w:r>
            <w:r w:rsidR="002452DF">
              <w:rPr>
                <w:rFonts w:ascii="Arial" w:hAnsi="Arial" w:cs="Arial"/>
              </w:rPr>
              <w:t>t</w:t>
            </w:r>
            <w:r w:rsidRPr="00885931">
              <w:rPr>
                <w:rFonts w:ascii="Arial" w:hAnsi="Arial" w:cs="Arial"/>
              </w:rPr>
              <w:t xml:space="preserve"> how best to encourage effective use of </w:t>
            </w:r>
            <w:proofErr w:type="spellStart"/>
            <w:r w:rsidRPr="00885931">
              <w:rPr>
                <w:rFonts w:ascii="Arial" w:hAnsi="Arial" w:cs="Arial"/>
              </w:rPr>
              <w:t>numicon</w:t>
            </w:r>
            <w:proofErr w:type="spellEnd"/>
            <w:r w:rsidRPr="00885931">
              <w:rPr>
                <w:rFonts w:ascii="Arial" w:hAnsi="Arial" w:cs="Arial"/>
              </w:rPr>
              <w:t>. The importance of effective differentiation</w:t>
            </w:r>
            <w:r w:rsidR="002452DF">
              <w:rPr>
                <w:rFonts w:ascii="Arial" w:hAnsi="Arial" w:cs="Arial"/>
              </w:rPr>
              <w:t>,</w:t>
            </w:r>
            <w:r w:rsidRPr="00885931">
              <w:rPr>
                <w:rFonts w:ascii="Arial" w:hAnsi="Arial" w:cs="Arial"/>
              </w:rPr>
              <w:t xml:space="preserve"> through adapting the activity</w:t>
            </w:r>
            <w:r w:rsidR="002452DF">
              <w:rPr>
                <w:rFonts w:ascii="Arial" w:hAnsi="Arial" w:cs="Arial"/>
              </w:rPr>
              <w:t>,</w:t>
            </w:r>
            <w:r w:rsidRPr="00885931">
              <w:rPr>
                <w:rFonts w:ascii="Arial" w:hAnsi="Arial" w:cs="Arial"/>
              </w:rPr>
              <w:t xml:space="preserve"> and maintaining the real-life authentic context has also been highlighted</w:t>
            </w:r>
            <w:r w:rsidR="002452DF">
              <w:rPr>
                <w:rFonts w:ascii="Arial" w:hAnsi="Arial" w:cs="Arial"/>
              </w:rPr>
              <w:t xml:space="preserve">. </w:t>
            </w:r>
            <w:r w:rsidR="00E20475">
              <w:rPr>
                <w:rFonts w:ascii="Arial" w:hAnsi="Arial" w:cs="Arial"/>
              </w:rPr>
              <w:t>T</w:t>
            </w:r>
            <w:r w:rsidR="00E20475" w:rsidRPr="00885931">
              <w:rPr>
                <w:rFonts w:ascii="Arial" w:hAnsi="Arial" w:cs="Arial"/>
              </w:rPr>
              <w:t>herefore,</w:t>
            </w:r>
            <w:r w:rsidRPr="00885931">
              <w:rPr>
                <w:rFonts w:ascii="Arial" w:hAnsi="Arial" w:cs="Arial"/>
              </w:rPr>
              <w:t xml:space="preserve"> this is something I will ensure in my future practice.</w:t>
            </w:r>
          </w:p>
          <w:p w14:paraId="51A47F2A" w14:textId="77777777" w:rsidR="00767C31" w:rsidRDefault="00767C31" w:rsidP="00FF7DAF"/>
        </w:tc>
      </w:tr>
    </w:tbl>
    <w:p w14:paraId="484E97A5" w14:textId="0A1C6BDD" w:rsidR="00A44CCC" w:rsidRDefault="00A44CCC" w:rsidP="00CB40C1">
      <w:pPr>
        <w:spacing w:line="360" w:lineRule="auto"/>
        <w:jc w:val="center"/>
        <w:rPr>
          <w:rFonts w:cstheme="minorHAnsi"/>
          <w:color w:val="000000" w:themeColor="text1"/>
          <w:sz w:val="36"/>
          <w:szCs w:val="36"/>
        </w:rPr>
      </w:pPr>
    </w:p>
    <w:p w14:paraId="6D5114B5" w14:textId="5A944D2D" w:rsidR="00A44CCC" w:rsidRDefault="00A44CCC" w:rsidP="00F043F8">
      <w:pPr>
        <w:spacing w:line="360" w:lineRule="auto"/>
        <w:rPr>
          <w:rFonts w:cstheme="minorHAnsi"/>
          <w:color w:val="000000" w:themeColor="text1"/>
          <w:sz w:val="36"/>
          <w:szCs w:val="36"/>
        </w:rPr>
      </w:pPr>
    </w:p>
    <w:tbl>
      <w:tblPr>
        <w:tblStyle w:val="TableGrid"/>
        <w:tblW w:w="10910" w:type="dxa"/>
        <w:tblLook w:val="04A0" w:firstRow="1" w:lastRow="0" w:firstColumn="1" w:lastColumn="0" w:noHBand="0" w:noVBand="1"/>
      </w:tblPr>
      <w:tblGrid>
        <w:gridCol w:w="1838"/>
        <w:gridCol w:w="9072"/>
      </w:tblGrid>
      <w:tr w:rsidR="00767C31" w14:paraId="43B10959" w14:textId="77777777" w:rsidTr="00D555D3">
        <w:tc>
          <w:tcPr>
            <w:tcW w:w="1838" w:type="dxa"/>
          </w:tcPr>
          <w:p w14:paraId="03DC066F" w14:textId="77777777" w:rsidR="00767C31" w:rsidRDefault="00767C31" w:rsidP="00FF7DAF">
            <w:pPr>
              <w:pStyle w:val="Heading2"/>
              <w:jc w:val="center"/>
            </w:pPr>
            <w:r>
              <w:lastRenderedPageBreak/>
              <w:t xml:space="preserve">Professional Experience </w:t>
            </w:r>
            <w:r w:rsidRPr="00CD1E5D">
              <w:t>Template</w:t>
            </w:r>
            <w:r>
              <w:t xml:space="preserve"> 2</w:t>
            </w:r>
          </w:p>
        </w:tc>
        <w:tc>
          <w:tcPr>
            <w:tcW w:w="9072" w:type="dxa"/>
          </w:tcPr>
          <w:p w14:paraId="2AEF9197" w14:textId="25077192" w:rsidR="00767C31" w:rsidRPr="00F043F8" w:rsidRDefault="00F043F8" w:rsidP="00F043F8">
            <w:pPr>
              <w:spacing w:line="360" w:lineRule="auto"/>
              <w:jc w:val="both"/>
              <w:rPr>
                <w:rFonts w:ascii="Arial" w:hAnsi="Arial" w:cs="Arial"/>
              </w:rPr>
            </w:pPr>
            <w:r w:rsidRPr="00F043F8">
              <w:rPr>
                <w:rFonts w:ascii="Arial" w:hAnsi="Arial" w:cs="Arial"/>
                <w:shd w:val="clear" w:color="auto" w:fill="FFFFFF"/>
              </w:rPr>
              <w:t xml:space="preserve">Literacy - Welsh </w:t>
            </w:r>
            <w:r>
              <w:rPr>
                <w:rFonts w:ascii="Arial" w:hAnsi="Arial" w:cs="Arial"/>
                <w:shd w:val="clear" w:color="auto" w:fill="FFFFFF"/>
              </w:rPr>
              <w:t>–</w:t>
            </w:r>
            <w:r w:rsidRPr="00F043F8">
              <w:rPr>
                <w:rFonts w:ascii="Arial" w:hAnsi="Arial" w:cs="Arial"/>
                <w:shd w:val="clear" w:color="auto" w:fill="FFFFFF"/>
              </w:rPr>
              <w:t xml:space="preserve"> Clothes</w:t>
            </w:r>
          </w:p>
        </w:tc>
      </w:tr>
      <w:tr w:rsidR="00767C31" w14:paraId="2DB99C94" w14:textId="77777777" w:rsidTr="00D555D3">
        <w:tc>
          <w:tcPr>
            <w:tcW w:w="1838" w:type="dxa"/>
          </w:tcPr>
          <w:p w14:paraId="79C07DB6" w14:textId="77777777" w:rsidR="00767C31" w:rsidRDefault="00767C31" w:rsidP="00FF7DAF">
            <w:pPr>
              <w:pStyle w:val="Heading2"/>
              <w:jc w:val="center"/>
            </w:pPr>
            <w:r>
              <w:t>Pedagogy Standard</w:t>
            </w:r>
          </w:p>
        </w:tc>
        <w:tc>
          <w:tcPr>
            <w:tcW w:w="9072" w:type="dxa"/>
          </w:tcPr>
          <w:p w14:paraId="68A39BE9" w14:textId="77777777" w:rsidR="00767C31" w:rsidRPr="00D57F44" w:rsidRDefault="00767C31" w:rsidP="00FF7DAF">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Blended learning experiences</w:t>
            </w:r>
          </w:p>
          <w:p w14:paraId="67A12FF4" w14:textId="77777777" w:rsidR="00767C31" w:rsidRPr="00BD56CC" w:rsidRDefault="00767C31" w:rsidP="00FF7DAF">
            <w:pPr>
              <w:rPr>
                <w:rFonts w:asciiTheme="majorHAnsi" w:hAnsiTheme="majorHAnsi" w:cstheme="majorHAnsi"/>
                <w:color w:val="2F5496" w:themeColor="accent1" w:themeShade="BF"/>
                <w:sz w:val="28"/>
                <w:szCs w:val="28"/>
              </w:rPr>
            </w:pPr>
          </w:p>
        </w:tc>
      </w:tr>
      <w:tr w:rsidR="00767C31" w14:paraId="49DD5F53" w14:textId="77777777" w:rsidTr="00D555D3">
        <w:tc>
          <w:tcPr>
            <w:tcW w:w="1838" w:type="dxa"/>
          </w:tcPr>
          <w:p w14:paraId="44B893AF" w14:textId="77777777" w:rsidR="00767C31" w:rsidRDefault="00767C31" w:rsidP="00FF7DAF">
            <w:pPr>
              <w:pStyle w:val="Heading3"/>
              <w:jc w:val="center"/>
            </w:pPr>
            <w:r>
              <w:t>What did you do and why?</w:t>
            </w:r>
          </w:p>
          <w:p w14:paraId="78068A12" w14:textId="77777777" w:rsidR="00767C31" w:rsidRDefault="00767C31" w:rsidP="00FF7DAF">
            <w:pPr>
              <w:jc w:val="center"/>
            </w:pPr>
          </w:p>
        </w:tc>
        <w:tc>
          <w:tcPr>
            <w:tcW w:w="9072" w:type="dxa"/>
          </w:tcPr>
          <w:p w14:paraId="70EE7675" w14:textId="45926838" w:rsidR="009F2F60" w:rsidRPr="009F2F60" w:rsidRDefault="00457E54" w:rsidP="00F043F8">
            <w:pPr>
              <w:pStyle w:val="NormalWeb"/>
              <w:spacing w:line="360" w:lineRule="auto"/>
              <w:jc w:val="both"/>
              <w:rPr>
                <w:rFonts w:ascii="Arial" w:hAnsi="Arial" w:cs="Arial"/>
              </w:rPr>
            </w:pPr>
            <w:r>
              <w:rPr>
                <w:rFonts w:ascii="Arial" w:hAnsi="Arial" w:cs="Arial"/>
              </w:rPr>
              <w:t>Whilst working in the foundation phase</w:t>
            </w:r>
            <w:r w:rsidR="005A3FF7">
              <w:rPr>
                <w:rFonts w:ascii="Arial" w:hAnsi="Arial" w:cs="Arial"/>
              </w:rPr>
              <w:t>,</w:t>
            </w:r>
            <w:r>
              <w:rPr>
                <w:rFonts w:ascii="Arial" w:hAnsi="Arial" w:cs="Arial"/>
              </w:rPr>
              <w:t xml:space="preserve"> the number of learners involved in an activity ranged from </w:t>
            </w:r>
            <w:r w:rsidR="008164D2">
              <w:rPr>
                <w:rFonts w:ascii="Arial" w:hAnsi="Arial" w:cs="Arial"/>
              </w:rPr>
              <w:t xml:space="preserve">groups of 4-8. </w:t>
            </w:r>
            <w:r w:rsidR="00F043F8" w:rsidRPr="00F043F8">
              <w:rPr>
                <w:rFonts w:ascii="Arial" w:hAnsi="Arial" w:cs="Arial"/>
              </w:rPr>
              <w:t xml:space="preserve">This experience involved teaching the learners new Welsh vocabulary </w:t>
            </w:r>
            <w:r w:rsidR="007654A6">
              <w:rPr>
                <w:rFonts w:ascii="Arial" w:hAnsi="Arial" w:cs="Arial"/>
              </w:rPr>
              <w:t xml:space="preserve">on clothes </w:t>
            </w:r>
            <w:r w:rsidR="00F043F8" w:rsidRPr="00F043F8">
              <w:rPr>
                <w:rFonts w:ascii="Arial" w:hAnsi="Arial" w:cs="Arial"/>
              </w:rPr>
              <w:t xml:space="preserve">and </w:t>
            </w:r>
            <w:r w:rsidR="007654A6">
              <w:rPr>
                <w:rFonts w:ascii="Arial" w:hAnsi="Arial" w:cs="Arial"/>
              </w:rPr>
              <w:t xml:space="preserve">basic </w:t>
            </w:r>
            <w:r w:rsidR="00F043F8" w:rsidRPr="00F043F8">
              <w:rPr>
                <w:rFonts w:ascii="Arial" w:hAnsi="Arial" w:cs="Arial"/>
              </w:rPr>
              <w:t>phrases for a conversation</w:t>
            </w:r>
            <w:r w:rsidR="007654A6">
              <w:rPr>
                <w:rFonts w:ascii="Arial" w:hAnsi="Arial" w:cs="Arial"/>
              </w:rPr>
              <w:t xml:space="preserve">, such as “Beth </w:t>
            </w:r>
            <w:proofErr w:type="spellStart"/>
            <w:r w:rsidR="007654A6">
              <w:rPr>
                <w:rFonts w:ascii="Arial" w:hAnsi="Arial" w:cs="Arial"/>
              </w:rPr>
              <w:t>wyt</w:t>
            </w:r>
            <w:proofErr w:type="spellEnd"/>
            <w:r w:rsidR="007654A6">
              <w:rPr>
                <w:rFonts w:ascii="Arial" w:hAnsi="Arial" w:cs="Arial"/>
              </w:rPr>
              <w:t xml:space="preserve"> </w:t>
            </w:r>
            <w:proofErr w:type="spellStart"/>
            <w:r w:rsidR="007654A6">
              <w:rPr>
                <w:rFonts w:ascii="Arial" w:hAnsi="Arial" w:cs="Arial"/>
              </w:rPr>
              <w:t>ti’n</w:t>
            </w:r>
            <w:proofErr w:type="spellEnd"/>
            <w:r w:rsidR="007654A6">
              <w:rPr>
                <w:rFonts w:ascii="Arial" w:hAnsi="Arial" w:cs="Arial"/>
              </w:rPr>
              <w:t xml:space="preserve"> </w:t>
            </w:r>
            <w:proofErr w:type="spellStart"/>
            <w:r w:rsidR="007654A6">
              <w:rPr>
                <w:rFonts w:ascii="Arial" w:hAnsi="Arial" w:cs="Arial"/>
              </w:rPr>
              <w:t>gwisgo</w:t>
            </w:r>
            <w:proofErr w:type="spellEnd"/>
            <w:r w:rsidR="007654A6">
              <w:rPr>
                <w:rFonts w:ascii="Arial" w:hAnsi="Arial" w:cs="Arial"/>
              </w:rPr>
              <w:t>?”</w:t>
            </w:r>
            <w:r w:rsidR="00F043F8" w:rsidRPr="00F043F8">
              <w:rPr>
                <w:rFonts w:ascii="Arial" w:hAnsi="Arial" w:cs="Arial"/>
              </w:rPr>
              <w:t xml:space="preserve">. This </w:t>
            </w:r>
            <w:r w:rsidR="007654A6">
              <w:rPr>
                <w:rFonts w:ascii="Arial" w:hAnsi="Arial" w:cs="Arial"/>
              </w:rPr>
              <w:t>was delivered by</w:t>
            </w:r>
            <w:r w:rsidR="00F043F8" w:rsidRPr="00F043F8">
              <w:rPr>
                <w:rFonts w:ascii="Arial" w:hAnsi="Arial" w:cs="Arial"/>
              </w:rPr>
              <w:t xml:space="preserve"> a </w:t>
            </w:r>
            <w:r w:rsidR="0049068A" w:rsidRPr="00F043F8">
              <w:rPr>
                <w:rFonts w:ascii="Arial" w:hAnsi="Arial" w:cs="Arial"/>
              </w:rPr>
              <w:t>PowerPoint</w:t>
            </w:r>
            <w:r w:rsidR="00F043F8" w:rsidRPr="00F043F8">
              <w:rPr>
                <w:rFonts w:ascii="Arial" w:hAnsi="Arial" w:cs="Arial"/>
              </w:rPr>
              <w:t xml:space="preserve"> </w:t>
            </w:r>
            <w:r w:rsidR="0049068A">
              <w:rPr>
                <w:rFonts w:ascii="Arial" w:hAnsi="Arial" w:cs="Arial"/>
              </w:rPr>
              <w:t xml:space="preserve">presentation </w:t>
            </w:r>
            <w:r w:rsidR="00F043F8" w:rsidRPr="00F043F8">
              <w:rPr>
                <w:rFonts w:ascii="Arial" w:hAnsi="Arial" w:cs="Arial"/>
              </w:rPr>
              <w:t xml:space="preserve">where the </w:t>
            </w:r>
            <w:r w:rsidR="007654A6">
              <w:rPr>
                <w:rFonts w:ascii="Arial" w:hAnsi="Arial" w:cs="Arial"/>
              </w:rPr>
              <w:t>vocabulary</w:t>
            </w:r>
            <w:r w:rsidR="00F043F8" w:rsidRPr="00F043F8">
              <w:rPr>
                <w:rFonts w:ascii="Arial" w:hAnsi="Arial" w:cs="Arial"/>
              </w:rPr>
              <w:t xml:space="preserve"> was explaine</w:t>
            </w:r>
            <w:r w:rsidR="007654A6">
              <w:rPr>
                <w:rFonts w:ascii="Arial" w:hAnsi="Arial" w:cs="Arial"/>
              </w:rPr>
              <w:t>d</w:t>
            </w:r>
            <w:r w:rsidR="00F043F8" w:rsidRPr="00F043F8">
              <w:rPr>
                <w:rFonts w:ascii="Arial" w:hAnsi="Arial" w:cs="Arial"/>
              </w:rPr>
              <w:t>, then they took part in an online</w:t>
            </w:r>
            <w:r w:rsidR="007654A6">
              <w:rPr>
                <w:rFonts w:ascii="Arial" w:hAnsi="Arial" w:cs="Arial"/>
              </w:rPr>
              <w:t xml:space="preserve"> matching</w:t>
            </w:r>
            <w:r w:rsidR="00F043F8" w:rsidRPr="00F043F8">
              <w:rPr>
                <w:rFonts w:ascii="Arial" w:hAnsi="Arial" w:cs="Arial"/>
              </w:rPr>
              <w:t xml:space="preserve"> game, and lastly worked in pairs to have a conversation (Please see evidence </w:t>
            </w:r>
            <w:r w:rsidR="0049068A">
              <w:rPr>
                <w:rFonts w:ascii="Arial" w:hAnsi="Arial" w:cs="Arial"/>
              </w:rPr>
              <w:t xml:space="preserve">in the Professional Learning Passport </w:t>
            </w:r>
            <w:r w:rsidR="00F043F8" w:rsidRPr="00F043F8">
              <w:rPr>
                <w:rFonts w:ascii="Arial" w:hAnsi="Arial" w:cs="Arial"/>
              </w:rPr>
              <w:t xml:space="preserve">for the </w:t>
            </w:r>
            <w:r w:rsidR="0049068A" w:rsidRPr="00F043F8">
              <w:rPr>
                <w:rFonts w:ascii="Arial" w:hAnsi="Arial" w:cs="Arial"/>
              </w:rPr>
              <w:t>PowerPoint</w:t>
            </w:r>
            <w:r w:rsidR="00F043F8" w:rsidRPr="00F043F8">
              <w:rPr>
                <w:rFonts w:ascii="Arial" w:hAnsi="Arial" w:cs="Arial"/>
              </w:rPr>
              <w:t xml:space="preserve"> and lesson plan). </w:t>
            </w:r>
            <w:r w:rsidR="007654A6">
              <w:rPr>
                <w:rFonts w:ascii="Arial" w:hAnsi="Arial" w:cs="Arial"/>
              </w:rPr>
              <w:t xml:space="preserve">My role was to </w:t>
            </w:r>
            <w:r w:rsidR="00F043F8" w:rsidRPr="00F043F8">
              <w:rPr>
                <w:rFonts w:ascii="Arial" w:hAnsi="Arial" w:cs="Arial"/>
              </w:rPr>
              <w:t>provide the learners with an understanding of the Welsh terminology</w:t>
            </w:r>
            <w:r w:rsidR="00B610B1">
              <w:rPr>
                <w:rFonts w:ascii="Arial" w:hAnsi="Arial" w:cs="Arial"/>
              </w:rPr>
              <w:t xml:space="preserve">, </w:t>
            </w:r>
            <w:r w:rsidR="007654A6">
              <w:rPr>
                <w:rFonts w:ascii="Arial" w:hAnsi="Arial" w:cs="Arial"/>
              </w:rPr>
              <w:t xml:space="preserve">this was accomplished through modelling </w:t>
            </w:r>
            <w:r w:rsidR="00B610B1">
              <w:rPr>
                <w:rFonts w:ascii="Arial" w:hAnsi="Arial" w:cs="Arial"/>
              </w:rPr>
              <w:t xml:space="preserve">alongside the </w:t>
            </w:r>
            <w:r w:rsidR="005A3FF7">
              <w:rPr>
                <w:rFonts w:ascii="Arial" w:hAnsi="Arial" w:cs="Arial"/>
              </w:rPr>
              <w:t>PowerPoint</w:t>
            </w:r>
            <w:r w:rsidR="00B610B1">
              <w:rPr>
                <w:rFonts w:ascii="Arial" w:hAnsi="Arial" w:cs="Arial"/>
              </w:rPr>
              <w:t xml:space="preserve"> to give a clearer understanding (</w:t>
            </w:r>
            <w:proofErr w:type="gramStart"/>
            <w:r w:rsidR="00B610B1">
              <w:rPr>
                <w:rFonts w:ascii="Arial" w:hAnsi="Arial" w:cs="Arial"/>
              </w:rPr>
              <w:t>e.g.“</w:t>
            </w:r>
            <w:proofErr w:type="spellStart"/>
            <w:proofErr w:type="gramEnd"/>
            <w:r w:rsidR="00B610B1">
              <w:rPr>
                <w:rFonts w:ascii="Arial" w:hAnsi="Arial" w:cs="Arial"/>
              </w:rPr>
              <w:t>Dwi’n</w:t>
            </w:r>
            <w:proofErr w:type="spellEnd"/>
            <w:r w:rsidR="00B610B1">
              <w:rPr>
                <w:rFonts w:ascii="Arial" w:hAnsi="Arial" w:cs="Arial"/>
              </w:rPr>
              <w:t xml:space="preserve"> </w:t>
            </w:r>
            <w:proofErr w:type="spellStart"/>
            <w:r w:rsidR="00B610B1">
              <w:rPr>
                <w:rFonts w:ascii="Arial" w:hAnsi="Arial" w:cs="Arial"/>
              </w:rPr>
              <w:t>gwisgo</w:t>
            </w:r>
            <w:proofErr w:type="spellEnd"/>
            <w:r w:rsidR="00B610B1">
              <w:rPr>
                <w:rFonts w:ascii="Arial" w:hAnsi="Arial" w:cs="Arial"/>
              </w:rPr>
              <w:t xml:space="preserve"> cot”). I encouraged the learners to vocally label my outfit. This provided a learning environment which aided all learners, as a group discussion helped individuals who were less confident. I helped to facilitate the online matching game and their conversation with their partner</w:t>
            </w:r>
            <w:r w:rsidR="00991A5B">
              <w:rPr>
                <w:rFonts w:ascii="Arial" w:hAnsi="Arial" w:cs="Arial"/>
              </w:rPr>
              <w:t xml:space="preserve"> using the phrases that had been covered in the presentation</w:t>
            </w:r>
            <w:r w:rsidR="00F043F8" w:rsidRPr="00F043F8">
              <w:rPr>
                <w:rFonts w:ascii="Arial" w:hAnsi="Arial" w:cs="Arial"/>
              </w:rPr>
              <w:t xml:space="preserve">. The intended outcomes of this </w:t>
            </w:r>
            <w:r w:rsidR="00991A5B" w:rsidRPr="00F043F8">
              <w:rPr>
                <w:rFonts w:ascii="Arial" w:hAnsi="Arial" w:cs="Arial"/>
              </w:rPr>
              <w:t>were</w:t>
            </w:r>
            <w:r w:rsidR="00F043F8" w:rsidRPr="00F043F8">
              <w:rPr>
                <w:rFonts w:ascii="Arial" w:hAnsi="Arial" w:cs="Arial"/>
              </w:rPr>
              <w:t xml:space="preserve"> to widen the learners</w:t>
            </w:r>
            <w:r w:rsidR="005A3FF7">
              <w:rPr>
                <w:rFonts w:ascii="Arial" w:hAnsi="Arial" w:cs="Arial"/>
              </w:rPr>
              <w:t>’</w:t>
            </w:r>
            <w:r w:rsidR="00F043F8" w:rsidRPr="00F043F8">
              <w:rPr>
                <w:rFonts w:ascii="Arial" w:hAnsi="Arial" w:cs="Arial"/>
              </w:rPr>
              <w:t xml:space="preserve"> exposure and knowledge of the Welsh language and engage them to converse in Welsh.</w:t>
            </w:r>
          </w:p>
          <w:p w14:paraId="3D5B1B70" w14:textId="6BCD633A" w:rsidR="009F2F60" w:rsidRPr="009F2F60" w:rsidRDefault="009F2F60" w:rsidP="00F043F8">
            <w:pPr>
              <w:pStyle w:val="NormalWeb"/>
              <w:spacing w:line="360" w:lineRule="auto"/>
              <w:jc w:val="both"/>
              <w:rPr>
                <w:rFonts w:ascii="Arial" w:hAnsi="Arial" w:cs="Arial"/>
                <w:b/>
                <w:bCs/>
                <w:i/>
                <w:iCs/>
                <w:u w:val="single"/>
              </w:rPr>
            </w:pPr>
            <w:r w:rsidRPr="00386038">
              <w:rPr>
                <w:rFonts w:ascii="Arial" w:hAnsi="Arial" w:cs="Arial"/>
                <w:b/>
                <w:bCs/>
                <w:i/>
                <w:iCs/>
                <w:u w:val="single"/>
              </w:rPr>
              <w:t>Professional Standards link:</w:t>
            </w:r>
          </w:p>
          <w:p w14:paraId="20B2ACA8" w14:textId="17BCE098" w:rsidR="00F043F8" w:rsidRDefault="00F043F8" w:rsidP="00F043F8">
            <w:pPr>
              <w:pStyle w:val="NormalWeb"/>
              <w:spacing w:line="360" w:lineRule="auto"/>
              <w:jc w:val="both"/>
              <w:rPr>
                <w:rFonts w:ascii="Arial" w:hAnsi="Arial" w:cs="Arial"/>
              </w:rPr>
            </w:pPr>
            <w:r w:rsidRPr="00F043F8">
              <w:rPr>
                <w:rFonts w:ascii="Arial" w:hAnsi="Arial" w:cs="Arial"/>
              </w:rPr>
              <w:t xml:space="preserve">The standards that this focused on was blended learning experiences, differentiation, and Welsh language skills. Blended learning was encouraged through the online game and delivery of the lesson via </w:t>
            </w:r>
            <w:r w:rsidR="001F18C3">
              <w:rPr>
                <w:rFonts w:ascii="Arial" w:hAnsi="Arial" w:cs="Arial"/>
              </w:rPr>
              <w:t>PowerPoint</w:t>
            </w:r>
            <w:r w:rsidRPr="00F043F8">
              <w:rPr>
                <w:rFonts w:ascii="Arial" w:hAnsi="Arial" w:cs="Arial"/>
              </w:rPr>
              <w:t xml:space="preserve">, differentiation with the level of </w:t>
            </w:r>
            <w:r w:rsidR="001F18C3">
              <w:rPr>
                <w:rFonts w:ascii="Arial" w:hAnsi="Arial" w:cs="Arial"/>
              </w:rPr>
              <w:t xml:space="preserve">support during </w:t>
            </w:r>
            <w:r w:rsidRPr="00F043F8">
              <w:rPr>
                <w:rFonts w:ascii="Arial" w:hAnsi="Arial" w:cs="Arial"/>
              </w:rPr>
              <w:t>the Welsh conversation, and Welsh language skills through improving their knowledge of Welsh.</w:t>
            </w:r>
          </w:p>
          <w:p w14:paraId="4400F884" w14:textId="723C4D1D" w:rsidR="009F2F60" w:rsidRPr="009F2F60" w:rsidRDefault="009F2F60" w:rsidP="00F043F8">
            <w:pPr>
              <w:pStyle w:val="NormalWeb"/>
              <w:spacing w:line="360" w:lineRule="auto"/>
              <w:jc w:val="both"/>
              <w:rPr>
                <w:rFonts w:ascii="Arial" w:hAnsi="Arial" w:cs="Arial"/>
                <w:b/>
                <w:bCs/>
                <w:i/>
                <w:iCs/>
                <w:u w:val="single"/>
              </w:rPr>
            </w:pPr>
            <w:r w:rsidRPr="00386038">
              <w:rPr>
                <w:rFonts w:ascii="Arial" w:hAnsi="Arial" w:cs="Arial"/>
                <w:b/>
                <w:bCs/>
                <w:i/>
                <w:iCs/>
                <w:u w:val="single"/>
              </w:rPr>
              <w:t>Evidence:</w:t>
            </w:r>
          </w:p>
          <w:p w14:paraId="2DEBCB27" w14:textId="7BEBBE3A" w:rsidR="00D555D3" w:rsidRPr="00D555D3" w:rsidRDefault="00F043F8" w:rsidP="00D555D3">
            <w:pPr>
              <w:pStyle w:val="NormalWeb"/>
              <w:spacing w:line="360" w:lineRule="auto"/>
              <w:jc w:val="both"/>
              <w:rPr>
                <w:rFonts w:ascii="Arial" w:hAnsi="Arial" w:cs="Arial"/>
              </w:rPr>
            </w:pPr>
            <w:r w:rsidRPr="00F043F8">
              <w:rPr>
                <w:rFonts w:ascii="Arial" w:hAnsi="Arial" w:cs="Arial"/>
              </w:rPr>
              <w:t>The evidence attached to this experience template</w:t>
            </w:r>
            <w:r w:rsidR="00362AED">
              <w:rPr>
                <w:rFonts w:ascii="Arial" w:hAnsi="Arial" w:cs="Arial"/>
              </w:rPr>
              <w:t xml:space="preserve"> in the Professional Learning Passport</w:t>
            </w:r>
            <w:r w:rsidRPr="00F043F8">
              <w:rPr>
                <w:rFonts w:ascii="Arial" w:hAnsi="Arial" w:cs="Arial"/>
              </w:rPr>
              <w:t xml:space="preserve"> contains the lesson plan and </w:t>
            </w:r>
            <w:r w:rsidR="001F18C3" w:rsidRPr="00F043F8">
              <w:rPr>
                <w:rFonts w:ascii="Arial" w:hAnsi="Arial" w:cs="Arial"/>
              </w:rPr>
              <w:t>PowerPoint</w:t>
            </w:r>
            <w:r w:rsidRPr="00F043F8">
              <w:rPr>
                <w:rFonts w:ascii="Arial" w:hAnsi="Arial" w:cs="Arial"/>
              </w:rPr>
              <w:t xml:space="preserve"> used within the lesson.</w:t>
            </w:r>
          </w:p>
        </w:tc>
      </w:tr>
      <w:tr w:rsidR="00767C31" w14:paraId="3B8ED440" w14:textId="77777777" w:rsidTr="00D555D3">
        <w:tc>
          <w:tcPr>
            <w:tcW w:w="1838" w:type="dxa"/>
          </w:tcPr>
          <w:p w14:paraId="4C9EC9EB" w14:textId="77777777" w:rsidR="00767C31" w:rsidRDefault="00767C31" w:rsidP="00FF7DAF">
            <w:pPr>
              <w:pStyle w:val="Heading3"/>
              <w:jc w:val="center"/>
            </w:pPr>
            <w:r>
              <w:lastRenderedPageBreak/>
              <w:t>What have you learned?</w:t>
            </w:r>
          </w:p>
          <w:p w14:paraId="02B52340" w14:textId="77777777" w:rsidR="00767C31" w:rsidRDefault="00767C31" w:rsidP="00FF7DAF">
            <w:pPr>
              <w:jc w:val="center"/>
            </w:pPr>
          </w:p>
        </w:tc>
        <w:tc>
          <w:tcPr>
            <w:tcW w:w="9072" w:type="dxa"/>
          </w:tcPr>
          <w:p w14:paraId="661E2A06" w14:textId="5B52E6D7" w:rsidR="00F043F8" w:rsidRDefault="00F043F8" w:rsidP="00F043F8">
            <w:pPr>
              <w:pStyle w:val="NormalWeb"/>
              <w:spacing w:line="360" w:lineRule="auto"/>
              <w:jc w:val="both"/>
              <w:rPr>
                <w:rFonts w:ascii="Arial" w:hAnsi="Arial" w:cs="Arial"/>
              </w:rPr>
            </w:pPr>
            <w:r w:rsidRPr="00F043F8">
              <w:rPr>
                <w:rFonts w:ascii="Arial" w:hAnsi="Arial" w:cs="Arial"/>
              </w:rPr>
              <w:t>This experience is highly important and relevant as in the early years their exposure to their native language is crucial in their development of their Welsh language skills. It is also an important factor in teaching with the curriculum for Wales. This has related to my overall learning and development through improving and encouraging regular use of my own Welsh language ability. </w:t>
            </w:r>
          </w:p>
          <w:p w14:paraId="166EB96C" w14:textId="23D86EB6" w:rsidR="009F2F60" w:rsidRPr="009F2F60" w:rsidRDefault="009F2F60" w:rsidP="00F043F8">
            <w:pPr>
              <w:pStyle w:val="NormalWeb"/>
              <w:spacing w:line="360" w:lineRule="auto"/>
              <w:jc w:val="both"/>
              <w:rPr>
                <w:rFonts w:ascii="Arial" w:hAnsi="Arial" w:cs="Arial"/>
                <w:b/>
                <w:bCs/>
                <w:i/>
                <w:iCs/>
                <w:u w:val="single"/>
              </w:rPr>
            </w:pPr>
            <w:r w:rsidRPr="00386038">
              <w:rPr>
                <w:rFonts w:ascii="Arial" w:hAnsi="Arial" w:cs="Arial"/>
                <w:b/>
                <w:bCs/>
                <w:i/>
                <w:iCs/>
                <w:u w:val="single"/>
              </w:rPr>
              <w:t>Link to standards:</w:t>
            </w:r>
          </w:p>
          <w:p w14:paraId="46EBF58F" w14:textId="0B7BFF98" w:rsidR="00F043F8" w:rsidRDefault="00F043F8" w:rsidP="00F043F8">
            <w:pPr>
              <w:pStyle w:val="NormalWeb"/>
              <w:spacing w:line="360" w:lineRule="auto"/>
              <w:jc w:val="both"/>
              <w:rPr>
                <w:rFonts w:ascii="Arial" w:hAnsi="Arial" w:cs="Arial"/>
              </w:rPr>
            </w:pPr>
            <w:proofErr w:type="spellStart"/>
            <w:r w:rsidRPr="00F043F8">
              <w:rPr>
                <w:rFonts w:ascii="Arial" w:hAnsi="Arial" w:cs="Arial"/>
              </w:rPr>
              <w:t>Hrastinski</w:t>
            </w:r>
            <w:proofErr w:type="spellEnd"/>
            <w:r w:rsidRPr="00F043F8">
              <w:rPr>
                <w:rFonts w:ascii="Arial" w:hAnsi="Arial" w:cs="Arial"/>
              </w:rPr>
              <w:t xml:space="preserve"> (2019) states there are many definitions and variations of blended learning</w:t>
            </w:r>
            <w:r w:rsidR="005A3FF7">
              <w:rPr>
                <w:rFonts w:ascii="Arial" w:hAnsi="Arial" w:cs="Arial"/>
              </w:rPr>
              <w:t>;</w:t>
            </w:r>
            <w:r w:rsidRPr="00F043F8">
              <w:rPr>
                <w:rFonts w:ascii="Arial" w:hAnsi="Arial" w:cs="Arial"/>
              </w:rPr>
              <w:t xml:space="preserve"> in its simplest form it is the use of two or more methods involving online resources. This was incorporated in this Welsh session</w:t>
            </w:r>
            <w:r w:rsidR="005A3FF7">
              <w:rPr>
                <w:rFonts w:ascii="Arial" w:hAnsi="Arial" w:cs="Arial"/>
              </w:rPr>
              <w:t>,</w:t>
            </w:r>
            <w:r w:rsidRPr="00F043F8">
              <w:rPr>
                <w:rFonts w:ascii="Arial" w:hAnsi="Arial" w:cs="Arial"/>
              </w:rPr>
              <w:t xml:space="preserve"> </w:t>
            </w:r>
            <w:proofErr w:type="spellStart"/>
            <w:proofErr w:type="gramStart"/>
            <w:r w:rsidRPr="00F043F8">
              <w:rPr>
                <w:rFonts w:ascii="Arial" w:hAnsi="Arial" w:cs="Arial"/>
              </w:rPr>
              <w:t>through</w:t>
            </w:r>
            <w:proofErr w:type="spellEnd"/>
            <w:r w:rsidRPr="00F043F8">
              <w:rPr>
                <w:rFonts w:ascii="Arial" w:hAnsi="Arial" w:cs="Arial"/>
              </w:rPr>
              <w:t xml:space="preserve"> the use of</w:t>
            </w:r>
            <w:proofErr w:type="gramEnd"/>
            <w:r w:rsidRPr="00F043F8">
              <w:rPr>
                <w:rFonts w:ascii="Arial" w:hAnsi="Arial" w:cs="Arial"/>
              </w:rPr>
              <w:t xml:space="preserve"> an online game</w:t>
            </w:r>
            <w:r w:rsidR="005A3FF7">
              <w:rPr>
                <w:rFonts w:ascii="Arial" w:hAnsi="Arial" w:cs="Arial"/>
              </w:rPr>
              <w:t xml:space="preserve">, </w:t>
            </w:r>
            <w:r w:rsidRPr="00F043F8">
              <w:rPr>
                <w:rFonts w:ascii="Arial" w:hAnsi="Arial" w:cs="Arial"/>
              </w:rPr>
              <w:t xml:space="preserve">where the </w:t>
            </w:r>
            <w:r w:rsidR="005A3FF7">
              <w:rPr>
                <w:rFonts w:ascii="Arial" w:hAnsi="Arial" w:cs="Arial"/>
              </w:rPr>
              <w:t>learners</w:t>
            </w:r>
            <w:r w:rsidRPr="00F043F8">
              <w:rPr>
                <w:rFonts w:ascii="Arial" w:hAnsi="Arial" w:cs="Arial"/>
              </w:rPr>
              <w:t xml:space="preserve"> engage</w:t>
            </w:r>
            <w:r w:rsidR="005A3FF7">
              <w:rPr>
                <w:rFonts w:ascii="Arial" w:hAnsi="Arial" w:cs="Arial"/>
              </w:rPr>
              <w:t>d</w:t>
            </w:r>
            <w:r w:rsidRPr="00F043F8">
              <w:rPr>
                <w:rFonts w:ascii="Arial" w:hAnsi="Arial" w:cs="Arial"/>
              </w:rPr>
              <w:t xml:space="preserve"> in a matching and pairing activity for the new Welsh terminology they had learn</w:t>
            </w:r>
            <w:r w:rsidR="00E7433B">
              <w:rPr>
                <w:rFonts w:ascii="Arial" w:hAnsi="Arial" w:cs="Arial"/>
              </w:rPr>
              <w:t>t</w:t>
            </w:r>
            <w:r w:rsidRPr="00F043F8">
              <w:rPr>
                <w:rFonts w:ascii="Arial" w:hAnsi="Arial" w:cs="Arial"/>
              </w:rPr>
              <w:t xml:space="preserve"> (this game is attached within the </w:t>
            </w:r>
            <w:r w:rsidR="00E7433B" w:rsidRPr="00F043F8">
              <w:rPr>
                <w:rFonts w:ascii="Arial" w:hAnsi="Arial" w:cs="Arial"/>
              </w:rPr>
              <w:t>PowerPoint</w:t>
            </w:r>
            <w:r w:rsidRPr="00F043F8">
              <w:rPr>
                <w:rFonts w:ascii="Arial" w:hAnsi="Arial" w:cs="Arial"/>
              </w:rPr>
              <w:t xml:space="preserve"> evidence).</w:t>
            </w:r>
            <w:r w:rsidRPr="00F043F8">
              <w:rPr>
                <w:rStyle w:val="apple-converted-space"/>
                <w:rFonts w:ascii="Arial" w:eastAsiaTheme="minorEastAsia" w:hAnsi="Arial" w:cs="Arial"/>
              </w:rPr>
              <w:t> </w:t>
            </w:r>
            <w:r w:rsidRPr="00F043F8">
              <w:rPr>
                <w:rFonts w:ascii="Arial" w:hAnsi="Arial" w:cs="Arial"/>
                <w:shd w:val="clear" w:color="auto" w:fill="FFFFFF"/>
              </w:rPr>
              <w:t>Carolan and Guinn (2007</w:t>
            </w:r>
            <w:r w:rsidRPr="00F043F8">
              <w:rPr>
                <w:rFonts w:ascii="Arial" w:hAnsi="Arial" w:cs="Arial"/>
              </w:rPr>
              <w:t xml:space="preserve">) state differentiation can be subtle, and one form of successful differentiation could be the level of questioning and involvement in a whole class discussion. Also, stating the use of scaffolding to build learning at an appropriate pace to the learning objective. Differentiation was utilised through the level of </w:t>
            </w:r>
            <w:r w:rsidR="00457E54">
              <w:rPr>
                <w:rFonts w:ascii="Arial" w:hAnsi="Arial" w:cs="Arial"/>
              </w:rPr>
              <w:t>difficulty</w:t>
            </w:r>
            <w:r w:rsidRPr="00F043F8">
              <w:rPr>
                <w:rFonts w:ascii="Arial" w:hAnsi="Arial" w:cs="Arial"/>
              </w:rPr>
              <w:t xml:space="preserve"> within the activity, where they would have a conversation in Welsh</w:t>
            </w:r>
            <w:r w:rsidR="00457E54">
              <w:rPr>
                <w:rFonts w:ascii="Arial" w:hAnsi="Arial" w:cs="Arial"/>
              </w:rPr>
              <w:t>.</w:t>
            </w:r>
            <w:r w:rsidRPr="00F043F8">
              <w:rPr>
                <w:rFonts w:ascii="Arial" w:hAnsi="Arial" w:cs="Arial"/>
              </w:rPr>
              <w:t xml:space="preserve"> </w:t>
            </w:r>
            <w:r w:rsidR="00457E54">
              <w:rPr>
                <w:rFonts w:ascii="Arial" w:hAnsi="Arial" w:cs="Arial"/>
              </w:rPr>
              <w:t xml:space="preserve">I used mixed ability groups for the learners to help support each other and my involvement allowed </w:t>
            </w:r>
            <w:r w:rsidRPr="00F043F8">
              <w:rPr>
                <w:rFonts w:ascii="Arial" w:hAnsi="Arial" w:cs="Arial"/>
              </w:rPr>
              <w:t>the conversation to go one-way to make their responsibility simpler or to advance the conversation for more able learners. Morgan (2021) discusses the use of Welsh by teachers and the importance placed on it from school staff. Welsh language skills are used in this session through developing their knowledge and understanding of Welsh phrases.</w:t>
            </w:r>
          </w:p>
          <w:p w14:paraId="0F2EFF45" w14:textId="3FD48042" w:rsidR="009F2F60" w:rsidRPr="009F2F60" w:rsidRDefault="009F2F60" w:rsidP="00F043F8">
            <w:pPr>
              <w:pStyle w:val="NormalWeb"/>
              <w:spacing w:line="360" w:lineRule="auto"/>
              <w:jc w:val="both"/>
              <w:rPr>
                <w:rFonts w:ascii="Arial" w:hAnsi="Arial" w:cs="Arial"/>
                <w:b/>
                <w:bCs/>
                <w:i/>
                <w:iCs/>
                <w:u w:val="single"/>
              </w:rPr>
            </w:pPr>
            <w:r w:rsidRPr="009F2F60">
              <w:rPr>
                <w:rFonts w:ascii="Arial" w:hAnsi="Arial" w:cs="Arial"/>
                <w:b/>
                <w:bCs/>
                <w:i/>
                <w:iCs/>
                <w:u w:val="single"/>
              </w:rPr>
              <w:t>Achievement of intended outcomes:</w:t>
            </w:r>
          </w:p>
          <w:p w14:paraId="3C69D240" w14:textId="2D67C46A" w:rsidR="00F043F8" w:rsidRPr="00F043F8" w:rsidRDefault="00133604" w:rsidP="00F043F8">
            <w:pPr>
              <w:pStyle w:val="NormalWeb"/>
              <w:spacing w:line="360" w:lineRule="auto"/>
              <w:jc w:val="both"/>
            </w:pPr>
            <w:r>
              <w:rPr>
                <w:rFonts w:ascii="Arial" w:hAnsi="Arial" w:cs="Arial"/>
              </w:rPr>
              <w:t>This</w:t>
            </w:r>
            <w:r w:rsidR="00F043F8" w:rsidRPr="00F043F8">
              <w:rPr>
                <w:rFonts w:ascii="Arial" w:hAnsi="Arial" w:cs="Arial"/>
              </w:rPr>
              <w:t xml:space="preserve"> did meet the intended outcomes as it provided the learners with exposure to new Welsh terminology and got them to engage in a conversation in Welsh. The main lesson learn</w:t>
            </w:r>
            <w:r w:rsidR="008164D2">
              <w:rPr>
                <w:rFonts w:ascii="Arial" w:hAnsi="Arial" w:cs="Arial"/>
              </w:rPr>
              <w:t xml:space="preserve">t </w:t>
            </w:r>
            <w:r w:rsidR="00F043F8" w:rsidRPr="00F043F8">
              <w:rPr>
                <w:rFonts w:ascii="Arial" w:hAnsi="Arial" w:cs="Arial"/>
              </w:rPr>
              <w:t xml:space="preserve">was to focus on engagement and understanding rather than the duration of the activity. This is due to some groups requiring more time than others, as it is important to make sure everyone reaches that understanding, which might mean one group being quicker and another taking more time. The impact for learners is ensuring that every </w:t>
            </w:r>
            <w:r>
              <w:rPr>
                <w:rFonts w:ascii="Arial" w:hAnsi="Arial" w:cs="Arial"/>
              </w:rPr>
              <w:t>learner</w:t>
            </w:r>
            <w:r w:rsidR="00F043F8" w:rsidRPr="00F043F8">
              <w:rPr>
                <w:rFonts w:ascii="Arial" w:hAnsi="Arial" w:cs="Arial"/>
              </w:rPr>
              <w:t xml:space="preserve"> can reach that same level of understanding f</w:t>
            </w:r>
            <w:r>
              <w:rPr>
                <w:rFonts w:ascii="Arial" w:hAnsi="Arial" w:cs="Arial"/>
              </w:rPr>
              <w:t>ro</w:t>
            </w:r>
            <w:r w:rsidR="00F043F8" w:rsidRPr="00F043F8">
              <w:rPr>
                <w:rFonts w:ascii="Arial" w:hAnsi="Arial" w:cs="Arial"/>
              </w:rPr>
              <w:t>m a session. This was highlighted in the reflection in the attached lesson plan.</w:t>
            </w:r>
          </w:p>
          <w:p w14:paraId="42B3C8A7" w14:textId="77777777" w:rsidR="00F043F8" w:rsidRPr="00F043F8" w:rsidRDefault="00F043F8" w:rsidP="00F043F8">
            <w:pPr>
              <w:pStyle w:val="NormalWeb"/>
              <w:spacing w:line="360" w:lineRule="auto"/>
              <w:jc w:val="both"/>
              <w:rPr>
                <w:b/>
                <w:bCs/>
              </w:rPr>
            </w:pPr>
            <w:r w:rsidRPr="00F043F8">
              <w:rPr>
                <w:rFonts w:ascii="Arial" w:hAnsi="Arial" w:cs="Arial"/>
                <w:b/>
                <w:bCs/>
                <w:u w:val="single"/>
              </w:rPr>
              <w:t>References:</w:t>
            </w:r>
          </w:p>
          <w:p w14:paraId="06257BA0" w14:textId="77777777" w:rsidR="00F043F8" w:rsidRPr="00F043F8" w:rsidRDefault="00F043F8" w:rsidP="00F043F8">
            <w:pPr>
              <w:numPr>
                <w:ilvl w:val="0"/>
                <w:numId w:val="5"/>
              </w:numPr>
              <w:spacing w:before="100" w:beforeAutospacing="1" w:after="100" w:afterAutospacing="1" w:line="360" w:lineRule="auto"/>
              <w:jc w:val="both"/>
            </w:pPr>
            <w:r w:rsidRPr="00F043F8">
              <w:rPr>
                <w:rFonts w:ascii="Arial" w:hAnsi="Arial" w:cs="Arial"/>
                <w:shd w:val="clear" w:color="auto" w:fill="FFFFFF"/>
              </w:rPr>
              <w:lastRenderedPageBreak/>
              <w:t>Carolan, J. and Guinn, A., 2007. Differentiation: lessons. </w:t>
            </w:r>
            <w:r w:rsidRPr="00F043F8">
              <w:rPr>
                <w:rStyle w:val="Emphasis"/>
                <w:rFonts w:ascii="Arial" w:hAnsi="Arial" w:cs="Arial"/>
              </w:rPr>
              <w:t>Educational leadership</w:t>
            </w:r>
            <w:r w:rsidRPr="00F043F8">
              <w:rPr>
                <w:rFonts w:ascii="Arial" w:hAnsi="Arial" w:cs="Arial"/>
                <w:shd w:val="clear" w:color="auto" w:fill="FFFFFF"/>
              </w:rPr>
              <w:t>, </w:t>
            </w:r>
            <w:r w:rsidRPr="00F043F8">
              <w:rPr>
                <w:rStyle w:val="Emphasis"/>
                <w:rFonts w:ascii="Arial" w:hAnsi="Arial" w:cs="Arial"/>
              </w:rPr>
              <w:t>64</w:t>
            </w:r>
            <w:r w:rsidRPr="00F043F8">
              <w:rPr>
                <w:rFonts w:ascii="Arial" w:hAnsi="Arial" w:cs="Arial"/>
                <w:shd w:val="clear" w:color="auto" w:fill="FFFFFF"/>
              </w:rPr>
              <w:t>(5), pp.44-47.</w:t>
            </w:r>
          </w:p>
          <w:p w14:paraId="67044B24" w14:textId="77777777" w:rsidR="00F043F8" w:rsidRPr="00F043F8" w:rsidRDefault="00F043F8" w:rsidP="00F043F8">
            <w:pPr>
              <w:numPr>
                <w:ilvl w:val="0"/>
                <w:numId w:val="5"/>
              </w:numPr>
              <w:spacing w:before="100" w:beforeAutospacing="1" w:after="100" w:afterAutospacing="1" w:line="360" w:lineRule="auto"/>
              <w:jc w:val="both"/>
            </w:pPr>
            <w:proofErr w:type="spellStart"/>
            <w:r w:rsidRPr="00F043F8">
              <w:rPr>
                <w:rFonts w:ascii="Arial" w:hAnsi="Arial" w:cs="Arial"/>
                <w:shd w:val="clear" w:color="auto" w:fill="FFFFFF"/>
              </w:rPr>
              <w:t>Hrastinski</w:t>
            </w:r>
            <w:proofErr w:type="spellEnd"/>
            <w:r w:rsidRPr="00F043F8">
              <w:rPr>
                <w:rFonts w:ascii="Arial" w:hAnsi="Arial" w:cs="Arial"/>
                <w:shd w:val="clear" w:color="auto" w:fill="FFFFFF"/>
              </w:rPr>
              <w:t xml:space="preserve">, S., 2019. What do we mean by blended </w:t>
            </w:r>
            <w:proofErr w:type="gramStart"/>
            <w:r w:rsidRPr="00F043F8">
              <w:rPr>
                <w:rFonts w:ascii="Arial" w:hAnsi="Arial" w:cs="Arial"/>
                <w:shd w:val="clear" w:color="auto" w:fill="FFFFFF"/>
              </w:rPr>
              <w:t>learning?.</w:t>
            </w:r>
            <w:proofErr w:type="gramEnd"/>
            <w:r w:rsidRPr="00F043F8">
              <w:rPr>
                <w:rFonts w:ascii="Arial" w:hAnsi="Arial" w:cs="Arial"/>
                <w:shd w:val="clear" w:color="auto" w:fill="FFFFFF"/>
              </w:rPr>
              <w:t> </w:t>
            </w:r>
            <w:proofErr w:type="spellStart"/>
            <w:r w:rsidRPr="00F043F8">
              <w:rPr>
                <w:rStyle w:val="Emphasis"/>
                <w:rFonts w:ascii="Arial" w:hAnsi="Arial" w:cs="Arial"/>
              </w:rPr>
              <w:t>TechTrends</w:t>
            </w:r>
            <w:proofErr w:type="spellEnd"/>
            <w:r w:rsidRPr="00F043F8">
              <w:rPr>
                <w:rFonts w:ascii="Arial" w:hAnsi="Arial" w:cs="Arial"/>
                <w:shd w:val="clear" w:color="auto" w:fill="FFFFFF"/>
              </w:rPr>
              <w:t>, </w:t>
            </w:r>
            <w:r w:rsidRPr="00F043F8">
              <w:rPr>
                <w:rStyle w:val="Emphasis"/>
                <w:rFonts w:ascii="Arial" w:hAnsi="Arial" w:cs="Arial"/>
              </w:rPr>
              <w:t>63</w:t>
            </w:r>
            <w:r w:rsidRPr="00F043F8">
              <w:rPr>
                <w:rFonts w:ascii="Arial" w:hAnsi="Arial" w:cs="Arial"/>
                <w:shd w:val="clear" w:color="auto" w:fill="FFFFFF"/>
              </w:rPr>
              <w:t>(5), pp.564-569.</w:t>
            </w:r>
          </w:p>
          <w:p w14:paraId="2AC38FC0" w14:textId="77777777" w:rsidR="00F043F8" w:rsidRPr="00F043F8" w:rsidRDefault="00F043F8" w:rsidP="00F043F8">
            <w:pPr>
              <w:numPr>
                <w:ilvl w:val="0"/>
                <w:numId w:val="5"/>
              </w:numPr>
              <w:spacing w:before="100" w:beforeAutospacing="1" w:after="100" w:afterAutospacing="1" w:line="360" w:lineRule="auto"/>
              <w:jc w:val="both"/>
            </w:pPr>
            <w:r w:rsidRPr="00F043F8">
              <w:rPr>
                <w:rFonts w:ascii="Arial" w:hAnsi="Arial" w:cs="Arial"/>
                <w:shd w:val="clear" w:color="auto" w:fill="FFFFFF"/>
              </w:rPr>
              <w:t>Morgan, C.E., 2021. </w:t>
            </w:r>
            <w:r w:rsidRPr="00F043F8">
              <w:rPr>
                <w:rStyle w:val="Emphasis"/>
                <w:rFonts w:ascii="Arial" w:hAnsi="Arial" w:cs="Arial"/>
              </w:rPr>
              <w:t>An exploration of the perceptions of undergraduate trainee teachers regarding the factors that impacted upon their use of incidental Welsh in the primary classroom</w:t>
            </w:r>
            <w:r w:rsidRPr="00F043F8">
              <w:rPr>
                <w:rFonts w:ascii="Arial" w:hAnsi="Arial" w:cs="Arial"/>
                <w:shd w:val="clear" w:color="auto" w:fill="FFFFFF"/>
              </w:rPr>
              <w:t> (Doctoral dissertation, University of Wales Trinity Saint David).</w:t>
            </w:r>
          </w:p>
          <w:p w14:paraId="7A1610C8" w14:textId="77777777" w:rsidR="00767C31" w:rsidRDefault="00767C31" w:rsidP="00FF7DAF"/>
        </w:tc>
      </w:tr>
      <w:tr w:rsidR="00767C31" w14:paraId="403ADCA5" w14:textId="77777777" w:rsidTr="00D555D3">
        <w:tc>
          <w:tcPr>
            <w:tcW w:w="1838" w:type="dxa"/>
          </w:tcPr>
          <w:p w14:paraId="717174F0" w14:textId="77777777" w:rsidR="00767C31" w:rsidRPr="007C32AA" w:rsidRDefault="00767C31" w:rsidP="00FF7DAF">
            <w:pPr>
              <w:pStyle w:val="Heading3"/>
              <w:jc w:val="center"/>
            </w:pPr>
            <w:r>
              <w:lastRenderedPageBreak/>
              <w:t>What next?</w:t>
            </w:r>
          </w:p>
          <w:p w14:paraId="28A0054A" w14:textId="77777777" w:rsidR="00767C31" w:rsidRDefault="00767C31" w:rsidP="00FF7DAF">
            <w:pPr>
              <w:jc w:val="center"/>
            </w:pPr>
          </w:p>
        </w:tc>
        <w:tc>
          <w:tcPr>
            <w:tcW w:w="9072" w:type="dxa"/>
          </w:tcPr>
          <w:p w14:paraId="4B9AE8F5" w14:textId="60D48D5A" w:rsidR="00F043F8" w:rsidRDefault="00F043F8" w:rsidP="00F043F8">
            <w:pPr>
              <w:spacing w:line="360" w:lineRule="auto"/>
              <w:jc w:val="both"/>
            </w:pPr>
            <w:r>
              <w:rPr>
                <w:rFonts w:ascii="Arial" w:hAnsi="Arial" w:cs="Arial"/>
                <w:color w:val="000000"/>
              </w:rPr>
              <w:t xml:space="preserve">I intend to make use of online materials to </w:t>
            </w:r>
            <w:r w:rsidR="008164D2">
              <w:rPr>
                <w:rFonts w:ascii="Arial" w:hAnsi="Arial" w:cs="Arial"/>
                <w:color w:val="000000"/>
              </w:rPr>
              <w:t xml:space="preserve">better </w:t>
            </w:r>
            <w:r>
              <w:rPr>
                <w:rFonts w:ascii="Arial" w:hAnsi="Arial" w:cs="Arial"/>
                <w:color w:val="000000"/>
              </w:rPr>
              <w:t>support lessons, through blended learning. The use of online games</w:t>
            </w:r>
            <w:r w:rsidR="008164D2">
              <w:rPr>
                <w:rFonts w:ascii="Arial" w:hAnsi="Arial" w:cs="Arial"/>
                <w:color w:val="000000"/>
              </w:rPr>
              <w:t xml:space="preserve"> on the interactive whiteboard</w:t>
            </w:r>
            <w:r>
              <w:rPr>
                <w:rFonts w:ascii="Arial" w:hAnsi="Arial" w:cs="Arial"/>
                <w:color w:val="000000"/>
              </w:rPr>
              <w:t xml:space="preserve"> was very helpful as a fun and </w:t>
            </w:r>
            <w:r w:rsidR="008164D2">
              <w:rPr>
                <w:rFonts w:ascii="Arial" w:hAnsi="Arial" w:cs="Arial"/>
                <w:color w:val="000000"/>
              </w:rPr>
              <w:t>practical</w:t>
            </w:r>
            <w:r>
              <w:rPr>
                <w:rFonts w:ascii="Arial" w:hAnsi="Arial" w:cs="Arial"/>
                <w:color w:val="000000"/>
              </w:rPr>
              <w:t xml:space="preserve"> way to familiarise the learners with the new vocabulary. If I was to repeat this in the </w:t>
            </w:r>
            <w:r w:rsidR="008164D2">
              <w:rPr>
                <w:rFonts w:ascii="Arial" w:hAnsi="Arial" w:cs="Arial"/>
                <w:color w:val="000000"/>
              </w:rPr>
              <w:t>future,</w:t>
            </w:r>
            <w:r>
              <w:rPr>
                <w:rFonts w:ascii="Arial" w:hAnsi="Arial" w:cs="Arial"/>
                <w:color w:val="000000"/>
              </w:rPr>
              <w:t xml:space="preserve"> I would aim to </w:t>
            </w:r>
            <w:r w:rsidR="00CE344C">
              <w:rPr>
                <w:rFonts w:ascii="Arial" w:hAnsi="Arial" w:cs="Arial"/>
                <w:color w:val="000000"/>
              </w:rPr>
              <w:t>incorporate more use of</w:t>
            </w:r>
            <w:r>
              <w:rPr>
                <w:rFonts w:ascii="Arial" w:hAnsi="Arial" w:cs="Arial"/>
                <w:color w:val="000000"/>
              </w:rPr>
              <w:t xml:space="preserve"> physical objects </w:t>
            </w:r>
            <w:r w:rsidR="008164D2">
              <w:rPr>
                <w:rFonts w:ascii="Arial" w:hAnsi="Arial" w:cs="Arial"/>
                <w:color w:val="000000"/>
              </w:rPr>
              <w:t>(</w:t>
            </w:r>
            <w:proofErr w:type="gramStart"/>
            <w:r w:rsidR="008164D2">
              <w:rPr>
                <w:rFonts w:ascii="Arial" w:hAnsi="Arial" w:cs="Arial"/>
                <w:color w:val="000000"/>
              </w:rPr>
              <w:t>e.g.</w:t>
            </w:r>
            <w:proofErr w:type="gramEnd"/>
            <w:r w:rsidR="008164D2">
              <w:rPr>
                <w:rFonts w:ascii="Arial" w:hAnsi="Arial" w:cs="Arial"/>
                <w:color w:val="000000"/>
              </w:rPr>
              <w:t xml:space="preserve"> </w:t>
            </w:r>
            <w:r w:rsidR="00CE344C">
              <w:rPr>
                <w:rFonts w:ascii="Arial" w:hAnsi="Arial" w:cs="Arial"/>
                <w:color w:val="000000"/>
              </w:rPr>
              <w:t>items of clothing or the use of puppets</w:t>
            </w:r>
            <w:r w:rsidR="008164D2">
              <w:rPr>
                <w:rFonts w:ascii="Arial" w:hAnsi="Arial" w:cs="Arial"/>
                <w:color w:val="000000"/>
              </w:rPr>
              <w:t xml:space="preserve">) </w:t>
            </w:r>
            <w:r>
              <w:rPr>
                <w:rFonts w:ascii="Arial" w:hAnsi="Arial" w:cs="Arial"/>
                <w:color w:val="000000"/>
              </w:rPr>
              <w:t>to involve the learners and enhance their understanding of</w:t>
            </w:r>
            <w:r w:rsidR="00CE344C">
              <w:rPr>
                <w:rFonts w:ascii="Arial" w:hAnsi="Arial" w:cs="Arial"/>
                <w:color w:val="000000"/>
              </w:rPr>
              <w:t xml:space="preserve"> the</w:t>
            </w:r>
            <w:r>
              <w:rPr>
                <w:rFonts w:ascii="Arial" w:hAnsi="Arial" w:cs="Arial"/>
                <w:color w:val="000000"/>
              </w:rPr>
              <w:t xml:space="preserve"> new vocabulary further. For future use, to aid learning and development, Welsh resources on Hwb can help with the development of lesson plans.</w:t>
            </w:r>
            <w:r w:rsidR="00CE344C">
              <w:rPr>
                <w:rFonts w:ascii="Arial" w:hAnsi="Arial" w:cs="Arial"/>
                <w:color w:val="000000"/>
              </w:rPr>
              <w:t xml:space="preserve"> I will continue to develop my own Welsh language skills by participating in the university’s Welsh lessons and through the use of Duolingo.</w:t>
            </w:r>
          </w:p>
          <w:p w14:paraId="1DF7A327" w14:textId="77777777" w:rsidR="00767C31" w:rsidRDefault="00767C31" w:rsidP="00FF7DAF"/>
        </w:tc>
      </w:tr>
    </w:tbl>
    <w:p w14:paraId="3B5695DC" w14:textId="77777777" w:rsidR="00074AB3" w:rsidRDefault="00074AB3" w:rsidP="00074AB3">
      <w:pPr>
        <w:spacing w:line="360" w:lineRule="auto"/>
        <w:rPr>
          <w:rFonts w:cstheme="minorHAnsi"/>
          <w:color w:val="000000" w:themeColor="text1"/>
          <w:sz w:val="36"/>
          <w:szCs w:val="36"/>
        </w:rPr>
      </w:pPr>
    </w:p>
    <w:tbl>
      <w:tblPr>
        <w:tblStyle w:val="TableGrid"/>
        <w:tblW w:w="10910" w:type="dxa"/>
        <w:tblLook w:val="04A0" w:firstRow="1" w:lastRow="0" w:firstColumn="1" w:lastColumn="0" w:noHBand="0" w:noVBand="1"/>
      </w:tblPr>
      <w:tblGrid>
        <w:gridCol w:w="1838"/>
        <w:gridCol w:w="9072"/>
      </w:tblGrid>
      <w:tr w:rsidR="00767C31" w14:paraId="2DB6B27B" w14:textId="77777777" w:rsidTr="00D555D3">
        <w:tc>
          <w:tcPr>
            <w:tcW w:w="1838" w:type="dxa"/>
          </w:tcPr>
          <w:p w14:paraId="69865CA2" w14:textId="77777777" w:rsidR="00767C31" w:rsidRDefault="00767C31" w:rsidP="00FF7DAF">
            <w:pPr>
              <w:pStyle w:val="Heading2"/>
              <w:jc w:val="center"/>
            </w:pPr>
            <w:r>
              <w:lastRenderedPageBreak/>
              <w:t xml:space="preserve">Professional Experience </w:t>
            </w:r>
            <w:r w:rsidRPr="00CD1E5D">
              <w:t>Template</w:t>
            </w:r>
            <w:r>
              <w:t xml:space="preserve"> 3</w:t>
            </w:r>
          </w:p>
        </w:tc>
        <w:tc>
          <w:tcPr>
            <w:tcW w:w="9072" w:type="dxa"/>
          </w:tcPr>
          <w:p w14:paraId="629CA018" w14:textId="60BB3C24" w:rsidR="00767C31" w:rsidRPr="00074AB3" w:rsidRDefault="00074AB3" w:rsidP="00074AB3">
            <w:pPr>
              <w:spacing w:line="360" w:lineRule="auto"/>
              <w:jc w:val="both"/>
              <w:rPr>
                <w:rFonts w:ascii="Arial" w:hAnsi="Arial" w:cs="Arial"/>
              </w:rPr>
            </w:pPr>
            <w:r w:rsidRPr="00074AB3">
              <w:rPr>
                <w:rFonts w:ascii="Arial" w:hAnsi="Arial" w:cs="Arial"/>
                <w:shd w:val="clear" w:color="auto" w:fill="FFFFFF"/>
              </w:rPr>
              <w:t>Literacy Activity - Bonfire Night Safety</w:t>
            </w:r>
          </w:p>
        </w:tc>
      </w:tr>
      <w:tr w:rsidR="00767C31" w14:paraId="705FE1A2" w14:textId="77777777" w:rsidTr="00D555D3">
        <w:tc>
          <w:tcPr>
            <w:tcW w:w="1838" w:type="dxa"/>
          </w:tcPr>
          <w:p w14:paraId="54E9D287" w14:textId="77777777" w:rsidR="00767C31" w:rsidRDefault="00767C31" w:rsidP="00FF7DAF">
            <w:pPr>
              <w:pStyle w:val="Heading2"/>
              <w:jc w:val="center"/>
            </w:pPr>
            <w:r>
              <w:t>Pedagogy Standard</w:t>
            </w:r>
          </w:p>
        </w:tc>
        <w:tc>
          <w:tcPr>
            <w:tcW w:w="9072" w:type="dxa"/>
          </w:tcPr>
          <w:p w14:paraId="5A1846C5" w14:textId="09FF1111" w:rsidR="00767C31" w:rsidRPr="00074AB3" w:rsidRDefault="00767C31" w:rsidP="00FF7DAF">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Real life authentic contexts</w:t>
            </w:r>
          </w:p>
        </w:tc>
      </w:tr>
      <w:tr w:rsidR="00767C31" w14:paraId="08D2FE3D" w14:textId="77777777" w:rsidTr="00D555D3">
        <w:tc>
          <w:tcPr>
            <w:tcW w:w="1838" w:type="dxa"/>
          </w:tcPr>
          <w:p w14:paraId="295FFD89" w14:textId="77777777" w:rsidR="00767C31" w:rsidRDefault="00767C31" w:rsidP="00FF7DAF">
            <w:pPr>
              <w:pStyle w:val="Heading3"/>
              <w:jc w:val="center"/>
            </w:pPr>
            <w:r>
              <w:t>What did you do and why?</w:t>
            </w:r>
          </w:p>
          <w:p w14:paraId="628E4A02" w14:textId="77777777" w:rsidR="00767C31" w:rsidRDefault="00767C31" w:rsidP="00FF7DAF">
            <w:pPr>
              <w:jc w:val="center"/>
            </w:pPr>
          </w:p>
        </w:tc>
        <w:tc>
          <w:tcPr>
            <w:tcW w:w="9072" w:type="dxa"/>
          </w:tcPr>
          <w:p w14:paraId="05C4CE9F" w14:textId="00E6F2F9" w:rsidR="00074AB3" w:rsidRDefault="00BE3738" w:rsidP="00074AB3">
            <w:pPr>
              <w:pStyle w:val="NormalWeb"/>
              <w:spacing w:line="360" w:lineRule="auto"/>
              <w:jc w:val="both"/>
              <w:rPr>
                <w:rFonts w:ascii="Arial" w:hAnsi="Arial" w:cs="Arial"/>
              </w:rPr>
            </w:pPr>
            <w:r>
              <w:rPr>
                <w:rFonts w:ascii="Arial" w:hAnsi="Arial" w:cs="Arial"/>
              </w:rPr>
              <w:t>Whilst working in the foundation phase</w:t>
            </w:r>
            <w:r w:rsidR="00133604">
              <w:rPr>
                <w:rFonts w:ascii="Arial" w:hAnsi="Arial" w:cs="Arial"/>
              </w:rPr>
              <w:t>,</w:t>
            </w:r>
            <w:r>
              <w:rPr>
                <w:rFonts w:ascii="Arial" w:hAnsi="Arial" w:cs="Arial"/>
              </w:rPr>
              <w:t xml:space="preserve"> the number of learners involved in an activity ranged from groups of 4-8. </w:t>
            </w:r>
            <w:r w:rsidR="00074AB3" w:rsidRPr="00074AB3">
              <w:rPr>
                <w:rFonts w:ascii="Arial" w:hAnsi="Arial" w:cs="Arial"/>
              </w:rPr>
              <w:t xml:space="preserve">For this experience I worked with my fellow student teacher to deliver a lesson on firework safety. We did a joint introduction to firework safety </w:t>
            </w:r>
            <w:proofErr w:type="gramStart"/>
            <w:r w:rsidR="00074AB3" w:rsidRPr="00074AB3">
              <w:rPr>
                <w:rFonts w:ascii="Arial" w:hAnsi="Arial" w:cs="Arial"/>
              </w:rPr>
              <w:t>through the use of</w:t>
            </w:r>
            <w:proofErr w:type="gramEnd"/>
            <w:r w:rsidR="00074AB3" w:rsidRPr="00074AB3">
              <w:rPr>
                <w:rFonts w:ascii="Arial" w:hAnsi="Arial" w:cs="Arial"/>
              </w:rPr>
              <w:t xml:space="preserve"> an online video, using flick and flack (two puppets), and a box of firework related materials where we had a discussion about how the objects relate to firework safety </w:t>
            </w:r>
            <w:r w:rsidR="00125FA6">
              <w:rPr>
                <w:rFonts w:ascii="Arial" w:hAnsi="Arial" w:cs="Arial"/>
              </w:rPr>
              <w:t xml:space="preserve">rules </w:t>
            </w:r>
            <w:r w:rsidR="00074AB3" w:rsidRPr="00074AB3">
              <w:rPr>
                <w:rFonts w:ascii="Arial" w:hAnsi="Arial" w:cs="Arial"/>
              </w:rPr>
              <w:t>(</w:t>
            </w:r>
            <w:r w:rsidR="00125FA6">
              <w:rPr>
                <w:rFonts w:ascii="Arial" w:hAnsi="Arial" w:cs="Arial"/>
              </w:rPr>
              <w:t>the lesson plan</w:t>
            </w:r>
            <w:r w:rsidR="00074AB3" w:rsidRPr="00074AB3">
              <w:rPr>
                <w:rFonts w:ascii="Arial" w:hAnsi="Arial" w:cs="Arial"/>
              </w:rPr>
              <w:t xml:space="preserve"> </w:t>
            </w:r>
            <w:r w:rsidR="00125FA6">
              <w:rPr>
                <w:rFonts w:ascii="Arial" w:hAnsi="Arial" w:cs="Arial"/>
              </w:rPr>
              <w:t>within the</w:t>
            </w:r>
            <w:r w:rsidR="00074AB3" w:rsidRPr="00074AB3">
              <w:rPr>
                <w:rFonts w:ascii="Arial" w:hAnsi="Arial" w:cs="Arial"/>
              </w:rPr>
              <w:t xml:space="preserve"> </w:t>
            </w:r>
            <w:r w:rsidR="00125FA6">
              <w:rPr>
                <w:rFonts w:ascii="Arial" w:hAnsi="Arial" w:cs="Arial"/>
              </w:rPr>
              <w:t>Professional Learning Passport provides evidence of this activity</w:t>
            </w:r>
            <w:r w:rsidR="00074AB3" w:rsidRPr="00074AB3">
              <w:rPr>
                <w:rFonts w:ascii="Arial" w:hAnsi="Arial" w:cs="Arial"/>
              </w:rPr>
              <w:t xml:space="preserve">). After the introduction discussion we delivered separate activities. I took small groups where </w:t>
            </w:r>
            <w:r w:rsidR="00125FA6">
              <w:rPr>
                <w:rFonts w:ascii="Arial" w:hAnsi="Arial" w:cs="Arial"/>
              </w:rPr>
              <w:t>the learners</w:t>
            </w:r>
            <w:r w:rsidR="00074AB3" w:rsidRPr="00074AB3">
              <w:rPr>
                <w:rFonts w:ascii="Arial" w:hAnsi="Arial" w:cs="Arial"/>
              </w:rPr>
              <w:t xml:space="preserve"> brainstormed and put ideas onto </w:t>
            </w:r>
            <w:r w:rsidR="00981C7F">
              <w:rPr>
                <w:rFonts w:ascii="Arial" w:hAnsi="Arial" w:cs="Arial"/>
              </w:rPr>
              <w:t xml:space="preserve">an </w:t>
            </w:r>
            <w:r w:rsidR="00074AB3" w:rsidRPr="00074AB3">
              <w:rPr>
                <w:rFonts w:ascii="Arial" w:hAnsi="Arial" w:cs="Arial"/>
              </w:rPr>
              <w:t>A3 sheet</w:t>
            </w:r>
            <w:r w:rsidR="00981C7F">
              <w:rPr>
                <w:rFonts w:ascii="Arial" w:hAnsi="Arial" w:cs="Arial"/>
              </w:rPr>
              <w:t xml:space="preserve"> to create a poster</w:t>
            </w:r>
            <w:r w:rsidR="00074AB3" w:rsidRPr="00074AB3">
              <w:rPr>
                <w:rFonts w:ascii="Arial" w:hAnsi="Arial" w:cs="Arial"/>
              </w:rPr>
              <w:t xml:space="preserve">. </w:t>
            </w:r>
            <w:r w:rsidR="00981C7F">
              <w:rPr>
                <w:rFonts w:ascii="Arial" w:hAnsi="Arial" w:cs="Arial"/>
              </w:rPr>
              <w:t>Their ideas, such as checking the bonfire for animals or stand back from fireworks, were then used to create a whole class video demonstrating the importance of firework safety rules (this is evidenced in the Professional Learning Passport). After completi</w:t>
            </w:r>
            <w:r w:rsidR="0014066D">
              <w:rPr>
                <w:rFonts w:ascii="Arial" w:hAnsi="Arial" w:cs="Arial"/>
              </w:rPr>
              <w:t xml:space="preserve">on of the </w:t>
            </w:r>
            <w:r w:rsidR="00AD1DB8">
              <w:rPr>
                <w:rFonts w:ascii="Arial" w:hAnsi="Arial" w:cs="Arial"/>
              </w:rPr>
              <w:t>video,</w:t>
            </w:r>
            <w:r w:rsidR="0014066D">
              <w:rPr>
                <w:rFonts w:ascii="Arial" w:hAnsi="Arial" w:cs="Arial"/>
              </w:rPr>
              <w:t xml:space="preserve"> it was then shared on the school website</w:t>
            </w:r>
            <w:r w:rsidR="00074AB3" w:rsidRPr="00074AB3">
              <w:rPr>
                <w:rFonts w:ascii="Arial" w:hAnsi="Arial" w:cs="Arial"/>
              </w:rPr>
              <w:t>. The intended outcome was to engage the learners in a practical lesson which helped them with their safety for a real</w:t>
            </w:r>
            <w:r w:rsidR="0014066D">
              <w:rPr>
                <w:rFonts w:ascii="Arial" w:hAnsi="Arial" w:cs="Arial"/>
              </w:rPr>
              <w:t>-</w:t>
            </w:r>
            <w:r w:rsidR="00074AB3" w:rsidRPr="00074AB3">
              <w:rPr>
                <w:rFonts w:ascii="Arial" w:hAnsi="Arial" w:cs="Arial"/>
              </w:rPr>
              <w:t>life experience.</w:t>
            </w:r>
          </w:p>
          <w:p w14:paraId="7CB79853" w14:textId="0DCC09B6" w:rsidR="00386038" w:rsidRPr="00386038" w:rsidRDefault="00386038" w:rsidP="00074AB3">
            <w:pPr>
              <w:pStyle w:val="NormalWeb"/>
              <w:spacing w:line="360" w:lineRule="auto"/>
              <w:jc w:val="both"/>
              <w:rPr>
                <w:rFonts w:ascii="Arial" w:hAnsi="Arial" w:cs="Arial"/>
                <w:b/>
                <w:bCs/>
                <w:i/>
                <w:iCs/>
                <w:u w:val="single"/>
              </w:rPr>
            </w:pPr>
            <w:r w:rsidRPr="00386038">
              <w:rPr>
                <w:rFonts w:ascii="Arial" w:hAnsi="Arial" w:cs="Arial"/>
                <w:b/>
                <w:bCs/>
                <w:i/>
                <w:iCs/>
                <w:u w:val="single"/>
              </w:rPr>
              <w:t>Professional Standards link:</w:t>
            </w:r>
          </w:p>
          <w:p w14:paraId="6AFAA811" w14:textId="679D403D" w:rsidR="00074AB3" w:rsidRDefault="00074AB3" w:rsidP="00074AB3">
            <w:pPr>
              <w:pStyle w:val="NormalWeb"/>
              <w:spacing w:line="360" w:lineRule="auto"/>
              <w:jc w:val="both"/>
              <w:rPr>
                <w:rFonts w:ascii="Arial" w:hAnsi="Arial" w:cs="Arial"/>
              </w:rPr>
            </w:pPr>
            <w:r w:rsidRPr="00074AB3">
              <w:rPr>
                <w:rFonts w:ascii="Arial" w:hAnsi="Arial" w:cs="Arial"/>
              </w:rPr>
              <w:t>The professional standards this experience has focused on are blended learning experiences, real</w:t>
            </w:r>
            <w:r w:rsidR="00AD1DB8">
              <w:rPr>
                <w:rFonts w:ascii="Arial" w:hAnsi="Arial" w:cs="Arial"/>
              </w:rPr>
              <w:t>-</w:t>
            </w:r>
            <w:r w:rsidRPr="00074AB3">
              <w:rPr>
                <w:rFonts w:ascii="Arial" w:hAnsi="Arial" w:cs="Arial"/>
              </w:rPr>
              <w:t xml:space="preserve">life authentic contexts and working with in-school colleagues. Blended learning was incorporated through </w:t>
            </w:r>
            <w:r w:rsidR="00AD1DB8">
              <w:rPr>
                <w:rFonts w:ascii="Arial" w:hAnsi="Arial" w:cs="Arial"/>
              </w:rPr>
              <w:t xml:space="preserve">the </w:t>
            </w:r>
            <w:r w:rsidRPr="00074AB3">
              <w:rPr>
                <w:rFonts w:ascii="Arial" w:hAnsi="Arial" w:cs="Arial"/>
              </w:rPr>
              <w:t xml:space="preserve">fireman </w:t>
            </w:r>
            <w:r w:rsidR="00AD1DB8" w:rsidRPr="00074AB3">
              <w:rPr>
                <w:rFonts w:ascii="Arial" w:hAnsi="Arial" w:cs="Arial"/>
              </w:rPr>
              <w:t>Sam</w:t>
            </w:r>
            <w:r w:rsidRPr="00074AB3">
              <w:rPr>
                <w:rFonts w:ascii="Arial" w:hAnsi="Arial" w:cs="Arial"/>
              </w:rPr>
              <w:t xml:space="preserve"> video in the introduction</w:t>
            </w:r>
            <w:r w:rsidR="00AD1DB8">
              <w:rPr>
                <w:rFonts w:ascii="Arial" w:hAnsi="Arial" w:cs="Arial"/>
              </w:rPr>
              <w:t>,</w:t>
            </w:r>
            <w:r w:rsidRPr="00074AB3">
              <w:rPr>
                <w:rFonts w:ascii="Arial" w:hAnsi="Arial" w:cs="Arial"/>
              </w:rPr>
              <w:t xml:space="preserve"> to aid the discussion about firework safety, also through </w:t>
            </w:r>
            <w:r w:rsidR="00AD1DB8">
              <w:rPr>
                <w:rFonts w:ascii="Arial" w:hAnsi="Arial" w:cs="Arial"/>
              </w:rPr>
              <w:t xml:space="preserve">the creation of a video </w:t>
            </w:r>
            <w:r w:rsidR="000D638A">
              <w:rPr>
                <w:rFonts w:ascii="Arial" w:hAnsi="Arial" w:cs="Arial"/>
              </w:rPr>
              <w:t>vocalising firework safety rules</w:t>
            </w:r>
            <w:r w:rsidRPr="00074AB3">
              <w:rPr>
                <w:rFonts w:ascii="Arial" w:hAnsi="Arial" w:cs="Arial"/>
              </w:rPr>
              <w:t>. Real</w:t>
            </w:r>
            <w:r w:rsidR="00AD1DB8">
              <w:rPr>
                <w:rFonts w:ascii="Arial" w:hAnsi="Arial" w:cs="Arial"/>
              </w:rPr>
              <w:t>-</w:t>
            </w:r>
            <w:r w:rsidRPr="00074AB3">
              <w:rPr>
                <w:rFonts w:ascii="Arial" w:hAnsi="Arial" w:cs="Arial"/>
              </w:rPr>
              <w:t>life authentic contexts were established through the lesson topic of firework safety during the week of the 5th of November, for Bonfire Night. Working with in-school colleagues was also involved through the combined teaching during the introduction and plenary of the lesson.</w:t>
            </w:r>
          </w:p>
          <w:p w14:paraId="34FD1908" w14:textId="16126F94" w:rsidR="00386038" w:rsidRPr="00386038" w:rsidRDefault="00386038" w:rsidP="00074AB3">
            <w:pPr>
              <w:pStyle w:val="NormalWeb"/>
              <w:spacing w:line="360" w:lineRule="auto"/>
              <w:jc w:val="both"/>
              <w:rPr>
                <w:rFonts w:ascii="Arial" w:hAnsi="Arial" w:cs="Arial"/>
                <w:b/>
                <w:bCs/>
                <w:i/>
                <w:iCs/>
                <w:u w:val="single"/>
              </w:rPr>
            </w:pPr>
            <w:r w:rsidRPr="00386038">
              <w:rPr>
                <w:rFonts w:ascii="Arial" w:hAnsi="Arial" w:cs="Arial"/>
                <w:b/>
                <w:bCs/>
                <w:i/>
                <w:iCs/>
                <w:u w:val="single"/>
              </w:rPr>
              <w:t>Evidence:</w:t>
            </w:r>
          </w:p>
          <w:p w14:paraId="07BA1562" w14:textId="291496D4" w:rsidR="00767C31" w:rsidRPr="00074AB3" w:rsidRDefault="00074AB3" w:rsidP="00074AB3">
            <w:pPr>
              <w:pStyle w:val="NormalWeb"/>
              <w:spacing w:line="360" w:lineRule="auto"/>
              <w:jc w:val="both"/>
              <w:rPr>
                <w:rFonts w:ascii="Arial" w:hAnsi="Arial" w:cs="Arial"/>
              </w:rPr>
            </w:pPr>
            <w:r w:rsidRPr="00074AB3">
              <w:rPr>
                <w:rFonts w:ascii="Arial" w:hAnsi="Arial" w:cs="Arial"/>
              </w:rPr>
              <w:t>The evidence attached</w:t>
            </w:r>
            <w:r w:rsidR="00362AED">
              <w:rPr>
                <w:rFonts w:ascii="Arial" w:hAnsi="Arial" w:cs="Arial"/>
              </w:rPr>
              <w:t xml:space="preserve"> in the Professional Learning Passport</w:t>
            </w:r>
            <w:r w:rsidRPr="00074AB3">
              <w:rPr>
                <w:rFonts w:ascii="Arial" w:hAnsi="Arial" w:cs="Arial"/>
              </w:rPr>
              <w:t xml:space="preserve"> contains the firework safety lesson plan, photos of the children engaging in their firework related activities and the video on firework safety created by the learners.</w:t>
            </w:r>
          </w:p>
        </w:tc>
      </w:tr>
      <w:tr w:rsidR="00767C31" w14:paraId="22BD103F" w14:textId="77777777" w:rsidTr="00D555D3">
        <w:tc>
          <w:tcPr>
            <w:tcW w:w="1838" w:type="dxa"/>
          </w:tcPr>
          <w:p w14:paraId="21700F07" w14:textId="77777777" w:rsidR="00767C31" w:rsidRDefault="00767C31" w:rsidP="00FF7DAF">
            <w:pPr>
              <w:pStyle w:val="Heading3"/>
              <w:jc w:val="center"/>
            </w:pPr>
            <w:r>
              <w:lastRenderedPageBreak/>
              <w:t>What have you learned?</w:t>
            </w:r>
          </w:p>
          <w:p w14:paraId="62FD411A" w14:textId="77777777" w:rsidR="00767C31" w:rsidRDefault="00767C31" w:rsidP="00FF7DAF">
            <w:pPr>
              <w:jc w:val="center"/>
            </w:pPr>
          </w:p>
        </w:tc>
        <w:tc>
          <w:tcPr>
            <w:tcW w:w="9072" w:type="dxa"/>
          </w:tcPr>
          <w:p w14:paraId="48FF7591" w14:textId="44F440C0" w:rsidR="00074AB3" w:rsidRDefault="00074AB3" w:rsidP="00074AB3">
            <w:pPr>
              <w:pStyle w:val="NormalWeb"/>
              <w:spacing w:line="360" w:lineRule="auto"/>
              <w:jc w:val="both"/>
              <w:rPr>
                <w:rFonts w:ascii="Arial" w:hAnsi="Arial" w:cs="Arial"/>
              </w:rPr>
            </w:pPr>
            <w:r w:rsidRPr="00074AB3">
              <w:rPr>
                <w:rFonts w:ascii="Arial" w:hAnsi="Arial" w:cs="Arial"/>
              </w:rPr>
              <w:t xml:space="preserve">This experience is important and relevant as it involved teaching literacy and recording </w:t>
            </w:r>
            <w:r w:rsidR="000D638A">
              <w:rPr>
                <w:rFonts w:ascii="Arial" w:hAnsi="Arial" w:cs="Arial"/>
              </w:rPr>
              <w:t xml:space="preserve">their learning </w:t>
            </w:r>
            <w:r w:rsidRPr="00074AB3">
              <w:rPr>
                <w:rFonts w:ascii="Arial" w:hAnsi="Arial" w:cs="Arial"/>
              </w:rPr>
              <w:t>through a different medium</w:t>
            </w:r>
            <w:r w:rsidR="000D638A">
              <w:rPr>
                <w:rFonts w:ascii="Arial" w:hAnsi="Arial" w:cs="Arial"/>
              </w:rPr>
              <w:t>, which was the video created</w:t>
            </w:r>
            <w:r w:rsidRPr="00074AB3">
              <w:rPr>
                <w:rFonts w:ascii="Arial" w:hAnsi="Arial" w:cs="Arial"/>
              </w:rPr>
              <w:t xml:space="preserve">. </w:t>
            </w:r>
            <w:r w:rsidR="000D638A" w:rsidRPr="00074AB3">
              <w:rPr>
                <w:rFonts w:ascii="Arial" w:hAnsi="Arial" w:cs="Arial"/>
              </w:rPr>
              <w:t>The finished</w:t>
            </w:r>
            <w:r w:rsidRPr="00074AB3">
              <w:rPr>
                <w:rFonts w:ascii="Arial" w:hAnsi="Arial" w:cs="Arial"/>
              </w:rPr>
              <w:t xml:space="preserve"> video can be seen in the attached evidence. This experience has allowed learning and development by including the use of a different method of recording the </w:t>
            </w:r>
            <w:r w:rsidR="000D638A">
              <w:rPr>
                <w:rFonts w:ascii="Arial" w:hAnsi="Arial" w:cs="Arial"/>
              </w:rPr>
              <w:t>lea</w:t>
            </w:r>
            <w:r w:rsidR="00133604">
              <w:rPr>
                <w:rFonts w:ascii="Arial" w:hAnsi="Arial" w:cs="Arial"/>
              </w:rPr>
              <w:t>r</w:t>
            </w:r>
            <w:r w:rsidR="000D638A">
              <w:rPr>
                <w:rFonts w:ascii="Arial" w:hAnsi="Arial" w:cs="Arial"/>
              </w:rPr>
              <w:t>ners’</w:t>
            </w:r>
            <w:r w:rsidRPr="00074AB3">
              <w:rPr>
                <w:rFonts w:ascii="Arial" w:hAnsi="Arial" w:cs="Arial"/>
              </w:rPr>
              <w:t xml:space="preserve"> work. I learn</w:t>
            </w:r>
            <w:r w:rsidR="00E93E10">
              <w:rPr>
                <w:rFonts w:ascii="Arial" w:hAnsi="Arial" w:cs="Arial"/>
              </w:rPr>
              <w:t>t</w:t>
            </w:r>
            <w:r w:rsidRPr="00074AB3">
              <w:rPr>
                <w:rFonts w:ascii="Arial" w:hAnsi="Arial" w:cs="Arial"/>
              </w:rPr>
              <w:t xml:space="preserve"> the importance of modelling, differentiating and flexibility within this activity. Modelling was required for both the poster and video that were created. Differentiation was needed in order to effectively create the posters (</w:t>
            </w:r>
            <w:proofErr w:type="gramStart"/>
            <w:r w:rsidRPr="00074AB3">
              <w:rPr>
                <w:rFonts w:ascii="Arial" w:hAnsi="Arial" w:cs="Arial"/>
              </w:rPr>
              <w:t>e.g.</w:t>
            </w:r>
            <w:proofErr w:type="gramEnd"/>
            <w:r w:rsidRPr="00074AB3">
              <w:rPr>
                <w:rFonts w:ascii="Arial" w:hAnsi="Arial" w:cs="Arial"/>
              </w:rPr>
              <w:t> </w:t>
            </w:r>
            <w:r w:rsidR="000D638A">
              <w:rPr>
                <w:rFonts w:ascii="Arial" w:hAnsi="Arial" w:cs="Arial"/>
              </w:rPr>
              <w:t>lower ability</w:t>
            </w:r>
            <w:r w:rsidRPr="00074AB3">
              <w:rPr>
                <w:rFonts w:ascii="Arial" w:hAnsi="Arial" w:cs="Arial"/>
              </w:rPr>
              <w:t xml:space="preserve"> </w:t>
            </w:r>
            <w:r w:rsidR="000D638A">
              <w:rPr>
                <w:rFonts w:ascii="Arial" w:hAnsi="Arial" w:cs="Arial"/>
              </w:rPr>
              <w:t>learners</w:t>
            </w:r>
            <w:r w:rsidRPr="00074AB3">
              <w:rPr>
                <w:rFonts w:ascii="Arial" w:hAnsi="Arial" w:cs="Arial"/>
              </w:rPr>
              <w:t xml:space="preserve"> would include more </w:t>
            </w:r>
            <w:r w:rsidR="000D638A" w:rsidRPr="00074AB3">
              <w:rPr>
                <w:rFonts w:ascii="Arial" w:hAnsi="Arial" w:cs="Arial"/>
              </w:rPr>
              <w:t>drawings</w:t>
            </w:r>
            <w:r w:rsidR="000D638A">
              <w:rPr>
                <w:rFonts w:ascii="Arial" w:hAnsi="Arial" w:cs="Arial"/>
              </w:rPr>
              <w:t>,</w:t>
            </w:r>
            <w:r w:rsidR="000D638A" w:rsidRPr="00074AB3">
              <w:rPr>
                <w:rFonts w:ascii="Arial" w:hAnsi="Arial" w:cs="Arial"/>
              </w:rPr>
              <w:t xml:space="preserve"> whereas</w:t>
            </w:r>
            <w:r w:rsidRPr="00074AB3">
              <w:rPr>
                <w:rFonts w:ascii="Arial" w:hAnsi="Arial" w:cs="Arial"/>
              </w:rPr>
              <w:t xml:space="preserve"> </w:t>
            </w:r>
            <w:r w:rsidR="000D638A">
              <w:rPr>
                <w:rFonts w:ascii="Arial" w:hAnsi="Arial" w:cs="Arial"/>
              </w:rPr>
              <w:t xml:space="preserve">higher ability learners </w:t>
            </w:r>
            <w:r w:rsidRPr="00074AB3">
              <w:rPr>
                <w:rFonts w:ascii="Arial" w:hAnsi="Arial" w:cs="Arial"/>
              </w:rPr>
              <w:t xml:space="preserve">would attempt more writing). Also, differing levels of </w:t>
            </w:r>
            <w:r w:rsidR="000D638A">
              <w:rPr>
                <w:rFonts w:ascii="Arial" w:hAnsi="Arial" w:cs="Arial"/>
              </w:rPr>
              <w:t>vocal contribution</w:t>
            </w:r>
            <w:r w:rsidR="00512916">
              <w:rPr>
                <w:rFonts w:ascii="Arial" w:hAnsi="Arial" w:cs="Arial"/>
              </w:rPr>
              <w:t xml:space="preserve"> from learners were required </w:t>
            </w:r>
            <w:r w:rsidRPr="00074AB3">
              <w:rPr>
                <w:rFonts w:ascii="Arial" w:hAnsi="Arial" w:cs="Arial"/>
              </w:rPr>
              <w:t xml:space="preserve">within the video. Flexibility with timing </w:t>
            </w:r>
            <w:r w:rsidR="00512916">
              <w:rPr>
                <w:rFonts w:ascii="Arial" w:hAnsi="Arial" w:cs="Arial"/>
              </w:rPr>
              <w:t xml:space="preserve">was needed </w:t>
            </w:r>
            <w:r w:rsidRPr="00074AB3">
              <w:rPr>
                <w:rFonts w:ascii="Arial" w:hAnsi="Arial" w:cs="Arial"/>
              </w:rPr>
              <w:t>to complete the activity</w:t>
            </w:r>
            <w:r w:rsidR="00512916">
              <w:rPr>
                <w:rFonts w:ascii="Arial" w:hAnsi="Arial" w:cs="Arial"/>
              </w:rPr>
              <w:t>. This involved ‘</w:t>
            </w:r>
            <w:r w:rsidRPr="00074AB3">
              <w:rPr>
                <w:rFonts w:ascii="Arial" w:hAnsi="Arial" w:cs="Arial"/>
              </w:rPr>
              <w:t xml:space="preserve">mop up time' </w:t>
            </w:r>
            <w:r w:rsidR="00512916">
              <w:rPr>
                <w:rFonts w:ascii="Arial" w:hAnsi="Arial" w:cs="Arial"/>
              </w:rPr>
              <w:t xml:space="preserve">at the end of the week to allow those who needed further support </w:t>
            </w:r>
            <w:r w:rsidRPr="00074AB3">
              <w:rPr>
                <w:rFonts w:ascii="Arial" w:hAnsi="Arial" w:cs="Arial"/>
              </w:rPr>
              <w:t>to complete the activity.</w:t>
            </w:r>
          </w:p>
          <w:p w14:paraId="0E84A2C0" w14:textId="581CA279" w:rsidR="00386038" w:rsidRPr="00386038" w:rsidRDefault="00386038" w:rsidP="00074AB3">
            <w:pPr>
              <w:pStyle w:val="NormalWeb"/>
              <w:spacing w:line="360" w:lineRule="auto"/>
              <w:jc w:val="both"/>
              <w:rPr>
                <w:rFonts w:ascii="Arial" w:hAnsi="Arial" w:cs="Arial"/>
                <w:b/>
                <w:bCs/>
                <w:i/>
                <w:iCs/>
                <w:u w:val="single"/>
              </w:rPr>
            </w:pPr>
            <w:r w:rsidRPr="00386038">
              <w:rPr>
                <w:rFonts w:ascii="Arial" w:hAnsi="Arial" w:cs="Arial"/>
                <w:b/>
                <w:bCs/>
                <w:i/>
                <w:iCs/>
                <w:u w:val="single"/>
              </w:rPr>
              <w:t>Link to standards:</w:t>
            </w:r>
          </w:p>
          <w:p w14:paraId="4DCA388E" w14:textId="11A7BB9F" w:rsidR="00074AB3" w:rsidRDefault="00074AB3" w:rsidP="00074AB3">
            <w:pPr>
              <w:pStyle w:val="NormalWeb"/>
              <w:spacing w:line="360" w:lineRule="auto"/>
              <w:jc w:val="both"/>
              <w:rPr>
                <w:rFonts w:ascii="Arial" w:hAnsi="Arial" w:cs="Arial"/>
              </w:rPr>
            </w:pPr>
            <w:r w:rsidRPr="00074AB3">
              <w:rPr>
                <w:rFonts w:ascii="Arial" w:hAnsi="Arial" w:cs="Arial"/>
              </w:rPr>
              <w:t xml:space="preserve">It is important to establish effective blended learning experiences within education (Graham, 2006). This lesson involved blended learning </w:t>
            </w:r>
            <w:r w:rsidR="00694C70">
              <w:rPr>
                <w:rFonts w:ascii="Arial" w:hAnsi="Arial" w:cs="Arial"/>
              </w:rPr>
              <w:t>through the introductory video where</w:t>
            </w:r>
            <w:r w:rsidRPr="00074AB3">
              <w:rPr>
                <w:rFonts w:ascii="Arial" w:hAnsi="Arial" w:cs="Arial"/>
              </w:rPr>
              <w:t xml:space="preserve"> learners were able to listen</w:t>
            </w:r>
            <w:r w:rsidR="00694C70">
              <w:rPr>
                <w:rFonts w:ascii="Arial" w:hAnsi="Arial" w:cs="Arial"/>
              </w:rPr>
              <w:t xml:space="preserve"> and visualise</w:t>
            </w:r>
            <w:r w:rsidRPr="00074AB3">
              <w:rPr>
                <w:rFonts w:ascii="Arial" w:hAnsi="Arial" w:cs="Arial"/>
              </w:rPr>
              <w:t xml:space="preserve"> different firework safety rules, </w:t>
            </w:r>
            <w:r w:rsidR="00386038">
              <w:rPr>
                <w:rFonts w:ascii="Arial" w:hAnsi="Arial" w:cs="Arial"/>
              </w:rPr>
              <w:t>which was followed by a discussion</w:t>
            </w:r>
            <w:r w:rsidRPr="00074AB3">
              <w:rPr>
                <w:rFonts w:ascii="Arial" w:hAnsi="Arial" w:cs="Arial"/>
              </w:rPr>
              <w:t xml:space="preserve">. This allowed learning through methods both online and in the classroom. The lesson also involved the creation of a video on firework safety </w:t>
            </w:r>
            <w:r w:rsidR="00386038">
              <w:rPr>
                <w:rFonts w:ascii="Arial" w:hAnsi="Arial" w:cs="Arial"/>
              </w:rPr>
              <w:t xml:space="preserve">rules, </w:t>
            </w:r>
            <w:r w:rsidRPr="00074AB3">
              <w:rPr>
                <w:rFonts w:ascii="Arial" w:hAnsi="Arial" w:cs="Arial"/>
              </w:rPr>
              <w:t>which incorporates the use of technology in the classroom. Real life authentic contexts have been utilised by linking their learning to real life</w:t>
            </w:r>
            <w:r w:rsidR="00386038">
              <w:rPr>
                <w:rFonts w:ascii="Arial" w:hAnsi="Arial" w:cs="Arial"/>
              </w:rPr>
              <w:t xml:space="preserve"> situations (</w:t>
            </w:r>
            <w:proofErr w:type="gramStart"/>
            <w:r w:rsidR="00386038">
              <w:rPr>
                <w:rFonts w:ascii="Arial" w:hAnsi="Arial" w:cs="Arial"/>
              </w:rPr>
              <w:t>e.g.</w:t>
            </w:r>
            <w:proofErr w:type="gramEnd"/>
            <w:r w:rsidR="00386038">
              <w:rPr>
                <w:rFonts w:ascii="Arial" w:hAnsi="Arial" w:cs="Arial"/>
              </w:rPr>
              <w:t xml:space="preserve"> Bonfire Night)</w:t>
            </w:r>
            <w:r w:rsidRPr="00074AB3">
              <w:rPr>
                <w:rFonts w:ascii="Arial" w:hAnsi="Arial" w:cs="Arial"/>
              </w:rPr>
              <w:t xml:space="preserve">. </w:t>
            </w:r>
            <w:proofErr w:type="spellStart"/>
            <w:r w:rsidRPr="00074AB3">
              <w:rPr>
                <w:rFonts w:ascii="Arial" w:hAnsi="Arial" w:cs="Arial"/>
              </w:rPr>
              <w:t>Mattar</w:t>
            </w:r>
            <w:proofErr w:type="spellEnd"/>
            <w:r w:rsidRPr="00074AB3">
              <w:rPr>
                <w:rFonts w:ascii="Arial" w:hAnsi="Arial" w:cs="Arial"/>
              </w:rPr>
              <w:t xml:space="preserve"> (2018) states that real-life authentic contexts are important in teaching and learning</w:t>
            </w:r>
            <w:r w:rsidR="00386038">
              <w:rPr>
                <w:rFonts w:ascii="Arial" w:hAnsi="Arial" w:cs="Arial"/>
              </w:rPr>
              <w:t>, as learners can understand the link to their lives</w:t>
            </w:r>
            <w:r w:rsidRPr="00074AB3">
              <w:rPr>
                <w:rFonts w:ascii="Arial" w:hAnsi="Arial" w:cs="Arial"/>
              </w:rPr>
              <w:t xml:space="preserve">. This happened as the week where they were learning about firework safety lead up to Bonfire Night, where they were able to implement the knowledge that they gained during the week (the attached photo evidence shows the learners engaging in firework related activities). Working with in-school colleagues was also involved in the lesson through the combined introduction and plenary </w:t>
            </w:r>
            <w:r w:rsidR="00D66FDD">
              <w:rPr>
                <w:rFonts w:ascii="Arial" w:hAnsi="Arial" w:cs="Arial"/>
              </w:rPr>
              <w:t>delivered</w:t>
            </w:r>
            <w:r w:rsidRPr="00074AB3">
              <w:rPr>
                <w:rFonts w:ascii="Arial" w:hAnsi="Arial" w:cs="Arial"/>
              </w:rPr>
              <w:t xml:space="preserve"> with a fellow student teacher.</w:t>
            </w:r>
          </w:p>
          <w:p w14:paraId="1640582F" w14:textId="03DCBA90" w:rsidR="00386038" w:rsidRPr="00386038" w:rsidRDefault="00386038" w:rsidP="00074AB3">
            <w:pPr>
              <w:pStyle w:val="NormalWeb"/>
              <w:spacing w:line="360" w:lineRule="auto"/>
              <w:jc w:val="both"/>
              <w:rPr>
                <w:rFonts w:ascii="Arial" w:hAnsi="Arial" w:cs="Arial"/>
                <w:b/>
                <w:bCs/>
                <w:i/>
                <w:iCs/>
                <w:u w:val="single"/>
              </w:rPr>
            </w:pPr>
            <w:r w:rsidRPr="009F2F60">
              <w:rPr>
                <w:rFonts w:ascii="Arial" w:hAnsi="Arial" w:cs="Arial"/>
                <w:b/>
                <w:bCs/>
                <w:i/>
                <w:iCs/>
                <w:u w:val="single"/>
              </w:rPr>
              <w:t>Achievement of intended outcomes:</w:t>
            </w:r>
          </w:p>
          <w:p w14:paraId="3013CA6C" w14:textId="0BA6A356" w:rsidR="00074AB3" w:rsidRPr="00074AB3" w:rsidRDefault="00074AB3" w:rsidP="00074AB3">
            <w:pPr>
              <w:pStyle w:val="NormalWeb"/>
              <w:spacing w:line="360" w:lineRule="auto"/>
              <w:jc w:val="both"/>
              <w:rPr>
                <w:rFonts w:ascii="Arial" w:hAnsi="Arial" w:cs="Arial"/>
              </w:rPr>
            </w:pPr>
            <w:r w:rsidRPr="00074AB3">
              <w:rPr>
                <w:rFonts w:ascii="Arial" w:hAnsi="Arial" w:cs="Arial"/>
              </w:rPr>
              <w:t>The session did meet the intended outcomes as the aim was to get the children to understand firework safety rules and produce a video on those rules for others, which was completed. By the end of the week the children had a good knowledge of how to stay safe on Bonfire Night and had made a video to tell others how to stay safe</w:t>
            </w:r>
            <w:r w:rsidR="00D66FDD">
              <w:rPr>
                <w:rFonts w:ascii="Arial" w:hAnsi="Arial" w:cs="Arial"/>
              </w:rPr>
              <w:t xml:space="preserve"> also</w:t>
            </w:r>
            <w:r w:rsidRPr="00074AB3">
              <w:rPr>
                <w:rFonts w:ascii="Arial" w:hAnsi="Arial" w:cs="Arial"/>
              </w:rPr>
              <w:t>. The lessons learn</w:t>
            </w:r>
            <w:r w:rsidR="00E93E10">
              <w:rPr>
                <w:rFonts w:ascii="Arial" w:hAnsi="Arial" w:cs="Arial"/>
              </w:rPr>
              <w:t xml:space="preserve">t </w:t>
            </w:r>
            <w:r w:rsidRPr="00074AB3">
              <w:rPr>
                <w:rFonts w:ascii="Arial" w:hAnsi="Arial" w:cs="Arial"/>
              </w:rPr>
              <w:t xml:space="preserve">were that this was a very effective way of recording the </w:t>
            </w:r>
            <w:r w:rsidRPr="00074AB3">
              <w:rPr>
                <w:rFonts w:ascii="Arial" w:hAnsi="Arial" w:cs="Arial"/>
              </w:rPr>
              <w:lastRenderedPageBreak/>
              <w:t>children's learning, giving each child a good platform to show what they have learn</w:t>
            </w:r>
            <w:r w:rsidR="00E93E10">
              <w:rPr>
                <w:rFonts w:ascii="Arial" w:hAnsi="Arial" w:cs="Arial"/>
              </w:rPr>
              <w:t>t</w:t>
            </w:r>
            <w:r w:rsidRPr="00074AB3">
              <w:rPr>
                <w:rFonts w:ascii="Arial" w:hAnsi="Arial" w:cs="Arial"/>
              </w:rPr>
              <w:t xml:space="preserve"> and is also fun for them to see their creation. This work was shared via the school website. </w:t>
            </w:r>
          </w:p>
          <w:p w14:paraId="0249715F" w14:textId="77777777" w:rsidR="00074AB3" w:rsidRPr="00074AB3" w:rsidRDefault="00074AB3" w:rsidP="00074AB3">
            <w:pPr>
              <w:pStyle w:val="NormalWeb"/>
              <w:spacing w:line="360" w:lineRule="auto"/>
              <w:jc w:val="both"/>
              <w:rPr>
                <w:rFonts w:ascii="Arial" w:hAnsi="Arial" w:cs="Arial"/>
                <w:b/>
                <w:bCs/>
                <w:u w:val="single"/>
              </w:rPr>
            </w:pPr>
            <w:r w:rsidRPr="00074AB3">
              <w:rPr>
                <w:rFonts w:ascii="Arial" w:hAnsi="Arial" w:cs="Arial"/>
                <w:b/>
                <w:bCs/>
                <w:u w:val="single"/>
              </w:rPr>
              <w:t>References:</w:t>
            </w:r>
          </w:p>
          <w:p w14:paraId="568EFEB6" w14:textId="77777777" w:rsidR="00074AB3" w:rsidRPr="00074AB3" w:rsidRDefault="00074AB3" w:rsidP="00074AB3">
            <w:pPr>
              <w:numPr>
                <w:ilvl w:val="0"/>
                <w:numId w:val="6"/>
              </w:numPr>
              <w:spacing w:before="100" w:beforeAutospacing="1" w:after="100" w:afterAutospacing="1" w:line="360" w:lineRule="auto"/>
              <w:jc w:val="both"/>
              <w:rPr>
                <w:rFonts w:ascii="Arial" w:hAnsi="Arial" w:cs="Arial"/>
              </w:rPr>
            </w:pPr>
            <w:r w:rsidRPr="00074AB3">
              <w:rPr>
                <w:rFonts w:ascii="Arial" w:hAnsi="Arial" w:cs="Arial"/>
                <w:shd w:val="clear" w:color="auto" w:fill="FFFFFF"/>
              </w:rPr>
              <w:t>Graham, C.R., 2006. Blended learning systems. </w:t>
            </w:r>
            <w:r w:rsidRPr="00074AB3">
              <w:rPr>
                <w:rStyle w:val="Emphasis"/>
                <w:rFonts w:ascii="Arial" w:eastAsiaTheme="minorEastAsia" w:hAnsi="Arial" w:cs="Arial"/>
              </w:rPr>
              <w:t>The handbook of blended learning: Global perspectives, local designs</w:t>
            </w:r>
            <w:r w:rsidRPr="00074AB3">
              <w:rPr>
                <w:rFonts w:ascii="Arial" w:hAnsi="Arial" w:cs="Arial"/>
                <w:shd w:val="clear" w:color="auto" w:fill="FFFFFF"/>
              </w:rPr>
              <w:t>, </w:t>
            </w:r>
            <w:r w:rsidRPr="00074AB3">
              <w:rPr>
                <w:rStyle w:val="Emphasis"/>
                <w:rFonts w:ascii="Arial" w:eastAsiaTheme="minorEastAsia" w:hAnsi="Arial" w:cs="Arial"/>
              </w:rPr>
              <w:t>1</w:t>
            </w:r>
            <w:r w:rsidRPr="00074AB3">
              <w:rPr>
                <w:rFonts w:ascii="Arial" w:hAnsi="Arial" w:cs="Arial"/>
                <w:shd w:val="clear" w:color="auto" w:fill="FFFFFF"/>
              </w:rPr>
              <w:t>, pp.3-21.</w:t>
            </w:r>
          </w:p>
          <w:p w14:paraId="76F69301" w14:textId="1767538C" w:rsidR="00074AB3" w:rsidRPr="00074AB3" w:rsidRDefault="00074AB3" w:rsidP="00074AB3">
            <w:pPr>
              <w:numPr>
                <w:ilvl w:val="0"/>
                <w:numId w:val="6"/>
              </w:numPr>
              <w:spacing w:before="100" w:beforeAutospacing="1" w:after="100" w:afterAutospacing="1" w:line="360" w:lineRule="auto"/>
              <w:jc w:val="both"/>
              <w:rPr>
                <w:rFonts w:ascii="Arial" w:hAnsi="Arial" w:cs="Arial"/>
              </w:rPr>
            </w:pPr>
            <w:proofErr w:type="spellStart"/>
            <w:r w:rsidRPr="00074AB3">
              <w:rPr>
                <w:rFonts w:ascii="Arial" w:hAnsi="Arial" w:cs="Arial"/>
                <w:shd w:val="clear" w:color="auto" w:fill="FFFFFF"/>
              </w:rPr>
              <w:t>Mattar</w:t>
            </w:r>
            <w:proofErr w:type="spellEnd"/>
            <w:r w:rsidRPr="00074AB3">
              <w:rPr>
                <w:rFonts w:ascii="Arial" w:hAnsi="Arial" w:cs="Arial"/>
                <w:shd w:val="clear" w:color="auto" w:fill="FFFFFF"/>
              </w:rPr>
              <w:t>, J., 2018. Constructivism and connectivism in education technology: Active, situated, authentic, experiential, and anchored learning. </w:t>
            </w:r>
            <w:r w:rsidRPr="00074AB3">
              <w:rPr>
                <w:rStyle w:val="Emphasis"/>
                <w:rFonts w:ascii="Arial" w:eastAsiaTheme="minorEastAsia" w:hAnsi="Arial" w:cs="Arial"/>
              </w:rPr>
              <w:t xml:space="preserve">RIED. </w:t>
            </w:r>
            <w:proofErr w:type="spellStart"/>
            <w:r w:rsidRPr="00074AB3">
              <w:rPr>
                <w:rStyle w:val="Emphasis"/>
                <w:rFonts w:ascii="Arial" w:eastAsiaTheme="minorEastAsia" w:hAnsi="Arial" w:cs="Arial"/>
              </w:rPr>
              <w:t>Revista</w:t>
            </w:r>
            <w:proofErr w:type="spellEnd"/>
            <w:r w:rsidRPr="00074AB3">
              <w:rPr>
                <w:rStyle w:val="Emphasis"/>
                <w:rFonts w:ascii="Arial" w:eastAsiaTheme="minorEastAsia" w:hAnsi="Arial" w:cs="Arial"/>
              </w:rPr>
              <w:t xml:space="preserve"> </w:t>
            </w:r>
            <w:proofErr w:type="spellStart"/>
            <w:r w:rsidRPr="00074AB3">
              <w:rPr>
                <w:rStyle w:val="Emphasis"/>
                <w:rFonts w:ascii="Arial" w:eastAsiaTheme="minorEastAsia" w:hAnsi="Arial" w:cs="Arial"/>
              </w:rPr>
              <w:t>Iberoamericana</w:t>
            </w:r>
            <w:proofErr w:type="spellEnd"/>
            <w:r w:rsidRPr="00074AB3">
              <w:rPr>
                <w:rStyle w:val="Emphasis"/>
                <w:rFonts w:ascii="Arial" w:eastAsiaTheme="minorEastAsia" w:hAnsi="Arial" w:cs="Arial"/>
              </w:rPr>
              <w:t xml:space="preserve"> de </w:t>
            </w:r>
            <w:proofErr w:type="spellStart"/>
            <w:r w:rsidRPr="00074AB3">
              <w:rPr>
                <w:rStyle w:val="Emphasis"/>
                <w:rFonts w:ascii="Arial" w:eastAsiaTheme="minorEastAsia" w:hAnsi="Arial" w:cs="Arial"/>
              </w:rPr>
              <w:t>Educación</w:t>
            </w:r>
            <w:proofErr w:type="spellEnd"/>
            <w:r w:rsidRPr="00074AB3">
              <w:rPr>
                <w:rStyle w:val="Emphasis"/>
                <w:rFonts w:ascii="Arial" w:eastAsiaTheme="minorEastAsia" w:hAnsi="Arial" w:cs="Arial"/>
              </w:rPr>
              <w:t xml:space="preserve"> a </w:t>
            </w:r>
            <w:proofErr w:type="spellStart"/>
            <w:r w:rsidRPr="00074AB3">
              <w:rPr>
                <w:rStyle w:val="Emphasis"/>
                <w:rFonts w:ascii="Arial" w:eastAsiaTheme="minorEastAsia" w:hAnsi="Arial" w:cs="Arial"/>
              </w:rPr>
              <w:t>Distancia</w:t>
            </w:r>
            <w:proofErr w:type="spellEnd"/>
            <w:r w:rsidRPr="00074AB3">
              <w:rPr>
                <w:rFonts w:ascii="Arial" w:hAnsi="Arial" w:cs="Arial"/>
                <w:shd w:val="clear" w:color="auto" w:fill="FFFFFF"/>
              </w:rPr>
              <w:t>, </w:t>
            </w:r>
            <w:r w:rsidRPr="00074AB3">
              <w:rPr>
                <w:rStyle w:val="Emphasis"/>
                <w:rFonts w:ascii="Arial" w:eastAsiaTheme="minorEastAsia" w:hAnsi="Arial" w:cs="Arial"/>
              </w:rPr>
              <w:t>21</w:t>
            </w:r>
            <w:r w:rsidRPr="00074AB3">
              <w:rPr>
                <w:rFonts w:ascii="Arial" w:hAnsi="Arial" w:cs="Arial"/>
                <w:shd w:val="clear" w:color="auto" w:fill="FFFFFF"/>
              </w:rPr>
              <w:t>(2).</w:t>
            </w:r>
          </w:p>
          <w:p w14:paraId="28B7802D" w14:textId="77777777" w:rsidR="00767C31" w:rsidRPr="00074AB3" w:rsidRDefault="00767C31" w:rsidP="00074AB3">
            <w:pPr>
              <w:spacing w:line="360" w:lineRule="auto"/>
              <w:jc w:val="both"/>
              <w:rPr>
                <w:rFonts w:ascii="Arial" w:hAnsi="Arial" w:cs="Arial"/>
              </w:rPr>
            </w:pPr>
          </w:p>
        </w:tc>
      </w:tr>
      <w:tr w:rsidR="00767C31" w14:paraId="70D730C5" w14:textId="77777777" w:rsidTr="00D555D3">
        <w:tc>
          <w:tcPr>
            <w:tcW w:w="1838" w:type="dxa"/>
          </w:tcPr>
          <w:p w14:paraId="4A2508D1" w14:textId="77777777" w:rsidR="00767C31" w:rsidRPr="007C32AA" w:rsidRDefault="00767C31" w:rsidP="00FF7DAF">
            <w:pPr>
              <w:pStyle w:val="Heading3"/>
              <w:jc w:val="center"/>
            </w:pPr>
            <w:r>
              <w:lastRenderedPageBreak/>
              <w:t>What next?</w:t>
            </w:r>
          </w:p>
          <w:p w14:paraId="09D02228" w14:textId="77777777" w:rsidR="00767C31" w:rsidRDefault="00767C31" w:rsidP="00FF7DAF">
            <w:pPr>
              <w:jc w:val="center"/>
            </w:pPr>
          </w:p>
        </w:tc>
        <w:tc>
          <w:tcPr>
            <w:tcW w:w="9072" w:type="dxa"/>
          </w:tcPr>
          <w:p w14:paraId="6796053E" w14:textId="77777777" w:rsidR="00767C31" w:rsidRDefault="00074AB3" w:rsidP="004913FE">
            <w:pPr>
              <w:spacing w:line="360" w:lineRule="auto"/>
              <w:jc w:val="both"/>
              <w:rPr>
                <w:rFonts w:ascii="Arial" w:hAnsi="Arial" w:cs="Arial"/>
              </w:rPr>
            </w:pPr>
            <w:r w:rsidRPr="00074AB3">
              <w:rPr>
                <w:rFonts w:ascii="Arial" w:hAnsi="Arial" w:cs="Arial"/>
              </w:rPr>
              <w:t xml:space="preserve">I intend to </w:t>
            </w:r>
            <w:r w:rsidR="00D66FDD">
              <w:rPr>
                <w:rFonts w:ascii="Arial" w:hAnsi="Arial" w:cs="Arial"/>
              </w:rPr>
              <w:t>incorporate</w:t>
            </w:r>
            <w:r w:rsidRPr="00074AB3">
              <w:rPr>
                <w:rFonts w:ascii="Arial" w:hAnsi="Arial" w:cs="Arial"/>
              </w:rPr>
              <w:t xml:space="preserve"> </w:t>
            </w:r>
            <w:r w:rsidR="00D66FDD">
              <w:rPr>
                <w:rFonts w:ascii="Arial" w:hAnsi="Arial" w:cs="Arial"/>
              </w:rPr>
              <w:t xml:space="preserve">technology </w:t>
            </w:r>
            <w:r w:rsidRPr="00074AB3">
              <w:rPr>
                <w:rFonts w:ascii="Arial" w:hAnsi="Arial" w:cs="Arial"/>
              </w:rPr>
              <w:t>more</w:t>
            </w:r>
            <w:r w:rsidR="00D66FDD">
              <w:rPr>
                <w:rFonts w:ascii="Arial" w:hAnsi="Arial" w:cs="Arial"/>
              </w:rPr>
              <w:t xml:space="preserve"> in my lessons</w:t>
            </w:r>
            <w:r w:rsidRPr="00074AB3">
              <w:rPr>
                <w:rFonts w:ascii="Arial" w:hAnsi="Arial" w:cs="Arial"/>
              </w:rPr>
              <w:t xml:space="preserve"> </w:t>
            </w:r>
            <w:r w:rsidR="00D66FDD">
              <w:rPr>
                <w:rFonts w:ascii="Arial" w:hAnsi="Arial" w:cs="Arial"/>
              </w:rPr>
              <w:t>for</w:t>
            </w:r>
            <w:r w:rsidRPr="00074AB3">
              <w:rPr>
                <w:rFonts w:ascii="Arial" w:hAnsi="Arial" w:cs="Arial"/>
              </w:rPr>
              <w:t xml:space="preserve"> different methods of learning and recording, as </w:t>
            </w:r>
            <w:r w:rsidR="00D66FDD">
              <w:rPr>
                <w:rFonts w:ascii="Arial" w:hAnsi="Arial" w:cs="Arial"/>
              </w:rPr>
              <w:t>the</w:t>
            </w:r>
            <w:r w:rsidRPr="00074AB3">
              <w:rPr>
                <w:rFonts w:ascii="Arial" w:hAnsi="Arial" w:cs="Arial"/>
              </w:rPr>
              <w:t xml:space="preserve"> produc</w:t>
            </w:r>
            <w:r w:rsidR="00D66FDD">
              <w:rPr>
                <w:rFonts w:ascii="Arial" w:hAnsi="Arial" w:cs="Arial"/>
              </w:rPr>
              <w:t>tion of</w:t>
            </w:r>
            <w:r w:rsidRPr="00074AB3">
              <w:rPr>
                <w:rFonts w:ascii="Arial" w:hAnsi="Arial" w:cs="Arial"/>
              </w:rPr>
              <w:t xml:space="preserve"> a video was a </w:t>
            </w:r>
            <w:proofErr w:type="gramStart"/>
            <w:r w:rsidRPr="00074AB3">
              <w:rPr>
                <w:rFonts w:ascii="Arial" w:hAnsi="Arial" w:cs="Arial"/>
              </w:rPr>
              <w:t>really positive</w:t>
            </w:r>
            <w:proofErr w:type="gramEnd"/>
            <w:r w:rsidRPr="00074AB3">
              <w:rPr>
                <w:rFonts w:ascii="Arial" w:hAnsi="Arial" w:cs="Arial"/>
              </w:rPr>
              <w:t xml:space="preserve"> </w:t>
            </w:r>
            <w:r w:rsidR="00D66FDD">
              <w:rPr>
                <w:rFonts w:ascii="Arial" w:hAnsi="Arial" w:cs="Arial"/>
              </w:rPr>
              <w:t xml:space="preserve">and beneficial </w:t>
            </w:r>
            <w:r w:rsidRPr="00074AB3">
              <w:rPr>
                <w:rFonts w:ascii="Arial" w:hAnsi="Arial" w:cs="Arial"/>
              </w:rPr>
              <w:t>experience. In the future I hope to find more alternative ways in which</w:t>
            </w:r>
            <w:r w:rsidR="00D66FDD">
              <w:rPr>
                <w:rFonts w:ascii="Arial" w:hAnsi="Arial" w:cs="Arial"/>
              </w:rPr>
              <w:t xml:space="preserve"> t</w:t>
            </w:r>
            <w:r w:rsidR="00075B1E">
              <w:rPr>
                <w:rFonts w:ascii="Arial" w:hAnsi="Arial" w:cs="Arial"/>
              </w:rPr>
              <w:t xml:space="preserve">echnology </w:t>
            </w:r>
            <w:r w:rsidRPr="00074AB3">
              <w:rPr>
                <w:rFonts w:ascii="Arial" w:hAnsi="Arial" w:cs="Arial"/>
              </w:rPr>
              <w:t xml:space="preserve">can </w:t>
            </w:r>
            <w:r w:rsidR="00075B1E">
              <w:rPr>
                <w:rFonts w:ascii="Arial" w:hAnsi="Arial" w:cs="Arial"/>
              </w:rPr>
              <w:t xml:space="preserve">be implemented in the lesson, due to its proven benefits from experience and literature (e.g. </w:t>
            </w:r>
            <w:proofErr w:type="gramStart"/>
            <w:r w:rsidR="00075B1E" w:rsidRPr="00A54649">
              <w:rPr>
                <w:rFonts w:ascii="Arial" w:hAnsi="Arial" w:cs="Arial"/>
              </w:rPr>
              <w:t>engagement)  (</w:t>
            </w:r>
            <w:proofErr w:type="spellStart"/>
            <w:proofErr w:type="gramEnd"/>
            <w:r w:rsidR="00A54649" w:rsidRPr="00A54649">
              <w:rPr>
                <w:rFonts w:ascii="Arial" w:hAnsi="Arial" w:cs="Arial"/>
              </w:rPr>
              <w:t>Sahni</w:t>
            </w:r>
            <w:proofErr w:type="spellEnd"/>
            <w:r w:rsidR="00A54649" w:rsidRPr="00A54649">
              <w:rPr>
                <w:rFonts w:ascii="Arial" w:hAnsi="Arial" w:cs="Arial"/>
              </w:rPr>
              <w:t xml:space="preserve">, 2019; </w:t>
            </w:r>
            <w:proofErr w:type="spellStart"/>
            <w:r w:rsidR="00A54649" w:rsidRPr="00A54649">
              <w:rPr>
                <w:rFonts w:ascii="Arial" w:hAnsi="Arial" w:cs="Arial"/>
              </w:rPr>
              <w:t>Saritepeci</w:t>
            </w:r>
            <w:proofErr w:type="spellEnd"/>
            <w:r w:rsidR="00A54649" w:rsidRPr="00A54649">
              <w:rPr>
                <w:rFonts w:ascii="Arial" w:hAnsi="Arial" w:cs="Arial"/>
              </w:rPr>
              <w:t xml:space="preserve"> &amp; </w:t>
            </w:r>
            <w:proofErr w:type="spellStart"/>
            <w:r w:rsidR="00A54649" w:rsidRPr="00A54649">
              <w:rPr>
                <w:rFonts w:ascii="Arial" w:hAnsi="Arial" w:cs="Arial"/>
              </w:rPr>
              <w:t>Cakir</w:t>
            </w:r>
            <w:proofErr w:type="spellEnd"/>
            <w:r w:rsidR="00A54649" w:rsidRPr="00A54649">
              <w:rPr>
                <w:rFonts w:ascii="Arial" w:hAnsi="Arial" w:cs="Arial"/>
              </w:rPr>
              <w:t>, 2015</w:t>
            </w:r>
            <w:r w:rsidR="00075B1E" w:rsidRPr="00A54649">
              <w:rPr>
                <w:rFonts w:ascii="Arial" w:hAnsi="Arial" w:cs="Arial"/>
              </w:rPr>
              <w:t>).</w:t>
            </w:r>
            <w:r w:rsidRPr="00074AB3">
              <w:rPr>
                <w:rFonts w:ascii="Arial" w:hAnsi="Arial" w:cs="Arial"/>
              </w:rPr>
              <w:t xml:space="preserve"> I will undertake research to develop </w:t>
            </w:r>
            <w:r w:rsidR="00075B1E">
              <w:rPr>
                <w:rFonts w:ascii="Arial" w:hAnsi="Arial" w:cs="Arial"/>
              </w:rPr>
              <w:t>my personal skills in this area of blended learning. This can be achieved through asking support from other educators on effective methods and researching how to implement technology in the classroom</w:t>
            </w:r>
            <w:r w:rsidRPr="00074AB3">
              <w:rPr>
                <w:rFonts w:ascii="Arial" w:hAnsi="Arial" w:cs="Arial"/>
              </w:rPr>
              <w:t xml:space="preserve">. </w:t>
            </w:r>
            <w:r w:rsidR="004913FE">
              <w:rPr>
                <w:rFonts w:ascii="Arial" w:hAnsi="Arial" w:cs="Arial"/>
              </w:rPr>
              <w:t xml:space="preserve">To further my </w:t>
            </w:r>
            <w:r w:rsidR="00E70F38">
              <w:rPr>
                <w:rFonts w:ascii="Arial" w:hAnsi="Arial" w:cs="Arial"/>
              </w:rPr>
              <w:t>knowledge,</w:t>
            </w:r>
            <w:r w:rsidR="004913FE">
              <w:rPr>
                <w:rFonts w:ascii="Arial" w:hAnsi="Arial" w:cs="Arial"/>
              </w:rPr>
              <w:t xml:space="preserve"> I can also attend courses, workshops and use online resources.</w:t>
            </w:r>
          </w:p>
          <w:p w14:paraId="0FE420D6" w14:textId="77777777" w:rsidR="00A54649" w:rsidRDefault="00A54649" w:rsidP="004913FE">
            <w:pPr>
              <w:spacing w:line="360" w:lineRule="auto"/>
              <w:jc w:val="both"/>
              <w:rPr>
                <w:rFonts w:ascii="Arial" w:hAnsi="Arial" w:cs="Arial"/>
              </w:rPr>
            </w:pPr>
          </w:p>
          <w:p w14:paraId="4CCC02AC" w14:textId="77777777" w:rsidR="00A54649" w:rsidRPr="00074AB3" w:rsidRDefault="00A54649" w:rsidP="00A54649">
            <w:pPr>
              <w:pStyle w:val="NormalWeb"/>
              <w:spacing w:line="360" w:lineRule="auto"/>
              <w:jc w:val="both"/>
              <w:rPr>
                <w:rFonts w:ascii="Arial" w:hAnsi="Arial" w:cs="Arial"/>
                <w:b/>
                <w:bCs/>
                <w:u w:val="single"/>
              </w:rPr>
            </w:pPr>
            <w:r w:rsidRPr="00074AB3">
              <w:rPr>
                <w:rFonts w:ascii="Arial" w:hAnsi="Arial" w:cs="Arial"/>
                <w:b/>
                <w:bCs/>
                <w:u w:val="single"/>
              </w:rPr>
              <w:t>References:</w:t>
            </w:r>
          </w:p>
          <w:p w14:paraId="15781C2C" w14:textId="77777777" w:rsidR="00A54649" w:rsidRPr="00A54649" w:rsidRDefault="00A54649" w:rsidP="00A54649">
            <w:pPr>
              <w:pStyle w:val="ListParagraph"/>
              <w:numPr>
                <w:ilvl w:val="0"/>
                <w:numId w:val="8"/>
              </w:numPr>
              <w:spacing w:line="360" w:lineRule="auto"/>
              <w:jc w:val="both"/>
              <w:rPr>
                <w:color w:val="222222"/>
                <w:shd w:val="clear" w:color="auto" w:fill="FFFFFF"/>
              </w:rPr>
            </w:pPr>
            <w:proofErr w:type="spellStart"/>
            <w:r w:rsidRPr="00A54649">
              <w:rPr>
                <w:color w:val="222222"/>
                <w:shd w:val="clear" w:color="auto" w:fill="FFFFFF"/>
              </w:rPr>
              <w:t>Sahni</w:t>
            </w:r>
            <w:proofErr w:type="spellEnd"/>
            <w:r w:rsidRPr="00A54649">
              <w:rPr>
                <w:color w:val="222222"/>
                <w:shd w:val="clear" w:color="auto" w:fill="FFFFFF"/>
              </w:rPr>
              <w:t>, J., 2019. Does blended learning enhance student engagement? Evidence from higher education.</w:t>
            </w:r>
            <w:r w:rsidRPr="00A54649">
              <w:t> </w:t>
            </w:r>
            <w:r w:rsidRPr="00A54649">
              <w:rPr>
                <w:color w:val="222222"/>
                <w:shd w:val="clear" w:color="auto" w:fill="FFFFFF"/>
              </w:rPr>
              <w:t>Journal of E-learning and Higher Education,</w:t>
            </w:r>
            <w:r w:rsidRPr="00A54649">
              <w:t> </w:t>
            </w:r>
            <w:r w:rsidRPr="00A54649">
              <w:rPr>
                <w:color w:val="222222"/>
                <w:shd w:val="clear" w:color="auto" w:fill="FFFFFF"/>
              </w:rPr>
              <w:t>2019(2019), pp.1-14.</w:t>
            </w:r>
          </w:p>
          <w:p w14:paraId="10BAFF0C" w14:textId="6F88DF83" w:rsidR="00A54649" w:rsidRPr="00A54649" w:rsidRDefault="00A54649" w:rsidP="00A54649">
            <w:pPr>
              <w:pStyle w:val="ListParagraph"/>
              <w:numPr>
                <w:ilvl w:val="0"/>
                <w:numId w:val="8"/>
              </w:numPr>
              <w:spacing w:line="360" w:lineRule="auto"/>
              <w:jc w:val="both"/>
              <w:rPr>
                <w:color w:val="222222"/>
                <w:shd w:val="clear" w:color="auto" w:fill="FFFFFF"/>
              </w:rPr>
            </w:pPr>
            <w:proofErr w:type="spellStart"/>
            <w:r w:rsidRPr="00A54649">
              <w:rPr>
                <w:color w:val="222222"/>
                <w:shd w:val="clear" w:color="auto" w:fill="FFFFFF"/>
              </w:rPr>
              <w:t>Saritepeci</w:t>
            </w:r>
            <w:proofErr w:type="spellEnd"/>
            <w:r w:rsidRPr="00A54649">
              <w:rPr>
                <w:color w:val="222222"/>
                <w:shd w:val="clear" w:color="auto" w:fill="FFFFFF"/>
              </w:rPr>
              <w:t xml:space="preserve">, M. and </w:t>
            </w:r>
            <w:proofErr w:type="spellStart"/>
            <w:r w:rsidRPr="00A54649">
              <w:rPr>
                <w:color w:val="222222"/>
                <w:shd w:val="clear" w:color="auto" w:fill="FFFFFF"/>
              </w:rPr>
              <w:t>Cakir</w:t>
            </w:r>
            <w:proofErr w:type="spellEnd"/>
            <w:r w:rsidRPr="00A54649">
              <w:rPr>
                <w:color w:val="222222"/>
                <w:shd w:val="clear" w:color="auto" w:fill="FFFFFF"/>
              </w:rPr>
              <w:t>, H., 2015. The effect of blended learning environments on student motivation and student engagement: A study on social studies course.</w:t>
            </w:r>
            <w:r w:rsidRPr="00A54649">
              <w:t> </w:t>
            </w:r>
            <w:proofErr w:type="spellStart"/>
            <w:r w:rsidRPr="00A54649">
              <w:rPr>
                <w:color w:val="222222"/>
                <w:shd w:val="clear" w:color="auto" w:fill="FFFFFF"/>
              </w:rPr>
              <w:t>Egitim</w:t>
            </w:r>
            <w:proofErr w:type="spellEnd"/>
            <w:r w:rsidRPr="00A54649">
              <w:rPr>
                <w:color w:val="222222"/>
                <w:shd w:val="clear" w:color="auto" w:fill="FFFFFF"/>
              </w:rPr>
              <w:t xml:space="preserve"> </w:t>
            </w:r>
            <w:proofErr w:type="spellStart"/>
            <w:r w:rsidRPr="00A54649">
              <w:rPr>
                <w:color w:val="222222"/>
                <w:shd w:val="clear" w:color="auto" w:fill="FFFFFF"/>
              </w:rPr>
              <w:t>ve</w:t>
            </w:r>
            <w:proofErr w:type="spellEnd"/>
            <w:r w:rsidRPr="00A54649">
              <w:rPr>
                <w:color w:val="222222"/>
                <w:shd w:val="clear" w:color="auto" w:fill="FFFFFF"/>
              </w:rPr>
              <w:t xml:space="preserve"> </w:t>
            </w:r>
            <w:proofErr w:type="spellStart"/>
            <w:r w:rsidRPr="00A54649">
              <w:rPr>
                <w:color w:val="222222"/>
                <w:shd w:val="clear" w:color="auto" w:fill="FFFFFF"/>
              </w:rPr>
              <w:t>Bilim</w:t>
            </w:r>
            <w:proofErr w:type="spellEnd"/>
            <w:r w:rsidRPr="00A54649">
              <w:rPr>
                <w:color w:val="222222"/>
                <w:shd w:val="clear" w:color="auto" w:fill="FFFFFF"/>
              </w:rPr>
              <w:t>,</w:t>
            </w:r>
            <w:r w:rsidRPr="00A54649">
              <w:t> </w:t>
            </w:r>
            <w:r w:rsidRPr="00A54649">
              <w:rPr>
                <w:color w:val="222222"/>
                <w:shd w:val="clear" w:color="auto" w:fill="FFFFFF"/>
              </w:rPr>
              <w:t>40(177).</w:t>
            </w:r>
          </w:p>
        </w:tc>
      </w:tr>
    </w:tbl>
    <w:p w14:paraId="51E8C2CF" w14:textId="0A76E55D" w:rsidR="00767C31" w:rsidRDefault="00767C31" w:rsidP="00CB40C1">
      <w:pPr>
        <w:spacing w:line="360" w:lineRule="auto"/>
        <w:jc w:val="center"/>
        <w:rPr>
          <w:rFonts w:cstheme="minorHAnsi"/>
          <w:color w:val="000000" w:themeColor="text1"/>
          <w:sz w:val="36"/>
          <w:szCs w:val="36"/>
        </w:rPr>
      </w:pPr>
    </w:p>
    <w:tbl>
      <w:tblPr>
        <w:tblStyle w:val="TableGrid"/>
        <w:tblW w:w="10910" w:type="dxa"/>
        <w:tblLook w:val="04A0" w:firstRow="1" w:lastRow="0" w:firstColumn="1" w:lastColumn="0" w:noHBand="0" w:noVBand="1"/>
      </w:tblPr>
      <w:tblGrid>
        <w:gridCol w:w="1838"/>
        <w:gridCol w:w="9072"/>
      </w:tblGrid>
      <w:tr w:rsidR="00767C31" w14:paraId="4B06A2E0" w14:textId="77777777" w:rsidTr="008533BD">
        <w:trPr>
          <w:trHeight w:val="557"/>
        </w:trPr>
        <w:tc>
          <w:tcPr>
            <w:tcW w:w="1838" w:type="dxa"/>
          </w:tcPr>
          <w:p w14:paraId="051E9336" w14:textId="77777777" w:rsidR="00767C31" w:rsidRDefault="00767C31" w:rsidP="00FF7DAF">
            <w:pPr>
              <w:pStyle w:val="Heading2"/>
              <w:jc w:val="center"/>
            </w:pPr>
            <w:r>
              <w:lastRenderedPageBreak/>
              <w:t xml:space="preserve">Professional Experience </w:t>
            </w:r>
            <w:r w:rsidRPr="00CD1E5D">
              <w:t>Template</w:t>
            </w:r>
            <w:r>
              <w:t xml:space="preserve"> 4</w:t>
            </w:r>
          </w:p>
        </w:tc>
        <w:tc>
          <w:tcPr>
            <w:tcW w:w="9072" w:type="dxa"/>
          </w:tcPr>
          <w:p w14:paraId="010229B5" w14:textId="507C803E" w:rsidR="008533BD" w:rsidRPr="008533BD" w:rsidRDefault="008533BD" w:rsidP="008533BD">
            <w:pPr>
              <w:spacing w:line="360" w:lineRule="auto"/>
              <w:jc w:val="both"/>
              <w:rPr>
                <w:rFonts w:ascii="Arial" w:hAnsi="Arial" w:cs="Arial"/>
                <w:shd w:val="clear" w:color="auto" w:fill="FFFFFF"/>
              </w:rPr>
            </w:pPr>
            <w:r w:rsidRPr="008533BD">
              <w:rPr>
                <w:rFonts w:ascii="Arial" w:hAnsi="Arial" w:cs="Arial"/>
                <w:shd w:val="clear" w:color="auto" w:fill="FFFFFF"/>
              </w:rPr>
              <w:t>Expressive Arts - Draw Yourself</w:t>
            </w:r>
          </w:p>
        </w:tc>
      </w:tr>
      <w:tr w:rsidR="00767C31" w14:paraId="48D5F8F9" w14:textId="77777777" w:rsidTr="008533BD">
        <w:tc>
          <w:tcPr>
            <w:tcW w:w="1838" w:type="dxa"/>
          </w:tcPr>
          <w:p w14:paraId="58A345F7" w14:textId="77777777" w:rsidR="00767C31" w:rsidRDefault="00767C31" w:rsidP="00FF7DAF">
            <w:pPr>
              <w:pStyle w:val="Heading2"/>
              <w:jc w:val="center"/>
            </w:pPr>
            <w:r>
              <w:t>Pedagogy Standard</w:t>
            </w:r>
          </w:p>
        </w:tc>
        <w:tc>
          <w:tcPr>
            <w:tcW w:w="9072" w:type="dxa"/>
          </w:tcPr>
          <w:p w14:paraId="0ABFEAD4" w14:textId="77777777" w:rsidR="00767C31" w:rsidRPr="00D57F44" w:rsidRDefault="00767C31" w:rsidP="00FF7DAF">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Cross-curricular themes</w:t>
            </w:r>
          </w:p>
          <w:p w14:paraId="7FA06F2C" w14:textId="77777777" w:rsidR="00767C31" w:rsidRDefault="00767C31" w:rsidP="00FF7DAF"/>
        </w:tc>
      </w:tr>
      <w:tr w:rsidR="00767C31" w14:paraId="6D80BCFB" w14:textId="77777777" w:rsidTr="008533BD">
        <w:tc>
          <w:tcPr>
            <w:tcW w:w="1838" w:type="dxa"/>
          </w:tcPr>
          <w:p w14:paraId="53BD4A63" w14:textId="77777777" w:rsidR="00767C31" w:rsidRDefault="00767C31" w:rsidP="00FF7DAF">
            <w:pPr>
              <w:pStyle w:val="Heading3"/>
              <w:jc w:val="center"/>
            </w:pPr>
            <w:r>
              <w:lastRenderedPageBreak/>
              <w:t>What did you do and why?</w:t>
            </w:r>
          </w:p>
          <w:p w14:paraId="1FDBA151" w14:textId="77777777" w:rsidR="00767C31" w:rsidRDefault="00767C31" w:rsidP="00FF7DAF">
            <w:pPr>
              <w:jc w:val="center"/>
            </w:pPr>
          </w:p>
        </w:tc>
        <w:tc>
          <w:tcPr>
            <w:tcW w:w="9072" w:type="dxa"/>
          </w:tcPr>
          <w:p w14:paraId="7B7E7498" w14:textId="3B928219" w:rsidR="008533BD" w:rsidRDefault="00BE3738" w:rsidP="008533BD">
            <w:pPr>
              <w:pStyle w:val="NormalWeb"/>
              <w:spacing w:line="360" w:lineRule="auto"/>
              <w:jc w:val="both"/>
              <w:rPr>
                <w:rFonts w:ascii="Arial" w:hAnsi="Arial" w:cs="Arial"/>
              </w:rPr>
            </w:pPr>
            <w:r>
              <w:rPr>
                <w:rFonts w:ascii="Arial" w:hAnsi="Arial" w:cs="Arial"/>
              </w:rPr>
              <w:t>Whilst working in the foundation phase</w:t>
            </w:r>
            <w:r w:rsidR="00E70F38">
              <w:rPr>
                <w:rFonts w:ascii="Arial" w:hAnsi="Arial" w:cs="Arial"/>
              </w:rPr>
              <w:t>,</w:t>
            </w:r>
            <w:r>
              <w:rPr>
                <w:rFonts w:ascii="Arial" w:hAnsi="Arial" w:cs="Arial"/>
              </w:rPr>
              <w:t xml:space="preserve"> the number of learners involved in an activity ranged from groups of 4-8. </w:t>
            </w:r>
            <w:r w:rsidR="008533BD" w:rsidRPr="008533BD">
              <w:rPr>
                <w:rFonts w:ascii="Arial" w:hAnsi="Arial" w:cs="Arial"/>
              </w:rPr>
              <w:t xml:space="preserve">For this experience I undertook an expressive arts session where </w:t>
            </w:r>
            <w:r w:rsidR="003C0CA0">
              <w:rPr>
                <w:rFonts w:ascii="Arial" w:hAnsi="Arial" w:cs="Arial"/>
              </w:rPr>
              <w:t xml:space="preserve">the learners would start by </w:t>
            </w:r>
            <w:r w:rsidR="008533BD" w:rsidRPr="008533BD">
              <w:rPr>
                <w:rFonts w:ascii="Arial" w:hAnsi="Arial" w:cs="Arial"/>
              </w:rPr>
              <w:t>draw</w:t>
            </w:r>
            <w:r w:rsidR="003C0CA0">
              <w:rPr>
                <w:rFonts w:ascii="Arial" w:hAnsi="Arial" w:cs="Arial"/>
              </w:rPr>
              <w:t>ing a</w:t>
            </w:r>
            <w:r w:rsidR="008533BD" w:rsidRPr="008533BD">
              <w:rPr>
                <w:rFonts w:ascii="Arial" w:hAnsi="Arial" w:cs="Arial"/>
              </w:rPr>
              <w:t xml:space="preserve"> picture of themselves. </w:t>
            </w:r>
            <w:r w:rsidR="003C0CA0">
              <w:rPr>
                <w:rFonts w:ascii="Arial" w:hAnsi="Arial" w:cs="Arial"/>
              </w:rPr>
              <w:t>They would t</w:t>
            </w:r>
            <w:r w:rsidR="008533BD" w:rsidRPr="008533BD">
              <w:rPr>
                <w:rFonts w:ascii="Arial" w:hAnsi="Arial" w:cs="Arial"/>
              </w:rPr>
              <w:t xml:space="preserve">hen complete </w:t>
            </w:r>
            <w:r w:rsidR="003C0CA0">
              <w:rPr>
                <w:rFonts w:ascii="Arial" w:hAnsi="Arial" w:cs="Arial"/>
              </w:rPr>
              <w:t xml:space="preserve">a </w:t>
            </w:r>
            <w:r w:rsidR="008533BD" w:rsidRPr="008533BD">
              <w:rPr>
                <w:rFonts w:ascii="Arial" w:hAnsi="Arial" w:cs="Arial"/>
              </w:rPr>
              <w:t>proprioception activity for them to gain an understanding and improve awareness of how their body is connected by different parts (</w:t>
            </w:r>
            <w:proofErr w:type="gramStart"/>
            <w:r w:rsidR="008533BD" w:rsidRPr="008533BD">
              <w:rPr>
                <w:rFonts w:ascii="Arial" w:hAnsi="Arial" w:cs="Arial"/>
              </w:rPr>
              <w:t>e.g.</w:t>
            </w:r>
            <w:proofErr w:type="gramEnd"/>
            <w:r w:rsidR="008533BD" w:rsidRPr="008533BD">
              <w:rPr>
                <w:rFonts w:ascii="Arial" w:hAnsi="Arial" w:cs="Arial"/>
              </w:rPr>
              <w:t xml:space="preserve"> their neck, fingers etc.). This would be completed whilst listening to relaxing music</w:t>
            </w:r>
            <w:r w:rsidR="003C0CA0">
              <w:rPr>
                <w:rFonts w:ascii="Arial" w:hAnsi="Arial" w:cs="Arial"/>
              </w:rPr>
              <w:t>, to allow the learners to connect with the experience more,</w:t>
            </w:r>
            <w:r w:rsidR="008533BD" w:rsidRPr="008533BD">
              <w:rPr>
                <w:rFonts w:ascii="Arial" w:hAnsi="Arial" w:cs="Arial"/>
              </w:rPr>
              <w:t xml:space="preserve"> </w:t>
            </w:r>
            <w:r w:rsidR="00E70F38">
              <w:rPr>
                <w:rFonts w:ascii="Arial" w:hAnsi="Arial" w:cs="Arial"/>
              </w:rPr>
              <w:t xml:space="preserve">with </w:t>
            </w:r>
            <w:r w:rsidR="008533BD" w:rsidRPr="008533BD">
              <w:rPr>
                <w:rFonts w:ascii="Arial" w:hAnsi="Arial" w:cs="Arial"/>
              </w:rPr>
              <w:t>me modelling the activity beforehand. They would then work in partners and run a sponge over their partner's head, neck, stomach, arms, hands, legs, and feet. After this I would model drawing myself using the process they just experienced. Then they would draw another picture of themselves following my prompts of the process (picture attached as evidence</w:t>
            </w:r>
            <w:r w:rsidR="003C0CA0">
              <w:rPr>
                <w:rFonts w:ascii="Arial" w:hAnsi="Arial" w:cs="Arial"/>
              </w:rPr>
              <w:t xml:space="preserve"> in the Professional Learning Passport</w:t>
            </w:r>
            <w:r w:rsidR="008533BD" w:rsidRPr="008533BD">
              <w:rPr>
                <w:rFonts w:ascii="Arial" w:hAnsi="Arial" w:cs="Arial"/>
              </w:rPr>
              <w:t>). A difference was found between their first and second attempts as they would include all their features</w:t>
            </w:r>
            <w:r w:rsidR="003C0CA0">
              <w:rPr>
                <w:rFonts w:ascii="Arial" w:hAnsi="Arial" w:cs="Arial"/>
              </w:rPr>
              <w:t xml:space="preserve"> on the second drawing</w:t>
            </w:r>
            <w:r w:rsidR="008533BD" w:rsidRPr="008533BD">
              <w:rPr>
                <w:rFonts w:ascii="Arial" w:hAnsi="Arial" w:cs="Arial"/>
              </w:rPr>
              <w:t xml:space="preserve"> (</w:t>
            </w:r>
            <w:proofErr w:type="gramStart"/>
            <w:r w:rsidR="008533BD" w:rsidRPr="008533BD">
              <w:rPr>
                <w:rFonts w:ascii="Arial" w:hAnsi="Arial" w:cs="Arial"/>
              </w:rPr>
              <w:t>e.g.</w:t>
            </w:r>
            <w:proofErr w:type="gramEnd"/>
            <w:r w:rsidR="008533BD" w:rsidRPr="008533BD">
              <w:rPr>
                <w:rFonts w:ascii="Arial" w:hAnsi="Arial" w:cs="Arial"/>
              </w:rPr>
              <w:t xml:space="preserve"> neck, fingers etc.), whereas in their first drawing this would be something that they would not include. I engaged in this experience as I was keen to improve my development in this </w:t>
            </w:r>
            <w:r w:rsidR="003C0CA0">
              <w:rPr>
                <w:rFonts w:ascii="Arial" w:hAnsi="Arial" w:cs="Arial"/>
              </w:rPr>
              <w:t>area of learning experience</w:t>
            </w:r>
            <w:r w:rsidR="008533BD" w:rsidRPr="008533BD">
              <w:rPr>
                <w:rFonts w:ascii="Arial" w:hAnsi="Arial" w:cs="Arial"/>
              </w:rPr>
              <w:t>. The intended outcomes were to enable the children to improve their fine motor skills and their self-awareness through recognition of how their body is connected.</w:t>
            </w:r>
          </w:p>
          <w:p w14:paraId="1A118B3B" w14:textId="449F046C" w:rsidR="009F2F60" w:rsidRPr="009F2F60" w:rsidRDefault="009F2F60" w:rsidP="008533BD">
            <w:pPr>
              <w:pStyle w:val="NormalWeb"/>
              <w:spacing w:line="360" w:lineRule="auto"/>
              <w:jc w:val="both"/>
              <w:rPr>
                <w:rFonts w:ascii="Arial" w:hAnsi="Arial" w:cs="Arial"/>
                <w:b/>
                <w:bCs/>
                <w:i/>
                <w:iCs/>
                <w:u w:val="single"/>
              </w:rPr>
            </w:pPr>
            <w:r w:rsidRPr="00386038">
              <w:rPr>
                <w:rFonts w:ascii="Arial" w:hAnsi="Arial" w:cs="Arial"/>
                <w:b/>
                <w:bCs/>
                <w:i/>
                <w:iCs/>
                <w:u w:val="single"/>
              </w:rPr>
              <w:t>Professional Standards link:</w:t>
            </w:r>
          </w:p>
          <w:p w14:paraId="21EA1EB5" w14:textId="0E6741DB" w:rsidR="008533BD" w:rsidRDefault="008533BD" w:rsidP="008533BD">
            <w:pPr>
              <w:pStyle w:val="NormalWeb"/>
              <w:spacing w:line="360" w:lineRule="auto"/>
              <w:jc w:val="both"/>
              <w:rPr>
                <w:rFonts w:ascii="Arial" w:hAnsi="Arial" w:cs="Arial"/>
              </w:rPr>
            </w:pPr>
            <w:r w:rsidRPr="008533BD">
              <w:rPr>
                <w:rFonts w:ascii="Arial" w:hAnsi="Arial" w:cs="Arial"/>
              </w:rPr>
              <w:t>The professional standards I have focussed on are progression in learning</w:t>
            </w:r>
            <w:r w:rsidR="00C97688">
              <w:rPr>
                <w:rFonts w:ascii="Arial" w:hAnsi="Arial" w:cs="Arial"/>
              </w:rPr>
              <w:t>,</w:t>
            </w:r>
            <w:r w:rsidRPr="008533BD">
              <w:rPr>
                <w:rFonts w:ascii="Arial" w:hAnsi="Arial" w:cs="Arial"/>
              </w:rPr>
              <w:t xml:space="preserve"> as their first and second attempts of drawings showed this. </w:t>
            </w:r>
            <w:r w:rsidR="00C97688" w:rsidRPr="008533BD">
              <w:rPr>
                <w:rFonts w:ascii="Arial" w:hAnsi="Arial" w:cs="Arial"/>
              </w:rPr>
              <w:t>Also,</w:t>
            </w:r>
            <w:r w:rsidRPr="008533BD">
              <w:rPr>
                <w:rFonts w:ascii="Arial" w:hAnsi="Arial" w:cs="Arial"/>
              </w:rPr>
              <w:t xml:space="preserve"> cross-curricular themes as this session allowed multiple </w:t>
            </w:r>
            <w:r w:rsidR="00C97688">
              <w:rPr>
                <w:rFonts w:ascii="Arial" w:hAnsi="Arial" w:cs="Arial"/>
              </w:rPr>
              <w:t>areas of learning experience</w:t>
            </w:r>
            <w:r w:rsidRPr="008533BD">
              <w:rPr>
                <w:rFonts w:ascii="Arial" w:hAnsi="Arial" w:cs="Arial"/>
              </w:rPr>
              <w:t xml:space="preserve"> to be incorporated (</w:t>
            </w:r>
            <w:proofErr w:type="gramStart"/>
            <w:r w:rsidRPr="008533BD">
              <w:rPr>
                <w:rFonts w:ascii="Arial" w:hAnsi="Arial" w:cs="Arial"/>
              </w:rPr>
              <w:t>e.g.</w:t>
            </w:r>
            <w:proofErr w:type="gramEnd"/>
            <w:r w:rsidRPr="008533BD">
              <w:rPr>
                <w:rFonts w:ascii="Arial" w:hAnsi="Arial" w:cs="Arial"/>
              </w:rPr>
              <w:t xml:space="preserve"> expressive arts, numeracy, and health and wellbeing). Seeking advice and support was also included through requiring unexpected guidance when the first session delivered did not show a difference between the two drawings. Enabling improvement was also achieved as a result of implementing the advice given, which lead to their second drawings being more accurate, and producing an improved standard of work.</w:t>
            </w:r>
          </w:p>
          <w:p w14:paraId="2A562CD3" w14:textId="43E87B32" w:rsidR="009F2F60" w:rsidRPr="009F2F60" w:rsidRDefault="009F2F60" w:rsidP="008533BD">
            <w:pPr>
              <w:pStyle w:val="NormalWeb"/>
              <w:spacing w:line="360" w:lineRule="auto"/>
              <w:jc w:val="both"/>
              <w:rPr>
                <w:rFonts w:ascii="Arial" w:hAnsi="Arial" w:cs="Arial"/>
                <w:b/>
                <w:bCs/>
                <w:i/>
                <w:iCs/>
                <w:u w:val="single"/>
              </w:rPr>
            </w:pPr>
            <w:r w:rsidRPr="00386038">
              <w:rPr>
                <w:rFonts w:ascii="Arial" w:hAnsi="Arial" w:cs="Arial"/>
                <w:b/>
                <w:bCs/>
                <w:i/>
                <w:iCs/>
                <w:u w:val="single"/>
              </w:rPr>
              <w:t>Evidence:</w:t>
            </w:r>
          </w:p>
          <w:p w14:paraId="47C862BD" w14:textId="76CA7A38" w:rsidR="00767C31" w:rsidRPr="008533BD" w:rsidRDefault="008533BD" w:rsidP="008533BD">
            <w:pPr>
              <w:pStyle w:val="NormalWeb"/>
              <w:spacing w:line="360" w:lineRule="auto"/>
              <w:jc w:val="both"/>
              <w:rPr>
                <w:rFonts w:ascii="Arial" w:hAnsi="Arial" w:cs="Arial"/>
              </w:rPr>
            </w:pPr>
            <w:r w:rsidRPr="008533BD">
              <w:rPr>
                <w:rFonts w:ascii="Arial" w:hAnsi="Arial" w:cs="Arial"/>
              </w:rPr>
              <w:t>The evidence attached to this experience template</w:t>
            </w:r>
            <w:r w:rsidR="00362AED">
              <w:rPr>
                <w:rFonts w:ascii="Arial" w:hAnsi="Arial" w:cs="Arial"/>
              </w:rPr>
              <w:t xml:space="preserve"> in the Professional Learning Passport</w:t>
            </w:r>
            <w:r w:rsidRPr="008533BD">
              <w:rPr>
                <w:rFonts w:ascii="Arial" w:hAnsi="Arial" w:cs="Arial"/>
              </w:rPr>
              <w:t xml:space="preserve"> includes the lesson plan and picture of the drawing used to model the task.​​​​​​​</w:t>
            </w:r>
          </w:p>
        </w:tc>
      </w:tr>
      <w:tr w:rsidR="00767C31" w14:paraId="0AD24F1A" w14:textId="77777777" w:rsidTr="008533BD">
        <w:tc>
          <w:tcPr>
            <w:tcW w:w="1838" w:type="dxa"/>
          </w:tcPr>
          <w:p w14:paraId="7EDEDE98" w14:textId="77777777" w:rsidR="00767C31" w:rsidRDefault="00767C31" w:rsidP="00FF7DAF">
            <w:pPr>
              <w:pStyle w:val="Heading3"/>
              <w:jc w:val="center"/>
            </w:pPr>
            <w:r>
              <w:lastRenderedPageBreak/>
              <w:t>What have you learned?</w:t>
            </w:r>
          </w:p>
          <w:p w14:paraId="470E5F56" w14:textId="77777777" w:rsidR="00767C31" w:rsidRDefault="00767C31" w:rsidP="00FF7DAF">
            <w:pPr>
              <w:jc w:val="center"/>
            </w:pPr>
          </w:p>
        </w:tc>
        <w:tc>
          <w:tcPr>
            <w:tcW w:w="9072" w:type="dxa"/>
          </w:tcPr>
          <w:p w14:paraId="356D028E" w14:textId="261E6316" w:rsidR="008533BD" w:rsidRDefault="008533BD" w:rsidP="008533BD">
            <w:pPr>
              <w:pStyle w:val="NormalWeb"/>
              <w:spacing w:line="360" w:lineRule="auto"/>
              <w:jc w:val="both"/>
              <w:rPr>
                <w:rFonts w:ascii="Arial" w:hAnsi="Arial" w:cs="Arial"/>
              </w:rPr>
            </w:pPr>
            <w:r w:rsidRPr="008533BD">
              <w:rPr>
                <w:rFonts w:ascii="Arial" w:hAnsi="Arial" w:cs="Arial"/>
              </w:rPr>
              <w:t>This experience was important as it was to help develop the learners</w:t>
            </w:r>
            <w:r w:rsidR="003D70ED">
              <w:rPr>
                <w:rFonts w:ascii="Arial" w:hAnsi="Arial" w:cs="Arial"/>
              </w:rPr>
              <w:t>’</w:t>
            </w:r>
            <w:r w:rsidRPr="008533BD">
              <w:rPr>
                <w:rFonts w:ascii="Arial" w:hAnsi="Arial" w:cs="Arial"/>
              </w:rPr>
              <w:t xml:space="preserve"> fine motor skills and develop their expressive arts, health and wellbeing, and numeracy skills. It has enabled improvement for me as I learn</w:t>
            </w:r>
            <w:r w:rsidR="00E93E10">
              <w:rPr>
                <w:rFonts w:ascii="Arial" w:hAnsi="Arial" w:cs="Arial"/>
              </w:rPr>
              <w:t xml:space="preserve">t </w:t>
            </w:r>
            <w:r w:rsidRPr="008533BD">
              <w:rPr>
                <w:rFonts w:ascii="Arial" w:hAnsi="Arial" w:cs="Arial"/>
              </w:rPr>
              <w:t>the importance of maintaining modelling and prompting throughout the session. For example, after the activity, I would model following the order from the activity (</w:t>
            </w:r>
            <w:proofErr w:type="gramStart"/>
            <w:r w:rsidRPr="008533BD">
              <w:rPr>
                <w:rFonts w:ascii="Arial" w:hAnsi="Arial" w:cs="Arial"/>
              </w:rPr>
              <w:t>e.g.</w:t>
            </w:r>
            <w:proofErr w:type="gramEnd"/>
            <w:r w:rsidRPr="008533BD">
              <w:rPr>
                <w:rFonts w:ascii="Arial" w:hAnsi="Arial" w:cs="Arial"/>
              </w:rPr>
              <w:t xml:space="preserve"> head, neck, stomach, arms, hands, legs, and feet) then I would ask them to draw and prompt them with the order if needed. Batson (2009) discusses how proprioception activities can aid </w:t>
            </w:r>
            <w:r w:rsidR="00C97688" w:rsidRPr="008533BD">
              <w:rPr>
                <w:rFonts w:ascii="Arial" w:hAnsi="Arial" w:cs="Arial"/>
              </w:rPr>
              <w:t>self-awareness</w:t>
            </w:r>
            <w:r w:rsidRPr="008533BD">
              <w:rPr>
                <w:rFonts w:ascii="Arial" w:hAnsi="Arial" w:cs="Arial"/>
              </w:rPr>
              <w:t>, which was used to help the learners in this activity.</w:t>
            </w:r>
          </w:p>
          <w:p w14:paraId="67DD4AB9" w14:textId="26DE7B65" w:rsidR="009F2F60" w:rsidRPr="009F2F60" w:rsidRDefault="009F2F60" w:rsidP="008533BD">
            <w:pPr>
              <w:pStyle w:val="NormalWeb"/>
              <w:spacing w:line="360" w:lineRule="auto"/>
              <w:jc w:val="both"/>
              <w:rPr>
                <w:rFonts w:ascii="Arial" w:hAnsi="Arial" w:cs="Arial"/>
                <w:b/>
                <w:bCs/>
                <w:i/>
                <w:iCs/>
                <w:u w:val="single"/>
              </w:rPr>
            </w:pPr>
            <w:r w:rsidRPr="00386038">
              <w:rPr>
                <w:rFonts w:ascii="Arial" w:hAnsi="Arial" w:cs="Arial"/>
                <w:b/>
                <w:bCs/>
                <w:i/>
                <w:iCs/>
                <w:u w:val="single"/>
              </w:rPr>
              <w:t>Link to standards:</w:t>
            </w:r>
          </w:p>
          <w:p w14:paraId="6F57BA59" w14:textId="09FC85FD" w:rsidR="008533BD" w:rsidRDefault="008533BD" w:rsidP="008533BD">
            <w:pPr>
              <w:pStyle w:val="NormalWeb"/>
              <w:spacing w:line="360" w:lineRule="auto"/>
              <w:jc w:val="both"/>
              <w:rPr>
                <w:rFonts w:ascii="Arial" w:hAnsi="Arial" w:cs="Arial"/>
              </w:rPr>
            </w:pPr>
            <w:r w:rsidRPr="008533BD">
              <w:rPr>
                <w:rFonts w:ascii="Arial" w:hAnsi="Arial" w:cs="Arial"/>
              </w:rPr>
              <w:t>Progression in learning was shown through the learners first and second attempts with their drawings, which highlighted their understanding, </w:t>
            </w:r>
            <w:r w:rsidR="00C97688" w:rsidRPr="008533BD">
              <w:rPr>
                <w:rFonts w:ascii="Arial" w:hAnsi="Arial" w:cs="Arial"/>
              </w:rPr>
              <w:t>self-awareness</w:t>
            </w:r>
            <w:r w:rsidRPr="008533BD">
              <w:rPr>
                <w:rFonts w:ascii="Arial" w:hAnsi="Arial" w:cs="Arial"/>
              </w:rPr>
              <w:t xml:space="preserve"> and improvement with their fine motor skills. Barnes (2018) details how to effectively utilise cross-curricular skills within the classroom and its importance. Cross-curricular themes were introduced through this experience as it involved numeracy in elements such as counting their fingers, health and wellbeing with their fine motor skills and expressive arts with their </w:t>
            </w:r>
            <w:r w:rsidR="00C97688" w:rsidRPr="008533BD">
              <w:rPr>
                <w:rFonts w:ascii="Arial" w:hAnsi="Arial" w:cs="Arial"/>
              </w:rPr>
              <w:t>self-portraits</w:t>
            </w:r>
            <w:r w:rsidRPr="008533BD">
              <w:rPr>
                <w:rFonts w:ascii="Arial" w:hAnsi="Arial" w:cs="Arial"/>
              </w:rPr>
              <w:t xml:space="preserve">. Seeking advice and support was utilised when the first session delivered did not show a difference between the first and second drawings. </w:t>
            </w:r>
            <w:r w:rsidR="003D70ED" w:rsidRPr="008533BD">
              <w:rPr>
                <w:rFonts w:ascii="Arial" w:hAnsi="Arial" w:cs="Arial"/>
              </w:rPr>
              <w:t>Therefore,</w:t>
            </w:r>
            <w:r w:rsidRPr="008533BD">
              <w:rPr>
                <w:rFonts w:ascii="Arial" w:hAnsi="Arial" w:cs="Arial"/>
              </w:rPr>
              <w:t xml:space="preserve"> after gaining advice from my </w:t>
            </w:r>
            <w:r w:rsidR="00C97688" w:rsidRPr="008533BD">
              <w:rPr>
                <w:rFonts w:ascii="Arial" w:hAnsi="Arial" w:cs="Arial"/>
              </w:rPr>
              <w:t>mentor,</w:t>
            </w:r>
            <w:r w:rsidRPr="008533BD">
              <w:rPr>
                <w:rFonts w:ascii="Arial" w:hAnsi="Arial" w:cs="Arial"/>
              </w:rPr>
              <w:t xml:space="preserve"> I implemented continued modelling and prompting throughout the session</w:t>
            </w:r>
            <w:r w:rsidR="00C97688">
              <w:rPr>
                <w:rFonts w:ascii="Arial" w:hAnsi="Arial" w:cs="Arial"/>
              </w:rPr>
              <w:t xml:space="preserve"> </w:t>
            </w:r>
            <w:r w:rsidRPr="008533BD">
              <w:rPr>
                <w:rFonts w:ascii="Arial" w:hAnsi="Arial" w:cs="Arial"/>
              </w:rPr>
              <w:t>which resulted in enabling improvement between the two drawings.</w:t>
            </w:r>
          </w:p>
          <w:p w14:paraId="54A417C6" w14:textId="10282955" w:rsidR="009F2F60" w:rsidRPr="009F2F60" w:rsidRDefault="009F2F60" w:rsidP="008533BD">
            <w:pPr>
              <w:pStyle w:val="NormalWeb"/>
              <w:spacing w:line="360" w:lineRule="auto"/>
              <w:jc w:val="both"/>
              <w:rPr>
                <w:rFonts w:ascii="Arial" w:hAnsi="Arial" w:cs="Arial"/>
                <w:b/>
                <w:bCs/>
                <w:i/>
                <w:iCs/>
                <w:u w:val="single"/>
              </w:rPr>
            </w:pPr>
            <w:r w:rsidRPr="009F2F60">
              <w:rPr>
                <w:rFonts w:ascii="Arial" w:hAnsi="Arial" w:cs="Arial"/>
                <w:b/>
                <w:bCs/>
                <w:i/>
                <w:iCs/>
                <w:u w:val="single"/>
              </w:rPr>
              <w:t>Achievement of intended outcomes:</w:t>
            </w:r>
          </w:p>
          <w:p w14:paraId="526D444E" w14:textId="542F9B31" w:rsidR="008533BD" w:rsidRPr="008533BD" w:rsidRDefault="008533BD" w:rsidP="008533BD">
            <w:pPr>
              <w:pStyle w:val="NormalWeb"/>
              <w:spacing w:line="360" w:lineRule="auto"/>
              <w:jc w:val="both"/>
            </w:pPr>
            <w:r w:rsidRPr="008533BD">
              <w:rPr>
                <w:rFonts w:ascii="Arial" w:hAnsi="Arial" w:cs="Arial"/>
              </w:rPr>
              <w:t>The session did meet the intended outcomes as their work resulted in improving their fine motor and expressive art</w:t>
            </w:r>
            <w:r w:rsidR="00C97688">
              <w:rPr>
                <w:rFonts w:ascii="Arial" w:hAnsi="Arial" w:cs="Arial"/>
              </w:rPr>
              <w:t xml:space="preserve"> </w:t>
            </w:r>
            <w:r w:rsidRPr="008533BD">
              <w:rPr>
                <w:rFonts w:ascii="Arial" w:hAnsi="Arial" w:cs="Arial"/>
              </w:rPr>
              <w:t>skills. The major lesson learn</w:t>
            </w:r>
            <w:r w:rsidR="00E93E10">
              <w:rPr>
                <w:rFonts w:ascii="Arial" w:hAnsi="Arial" w:cs="Arial"/>
              </w:rPr>
              <w:t>t</w:t>
            </w:r>
            <w:r w:rsidRPr="008533BD">
              <w:rPr>
                <w:rFonts w:ascii="Arial" w:hAnsi="Arial" w:cs="Arial"/>
              </w:rPr>
              <w:t xml:space="preserve"> is the impact of modelling and prompting on the quality of work produced. The attached lesson plan, in the evidence section, contains a detailed reflection of the lesson and how this was a major learning point in the session. The implications of this for learners are that more use of modelling and prompting is encouraged and therefore will contribute to the improved quality of their work. Improvements on modelling and prompting can be gained from conversing with colleagues.</w:t>
            </w:r>
          </w:p>
          <w:p w14:paraId="44E2557A" w14:textId="77777777" w:rsidR="008533BD" w:rsidRPr="008533BD" w:rsidRDefault="008533BD" w:rsidP="008533BD">
            <w:pPr>
              <w:pStyle w:val="NormalWeb"/>
              <w:spacing w:line="360" w:lineRule="auto"/>
              <w:jc w:val="both"/>
              <w:rPr>
                <w:b/>
                <w:bCs/>
                <w:u w:val="single"/>
              </w:rPr>
            </w:pPr>
            <w:r w:rsidRPr="008533BD">
              <w:rPr>
                <w:rFonts w:ascii="Arial" w:hAnsi="Arial" w:cs="Arial"/>
                <w:b/>
                <w:bCs/>
                <w:u w:val="single"/>
              </w:rPr>
              <w:t>References:</w:t>
            </w:r>
          </w:p>
          <w:p w14:paraId="39F60DCD" w14:textId="77777777" w:rsidR="008533BD" w:rsidRPr="008533BD" w:rsidRDefault="008533BD" w:rsidP="008533BD">
            <w:pPr>
              <w:numPr>
                <w:ilvl w:val="0"/>
                <w:numId w:val="7"/>
              </w:numPr>
              <w:spacing w:before="100" w:beforeAutospacing="1" w:after="100" w:afterAutospacing="1" w:line="360" w:lineRule="auto"/>
              <w:jc w:val="both"/>
            </w:pPr>
            <w:r w:rsidRPr="008533BD">
              <w:rPr>
                <w:rFonts w:ascii="Arial" w:hAnsi="Arial" w:cs="Arial"/>
                <w:shd w:val="clear" w:color="auto" w:fill="FFFFFF"/>
              </w:rPr>
              <w:t>Barnes, J., 2018. </w:t>
            </w:r>
            <w:r w:rsidRPr="008533BD">
              <w:rPr>
                <w:rStyle w:val="Emphasis"/>
                <w:rFonts w:ascii="Arial" w:eastAsiaTheme="minorEastAsia" w:hAnsi="Arial" w:cs="Arial"/>
              </w:rPr>
              <w:t>Applying cross-curricular approaches creatively</w:t>
            </w:r>
            <w:r w:rsidRPr="008533BD">
              <w:rPr>
                <w:rFonts w:ascii="Arial" w:hAnsi="Arial" w:cs="Arial"/>
                <w:shd w:val="clear" w:color="auto" w:fill="FFFFFF"/>
              </w:rPr>
              <w:t>. Routledge.</w:t>
            </w:r>
          </w:p>
          <w:p w14:paraId="2F7C3B34" w14:textId="77777777" w:rsidR="008533BD" w:rsidRPr="008533BD" w:rsidRDefault="008533BD" w:rsidP="008533BD">
            <w:pPr>
              <w:numPr>
                <w:ilvl w:val="0"/>
                <w:numId w:val="7"/>
              </w:numPr>
              <w:spacing w:before="100" w:beforeAutospacing="1" w:after="100" w:afterAutospacing="1" w:line="360" w:lineRule="auto"/>
              <w:jc w:val="both"/>
            </w:pPr>
            <w:r w:rsidRPr="008533BD">
              <w:rPr>
                <w:rFonts w:ascii="Arial" w:hAnsi="Arial" w:cs="Arial"/>
                <w:shd w:val="clear" w:color="auto" w:fill="FFFFFF"/>
              </w:rPr>
              <w:lastRenderedPageBreak/>
              <w:t>Batson, G., 2009. Update on proprioception: considerations for dance education. </w:t>
            </w:r>
            <w:r w:rsidRPr="008533BD">
              <w:rPr>
                <w:rStyle w:val="Emphasis"/>
                <w:rFonts w:ascii="Arial" w:eastAsiaTheme="minorEastAsia" w:hAnsi="Arial" w:cs="Arial"/>
              </w:rPr>
              <w:t>Journal of Dance Medicine &amp; Science</w:t>
            </w:r>
            <w:r w:rsidRPr="008533BD">
              <w:rPr>
                <w:rFonts w:ascii="Arial" w:hAnsi="Arial" w:cs="Arial"/>
                <w:shd w:val="clear" w:color="auto" w:fill="FFFFFF"/>
              </w:rPr>
              <w:t>, </w:t>
            </w:r>
            <w:r w:rsidRPr="008533BD">
              <w:rPr>
                <w:rStyle w:val="Emphasis"/>
                <w:rFonts w:ascii="Arial" w:eastAsiaTheme="minorEastAsia" w:hAnsi="Arial" w:cs="Arial"/>
              </w:rPr>
              <w:t>13</w:t>
            </w:r>
            <w:r w:rsidRPr="008533BD">
              <w:rPr>
                <w:rFonts w:ascii="Arial" w:hAnsi="Arial" w:cs="Arial"/>
                <w:shd w:val="clear" w:color="auto" w:fill="FFFFFF"/>
              </w:rPr>
              <w:t>(2), pp.35-41.</w:t>
            </w:r>
          </w:p>
          <w:p w14:paraId="0D6C324C" w14:textId="77777777" w:rsidR="00767C31" w:rsidRPr="008533BD" w:rsidRDefault="00767C31" w:rsidP="008533BD">
            <w:pPr>
              <w:spacing w:line="360" w:lineRule="auto"/>
              <w:jc w:val="both"/>
            </w:pPr>
          </w:p>
        </w:tc>
      </w:tr>
      <w:tr w:rsidR="00767C31" w14:paraId="23689DAA" w14:textId="77777777" w:rsidTr="008533BD">
        <w:tc>
          <w:tcPr>
            <w:tcW w:w="1838" w:type="dxa"/>
          </w:tcPr>
          <w:p w14:paraId="4131427B" w14:textId="77777777" w:rsidR="00767C31" w:rsidRPr="007C32AA" w:rsidRDefault="00767C31" w:rsidP="00FF7DAF">
            <w:pPr>
              <w:pStyle w:val="Heading3"/>
              <w:jc w:val="center"/>
            </w:pPr>
            <w:r>
              <w:lastRenderedPageBreak/>
              <w:t>What next?</w:t>
            </w:r>
          </w:p>
          <w:p w14:paraId="19D03EB4" w14:textId="77777777" w:rsidR="00767C31" w:rsidRDefault="00767C31" w:rsidP="00FF7DAF">
            <w:pPr>
              <w:jc w:val="center"/>
            </w:pPr>
          </w:p>
        </w:tc>
        <w:tc>
          <w:tcPr>
            <w:tcW w:w="9072" w:type="dxa"/>
          </w:tcPr>
          <w:p w14:paraId="650246F2" w14:textId="32E108BC" w:rsidR="00767C31" w:rsidRDefault="008533BD" w:rsidP="008533BD">
            <w:pPr>
              <w:spacing w:line="360" w:lineRule="auto"/>
              <w:jc w:val="both"/>
            </w:pPr>
            <w:r>
              <w:rPr>
                <w:rFonts w:ascii="Arial" w:hAnsi="Arial" w:cs="Arial"/>
                <w:color w:val="000000"/>
              </w:rPr>
              <w:t xml:space="preserve">I intend to ensure continued effective use of modelling and prompting techniques in all my further sessions that I deliver. The impact of providing an example whilst questioning the learners was </w:t>
            </w:r>
            <w:r w:rsidR="00BD2BFD">
              <w:rPr>
                <w:rFonts w:ascii="Arial" w:hAnsi="Arial" w:cs="Arial"/>
                <w:color w:val="000000"/>
              </w:rPr>
              <w:t>useful</w:t>
            </w:r>
            <w:r>
              <w:rPr>
                <w:rFonts w:ascii="Arial" w:hAnsi="Arial" w:cs="Arial"/>
                <w:color w:val="000000"/>
              </w:rPr>
              <w:t xml:space="preserve"> in furthering their understanding and knowledge, which I plan to utilise in future practice. I plan on gaining more experience and knowledge with this technique through observations of staff on my placement. This can be shared through discussions with colleagues. I will also aim to engage in lessons which provide more cross-curricular themes</w:t>
            </w:r>
            <w:r w:rsidR="00C444C6">
              <w:rPr>
                <w:rFonts w:ascii="Arial" w:hAnsi="Arial" w:cs="Arial"/>
                <w:color w:val="000000"/>
              </w:rPr>
              <w:t xml:space="preserve"> (</w:t>
            </w:r>
            <w:proofErr w:type="gramStart"/>
            <w:r w:rsidR="00C444C6">
              <w:rPr>
                <w:rFonts w:ascii="Arial" w:hAnsi="Arial" w:cs="Arial"/>
                <w:color w:val="000000"/>
              </w:rPr>
              <w:t>e.g.</w:t>
            </w:r>
            <w:proofErr w:type="gramEnd"/>
            <w:r w:rsidR="00C444C6">
              <w:rPr>
                <w:rFonts w:ascii="Arial" w:hAnsi="Arial" w:cs="Arial"/>
                <w:color w:val="000000"/>
              </w:rPr>
              <w:t xml:space="preserve"> Welsh conversations with acting, linking both literacy and expressive arts)</w:t>
            </w:r>
            <w:r>
              <w:rPr>
                <w:rFonts w:ascii="Arial" w:hAnsi="Arial" w:cs="Arial"/>
                <w:color w:val="000000"/>
              </w:rPr>
              <w:t>.</w:t>
            </w:r>
          </w:p>
        </w:tc>
      </w:tr>
    </w:tbl>
    <w:p w14:paraId="528B5275" w14:textId="77777777" w:rsidR="00CB40C1" w:rsidRDefault="00CB40C1" w:rsidP="00034404">
      <w:pPr>
        <w:pStyle w:val="Heading1"/>
        <w:spacing w:before="1" w:line="360" w:lineRule="auto"/>
        <w:ind w:left="0" w:right="1194"/>
        <w:jc w:val="both"/>
      </w:pPr>
    </w:p>
    <w:p w14:paraId="53DE9823" w14:textId="77777777" w:rsidR="00CB40C1" w:rsidRDefault="00CB40C1" w:rsidP="00CB40C1">
      <w:pPr>
        <w:pStyle w:val="Heading1"/>
        <w:spacing w:before="1" w:line="360" w:lineRule="auto"/>
        <w:ind w:right="1194"/>
        <w:jc w:val="both"/>
      </w:pPr>
    </w:p>
    <w:p w14:paraId="2F7E382E" w14:textId="77777777" w:rsidR="00CB40C1" w:rsidRPr="00685EC4" w:rsidRDefault="00CB40C1" w:rsidP="00CB40C1">
      <w:pPr>
        <w:pStyle w:val="Heading1"/>
        <w:spacing w:before="1" w:line="360" w:lineRule="auto"/>
        <w:ind w:right="1194"/>
        <w:jc w:val="both"/>
        <w:rPr>
          <w:highlight w:val="yellow"/>
        </w:rPr>
      </w:pPr>
    </w:p>
    <w:p w14:paraId="1E141201" w14:textId="77777777" w:rsidR="00CB40C1" w:rsidRPr="00871AD8" w:rsidRDefault="00CB40C1" w:rsidP="00CB40C1">
      <w:pPr>
        <w:pStyle w:val="Heading1"/>
        <w:spacing w:before="1" w:line="360" w:lineRule="auto"/>
        <w:ind w:right="1194"/>
        <w:jc w:val="both"/>
      </w:pPr>
    </w:p>
    <w:p w14:paraId="7E291CC4" w14:textId="77777777" w:rsidR="00CB40C1" w:rsidRPr="00871AD8" w:rsidRDefault="00CB40C1" w:rsidP="00CB40C1">
      <w:pPr>
        <w:spacing w:line="360" w:lineRule="auto"/>
        <w:ind w:right="894"/>
      </w:pPr>
    </w:p>
    <w:p w14:paraId="0A419A18" w14:textId="77777777" w:rsidR="00CB40C1" w:rsidRPr="00871AD8" w:rsidRDefault="00CB40C1" w:rsidP="00CB40C1">
      <w:pPr>
        <w:spacing w:line="360" w:lineRule="auto"/>
        <w:ind w:left="827" w:right="894"/>
      </w:pPr>
    </w:p>
    <w:p w14:paraId="1C067552" w14:textId="71C0FFBF" w:rsidR="00976AA6" w:rsidRPr="00976AA6" w:rsidRDefault="00976AA6" w:rsidP="0026796C">
      <w:pPr>
        <w:widowControl w:val="0"/>
        <w:tabs>
          <w:tab w:val="left" w:pos="720"/>
          <w:tab w:val="left" w:pos="945"/>
        </w:tabs>
        <w:autoSpaceDE w:val="0"/>
        <w:autoSpaceDN w:val="0"/>
        <w:spacing w:before="66" w:line="276" w:lineRule="auto"/>
        <w:ind w:right="841"/>
        <w:jc w:val="both"/>
        <w:sectPr w:rsidR="00976AA6" w:rsidRPr="00976AA6">
          <w:pgSz w:w="11900" w:h="16840"/>
          <w:pgMar w:top="640" w:right="560" w:bottom="840" w:left="600" w:header="0" w:footer="659" w:gutter="0"/>
          <w:cols w:space="720"/>
        </w:sectPr>
      </w:pPr>
    </w:p>
    <w:p w14:paraId="3E90D587" w14:textId="653E727A" w:rsidR="00362AED" w:rsidRDefault="00362AED" w:rsidP="0026796C">
      <w:pPr>
        <w:spacing w:before="92" w:line="360" w:lineRule="auto"/>
        <w:rPr>
          <w:rFonts w:ascii="Arial" w:hAnsi="Arial" w:cs="Arial"/>
          <w:b/>
          <w:bCs/>
          <w:sz w:val="36"/>
          <w:szCs w:val="36"/>
          <w:u w:val="single"/>
        </w:rPr>
      </w:pPr>
      <w:r>
        <w:rPr>
          <w:rFonts w:ascii="Arial" w:hAnsi="Arial" w:cs="Arial"/>
          <w:b/>
          <w:bCs/>
          <w:sz w:val="36"/>
          <w:szCs w:val="36"/>
          <w:u w:val="single"/>
        </w:rPr>
        <w:lastRenderedPageBreak/>
        <w:t>Part Two</w:t>
      </w:r>
    </w:p>
    <w:p w14:paraId="5B02996F" w14:textId="798B04A7" w:rsidR="00CB40C1" w:rsidRPr="00296DD4" w:rsidRDefault="00CB40C1" w:rsidP="0026796C">
      <w:pPr>
        <w:spacing w:before="92" w:line="360" w:lineRule="auto"/>
        <w:rPr>
          <w:rFonts w:ascii="Arial" w:hAnsi="Arial" w:cs="Arial"/>
          <w:b/>
          <w:bCs/>
          <w:sz w:val="36"/>
          <w:szCs w:val="36"/>
        </w:rPr>
      </w:pPr>
      <w:r w:rsidRPr="00296DD4">
        <w:rPr>
          <w:rFonts w:ascii="Arial" w:hAnsi="Arial" w:cs="Arial"/>
          <w:b/>
          <w:bCs/>
          <w:sz w:val="36"/>
          <w:szCs w:val="36"/>
          <w:u w:val="single"/>
        </w:rPr>
        <w:t>Introduction</w:t>
      </w:r>
    </w:p>
    <w:p w14:paraId="0DC5222D" w14:textId="77777777" w:rsidR="00CB40C1" w:rsidRDefault="00CB40C1" w:rsidP="00CB40C1">
      <w:pPr>
        <w:pStyle w:val="BodyText"/>
        <w:rPr>
          <w:sz w:val="16"/>
        </w:rPr>
      </w:pPr>
    </w:p>
    <w:p w14:paraId="0C617EBA" w14:textId="3E5FDA30" w:rsidR="0045583D" w:rsidRDefault="0045583D" w:rsidP="0045583D">
      <w:pPr>
        <w:pStyle w:val="BodyText"/>
        <w:spacing w:line="360" w:lineRule="auto"/>
        <w:jc w:val="both"/>
      </w:pPr>
    </w:p>
    <w:p w14:paraId="783CCF36" w14:textId="17D6044E" w:rsidR="00D0216C" w:rsidRPr="00100461" w:rsidRDefault="009B4A96" w:rsidP="00100461">
      <w:pPr>
        <w:pStyle w:val="BodyText"/>
        <w:spacing w:line="360" w:lineRule="auto"/>
        <w:ind w:firstLine="720"/>
        <w:jc w:val="both"/>
        <w:rPr>
          <w:sz w:val="24"/>
          <w:szCs w:val="24"/>
        </w:rPr>
      </w:pPr>
      <w:r w:rsidRPr="00100461">
        <w:rPr>
          <w:sz w:val="24"/>
          <w:szCs w:val="24"/>
        </w:rPr>
        <w:t xml:space="preserve">Part </w:t>
      </w:r>
      <w:r w:rsidR="007E5BCA" w:rsidRPr="00100461">
        <w:rPr>
          <w:sz w:val="24"/>
          <w:szCs w:val="24"/>
        </w:rPr>
        <w:t>o</w:t>
      </w:r>
      <w:r w:rsidRPr="00100461">
        <w:rPr>
          <w:sz w:val="24"/>
          <w:szCs w:val="24"/>
        </w:rPr>
        <w:t>ne</w:t>
      </w:r>
      <w:r w:rsidR="00D0216C" w:rsidRPr="00100461">
        <w:rPr>
          <w:sz w:val="24"/>
          <w:szCs w:val="24"/>
        </w:rPr>
        <w:t xml:space="preserve"> provid</w:t>
      </w:r>
      <w:r w:rsidR="00DE3CDC" w:rsidRPr="00100461">
        <w:rPr>
          <w:sz w:val="24"/>
          <w:szCs w:val="24"/>
        </w:rPr>
        <w:t>e</w:t>
      </w:r>
      <w:r w:rsidR="00011B41" w:rsidRPr="00100461">
        <w:rPr>
          <w:sz w:val="24"/>
          <w:szCs w:val="24"/>
        </w:rPr>
        <w:t>d</w:t>
      </w:r>
      <w:r w:rsidR="00D0216C" w:rsidRPr="00100461">
        <w:rPr>
          <w:sz w:val="24"/>
          <w:szCs w:val="24"/>
        </w:rPr>
        <w:t xml:space="preserve"> a reflection, in the form of professional experience templates, on </w:t>
      </w:r>
      <w:r w:rsidR="00DE3CDC" w:rsidRPr="00100461">
        <w:rPr>
          <w:sz w:val="24"/>
          <w:szCs w:val="24"/>
        </w:rPr>
        <w:t>four pedagogical principles which were: assessment for learning, blended learning, real</w:t>
      </w:r>
      <w:r w:rsidRPr="00100461">
        <w:rPr>
          <w:sz w:val="24"/>
          <w:szCs w:val="24"/>
        </w:rPr>
        <w:t>-</w:t>
      </w:r>
      <w:r w:rsidR="00DE3CDC" w:rsidRPr="00100461">
        <w:rPr>
          <w:sz w:val="24"/>
          <w:szCs w:val="24"/>
        </w:rPr>
        <w:t>life authentic contexts and cross curricular skills. Th</w:t>
      </w:r>
      <w:r w:rsidRPr="00100461">
        <w:rPr>
          <w:sz w:val="24"/>
          <w:szCs w:val="24"/>
        </w:rPr>
        <w:t>ese</w:t>
      </w:r>
      <w:r w:rsidR="00DE3CDC" w:rsidRPr="00100461">
        <w:rPr>
          <w:sz w:val="24"/>
          <w:szCs w:val="24"/>
        </w:rPr>
        <w:t xml:space="preserve"> reflection</w:t>
      </w:r>
      <w:r w:rsidRPr="00100461">
        <w:rPr>
          <w:sz w:val="24"/>
          <w:szCs w:val="24"/>
        </w:rPr>
        <w:t>s</w:t>
      </w:r>
      <w:r w:rsidR="00DE3CDC" w:rsidRPr="00100461">
        <w:rPr>
          <w:sz w:val="24"/>
          <w:szCs w:val="24"/>
        </w:rPr>
        <w:t xml:space="preserve"> detailed the</w:t>
      </w:r>
      <w:r w:rsidR="000B7D7E" w:rsidRPr="00100461">
        <w:rPr>
          <w:sz w:val="24"/>
          <w:szCs w:val="24"/>
        </w:rPr>
        <w:t xml:space="preserve"> </w:t>
      </w:r>
      <w:r w:rsidRPr="00100461">
        <w:rPr>
          <w:sz w:val="24"/>
          <w:szCs w:val="24"/>
        </w:rPr>
        <w:t xml:space="preserve">lesson </w:t>
      </w:r>
      <w:r w:rsidR="000B7D7E" w:rsidRPr="00100461">
        <w:rPr>
          <w:sz w:val="24"/>
          <w:szCs w:val="24"/>
        </w:rPr>
        <w:t>experience through involvement, lessons learn</w:t>
      </w:r>
      <w:r w:rsidR="00E93E10">
        <w:rPr>
          <w:sz w:val="24"/>
          <w:szCs w:val="24"/>
        </w:rPr>
        <w:t xml:space="preserve">t </w:t>
      </w:r>
      <w:r w:rsidR="000B7D7E" w:rsidRPr="00100461">
        <w:rPr>
          <w:sz w:val="24"/>
          <w:szCs w:val="24"/>
        </w:rPr>
        <w:t>and next steps</w:t>
      </w:r>
      <w:r w:rsidR="002975F5" w:rsidRPr="00100461">
        <w:rPr>
          <w:sz w:val="24"/>
          <w:szCs w:val="24"/>
        </w:rPr>
        <w:t xml:space="preserve">. Of these four experience templates, </w:t>
      </w:r>
      <w:r w:rsidR="000B7D7E" w:rsidRPr="00100461">
        <w:rPr>
          <w:sz w:val="24"/>
          <w:szCs w:val="24"/>
        </w:rPr>
        <w:t>which were taken from the professional learning passport</w:t>
      </w:r>
      <w:r w:rsidR="002975F5" w:rsidRPr="00100461">
        <w:rPr>
          <w:sz w:val="24"/>
          <w:szCs w:val="24"/>
        </w:rPr>
        <w:t>, one pedagogical principle</w:t>
      </w:r>
      <w:r w:rsidR="00742E38" w:rsidRPr="00100461">
        <w:rPr>
          <w:sz w:val="24"/>
          <w:szCs w:val="24"/>
        </w:rPr>
        <w:t>, blended learning, has been</w:t>
      </w:r>
      <w:r w:rsidR="002975F5" w:rsidRPr="00100461">
        <w:rPr>
          <w:sz w:val="24"/>
          <w:szCs w:val="24"/>
        </w:rPr>
        <w:t xml:space="preserve"> selected to focus on developing.</w:t>
      </w:r>
      <w:r w:rsidR="00495D5E" w:rsidRPr="00100461">
        <w:rPr>
          <w:sz w:val="24"/>
          <w:szCs w:val="24"/>
        </w:rPr>
        <w:t xml:space="preserve"> </w:t>
      </w:r>
      <w:r w:rsidR="00EA51F7" w:rsidRPr="00100461">
        <w:rPr>
          <w:sz w:val="24"/>
          <w:szCs w:val="24"/>
        </w:rPr>
        <w:t>This introduction will detail</w:t>
      </w:r>
      <w:r w:rsidR="00495D5E" w:rsidRPr="00100461">
        <w:rPr>
          <w:sz w:val="24"/>
          <w:szCs w:val="24"/>
        </w:rPr>
        <w:t xml:space="preserve"> justifications for the reasoning behind th</w:t>
      </w:r>
      <w:r w:rsidR="00CC505A" w:rsidRPr="00100461">
        <w:rPr>
          <w:sz w:val="24"/>
          <w:szCs w:val="24"/>
        </w:rPr>
        <w:t xml:space="preserve">is choice </w:t>
      </w:r>
      <w:r w:rsidR="00495D5E" w:rsidRPr="00100461">
        <w:rPr>
          <w:sz w:val="24"/>
          <w:szCs w:val="24"/>
        </w:rPr>
        <w:t xml:space="preserve">and how it was identified. </w:t>
      </w:r>
      <w:r w:rsidR="003B389E" w:rsidRPr="00100461">
        <w:rPr>
          <w:sz w:val="24"/>
          <w:szCs w:val="24"/>
        </w:rPr>
        <w:t>This will be</w:t>
      </w:r>
      <w:r w:rsidR="00CC505A" w:rsidRPr="00100461">
        <w:rPr>
          <w:sz w:val="24"/>
          <w:szCs w:val="24"/>
        </w:rPr>
        <w:t xml:space="preserve"> f</w:t>
      </w:r>
      <w:r w:rsidR="00245166" w:rsidRPr="00100461">
        <w:rPr>
          <w:sz w:val="24"/>
          <w:szCs w:val="24"/>
        </w:rPr>
        <w:t>ollowed by a critical discussion</w:t>
      </w:r>
      <w:r w:rsidR="00CC505A" w:rsidRPr="00100461">
        <w:rPr>
          <w:sz w:val="24"/>
          <w:szCs w:val="24"/>
        </w:rPr>
        <w:t>,</w:t>
      </w:r>
      <w:r w:rsidR="00245166" w:rsidRPr="00100461">
        <w:rPr>
          <w:sz w:val="24"/>
          <w:szCs w:val="24"/>
        </w:rPr>
        <w:t xml:space="preserve"> which will analyse the </w:t>
      </w:r>
      <w:r w:rsidR="000704DA" w:rsidRPr="00100461">
        <w:rPr>
          <w:sz w:val="24"/>
          <w:szCs w:val="24"/>
        </w:rPr>
        <w:t xml:space="preserve">benefits and limitations of </w:t>
      </w:r>
      <w:r w:rsidR="00CC505A" w:rsidRPr="00100461">
        <w:rPr>
          <w:sz w:val="24"/>
          <w:szCs w:val="24"/>
        </w:rPr>
        <w:t>blended learning,</w:t>
      </w:r>
      <w:r w:rsidR="000704DA" w:rsidRPr="00100461">
        <w:rPr>
          <w:sz w:val="24"/>
          <w:szCs w:val="24"/>
        </w:rPr>
        <w:t xml:space="preserve"> providing </w:t>
      </w:r>
      <w:r w:rsidR="00CC505A" w:rsidRPr="00100461">
        <w:rPr>
          <w:sz w:val="24"/>
          <w:szCs w:val="24"/>
        </w:rPr>
        <w:t xml:space="preserve">possibilities for </w:t>
      </w:r>
      <w:r w:rsidR="000704DA" w:rsidRPr="00100461">
        <w:rPr>
          <w:sz w:val="24"/>
          <w:szCs w:val="24"/>
        </w:rPr>
        <w:t xml:space="preserve">next steps and further development. </w:t>
      </w:r>
      <w:r w:rsidR="00EA51F7" w:rsidRPr="00100461">
        <w:rPr>
          <w:sz w:val="24"/>
          <w:szCs w:val="24"/>
        </w:rPr>
        <w:t xml:space="preserve">Reference will also be made throughout to its </w:t>
      </w:r>
      <w:r w:rsidR="003B389E" w:rsidRPr="00100461">
        <w:rPr>
          <w:sz w:val="24"/>
          <w:szCs w:val="24"/>
        </w:rPr>
        <w:t xml:space="preserve">relation to the experience templates and </w:t>
      </w:r>
      <w:r w:rsidR="00EA51F7" w:rsidRPr="00100461">
        <w:rPr>
          <w:sz w:val="24"/>
          <w:szCs w:val="24"/>
        </w:rPr>
        <w:t>impact on teaching practice and development.</w:t>
      </w:r>
    </w:p>
    <w:p w14:paraId="1495A34B" w14:textId="77777777" w:rsidR="00D0216C" w:rsidRPr="00100461" w:rsidRDefault="00D0216C" w:rsidP="00100461">
      <w:pPr>
        <w:pStyle w:val="BodyText"/>
        <w:spacing w:line="360" w:lineRule="auto"/>
        <w:jc w:val="both"/>
        <w:rPr>
          <w:sz w:val="24"/>
          <w:szCs w:val="24"/>
        </w:rPr>
      </w:pPr>
    </w:p>
    <w:p w14:paraId="46B459E1" w14:textId="4B8CDB30" w:rsidR="0012116B" w:rsidRPr="00100461" w:rsidRDefault="00F851E4" w:rsidP="00100461">
      <w:pPr>
        <w:pStyle w:val="BodyText"/>
        <w:spacing w:line="360" w:lineRule="auto"/>
        <w:ind w:firstLine="720"/>
        <w:jc w:val="both"/>
        <w:rPr>
          <w:sz w:val="24"/>
          <w:szCs w:val="24"/>
        </w:rPr>
      </w:pPr>
      <w:r w:rsidRPr="00100461">
        <w:rPr>
          <w:sz w:val="24"/>
          <w:szCs w:val="24"/>
        </w:rPr>
        <w:t>Blended learning can be defined as the combination o</w:t>
      </w:r>
      <w:r w:rsidR="00742E38" w:rsidRPr="00100461">
        <w:rPr>
          <w:sz w:val="24"/>
          <w:szCs w:val="24"/>
        </w:rPr>
        <w:t>f</w:t>
      </w:r>
      <w:r w:rsidRPr="00100461">
        <w:rPr>
          <w:sz w:val="24"/>
          <w:szCs w:val="24"/>
        </w:rPr>
        <w:t xml:space="preserve"> resources and strategies in teaching, such as the use of technology to aid learning experiences</w:t>
      </w:r>
      <w:r w:rsidR="00742E38" w:rsidRPr="00100461">
        <w:rPr>
          <w:sz w:val="24"/>
          <w:szCs w:val="24"/>
        </w:rPr>
        <w:t xml:space="preserve"> (</w:t>
      </w:r>
      <w:r w:rsidR="00EA51F7" w:rsidRPr="00100461">
        <w:rPr>
          <w:sz w:val="24"/>
          <w:szCs w:val="24"/>
        </w:rPr>
        <w:t>Cronje, 2020; Driscoll, 2002; Hesse, 2017</w:t>
      </w:r>
      <w:r w:rsidR="00742E38" w:rsidRPr="00100461">
        <w:rPr>
          <w:sz w:val="24"/>
          <w:szCs w:val="24"/>
        </w:rPr>
        <w:t>)</w:t>
      </w:r>
      <w:r w:rsidRPr="00100461">
        <w:rPr>
          <w:sz w:val="24"/>
          <w:szCs w:val="24"/>
        </w:rPr>
        <w:t xml:space="preserve">. </w:t>
      </w:r>
      <w:r w:rsidR="00E8011D">
        <w:rPr>
          <w:sz w:val="24"/>
          <w:szCs w:val="24"/>
        </w:rPr>
        <w:t>B</w:t>
      </w:r>
      <w:r w:rsidR="00715566" w:rsidRPr="00100461">
        <w:rPr>
          <w:sz w:val="24"/>
          <w:szCs w:val="24"/>
        </w:rPr>
        <w:t xml:space="preserve">lended learning can be linked to each professional experience template, although </w:t>
      </w:r>
      <w:r w:rsidR="00564FF2" w:rsidRPr="00100461">
        <w:rPr>
          <w:sz w:val="24"/>
          <w:szCs w:val="24"/>
        </w:rPr>
        <w:t xml:space="preserve">evidence of </w:t>
      </w:r>
      <w:r w:rsidR="00715566" w:rsidRPr="00100461">
        <w:rPr>
          <w:sz w:val="24"/>
          <w:szCs w:val="24"/>
        </w:rPr>
        <w:t xml:space="preserve">its use was stronger in </w:t>
      </w:r>
      <w:r w:rsidR="00564FF2" w:rsidRPr="00100461">
        <w:rPr>
          <w:sz w:val="24"/>
          <w:szCs w:val="24"/>
        </w:rPr>
        <w:t>certain</w:t>
      </w:r>
      <w:r w:rsidR="00715566" w:rsidRPr="00100461">
        <w:rPr>
          <w:sz w:val="24"/>
          <w:szCs w:val="24"/>
        </w:rPr>
        <w:t xml:space="preserve"> templates. </w:t>
      </w:r>
      <w:r w:rsidR="009D0D7C" w:rsidRPr="00100461">
        <w:rPr>
          <w:sz w:val="24"/>
          <w:szCs w:val="24"/>
        </w:rPr>
        <w:t xml:space="preserve">The assessment for learning template contained blended learning through </w:t>
      </w:r>
      <w:r w:rsidR="00772A0A" w:rsidRPr="00100461">
        <w:rPr>
          <w:sz w:val="24"/>
          <w:szCs w:val="24"/>
        </w:rPr>
        <w:t>an online activity</w:t>
      </w:r>
      <w:r w:rsidR="00193C86" w:rsidRPr="00100461">
        <w:rPr>
          <w:sz w:val="24"/>
          <w:szCs w:val="24"/>
        </w:rPr>
        <w:t>,</w:t>
      </w:r>
      <w:r w:rsidR="00772A0A" w:rsidRPr="00100461">
        <w:rPr>
          <w:sz w:val="24"/>
          <w:szCs w:val="24"/>
        </w:rPr>
        <w:t xml:space="preserve"> which was</w:t>
      </w:r>
      <w:r w:rsidR="009D0D7C" w:rsidRPr="00100461">
        <w:rPr>
          <w:sz w:val="24"/>
          <w:szCs w:val="24"/>
        </w:rPr>
        <w:t xml:space="preserve"> delivered on the school website. The blended learning template involved the use of </w:t>
      </w:r>
      <w:r w:rsidR="00772A0A" w:rsidRPr="00100461">
        <w:rPr>
          <w:sz w:val="24"/>
          <w:szCs w:val="24"/>
        </w:rPr>
        <w:t xml:space="preserve">a </w:t>
      </w:r>
      <w:r w:rsidR="009D0D7C" w:rsidRPr="00100461">
        <w:rPr>
          <w:sz w:val="24"/>
          <w:szCs w:val="24"/>
        </w:rPr>
        <w:t>PowerPoint</w:t>
      </w:r>
      <w:r w:rsidR="00772A0A" w:rsidRPr="00100461">
        <w:rPr>
          <w:sz w:val="24"/>
          <w:szCs w:val="24"/>
        </w:rPr>
        <w:t xml:space="preserve"> presentation</w:t>
      </w:r>
      <w:r w:rsidR="009D0D7C" w:rsidRPr="00100461">
        <w:rPr>
          <w:sz w:val="24"/>
          <w:szCs w:val="24"/>
        </w:rPr>
        <w:t xml:space="preserve"> and </w:t>
      </w:r>
      <w:r w:rsidR="00772A0A" w:rsidRPr="00100461">
        <w:rPr>
          <w:sz w:val="24"/>
          <w:szCs w:val="24"/>
        </w:rPr>
        <w:t xml:space="preserve">an </w:t>
      </w:r>
      <w:r w:rsidR="009D0D7C" w:rsidRPr="00100461">
        <w:rPr>
          <w:sz w:val="24"/>
          <w:szCs w:val="24"/>
        </w:rPr>
        <w:t xml:space="preserve">online game. </w:t>
      </w:r>
      <w:r w:rsidR="0008028C" w:rsidRPr="00100461">
        <w:rPr>
          <w:sz w:val="24"/>
          <w:szCs w:val="24"/>
        </w:rPr>
        <w:t xml:space="preserve">The </w:t>
      </w:r>
      <w:r w:rsidR="00BA3570" w:rsidRPr="00100461">
        <w:rPr>
          <w:sz w:val="24"/>
          <w:szCs w:val="24"/>
        </w:rPr>
        <w:t xml:space="preserve">real-life authentic context template </w:t>
      </w:r>
      <w:r w:rsidR="009D0D7C" w:rsidRPr="00100461">
        <w:rPr>
          <w:sz w:val="24"/>
          <w:szCs w:val="24"/>
        </w:rPr>
        <w:t xml:space="preserve">used </w:t>
      </w:r>
      <w:r w:rsidR="00BA3570" w:rsidRPr="00100461">
        <w:rPr>
          <w:sz w:val="24"/>
          <w:szCs w:val="24"/>
        </w:rPr>
        <w:t xml:space="preserve">an introductory video </w:t>
      </w:r>
      <w:r w:rsidR="00754D74" w:rsidRPr="00100461">
        <w:rPr>
          <w:sz w:val="24"/>
          <w:szCs w:val="24"/>
        </w:rPr>
        <w:t>and</w:t>
      </w:r>
      <w:r w:rsidR="00BA3570" w:rsidRPr="00100461">
        <w:rPr>
          <w:sz w:val="24"/>
          <w:szCs w:val="24"/>
        </w:rPr>
        <w:t xml:space="preserve"> </w:t>
      </w:r>
      <w:r w:rsidR="00772A0A" w:rsidRPr="00100461">
        <w:rPr>
          <w:sz w:val="24"/>
          <w:szCs w:val="24"/>
        </w:rPr>
        <w:t xml:space="preserve">the </w:t>
      </w:r>
      <w:r w:rsidR="00BA3570" w:rsidRPr="00100461">
        <w:rPr>
          <w:sz w:val="24"/>
          <w:szCs w:val="24"/>
        </w:rPr>
        <w:t>creati</w:t>
      </w:r>
      <w:r w:rsidR="00772A0A" w:rsidRPr="00100461">
        <w:rPr>
          <w:sz w:val="24"/>
          <w:szCs w:val="24"/>
        </w:rPr>
        <w:t xml:space="preserve">on of </w:t>
      </w:r>
      <w:r w:rsidR="00BA3570" w:rsidRPr="00100461">
        <w:rPr>
          <w:sz w:val="24"/>
          <w:szCs w:val="24"/>
        </w:rPr>
        <w:t xml:space="preserve">a video on iMovie. </w:t>
      </w:r>
      <w:r w:rsidR="009D0D7C" w:rsidRPr="00100461">
        <w:rPr>
          <w:sz w:val="24"/>
          <w:szCs w:val="24"/>
        </w:rPr>
        <w:t>Lastly, t</w:t>
      </w:r>
      <w:r w:rsidR="00D50C18" w:rsidRPr="00100461">
        <w:rPr>
          <w:sz w:val="24"/>
          <w:szCs w:val="24"/>
        </w:rPr>
        <w:t>he cross curricular template us</w:t>
      </w:r>
      <w:r w:rsidR="009D0D7C" w:rsidRPr="00100461">
        <w:rPr>
          <w:sz w:val="24"/>
          <w:szCs w:val="24"/>
        </w:rPr>
        <w:t>ed</w:t>
      </w:r>
      <w:r w:rsidR="00D50C18" w:rsidRPr="00100461">
        <w:rPr>
          <w:sz w:val="24"/>
          <w:szCs w:val="24"/>
        </w:rPr>
        <w:t xml:space="preserve"> technology to play </w:t>
      </w:r>
      <w:r w:rsidR="009D0D7C" w:rsidRPr="00100461">
        <w:rPr>
          <w:sz w:val="24"/>
          <w:szCs w:val="24"/>
        </w:rPr>
        <w:t>relaxing</w:t>
      </w:r>
      <w:r w:rsidR="00D50C18" w:rsidRPr="00100461">
        <w:rPr>
          <w:sz w:val="24"/>
          <w:szCs w:val="24"/>
        </w:rPr>
        <w:t xml:space="preserve"> music. </w:t>
      </w:r>
      <w:r w:rsidR="00E63881" w:rsidRPr="00100461">
        <w:rPr>
          <w:sz w:val="24"/>
          <w:szCs w:val="24"/>
        </w:rPr>
        <w:t>The use of blended learning</w:t>
      </w:r>
      <w:r w:rsidR="00E8011D">
        <w:rPr>
          <w:sz w:val="24"/>
          <w:szCs w:val="24"/>
        </w:rPr>
        <w:t>,</w:t>
      </w:r>
      <w:r w:rsidR="00E63881" w:rsidRPr="00100461">
        <w:rPr>
          <w:sz w:val="24"/>
          <w:szCs w:val="24"/>
        </w:rPr>
        <w:t xml:space="preserve"> to incorporate technology</w:t>
      </w:r>
      <w:r w:rsidR="00E8011D">
        <w:rPr>
          <w:sz w:val="24"/>
          <w:szCs w:val="24"/>
        </w:rPr>
        <w:t>,</w:t>
      </w:r>
      <w:r w:rsidR="00E63881" w:rsidRPr="00100461">
        <w:rPr>
          <w:sz w:val="24"/>
          <w:szCs w:val="24"/>
        </w:rPr>
        <w:t xml:space="preserve"> was beneficial within the learners’ experience. The </w:t>
      </w:r>
      <w:r w:rsidR="00D50C18" w:rsidRPr="00100461">
        <w:rPr>
          <w:sz w:val="24"/>
          <w:szCs w:val="24"/>
        </w:rPr>
        <w:t>introductory</w:t>
      </w:r>
      <w:r w:rsidR="00E63881" w:rsidRPr="00100461">
        <w:rPr>
          <w:sz w:val="24"/>
          <w:szCs w:val="24"/>
        </w:rPr>
        <w:t xml:space="preserve"> video </w:t>
      </w:r>
      <w:r w:rsidR="00F716AD" w:rsidRPr="00100461">
        <w:rPr>
          <w:sz w:val="24"/>
          <w:szCs w:val="24"/>
        </w:rPr>
        <w:t xml:space="preserve">and creation of their own video </w:t>
      </w:r>
      <w:r w:rsidR="00E63881" w:rsidRPr="00100461">
        <w:rPr>
          <w:sz w:val="24"/>
          <w:szCs w:val="24"/>
        </w:rPr>
        <w:t>helped engage and excite</w:t>
      </w:r>
      <w:r w:rsidR="00BE736D" w:rsidRPr="00100461">
        <w:rPr>
          <w:sz w:val="24"/>
          <w:szCs w:val="24"/>
        </w:rPr>
        <w:t xml:space="preserve"> learners. </w:t>
      </w:r>
      <w:r w:rsidR="00D44E3C" w:rsidRPr="00100461">
        <w:rPr>
          <w:sz w:val="24"/>
          <w:szCs w:val="24"/>
        </w:rPr>
        <w:t>T</w:t>
      </w:r>
      <w:r w:rsidR="00BE736D" w:rsidRPr="00100461">
        <w:rPr>
          <w:sz w:val="24"/>
          <w:szCs w:val="24"/>
        </w:rPr>
        <w:t>he online game was an effective hook and initiat</w:t>
      </w:r>
      <w:r w:rsidR="007F2DB5" w:rsidRPr="00100461">
        <w:rPr>
          <w:sz w:val="24"/>
          <w:szCs w:val="24"/>
        </w:rPr>
        <w:t>e</w:t>
      </w:r>
      <w:r w:rsidR="00E8011D">
        <w:rPr>
          <w:sz w:val="24"/>
          <w:szCs w:val="24"/>
        </w:rPr>
        <w:t>d</w:t>
      </w:r>
      <w:r w:rsidR="00BE736D" w:rsidRPr="00100461">
        <w:rPr>
          <w:sz w:val="24"/>
          <w:szCs w:val="24"/>
        </w:rPr>
        <w:t xml:space="preserve"> an understanding of</w:t>
      </w:r>
      <w:r w:rsidR="007F2DB5" w:rsidRPr="00100461">
        <w:rPr>
          <w:sz w:val="24"/>
          <w:szCs w:val="24"/>
        </w:rPr>
        <w:t xml:space="preserve"> </w:t>
      </w:r>
      <w:r w:rsidR="00BE736D" w:rsidRPr="00100461">
        <w:rPr>
          <w:sz w:val="24"/>
          <w:szCs w:val="24"/>
        </w:rPr>
        <w:t xml:space="preserve">new vocabulary. </w:t>
      </w:r>
      <w:r w:rsidR="007F2DB5" w:rsidRPr="00100461">
        <w:rPr>
          <w:sz w:val="24"/>
          <w:szCs w:val="24"/>
        </w:rPr>
        <w:t>The school website</w:t>
      </w:r>
      <w:r w:rsidR="00D44E3C" w:rsidRPr="00100461">
        <w:rPr>
          <w:sz w:val="24"/>
          <w:szCs w:val="24"/>
        </w:rPr>
        <w:t xml:space="preserve"> allowed learners to engage with work from ho</w:t>
      </w:r>
      <w:r w:rsidR="007F2DB5" w:rsidRPr="00100461">
        <w:rPr>
          <w:sz w:val="24"/>
          <w:szCs w:val="24"/>
        </w:rPr>
        <w:t>me. Lastly, the music</w:t>
      </w:r>
      <w:r w:rsidR="00D44E3C" w:rsidRPr="00100461">
        <w:rPr>
          <w:sz w:val="24"/>
          <w:szCs w:val="24"/>
        </w:rPr>
        <w:t xml:space="preserve"> helped deliver a positive </w:t>
      </w:r>
      <w:r w:rsidR="007F2DB5" w:rsidRPr="00100461">
        <w:rPr>
          <w:sz w:val="24"/>
          <w:szCs w:val="24"/>
        </w:rPr>
        <w:t xml:space="preserve">and relaxing </w:t>
      </w:r>
      <w:r w:rsidR="00D44E3C" w:rsidRPr="00100461">
        <w:rPr>
          <w:sz w:val="24"/>
          <w:szCs w:val="24"/>
        </w:rPr>
        <w:t xml:space="preserve">experience. </w:t>
      </w:r>
      <w:r w:rsidR="00E8011D">
        <w:rPr>
          <w:sz w:val="24"/>
          <w:szCs w:val="24"/>
        </w:rPr>
        <w:t>B</w:t>
      </w:r>
      <w:r w:rsidR="005D2E84" w:rsidRPr="00100461">
        <w:rPr>
          <w:sz w:val="24"/>
          <w:szCs w:val="24"/>
        </w:rPr>
        <w:t xml:space="preserve">lended learning was effective </w:t>
      </w:r>
      <w:r w:rsidR="00F716AD" w:rsidRPr="00100461">
        <w:rPr>
          <w:sz w:val="24"/>
          <w:szCs w:val="24"/>
        </w:rPr>
        <w:t>for</w:t>
      </w:r>
      <w:r w:rsidR="005D2E84" w:rsidRPr="00100461">
        <w:rPr>
          <w:sz w:val="24"/>
          <w:szCs w:val="24"/>
        </w:rPr>
        <w:t xml:space="preserve"> achieving the learning outcomes</w:t>
      </w:r>
      <w:r w:rsidR="000E4B28" w:rsidRPr="00100461">
        <w:rPr>
          <w:sz w:val="24"/>
          <w:szCs w:val="24"/>
        </w:rPr>
        <w:t>.</w:t>
      </w:r>
      <w:r w:rsidR="009B2AA6" w:rsidRPr="00100461">
        <w:rPr>
          <w:sz w:val="24"/>
          <w:szCs w:val="24"/>
        </w:rPr>
        <w:t xml:space="preserve"> Although successful</w:t>
      </w:r>
      <w:r w:rsidR="00564FF2" w:rsidRPr="00100461">
        <w:rPr>
          <w:sz w:val="24"/>
          <w:szCs w:val="24"/>
        </w:rPr>
        <w:t>,</w:t>
      </w:r>
      <w:r w:rsidR="009B2AA6" w:rsidRPr="00100461">
        <w:rPr>
          <w:sz w:val="24"/>
          <w:szCs w:val="24"/>
        </w:rPr>
        <w:t xml:space="preserve"> its use </w:t>
      </w:r>
      <w:r w:rsidR="00193C86" w:rsidRPr="00100461">
        <w:rPr>
          <w:sz w:val="24"/>
          <w:szCs w:val="24"/>
        </w:rPr>
        <w:t>was</w:t>
      </w:r>
      <w:r w:rsidR="0063545D" w:rsidRPr="00100461">
        <w:rPr>
          <w:sz w:val="24"/>
          <w:szCs w:val="24"/>
        </w:rPr>
        <w:t xml:space="preserve"> </w:t>
      </w:r>
      <w:r w:rsidR="009B2AA6" w:rsidRPr="00100461">
        <w:rPr>
          <w:sz w:val="24"/>
          <w:szCs w:val="24"/>
        </w:rPr>
        <w:t xml:space="preserve">minimalistic and could </w:t>
      </w:r>
      <w:r w:rsidR="00E8011D">
        <w:rPr>
          <w:sz w:val="24"/>
          <w:szCs w:val="24"/>
        </w:rPr>
        <w:t>be</w:t>
      </w:r>
      <w:r w:rsidR="009B2AA6" w:rsidRPr="00100461">
        <w:rPr>
          <w:sz w:val="24"/>
          <w:szCs w:val="24"/>
        </w:rPr>
        <w:t xml:space="preserve"> incorporated</w:t>
      </w:r>
      <w:r w:rsidR="00BE736D" w:rsidRPr="00100461">
        <w:rPr>
          <w:sz w:val="24"/>
          <w:szCs w:val="24"/>
        </w:rPr>
        <w:t xml:space="preserve"> further</w:t>
      </w:r>
      <w:r w:rsidR="009B2AA6" w:rsidRPr="00100461">
        <w:rPr>
          <w:sz w:val="24"/>
          <w:szCs w:val="24"/>
        </w:rPr>
        <w:t>.</w:t>
      </w:r>
      <w:r w:rsidR="000E4B28" w:rsidRPr="00100461">
        <w:rPr>
          <w:sz w:val="24"/>
          <w:szCs w:val="24"/>
        </w:rPr>
        <w:t xml:space="preserve"> </w:t>
      </w:r>
      <w:r w:rsidR="00250DEB" w:rsidRPr="00100461">
        <w:rPr>
          <w:sz w:val="24"/>
          <w:szCs w:val="24"/>
        </w:rPr>
        <w:t>Therefore,</w:t>
      </w:r>
      <w:r w:rsidR="000A0CBC" w:rsidRPr="00100461">
        <w:rPr>
          <w:sz w:val="24"/>
          <w:szCs w:val="24"/>
        </w:rPr>
        <w:t xml:space="preserve"> this aspect has been chosen to </w:t>
      </w:r>
      <w:r w:rsidR="00E8011D">
        <w:rPr>
          <w:sz w:val="24"/>
          <w:szCs w:val="24"/>
        </w:rPr>
        <w:t xml:space="preserve">be </w:t>
      </w:r>
      <w:r w:rsidR="000A0CBC" w:rsidRPr="00100461">
        <w:rPr>
          <w:sz w:val="24"/>
          <w:szCs w:val="24"/>
        </w:rPr>
        <w:t>develop</w:t>
      </w:r>
      <w:r w:rsidR="00E8011D">
        <w:rPr>
          <w:sz w:val="24"/>
          <w:szCs w:val="24"/>
        </w:rPr>
        <w:t>ed</w:t>
      </w:r>
      <w:r w:rsidR="00250DEB">
        <w:rPr>
          <w:sz w:val="24"/>
          <w:szCs w:val="24"/>
        </w:rPr>
        <w:t>,</w:t>
      </w:r>
      <w:r w:rsidR="000A0CBC" w:rsidRPr="00100461">
        <w:rPr>
          <w:sz w:val="24"/>
          <w:szCs w:val="24"/>
        </w:rPr>
        <w:t xml:space="preserve"> </w:t>
      </w:r>
      <w:r w:rsidR="005D2E84" w:rsidRPr="00100461">
        <w:rPr>
          <w:sz w:val="24"/>
          <w:szCs w:val="24"/>
        </w:rPr>
        <w:t xml:space="preserve">especially as it is becoming a crucial </w:t>
      </w:r>
      <w:r w:rsidR="005D2E84" w:rsidRPr="00100461">
        <w:rPr>
          <w:sz w:val="24"/>
          <w:szCs w:val="24"/>
        </w:rPr>
        <w:lastRenderedPageBreak/>
        <w:t>element in teaching in the 21</w:t>
      </w:r>
      <w:r w:rsidR="005D2E84" w:rsidRPr="00100461">
        <w:rPr>
          <w:sz w:val="24"/>
          <w:szCs w:val="24"/>
          <w:vertAlign w:val="superscript"/>
        </w:rPr>
        <w:t>st</w:t>
      </w:r>
      <w:r w:rsidR="005D2E84" w:rsidRPr="00100461">
        <w:rPr>
          <w:sz w:val="24"/>
          <w:szCs w:val="24"/>
        </w:rPr>
        <w:t xml:space="preserve"> century</w:t>
      </w:r>
      <w:r w:rsidR="00FD2576" w:rsidRPr="00100461">
        <w:rPr>
          <w:sz w:val="24"/>
          <w:szCs w:val="24"/>
        </w:rPr>
        <w:t xml:space="preserve"> (</w:t>
      </w:r>
      <w:proofErr w:type="spellStart"/>
      <w:r w:rsidR="009D2428" w:rsidRPr="00100461">
        <w:rPr>
          <w:sz w:val="24"/>
          <w:szCs w:val="24"/>
        </w:rPr>
        <w:t>Latorre-Cosculluela</w:t>
      </w:r>
      <w:proofErr w:type="spellEnd"/>
      <w:r w:rsidR="009D2428" w:rsidRPr="00100461">
        <w:rPr>
          <w:sz w:val="24"/>
          <w:szCs w:val="24"/>
        </w:rPr>
        <w:t>, et al., 2021</w:t>
      </w:r>
      <w:r w:rsidR="00FD2576" w:rsidRPr="00100461">
        <w:rPr>
          <w:sz w:val="24"/>
          <w:szCs w:val="24"/>
        </w:rPr>
        <w:t>)</w:t>
      </w:r>
      <w:r w:rsidR="005D2E84" w:rsidRPr="00100461">
        <w:rPr>
          <w:sz w:val="24"/>
          <w:szCs w:val="24"/>
        </w:rPr>
        <w:t xml:space="preserve">. </w:t>
      </w:r>
      <w:r w:rsidR="00172EC9" w:rsidRPr="00100461">
        <w:rPr>
          <w:sz w:val="24"/>
          <w:szCs w:val="24"/>
        </w:rPr>
        <w:t>Th</w:t>
      </w:r>
      <w:r w:rsidR="00706CDF" w:rsidRPr="00100461">
        <w:rPr>
          <w:sz w:val="24"/>
          <w:szCs w:val="24"/>
        </w:rPr>
        <w:t>is</w:t>
      </w:r>
      <w:r w:rsidR="00172EC9" w:rsidRPr="00100461">
        <w:rPr>
          <w:sz w:val="24"/>
          <w:szCs w:val="24"/>
        </w:rPr>
        <w:t xml:space="preserve"> decision resulted from reflecti</w:t>
      </w:r>
      <w:r w:rsidR="00393A13" w:rsidRPr="00100461">
        <w:rPr>
          <w:sz w:val="24"/>
          <w:szCs w:val="24"/>
        </w:rPr>
        <w:t>ng</w:t>
      </w:r>
      <w:r w:rsidR="00706CDF" w:rsidRPr="00100461">
        <w:rPr>
          <w:sz w:val="24"/>
          <w:szCs w:val="24"/>
        </w:rPr>
        <w:t xml:space="preserve"> upon the experience templates which showed </w:t>
      </w:r>
      <w:r w:rsidR="00250DEB">
        <w:rPr>
          <w:sz w:val="24"/>
          <w:szCs w:val="24"/>
        </w:rPr>
        <w:t>its</w:t>
      </w:r>
      <w:r w:rsidR="00706CDF" w:rsidRPr="00100461">
        <w:rPr>
          <w:sz w:val="24"/>
          <w:szCs w:val="24"/>
        </w:rPr>
        <w:t xml:space="preserve"> positive impac</w:t>
      </w:r>
      <w:r w:rsidR="00250DEB">
        <w:rPr>
          <w:sz w:val="24"/>
          <w:szCs w:val="24"/>
        </w:rPr>
        <w:t>t</w:t>
      </w:r>
      <w:r w:rsidR="00706CDF" w:rsidRPr="00100461">
        <w:rPr>
          <w:sz w:val="24"/>
          <w:szCs w:val="24"/>
        </w:rPr>
        <w:t>, improving engagement, interest and progression of learners</w:t>
      </w:r>
      <w:r w:rsidR="00250DEB">
        <w:rPr>
          <w:sz w:val="24"/>
          <w:szCs w:val="24"/>
        </w:rPr>
        <w:t>,</w:t>
      </w:r>
      <w:r w:rsidR="00706CDF" w:rsidRPr="00100461">
        <w:rPr>
          <w:sz w:val="24"/>
          <w:szCs w:val="24"/>
        </w:rPr>
        <w:t xml:space="preserve"> and the opportunity for it to be developed further</w:t>
      </w:r>
      <w:r w:rsidR="00172EC9" w:rsidRPr="00100461">
        <w:rPr>
          <w:sz w:val="24"/>
          <w:szCs w:val="24"/>
        </w:rPr>
        <w:t xml:space="preserve">. </w:t>
      </w:r>
      <w:r w:rsidR="00250DEB">
        <w:rPr>
          <w:sz w:val="24"/>
          <w:szCs w:val="24"/>
        </w:rPr>
        <w:t>This</w:t>
      </w:r>
      <w:r w:rsidR="00706CDF" w:rsidRPr="00100461">
        <w:rPr>
          <w:sz w:val="24"/>
          <w:szCs w:val="24"/>
        </w:rPr>
        <w:t xml:space="preserve"> relates to professional development, as one of the professional standards for teaching and leadership. This standard requires reflective practice, evidence </w:t>
      </w:r>
      <w:r w:rsidR="00250DEB">
        <w:rPr>
          <w:sz w:val="24"/>
          <w:szCs w:val="24"/>
        </w:rPr>
        <w:t xml:space="preserve">of </w:t>
      </w:r>
      <w:r w:rsidR="00706CDF" w:rsidRPr="00100461">
        <w:rPr>
          <w:sz w:val="24"/>
          <w:szCs w:val="24"/>
        </w:rPr>
        <w:t xml:space="preserve">which is attached above in the form of professional experience templates. </w:t>
      </w:r>
      <w:r w:rsidR="00172EC9" w:rsidRPr="00100461">
        <w:rPr>
          <w:sz w:val="24"/>
          <w:szCs w:val="24"/>
        </w:rPr>
        <w:t>To become a reflective practitioner, it is necessary to be able to understand effective pedagogy approaches and advancements in the field, and utilise them accordingly (</w:t>
      </w:r>
      <w:proofErr w:type="spellStart"/>
      <w:r w:rsidR="00172EC9" w:rsidRPr="00100461">
        <w:rPr>
          <w:sz w:val="24"/>
          <w:szCs w:val="24"/>
          <w:shd w:val="clear" w:color="auto" w:fill="FFFFFF"/>
        </w:rPr>
        <w:t>Asfeldt</w:t>
      </w:r>
      <w:proofErr w:type="spellEnd"/>
      <w:r w:rsidR="00172EC9" w:rsidRPr="00100461">
        <w:rPr>
          <w:sz w:val="24"/>
          <w:szCs w:val="24"/>
          <w:shd w:val="clear" w:color="auto" w:fill="FFFFFF"/>
        </w:rPr>
        <w:t xml:space="preserve"> &amp; Stonehouse, 2021; Schön, 1987</w:t>
      </w:r>
      <w:r w:rsidR="00172EC9" w:rsidRPr="00100461">
        <w:rPr>
          <w:sz w:val="24"/>
          <w:szCs w:val="24"/>
        </w:rPr>
        <w:t xml:space="preserve">). </w:t>
      </w:r>
      <w:r w:rsidR="00706CDF" w:rsidRPr="00100461">
        <w:rPr>
          <w:sz w:val="24"/>
          <w:szCs w:val="24"/>
        </w:rPr>
        <w:t>Therefore, this</w:t>
      </w:r>
      <w:r w:rsidR="0012116B" w:rsidRPr="00100461">
        <w:rPr>
          <w:sz w:val="24"/>
          <w:szCs w:val="24"/>
        </w:rPr>
        <w:t xml:space="preserve"> reflection</w:t>
      </w:r>
      <w:r w:rsidR="00706CDF" w:rsidRPr="00100461">
        <w:rPr>
          <w:sz w:val="24"/>
          <w:szCs w:val="24"/>
        </w:rPr>
        <w:t xml:space="preserve"> understood how blended learning, an innovative practice, </w:t>
      </w:r>
      <w:r w:rsidR="00393A13" w:rsidRPr="00100461">
        <w:rPr>
          <w:sz w:val="24"/>
          <w:szCs w:val="24"/>
        </w:rPr>
        <w:t>was linked within each template and provided a positive experience.</w:t>
      </w:r>
      <w:r w:rsidR="0012116B" w:rsidRPr="00100461">
        <w:rPr>
          <w:sz w:val="24"/>
          <w:szCs w:val="24"/>
        </w:rPr>
        <w:t xml:space="preserve"> </w:t>
      </w:r>
      <w:r w:rsidR="00250DEB">
        <w:rPr>
          <w:sz w:val="24"/>
          <w:szCs w:val="24"/>
        </w:rPr>
        <w:t>I</w:t>
      </w:r>
      <w:r w:rsidR="00393A13" w:rsidRPr="00100461">
        <w:rPr>
          <w:sz w:val="24"/>
          <w:szCs w:val="24"/>
        </w:rPr>
        <w:t>t</w:t>
      </w:r>
      <w:r w:rsidR="00F87EE1" w:rsidRPr="00100461">
        <w:rPr>
          <w:sz w:val="24"/>
          <w:szCs w:val="24"/>
        </w:rPr>
        <w:t xml:space="preserve"> has</w:t>
      </w:r>
      <w:r w:rsidR="0012116B" w:rsidRPr="00100461">
        <w:rPr>
          <w:sz w:val="24"/>
          <w:szCs w:val="24"/>
        </w:rPr>
        <w:t xml:space="preserve"> consequently been chosen to develop further into teaching practice. </w:t>
      </w:r>
    </w:p>
    <w:p w14:paraId="77E5D1F3" w14:textId="56394FCA" w:rsidR="0012116B" w:rsidRDefault="0012116B" w:rsidP="00CC4469">
      <w:pPr>
        <w:pStyle w:val="BodyText"/>
        <w:spacing w:line="360" w:lineRule="auto"/>
        <w:jc w:val="both"/>
      </w:pPr>
    </w:p>
    <w:p w14:paraId="6D8DCBFE" w14:textId="68F7D6F0" w:rsidR="00296DD4" w:rsidRDefault="00296DD4" w:rsidP="00296DD4">
      <w:pPr>
        <w:spacing w:before="92" w:line="360" w:lineRule="auto"/>
        <w:ind w:right="2565"/>
        <w:rPr>
          <w:rFonts w:ascii="Arial" w:hAnsi="Arial" w:cs="Arial"/>
          <w:b/>
          <w:bCs/>
          <w:sz w:val="36"/>
          <w:szCs w:val="36"/>
          <w:u w:val="single"/>
        </w:rPr>
      </w:pPr>
    </w:p>
    <w:p w14:paraId="06FD9938" w14:textId="49EBBFA0" w:rsidR="006C396A" w:rsidRDefault="006C396A" w:rsidP="00296DD4">
      <w:pPr>
        <w:spacing w:before="92" w:line="360" w:lineRule="auto"/>
        <w:ind w:right="2565"/>
        <w:rPr>
          <w:rFonts w:ascii="Arial" w:hAnsi="Arial" w:cs="Arial"/>
          <w:b/>
          <w:bCs/>
          <w:sz w:val="36"/>
          <w:szCs w:val="36"/>
          <w:u w:val="single"/>
        </w:rPr>
      </w:pPr>
    </w:p>
    <w:p w14:paraId="7423457F" w14:textId="082E1A51" w:rsidR="006C396A" w:rsidRDefault="006C396A" w:rsidP="00296DD4">
      <w:pPr>
        <w:spacing w:before="92" w:line="360" w:lineRule="auto"/>
        <w:ind w:right="2565"/>
        <w:rPr>
          <w:rFonts w:ascii="Arial" w:hAnsi="Arial" w:cs="Arial"/>
          <w:b/>
          <w:bCs/>
          <w:sz w:val="36"/>
          <w:szCs w:val="36"/>
          <w:u w:val="single"/>
        </w:rPr>
      </w:pPr>
    </w:p>
    <w:p w14:paraId="4598D2E5" w14:textId="6268A760" w:rsidR="00CC505A" w:rsidRDefault="00CC505A" w:rsidP="00296DD4">
      <w:pPr>
        <w:spacing w:before="92" w:line="360" w:lineRule="auto"/>
        <w:ind w:right="2565"/>
        <w:rPr>
          <w:rFonts w:ascii="Arial" w:hAnsi="Arial" w:cs="Arial"/>
          <w:b/>
          <w:bCs/>
          <w:sz w:val="36"/>
          <w:szCs w:val="36"/>
          <w:u w:val="single"/>
        </w:rPr>
      </w:pPr>
    </w:p>
    <w:p w14:paraId="63E9FC05" w14:textId="2276261B" w:rsidR="00685EC4" w:rsidRDefault="00685EC4" w:rsidP="00296DD4">
      <w:pPr>
        <w:spacing w:before="92" w:line="360" w:lineRule="auto"/>
        <w:ind w:right="2565"/>
        <w:rPr>
          <w:rFonts w:ascii="Arial" w:hAnsi="Arial" w:cs="Arial"/>
          <w:b/>
          <w:bCs/>
          <w:sz w:val="36"/>
          <w:szCs w:val="36"/>
          <w:u w:val="single"/>
        </w:rPr>
      </w:pPr>
    </w:p>
    <w:p w14:paraId="29A0AEEE" w14:textId="1463A121" w:rsidR="00685EC4" w:rsidRDefault="00685EC4" w:rsidP="00296DD4">
      <w:pPr>
        <w:spacing w:before="92" w:line="360" w:lineRule="auto"/>
        <w:ind w:right="2565"/>
        <w:rPr>
          <w:rFonts w:ascii="Arial" w:hAnsi="Arial" w:cs="Arial"/>
          <w:b/>
          <w:bCs/>
          <w:sz w:val="36"/>
          <w:szCs w:val="36"/>
          <w:u w:val="single"/>
        </w:rPr>
      </w:pPr>
    </w:p>
    <w:p w14:paraId="4D291919" w14:textId="0E9A2C21" w:rsidR="00685EC4" w:rsidRDefault="00685EC4" w:rsidP="00296DD4">
      <w:pPr>
        <w:spacing w:before="92" w:line="360" w:lineRule="auto"/>
        <w:ind w:right="2565"/>
        <w:rPr>
          <w:rFonts w:ascii="Arial" w:hAnsi="Arial" w:cs="Arial"/>
          <w:b/>
          <w:bCs/>
          <w:sz w:val="36"/>
          <w:szCs w:val="36"/>
          <w:u w:val="single"/>
        </w:rPr>
      </w:pPr>
    </w:p>
    <w:p w14:paraId="4B9B9540" w14:textId="2AB998FC" w:rsidR="009A2898" w:rsidRDefault="009A2898" w:rsidP="00296DD4">
      <w:pPr>
        <w:spacing w:before="92" w:line="360" w:lineRule="auto"/>
        <w:ind w:right="2565"/>
        <w:rPr>
          <w:rFonts w:ascii="Arial" w:hAnsi="Arial" w:cs="Arial"/>
          <w:b/>
          <w:bCs/>
          <w:sz w:val="36"/>
          <w:szCs w:val="36"/>
          <w:u w:val="single"/>
        </w:rPr>
      </w:pPr>
    </w:p>
    <w:p w14:paraId="2D2EC221" w14:textId="75DA49DF" w:rsidR="009A2898" w:rsidRDefault="009A2898" w:rsidP="00296DD4">
      <w:pPr>
        <w:spacing w:before="92" w:line="360" w:lineRule="auto"/>
        <w:ind w:right="2565"/>
        <w:rPr>
          <w:rFonts w:ascii="Arial" w:hAnsi="Arial" w:cs="Arial"/>
          <w:b/>
          <w:bCs/>
          <w:sz w:val="36"/>
          <w:szCs w:val="36"/>
          <w:u w:val="single"/>
        </w:rPr>
      </w:pPr>
    </w:p>
    <w:p w14:paraId="5250E0B4" w14:textId="7157B872" w:rsidR="009A2898" w:rsidRDefault="009A2898" w:rsidP="00296DD4">
      <w:pPr>
        <w:spacing w:before="92" w:line="360" w:lineRule="auto"/>
        <w:ind w:right="2565"/>
        <w:rPr>
          <w:rFonts w:ascii="Arial" w:hAnsi="Arial" w:cs="Arial"/>
          <w:b/>
          <w:bCs/>
          <w:sz w:val="36"/>
          <w:szCs w:val="36"/>
          <w:u w:val="single"/>
        </w:rPr>
      </w:pPr>
    </w:p>
    <w:p w14:paraId="4D4BE72C" w14:textId="73F06344" w:rsidR="005F7889" w:rsidRDefault="005F7889" w:rsidP="00296DD4">
      <w:pPr>
        <w:spacing w:before="92" w:line="360" w:lineRule="auto"/>
        <w:ind w:right="2565"/>
        <w:rPr>
          <w:rFonts w:ascii="Arial" w:hAnsi="Arial" w:cs="Arial"/>
          <w:b/>
          <w:bCs/>
          <w:sz w:val="36"/>
          <w:szCs w:val="36"/>
          <w:u w:val="single"/>
        </w:rPr>
      </w:pPr>
    </w:p>
    <w:p w14:paraId="59D323B0" w14:textId="77777777" w:rsidR="009A2898" w:rsidRDefault="009A2898" w:rsidP="00296DD4">
      <w:pPr>
        <w:spacing w:before="92" w:line="360" w:lineRule="auto"/>
        <w:ind w:right="2565"/>
        <w:rPr>
          <w:rFonts w:ascii="Arial" w:hAnsi="Arial" w:cs="Arial"/>
          <w:b/>
          <w:bCs/>
          <w:sz w:val="36"/>
          <w:szCs w:val="36"/>
          <w:u w:val="single"/>
        </w:rPr>
      </w:pPr>
    </w:p>
    <w:p w14:paraId="7031F16B" w14:textId="1129FFE6" w:rsidR="00A93021" w:rsidRPr="00685EC4" w:rsidRDefault="00CB40C1" w:rsidP="00685EC4">
      <w:pPr>
        <w:pStyle w:val="BodyText"/>
        <w:spacing w:before="1" w:line="360" w:lineRule="auto"/>
        <w:rPr>
          <w:b/>
          <w:bCs/>
          <w:sz w:val="36"/>
          <w:szCs w:val="28"/>
          <w:u w:val="single"/>
        </w:rPr>
      </w:pPr>
      <w:r w:rsidRPr="00296DD4">
        <w:rPr>
          <w:b/>
          <w:bCs/>
          <w:sz w:val="36"/>
          <w:szCs w:val="28"/>
          <w:u w:val="single"/>
        </w:rPr>
        <w:lastRenderedPageBreak/>
        <w:t>Critical discussion</w:t>
      </w:r>
    </w:p>
    <w:p w14:paraId="793F5997" w14:textId="0E5D0100" w:rsidR="0091368E" w:rsidRDefault="0091368E" w:rsidP="00CB40C1">
      <w:pPr>
        <w:pStyle w:val="BodyText"/>
        <w:spacing w:before="1"/>
        <w:rPr>
          <w:sz w:val="31"/>
        </w:rPr>
      </w:pPr>
    </w:p>
    <w:p w14:paraId="505C1A22" w14:textId="39DBD0E5" w:rsidR="00592962" w:rsidRPr="00100461" w:rsidRDefault="00592962" w:rsidP="00100461">
      <w:pPr>
        <w:pStyle w:val="BodyText"/>
        <w:spacing w:line="360" w:lineRule="auto"/>
        <w:ind w:firstLine="720"/>
        <w:jc w:val="both"/>
        <w:rPr>
          <w:sz w:val="24"/>
          <w:szCs w:val="24"/>
        </w:rPr>
      </w:pPr>
      <w:r w:rsidRPr="00100461">
        <w:rPr>
          <w:sz w:val="24"/>
          <w:szCs w:val="24"/>
        </w:rPr>
        <w:t>The previous assignment identified one targe</w:t>
      </w:r>
      <w:r w:rsidR="00EB2B80" w:rsidRPr="00100461">
        <w:rPr>
          <w:sz w:val="24"/>
          <w:szCs w:val="24"/>
        </w:rPr>
        <w:t>t</w:t>
      </w:r>
      <w:r w:rsidRPr="00100461">
        <w:rPr>
          <w:sz w:val="24"/>
          <w:szCs w:val="24"/>
        </w:rPr>
        <w:t xml:space="preserve"> to build an argument and develop a critical voice. Effort will be made to ensure this assignment, and all future work, incorporates a better developed critical argument. </w:t>
      </w:r>
      <w:r w:rsidR="00EB2B80" w:rsidRPr="00100461">
        <w:rPr>
          <w:sz w:val="24"/>
          <w:szCs w:val="24"/>
        </w:rPr>
        <w:t>T</w:t>
      </w:r>
      <w:r w:rsidRPr="00100461">
        <w:rPr>
          <w:sz w:val="24"/>
          <w:szCs w:val="24"/>
        </w:rPr>
        <w:t>o achieve this target of improving criticality, there has been engagement with background reading on forming a critical argument and use of the recommended link to aid this.</w:t>
      </w:r>
    </w:p>
    <w:p w14:paraId="462D8DA8" w14:textId="77777777" w:rsidR="00225E4B" w:rsidRPr="00100461" w:rsidRDefault="00225E4B" w:rsidP="00100461">
      <w:pPr>
        <w:pStyle w:val="BodyText"/>
        <w:spacing w:before="1" w:line="360" w:lineRule="auto"/>
        <w:jc w:val="both"/>
        <w:rPr>
          <w:b/>
          <w:bCs/>
          <w:sz w:val="32"/>
          <w:szCs w:val="24"/>
          <w:u w:val="single"/>
        </w:rPr>
      </w:pPr>
    </w:p>
    <w:p w14:paraId="657116EA" w14:textId="32440F24" w:rsidR="00484531" w:rsidRPr="00100461" w:rsidRDefault="00D85C1D" w:rsidP="00100461">
      <w:pPr>
        <w:pStyle w:val="BodyText"/>
        <w:spacing w:before="1" w:line="360" w:lineRule="auto"/>
        <w:ind w:firstLine="720"/>
        <w:jc w:val="both"/>
        <w:rPr>
          <w:sz w:val="24"/>
          <w:szCs w:val="24"/>
        </w:rPr>
      </w:pPr>
      <w:r w:rsidRPr="00100461">
        <w:rPr>
          <w:sz w:val="24"/>
          <w:szCs w:val="24"/>
        </w:rPr>
        <w:t xml:space="preserve">Blended learning </w:t>
      </w:r>
      <w:r w:rsidR="003431C3" w:rsidRPr="00100461">
        <w:rPr>
          <w:sz w:val="24"/>
          <w:szCs w:val="24"/>
        </w:rPr>
        <w:t xml:space="preserve">is </w:t>
      </w:r>
      <w:r w:rsidRPr="00100461">
        <w:rPr>
          <w:sz w:val="24"/>
          <w:szCs w:val="24"/>
        </w:rPr>
        <w:t xml:space="preserve">an umbrella term </w:t>
      </w:r>
      <w:r w:rsidR="003A51C7" w:rsidRPr="00100461">
        <w:rPr>
          <w:sz w:val="24"/>
          <w:szCs w:val="24"/>
        </w:rPr>
        <w:t xml:space="preserve">with </w:t>
      </w:r>
      <w:r w:rsidRPr="00100461">
        <w:rPr>
          <w:sz w:val="24"/>
          <w:szCs w:val="24"/>
        </w:rPr>
        <w:t>many meanings and definitions (</w:t>
      </w:r>
      <w:proofErr w:type="spellStart"/>
      <w:r w:rsidR="00E12061" w:rsidRPr="00100461">
        <w:rPr>
          <w:sz w:val="24"/>
          <w:szCs w:val="24"/>
        </w:rPr>
        <w:t>Hrastinski</w:t>
      </w:r>
      <w:proofErr w:type="spellEnd"/>
      <w:r w:rsidR="00E12061" w:rsidRPr="00100461">
        <w:rPr>
          <w:sz w:val="24"/>
          <w:szCs w:val="24"/>
        </w:rPr>
        <w:t>, 2019</w:t>
      </w:r>
      <w:r w:rsidRPr="00100461">
        <w:rPr>
          <w:sz w:val="24"/>
          <w:szCs w:val="24"/>
        </w:rPr>
        <w:t xml:space="preserve">). </w:t>
      </w:r>
      <w:r w:rsidR="00AB0CB3" w:rsidRPr="00100461">
        <w:rPr>
          <w:sz w:val="24"/>
          <w:szCs w:val="24"/>
        </w:rPr>
        <w:t>T</w:t>
      </w:r>
      <w:r w:rsidR="0048317A" w:rsidRPr="00100461">
        <w:rPr>
          <w:sz w:val="24"/>
          <w:szCs w:val="24"/>
        </w:rPr>
        <w:t>he</w:t>
      </w:r>
      <w:r w:rsidR="00AB0CB3" w:rsidRPr="00100461">
        <w:rPr>
          <w:sz w:val="24"/>
          <w:szCs w:val="24"/>
        </w:rPr>
        <w:t xml:space="preserve">re is an </w:t>
      </w:r>
      <w:r w:rsidR="0048317A" w:rsidRPr="00100461">
        <w:rPr>
          <w:sz w:val="24"/>
          <w:szCs w:val="24"/>
        </w:rPr>
        <w:t>inability among researchers to have an agreed</w:t>
      </w:r>
      <w:r w:rsidR="00AB0CB3" w:rsidRPr="00100461">
        <w:rPr>
          <w:sz w:val="24"/>
          <w:szCs w:val="24"/>
        </w:rPr>
        <w:t xml:space="preserve"> upon</w:t>
      </w:r>
      <w:r w:rsidR="0048317A" w:rsidRPr="00100461">
        <w:rPr>
          <w:sz w:val="24"/>
          <w:szCs w:val="24"/>
        </w:rPr>
        <w:t xml:space="preserve"> definition of blended learning</w:t>
      </w:r>
      <w:r w:rsidR="00AB0CB3" w:rsidRPr="00100461">
        <w:rPr>
          <w:sz w:val="24"/>
          <w:szCs w:val="24"/>
        </w:rPr>
        <w:t xml:space="preserve"> (</w:t>
      </w:r>
      <w:proofErr w:type="spellStart"/>
      <w:r w:rsidR="00AB0CB3" w:rsidRPr="00100461">
        <w:rPr>
          <w:sz w:val="24"/>
          <w:szCs w:val="24"/>
        </w:rPr>
        <w:t>Nortvig</w:t>
      </w:r>
      <w:proofErr w:type="spellEnd"/>
      <w:r w:rsidR="00AB0CB3" w:rsidRPr="00100461">
        <w:rPr>
          <w:sz w:val="24"/>
          <w:szCs w:val="24"/>
        </w:rPr>
        <w:t xml:space="preserve"> et al., 2018)</w:t>
      </w:r>
      <w:r w:rsidR="0048317A" w:rsidRPr="00100461">
        <w:rPr>
          <w:sz w:val="24"/>
          <w:szCs w:val="24"/>
        </w:rPr>
        <w:t xml:space="preserve">. </w:t>
      </w:r>
      <w:r w:rsidR="00F1220E" w:rsidRPr="00100461">
        <w:rPr>
          <w:sz w:val="24"/>
          <w:szCs w:val="24"/>
        </w:rPr>
        <w:t>Blended learning is a blend of approaches to teaching</w:t>
      </w:r>
      <w:r w:rsidR="00AB0CB3" w:rsidRPr="00100461">
        <w:rPr>
          <w:sz w:val="24"/>
          <w:szCs w:val="24"/>
        </w:rPr>
        <w:t xml:space="preserve"> </w:t>
      </w:r>
      <w:r w:rsidR="00B71AED" w:rsidRPr="00100461">
        <w:rPr>
          <w:sz w:val="24"/>
          <w:szCs w:val="24"/>
        </w:rPr>
        <w:t>(Graham, 2006)</w:t>
      </w:r>
      <w:r w:rsidR="00F1220E" w:rsidRPr="00100461">
        <w:rPr>
          <w:sz w:val="24"/>
          <w:szCs w:val="24"/>
        </w:rPr>
        <w:t>.</w:t>
      </w:r>
      <w:r w:rsidR="003431C3" w:rsidRPr="00100461">
        <w:rPr>
          <w:sz w:val="24"/>
          <w:szCs w:val="24"/>
        </w:rPr>
        <w:t xml:space="preserve"> T</w:t>
      </w:r>
      <w:r w:rsidR="00E355D0" w:rsidRPr="00100461">
        <w:rPr>
          <w:sz w:val="24"/>
          <w:szCs w:val="24"/>
        </w:rPr>
        <w:t xml:space="preserve">he </w:t>
      </w:r>
      <w:r w:rsidR="0001222C" w:rsidRPr="00100461">
        <w:rPr>
          <w:sz w:val="24"/>
          <w:szCs w:val="24"/>
        </w:rPr>
        <w:t xml:space="preserve">most </w:t>
      </w:r>
      <w:r w:rsidR="003431C3" w:rsidRPr="00100461">
        <w:rPr>
          <w:sz w:val="24"/>
          <w:szCs w:val="24"/>
        </w:rPr>
        <w:t>common</w:t>
      </w:r>
      <w:r w:rsidR="00E355D0" w:rsidRPr="00100461">
        <w:rPr>
          <w:sz w:val="24"/>
          <w:szCs w:val="24"/>
        </w:rPr>
        <w:t xml:space="preserve"> definition of blended learning is the combination of </w:t>
      </w:r>
      <w:r w:rsidR="008C35EE" w:rsidRPr="00100461">
        <w:rPr>
          <w:sz w:val="24"/>
          <w:szCs w:val="24"/>
        </w:rPr>
        <w:t>traditional</w:t>
      </w:r>
      <w:r w:rsidR="00B71AED" w:rsidRPr="00100461">
        <w:rPr>
          <w:sz w:val="24"/>
          <w:szCs w:val="24"/>
        </w:rPr>
        <w:t xml:space="preserve"> teaching and the use of technology</w:t>
      </w:r>
      <w:r w:rsidR="00342480" w:rsidRPr="00100461">
        <w:rPr>
          <w:sz w:val="24"/>
          <w:szCs w:val="24"/>
        </w:rPr>
        <w:t xml:space="preserve"> </w:t>
      </w:r>
      <w:r w:rsidR="008C35EE" w:rsidRPr="00100461">
        <w:rPr>
          <w:sz w:val="24"/>
          <w:szCs w:val="24"/>
        </w:rPr>
        <w:t xml:space="preserve">to aid learning </w:t>
      </w:r>
      <w:r w:rsidR="00342480" w:rsidRPr="00100461">
        <w:rPr>
          <w:sz w:val="24"/>
          <w:szCs w:val="24"/>
        </w:rPr>
        <w:t>(</w:t>
      </w:r>
      <w:r w:rsidR="00185AAF" w:rsidRPr="00100461">
        <w:rPr>
          <w:sz w:val="24"/>
          <w:szCs w:val="24"/>
        </w:rPr>
        <w:t>Cronje, 2020; Driscoll, 2002</w:t>
      </w:r>
      <w:r w:rsidR="008C35EE" w:rsidRPr="00100461">
        <w:rPr>
          <w:sz w:val="24"/>
          <w:szCs w:val="24"/>
        </w:rPr>
        <w:t>; Hesse, 2017</w:t>
      </w:r>
      <w:r w:rsidR="00342480" w:rsidRPr="00100461">
        <w:rPr>
          <w:sz w:val="24"/>
          <w:szCs w:val="24"/>
        </w:rPr>
        <w:t>)</w:t>
      </w:r>
      <w:r w:rsidR="00B71AED" w:rsidRPr="00100461">
        <w:rPr>
          <w:sz w:val="24"/>
          <w:szCs w:val="24"/>
        </w:rPr>
        <w:t>.</w:t>
      </w:r>
      <w:r w:rsidR="00FA78A9" w:rsidRPr="00100461">
        <w:rPr>
          <w:sz w:val="24"/>
          <w:szCs w:val="24"/>
        </w:rPr>
        <w:t xml:space="preserve"> </w:t>
      </w:r>
      <w:proofErr w:type="spellStart"/>
      <w:r w:rsidR="00C0346D" w:rsidRPr="00100461">
        <w:rPr>
          <w:sz w:val="24"/>
          <w:szCs w:val="24"/>
        </w:rPr>
        <w:t>Hrastinski</w:t>
      </w:r>
      <w:proofErr w:type="spellEnd"/>
      <w:r w:rsidR="00C0346D" w:rsidRPr="00100461">
        <w:rPr>
          <w:sz w:val="24"/>
          <w:szCs w:val="24"/>
        </w:rPr>
        <w:t xml:space="preserve"> (2019</w:t>
      </w:r>
      <w:r w:rsidR="00E72452" w:rsidRPr="00100461">
        <w:rPr>
          <w:sz w:val="24"/>
          <w:szCs w:val="24"/>
        </w:rPr>
        <w:t>) states due to vast definitions it is important for practi</w:t>
      </w:r>
      <w:r w:rsidR="00C0346D" w:rsidRPr="00100461">
        <w:rPr>
          <w:sz w:val="24"/>
          <w:szCs w:val="24"/>
        </w:rPr>
        <w:t>ti</w:t>
      </w:r>
      <w:r w:rsidR="00E72452" w:rsidRPr="00100461">
        <w:rPr>
          <w:sz w:val="24"/>
          <w:szCs w:val="24"/>
        </w:rPr>
        <w:t xml:space="preserve">oners to explain their </w:t>
      </w:r>
      <w:r w:rsidR="003431C3" w:rsidRPr="00100461">
        <w:rPr>
          <w:sz w:val="24"/>
          <w:szCs w:val="24"/>
        </w:rPr>
        <w:t>perception</w:t>
      </w:r>
      <w:r w:rsidR="00F82268" w:rsidRPr="00100461">
        <w:rPr>
          <w:sz w:val="24"/>
          <w:szCs w:val="24"/>
        </w:rPr>
        <w:t>. Therefore,</w:t>
      </w:r>
      <w:r w:rsidR="00903072" w:rsidRPr="00100461">
        <w:rPr>
          <w:sz w:val="24"/>
          <w:szCs w:val="24"/>
        </w:rPr>
        <w:t xml:space="preserve"> for the purpose of this assignment, the definition of </w:t>
      </w:r>
      <w:r w:rsidR="00F82268" w:rsidRPr="00100461">
        <w:rPr>
          <w:sz w:val="24"/>
          <w:szCs w:val="24"/>
        </w:rPr>
        <w:t>blended learning</w:t>
      </w:r>
      <w:r w:rsidR="00903072" w:rsidRPr="00100461">
        <w:rPr>
          <w:sz w:val="24"/>
          <w:szCs w:val="24"/>
        </w:rPr>
        <w:t xml:space="preserve"> </w:t>
      </w:r>
      <w:r w:rsidR="00F82268" w:rsidRPr="00100461">
        <w:rPr>
          <w:sz w:val="24"/>
          <w:szCs w:val="24"/>
        </w:rPr>
        <w:t xml:space="preserve">as the combination of teaching with technology </w:t>
      </w:r>
      <w:r w:rsidR="00903072" w:rsidRPr="00100461">
        <w:rPr>
          <w:sz w:val="24"/>
          <w:szCs w:val="24"/>
        </w:rPr>
        <w:t>is used</w:t>
      </w:r>
      <w:r w:rsidR="003431C3" w:rsidRPr="00100461">
        <w:rPr>
          <w:sz w:val="24"/>
          <w:szCs w:val="24"/>
        </w:rPr>
        <w:t xml:space="preserve"> </w:t>
      </w:r>
      <w:r w:rsidR="00903072" w:rsidRPr="00100461">
        <w:rPr>
          <w:sz w:val="24"/>
          <w:szCs w:val="24"/>
        </w:rPr>
        <w:t xml:space="preserve">as it </w:t>
      </w:r>
      <w:r w:rsidR="00F82268" w:rsidRPr="00100461">
        <w:rPr>
          <w:sz w:val="24"/>
          <w:szCs w:val="24"/>
        </w:rPr>
        <w:t>best exemplifies the templates in part one</w:t>
      </w:r>
      <w:r w:rsidR="008A01AC" w:rsidRPr="00100461">
        <w:rPr>
          <w:sz w:val="24"/>
          <w:szCs w:val="24"/>
        </w:rPr>
        <w:t>, where each lesson was supplemented with technology</w:t>
      </w:r>
      <w:r w:rsidR="00484531" w:rsidRPr="00100461">
        <w:rPr>
          <w:sz w:val="24"/>
          <w:szCs w:val="24"/>
        </w:rPr>
        <w:t>.</w:t>
      </w:r>
    </w:p>
    <w:p w14:paraId="2EC732CF" w14:textId="6280E416" w:rsidR="009D1E31" w:rsidRPr="00100461" w:rsidRDefault="009D1E31" w:rsidP="00100461">
      <w:pPr>
        <w:pStyle w:val="BodyText"/>
        <w:spacing w:before="1" w:line="360" w:lineRule="auto"/>
        <w:ind w:firstLine="720"/>
        <w:jc w:val="both"/>
        <w:rPr>
          <w:sz w:val="24"/>
          <w:szCs w:val="24"/>
        </w:rPr>
      </w:pPr>
    </w:p>
    <w:p w14:paraId="727EA64A" w14:textId="7805B942" w:rsidR="001217F9" w:rsidRPr="00100461" w:rsidRDefault="008C35EE" w:rsidP="00100461">
      <w:pPr>
        <w:pStyle w:val="BodyText"/>
        <w:spacing w:before="1" w:line="360" w:lineRule="auto"/>
        <w:ind w:firstLine="720"/>
        <w:jc w:val="both"/>
        <w:rPr>
          <w:sz w:val="24"/>
          <w:szCs w:val="24"/>
        </w:rPr>
      </w:pPr>
      <w:r w:rsidRPr="00100461">
        <w:rPr>
          <w:sz w:val="24"/>
          <w:szCs w:val="24"/>
        </w:rPr>
        <w:t xml:space="preserve">Cronje (2020) states blended learning lacks learning theory and argues, whilst traditional concepts focus on teaching combined with technology, emphasis needs to be placed on incorporating different pedagogical approaches. </w:t>
      </w:r>
      <w:r w:rsidRPr="00100461">
        <w:rPr>
          <w:sz w:val="24"/>
          <w:szCs w:val="24"/>
          <w:shd w:val="clear" w:color="auto" w:fill="FFFFFF"/>
        </w:rPr>
        <w:t>Graham</w:t>
      </w:r>
      <w:r w:rsidRPr="00100461">
        <w:rPr>
          <w:sz w:val="24"/>
          <w:szCs w:val="24"/>
        </w:rPr>
        <w:t xml:space="preserve"> et al. (2013) support </w:t>
      </w:r>
      <w:r w:rsidR="009D1E31" w:rsidRPr="00100461">
        <w:rPr>
          <w:sz w:val="24"/>
          <w:szCs w:val="24"/>
        </w:rPr>
        <w:t>this</w:t>
      </w:r>
      <w:r w:rsidRPr="00100461">
        <w:rPr>
          <w:sz w:val="24"/>
          <w:szCs w:val="24"/>
        </w:rPr>
        <w:t xml:space="preserve"> argument, stating </w:t>
      </w:r>
      <w:r w:rsidR="00644059" w:rsidRPr="00100461">
        <w:rPr>
          <w:sz w:val="24"/>
          <w:szCs w:val="24"/>
        </w:rPr>
        <w:t xml:space="preserve">there is </w:t>
      </w:r>
      <w:r w:rsidRPr="00100461">
        <w:rPr>
          <w:sz w:val="24"/>
          <w:szCs w:val="24"/>
        </w:rPr>
        <w:t>a lack in understanding of theory within blended learning. One possibility could be vast definitions and meanings</w:t>
      </w:r>
      <w:r w:rsidR="003F2E90" w:rsidRPr="00100461">
        <w:rPr>
          <w:sz w:val="24"/>
          <w:szCs w:val="24"/>
        </w:rPr>
        <w:t xml:space="preserve"> of</w:t>
      </w:r>
      <w:r w:rsidRPr="00100461">
        <w:rPr>
          <w:sz w:val="24"/>
          <w:szCs w:val="24"/>
        </w:rPr>
        <w:t xml:space="preserve"> this term</w:t>
      </w:r>
      <w:r w:rsidR="003F2E90" w:rsidRPr="00100461">
        <w:rPr>
          <w:sz w:val="24"/>
          <w:szCs w:val="24"/>
        </w:rPr>
        <w:t xml:space="preserve"> </w:t>
      </w:r>
      <w:r w:rsidRPr="00100461">
        <w:rPr>
          <w:sz w:val="24"/>
          <w:szCs w:val="24"/>
        </w:rPr>
        <w:t>have hindered its ability to be understood</w:t>
      </w:r>
      <w:r w:rsidR="003B09B1" w:rsidRPr="00100461">
        <w:rPr>
          <w:sz w:val="24"/>
          <w:szCs w:val="24"/>
        </w:rPr>
        <w:t xml:space="preserve"> </w:t>
      </w:r>
      <w:r w:rsidRPr="00100461">
        <w:rPr>
          <w:sz w:val="24"/>
          <w:szCs w:val="24"/>
        </w:rPr>
        <w:t>and theory, as a result, has not been applied effectively (</w:t>
      </w:r>
      <w:r w:rsidRPr="00100461">
        <w:rPr>
          <w:sz w:val="24"/>
          <w:szCs w:val="24"/>
          <w:shd w:val="clear" w:color="auto" w:fill="FFFFFF"/>
        </w:rPr>
        <w:t>Medina, 2018</w:t>
      </w:r>
      <w:r w:rsidRPr="00100461">
        <w:rPr>
          <w:sz w:val="24"/>
          <w:szCs w:val="24"/>
        </w:rPr>
        <w:t xml:space="preserve">). </w:t>
      </w:r>
      <w:r w:rsidR="002A567E" w:rsidRPr="00100461">
        <w:rPr>
          <w:sz w:val="24"/>
          <w:szCs w:val="24"/>
        </w:rPr>
        <w:t>However, connectivism</w:t>
      </w:r>
      <w:r w:rsidR="000C6C14" w:rsidRPr="00100461">
        <w:rPr>
          <w:sz w:val="24"/>
          <w:szCs w:val="24"/>
        </w:rPr>
        <w:t xml:space="preserve"> is</w:t>
      </w:r>
      <w:r w:rsidR="002A567E" w:rsidRPr="00100461">
        <w:rPr>
          <w:sz w:val="24"/>
          <w:szCs w:val="24"/>
        </w:rPr>
        <w:t xml:space="preserve"> a learning theory </w:t>
      </w:r>
      <w:r w:rsidR="000C6C14" w:rsidRPr="00100461">
        <w:rPr>
          <w:sz w:val="24"/>
          <w:szCs w:val="24"/>
        </w:rPr>
        <w:t xml:space="preserve">which </w:t>
      </w:r>
      <w:r w:rsidR="003B09B1" w:rsidRPr="00100461">
        <w:rPr>
          <w:sz w:val="24"/>
          <w:szCs w:val="24"/>
        </w:rPr>
        <w:t xml:space="preserve">can </w:t>
      </w:r>
      <w:r w:rsidR="000C6C14" w:rsidRPr="00100461">
        <w:rPr>
          <w:sz w:val="24"/>
          <w:szCs w:val="24"/>
        </w:rPr>
        <w:t>relate to blended learning</w:t>
      </w:r>
      <w:r w:rsidR="00147A8B" w:rsidRPr="00100461">
        <w:rPr>
          <w:sz w:val="24"/>
          <w:szCs w:val="24"/>
        </w:rPr>
        <w:t xml:space="preserve"> (</w:t>
      </w:r>
      <w:r w:rsidR="00147A8B" w:rsidRPr="00100461">
        <w:rPr>
          <w:sz w:val="24"/>
          <w:szCs w:val="24"/>
          <w:shd w:val="clear" w:color="auto" w:fill="FFFFFF"/>
        </w:rPr>
        <w:t>Milad, 2019</w:t>
      </w:r>
      <w:r w:rsidR="00147A8B" w:rsidRPr="00100461">
        <w:rPr>
          <w:sz w:val="24"/>
          <w:szCs w:val="24"/>
        </w:rPr>
        <w:t xml:space="preserve">). It </w:t>
      </w:r>
      <w:r w:rsidR="000C6C14" w:rsidRPr="00100461">
        <w:rPr>
          <w:sz w:val="24"/>
          <w:szCs w:val="24"/>
        </w:rPr>
        <w:t>combin</w:t>
      </w:r>
      <w:r w:rsidR="00147A8B" w:rsidRPr="00100461">
        <w:rPr>
          <w:sz w:val="24"/>
          <w:szCs w:val="24"/>
        </w:rPr>
        <w:t xml:space="preserve">es </w:t>
      </w:r>
      <w:r w:rsidR="000C6C14" w:rsidRPr="00100461">
        <w:rPr>
          <w:sz w:val="24"/>
          <w:szCs w:val="24"/>
        </w:rPr>
        <w:t xml:space="preserve">learning </w:t>
      </w:r>
      <w:r w:rsidR="003B09B1" w:rsidRPr="00100461">
        <w:rPr>
          <w:sz w:val="24"/>
          <w:szCs w:val="24"/>
        </w:rPr>
        <w:t>theories and</w:t>
      </w:r>
      <w:r w:rsidR="00147A8B" w:rsidRPr="00100461">
        <w:rPr>
          <w:sz w:val="24"/>
          <w:szCs w:val="24"/>
        </w:rPr>
        <w:t xml:space="preserve"> recognises the important role technology plays in our ability to learn, </w:t>
      </w:r>
      <w:r w:rsidR="000C6C14" w:rsidRPr="00100461">
        <w:rPr>
          <w:sz w:val="24"/>
          <w:szCs w:val="24"/>
        </w:rPr>
        <w:t xml:space="preserve">assuming that learning in the digital age requires a network where knowledge is gained from different places </w:t>
      </w:r>
      <w:r w:rsidR="00147A8B" w:rsidRPr="00100461">
        <w:rPr>
          <w:sz w:val="24"/>
          <w:szCs w:val="24"/>
        </w:rPr>
        <w:t>(</w:t>
      </w:r>
      <w:r w:rsidR="002A567E" w:rsidRPr="00100461">
        <w:rPr>
          <w:sz w:val="24"/>
          <w:szCs w:val="24"/>
        </w:rPr>
        <w:t>Siemens</w:t>
      </w:r>
      <w:r w:rsidR="00147A8B" w:rsidRPr="00100461">
        <w:rPr>
          <w:sz w:val="24"/>
          <w:szCs w:val="24"/>
        </w:rPr>
        <w:t xml:space="preserve">, </w:t>
      </w:r>
      <w:r w:rsidR="002A567E" w:rsidRPr="00100461">
        <w:rPr>
          <w:sz w:val="24"/>
          <w:szCs w:val="24"/>
        </w:rPr>
        <w:t>2005)</w:t>
      </w:r>
      <w:r w:rsidR="000C6C14" w:rsidRPr="00100461">
        <w:rPr>
          <w:sz w:val="24"/>
          <w:szCs w:val="24"/>
        </w:rPr>
        <w:t>.</w:t>
      </w:r>
      <w:r w:rsidR="00306315" w:rsidRPr="00100461">
        <w:rPr>
          <w:sz w:val="24"/>
          <w:szCs w:val="24"/>
        </w:rPr>
        <w:t xml:space="preserve"> </w:t>
      </w:r>
      <w:r w:rsidR="000805A3" w:rsidRPr="00100461">
        <w:rPr>
          <w:sz w:val="24"/>
          <w:szCs w:val="24"/>
        </w:rPr>
        <w:t>Maslow’s</w:t>
      </w:r>
      <w:r w:rsidR="00837E08" w:rsidRPr="00100461">
        <w:rPr>
          <w:sz w:val="24"/>
          <w:szCs w:val="24"/>
        </w:rPr>
        <w:t xml:space="preserve"> (</w:t>
      </w:r>
      <w:r w:rsidR="00CA5D43" w:rsidRPr="00100461">
        <w:rPr>
          <w:sz w:val="24"/>
          <w:szCs w:val="24"/>
        </w:rPr>
        <w:t>1943</w:t>
      </w:r>
      <w:r w:rsidR="00837E08" w:rsidRPr="00100461">
        <w:rPr>
          <w:sz w:val="24"/>
          <w:szCs w:val="24"/>
        </w:rPr>
        <w:t>)</w:t>
      </w:r>
      <w:r w:rsidR="000805A3" w:rsidRPr="00100461">
        <w:rPr>
          <w:sz w:val="24"/>
          <w:szCs w:val="24"/>
        </w:rPr>
        <w:t xml:space="preserve"> hierarchy of needs </w:t>
      </w:r>
      <w:r w:rsidR="00837E08" w:rsidRPr="00100461">
        <w:rPr>
          <w:sz w:val="24"/>
          <w:szCs w:val="24"/>
        </w:rPr>
        <w:t>and Vygotsky’s (</w:t>
      </w:r>
      <w:r w:rsidR="00EE373A" w:rsidRPr="00100461">
        <w:rPr>
          <w:sz w:val="24"/>
          <w:szCs w:val="24"/>
        </w:rPr>
        <w:t>1978</w:t>
      </w:r>
      <w:r w:rsidR="00837E08" w:rsidRPr="00100461">
        <w:rPr>
          <w:sz w:val="24"/>
          <w:szCs w:val="24"/>
        </w:rPr>
        <w:t>) socio-cultural theory relate to learning through having stages, in which the learners</w:t>
      </w:r>
      <w:r w:rsidR="003B09B1" w:rsidRPr="00100461">
        <w:rPr>
          <w:sz w:val="24"/>
          <w:szCs w:val="24"/>
        </w:rPr>
        <w:t>’</w:t>
      </w:r>
      <w:r w:rsidR="00837E08" w:rsidRPr="00100461">
        <w:rPr>
          <w:sz w:val="24"/>
          <w:szCs w:val="24"/>
        </w:rPr>
        <w:t xml:space="preserve"> needs </w:t>
      </w:r>
      <w:proofErr w:type="gramStart"/>
      <w:r w:rsidR="00837E08" w:rsidRPr="00100461">
        <w:rPr>
          <w:sz w:val="24"/>
          <w:szCs w:val="24"/>
        </w:rPr>
        <w:t>have to</w:t>
      </w:r>
      <w:proofErr w:type="gramEnd"/>
      <w:r w:rsidR="00837E08" w:rsidRPr="00100461">
        <w:rPr>
          <w:sz w:val="24"/>
          <w:szCs w:val="24"/>
        </w:rPr>
        <w:t xml:space="preserve"> be met in order to learn effectively</w:t>
      </w:r>
      <w:r w:rsidR="00487370" w:rsidRPr="00100461">
        <w:rPr>
          <w:sz w:val="24"/>
          <w:szCs w:val="24"/>
        </w:rPr>
        <w:t>.</w:t>
      </w:r>
      <w:r w:rsidR="00837E08" w:rsidRPr="00100461">
        <w:rPr>
          <w:sz w:val="24"/>
          <w:szCs w:val="24"/>
        </w:rPr>
        <w:t xml:space="preserve"> </w:t>
      </w:r>
      <w:r w:rsidR="003B09B1" w:rsidRPr="00100461">
        <w:rPr>
          <w:sz w:val="24"/>
          <w:szCs w:val="24"/>
        </w:rPr>
        <w:t>T</w:t>
      </w:r>
      <w:r w:rsidR="00487370" w:rsidRPr="00100461">
        <w:rPr>
          <w:sz w:val="24"/>
          <w:szCs w:val="24"/>
        </w:rPr>
        <w:t xml:space="preserve">o reach the stage of Vygotsky’s zone of proximal development or Maslow’s self-actualisation the learner needs to be guided </w:t>
      </w:r>
      <w:r w:rsidR="00487370" w:rsidRPr="00100461">
        <w:rPr>
          <w:sz w:val="24"/>
          <w:szCs w:val="24"/>
        </w:rPr>
        <w:lastRenderedPageBreak/>
        <w:t>and supported (</w:t>
      </w:r>
      <w:r w:rsidR="00D708E3" w:rsidRPr="00100461">
        <w:rPr>
          <w:sz w:val="24"/>
          <w:szCs w:val="24"/>
        </w:rPr>
        <w:t>Chew et al., 2008</w:t>
      </w:r>
      <w:r w:rsidR="00487370" w:rsidRPr="00100461">
        <w:rPr>
          <w:sz w:val="24"/>
          <w:szCs w:val="24"/>
        </w:rPr>
        <w:t>). This relates to blended learning as it</w:t>
      </w:r>
      <w:r w:rsidR="00837E08" w:rsidRPr="00100461">
        <w:rPr>
          <w:sz w:val="24"/>
          <w:szCs w:val="24"/>
        </w:rPr>
        <w:t xml:space="preserve"> requires successful </w:t>
      </w:r>
      <w:r w:rsidR="00416F55" w:rsidRPr="00100461">
        <w:rPr>
          <w:sz w:val="24"/>
          <w:szCs w:val="24"/>
        </w:rPr>
        <w:t xml:space="preserve">effective </w:t>
      </w:r>
      <w:r w:rsidR="00837E08" w:rsidRPr="00100461">
        <w:rPr>
          <w:sz w:val="24"/>
          <w:szCs w:val="24"/>
        </w:rPr>
        <w:t xml:space="preserve">integration into the classroom </w:t>
      </w:r>
      <w:r w:rsidR="00487370" w:rsidRPr="00100461">
        <w:rPr>
          <w:sz w:val="24"/>
          <w:szCs w:val="24"/>
        </w:rPr>
        <w:t>through support from the teacher to allow learning (</w:t>
      </w:r>
      <w:r w:rsidR="00D708E3" w:rsidRPr="00100461">
        <w:rPr>
          <w:sz w:val="24"/>
          <w:szCs w:val="24"/>
        </w:rPr>
        <w:t>Chew et al., 2008</w:t>
      </w:r>
      <w:r w:rsidR="00487370" w:rsidRPr="00100461">
        <w:rPr>
          <w:sz w:val="24"/>
          <w:szCs w:val="24"/>
        </w:rPr>
        <w:t>)</w:t>
      </w:r>
      <w:r w:rsidR="00416F55" w:rsidRPr="00100461">
        <w:rPr>
          <w:sz w:val="24"/>
          <w:szCs w:val="24"/>
        </w:rPr>
        <w:t>.</w:t>
      </w:r>
    </w:p>
    <w:p w14:paraId="45025CB5" w14:textId="77777777" w:rsidR="001217F9" w:rsidRPr="00100461" w:rsidRDefault="001217F9" w:rsidP="00100461">
      <w:pPr>
        <w:pStyle w:val="BodyText"/>
        <w:spacing w:before="1" w:line="360" w:lineRule="auto"/>
        <w:ind w:firstLine="720"/>
        <w:jc w:val="both"/>
        <w:rPr>
          <w:sz w:val="24"/>
          <w:szCs w:val="24"/>
        </w:rPr>
      </w:pPr>
    </w:p>
    <w:p w14:paraId="3089A68F" w14:textId="14FFA549" w:rsidR="00E86EB6" w:rsidRPr="00100461" w:rsidRDefault="00FA78A9" w:rsidP="00100461">
      <w:pPr>
        <w:pStyle w:val="BodyText"/>
        <w:spacing w:before="1" w:line="360" w:lineRule="auto"/>
        <w:ind w:firstLine="720"/>
        <w:jc w:val="both"/>
        <w:rPr>
          <w:sz w:val="24"/>
          <w:szCs w:val="24"/>
        </w:rPr>
      </w:pPr>
      <w:r w:rsidRPr="00100461">
        <w:rPr>
          <w:sz w:val="24"/>
          <w:szCs w:val="24"/>
        </w:rPr>
        <w:t xml:space="preserve">Technology has become </w:t>
      </w:r>
      <w:r w:rsidR="0015391F" w:rsidRPr="00100461">
        <w:rPr>
          <w:sz w:val="24"/>
          <w:szCs w:val="24"/>
        </w:rPr>
        <w:t>ever-present</w:t>
      </w:r>
      <w:r w:rsidRPr="00100461">
        <w:rPr>
          <w:sz w:val="24"/>
          <w:szCs w:val="24"/>
        </w:rPr>
        <w:t xml:space="preserve"> in education following the pandemic</w:t>
      </w:r>
      <w:r w:rsidR="00652A56" w:rsidRPr="00100461">
        <w:rPr>
          <w:sz w:val="24"/>
          <w:szCs w:val="24"/>
        </w:rPr>
        <w:t xml:space="preserve"> (Coleman, 2021)</w:t>
      </w:r>
      <w:r w:rsidRPr="00100461">
        <w:rPr>
          <w:sz w:val="24"/>
          <w:szCs w:val="24"/>
        </w:rPr>
        <w:t>.</w:t>
      </w:r>
      <w:r w:rsidR="00C50B41" w:rsidRPr="00100461">
        <w:rPr>
          <w:sz w:val="24"/>
          <w:szCs w:val="24"/>
        </w:rPr>
        <w:t xml:space="preserve"> </w:t>
      </w:r>
      <w:r w:rsidR="009173FF" w:rsidRPr="00100461">
        <w:rPr>
          <w:sz w:val="24"/>
          <w:szCs w:val="24"/>
        </w:rPr>
        <w:t>The United Nations Educational, Scientific and Cultural Organisation</w:t>
      </w:r>
      <w:r w:rsidR="00CC3133" w:rsidRPr="00100461">
        <w:rPr>
          <w:sz w:val="24"/>
          <w:szCs w:val="24"/>
        </w:rPr>
        <w:t xml:space="preserve"> </w:t>
      </w:r>
      <w:r w:rsidR="00A65F0F" w:rsidRPr="00100461">
        <w:rPr>
          <w:sz w:val="24"/>
          <w:szCs w:val="24"/>
        </w:rPr>
        <w:t xml:space="preserve">(UNESCO) </w:t>
      </w:r>
      <w:r w:rsidR="00CC3133" w:rsidRPr="00100461">
        <w:rPr>
          <w:sz w:val="24"/>
          <w:szCs w:val="24"/>
        </w:rPr>
        <w:t>(2021) state that 1.5 billi</w:t>
      </w:r>
      <w:r w:rsidR="009173FF" w:rsidRPr="00100461">
        <w:rPr>
          <w:sz w:val="24"/>
          <w:szCs w:val="24"/>
        </w:rPr>
        <w:t xml:space="preserve">on </w:t>
      </w:r>
      <w:r w:rsidR="00CC3133" w:rsidRPr="00100461">
        <w:rPr>
          <w:sz w:val="24"/>
          <w:szCs w:val="24"/>
        </w:rPr>
        <w:t xml:space="preserve">learners have been impacted by the pandemic. </w:t>
      </w:r>
      <w:r w:rsidR="004D45BB" w:rsidRPr="00100461">
        <w:rPr>
          <w:sz w:val="24"/>
          <w:szCs w:val="24"/>
        </w:rPr>
        <w:t>Literature supports the positive effect blended learning can provide (NEU, 2021).</w:t>
      </w:r>
      <w:r w:rsidR="00C7297E" w:rsidRPr="00100461">
        <w:rPr>
          <w:sz w:val="24"/>
          <w:szCs w:val="24"/>
        </w:rPr>
        <w:t xml:space="preserve"> </w:t>
      </w:r>
      <w:r w:rsidR="002521ED" w:rsidRPr="00100461">
        <w:rPr>
          <w:sz w:val="24"/>
          <w:szCs w:val="24"/>
        </w:rPr>
        <w:t>T</w:t>
      </w:r>
      <w:r w:rsidR="00C7297E" w:rsidRPr="00100461">
        <w:rPr>
          <w:sz w:val="24"/>
          <w:szCs w:val="24"/>
        </w:rPr>
        <w:t>he</w:t>
      </w:r>
      <w:r w:rsidR="002521ED" w:rsidRPr="00100461">
        <w:rPr>
          <w:sz w:val="24"/>
          <w:szCs w:val="24"/>
        </w:rPr>
        <w:t>re has been an</w:t>
      </w:r>
      <w:r w:rsidR="00C7297E" w:rsidRPr="00100461">
        <w:rPr>
          <w:sz w:val="24"/>
          <w:szCs w:val="24"/>
        </w:rPr>
        <w:t xml:space="preserve"> uptake in use of technology within primary schools in the UK in recent years</w:t>
      </w:r>
      <w:r w:rsidR="002521ED" w:rsidRPr="00100461">
        <w:rPr>
          <w:sz w:val="24"/>
          <w:szCs w:val="24"/>
        </w:rPr>
        <w:t xml:space="preserve"> (</w:t>
      </w:r>
      <w:proofErr w:type="spellStart"/>
      <w:r w:rsidR="002521ED" w:rsidRPr="00100461">
        <w:rPr>
          <w:sz w:val="24"/>
          <w:szCs w:val="24"/>
        </w:rPr>
        <w:t>Picton</w:t>
      </w:r>
      <w:proofErr w:type="spellEnd"/>
      <w:r w:rsidR="002521ED" w:rsidRPr="00100461">
        <w:rPr>
          <w:sz w:val="24"/>
          <w:szCs w:val="24"/>
        </w:rPr>
        <w:t>, 2019)</w:t>
      </w:r>
      <w:r w:rsidR="00C7297E" w:rsidRPr="00100461">
        <w:rPr>
          <w:sz w:val="24"/>
          <w:szCs w:val="24"/>
        </w:rPr>
        <w:t xml:space="preserve">. There </w:t>
      </w:r>
      <w:r w:rsidR="0015391F" w:rsidRPr="00100461">
        <w:rPr>
          <w:sz w:val="24"/>
          <w:szCs w:val="24"/>
        </w:rPr>
        <w:t>are positives and negatives</w:t>
      </w:r>
      <w:r w:rsidR="00C7297E" w:rsidRPr="00100461">
        <w:rPr>
          <w:sz w:val="24"/>
          <w:szCs w:val="24"/>
        </w:rPr>
        <w:t xml:space="preserve"> of integrating technology into learning</w:t>
      </w:r>
      <w:r w:rsidR="0015391F" w:rsidRPr="00100461">
        <w:rPr>
          <w:sz w:val="24"/>
          <w:szCs w:val="24"/>
        </w:rPr>
        <w:t>, however</w:t>
      </w:r>
      <w:r w:rsidR="00C7297E" w:rsidRPr="00100461">
        <w:rPr>
          <w:sz w:val="24"/>
          <w:szCs w:val="24"/>
        </w:rPr>
        <w:t xml:space="preserve"> </w:t>
      </w:r>
      <w:proofErr w:type="spellStart"/>
      <w:r w:rsidR="00C7297E" w:rsidRPr="00100461">
        <w:rPr>
          <w:sz w:val="24"/>
          <w:szCs w:val="24"/>
        </w:rPr>
        <w:t>Picton</w:t>
      </w:r>
      <w:proofErr w:type="spellEnd"/>
      <w:r w:rsidR="00C7297E" w:rsidRPr="00100461">
        <w:rPr>
          <w:sz w:val="24"/>
          <w:szCs w:val="24"/>
        </w:rPr>
        <w:t xml:space="preserve"> (2019) states that negative results from studies could be due to failing to effectively use technology as a teaching resource.</w:t>
      </w:r>
      <w:r w:rsidR="004D4752" w:rsidRPr="00100461">
        <w:rPr>
          <w:sz w:val="24"/>
          <w:szCs w:val="24"/>
        </w:rPr>
        <w:t xml:space="preserve"> Blake (2013) states the teacher </w:t>
      </w:r>
      <w:r w:rsidR="0015391F" w:rsidRPr="00100461">
        <w:rPr>
          <w:sz w:val="24"/>
          <w:szCs w:val="24"/>
        </w:rPr>
        <w:t>must</w:t>
      </w:r>
      <w:r w:rsidR="004D4752" w:rsidRPr="00100461">
        <w:rPr>
          <w:sz w:val="24"/>
          <w:szCs w:val="24"/>
        </w:rPr>
        <w:t xml:space="preserve"> facilitate learning through technology</w:t>
      </w:r>
      <w:r w:rsidR="00D11641" w:rsidRPr="00100461">
        <w:rPr>
          <w:sz w:val="24"/>
          <w:szCs w:val="24"/>
        </w:rPr>
        <w:t>. Websites</w:t>
      </w:r>
      <w:r w:rsidR="00F90C53" w:rsidRPr="00100461">
        <w:rPr>
          <w:sz w:val="24"/>
          <w:szCs w:val="24"/>
        </w:rPr>
        <w:t xml:space="preserve">, for example </w:t>
      </w:r>
      <w:proofErr w:type="spellStart"/>
      <w:r w:rsidR="00F90C53" w:rsidRPr="00100461">
        <w:rPr>
          <w:sz w:val="24"/>
          <w:szCs w:val="24"/>
        </w:rPr>
        <w:t>SumDog</w:t>
      </w:r>
      <w:proofErr w:type="spellEnd"/>
      <w:r w:rsidR="00F90C53" w:rsidRPr="00100461">
        <w:rPr>
          <w:sz w:val="24"/>
          <w:szCs w:val="24"/>
        </w:rPr>
        <w:t xml:space="preserve"> or BBC Bitesize, are common for developing literacy and numeracy skills in primary schools (</w:t>
      </w:r>
      <w:proofErr w:type="spellStart"/>
      <w:r w:rsidR="00715472" w:rsidRPr="00100461">
        <w:rPr>
          <w:sz w:val="24"/>
          <w:szCs w:val="24"/>
          <w:shd w:val="clear" w:color="auto" w:fill="FFFFFF"/>
        </w:rPr>
        <w:t>Canovan</w:t>
      </w:r>
      <w:proofErr w:type="spellEnd"/>
      <w:r w:rsidR="00715472" w:rsidRPr="00100461">
        <w:rPr>
          <w:sz w:val="24"/>
          <w:szCs w:val="24"/>
          <w:shd w:val="clear" w:color="auto" w:fill="FFFFFF"/>
        </w:rPr>
        <w:t xml:space="preserve"> &amp; Fallon, 2021; </w:t>
      </w:r>
      <w:r w:rsidR="00F90C53" w:rsidRPr="00100461">
        <w:rPr>
          <w:sz w:val="24"/>
          <w:szCs w:val="24"/>
          <w:shd w:val="clear" w:color="auto" w:fill="FFFFFF"/>
        </w:rPr>
        <w:t>Darragh &amp; Franke, 2021</w:t>
      </w:r>
      <w:r w:rsidR="00F90C53" w:rsidRPr="00100461">
        <w:rPr>
          <w:sz w:val="24"/>
          <w:szCs w:val="24"/>
        </w:rPr>
        <w:t>)</w:t>
      </w:r>
      <w:r w:rsidR="00D11641" w:rsidRPr="00100461">
        <w:rPr>
          <w:sz w:val="24"/>
          <w:szCs w:val="24"/>
        </w:rPr>
        <w:t>.</w:t>
      </w:r>
      <w:r w:rsidR="00D85C1D" w:rsidRPr="00100461">
        <w:rPr>
          <w:sz w:val="24"/>
          <w:szCs w:val="24"/>
        </w:rPr>
        <w:t xml:space="preserve"> </w:t>
      </w:r>
      <w:r w:rsidR="00FB63C6" w:rsidRPr="00100461">
        <w:rPr>
          <w:sz w:val="24"/>
          <w:szCs w:val="24"/>
        </w:rPr>
        <w:t xml:space="preserve">Blended learning and the use of technology </w:t>
      </w:r>
      <w:r w:rsidR="00875971" w:rsidRPr="00100461">
        <w:rPr>
          <w:sz w:val="24"/>
          <w:szCs w:val="24"/>
        </w:rPr>
        <w:t xml:space="preserve">exemplifies good practice in teaching as it is using different pedagogical approaches and providing an enhancement of digital competence for learners, </w:t>
      </w:r>
      <w:r w:rsidR="00715472" w:rsidRPr="00100461">
        <w:rPr>
          <w:sz w:val="24"/>
          <w:szCs w:val="24"/>
        </w:rPr>
        <w:t>of</w:t>
      </w:r>
      <w:r w:rsidR="00875971" w:rsidRPr="00100461">
        <w:rPr>
          <w:sz w:val="24"/>
          <w:szCs w:val="24"/>
        </w:rPr>
        <w:t xml:space="preserve"> which</w:t>
      </w:r>
      <w:r w:rsidR="00DD5604" w:rsidRPr="00100461">
        <w:rPr>
          <w:sz w:val="24"/>
          <w:szCs w:val="24"/>
        </w:rPr>
        <w:t xml:space="preserve"> this area is essential (Poon, 2013).</w:t>
      </w:r>
      <w:r w:rsidR="00FB63C6" w:rsidRPr="00100461">
        <w:rPr>
          <w:sz w:val="24"/>
          <w:szCs w:val="24"/>
        </w:rPr>
        <w:t xml:space="preserve"> </w:t>
      </w:r>
      <w:r w:rsidR="00E86EB6" w:rsidRPr="00100461">
        <w:rPr>
          <w:sz w:val="24"/>
          <w:szCs w:val="24"/>
        </w:rPr>
        <w:t xml:space="preserve">The study conducted by </w:t>
      </w:r>
      <w:proofErr w:type="spellStart"/>
      <w:r w:rsidR="00E86EB6" w:rsidRPr="00100461">
        <w:rPr>
          <w:sz w:val="24"/>
          <w:szCs w:val="24"/>
        </w:rPr>
        <w:t>Januariyansah</w:t>
      </w:r>
      <w:proofErr w:type="spellEnd"/>
      <w:r w:rsidR="00E86EB6" w:rsidRPr="00100461">
        <w:rPr>
          <w:sz w:val="24"/>
          <w:szCs w:val="24"/>
        </w:rPr>
        <w:t xml:space="preserve"> and </w:t>
      </w:r>
      <w:proofErr w:type="spellStart"/>
      <w:r w:rsidR="00E86EB6" w:rsidRPr="00100461">
        <w:rPr>
          <w:sz w:val="24"/>
          <w:szCs w:val="24"/>
        </w:rPr>
        <w:t>Rohmantoro</w:t>
      </w:r>
      <w:proofErr w:type="spellEnd"/>
      <w:r w:rsidR="00E86EB6" w:rsidRPr="00100461">
        <w:rPr>
          <w:sz w:val="24"/>
          <w:szCs w:val="24"/>
        </w:rPr>
        <w:t xml:space="preserve"> (2018) found that the use of technology</w:t>
      </w:r>
      <w:r w:rsidR="000617EF" w:rsidRPr="00100461">
        <w:rPr>
          <w:sz w:val="24"/>
          <w:szCs w:val="24"/>
        </w:rPr>
        <w:t xml:space="preserve"> is</w:t>
      </w:r>
      <w:r w:rsidR="00E86EB6" w:rsidRPr="00100461">
        <w:rPr>
          <w:sz w:val="24"/>
          <w:szCs w:val="24"/>
        </w:rPr>
        <w:t xml:space="preserve"> an effective method for targeting younger generations to engage in the learning process. Part one reflected on how positively learners engaged with the technological aspects of lessons</w:t>
      </w:r>
      <w:r w:rsidR="00033B4C" w:rsidRPr="00100461">
        <w:rPr>
          <w:sz w:val="24"/>
          <w:szCs w:val="24"/>
        </w:rPr>
        <w:t xml:space="preserve">; </w:t>
      </w:r>
      <w:r w:rsidR="00E86EB6" w:rsidRPr="00100461">
        <w:rPr>
          <w:sz w:val="24"/>
          <w:szCs w:val="24"/>
        </w:rPr>
        <w:t xml:space="preserve">they were also confident when technology was incorporated. </w:t>
      </w:r>
      <w:proofErr w:type="spellStart"/>
      <w:r w:rsidR="00E86EB6" w:rsidRPr="00100461">
        <w:rPr>
          <w:sz w:val="24"/>
          <w:szCs w:val="24"/>
        </w:rPr>
        <w:t>Januariyansah</w:t>
      </w:r>
      <w:proofErr w:type="spellEnd"/>
      <w:r w:rsidR="00E86EB6" w:rsidRPr="00100461">
        <w:rPr>
          <w:sz w:val="24"/>
          <w:szCs w:val="24"/>
        </w:rPr>
        <w:t xml:space="preserve"> and </w:t>
      </w:r>
      <w:proofErr w:type="spellStart"/>
      <w:r w:rsidR="00E86EB6" w:rsidRPr="00100461">
        <w:rPr>
          <w:sz w:val="24"/>
          <w:szCs w:val="24"/>
        </w:rPr>
        <w:t>Rohmantoro</w:t>
      </w:r>
      <w:proofErr w:type="spellEnd"/>
      <w:r w:rsidR="00E86EB6" w:rsidRPr="00100461">
        <w:rPr>
          <w:sz w:val="24"/>
          <w:szCs w:val="24"/>
        </w:rPr>
        <w:t xml:space="preserve"> (2018) stated this was due to the current generation being accustomed to technology. They </w:t>
      </w:r>
      <w:r w:rsidR="000617EF" w:rsidRPr="00100461">
        <w:rPr>
          <w:sz w:val="24"/>
          <w:szCs w:val="24"/>
        </w:rPr>
        <w:t>believe</w:t>
      </w:r>
      <w:r w:rsidR="00E86EB6" w:rsidRPr="00100461">
        <w:rPr>
          <w:sz w:val="24"/>
          <w:szCs w:val="24"/>
        </w:rPr>
        <w:t xml:space="preserve"> it teaches learners how to use technology for learning purposes, rather than entertainment. </w:t>
      </w:r>
      <w:proofErr w:type="spellStart"/>
      <w:r w:rsidR="00E86EB6" w:rsidRPr="00100461">
        <w:rPr>
          <w:sz w:val="24"/>
          <w:szCs w:val="24"/>
        </w:rPr>
        <w:t>Barmomanesh</w:t>
      </w:r>
      <w:proofErr w:type="spellEnd"/>
      <w:r w:rsidR="00E86EB6" w:rsidRPr="00100461">
        <w:rPr>
          <w:sz w:val="24"/>
          <w:szCs w:val="24"/>
        </w:rPr>
        <w:t xml:space="preserve"> and Vodanovich (2017) reviewed an uptake in the use of technology in recent years amongst young children, and its prominent use for entertainment. Part one discussed how the use of technology within the lesson helped with engagement</w:t>
      </w:r>
      <w:r w:rsidR="000617EF" w:rsidRPr="00100461">
        <w:rPr>
          <w:sz w:val="24"/>
          <w:szCs w:val="24"/>
        </w:rPr>
        <w:t>,</w:t>
      </w:r>
      <w:r w:rsidR="00E86EB6" w:rsidRPr="00100461">
        <w:rPr>
          <w:sz w:val="24"/>
          <w:szCs w:val="24"/>
        </w:rPr>
        <w:t xml:space="preserve"> as it was fun, however also aided learning. </w:t>
      </w:r>
      <w:proofErr w:type="spellStart"/>
      <w:r w:rsidR="00E86EB6" w:rsidRPr="00100461">
        <w:rPr>
          <w:sz w:val="24"/>
          <w:szCs w:val="24"/>
        </w:rPr>
        <w:t>Michaelsen</w:t>
      </w:r>
      <w:proofErr w:type="spellEnd"/>
      <w:r w:rsidR="00E86EB6" w:rsidRPr="00100461">
        <w:rPr>
          <w:sz w:val="24"/>
          <w:szCs w:val="24"/>
        </w:rPr>
        <w:t xml:space="preserve"> (2021) states that digital resources are effective methods for increasing learning</w:t>
      </w:r>
      <w:r w:rsidR="00033B4C" w:rsidRPr="00100461">
        <w:rPr>
          <w:sz w:val="24"/>
          <w:szCs w:val="24"/>
        </w:rPr>
        <w:t>,</w:t>
      </w:r>
      <w:r w:rsidR="00E86EB6" w:rsidRPr="00100461">
        <w:rPr>
          <w:sz w:val="24"/>
          <w:szCs w:val="24"/>
        </w:rPr>
        <w:t xml:space="preserve"> however the knowledge of the teacher is key for its successful implementation. </w:t>
      </w:r>
      <w:proofErr w:type="spellStart"/>
      <w:r w:rsidR="00E86EB6" w:rsidRPr="00100461">
        <w:rPr>
          <w:sz w:val="24"/>
          <w:szCs w:val="24"/>
        </w:rPr>
        <w:t>Michaelsen</w:t>
      </w:r>
      <w:proofErr w:type="spellEnd"/>
      <w:r w:rsidR="00E86EB6" w:rsidRPr="00100461">
        <w:rPr>
          <w:sz w:val="24"/>
          <w:szCs w:val="24"/>
        </w:rPr>
        <w:t xml:space="preserve"> (2021) reviews how teaching practice is changing, especially after the pandemic, to a world where education requires effective integration of technology. Therefore, teaching practice can be enhanced through adopting technology in the classroom. The experience </w:t>
      </w:r>
      <w:r w:rsidR="00E86EB6" w:rsidRPr="00100461">
        <w:rPr>
          <w:sz w:val="24"/>
          <w:szCs w:val="24"/>
        </w:rPr>
        <w:lastRenderedPageBreak/>
        <w:t xml:space="preserve">templates evidenced technology </w:t>
      </w:r>
      <w:r w:rsidR="00EB5DD1" w:rsidRPr="00100461">
        <w:rPr>
          <w:sz w:val="24"/>
          <w:szCs w:val="24"/>
        </w:rPr>
        <w:t>use</w:t>
      </w:r>
      <w:r w:rsidR="00033B4C" w:rsidRPr="00100461">
        <w:rPr>
          <w:sz w:val="24"/>
          <w:szCs w:val="24"/>
        </w:rPr>
        <w:t xml:space="preserve">; </w:t>
      </w:r>
      <w:r w:rsidR="00E86EB6" w:rsidRPr="00100461">
        <w:rPr>
          <w:sz w:val="24"/>
          <w:szCs w:val="24"/>
        </w:rPr>
        <w:t>however</w:t>
      </w:r>
      <w:r w:rsidR="00033B4C" w:rsidRPr="00100461">
        <w:rPr>
          <w:sz w:val="24"/>
          <w:szCs w:val="24"/>
        </w:rPr>
        <w:t>,</w:t>
      </w:r>
      <w:r w:rsidR="00E86EB6" w:rsidRPr="00100461">
        <w:rPr>
          <w:sz w:val="24"/>
          <w:szCs w:val="24"/>
        </w:rPr>
        <w:t xml:space="preserve"> this discussion exemplifies the need for it to be incorporated further.</w:t>
      </w:r>
    </w:p>
    <w:p w14:paraId="3AFA6D68" w14:textId="77777777" w:rsidR="00C16420" w:rsidRPr="00100461" w:rsidRDefault="00C16420" w:rsidP="00100461">
      <w:pPr>
        <w:pStyle w:val="BodyText"/>
        <w:spacing w:before="1" w:line="360" w:lineRule="auto"/>
        <w:jc w:val="both"/>
        <w:rPr>
          <w:sz w:val="24"/>
          <w:szCs w:val="24"/>
        </w:rPr>
      </w:pPr>
    </w:p>
    <w:p w14:paraId="0E8B027B" w14:textId="04E012EB" w:rsidR="00A45CFA" w:rsidRPr="00100461" w:rsidRDefault="004F5162" w:rsidP="00100461">
      <w:pPr>
        <w:pStyle w:val="BodyText"/>
        <w:spacing w:before="1" w:line="360" w:lineRule="auto"/>
        <w:ind w:firstLine="720"/>
        <w:jc w:val="both"/>
        <w:rPr>
          <w:sz w:val="24"/>
          <w:szCs w:val="24"/>
        </w:rPr>
      </w:pPr>
      <w:r w:rsidRPr="00100461">
        <w:rPr>
          <w:sz w:val="24"/>
          <w:szCs w:val="24"/>
        </w:rPr>
        <w:t>Blended learning is becoming more recognised within education as an effective teaching strategy</w:t>
      </w:r>
      <w:r w:rsidR="000A23AB" w:rsidRPr="00100461">
        <w:rPr>
          <w:sz w:val="24"/>
          <w:szCs w:val="24"/>
        </w:rPr>
        <w:t>, h</w:t>
      </w:r>
      <w:r w:rsidR="00D11641" w:rsidRPr="00100461">
        <w:rPr>
          <w:sz w:val="24"/>
          <w:szCs w:val="24"/>
        </w:rPr>
        <w:t>owever, t</w:t>
      </w:r>
      <w:r w:rsidRPr="00100461">
        <w:rPr>
          <w:sz w:val="24"/>
          <w:szCs w:val="24"/>
        </w:rPr>
        <w:t xml:space="preserve">here are benefits and </w:t>
      </w:r>
      <w:r w:rsidR="005B1749" w:rsidRPr="00100461">
        <w:rPr>
          <w:sz w:val="24"/>
          <w:szCs w:val="24"/>
        </w:rPr>
        <w:t>limitations</w:t>
      </w:r>
      <w:r w:rsidR="00D11641" w:rsidRPr="00100461">
        <w:rPr>
          <w:sz w:val="24"/>
          <w:szCs w:val="24"/>
        </w:rPr>
        <w:t>.</w:t>
      </w:r>
      <w:r w:rsidR="000A23AB" w:rsidRPr="00100461">
        <w:rPr>
          <w:sz w:val="24"/>
          <w:szCs w:val="24"/>
        </w:rPr>
        <w:t xml:space="preserve"> </w:t>
      </w:r>
      <w:r w:rsidR="00652A15" w:rsidRPr="00100461">
        <w:rPr>
          <w:sz w:val="24"/>
          <w:szCs w:val="24"/>
        </w:rPr>
        <w:t>A</w:t>
      </w:r>
      <w:r w:rsidR="000A23AB" w:rsidRPr="00100461">
        <w:rPr>
          <w:sz w:val="24"/>
          <w:szCs w:val="24"/>
        </w:rPr>
        <w:t xml:space="preserve"> benefit of blended learning is e</w:t>
      </w:r>
      <w:r w:rsidR="0070736B" w:rsidRPr="00100461">
        <w:rPr>
          <w:sz w:val="24"/>
          <w:szCs w:val="24"/>
        </w:rPr>
        <w:t>ngagement</w:t>
      </w:r>
      <w:r w:rsidR="000A23AB" w:rsidRPr="00100461">
        <w:rPr>
          <w:sz w:val="24"/>
          <w:szCs w:val="24"/>
        </w:rPr>
        <w:t>,</w:t>
      </w:r>
      <w:r w:rsidR="0070736B" w:rsidRPr="00100461">
        <w:rPr>
          <w:sz w:val="24"/>
          <w:szCs w:val="24"/>
        </w:rPr>
        <w:t xml:space="preserve"> an attribute which is crucial in learning</w:t>
      </w:r>
      <w:r w:rsidR="00626FD2" w:rsidRPr="00100461">
        <w:rPr>
          <w:sz w:val="24"/>
          <w:szCs w:val="24"/>
        </w:rPr>
        <w:t xml:space="preserve"> due to its positive relation to achievement and enjoyment (Halverson, 2016)</w:t>
      </w:r>
      <w:r w:rsidR="0070736B" w:rsidRPr="00100461">
        <w:rPr>
          <w:sz w:val="24"/>
          <w:szCs w:val="24"/>
        </w:rPr>
        <w:t xml:space="preserve">. Literature supports the notion that blended learning aids the </w:t>
      </w:r>
      <w:r w:rsidR="000A23AB" w:rsidRPr="00100461">
        <w:rPr>
          <w:sz w:val="24"/>
          <w:szCs w:val="24"/>
        </w:rPr>
        <w:t>learners</w:t>
      </w:r>
      <w:r w:rsidR="00033B4C" w:rsidRPr="00100461">
        <w:rPr>
          <w:sz w:val="24"/>
          <w:szCs w:val="24"/>
        </w:rPr>
        <w:t>’</w:t>
      </w:r>
      <w:r w:rsidR="0070736B" w:rsidRPr="00100461">
        <w:rPr>
          <w:sz w:val="24"/>
          <w:szCs w:val="24"/>
        </w:rPr>
        <w:t xml:space="preserve"> engagement (</w:t>
      </w:r>
      <w:proofErr w:type="spellStart"/>
      <w:r w:rsidR="00D12A61" w:rsidRPr="00100461">
        <w:rPr>
          <w:sz w:val="24"/>
          <w:szCs w:val="24"/>
        </w:rPr>
        <w:t>Sahni</w:t>
      </w:r>
      <w:proofErr w:type="spellEnd"/>
      <w:r w:rsidR="00D12A61" w:rsidRPr="00100461">
        <w:rPr>
          <w:sz w:val="24"/>
          <w:szCs w:val="24"/>
        </w:rPr>
        <w:t>, 2019</w:t>
      </w:r>
      <w:r w:rsidR="0070736B" w:rsidRPr="00100461">
        <w:rPr>
          <w:sz w:val="24"/>
          <w:szCs w:val="24"/>
        </w:rPr>
        <w:t xml:space="preserve">). The research conducted by </w:t>
      </w:r>
      <w:proofErr w:type="spellStart"/>
      <w:proofErr w:type="gramStart"/>
      <w:r w:rsidR="00626FD2" w:rsidRPr="00100461">
        <w:rPr>
          <w:sz w:val="24"/>
          <w:szCs w:val="24"/>
        </w:rPr>
        <w:t>Saritepeci</w:t>
      </w:r>
      <w:proofErr w:type="spellEnd"/>
      <w:proofErr w:type="gramEnd"/>
      <w:r w:rsidR="00626FD2" w:rsidRPr="00100461">
        <w:rPr>
          <w:sz w:val="24"/>
          <w:szCs w:val="24"/>
        </w:rPr>
        <w:t xml:space="preserve"> </w:t>
      </w:r>
      <w:r w:rsidR="000A23AB" w:rsidRPr="00100461">
        <w:rPr>
          <w:sz w:val="24"/>
          <w:szCs w:val="24"/>
        </w:rPr>
        <w:t>and</w:t>
      </w:r>
      <w:r w:rsidR="00626FD2" w:rsidRPr="00100461">
        <w:rPr>
          <w:sz w:val="24"/>
          <w:szCs w:val="24"/>
        </w:rPr>
        <w:t xml:space="preserve"> </w:t>
      </w:r>
      <w:proofErr w:type="spellStart"/>
      <w:r w:rsidR="00626FD2" w:rsidRPr="00100461">
        <w:rPr>
          <w:sz w:val="24"/>
          <w:szCs w:val="24"/>
        </w:rPr>
        <w:t>Cakir</w:t>
      </w:r>
      <w:proofErr w:type="spellEnd"/>
      <w:r w:rsidR="00626FD2" w:rsidRPr="00100461">
        <w:rPr>
          <w:sz w:val="24"/>
          <w:szCs w:val="24"/>
        </w:rPr>
        <w:t xml:space="preserve"> </w:t>
      </w:r>
      <w:r w:rsidR="000A23AB" w:rsidRPr="00100461">
        <w:rPr>
          <w:sz w:val="24"/>
          <w:szCs w:val="24"/>
        </w:rPr>
        <w:t>(</w:t>
      </w:r>
      <w:r w:rsidR="00626FD2" w:rsidRPr="00100461">
        <w:rPr>
          <w:sz w:val="24"/>
          <w:szCs w:val="24"/>
        </w:rPr>
        <w:t>2015</w:t>
      </w:r>
      <w:r w:rsidR="0070736B" w:rsidRPr="00100461">
        <w:rPr>
          <w:sz w:val="24"/>
          <w:szCs w:val="24"/>
        </w:rPr>
        <w:t>) found that</w:t>
      </w:r>
      <w:r w:rsidR="00033B4C" w:rsidRPr="00100461">
        <w:rPr>
          <w:sz w:val="24"/>
          <w:szCs w:val="24"/>
        </w:rPr>
        <w:t xml:space="preserve">, </w:t>
      </w:r>
      <w:r w:rsidR="0070736B" w:rsidRPr="00100461">
        <w:rPr>
          <w:sz w:val="24"/>
          <w:szCs w:val="24"/>
        </w:rPr>
        <w:t xml:space="preserve">although there was not a statistically significant difference for engagement between blended learning and </w:t>
      </w:r>
      <w:r w:rsidR="000A23AB" w:rsidRPr="00100461">
        <w:rPr>
          <w:sz w:val="24"/>
          <w:szCs w:val="24"/>
        </w:rPr>
        <w:t>traditional</w:t>
      </w:r>
      <w:r w:rsidR="00EB5DD1" w:rsidRPr="00100461">
        <w:rPr>
          <w:sz w:val="24"/>
          <w:szCs w:val="24"/>
        </w:rPr>
        <w:t xml:space="preserve"> teaching</w:t>
      </w:r>
      <w:r w:rsidR="0070736B" w:rsidRPr="00100461">
        <w:rPr>
          <w:sz w:val="24"/>
          <w:szCs w:val="24"/>
        </w:rPr>
        <w:t>, they did report a meaningful rise for engagement in the use of blended learning.</w:t>
      </w:r>
      <w:r w:rsidR="00C016FE" w:rsidRPr="00100461">
        <w:rPr>
          <w:sz w:val="24"/>
          <w:szCs w:val="24"/>
        </w:rPr>
        <w:t xml:space="preserve"> </w:t>
      </w:r>
      <w:r w:rsidR="00255D2F" w:rsidRPr="00100461">
        <w:rPr>
          <w:sz w:val="24"/>
          <w:szCs w:val="24"/>
        </w:rPr>
        <w:t>Chiu</w:t>
      </w:r>
      <w:r w:rsidR="000A23AB" w:rsidRPr="00100461">
        <w:rPr>
          <w:sz w:val="24"/>
          <w:szCs w:val="24"/>
        </w:rPr>
        <w:t xml:space="preserve">’s </w:t>
      </w:r>
      <w:r w:rsidR="008F403A" w:rsidRPr="00100461">
        <w:rPr>
          <w:sz w:val="24"/>
          <w:szCs w:val="24"/>
        </w:rPr>
        <w:t>(</w:t>
      </w:r>
      <w:r w:rsidR="00255D2F" w:rsidRPr="00100461">
        <w:rPr>
          <w:sz w:val="24"/>
          <w:szCs w:val="24"/>
        </w:rPr>
        <w:t>2021</w:t>
      </w:r>
      <w:r w:rsidR="00C016FE" w:rsidRPr="00100461">
        <w:rPr>
          <w:sz w:val="24"/>
          <w:szCs w:val="24"/>
        </w:rPr>
        <w:t>) research found that technology, in comparison with teacher support, better engaged learners</w:t>
      </w:r>
      <w:r w:rsidR="00033B4C" w:rsidRPr="00100461">
        <w:rPr>
          <w:sz w:val="24"/>
          <w:szCs w:val="24"/>
        </w:rPr>
        <w:t xml:space="preserve">. </w:t>
      </w:r>
      <w:r w:rsidR="00FF4400" w:rsidRPr="00100461">
        <w:rPr>
          <w:sz w:val="24"/>
          <w:szCs w:val="24"/>
        </w:rPr>
        <w:t xml:space="preserve">Blended learning, such as the use of interactive whiteboards, has </w:t>
      </w:r>
      <w:r w:rsidR="008E4DF8" w:rsidRPr="00100461">
        <w:rPr>
          <w:sz w:val="24"/>
          <w:szCs w:val="24"/>
        </w:rPr>
        <w:t xml:space="preserve">also </w:t>
      </w:r>
      <w:r w:rsidR="00FF4400" w:rsidRPr="00100461">
        <w:rPr>
          <w:sz w:val="24"/>
          <w:szCs w:val="24"/>
        </w:rPr>
        <w:t>been shown to improve engagement</w:t>
      </w:r>
      <w:r w:rsidR="00033B4C" w:rsidRPr="00100461">
        <w:rPr>
          <w:sz w:val="24"/>
          <w:szCs w:val="24"/>
        </w:rPr>
        <w:t xml:space="preserve"> </w:t>
      </w:r>
      <w:r w:rsidR="00FF4400" w:rsidRPr="00100461">
        <w:rPr>
          <w:sz w:val="24"/>
          <w:szCs w:val="24"/>
        </w:rPr>
        <w:t>(</w:t>
      </w:r>
      <w:proofErr w:type="spellStart"/>
      <w:r w:rsidR="00FF4400" w:rsidRPr="00100461">
        <w:rPr>
          <w:sz w:val="24"/>
          <w:szCs w:val="24"/>
          <w:shd w:val="clear" w:color="auto" w:fill="FFFFFF"/>
        </w:rPr>
        <w:t>Beeland</w:t>
      </w:r>
      <w:proofErr w:type="spellEnd"/>
      <w:r w:rsidR="00FF4400" w:rsidRPr="00100461">
        <w:rPr>
          <w:sz w:val="24"/>
          <w:szCs w:val="24"/>
          <w:shd w:val="clear" w:color="auto" w:fill="FFFFFF"/>
        </w:rPr>
        <w:t xml:space="preserve"> Jr, 2002</w:t>
      </w:r>
      <w:r w:rsidR="00FF4400" w:rsidRPr="00100461">
        <w:rPr>
          <w:sz w:val="24"/>
          <w:szCs w:val="24"/>
        </w:rPr>
        <w:t>)</w:t>
      </w:r>
      <w:r w:rsidR="00C016FE" w:rsidRPr="00100461">
        <w:rPr>
          <w:sz w:val="24"/>
          <w:szCs w:val="24"/>
        </w:rPr>
        <w:t>.</w:t>
      </w:r>
      <w:r w:rsidR="00D86F50" w:rsidRPr="00100461">
        <w:rPr>
          <w:sz w:val="24"/>
          <w:szCs w:val="24"/>
        </w:rPr>
        <w:t xml:space="preserve"> Blended learning can also </w:t>
      </w:r>
      <w:r w:rsidR="007F7D9C" w:rsidRPr="00100461">
        <w:rPr>
          <w:sz w:val="24"/>
          <w:szCs w:val="24"/>
        </w:rPr>
        <w:t xml:space="preserve">help to reduce ability gaps and strengthen learners’ achievements </w:t>
      </w:r>
      <w:r w:rsidR="00D86F50" w:rsidRPr="00100461">
        <w:rPr>
          <w:sz w:val="24"/>
          <w:szCs w:val="24"/>
        </w:rPr>
        <w:t>(</w:t>
      </w:r>
      <w:r w:rsidR="007F7D9C" w:rsidRPr="00100461">
        <w:rPr>
          <w:sz w:val="24"/>
          <w:szCs w:val="24"/>
          <w:shd w:val="clear" w:color="auto" w:fill="FFFFFF"/>
        </w:rPr>
        <w:t>Darling-Hammond et al., 2014</w:t>
      </w:r>
      <w:r w:rsidR="00D86F50" w:rsidRPr="00100461">
        <w:rPr>
          <w:sz w:val="24"/>
          <w:szCs w:val="24"/>
        </w:rPr>
        <w:t>).</w:t>
      </w:r>
      <w:r w:rsidR="000E1464" w:rsidRPr="00100461">
        <w:rPr>
          <w:sz w:val="24"/>
          <w:szCs w:val="24"/>
        </w:rPr>
        <w:t xml:space="preserve"> </w:t>
      </w:r>
      <w:r w:rsidR="00DD5604" w:rsidRPr="00100461">
        <w:rPr>
          <w:sz w:val="24"/>
          <w:szCs w:val="24"/>
        </w:rPr>
        <w:t xml:space="preserve">Teacher practice will be developed as a result of this benefit </w:t>
      </w:r>
      <w:r w:rsidR="00196A79" w:rsidRPr="00100461">
        <w:rPr>
          <w:sz w:val="24"/>
          <w:szCs w:val="24"/>
        </w:rPr>
        <w:t xml:space="preserve">of </w:t>
      </w:r>
      <w:r w:rsidR="007B1E91" w:rsidRPr="00100461">
        <w:rPr>
          <w:sz w:val="24"/>
          <w:szCs w:val="24"/>
        </w:rPr>
        <w:t>engagement as it p</w:t>
      </w:r>
      <w:r w:rsidR="00196A79" w:rsidRPr="00100461">
        <w:rPr>
          <w:sz w:val="24"/>
          <w:szCs w:val="24"/>
        </w:rPr>
        <w:t xml:space="preserve">romotes higher achievement and overall success in </w:t>
      </w:r>
      <w:r w:rsidR="008E4DF8" w:rsidRPr="00100461">
        <w:rPr>
          <w:sz w:val="24"/>
          <w:szCs w:val="24"/>
        </w:rPr>
        <w:t xml:space="preserve">the </w:t>
      </w:r>
      <w:r w:rsidR="00196A79" w:rsidRPr="00100461">
        <w:rPr>
          <w:sz w:val="24"/>
          <w:szCs w:val="24"/>
        </w:rPr>
        <w:t>school</w:t>
      </w:r>
      <w:r w:rsidR="003C372D" w:rsidRPr="00100461">
        <w:rPr>
          <w:sz w:val="24"/>
          <w:szCs w:val="24"/>
        </w:rPr>
        <w:t xml:space="preserve"> (Harbour, et al., 2015)</w:t>
      </w:r>
      <w:r w:rsidR="00196A79" w:rsidRPr="00100461">
        <w:rPr>
          <w:sz w:val="24"/>
          <w:szCs w:val="24"/>
        </w:rPr>
        <w:t>.</w:t>
      </w:r>
      <w:r w:rsidR="007909BB" w:rsidRPr="00100461">
        <w:rPr>
          <w:sz w:val="24"/>
          <w:szCs w:val="24"/>
        </w:rPr>
        <w:t xml:space="preserve"> </w:t>
      </w:r>
      <w:r w:rsidR="00AB6DF7" w:rsidRPr="00100461">
        <w:rPr>
          <w:sz w:val="24"/>
          <w:szCs w:val="24"/>
        </w:rPr>
        <w:t xml:space="preserve">The experience templates reflection </w:t>
      </w:r>
      <w:r w:rsidR="007B1E91" w:rsidRPr="00100461">
        <w:rPr>
          <w:sz w:val="24"/>
          <w:szCs w:val="24"/>
        </w:rPr>
        <w:t xml:space="preserve">supported that </w:t>
      </w:r>
      <w:r w:rsidR="00AB6DF7" w:rsidRPr="00100461">
        <w:rPr>
          <w:sz w:val="24"/>
          <w:szCs w:val="24"/>
        </w:rPr>
        <w:t xml:space="preserve">technology </w:t>
      </w:r>
      <w:proofErr w:type="gramStart"/>
      <w:r w:rsidR="00AB6DF7" w:rsidRPr="00100461">
        <w:rPr>
          <w:sz w:val="24"/>
          <w:szCs w:val="24"/>
        </w:rPr>
        <w:t>lead</w:t>
      </w:r>
      <w:proofErr w:type="gramEnd"/>
      <w:r w:rsidR="00AB6DF7" w:rsidRPr="00100461">
        <w:rPr>
          <w:sz w:val="24"/>
          <w:szCs w:val="24"/>
        </w:rPr>
        <w:t xml:space="preserve"> to enhanced engagement and fun within the lesson.</w:t>
      </w:r>
      <w:r w:rsidR="0012116B" w:rsidRPr="00100461">
        <w:rPr>
          <w:sz w:val="24"/>
          <w:szCs w:val="24"/>
        </w:rPr>
        <w:t xml:space="preserve"> </w:t>
      </w:r>
      <w:r w:rsidR="007B1E91" w:rsidRPr="00100461">
        <w:rPr>
          <w:sz w:val="24"/>
          <w:szCs w:val="24"/>
        </w:rPr>
        <w:t>Another benefit of b</w:t>
      </w:r>
      <w:r w:rsidR="007C6ED5" w:rsidRPr="00100461">
        <w:rPr>
          <w:sz w:val="24"/>
          <w:szCs w:val="24"/>
        </w:rPr>
        <w:t xml:space="preserve">lended learning </w:t>
      </w:r>
      <w:r w:rsidR="007B1E91" w:rsidRPr="00100461">
        <w:rPr>
          <w:sz w:val="24"/>
          <w:szCs w:val="24"/>
        </w:rPr>
        <w:t>is</w:t>
      </w:r>
      <w:r w:rsidR="007C6ED5" w:rsidRPr="00100461">
        <w:rPr>
          <w:sz w:val="24"/>
          <w:szCs w:val="24"/>
        </w:rPr>
        <w:t xml:space="preserve"> </w:t>
      </w:r>
      <w:r w:rsidR="007B1E91" w:rsidRPr="00100461">
        <w:rPr>
          <w:sz w:val="24"/>
          <w:szCs w:val="24"/>
        </w:rPr>
        <w:t xml:space="preserve">promoting </w:t>
      </w:r>
      <w:r w:rsidR="007C6ED5" w:rsidRPr="00100461">
        <w:rPr>
          <w:sz w:val="24"/>
          <w:szCs w:val="24"/>
        </w:rPr>
        <w:t xml:space="preserve">digital competence, which </w:t>
      </w:r>
      <w:r w:rsidR="002B1AB3" w:rsidRPr="00100461">
        <w:rPr>
          <w:sz w:val="24"/>
          <w:szCs w:val="24"/>
        </w:rPr>
        <w:t xml:space="preserve">has joined literacy and numeracy as </w:t>
      </w:r>
      <w:r w:rsidR="007C6ED5" w:rsidRPr="00100461">
        <w:rPr>
          <w:sz w:val="24"/>
          <w:szCs w:val="24"/>
        </w:rPr>
        <w:t>one of the cross curricular skills</w:t>
      </w:r>
      <w:r w:rsidR="00EF0EEC" w:rsidRPr="00100461">
        <w:rPr>
          <w:sz w:val="24"/>
          <w:szCs w:val="24"/>
        </w:rPr>
        <w:t xml:space="preserve"> (</w:t>
      </w:r>
      <w:proofErr w:type="spellStart"/>
      <w:r w:rsidR="00EF0EEC" w:rsidRPr="00100461">
        <w:rPr>
          <w:sz w:val="24"/>
          <w:szCs w:val="24"/>
        </w:rPr>
        <w:t>Patmanthara</w:t>
      </w:r>
      <w:proofErr w:type="spellEnd"/>
      <w:r w:rsidR="00EF0EEC" w:rsidRPr="00100461">
        <w:rPr>
          <w:sz w:val="24"/>
          <w:szCs w:val="24"/>
        </w:rPr>
        <w:t xml:space="preserve"> &amp; </w:t>
      </w:r>
      <w:proofErr w:type="spellStart"/>
      <w:r w:rsidR="00EF0EEC" w:rsidRPr="00100461">
        <w:rPr>
          <w:sz w:val="24"/>
          <w:szCs w:val="24"/>
        </w:rPr>
        <w:t>Hidayat</w:t>
      </w:r>
      <w:proofErr w:type="spellEnd"/>
      <w:r w:rsidR="00EF0EEC" w:rsidRPr="00100461">
        <w:rPr>
          <w:sz w:val="24"/>
          <w:szCs w:val="24"/>
        </w:rPr>
        <w:t>, 2018</w:t>
      </w:r>
      <w:r w:rsidR="00C81434" w:rsidRPr="00100461">
        <w:rPr>
          <w:sz w:val="24"/>
          <w:szCs w:val="24"/>
        </w:rPr>
        <w:t>; Welsh Government, 2019</w:t>
      </w:r>
      <w:r w:rsidR="00EF0EEC" w:rsidRPr="00100461">
        <w:rPr>
          <w:sz w:val="24"/>
          <w:szCs w:val="24"/>
        </w:rPr>
        <w:t>)</w:t>
      </w:r>
      <w:r w:rsidR="007C6ED5" w:rsidRPr="00100461">
        <w:rPr>
          <w:sz w:val="24"/>
          <w:szCs w:val="24"/>
        </w:rPr>
        <w:t>.</w:t>
      </w:r>
      <w:r w:rsidR="008222B5" w:rsidRPr="00100461">
        <w:rPr>
          <w:sz w:val="24"/>
          <w:szCs w:val="24"/>
        </w:rPr>
        <w:t xml:space="preserve"> However, </w:t>
      </w:r>
      <w:proofErr w:type="spellStart"/>
      <w:r w:rsidR="008222B5" w:rsidRPr="00100461">
        <w:rPr>
          <w:sz w:val="24"/>
          <w:szCs w:val="24"/>
        </w:rPr>
        <w:t>Draffan</w:t>
      </w:r>
      <w:proofErr w:type="spellEnd"/>
      <w:r w:rsidR="008222B5" w:rsidRPr="00100461">
        <w:rPr>
          <w:sz w:val="24"/>
          <w:szCs w:val="24"/>
        </w:rPr>
        <w:t xml:space="preserve"> </w:t>
      </w:r>
      <w:r w:rsidR="0044639E" w:rsidRPr="00100461">
        <w:rPr>
          <w:sz w:val="24"/>
          <w:szCs w:val="24"/>
        </w:rPr>
        <w:t>and</w:t>
      </w:r>
      <w:r w:rsidR="008222B5" w:rsidRPr="00100461">
        <w:rPr>
          <w:sz w:val="24"/>
          <w:szCs w:val="24"/>
        </w:rPr>
        <w:t xml:space="preserve"> </w:t>
      </w:r>
      <w:proofErr w:type="spellStart"/>
      <w:r w:rsidR="008222B5" w:rsidRPr="00100461">
        <w:rPr>
          <w:sz w:val="24"/>
          <w:szCs w:val="24"/>
        </w:rPr>
        <w:t>Rainger</w:t>
      </w:r>
      <w:proofErr w:type="spellEnd"/>
      <w:r w:rsidR="008222B5" w:rsidRPr="00100461">
        <w:rPr>
          <w:sz w:val="24"/>
          <w:szCs w:val="24"/>
        </w:rPr>
        <w:t xml:space="preserve"> </w:t>
      </w:r>
      <w:r w:rsidR="0044639E" w:rsidRPr="00100461">
        <w:rPr>
          <w:sz w:val="24"/>
          <w:szCs w:val="24"/>
        </w:rPr>
        <w:t>(</w:t>
      </w:r>
      <w:r w:rsidR="008222B5" w:rsidRPr="00100461">
        <w:rPr>
          <w:sz w:val="24"/>
          <w:szCs w:val="24"/>
        </w:rPr>
        <w:t>2006) argue</w:t>
      </w:r>
      <w:r w:rsidR="0044639E" w:rsidRPr="00100461">
        <w:rPr>
          <w:sz w:val="24"/>
          <w:szCs w:val="24"/>
        </w:rPr>
        <w:t xml:space="preserve"> </w:t>
      </w:r>
      <w:r w:rsidR="008222B5" w:rsidRPr="00100461">
        <w:rPr>
          <w:sz w:val="24"/>
          <w:szCs w:val="24"/>
        </w:rPr>
        <w:t>that current blended learning models do not enhance technological skills enough.</w:t>
      </w:r>
      <w:r w:rsidR="0044639E" w:rsidRPr="00100461">
        <w:rPr>
          <w:sz w:val="24"/>
          <w:szCs w:val="24"/>
        </w:rPr>
        <w:t xml:space="preserve"> </w:t>
      </w:r>
      <w:r w:rsidR="007C6ED5" w:rsidRPr="00100461">
        <w:rPr>
          <w:sz w:val="24"/>
          <w:szCs w:val="24"/>
        </w:rPr>
        <w:t xml:space="preserve">The familiarisation of technology in a young </w:t>
      </w:r>
      <w:r w:rsidR="00196A79" w:rsidRPr="00100461">
        <w:rPr>
          <w:sz w:val="24"/>
          <w:szCs w:val="24"/>
        </w:rPr>
        <w:t>person’s</w:t>
      </w:r>
      <w:r w:rsidR="007C6ED5" w:rsidRPr="00100461">
        <w:rPr>
          <w:sz w:val="24"/>
          <w:szCs w:val="24"/>
        </w:rPr>
        <w:t xml:space="preserve"> learning is key to their technolog</w:t>
      </w:r>
      <w:r w:rsidR="0044639E" w:rsidRPr="00100461">
        <w:rPr>
          <w:sz w:val="24"/>
          <w:szCs w:val="24"/>
        </w:rPr>
        <w:t>ical</w:t>
      </w:r>
      <w:r w:rsidR="007C6ED5" w:rsidRPr="00100461">
        <w:rPr>
          <w:sz w:val="24"/>
          <w:szCs w:val="24"/>
        </w:rPr>
        <w:t xml:space="preserve"> skills development and competency, which will be a necessary requirement of individuals in the current climate</w:t>
      </w:r>
      <w:r w:rsidR="00EF0EEC" w:rsidRPr="00100461">
        <w:rPr>
          <w:sz w:val="24"/>
          <w:szCs w:val="24"/>
        </w:rPr>
        <w:t xml:space="preserve"> (</w:t>
      </w:r>
      <w:proofErr w:type="spellStart"/>
      <w:r w:rsidR="00EF0EEC" w:rsidRPr="00100461">
        <w:rPr>
          <w:sz w:val="24"/>
          <w:szCs w:val="24"/>
        </w:rPr>
        <w:t>Patmanthara</w:t>
      </w:r>
      <w:proofErr w:type="spellEnd"/>
      <w:r w:rsidR="00EF0EEC" w:rsidRPr="00100461">
        <w:rPr>
          <w:sz w:val="24"/>
          <w:szCs w:val="24"/>
        </w:rPr>
        <w:t xml:space="preserve"> &amp; </w:t>
      </w:r>
      <w:proofErr w:type="spellStart"/>
      <w:r w:rsidR="00EF0EEC" w:rsidRPr="00100461">
        <w:rPr>
          <w:sz w:val="24"/>
          <w:szCs w:val="24"/>
        </w:rPr>
        <w:t>Hidayat</w:t>
      </w:r>
      <w:proofErr w:type="spellEnd"/>
      <w:r w:rsidR="00EF0EEC" w:rsidRPr="00100461">
        <w:rPr>
          <w:sz w:val="24"/>
          <w:szCs w:val="24"/>
        </w:rPr>
        <w:t>, 2018)</w:t>
      </w:r>
      <w:r w:rsidR="007C6ED5" w:rsidRPr="00100461">
        <w:rPr>
          <w:sz w:val="24"/>
          <w:szCs w:val="24"/>
        </w:rPr>
        <w:t xml:space="preserve">. </w:t>
      </w:r>
      <w:r w:rsidR="0005612F" w:rsidRPr="00100461">
        <w:rPr>
          <w:sz w:val="24"/>
          <w:szCs w:val="24"/>
        </w:rPr>
        <w:t>The Welsh digital competence framework details the progression steps for children with their technology skills, which can be improved through use in the classroom (</w:t>
      </w:r>
      <w:r w:rsidR="005E3F64" w:rsidRPr="00100461">
        <w:rPr>
          <w:sz w:val="24"/>
          <w:szCs w:val="24"/>
        </w:rPr>
        <w:t>Welsh Government, 2020</w:t>
      </w:r>
      <w:r w:rsidR="0005612F" w:rsidRPr="00100461">
        <w:rPr>
          <w:sz w:val="24"/>
          <w:szCs w:val="24"/>
        </w:rPr>
        <w:t>).</w:t>
      </w:r>
      <w:r w:rsidR="00196A79" w:rsidRPr="00100461">
        <w:rPr>
          <w:sz w:val="24"/>
          <w:szCs w:val="24"/>
        </w:rPr>
        <w:t xml:space="preserve"> Teaching practice that encourages and promotes technology will better prepare learners for the current climate and digital age</w:t>
      </w:r>
      <w:r w:rsidR="004F2185" w:rsidRPr="00100461">
        <w:rPr>
          <w:sz w:val="24"/>
          <w:szCs w:val="24"/>
        </w:rPr>
        <w:t xml:space="preserve"> (Starkey, 2020)</w:t>
      </w:r>
      <w:r w:rsidR="00196A79" w:rsidRPr="00100461">
        <w:rPr>
          <w:sz w:val="24"/>
          <w:szCs w:val="24"/>
        </w:rPr>
        <w:t xml:space="preserve">. </w:t>
      </w:r>
      <w:r w:rsidR="0044639E" w:rsidRPr="00100461">
        <w:rPr>
          <w:sz w:val="24"/>
          <w:szCs w:val="24"/>
        </w:rPr>
        <w:t xml:space="preserve">It also provides </w:t>
      </w:r>
      <w:r w:rsidR="00196A79" w:rsidRPr="00100461">
        <w:rPr>
          <w:sz w:val="24"/>
          <w:szCs w:val="24"/>
        </w:rPr>
        <w:t>pedagogical approaches that are relevant</w:t>
      </w:r>
      <w:r w:rsidR="004E5632" w:rsidRPr="00100461">
        <w:rPr>
          <w:sz w:val="24"/>
          <w:szCs w:val="24"/>
        </w:rPr>
        <w:t xml:space="preserve"> and innovative (Glover et al., 2016).</w:t>
      </w:r>
      <w:r w:rsidR="004F2185" w:rsidRPr="00100461">
        <w:rPr>
          <w:sz w:val="24"/>
          <w:szCs w:val="24"/>
        </w:rPr>
        <w:t xml:space="preserve"> Starkey (2020) discusses the importance for student teachers to </w:t>
      </w:r>
      <w:r w:rsidR="00794147" w:rsidRPr="00100461">
        <w:rPr>
          <w:sz w:val="24"/>
          <w:szCs w:val="24"/>
        </w:rPr>
        <w:t>learn how to develop their practice in a technological based education system.</w:t>
      </w:r>
      <w:r w:rsidR="00AB6DF7" w:rsidRPr="00100461">
        <w:rPr>
          <w:sz w:val="24"/>
          <w:szCs w:val="24"/>
        </w:rPr>
        <w:t xml:space="preserve"> </w:t>
      </w:r>
      <w:r w:rsidR="00C010ED" w:rsidRPr="00100461">
        <w:rPr>
          <w:sz w:val="24"/>
          <w:szCs w:val="24"/>
        </w:rPr>
        <w:t>One</w:t>
      </w:r>
      <w:r w:rsidR="00713A19" w:rsidRPr="00100461">
        <w:rPr>
          <w:sz w:val="24"/>
          <w:szCs w:val="24"/>
        </w:rPr>
        <w:t xml:space="preserve"> experience template explained how learners can access work via the school website</w:t>
      </w:r>
      <w:r w:rsidR="00817CBE" w:rsidRPr="00100461">
        <w:rPr>
          <w:sz w:val="24"/>
          <w:szCs w:val="24"/>
        </w:rPr>
        <w:t>,</w:t>
      </w:r>
      <w:r w:rsidR="00713A19" w:rsidRPr="00100461">
        <w:rPr>
          <w:sz w:val="24"/>
          <w:szCs w:val="24"/>
        </w:rPr>
        <w:t xml:space="preserve"> </w:t>
      </w:r>
      <w:r w:rsidR="00C010ED" w:rsidRPr="00100461">
        <w:rPr>
          <w:sz w:val="24"/>
          <w:szCs w:val="24"/>
        </w:rPr>
        <w:t>which</w:t>
      </w:r>
      <w:r w:rsidR="00DC298A" w:rsidRPr="00100461">
        <w:rPr>
          <w:sz w:val="24"/>
          <w:szCs w:val="24"/>
        </w:rPr>
        <w:t xml:space="preserve"> is an example </w:t>
      </w:r>
      <w:r w:rsidR="00DC298A" w:rsidRPr="00100461">
        <w:rPr>
          <w:sz w:val="24"/>
          <w:szCs w:val="24"/>
        </w:rPr>
        <w:lastRenderedPageBreak/>
        <w:t>of digital co</w:t>
      </w:r>
      <w:r w:rsidR="00580E04" w:rsidRPr="00100461">
        <w:rPr>
          <w:sz w:val="24"/>
          <w:szCs w:val="24"/>
        </w:rPr>
        <w:t>mpetence</w:t>
      </w:r>
      <w:r w:rsidR="00DC298A" w:rsidRPr="00100461">
        <w:rPr>
          <w:sz w:val="24"/>
          <w:szCs w:val="24"/>
        </w:rPr>
        <w:t>.</w:t>
      </w:r>
    </w:p>
    <w:p w14:paraId="266720EB" w14:textId="5D669FAD" w:rsidR="00743542" w:rsidRPr="00100461" w:rsidRDefault="00743542" w:rsidP="00100461">
      <w:pPr>
        <w:pStyle w:val="BodyText"/>
        <w:spacing w:before="1" w:line="360" w:lineRule="auto"/>
        <w:jc w:val="both"/>
        <w:rPr>
          <w:sz w:val="24"/>
          <w:szCs w:val="24"/>
        </w:rPr>
      </w:pPr>
    </w:p>
    <w:p w14:paraId="04738AAA" w14:textId="71BA1EA3" w:rsidR="009B5F22" w:rsidRPr="00100461" w:rsidRDefault="00652A15" w:rsidP="00100461">
      <w:pPr>
        <w:pStyle w:val="BodyText"/>
        <w:spacing w:before="1" w:line="360" w:lineRule="auto"/>
        <w:ind w:firstLine="720"/>
        <w:jc w:val="both"/>
        <w:rPr>
          <w:sz w:val="24"/>
          <w:szCs w:val="24"/>
        </w:rPr>
      </w:pPr>
      <w:r w:rsidRPr="00100461">
        <w:rPr>
          <w:sz w:val="24"/>
          <w:szCs w:val="24"/>
        </w:rPr>
        <w:t>A l</w:t>
      </w:r>
      <w:r w:rsidR="00E87ED0" w:rsidRPr="00100461">
        <w:rPr>
          <w:sz w:val="24"/>
          <w:szCs w:val="24"/>
        </w:rPr>
        <w:t>imitation</w:t>
      </w:r>
      <w:r w:rsidR="00313AD1" w:rsidRPr="00100461">
        <w:rPr>
          <w:sz w:val="24"/>
          <w:szCs w:val="24"/>
        </w:rPr>
        <w:t xml:space="preserve"> </w:t>
      </w:r>
      <w:r w:rsidR="00A566E5" w:rsidRPr="00100461">
        <w:rPr>
          <w:sz w:val="24"/>
          <w:szCs w:val="24"/>
        </w:rPr>
        <w:t xml:space="preserve">of </w:t>
      </w:r>
      <w:r w:rsidR="00313AD1" w:rsidRPr="00100461">
        <w:rPr>
          <w:sz w:val="24"/>
          <w:szCs w:val="24"/>
        </w:rPr>
        <w:t xml:space="preserve">blended learning </w:t>
      </w:r>
      <w:r w:rsidRPr="00100461">
        <w:rPr>
          <w:sz w:val="24"/>
          <w:szCs w:val="24"/>
        </w:rPr>
        <w:t>is</w:t>
      </w:r>
      <w:r w:rsidR="00313AD1" w:rsidRPr="00100461">
        <w:rPr>
          <w:sz w:val="24"/>
          <w:szCs w:val="24"/>
        </w:rPr>
        <w:t xml:space="preserve"> the expense attached to implement</w:t>
      </w:r>
      <w:r w:rsidRPr="00100461">
        <w:rPr>
          <w:sz w:val="24"/>
          <w:szCs w:val="24"/>
        </w:rPr>
        <w:t>ing technology, such as laptops,</w:t>
      </w:r>
      <w:r w:rsidR="00313AD1" w:rsidRPr="00100461">
        <w:rPr>
          <w:sz w:val="24"/>
          <w:szCs w:val="24"/>
        </w:rPr>
        <w:t xml:space="preserve"> throughout a school</w:t>
      </w:r>
      <w:r w:rsidR="000F12EE" w:rsidRPr="00100461">
        <w:rPr>
          <w:sz w:val="24"/>
          <w:szCs w:val="24"/>
        </w:rPr>
        <w:t xml:space="preserve">. </w:t>
      </w:r>
      <w:r w:rsidR="00121B59" w:rsidRPr="00100461">
        <w:rPr>
          <w:sz w:val="24"/>
          <w:szCs w:val="24"/>
        </w:rPr>
        <w:t>In order to integrate technology into education it requires a high cost and effecti</w:t>
      </w:r>
      <w:r w:rsidR="004B48F3" w:rsidRPr="00100461">
        <w:rPr>
          <w:sz w:val="24"/>
          <w:szCs w:val="24"/>
        </w:rPr>
        <w:t>ve</w:t>
      </w:r>
      <w:r w:rsidR="00121B59" w:rsidRPr="00100461">
        <w:rPr>
          <w:sz w:val="24"/>
          <w:szCs w:val="24"/>
        </w:rPr>
        <w:t xml:space="preserve"> teaching (</w:t>
      </w:r>
      <w:proofErr w:type="spellStart"/>
      <w:r w:rsidR="00121B59" w:rsidRPr="00100461">
        <w:rPr>
          <w:sz w:val="24"/>
          <w:szCs w:val="24"/>
        </w:rPr>
        <w:t>Januariyansah</w:t>
      </w:r>
      <w:proofErr w:type="spellEnd"/>
      <w:r w:rsidR="00121B59" w:rsidRPr="00100461">
        <w:rPr>
          <w:sz w:val="24"/>
          <w:szCs w:val="24"/>
        </w:rPr>
        <w:t xml:space="preserve"> &amp; </w:t>
      </w:r>
      <w:proofErr w:type="spellStart"/>
      <w:r w:rsidR="00121B59" w:rsidRPr="00100461">
        <w:rPr>
          <w:sz w:val="24"/>
          <w:szCs w:val="24"/>
        </w:rPr>
        <w:t>Rohmantoro</w:t>
      </w:r>
      <w:proofErr w:type="spellEnd"/>
      <w:r w:rsidR="00121B59" w:rsidRPr="00100461">
        <w:rPr>
          <w:sz w:val="24"/>
          <w:szCs w:val="24"/>
        </w:rPr>
        <w:t xml:space="preserve">, 2018). </w:t>
      </w:r>
      <w:r w:rsidR="00631D97" w:rsidRPr="00100461">
        <w:rPr>
          <w:sz w:val="24"/>
          <w:szCs w:val="24"/>
        </w:rPr>
        <w:t>Das (2018) explains how schools</w:t>
      </w:r>
      <w:r w:rsidR="00E4325C" w:rsidRPr="00100461">
        <w:rPr>
          <w:sz w:val="24"/>
          <w:szCs w:val="24"/>
        </w:rPr>
        <w:t>,</w:t>
      </w:r>
      <w:r w:rsidR="00631D97" w:rsidRPr="00100461">
        <w:rPr>
          <w:sz w:val="24"/>
          <w:szCs w:val="24"/>
        </w:rPr>
        <w:t xml:space="preserve"> </w:t>
      </w:r>
      <w:r w:rsidR="00E4325C" w:rsidRPr="00100461">
        <w:rPr>
          <w:sz w:val="24"/>
          <w:szCs w:val="24"/>
        </w:rPr>
        <w:t xml:space="preserve">and families, </w:t>
      </w:r>
      <w:r w:rsidR="00631D97" w:rsidRPr="00100461">
        <w:rPr>
          <w:sz w:val="24"/>
          <w:szCs w:val="24"/>
        </w:rPr>
        <w:t>with a restricted budget</w:t>
      </w:r>
      <w:r w:rsidR="00817CBE" w:rsidRPr="00100461">
        <w:rPr>
          <w:sz w:val="24"/>
          <w:szCs w:val="24"/>
        </w:rPr>
        <w:t>,</w:t>
      </w:r>
      <w:r w:rsidR="00631D97" w:rsidRPr="00100461">
        <w:rPr>
          <w:sz w:val="24"/>
          <w:szCs w:val="24"/>
        </w:rPr>
        <w:t xml:space="preserve"> might not be able to afford such resources, and how it might be viewed as a luxury rather than a necessity.</w:t>
      </w:r>
      <w:r w:rsidR="00D0098C" w:rsidRPr="00100461">
        <w:rPr>
          <w:sz w:val="24"/>
          <w:szCs w:val="24"/>
        </w:rPr>
        <w:t xml:space="preserve"> </w:t>
      </w:r>
      <w:r w:rsidR="00817CBE" w:rsidRPr="00100461">
        <w:rPr>
          <w:sz w:val="24"/>
          <w:szCs w:val="24"/>
        </w:rPr>
        <w:t>A</w:t>
      </w:r>
      <w:r w:rsidR="00A566E5" w:rsidRPr="00100461">
        <w:rPr>
          <w:sz w:val="24"/>
          <w:szCs w:val="24"/>
        </w:rPr>
        <w:t xml:space="preserve">n issue during the pandemic </w:t>
      </w:r>
      <w:r w:rsidR="00817CBE" w:rsidRPr="00100461">
        <w:rPr>
          <w:sz w:val="24"/>
          <w:szCs w:val="24"/>
        </w:rPr>
        <w:t>has been</w:t>
      </w:r>
      <w:r w:rsidR="00A566E5" w:rsidRPr="00100461">
        <w:rPr>
          <w:sz w:val="24"/>
          <w:szCs w:val="24"/>
        </w:rPr>
        <w:t xml:space="preserve"> families being </w:t>
      </w:r>
      <w:r w:rsidR="00817CBE" w:rsidRPr="00100461">
        <w:rPr>
          <w:sz w:val="24"/>
          <w:szCs w:val="24"/>
        </w:rPr>
        <w:t>un</w:t>
      </w:r>
      <w:r w:rsidR="00A566E5" w:rsidRPr="00100461">
        <w:rPr>
          <w:sz w:val="24"/>
          <w:szCs w:val="24"/>
        </w:rPr>
        <w:t xml:space="preserve">able to </w:t>
      </w:r>
      <w:r w:rsidR="004B48F3" w:rsidRPr="00100461">
        <w:rPr>
          <w:sz w:val="24"/>
          <w:szCs w:val="24"/>
        </w:rPr>
        <w:t>afford technology</w:t>
      </w:r>
      <w:r w:rsidR="008F5D5E" w:rsidRPr="00100461">
        <w:rPr>
          <w:sz w:val="24"/>
          <w:szCs w:val="24"/>
        </w:rPr>
        <w:t xml:space="preserve"> (</w:t>
      </w:r>
      <w:r w:rsidR="00E51FC0" w:rsidRPr="00100461">
        <w:rPr>
          <w:sz w:val="24"/>
          <w:szCs w:val="24"/>
        </w:rPr>
        <w:t>Morgan, 2020</w:t>
      </w:r>
      <w:r w:rsidR="008F5D5E" w:rsidRPr="00100461">
        <w:rPr>
          <w:sz w:val="24"/>
          <w:szCs w:val="24"/>
        </w:rPr>
        <w:t xml:space="preserve">). </w:t>
      </w:r>
      <w:r w:rsidR="003850EF" w:rsidRPr="00100461">
        <w:rPr>
          <w:sz w:val="24"/>
          <w:szCs w:val="24"/>
        </w:rPr>
        <w:t xml:space="preserve">Schools can support </w:t>
      </w:r>
      <w:r w:rsidR="00817CBE" w:rsidRPr="00100461">
        <w:rPr>
          <w:sz w:val="24"/>
          <w:szCs w:val="24"/>
        </w:rPr>
        <w:t>them</w:t>
      </w:r>
      <w:r w:rsidR="003850EF" w:rsidRPr="00100461">
        <w:rPr>
          <w:sz w:val="24"/>
          <w:szCs w:val="24"/>
        </w:rPr>
        <w:t xml:space="preserve"> through the provision of devices (Lucas et al., 2020).</w:t>
      </w:r>
      <w:r w:rsidR="00631D97" w:rsidRPr="00100461">
        <w:rPr>
          <w:sz w:val="24"/>
          <w:szCs w:val="24"/>
        </w:rPr>
        <w:t xml:space="preserve"> Another cost related challenge is </w:t>
      </w:r>
      <w:r w:rsidR="00500D23" w:rsidRPr="00100461">
        <w:rPr>
          <w:sz w:val="24"/>
          <w:szCs w:val="24"/>
        </w:rPr>
        <w:t>the knowledge and training required</w:t>
      </w:r>
      <w:r w:rsidR="00672D92" w:rsidRPr="00100461">
        <w:rPr>
          <w:sz w:val="24"/>
          <w:szCs w:val="24"/>
        </w:rPr>
        <w:t xml:space="preserve"> </w:t>
      </w:r>
      <w:r w:rsidR="008F5D5E" w:rsidRPr="00100461">
        <w:rPr>
          <w:sz w:val="24"/>
          <w:szCs w:val="24"/>
        </w:rPr>
        <w:t xml:space="preserve">for teachers </w:t>
      </w:r>
      <w:r w:rsidR="00672D92" w:rsidRPr="00100461">
        <w:rPr>
          <w:sz w:val="24"/>
          <w:szCs w:val="24"/>
        </w:rPr>
        <w:t>to implement blended learning</w:t>
      </w:r>
      <w:r w:rsidR="00500D23" w:rsidRPr="00100461">
        <w:rPr>
          <w:sz w:val="24"/>
          <w:szCs w:val="24"/>
        </w:rPr>
        <w:t>.</w:t>
      </w:r>
      <w:r w:rsidR="000F27EB" w:rsidRPr="00100461">
        <w:rPr>
          <w:sz w:val="24"/>
          <w:szCs w:val="24"/>
        </w:rPr>
        <w:t xml:space="preserve"> </w:t>
      </w:r>
      <w:r w:rsidR="00E4325C" w:rsidRPr="00100461">
        <w:rPr>
          <w:sz w:val="24"/>
          <w:szCs w:val="24"/>
        </w:rPr>
        <w:t xml:space="preserve">Das (2018) expresses the vitality for teachers to be trained in the use of such technologies for them to be effectively integrated into the classroom. </w:t>
      </w:r>
      <w:r w:rsidR="00C344B9" w:rsidRPr="00100461">
        <w:rPr>
          <w:sz w:val="24"/>
          <w:szCs w:val="24"/>
        </w:rPr>
        <w:t>T</w:t>
      </w:r>
      <w:r w:rsidR="000F27EB" w:rsidRPr="00100461">
        <w:rPr>
          <w:sz w:val="24"/>
          <w:szCs w:val="24"/>
        </w:rPr>
        <w:t xml:space="preserve">he main challenge is </w:t>
      </w:r>
      <w:r w:rsidR="00C344B9" w:rsidRPr="00100461">
        <w:rPr>
          <w:sz w:val="24"/>
          <w:szCs w:val="24"/>
        </w:rPr>
        <w:t>educating</w:t>
      </w:r>
      <w:r w:rsidR="000F27EB" w:rsidRPr="00100461">
        <w:rPr>
          <w:sz w:val="24"/>
          <w:szCs w:val="24"/>
        </w:rPr>
        <w:t xml:space="preserve"> both teachers and learners to effectively </w:t>
      </w:r>
      <w:r w:rsidR="00C344B9" w:rsidRPr="00100461">
        <w:rPr>
          <w:sz w:val="24"/>
          <w:szCs w:val="24"/>
        </w:rPr>
        <w:t xml:space="preserve">and safely </w:t>
      </w:r>
      <w:r w:rsidR="000F27EB" w:rsidRPr="00100461">
        <w:rPr>
          <w:sz w:val="24"/>
          <w:szCs w:val="24"/>
        </w:rPr>
        <w:t>use the resources they have</w:t>
      </w:r>
      <w:r w:rsidR="00C344B9" w:rsidRPr="00100461">
        <w:rPr>
          <w:sz w:val="24"/>
          <w:szCs w:val="24"/>
        </w:rPr>
        <w:t xml:space="preserve"> </w:t>
      </w:r>
      <w:r w:rsidR="00672D92" w:rsidRPr="00100461">
        <w:rPr>
          <w:sz w:val="24"/>
          <w:szCs w:val="24"/>
        </w:rPr>
        <w:t xml:space="preserve">access to </w:t>
      </w:r>
      <w:r w:rsidR="00C344B9" w:rsidRPr="00100461">
        <w:rPr>
          <w:sz w:val="24"/>
          <w:szCs w:val="24"/>
        </w:rPr>
        <w:t xml:space="preserve">(Comas-Quinn, 2011; </w:t>
      </w:r>
      <w:proofErr w:type="spellStart"/>
      <w:r w:rsidR="00E960D1" w:rsidRPr="00100461">
        <w:rPr>
          <w:sz w:val="24"/>
          <w:szCs w:val="24"/>
        </w:rPr>
        <w:t>M</w:t>
      </w:r>
      <w:r w:rsidR="00F41B91" w:rsidRPr="00100461">
        <w:rPr>
          <w:sz w:val="24"/>
          <w:szCs w:val="24"/>
        </w:rPr>
        <w:t>ą</w:t>
      </w:r>
      <w:r w:rsidR="00E960D1" w:rsidRPr="00100461">
        <w:rPr>
          <w:sz w:val="24"/>
          <w:szCs w:val="24"/>
        </w:rPr>
        <w:t>kosa</w:t>
      </w:r>
      <w:proofErr w:type="spellEnd"/>
      <w:r w:rsidR="00E960D1" w:rsidRPr="00100461">
        <w:rPr>
          <w:sz w:val="24"/>
          <w:szCs w:val="24"/>
        </w:rPr>
        <w:t>, 2013</w:t>
      </w:r>
      <w:r w:rsidR="00C344B9" w:rsidRPr="00100461">
        <w:rPr>
          <w:sz w:val="24"/>
          <w:szCs w:val="24"/>
        </w:rPr>
        <w:t>)</w:t>
      </w:r>
      <w:r w:rsidR="000F27EB" w:rsidRPr="00100461">
        <w:rPr>
          <w:sz w:val="24"/>
          <w:szCs w:val="24"/>
        </w:rPr>
        <w:t>.</w:t>
      </w:r>
      <w:r w:rsidR="00672D92" w:rsidRPr="00100461">
        <w:rPr>
          <w:sz w:val="24"/>
          <w:szCs w:val="24"/>
        </w:rPr>
        <w:t xml:space="preserve"> </w:t>
      </w:r>
      <w:r w:rsidR="00DD2D38" w:rsidRPr="00100461">
        <w:rPr>
          <w:sz w:val="24"/>
          <w:szCs w:val="24"/>
        </w:rPr>
        <w:t>T</w:t>
      </w:r>
      <w:r w:rsidR="00117B11" w:rsidRPr="00100461">
        <w:rPr>
          <w:sz w:val="24"/>
          <w:szCs w:val="24"/>
        </w:rPr>
        <w:t xml:space="preserve">eaching practice can be developed </w:t>
      </w:r>
      <w:r w:rsidR="00171B96" w:rsidRPr="00100461">
        <w:rPr>
          <w:sz w:val="24"/>
          <w:szCs w:val="24"/>
        </w:rPr>
        <w:t>with</w:t>
      </w:r>
      <w:r w:rsidR="00117B11" w:rsidRPr="00100461">
        <w:rPr>
          <w:sz w:val="24"/>
          <w:szCs w:val="24"/>
        </w:rPr>
        <w:t xml:space="preserve"> these resources and training</w:t>
      </w:r>
      <w:r w:rsidR="00171B96" w:rsidRPr="00100461">
        <w:rPr>
          <w:sz w:val="24"/>
          <w:szCs w:val="24"/>
        </w:rPr>
        <w:t xml:space="preserve"> (</w:t>
      </w:r>
      <w:proofErr w:type="spellStart"/>
      <w:r w:rsidR="00E66601" w:rsidRPr="00100461">
        <w:rPr>
          <w:sz w:val="24"/>
          <w:szCs w:val="24"/>
          <w:shd w:val="clear" w:color="auto" w:fill="FFFFFF"/>
        </w:rPr>
        <w:t>Kocoglu</w:t>
      </w:r>
      <w:proofErr w:type="spellEnd"/>
      <w:r w:rsidR="00E66601" w:rsidRPr="00100461">
        <w:rPr>
          <w:sz w:val="24"/>
          <w:szCs w:val="24"/>
          <w:shd w:val="clear" w:color="auto" w:fill="FFFFFF"/>
        </w:rPr>
        <w:t xml:space="preserve"> et al., 2011</w:t>
      </w:r>
      <w:r w:rsidR="00171B96" w:rsidRPr="00100461">
        <w:rPr>
          <w:sz w:val="24"/>
          <w:szCs w:val="24"/>
        </w:rPr>
        <w:t>)</w:t>
      </w:r>
      <w:r w:rsidR="00117B11" w:rsidRPr="00100461">
        <w:rPr>
          <w:sz w:val="24"/>
          <w:szCs w:val="24"/>
        </w:rPr>
        <w:t xml:space="preserve">. The experience templates showed </w:t>
      </w:r>
      <w:r w:rsidR="00171B96" w:rsidRPr="00100461">
        <w:rPr>
          <w:sz w:val="24"/>
          <w:szCs w:val="24"/>
        </w:rPr>
        <w:t>cost-effective use of technology</w:t>
      </w:r>
      <w:r w:rsidR="00117B11" w:rsidRPr="00100461">
        <w:rPr>
          <w:sz w:val="24"/>
          <w:szCs w:val="24"/>
        </w:rPr>
        <w:t>.</w:t>
      </w:r>
      <w:r w:rsidR="0012116B" w:rsidRPr="00100461">
        <w:rPr>
          <w:sz w:val="24"/>
          <w:szCs w:val="24"/>
        </w:rPr>
        <w:t xml:space="preserve"> </w:t>
      </w:r>
      <w:r w:rsidR="00A146A4" w:rsidRPr="00100461">
        <w:rPr>
          <w:sz w:val="24"/>
          <w:szCs w:val="24"/>
        </w:rPr>
        <w:t xml:space="preserve">Another </w:t>
      </w:r>
      <w:r w:rsidR="00171B96" w:rsidRPr="00100461">
        <w:rPr>
          <w:sz w:val="24"/>
          <w:szCs w:val="24"/>
        </w:rPr>
        <w:t>limitation</w:t>
      </w:r>
      <w:r w:rsidR="00A146A4" w:rsidRPr="00100461">
        <w:rPr>
          <w:sz w:val="24"/>
          <w:szCs w:val="24"/>
        </w:rPr>
        <w:t xml:space="preserve"> from increased use of technology is </w:t>
      </w:r>
      <w:r w:rsidR="00F43339" w:rsidRPr="00100461">
        <w:rPr>
          <w:sz w:val="24"/>
          <w:szCs w:val="24"/>
        </w:rPr>
        <w:t xml:space="preserve">a risk of reducing social interaction and </w:t>
      </w:r>
      <w:r w:rsidR="00A146A4" w:rsidRPr="00100461">
        <w:rPr>
          <w:sz w:val="24"/>
          <w:szCs w:val="24"/>
        </w:rPr>
        <w:t>potential health issues</w:t>
      </w:r>
      <w:r w:rsidR="00171B96" w:rsidRPr="00100461">
        <w:rPr>
          <w:sz w:val="24"/>
          <w:szCs w:val="24"/>
        </w:rPr>
        <w:t>,</w:t>
      </w:r>
      <w:r w:rsidR="008367DA" w:rsidRPr="00100461">
        <w:rPr>
          <w:sz w:val="24"/>
          <w:szCs w:val="24"/>
        </w:rPr>
        <w:t xml:space="preserve"> such as </w:t>
      </w:r>
      <w:r w:rsidR="00F43339" w:rsidRPr="00100461">
        <w:rPr>
          <w:sz w:val="24"/>
          <w:szCs w:val="24"/>
        </w:rPr>
        <w:t>problems</w:t>
      </w:r>
      <w:r w:rsidR="00A146A4" w:rsidRPr="00100461">
        <w:rPr>
          <w:sz w:val="24"/>
          <w:szCs w:val="24"/>
        </w:rPr>
        <w:t xml:space="preserve"> with sight, posture, sleep</w:t>
      </w:r>
      <w:r w:rsidR="00171B96" w:rsidRPr="00100461">
        <w:rPr>
          <w:sz w:val="24"/>
          <w:szCs w:val="24"/>
        </w:rPr>
        <w:t xml:space="preserve"> and mental health</w:t>
      </w:r>
      <w:r w:rsidR="008367DA" w:rsidRPr="00100461">
        <w:rPr>
          <w:sz w:val="24"/>
          <w:szCs w:val="24"/>
        </w:rPr>
        <w:t xml:space="preserve"> (</w:t>
      </w:r>
      <w:proofErr w:type="spellStart"/>
      <w:r w:rsidR="00F41B91" w:rsidRPr="00100461">
        <w:rPr>
          <w:sz w:val="24"/>
          <w:szCs w:val="24"/>
        </w:rPr>
        <w:t>Mąkosa</w:t>
      </w:r>
      <w:proofErr w:type="spellEnd"/>
      <w:r w:rsidR="008367DA" w:rsidRPr="00100461">
        <w:rPr>
          <w:sz w:val="24"/>
          <w:szCs w:val="24"/>
        </w:rPr>
        <w:t>, 2013)</w:t>
      </w:r>
      <w:r w:rsidR="00C344B9" w:rsidRPr="00100461">
        <w:rPr>
          <w:sz w:val="24"/>
          <w:szCs w:val="24"/>
        </w:rPr>
        <w:t>.</w:t>
      </w:r>
      <w:r w:rsidR="00171B96" w:rsidRPr="00100461">
        <w:rPr>
          <w:sz w:val="24"/>
          <w:szCs w:val="24"/>
        </w:rPr>
        <w:t xml:space="preserve"> </w:t>
      </w:r>
      <w:r w:rsidR="00F43339" w:rsidRPr="00100461">
        <w:rPr>
          <w:sz w:val="24"/>
          <w:szCs w:val="24"/>
        </w:rPr>
        <w:t xml:space="preserve">Solutions to this could be time limits when using devices. </w:t>
      </w:r>
      <w:r w:rsidR="00171B96" w:rsidRPr="00100461">
        <w:rPr>
          <w:sz w:val="24"/>
          <w:szCs w:val="24"/>
        </w:rPr>
        <w:t>Therefore,</w:t>
      </w:r>
      <w:r w:rsidR="00752106" w:rsidRPr="00100461">
        <w:rPr>
          <w:sz w:val="24"/>
          <w:szCs w:val="24"/>
        </w:rPr>
        <w:t xml:space="preserve"> although technology is useful,</w:t>
      </w:r>
      <w:r w:rsidR="008367DA" w:rsidRPr="00100461">
        <w:rPr>
          <w:sz w:val="24"/>
          <w:szCs w:val="24"/>
        </w:rPr>
        <w:t xml:space="preserve"> it is important to remember the need for </w:t>
      </w:r>
      <w:r w:rsidR="00F43339" w:rsidRPr="00100461">
        <w:rPr>
          <w:sz w:val="24"/>
          <w:szCs w:val="24"/>
        </w:rPr>
        <w:t>its</w:t>
      </w:r>
      <w:r w:rsidR="008367DA" w:rsidRPr="00100461">
        <w:rPr>
          <w:sz w:val="24"/>
          <w:szCs w:val="24"/>
        </w:rPr>
        <w:t xml:space="preserve"> healthy application</w:t>
      </w:r>
      <w:r w:rsidR="00F43339" w:rsidRPr="00100461">
        <w:rPr>
          <w:sz w:val="24"/>
          <w:szCs w:val="24"/>
        </w:rPr>
        <w:t xml:space="preserve">. </w:t>
      </w:r>
      <w:r w:rsidR="008367DA" w:rsidRPr="00100461">
        <w:rPr>
          <w:sz w:val="24"/>
          <w:szCs w:val="24"/>
        </w:rPr>
        <w:t xml:space="preserve">There was minimalistic use of </w:t>
      </w:r>
      <w:r w:rsidR="00963490" w:rsidRPr="00100461">
        <w:rPr>
          <w:sz w:val="24"/>
          <w:szCs w:val="24"/>
        </w:rPr>
        <w:t>technology</w:t>
      </w:r>
      <w:r w:rsidR="008367DA" w:rsidRPr="00100461">
        <w:rPr>
          <w:sz w:val="24"/>
          <w:szCs w:val="24"/>
        </w:rPr>
        <w:t xml:space="preserve"> </w:t>
      </w:r>
      <w:r w:rsidR="00752106" w:rsidRPr="00100461">
        <w:rPr>
          <w:sz w:val="24"/>
          <w:szCs w:val="24"/>
        </w:rPr>
        <w:t>with</w:t>
      </w:r>
      <w:r w:rsidR="008367DA" w:rsidRPr="00100461">
        <w:rPr>
          <w:sz w:val="24"/>
          <w:szCs w:val="24"/>
        </w:rPr>
        <w:t xml:space="preserve">in </w:t>
      </w:r>
      <w:r w:rsidR="00752106" w:rsidRPr="00100461">
        <w:rPr>
          <w:sz w:val="24"/>
          <w:szCs w:val="24"/>
        </w:rPr>
        <w:t>the experience templates</w:t>
      </w:r>
      <w:r w:rsidR="00472FED" w:rsidRPr="00100461">
        <w:rPr>
          <w:sz w:val="24"/>
          <w:szCs w:val="24"/>
        </w:rPr>
        <w:t>,</w:t>
      </w:r>
      <w:r w:rsidR="008367DA" w:rsidRPr="00100461">
        <w:rPr>
          <w:sz w:val="24"/>
          <w:szCs w:val="24"/>
        </w:rPr>
        <w:t xml:space="preserve"> </w:t>
      </w:r>
      <w:r w:rsidR="00963490" w:rsidRPr="00100461">
        <w:rPr>
          <w:sz w:val="24"/>
          <w:szCs w:val="24"/>
        </w:rPr>
        <w:t>which reduced the risk of health issues</w:t>
      </w:r>
      <w:r w:rsidR="008367DA" w:rsidRPr="00100461">
        <w:rPr>
          <w:sz w:val="24"/>
          <w:szCs w:val="24"/>
        </w:rPr>
        <w:t>,</w:t>
      </w:r>
      <w:r w:rsidR="00963490" w:rsidRPr="00100461">
        <w:rPr>
          <w:sz w:val="24"/>
          <w:szCs w:val="24"/>
        </w:rPr>
        <w:t xml:space="preserve"> however,</w:t>
      </w:r>
      <w:r w:rsidR="008367DA" w:rsidRPr="00100461">
        <w:rPr>
          <w:sz w:val="24"/>
          <w:szCs w:val="24"/>
        </w:rPr>
        <w:t xml:space="preserve"> this is an important issue to remember in teaching practice.</w:t>
      </w:r>
      <w:r w:rsidR="00121B59" w:rsidRPr="00100461">
        <w:rPr>
          <w:sz w:val="24"/>
          <w:szCs w:val="24"/>
        </w:rPr>
        <w:t xml:space="preserve"> </w:t>
      </w:r>
      <w:r w:rsidR="00A146A4" w:rsidRPr="00100461">
        <w:rPr>
          <w:sz w:val="24"/>
          <w:szCs w:val="24"/>
        </w:rPr>
        <w:t>There are concerns for education quality when learning from technology (</w:t>
      </w:r>
      <w:proofErr w:type="spellStart"/>
      <w:r w:rsidR="00F41B91" w:rsidRPr="00100461">
        <w:rPr>
          <w:sz w:val="24"/>
          <w:szCs w:val="24"/>
        </w:rPr>
        <w:t>Mąkosa</w:t>
      </w:r>
      <w:proofErr w:type="spellEnd"/>
      <w:r w:rsidR="00E960D1" w:rsidRPr="00100461">
        <w:rPr>
          <w:sz w:val="24"/>
          <w:szCs w:val="24"/>
        </w:rPr>
        <w:t>, 2013</w:t>
      </w:r>
      <w:r w:rsidR="00A146A4" w:rsidRPr="00100461">
        <w:rPr>
          <w:sz w:val="24"/>
          <w:szCs w:val="24"/>
        </w:rPr>
        <w:t>).</w:t>
      </w:r>
      <w:r w:rsidR="006123AA" w:rsidRPr="00100461">
        <w:rPr>
          <w:sz w:val="24"/>
          <w:szCs w:val="24"/>
        </w:rPr>
        <w:t xml:space="preserve"> </w:t>
      </w:r>
      <w:r w:rsidR="0097015A" w:rsidRPr="00100461">
        <w:rPr>
          <w:sz w:val="24"/>
          <w:szCs w:val="24"/>
        </w:rPr>
        <w:t>Das (2018) s</w:t>
      </w:r>
      <w:r w:rsidR="00625C7F" w:rsidRPr="00100461">
        <w:rPr>
          <w:sz w:val="24"/>
          <w:szCs w:val="24"/>
        </w:rPr>
        <w:t>tates the</w:t>
      </w:r>
      <w:r w:rsidR="003256C2" w:rsidRPr="00100461">
        <w:rPr>
          <w:sz w:val="24"/>
          <w:szCs w:val="24"/>
        </w:rPr>
        <w:t>re is a</w:t>
      </w:r>
      <w:r w:rsidR="00625C7F" w:rsidRPr="00100461">
        <w:rPr>
          <w:sz w:val="24"/>
          <w:szCs w:val="24"/>
        </w:rPr>
        <w:t xml:space="preserve"> reduction in use of verbal and written literacy skills through the uptake in communication online and </w:t>
      </w:r>
      <w:r w:rsidR="00CF4E97" w:rsidRPr="00100461">
        <w:rPr>
          <w:sz w:val="24"/>
          <w:szCs w:val="24"/>
        </w:rPr>
        <w:t>provision of tools which edit automatically.</w:t>
      </w:r>
      <w:r w:rsidR="004D4A79" w:rsidRPr="00100461">
        <w:rPr>
          <w:sz w:val="24"/>
          <w:szCs w:val="24"/>
        </w:rPr>
        <w:t xml:space="preserve"> </w:t>
      </w:r>
      <w:r w:rsidR="00107F86" w:rsidRPr="00100461">
        <w:rPr>
          <w:sz w:val="24"/>
          <w:szCs w:val="24"/>
        </w:rPr>
        <w:t>The use of technology within the experience templates</w:t>
      </w:r>
      <w:r w:rsidR="00472FED" w:rsidRPr="00100461">
        <w:rPr>
          <w:sz w:val="24"/>
          <w:szCs w:val="24"/>
        </w:rPr>
        <w:t>,</w:t>
      </w:r>
      <w:r w:rsidR="00107F86" w:rsidRPr="00100461">
        <w:rPr>
          <w:sz w:val="24"/>
          <w:szCs w:val="24"/>
        </w:rPr>
        <w:t xml:space="preserve"> such as </w:t>
      </w:r>
      <w:r w:rsidR="003B1E68" w:rsidRPr="00100461">
        <w:rPr>
          <w:sz w:val="24"/>
          <w:szCs w:val="24"/>
        </w:rPr>
        <w:t>the</w:t>
      </w:r>
      <w:r w:rsidR="00121B59" w:rsidRPr="00100461">
        <w:rPr>
          <w:sz w:val="24"/>
          <w:szCs w:val="24"/>
        </w:rPr>
        <w:t xml:space="preserve"> video</w:t>
      </w:r>
      <w:r w:rsidR="00107F86" w:rsidRPr="00100461">
        <w:rPr>
          <w:sz w:val="24"/>
          <w:szCs w:val="24"/>
        </w:rPr>
        <w:t xml:space="preserve"> or the matching game</w:t>
      </w:r>
      <w:r w:rsidR="00472FED" w:rsidRPr="00100461">
        <w:rPr>
          <w:sz w:val="24"/>
          <w:szCs w:val="24"/>
        </w:rPr>
        <w:t>,</w:t>
      </w:r>
      <w:r w:rsidR="00107F86" w:rsidRPr="00100461">
        <w:rPr>
          <w:sz w:val="24"/>
          <w:szCs w:val="24"/>
        </w:rPr>
        <w:t xml:space="preserve"> do show the potential for technology </w:t>
      </w:r>
      <w:r w:rsidR="00472FED" w:rsidRPr="00100461">
        <w:rPr>
          <w:sz w:val="24"/>
          <w:szCs w:val="24"/>
        </w:rPr>
        <w:t xml:space="preserve">to </w:t>
      </w:r>
      <w:r w:rsidR="00107F86" w:rsidRPr="00100461">
        <w:rPr>
          <w:sz w:val="24"/>
          <w:szCs w:val="24"/>
        </w:rPr>
        <w:t>absorb the workload</w:t>
      </w:r>
      <w:r w:rsidR="003B1E68" w:rsidRPr="00100461">
        <w:rPr>
          <w:sz w:val="24"/>
          <w:szCs w:val="24"/>
        </w:rPr>
        <w:t>. Therefore</w:t>
      </w:r>
      <w:r w:rsidR="003256C2" w:rsidRPr="00100461">
        <w:rPr>
          <w:sz w:val="24"/>
          <w:szCs w:val="24"/>
        </w:rPr>
        <w:t>,</w:t>
      </w:r>
      <w:r w:rsidR="00107F86" w:rsidRPr="00100461">
        <w:rPr>
          <w:sz w:val="24"/>
          <w:szCs w:val="24"/>
        </w:rPr>
        <w:t xml:space="preserve"> </w:t>
      </w:r>
      <w:r w:rsidR="00AE060B" w:rsidRPr="00100461">
        <w:rPr>
          <w:sz w:val="24"/>
          <w:szCs w:val="24"/>
        </w:rPr>
        <w:t xml:space="preserve">teaching practice should </w:t>
      </w:r>
      <w:r w:rsidR="00107F86" w:rsidRPr="00100461">
        <w:rPr>
          <w:sz w:val="24"/>
          <w:szCs w:val="24"/>
        </w:rPr>
        <w:t xml:space="preserve">remember to supplement this with activities that </w:t>
      </w:r>
      <w:r w:rsidR="003B1E68" w:rsidRPr="00100461">
        <w:rPr>
          <w:sz w:val="24"/>
          <w:szCs w:val="24"/>
        </w:rPr>
        <w:t>ensure</w:t>
      </w:r>
      <w:r w:rsidR="00107F86" w:rsidRPr="00100461">
        <w:rPr>
          <w:sz w:val="24"/>
          <w:szCs w:val="24"/>
        </w:rPr>
        <w:t xml:space="preserve"> understand</w:t>
      </w:r>
      <w:r w:rsidR="003B1E68" w:rsidRPr="00100461">
        <w:rPr>
          <w:sz w:val="24"/>
          <w:szCs w:val="24"/>
        </w:rPr>
        <w:t>ing</w:t>
      </w:r>
      <w:r w:rsidR="003256C2" w:rsidRPr="00100461">
        <w:rPr>
          <w:sz w:val="24"/>
          <w:szCs w:val="24"/>
        </w:rPr>
        <w:t xml:space="preserve"> and skills development. An example of this from </w:t>
      </w:r>
      <w:r w:rsidR="003B1E68" w:rsidRPr="00100461">
        <w:rPr>
          <w:sz w:val="24"/>
          <w:szCs w:val="24"/>
        </w:rPr>
        <w:t>the experience template</w:t>
      </w:r>
      <w:r w:rsidR="005E3023" w:rsidRPr="00100461">
        <w:rPr>
          <w:sz w:val="24"/>
          <w:szCs w:val="24"/>
        </w:rPr>
        <w:t>s</w:t>
      </w:r>
      <w:r w:rsidR="003B1E68" w:rsidRPr="00100461">
        <w:rPr>
          <w:sz w:val="24"/>
          <w:szCs w:val="24"/>
        </w:rPr>
        <w:t xml:space="preserve"> </w:t>
      </w:r>
      <w:r w:rsidR="003256C2" w:rsidRPr="00100461">
        <w:rPr>
          <w:sz w:val="24"/>
          <w:szCs w:val="24"/>
        </w:rPr>
        <w:t>is</w:t>
      </w:r>
      <w:r w:rsidR="005E3023" w:rsidRPr="00100461">
        <w:rPr>
          <w:sz w:val="24"/>
          <w:szCs w:val="24"/>
        </w:rPr>
        <w:t xml:space="preserve"> where</w:t>
      </w:r>
      <w:r w:rsidR="003B1E68" w:rsidRPr="00100461">
        <w:rPr>
          <w:sz w:val="24"/>
          <w:szCs w:val="24"/>
        </w:rPr>
        <w:t xml:space="preserve"> the</w:t>
      </w:r>
      <w:r w:rsidR="009B5F22" w:rsidRPr="00100461">
        <w:rPr>
          <w:sz w:val="24"/>
          <w:szCs w:val="24"/>
        </w:rPr>
        <w:t xml:space="preserve"> learners</w:t>
      </w:r>
      <w:r w:rsidR="003B1E68" w:rsidRPr="00100461">
        <w:rPr>
          <w:sz w:val="24"/>
          <w:szCs w:val="24"/>
        </w:rPr>
        <w:t xml:space="preserve"> </w:t>
      </w:r>
      <w:r w:rsidR="00107F86" w:rsidRPr="00100461">
        <w:rPr>
          <w:sz w:val="24"/>
          <w:szCs w:val="24"/>
        </w:rPr>
        <w:t xml:space="preserve">verbally repeat the words </w:t>
      </w:r>
      <w:r w:rsidR="003B1E68" w:rsidRPr="00100461">
        <w:rPr>
          <w:sz w:val="24"/>
          <w:szCs w:val="24"/>
        </w:rPr>
        <w:t xml:space="preserve">when playing </w:t>
      </w:r>
      <w:r w:rsidR="00107F86" w:rsidRPr="00100461">
        <w:rPr>
          <w:sz w:val="24"/>
          <w:szCs w:val="24"/>
        </w:rPr>
        <w:t>the matching game or creating the poster before making the video.</w:t>
      </w:r>
      <w:r w:rsidR="006C6F54" w:rsidRPr="00100461">
        <w:rPr>
          <w:sz w:val="24"/>
          <w:szCs w:val="24"/>
        </w:rPr>
        <w:t xml:space="preserve"> </w:t>
      </w:r>
    </w:p>
    <w:p w14:paraId="64AB9D6C" w14:textId="77777777" w:rsidR="009B5F22" w:rsidRPr="00100461" w:rsidRDefault="009B5F22" w:rsidP="00100461">
      <w:pPr>
        <w:pStyle w:val="BodyText"/>
        <w:spacing w:before="1" w:line="360" w:lineRule="auto"/>
        <w:ind w:firstLine="720"/>
        <w:jc w:val="both"/>
        <w:rPr>
          <w:sz w:val="24"/>
          <w:szCs w:val="24"/>
        </w:rPr>
      </w:pPr>
    </w:p>
    <w:p w14:paraId="57F693CD" w14:textId="5F043AFC" w:rsidR="00DB75E5" w:rsidRPr="00100461" w:rsidRDefault="008615B6" w:rsidP="00100461">
      <w:pPr>
        <w:pStyle w:val="BodyText"/>
        <w:spacing w:before="1" w:line="360" w:lineRule="auto"/>
        <w:ind w:firstLine="720"/>
        <w:jc w:val="both"/>
        <w:rPr>
          <w:sz w:val="24"/>
          <w:szCs w:val="24"/>
        </w:rPr>
      </w:pPr>
      <w:r w:rsidRPr="00100461">
        <w:rPr>
          <w:sz w:val="24"/>
          <w:szCs w:val="24"/>
        </w:rPr>
        <w:t xml:space="preserve">Das </w:t>
      </w:r>
      <w:r w:rsidR="004D4A79" w:rsidRPr="00100461">
        <w:rPr>
          <w:sz w:val="24"/>
          <w:szCs w:val="24"/>
        </w:rPr>
        <w:t>(</w:t>
      </w:r>
      <w:r w:rsidRPr="00100461">
        <w:rPr>
          <w:sz w:val="24"/>
          <w:szCs w:val="24"/>
        </w:rPr>
        <w:t>2018</w:t>
      </w:r>
      <w:r w:rsidR="004D4A79" w:rsidRPr="00100461">
        <w:rPr>
          <w:sz w:val="24"/>
          <w:szCs w:val="24"/>
        </w:rPr>
        <w:t xml:space="preserve">) </w:t>
      </w:r>
      <w:r w:rsidR="003256C2" w:rsidRPr="00100461">
        <w:rPr>
          <w:sz w:val="24"/>
          <w:szCs w:val="24"/>
        </w:rPr>
        <w:t>believes</w:t>
      </w:r>
      <w:r w:rsidR="004D4A79" w:rsidRPr="00100461">
        <w:rPr>
          <w:sz w:val="24"/>
          <w:szCs w:val="24"/>
        </w:rPr>
        <w:t xml:space="preserve"> the benefits of </w:t>
      </w:r>
      <w:r w:rsidR="003B1E68" w:rsidRPr="00100461">
        <w:rPr>
          <w:sz w:val="24"/>
          <w:szCs w:val="24"/>
        </w:rPr>
        <w:t>technology</w:t>
      </w:r>
      <w:r w:rsidR="004D4A79" w:rsidRPr="00100461">
        <w:rPr>
          <w:sz w:val="24"/>
          <w:szCs w:val="24"/>
        </w:rPr>
        <w:t xml:space="preserve"> surpass the negatives, </w:t>
      </w:r>
      <w:r w:rsidR="00107F86" w:rsidRPr="00100461">
        <w:rPr>
          <w:sz w:val="24"/>
          <w:szCs w:val="24"/>
        </w:rPr>
        <w:lastRenderedPageBreak/>
        <w:t>especially</w:t>
      </w:r>
      <w:r w:rsidR="004D4A79" w:rsidRPr="00100461">
        <w:rPr>
          <w:sz w:val="24"/>
          <w:szCs w:val="24"/>
        </w:rPr>
        <w:t xml:space="preserve"> as it develops engagement and the technological skills needed for the</w:t>
      </w:r>
      <w:r w:rsidR="00107F86" w:rsidRPr="00100461">
        <w:rPr>
          <w:sz w:val="24"/>
          <w:szCs w:val="24"/>
        </w:rPr>
        <w:t xml:space="preserve"> </w:t>
      </w:r>
      <w:r w:rsidR="004D4A79" w:rsidRPr="00100461">
        <w:rPr>
          <w:sz w:val="24"/>
          <w:szCs w:val="24"/>
        </w:rPr>
        <w:t>future.</w:t>
      </w:r>
      <w:r w:rsidR="00107F86" w:rsidRPr="00100461">
        <w:rPr>
          <w:sz w:val="24"/>
          <w:szCs w:val="24"/>
        </w:rPr>
        <w:t xml:space="preserve"> </w:t>
      </w:r>
      <w:r w:rsidR="009B5F22" w:rsidRPr="00100461">
        <w:rPr>
          <w:sz w:val="24"/>
          <w:szCs w:val="24"/>
        </w:rPr>
        <w:t>Therefore</w:t>
      </w:r>
      <w:r w:rsidR="005F6D6E" w:rsidRPr="00100461">
        <w:rPr>
          <w:sz w:val="24"/>
          <w:szCs w:val="24"/>
        </w:rPr>
        <w:t xml:space="preserve">, </w:t>
      </w:r>
      <w:r w:rsidR="002D7510" w:rsidRPr="00100461">
        <w:rPr>
          <w:sz w:val="24"/>
          <w:szCs w:val="24"/>
        </w:rPr>
        <w:t xml:space="preserve">future teaching practice will aim to implement these next steps to incorporate technology further. </w:t>
      </w:r>
      <w:r w:rsidR="00DB75E5" w:rsidRPr="00100461">
        <w:rPr>
          <w:sz w:val="24"/>
          <w:szCs w:val="24"/>
        </w:rPr>
        <w:t xml:space="preserve">Future practice will use electronic devices to provide access to resources such as videos. </w:t>
      </w:r>
      <w:proofErr w:type="spellStart"/>
      <w:r w:rsidR="00CD6B26" w:rsidRPr="00100461">
        <w:rPr>
          <w:sz w:val="24"/>
          <w:szCs w:val="24"/>
          <w:shd w:val="clear" w:color="auto" w:fill="FFFFFF"/>
        </w:rPr>
        <w:t>Masats</w:t>
      </w:r>
      <w:proofErr w:type="spellEnd"/>
      <w:r w:rsidR="00CD6B26" w:rsidRPr="00100461">
        <w:rPr>
          <w:sz w:val="24"/>
          <w:szCs w:val="24"/>
          <w:shd w:val="clear" w:color="auto" w:fill="FFFFFF"/>
        </w:rPr>
        <w:t xml:space="preserve"> and </w:t>
      </w:r>
      <w:proofErr w:type="spellStart"/>
      <w:r w:rsidR="00CD6B26" w:rsidRPr="00100461">
        <w:rPr>
          <w:sz w:val="24"/>
          <w:szCs w:val="24"/>
          <w:shd w:val="clear" w:color="auto" w:fill="FFFFFF"/>
        </w:rPr>
        <w:t>Dooly</w:t>
      </w:r>
      <w:proofErr w:type="spellEnd"/>
      <w:r w:rsidR="00CD6B26" w:rsidRPr="00100461">
        <w:rPr>
          <w:sz w:val="24"/>
          <w:szCs w:val="24"/>
          <w:shd w:val="clear" w:color="auto" w:fill="FFFFFF"/>
        </w:rPr>
        <w:t xml:space="preserve"> (2011</w:t>
      </w:r>
      <w:r w:rsidR="00CD6B26" w:rsidRPr="00100461">
        <w:rPr>
          <w:sz w:val="24"/>
          <w:szCs w:val="24"/>
        </w:rPr>
        <w:t>) state the value that education</w:t>
      </w:r>
      <w:r w:rsidR="007F6D8E" w:rsidRPr="00100461">
        <w:rPr>
          <w:sz w:val="24"/>
          <w:szCs w:val="24"/>
        </w:rPr>
        <w:t>al</w:t>
      </w:r>
      <w:r w:rsidR="00CD6B26" w:rsidRPr="00100461">
        <w:rPr>
          <w:sz w:val="24"/>
          <w:szCs w:val="24"/>
        </w:rPr>
        <w:t xml:space="preserve"> videos can provide. </w:t>
      </w:r>
      <w:r w:rsidR="001C0AEA" w:rsidRPr="00100461">
        <w:rPr>
          <w:sz w:val="24"/>
          <w:szCs w:val="24"/>
        </w:rPr>
        <w:t xml:space="preserve">Videos can be an effective pedagogical aid in </w:t>
      </w:r>
      <w:r w:rsidR="00472FED" w:rsidRPr="00100461">
        <w:rPr>
          <w:sz w:val="24"/>
          <w:szCs w:val="24"/>
        </w:rPr>
        <w:t>lessons;</w:t>
      </w:r>
      <w:r w:rsidR="001C0AEA" w:rsidRPr="00100461">
        <w:rPr>
          <w:sz w:val="24"/>
          <w:szCs w:val="24"/>
        </w:rPr>
        <w:t xml:space="preserve"> however</w:t>
      </w:r>
      <w:r w:rsidR="00867A4F" w:rsidRPr="00100461">
        <w:rPr>
          <w:sz w:val="24"/>
          <w:szCs w:val="24"/>
        </w:rPr>
        <w:t>,</w:t>
      </w:r>
      <w:r w:rsidR="001C0AEA" w:rsidRPr="00100461">
        <w:rPr>
          <w:sz w:val="24"/>
          <w:szCs w:val="24"/>
        </w:rPr>
        <w:t xml:space="preserve"> the success equates to its relevancy and how it was implemented (</w:t>
      </w:r>
      <w:proofErr w:type="spellStart"/>
      <w:r w:rsidR="001C0AEA" w:rsidRPr="00100461">
        <w:rPr>
          <w:sz w:val="24"/>
          <w:szCs w:val="24"/>
          <w:shd w:val="clear" w:color="auto" w:fill="FFFFFF"/>
        </w:rPr>
        <w:t>Karppinen</w:t>
      </w:r>
      <w:proofErr w:type="spellEnd"/>
      <w:r w:rsidR="001C0AEA" w:rsidRPr="00100461">
        <w:rPr>
          <w:sz w:val="24"/>
          <w:szCs w:val="24"/>
          <w:shd w:val="clear" w:color="auto" w:fill="FFFFFF"/>
        </w:rPr>
        <w:t>, 2005</w:t>
      </w:r>
      <w:r w:rsidR="001C0AEA" w:rsidRPr="00100461">
        <w:rPr>
          <w:sz w:val="24"/>
          <w:szCs w:val="24"/>
        </w:rPr>
        <w:t xml:space="preserve">). </w:t>
      </w:r>
      <w:r w:rsidR="00DB75E5" w:rsidRPr="00100461">
        <w:rPr>
          <w:sz w:val="24"/>
          <w:szCs w:val="24"/>
        </w:rPr>
        <w:t>Videos can be a powerful tool for learning</w:t>
      </w:r>
      <w:r w:rsidR="00CD6B26" w:rsidRPr="00100461">
        <w:rPr>
          <w:sz w:val="24"/>
          <w:szCs w:val="24"/>
        </w:rPr>
        <w:t xml:space="preserve"> </w:t>
      </w:r>
      <w:r w:rsidR="00260701" w:rsidRPr="00100461">
        <w:rPr>
          <w:sz w:val="24"/>
          <w:szCs w:val="24"/>
        </w:rPr>
        <w:t>(</w:t>
      </w:r>
      <w:proofErr w:type="spellStart"/>
      <w:r w:rsidR="00CD6092" w:rsidRPr="00100461">
        <w:rPr>
          <w:sz w:val="24"/>
          <w:szCs w:val="24"/>
          <w:shd w:val="clear" w:color="auto" w:fill="FFFFFF"/>
        </w:rPr>
        <w:t>Salmerón</w:t>
      </w:r>
      <w:proofErr w:type="spellEnd"/>
      <w:r w:rsidR="00CD6092" w:rsidRPr="00100461">
        <w:rPr>
          <w:sz w:val="24"/>
          <w:szCs w:val="24"/>
          <w:shd w:val="clear" w:color="auto" w:fill="FFFFFF"/>
        </w:rPr>
        <w:t xml:space="preserve"> et al., 2020</w:t>
      </w:r>
      <w:r w:rsidR="00260701" w:rsidRPr="00100461">
        <w:rPr>
          <w:sz w:val="24"/>
          <w:szCs w:val="24"/>
        </w:rPr>
        <w:t>)</w:t>
      </w:r>
      <w:r w:rsidR="00DB75E5" w:rsidRPr="00100461">
        <w:rPr>
          <w:sz w:val="24"/>
          <w:szCs w:val="24"/>
        </w:rPr>
        <w:t xml:space="preserve">. However, in order to ensure these videos are beneficial they will be kept short and focused on the learning aim. Having the ability to access the videos on their own devices can also provide learning benefits. </w:t>
      </w:r>
      <w:proofErr w:type="spellStart"/>
      <w:r w:rsidR="00AC7C08" w:rsidRPr="00100461">
        <w:rPr>
          <w:sz w:val="24"/>
          <w:szCs w:val="24"/>
          <w:shd w:val="clear" w:color="auto" w:fill="FFFFFF"/>
        </w:rPr>
        <w:t>Dabner</w:t>
      </w:r>
      <w:proofErr w:type="spellEnd"/>
      <w:r w:rsidR="00AC7C08" w:rsidRPr="00100461">
        <w:rPr>
          <w:sz w:val="24"/>
          <w:szCs w:val="24"/>
          <w:shd w:val="clear" w:color="auto" w:fill="FFFFFF"/>
        </w:rPr>
        <w:t xml:space="preserve"> and </w:t>
      </w:r>
      <w:proofErr w:type="spellStart"/>
      <w:r w:rsidR="00AC7C08" w:rsidRPr="00100461">
        <w:rPr>
          <w:sz w:val="24"/>
          <w:szCs w:val="24"/>
          <w:shd w:val="clear" w:color="auto" w:fill="FFFFFF"/>
        </w:rPr>
        <w:t>Chowfin</w:t>
      </w:r>
      <w:proofErr w:type="spellEnd"/>
      <w:r w:rsidR="00AC7C08" w:rsidRPr="00100461">
        <w:rPr>
          <w:sz w:val="24"/>
          <w:szCs w:val="24"/>
          <w:shd w:val="clear" w:color="auto" w:fill="FFFFFF"/>
        </w:rPr>
        <w:t xml:space="preserve"> (2011) review how websites can be of benefit in primary education. Barbour</w:t>
      </w:r>
      <w:r w:rsidR="00AC7C08" w:rsidRPr="00100461">
        <w:rPr>
          <w:sz w:val="24"/>
          <w:szCs w:val="24"/>
        </w:rPr>
        <w:t xml:space="preserve"> et al. (2011)</w:t>
      </w:r>
      <w:r w:rsidR="00C27BA1" w:rsidRPr="00100461">
        <w:rPr>
          <w:sz w:val="24"/>
          <w:szCs w:val="24"/>
        </w:rPr>
        <w:t xml:space="preserve"> also review the increase in the creation of school websites. </w:t>
      </w:r>
      <w:r w:rsidR="00DB75E5" w:rsidRPr="00100461">
        <w:rPr>
          <w:sz w:val="24"/>
          <w:szCs w:val="24"/>
        </w:rPr>
        <w:t xml:space="preserve">Future practice will also encourage the use of the school website as a valuable resource, in which the learners can access appropriate links to educational resources and have input from their teachers. Appendix A shows a virtual classroom created for a school website where </w:t>
      </w:r>
      <w:r w:rsidR="007F6D8E" w:rsidRPr="00100461">
        <w:rPr>
          <w:sz w:val="24"/>
          <w:szCs w:val="24"/>
        </w:rPr>
        <w:t xml:space="preserve">the </w:t>
      </w:r>
      <w:r w:rsidR="00DB75E5" w:rsidRPr="00100461">
        <w:rPr>
          <w:sz w:val="24"/>
          <w:szCs w:val="24"/>
        </w:rPr>
        <w:t xml:space="preserve">learners could engage. </w:t>
      </w:r>
      <w:r w:rsidR="00E108AD" w:rsidRPr="00100461">
        <w:rPr>
          <w:sz w:val="24"/>
          <w:szCs w:val="24"/>
        </w:rPr>
        <w:t>The Department for Education (2019) reviews the important benefits that incorporating technology in education can bring.</w:t>
      </w:r>
      <w:r w:rsidR="00807F81" w:rsidRPr="00100461">
        <w:rPr>
          <w:sz w:val="24"/>
          <w:szCs w:val="24"/>
        </w:rPr>
        <w:t xml:space="preserve"> </w:t>
      </w:r>
      <w:r w:rsidR="00807F81" w:rsidRPr="00100461">
        <w:rPr>
          <w:sz w:val="24"/>
          <w:szCs w:val="24"/>
          <w:shd w:val="clear" w:color="auto" w:fill="FFFFFF"/>
        </w:rPr>
        <w:t>Kearney and Schuck (2003</w:t>
      </w:r>
      <w:r w:rsidR="00807F81" w:rsidRPr="00100461">
        <w:rPr>
          <w:sz w:val="24"/>
          <w:szCs w:val="24"/>
        </w:rPr>
        <w:t xml:space="preserve">) review the use of </w:t>
      </w:r>
      <w:r w:rsidR="002717D0" w:rsidRPr="00100461">
        <w:rPr>
          <w:sz w:val="24"/>
          <w:szCs w:val="24"/>
        </w:rPr>
        <w:t>video editing software available and the valuable role it plays in education</w:t>
      </w:r>
      <w:r w:rsidR="00807F81" w:rsidRPr="00100461">
        <w:rPr>
          <w:sz w:val="24"/>
          <w:szCs w:val="24"/>
        </w:rPr>
        <w:t>. F</w:t>
      </w:r>
      <w:r w:rsidR="00DB75E5" w:rsidRPr="00100461">
        <w:rPr>
          <w:sz w:val="24"/>
          <w:szCs w:val="24"/>
        </w:rPr>
        <w:t xml:space="preserve">uture practice will involve the use of tablets and laptops to allow learners to work via multiple methods. </w:t>
      </w:r>
      <w:r w:rsidR="002717D0" w:rsidRPr="00100461">
        <w:rPr>
          <w:sz w:val="24"/>
          <w:szCs w:val="24"/>
        </w:rPr>
        <w:t xml:space="preserve">One of these methods would be creating videos on applications such as </w:t>
      </w:r>
      <w:r w:rsidR="006A4202" w:rsidRPr="00100461">
        <w:rPr>
          <w:sz w:val="24"/>
          <w:szCs w:val="24"/>
        </w:rPr>
        <w:t>iMovie</w:t>
      </w:r>
      <w:r w:rsidR="002717D0" w:rsidRPr="00100461">
        <w:rPr>
          <w:sz w:val="24"/>
          <w:szCs w:val="24"/>
        </w:rPr>
        <w:t>, which was involved in one of the experience templates and evidenced on the professional learning passport. R</w:t>
      </w:r>
      <w:r w:rsidR="00DB75E5" w:rsidRPr="00100461">
        <w:rPr>
          <w:sz w:val="24"/>
          <w:szCs w:val="24"/>
        </w:rPr>
        <w:t xml:space="preserve">ecording work </w:t>
      </w:r>
      <w:r w:rsidR="002717D0" w:rsidRPr="00100461">
        <w:rPr>
          <w:sz w:val="24"/>
          <w:szCs w:val="24"/>
        </w:rPr>
        <w:t>on applications such as</w:t>
      </w:r>
      <w:r w:rsidR="00DB75E5" w:rsidRPr="00100461">
        <w:rPr>
          <w:sz w:val="24"/>
          <w:szCs w:val="24"/>
        </w:rPr>
        <w:t xml:space="preserve"> Microsoft word</w:t>
      </w:r>
      <w:r w:rsidR="002717D0" w:rsidRPr="00100461">
        <w:rPr>
          <w:sz w:val="24"/>
          <w:szCs w:val="24"/>
        </w:rPr>
        <w:t xml:space="preserve"> can aid learning and allow work to be shared, marked and stored</w:t>
      </w:r>
      <w:r w:rsidR="00F921F4" w:rsidRPr="00100461">
        <w:rPr>
          <w:sz w:val="24"/>
          <w:szCs w:val="24"/>
        </w:rPr>
        <w:t xml:space="preserve">, whilst enhancing communication skills </w:t>
      </w:r>
      <w:r w:rsidR="00807F81" w:rsidRPr="00100461">
        <w:rPr>
          <w:sz w:val="24"/>
          <w:szCs w:val="24"/>
        </w:rPr>
        <w:t>(</w:t>
      </w:r>
      <w:r w:rsidR="00FA3F58" w:rsidRPr="00100461">
        <w:rPr>
          <w:sz w:val="24"/>
          <w:szCs w:val="24"/>
          <w:shd w:val="clear" w:color="auto" w:fill="FFFFFF"/>
        </w:rPr>
        <w:t>Lei, 2010</w:t>
      </w:r>
      <w:r w:rsidR="00807F81" w:rsidRPr="00100461">
        <w:rPr>
          <w:sz w:val="24"/>
          <w:szCs w:val="24"/>
          <w:shd w:val="clear" w:color="auto" w:fill="FFFFFF"/>
        </w:rPr>
        <w:t>).</w:t>
      </w:r>
      <w:r w:rsidR="008F42F5" w:rsidRPr="00100461">
        <w:rPr>
          <w:sz w:val="24"/>
          <w:szCs w:val="24"/>
        </w:rPr>
        <w:t xml:space="preserve"> </w:t>
      </w:r>
      <w:r w:rsidR="00FA3F58" w:rsidRPr="00100461">
        <w:rPr>
          <w:sz w:val="24"/>
          <w:szCs w:val="24"/>
        </w:rPr>
        <w:t>Literature strongly supports the benefits of the use of interactive whiteboards in the classroom</w:t>
      </w:r>
      <w:r w:rsidR="004C46BC" w:rsidRPr="00100461">
        <w:rPr>
          <w:sz w:val="24"/>
          <w:szCs w:val="24"/>
        </w:rPr>
        <w:t xml:space="preserve">, as it </w:t>
      </w:r>
      <w:r w:rsidR="00F921F4" w:rsidRPr="00100461">
        <w:rPr>
          <w:sz w:val="24"/>
          <w:szCs w:val="24"/>
        </w:rPr>
        <w:t>aids</w:t>
      </w:r>
      <w:r w:rsidR="004C46BC" w:rsidRPr="00100461">
        <w:rPr>
          <w:sz w:val="24"/>
          <w:szCs w:val="24"/>
        </w:rPr>
        <w:t xml:space="preserve"> the learning process </w:t>
      </w:r>
      <w:r w:rsidR="00FA3F58" w:rsidRPr="00100461">
        <w:rPr>
          <w:sz w:val="24"/>
          <w:szCs w:val="24"/>
        </w:rPr>
        <w:t>(</w:t>
      </w:r>
      <w:proofErr w:type="spellStart"/>
      <w:r w:rsidR="003D4344" w:rsidRPr="00100461">
        <w:rPr>
          <w:sz w:val="24"/>
          <w:szCs w:val="24"/>
          <w:shd w:val="clear" w:color="auto" w:fill="FFFFFF"/>
        </w:rPr>
        <w:t>Cogill</w:t>
      </w:r>
      <w:proofErr w:type="spellEnd"/>
      <w:r w:rsidR="003D4344" w:rsidRPr="00100461">
        <w:rPr>
          <w:sz w:val="24"/>
          <w:szCs w:val="24"/>
          <w:shd w:val="clear" w:color="auto" w:fill="FFFFFF"/>
        </w:rPr>
        <w:t>, 2003</w:t>
      </w:r>
      <w:r w:rsidR="004C46BC" w:rsidRPr="00100461">
        <w:rPr>
          <w:sz w:val="24"/>
          <w:szCs w:val="24"/>
          <w:shd w:val="clear" w:color="auto" w:fill="FFFFFF"/>
        </w:rPr>
        <w:t>; Northcote et al., 2010</w:t>
      </w:r>
      <w:r w:rsidR="00FA3F58" w:rsidRPr="00100461">
        <w:rPr>
          <w:sz w:val="24"/>
          <w:szCs w:val="24"/>
        </w:rPr>
        <w:t xml:space="preserve">). </w:t>
      </w:r>
      <w:proofErr w:type="spellStart"/>
      <w:r w:rsidR="00FA3F58" w:rsidRPr="00100461">
        <w:rPr>
          <w:sz w:val="24"/>
          <w:szCs w:val="24"/>
          <w:shd w:val="clear" w:color="auto" w:fill="FFFFFF"/>
        </w:rPr>
        <w:t>Beeland</w:t>
      </w:r>
      <w:proofErr w:type="spellEnd"/>
      <w:r w:rsidR="00FA3F58" w:rsidRPr="00100461">
        <w:rPr>
          <w:sz w:val="24"/>
          <w:szCs w:val="24"/>
          <w:shd w:val="clear" w:color="auto" w:fill="FFFFFF"/>
        </w:rPr>
        <w:t xml:space="preserve"> Jr</w:t>
      </w:r>
      <w:r w:rsidR="003643E0" w:rsidRPr="00100461">
        <w:rPr>
          <w:sz w:val="24"/>
          <w:szCs w:val="24"/>
          <w:shd w:val="clear" w:color="auto" w:fill="FFFFFF"/>
        </w:rPr>
        <w:t xml:space="preserve"> </w:t>
      </w:r>
      <w:r w:rsidR="00FA3F58" w:rsidRPr="00100461">
        <w:rPr>
          <w:sz w:val="24"/>
          <w:szCs w:val="24"/>
          <w:shd w:val="clear" w:color="auto" w:fill="FFFFFF"/>
        </w:rPr>
        <w:t>(2002</w:t>
      </w:r>
      <w:r w:rsidR="00FA3F58" w:rsidRPr="00100461">
        <w:rPr>
          <w:sz w:val="24"/>
          <w:szCs w:val="24"/>
        </w:rPr>
        <w:t>) states that both teachers and learners exhibited a preference for the use of interactive whiteboards</w:t>
      </w:r>
      <w:r w:rsidR="00472FED" w:rsidRPr="00100461">
        <w:rPr>
          <w:sz w:val="24"/>
          <w:szCs w:val="24"/>
        </w:rPr>
        <w:t>, which</w:t>
      </w:r>
      <w:r w:rsidR="00DB75E5" w:rsidRPr="00100461">
        <w:rPr>
          <w:sz w:val="24"/>
          <w:szCs w:val="24"/>
        </w:rPr>
        <w:t xml:space="preserve"> are essential in </w:t>
      </w:r>
      <w:r w:rsidR="00F921F4" w:rsidRPr="00100461">
        <w:rPr>
          <w:sz w:val="24"/>
          <w:szCs w:val="24"/>
        </w:rPr>
        <w:t>blended learning</w:t>
      </w:r>
      <w:r w:rsidR="00DB75E5" w:rsidRPr="00100461">
        <w:rPr>
          <w:sz w:val="24"/>
          <w:szCs w:val="24"/>
        </w:rPr>
        <w:t xml:space="preserve">. </w:t>
      </w:r>
      <w:r w:rsidR="00472FED" w:rsidRPr="00100461">
        <w:rPr>
          <w:sz w:val="24"/>
          <w:szCs w:val="24"/>
        </w:rPr>
        <w:t>They</w:t>
      </w:r>
      <w:r w:rsidR="00232801" w:rsidRPr="00100461">
        <w:rPr>
          <w:sz w:val="24"/>
          <w:szCs w:val="24"/>
        </w:rPr>
        <w:t xml:space="preserve"> </w:t>
      </w:r>
      <w:r w:rsidR="0091491F" w:rsidRPr="00100461">
        <w:rPr>
          <w:sz w:val="24"/>
          <w:szCs w:val="24"/>
        </w:rPr>
        <w:t>can</w:t>
      </w:r>
      <w:r w:rsidR="00232801" w:rsidRPr="00100461">
        <w:rPr>
          <w:sz w:val="24"/>
          <w:szCs w:val="24"/>
        </w:rPr>
        <w:t xml:space="preserve"> aid reading and writing skills </w:t>
      </w:r>
      <w:r w:rsidR="0091491F" w:rsidRPr="00100461">
        <w:rPr>
          <w:sz w:val="24"/>
          <w:szCs w:val="24"/>
        </w:rPr>
        <w:t xml:space="preserve">through highlighting words as they are read or using the interactive pen to write </w:t>
      </w:r>
      <w:r w:rsidR="00232801" w:rsidRPr="00100461">
        <w:rPr>
          <w:sz w:val="24"/>
          <w:szCs w:val="24"/>
        </w:rPr>
        <w:t>(</w:t>
      </w:r>
      <w:r w:rsidR="00232801" w:rsidRPr="00100461">
        <w:rPr>
          <w:sz w:val="24"/>
          <w:szCs w:val="24"/>
          <w:shd w:val="clear" w:color="auto" w:fill="FFFFFF"/>
        </w:rPr>
        <w:t>Martin, 2007; Swan et al., 2008</w:t>
      </w:r>
      <w:r w:rsidR="00232801" w:rsidRPr="00100461">
        <w:rPr>
          <w:sz w:val="24"/>
          <w:szCs w:val="24"/>
        </w:rPr>
        <w:t>)</w:t>
      </w:r>
      <w:r w:rsidR="00DB75E5" w:rsidRPr="00100461">
        <w:rPr>
          <w:sz w:val="24"/>
          <w:szCs w:val="24"/>
        </w:rPr>
        <w:t>.</w:t>
      </w:r>
      <w:r w:rsidR="00232801" w:rsidRPr="00100461">
        <w:rPr>
          <w:sz w:val="24"/>
          <w:szCs w:val="24"/>
        </w:rPr>
        <w:t xml:space="preserve"> Martin (2007) reviewed that whilst interactive whiteboards show great potential, there is a lack of evidence</w:t>
      </w:r>
      <w:r w:rsidR="00674046" w:rsidRPr="00100461">
        <w:rPr>
          <w:sz w:val="24"/>
          <w:szCs w:val="24"/>
        </w:rPr>
        <w:t xml:space="preserve"> to determine its impact. However, there ha</w:t>
      </w:r>
      <w:r w:rsidR="0091491F" w:rsidRPr="00100461">
        <w:rPr>
          <w:sz w:val="24"/>
          <w:szCs w:val="24"/>
        </w:rPr>
        <w:t>ve</w:t>
      </w:r>
      <w:r w:rsidR="00674046" w:rsidRPr="00100461">
        <w:rPr>
          <w:sz w:val="24"/>
          <w:szCs w:val="24"/>
        </w:rPr>
        <w:t xml:space="preserve"> been advancements in this area since.</w:t>
      </w:r>
      <w:r w:rsidR="00232801" w:rsidRPr="00100461">
        <w:rPr>
          <w:sz w:val="24"/>
          <w:szCs w:val="24"/>
        </w:rPr>
        <w:t xml:space="preserve"> </w:t>
      </w:r>
      <w:r w:rsidR="00DB75E5" w:rsidRPr="00100461">
        <w:rPr>
          <w:sz w:val="24"/>
          <w:szCs w:val="24"/>
        </w:rPr>
        <w:t xml:space="preserve">Games </w:t>
      </w:r>
      <w:r w:rsidR="005265B7" w:rsidRPr="00100461">
        <w:rPr>
          <w:sz w:val="24"/>
          <w:szCs w:val="24"/>
        </w:rPr>
        <w:t>will be used on this device, for example</w:t>
      </w:r>
      <w:r w:rsidR="00DB75E5" w:rsidRPr="00100461">
        <w:rPr>
          <w:sz w:val="24"/>
          <w:szCs w:val="24"/>
        </w:rPr>
        <w:t xml:space="preserve"> ‘hit the button’ which </w:t>
      </w:r>
      <w:r w:rsidR="005265B7" w:rsidRPr="00100461">
        <w:rPr>
          <w:sz w:val="24"/>
          <w:szCs w:val="24"/>
        </w:rPr>
        <w:t xml:space="preserve">is a maths game enabling learners </w:t>
      </w:r>
      <w:r w:rsidR="00DB75E5" w:rsidRPr="00100461">
        <w:rPr>
          <w:sz w:val="24"/>
          <w:szCs w:val="24"/>
        </w:rPr>
        <w:t xml:space="preserve">to come to the front and engage in fun </w:t>
      </w:r>
      <w:r w:rsidR="005265B7" w:rsidRPr="00100461">
        <w:rPr>
          <w:sz w:val="24"/>
          <w:szCs w:val="24"/>
        </w:rPr>
        <w:t>learning activities</w:t>
      </w:r>
      <w:r w:rsidR="00DB75E5" w:rsidRPr="00100461">
        <w:rPr>
          <w:sz w:val="24"/>
          <w:szCs w:val="24"/>
        </w:rPr>
        <w:t>.</w:t>
      </w:r>
      <w:r w:rsidR="0011376D" w:rsidRPr="00100461">
        <w:rPr>
          <w:sz w:val="24"/>
          <w:szCs w:val="24"/>
        </w:rPr>
        <w:t xml:space="preserve"> </w:t>
      </w:r>
      <w:proofErr w:type="spellStart"/>
      <w:r w:rsidR="0011376D" w:rsidRPr="00100461">
        <w:rPr>
          <w:sz w:val="24"/>
          <w:szCs w:val="24"/>
        </w:rPr>
        <w:t>WordWall</w:t>
      </w:r>
      <w:proofErr w:type="spellEnd"/>
      <w:r w:rsidR="0011376D" w:rsidRPr="00100461">
        <w:rPr>
          <w:sz w:val="24"/>
          <w:szCs w:val="24"/>
        </w:rPr>
        <w:t xml:space="preserve"> can also be used as </w:t>
      </w:r>
      <w:r w:rsidR="0011376D" w:rsidRPr="00100461">
        <w:rPr>
          <w:sz w:val="24"/>
          <w:szCs w:val="24"/>
        </w:rPr>
        <w:lastRenderedPageBreak/>
        <w:t>a central resource for personalised learning games.</w:t>
      </w:r>
    </w:p>
    <w:p w14:paraId="2694AEC9" w14:textId="3102116A" w:rsidR="00C97BED" w:rsidRPr="00100461" w:rsidRDefault="00C97BED" w:rsidP="00100461">
      <w:pPr>
        <w:pStyle w:val="BodyText"/>
        <w:spacing w:before="1" w:line="360" w:lineRule="auto"/>
        <w:jc w:val="both"/>
        <w:rPr>
          <w:sz w:val="24"/>
          <w:szCs w:val="24"/>
        </w:rPr>
      </w:pPr>
    </w:p>
    <w:p w14:paraId="255E9275" w14:textId="134AD97F" w:rsidR="009A2898" w:rsidRPr="00100461" w:rsidRDefault="00867A4F" w:rsidP="00100461">
      <w:pPr>
        <w:pStyle w:val="BodyText"/>
        <w:spacing w:before="1" w:line="360" w:lineRule="auto"/>
        <w:ind w:firstLine="720"/>
        <w:jc w:val="both"/>
        <w:rPr>
          <w:sz w:val="24"/>
          <w:szCs w:val="24"/>
        </w:rPr>
      </w:pPr>
      <w:r w:rsidRPr="00100461">
        <w:rPr>
          <w:sz w:val="24"/>
          <w:szCs w:val="24"/>
        </w:rPr>
        <w:t>F</w:t>
      </w:r>
      <w:r w:rsidR="00C97BED" w:rsidRPr="00100461">
        <w:rPr>
          <w:sz w:val="24"/>
          <w:szCs w:val="24"/>
        </w:rPr>
        <w:t xml:space="preserve">uture practice will aim to utilise blended learning experiences </w:t>
      </w:r>
      <w:r w:rsidR="007C0C39" w:rsidRPr="00100461">
        <w:rPr>
          <w:sz w:val="24"/>
          <w:szCs w:val="24"/>
        </w:rPr>
        <w:t>due to its success engaging learners</w:t>
      </w:r>
      <w:r w:rsidR="00A950CF" w:rsidRPr="00100461">
        <w:rPr>
          <w:sz w:val="24"/>
          <w:szCs w:val="24"/>
        </w:rPr>
        <w:t>,</w:t>
      </w:r>
      <w:r w:rsidR="007C0C39" w:rsidRPr="00100461">
        <w:rPr>
          <w:sz w:val="24"/>
          <w:szCs w:val="24"/>
        </w:rPr>
        <w:t xml:space="preserve"> which was found in the experience templates and supported by literature</w:t>
      </w:r>
      <w:r w:rsidR="00B61360" w:rsidRPr="00100461">
        <w:rPr>
          <w:sz w:val="24"/>
          <w:szCs w:val="24"/>
        </w:rPr>
        <w:t xml:space="preserve"> (</w:t>
      </w:r>
      <w:proofErr w:type="spellStart"/>
      <w:r w:rsidR="00B61360" w:rsidRPr="00100461">
        <w:rPr>
          <w:sz w:val="24"/>
          <w:szCs w:val="24"/>
        </w:rPr>
        <w:t>Sahni</w:t>
      </w:r>
      <w:proofErr w:type="spellEnd"/>
      <w:r w:rsidR="00B61360" w:rsidRPr="00100461">
        <w:rPr>
          <w:sz w:val="24"/>
          <w:szCs w:val="24"/>
        </w:rPr>
        <w:t xml:space="preserve">, 2019; </w:t>
      </w:r>
      <w:proofErr w:type="spellStart"/>
      <w:r w:rsidR="00B61360" w:rsidRPr="00100461">
        <w:rPr>
          <w:sz w:val="24"/>
          <w:szCs w:val="24"/>
        </w:rPr>
        <w:t>Saritepeci</w:t>
      </w:r>
      <w:proofErr w:type="spellEnd"/>
      <w:r w:rsidR="00B61360" w:rsidRPr="00100461">
        <w:rPr>
          <w:sz w:val="24"/>
          <w:szCs w:val="24"/>
        </w:rPr>
        <w:t xml:space="preserve"> &amp; </w:t>
      </w:r>
      <w:proofErr w:type="spellStart"/>
      <w:r w:rsidR="00B61360" w:rsidRPr="00100461">
        <w:rPr>
          <w:sz w:val="24"/>
          <w:szCs w:val="24"/>
        </w:rPr>
        <w:t>Cakir</w:t>
      </w:r>
      <w:proofErr w:type="spellEnd"/>
      <w:r w:rsidR="00B61360" w:rsidRPr="00100461">
        <w:rPr>
          <w:sz w:val="24"/>
          <w:szCs w:val="24"/>
        </w:rPr>
        <w:t>, 2015)</w:t>
      </w:r>
      <w:r w:rsidR="007C0C39" w:rsidRPr="00100461">
        <w:rPr>
          <w:sz w:val="24"/>
          <w:szCs w:val="24"/>
        </w:rPr>
        <w:t xml:space="preserve">. </w:t>
      </w:r>
      <w:r w:rsidR="00A950CF" w:rsidRPr="00100461">
        <w:rPr>
          <w:sz w:val="24"/>
          <w:szCs w:val="24"/>
        </w:rPr>
        <w:t>It also</w:t>
      </w:r>
      <w:r w:rsidR="007C0C39" w:rsidRPr="00100461">
        <w:rPr>
          <w:sz w:val="24"/>
          <w:szCs w:val="24"/>
        </w:rPr>
        <w:t xml:space="preserve"> improv</w:t>
      </w:r>
      <w:r w:rsidR="00A950CF" w:rsidRPr="00100461">
        <w:rPr>
          <w:sz w:val="24"/>
          <w:szCs w:val="24"/>
        </w:rPr>
        <w:t>es</w:t>
      </w:r>
      <w:r w:rsidR="007C0C39" w:rsidRPr="00100461">
        <w:rPr>
          <w:sz w:val="24"/>
          <w:szCs w:val="24"/>
        </w:rPr>
        <w:t xml:space="preserve"> digital competence and </w:t>
      </w:r>
      <w:r w:rsidR="00A950CF" w:rsidRPr="00100461">
        <w:rPr>
          <w:sz w:val="24"/>
          <w:szCs w:val="24"/>
        </w:rPr>
        <w:t>is</w:t>
      </w:r>
      <w:r w:rsidR="007C0C39" w:rsidRPr="00100461">
        <w:rPr>
          <w:sz w:val="24"/>
          <w:szCs w:val="24"/>
        </w:rPr>
        <w:t xml:space="preserve"> a viable method of learning for a suitable generation</w:t>
      </w:r>
      <w:r w:rsidR="00B61360" w:rsidRPr="00100461">
        <w:rPr>
          <w:sz w:val="24"/>
          <w:szCs w:val="24"/>
        </w:rPr>
        <w:t xml:space="preserve"> (</w:t>
      </w:r>
      <w:proofErr w:type="spellStart"/>
      <w:r w:rsidR="00582D5D" w:rsidRPr="00100461">
        <w:rPr>
          <w:sz w:val="24"/>
          <w:szCs w:val="24"/>
        </w:rPr>
        <w:t>Januariyansah</w:t>
      </w:r>
      <w:proofErr w:type="spellEnd"/>
      <w:r w:rsidR="00582D5D" w:rsidRPr="00100461">
        <w:rPr>
          <w:sz w:val="24"/>
          <w:szCs w:val="24"/>
        </w:rPr>
        <w:t xml:space="preserve"> &amp; </w:t>
      </w:r>
      <w:proofErr w:type="spellStart"/>
      <w:r w:rsidR="00582D5D" w:rsidRPr="00100461">
        <w:rPr>
          <w:sz w:val="24"/>
          <w:szCs w:val="24"/>
        </w:rPr>
        <w:t>Rohmantoro</w:t>
      </w:r>
      <w:proofErr w:type="spellEnd"/>
      <w:r w:rsidR="00582D5D" w:rsidRPr="00100461">
        <w:rPr>
          <w:sz w:val="24"/>
          <w:szCs w:val="24"/>
        </w:rPr>
        <w:t xml:space="preserve">, 2018; </w:t>
      </w:r>
      <w:proofErr w:type="spellStart"/>
      <w:r w:rsidR="00582D5D" w:rsidRPr="00100461">
        <w:rPr>
          <w:sz w:val="24"/>
          <w:szCs w:val="24"/>
        </w:rPr>
        <w:t>Patmanthara</w:t>
      </w:r>
      <w:proofErr w:type="spellEnd"/>
      <w:r w:rsidR="00582D5D" w:rsidRPr="00100461">
        <w:rPr>
          <w:sz w:val="24"/>
          <w:szCs w:val="24"/>
        </w:rPr>
        <w:t xml:space="preserve"> &amp; </w:t>
      </w:r>
      <w:proofErr w:type="spellStart"/>
      <w:r w:rsidR="00582D5D" w:rsidRPr="00100461">
        <w:rPr>
          <w:sz w:val="24"/>
          <w:szCs w:val="24"/>
        </w:rPr>
        <w:t>Hidayat</w:t>
      </w:r>
      <w:proofErr w:type="spellEnd"/>
      <w:r w:rsidR="00582D5D" w:rsidRPr="00100461">
        <w:rPr>
          <w:sz w:val="24"/>
          <w:szCs w:val="24"/>
        </w:rPr>
        <w:t>, 2018</w:t>
      </w:r>
      <w:r w:rsidR="00B61360" w:rsidRPr="00100461">
        <w:rPr>
          <w:sz w:val="24"/>
          <w:szCs w:val="24"/>
        </w:rPr>
        <w:t>)</w:t>
      </w:r>
      <w:r w:rsidR="007C0C39" w:rsidRPr="00100461">
        <w:rPr>
          <w:sz w:val="24"/>
          <w:szCs w:val="24"/>
        </w:rPr>
        <w:t xml:space="preserve">. </w:t>
      </w:r>
      <w:r w:rsidR="000663B4" w:rsidRPr="00100461">
        <w:rPr>
          <w:sz w:val="24"/>
          <w:szCs w:val="24"/>
        </w:rPr>
        <w:t>I</w:t>
      </w:r>
      <w:r w:rsidR="00313BC6" w:rsidRPr="00100461">
        <w:rPr>
          <w:sz w:val="24"/>
          <w:szCs w:val="24"/>
        </w:rPr>
        <w:t xml:space="preserve">ssues with technology </w:t>
      </w:r>
      <w:r w:rsidR="000663B4" w:rsidRPr="00100461">
        <w:rPr>
          <w:sz w:val="24"/>
          <w:szCs w:val="24"/>
        </w:rPr>
        <w:t>will</w:t>
      </w:r>
      <w:r w:rsidR="00313BC6" w:rsidRPr="00100461">
        <w:rPr>
          <w:sz w:val="24"/>
          <w:szCs w:val="24"/>
        </w:rPr>
        <w:t xml:space="preserve"> not </w:t>
      </w:r>
      <w:r w:rsidR="000663B4" w:rsidRPr="00100461">
        <w:rPr>
          <w:sz w:val="24"/>
          <w:szCs w:val="24"/>
        </w:rPr>
        <w:t xml:space="preserve">be </w:t>
      </w:r>
      <w:r w:rsidR="00313BC6" w:rsidRPr="00100461">
        <w:rPr>
          <w:sz w:val="24"/>
          <w:szCs w:val="24"/>
        </w:rPr>
        <w:t xml:space="preserve">overlooked. </w:t>
      </w:r>
      <w:r w:rsidR="000663B4" w:rsidRPr="00100461">
        <w:rPr>
          <w:sz w:val="24"/>
          <w:szCs w:val="24"/>
        </w:rPr>
        <w:t>A</w:t>
      </w:r>
      <w:r w:rsidR="00313BC6" w:rsidRPr="00100461">
        <w:rPr>
          <w:sz w:val="24"/>
          <w:szCs w:val="24"/>
        </w:rPr>
        <w:t xml:space="preserve">vailable </w:t>
      </w:r>
      <w:r w:rsidR="000663B4" w:rsidRPr="00100461">
        <w:rPr>
          <w:sz w:val="24"/>
          <w:szCs w:val="24"/>
        </w:rPr>
        <w:t xml:space="preserve">training </w:t>
      </w:r>
      <w:r w:rsidR="00313BC6" w:rsidRPr="00100461">
        <w:rPr>
          <w:sz w:val="24"/>
          <w:szCs w:val="24"/>
        </w:rPr>
        <w:t xml:space="preserve">will be </w:t>
      </w:r>
      <w:proofErr w:type="gramStart"/>
      <w:r w:rsidR="00313BC6" w:rsidRPr="00100461">
        <w:rPr>
          <w:sz w:val="24"/>
          <w:szCs w:val="24"/>
        </w:rPr>
        <w:t>accepted</w:t>
      </w:r>
      <w:proofErr w:type="gramEnd"/>
      <w:r w:rsidR="00313BC6" w:rsidRPr="00100461">
        <w:rPr>
          <w:sz w:val="24"/>
          <w:szCs w:val="24"/>
        </w:rPr>
        <w:t xml:space="preserve"> and awareness of health concerns will be brought into every aspect, ensuring the use of technology does not impact negatively. Effort will also be made to ensure the use of technology as a learning tool</w:t>
      </w:r>
      <w:r w:rsidR="00B8414B" w:rsidRPr="00100461">
        <w:rPr>
          <w:sz w:val="24"/>
          <w:szCs w:val="24"/>
        </w:rPr>
        <w:t>,</w:t>
      </w:r>
      <w:r w:rsidR="00313BC6" w:rsidRPr="00100461">
        <w:rPr>
          <w:sz w:val="24"/>
          <w:szCs w:val="24"/>
        </w:rPr>
        <w:t xml:space="preserve"> and encouragement for learners to understand this can be utilised outside of school. Literature highlighted how technology could be doing too much of the work, such as autocorrect</w:t>
      </w:r>
      <w:r w:rsidR="0097015A" w:rsidRPr="00100461">
        <w:rPr>
          <w:sz w:val="24"/>
          <w:szCs w:val="24"/>
        </w:rPr>
        <w:t xml:space="preserve"> (Das, 2018)</w:t>
      </w:r>
      <w:r w:rsidR="00313BC6" w:rsidRPr="00100461">
        <w:rPr>
          <w:sz w:val="24"/>
          <w:szCs w:val="24"/>
        </w:rPr>
        <w:t xml:space="preserve">. Therefore, it will be ensured that the planned activities will understand that alongside the use of </w:t>
      </w:r>
      <w:r w:rsidR="00206A36" w:rsidRPr="00100461">
        <w:rPr>
          <w:sz w:val="24"/>
          <w:szCs w:val="24"/>
        </w:rPr>
        <w:t xml:space="preserve">appropriate </w:t>
      </w:r>
      <w:r w:rsidR="00313BC6" w:rsidRPr="00100461">
        <w:rPr>
          <w:sz w:val="24"/>
          <w:szCs w:val="24"/>
        </w:rPr>
        <w:t>technology</w:t>
      </w:r>
      <w:r w:rsidR="00B8414B" w:rsidRPr="00100461">
        <w:rPr>
          <w:sz w:val="24"/>
          <w:szCs w:val="24"/>
        </w:rPr>
        <w:t>,</w:t>
      </w:r>
      <w:r w:rsidR="00313BC6" w:rsidRPr="00100461">
        <w:rPr>
          <w:sz w:val="24"/>
          <w:szCs w:val="24"/>
        </w:rPr>
        <w:t xml:space="preserve"> </w:t>
      </w:r>
      <w:r w:rsidR="00206A36" w:rsidRPr="00100461">
        <w:rPr>
          <w:sz w:val="24"/>
          <w:szCs w:val="24"/>
        </w:rPr>
        <w:t xml:space="preserve">which aids learners, there will be a </w:t>
      </w:r>
      <w:r w:rsidR="005C785F" w:rsidRPr="00100461">
        <w:rPr>
          <w:sz w:val="24"/>
          <w:szCs w:val="24"/>
        </w:rPr>
        <w:t>purposeful</w:t>
      </w:r>
      <w:r w:rsidR="00206A36" w:rsidRPr="00100461">
        <w:rPr>
          <w:sz w:val="24"/>
          <w:szCs w:val="24"/>
        </w:rPr>
        <w:t xml:space="preserve"> activity that ensures the learners are not missing key knowledge. The concept of </w:t>
      </w:r>
      <w:r w:rsidR="00924023" w:rsidRPr="00100461">
        <w:rPr>
          <w:sz w:val="24"/>
          <w:szCs w:val="24"/>
        </w:rPr>
        <w:t xml:space="preserve">incorporating technology into teaching </w:t>
      </w:r>
      <w:r w:rsidR="00206A36" w:rsidRPr="00100461">
        <w:rPr>
          <w:sz w:val="24"/>
          <w:szCs w:val="24"/>
        </w:rPr>
        <w:t>has proved an effective pedagogical approach to learning</w:t>
      </w:r>
      <w:r w:rsidR="00B8414B" w:rsidRPr="00100461">
        <w:rPr>
          <w:sz w:val="24"/>
          <w:szCs w:val="24"/>
        </w:rPr>
        <w:t>,</w:t>
      </w:r>
      <w:r w:rsidR="00206A36" w:rsidRPr="00100461">
        <w:rPr>
          <w:sz w:val="24"/>
          <w:szCs w:val="24"/>
        </w:rPr>
        <w:t xml:space="preserve"> and therefore will be something future practice aims to incorporate</w:t>
      </w:r>
      <w:r w:rsidR="0097015A" w:rsidRPr="00100461">
        <w:rPr>
          <w:sz w:val="24"/>
          <w:szCs w:val="24"/>
        </w:rPr>
        <w:t xml:space="preserve"> (</w:t>
      </w:r>
      <w:proofErr w:type="spellStart"/>
      <w:r w:rsidR="00C10EDB" w:rsidRPr="00100461">
        <w:rPr>
          <w:sz w:val="24"/>
          <w:szCs w:val="24"/>
        </w:rPr>
        <w:t>Januariyansah</w:t>
      </w:r>
      <w:proofErr w:type="spellEnd"/>
      <w:r w:rsidR="00C10EDB" w:rsidRPr="00100461">
        <w:rPr>
          <w:sz w:val="24"/>
          <w:szCs w:val="24"/>
        </w:rPr>
        <w:t xml:space="preserve"> &amp; </w:t>
      </w:r>
      <w:proofErr w:type="spellStart"/>
      <w:r w:rsidR="00C10EDB" w:rsidRPr="00100461">
        <w:rPr>
          <w:sz w:val="24"/>
          <w:szCs w:val="24"/>
        </w:rPr>
        <w:t>Rohmantoro</w:t>
      </w:r>
      <w:proofErr w:type="spellEnd"/>
      <w:r w:rsidR="00C10EDB" w:rsidRPr="00100461">
        <w:rPr>
          <w:sz w:val="24"/>
          <w:szCs w:val="24"/>
        </w:rPr>
        <w:t xml:space="preserve">, 2018; </w:t>
      </w:r>
      <w:proofErr w:type="spellStart"/>
      <w:r w:rsidR="00C10EDB" w:rsidRPr="00100461">
        <w:rPr>
          <w:sz w:val="24"/>
          <w:szCs w:val="24"/>
        </w:rPr>
        <w:t>Michaelsen</w:t>
      </w:r>
      <w:proofErr w:type="spellEnd"/>
      <w:r w:rsidR="00C10EDB" w:rsidRPr="00100461">
        <w:rPr>
          <w:sz w:val="24"/>
          <w:szCs w:val="24"/>
        </w:rPr>
        <w:t>, 2021</w:t>
      </w:r>
      <w:r w:rsidR="0097015A" w:rsidRPr="00100461">
        <w:rPr>
          <w:sz w:val="24"/>
          <w:szCs w:val="24"/>
        </w:rPr>
        <w:t>)</w:t>
      </w:r>
      <w:r w:rsidR="00206A36" w:rsidRPr="00100461">
        <w:rPr>
          <w:sz w:val="24"/>
          <w:szCs w:val="24"/>
        </w:rPr>
        <w:t xml:space="preserve">. </w:t>
      </w:r>
      <w:r w:rsidR="00B8414B" w:rsidRPr="00100461">
        <w:rPr>
          <w:sz w:val="24"/>
          <w:szCs w:val="24"/>
        </w:rPr>
        <w:t>U</w:t>
      </w:r>
      <w:r w:rsidR="00206A36" w:rsidRPr="00100461">
        <w:rPr>
          <w:sz w:val="24"/>
          <w:szCs w:val="24"/>
        </w:rPr>
        <w:t>se of technological resources will be encouraged to aid learning and digital competency. These skills are</w:t>
      </w:r>
      <w:r w:rsidR="00B8414B" w:rsidRPr="00100461">
        <w:rPr>
          <w:sz w:val="24"/>
          <w:szCs w:val="24"/>
        </w:rPr>
        <w:t xml:space="preserve"> currently</w:t>
      </w:r>
      <w:r w:rsidR="00206A36" w:rsidRPr="00100461">
        <w:rPr>
          <w:sz w:val="24"/>
          <w:szCs w:val="24"/>
        </w:rPr>
        <w:t xml:space="preserve"> crucial to every individual </w:t>
      </w:r>
      <w:r w:rsidR="00B8414B" w:rsidRPr="00100461">
        <w:rPr>
          <w:sz w:val="24"/>
          <w:szCs w:val="24"/>
        </w:rPr>
        <w:t xml:space="preserve">and </w:t>
      </w:r>
      <w:r w:rsidR="00206A36" w:rsidRPr="00100461">
        <w:rPr>
          <w:sz w:val="24"/>
          <w:szCs w:val="24"/>
        </w:rPr>
        <w:t>will continue to be of value in the future</w:t>
      </w:r>
      <w:r w:rsidR="00B8414B" w:rsidRPr="00100461">
        <w:rPr>
          <w:sz w:val="24"/>
          <w:szCs w:val="24"/>
        </w:rPr>
        <w:t xml:space="preserve"> </w:t>
      </w:r>
      <w:r w:rsidR="009B554D" w:rsidRPr="00100461">
        <w:rPr>
          <w:sz w:val="24"/>
          <w:szCs w:val="24"/>
        </w:rPr>
        <w:t>(</w:t>
      </w:r>
      <w:proofErr w:type="spellStart"/>
      <w:r w:rsidR="008D774A" w:rsidRPr="00100461">
        <w:rPr>
          <w:sz w:val="24"/>
          <w:szCs w:val="24"/>
        </w:rPr>
        <w:t>Latorre-Cosculluela</w:t>
      </w:r>
      <w:proofErr w:type="spellEnd"/>
      <w:r w:rsidR="008D774A" w:rsidRPr="00100461">
        <w:rPr>
          <w:sz w:val="24"/>
          <w:szCs w:val="24"/>
        </w:rPr>
        <w:t>, et al., 2021</w:t>
      </w:r>
      <w:r w:rsidR="009B554D" w:rsidRPr="00100461">
        <w:rPr>
          <w:sz w:val="24"/>
          <w:szCs w:val="24"/>
        </w:rPr>
        <w:t>)</w:t>
      </w:r>
      <w:r w:rsidR="00206A36" w:rsidRPr="00100461">
        <w:rPr>
          <w:sz w:val="24"/>
          <w:szCs w:val="24"/>
        </w:rPr>
        <w:t>.</w:t>
      </w:r>
      <w:r w:rsidR="008F42F5" w:rsidRPr="00100461">
        <w:rPr>
          <w:sz w:val="24"/>
          <w:szCs w:val="24"/>
        </w:rPr>
        <w:t xml:space="preserve"> </w:t>
      </w:r>
      <w:r w:rsidR="009314ED" w:rsidRPr="00100461">
        <w:rPr>
          <w:sz w:val="24"/>
          <w:szCs w:val="24"/>
        </w:rPr>
        <w:t>This will develop teaching practice through contributing to professional standards for teaching and leadership</w:t>
      </w:r>
      <w:r w:rsidR="00B8414B" w:rsidRPr="00100461">
        <w:rPr>
          <w:sz w:val="24"/>
          <w:szCs w:val="24"/>
        </w:rPr>
        <w:t>, a</w:t>
      </w:r>
      <w:r w:rsidR="00B0612A" w:rsidRPr="00100461">
        <w:rPr>
          <w:sz w:val="24"/>
          <w:szCs w:val="24"/>
        </w:rPr>
        <w:t>s</w:t>
      </w:r>
      <w:r w:rsidR="00D14637" w:rsidRPr="00100461">
        <w:rPr>
          <w:sz w:val="24"/>
          <w:szCs w:val="24"/>
        </w:rPr>
        <w:t xml:space="preserve"> blended learning is an effective </w:t>
      </w:r>
      <w:r w:rsidR="00B0612A" w:rsidRPr="00100461">
        <w:rPr>
          <w:sz w:val="24"/>
          <w:szCs w:val="24"/>
        </w:rPr>
        <w:t xml:space="preserve">pedagogical approach. </w:t>
      </w:r>
      <w:r w:rsidR="00D14637" w:rsidRPr="00100461">
        <w:rPr>
          <w:sz w:val="24"/>
          <w:szCs w:val="24"/>
        </w:rPr>
        <w:t>Developing this area relates to</w:t>
      </w:r>
      <w:r w:rsidR="00B0612A" w:rsidRPr="00100461">
        <w:rPr>
          <w:sz w:val="24"/>
          <w:szCs w:val="24"/>
        </w:rPr>
        <w:t xml:space="preserve"> professional learning</w:t>
      </w:r>
      <w:r w:rsidR="00D14637" w:rsidRPr="00100461">
        <w:rPr>
          <w:sz w:val="24"/>
          <w:szCs w:val="24"/>
        </w:rPr>
        <w:t>,</w:t>
      </w:r>
      <w:r w:rsidR="00B0612A" w:rsidRPr="00100461">
        <w:rPr>
          <w:sz w:val="24"/>
          <w:szCs w:val="24"/>
        </w:rPr>
        <w:t xml:space="preserve"> through reading literature and implementing the findings. Also, it will contribute to innovation through finding new ways in which to encourage learning.</w:t>
      </w:r>
      <w:r w:rsidR="002A1A31" w:rsidRPr="00100461">
        <w:rPr>
          <w:sz w:val="24"/>
          <w:szCs w:val="24"/>
        </w:rPr>
        <w:t xml:space="preserve"> </w:t>
      </w:r>
      <w:r w:rsidR="00AF4A7E" w:rsidRPr="00100461">
        <w:rPr>
          <w:sz w:val="24"/>
          <w:szCs w:val="24"/>
        </w:rPr>
        <w:t xml:space="preserve">Blended learning can further </w:t>
      </w:r>
      <w:proofErr w:type="gramStart"/>
      <w:r w:rsidR="00AF4A7E" w:rsidRPr="00100461">
        <w:rPr>
          <w:sz w:val="24"/>
          <w:szCs w:val="24"/>
        </w:rPr>
        <w:t>teaching</w:t>
      </w:r>
      <w:proofErr w:type="gramEnd"/>
      <w:r w:rsidR="00AF4A7E" w:rsidRPr="00100461">
        <w:rPr>
          <w:sz w:val="24"/>
          <w:szCs w:val="24"/>
        </w:rPr>
        <w:t xml:space="preserve"> practice through increasing engagement</w:t>
      </w:r>
      <w:r w:rsidR="008F403A" w:rsidRPr="00100461">
        <w:rPr>
          <w:sz w:val="24"/>
          <w:szCs w:val="24"/>
        </w:rPr>
        <w:t xml:space="preserve"> (Chiu, 2021; Harbour, et al., 2015; </w:t>
      </w:r>
      <w:proofErr w:type="spellStart"/>
      <w:r w:rsidR="008F403A" w:rsidRPr="00100461">
        <w:rPr>
          <w:sz w:val="24"/>
          <w:szCs w:val="24"/>
        </w:rPr>
        <w:t>Sahni</w:t>
      </w:r>
      <w:proofErr w:type="spellEnd"/>
      <w:r w:rsidR="008F403A" w:rsidRPr="00100461">
        <w:rPr>
          <w:sz w:val="24"/>
          <w:szCs w:val="24"/>
        </w:rPr>
        <w:t>, 2019)</w:t>
      </w:r>
      <w:r w:rsidR="00FE377C" w:rsidRPr="00100461">
        <w:rPr>
          <w:sz w:val="24"/>
          <w:szCs w:val="24"/>
        </w:rPr>
        <w:t xml:space="preserve">. It prepares learners for their future in a digital environment and maintains practice which is relevant and innovative </w:t>
      </w:r>
      <w:r w:rsidR="005B7B1E" w:rsidRPr="00100461">
        <w:rPr>
          <w:sz w:val="24"/>
          <w:szCs w:val="24"/>
        </w:rPr>
        <w:t>(Glover, et al., 2016; Starkey, 2020)</w:t>
      </w:r>
      <w:r w:rsidR="00FE377C" w:rsidRPr="00100461">
        <w:rPr>
          <w:sz w:val="24"/>
          <w:szCs w:val="24"/>
        </w:rPr>
        <w:t xml:space="preserve">. </w:t>
      </w:r>
      <w:r w:rsidR="0006511E" w:rsidRPr="00100461">
        <w:rPr>
          <w:sz w:val="24"/>
          <w:szCs w:val="24"/>
        </w:rPr>
        <w:t>Literature has also highlighted the increased need for effective use of technology</w:t>
      </w:r>
      <w:r w:rsidR="00B8414B" w:rsidRPr="00100461">
        <w:rPr>
          <w:sz w:val="24"/>
          <w:szCs w:val="24"/>
        </w:rPr>
        <w:t>,</w:t>
      </w:r>
      <w:r w:rsidR="0006511E" w:rsidRPr="00100461">
        <w:rPr>
          <w:sz w:val="24"/>
          <w:szCs w:val="24"/>
        </w:rPr>
        <w:t xml:space="preserve"> following the pandemic</w:t>
      </w:r>
      <w:r w:rsidR="00B8414B" w:rsidRPr="00100461">
        <w:rPr>
          <w:sz w:val="24"/>
          <w:szCs w:val="24"/>
        </w:rPr>
        <w:t>,</w:t>
      </w:r>
      <w:r w:rsidR="0006511E" w:rsidRPr="00100461">
        <w:rPr>
          <w:sz w:val="24"/>
          <w:szCs w:val="24"/>
        </w:rPr>
        <w:t xml:space="preserve"> and its many benefits to education</w:t>
      </w:r>
      <w:r w:rsidR="005B7B1E" w:rsidRPr="00100461">
        <w:rPr>
          <w:sz w:val="24"/>
          <w:szCs w:val="24"/>
        </w:rPr>
        <w:t xml:space="preserve"> (Coleman, 2021; NEU, 2021)</w:t>
      </w:r>
      <w:r w:rsidR="0006511E" w:rsidRPr="00100461">
        <w:rPr>
          <w:sz w:val="24"/>
          <w:szCs w:val="24"/>
        </w:rPr>
        <w:t>.</w:t>
      </w:r>
    </w:p>
    <w:p w14:paraId="0C251B64" w14:textId="5791BFC4" w:rsidR="009A2898" w:rsidRDefault="009A2898" w:rsidP="00685EC4">
      <w:pPr>
        <w:pStyle w:val="BodyText"/>
        <w:spacing w:before="1" w:line="360" w:lineRule="auto"/>
        <w:ind w:firstLine="720"/>
        <w:jc w:val="both"/>
      </w:pPr>
    </w:p>
    <w:p w14:paraId="0D76B898" w14:textId="77777777" w:rsidR="00EF6041" w:rsidRPr="00685EC4" w:rsidRDefault="00EF6041" w:rsidP="00685EC4">
      <w:pPr>
        <w:pStyle w:val="BodyText"/>
        <w:spacing w:before="1" w:line="360" w:lineRule="auto"/>
        <w:ind w:firstLine="720"/>
        <w:jc w:val="both"/>
      </w:pPr>
    </w:p>
    <w:p w14:paraId="5CA104A6" w14:textId="3D5CE88D" w:rsidR="00CB40C1" w:rsidRPr="004C675B" w:rsidRDefault="00CB40C1" w:rsidP="004C675B">
      <w:pPr>
        <w:pStyle w:val="BodyText"/>
        <w:spacing w:before="1" w:line="360" w:lineRule="auto"/>
        <w:rPr>
          <w:b/>
          <w:bCs/>
          <w:sz w:val="36"/>
          <w:szCs w:val="28"/>
          <w:u w:val="single"/>
        </w:rPr>
      </w:pPr>
      <w:r w:rsidRPr="004C675B">
        <w:rPr>
          <w:b/>
          <w:bCs/>
          <w:sz w:val="36"/>
          <w:szCs w:val="28"/>
          <w:u w:val="single"/>
        </w:rPr>
        <w:lastRenderedPageBreak/>
        <w:t>Conclusion</w:t>
      </w:r>
    </w:p>
    <w:p w14:paraId="0E4A1942" w14:textId="43958600" w:rsidR="0091368E" w:rsidRDefault="0091368E" w:rsidP="00CF0717">
      <w:pPr>
        <w:spacing w:before="44"/>
        <w:ind w:right="2058"/>
      </w:pPr>
    </w:p>
    <w:p w14:paraId="6E5FC04B" w14:textId="72E18790" w:rsidR="00BB28F9" w:rsidRPr="00100461" w:rsidRDefault="006B715C" w:rsidP="000437BE">
      <w:pPr>
        <w:pStyle w:val="BodyText"/>
        <w:spacing w:before="1" w:line="360" w:lineRule="auto"/>
        <w:ind w:firstLine="720"/>
        <w:jc w:val="both"/>
        <w:rPr>
          <w:sz w:val="24"/>
          <w:szCs w:val="24"/>
        </w:rPr>
      </w:pPr>
      <w:r w:rsidRPr="00100461">
        <w:rPr>
          <w:sz w:val="24"/>
          <w:szCs w:val="24"/>
        </w:rPr>
        <w:t xml:space="preserve">Literature supports blended learning and technology </w:t>
      </w:r>
      <w:r w:rsidR="009E128F" w:rsidRPr="00100461">
        <w:rPr>
          <w:sz w:val="24"/>
          <w:szCs w:val="24"/>
        </w:rPr>
        <w:t>as</w:t>
      </w:r>
      <w:r w:rsidRPr="00100461">
        <w:rPr>
          <w:sz w:val="24"/>
          <w:szCs w:val="24"/>
        </w:rPr>
        <w:t xml:space="preserve"> beneficial for both teachers and learners</w:t>
      </w:r>
      <w:r w:rsidR="00BA2719" w:rsidRPr="00100461">
        <w:rPr>
          <w:sz w:val="24"/>
          <w:szCs w:val="24"/>
        </w:rPr>
        <w:t xml:space="preserve"> (</w:t>
      </w:r>
      <w:r w:rsidR="00D772F5" w:rsidRPr="00100461">
        <w:rPr>
          <w:sz w:val="24"/>
          <w:szCs w:val="24"/>
        </w:rPr>
        <w:t xml:space="preserve">Glover, et al., 2016; </w:t>
      </w:r>
      <w:proofErr w:type="spellStart"/>
      <w:r w:rsidR="00BA2719" w:rsidRPr="00100461">
        <w:rPr>
          <w:sz w:val="24"/>
          <w:szCs w:val="24"/>
        </w:rPr>
        <w:t>Sahni</w:t>
      </w:r>
      <w:proofErr w:type="spellEnd"/>
      <w:r w:rsidR="00BA2719" w:rsidRPr="00100461">
        <w:rPr>
          <w:sz w:val="24"/>
          <w:szCs w:val="24"/>
        </w:rPr>
        <w:t>, 2019)</w:t>
      </w:r>
      <w:r w:rsidRPr="00100461">
        <w:rPr>
          <w:sz w:val="24"/>
          <w:szCs w:val="24"/>
        </w:rPr>
        <w:t xml:space="preserve">. </w:t>
      </w:r>
      <w:r w:rsidR="009E128F" w:rsidRPr="00100461">
        <w:rPr>
          <w:sz w:val="24"/>
          <w:szCs w:val="24"/>
        </w:rPr>
        <w:t xml:space="preserve">Part </w:t>
      </w:r>
      <w:r w:rsidR="00BC6A75" w:rsidRPr="00100461">
        <w:rPr>
          <w:sz w:val="24"/>
          <w:szCs w:val="24"/>
        </w:rPr>
        <w:t>one</w:t>
      </w:r>
      <w:r w:rsidRPr="00100461">
        <w:rPr>
          <w:sz w:val="24"/>
          <w:szCs w:val="24"/>
        </w:rPr>
        <w:t xml:space="preserve"> </w:t>
      </w:r>
      <w:r w:rsidR="00EF6041">
        <w:rPr>
          <w:sz w:val="24"/>
          <w:szCs w:val="24"/>
        </w:rPr>
        <w:t xml:space="preserve">exhibited </w:t>
      </w:r>
      <w:r w:rsidR="00566C8E" w:rsidRPr="00100461">
        <w:rPr>
          <w:sz w:val="24"/>
          <w:szCs w:val="24"/>
        </w:rPr>
        <w:t>reflection on</w:t>
      </w:r>
      <w:r w:rsidRPr="00100461">
        <w:rPr>
          <w:sz w:val="24"/>
          <w:szCs w:val="24"/>
        </w:rPr>
        <w:t xml:space="preserve"> </w:t>
      </w:r>
      <w:r w:rsidR="009E128F" w:rsidRPr="00100461">
        <w:rPr>
          <w:sz w:val="24"/>
          <w:szCs w:val="24"/>
        </w:rPr>
        <w:t>blended learning</w:t>
      </w:r>
      <w:r w:rsidR="00566C8E" w:rsidRPr="00100461">
        <w:rPr>
          <w:sz w:val="24"/>
          <w:szCs w:val="24"/>
        </w:rPr>
        <w:t>, its positive effect on engagement, and potential for further development</w:t>
      </w:r>
      <w:r w:rsidR="00153AC5" w:rsidRPr="00100461">
        <w:rPr>
          <w:sz w:val="24"/>
          <w:szCs w:val="24"/>
        </w:rPr>
        <w:t>. Cronje (2020) argued that blended learning should focus on the use of different pedagogical approaches. Therefore, this assignment provided a narrow view of blended learning through one of its definitions and there</w:t>
      </w:r>
      <w:r w:rsidR="00EF6041">
        <w:rPr>
          <w:sz w:val="24"/>
          <w:szCs w:val="24"/>
        </w:rPr>
        <w:t xml:space="preserve"> are</w:t>
      </w:r>
      <w:r w:rsidR="00153AC5" w:rsidRPr="00100461">
        <w:rPr>
          <w:sz w:val="24"/>
          <w:szCs w:val="24"/>
        </w:rPr>
        <w:t xml:space="preserve"> further avenues to research to develop this aspect further. </w:t>
      </w:r>
      <w:r w:rsidR="00EF6041">
        <w:rPr>
          <w:sz w:val="24"/>
          <w:szCs w:val="24"/>
        </w:rPr>
        <w:t>It</w:t>
      </w:r>
      <w:r w:rsidR="0008745D" w:rsidRPr="00100461">
        <w:rPr>
          <w:sz w:val="24"/>
          <w:szCs w:val="24"/>
        </w:rPr>
        <w:t xml:space="preserve"> relates to multiple professional standards such as pedagogy, professional learning and innovation. </w:t>
      </w:r>
      <w:r w:rsidR="00153AC5" w:rsidRPr="00100461">
        <w:rPr>
          <w:sz w:val="24"/>
          <w:szCs w:val="24"/>
        </w:rPr>
        <w:t xml:space="preserve">The importance of technology in teaching was </w:t>
      </w:r>
      <w:r w:rsidR="00566C8E" w:rsidRPr="00100461">
        <w:rPr>
          <w:sz w:val="24"/>
          <w:szCs w:val="24"/>
        </w:rPr>
        <w:t>evident</w:t>
      </w:r>
      <w:r w:rsidR="00153AC5" w:rsidRPr="00100461">
        <w:rPr>
          <w:sz w:val="24"/>
          <w:szCs w:val="24"/>
        </w:rPr>
        <w:t>, especially following the pandemic</w:t>
      </w:r>
      <w:r w:rsidR="00D772F5" w:rsidRPr="00100461">
        <w:rPr>
          <w:sz w:val="24"/>
          <w:szCs w:val="24"/>
        </w:rPr>
        <w:t xml:space="preserve"> (Coleman, 2021; </w:t>
      </w:r>
      <w:proofErr w:type="spellStart"/>
      <w:r w:rsidR="008903AB" w:rsidRPr="00100461">
        <w:rPr>
          <w:sz w:val="24"/>
          <w:szCs w:val="24"/>
        </w:rPr>
        <w:t>Michaelsen</w:t>
      </w:r>
      <w:proofErr w:type="spellEnd"/>
      <w:r w:rsidR="008903AB" w:rsidRPr="00100461">
        <w:rPr>
          <w:sz w:val="24"/>
          <w:szCs w:val="24"/>
        </w:rPr>
        <w:t xml:space="preserve">, 2021; </w:t>
      </w:r>
      <w:r w:rsidR="00D772F5" w:rsidRPr="00100461">
        <w:rPr>
          <w:sz w:val="24"/>
          <w:szCs w:val="24"/>
        </w:rPr>
        <w:t>Poon, 2013; Starkey, 2020)</w:t>
      </w:r>
      <w:r w:rsidR="00153AC5" w:rsidRPr="00100461">
        <w:rPr>
          <w:sz w:val="24"/>
          <w:szCs w:val="24"/>
        </w:rPr>
        <w:t xml:space="preserve">. </w:t>
      </w:r>
      <w:r w:rsidR="006650D4" w:rsidRPr="00100461">
        <w:rPr>
          <w:sz w:val="24"/>
          <w:szCs w:val="24"/>
        </w:rPr>
        <w:t>The teacher is of paramount importance</w:t>
      </w:r>
      <w:r w:rsidR="00153AC5" w:rsidRPr="00100461">
        <w:rPr>
          <w:sz w:val="24"/>
          <w:szCs w:val="24"/>
        </w:rPr>
        <w:t xml:space="preserve"> in facilitating learning through technology</w:t>
      </w:r>
      <w:r w:rsidR="006650D4" w:rsidRPr="00100461">
        <w:rPr>
          <w:sz w:val="24"/>
          <w:szCs w:val="24"/>
        </w:rPr>
        <w:t xml:space="preserve"> (Blake, 2013)</w:t>
      </w:r>
      <w:r w:rsidR="00153AC5" w:rsidRPr="00100461">
        <w:rPr>
          <w:sz w:val="24"/>
          <w:szCs w:val="24"/>
        </w:rPr>
        <w:t>.</w:t>
      </w:r>
      <w:r w:rsidR="002C35C7" w:rsidRPr="00100461">
        <w:rPr>
          <w:sz w:val="24"/>
          <w:szCs w:val="24"/>
        </w:rPr>
        <w:t xml:space="preserve"> </w:t>
      </w:r>
      <w:r w:rsidR="00383D7D" w:rsidRPr="00100461">
        <w:rPr>
          <w:sz w:val="24"/>
          <w:szCs w:val="24"/>
        </w:rPr>
        <w:t>B</w:t>
      </w:r>
      <w:r w:rsidR="00153AC5" w:rsidRPr="00100461">
        <w:rPr>
          <w:sz w:val="24"/>
          <w:szCs w:val="24"/>
        </w:rPr>
        <w:t xml:space="preserve">enefits </w:t>
      </w:r>
      <w:r w:rsidR="00383D7D" w:rsidRPr="00100461">
        <w:rPr>
          <w:sz w:val="24"/>
          <w:szCs w:val="24"/>
        </w:rPr>
        <w:t>included</w:t>
      </w:r>
      <w:r w:rsidR="00153AC5" w:rsidRPr="00100461">
        <w:rPr>
          <w:sz w:val="24"/>
          <w:szCs w:val="24"/>
        </w:rPr>
        <w:t xml:space="preserve"> </w:t>
      </w:r>
      <w:r w:rsidR="006650D4" w:rsidRPr="00100461">
        <w:rPr>
          <w:sz w:val="24"/>
          <w:szCs w:val="24"/>
        </w:rPr>
        <w:t>enhanced</w:t>
      </w:r>
      <w:r w:rsidR="00153AC5" w:rsidRPr="00100461">
        <w:rPr>
          <w:sz w:val="24"/>
          <w:szCs w:val="24"/>
        </w:rPr>
        <w:t xml:space="preserve"> engagement and </w:t>
      </w:r>
      <w:r w:rsidR="004C793F" w:rsidRPr="00100461">
        <w:rPr>
          <w:sz w:val="24"/>
          <w:szCs w:val="24"/>
        </w:rPr>
        <w:t>digital</w:t>
      </w:r>
      <w:r w:rsidR="00153AC5" w:rsidRPr="00100461">
        <w:rPr>
          <w:sz w:val="24"/>
          <w:szCs w:val="24"/>
        </w:rPr>
        <w:t xml:space="preserve"> </w:t>
      </w:r>
      <w:r w:rsidR="004C793F" w:rsidRPr="00100461">
        <w:rPr>
          <w:sz w:val="24"/>
          <w:szCs w:val="24"/>
        </w:rPr>
        <w:t>competence</w:t>
      </w:r>
      <w:r w:rsidR="00153AC5" w:rsidRPr="00100461">
        <w:rPr>
          <w:sz w:val="24"/>
          <w:szCs w:val="24"/>
        </w:rPr>
        <w:t>, which are key characteristics for learning and practical skills for life</w:t>
      </w:r>
      <w:r w:rsidR="00330A8B" w:rsidRPr="00100461">
        <w:rPr>
          <w:sz w:val="24"/>
          <w:szCs w:val="24"/>
        </w:rPr>
        <w:t xml:space="preserve"> (</w:t>
      </w:r>
      <w:r w:rsidR="007E307E" w:rsidRPr="00100461">
        <w:rPr>
          <w:sz w:val="24"/>
          <w:szCs w:val="24"/>
        </w:rPr>
        <w:t xml:space="preserve">Halverson, 2016; </w:t>
      </w:r>
      <w:proofErr w:type="spellStart"/>
      <w:r w:rsidR="007E307E" w:rsidRPr="00100461">
        <w:rPr>
          <w:sz w:val="24"/>
          <w:szCs w:val="24"/>
        </w:rPr>
        <w:t>Patmanthara</w:t>
      </w:r>
      <w:proofErr w:type="spellEnd"/>
      <w:r w:rsidR="007E307E" w:rsidRPr="00100461">
        <w:rPr>
          <w:sz w:val="24"/>
          <w:szCs w:val="24"/>
        </w:rPr>
        <w:t xml:space="preserve"> &amp; </w:t>
      </w:r>
      <w:proofErr w:type="spellStart"/>
      <w:r w:rsidR="007E307E" w:rsidRPr="00100461">
        <w:rPr>
          <w:sz w:val="24"/>
          <w:szCs w:val="24"/>
        </w:rPr>
        <w:t>Hidayat</w:t>
      </w:r>
      <w:proofErr w:type="spellEnd"/>
      <w:r w:rsidR="007E307E" w:rsidRPr="00100461">
        <w:rPr>
          <w:sz w:val="24"/>
          <w:szCs w:val="24"/>
        </w:rPr>
        <w:t xml:space="preserve">, 2018; Poon, 2013; </w:t>
      </w:r>
      <w:proofErr w:type="spellStart"/>
      <w:r w:rsidR="007E307E" w:rsidRPr="00100461">
        <w:rPr>
          <w:sz w:val="24"/>
          <w:szCs w:val="24"/>
        </w:rPr>
        <w:t>Sahni</w:t>
      </w:r>
      <w:proofErr w:type="spellEnd"/>
      <w:r w:rsidR="007E307E" w:rsidRPr="00100461">
        <w:rPr>
          <w:sz w:val="24"/>
          <w:szCs w:val="24"/>
        </w:rPr>
        <w:t>, 2019</w:t>
      </w:r>
      <w:r w:rsidR="00330A8B" w:rsidRPr="00100461">
        <w:rPr>
          <w:sz w:val="24"/>
          <w:szCs w:val="24"/>
        </w:rPr>
        <w:t>)</w:t>
      </w:r>
      <w:r w:rsidR="00153AC5" w:rsidRPr="00100461">
        <w:rPr>
          <w:sz w:val="24"/>
          <w:szCs w:val="24"/>
        </w:rPr>
        <w:t xml:space="preserve">. </w:t>
      </w:r>
      <w:r w:rsidR="006650D4" w:rsidRPr="00100461">
        <w:rPr>
          <w:sz w:val="24"/>
          <w:szCs w:val="24"/>
        </w:rPr>
        <w:t>T</w:t>
      </w:r>
      <w:r w:rsidR="00153AC5" w:rsidRPr="00100461">
        <w:rPr>
          <w:sz w:val="24"/>
          <w:szCs w:val="24"/>
        </w:rPr>
        <w:t>eaching practice</w:t>
      </w:r>
      <w:r w:rsidR="006650D4" w:rsidRPr="00100461">
        <w:rPr>
          <w:sz w:val="24"/>
          <w:szCs w:val="24"/>
        </w:rPr>
        <w:t xml:space="preserve">, as a result of blended learning, </w:t>
      </w:r>
      <w:r w:rsidR="00153AC5" w:rsidRPr="00100461">
        <w:rPr>
          <w:sz w:val="24"/>
          <w:szCs w:val="24"/>
        </w:rPr>
        <w:t xml:space="preserve">will </w:t>
      </w:r>
      <w:r w:rsidR="006650D4" w:rsidRPr="00100461">
        <w:rPr>
          <w:sz w:val="24"/>
          <w:szCs w:val="24"/>
        </w:rPr>
        <w:t>enhance</w:t>
      </w:r>
      <w:r w:rsidR="00153AC5" w:rsidRPr="00100461">
        <w:rPr>
          <w:sz w:val="24"/>
          <w:szCs w:val="24"/>
        </w:rPr>
        <w:t xml:space="preserve"> </w:t>
      </w:r>
      <w:r w:rsidR="006650D4" w:rsidRPr="00100461">
        <w:rPr>
          <w:sz w:val="24"/>
          <w:szCs w:val="24"/>
        </w:rPr>
        <w:t>engagement</w:t>
      </w:r>
      <w:r w:rsidR="00153AC5" w:rsidRPr="00100461">
        <w:rPr>
          <w:sz w:val="24"/>
          <w:szCs w:val="24"/>
        </w:rPr>
        <w:t xml:space="preserve"> which has been linked to learner achievement</w:t>
      </w:r>
      <w:r w:rsidR="00330A8B" w:rsidRPr="00100461">
        <w:rPr>
          <w:sz w:val="24"/>
          <w:szCs w:val="24"/>
        </w:rPr>
        <w:t xml:space="preserve"> (</w:t>
      </w:r>
      <w:r w:rsidR="007E307E" w:rsidRPr="00100461">
        <w:rPr>
          <w:sz w:val="24"/>
          <w:szCs w:val="24"/>
        </w:rPr>
        <w:t>Halverson, 2016</w:t>
      </w:r>
      <w:r w:rsidR="00330A8B" w:rsidRPr="00100461">
        <w:rPr>
          <w:sz w:val="24"/>
          <w:szCs w:val="24"/>
        </w:rPr>
        <w:t>)</w:t>
      </w:r>
      <w:r w:rsidR="006650D4" w:rsidRPr="00100461">
        <w:rPr>
          <w:sz w:val="24"/>
          <w:szCs w:val="24"/>
        </w:rPr>
        <w:t>.</w:t>
      </w:r>
      <w:r w:rsidR="004C793F" w:rsidRPr="00100461">
        <w:rPr>
          <w:sz w:val="24"/>
          <w:szCs w:val="24"/>
        </w:rPr>
        <w:t xml:space="preserve"> P</w:t>
      </w:r>
      <w:r w:rsidR="00153AC5" w:rsidRPr="00100461">
        <w:rPr>
          <w:sz w:val="24"/>
          <w:szCs w:val="24"/>
        </w:rPr>
        <w:t xml:space="preserve">romoting technology maintains a pedagogical approach which is relevant and innovative </w:t>
      </w:r>
      <w:r w:rsidR="00330A8B" w:rsidRPr="00100461">
        <w:rPr>
          <w:sz w:val="24"/>
          <w:szCs w:val="24"/>
        </w:rPr>
        <w:t>(</w:t>
      </w:r>
      <w:r w:rsidR="007E307E" w:rsidRPr="00100461">
        <w:rPr>
          <w:sz w:val="24"/>
          <w:szCs w:val="24"/>
        </w:rPr>
        <w:t>Glover, et al., 2016; Starkey, 2020</w:t>
      </w:r>
      <w:r w:rsidR="00330A8B" w:rsidRPr="00100461">
        <w:rPr>
          <w:sz w:val="24"/>
          <w:szCs w:val="24"/>
        </w:rPr>
        <w:t>)</w:t>
      </w:r>
      <w:r w:rsidR="00153AC5" w:rsidRPr="00100461">
        <w:rPr>
          <w:sz w:val="24"/>
          <w:szCs w:val="24"/>
        </w:rPr>
        <w:t>.</w:t>
      </w:r>
      <w:r w:rsidR="002C35C7" w:rsidRPr="00100461">
        <w:rPr>
          <w:sz w:val="24"/>
          <w:szCs w:val="24"/>
        </w:rPr>
        <w:t xml:space="preserve"> </w:t>
      </w:r>
      <w:r w:rsidR="004C793F" w:rsidRPr="00100461">
        <w:rPr>
          <w:sz w:val="24"/>
          <w:szCs w:val="24"/>
        </w:rPr>
        <w:t xml:space="preserve">The </w:t>
      </w:r>
      <w:r w:rsidR="00153AC5" w:rsidRPr="00100461">
        <w:rPr>
          <w:sz w:val="24"/>
          <w:szCs w:val="24"/>
        </w:rPr>
        <w:t>understanding of health risks will inform future practice.</w:t>
      </w:r>
      <w:r w:rsidR="002C35C7" w:rsidRPr="00100461">
        <w:rPr>
          <w:sz w:val="24"/>
          <w:szCs w:val="24"/>
        </w:rPr>
        <w:t xml:space="preserve"> </w:t>
      </w:r>
      <w:r w:rsidR="00153AC5" w:rsidRPr="00100461">
        <w:rPr>
          <w:sz w:val="24"/>
          <w:szCs w:val="24"/>
        </w:rPr>
        <w:t xml:space="preserve">Teaching practice is </w:t>
      </w:r>
      <w:r w:rsidR="00267240" w:rsidRPr="00100461">
        <w:rPr>
          <w:sz w:val="24"/>
          <w:szCs w:val="24"/>
        </w:rPr>
        <w:t>changing,</w:t>
      </w:r>
      <w:r w:rsidR="00153AC5" w:rsidRPr="00100461">
        <w:rPr>
          <w:sz w:val="24"/>
          <w:szCs w:val="24"/>
        </w:rPr>
        <w:t xml:space="preserve"> and effective use of technology is essential</w:t>
      </w:r>
      <w:r w:rsidR="00330A8B" w:rsidRPr="00100461">
        <w:rPr>
          <w:sz w:val="24"/>
          <w:szCs w:val="24"/>
        </w:rPr>
        <w:t xml:space="preserve"> (</w:t>
      </w:r>
      <w:r w:rsidR="007E307E" w:rsidRPr="00100461">
        <w:rPr>
          <w:sz w:val="24"/>
          <w:szCs w:val="24"/>
        </w:rPr>
        <w:t>Coleman, 2021; NEU, 2021</w:t>
      </w:r>
      <w:r w:rsidR="00330A8B" w:rsidRPr="00100461">
        <w:rPr>
          <w:sz w:val="24"/>
          <w:szCs w:val="24"/>
        </w:rPr>
        <w:t>)</w:t>
      </w:r>
      <w:r w:rsidR="00924023" w:rsidRPr="00100461">
        <w:rPr>
          <w:sz w:val="24"/>
          <w:szCs w:val="24"/>
        </w:rPr>
        <w:t>.</w:t>
      </w:r>
      <w:r w:rsidR="0099595F" w:rsidRPr="00100461">
        <w:rPr>
          <w:sz w:val="24"/>
          <w:szCs w:val="24"/>
        </w:rPr>
        <w:t xml:space="preserve"> </w:t>
      </w:r>
      <w:r w:rsidR="004C5836" w:rsidRPr="00100461">
        <w:rPr>
          <w:sz w:val="24"/>
          <w:szCs w:val="24"/>
        </w:rPr>
        <w:t xml:space="preserve">The next steps </w:t>
      </w:r>
      <w:r w:rsidR="006B39DF" w:rsidRPr="00100461">
        <w:rPr>
          <w:sz w:val="24"/>
          <w:szCs w:val="24"/>
        </w:rPr>
        <w:t xml:space="preserve">of future teaching practice will </w:t>
      </w:r>
      <w:r w:rsidR="004C5836" w:rsidRPr="00100461">
        <w:rPr>
          <w:sz w:val="24"/>
          <w:szCs w:val="24"/>
        </w:rPr>
        <w:t xml:space="preserve">incorporate </w:t>
      </w:r>
      <w:r w:rsidR="0011376D" w:rsidRPr="00100461">
        <w:rPr>
          <w:sz w:val="24"/>
          <w:szCs w:val="24"/>
        </w:rPr>
        <w:t xml:space="preserve">enhanced use of previous </w:t>
      </w:r>
      <w:r w:rsidR="004C5836" w:rsidRPr="00100461">
        <w:rPr>
          <w:sz w:val="24"/>
          <w:szCs w:val="24"/>
        </w:rPr>
        <w:t>blended learning</w:t>
      </w:r>
      <w:r w:rsidR="0011376D" w:rsidRPr="00100461">
        <w:rPr>
          <w:sz w:val="24"/>
          <w:szCs w:val="24"/>
        </w:rPr>
        <w:t xml:space="preserve"> techniques. I</w:t>
      </w:r>
      <w:r w:rsidR="004C5836" w:rsidRPr="00100461">
        <w:rPr>
          <w:sz w:val="24"/>
          <w:szCs w:val="24"/>
        </w:rPr>
        <w:t>n particular</w:t>
      </w:r>
      <w:r w:rsidR="00383D7D" w:rsidRPr="00100461">
        <w:rPr>
          <w:sz w:val="24"/>
          <w:szCs w:val="24"/>
        </w:rPr>
        <w:t>,</w:t>
      </w:r>
      <w:r w:rsidR="004C5836" w:rsidRPr="00100461">
        <w:rPr>
          <w:sz w:val="24"/>
          <w:szCs w:val="24"/>
        </w:rPr>
        <w:t xml:space="preserve"> the </w:t>
      </w:r>
      <w:r w:rsidR="00846E5B" w:rsidRPr="00100461">
        <w:rPr>
          <w:sz w:val="24"/>
          <w:szCs w:val="24"/>
        </w:rPr>
        <w:t xml:space="preserve">further </w:t>
      </w:r>
      <w:r w:rsidR="004C5836" w:rsidRPr="00100461">
        <w:rPr>
          <w:sz w:val="24"/>
          <w:szCs w:val="24"/>
        </w:rPr>
        <w:t xml:space="preserve">use of </w:t>
      </w:r>
      <w:r w:rsidR="008E7BC9" w:rsidRPr="00100461">
        <w:rPr>
          <w:sz w:val="24"/>
          <w:szCs w:val="24"/>
        </w:rPr>
        <w:t xml:space="preserve">videos, </w:t>
      </w:r>
      <w:r w:rsidR="00267240" w:rsidRPr="00100461">
        <w:rPr>
          <w:sz w:val="24"/>
          <w:szCs w:val="24"/>
        </w:rPr>
        <w:t>application</w:t>
      </w:r>
      <w:r w:rsidR="0011376D" w:rsidRPr="00100461">
        <w:rPr>
          <w:sz w:val="24"/>
          <w:szCs w:val="24"/>
        </w:rPr>
        <w:t>s</w:t>
      </w:r>
      <w:r w:rsidR="008E7BC9" w:rsidRPr="00100461">
        <w:rPr>
          <w:sz w:val="24"/>
          <w:szCs w:val="24"/>
        </w:rPr>
        <w:t>, school websites</w:t>
      </w:r>
      <w:r w:rsidR="00383D7D" w:rsidRPr="00100461">
        <w:rPr>
          <w:sz w:val="24"/>
          <w:szCs w:val="24"/>
        </w:rPr>
        <w:t xml:space="preserve">, </w:t>
      </w:r>
      <w:r w:rsidR="008E7BC9" w:rsidRPr="00100461">
        <w:rPr>
          <w:sz w:val="24"/>
          <w:szCs w:val="24"/>
        </w:rPr>
        <w:t>interactive whiteboards</w:t>
      </w:r>
      <w:r w:rsidR="0094330E" w:rsidRPr="00100461">
        <w:rPr>
          <w:sz w:val="24"/>
          <w:szCs w:val="24"/>
        </w:rPr>
        <w:t xml:space="preserve">, </w:t>
      </w:r>
      <w:r w:rsidR="00383D7D" w:rsidRPr="00100461">
        <w:rPr>
          <w:sz w:val="24"/>
          <w:szCs w:val="24"/>
        </w:rPr>
        <w:t xml:space="preserve">and </w:t>
      </w:r>
      <w:r w:rsidR="0094330E" w:rsidRPr="00100461">
        <w:rPr>
          <w:sz w:val="24"/>
          <w:szCs w:val="24"/>
        </w:rPr>
        <w:t>learning games;</w:t>
      </w:r>
      <w:r w:rsidR="00D14637" w:rsidRPr="00100461">
        <w:rPr>
          <w:sz w:val="24"/>
          <w:szCs w:val="24"/>
        </w:rPr>
        <w:t xml:space="preserve"> literature supports the benefits these bring (</w:t>
      </w:r>
      <w:proofErr w:type="spellStart"/>
      <w:r w:rsidR="00FA2109" w:rsidRPr="00100461">
        <w:rPr>
          <w:sz w:val="24"/>
          <w:szCs w:val="24"/>
          <w:shd w:val="clear" w:color="auto" w:fill="FFFFFF"/>
        </w:rPr>
        <w:t>Cogill</w:t>
      </w:r>
      <w:proofErr w:type="spellEnd"/>
      <w:r w:rsidR="00FA2109" w:rsidRPr="00100461">
        <w:rPr>
          <w:sz w:val="24"/>
          <w:szCs w:val="24"/>
          <w:shd w:val="clear" w:color="auto" w:fill="FFFFFF"/>
        </w:rPr>
        <w:t xml:space="preserve">, 2003; </w:t>
      </w:r>
      <w:proofErr w:type="spellStart"/>
      <w:r w:rsidR="00D14637" w:rsidRPr="00100461">
        <w:rPr>
          <w:sz w:val="24"/>
          <w:szCs w:val="24"/>
          <w:shd w:val="clear" w:color="auto" w:fill="FFFFFF"/>
        </w:rPr>
        <w:t>Dabner</w:t>
      </w:r>
      <w:proofErr w:type="spellEnd"/>
      <w:r w:rsidR="00D14637" w:rsidRPr="00100461">
        <w:rPr>
          <w:sz w:val="24"/>
          <w:szCs w:val="24"/>
          <w:shd w:val="clear" w:color="auto" w:fill="FFFFFF"/>
        </w:rPr>
        <w:t xml:space="preserve"> &amp; </w:t>
      </w:r>
      <w:proofErr w:type="spellStart"/>
      <w:r w:rsidR="00D14637" w:rsidRPr="00100461">
        <w:rPr>
          <w:sz w:val="24"/>
          <w:szCs w:val="24"/>
          <w:shd w:val="clear" w:color="auto" w:fill="FFFFFF"/>
        </w:rPr>
        <w:t>Chowfin</w:t>
      </w:r>
      <w:proofErr w:type="spellEnd"/>
      <w:r w:rsidR="00D14637" w:rsidRPr="00100461">
        <w:rPr>
          <w:sz w:val="24"/>
          <w:szCs w:val="24"/>
          <w:shd w:val="clear" w:color="auto" w:fill="FFFFFF"/>
        </w:rPr>
        <w:t>, 2011;</w:t>
      </w:r>
      <w:r w:rsidR="00FA2109" w:rsidRPr="00100461">
        <w:rPr>
          <w:sz w:val="24"/>
          <w:szCs w:val="24"/>
          <w:shd w:val="clear" w:color="auto" w:fill="FFFFFF"/>
        </w:rPr>
        <w:t xml:space="preserve"> Kearney &amp; Schuck, 2003</w:t>
      </w:r>
      <w:r w:rsidR="00FA2109" w:rsidRPr="00100461">
        <w:rPr>
          <w:sz w:val="24"/>
          <w:szCs w:val="24"/>
        </w:rPr>
        <w:t>;</w:t>
      </w:r>
      <w:r w:rsidR="00D14637" w:rsidRPr="00100461">
        <w:rPr>
          <w:sz w:val="24"/>
          <w:szCs w:val="24"/>
          <w:shd w:val="clear" w:color="auto" w:fill="FFFFFF"/>
        </w:rPr>
        <w:t xml:space="preserve"> </w:t>
      </w:r>
      <w:proofErr w:type="spellStart"/>
      <w:r w:rsidR="00D14637" w:rsidRPr="00100461">
        <w:rPr>
          <w:sz w:val="24"/>
          <w:szCs w:val="24"/>
          <w:shd w:val="clear" w:color="auto" w:fill="FFFFFF"/>
        </w:rPr>
        <w:t>Masats</w:t>
      </w:r>
      <w:proofErr w:type="spellEnd"/>
      <w:r w:rsidR="00D14637" w:rsidRPr="00100461">
        <w:rPr>
          <w:sz w:val="24"/>
          <w:szCs w:val="24"/>
          <w:shd w:val="clear" w:color="auto" w:fill="FFFFFF"/>
        </w:rPr>
        <w:t xml:space="preserve"> &amp; </w:t>
      </w:r>
      <w:proofErr w:type="spellStart"/>
      <w:r w:rsidR="00D14637" w:rsidRPr="00100461">
        <w:rPr>
          <w:sz w:val="24"/>
          <w:szCs w:val="24"/>
          <w:shd w:val="clear" w:color="auto" w:fill="FFFFFF"/>
        </w:rPr>
        <w:t>Dooly</w:t>
      </w:r>
      <w:proofErr w:type="spellEnd"/>
      <w:r w:rsidR="00D14637" w:rsidRPr="00100461">
        <w:rPr>
          <w:sz w:val="24"/>
          <w:szCs w:val="24"/>
          <w:shd w:val="clear" w:color="auto" w:fill="FFFFFF"/>
        </w:rPr>
        <w:t xml:space="preserve">, 2011; </w:t>
      </w:r>
      <w:r w:rsidR="00FA2109" w:rsidRPr="00100461">
        <w:rPr>
          <w:sz w:val="24"/>
          <w:szCs w:val="24"/>
          <w:shd w:val="clear" w:color="auto" w:fill="FFFFFF"/>
        </w:rPr>
        <w:t xml:space="preserve">Northcote et al., 2010; </w:t>
      </w:r>
      <w:proofErr w:type="spellStart"/>
      <w:r w:rsidR="00D14637" w:rsidRPr="00100461">
        <w:rPr>
          <w:sz w:val="24"/>
          <w:szCs w:val="24"/>
          <w:shd w:val="clear" w:color="auto" w:fill="FFFFFF"/>
        </w:rPr>
        <w:t>Salmerón</w:t>
      </w:r>
      <w:proofErr w:type="spellEnd"/>
      <w:r w:rsidR="00D14637" w:rsidRPr="00100461">
        <w:rPr>
          <w:sz w:val="24"/>
          <w:szCs w:val="24"/>
          <w:shd w:val="clear" w:color="auto" w:fill="FFFFFF"/>
        </w:rPr>
        <w:t xml:space="preserve"> et al., 2020</w:t>
      </w:r>
      <w:r w:rsidR="00D14637" w:rsidRPr="00100461">
        <w:rPr>
          <w:sz w:val="24"/>
          <w:szCs w:val="24"/>
        </w:rPr>
        <w:t>)</w:t>
      </w:r>
      <w:r w:rsidR="004C5836" w:rsidRPr="00100461">
        <w:rPr>
          <w:sz w:val="24"/>
          <w:szCs w:val="24"/>
        </w:rPr>
        <w:t xml:space="preserve">. </w:t>
      </w:r>
      <w:r w:rsidR="001C5D45" w:rsidRPr="00100461">
        <w:rPr>
          <w:sz w:val="24"/>
          <w:szCs w:val="24"/>
        </w:rPr>
        <w:t xml:space="preserve">Videos will be used to aid explanations. The school website will </w:t>
      </w:r>
      <w:r w:rsidR="00556D1B" w:rsidRPr="00100461">
        <w:rPr>
          <w:sz w:val="24"/>
          <w:szCs w:val="24"/>
        </w:rPr>
        <w:t>provid</w:t>
      </w:r>
      <w:r w:rsidR="00E2099B">
        <w:rPr>
          <w:sz w:val="24"/>
          <w:szCs w:val="24"/>
        </w:rPr>
        <w:t>e</w:t>
      </w:r>
      <w:r w:rsidR="00556D1B" w:rsidRPr="00100461">
        <w:rPr>
          <w:sz w:val="24"/>
          <w:szCs w:val="24"/>
        </w:rPr>
        <w:t xml:space="preserve"> resources learners can access</w:t>
      </w:r>
      <w:r w:rsidR="00E2099B">
        <w:rPr>
          <w:sz w:val="24"/>
          <w:szCs w:val="24"/>
        </w:rPr>
        <w:t>.</w:t>
      </w:r>
      <w:r w:rsidR="00556D1B" w:rsidRPr="00100461">
        <w:rPr>
          <w:sz w:val="24"/>
          <w:szCs w:val="24"/>
        </w:rPr>
        <w:t xml:space="preserve"> </w:t>
      </w:r>
      <w:r w:rsidR="00E2099B">
        <w:rPr>
          <w:sz w:val="24"/>
          <w:szCs w:val="24"/>
        </w:rPr>
        <w:t>Applications</w:t>
      </w:r>
      <w:r w:rsidR="00556D1B" w:rsidRPr="00100461">
        <w:rPr>
          <w:sz w:val="24"/>
          <w:szCs w:val="24"/>
        </w:rPr>
        <w:t xml:space="preserve"> will be used</w:t>
      </w:r>
      <w:r w:rsidR="00E2099B">
        <w:rPr>
          <w:sz w:val="24"/>
          <w:szCs w:val="24"/>
        </w:rPr>
        <w:t xml:space="preserve"> </w:t>
      </w:r>
      <w:r w:rsidR="00556D1B" w:rsidRPr="00100461">
        <w:rPr>
          <w:sz w:val="24"/>
          <w:szCs w:val="24"/>
        </w:rPr>
        <w:t>as a method of recording work. Lastly, the interactive whiteboard will involve every element as it has many technological advantages</w:t>
      </w:r>
      <w:r w:rsidR="00153AC5" w:rsidRPr="00100461">
        <w:rPr>
          <w:sz w:val="24"/>
          <w:szCs w:val="24"/>
        </w:rPr>
        <w:t xml:space="preserve">. </w:t>
      </w:r>
      <w:r w:rsidR="0008745D" w:rsidRPr="00100461">
        <w:rPr>
          <w:sz w:val="24"/>
          <w:szCs w:val="24"/>
        </w:rPr>
        <w:t>Future practice will e</w:t>
      </w:r>
      <w:r w:rsidR="00153AC5" w:rsidRPr="00100461">
        <w:rPr>
          <w:sz w:val="24"/>
          <w:szCs w:val="24"/>
        </w:rPr>
        <w:t>mphasis</w:t>
      </w:r>
      <w:r w:rsidR="0008745D" w:rsidRPr="00100461">
        <w:rPr>
          <w:sz w:val="24"/>
          <w:szCs w:val="24"/>
        </w:rPr>
        <w:t>e</w:t>
      </w:r>
      <w:r w:rsidR="00153AC5" w:rsidRPr="00100461">
        <w:rPr>
          <w:sz w:val="24"/>
          <w:szCs w:val="24"/>
        </w:rPr>
        <w:t xml:space="preserve"> technology</w:t>
      </w:r>
      <w:r w:rsidR="0008745D" w:rsidRPr="00100461">
        <w:rPr>
          <w:sz w:val="24"/>
          <w:szCs w:val="24"/>
        </w:rPr>
        <w:t xml:space="preserve"> is </w:t>
      </w:r>
      <w:r w:rsidR="00153AC5" w:rsidRPr="00100461">
        <w:rPr>
          <w:sz w:val="24"/>
          <w:szCs w:val="24"/>
        </w:rPr>
        <w:t xml:space="preserve">a learning tool </w:t>
      </w:r>
      <w:r w:rsidR="00E2099B">
        <w:rPr>
          <w:sz w:val="24"/>
          <w:szCs w:val="24"/>
        </w:rPr>
        <w:t>to</w:t>
      </w:r>
      <w:r w:rsidR="0008745D" w:rsidRPr="00100461">
        <w:rPr>
          <w:sz w:val="24"/>
          <w:szCs w:val="24"/>
        </w:rPr>
        <w:t xml:space="preserve"> be utilised </w:t>
      </w:r>
      <w:r w:rsidR="00E2099B">
        <w:rPr>
          <w:sz w:val="24"/>
          <w:szCs w:val="24"/>
        </w:rPr>
        <w:t>everywhere</w:t>
      </w:r>
      <w:r w:rsidR="00153AC5" w:rsidRPr="00100461">
        <w:rPr>
          <w:sz w:val="24"/>
          <w:szCs w:val="24"/>
        </w:rPr>
        <w:t xml:space="preserve">. Practical </w:t>
      </w:r>
      <w:r w:rsidR="00605A6F" w:rsidRPr="00100461">
        <w:rPr>
          <w:sz w:val="24"/>
          <w:szCs w:val="24"/>
        </w:rPr>
        <w:t xml:space="preserve">technological </w:t>
      </w:r>
      <w:r w:rsidR="00153AC5" w:rsidRPr="00100461">
        <w:rPr>
          <w:sz w:val="24"/>
          <w:szCs w:val="24"/>
        </w:rPr>
        <w:t>skills</w:t>
      </w:r>
      <w:r w:rsidR="0008745D" w:rsidRPr="00100461">
        <w:rPr>
          <w:sz w:val="24"/>
          <w:szCs w:val="24"/>
        </w:rPr>
        <w:t xml:space="preserve">, such as </w:t>
      </w:r>
      <w:r w:rsidR="007A5C1E">
        <w:rPr>
          <w:sz w:val="24"/>
          <w:szCs w:val="24"/>
        </w:rPr>
        <w:t>using online resources</w:t>
      </w:r>
      <w:r w:rsidR="0008745D" w:rsidRPr="00100461">
        <w:rPr>
          <w:sz w:val="24"/>
          <w:szCs w:val="24"/>
        </w:rPr>
        <w:t>,</w:t>
      </w:r>
      <w:r w:rsidR="00153AC5" w:rsidRPr="00100461">
        <w:rPr>
          <w:sz w:val="24"/>
          <w:szCs w:val="24"/>
        </w:rPr>
        <w:t xml:space="preserve"> are a requirement of the current climate and therefore valuable skills to learn</w:t>
      </w:r>
      <w:r w:rsidR="00330A8B" w:rsidRPr="00100461">
        <w:rPr>
          <w:sz w:val="24"/>
          <w:szCs w:val="24"/>
        </w:rPr>
        <w:t xml:space="preserve"> (</w:t>
      </w:r>
      <w:proofErr w:type="spellStart"/>
      <w:r w:rsidR="00842F68" w:rsidRPr="00100461">
        <w:rPr>
          <w:sz w:val="24"/>
          <w:szCs w:val="24"/>
        </w:rPr>
        <w:t>Latorre-Cosculluela</w:t>
      </w:r>
      <w:proofErr w:type="spellEnd"/>
      <w:r w:rsidR="00842F68" w:rsidRPr="00100461">
        <w:rPr>
          <w:sz w:val="24"/>
          <w:szCs w:val="24"/>
        </w:rPr>
        <w:t>, et al., 2021</w:t>
      </w:r>
      <w:r w:rsidR="00330A8B" w:rsidRPr="00100461">
        <w:rPr>
          <w:sz w:val="24"/>
          <w:szCs w:val="24"/>
        </w:rPr>
        <w:t>)</w:t>
      </w:r>
      <w:r w:rsidR="00605A6F" w:rsidRPr="00100461">
        <w:rPr>
          <w:sz w:val="24"/>
          <w:szCs w:val="24"/>
        </w:rPr>
        <w:t xml:space="preserve">. </w:t>
      </w:r>
      <w:r w:rsidRPr="00100461">
        <w:rPr>
          <w:sz w:val="24"/>
          <w:szCs w:val="24"/>
        </w:rPr>
        <w:t>Th</w:t>
      </w:r>
      <w:r w:rsidR="001E5920" w:rsidRPr="00100461">
        <w:rPr>
          <w:sz w:val="24"/>
          <w:szCs w:val="24"/>
        </w:rPr>
        <w:t>is</w:t>
      </w:r>
      <w:r w:rsidRPr="00100461">
        <w:rPr>
          <w:sz w:val="24"/>
          <w:szCs w:val="24"/>
        </w:rPr>
        <w:t xml:space="preserve"> critical discussion </w:t>
      </w:r>
      <w:r w:rsidR="00605A6F" w:rsidRPr="00100461">
        <w:rPr>
          <w:sz w:val="24"/>
          <w:szCs w:val="24"/>
        </w:rPr>
        <w:t>has</w:t>
      </w:r>
      <w:r w:rsidRPr="00100461">
        <w:rPr>
          <w:sz w:val="24"/>
          <w:szCs w:val="24"/>
        </w:rPr>
        <w:t xml:space="preserve"> impact</w:t>
      </w:r>
      <w:r w:rsidR="00605A6F" w:rsidRPr="00100461">
        <w:rPr>
          <w:sz w:val="24"/>
          <w:szCs w:val="24"/>
        </w:rPr>
        <w:t>ed</w:t>
      </w:r>
      <w:r w:rsidRPr="00100461">
        <w:rPr>
          <w:sz w:val="24"/>
          <w:szCs w:val="24"/>
        </w:rPr>
        <w:t xml:space="preserve"> future teaching practice </w:t>
      </w:r>
      <w:r w:rsidR="00605A6F" w:rsidRPr="00100461">
        <w:rPr>
          <w:sz w:val="24"/>
          <w:szCs w:val="24"/>
        </w:rPr>
        <w:t>through</w:t>
      </w:r>
      <w:r w:rsidRPr="00100461">
        <w:rPr>
          <w:sz w:val="24"/>
          <w:szCs w:val="24"/>
        </w:rPr>
        <w:t xml:space="preserve"> highligh</w:t>
      </w:r>
      <w:r w:rsidR="00605A6F" w:rsidRPr="00100461">
        <w:rPr>
          <w:sz w:val="24"/>
          <w:szCs w:val="24"/>
        </w:rPr>
        <w:t>ting</w:t>
      </w:r>
      <w:r w:rsidRPr="00100461">
        <w:rPr>
          <w:sz w:val="24"/>
          <w:szCs w:val="24"/>
        </w:rPr>
        <w:t xml:space="preserve"> the importance of blended learning for </w:t>
      </w:r>
      <w:r w:rsidRPr="00100461">
        <w:rPr>
          <w:sz w:val="24"/>
          <w:szCs w:val="24"/>
        </w:rPr>
        <w:lastRenderedPageBreak/>
        <w:t>engagement, digital competence and creating a learning environment which suits the current generation</w:t>
      </w:r>
      <w:r w:rsidR="00605A6F" w:rsidRPr="00100461">
        <w:rPr>
          <w:sz w:val="24"/>
          <w:szCs w:val="24"/>
        </w:rPr>
        <w:t>;</w:t>
      </w:r>
      <w:r w:rsidRPr="00100461">
        <w:rPr>
          <w:sz w:val="24"/>
          <w:szCs w:val="24"/>
        </w:rPr>
        <w:t xml:space="preserve"> as well as delivering practical skills for both teachers and learners</w:t>
      </w:r>
      <w:r w:rsidR="0008745D" w:rsidRPr="00100461">
        <w:rPr>
          <w:sz w:val="24"/>
          <w:szCs w:val="24"/>
        </w:rPr>
        <w:t>. Therefore, to effectively engage learners</w:t>
      </w:r>
      <w:r w:rsidR="00D721BC" w:rsidRPr="00100461">
        <w:rPr>
          <w:sz w:val="24"/>
          <w:szCs w:val="24"/>
        </w:rPr>
        <w:t>, and provide them with digital competence skills,</w:t>
      </w:r>
      <w:r w:rsidR="0008745D" w:rsidRPr="00100461">
        <w:rPr>
          <w:sz w:val="24"/>
          <w:szCs w:val="24"/>
        </w:rPr>
        <w:t xml:space="preserve"> future teaching practice will incorporate technology at every opportunity. </w:t>
      </w:r>
      <w:r w:rsidR="00BB28F9" w:rsidRPr="00100461">
        <w:rPr>
          <w:sz w:val="24"/>
          <w:szCs w:val="24"/>
        </w:rPr>
        <w:t xml:space="preserve">This assignment </w:t>
      </w:r>
      <w:r w:rsidR="00605A6F" w:rsidRPr="00100461">
        <w:rPr>
          <w:sz w:val="24"/>
          <w:szCs w:val="24"/>
        </w:rPr>
        <w:t>h</w:t>
      </w:r>
      <w:r w:rsidR="00BB28F9" w:rsidRPr="00100461">
        <w:rPr>
          <w:sz w:val="24"/>
          <w:szCs w:val="24"/>
        </w:rPr>
        <w:t xml:space="preserve">as </w:t>
      </w:r>
      <w:r w:rsidR="00605A6F" w:rsidRPr="00100461">
        <w:rPr>
          <w:sz w:val="24"/>
          <w:szCs w:val="24"/>
        </w:rPr>
        <w:t xml:space="preserve">displayed how </w:t>
      </w:r>
      <w:r w:rsidR="00BB28F9" w:rsidRPr="00100461">
        <w:rPr>
          <w:sz w:val="24"/>
          <w:szCs w:val="24"/>
        </w:rPr>
        <w:t>teachers are crucial to the facilitation of learning, especially with regards to technology, and</w:t>
      </w:r>
      <w:r w:rsidR="006C3F23" w:rsidRPr="00100461">
        <w:rPr>
          <w:sz w:val="24"/>
          <w:szCs w:val="24"/>
        </w:rPr>
        <w:t xml:space="preserve"> how</w:t>
      </w:r>
      <w:r w:rsidR="00BB28F9" w:rsidRPr="00100461">
        <w:rPr>
          <w:sz w:val="24"/>
          <w:szCs w:val="24"/>
        </w:rPr>
        <w:t xml:space="preserve"> blended learning can only be as successful as the </w:t>
      </w:r>
      <w:r w:rsidR="006C3F23" w:rsidRPr="00100461">
        <w:rPr>
          <w:sz w:val="24"/>
          <w:szCs w:val="24"/>
        </w:rPr>
        <w:t>quality of teaching.</w:t>
      </w:r>
    </w:p>
    <w:p w14:paraId="207D0592" w14:textId="77777777" w:rsidR="00153AC5" w:rsidRDefault="00153AC5" w:rsidP="00153AC5">
      <w:pPr>
        <w:pStyle w:val="BodyText"/>
        <w:spacing w:before="1" w:line="360" w:lineRule="auto"/>
        <w:jc w:val="both"/>
      </w:pPr>
    </w:p>
    <w:p w14:paraId="774B776B" w14:textId="77777777" w:rsidR="00153AC5" w:rsidRDefault="00153AC5" w:rsidP="00153AC5">
      <w:pPr>
        <w:pStyle w:val="BodyText"/>
        <w:spacing w:before="1" w:line="360" w:lineRule="auto"/>
        <w:jc w:val="both"/>
      </w:pPr>
    </w:p>
    <w:p w14:paraId="25314BB8" w14:textId="77777777" w:rsidR="00153AC5" w:rsidRDefault="00153AC5" w:rsidP="00153AC5">
      <w:pPr>
        <w:pStyle w:val="BodyText"/>
        <w:spacing w:before="1" w:line="360" w:lineRule="auto"/>
        <w:jc w:val="both"/>
      </w:pPr>
    </w:p>
    <w:p w14:paraId="2DF6A9A2" w14:textId="3F39580B" w:rsidR="003269FF" w:rsidRDefault="003269FF" w:rsidP="00C97BED">
      <w:pPr>
        <w:pStyle w:val="BodyText"/>
        <w:spacing w:before="1" w:line="360" w:lineRule="auto"/>
        <w:jc w:val="both"/>
      </w:pPr>
    </w:p>
    <w:p w14:paraId="15F37E48" w14:textId="3940534B" w:rsidR="00BB28F9" w:rsidRDefault="00BB28F9" w:rsidP="00C97BED">
      <w:pPr>
        <w:pStyle w:val="BodyText"/>
        <w:spacing w:before="1" w:line="360" w:lineRule="auto"/>
        <w:jc w:val="both"/>
      </w:pPr>
    </w:p>
    <w:p w14:paraId="73C8347E" w14:textId="6292B437" w:rsidR="00BB28F9" w:rsidRDefault="00BB28F9" w:rsidP="00C97BED">
      <w:pPr>
        <w:pStyle w:val="BodyText"/>
        <w:spacing w:before="1" w:line="360" w:lineRule="auto"/>
        <w:jc w:val="both"/>
      </w:pPr>
    </w:p>
    <w:p w14:paraId="3118984B" w14:textId="179747D2" w:rsidR="00BB28F9" w:rsidRDefault="00BB28F9" w:rsidP="00C97BED">
      <w:pPr>
        <w:pStyle w:val="BodyText"/>
        <w:spacing w:before="1" w:line="360" w:lineRule="auto"/>
        <w:jc w:val="both"/>
      </w:pPr>
    </w:p>
    <w:p w14:paraId="21AAFD36" w14:textId="4C085BA7" w:rsidR="00BB28F9" w:rsidRDefault="00BB28F9" w:rsidP="00C97BED">
      <w:pPr>
        <w:pStyle w:val="BodyText"/>
        <w:spacing w:before="1" w:line="360" w:lineRule="auto"/>
        <w:jc w:val="both"/>
      </w:pPr>
    </w:p>
    <w:p w14:paraId="77B101F0" w14:textId="5CA44015" w:rsidR="00424ABC" w:rsidRDefault="00424ABC" w:rsidP="00C97BED">
      <w:pPr>
        <w:pStyle w:val="BodyText"/>
        <w:spacing w:before="1" w:line="360" w:lineRule="auto"/>
        <w:jc w:val="both"/>
      </w:pPr>
    </w:p>
    <w:p w14:paraId="243B550D" w14:textId="133A8B06" w:rsidR="00424ABC" w:rsidRDefault="00424ABC" w:rsidP="00C97BED">
      <w:pPr>
        <w:pStyle w:val="BodyText"/>
        <w:spacing w:before="1" w:line="360" w:lineRule="auto"/>
        <w:jc w:val="both"/>
      </w:pPr>
    </w:p>
    <w:p w14:paraId="47F41A9A" w14:textId="7AAD7356" w:rsidR="00424ABC" w:rsidRDefault="00424ABC" w:rsidP="00C97BED">
      <w:pPr>
        <w:pStyle w:val="BodyText"/>
        <w:spacing w:before="1" w:line="360" w:lineRule="auto"/>
        <w:jc w:val="both"/>
      </w:pPr>
    </w:p>
    <w:p w14:paraId="6B2EB1EF" w14:textId="796D1C3A" w:rsidR="00424ABC" w:rsidRDefault="00424ABC" w:rsidP="00C97BED">
      <w:pPr>
        <w:pStyle w:val="BodyText"/>
        <w:spacing w:before="1" w:line="360" w:lineRule="auto"/>
        <w:jc w:val="both"/>
      </w:pPr>
    </w:p>
    <w:p w14:paraId="69E0C764" w14:textId="77777777" w:rsidR="00424ABC" w:rsidRDefault="00424ABC" w:rsidP="00C97BED">
      <w:pPr>
        <w:pStyle w:val="BodyText"/>
        <w:spacing w:before="1" w:line="360" w:lineRule="auto"/>
        <w:jc w:val="both"/>
      </w:pPr>
    </w:p>
    <w:p w14:paraId="59B0236F" w14:textId="4510E39A" w:rsidR="005632CC" w:rsidRDefault="005632CC" w:rsidP="006C396A">
      <w:pPr>
        <w:rPr>
          <w:u w:val="single"/>
        </w:rPr>
      </w:pPr>
    </w:p>
    <w:p w14:paraId="33F85B92" w14:textId="2FA17BE8" w:rsidR="006C396A" w:rsidRDefault="006C396A" w:rsidP="006C396A">
      <w:pPr>
        <w:rPr>
          <w:u w:val="single"/>
        </w:rPr>
      </w:pPr>
    </w:p>
    <w:p w14:paraId="611B3C42" w14:textId="6CE3AD08" w:rsidR="00CF0717" w:rsidRDefault="00CF0717" w:rsidP="006C396A">
      <w:pPr>
        <w:rPr>
          <w:u w:val="single"/>
        </w:rPr>
      </w:pPr>
    </w:p>
    <w:p w14:paraId="7571EBD0" w14:textId="2E707796" w:rsidR="00CF0717" w:rsidRDefault="00CF0717" w:rsidP="006C396A">
      <w:pPr>
        <w:rPr>
          <w:u w:val="single"/>
        </w:rPr>
      </w:pPr>
    </w:p>
    <w:p w14:paraId="2BA8740F" w14:textId="7879309F" w:rsidR="00CF0717" w:rsidRDefault="00CF0717" w:rsidP="006C396A">
      <w:pPr>
        <w:rPr>
          <w:u w:val="single"/>
        </w:rPr>
      </w:pPr>
    </w:p>
    <w:p w14:paraId="5C4B4769" w14:textId="4EFF6687" w:rsidR="00CF0717" w:rsidRDefault="00CF0717" w:rsidP="006C396A">
      <w:pPr>
        <w:rPr>
          <w:u w:val="single"/>
        </w:rPr>
      </w:pPr>
    </w:p>
    <w:p w14:paraId="370D2BA6" w14:textId="0F505AA5" w:rsidR="00CF0717" w:rsidRDefault="00CF0717" w:rsidP="006C396A">
      <w:pPr>
        <w:rPr>
          <w:u w:val="single"/>
        </w:rPr>
      </w:pPr>
    </w:p>
    <w:p w14:paraId="18B22F88" w14:textId="06D621BE" w:rsidR="00CF0717" w:rsidRDefault="00CF0717" w:rsidP="006C396A">
      <w:pPr>
        <w:rPr>
          <w:u w:val="single"/>
        </w:rPr>
      </w:pPr>
    </w:p>
    <w:p w14:paraId="5FD92560" w14:textId="287BCC49" w:rsidR="00CF0717" w:rsidRDefault="00CF0717" w:rsidP="006C396A">
      <w:pPr>
        <w:rPr>
          <w:u w:val="single"/>
        </w:rPr>
      </w:pPr>
    </w:p>
    <w:p w14:paraId="3058E263" w14:textId="5CF1CFF2" w:rsidR="00CF0717" w:rsidRDefault="00CF0717" w:rsidP="006C396A">
      <w:pPr>
        <w:rPr>
          <w:u w:val="single"/>
        </w:rPr>
      </w:pPr>
    </w:p>
    <w:p w14:paraId="43C36AE7" w14:textId="3AE900A7" w:rsidR="00CF0717" w:rsidRDefault="00CF0717" w:rsidP="006C396A">
      <w:pPr>
        <w:rPr>
          <w:u w:val="single"/>
        </w:rPr>
      </w:pPr>
    </w:p>
    <w:p w14:paraId="17CACD41" w14:textId="5A30EE22" w:rsidR="00CF0717" w:rsidRDefault="00CF0717" w:rsidP="006C396A">
      <w:pPr>
        <w:rPr>
          <w:u w:val="single"/>
        </w:rPr>
      </w:pPr>
    </w:p>
    <w:p w14:paraId="222C7F0C" w14:textId="2012AA08" w:rsidR="00CF0717" w:rsidRDefault="00CF0717" w:rsidP="006C396A">
      <w:pPr>
        <w:rPr>
          <w:u w:val="single"/>
        </w:rPr>
      </w:pPr>
    </w:p>
    <w:p w14:paraId="0711B101" w14:textId="4CC01A67" w:rsidR="00CF0717" w:rsidRDefault="00CF0717" w:rsidP="006C396A">
      <w:pPr>
        <w:rPr>
          <w:u w:val="single"/>
        </w:rPr>
      </w:pPr>
    </w:p>
    <w:p w14:paraId="00C1AD40" w14:textId="21201CD6" w:rsidR="00CF0717" w:rsidRDefault="00CF0717" w:rsidP="006C396A">
      <w:pPr>
        <w:rPr>
          <w:u w:val="single"/>
        </w:rPr>
      </w:pPr>
    </w:p>
    <w:p w14:paraId="67FEF424" w14:textId="3AE8E979" w:rsidR="00CF0717" w:rsidRDefault="00CF0717" w:rsidP="006C396A">
      <w:pPr>
        <w:rPr>
          <w:u w:val="single"/>
        </w:rPr>
      </w:pPr>
    </w:p>
    <w:p w14:paraId="1451A7C4" w14:textId="1B9DD7C2" w:rsidR="00CF0717" w:rsidRDefault="00CF0717" w:rsidP="006C396A">
      <w:pPr>
        <w:rPr>
          <w:u w:val="single"/>
        </w:rPr>
      </w:pPr>
    </w:p>
    <w:p w14:paraId="116AE0E1" w14:textId="4C41E271" w:rsidR="00CF0717" w:rsidRDefault="00CF0717" w:rsidP="006C396A">
      <w:pPr>
        <w:rPr>
          <w:u w:val="single"/>
        </w:rPr>
      </w:pPr>
    </w:p>
    <w:p w14:paraId="1698E690" w14:textId="0892CDF1" w:rsidR="00CF0717" w:rsidRDefault="00CF0717" w:rsidP="006C396A">
      <w:pPr>
        <w:rPr>
          <w:u w:val="single"/>
        </w:rPr>
      </w:pPr>
    </w:p>
    <w:p w14:paraId="02F345AF" w14:textId="49C507B7" w:rsidR="00BD73EC" w:rsidRDefault="00BD73EC" w:rsidP="006C396A">
      <w:pPr>
        <w:rPr>
          <w:u w:val="single"/>
        </w:rPr>
      </w:pPr>
    </w:p>
    <w:p w14:paraId="26C5D9B7" w14:textId="77777777" w:rsidR="00BD73EC" w:rsidRDefault="00BD73EC" w:rsidP="006C396A">
      <w:pPr>
        <w:rPr>
          <w:u w:val="single"/>
        </w:rPr>
      </w:pPr>
    </w:p>
    <w:p w14:paraId="4AF74A88" w14:textId="54378736" w:rsidR="00CF0717" w:rsidRDefault="00CF0717" w:rsidP="006C396A">
      <w:pPr>
        <w:rPr>
          <w:u w:val="single"/>
        </w:rPr>
      </w:pPr>
    </w:p>
    <w:p w14:paraId="714AF988" w14:textId="4C91809D" w:rsidR="00675879" w:rsidRDefault="00675879" w:rsidP="006C396A">
      <w:pPr>
        <w:rPr>
          <w:u w:val="single"/>
        </w:rPr>
      </w:pPr>
    </w:p>
    <w:p w14:paraId="04FFDF61" w14:textId="77777777" w:rsidR="00B26786" w:rsidRDefault="00B26786" w:rsidP="006C396A">
      <w:pPr>
        <w:rPr>
          <w:u w:val="single"/>
        </w:rPr>
      </w:pPr>
    </w:p>
    <w:p w14:paraId="698CCA52" w14:textId="77777777" w:rsidR="005632CC" w:rsidRDefault="005632CC" w:rsidP="00CB40C1">
      <w:pPr>
        <w:ind w:left="844"/>
        <w:rPr>
          <w:u w:val="single"/>
        </w:rPr>
      </w:pPr>
    </w:p>
    <w:p w14:paraId="36E245BD" w14:textId="1B40308A" w:rsidR="00B27DEB" w:rsidRPr="00FC0ECD" w:rsidRDefault="00CB40C1" w:rsidP="00FC0ECD">
      <w:pPr>
        <w:spacing w:line="360" w:lineRule="auto"/>
        <w:ind w:right="894"/>
      </w:pPr>
      <w:r w:rsidRPr="004C675B">
        <w:rPr>
          <w:rFonts w:ascii="Arial" w:eastAsia="Arial" w:hAnsi="Arial" w:cs="Arial"/>
          <w:b/>
          <w:bCs/>
          <w:sz w:val="36"/>
          <w:szCs w:val="28"/>
          <w:u w:val="single"/>
          <w:lang w:bidi="en-GB"/>
        </w:rPr>
        <w:t>References</w:t>
      </w:r>
      <w:r w:rsidR="008A695A" w:rsidRPr="004C675B">
        <w:rPr>
          <w:rFonts w:ascii="Arial" w:eastAsia="Arial" w:hAnsi="Arial" w:cs="Arial"/>
          <w:b/>
          <w:bCs/>
          <w:sz w:val="36"/>
          <w:szCs w:val="28"/>
          <w:u w:val="single"/>
          <w:lang w:bidi="en-GB"/>
        </w:rPr>
        <w:t>:</w:t>
      </w:r>
    </w:p>
    <w:p w14:paraId="219A3808" w14:textId="77777777" w:rsidR="00B27DEB" w:rsidRDefault="00B27DEB" w:rsidP="0005612F">
      <w:pPr>
        <w:rPr>
          <w:rFonts w:ascii="Arial" w:hAnsi="Arial" w:cs="Arial"/>
          <w:color w:val="222222"/>
          <w:sz w:val="20"/>
          <w:szCs w:val="20"/>
          <w:shd w:val="clear" w:color="auto" w:fill="FFFFFF"/>
        </w:rPr>
      </w:pPr>
    </w:p>
    <w:p w14:paraId="218A6361" w14:textId="77777777" w:rsidR="00F33D43" w:rsidRPr="004E2EBD" w:rsidRDefault="00F33D43" w:rsidP="00F33D43">
      <w:pPr>
        <w:spacing w:line="360" w:lineRule="auto"/>
        <w:ind w:firstLine="720"/>
        <w:jc w:val="both"/>
        <w:rPr>
          <w:rFonts w:ascii="Arial" w:hAnsi="Arial" w:cs="Arial"/>
          <w:color w:val="222222"/>
          <w:sz w:val="22"/>
          <w:szCs w:val="22"/>
          <w:shd w:val="clear" w:color="auto" w:fill="FFFFFF"/>
        </w:rPr>
      </w:pPr>
      <w:proofErr w:type="spellStart"/>
      <w:r w:rsidRPr="004E2EBD">
        <w:rPr>
          <w:rFonts w:ascii="Arial" w:hAnsi="Arial" w:cs="Arial"/>
          <w:color w:val="222222"/>
          <w:sz w:val="22"/>
          <w:szCs w:val="22"/>
          <w:shd w:val="clear" w:color="auto" w:fill="FFFFFF"/>
        </w:rPr>
        <w:t>Acher</w:t>
      </w:r>
      <w:proofErr w:type="spellEnd"/>
      <w:r w:rsidRPr="004E2EBD">
        <w:rPr>
          <w:rFonts w:ascii="Arial" w:hAnsi="Arial" w:cs="Arial"/>
          <w:color w:val="222222"/>
          <w:sz w:val="22"/>
          <w:szCs w:val="22"/>
          <w:shd w:val="clear" w:color="auto" w:fill="FFFFFF"/>
        </w:rPr>
        <w:t xml:space="preserve">, A., </w:t>
      </w:r>
      <w:proofErr w:type="spellStart"/>
      <w:r w:rsidRPr="004E2EBD">
        <w:rPr>
          <w:rFonts w:ascii="Arial" w:hAnsi="Arial" w:cs="Arial"/>
          <w:color w:val="222222"/>
          <w:sz w:val="22"/>
          <w:szCs w:val="22"/>
          <w:shd w:val="clear" w:color="auto" w:fill="FFFFFF"/>
        </w:rPr>
        <w:t>Arcà</w:t>
      </w:r>
      <w:proofErr w:type="spellEnd"/>
      <w:r w:rsidRPr="004E2EBD">
        <w:rPr>
          <w:rFonts w:ascii="Arial" w:hAnsi="Arial" w:cs="Arial"/>
          <w:color w:val="222222"/>
          <w:sz w:val="22"/>
          <w:szCs w:val="22"/>
          <w:shd w:val="clear" w:color="auto" w:fill="FFFFFF"/>
        </w:rPr>
        <w:t xml:space="preserve">, M. and </w:t>
      </w:r>
      <w:proofErr w:type="spellStart"/>
      <w:r w:rsidRPr="004E2EBD">
        <w:rPr>
          <w:rFonts w:ascii="Arial" w:hAnsi="Arial" w:cs="Arial"/>
          <w:color w:val="222222"/>
          <w:sz w:val="22"/>
          <w:szCs w:val="22"/>
          <w:shd w:val="clear" w:color="auto" w:fill="FFFFFF"/>
        </w:rPr>
        <w:t>Sanmartí</w:t>
      </w:r>
      <w:proofErr w:type="spellEnd"/>
      <w:r w:rsidRPr="004E2EBD">
        <w:rPr>
          <w:rFonts w:ascii="Arial" w:hAnsi="Arial" w:cs="Arial"/>
          <w:color w:val="222222"/>
          <w:sz w:val="22"/>
          <w:szCs w:val="22"/>
          <w:shd w:val="clear" w:color="auto" w:fill="FFFFFF"/>
        </w:rPr>
        <w:t>, N., (2007) </w:t>
      </w:r>
      <w:proofErr w:type="spellStart"/>
      <w:r w:rsidRPr="004E2EBD">
        <w:rPr>
          <w:rFonts w:ascii="Arial" w:hAnsi="Arial" w:cs="Arial"/>
          <w:color w:val="222222"/>
          <w:sz w:val="22"/>
          <w:szCs w:val="22"/>
          <w:shd w:val="clear" w:color="auto" w:fill="FFFFFF"/>
        </w:rPr>
        <w:t>Modeling</w:t>
      </w:r>
      <w:proofErr w:type="spellEnd"/>
      <w:r w:rsidRPr="004E2EBD">
        <w:rPr>
          <w:rFonts w:ascii="Arial" w:hAnsi="Arial" w:cs="Arial"/>
          <w:color w:val="222222"/>
          <w:sz w:val="22"/>
          <w:szCs w:val="22"/>
          <w:shd w:val="clear" w:color="auto" w:fill="FFFFFF"/>
        </w:rPr>
        <w:t xml:space="preserve"> as a teaching learning process for understanding materials: A case study in primary education. Science education, 91(3), pp.398-418.</w:t>
      </w:r>
    </w:p>
    <w:p w14:paraId="18CA3CC7" w14:textId="77777777" w:rsidR="00F33D43" w:rsidRDefault="00F33D43" w:rsidP="00E260B3">
      <w:pPr>
        <w:spacing w:line="360" w:lineRule="auto"/>
        <w:ind w:firstLine="720"/>
        <w:jc w:val="both"/>
        <w:rPr>
          <w:rFonts w:ascii="Arial" w:hAnsi="Arial" w:cs="Arial"/>
          <w:color w:val="222222"/>
          <w:sz w:val="22"/>
          <w:szCs w:val="22"/>
          <w:shd w:val="clear" w:color="auto" w:fill="FFFFFF"/>
        </w:rPr>
      </w:pPr>
    </w:p>
    <w:p w14:paraId="21264195" w14:textId="0612C2DD" w:rsidR="00E260B3" w:rsidRPr="00E260B3" w:rsidRDefault="00E260B3" w:rsidP="00E260B3">
      <w:pPr>
        <w:spacing w:line="360" w:lineRule="auto"/>
        <w:ind w:firstLine="720"/>
        <w:jc w:val="both"/>
        <w:rPr>
          <w:rFonts w:ascii="Arial" w:hAnsi="Arial" w:cs="Arial"/>
          <w:color w:val="222222"/>
          <w:sz w:val="22"/>
          <w:szCs w:val="22"/>
          <w:shd w:val="clear" w:color="auto" w:fill="FFFFFF"/>
        </w:rPr>
      </w:pPr>
      <w:proofErr w:type="spellStart"/>
      <w:r w:rsidRPr="00E260B3">
        <w:rPr>
          <w:rFonts w:ascii="Arial" w:hAnsi="Arial" w:cs="Arial"/>
          <w:color w:val="222222"/>
          <w:sz w:val="22"/>
          <w:szCs w:val="22"/>
          <w:shd w:val="clear" w:color="auto" w:fill="FFFFFF"/>
        </w:rPr>
        <w:t>Asfeldt</w:t>
      </w:r>
      <w:proofErr w:type="spellEnd"/>
      <w:r w:rsidRPr="00E260B3">
        <w:rPr>
          <w:rFonts w:ascii="Arial" w:hAnsi="Arial" w:cs="Arial"/>
          <w:color w:val="222222"/>
          <w:sz w:val="22"/>
          <w:szCs w:val="22"/>
          <w:shd w:val="clear" w:color="auto" w:fill="FFFFFF"/>
        </w:rPr>
        <w:t>, M. and Stonehouse, P., 2021. On Becoming a Reflective Practitioner. In</w:t>
      </w:r>
      <w:r w:rsidRPr="00E260B3">
        <w:rPr>
          <w:sz w:val="22"/>
          <w:szCs w:val="22"/>
        </w:rPr>
        <w:t> </w:t>
      </w:r>
      <w:r w:rsidRPr="00E260B3">
        <w:rPr>
          <w:rFonts w:ascii="Arial" w:hAnsi="Arial" w:cs="Arial"/>
          <w:color w:val="222222"/>
          <w:sz w:val="22"/>
          <w:szCs w:val="22"/>
          <w:shd w:val="clear" w:color="auto" w:fill="FFFFFF"/>
        </w:rPr>
        <w:t>Outdoor Environmental Education in Higher Education</w:t>
      </w:r>
      <w:r w:rsidRPr="00E260B3">
        <w:rPr>
          <w:sz w:val="22"/>
          <w:szCs w:val="22"/>
        </w:rPr>
        <w:t> </w:t>
      </w:r>
      <w:r w:rsidRPr="00E260B3">
        <w:rPr>
          <w:rFonts w:ascii="Arial" w:hAnsi="Arial" w:cs="Arial"/>
          <w:color w:val="222222"/>
          <w:sz w:val="22"/>
          <w:szCs w:val="22"/>
          <w:shd w:val="clear" w:color="auto" w:fill="FFFFFF"/>
        </w:rPr>
        <w:t>(pp. 337-348). Springer, Cham.</w:t>
      </w:r>
    </w:p>
    <w:p w14:paraId="713AB9F5" w14:textId="77777777" w:rsidR="00E260B3" w:rsidRDefault="00E260B3" w:rsidP="00AC7C08">
      <w:pPr>
        <w:spacing w:line="360" w:lineRule="auto"/>
        <w:ind w:firstLine="720"/>
        <w:jc w:val="both"/>
        <w:rPr>
          <w:rFonts w:ascii="Arial" w:hAnsi="Arial" w:cs="Arial"/>
          <w:color w:val="222222"/>
          <w:sz w:val="22"/>
          <w:szCs w:val="22"/>
          <w:shd w:val="clear" w:color="auto" w:fill="FFFFFF"/>
        </w:rPr>
      </w:pPr>
    </w:p>
    <w:p w14:paraId="2F536846" w14:textId="53AEBAA2" w:rsidR="00AC7C08" w:rsidRPr="00AC7C08" w:rsidRDefault="00AC7C08" w:rsidP="00AC7C08">
      <w:pPr>
        <w:spacing w:line="360" w:lineRule="auto"/>
        <w:ind w:firstLine="720"/>
        <w:jc w:val="both"/>
        <w:rPr>
          <w:rFonts w:ascii="Arial" w:hAnsi="Arial" w:cs="Arial"/>
          <w:color w:val="222222"/>
          <w:sz w:val="22"/>
          <w:szCs w:val="22"/>
          <w:shd w:val="clear" w:color="auto" w:fill="FFFFFF"/>
        </w:rPr>
      </w:pPr>
      <w:r w:rsidRPr="00AC7C08">
        <w:rPr>
          <w:rFonts w:ascii="Arial" w:hAnsi="Arial" w:cs="Arial"/>
          <w:color w:val="222222"/>
          <w:sz w:val="22"/>
          <w:szCs w:val="22"/>
          <w:shd w:val="clear" w:color="auto" w:fill="FFFFFF"/>
        </w:rPr>
        <w:t xml:space="preserve">Barbour, M., Brown, R., Waters, L.H., </w:t>
      </w:r>
      <w:proofErr w:type="spellStart"/>
      <w:r w:rsidRPr="00AC7C08">
        <w:rPr>
          <w:rFonts w:ascii="Arial" w:hAnsi="Arial" w:cs="Arial"/>
          <w:color w:val="222222"/>
          <w:sz w:val="22"/>
          <w:szCs w:val="22"/>
          <w:shd w:val="clear" w:color="auto" w:fill="FFFFFF"/>
        </w:rPr>
        <w:t>Hoey</w:t>
      </w:r>
      <w:proofErr w:type="spellEnd"/>
      <w:r w:rsidRPr="00AC7C08">
        <w:rPr>
          <w:rFonts w:ascii="Arial" w:hAnsi="Arial" w:cs="Arial"/>
          <w:color w:val="222222"/>
          <w:sz w:val="22"/>
          <w:szCs w:val="22"/>
          <w:shd w:val="clear" w:color="auto" w:fill="FFFFFF"/>
        </w:rPr>
        <w:t xml:space="preserve">, R., Hunt, J.L., Kennedy, K., </w:t>
      </w:r>
      <w:proofErr w:type="spellStart"/>
      <w:r w:rsidRPr="00AC7C08">
        <w:rPr>
          <w:rFonts w:ascii="Arial" w:hAnsi="Arial" w:cs="Arial"/>
          <w:color w:val="222222"/>
          <w:sz w:val="22"/>
          <w:szCs w:val="22"/>
          <w:shd w:val="clear" w:color="auto" w:fill="FFFFFF"/>
        </w:rPr>
        <w:t>Ounsworth</w:t>
      </w:r>
      <w:proofErr w:type="spellEnd"/>
      <w:r w:rsidRPr="00AC7C08">
        <w:rPr>
          <w:rFonts w:ascii="Arial" w:hAnsi="Arial" w:cs="Arial"/>
          <w:color w:val="222222"/>
          <w:sz w:val="22"/>
          <w:szCs w:val="22"/>
          <w:shd w:val="clear" w:color="auto" w:fill="FFFFFF"/>
        </w:rPr>
        <w:t xml:space="preserve">, C., Powell, A. and </w:t>
      </w:r>
      <w:proofErr w:type="spellStart"/>
      <w:r w:rsidRPr="00AC7C08">
        <w:rPr>
          <w:rFonts w:ascii="Arial" w:hAnsi="Arial" w:cs="Arial"/>
          <w:color w:val="222222"/>
          <w:sz w:val="22"/>
          <w:szCs w:val="22"/>
          <w:shd w:val="clear" w:color="auto" w:fill="FFFFFF"/>
        </w:rPr>
        <w:t>Trimm</w:t>
      </w:r>
      <w:proofErr w:type="spellEnd"/>
      <w:r w:rsidRPr="00AC7C08">
        <w:rPr>
          <w:rFonts w:ascii="Arial" w:hAnsi="Arial" w:cs="Arial"/>
          <w:color w:val="222222"/>
          <w:sz w:val="22"/>
          <w:szCs w:val="22"/>
          <w:shd w:val="clear" w:color="auto" w:fill="FFFFFF"/>
        </w:rPr>
        <w:t>, T., 2011. Online and Blended Learning: A Survey of Policy and Practice from K-12 Schools around the World.</w:t>
      </w:r>
      <w:r w:rsidRPr="00AC7C08">
        <w:rPr>
          <w:sz w:val="22"/>
          <w:szCs w:val="22"/>
        </w:rPr>
        <w:t> </w:t>
      </w:r>
      <w:r w:rsidRPr="00AC7C08">
        <w:rPr>
          <w:rFonts w:ascii="Arial" w:hAnsi="Arial" w:cs="Arial"/>
          <w:color w:val="222222"/>
          <w:sz w:val="22"/>
          <w:szCs w:val="22"/>
          <w:shd w:val="clear" w:color="auto" w:fill="FFFFFF"/>
        </w:rPr>
        <w:t>International Association for K-12 Online Learning.</w:t>
      </w:r>
    </w:p>
    <w:p w14:paraId="33111937" w14:textId="77777777" w:rsidR="00AC7C08" w:rsidRDefault="00AC7C08" w:rsidP="00AC7C08">
      <w:pPr>
        <w:spacing w:line="360" w:lineRule="auto"/>
        <w:jc w:val="both"/>
        <w:rPr>
          <w:rFonts w:ascii="Arial" w:hAnsi="Arial" w:cs="Arial"/>
          <w:color w:val="222222"/>
          <w:sz w:val="22"/>
          <w:szCs w:val="22"/>
          <w:shd w:val="clear" w:color="auto" w:fill="FFFFFF"/>
        </w:rPr>
      </w:pPr>
    </w:p>
    <w:p w14:paraId="3464529D" w14:textId="51909781" w:rsidR="00B27DEB" w:rsidRPr="00B27DEB" w:rsidRDefault="00B27DEB" w:rsidP="00B27DEB">
      <w:pPr>
        <w:spacing w:line="360" w:lineRule="auto"/>
        <w:ind w:firstLine="720"/>
        <w:jc w:val="both"/>
        <w:rPr>
          <w:rFonts w:ascii="Arial" w:hAnsi="Arial" w:cs="Arial"/>
          <w:color w:val="222222"/>
          <w:sz w:val="22"/>
          <w:szCs w:val="22"/>
          <w:shd w:val="clear" w:color="auto" w:fill="FFFFFF"/>
        </w:rPr>
      </w:pPr>
      <w:proofErr w:type="spellStart"/>
      <w:r w:rsidRPr="00B27DEB">
        <w:rPr>
          <w:rFonts w:ascii="Arial" w:hAnsi="Arial" w:cs="Arial"/>
          <w:color w:val="222222"/>
          <w:sz w:val="22"/>
          <w:szCs w:val="22"/>
          <w:shd w:val="clear" w:color="auto" w:fill="FFFFFF"/>
        </w:rPr>
        <w:t>Barmomanesh</w:t>
      </w:r>
      <w:proofErr w:type="spellEnd"/>
      <w:r w:rsidRPr="00B27DEB">
        <w:rPr>
          <w:rFonts w:ascii="Arial" w:hAnsi="Arial" w:cs="Arial"/>
          <w:color w:val="222222"/>
          <w:sz w:val="22"/>
          <w:szCs w:val="22"/>
          <w:shd w:val="clear" w:color="auto" w:fill="FFFFFF"/>
        </w:rPr>
        <w:t>, S. and Vodanovich, S., 2017. Use of touch screen devices among children 0–5 years of age: Parental perception. In</w:t>
      </w:r>
      <w:r w:rsidRPr="00B27DEB">
        <w:rPr>
          <w:rStyle w:val="apple-converted-space"/>
          <w:rFonts w:ascii="Arial" w:hAnsi="Arial" w:cs="Arial"/>
          <w:color w:val="222222"/>
          <w:sz w:val="22"/>
          <w:szCs w:val="22"/>
          <w:shd w:val="clear" w:color="auto" w:fill="FFFFFF"/>
        </w:rPr>
        <w:t> </w:t>
      </w:r>
      <w:r w:rsidRPr="00B27DEB">
        <w:rPr>
          <w:rFonts w:ascii="Arial" w:hAnsi="Arial" w:cs="Arial"/>
          <w:i/>
          <w:iCs/>
          <w:color w:val="222222"/>
          <w:sz w:val="22"/>
          <w:szCs w:val="22"/>
        </w:rPr>
        <w:t>2017 IEEE 21st International Conference on Computer Supported Cooperative Work in Design (CSCWD)</w:t>
      </w:r>
      <w:r w:rsidRPr="00B27DEB">
        <w:rPr>
          <w:rStyle w:val="apple-converted-space"/>
          <w:rFonts w:ascii="Arial" w:hAnsi="Arial" w:cs="Arial"/>
          <w:color w:val="222222"/>
          <w:sz w:val="22"/>
          <w:szCs w:val="22"/>
          <w:shd w:val="clear" w:color="auto" w:fill="FFFFFF"/>
        </w:rPr>
        <w:t> </w:t>
      </w:r>
      <w:r w:rsidRPr="00B27DEB">
        <w:rPr>
          <w:rFonts w:ascii="Arial" w:hAnsi="Arial" w:cs="Arial"/>
          <w:color w:val="222222"/>
          <w:sz w:val="22"/>
          <w:szCs w:val="22"/>
          <w:shd w:val="clear" w:color="auto" w:fill="FFFFFF"/>
        </w:rPr>
        <w:t>(pp. 121-126). IEEE.</w:t>
      </w:r>
    </w:p>
    <w:p w14:paraId="4C3A6AD5" w14:textId="799489FB" w:rsidR="00B27DEB" w:rsidRDefault="00B27DEB" w:rsidP="00B57278"/>
    <w:p w14:paraId="51BFEDAF" w14:textId="77777777" w:rsidR="000A48F4" w:rsidRPr="004E2EBD" w:rsidRDefault="000A48F4" w:rsidP="000A48F4">
      <w:pPr>
        <w:spacing w:line="360" w:lineRule="auto"/>
        <w:ind w:firstLine="720"/>
        <w:jc w:val="both"/>
        <w:rPr>
          <w:rFonts w:ascii="Arial" w:hAnsi="Arial" w:cs="Arial"/>
          <w:color w:val="222222"/>
          <w:sz w:val="22"/>
          <w:szCs w:val="22"/>
          <w:shd w:val="clear" w:color="auto" w:fill="FFFFFF"/>
        </w:rPr>
      </w:pPr>
      <w:r w:rsidRPr="004E2EBD">
        <w:rPr>
          <w:rFonts w:ascii="Arial" w:hAnsi="Arial" w:cs="Arial"/>
          <w:color w:val="222222"/>
          <w:sz w:val="22"/>
          <w:szCs w:val="22"/>
          <w:shd w:val="clear" w:color="auto" w:fill="FFFFFF"/>
        </w:rPr>
        <w:t>Barnes, J., 2018. </w:t>
      </w:r>
      <w:r w:rsidRPr="004E2EBD">
        <w:rPr>
          <w:i/>
          <w:iCs/>
          <w:color w:val="222222"/>
          <w:sz w:val="22"/>
          <w:szCs w:val="22"/>
          <w:shd w:val="clear" w:color="auto" w:fill="FFFFFF"/>
        </w:rPr>
        <w:t>Applying cross-curricular approaches creatively</w:t>
      </w:r>
      <w:r w:rsidRPr="004E2EBD">
        <w:rPr>
          <w:rFonts w:ascii="Arial" w:hAnsi="Arial" w:cs="Arial"/>
          <w:color w:val="222222"/>
          <w:sz w:val="22"/>
          <w:szCs w:val="22"/>
          <w:shd w:val="clear" w:color="auto" w:fill="FFFFFF"/>
        </w:rPr>
        <w:t>. Routledge.</w:t>
      </w:r>
    </w:p>
    <w:p w14:paraId="3C61224E" w14:textId="77777777" w:rsidR="000A48F4" w:rsidRDefault="000A48F4" w:rsidP="000A48F4">
      <w:pPr>
        <w:spacing w:line="360" w:lineRule="auto"/>
        <w:ind w:firstLine="720"/>
        <w:jc w:val="both"/>
        <w:rPr>
          <w:rFonts w:ascii="Arial" w:hAnsi="Arial" w:cs="Arial"/>
          <w:color w:val="222222"/>
          <w:sz w:val="22"/>
          <w:szCs w:val="22"/>
          <w:shd w:val="clear" w:color="auto" w:fill="FFFFFF"/>
        </w:rPr>
      </w:pPr>
    </w:p>
    <w:p w14:paraId="4EA6BD44" w14:textId="6DB7B9D5" w:rsidR="000A48F4" w:rsidRPr="004E2EBD" w:rsidRDefault="000A48F4" w:rsidP="000A48F4">
      <w:pPr>
        <w:spacing w:line="360" w:lineRule="auto"/>
        <w:ind w:firstLine="720"/>
        <w:jc w:val="both"/>
        <w:rPr>
          <w:rFonts w:ascii="Arial" w:hAnsi="Arial" w:cs="Arial"/>
          <w:color w:val="222222"/>
          <w:sz w:val="22"/>
          <w:szCs w:val="22"/>
          <w:shd w:val="clear" w:color="auto" w:fill="FFFFFF"/>
        </w:rPr>
      </w:pPr>
      <w:r w:rsidRPr="004E2EBD">
        <w:rPr>
          <w:rFonts w:ascii="Arial" w:hAnsi="Arial" w:cs="Arial"/>
          <w:color w:val="222222"/>
          <w:sz w:val="22"/>
          <w:szCs w:val="22"/>
          <w:shd w:val="clear" w:color="auto" w:fill="FFFFFF"/>
        </w:rPr>
        <w:t>Batson, G., 2009. Update on proprioception: considerations for dance education. </w:t>
      </w:r>
      <w:r w:rsidRPr="004E2EBD">
        <w:rPr>
          <w:i/>
          <w:iCs/>
          <w:color w:val="222222"/>
          <w:sz w:val="22"/>
          <w:szCs w:val="22"/>
          <w:shd w:val="clear" w:color="auto" w:fill="FFFFFF"/>
        </w:rPr>
        <w:t>Journal of Dance Medicine &amp; Science</w:t>
      </w:r>
      <w:r w:rsidRPr="004E2EBD">
        <w:rPr>
          <w:rFonts w:ascii="Arial" w:hAnsi="Arial" w:cs="Arial"/>
          <w:color w:val="222222"/>
          <w:sz w:val="22"/>
          <w:szCs w:val="22"/>
          <w:shd w:val="clear" w:color="auto" w:fill="FFFFFF"/>
        </w:rPr>
        <w:t>, </w:t>
      </w:r>
      <w:r w:rsidRPr="004E2EBD">
        <w:rPr>
          <w:i/>
          <w:iCs/>
          <w:color w:val="222222"/>
          <w:sz w:val="22"/>
          <w:szCs w:val="22"/>
          <w:shd w:val="clear" w:color="auto" w:fill="FFFFFF"/>
        </w:rPr>
        <w:t>13</w:t>
      </w:r>
      <w:r w:rsidRPr="004E2EBD">
        <w:rPr>
          <w:rFonts w:ascii="Arial" w:hAnsi="Arial" w:cs="Arial"/>
          <w:color w:val="222222"/>
          <w:sz w:val="22"/>
          <w:szCs w:val="22"/>
          <w:shd w:val="clear" w:color="auto" w:fill="FFFFFF"/>
        </w:rPr>
        <w:t>(2), pp.35-41.</w:t>
      </w:r>
    </w:p>
    <w:p w14:paraId="527E48E9" w14:textId="77777777" w:rsidR="000A48F4" w:rsidRDefault="000A48F4" w:rsidP="00B57278"/>
    <w:p w14:paraId="74671D7A" w14:textId="77777777" w:rsidR="00FA3F58" w:rsidRPr="00FA3F58" w:rsidRDefault="00FA3F58" w:rsidP="00FA3F58">
      <w:pPr>
        <w:spacing w:line="360" w:lineRule="auto"/>
        <w:ind w:firstLine="720"/>
        <w:jc w:val="both"/>
        <w:rPr>
          <w:rFonts w:ascii="Arial" w:hAnsi="Arial" w:cs="Arial"/>
          <w:color w:val="222222"/>
          <w:sz w:val="22"/>
          <w:szCs w:val="22"/>
          <w:shd w:val="clear" w:color="auto" w:fill="FFFFFF"/>
        </w:rPr>
      </w:pPr>
      <w:proofErr w:type="spellStart"/>
      <w:r w:rsidRPr="00FA3F58">
        <w:rPr>
          <w:rFonts w:ascii="Arial" w:hAnsi="Arial" w:cs="Arial"/>
          <w:color w:val="222222"/>
          <w:sz w:val="22"/>
          <w:szCs w:val="22"/>
          <w:shd w:val="clear" w:color="auto" w:fill="FFFFFF"/>
        </w:rPr>
        <w:t>Beeland</w:t>
      </w:r>
      <w:proofErr w:type="spellEnd"/>
      <w:r w:rsidRPr="00FA3F58">
        <w:rPr>
          <w:rFonts w:ascii="Arial" w:hAnsi="Arial" w:cs="Arial"/>
          <w:color w:val="222222"/>
          <w:sz w:val="22"/>
          <w:szCs w:val="22"/>
          <w:shd w:val="clear" w:color="auto" w:fill="FFFFFF"/>
        </w:rPr>
        <w:t xml:space="preserve"> Jr, W.D., 2002. Student engagement, visual learning and technology: can interactive whiteboards </w:t>
      </w:r>
      <w:proofErr w:type="gramStart"/>
      <w:r w:rsidRPr="00FA3F58">
        <w:rPr>
          <w:rFonts w:ascii="Arial" w:hAnsi="Arial" w:cs="Arial"/>
          <w:color w:val="222222"/>
          <w:sz w:val="22"/>
          <w:szCs w:val="22"/>
          <w:shd w:val="clear" w:color="auto" w:fill="FFFFFF"/>
        </w:rPr>
        <w:t>help?.</w:t>
      </w:r>
      <w:proofErr w:type="gramEnd"/>
    </w:p>
    <w:p w14:paraId="3C5C773A" w14:textId="77777777" w:rsidR="00FA3F58" w:rsidRDefault="00FA3F58" w:rsidP="00B57278"/>
    <w:p w14:paraId="07C2245C" w14:textId="78214378" w:rsidR="00B27DEB" w:rsidRDefault="00B27DEB" w:rsidP="00B27DEB">
      <w:pPr>
        <w:spacing w:line="360" w:lineRule="auto"/>
        <w:ind w:firstLine="720"/>
        <w:jc w:val="both"/>
        <w:rPr>
          <w:rFonts w:ascii="Arial" w:hAnsi="Arial" w:cs="Arial"/>
          <w:color w:val="222222"/>
          <w:sz w:val="22"/>
          <w:szCs w:val="22"/>
          <w:shd w:val="clear" w:color="auto" w:fill="FFFFFF"/>
        </w:rPr>
      </w:pPr>
      <w:r w:rsidRPr="00B27DEB">
        <w:rPr>
          <w:rFonts w:ascii="Arial" w:hAnsi="Arial" w:cs="Arial"/>
          <w:color w:val="222222"/>
          <w:sz w:val="22"/>
          <w:szCs w:val="22"/>
          <w:shd w:val="clear" w:color="auto" w:fill="FFFFFF"/>
        </w:rPr>
        <w:t>Blake, R.J., 2013.</w:t>
      </w:r>
      <w:r w:rsidRPr="00B27DEB">
        <w:rPr>
          <w:sz w:val="22"/>
          <w:szCs w:val="22"/>
        </w:rPr>
        <w:t> </w:t>
      </w:r>
      <w:r w:rsidRPr="00B27DEB">
        <w:rPr>
          <w:rFonts w:ascii="Arial" w:hAnsi="Arial" w:cs="Arial"/>
          <w:color w:val="222222"/>
          <w:sz w:val="22"/>
          <w:szCs w:val="22"/>
          <w:shd w:val="clear" w:color="auto" w:fill="FFFFFF"/>
        </w:rPr>
        <w:t>Brave new digital classroom: Technology and foreign language learning. Georgetown University Press.</w:t>
      </w:r>
    </w:p>
    <w:p w14:paraId="2F26477C" w14:textId="5EBBB58C" w:rsidR="00B27DEB" w:rsidRDefault="00B27DEB" w:rsidP="00B27DEB">
      <w:pPr>
        <w:spacing w:line="360" w:lineRule="auto"/>
        <w:ind w:firstLine="720"/>
        <w:jc w:val="both"/>
        <w:rPr>
          <w:rFonts w:ascii="Arial" w:hAnsi="Arial" w:cs="Arial"/>
          <w:color w:val="222222"/>
          <w:sz w:val="22"/>
          <w:szCs w:val="22"/>
          <w:shd w:val="clear" w:color="auto" w:fill="FFFFFF"/>
        </w:rPr>
      </w:pPr>
    </w:p>
    <w:p w14:paraId="4EE813F0" w14:textId="4E30ED97" w:rsidR="00715472" w:rsidRDefault="00715472" w:rsidP="00715472">
      <w:pPr>
        <w:spacing w:line="360" w:lineRule="auto"/>
        <w:ind w:firstLine="720"/>
        <w:jc w:val="both"/>
        <w:rPr>
          <w:rFonts w:ascii="Arial" w:hAnsi="Arial" w:cs="Arial"/>
          <w:color w:val="222222"/>
          <w:sz w:val="22"/>
          <w:szCs w:val="22"/>
          <w:shd w:val="clear" w:color="auto" w:fill="FFFFFF"/>
        </w:rPr>
      </w:pPr>
      <w:proofErr w:type="spellStart"/>
      <w:r w:rsidRPr="00715472">
        <w:rPr>
          <w:rFonts w:ascii="Arial" w:hAnsi="Arial" w:cs="Arial"/>
          <w:color w:val="222222"/>
          <w:sz w:val="22"/>
          <w:szCs w:val="22"/>
          <w:shd w:val="clear" w:color="auto" w:fill="FFFFFF"/>
        </w:rPr>
        <w:t>Canovan</w:t>
      </w:r>
      <w:proofErr w:type="spellEnd"/>
      <w:r w:rsidRPr="00715472">
        <w:rPr>
          <w:rFonts w:ascii="Arial" w:hAnsi="Arial" w:cs="Arial"/>
          <w:color w:val="222222"/>
          <w:sz w:val="22"/>
          <w:szCs w:val="22"/>
          <w:shd w:val="clear" w:color="auto" w:fill="FFFFFF"/>
        </w:rPr>
        <w:t>, C. and Fallon, N., 2021. Widening the divide: the impact of school closures on primary science learning.</w:t>
      </w:r>
      <w:r w:rsidRPr="00715472">
        <w:rPr>
          <w:sz w:val="22"/>
          <w:szCs w:val="22"/>
        </w:rPr>
        <w:t> </w:t>
      </w:r>
      <w:r w:rsidRPr="00715472">
        <w:rPr>
          <w:rFonts w:ascii="Arial" w:hAnsi="Arial" w:cs="Arial"/>
          <w:color w:val="222222"/>
          <w:sz w:val="22"/>
          <w:szCs w:val="22"/>
          <w:shd w:val="clear" w:color="auto" w:fill="FFFFFF"/>
        </w:rPr>
        <w:t>SN Social Sciences,</w:t>
      </w:r>
      <w:r w:rsidRPr="00715472">
        <w:rPr>
          <w:sz w:val="22"/>
          <w:szCs w:val="22"/>
        </w:rPr>
        <w:t> </w:t>
      </w:r>
      <w:r w:rsidRPr="00715472">
        <w:rPr>
          <w:rFonts w:ascii="Arial" w:hAnsi="Arial" w:cs="Arial"/>
          <w:color w:val="222222"/>
          <w:sz w:val="22"/>
          <w:szCs w:val="22"/>
          <w:shd w:val="clear" w:color="auto" w:fill="FFFFFF"/>
        </w:rPr>
        <w:t>1(5), pp.1-22.</w:t>
      </w:r>
    </w:p>
    <w:p w14:paraId="46178815" w14:textId="77777777" w:rsidR="00F33D43" w:rsidRDefault="00F33D43" w:rsidP="00715472">
      <w:pPr>
        <w:spacing w:line="360" w:lineRule="auto"/>
        <w:ind w:firstLine="720"/>
        <w:jc w:val="both"/>
        <w:rPr>
          <w:rFonts w:ascii="Arial" w:hAnsi="Arial" w:cs="Arial"/>
          <w:color w:val="222222"/>
          <w:sz w:val="22"/>
          <w:szCs w:val="22"/>
          <w:shd w:val="clear" w:color="auto" w:fill="FFFFFF"/>
        </w:rPr>
      </w:pPr>
    </w:p>
    <w:p w14:paraId="482A78C8" w14:textId="60CA5BCF" w:rsidR="00F33D43" w:rsidRPr="00715472" w:rsidRDefault="00F33D43" w:rsidP="00F33D43">
      <w:pPr>
        <w:spacing w:line="360" w:lineRule="auto"/>
        <w:ind w:firstLine="720"/>
        <w:jc w:val="both"/>
        <w:rPr>
          <w:rFonts w:ascii="Arial" w:hAnsi="Arial" w:cs="Arial"/>
          <w:color w:val="222222"/>
          <w:sz w:val="22"/>
          <w:szCs w:val="22"/>
          <w:shd w:val="clear" w:color="auto" w:fill="FFFFFF"/>
        </w:rPr>
      </w:pPr>
      <w:r w:rsidRPr="004E2EBD">
        <w:rPr>
          <w:rFonts w:ascii="Arial" w:hAnsi="Arial" w:cs="Arial"/>
          <w:color w:val="222222"/>
          <w:sz w:val="22"/>
          <w:szCs w:val="22"/>
          <w:shd w:val="clear" w:color="auto" w:fill="FFFFFF"/>
        </w:rPr>
        <w:t>Carolan, J. and Guinn, A., 2007. Differentiation: lessons. </w:t>
      </w:r>
      <w:r w:rsidRPr="004E2EBD">
        <w:rPr>
          <w:i/>
          <w:iCs/>
          <w:color w:val="222222"/>
          <w:sz w:val="22"/>
          <w:szCs w:val="22"/>
          <w:shd w:val="clear" w:color="auto" w:fill="FFFFFF"/>
        </w:rPr>
        <w:t>Educational leadership</w:t>
      </w:r>
      <w:r w:rsidRPr="004E2EBD">
        <w:rPr>
          <w:rFonts w:ascii="Arial" w:hAnsi="Arial" w:cs="Arial"/>
          <w:color w:val="222222"/>
          <w:sz w:val="22"/>
          <w:szCs w:val="22"/>
          <w:shd w:val="clear" w:color="auto" w:fill="FFFFFF"/>
        </w:rPr>
        <w:t>, </w:t>
      </w:r>
      <w:r w:rsidRPr="004E2EBD">
        <w:rPr>
          <w:i/>
          <w:iCs/>
          <w:color w:val="222222"/>
          <w:sz w:val="22"/>
          <w:szCs w:val="22"/>
          <w:shd w:val="clear" w:color="auto" w:fill="FFFFFF"/>
        </w:rPr>
        <w:t>64</w:t>
      </w:r>
      <w:r w:rsidRPr="004E2EBD">
        <w:rPr>
          <w:rFonts w:ascii="Arial" w:hAnsi="Arial" w:cs="Arial"/>
          <w:color w:val="222222"/>
          <w:sz w:val="22"/>
          <w:szCs w:val="22"/>
          <w:shd w:val="clear" w:color="auto" w:fill="FFFFFF"/>
        </w:rPr>
        <w:t>(5), pp.44-47.</w:t>
      </w:r>
    </w:p>
    <w:p w14:paraId="62309E9D" w14:textId="2A138E8C" w:rsidR="00715472" w:rsidRDefault="00715472" w:rsidP="00B27DEB">
      <w:pPr>
        <w:spacing w:line="360" w:lineRule="auto"/>
        <w:ind w:firstLine="720"/>
        <w:jc w:val="both"/>
        <w:rPr>
          <w:rFonts w:ascii="Arial" w:hAnsi="Arial" w:cs="Arial"/>
          <w:color w:val="222222"/>
          <w:sz w:val="22"/>
          <w:szCs w:val="22"/>
          <w:shd w:val="clear" w:color="auto" w:fill="FFFFFF"/>
        </w:rPr>
      </w:pPr>
    </w:p>
    <w:p w14:paraId="56ACE279" w14:textId="77777777" w:rsidR="00D708E3" w:rsidRPr="00D708E3" w:rsidRDefault="00D708E3" w:rsidP="00D708E3">
      <w:pPr>
        <w:spacing w:line="360" w:lineRule="auto"/>
        <w:ind w:firstLine="720"/>
        <w:jc w:val="both"/>
        <w:rPr>
          <w:rFonts w:ascii="Arial" w:hAnsi="Arial" w:cs="Arial"/>
          <w:color w:val="222222"/>
          <w:sz w:val="22"/>
          <w:szCs w:val="22"/>
          <w:shd w:val="clear" w:color="auto" w:fill="FFFFFF"/>
        </w:rPr>
      </w:pPr>
      <w:r w:rsidRPr="00D708E3">
        <w:rPr>
          <w:rFonts w:ascii="Arial" w:hAnsi="Arial" w:cs="Arial"/>
          <w:color w:val="222222"/>
          <w:sz w:val="22"/>
          <w:szCs w:val="22"/>
          <w:shd w:val="clear" w:color="auto" w:fill="FFFFFF"/>
        </w:rPr>
        <w:lastRenderedPageBreak/>
        <w:t>Chew, E., Jones, N. and Turner, D., 2008, August. Critical review of the blended learning models based on Maslow’s and Vygotsky’s educational theory. In</w:t>
      </w:r>
      <w:r w:rsidRPr="00D708E3">
        <w:rPr>
          <w:sz w:val="22"/>
          <w:szCs w:val="22"/>
        </w:rPr>
        <w:t> </w:t>
      </w:r>
      <w:r w:rsidRPr="00D708E3">
        <w:rPr>
          <w:rFonts w:ascii="Arial" w:hAnsi="Arial" w:cs="Arial"/>
          <w:color w:val="222222"/>
          <w:sz w:val="22"/>
          <w:szCs w:val="22"/>
          <w:shd w:val="clear" w:color="auto" w:fill="FFFFFF"/>
        </w:rPr>
        <w:t>International Conference on Hybrid Learning and Education</w:t>
      </w:r>
      <w:r w:rsidRPr="00D708E3">
        <w:rPr>
          <w:sz w:val="22"/>
          <w:szCs w:val="22"/>
        </w:rPr>
        <w:t> </w:t>
      </w:r>
      <w:r w:rsidRPr="00D708E3">
        <w:rPr>
          <w:rFonts w:ascii="Arial" w:hAnsi="Arial" w:cs="Arial"/>
          <w:color w:val="222222"/>
          <w:sz w:val="22"/>
          <w:szCs w:val="22"/>
          <w:shd w:val="clear" w:color="auto" w:fill="FFFFFF"/>
        </w:rPr>
        <w:t>(pp. 40-53). Springer, Berlin, Heidelberg.</w:t>
      </w:r>
    </w:p>
    <w:p w14:paraId="4B506574" w14:textId="77777777" w:rsidR="00D708E3" w:rsidRPr="00B27DEB" w:rsidRDefault="00D708E3" w:rsidP="00B27DEB">
      <w:pPr>
        <w:spacing w:line="360" w:lineRule="auto"/>
        <w:ind w:firstLine="720"/>
        <w:jc w:val="both"/>
        <w:rPr>
          <w:rFonts w:ascii="Arial" w:hAnsi="Arial" w:cs="Arial"/>
          <w:color w:val="222222"/>
          <w:sz w:val="22"/>
          <w:szCs w:val="22"/>
          <w:shd w:val="clear" w:color="auto" w:fill="FFFFFF"/>
        </w:rPr>
      </w:pPr>
    </w:p>
    <w:p w14:paraId="3DF9904C" w14:textId="6A91214F" w:rsidR="00B27DEB" w:rsidRDefault="00B27DEB" w:rsidP="00B27DEB">
      <w:pPr>
        <w:spacing w:line="360" w:lineRule="auto"/>
        <w:ind w:firstLine="720"/>
        <w:jc w:val="both"/>
        <w:rPr>
          <w:rFonts w:ascii="Arial" w:hAnsi="Arial" w:cs="Arial"/>
          <w:color w:val="222222"/>
          <w:sz w:val="22"/>
          <w:szCs w:val="22"/>
          <w:shd w:val="clear" w:color="auto" w:fill="FFFFFF"/>
        </w:rPr>
      </w:pPr>
      <w:r w:rsidRPr="00B27DEB">
        <w:rPr>
          <w:rFonts w:ascii="Arial" w:hAnsi="Arial" w:cs="Arial"/>
          <w:color w:val="222222"/>
          <w:sz w:val="22"/>
          <w:szCs w:val="22"/>
          <w:shd w:val="clear" w:color="auto" w:fill="FFFFFF"/>
        </w:rPr>
        <w:t>Chiu, T.K., 2021. Digital support for student engagement in blended learning based on self-determination theory.</w:t>
      </w:r>
      <w:r w:rsidRPr="00B27DEB">
        <w:rPr>
          <w:sz w:val="22"/>
          <w:szCs w:val="22"/>
        </w:rPr>
        <w:t> </w:t>
      </w:r>
      <w:r w:rsidRPr="00B27DEB">
        <w:rPr>
          <w:rFonts w:ascii="Arial" w:hAnsi="Arial" w:cs="Arial"/>
          <w:color w:val="222222"/>
          <w:sz w:val="22"/>
          <w:szCs w:val="22"/>
          <w:shd w:val="clear" w:color="auto" w:fill="FFFFFF"/>
        </w:rPr>
        <w:t xml:space="preserve">Computers in Human </w:t>
      </w:r>
      <w:proofErr w:type="spellStart"/>
      <w:r w:rsidRPr="00B27DEB">
        <w:rPr>
          <w:rFonts w:ascii="Arial" w:hAnsi="Arial" w:cs="Arial"/>
          <w:color w:val="222222"/>
          <w:sz w:val="22"/>
          <w:szCs w:val="22"/>
          <w:shd w:val="clear" w:color="auto" w:fill="FFFFFF"/>
        </w:rPr>
        <w:t>Behavior</w:t>
      </w:r>
      <w:proofErr w:type="spellEnd"/>
      <w:r w:rsidRPr="00B27DEB">
        <w:rPr>
          <w:rFonts w:ascii="Arial" w:hAnsi="Arial" w:cs="Arial"/>
          <w:color w:val="222222"/>
          <w:sz w:val="22"/>
          <w:szCs w:val="22"/>
          <w:shd w:val="clear" w:color="auto" w:fill="FFFFFF"/>
        </w:rPr>
        <w:t>, p.106909.</w:t>
      </w:r>
    </w:p>
    <w:p w14:paraId="5CB7B58E" w14:textId="77777777" w:rsidR="00B27DEB" w:rsidRPr="00B27DEB" w:rsidRDefault="00B27DEB" w:rsidP="00B27DEB">
      <w:pPr>
        <w:spacing w:line="360" w:lineRule="auto"/>
        <w:ind w:firstLine="720"/>
        <w:jc w:val="both"/>
        <w:rPr>
          <w:rFonts w:ascii="Arial" w:hAnsi="Arial" w:cs="Arial"/>
          <w:color w:val="222222"/>
          <w:sz w:val="22"/>
          <w:szCs w:val="22"/>
          <w:shd w:val="clear" w:color="auto" w:fill="FFFFFF"/>
        </w:rPr>
      </w:pPr>
    </w:p>
    <w:p w14:paraId="362F5C19" w14:textId="77777777" w:rsidR="00F33D43" w:rsidRPr="004E2EBD" w:rsidRDefault="00F33D43" w:rsidP="00F33D43">
      <w:pPr>
        <w:spacing w:line="360" w:lineRule="auto"/>
        <w:ind w:firstLine="720"/>
        <w:jc w:val="both"/>
        <w:rPr>
          <w:rFonts w:ascii="Arial" w:hAnsi="Arial" w:cs="Arial"/>
          <w:color w:val="222222"/>
          <w:sz w:val="22"/>
          <w:szCs w:val="22"/>
          <w:shd w:val="clear" w:color="auto" w:fill="FFFFFF"/>
        </w:rPr>
      </w:pPr>
      <w:r w:rsidRPr="004E2EBD">
        <w:rPr>
          <w:rFonts w:ascii="Arial" w:hAnsi="Arial" w:cs="Arial"/>
          <w:color w:val="222222"/>
          <w:sz w:val="22"/>
          <w:szCs w:val="22"/>
          <w:shd w:val="clear" w:color="auto" w:fill="FFFFFF"/>
        </w:rPr>
        <w:t xml:space="preserve">Coe, R., Rauch, C.J., </w:t>
      </w:r>
      <w:proofErr w:type="spellStart"/>
      <w:r w:rsidRPr="004E2EBD">
        <w:rPr>
          <w:rFonts w:ascii="Arial" w:hAnsi="Arial" w:cs="Arial"/>
          <w:color w:val="222222"/>
          <w:sz w:val="22"/>
          <w:szCs w:val="22"/>
          <w:shd w:val="clear" w:color="auto" w:fill="FFFFFF"/>
        </w:rPr>
        <w:t>Kime</w:t>
      </w:r>
      <w:proofErr w:type="spellEnd"/>
      <w:r w:rsidRPr="004E2EBD">
        <w:rPr>
          <w:rFonts w:ascii="Arial" w:hAnsi="Arial" w:cs="Arial"/>
          <w:color w:val="222222"/>
          <w:sz w:val="22"/>
          <w:szCs w:val="22"/>
          <w:shd w:val="clear" w:color="auto" w:fill="FFFFFF"/>
        </w:rPr>
        <w:t>, S. and Singleton, D., 2020. Great teaching toolkit: evidence review.</w:t>
      </w:r>
    </w:p>
    <w:p w14:paraId="55456519" w14:textId="77777777" w:rsidR="003D4344" w:rsidRPr="003D4344" w:rsidRDefault="003D4344" w:rsidP="003D4344">
      <w:pPr>
        <w:spacing w:line="360" w:lineRule="auto"/>
        <w:ind w:firstLine="720"/>
        <w:jc w:val="both"/>
        <w:rPr>
          <w:rFonts w:ascii="Arial" w:hAnsi="Arial" w:cs="Arial"/>
          <w:color w:val="222222"/>
          <w:sz w:val="22"/>
          <w:szCs w:val="22"/>
          <w:shd w:val="clear" w:color="auto" w:fill="FFFFFF"/>
        </w:rPr>
      </w:pPr>
      <w:proofErr w:type="spellStart"/>
      <w:r w:rsidRPr="003D4344">
        <w:rPr>
          <w:rFonts w:ascii="Arial" w:hAnsi="Arial" w:cs="Arial"/>
          <w:color w:val="222222"/>
          <w:sz w:val="22"/>
          <w:szCs w:val="22"/>
          <w:shd w:val="clear" w:color="auto" w:fill="FFFFFF"/>
        </w:rPr>
        <w:t>Cogill</w:t>
      </w:r>
      <w:proofErr w:type="spellEnd"/>
      <w:r w:rsidRPr="003D4344">
        <w:rPr>
          <w:rFonts w:ascii="Arial" w:hAnsi="Arial" w:cs="Arial"/>
          <w:color w:val="222222"/>
          <w:sz w:val="22"/>
          <w:szCs w:val="22"/>
          <w:shd w:val="clear" w:color="auto" w:fill="FFFFFF"/>
        </w:rPr>
        <w:t>, J., 2003. The use of interactive whiteboards in the primary school: effects on pedagogy. ICT Research Bursaries, 52.</w:t>
      </w:r>
    </w:p>
    <w:p w14:paraId="184ADC91" w14:textId="77777777" w:rsidR="003D4344" w:rsidRDefault="003D4344" w:rsidP="00B27DEB">
      <w:pPr>
        <w:spacing w:line="360" w:lineRule="auto"/>
        <w:ind w:firstLine="720"/>
        <w:jc w:val="both"/>
        <w:rPr>
          <w:rFonts w:ascii="Arial" w:hAnsi="Arial" w:cs="Arial"/>
          <w:color w:val="222222"/>
          <w:sz w:val="22"/>
          <w:szCs w:val="22"/>
          <w:shd w:val="clear" w:color="auto" w:fill="FFFFFF"/>
        </w:rPr>
      </w:pPr>
    </w:p>
    <w:p w14:paraId="2A219A43" w14:textId="59151170" w:rsidR="00B27DEB" w:rsidRDefault="00B27DEB" w:rsidP="00B27DEB">
      <w:pPr>
        <w:spacing w:line="360" w:lineRule="auto"/>
        <w:ind w:firstLine="720"/>
        <w:jc w:val="both"/>
        <w:rPr>
          <w:rFonts w:ascii="Arial" w:hAnsi="Arial" w:cs="Arial"/>
          <w:color w:val="222222"/>
          <w:sz w:val="22"/>
          <w:szCs w:val="22"/>
          <w:shd w:val="clear" w:color="auto" w:fill="FFFFFF"/>
        </w:rPr>
      </w:pPr>
      <w:r w:rsidRPr="00B27DEB">
        <w:rPr>
          <w:rFonts w:ascii="Arial" w:hAnsi="Arial" w:cs="Arial"/>
          <w:color w:val="222222"/>
          <w:sz w:val="22"/>
          <w:szCs w:val="22"/>
          <w:shd w:val="clear" w:color="auto" w:fill="FFFFFF"/>
        </w:rPr>
        <w:t>Coleman, V., 2021.</w:t>
      </w:r>
      <w:r w:rsidRPr="00B27DEB">
        <w:rPr>
          <w:sz w:val="22"/>
          <w:szCs w:val="22"/>
        </w:rPr>
        <w:t> </w:t>
      </w:r>
      <w:r w:rsidRPr="00B27DEB">
        <w:rPr>
          <w:rFonts w:ascii="Arial" w:hAnsi="Arial" w:cs="Arial"/>
          <w:color w:val="222222"/>
          <w:sz w:val="22"/>
          <w:szCs w:val="22"/>
          <w:shd w:val="clear" w:color="auto" w:fill="FFFFFF"/>
        </w:rPr>
        <w:t xml:space="preserve">Digital divide in UK education during COVID-19 pandemic: Literature review. Cambridge Assessment Research Report. https://www. </w:t>
      </w:r>
      <w:proofErr w:type="spellStart"/>
      <w:r w:rsidRPr="00B27DEB">
        <w:rPr>
          <w:rFonts w:ascii="Arial" w:hAnsi="Arial" w:cs="Arial"/>
          <w:color w:val="222222"/>
          <w:sz w:val="22"/>
          <w:szCs w:val="22"/>
          <w:shd w:val="clear" w:color="auto" w:fill="FFFFFF"/>
        </w:rPr>
        <w:t>cambridgeassessment</w:t>
      </w:r>
      <w:proofErr w:type="spellEnd"/>
      <w:r w:rsidRPr="00B27DEB">
        <w:rPr>
          <w:rFonts w:ascii="Arial" w:hAnsi="Arial" w:cs="Arial"/>
          <w:color w:val="222222"/>
          <w:sz w:val="22"/>
          <w:szCs w:val="22"/>
          <w:shd w:val="clear" w:color="auto" w:fill="FFFFFF"/>
        </w:rPr>
        <w:t>. org. uk/Images/628843-digital-divide-in-uk-educationduring-covid-19-pandemic-literature-review. pdf.</w:t>
      </w:r>
    </w:p>
    <w:p w14:paraId="008EF288" w14:textId="77777777" w:rsidR="00B27DEB" w:rsidRPr="00B27DEB" w:rsidRDefault="00B27DEB" w:rsidP="00B27DEB">
      <w:pPr>
        <w:spacing w:line="360" w:lineRule="auto"/>
        <w:ind w:firstLine="720"/>
        <w:jc w:val="both"/>
        <w:rPr>
          <w:rFonts w:ascii="Arial" w:hAnsi="Arial" w:cs="Arial"/>
          <w:color w:val="222222"/>
          <w:sz w:val="22"/>
          <w:szCs w:val="22"/>
          <w:shd w:val="clear" w:color="auto" w:fill="FFFFFF"/>
        </w:rPr>
      </w:pPr>
    </w:p>
    <w:p w14:paraId="6627D055" w14:textId="06FAF4FF" w:rsidR="00B27DEB" w:rsidRDefault="00B27DEB" w:rsidP="00B27DEB">
      <w:pPr>
        <w:spacing w:line="360" w:lineRule="auto"/>
        <w:ind w:firstLine="720"/>
        <w:jc w:val="both"/>
        <w:rPr>
          <w:rFonts w:ascii="Arial" w:hAnsi="Arial" w:cs="Arial"/>
          <w:color w:val="222222"/>
          <w:sz w:val="22"/>
          <w:szCs w:val="22"/>
          <w:shd w:val="clear" w:color="auto" w:fill="FFFFFF"/>
        </w:rPr>
      </w:pPr>
      <w:r w:rsidRPr="000F27EB">
        <w:rPr>
          <w:rFonts w:ascii="Arial" w:hAnsi="Arial" w:cs="Arial"/>
          <w:color w:val="222222"/>
          <w:sz w:val="22"/>
          <w:szCs w:val="22"/>
          <w:shd w:val="clear" w:color="auto" w:fill="FFFFFF"/>
        </w:rPr>
        <w:t>Comas-Quinn, A., 2011. Learning to teach online or learning to become an online teacher: An exploration of teachers’ experiences in a blended learning course. </w:t>
      </w:r>
      <w:proofErr w:type="spellStart"/>
      <w:r w:rsidRPr="000F27EB">
        <w:rPr>
          <w:rFonts w:ascii="Arial" w:hAnsi="Arial" w:cs="Arial"/>
          <w:color w:val="222222"/>
          <w:sz w:val="22"/>
          <w:szCs w:val="22"/>
          <w:shd w:val="clear" w:color="auto" w:fill="FFFFFF"/>
        </w:rPr>
        <w:t>ReCALL</w:t>
      </w:r>
      <w:proofErr w:type="spellEnd"/>
      <w:r w:rsidRPr="000F27EB">
        <w:rPr>
          <w:rFonts w:ascii="Arial" w:hAnsi="Arial" w:cs="Arial"/>
          <w:color w:val="222222"/>
          <w:sz w:val="22"/>
          <w:szCs w:val="22"/>
          <w:shd w:val="clear" w:color="auto" w:fill="FFFFFF"/>
        </w:rPr>
        <w:t>, 23(3), pp.218-232.</w:t>
      </w:r>
    </w:p>
    <w:p w14:paraId="649586D8" w14:textId="77777777" w:rsidR="00B27DEB" w:rsidRPr="000F27EB" w:rsidRDefault="00B27DEB" w:rsidP="00B27DEB">
      <w:pPr>
        <w:spacing w:line="360" w:lineRule="auto"/>
        <w:ind w:firstLine="720"/>
        <w:jc w:val="both"/>
        <w:rPr>
          <w:rFonts w:ascii="Arial" w:hAnsi="Arial" w:cs="Arial"/>
          <w:color w:val="222222"/>
          <w:sz w:val="22"/>
          <w:szCs w:val="22"/>
          <w:shd w:val="clear" w:color="auto" w:fill="FFFFFF"/>
        </w:rPr>
      </w:pPr>
    </w:p>
    <w:p w14:paraId="20703E79" w14:textId="5762F841" w:rsidR="00B27DEB" w:rsidRDefault="00B27DEB" w:rsidP="00B27DEB">
      <w:pPr>
        <w:spacing w:line="360" w:lineRule="auto"/>
        <w:ind w:firstLine="720"/>
        <w:jc w:val="both"/>
        <w:rPr>
          <w:rFonts w:ascii="Arial" w:hAnsi="Arial" w:cs="Arial"/>
          <w:color w:val="222222"/>
          <w:sz w:val="22"/>
          <w:szCs w:val="22"/>
          <w:shd w:val="clear" w:color="auto" w:fill="FFFFFF"/>
        </w:rPr>
      </w:pPr>
      <w:r w:rsidRPr="00B27DEB">
        <w:rPr>
          <w:rFonts w:ascii="Arial" w:hAnsi="Arial" w:cs="Arial"/>
          <w:color w:val="222222"/>
          <w:sz w:val="22"/>
          <w:szCs w:val="22"/>
          <w:shd w:val="clear" w:color="auto" w:fill="FFFFFF"/>
        </w:rPr>
        <w:t>Cronje, J., 2020. Towards a new definition of blended learning.</w:t>
      </w:r>
      <w:r w:rsidRPr="00B27DEB">
        <w:rPr>
          <w:sz w:val="22"/>
          <w:szCs w:val="22"/>
        </w:rPr>
        <w:t> </w:t>
      </w:r>
      <w:r w:rsidRPr="00B27DEB">
        <w:rPr>
          <w:rFonts w:ascii="Arial" w:hAnsi="Arial" w:cs="Arial"/>
          <w:color w:val="222222"/>
          <w:sz w:val="22"/>
          <w:szCs w:val="22"/>
          <w:shd w:val="clear" w:color="auto" w:fill="FFFFFF"/>
        </w:rPr>
        <w:t>Electronic journal of e-Learning,</w:t>
      </w:r>
      <w:r w:rsidRPr="00B27DEB">
        <w:rPr>
          <w:sz w:val="22"/>
          <w:szCs w:val="22"/>
        </w:rPr>
        <w:t> </w:t>
      </w:r>
      <w:r w:rsidRPr="00B27DEB">
        <w:rPr>
          <w:rFonts w:ascii="Arial" w:hAnsi="Arial" w:cs="Arial"/>
          <w:color w:val="222222"/>
          <w:sz w:val="22"/>
          <w:szCs w:val="22"/>
          <w:shd w:val="clear" w:color="auto" w:fill="FFFFFF"/>
        </w:rPr>
        <w:t xml:space="preserve">18(2), </w:t>
      </w:r>
      <w:proofErr w:type="gramStart"/>
      <w:r w:rsidRPr="00B27DEB">
        <w:rPr>
          <w:rFonts w:ascii="Arial" w:hAnsi="Arial" w:cs="Arial"/>
          <w:color w:val="222222"/>
          <w:sz w:val="22"/>
          <w:szCs w:val="22"/>
          <w:shd w:val="clear" w:color="auto" w:fill="FFFFFF"/>
        </w:rPr>
        <w:t>pp.pp</w:t>
      </w:r>
      <w:proofErr w:type="gramEnd"/>
      <w:r w:rsidRPr="00B27DEB">
        <w:rPr>
          <w:rFonts w:ascii="Arial" w:hAnsi="Arial" w:cs="Arial"/>
          <w:color w:val="222222"/>
          <w:sz w:val="22"/>
          <w:szCs w:val="22"/>
          <w:shd w:val="clear" w:color="auto" w:fill="FFFFFF"/>
        </w:rPr>
        <w:t>114-121.</w:t>
      </w:r>
    </w:p>
    <w:p w14:paraId="0ADAA770" w14:textId="2161E907" w:rsidR="00B27DEB" w:rsidRDefault="00B27DEB" w:rsidP="00B27DEB">
      <w:pPr>
        <w:spacing w:line="360" w:lineRule="auto"/>
        <w:ind w:firstLine="720"/>
        <w:jc w:val="both"/>
        <w:rPr>
          <w:rFonts w:ascii="Arial" w:hAnsi="Arial" w:cs="Arial"/>
          <w:color w:val="222222"/>
          <w:sz w:val="22"/>
          <w:szCs w:val="22"/>
          <w:shd w:val="clear" w:color="auto" w:fill="FFFFFF"/>
        </w:rPr>
      </w:pPr>
    </w:p>
    <w:p w14:paraId="74550FAE" w14:textId="77777777" w:rsidR="00AC7C08" w:rsidRPr="00AC7C08" w:rsidRDefault="00AC7C08" w:rsidP="00AC7C08">
      <w:pPr>
        <w:spacing w:line="360" w:lineRule="auto"/>
        <w:ind w:firstLine="720"/>
        <w:jc w:val="both"/>
        <w:rPr>
          <w:rFonts w:ascii="Arial" w:hAnsi="Arial" w:cs="Arial"/>
          <w:color w:val="222222"/>
          <w:sz w:val="22"/>
          <w:szCs w:val="22"/>
          <w:shd w:val="clear" w:color="auto" w:fill="FFFFFF"/>
        </w:rPr>
      </w:pPr>
      <w:proofErr w:type="spellStart"/>
      <w:r w:rsidRPr="00AC7C08">
        <w:rPr>
          <w:rFonts w:ascii="Arial" w:hAnsi="Arial" w:cs="Arial"/>
          <w:color w:val="222222"/>
          <w:sz w:val="22"/>
          <w:szCs w:val="22"/>
          <w:shd w:val="clear" w:color="auto" w:fill="FFFFFF"/>
        </w:rPr>
        <w:t>Dabner</w:t>
      </w:r>
      <w:proofErr w:type="spellEnd"/>
      <w:r w:rsidRPr="00AC7C08">
        <w:rPr>
          <w:rFonts w:ascii="Arial" w:hAnsi="Arial" w:cs="Arial"/>
          <w:color w:val="222222"/>
          <w:sz w:val="22"/>
          <w:szCs w:val="22"/>
          <w:shd w:val="clear" w:color="auto" w:fill="FFFFFF"/>
        </w:rPr>
        <w:t xml:space="preserve">, N. and </w:t>
      </w:r>
      <w:proofErr w:type="spellStart"/>
      <w:r w:rsidRPr="00AC7C08">
        <w:rPr>
          <w:rFonts w:ascii="Arial" w:hAnsi="Arial" w:cs="Arial"/>
          <w:color w:val="222222"/>
          <w:sz w:val="22"/>
          <w:szCs w:val="22"/>
          <w:shd w:val="clear" w:color="auto" w:fill="FFFFFF"/>
        </w:rPr>
        <w:t>Chowfin</w:t>
      </w:r>
      <w:proofErr w:type="spellEnd"/>
      <w:r w:rsidRPr="00AC7C08">
        <w:rPr>
          <w:rFonts w:ascii="Arial" w:hAnsi="Arial" w:cs="Arial"/>
          <w:color w:val="222222"/>
          <w:sz w:val="22"/>
          <w:szCs w:val="22"/>
          <w:shd w:val="clear" w:color="auto" w:fill="FFFFFF"/>
        </w:rPr>
        <w:t>, A., 2011. Project-based professional development: Reflections in and on action implementing blended learning with primary school students.</w:t>
      </w:r>
      <w:r w:rsidRPr="00AC7C08">
        <w:rPr>
          <w:sz w:val="22"/>
          <w:szCs w:val="22"/>
        </w:rPr>
        <w:t> </w:t>
      </w:r>
      <w:r w:rsidRPr="00AC7C08">
        <w:rPr>
          <w:rFonts w:ascii="Arial" w:hAnsi="Arial" w:cs="Arial"/>
          <w:color w:val="222222"/>
          <w:sz w:val="22"/>
          <w:szCs w:val="22"/>
          <w:shd w:val="clear" w:color="auto" w:fill="FFFFFF"/>
        </w:rPr>
        <w:t>Computers in New Zealand Schools,</w:t>
      </w:r>
      <w:r w:rsidRPr="00AC7C08">
        <w:rPr>
          <w:sz w:val="22"/>
          <w:szCs w:val="22"/>
        </w:rPr>
        <w:t> </w:t>
      </w:r>
      <w:r w:rsidRPr="00AC7C08">
        <w:rPr>
          <w:rFonts w:ascii="Arial" w:hAnsi="Arial" w:cs="Arial"/>
          <w:color w:val="222222"/>
          <w:sz w:val="22"/>
          <w:szCs w:val="22"/>
          <w:shd w:val="clear" w:color="auto" w:fill="FFFFFF"/>
        </w:rPr>
        <w:t>23(3), pp.248-261.</w:t>
      </w:r>
    </w:p>
    <w:p w14:paraId="4435719B" w14:textId="0300B41B" w:rsidR="00AC7C08" w:rsidRDefault="00AC7C08" w:rsidP="00B27DEB">
      <w:pPr>
        <w:spacing w:line="360" w:lineRule="auto"/>
        <w:ind w:firstLine="720"/>
        <w:jc w:val="both"/>
        <w:rPr>
          <w:rFonts w:ascii="Arial" w:hAnsi="Arial" w:cs="Arial"/>
          <w:color w:val="222222"/>
          <w:sz w:val="22"/>
          <w:szCs w:val="22"/>
          <w:shd w:val="clear" w:color="auto" w:fill="FFFFFF"/>
        </w:rPr>
      </w:pPr>
    </w:p>
    <w:p w14:paraId="51DC3D27" w14:textId="08F423EC" w:rsidR="007F7D9C" w:rsidRPr="007F7D9C" w:rsidRDefault="007F7D9C" w:rsidP="007F7D9C">
      <w:pPr>
        <w:spacing w:line="360" w:lineRule="auto"/>
        <w:ind w:firstLine="720"/>
        <w:jc w:val="both"/>
        <w:rPr>
          <w:rFonts w:ascii="Arial" w:hAnsi="Arial" w:cs="Arial"/>
          <w:color w:val="222222"/>
          <w:sz w:val="22"/>
          <w:szCs w:val="22"/>
          <w:shd w:val="clear" w:color="auto" w:fill="FFFFFF"/>
        </w:rPr>
      </w:pPr>
      <w:r w:rsidRPr="007F7D9C">
        <w:rPr>
          <w:rFonts w:ascii="Arial" w:hAnsi="Arial" w:cs="Arial"/>
          <w:color w:val="222222"/>
          <w:sz w:val="22"/>
          <w:szCs w:val="22"/>
          <w:shd w:val="clear" w:color="auto" w:fill="FFFFFF"/>
        </w:rPr>
        <w:t xml:space="preserve">Darling-Hammond, L., </w:t>
      </w:r>
      <w:proofErr w:type="spellStart"/>
      <w:r w:rsidRPr="007F7D9C">
        <w:rPr>
          <w:rFonts w:ascii="Arial" w:hAnsi="Arial" w:cs="Arial"/>
          <w:color w:val="222222"/>
          <w:sz w:val="22"/>
          <w:szCs w:val="22"/>
          <w:shd w:val="clear" w:color="auto" w:fill="FFFFFF"/>
        </w:rPr>
        <w:t>Zielezinski</w:t>
      </w:r>
      <w:proofErr w:type="spellEnd"/>
      <w:r w:rsidRPr="007F7D9C">
        <w:rPr>
          <w:rFonts w:ascii="Arial" w:hAnsi="Arial" w:cs="Arial"/>
          <w:color w:val="222222"/>
          <w:sz w:val="22"/>
          <w:szCs w:val="22"/>
          <w:shd w:val="clear" w:color="auto" w:fill="FFFFFF"/>
        </w:rPr>
        <w:t>, M.B. and Goldman, S., 2014.</w:t>
      </w:r>
      <w:r w:rsidRPr="007F7D9C">
        <w:rPr>
          <w:sz w:val="22"/>
          <w:szCs w:val="22"/>
        </w:rPr>
        <w:t> </w:t>
      </w:r>
      <w:r w:rsidRPr="007F7D9C">
        <w:rPr>
          <w:rFonts w:ascii="Arial" w:hAnsi="Arial" w:cs="Arial"/>
          <w:color w:val="222222"/>
          <w:sz w:val="22"/>
          <w:szCs w:val="22"/>
          <w:shd w:val="clear" w:color="auto" w:fill="FFFFFF"/>
        </w:rPr>
        <w:t>Using technology to support at-risk students' learning. Washington, DC: Alliance for Excellent Education.</w:t>
      </w:r>
    </w:p>
    <w:p w14:paraId="1897B4A5" w14:textId="77777777" w:rsidR="007F7D9C" w:rsidRDefault="007F7D9C" w:rsidP="00F90C53">
      <w:pPr>
        <w:spacing w:line="360" w:lineRule="auto"/>
        <w:ind w:firstLine="720"/>
        <w:jc w:val="both"/>
        <w:rPr>
          <w:rFonts w:ascii="Arial" w:hAnsi="Arial" w:cs="Arial"/>
          <w:color w:val="222222"/>
          <w:sz w:val="22"/>
          <w:szCs w:val="22"/>
          <w:shd w:val="clear" w:color="auto" w:fill="FFFFFF"/>
        </w:rPr>
      </w:pPr>
    </w:p>
    <w:p w14:paraId="0AFEC1FA" w14:textId="0922D6D1" w:rsidR="00F90C53" w:rsidRPr="00F90C53" w:rsidRDefault="00F90C53" w:rsidP="00F90C53">
      <w:pPr>
        <w:spacing w:line="360" w:lineRule="auto"/>
        <w:ind w:firstLine="720"/>
        <w:jc w:val="both"/>
        <w:rPr>
          <w:rFonts w:ascii="Arial" w:hAnsi="Arial" w:cs="Arial"/>
          <w:color w:val="222222"/>
          <w:sz w:val="22"/>
          <w:szCs w:val="22"/>
          <w:shd w:val="clear" w:color="auto" w:fill="FFFFFF"/>
        </w:rPr>
      </w:pPr>
      <w:r w:rsidRPr="00F90C53">
        <w:rPr>
          <w:rFonts w:ascii="Arial" w:hAnsi="Arial" w:cs="Arial"/>
          <w:color w:val="222222"/>
          <w:sz w:val="22"/>
          <w:szCs w:val="22"/>
          <w:shd w:val="clear" w:color="auto" w:fill="FFFFFF"/>
        </w:rPr>
        <w:t>Darragh, L. and Franke, N., 2021. Online mathematics programs and the figured world of primary school mathematics in the digital era.</w:t>
      </w:r>
      <w:r w:rsidRPr="00F90C53">
        <w:rPr>
          <w:sz w:val="22"/>
          <w:szCs w:val="22"/>
        </w:rPr>
        <w:t> </w:t>
      </w:r>
      <w:r w:rsidRPr="00F90C53">
        <w:rPr>
          <w:rFonts w:ascii="Arial" w:hAnsi="Arial" w:cs="Arial"/>
          <w:color w:val="222222"/>
          <w:sz w:val="22"/>
          <w:szCs w:val="22"/>
          <w:shd w:val="clear" w:color="auto" w:fill="FFFFFF"/>
        </w:rPr>
        <w:t>Mathematics Education Research Journal, pp.1-21.</w:t>
      </w:r>
    </w:p>
    <w:p w14:paraId="4D0A174C" w14:textId="77777777" w:rsidR="00F90C53" w:rsidRPr="00B27DEB" w:rsidRDefault="00F90C53" w:rsidP="00B27DEB">
      <w:pPr>
        <w:spacing w:line="360" w:lineRule="auto"/>
        <w:ind w:firstLine="720"/>
        <w:jc w:val="both"/>
        <w:rPr>
          <w:rFonts w:ascii="Arial" w:hAnsi="Arial" w:cs="Arial"/>
          <w:color w:val="222222"/>
          <w:sz w:val="22"/>
          <w:szCs w:val="22"/>
          <w:shd w:val="clear" w:color="auto" w:fill="FFFFFF"/>
        </w:rPr>
      </w:pPr>
    </w:p>
    <w:p w14:paraId="0D196986" w14:textId="015634A8" w:rsidR="00B27DEB" w:rsidRDefault="00B27DEB" w:rsidP="00B27DEB">
      <w:pPr>
        <w:spacing w:line="360" w:lineRule="auto"/>
        <w:ind w:firstLine="720"/>
        <w:jc w:val="both"/>
        <w:rPr>
          <w:rFonts w:ascii="Arial" w:hAnsi="Arial" w:cs="Arial"/>
          <w:color w:val="222222"/>
          <w:sz w:val="22"/>
          <w:szCs w:val="22"/>
          <w:shd w:val="clear" w:color="auto" w:fill="FFFFFF"/>
        </w:rPr>
      </w:pPr>
      <w:r w:rsidRPr="00B27DEB">
        <w:rPr>
          <w:rFonts w:ascii="Arial" w:hAnsi="Arial" w:cs="Arial"/>
          <w:color w:val="222222"/>
          <w:sz w:val="22"/>
          <w:szCs w:val="22"/>
          <w:shd w:val="clear" w:color="auto" w:fill="FFFFFF"/>
        </w:rPr>
        <w:t>Das, A.K., 2018. Advantages and disadvantages of technology in the classroom. Journal of Emerging Technologies and Innovative Research, 5(8).</w:t>
      </w:r>
    </w:p>
    <w:p w14:paraId="632EB0A6" w14:textId="5E2FF875" w:rsidR="00B27DEB" w:rsidRDefault="00B27DEB" w:rsidP="00B27DEB">
      <w:pPr>
        <w:spacing w:line="360" w:lineRule="auto"/>
        <w:ind w:firstLine="720"/>
        <w:jc w:val="both"/>
        <w:rPr>
          <w:rFonts w:ascii="Arial" w:hAnsi="Arial" w:cs="Arial"/>
          <w:color w:val="222222"/>
          <w:sz w:val="22"/>
          <w:szCs w:val="22"/>
          <w:shd w:val="clear" w:color="auto" w:fill="FFFFFF"/>
        </w:rPr>
      </w:pPr>
    </w:p>
    <w:p w14:paraId="715B84D5" w14:textId="7B079E29" w:rsidR="003D68B3" w:rsidRDefault="003D68B3" w:rsidP="00B27DEB">
      <w:pPr>
        <w:spacing w:line="360" w:lineRule="auto"/>
        <w:ind w:firstLine="720"/>
        <w:jc w:val="both"/>
        <w:rPr>
          <w:rFonts w:ascii="Arial" w:hAnsi="Arial" w:cs="Arial"/>
          <w:color w:val="222222"/>
          <w:sz w:val="22"/>
          <w:szCs w:val="22"/>
          <w:shd w:val="clear" w:color="auto" w:fill="FFFFFF"/>
        </w:rPr>
      </w:pPr>
      <w:r>
        <w:rPr>
          <w:rFonts w:ascii="Arial" w:hAnsi="Arial" w:cs="Arial"/>
          <w:color w:val="222222"/>
          <w:sz w:val="22"/>
          <w:szCs w:val="22"/>
          <w:shd w:val="clear" w:color="auto" w:fill="FFFFFF"/>
        </w:rPr>
        <w:t xml:space="preserve">Department for Education. (2019) Realising the potential of technology in education: A </w:t>
      </w:r>
      <w:r w:rsidRPr="00100461">
        <w:rPr>
          <w:rFonts w:ascii="Arial" w:hAnsi="Arial" w:cs="Arial"/>
          <w:sz w:val="22"/>
          <w:szCs w:val="22"/>
          <w:shd w:val="clear" w:color="auto" w:fill="FFFFFF"/>
        </w:rPr>
        <w:t>strategy for education providers and the technology industry. Pdf. Available at:&lt;</w:t>
      </w:r>
      <w:r w:rsidRPr="00100461">
        <w:t xml:space="preserve"> </w:t>
      </w:r>
      <w:hyperlink r:id="rId9" w:history="1">
        <w:r w:rsidRPr="00100461">
          <w:rPr>
            <w:rStyle w:val="Hyperlink"/>
            <w:rFonts w:ascii="Arial" w:hAnsi="Arial" w:cs="Arial"/>
            <w:color w:val="auto"/>
            <w:sz w:val="22"/>
            <w:szCs w:val="22"/>
            <w:u w:val="none"/>
            <w:shd w:val="clear" w:color="auto" w:fill="FFFFFF"/>
          </w:rPr>
          <w:t>https://assets.publishing.service.gov.uk/government/uploads/system/uploads/attachment_data/file/791931/DfE-Education_Technology_Strategy.pdf</w:t>
        </w:r>
      </w:hyperlink>
      <w:r w:rsidRPr="00100461">
        <w:rPr>
          <w:rFonts w:ascii="Arial" w:hAnsi="Arial" w:cs="Arial"/>
          <w:sz w:val="22"/>
          <w:szCs w:val="22"/>
          <w:shd w:val="clear" w:color="auto" w:fill="FFFFFF"/>
        </w:rPr>
        <w:t>&gt; [Accessed 31</w:t>
      </w:r>
      <w:r w:rsidRPr="00100461">
        <w:rPr>
          <w:rFonts w:ascii="Arial" w:hAnsi="Arial" w:cs="Arial"/>
          <w:sz w:val="22"/>
          <w:szCs w:val="22"/>
          <w:shd w:val="clear" w:color="auto" w:fill="FFFFFF"/>
          <w:vertAlign w:val="superscript"/>
        </w:rPr>
        <w:t>st</w:t>
      </w:r>
      <w:r w:rsidRPr="00100461">
        <w:rPr>
          <w:rFonts w:ascii="Arial" w:hAnsi="Arial" w:cs="Arial"/>
          <w:sz w:val="22"/>
          <w:szCs w:val="22"/>
          <w:shd w:val="clear" w:color="auto" w:fill="FFFFFF"/>
        </w:rPr>
        <w:t xml:space="preserve"> December 2021].</w:t>
      </w:r>
    </w:p>
    <w:p w14:paraId="2E247CD0" w14:textId="77777777" w:rsidR="003D68B3" w:rsidRPr="00B27DEB" w:rsidRDefault="003D68B3" w:rsidP="00B27DEB">
      <w:pPr>
        <w:spacing w:line="360" w:lineRule="auto"/>
        <w:ind w:firstLine="720"/>
        <w:jc w:val="both"/>
        <w:rPr>
          <w:rFonts w:ascii="Arial" w:hAnsi="Arial" w:cs="Arial"/>
          <w:color w:val="222222"/>
          <w:sz w:val="22"/>
          <w:szCs w:val="22"/>
          <w:shd w:val="clear" w:color="auto" w:fill="FFFFFF"/>
        </w:rPr>
      </w:pPr>
    </w:p>
    <w:p w14:paraId="22F1EAAF" w14:textId="113BC32D" w:rsidR="00B27DEB" w:rsidRDefault="00B27DEB" w:rsidP="00B27DEB">
      <w:pPr>
        <w:spacing w:line="360" w:lineRule="auto"/>
        <w:ind w:firstLine="720"/>
        <w:jc w:val="both"/>
        <w:rPr>
          <w:rFonts w:ascii="Arial" w:hAnsi="Arial" w:cs="Arial"/>
          <w:color w:val="222222"/>
          <w:sz w:val="22"/>
          <w:szCs w:val="22"/>
          <w:shd w:val="clear" w:color="auto" w:fill="FFFFFF"/>
        </w:rPr>
      </w:pPr>
      <w:proofErr w:type="spellStart"/>
      <w:r w:rsidRPr="00B27DEB">
        <w:rPr>
          <w:rFonts w:ascii="Arial" w:hAnsi="Arial" w:cs="Arial"/>
          <w:color w:val="222222"/>
          <w:sz w:val="22"/>
          <w:szCs w:val="22"/>
          <w:shd w:val="clear" w:color="auto" w:fill="FFFFFF"/>
        </w:rPr>
        <w:t>Draffan</w:t>
      </w:r>
      <w:proofErr w:type="spellEnd"/>
      <w:r w:rsidRPr="00B27DEB">
        <w:rPr>
          <w:rFonts w:ascii="Arial" w:hAnsi="Arial" w:cs="Arial"/>
          <w:color w:val="222222"/>
          <w:sz w:val="22"/>
          <w:szCs w:val="22"/>
          <w:shd w:val="clear" w:color="auto" w:fill="FFFFFF"/>
        </w:rPr>
        <w:t xml:space="preserve">, E.A. and </w:t>
      </w:r>
      <w:proofErr w:type="spellStart"/>
      <w:r w:rsidRPr="00B27DEB">
        <w:rPr>
          <w:rFonts w:ascii="Arial" w:hAnsi="Arial" w:cs="Arial"/>
          <w:color w:val="222222"/>
          <w:sz w:val="22"/>
          <w:szCs w:val="22"/>
          <w:shd w:val="clear" w:color="auto" w:fill="FFFFFF"/>
        </w:rPr>
        <w:t>Rainger</w:t>
      </w:r>
      <w:proofErr w:type="spellEnd"/>
      <w:r w:rsidRPr="00B27DEB">
        <w:rPr>
          <w:rFonts w:ascii="Arial" w:hAnsi="Arial" w:cs="Arial"/>
          <w:color w:val="222222"/>
          <w:sz w:val="22"/>
          <w:szCs w:val="22"/>
          <w:shd w:val="clear" w:color="auto" w:fill="FFFFFF"/>
        </w:rPr>
        <w:t>, P., 2006. A model for the identification of challenges to blended learning.</w:t>
      </w:r>
      <w:r w:rsidRPr="00B27DEB">
        <w:rPr>
          <w:sz w:val="22"/>
          <w:szCs w:val="22"/>
        </w:rPr>
        <w:t> </w:t>
      </w:r>
      <w:r w:rsidRPr="00B27DEB">
        <w:rPr>
          <w:rFonts w:ascii="Arial" w:hAnsi="Arial" w:cs="Arial"/>
          <w:color w:val="222222"/>
          <w:sz w:val="22"/>
          <w:szCs w:val="22"/>
          <w:shd w:val="clear" w:color="auto" w:fill="FFFFFF"/>
        </w:rPr>
        <w:t>ALT-J,</w:t>
      </w:r>
      <w:r w:rsidRPr="00B27DEB">
        <w:rPr>
          <w:sz w:val="22"/>
          <w:szCs w:val="22"/>
        </w:rPr>
        <w:t> </w:t>
      </w:r>
      <w:r w:rsidRPr="00B27DEB">
        <w:rPr>
          <w:rFonts w:ascii="Arial" w:hAnsi="Arial" w:cs="Arial"/>
          <w:color w:val="222222"/>
          <w:sz w:val="22"/>
          <w:szCs w:val="22"/>
          <w:shd w:val="clear" w:color="auto" w:fill="FFFFFF"/>
        </w:rPr>
        <w:t>14(1), pp.55-67.</w:t>
      </w:r>
    </w:p>
    <w:p w14:paraId="3CBB3F62" w14:textId="77777777" w:rsidR="00B27DEB" w:rsidRPr="00B27DEB" w:rsidRDefault="00B27DEB" w:rsidP="00B27DEB">
      <w:pPr>
        <w:spacing w:line="360" w:lineRule="auto"/>
        <w:ind w:firstLine="720"/>
        <w:jc w:val="both"/>
        <w:rPr>
          <w:rFonts w:ascii="Arial" w:hAnsi="Arial" w:cs="Arial"/>
          <w:color w:val="222222"/>
          <w:sz w:val="22"/>
          <w:szCs w:val="22"/>
          <w:shd w:val="clear" w:color="auto" w:fill="FFFFFF"/>
        </w:rPr>
      </w:pPr>
    </w:p>
    <w:p w14:paraId="35C50D79" w14:textId="767B689E" w:rsidR="00B27DEB" w:rsidRDefault="00B27DEB" w:rsidP="00B27DEB">
      <w:pPr>
        <w:spacing w:line="360" w:lineRule="auto"/>
        <w:ind w:firstLine="720"/>
        <w:jc w:val="both"/>
        <w:rPr>
          <w:rFonts w:ascii="Arial" w:hAnsi="Arial" w:cs="Arial"/>
          <w:color w:val="222222"/>
          <w:sz w:val="22"/>
          <w:szCs w:val="22"/>
          <w:shd w:val="clear" w:color="auto" w:fill="FFFFFF"/>
        </w:rPr>
      </w:pPr>
      <w:r w:rsidRPr="00B27DEB">
        <w:rPr>
          <w:rFonts w:ascii="Arial" w:hAnsi="Arial" w:cs="Arial"/>
          <w:color w:val="222222"/>
          <w:sz w:val="22"/>
          <w:szCs w:val="22"/>
          <w:shd w:val="clear" w:color="auto" w:fill="FFFFFF"/>
        </w:rPr>
        <w:t>Driscoll, M., 2002. Blended learning: Let’s get beyond the hype.</w:t>
      </w:r>
      <w:r w:rsidRPr="00B27DEB">
        <w:rPr>
          <w:sz w:val="22"/>
          <w:szCs w:val="22"/>
        </w:rPr>
        <w:t> </w:t>
      </w:r>
      <w:r w:rsidRPr="00B27DEB">
        <w:rPr>
          <w:rFonts w:ascii="Arial" w:hAnsi="Arial" w:cs="Arial"/>
          <w:color w:val="222222"/>
          <w:sz w:val="22"/>
          <w:szCs w:val="22"/>
          <w:shd w:val="clear" w:color="auto" w:fill="FFFFFF"/>
        </w:rPr>
        <w:t>E-learning,</w:t>
      </w:r>
      <w:r w:rsidRPr="00B27DEB">
        <w:rPr>
          <w:sz w:val="22"/>
          <w:szCs w:val="22"/>
        </w:rPr>
        <w:t> </w:t>
      </w:r>
      <w:r w:rsidRPr="00B27DEB">
        <w:rPr>
          <w:rFonts w:ascii="Arial" w:hAnsi="Arial" w:cs="Arial"/>
          <w:color w:val="222222"/>
          <w:sz w:val="22"/>
          <w:szCs w:val="22"/>
          <w:shd w:val="clear" w:color="auto" w:fill="FFFFFF"/>
        </w:rPr>
        <w:t>1(4), pp.1-4.</w:t>
      </w:r>
    </w:p>
    <w:p w14:paraId="1C43BB7C" w14:textId="77777777" w:rsidR="00B27DEB" w:rsidRPr="00B27DEB" w:rsidRDefault="00B27DEB" w:rsidP="005A40B4">
      <w:pPr>
        <w:spacing w:line="360" w:lineRule="auto"/>
        <w:jc w:val="both"/>
        <w:rPr>
          <w:rFonts w:ascii="Arial" w:hAnsi="Arial" w:cs="Arial"/>
          <w:color w:val="222222"/>
          <w:sz w:val="22"/>
          <w:szCs w:val="22"/>
          <w:shd w:val="clear" w:color="auto" w:fill="FFFFFF"/>
        </w:rPr>
      </w:pPr>
    </w:p>
    <w:p w14:paraId="1C86412E" w14:textId="6D7C4F0C" w:rsidR="00B27DEB" w:rsidRDefault="00B27DEB" w:rsidP="00B27DEB">
      <w:pPr>
        <w:spacing w:line="360" w:lineRule="auto"/>
        <w:ind w:firstLine="720"/>
        <w:jc w:val="both"/>
        <w:rPr>
          <w:rFonts w:ascii="Arial" w:hAnsi="Arial" w:cs="Arial"/>
          <w:color w:val="222222"/>
          <w:sz w:val="22"/>
          <w:szCs w:val="22"/>
          <w:shd w:val="clear" w:color="auto" w:fill="FFFFFF"/>
        </w:rPr>
      </w:pPr>
      <w:r w:rsidRPr="004E5632">
        <w:rPr>
          <w:rFonts w:ascii="Arial" w:hAnsi="Arial" w:cs="Arial"/>
          <w:color w:val="222222"/>
          <w:sz w:val="22"/>
          <w:szCs w:val="22"/>
          <w:shd w:val="clear" w:color="auto" w:fill="FFFFFF"/>
        </w:rPr>
        <w:t xml:space="preserve">Glover, I., </w:t>
      </w:r>
      <w:proofErr w:type="spellStart"/>
      <w:r w:rsidRPr="004E5632">
        <w:rPr>
          <w:rFonts w:ascii="Arial" w:hAnsi="Arial" w:cs="Arial"/>
          <w:color w:val="222222"/>
          <w:sz w:val="22"/>
          <w:szCs w:val="22"/>
          <w:shd w:val="clear" w:color="auto" w:fill="FFFFFF"/>
        </w:rPr>
        <w:t>Hepplestone</w:t>
      </w:r>
      <w:proofErr w:type="spellEnd"/>
      <w:r w:rsidRPr="004E5632">
        <w:rPr>
          <w:rFonts w:ascii="Arial" w:hAnsi="Arial" w:cs="Arial"/>
          <w:color w:val="222222"/>
          <w:sz w:val="22"/>
          <w:szCs w:val="22"/>
          <w:shd w:val="clear" w:color="auto" w:fill="FFFFFF"/>
        </w:rPr>
        <w:t>, S., Parkin, H.J., Rodger, H. and Irwin, B., 2016. Pedagogy first: Realising technology enhanced learning by focusing on teaching practice. British Journal of Educational Technology, 47(5), pp.993-1002.</w:t>
      </w:r>
    </w:p>
    <w:p w14:paraId="54F178BE" w14:textId="77777777" w:rsidR="00B27DEB" w:rsidRPr="004E5632" w:rsidRDefault="00B27DEB" w:rsidP="00B27DEB">
      <w:pPr>
        <w:spacing w:line="360" w:lineRule="auto"/>
        <w:ind w:firstLine="720"/>
        <w:jc w:val="both"/>
        <w:rPr>
          <w:rFonts w:ascii="Arial" w:hAnsi="Arial" w:cs="Arial"/>
          <w:color w:val="222222"/>
          <w:sz w:val="22"/>
          <w:szCs w:val="22"/>
          <w:shd w:val="clear" w:color="auto" w:fill="FFFFFF"/>
        </w:rPr>
      </w:pPr>
    </w:p>
    <w:p w14:paraId="657F4345" w14:textId="1F93ACDD" w:rsidR="00B27DEB" w:rsidRDefault="00B27DEB" w:rsidP="00B27DEB">
      <w:pPr>
        <w:spacing w:line="360" w:lineRule="auto"/>
        <w:ind w:firstLine="720"/>
        <w:jc w:val="both"/>
        <w:rPr>
          <w:rFonts w:ascii="Arial" w:hAnsi="Arial" w:cs="Arial"/>
          <w:color w:val="222222"/>
          <w:sz w:val="22"/>
          <w:szCs w:val="22"/>
          <w:shd w:val="clear" w:color="auto" w:fill="FFFFFF"/>
        </w:rPr>
      </w:pPr>
      <w:r w:rsidRPr="00B27DEB">
        <w:rPr>
          <w:rFonts w:ascii="Arial" w:hAnsi="Arial" w:cs="Arial"/>
          <w:color w:val="222222"/>
          <w:sz w:val="22"/>
          <w:szCs w:val="22"/>
          <w:shd w:val="clear" w:color="auto" w:fill="FFFFFF"/>
        </w:rPr>
        <w:t>Graham, C.R., 2006. Blended learning systems.</w:t>
      </w:r>
      <w:r w:rsidRPr="00B27DEB">
        <w:rPr>
          <w:sz w:val="22"/>
          <w:szCs w:val="22"/>
        </w:rPr>
        <w:t> </w:t>
      </w:r>
      <w:r w:rsidRPr="00B27DEB">
        <w:rPr>
          <w:rFonts w:ascii="Arial" w:hAnsi="Arial" w:cs="Arial"/>
          <w:color w:val="222222"/>
          <w:sz w:val="22"/>
          <w:szCs w:val="22"/>
          <w:shd w:val="clear" w:color="auto" w:fill="FFFFFF"/>
        </w:rPr>
        <w:t>The handbook of blended learning: Global perspectives, local designs,</w:t>
      </w:r>
      <w:r w:rsidRPr="00B27DEB">
        <w:rPr>
          <w:sz w:val="22"/>
          <w:szCs w:val="22"/>
        </w:rPr>
        <w:t> </w:t>
      </w:r>
      <w:r w:rsidRPr="00B27DEB">
        <w:rPr>
          <w:rFonts w:ascii="Arial" w:hAnsi="Arial" w:cs="Arial"/>
          <w:color w:val="222222"/>
          <w:sz w:val="22"/>
          <w:szCs w:val="22"/>
          <w:shd w:val="clear" w:color="auto" w:fill="FFFFFF"/>
        </w:rPr>
        <w:t>1, pp.3-21.</w:t>
      </w:r>
    </w:p>
    <w:p w14:paraId="7F5B5ACB" w14:textId="6EB72D02" w:rsidR="00E6085B" w:rsidRDefault="00E6085B" w:rsidP="00B27DEB">
      <w:pPr>
        <w:spacing w:line="360" w:lineRule="auto"/>
        <w:ind w:firstLine="720"/>
        <w:jc w:val="both"/>
        <w:rPr>
          <w:rFonts w:ascii="Arial" w:hAnsi="Arial" w:cs="Arial"/>
          <w:color w:val="222222"/>
          <w:sz w:val="22"/>
          <w:szCs w:val="22"/>
          <w:shd w:val="clear" w:color="auto" w:fill="FFFFFF"/>
        </w:rPr>
      </w:pPr>
    </w:p>
    <w:p w14:paraId="0D68A7CB" w14:textId="77777777" w:rsidR="00E6085B" w:rsidRPr="00E6085B" w:rsidRDefault="00E6085B" w:rsidP="00E6085B">
      <w:pPr>
        <w:spacing w:line="360" w:lineRule="auto"/>
        <w:ind w:firstLine="720"/>
        <w:jc w:val="both"/>
        <w:rPr>
          <w:rFonts w:ascii="Arial" w:hAnsi="Arial" w:cs="Arial"/>
          <w:color w:val="222222"/>
          <w:sz w:val="22"/>
          <w:szCs w:val="22"/>
          <w:shd w:val="clear" w:color="auto" w:fill="FFFFFF"/>
        </w:rPr>
      </w:pPr>
      <w:r w:rsidRPr="00E6085B">
        <w:rPr>
          <w:rFonts w:ascii="Arial" w:hAnsi="Arial" w:cs="Arial"/>
          <w:color w:val="222222"/>
          <w:sz w:val="22"/>
          <w:szCs w:val="22"/>
          <w:shd w:val="clear" w:color="auto" w:fill="FFFFFF"/>
        </w:rPr>
        <w:t xml:space="preserve">Graham, C.R., </w:t>
      </w:r>
      <w:proofErr w:type="spellStart"/>
      <w:r w:rsidRPr="00E6085B">
        <w:rPr>
          <w:rFonts w:ascii="Arial" w:hAnsi="Arial" w:cs="Arial"/>
          <w:color w:val="222222"/>
          <w:sz w:val="22"/>
          <w:szCs w:val="22"/>
          <w:shd w:val="clear" w:color="auto" w:fill="FFFFFF"/>
        </w:rPr>
        <w:t>Henrie</w:t>
      </w:r>
      <w:proofErr w:type="spellEnd"/>
      <w:r w:rsidRPr="00E6085B">
        <w:rPr>
          <w:rFonts w:ascii="Arial" w:hAnsi="Arial" w:cs="Arial"/>
          <w:color w:val="222222"/>
          <w:sz w:val="22"/>
          <w:szCs w:val="22"/>
          <w:shd w:val="clear" w:color="auto" w:fill="FFFFFF"/>
        </w:rPr>
        <w:t>, C.R. and Gibbons, A.S., 2013. Developing models and theory for blended learning research. Blended learning: Research perspectives, 2, pp.13-33.</w:t>
      </w:r>
    </w:p>
    <w:p w14:paraId="04468AF5" w14:textId="77777777" w:rsidR="00E6085B" w:rsidRDefault="00E6085B" w:rsidP="00B27DEB">
      <w:pPr>
        <w:spacing w:line="360" w:lineRule="auto"/>
        <w:ind w:firstLine="720"/>
        <w:jc w:val="both"/>
        <w:rPr>
          <w:rFonts w:ascii="Arial" w:hAnsi="Arial" w:cs="Arial"/>
          <w:color w:val="222222"/>
          <w:sz w:val="22"/>
          <w:szCs w:val="22"/>
          <w:shd w:val="clear" w:color="auto" w:fill="FFFFFF"/>
        </w:rPr>
      </w:pPr>
    </w:p>
    <w:p w14:paraId="1C0760E3" w14:textId="77777777" w:rsidR="00B27DEB" w:rsidRPr="00B27DEB" w:rsidRDefault="00B27DEB" w:rsidP="00B27DEB">
      <w:pPr>
        <w:spacing w:line="360" w:lineRule="auto"/>
        <w:ind w:firstLine="720"/>
        <w:jc w:val="both"/>
        <w:rPr>
          <w:rFonts w:ascii="Arial" w:hAnsi="Arial" w:cs="Arial"/>
          <w:color w:val="222222"/>
          <w:sz w:val="22"/>
          <w:szCs w:val="22"/>
          <w:shd w:val="clear" w:color="auto" w:fill="FFFFFF"/>
        </w:rPr>
      </w:pPr>
    </w:p>
    <w:p w14:paraId="5E44ABCB" w14:textId="621CB6F6" w:rsidR="00B27DEB" w:rsidRDefault="00B27DEB" w:rsidP="00B27DEB">
      <w:pPr>
        <w:spacing w:line="360" w:lineRule="auto"/>
        <w:ind w:firstLine="720"/>
        <w:jc w:val="both"/>
        <w:rPr>
          <w:rFonts w:ascii="Arial" w:hAnsi="Arial" w:cs="Arial"/>
          <w:color w:val="222222"/>
          <w:sz w:val="22"/>
          <w:szCs w:val="22"/>
          <w:shd w:val="clear" w:color="auto" w:fill="FFFFFF"/>
        </w:rPr>
      </w:pPr>
      <w:r w:rsidRPr="00B27DEB">
        <w:rPr>
          <w:rFonts w:ascii="Arial" w:hAnsi="Arial" w:cs="Arial"/>
          <w:color w:val="222222"/>
          <w:sz w:val="22"/>
          <w:szCs w:val="22"/>
          <w:shd w:val="clear" w:color="auto" w:fill="FFFFFF"/>
        </w:rPr>
        <w:t>Halverson, L.R., 2016.</w:t>
      </w:r>
      <w:r w:rsidRPr="00B27DEB">
        <w:rPr>
          <w:sz w:val="22"/>
          <w:szCs w:val="22"/>
        </w:rPr>
        <w:t> </w:t>
      </w:r>
      <w:r w:rsidRPr="00B27DEB">
        <w:rPr>
          <w:rFonts w:ascii="Arial" w:hAnsi="Arial" w:cs="Arial"/>
          <w:color w:val="222222"/>
          <w:sz w:val="22"/>
          <w:szCs w:val="22"/>
          <w:shd w:val="clear" w:color="auto" w:fill="FFFFFF"/>
        </w:rPr>
        <w:t>Conceptualizing blended learning engagement. Brigham Young University.</w:t>
      </w:r>
    </w:p>
    <w:p w14:paraId="02A3D4B0" w14:textId="77777777" w:rsidR="00B27DEB" w:rsidRPr="00B27DEB" w:rsidRDefault="00B27DEB" w:rsidP="00B27DEB">
      <w:pPr>
        <w:spacing w:line="360" w:lineRule="auto"/>
        <w:ind w:firstLine="720"/>
        <w:jc w:val="both"/>
        <w:rPr>
          <w:rFonts w:ascii="Arial" w:hAnsi="Arial" w:cs="Arial"/>
          <w:color w:val="222222"/>
          <w:sz w:val="22"/>
          <w:szCs w:val="22"/>
          <w:shd w:val="clear" w:color="auto" w:fill="FFFFFF"/>
        </w:rPr>
      </w:pPr>
    </w:p>
    <w:p w14:paraId="0B7F8302" w14:textId="622304D4" w:rsidR="00B27DEB" w:rsidRDefault="00B27DEB" w:rsidP="00B27DEB">
      <w:pPr>
        <w:spacing w:line="360" w:lineRule="auto"/>
        <w:ind w:firstLine="720"/>
        <w:jc w:val="both"/>
        <w:rPr>
          <w:rFonts w:ascii="Arial" w:hAnsi="Arial" w:cs="Arial"/>
          <w:color w:val="222222"/>
          <w:sz w:val="22"/>
          <w:szCs w:val="22"/>
          <w:shd w:val="clear" w:color="auto" w:fill="FFFFFF"/>
        </w:rPr>
      </w:pPr>
      <w:r w:rsidRPr="003C372D">
        <w:rPr>
          <w:rFonts w:ascii="Arial" w:hAnsi="Arial" w:cs="Arial"/>
          <w:color w:val="222222"/>
          <w:sz w:val="22"/>
          <w:szCs w:val="22"/>
          <w:shd w:val="clear" w:color="auto" w:fill="FFFFFF"/>
        </w:rPr>
        <w:t xml:space="preserve">Harbour, K.E., Evanovich, L.L., </w:t>
      </w:r>
      <w:proofErr w:type="spellStart"/>
      <w:r w:rsidRPr="003C372D">
        <w:rPr>
          <w:rFonts w:ascii="Arial" w:hAnsi="Arial" w:cs="Arial"/>
          <w:color w:val="222222"/>
          <w:sz w:val="22"/>
          <w:szCs w:val="22"/>
          <w:shd w:val="clear" w:color="auto" w:fill="FFFFFF"/>
        </w:rPr>
        <w:t>Sweigart</w:t>
      </w:r>
      <w:proofErr w:type="spellEnd"/>
      <w:r w:rsidRPr="003C372D">
        <w:rPr>
          <w:rFonts w:ascii="Arial" w:hAnsi="Arial" w:cs="Arial"/>
          <w:color w:val="222222"/>
          <w:sz w:val="22"/>
          <w:szCs w:val="22"/>
          <w:shd w:val="clear" w:color="auto" w:fill="FFFFFF"/>
        </w:rPr>
        <w:t>, C.A. and Hughes, L.E., 2015. A brief review of effective teaching practices that maximize student engagement. Preventing School Failure: Alternative Education for Children and Youth, 59(1), pp.5-13.</w:t>
      </w:r>
    </w:p>
    <w:p w14:paraId="747D2F40" w14:textId="77777777" w:rsidR="00B27DEB" w:rsidRPr="003C372D" w:rsidRDefault="00B27DEB" w:rsidP="00B27DEB">
      <w:pPr>
        <w:spacing w:line="360" w:lineRule="auto"/>
        <w:ind w:firstLine="720"/>
        <w:jc w:val="both"/>
        <w:rPr>
          <w:rFonts w:ascii="Arial" w:hAnsi="Arial" w:cs="Arial"/>
          <w:color w:val="222222"/>
          <w:sz w:val="22"/>
          <w:szCs w:val="22"/>
          <w:shd w:val="clear" w:color="auto" w:fill="FFFFFF"/>
        </w:rPr>
      </w:pPr>
    </w:p>
    <w:p w14:paraId="35D1ABA9" w14:textId="018AB339" w:rsidR="00B27DEB" w:rsidRDefault="00B27DEB" w:rsidP="00B27DEB">
      <w:pPr>
        <w:spacing w:line="360" w:lineRule="auto"/>
        <w:ind w:firstLine="720"/>
        <w:jc w:val="both"/>
        <w:rPr>
          <w:rFonts w:ascii="Arial" w:hAnsi="Arial" w:cs="Arial"/>
          <w:color w:val="222222"/>
          <w:sz w:val="22"/>
          <w:szCs w:val="22"/>
          <w:shd w:val="clear" w:color="auto" w:fill="FFFFFF"/>
        </w:rPr>
      </w:pPr>
      <w:r w:rsidRPr="00B27DEB">
        <w:rPr>
          <w:rFonts w:ascii="Arial" w:hAnsi="Arial" w:cs="Arial"/>
          <w:color w:val="222222"/>
          <w:sz w:val="22"/>
          <w:szCs w:val="22"/>
          <w:shd w:val="clear" w:color="auto" w:fill="FFFFFF"/>
        </w:rPr>
        <w:t>Hesse, L., 2017. The effects of blended learning on K-12th grade students.</w:t>
      </w:r>
    </w:p>
    <w:p w14:paraId="410A46AE" w14:textId="77777777" w:rsidR="00B27DEB" w:rsidRPr="00B27DEB" w:rsidRDefault="00B27DEB" w:rsidP="00B27DEB">
      <w:pPr>
        <w:spacing w:line="360" w:lineRule="auto"/>
        <w:ind w:firstLine="720"/>
        <w:jc w:val="both"/>
        <w:rPr>
          <w:rFonts w:ascii="Arial" w:hAnsi="Arial" w:cs="Arial"/>
          <w:color w:val="222222"/>
          <w:sz w:val="22"/>
          <w:szCs w:val="22"/>
          <w:shd w:val="clear" w:color="auto" w:fill="FFFFFF"/>
        </w:rPr>
      </w:pPr>
    </w:p>
    <w:p w14:paraId="6D92CFB8" w14:textId="592232F1" w:rsidR="00B27DEB" w:rsidRDefault="00B27DEB" w:rsidP="00B27DEB">
      <w:pPr>
        <w:spacing w:line="360" w:lineRule="auto"/>
        <w:ind w:firstLine="720"/>
        <w:jc w:val="both"/>
        <w:rPr>
          <w:rFonts w:ascii="Arial" w:hAnsi="Arial" w:cs="Arial"/>
          <w:color w:val="222222"/>
          <w:sz w:val="22"/>
          <w:szCs w:val="22"/>
          <w:shd w:val="clear" w:color="auto" w:fill="FFFFFF"/>
        </w:rPr>
      </w:pPr>
      <w:proofErr w:type="spellStart"/>
      <w:r w:rsidRPr="00B27DEB">
        <w:rPr>
          <w:rFonts w:ascii="Arial" w:hAnsi="Arial" w:cs="Arial"/>
          <w:color w:val="222222"/>
          <w:sz w:val="22"/>
          <w:szCs w:val="22"/>
          <w:shd w:val="clear" w:color="auto" w:fill="FFFFFF"/>
        </w:rPr>
        <w:t>Hrastinski</w:t>
      </w:r>
      <w:proofErr w:type="spellEnd"/>
      <w:r w:rsidRPr="00B27DEB">
        <w:rPr>
          <w:rFonts w:ascii="Arial" w:hAnsi="Arial" w:cs="Arial"/>
          <w:color w:val="222222"/>
          <w:sz w:val="22"/>
          <w:szCs w:val="22"/>
          <w:shd w:val="clear" w:color="auto" w:fill="FFFFFF"/>
        </w:rPr>
        <w:t xml:space="preserve">, S., 2019. What do we mean by blended </w:t>
      </w:r>
      <w:proofErr w:type="gramStart"/>
      <w:r w:rsidRPr="00B27DEB">
        <w:rPr>
          <w:rFonts w:ascii="Arial" w:hAnsi="Arial" w:cs="Arial"/>
          <w:color w:val="222222"/>
          <w:sz w:val="22"/>
          <w:szCs w:val="22"/>
          <w:shd w:val="clear" w:color="auto" w:fill="FFFFFF"/>
        </w:rPr>
        <w:t>learning?.</w:t>
      </w:r>
      <w:proofErr w:type="gramEnd"/>
      <w:r w:rsidRPr="00B27DEB">
        <w:rPr>
          <w:sz w:val="22"/>
          <w:szCs w:val="22"/>
        </w:rPr>
        <w:t> </w:t>
      </w:r>
      <w:proofErr w:type="spellStart"/>
      <w:r w:rsidRPr="00B27DEB">
        <w:rPr>
          <w:rFonts w:ascii="Arial" w:hAnsi="Arial" w:cs="Arial"/>
          <w:color w:val="222222"/>
          <w:sz w:val="22"/>
          <w:szCs w:val="22"/>
          <w:shd w:val="clear" w:color="auto" w:fill="FFFFFF"/>
        </w:rPr>
        <w:t>TechTrends</w:t>
      </w:r>
      <w:proofErr w:type="spellEnd"/>
      <w:r w:rsidRPr="00B27DEB">
        <w:rPr>
          <w:rFonts w:ascii="Arial" w:hAnsi="Arial" w:cs="Arial"/>
          <w:color w:val="222222"/>
          <w:sz w:val="22"/>
          <w:szCs w:val="22"/>
          <w:shd w:val="clear" w:color="auto" w:fill="FFFFFF"/>
        </w:rPr>
        <w:t>,</w:t>
      </w:r>
      <w:r w:rsidRPr="00B27DEB">
        <w:rPr>
          <w:sz w:val="22"/>
          <w:szCs w:val="22"/>
        </w:rPr>
        <w:t> </w:t>
      </w:r>
      <w:r w:rsidRPr="00B27DEB">
        <w:rPr>
          <w:rFonts w:ascii="Arial" w:hAnsi="Arial" w:cs="Arial"/>
          <w:color w:val="222222"/>
          <w:sz w:val="22"/>
          <w:szCs w:val="22"/>
          <w:shd w:val="clear" w:color="auto" w:fill="FFFFFF"/>
        </w:rPr>
        <w:t>63(5), pp.564-569.</w:t>
      </w:r>
    </w:p>
    <w:p w14:paraId="100921FE" w14:textId="77777777" w:rsidR="00B27DEB" w:rsidRPr="00B27DEB" w:rsidRDefault="00B27DEB" w:rsidP="00B27DEB">
      <w:pPr>
        <w:spacing w:line="360" w:lineRule="auto"/>
        <w:ind w:firstLine="720"/>
        <w:jc w:val="both"/>
        <w:rPr>
          <w:rFonts w:ascii="Arial" w:hAnsi="Arial" w:cs="Arial"/>
          <w:color w:val="222222"/>
          <w:sz w:val="22"/>
          <w:szCs w:val="22"/>
          <w:shd w:val="clear" w:color="auto" w:fill="FFFFFF"/>
        </w:rPr>
      </w:pPr>
    </w:p>
    <w:p w14:paraId="35A356F9" w14:textId="3437AEAB" w:rsidR="00B27DEB" w:rsidRDefault="00B27DEB" w:rsidP="00B27DEB">
      <w:pPr>
        <w:spacing w:line="360" w:lineRule="auto"/>
        <w:ind w:firstLine="720"/>
        <w:jc w:val="both"/>
        <w:rPr>
          <w:rFonts w:ascii="Arial" w:hAnsi="Arial" w:cs="Arial"/>
          <w:color w:val="222222"/>
          <w:sz w:val="22"/>
          <w:szCs w:val="22"/>
          <w:shd w:val="clear" w:color="auto" w:fill="FFFFFF"/>
        </w:rPr>
      </w:pPr>
      <w:proofErr w:type="spellStart"/>
      <w:r w:rsidRPr="00C44CD1">
        <w:rPr>
          <w:rFonts w:ascii="Arial" w:hAnsi="Arial" w:cs="Arial"/>
          <w:color w:val="222222"/>
          <w:sz w:val="22"/>
          <w:szCs w:val="22"/>
          <w:shd w:val="clear" w:color="auto" w:fill="FFFFFF"/>
        </w:rPr>
        <w:lastRenderedPageBreak/>
        <w:t>Januariyansah</w:t>
      </w:r>
      <w:proofErr w:type="spellEnd"/>
      <w:r w:rsidRPr="00C44CD1">
        <w:rPr>
          <w:rFonts w:ascii="Arial" w:hAnsi="Arial" w:cs="Arial"/>
          <w:color w:val="222222"/>
          <w:sz w:val="22"/>
          <w:szCs w:val="22"/>
          <w:shd w:val="clear" w:color="auto" w:fill="FFFFFF"/>
        </w:rPr>
        <w:t xml:space="preserve">, S. and </w:t>
      </w:r>
      <w:proofErr w:type="spellStart"/>
      <w:r w:rsidRPr="00C44CD1">
        <w:rPr>
          <w:rFonts w:ascii="Arial" w:hAnsi="Arial" w:cs="Arial"/>
          <w:color w:val="222222"/>
          <w:sz w:val="22"/>
          <w:szCs w:val="22"/>
          <w:shd w:val="clear" w:color="auto" w:fill="FFFFFF"/>
        </w:rPr>
        <w:t>Rohmantoro</w:t>
      </w:r>
      <w:proofErr w:type="spellEnd"/>
      <w:r w:rsidRPr="00C44CD1">
        <w:rPr>
          <w:rFonts w:ascii="Arial" w:hAnsi="Arial" w:cs="Arial"/>
          <w:color w:val="222222"/>
          <w:sz w:val="22"/>
          <w:szCs w:val="22"/>
          <w:shd w:val="clear" w:color="auto" w:fill="FFFFFF"/>
        </w:rPr>
        <w:t xml:space="preserve">, D., 2018. The role of digital classroom facilities to accommodate learning process of the z and alpha generations. The 2nd International Conference </w:t>
      </w:r>
      <w:proofErr w:type="gramStart"/>
      <w:r w:rsidRPr="00C44CD1">
        <w:rPr>
          <w:rFonts w:ascii="Arial" w:hAnsi="Arial" w:cs="Arial"/>
          <w:color w:val="222222"/>
          <w:sz w:val="22"/>
          <w:szCs w:val="22"/>
          <w:shd w:val="clear" w:color="auto" w:fill="FFFFFF"/>
        </w:rPr>
        <w:t>On</w:t>
      </w:r>
      <w:proofErr w:type="gramEnd"/>
      <w:r w:rsidRPr="00C44CD1">
        <w:rPr>
          <w:rFonts w:ascii="Arial" w:hAnsi="Arial" w:cs="Arial"/>
          <w:color w:val="222222"/>
          <w:sz w:val="22"/>
          <w:szCs w:val="22"/>
          <w:shd w:val="clear" w:color="auto" w:fill="FFFFFF"/>
        </w:rPr>
        <w:t xml:space="preserve"> Child-Friendly Education (ICCE) 2018.</w:t>
      </w:r>
    </w:p>
    <w:p w14:paraId="5734B474" w14:textId="769758C0" w:rsidR="00B27DEB" w:rsidRDefault="00B27DEB" w:rsidP="00B27DEB">
      <w:pPr>
        <w:spacing w:line="360" w:lineRule="auto"/>
        <w:ind w:firstLine="720"/>
        <w:jc w:val="both"/>
        <w:rPr>
          <w:rFonts w:ascii="Arial" w:hAnsi="Arial" w:cs="Arial"/>
          <w:color w:val="222222"/>
          <w:sz w:val="22"/>
          <w:szCs w:val="22"/>
          <w:shd w:val="clear" w:color="auto" w:fill="FFFFFF"/>
        </w:rPr>
      </w:pPr>
    </w:p>
    <w:p w14:paraId="387E7A93" w14:textId="77777777" w:rsidR="001C0AEA" w:rsidRPr="001C0AEA" w:rsidRDefault="001C0AEA" w:rsidP="001C0AEA">
      <w:pPr>
        <w:ind w:firstLine="720"/>
        <w:rPr>
          <w:rFonts w:ascii="Arial" w:hAnsi="Arial" w:cs="Arial"/>
          <w:color w:val="222222"/>
          <w:sz w:val="22"/>
          <w:szCs w:val="22"/>
          <w:shd w:val="clear" w:color="auto" w:fill="FFFFFF"/>
        </w:rPr>
      </w:pPr>
      <w:proofErr w:type="spellStart"/>
      <w:r w:rsidRPr="001C0AEA">
        <w:rPr>
          <w:rFonts w:ascii="Arial" w:hAnsi="Arial" w:cs="Arial"/>
          <w:color w:val="222222"/>
          <w:sz w:val="22"/>
          <w:szCs w:val="22"/>
          <w:shd w:val="clear" w:color="auto" w:fill="FFFFFF"/>
        </w:rPr>
        <w:t>Karppinen</w:t>
      </w:r>
      <w:proofErr w:type="spellEnd"/>
      <w:r w:rsidRPr="001C0AEA">
        <w:rPr>
          <w:rFonts w:ascii="Arial" w:hAnsi="Arial" w:cs="Arial"/>
          <w:color w:val="222222"/>
          <w:sz w:val="22"/>
          <w:szCs w:val="22"/>
          <w:shd w:val="clear" w:color="auto" w:fill="FFFFFF"/>
        </w:rPr>
        <w:t>, P., 2005. Meaningful learning with digital and online videos: Theoretical perspectives. AACE journal, 13(3), pp.233-250.</w:t>
      </w:r>
    </w:p>
    <w:p w14:paraId="2734BD48" w14:textId="1285B696" w:rsidR="001C0AEA" w:rsidRDefault="001C0AEA" w:rsidP="00B27DEB">
      <w:pPr>
        <w:spacing w:line="360" w:lineRule="auto"/>
        <w:ind w:firstLine="720"/>
        <w:jc w:val="both"/>
        <w:rPr>
          <w:rFonts w:ascii="Arial" w:hAnsi="Arial" w:cs="Arial"/>
          <w:color w:val="222222"/>
          <w:sz w:val="22"/>
          <w:szCs w:val="22"/>
          <w:shd w:val="clear" w:color="auto" w:fill="FFFFFF"/>
        </w:rPr>
      </w:pPr>
    </w:p>
    <w:p w14:paraId="2EBA4AC5" w14:textId="74FA51CD" w:rsidR="00807F81" w:rsidRDefault="00807F81" w:rsidP="00807F81">
      <w:pPr>
        <w:ind w:firstLine="720"/>
        <w:rPr>
          <w:rFonts w:ascii="Arial" w:hAnsi="Arial" w:cs="Arial"/>
          <w:color w:val="222222"/>
          <w:sz w:val="22"/>
          <w:szCs w:val="22"/>
          <w:shd w:val="clear" w:color="auto" w:fill="FFFFFF"/>
        </w:rPr>
      </w:pPr>
      <w:r w:rsidRPr="00807F81">
        <w:rPr>
          <w:rFonts w:ascii="Arial" w:hAnsi="Arial" w:cs="Arial"/>
          <w:color w:val="222222"/>
          <w:sz w:val="22"/>
          <w:szCs w:val="22"/>
          <w:shd w:val="clear" w:color="auto" w:fill="FFFFFF"/>
        </w:rPr>
        <w:t>Kearney, M. and Schuck, S., 2003, September. Focus on pedagogy: The use of digital video and iMovie in K-12 schools. In</w:t>
      </w:r>
      <w:r w:rsidRPr="00807F81">
        <w:rPr>
          <w:sz w:val="22"/>
          <w:szCs w:val="22"/>
        </w:rPr>
        <w:t> </w:t>
      </w:r>
      <w:r w:rsidRPr="00807F81">
        <w:rPr>
          <w:rFonts w:ascii="Arial" w:hAnsi="Arial" w:cs="Arial"/>
          <w:color w:val="222222"/>
          <w:sz w:val="22"/>
          <w:szCs w:val="22"/>
          <w:shd w:val="clear" w:color="auto" w:fill="FFFFFF"/>
        </w:rPr>
        <w:t>Apple University Consortium (AUC) conference, Adelaide, Australia.</w:t>
      </w:r>
    </w:p>
    <w:p w14:paraId="422123F4" w14:textId="0C6D127F" w:rsidR="00E66601" w:rsidRDefault="00E66601" w:rsidP="00807F81">
      <w:pPr>
        <w:ind w:firstLine="720"/>
        <w:rPr>
          <w:rFonts w:ascii="Arial" w:hAnsi="Arial" w:cs="Arial"/>
          <w:color w:val="222222"/>
          <w:sz w:val="22"/>
          <w:szCs w:val="22"/>
          <w:shd w:val="clear" w:color="auto" w:fill="FFFFFF"/>
        </w:rPr>
      </w:pPr>
    </w:p>
    <w:p w14:paraId="4F6B5738" w14:textId="6BF900F2" w:rsidR="00E66601" w:rsidRPr="00E66601" w:rsidRDefault="00E66601" w:rsidP="00E66601">
      <w:pPr>
        <w:ind w:firstLine="720"/>
        <w:rPr>
          <w:rFonts w:ascii="Arial" w:hAnsi="Arial" w:cs="Arial"/>
          <w:color w:val="222222"/>
          <w:sz w:val="22"/>
          <w:szCs w:val="22"/>
          <w:shd w:val="clear" w:color="auto" w:fill="FFFFFF"/>
        </w:rPr>
      </w:pPr>
      <w:proofErr w:type="spellStart"/>
      <w:r w:rsidRPr="00E66601">
        <w:rPr>
          <w:rFonts w:ascii="Arial" w:hAnsi="Arial" w:cs="Arial"/>
          <w:color w:val="222222"/>
          <w:sz w:val="22"/>
          <w:szCs w:val="22"/>
          <w:shd w:val="clear" w:color="auto" w:fill="FFFFFF"/>
        </w:rPr>
        <w:t>Kocoglu</w:t>
      </w:r>
      <w:proofErr w:type="spellEnd"/>
      <w:r w:rsidRPr="00E66601">
        <w:rPr>
          <w:rFonts w:ascii="Arial" w:hAnsi="Arial" w:cs="Arial"/>
          <w:color w:val="222222"/>
          <w:sz w:val="22"/>
          <w:szCs w:val="22"/>
          <w:shd w:val="clear" w:color="auto" w:fill="FFFFFF"/>
        </w:rPr>
        <w:t xml:space="preserve">, Z., </w:t>
      </w:r>
      <w:proofErr w:type="spellStart"/>
      <w:r w:rsidRPr="00E66601">
        <w:rPr>
          <w:rFonts w:ascii="Arial" w:hAnsi="Arial" w:cs="Arial"/>
          <w:color w:val="222222"/>
          <w:sz w:val="22"/>
          <w:szCs w:val="22"/>
          <w:shd w:val="clear" w:color="auto" w:fill="FFFFFF"/>
        </w:rPr>
        <w:t>Ozek</w:t>
      </w:r>
      <w:proofErr w:type="spellEnd"/>
      <w:r w:rsidRPr="00E66601">
        <w:rPr>
          <w:rFonts w:ascii="Arial" w:hAnsi="Arial" w:cs="Arial"/>
          <w:color w:val="222222"/>
          <w:sz w:val="22"/>
          <w:szCs w:val="22"/>
          <w:shd w:val="clear" w:color="auto" w:fill="FFFFFF"/>
        </w:rPr>
        <w:t xml:space="preserve">, Y. and </w:t>
      </w:r>
      <w:proofErr w:type="spellStart"/>
      <w:r w:rsidRPr="00E66601">
        <w:rPr>
          <w:rFonts w:ascii="Arial" w:hAnsi="Arial" w:cs="Arial"/>
          <w:color w:val="222222"/>
          <w:sz w:val="22"/>
          <w:szCs w:val="22"/>
          <w:shd w:val="clear" w:color="auto" w:fill="FFFFFF"/>
        </w:rPr>
        <w:t>Kesli</w:t>
      </w:r>
      <w:proofErr w:type="spellEnd"/>
      <w:r w:rsidRPr="00E66601">
        <w:rPr>
          <w:rFonts w:ascii="Arial" w:hAnsi="Arial" w:cs="Arial"/>
          <w:color w:val="222222"/>
          <w:sz w:val="22"/>
          <w:szCs w:val="22"/>
          <w:shd w:val="clear" w:color="auto" w:fill="FFFFFF"/>
        </w:rPr>
        <w:t>, Y., 2011. Blended learning: Investigating its potential in an English language teacher training program.</w:t>
      </w:r>
      <w:r w:rsidRPr="00E66601">
        <w:rPr>
          <w:sz w:val="22"/>
          <w:szCs w:val="22"/>
        </w:rPr>
        <w:t> </w:t>
      </w:r>
      <w:r w:rsidRPr="00E66601">
        <w:rPr>
          <w:rFonts w:ascii="Arial" w:hAnsi="Arial" w:cs="Arial"/>
          <w:color w:val="222222"/>
          <w:sz w:val="22"/>
          <w:szCs w:val="22"/>
          <w:shd w:val="clear" w:color="auto" w:fill="FFFFFF"/>
        </w:rPr>
        <w:t>Australasian Journal of Educational Technology,</w:t>
      </w:r>
      <w:r w:rsidRPr="00E66601">
        <w:rPr>
          <w:sz w:val="22"/>
          <w:szCs w:val="22"/>
        </w:rPr>
        <w:t> </w:t>
      </w:r>
      <w:r w:rsidRPr="00E66601">
        <w:rPr>
          <w:rFonts w:ascii="Arial" w:hAnsi="Arial" w:cs="Arial"/>
          <w:color w:val="222222"/>
          <w:sz w:val="22"/>
          <w:szCs w:val="22"/>
          <w:shd w:val="clear" w:color="auto" w:fill="FFFFFF"/>
        </w:rPr>
        <w:t>27(7).</w:t>
      </w:r>
    </w:p>
    <w:p w14:paraId="31D1AC58" w14:textId="77777777" w:rsidR="00807F81" w:rsidRPr="00C44CD1" w:rsidRDefault="00807F81" w:rsidP="00B27DEB">
      <w:pPr>
        <w:spacing w:line="360" w:lineRule="auto"/>
        <w:ind w:firstLine="720"/>
        <w:jc w:val="both"/>
        <w:rPr>
          <w:rFonts w:ascii="Arial" w:hAnsi="Arial" w:cs="Arial"/>
          <w:color w:val="222222"/>
          <w:sz w:val="22"/>
          <w:szCs w:val="22"/>
          <w:shd w:val="clear" w:color="auto" w:fill="FFFFFF"/>
        </w:rPr>
      </w:pPr>
    </w:p>
    <w:p w14:paraId="564C57E3" w14:textId="1BFBBA48" w:rsidR="00B27DEB" w:rsidRDefault="00B27DEB" w:rsidP="00B27DEB">
      <w:pPr>
        <w:spacing w:line="360" w:lineRule="auto"/>
        <w:ind w:firstLine="720"/>
        <w:jc w:val="both"/>
        <w:rPr>
          <w:rFonts w:ascii="Arial" w:hAnsi="Arial" w:cs="Arial"/>
          <w:color w:val="222222"/>
          <w:sz w:val="22"/>
          <w:szCs w:val="22"/>
          <w:shd w:val="clear" w:color="auto" w:fill="FFFFFF"/>
        </w:rPr>
      </w:pPr>
      <w:proofErr w:type="spellStart"/>
      <w:r w:rsidRPr="00B27DEB">
        <w:rPr>
          <w:rFonts w:ascii="Arial" w:hAnsi="Arial" w:cs="Arial"/>
          <w:color w:val="222222"/>
          <w:sz w:val="22"/>
          <w:szCs w:val="22"/>
          <w:shd w:val="clear" w:color="auto" w:fill="FFFFFF"/>
        </w:rPr>
        <w:t>Lakhal</w:t>
      </w:r>
      <w:proofErr w:type="spellEnd"/>
      <w:r w:rsidRPr="00B27DEB">
        <w:rPr>
          <w:rFonts w:ascii="Arial" w:hAnsi="Arial" w:cs="Arial"/>
          <w:color w:val="222222"/>
          <w:sz w:val="22"/>
          <w:szCs w:val="22"/>
          <w:shd w:val="clear" w:color="auto" w:fill="FFFFFF"/>
        </w:rPr>
        <w:t>, S. and Meyer, F., 2020. Blended learning.</w:t>
      </w:r>
      <w:r w:rsidRPr="00B27DEB">
        <w:rPr>
          <w:sz w:val="22"/>
          <w:szCs w:val="22"/>
        </w:rPr>
        <w:t> </w:t>
      </w:r>
      <w:proofErr w:type="spellStart"/>
      <w:r w:rsidRPr="00B27DEB">
        <w:rPr>
          <w:rFonts w:ascii="Arial" w:hAnsi="Arial" w:cs="Arial"/>
          <w:color w:val="222222"/>
          <w:sz w:val="22"/>
          <w:szCs w:val="22"/>
          <w:shd w:val="clear" w:color="auto" w:fill="FFFFFF"/>
        </w:rPr>
        <w:t>Encyclopedia</w:t>
      </w:r>
      <w:proofErr w:type="spellEnd"/>
      <w:r w:rsidRPr="00B27DEB">
        <w:rPr>
          <w:rFonts w:ascii="Arial" w:hAnsi="Arial" w:cs="Arial"/>
          <w:color w:val="222222"/>
          <w:sz w:val="22"/>
          <w:szCs w:val="22"/>
          <w:shd w:val="clear" w:color="auto" w:fill="FFFFFF"/>
        </w:rPr>
        <w:t xml:space="preserve"> of education and information technologies, pp.234-240.</w:t>
      </w:r>
    </w:p>
    <w:p w14:paraId="23262477" w14:textId="26CFE342" w:rsidR="00B27DEB" w:rsidRDefault="00B27DEB" w:rsidP="00B27DEB">
      <w:pPr>
        <w:spacing w:line="360" w:lineRule="auto"/>
        <w:ind w:firstLine="720"/>
        <w:jc w:val="both"/>
        <w:rPr>
          <w:rFonts w:ascii="Arial" w:hAnsi="Arial" w:cs="Arial"/>
          <w:color w:val="222222"/>
          <w:sz w:val="22"/>
          <w:szCs w:val="22"/>
          <w:shd w:val="clear" w:color="auto" w:fill="FFFFFF"/>
        </w:rPr>
      </w:pPr>
    </w:p>
    <w:p w14:paraId="5BD2BF27" w14:textId="5CE24B41" w:rsidR="008D774A" w:rsidRDefault="008D774A" w:rsidP="008D774A">
      <w:pPr>
        <w:spacing w:line="360" w:lineRule="auto"/>
        <w:ind w:firstLine="720"/>
        <w:jc w:val="both"/>
        <w:rPr>
          <w:rFonts w:ascii="Arial" w:hAnsi="Arial" w:cs="Arial"/>
          <w:color w:val="222222"/>
          <w:sz w:val="22"/>
          <w:szCs w:val="22"/>
          <w:shd w:val="clear" w:color="auto" w:fill="FFFFFF"/>
        </w:rPr>
      </w:pPr>
      <w:proofErr w:type="spellStart"/>
      <w:r w:rsidRPr="008D774A">
        <w:rPr>
          <w:rFonts w:ascii="Arial" w:hAnsi="Arial" w:cs="Arial"/>
          <w:color w:val="222222"/>
          <w:sz w:val="22"/>
          <w:szCs w:val="22"/>
          <w:shd w:val="clear" w:color="auto" w:fill="FFFFFF"/>
        </w:rPr>
        <w:t>Latorre-Cosculluela</w:t>
      </w:r>
      <w:proofErr w:type="spellEnd"/>
      <w:r w:rsidRPr="008D774A">
        <w:rPr>
          <w:rFonts w:ascii="Arial" w:hAnsi="Arial" w:cs="Arial"/>
          <w:color w:val="222222"/>
          <w:sz w:val="22"/>
          <w:szCs w:val="22"/>
          <w:shd w:val="clear" w:color="auto" w:fill="FFFFFF"/>
        </w:rPr>
        <w:t xml:space="preserve">, C., Suárez, C., Quiroga, S., </w:t>
      </w:r>
      <w:proofErr w:type="spellStart"/>
      <w:r w:rsidRPr="008D774A">
        <w:rPr>
          <w:rFonts w:ascii="Arial" w:hAnsi="Arial" w:cs="Arial"/>
          <w:color w:val="222222"/>
          <w:sz w:val="22"/>
          <w:szCs w:val="22"/>
          <w:shd w:val="clear" w:color="auto" w:fill="FFFFFF"/>
        </w:rPr>
        <w:t>Sobradiel</w:t>
      </w:r>
      <w:proofErr w:type="spellEnd"/>
      <w:r w:rsidRPr="008D774A">
        <w:rPr>
          <w:rFonts w:ascii="Arial" w:hAnsi="Arial" w:cs="Arial"/>
          <w:color w:val="222222"/>
          <w:sz w:val="22"/>
          <w:szCs w:val="22"/>
          <w:shd w:val="clear" w:color="auto" w:fill="FFFFFF"/>
        </w:rPr>
        <w:t>-Sierra, N., Lozano-</w:t>
      </w:r>
      <w:proofErr w:type="spellStart"/>
      <w:r w:rsidRPr="008D774A">
        <w:rPr>
          <w:rFonts w:ascii="Arial" w:hAnsi="Arial" w:cs="Arial"/>
          <w:color w:val="222222"/>
          <w:sz w:val="22"/>
          <w:szCs w:val="22"/>
          <w:shd w:val="clear" w:color="auto" w:fill="FFFFFF"/>
        </w:rPr>
        <w:t>Blasco</w:t>
      </w:r>
      <w:proofErr w:type="spellEnd"/>
      <w:r w:rsidRPr="008D774A">
        <w:rPr>
          <w:rFonts w:ascii="Arial" w:hAnsi="Arial" w:cs="Arial"/>
          <w:color w:val="222222"/>
          <w:sz w:val="22"/>
          <w:szCs w:val="22"/>
          <w:shd w:val="clear" w:color="auto" w:fill="FFFFFF"/>
        </w:rPr>
        <w:t>, R. and Rodríguez-Martínez, A., 2021. Flipped Classroom model before and during COVID-19: Using technology to develop 21st century skills.</w:t>
      </w:r>
      <w:r w:rsidRPr="008D774A">
        <w:rPr>
          <w:sz w:val="22"/>
          <w:szCs w:val="22"/>
        </w:rPr>
        <w:t> </w:t>
      </w:r>
      <w:r w:rsidRPr="008D774A">
        <w:rPr>
          <w:rFonts w:ascii="Arial" w:hAnsi="Arial" w:cs="Arial"/>
          <w:color w:val="222222"/>
          <w:sz w:val="22"/>
          <w:szCs w:val="22"/>
          <w:shd w:val="clear" w:color="auto" w:fill="FFFFFF"/>
        </w:rPr>
        <w:t>Interactive Technology and Smart Education.</w:t>
      </w:r>
    </w:p>
    <w:p w14:paraId="706DF40C" w14:textId="51E67946" w:rsidR="003850EF" w:rsidRDefault="003850EF" w:rsidP="008D774A">
      <w:pPr>
        <w:spacing w:line="360" w:lineRule="auto"/>
        <w:ind w:firstLine="720"/>
        <w:jc w:val="both"/>
        <w:rPr>
          <w:rFonts w:ascii="Arial" w:hAnsi="Arial" w:cs="Arial"/>
          <w:color w:val="222222"/>
          <w:sz w:val="22"/>
          <w:szCs w:val="22"/>
          <w:shd w:val="clear" w:color="auto" w:fill="FFFFFF"/>
        </w:rPr>
      </w:pPr>
    </w:p>
    <w:p w14:paraId="5A387837" w14:textId="77777777" w:rsidR="00FA3F58" w:rsidRPr="00FA3F58" w:rsidRDefault="00FA3F58" w:rsidP="00FA3F58">
      <w:pPr>
        <w:spacing w:line="360" w:lineRule="auto"/>
        <w:ind w:firstLine="720"/>
        <w:jc w:val="both"/>
        <w:rPr>
          <w:rFonts w:ascii="Arial" w:hAnsi="Arial" w:cs="Arial"/>
          <w:color w:val="222222"/>
          <w:sz w:val="22"/>
          <w:szCs w:val="22"/>
          <w:shd w:val="clear" w:color="auto" w:fill="FFFFFF"/>
        </w:rPr>
      </w:pPr>
      <w:r w:rsidRPr="00FA3F58">
        <w:rPr>
          <w:rFonts w:ascii="Arial" w:hAnsi="Arial" w:cs="Arial"/>
          <w:color w:val="222222"/>
          <w:sz w:val="22"/>
          <w:szCs w:val="22"/>
          <w:shd w:val="clear" w:color="auto" w:fill="FFFFFF"/>
        </w:rPr>
        <w:t>Lei, J., 2010. Quantity versus quality: A new approach to examine the relationship between technology use and student outcomes.</w:t>
      </w:r>
      <w:r w:rsidRPr="00FA3F58">
        <w:rPr>
          <w:sz w:val="22"/>
          <w:szCs w:val="22"/>
        </w:rPr>
        <w:t> </w:t>
      </w:r>
      <w:r w:rsidRPr="00FA3F58">
        <w:rPr>
          <w:rFonts w:ascii="Arial" w:hAnsi="Arial" w:cs="Arial"/>
          <w:color w:val="222222"/>
          <w:sz w:val="22"/>
          <w:szCs w:val="22"/>
          <w:shd w:val="clear" w:color="auto" w:fill="FFFFFF"/>
        </w:rPr>
        <w:t>British Journal of Educational Technology,</w:t>
      </w:r>
      <w:r w:rsidRPr="00FA3F58">
        <w:rPr>
          <w:sz w:val="22"/>
          <w:szCs w:val="22"/>
        </w:rPr>
        <w:t> </w:t>
      </w:r>
      <w:r w:rsidRPr="00FA3F58">
        <w:rPr>
          <w:rFonts w:ascii="Arial" w:hAnsi="Arial" w:cs="Arial"/>
          <w:color w:val="222222"/>
          <w:sz w:val="22"/>
          <w:szCs w:val="22"/>
          <w:shd w:val="clear" w:color="auto" w:fill="FFFFFF"/>
        </w:rPr>
        <w:t>41(3), pp.455-472.</w:t>
      </w:r>
    </w:p>
    <w:p w14:paraId="11C74740" w14:textId="77777777" w:rsidR="00FA3F58" w:rsidRDefault="00FA3F58" w:rsidP="008D774A">
      <w:pPr>
        <w:spacing w:line="360" w:lineRule="auto"/>
        <w:ind w:firstLine="720"/>
        <w:jc w:val="both"/>
        <w:rPr>
          <w:rFonts w:ascii="Arial" w:hAnsi="Arial" w:cs="Arial"/>
          <w:color w:val="222222"/>
          <w:sz w:val="22"/>
          <w:szCs w:val="22"/>
          <w:shd w:val="clear" w:color="auto" w:fill="FFFFFF"/>
        </w:rPr>
      </w:pPr>
    </w:p>
    <w:p w14:paraId="1E96F4D7" w14:textId="11B797CB" w:rsidR="003850EF" w:rsidRPr="003850EF" w:rsidRDefault="003850EF" w:rsidP="003850EF">
      <w:pPr>
        <w:spacing w:line="360" w:lineRule="auto"/>
        <w:ind w:firstLine="720"/>
        <w:jc w:val="both"/>
        <w:rPr>
          <w:rFonts w:ascii="Arial" w:hAnsi="Arial" w:cs="Arial"/>
          <w:color w:val="222222"/>
          <w:sz w:val="22"/>
          <w:szCs w:val="22"/>
          <w:shd w:val="clear" w:color="auto" w:fill="FFFFFF"/>
        </w:rPr>
      </w:pPr>
      <w:r w:rsidRPr="003850EF">
        <w:rPr>
          <w:rFonts w:ascii="Arial" w:hAnsi="Arial" w:cs="Arial"/>
          <w:color w:val="222222"/>
          <w:sz w:val="22"/>
          <w:szCs w:val="22"/>
          <w:shd w:val="clear" w:color="auto" w:fill="FFFFFF"/>
        </w:rPr>
        <w:t>Lucas, M., Nelson, J. and Sims, D., 2020. Schools' Responses to COVID-19: Pupil Engagement in Remote Learning.</w:t>
      </w:r>
      <w:r w:rsidRPr="003850EF">
        <w:rPr>
          <w:sz w:val="22"/>
          <w:szCs w:val="22"/>
        </w:rPr>
        <w:t> </w:t>
      </w:r>
      <w:r w:rsidRPr="003850EF">
        <w:rPr>
          <w:rFonts w:ascii="Arial" w:hAnsi="Arial" w:cs="Arial"/>
          <w:color w:val="222222"/>
          <w:sz w:val="22"/>
          <w:szCs w:val="22"/>
          <w:shd w:val="clear" w:color="auto" w:fill="FFFFFF"/>
        </w:rPr>
        <w:t>National Foundation for Educational Research.</w:t>
      </w:r>
    </w:p>
    <w:p w14:paraId="104E1BF1" w14:textId="77777777" w:rsidR="008D774A" w:rsidRPr="00B27DEB" w:rsidRDefault="008D774A" w:rsidP="00B27DEB">
      <w:pPr>
        <w:spacing w:line="360" w:lineRule="auto"/>
        <w:ind w:firstLine="720"/>
        <w:jc w:val="both"/>
        <w:rPr>
          <w:rFonts w:ascii="Arial" w:hAnsi="Arial" w:cs="Arial"/>
          <w:color w:val="222222"/>
          <w:sz w:val="22"/>
          <w:szCs w:val="22"/>
          <w:shd w:val="clear" w:color="auto" w:fill="FFFFFF"/>
        </w:rPr>
      </w:pPr>
    </w:p>
    <w:p w14:paraId="49D4799A" w14:textId="0951A793" w:rsidR="00B27DEB" w:rsidRDefault="00B27DEB" w:rsidP="00B27DEB">
      <w:pPr>
        <w:spacing w:line="360" w:lineRule="auto"/>
        <w:ind w:firstLine="720"/>
        <w:jc w:val="both"/>
        <w:rPr>
          <w:rFonts w:ascii="Arial" w:hAnsi="Arial" w:cs="Arial"/>
          <w:color w:val="222222"/>
          <w:sz w:val="22"/>
          <w:szCs w:val="22"/>
          <w:shd w:val="clear" w:color="auto" w:fill="FFFFFF"/>
        </w:rPr>
      </w:pPr>
      <w:proofErr w:type="spellStart"/>
      <w:r w:rsidRPr="00B27DEB">
        <w:rPr>
          <w:rFonts w:ascii="Arial" w:hAnsi="Arial" w:cs="Arial"/>
          <w:color w:val="222222"/>
          <w:sz w:val="22"/>
          <w:szCs w:val="22"/>
          <w:shd w:val="clear" w:color="auto" w:fill="FFFFFF"/>
        </w:rPr>
        <w:t>Mąkosa</w:t>
      </w:r>
      <w:proofErr w:type="spellEnd"/>
      <w:r w:rsidRPr="00B27DEB">
        <w:rPr>
          <w:rFonts w:ascii="Arial" w:hAnsi="Arial" w:cs="Arial"/>
          <w:color w:val="222222"/>
          <w:sz w:val="22"/>
          <w:szCs w:val="22"/>
          <w:shd w:val="clear" w:color="auto" w:fill="FFFFFF"/>
        </w:rPr>
        <w:t>, P., 2013. Advantages and disadvantages of digital education.</w:t>
      </w:r>
      <w:r w:rsidRPr="00B27DEB">
        <w:rPr>
          <w:sz w:val="22"/>
          <w:szCs w:val="22"/>
        </w:rPr>
        <w:t> </w:t>
      </w:r>
      <w:proofErr w:type="spellStart"/>
      <w:r w:rsidRPr="00B27DEB">
        <w:rPr>
          <w:rFonts w:ascii="Arial" w:hAnsi="Arial" w:cs="Arial"/>
          <w:color w:val="222222"/>
          <w:sz w:val="22"/>
          <w:szCs w:val="22"/>
          <w:shd w:val="clear" w:color="auto" w:fill="FFFFFF"/>
        </w:rPr>
        <w:t>Biuletyn</w:t>
      </w:r>
      <w:proofErr w:type="spellEnd"/>
      <w:r w:rsidRPr="00B27DEB">
        <w:rPr>
          <w:rFonts w:ascii="Arial" w:hAnsi="Arial" w:cs="Arial"/>
          <w:color w:val="222222"/>
          <w:sz w:val="22"/>
          <w:szCs w:val="22"/>
          <w:shd w:val="clear" w:color="auto" w:fill="FFFFFF"/>
        </w:rPr>
        <w:t xml:space="preserve"> </w:t>
      </w:r>
      <w:proofErr w:type="spellStart"/>
      <w:r w:rsidRPr="00B27DEB">
        <w:rPr>
          <w:rFonts w:ascii="Arial" w:hAnsi="Arial" w:cs="Arial"/>
          <w:color w:val="222222"/>
          <w:sz w:val="22"/>
          <w:szCs w:val="22"/>
          <w:shd w:val="clear" w:color="auto" w:fill="FFFFFF"/>
        </w:rPr>
        <w:t>Edukacji</w:t>
      </w:r>
      <w:proofErr w:type="spellEnd"/>
      <w:r w:rsidRPr="00B27DEB">
        <w:rPr>
          <w:rFonts w:ascii="Arial" w:hAnsi="Arial" w:cs="Arial"/>
          <w:color w:val="222222"/>
          <w:sz w:val="22"/>
          <w:szCs w:val="22"/>
          <w:shd w:val="clear" w:color="auto" w:fill="FFFFFF"/>
        </w:rPr>
        <w:t xml:space="preserve"> </w:t>
      </w:r>
      <w:proofErr w:type="spellStart"/>
      <w:r w:rsidRPr="00B27DEB">
        <w:rPr>
          <w:rFonts w:ascii="Arial" w:hAnsi="Arial" w:cs="Arial"/>
          <w:color w:val="222222"/>
          <w:sz w:val="22"/>
          <w:szCs w:val="22"/>
          <w:shd w:val="clear" w:color="auto" w:fill="FFFFFF"/>
        </w:rPr>
        <w:t>Medialnej</w:t>
      </w:r>
      <w:proofErr w:type="spellEnd"/>
      <w:r w:rsidRPr="00B27DEB">
        <w:rPr>
          <w:rFonts w:ascii="Arial" w:hAnsi="Arial" w:cs="Arial"/>
          <w:color w:val="222222"/>
          <w:sz w:val="22"/>
          <w:szCs w:val="22"/>
          <w:shd w:val="clear" w:color="auto" w:fill="FFFFFF"/>
        </w:rPr>
        <w:t>, (2), pp.21-31.</w:t>
      </w:r>
    </w:p>
    <w:p w14:paraId="1C966AAD" w14:textId="686FE036" w:rsidR="00B27DEB" w:rsidRDefault="00B27DEB" w:rsidP="00B27DEB">
      <w:pPr>
        <w:spacing w:line="360" w:lineRule="auto"/>
        <w:ind w:firstLine="720"/>
        <w:jc w:val="both"/>
        <w:rPr>
          <w:rFonts w:ascii="Arial" w:hAnsi="Arial" w:cs="Arial"/>
          <w:color w:val="222222"/>
          <w:sz w:val="22"/>
          <w:szCs w:val="22"/>
          <w:shd w:val="clear" w:color="auto" w:fill="FFFFFF"/>
        </w:rPr>
      </w:pPr>
    </w:p>
    <w:p w14:paraId="46268350" w14:textId="77777777" w:rsidR="00232801" w:rsidRPr="00232801" w:rsidRDefault="00232801" w:rsidP="00232801">
      <w:pPr>
        <w:spacing w:line="360" w:lineRule="auto"/>
        <w:ind w:firstLine="720"/>
        <w:jc w:val="both"/>
        <w:rPr>
          <w:rFonts w:ascii="Arial" w:hAnsi="Arial" w:cs="Arial"/>
          <w:color w:val="222222"/>
          <w:sz w:val="22"/>
          <w:szCs w:val="22"/>
          <w:shd w:val="clear" w:color="auto" w:fill="FFFFFF"/>
        </w:rPr>
      </w:pPr>
      <w:r w:rsidRPr="00232801">
        <w:rPr>
          <w:rFonts w:ascii="Arial" w:hAnsi="Arial" w:cs="Arial"/>
          <w:color w:val="222222"/>
          <w:sz w:val="22"/>
          <w:szCs w:val="22"/>
          <w:shd w:val="clear" w:color="auto" w:fill="FFFFFF"/>
        </w:rPr>
        <w:t xml:space="preserve">Martin, S., 2007. Interactive whiteboards and talking books: A new approach to teaching children to </w:t>
      </w:r>
      <w:proofErr w:type="gramStart"/>
      <w:r w:rsidRPr="00232801">
        <w:rPr>
          <w:rFonts w:ascii="Arial" w:hAnsi="Arial" w:cs="Arial"/>
          <w:color w:val="222222"/>
          <w:sz w:val="22"/>
          <w:szCs w:val="22"/>
          <w:shd w:val="clear" w:color="auto" w:fill="FFFFFF"/>
        </w:rPr>
        <w:t>write?.</w:t>
      </w:r>
      <w:proofErr w:type="gramEnd"/>
      <w:r w:rsidRPr="00232801">
        <w:rPr>
          <w:sz w:val="22"/>
          <w:szCs w:val="22"/>
        </w:rPr>
        <w:t> </w:t>
      </w:r>
      <w:r w:rsidRPr="00232801">
        <w:rPr>
          <w:rFonts w:ascii="Arial" w:hAnsi="Arial" w:cs="Arial"/>
          <w:color w:val="222222"/>
          <w:sz w:val="22"/>
          <w:szCs w:val="22"/>
          <w:shd w:val="clear" w:color="auto" w:fill="FFFFFF"/>
        </w:rPr>
        <w:t>Literacy,</w:t>
      </w:r>
      <w:r w:rsidRPr="00232801">
        <w:rPr>
          <w:sz w:val="22"/>
          <w:szCs w:val="22"/>
        </w:rPr>
        <w:t> </w:t>
      </w:r>
      <w:r w:rsidRPr="00232801">
        <w:rPr>
          <w:rFonts w:ascii="Arial" w:hAnsi="Arial" w:cs="Arial"/>
          <w:color w:val="222222"/>
          <w:sz w:val="22"/>
          <w:szCs w:val="22"/>
          <w:shd w:val="clear" w:color="auto" w:fill="FFFFFF"/>
        </w:rPr>
        <w:t>41(1), pp.26-34.</w:t>
      </w:r>
    </w:p>
    <w:p w14:paraId="26F958F3" w14:textId="77777777" w:rsidR="00232801" w:rsidRDefault="00232801" w:rsidP="00B27DEB">
      <w:pPr>
        <w:spacing w:line="360" w:lineRule="auto"/>
        <w:ind w:firstLine="720"/>
        <w:jc w:val="both"/>
        <w:rPr>
          <w:rFonts w:ascii="Arial" w:hAnsi="Arial" w:cs="Arial"/>
          <w:color w:val="222222"/>
          <w:sz w:val="22"/>
          <w:szCs w:val="22"/>
          <w:shd w:val="clear" w:color="auto" w:fill="FFFFFF"/>
        </w:rPr>
      </w:pPr>
    </w:p>
    <w:p w14:paraId="581A2518" w14:textId="77777777" w:rsidR="00CD6B26" w:rsidRPr="00CD6B26" w:rsidRDefault="00CD6B26" w:rsidP="00CD6B26">
      <w:pPr>
        <w:spacing w:line="360" w:lineRule="auto"/>
        <w:ind w:firstLine="720"/>
        <w:jc w:val="both"/>
        <w:rPr>
          <w:rFonts w:ascii="Arial" w:hAnsi="Arial" w:cs="Arial"/>
          <w:color w:val="222222"/>
          <w:sz w:val="22"/>
          <w:szCs w:val="22"/>
          <w:shd w:val="clear" w:color="auto" w:fill="FFFFFF"/>
        </w:rPr>
      </w:pPr>
      <w:proofErr w:type="spellStart"/>
      <w:r w:rsidRPr="00CD6B26">
        <w:rPr>
          <w:rFonts w:ascii="Arial" w:hAnsi="Arial" w:cs="Arial"/>
          <w:color w:val="222222"/>
          <w:sz w:val="22"/>
          <w:szCs w:val="22"/>
          <w:shd w:val="clear" w:color="auto" w:fill="FFFFFF"/>
        </w:rPr>
        <w:t>Masats</w:t>
      </w:r>
      <w:proofErr w:type="spellEnd"/>
      <w:r w:rsidRPr="00CD6B26">
        <w:rPr>
          <w:rFonts w:ascii="Arial" w:hAnsi="Arial" w:cs="Arial"/>
          <w:color w:val="222222"/>
          <w:sz w:val="22"/>
          <w:szCs w:val="22"/>
          <w:shd w:val="clear" w:color="auto" w:fill="FFFFFF"/>
        </w:rPr>
        <w:t xml:space="preserve">, D. and </w:t>
      </w:r>
      <w:proofErr w:type="spellStart"/>
      <w:r w:rsidRPr="00CD6B26">
        <w:rPr>
          <w:rFonts w:ascii="Arial" w:hAnsi="Arial" w:cs="Arial"/>
          <w:color w:val="222222"/>
          <w:sz w:val="22"/>
          <w:szCs w:val="22"/>
          <w:shd w:val="clear" w:color="auto" w:fill="FFFFFF"/>
        </w:rPr>
        <w:t>Dooly</w:t>
      </w:r>
      <w:proofErr w:type="spellEnd"/>
      <w:r w:rsidRPr="00CD6B26">
        <w:rPr>
          <w:rFonts w:ascii="Arial" w:hAnsi="Arial" w:cs="Arial"/>
          <w:color w:val="222222"/>
          <w:sz w:val="22"/>
          <w:szCs w:val="22"/>
          <w:shd w:val="clear" w:color="auto" w:fill="FFFFFF"/>
        </w:rPr>
        <w:t>, M., 2011. Rethinking the use of video in teacher education: A holistic approach.</w:t>
      </w:r>
      <w:r w:rsidRPr="00CD6B26">
        <w:rPr>
          <w:sz w:val="22"/>
          <w:szCs w:val="22"/>
        </w:rPr>
        <w:t> </w:t>
      </w:r>
      <w:r w:rsidRPr="00CD6B26">
        <w:rPr>
          <w:rFonts w:ascii="Arial" w:hAnsi="Arial" w:cs="Arial"/>
          <w:color w:val="222222"/>
          <w:sz w:val="22"/>
          <w:szCs w:val="22"/>
          <w:shd w:val="clear" w:color="auto" w:fill="FFFFFF"/>
        </w:rPr>
        <w:t>Teaching and Teacher Education,</w:t>
      </w:r>
      <w:r w:rsidRPr="00CD6B26">
        <w:rPr>
          <w:sz w:val="22"/>
          <w:szCs w:val="22"/>
        </w:rPr>
        <w:t> </w:t>
      </w:r>
      <w:r w:rsidRPr="00CD6B26">
        <w:rPr>
          <w:rFonts w:ascii="Arial" w:hAnsi="Arial" w:cs="Arial"/>
          <w:color w:val="222222"/>
          <w:sz w:val="22"/>
          <w:szCs w:val="22"/>
          <w:shd w:val="clear" w:color="auto" w:fill="FFFFFF"/>
        </w:rPr>
        <w:t>27(7), pp.1151-1162.</w:t>
      </w:r>
    </w:p>
    <w:p w14:paraId="6556ECD6" w14:textId="0D5F75E5" w:rsidR="00CD6B26" w:rsidRDefault="00CD6B26" w:rsidP="00B27DEB">
      <w:pPr>
        <w:spacing w:line="360" w:lineRule="auto"/>
        <w:ind w:firstLine="720"/>
        <w:jc w:val="both"/>
        <w:rPr>
          <w:rFonts w:ascii="Arial" w:hAnsi="Arial" w:cs="Arial"/>
          <w:color w:val="222222"/>
          <w:sz w:val="22"/>
          <w:szCs w:val="22"/>
          <w:shd w:val="clear" w:color="auto" w:fill="FFFFFF"/>
        </w:rPr>
      </w:pPr>
    </w:p>
    <w:p w14:paraId="47E94ADB" w14:textId="77777777" w:rsidR="00CA5D43" w:rsidRPr="00CA5D43" w:rsidRDefault="00CA5D43" w:rsidP="00CA5D43">
      <w:pPr>
        <w:spacing w:line="360" w:lineRule="auto"/>
        <w:ind w:firstLine="720"/>
        <w:jc w:val="both"/>
        <w:rPr>
          <w:rFonts w:ascii="Arial" w:hAnsi="Arial" w:cs="Arial"/>
          <w:color w:val="222222"/>
          <w:sz w:val="22"/>
          <w:szCs w:val="22"/>
          <w:shd w:val="clear" w:color="auto" w:fill="FFFFFF"/>
        </w:rPr>
      </w:pPr>
      <w:r w:rsidRPr="00CA5D43">
        <w:rPr>
          <w:rFonts w:ascii="Arial" w:hAnsi="Arial" w:cs="Arial"/>
          <w:color w:val="222222"/>
          <w:sz w:val="22"/>
          <w:szCs w:val="22"/>
          <w:shd w:val="clear" w:color="auto" w:fill="FFFFFF"/>
        </w:rPr>
        <w:t>Maslow, A.H., 1943. A theory of human motivation.</w:t>
      </w:r>
      <w:r w:rsidRPr="00CA5D43">
        <w:rPr>
          <w:sz w:val="22"/>
          <w:szCs w:val="22"/>
        </w:rPr>
        <w:t> </w:t>
      </w:r>
      <w:r w:rsidRPr="00CA5D43">
        <w:rPr>
          <w:rFonts w:ascii="Arial" w:hAnsi="Arial" w:cs="Arial"/>
          <w:color w:val="222222"/>
          <w:sz w:val="22"/>
          <w:szCs w:val="22"/>
          <w:shd w:val="clear" w:color="auto" w:fill="FFFFFF"/>
        </w:rPr>
        <w:t>Psychological review,</w:t>
      </w:r>
      <w:r w:rsidRPr="00CA5D43">
        <w:rPr>
          <w:sz w:val="22"/>
          <w:szCs w:val="22"/>
        </w:rPr>
        <w:t> </w:t>
      </w:r>
      <w:r w:rsidRPr="00CA5D43">
        <w:rPr>
          <w:rFonts w:ascii="Arial" w:hAnsi="Arial" w:cs="Arial"/>
          <w:color w:val="222222"/>
          <w:sz w:val="22"/>
          <w:szCs w:val="22"/>
          <w:shd w:val="clear" w:color="auto" w:fill="FFFFFF"/>
        </w:rPr>
        <w:t>50(4), p.370.</w:t>
      </w:r>
    </w:p>
    <w:p w14:paraId="3BFB37CA" w14:textId="77777777" w:rsidR="000A48F4" w:rsidRPr="004E2EBD" w:rsidRDefault="000A48F4" w:rsidP="000A48F4">
      <w:pPr>
        <w:spacing w:line="360" w:lineRule="auto"/>
        <w:ind w:firstLine="720"/>
        <w:jc w:val="both"/>
        <w:rPr>
          <w:rFonts w:ascii="Arial" w:hAnsi="Arial" w:cs="Arial"/>
          <w:color w:val="222222"/>
          <w:sz w:val="22"/>
          <w:szCs w:val="22"/>
          <w:shd w:val="clear" w:color="auto" w:fill="FFFFFF"/>
        </w:rPr>
      </w:pPr>
      <w:proofErr w:type="spellStart"/>
      <w:r w:rsidRPr="004E2EBD">
        <w:rPr>
          <w:rFonts w:ascii="Arial" w:hAnsi="Arial" w:cs="Arial"/>
          <w:color w:val="222222"/>
          <w:sz w:val="22"/>
          <w:szCs w:val="22"/>
          <w:shd w:val="clear" w:color="auto" w:fill="FFFFFF"/>
        </w:rPr>
        <w:lastRenderedPageBreak/>
        <w:t>Mattar</w:t>
      </w:r>
      <w:proofErr w:type="spellEnd"/>
      <w:r w:rsidRPr="004E2EBD">
        <w:rPr>
          <w:rFonts w:ascii="Arial" w:hAnsi="Arial" w:cs="Arial"/>
          <w:color w:val="222222"/>
          <w:sz w:val="22"/>
          <w:szCs w:val="22"/>
          <w:shd w:val="clear" w:color="auto" w:fill="FFFFFF"/>
        </w:rPr>
        <w:t>, J., 2018. Constructivism and connectivism in education technology: Active, situated, authentic, experiential, and anchored learning. </w:t>
      </w:r>
      <w:r w:rsidRPr="004E2EBD">
        <w:rPr>
          <w:i/>
          <w:iCs/>
          <w:color w:val="222222"/>
          <w:sz w:val="22"/>
          <w:szCs w:val="22"/>
          <w:shd w:val="clear" w:color="auto" w:fill="FFFFFF"/>
        </w:rPr>
        <w:t xml:space="preserve">RIED. </w:t>
      </w:r>
      <w:proofErr w:type="spellStart"/>
      <w:r w:rsidRPr="004E2EBD">
        <w:rPr>
          <w:i/>
          <w:iCs/>
          <w:color w:val="222222"/>
          <w:sz w:val="22"/>
          <w:szCs w:val="22"/>
          <w:shd w:val="clear" w:color="auto" w:fill="FFFFFF"/>
        </w:rPr>
        <w:t>Revista</w:t>
      </w:r>
      <w:proofErr w:type="spellEnd"/>
      <w:r w:rsidRPr="004E2EBD">
        <w:rPr>
          <w:i/>
          <w:iCs/>
          <w:color w:val="222222"/>
          <w:sz w:val="22"/>
          <w:szCs w:val="22"/>
          <w:shd w:val="clear" w:color="auto" w:fill="FFFFFF"/>
        </w:rPr>
        <w:t xml:space="preserve"> </w:t>
      </w:r>
      <w:proofErr w:type="spellStart"/>
      <w:r w:rsidRPr="004E2EBD">
        <w:rPr>
          <w:i/>
          <w:iCs/>
          <w:color w:val="222222"/>
          <w:sz w:val="22"/>
          <w:szCs w:val="22"/>
          <w:shd w:val="clear" w:color="auto" w:fill="FFFFFF"/>
        </w:rPr>
        <w:t>Iberoamericana</w:t>
      </w:r>
      <w:proofErr w:type="spellEnd"/>
      <w:r w:rsidRPr="004E2EBD">
        <w:rPr>
          <w:i/>
          <w:iCs/>
          <w:color w:val="222222"/>
          <w:sz w:val="22"/>
          <w:szCs w:val="22"/>
          <w:shd w:val="clear" w:color="auto" w:fill="FFFFFF"/>
        </w:rPr>
        <w:t xml:space="preserve"> de </w:t>
      </w:r>
      <w:proofErr w:type="spellStart"/>
      <w:r w:rsidRPr="004E2EBD">
        <w:rPr>
          <w:i/>
          <w:iCs/>
          <w:color w:val="222222"/>
          <w:sz w:val="22"/>
          <w:szCs w:val="22"/>
          <w:shd w:val="clear" w:color="auto" w:fill="FFFFFF"/>
        </w:rPr>
        <w:t>Educación</w:t>
      </w:r>
      <w:proofErr w:type="spellEnd"/>
      <w:r w:rsidRPr="004E2EBD">
        <w:rPr>
          <w:i/>
          <w:iCs/>
          <w:color w:val="222222"/>
          <w:sz w:val="22"/>
          <w:szCs w:val="22"/>
          <w:shd w:val="clear" w:color="auto" w:fill="FFFFFF"/>
        </w:rPr>
        <w:t xml:space="preserve"> a </w:t>
      </w:r>
      <w:proofErr w:type="spellStart"/>
      <w:r w:rsidRPr="004E2EBD">
        <w:rPr>
          <w:i/>
          <w:iCs/>
          <w:color w:val="222222"/>
          <w:sz w:val="22"/>
          <w:szCs w:val="22"/>
          <w:shd w:val="clear" w:color="auto" w:fill="FFFFFF"/>
        </w:rPr>
        <w:t>Distancia</w:t>
      </w:r>
      <w:proofErr w:type="spellEnd"/>
      <w:r w:rsidRPr="004E2EBD">
        <w:rPr>
          <w:rFonts w:ascii="Arial" w:hAnsi="Arial" w:cs="Arial"/>
          <w:color w:val="222222"/>
          <w:sz w:val="22"/>
          <w:szCs w:val="22"/>
          <w:shd w:val="clear" w:color="auto" w:fill="FFFFFF"/>
        </w:rPr>
        <w:t>, </w:t>
      </w:r>
      <w:r w:rsidRPr="004E2EBD">
        <w:rPr>
          <w:i/>
          <w:iCs/>
          <w:color w:val="222222"/>
          <w:sz w:val="22"/>
          <w:szCs w:val="22"/>
          <w:shd w:val="clear" w:color="auto" w:fill="FFFFFF"/>
        </w:rPr>
        <w:t>21</w:t>
      </w:r>
      <w:r w:rsidRPr="004E2EBD">
        <w:rPr>
          <w:rFonts w:ascii="Arial" w:hAnsi="Arial" w:cs="Arial"/>
          <w:color w:val="222222"/>
          <w:sz w:val="22"/>
          <w:szCs w:val="22"/>
          <w:shd w:val="clear" w:color="auto" w:fill="FFFFFF"/>
        </w:rPr>
        <w:t>(2).</w:t>
      </w:r>
    </w:p>
    <w:p w14:paraId="223A878B" w14:textId="77777777" w:rsidR="00CA5D43" w:rsidRDefault="00CA5D43" w:rsidP="00B27DEB">
      <w:pPr>
        <w:spacing w:line="360" w:lineRule="auto"/>
        <w:ind w:firstLine="720"/>
        <w:jc w:val="both"/>
        <w:rPr>
          <w:rFonts w:ascii="Arial" w:hAnsi="Arial" w:cs="Arial"/>
          <w:color w:val="222222"/>
          <w:sz w:val="22"/>
          <w:szCs w:val="22"/>
          <w:shd w:val="clear" w:color="auto" w:fill="FFFFFF"/>
        </w:rPr>
      </w:pPr>
    </w:p>
    <w:p w14:paraId="4E2CA9BC" w14:textId="77777777" w:rsidR="001420EF" w:rsidRPr="001420EF" w:rsidRDefault="001420EF" w:rsidP="001420EF">
      <w:pPr>
        <w:spacing w:line="360" w:lineRule="auto"/>
        <w:ind w:firstLine="720"/>
        <w:jc w:val="both"/>
        <w:rPr>
          <w:rFonts w:ascii="Arial" w:hAnsi="Arial" w:cs="Arial"/>
          <w:color w:val="222222"/>
          <w:sz w:val="22"/>
          <w:szCs w:val="22"/>
          <w:shd w:val="clear" w:color="auto" w:fill="FFFFFF"/>
        </w:rPr>
      </w:pPr>
      <w:r w:rsidRPr="001420EF">
        <w:rPr>
          <w:rFonts w:ascii="Arial" w:hAnsi="Arial" w:cs="Arial"/>
          <w:color w:val="222222"/>
          <w:sz w:val="22"/>
          <w:szCs w:val="22"/>
          <w:shd w:val="clear" w:color="auto" w:fill="FFFFFF"/>
        </w:rPr>
        <w:t>Medina, L.C., 2018. Blended learning: Deficits and prospects in higher education.</w:t>
      </w:r>
      <w:r w:rsidRPr="001420EF">
        <w:rPr>
          <w:sz w:val="22"/>
          <w:szCs w:val="22"/>
        </w:rPr>
        <w:t> </w:t>
      </w:r>
      <w:r w:rsidRPr="001420EF">
        <w:rPr>
          <w:rFonts w:ascii="Arial" w:hAnsi="Arial" w:cs="Arial"/>
          <w:color w:val="222222"/>
          <w:sz w:val="22"/>
          <w:szCs w:val="22"/>
          <w:shd w:val="clear" w:color="auto" w:fill="FFFFFF"/>
        </w:rPr>
        <w:t>Australasian Journal of Educational Technology,</w:t>
      </w:r>
      <w:r w:rsidRPr="001420EF">
        <w:rPr>
          <w:sz w:val="22"/>
          <w:szCs w:val="22"/>
        </w:rPr>
        <w:t> </w:t>
      </w:r>
      <w:r w:rsidRPr="001420EF">
        <w:rPr>
          <w:rFonts w:ascii="Arial" w:hAnsi="Arial" w:cs="Arial"/>
          <w:color w:val="222222"/>
          <w:sz w:val="22"/>
          <w:szCs w:val="22"/>
          <w:shd w:val="clear" w:color="auto" w:fill="FFFFFF"/>
        </w:rPr>
        <w:t>34(1).</w:t>
      </w:r>
    </w:p>
    <w:p w14:paraId="2A00060D" w14:textId="77777777" w:rsidR="001420EF" w:rsidRPr="00B27DEB" w:rsidRDefault="001420EF" w:rsidP="00B27DEB">
      <w:pPr>
        <w:spacing w:line="360" w:lineRule="auto"/>
        <w:ind w:firstLine="720"/>
        <w:jc w:val="both"/>
        <w:rPr>
          <w:rFonts w:ascii="Arial" w:hAnsi="Arial" w:cs="Arial"/>
          <w:color w:val="222222"/>
          <w:sz w:val="22"/>
          <w:szCs w:val="22"/>
          <w:shd w:val="clear" w:color="auto" w:fill="FFFFFF"/>
        </w:rPr>
      </w:pPr>
    </w:p>
    <w:p w14:paraId="7749F67D" w14:textId="78E2E6A2" w:rsidR="00B27DEB" w:rsidRDefault="00B27DEB" w:rsidP="00B27DEB">
      <w:pPr>
        <w:spacing w:line="360" w:lineRule="auto"/>
        <w:ind w:firstLine="720"/>
        <w:jc w:val="both"/>
        <w:rPr>
          <w:rFonts w:ascii="Arial" w:hAnsi="Arial" w:cs="Arial"/>
          <w:color w:val="222222"/>
          <w:sz w:val="22"/>
          <w:szCs w:val="22"/>
          <w:shd w:val="clear" w:color="auto" w:fill="FFFFFF"/>
        </w:rPr>
      </w:pPr>
      <w:proofErr w:type="spellStart"/>
      <w:r w:rsidRPr="00B27DEB">
        <w:rPr>
          <w:rFonts w:ascii="Arial" w:hAnsi="Arial" w:cs="Arial"/>
          <w:color w:val="222222"/>
          <w:sz w:val="22"/>
          <w:szCs w:val="22"/>
          <w:shd w:val="clear" w:color="auto" w:fill="FFFFFF"/>
        </w:rPr>
        <w:t>Michaelsen</w:t>
      </w:r>
      <w:proofErr w:type="spellEnd"/>
      <w:r w:rsidRPr="00B27DEB">
        <w:rPr>
          <w:rFonts w:ascii="Arial" w:hAnsi="Arial" w:cs="Arial"/>
          <w:color w:val="222222"/>
          <w:sz w:val="22"/>
          <w:szCs w:val="22"/>
          <w:shd w:val="clear" w:color="auto" w:fill="FFFFFF"/>
        </w:rPr>
        <w:t xml:space="preserve">, A.S., 2021. The Digital Classroom. Transforming the </w:t>
      </w:r>
      <w:proofErr w:type="gramStart"/>
      <w:r w:rsidRPr="00B27DEB">
        <w:rPr>
          <w:rFonts w:ascii="Arial" w:hAnsi="Arial" w:cs="Arial"/>
          <w:color w:val="222222"/>
          <w:sz w:val="22"/>
          <w:szCs w:val="22"/>
          <w:shd w:val="clear" w:color="auto" w:fill="FFFFFF"/>
        </w:rPr>
        <w:t>way</w:t>
      </w:r>
      <w:proofErr w:type="gramEnd"/>
      <w:r w:rsidRPr="00B27DEB">
        <w:rPr>
          <w:rFonts w:ascii="Arial" w:hAnsi="Arial" w:cs="Arial"/>
          <w:color w:val="222222"/>
          <w:sz w:val="22"/>
          <w:szCs w:val="22"/>
          <w:shd w:val="clear" w:color="auto" w:fill="FFFFFF"/>
        </w:rPr>
        <w:t xml:space="preserve"> we learn. Routledge: New York.</w:t>
      </w:r>
    </w:p>
    <w:p w14:paraId="33B6CF83" w14:textId="6165F49E" w:rsidR="00E51FC0" w:rsidRDefault="00E51FC0" w:rsidP="00B27DEB">
      <w:pPr>
        <w:spacing w:line="360" w:lineRule="auto"/>
        <w:ind w:firstLine="720"/>
        <w:jc w:val="both"/>
        <w:rPr>
          <w:rFonts w:ascii="Arial" w:hAnsi="Arial" w:cs="Arial"/>
          <w:color w:val="222222"/>
          <w:sz w:val="22"/>
          <w:szCs w:val="22"/>
          <w:shd w:val="clear" w:color="auto" w:fill="FFFFFF"/>
        </w:rPr>
      </w:pPr>
    </w:p>
    <w:p w14:paraId="6E48E641" w14:textId="77777777" w:rsidR="00147A8B" w:rsidRPr="00147A8B" w:rsidRDefault="00147A8B" w:rsidP="00147A8B">
      <w:pPr>
        <w:spacing w:line="360" w:lineRule="auto"/>
        <w:ind w:firstLine="720"/>
        <w:jc w:val="both"/>
        <w:rPr>
          <w:rFonts w:ascii="Arial" w:hAnsi="Arial" w:cs="Arial"/>
          <w:color w:val="222222"/>
          <w:sz w:val="22"/>
          <w:szCs w:val="22"/>
          <w:shd w:val="clear" w:color="auto" w:fill="FFFFFF"/>
        </w:rPr>
      </w:pPr>
      <w:r w:rsidRPr="00147A8B">
        <w:rPr>
          <w:rFonts w:ascii="Arial" w:hAnsi="Arial" w:cs="Arial"/>
          <w:color w:val="222222"/>
          <w:sz w:val="22"/>
          <w:szCs w:val="22"/>
          <w:shd w:val="clear" w:color="auto" w:fill="FFFFFF"/>
        </w:rPr>
        <w:t>Milad, M., 2019. The pedagogical development of blended learning. In</w:t>
      </w:r>
      <w:r w:rsidRPr="00147A8B">
        <w:rPr>
          <w:sz w:val="22"/>
          <w:szCs w:val="22"/>
        </w:rPr>
        <w:t> </w:t>
      </w:r>
      <w:r w:rsidRPr="00147A8B">
        <w:rPr>
          <w:rFonts w:ascii="Arial" w:hAnsi="Arial" w:cs="Arial"/>
          <w:color w:val="222222"/>
          <w:sz w:val="22"/>
          <w:szCs w:val="22"/>
          <w:shd w:val="clear" w:color="auto" w:fill="FFFFFF"/>
        </w:rPr>
        <w:t>English Language Teaching Research in the Middle East and North Africa</w:t>
      </w:r>
      <w:r w:rsidRPr="00147A8B">
        <w:rPr>
          <w:sz w:val="22"/>
          <w:szCs w:val="22"/>
        </w:rPr>
        <w:t> </w:t>
      </w:r>
      <w:r w:rsidRPr="00147A8B">
        <w:rPr>
          <w:rFonts w:ascii="Arial" w:hAnsi="Arial" w:cs="Arial"/>
          <w:color w:val="222222"/>
          <w:sz w:val="22"/>
          <w:szCs w:val="22"/>
          <w:shd w:val="clear" w:color="auto" w:fill="FFFFFF"/>
        </w:rPr>
        <w:t>(pp. 609-635). Palgrave Macmillan, Cham.</w:t>
      </w:r>
    </w:p>
    <w:p w14:paraId="1F662B64" w14:textId="0E1FB4B6" w:rsidR="00147A8B" w:rsidRDefault="00147A8B" w:rsidP="00B27DEB">
      <w:pPr>
        <w:spacing w:line="360" w:lineRule="auto"/>
        <w:ind w:firstLine="720"/>
        <w:jc w:val="both"/>
        <w:rPr>
          <w:rFonts w:ascii="Arial" w:hAnsi="Arial" w:cs="Arial"/>
          <w:color w:val="222222"/>
          <w:sz w:val="22"/>
          <w:szCs w:val="22"/>
          <w:shd w:val="clear" w:color="auto" w:fill="FFFFFF"/>
        </w:rPr>
      </w:pPr>
    </w:p>
    <w:p w14:paraId="3119F0E5" w14:textId="77777777" w:rsidR="000A48F4" w:rsidRPr="004E2EBD" w:rsidRDefault="000A48F4" w:rsidP="000A48F4">
      <w:pPr>
        <w:spacing w:line="360" w:lineRule="auto"/>
        <w:ind w:firstLine="720"/>
        <w:jc w:val="both"/>
        <w:rPr>
          <w:rFonts w:ascii="Arial" w:hAnsi="Arial" w:cs="Arial"/>
          <w:color w:val="222222"/>
          <w:sz w:val="22"/>
          <w:szCs w:val="22"/>
          <w:shd w:val="clear" w:color="auto" w:fill="FFFFFF"/>
        </w:rPr>
      </w:pPr>
      <w:r w:rsidRPr="004E2EBD">
        <w:rPr>
          <w:rFonts w:ascii="Arial" w:hAnsi="Arial" w:cs="Arial"/>
          <w:color w:val="222222"/>
          <w:sz w:val="22"/>
          <w:szCs w:val="22"/>
          <w:shd w:val="clear" w:color="auto" w:fill="FFFFFF"/>
        </w:rPr>
        <w:t>Morgan, C.E., 2021. </w:t>
      </w:r>
      <w:r w:rsidRPr="004E2EBD">
        <w:rPr>
          <w:i/>
          <w:iCs/>
          <w:color w:val="222222"/>
          <w:sz w:val="22"/>
          <w:szCs w:val="22"/>
          <w:shd w:val="clear" w:color="auto" w:fill="FFFFFF"/>
        </w:rPr>
        <w:t>An exploration of the perceptions of undergraduate trainee teachers regarding the factors that impacted upon their use of incidental Welsh in the primary classroom</w:t>
      </w:r>
      <w:r w:rsidRPr="004E2EBD">
        <w:rPr>
          <w:rFonts w:ascii="Arial" w:hAnsi="Arial" w:cs="Arial"/>
          <w:color w:val="222222"/>
          <w:sz w:val="22"/>
          <w:szCs w:val="22"/>
          <w:shd w:val="clear" w:color="auto" w:fill="FFFFFF"/>
        </w:rPr>
        <w:t> (Doctoral dissertation, University of Wales Trinity Saint David).</w:t>
      </w:r>
    </w:p>
    <w:p w14:paraId="716454E6" w14:textId="77777777" w:rsidR="000A48F4" w:rsidRDefault="000A48F4" w:rsidP="00B27DEB">
      <w:pPr>
        <w:spacing w:line="360" w:lineRule="auto"/>
        <w:ind w:firstLine="720"/>
        <w:jc w:val="both"/>
        <w:rPr>
          <w:rFonts w:ascii="Arial" w:hAnsi="Arial" w:cs="Arial"/>
          <w:color w:val="222222"/>
          <w:sz w:val="22"/>
          <w:szCs w:val="22"/>
          <w:shd w:val="clear" w:color="auto" w:fill="FFFFFF"/>
        </w:rPr>
      </w:pPr>
    </w:p>
    <w:p w14:paraId="46C76ED4" w14:textId="0AF076BB" w:rsidR="00E51FC0" w:rsidRPr="00E51FC0" w:rsidRDefault="00E51FC0" w:rsidP="00E51FC0">
      <w:pPr>
        <w:spacing w:line="360" w:lineRule="auto"/>
        <w:ind w:firstLine="720"/>
        <w:jc w:val="both"/>
        <w:rPr>
          <w:rFonts w:ascii="Arial" w:hAnsi="Arial" w:cs="Arial"/>
          <w:color w:val="222222"/>
          <w:sz w:val="22"/>
          <w:szCs w:val="22"/>
          <w:shd w:val="clear" w:color="auto" w:fill="FFFFFF"/>
        </w:rPr>
      </w:pPr>
      <w:r w:rsidRPr="00E51FC0">
        <w:rPr>
          <w:rFonts w:ascii="Arial" w:hAnsi="Arial" w:cs="Arial"/>
          <w:color w:val="222222"/>
          <w:sz w:val="22"/>
          <w:szCs w:val="22"/>
          <w:shd w:val="clear" w:color="auto" w:fill="FFFFFF"/>
        </w:rPr>
        <w:t>Morgan, H., 2020. Best practices for implementing remote learning during a pandemic. The Clearing House: A Journal of Educational Strategies, Issues and Ideas, 93(3), pp.135-141.</w:t>
      </w:r>
    </w:p>
    <w:p w14:paraId="4A9B2089" w14:textId="77777777" w:rsidR="00B27DEB" w:rsidRPr="00B27DEB" w:rsidRDefault="00B27DEB" w:rsidP="00B27DEB">
      <w:pPr>
        <w:spacing w:line="360" w:lineRule="auto"/>
        <w:ind w:firstLine="720"/>
        <w:jc w:val="both"/>
        <w:rPr>
          <w:rFonts w:ascii="Arial" w:hAnsi="Arial" w:cs="Arial"/>
          <w:color w:val="222222"/>
          <w:sz w:val="22"/>
          <w:szCs w:val="22"/>
          <w:shd w:val="clear" w:color="auto" w:fill="FFFFFF"/>
        </w:rPr>
      </w:pPr>
    </w:p>
    <w:p w14:paraId="6B8208AD" w14:textId="183F842E" w:rsidR="00B27DEB" w:rsidRDefault="00B27DEB" w:rsidP="00B27DEB">
      <w:pPr>
        <w:spacing w:line="360" w:lineRule="auto"/>
        <w:ind w:firstLine="720"/>
        <w:jc w:val="both"/>
        <w:rPr>
          <w:rFonts w:ascii="Arial" w:hAnsi="Arial" w:cs="Arial"/>
          <w:color w:val="222222"/>
          <w:sz w:val="22"/>
          <w:szCs w:val="22"/>
          <w:shd w:val="clear" w:color="auto" w:fill="FFFFFF"/>
        </w:rPr>
      </w:pPr>
      <w:r w:rsidRPr="00B27DEB">
        <w:rPr>
          <w:rFonts w:ascii="Arial" w:hAnsi="Arial" w:cs="Arial"/>
          <w:color w:val="222222"/>
          <w:sz w:val="22"/>
          <w:szCs w:val="22"/>
          <w:shd w:val="clear" w:color="auto" w:fill="FFFFFF"/>
        </w:rPr>
        <w:t>NEU (2021) Coronavirus: 10 tips for successful blended learning in schools. Online. Available at: &lt;</w:t>
      </w:r>
      <w:hyperlink r:id="rId10" w:history="1">
        <w:r w:rsidRPr="00B27DEB">
          <w:rPr>
            <w:color w:val="222222"/>
            <w:sz w:val="22"/>
            <w:szCs w:val="22"/>
          </w:rPr>
          <w:t>https://neu.org.uk/coronavirus-10-tips-successful-blended-learning-schools</w:t>
        </w:r>
      </w:hyperlink>
      <w:r w:rsidRPr="00B27DEB">
        <w:rPr>
          <w:rFonts w:ascii="Arial" w:hAnsi="Arial" w:cs="Arial"/>
          <w:color w:val="222222"/>
          <w:sz w:val="22"/>
          <w:szCs w:val="22"/>
          <w:shd w:val="clear" w:color="auto" w:fill="FFFFFF"/>
        </w:rPr>
        <w:t>&gt; [Accessed 21st December 2021].</w:t>
      </w:r>
    </w:p>
    <w:p w14:paraId="66F0DA01" w14:textId="582E1576" w:rsidR="00B27DEB" w:rsidRDefault="00B27DEB" w:rsidP="00B27DEB">
      <w:pPr>
        <w:spacing w:line="360" w:lineRule="auto"/>
        <w:ind w:firstLine="720"/>
        <w:jc w:val="both"/>
        <w:rPr>
          <w:rFonts w:ascii="Arial" w:hAnsi="Arial" w:cs="Arial"/>
          <w:color w:val="222222"/>
          <w:sz w:val="22"/>
          <w:szCs w:val="22"/>
          <w:shd w:val="clear" w:color="auto" w:fill="FFFFFF"/>
        </w:rPr>
      </w:pPr>
    </w:p>
    <w:p w14:paraId="220FABB4" w14:textId="77777777" w:rsidR="004C46BC" w:rsidRPr="004C46BC" w:rsidRDefault="004C46BC" w:rsidP="004C46BC">
      <w:pPr>
        <w:spacing w:line="360" w:lineRule="auto"/>
        <w:ind w:firstLine="720"/>
        <w:jc w:val="both"/>
        <w:rPr>
          <w:rFonts w:ascii="Arial" w:hAnsi="Arial" w:cs="Arial"/>
          <w:color w:val="222222"/>
          <w:sz w:val="22"/>
          <w:szCs w:val="22"/>
          <w:shd w:val="clear" w:color="auto" w:fill="FFFFFF"/>
        </w:rPr>
      </w:pPr>
      <w:r w:rsidRPr="004C46BC">
        <w:rPr>
          <w:rFonts w:ascii="Arial" w:hAnsi="Arial" w:cs="Arial"/>
          <w:color w:val="222222"/>
          <w:sz w:val="22"/>
          <w:szCs w:val="22"/>
          <w:shd w:val="clear" w:color="auto" w:fill="FFFFFF"/>
        </w:rPr>
        <w:t xml:space="preserve">Northcote, M., Mildenhall, P., Marshall, L. and Swan, P., 2010. Interactive whiteboards: Interactive or just </w:t>
      </w:r>
      <w:proofErr w:type="gramStart"/>
      <w:r w:rsidRPr="004C46BC">
        <w:rPr>
          <w:rFonts w:ascii="Arial" w:hAnsi="Arial" w:cs="Arial"/>
          <w:color w:val="222222"/>
          <w:sz w:val="22"/>
          <w:szCs w:val="22"/>
          <w:shd w:val="clear" w:color="auto" w:fill="FFFFFF"/>
        </w:rPr>
        <w:t>whiteboards?.</w:t>
      </w:r>
      <w:proofErr w:type="gramEnd"/>
      <w:r w:rsidRPr="004C46BC">
        <w:rPr>
          <w:sz w:val="22"/>
          <w:szCs w:val="22"/>
        </w:rPr>
        <w:t> </w:t>
      </w:r>
      <w:r w:rsidRPr="004C46BC">
        <w:rPr>
          <w:rFonts w:ascii="Arial" w:hAnsi="Arial" w:cs="Arial"/>
          <w:color w:val="222222"/>
          <w:sz w:val="22"/>
          <w:szCs w:val="22"/>
          <w:shd w:val="clear" w:color="auto" w:fill="FFFFFF"/>
        </w:rPr>
        <w:t>Australasian Journal of Educational Technology,</w:t>
      </w:r>
      <w:r w:rsidRPr="004C46BC">
        <w:rPr>
          <w:sz w:val="22"/>
          <w:szCs w:val="22"/>
        </w:rPr>
        <w:t> </w:t>
      </w:r>
      <w:r w:rsidRPr="004C46BC">
        <w:rPr>
          <w:rFonts w:ascii="Arial" w:hAnsi="Arial" w:cs="Arial"/>
          <w:color w:val="222222"/>
          <w:sz w:val="22"/>
          <w:szCs w:val="22"/>
          <w:shd w:val="clear" w:color="auto" w:fill="FFFFFF"/>
        </w:rPr>
        <w:t>26(4).</w:t>
      </w:r>
    </w:p>
    <w:p w14:paraId="7AFA249C" w14:textId="77777777" w:rsidR="004C46BC" w:rsidRPr="00B27DEB" w:rsidRDefault="004C46BC" w:rsidP="00B27DEB">
      <w:pPr>
        <w:spacing w:line="360" w:lineRule="auto"/>
        <w:ind w:firstLine="720"/>
        <w:jc w:val="both"/>
        <w:rPr>
          <w:rFonts w:ascii="Arial" w:hAnsi="Arial" w:cs="Arial"/>
          <w:color w:val="222222"/>
          <w:sz w:val="22"/>
          <w:szCs w:val="22"/>
          <w:shd w:val="clear" w:color="auto" w:fill="FFFFFF"/>
        </w:rPr>
      </w:pPr>
    </w:p>
    <w:p w14:paraId="7693CB02" w14:textId="57BE884A" w:rsidR="00B27DEB" w:rsidRDefault="00B27DEB" w:rsidP="00B27DEB">
      <w:pPr>
        <w:spacing w:line="360" w:lineRule="auto"/>
        <w:ind w:firstLine="720"/>
        <w:jc w:val="both"/>
        <w:rPr>
          <w:rFonts w:ascii="Arial" w:hAnsi="Arial" w:cs="Arial"/>
          <w:color w:val="222222"/>
          <w:sz w:val="22"/>
          <w:szCs w:val="22"/>
          <w:shd w:val="clear" w:color="auto" w:fill="FFFFFF"/>
        </w:rPr>
      </w:pPr>
      <w:proofErr w:type="spellStart"/>
      <w:r w:rsidRPr="00B27DEB">
        <w:rPr>
          <w:rFonts w:ascii="Arial" w:hAnsi="Arial" w:cs="Arial"/>
          <w:color w:val="222222"/>
          <w:sz w:val="22"/>
          <w:szCs w:val="22"/>
          <w:shd w:val="clear" w:color="auto" w:fill="FFFFFF"/>
        </w:rPr>
        <w:t>Nortvig</w:t>
      </w:r>
      <w:proofErr w:type="spellEnd"/>
      <w:r w:rsidRPr="00B27DEB">
        <w:rPr>
          <w:rFonts w:ascii="Arial" w:hAnsi="Arial" w:cs="Arial"/>
          <w:color w:val="222222"/>
          <w:sz w:val="22"/>
          <w:szCs w:val="22"/>
          <w:shd w:val="clear" w:color="auto" w:fill="FFFFFF"/>
        </w:rPr>
        <w:t xml:space="preserve">, A.M., Petersen, A.K. and </w:t>
      </w:r>
      <w:proofErr w:type="spellStart"/>
      <w:r w:rsidRPr="00B27DEB">
        <w:rPr>
          <w:rFonts w:ascii="Arial" w:hAnsi="Arial" w:cs="Arial"/>
          <w:color w:val="222222"/>
          <w:sz w:val="22"/>
          <w:szCs w:val="22"/>
          <w:shd w:val="clear" w:color="auto" w:fill="FFFFFF"/>
        </w:rPr>
        <w:t>Balle</w:t>
      </w:r>
      <w:proofErr w:type="spellEnd"/>
      <w:r w:rsidRPr="00B27DEB">
        <w:rPr>
          <w:rFonts w:ascii="Arial" w:hAnsi="Arial" w:cs="Arial"/>
          <w:color w:val="222222"/>
          <w:sz w:val="22"/>
          <w:szCs w:val="22"/>
          <w:shd w:val="clear" w:color="auto" w:fill="FFFFFF"/>
        </w:rPr>
        <w:t>, S.H., 2018. A Literature Review of the Factors Influencing E</w:t>
      </w:r>
      <w:r w:rsidRPr="00B27DEB">
        <w:rPr>
          <w:rFonts w:ascii="Arial" w:hAnsi="Arial" w:cs="Arial"/>
          <w:color w:val="222222"/>
          <w:sz w:val="22"/>
          <w:szCs w:val="22"/>
          <w:shd w:val="clear" w:color="auto" w:fill="FFFFFF"/>
        </w:rPr>
        <w:noBreakHyphen/>
        <w:t>Learning and Blended Learning in Relation to Learning Outcome, Student Satisfaction and Engagement.</w:t>
      </w:r>
      <w:r w:rsidRPr="00B27DEB">
        <w:rPr>
          <w:sz w:val="22"/>
          <w:szCs w:val="22"/>
        </w:rPr>
        <w:t> </w:t>
      </w:r>
      <w:r w:rsidRPr="00B27DEB">
        <w:rPr>
          <w:rFonts w:ascii="Arial" w:hAnsi="Arial" w:cs="Arial"/>
          <w:color w:val="222222"/>
          <w:sz w:val="22"/>
          <w:szCs w:val="22"/>
          <w:shd w:val="clear" w:color="auto" w:fill="FFFFFF"/>
        </w:rPr>
        <w:t>Electronic Journal of E-learning,</w:t>
      </w:r>
      <w:r w:rsidRPr="00B27DEB">
        <w:rPr>
          <w:sz w:val="22"/>
          <w:szCs w:val="22"/>
        </w:rPr>
        <w:t> </w:t>
      </w:r>
      <w:r w:rsidRPr="00B27DEB">
        <w:rPr>
          <w:rFonts w:ascii="Arial" w:hAnsi="Arial" w:cs="Arial"/>
          <w:color w:val="222222"/>
          <w:sz w:val="22"/>
          <w:szCs w:val="22"/>
          <w:shd w:val="clear" w:color="auto" w:fill="FFFFFF"/>
        </w:rPr>
        <w:t xml:space="preserve">16(1), </w:t>
      </w:r>
      <w:proofErr w:type="gramStart"/>
      <w:r w:rsidRPr="00B27DEB">
        <w:rPr>
          <w:rFonts w:ascii="Arial" w:hAnsi="Arial" w:cs="Arial"/>
          <w:color w:val="222222"/>
          <w:sz w:val="22"/>
          <w:szCs w:val="22"/>
          <w:shd w:val="clear" w:color="auto" w:fill="FFFFFF"/>
        </w:rPr>
        <w:t>pp.pp</w:t>
      </w:r>
      <w:proofErr w:type="gramEnd"/>
      <w:r w:rsidRPr="00B27DEB">
        <w:rPr>
          <w:rFonts w:ascii="Arial" w:hAnsi="Arial" w:cs="Arial"/>
          <w:color w:val="222222"/>
          <w:sz w:val="22"/>
          <w:szCs w:val="22"/>
          <w:shd w:val="clear" w:color="auto" w:fill="FFFFFF"/>
        </w:rPr>
        <w:t>46-55.</w:t>
      </w:r>
    </w:p>
    <w:p w14:paraId="437F65D6" w14:textId="77777777" w:rsidR="00B27DEB" w:rsidRPr="00B27DEB" w:rsidRDefault="00B27DEB" w:rsidP="00B27DEB">
      <w:pPr>
        <w:spacing w:line="360" w:lineRule="auto"/>
        <w:ind w:firstLine="720"/>
        <w:jc w:val="both"/>
        <w:rPr>
          <w:rFonts w:ascii="Arial" w:hAnsi="Arial" w:cs="Arial"/>
          <w:color w:val="222222"/>
          <w:sz w:val="22"/>
          <w:szCs w:val="22"/>
          <w:shd w:val="clear" w:color="auto" w:fill="FFFFFF"/>
        </w:rPr>
      </w:pPr>
    </w:p>
    <w:p w14:paraId="1EDFF6CD" w14:textId="09728C40" w:rsidR="00B27DEB" w:rsidRDefault="00B27DEB" w:rsidP="00B27DEB">
      <w:pPr>
        <w:spacing w:line="360" w:lineRule="auto"/>
        <w:ind w:firstLine="720"/>
        <w:jc w:val="both"/>
        <w:rPr>
          <w:rFonts w:ascii="Arial" w:hAnsi="Arial" w:cs="Arial"/>
          <w:color w:val="222222"/>
          <w:sz w:val="22"/>
          <w:szCs w:val="22"/>
          <w:shd w:val="clear" w:color="auto" w:fill="FFFFFF"/>
        </w:rPr>
      </w:pPr>
      <w:proofErr w:type="spellStart"/>
      <w:r w:rsidRPr="00B27DEB">
        <w:rPr>
          <w:rFonts w:ascii="Arial" w:hAnsi="Arial" w:cs="Arial"/>
          <w:color w:val="222222"/>
          <w:sz w:val="22"/>
          <w:szCs w:val="22"/>
          <w:shd w:val="clear" w:color="auto" w:fill="FFFFFF"/>
        </w:rPr>
        <w:t>Patmanthara</w:t>
      </w:r>
      <w:proofErr w:type="spellEnd"/>
      <w:r w:rsidRPr="00B27DEB">
        <w:rPr>
          <w:rFonts w:ascii="Arial" w:hAnsi="Arial" w:cs="Arial"/>
          <w:color w:val="222222"/>
          <w:sz w:val="22"/>
          <w:szCs w:val="22"/>
          <w:shd w:val="clear" w:color="auto" w:fill="FFFFFF"/>
        </w:rPr>
        <w:t xml:space="preserve">, S. and </w:t>
      </w:r>
      <w:proofErr w:type="spellStart"/>
      <w:r w:rsidRPr="00B27DEB">
        <w:rPr>
          <w:rFonts w:ascii="Arial" w:hAnsi="Arial" w:cs="Arial"/>
          <w:color w:val="222222"/>
          <w:sz w:val="22"/>
          <w:szCs w:val="22"/>
          <w:shd w:val="clear" w:color="auto" w:fill="FFFFFF"/>
        </w:rPr>
        <w:t>Hidayat</w:t>
      </w:r>
      <w:proofErr w:type="spellEnd"/>
      <w:r w:rsidRPr="00B27DEB">
        <w:rPr>
          <w:rFonts w:ascii="Arial" w:hAnsi="Arial" w:cs="Arial"/>
          <w:color w:val="222222"/>
          <w:sz w:val="22"/>
          <w:szCs w:val="22"/>
          <w:shd w:val="clear" w:color="auto" w:fill="FFFFFF"/>
        </w:rPr>
        <w:t xml:space="preserve">, W.N., 2018, June. Improving vocational high school </w:t>
      </w:r>
      <w:proofErr w:type="gramStart"/>
      <w:r w:rsidRPr="00B27DEB">
        <w:rPr>
          <w:rFonts w:ascii="Arial" w:hAnsi="Arial" w:cs="Arial"/>
          <w:color w:val="222222"/>
          <w:sz w:val="22"/>
          <w:szCs w:val="22"/>
          <w:shd w:val="clear" w:color="auto" w:fill="FFFFFF"/>
        </w:rPr>
        <w:t>students</w:t>
      </w:r>
      <w:proofErr w:type="gramEnd"/>
      <w:r w:rsidRPr="00B27DEB">
        <w:rPr>
          <w:rFonts w:ascii="Arial" w:hAnsi="Arial" w:cs="Arial"/>
          <w:color w:val="222222"/>
          <w:sz w:val="22"/>
          <w:szCs w:val="22"/>
          <w:shd w:val="clear" w:color="auto" w:fill="FFFFFF"/>
        </w:rPr>
        <w:t xml:space="preserve"> digital literacy skill through blended learning model. In</w:t>
      </w:r>
      <w:r w:rsidRPr="00B27DEB">
        <w:rPr>
          <w:sz w:val="22"/>
          <w:szCs w:val="22"/>
        </w:rPr>
        <w:t> </w:t>
      </w:r>
      <w:r w:rsidRPr="00B27DEB">
        <w:rPr>
          <w:rFonts w:ascii="Arial" w:hAnsi="Arial" w:cs="Arial"/>
          <w:color w:val="222222"/>
          <w:sz w:val="22"/>
          <w:szCs w:val="22"/>
          <w:shd w:val="clear" w:color="auto" w:fill="FFFFFF"/>
        </w:rPr>
        <w:t>Journal of Physics: Conference Series</w:t>
      </w:r>
      <w:r w:rsidRPr="00B27DEB">
        <w:rPr>
          <w:sz w:val="22"/>
          <w:szCs w:val="22"/>
        </w:rPr>
        <w:t> </w:t>
      </w:r>
      <w:r w:rsidRPr="00B27DEB">
        <w:rPr>
          <w:rFonts w:ascii="Arial" w:hAnsi="Arial" w:cs="Arial"/>
          <w:color w:val="222222"/>
          <w:sz w:val="22"/>
          <w:szCs w:val="22"/>
          <w:shd w:val="clear" w:color="auto" w:fill="FFFFFF"/>
        </w:rPr>
        <w:t>(Vol. 1028, No. 1, p. 012076). IOP Publishing.</w:t>
      </w:r>
    </w:p>
    <w:p w14:paraId="0A7B2DFF" w14:textId="77777777" w:rsidR="00B27DEB" w:rsidRPr="00B27DEB" w:rsidRDefault="00B27DEB" w:rsidP="00B27DEB">
      <w:pPr>
        <w:spacing w:line="360" w:lineRule="auto"/>
        <w:ind w:firstLine="720"/>
        <w:jc w:val="both"/>
        <w:rPr>
          <w:rFonts w:ascii="Arial" w:hAnsi="Arial" w:cs="Arial"/>
          <w:color w:val="222222"/>
          <w:sz w:val="22"/>
          <w:szCs w:val="22"/>
          <w:shd w:val="clear" w:color="auto" w:fill="FFFFFF"/>
        </w:rPr>
      </w:pPr>
    </w:p>
    <w:p w14:paraId="110BDFAE" w14:textId="32A052B3" w:rsidR="00B27DEB" w:rsidRDefault="00B27DEB" w:rsidP="00B27DEB">
      <w:pPr>
        <w:spacing w:line="360" w:lineRule="auto"/>
        <w:ind w:firstLine="720"/>
        <w:jc w:val="both"/>
        <w:rPr>
          <w:rFonts w:ascii="Arial" w:hAnsi="Arial" w:cs="Arial"/>
          <w:color w:val="222222"/>
          <w:sz w:val="22"/>
          <w:szCs w:val="22"/>
          <w:shd w:val="clear" w:color="auto" w:fill="FFFFFF"/>
        </w:rPr>
      </w:pPr>
      <w:proofErr w:type="spellStart"/>
      <w:r w:rsidRPr="00B27DEB">
        <w:rPr>
          <w:rFonts w:ascii="Arial" w:hAnsi="Arial" w:cs="Arial"/>
          <w:color w:val="222222"/>
          <w:sz w:val="22"/>
          <w:szCs w:val="22"/>
          <w:shd w:val="clear" w:color="auto" w:fill="FFFFFF"/>
        </w:rPr>
        <w:lastRenderedPageBreak/>
        <w:t>Picton</w:t>
      </w:r>
      <w:proofErr w:type="spellEnd"/>
      <w:r w:rsidRPr="00B27DEB">
        <w:rPr>
          <w:rFonts w:ascii="Arial" w:hAnsi="Arial" w:cs="Arial"/>
          <w:color w:val="222222"/>
          <w:sz w:val="22"/>
          <w:szCs w:val="22"/>
          <w:shd w:val="clear" w:color="auto" w:fill="FFFFFF"/>
        </w:rPr>
        <w:t>, I., 2019. Teachers' Use of Technology to Support Literacy in 2018. A National Literacy Trust Research Report. National Literacy Trust.</w:t>
      </w:r>
    </w:p>
    <w:p w14:paraId="4B91664F" w14:textId="77777777" w:rsidR="00B27DEB" w:rsidRPr="00B27DEB" w:rsidRDefault="00B27DEB" w:rsidP="00B27DEB">
      <w:pPr>
        <w:spacing w:line="360" w:lineRule="auto"/>
        <w:ind w:firstLine="720"/>
        <w:jc w:val="both"/>
        <w:rPr>
          <w:rFonts w:ascii="Arial" w:hAnsi="Arial" w:cs="Arial"/>
          <w:color w:val="222222"/>
          <w:sz w:val="22"/>
          <w:szCs w:val="22"/>
          <w:shd w:val="clear" w:color="auto" w:fill="FFFFFF"/>
        </w:rPr>
      </w:pPr>
    </w:p>
    <w:p w14:paraId="0F90DB73" w14:textId="240EB0E7" w:rsidR="00B27DEB" w:rsidRDefault="00B27DEB" w:rsidP="00B27DEB">
      <w:pPr>
        <w:spacing w:line="360" w:lineRule="auto"/>
        <w:ind w:firstLine="720"/>
        <w:jc w:val="both"/>
        <w:rPr>
          <w:rFonts w:ascii="Arial" w:hAnsi="Arial" w:cs="Arial"/>
          <w:color w:val="222222"/>
          <w:sz w:val="22"/>
          <w:szCs w:val="22"/>
          <w:shd w:val="clear" w:color="auto" w:fill="FFFFFF"/>
        </w:rPr>
      </w:pPr>
      <w:r w:rsidRPr="00DD5604">
        <w:rPr>
          <w:rFonts w:ascii="Arial" w:hAnsi="Arial" w:cs="Arial"/>
          <w:color w:val="222222"/>
          <w:sz w:val="22"/>
          <w:szCs w:val="22"/>
          <w:shd w:val="clear" w:color="auto" w:fill="FFFFFF"/>
        </w:rPr>
        <w:t>Poon, J., 2013. Blended learning: An institutional approach for enhancing students' learning experiences. Journal of online learning and teaching, 9(2), pp.271-288.</w:t>
      </w:r>
    </w:p>
    <w:p w14:paraId="62A55D57" w14:textId="7453C0D2" w:rsidR="00B27DEB" w:rsidRDefault="00B27DEB" w:rsidP="00B27DEB">
      <w:pPr>
        <w:spacing w:line="360" w:lineRule="auto"/>
        <w:ind w:firstLine="720"/>
        <w:jc w:val="both"/>
        <w:rPr>
          <w:rFonts w:ascii="Arial" w:hAnsi="Arial" w:cs="Arial"/>
          <w:color w:val="222222"/>
          <w:sz w:val="22"/>
          <w:szCs w:val="22"/>
          <w:shd w:val="clear" w:color="auto" w:fill="FFFFFF"/>
        </w:rPr>
      </w:pPr>
    </w:p>
    <w:p w14:paraId="4C192443" w14:textId="77777777" w:rsidR="00F8405D" w:rsidRPr="00DD5604" w:rsidRDefault="00F8405D" w:rsidP="00B27DEB">
      <w:pPr>
        <w:spacing w:line="360" w:lineRule="auto"/>
        <w:ind w:firstLine="720"/>
        <w:jc w:val="both"/>
        <w:rPr>
          <w:rFonts w:ascii="Arial" w:hAnsi="Arial" w:cs="Arial"/>
          <w:color w:val="222222"/>
          <w:sz w:val="22"/>
          <w:szCs w:val="22"/>
          <w:shd w:val="clear" w:color="auto" w:fill="FFFFFF"/>
        </w:rPr>
      </w:pPr>
    </w:p>
    <w:p w14:paraId="433F77F6" w14:textId="7CFAC11F" w:rsidR="00B27DEB" w:rsidRDefault="00B27DEB" w:rsidP="00B27DEB">
      <w:pPr>
        <w:spacing w:line="360" w:lineRule="auto"/>
        <w:ind w:firstLine="720"/>
        <w:jc w:val="both"/>
        <w:rPr>
          <w:rFonts w:ascii="Arial" w:hAnsi="Arial" w:cs="Arial"/>
          <w:color w:val="222222"/>
          <w:sz w:val="22"/>
          <w:szCs w:val="22"/>
          <w:shd w:val="clear" w:color="auto" w:fill="FFFFFF"/>
        </w:rPr>
      </w:pPr>
      <w:proofErr w:type="spellStart"/>
      <w:r w:rsidRPr="00B27DEB">
        <w:rPr>
          <w:rFonts w:ascii="Arial" w:hAnsi="Arial" w:cs="Arial"/>
          <w:color w:val="222222"/>
          <w:sz w:val="22"/>
          <w:szCs w:val="22"/>
          <w:shd w:val="clear" w:color="auto" w:fill="FFFFFF"/>
        </w:rPr>
        <w:t>Sahni</w:t>
      </w:r>
      <w:proofErr w:type="spellEnd"/>
      <w:r w:rsidRPr="00B27DEB">
        <w:rPr>
          <w:rFonts w:ascii="Arial" w:hAnsi="Arial" w:cs="Arial"/>
          <w:color w:val="222222"/>
          <w:sz w:val="22"/>
          <w:szCs w:val="22"/>
          <w:shd w:val="clear" w:color="auto" w:fill="FFFFFF"/>
        </w:rPr>
        <w:t>, J., 2019. Does blended learning enhance student engagement? Evidence from higher education.</w:t>
      </w:r>
      <w:r w:rsidRPr="00B27DEB">
        <w:rPr>
          <w:sz w:val="22"/>
          <w:szCs w:val="22"/>
        </w:rPr>
        <w:t> </w:t>
      </w:r>
      <w:r w:rsidRPr="00B27DEB">
        <w:rPr>
          <w:rFonts w:ascii="Arial" w:hAnsi="Arial" w:cs="Arial"/>
          <w:color w:val="222222"/>
          <w:sz w:val="22"/>
          <w:szCs w:val="22"/>
          <w:shd w:val="clear" w:color="auto" w:fill="FFFFFF"/>
        </w:rPr>
        <w:t>Journal of E-learning and Higher Education,</w:t>
      </w:r>
      <w:r w:rsidRPr="00B27DEB">
        <w:rPr>
          <w:sz w:val="22"/>
          <w:szCs w:val="22"/>
        </w:rPr>
        <w:t> </w:t>
      </w:r>
      <w:r w:rsidRPr="00B27DEB">
        <w:rPr>
          <w:rFonts w:ascii="Arial" w:hAnsi="Arial" w:cs="Arial"/>
          <w:color w:val="222222"/>
          <w:sz w:val="22"/>
          <w:szCs w:val="22"/>
          <w:shd w:val="clear" w:color="auto" w:fill="FFFFFF"/>
        </w:rPr>
        <w:t>2019(2019), pp.1-14.</w:t>
      </w:r>
    </w:p>
    <w:p w14:paraId="3ACFBF65" w14:textId="163AD7DA" w:rsidR="00B27DEB" w:rsidRDefault="00B27DEB" w:rsidP="00B27DEB">
      <w:pPr>
        <w:spacing w:line="360" w:lineRule="auto"/>
        <w:ind w:firstLine="720"/>
        <w:jc w:val="both"/>
        <w:rPr>
          <w:rFonts w:ascii="Arial" w:hAnsi="Arial" w:cs="Arial"/>
          <w:color w:val="222222"/>
          <w:sz w:val="22"/>
          <w:szCs w:val="22"/>
          <w:shd w:val="clear" w:color="auto" w:fill="FFFFFF"/>
        </w:rPr>
      </w:pPr>
    </w:p>
    <w:p w14:paraId="08BCA65F" w14:textId="77777777" w:rsidR="00CD6092" w:rsidRPr="00CD6092" w:rsidRDefault="00CD6092" w:rsidP="00CD6092">
      <w:pPr>
        <w:spacing w:line="360" w:lineRule="auto"/>
        <w:ind w:firstLine="720"/>
        <w:jc w:val="both"/>
        <w:rPr>
          <w:rFonts w:ascii="Arial" w:hAnsi="Arial" w:cs="Arial"/>
          <w:color w:val="222222"/>
          <w:sz w:val="22"/>
          <w:szCs w:val="22"/>
          <w:shd w:val="clear" w:color="auto" w:fill="FFFFFF"/>
        </w:rPr>
      </w:pPr>
      <w:proofErr w:type="spellStart"/>
      <w:r w:rsidRPr="00CD6092">
        <w:rPr>
          <w:rFonts w:ascii="Arial" w:hAnsi="Arial" w:cs="Arial"/>
          <w:color w:val="222222"/>
          <w:sz w:val="22"/>
          <w:szCs w:val="22"/>
          <w:shd w:val="clear" w:color="auto" w:fill="FFFFFF"/>
        </w:rPr>
        <w:t>Salmerón</w:t>
      </w:r>
      <w:proofErr w:type="spellEnd"/>
      <w:r w:rsidRPr="00CD6092">
        <w:rPr>
          <w:rFonts w:ascii="Arial" w:hAnsi="Arial" w:cs="Arial"/>
          <w:color w:val="222222"/>
          <w:sz w:val="22"/>
          <w:szCs w:val="22"/>
          <w:shd w:val="clear" w:color="auto" w:fill="FFFFFF"/>
        </w:rPr>
        <w:t xml:space="preserve">, L., </w:t>
      </w:r>
      <w:proofErr w:type="spellStart"/>
      <w:r w:rsidRPr="00CD6092">
        <w:rPr>
          <w:rFonts w:ascii="Arial" w:hAnsi="Arial" w:cs="Arial"/>
          <w:color w:val="222222"/>
          <w:sz w:val="22"/>
          <w:szCs w:val="22"/>
          <w:shd w:val="clear" w:color="auto" w:fill="FFFFFF"/>
        </w:rPr>
        <w:t>Sampietro</w:t>
      </w:r>
      <w:proofErr w:type="spellEnd"/>
      <w:r w:rsidRPr="00CD6092">
        <w:rPr>
          <w:rFonts w:ascii="Arial" w:hAnsi="Arial" w:cs="Arial"/>
          <w:color w:val="222222"/>
          <w:sz w:val="22"/>
          <w:szCs w:val="22"/>
          <w:shd w:val="clear" w:color="auto" w:fill="FFFFFF"/>
        </w:rPr>
        <w:t>, A. and Delgado, P., 2020. Using Internet videos to learn about controversies: Evaluation and integration of multiple and multimodal documents by primary school students.</w:t>
      </w:r>
      <w:r w:rsidRPr="00CD6092">
        <w:rPr>
          <w:sz w:val="22"/>
          <w:szCs w:val="22"/>
        </w:rPr>
        <w:t> </w:t>
      </w:r>
      <w:r w:rsidRPr="00CD6092">
        <w:rPr>
          <w:rFonts w:ascii="Arial" w:hAnsi="Arial" w:cs="Arial"/>
          <w:color w:val="222222"/>
          <w:sz w:val="22"/>
          <w:szCs w:val="22"/>
          <w:shd w:val="clear" w:color="auto" w:fill="FFFFFF"/>
        </w:rPr>
        <w:t>Computers &amp; Education,</w:t>
      </w:r>
      <w:r w:rsidRPr="00CD6092">
        <w:rPr>
          <w:sz w:val="22"/>
          <w:szCs w:val="22"/>
        </w:rPr>
        <w:t> </w:t>
      </w:r>
      <w:r w:rsidRPr="00CD6092">
        <w:rPr>
          <w:rFonts w:ascii="Arial" w:hAnsi="Arial" w:cs="Arial"/>
          <w:color w:val="222222"/>
          <w:sz w:val="22"/>
          <w:szCs w:val="22"/>
          <w:shd w:val="clear" w:color="auto" w:fill="FFFFFF"/>
        </w:rPr>
        <w:t>148, p.103796.</w:t>
      </w:r>
    </w:p>
    <w:p w14:paraId="6A778B5A" w14:textId="77777777" w:rsidR="00CD6092" w:rsidRPr="00B27DEB" w:rsidRDefault="00CD6092" w:rsidP="00B27DEB">
      <w:pPr>
        <w:spacing w:line="360" w:lineRule="auto"/>
        <w:ind w:firstLine="720"/>
        <w:jc w:val="both"/>
        <w:rPr>
          <w:rFonts w:ascii="Arial" w:hAnsi="Arial" w:cs="Arial"/>
          <w:color w:val="222222"/>
          <w:sz w:val="22"/>
          <w:szCs w:val="22"/>
          <w:shd w:val="clear" w:color="auto" w:fill="FFFFFF"/>
        </w:rPr>
      </w:pPr>
    </w:p>
    <w:p w14:paraId="74E9E025" w14:textId="4EEE465B" w:rsidR="00B27DEB" w:rsidRDefault="00B27DEB" w:rsidP="00B27DEB">
      <w:pPr>
        <w:spacing w:line="360" w:lineRule="auto"/>
        <w:ind w:firstLine="720"/>
        <w:jc w:val="both"/>
        <w:rPr>
          <w:rFonts w:ascii="Arial" w:hAnsi="Arial" w:cs="Arial"/>
          <w:color w:val="222222"/>
          <w:sz w:val="22"/>
          <w:szCs w:val="22"/>
          <w:shd w:val="clear" w:color="auto" w:fill="FFFFFF"/>
        </w:rPr>
      </w:pPr>
      <w:proofErr w:type="spellStart"/>
      <w:r w:rsidRPr="00B27DEB">
        <w:rPr>
          <w:rFonts w:ascii="Arial" w:hAnsi="Arial" w:cs="Arial"/>
          <w:color w:val="222222"/>
          <w:sz w:val="22"/>
          <w:szCs w:val="22"/>
          <w:shd w:val="clear" w:color="auto" w:fill="FFFFFF"/>
        </w:rPr>
        <w:t>Saritepeci</w:t>
      </w:r>
      <w:proofErr w:type="spellEnd"/>
      <w:r w:rsidRPr="00B27DEB">
        <w:rPr>
          <w:rFonts w:ascii="Arial" w:hAnsi="Arial" w:cs="Arial"/>
          <w:color w:val="222222"/>
          <w:sz w:val="22"/>
          <w:szCs w:val="22"/>
          <w:shd w:val="clear" w:color="auto" w:fill="FFFFFF"/>
        </w:rPr>
        <w:t xml:space="preserve">, M. and </w:t>
      </w:r>
      <w:proofErr w:type="spellStart"/>
      <w:r w:rsidRPr="00B27DEB">
        <w:rPr>
          <w:rFonts w:ascii="Arial" w:hAnsi="Arial" w:cs="Arial"/>
          <w:color w:val="222222"/>
          <w:sz w:val="22"/>
          <w:szCs w:val="22"/>
          <w:shd w:val="clear" w:color="auto" w:fill="FFFFFF"/>
        </w:rPr>
        <w:t>Cakir</w:t>
      </w:r>
      <w:proofErr w:type="spellEnd"/>
      <w:r w:rsidRPr="00B27DEB">
        <w:rPr>
          <w:rFonts w:ascii="Arial" w:hAnsi="Arial" w:cs="Arial"/>
          <w:color w:val="222222"/>
          <w:sz w:val="22"/>
          <w:szCs w:val="22"/>
          <w:shd w:val="clear" w:color="auto" w:fill="FFFFFF"/>
        </w:rPr>
        <w:t>, H., 2015. The effect of blended learning environments on student motivation and student engagement: A study on social studies course.</w:t>
      </w:r>
      <w:r w:rsidRPr="00B27DEB">
        <w:rPr>
          <w:sz w:val="22"/>
          <w:szCs w:val="22"/>
        </w:rPr>
        <w:t> </w:t>
      </w:r>
      <w:proofErr w:type="spellStart"/>
      <w:r w:rsidRPr="00B27DEB">
        <w:rPr>
          <w:rFonts w:ascii="Arial" w:hAnsi="Arial" w:cs="Arial"/>
          <w:color w:val="222222"/>
          <w:sz w:val="22"/>
          <w:szCs w:val="22"/>
          <w:shd w:val="clear" w:color="auto" w:fill="FFFFFF"/>
        </w:rPr>
        <w:t>Egitim</w:t>
      </w:r>
      <w:proofErr w:type="spellEnd"/>
      <w:r w:rsidRPr="00B27DEB">
        <w:rPr>
          <w:rFonts w:ascii="Arial" w:hAnsi="Arial" w:cs="Arial"/>
          <w:color w:val="222222"/>
          <w:sz w:val="22"/>
          <w:szCs w:val="22"/>
          <w:shd w:val="clear" w:color="auto" w:fill="FFFFFF"/>
        </w:rPr>
        <w:t xml:space="preserve"> </w:t>
      </w:r>
      <w:proofErr w:type="spellStart"/>
      <w:r w:rsidRPr="00B27DEB">
        <w:rPr>
          <w:rFonts w:ascii="Arial" w:hAnsi="Arial" w:cs="Arial"/>
          <w:color w:val="222222"/>
          <w:sz w:val="22"/>
          <w:szCs w:val="22"/>
          <w:shd w:val="clear" w:color="auto" w:fill="FFFFFF"/>
        </w:rPr>
        <w:t>ve</w:t>
      </w:r>
      <w:proofErr w:type="spellEnd"/>
      <w:r w:rsidRPr="00B27DEB">
        <w:rPr>
          <w:rFonts w:ascii="Arial" w:hAnsi="Arial" w:cs="Arial"/>
          <w:color w:val="222222"/>
          <w:sz w:val="22"/>
          <w:szCs w:val="22"/>
          <w:shd w:val="clear" w:color="auto" w:fill="FFFFFF"/>
        </w:rPr>
        <w:t xml:space="preserve"> </w:t>
      </w:r>
      <w:proofErr w:type="spellStart"/>
      <w:r w:rsidRPr="00B27DEB">
        <w:rPr>
          <w:rFonts w:ascii="Arial" w:hAnsi="Arial" w:cs="Arial"/>
          <w:color w:val="222222"/>
          <w:sz w:val="22"/>
          <w:szCs w:val="22"/>
          <w:shd w:val="clear" w:color="auto" w:fill="FFFFFF"/>
        </w:rPr>
        <w:t>Bilim</w:t>
      </w:r>
      <w:proofErr w:type="spellEnd"/>
      <w:r w:rsidRPr="00B27DEB">
        <w:rPr>
          <w:rFonts w:ascii="Arial" w:hAnsi="Arial" w:cs="Arial"/>
          <w:color w:val="222222"/>
          <w:sz w:val="22"/>
          <w:szCs w:val="22"/>
          <w:shd w:val="clear" w:color="auto" w:fill="FFFFFF"/>
        </w:rPr>
        <w:t>,</w:t>
      </w:r>
      <w:r w:rsidRPr="00B27DEB">
        <w:rPr>
          <w:sz w:val="22"/>
          <w:szCs w:val="22"/>
        </w:rPr>
        <w:t> </w:t>
      </w:r>
      <w:r w:rsidRPr="00B27DEB">
        <w:rPr>
          <w:rFonts w:ascii="Arial" w:hAnsi="Arial" w:cs="Arial"/>
          <w:color w:val="222222"/>
          <w:sz w:val="22"/>
          <w:szCs w:val="22"/>
          <w:shd w:val="clear" w:color="auto" w:fill="FFFFFF"/>
        </w:rPr>
        <w:t>40(177).</w:t>
      </w:r>
    </w:p>
    <w:p w14:paraId="260DE189" w14:textId="13086D30" w:rsidR="00B27DEB" w:rsidRDefault="00B27DEB" w:rsidP="00B27DEB">
      <w:pPr>
        <w:spacing w:line="360" w:lineRule="auto"/>
        <w:ind w:firstLine="720"/>
        <w:jc w:val="both"/>
        <w:rPr>
          <w:rFonts w:ascii="Arial" w:hAnsi="Arial" w:cs="Arial"/>
          <w:color w:val="222222"/>
          <w:sz w:val="22"/>
          <w:szCs w:val="22"/>
          <w:shd w:val="clear" w:color="auto" w:fill="FFFFFF"/>
        </w:rPr>
      </w:pPr>
    </w:p>
    <w:p w14:paraId="29990775" w14:textId="77777777" w:rsidR="00E260B3" w:rsidRPr="00E260B3" w:rsidRDefault="00E260B3" w:rsidP="00E260B3">
      <w:pPr>
        <w:spacing w:line="360" w:lineRule="auto"/>
        <w:ind w:firstLine="720"/>
        <w:jc w:val="both"/>
        <w:rPr>
          <w:rFonts w:ascii="Arial" w:hAnsi="Arial" w:cs="Arial"/>
          <w:color w:val="222222"/>
          <w:sz w:val="22"/>
          <w:szCs w:val="22"/>
          <w:shd w:val="clear" w:color="auto" w:fill="FFFFFF"/>
        </w:rPr>
      </w:pPr>
      <w:r w:rsidRPr="00E260B3">
        <w:rPr>
          <w:rFonts w:ascii="Arial" w:hAnsi="Arial" w:cs="Arial"/>
          <w:color w:val="222222"/>
          <w:sz w:val="22"/>
          <w:szCs w:val="22"/>
          <w:shd w:val="clear" w:color="auto" w:fill="FFFFFF"/>
        </w:rPr>
        <w:t>Schön, D.A., 1987.</w:t>
      </w:r>
      <w:r w:rsidRPr="00E260B3">
        <w:rPr>
          <w:sz w:val="22"/>
          <w:szCs w:val="22"/>
        </w:rPr>
        <w:t> </w:t>
      </w:r>
      <w:r w:rsidRPr="00E260B3">
        <w:rPr>
          <w:rFonts w:ascii="Arial" w:hAnsi="Arial" w:cs="Arial"/>
          <w:color w:val="222222"/>
          <w:sz w:val="22"/>
          <w:szCs w:val="22"/>
          <w:shd w:val="clear" w:color="auto" w:fill="FFFFFF"/>
        </w:rPr>
        <w:t>Educating the reflective practitioner: Toward a new design for teaching and learning in the professions. Jossey-Bass.</w:t>
      </w:r>
    </w:p>
    <w:p w14:paraId="45518BDA" w14:textId="77777777" w:rsidR="00E260B3" w:rsidRDefault="00E260B3" w:rsidP="00B27DEB">
      <w:pPr>
        <w:spacing w:line="360" w:lineRule="auto"/>
        <w:ind w:firstLine="720"/>
        <w:jc w:val="both"/>
        <w:rPr>
          <w:rFonts w:ascii="Arial" w:hAnsi="Arial" w:cs="Arial"/>
          <w:color w:val="222222"/>
          <w:sz w:val="22"/>
          <w:szCs w:val="22"/>
          <w:shd w:val="clear" w:color="auto" w:fill="FFFFFF"/>
        </w:rPr>
      </w:pPr>
    </w:p>
    <w:p w14:paraId="256A9D07" w14:textId="57CA0552" w:rsidR="002A567E" w:rsidRPr="002A567E" w:rsidRDefault="002A567E" w:rsidP="002A567E">
      <w:pPr>
        <w:spacing w:line="360" w:lineRule="auto"/>
        <w:ind w:firstLine="720"/>
        <w:jc w:val="both"/>
        <w:rPr>
          <w:rFonts w:ascii="Arial" w:hAnsi="Arial" w:cs="Arial"/>
          <w:color w:val="222222"/>
          <w:sz w:val="22"/>
          <w:szCs w:val="22"/>
          <w:shd w:val="clear" w:color="auto" w:fill="FFFFFF"/>
        </w:rPr>
      </w:pPr>
      <w:r w:rsidRPr="002A567E">
        <w:rPr>
          <w:rFonts w:ascii="Arial" w:hAnsi="Arial" w:cs="Arial"/>
          <w:color w:val="222222"/>
          <w:sz w:val="22"/>
          <w:szCs w:val="22"/>
          <w:shd w:val="clear" w:color="auto" w:fill="FFFFFF"/>
        </w:rPr>
        <w:t xml:space="preserve">Siemens, G. (2005). Connectivism: A learning theory for the digital age. International Journal of Instructional Technology &amp; Distance Learning. </w:t>
      </w:r>
      <w:r>
        <w:rPr>
          <w:rFonts w:ascii="Arial" w:hAnsi="Arial" w:cs="Arial"/>
          <w:color w:val="222222"/>
          <w:sz w:val="22"/>
          <w:szCs w:val="22"/>
          <w:shd w:val="clear" w:color="auto" w:fill="FFFFFF"/>
        </w:rPr>
        <w:t>Pdf. Available at:&lt;</w:t>
      </w:r>
      <w:r w:rsidRPr="00C87D0E">
        <w:rPr>
          <w:rFonts w:ascii="Arial" w:hAnsi="Arial" w:cs="Arial"/>
          <w:color w:val="222222"/>
          <w:sz w:val="22"/>
          <w:szCs w:val="22"/>
          <w:shd w:val="clear" w:color="auto" w:fill="FFFFFF"/>
        </w:rPr>
        <w:t xml:space="preserve"> </w:t>
      </w:r>
      <w:hyperlink r:id="rId11" w:history="1">
        <w:r w:rsidRPr="00C87D0E">
          <w:rPr>
            <w:color w:val="222222"/>
          </w:rPr>
          <w:t>https://jotamac.typepad.com/jotamacs_weblog/files/Connectivism.pdf</w:t>
        </w:r>
      </w:hyperlink>
      <w:r>
        <w:rPr>
          <w:rFonts w:ascii="Arial" w:hAnsi="Arial" w:cs="Arial"/>
          <w:color w:val="222222"/>
          <w:sz w:val="22"/>
          <w:szCs w:val="22"/>
          <w:shd w:val="clear" w:color="auto" w:fill="FFFFFF"/>
        </w:rPr>
        <w:t>&gt; [Accessed 2</w:t>
      </w:r>
      <w:r w:rsidRPr="00C87D0E">
        <w:rPr>
          <w:rFonts w:ascii="Arial" w:hAnsi="Arial" w:cs="Arial"/>
          <w:color w:val="222222"/>
          <w:sz w:val="22"/>
          <w:szCs w:val="22"/>
          <w:shd w:val="clear" w:color="auto" w:fill="FFFFFF"/>
        </w:rPr>
        <w:t>nd</w:t>
      </w:r>
      <w:r>
        <w:rPr>
          <w:rFonts w:ascii="Arial" w:hAnsi="Arial" w:cs="Arial"/>
          <w:color w:val="222222"/>
          <w:sz w:val="22"/>
          <w:szCs w:val="22"/>
          <w:shd w:val="clear" w:color="auto" w:fill="FFFFFF"/>
        </w:rPr>
        <w:t xml:space="preserve"> January 2022].</w:t>
      </w:r>
      <w:r w:rsidRPr="002A567E">
        <w:rPr>
          <w:rFonts w:ascii="Arial" w:hAnsi="Arial" w:cs="Arial"/>
          <w:color w:val="222222"/>
          <w:sz w:val="22"/>
          <w:szCs w:val="22"/>
          <w:shd w:val="clear" w:color="auto" w:fill="FFFFFF"/>
        </w:rPr>
        <w:t xml:space="preserve"> </w:t>
      </w:r>
    </w:p>
    <w:p w14:paraId="17036E63" w14:textId="77777777" w:rsidR="002A567E" w:rsidRPr="00B27DEB" w:rsidRDefault="002A567E" w:rsidP="00B27DEB">
      <w:pPr>
        <w:spacing w:line="360" w:lineRule="auto"/>
        <w:ind w:firstLine="720"/>
        <w:jc w:val="both"/>
        <w:rPr>
          <w:rFonts w:ascii="Arial" w:hAnsi="Arial" w:cs="Arial"/>
          <w:color w:val="222222"/>
          <w:sz w:val="22"/>
          <w:szCs w:val="22"/>
          <w:shd w:val="clear" w:color="auto" w:fill="FFFFFF"/>
        </w:rPr>
      </w:pPr>
    </w:p>
    <w:p w14:paraId="4B48EC18" w14:textId="7D91FB64" w:rsidR="00B27DEB" w:rsidRDefault="00B27DEB" w:rsidP="00B27DEB">
      <w:pPr>
        <w:spacing w:line="360" w:lineRule="auto"/>
        <w:ind w:firstLine="720"/>
        <w:jc w:val="both"/>
        <w:rPr>
          <w:rFonts w:ascii="Arial" w:hAnsi="Arial" w:cs="Arial"/>
          <w:color w:val="222222"/>
          <w:sz w:val="22"/>
          <w:szCs w:val="22"/>
          <w:shd w:val="clear" w:color="auto" w:fill="FFFFFF"/>
        </w:rPr>
      </w:pPr>
      <w:r w:rsidRPr="004F2185">
        <w:rPr>
          <w:rFonts w:ascii="Arial" w:hAnsi="Arial" w:cs="Arial"/>
          <w:color w:val="222222"/>
          <w:sz w:val="22"/>
          <w:szCs w:val="22"/>
          <w:shd w:val="clear" w:color="auto" w:fill="FFFFFF"/>
        </w:rPr>
        <w:t>Starkey, L., 2020. A review of research exploring teacher preparation for the digital age. Cambridge Journal of Education, 50(1), pp.37-56.</w:t>
      </w:r>
    </w:p>
    <w:p w14:paraId="64661520" w14:textId="165644DC" w:rsidR="00B27DEB" w:rsidRDefault="00B27DEB" w:rsidP="00B27DEB">
      <w:pPr>
        <w:spacing w:line="360" w:lineRule="auto"/>
        <w:ind w:firstLine="720"/>
        <w:jc w:val="both"/>
        <w:rPr>
          <w:rFonts w:ascii="Arial" w:hAnsi="Arial" w:cs="Arial"/>
          <w:color w:val="222222"/>
          <w:sz w:val="22"/>
          <w:szCs w:val="22"/>
          <w:shd w:val="clear" w:color="auto" w:fill="FFFFFF"/>
        </w:rPr>
      </w:pPr>
    </w:p>
    <w:p w14:paraId="05FB8FB5" w14:textId="77777777" w:rsidR="00232801" w:rsidRPr="00232801" w:rsidRDefault="00232801" w:rsidP="00232801">
      <w:pPr>
        <w:spacing w:line="360" w:lineRule="auto"/>
        <w:ind w:firstLine="720"/>
        <w:jc w:val="both"/>
        <w:rPr>
          <w:rFonts w:ascii="Arial" w:hAnsi="Arial" w:cs="Arial"/>
          <w:color w:val="222222"/>
          <w:sz w:val="22"/>
          <w:szCs w:val="22"/>
          <w:shd w:val="clear" w:color="auto" w:fill="FFFFFF"/>
        </w:rPr>
      </w:pPr>
      <w:r w:rsidRPr="00232801">
        <w:rPr>
          <w:rFonts w:ascii="Arial" w:hAnsi="Arial" w:cs="Arial"/>
          <w:color w:val="222222"/>
          <w:sz w:val="22"/>
          <w:szCs w:val="22"/>
          <w:shd w:val="clear" w:color="auto" w:fill="FFFFFF"/>
        </w:rPr>
        <w:t xml:space="preserve">Swan, K., Schenker, J. and </w:t>
      </w:r>
      <w:proofErr w:type="spellStart"/>
      <w:r w:rsidRPr="00232801">
        <w:rPr>
          <w:rFonts w:ascii="Arial" w:hAnsi="Arial" w:cs="Arial"/>
          <w:color w:val="222222"/>
          <w:sz w:val="22"/>
          <w:szCs w:val="22"/>
          <w:shd w:val="clear" w:color="auto" w:fill="FFFFFF"/>
        </w:rPr>
        <w:t>Kratcoski</w:t>
      </w:r>
      <w:proofErr w:type="spellEnd"/>
      <w:r w:rsidRPr="00232801">
        <w:rPr>
          <w:rFonts w:ascii="Arial" w:hAnsi="Arial" w:cs="Arial"/>
          <w:color w:val="222222"/>
          <w:sz w:val="22"/>
          <w:szCs w:val="22"/>
          <w:shd w:val="clear" w:color="auto" w:fill="FFFFFF"/>
        </w:rPr>
        <w:t>, A., 2008, June. The effects of the use of interactive whiteboards on student achievement. In</w:t>
      </w:r>
      <w:r w:rsidRPr="00232801">
        <w:rPr>
          <w:sz w:val="22"/>
          <w:szCs w:val="22"/>
        </w:rPr>
        <w:t> </w:t>
      </w:r>
      <w:proofErr w:type="spellStart"/>
      <w:r w:rsidRPr="00232801">
        <w:rPr>
          <w:rFonts w:ascii="Arial" w:hAnsi="Arial" w:cs="Arial"/>
          <w:color w:val="222222"/>
          <w:sz w:val="22"/>
          <w:szCs w:val="22"/>
          <w:shd w:val="clear" w:color="auto" w:fill="FFFFFF"/>
        </w:rPr>
        <w:t>EdMedia</w:t>
      </w:r>
      <w:proofErr w:type="spellEnd"/>
      <w:r w:rsidRPr="00232801">
        <w:rPr>
          <w:rFonts w:ascii="Arial" w:hAnsi="Arial" w:cs="Arial"/>
          <w:color w:val="222222"/>
          <w:sz w:val="22"/>
          <w:szCs w:val="22"/>
          <w:shd w:val="clear" w:color="auto" w:fill="FFFFFF"/>
        </w:rPr>
        <w:t>+ Innovate Learning</w:t>
      </w:r>
      <w:r w:rsidRPr="00232801">
        <w:rPr>
          <w:sz w:val="22"/>
          <w:szCs w:val="22"/>
        </w:rPr>
        <w:t> </w:t>
      </w:r>
      <w:r w:rsidRPr="00232801">
        <w:rPr>
          <w:rFonts w:ascii="Arial" w:hAnsi="Arial" w:cs="Arial"/>
          <w:color w:val="222222"/>
          <w:sz w:val="22"/>
          <w:szCs w:val="22"/>
          <w:shd w:val="clear" w:color="auto" w:fill="FFFFFF"/>
        </w:rPr>
        <w:t>(pp. 3290-3297). Association for the Advancement of Computing in Education (AACE).</w:t>
      </w:r>
    </w:p>
    <w:p w14:paraId="069C73EF" w14:textId="77777777" w:rsidR="00232801" w:rsidRPr="004F2185" w:rsidRDefault="00232801" w:rsidP="00B27DEB">
      <w:pPr>
        <w:spacing w:line="360" w:lineRule="auto"/>
        <w:ind w:firstLine="720"/>
        <w:jc w:val="both"/>
        <w:rPr>
          <w:rFonts w:ascii="Arial" w:hAnsi="Arial" w:cs="Arial"/>
          <w:color w:val="222222"/>
          <w:sz w:val="22"/>
          <w:szCs w:val="22"/>
          <w:shd w:val="clear" w:color="auto" w:fill="FFFFFF"/>
        </w:rPr>
      </w:pPr>
    </w:p>
    <w:p w14:paraId="479629E9" w14:textId="74FA816A" w:rsidR="00B27DEB" w:rsidRDefault="00B27DEB" w:rsidP="00B27DEB">
      <w:pPr>
        <w:spacing w:line="360" w:lineRule="auto"/>
        <w:ind w:firstLine="720"/>
        <w:jc w:val="both"/>
        <w:rPr>
          <w:rFonts w:ascii="Arial" w:hAnsi="Arial" w:cs="Arial"/>
          <w:color w:val="222222"/>
          <w:sz w:val="22"/>
          <w:szCs w:val="22"/>
          <w:shd w:val="clear" w:color="auto" w:fill="FFFFFF"/>
        </w:rPr>
      </w:pPr>
      <w:r w:rsidRPr="00B27DEB">
        <w:rPr>
          <w:rFonts w:ascii="Arial" w:hAnsi="Arial" w:cs="Arial"/>
          <w:color w:val="222222"/>
          <w:sz w:val="22"/>
          <w:szCs w:val="22"/>
          <w:shd w:val="clear" w:color="auto" w:fill="FFFFFF"/>
        </w:rPr>
        <w:t xml:space="preserve">UNESCO. (2021) Global Education Coalition. Online. Available at:&lt; </w:t>
      </w:r>
      <w:hyperlink r:id="rId12" w:history="1">
        <w:r w:rsidRPr="00B27DEB">
          <w:rPr>
            <w:color w:val="222222"/>
            <w:sz w:val="22"/>
            <w:szCs w:val="22"/>
          </w:rPr>
          <w:t>https://en.unesco.org/covid19/educationresponse/globalcoalition</w:t>
        </w:r>
      </w:hyperlink>
      <w:r w:rsidRPr="00B27DEB">
        <w:rPr>
          <w:rFonts w:ascii="Arial" w:hAnsi="Arial" w:cs="Arial"/>
          <w:color w:val="222222"/>
          <w:sz w:val="22"/>
          <w:szCs w:val="22"/>
          <w:shd w:val="clear" w:color="auto" w:fill="FFFFFF"/>
        </w:rPr>
        <w:t>&gt; [Accessed 27th December 2021].</w:t>
      </w:r>
    </w:p>
    <w:p w14:paraId="4943C807" w14:textId="485D8C95" w:rsidR="00EE373A" w:rsidRDefault="00EE373A" w:rsidP="00B27DEB">
      <w:pPr>
        <w:spacing w:line="360" w:lineRule="auto"/>
        <w:ind w:firstLine="720"/>
        <w:jc w:val="both"/>
        <w:rPr>
          <w:rFonts w:ascii="Arial" w:hAnsi="Arial" w:cs="Arial"/>
          <w:color w:val="222222"/>
          <w:sz w:val="22"/>
          <w:szCs w:val="22"/>
          <w:shd w:val="clear" w:color="auto" w:fill="FFFFFF"/>
        </w:rPr>
      </w:pPr>
    </w:p>
    <w:p w14:paraId="47E71A61" w14:textId="79B284DA" w:rsidR="00EE373A" w:rsidRPr="00EE373A" w:rsidRDefault="00EE373A" w:rsidP="00EE373A">
      <w:pPr>
        <w:spacing w:line="360" w:lineRule="auto"/>
        <w:ind w:firstLine="720"/>
        <w:jc w:val="both"/>
        <w:rPr>
          <w:rFonts w:ascii="Arial" w:hAnsi="Arial" w:cs="Arial"/>
          <w:color w:val="222222"/>
          <w:sz w:val="22"/>
          <w:szCs w:val="22"/>
          <w:shd w:val="clear" w:color="auto" w:fill="FFFFFF"/>
        </w:rPr>
      </w:pPr>
      <w:r w:rsidRPr="00EE373A">
        <w:rPr>
          <w:rFonts w:ascii="Arial" w:hAnsi="Arial" w:cs="Arial"/>
          <w:color w:val="222222"/>
          <w:sz w:val="22"/>
          <w:szCs w:val="22"/>
          <w:shd w:val="clear" w:color="auto" w:fill="FFFFFF"/>
        </w:rPr>
        <w:lastRenderedPageBreak/>
        <w:t>Vygotsky, L.S., 1978. Socio-cultural theory.</w:t>
      </w:r>
      <w:r w:rsidRPr="00EE373A">
        <w:rPr>
          <w:sz w:val="22"/>
          <w:szCs w:val="22"/>
        </w:rPr>
        <w:t> </w:t>
      </w:r>
      <w:r w:rsidRPr="00EE373A">
        <w:rPr>
          <w:rFonts w:ascii="Arial" w:hAnsi="Arial" w:cs="Arial"/>
          <w:color w:val="222222"/>
          <w:sz w:val="22"/>
          <w:szCs w:val="22"/>
          <w:shd w:val="clear" w:color="auto" w:fill="FFFFFF"/>
        </w:rPr>
        <w:t>Mind in society,</w:t>
      </w:r>
      <w:r w:rsidRPr="00EE373A">
        <w:rPr>
          <w:sz w:val="22"/>
          <w:szCs w:val="22"/>
        </w:rPr>
        <w:t> </w:t>
      </w:r>
      <w:r w:rsidRPr="00EE373A">
        <w:rPr>
          <w:rFonts w:ascii="Arial" w:hAnsi="Arial" w:cs="Arial"/>
          <w:color w:val="222222"/>
          <w:sz w:val="22"/>
          <w:szCs w:val="22"/>
          <w:shd w:val="clear" w:color="auto" w:fill="FFFFFF"/>
        </w:rPr>
        <w:t>6, pp.52-58.</w:t>
      </w:r>
    </w:p>
    <w:p w14:paraId="6E6A7558" w14:textId="77777777" w:rsidR="00B27DEB" w:rsidRPr="00B27DEB" w:rsidRDefault="00B27DEB" w:rsidP="00B27DEB">
      <w:pPr>
        <w:spacing w:line="360" w:lineRule="auto"/>
        <w:ind w:firstLine="720"/>
        <w:jc w:val="both"/>
        <w:rPr>
          <w:rFonts w:ascii="Arial" w:hAnsi="Arial" w:cs="Arial"/>
          <w:color w:val="222222"/>
          <w:sz w:val="22"/>
          <w:szCs w:val="22"/>
          <w:shd w:val="clear" w:color="auto" w:fill="FFFFFF"/>
        </w:rPr>
      </w:pPr>
    </w:p>
    <w:p w14:paraId="63A8BB64" w14:textId="77777777" w:rsidR="005C598B" w:rsidRPr="005C598B" w:rsidRDefault="005C598B" w:rsidP="005C598B">
      <w:pPr>
        <w:spacing w:line="360" w:lineRule="auto"/>
        <w:ind w:firstLine="720"/>
        <w:jc w:val="both"/>
        <w:rPr>
          <w:rFonts w:ascii="Arial" w:hAnsi="Arial" w:cs="Arial"/>
          <w:color w:val="222222"/>
          <w:sz w:val="22"/>
          <w:szCs w:val="22"/>
          <w:shd w:val="clear" w:color="auto" w:fill="FFFFFF"/>
        </w:rPr>
      </w:pPr>
      <w:r w:rsidRPr="005C598B">
        <w:rPr>
          <w:rFonts w:ascii="Arial" w:hAnsi="Arial" w:cs="Arial"/>
          <w:color w:val="222222"/>
          <w:sz w:val="22"/>
          <w:szCs w:val="22"/>
          <w:shd w:val="clear" w:color="auto" w:fill="FFFFFF"/>
        </w:rPr>
        <w:t xml:space="preserve">Welsh Government. (2019) Cross-curricular skills frameworks. Online. Available at:&lt; </w:t>
      </w:r>
      <w:hyperlink r:id="rId13" w:history="1">
        <w:r w:rsidRPr="005C598B">
          <w:rPr>
            <w:color w:val="222222"/>
            <w:sz w:val="22"/>
            <w:szCs w:val="22"/>
          </w:rPr>
          <w:t>https://hwb.gov.wales/curriculum-for-wales/cross-curricular-skills-frameworks</w:t>
        </w:r>
      </w:hyperlink>
      <w:r w:rsidRPr="005C598B">
        <w:rPr>
          <w:rFonts w:ascii="Arial" w:hAnsi="Arial" w:cs="Arial"/>
          <w:color w:val="222222"/>
          <w:sz w:val="22"/>
          <w:szCs w:val="22"/>
          <w:shd w:val="clear" w:color="auto" w:fill="FFFFFF"/>
        </w:rPr>
        <w:t>&gt; [Accessed 31st December 2021].</w:t>
      </w:r>
    </w:p>
    <w:p w14:paraId="6BF9E373" w14:textId="77777777" w:rsidR="005C598B" w:rsidRDefault="005C598B" w:rsidP="005C598B">
      <w:pPr>
        <w:spacing w:line="360" w:lineRule="auto"/>
        <w:jc w:val="both"/>
        <w:rPr>
          <w:rFonts w:ascii="Arial" w:hAnsi="Arial" w:cs="Arial"/>
          <w:color w:val="222222"/>
          <w:sz w:val="22"/>
          <w:szCs w:val="22"/>
          <w:shd w:val="clear" w:color="auto" w:fill="FFFFFF"/>
        </w:rPr>
      </w:pPr>
    </w:p>
    <w:p w14:paraId="66D2BDA3" w14:textId="6B9C7323" w:rsidR="00B27DEB" w:rsidRDefault="00B27DEB" w:rsidP="00B27DEB">
      <w:pPr>
        <w:spacing w:line="360" w:lineRule="auto"/>
        <w:ind w:firstLine="720"/>
        <w:jc w:val="both"/>
        <w:rPr>
          <w:rFonts w:ascii="Arial" w:hAnsi="Arial" w:cs="Arial"/>
          <w:color w:val="222222"/>
          <w:sz w:val="22"/>
          <w:szCs w:val="22"/>
          <w:shd w:val="clear" w:color="auto" w:fill="FFFFFF"/>
        </w:rPr>
      </w:pPr>
      <w:r w:rsidRPr="00B27DEB">
        <w:rPr>
          <w:rFonts w:ascii="Arial" w:hAnsi="Arial" w:cs="Arial"/>
          <w:color w:val="222222"/>
          <w:sz w:val="22"/>
          <w:szCs w:val="22"/>
          <w:shd w:val="clear" w:color="auto" w:fill="FFFFFF"/>
        </w:rPr>
        <w:t xml:space="preserve">Welsh Government. (2020) Digital Competency Framework. Pdf. Available at:&lt; </w:t>
      </w:r>
      <w:hyperlink r:id="rId14" w:history="1">
        <w:r w:rsidRPr="00B27DEB">
          <w:rPr>
            <w:rFonts w:ascii="Arial" w:hAnsi="Arial" w:cs="Arial"/>
            <w:color w:val="222222"/>
            <w:sz w:val="22"/>
            <w:szCs w:val="22"/>
            <w:shd w:val="clear" w:color="auto" w:fill="FFFFFF"/>
          </w:rPr>
          <w:t>https://hwb.gov.wales/api/storage/d26af733-abd1-4d33-92fe-4ea8eb1d928f/dcf40620.pdf</w:t>
        </w:r>
      </w:hyperlink>
      <w:r w:rsidRPr="00B27DEB">
        <w:rPr>
          <w:rFonts w:ascii="Arial" w:hAnsi="Arial" w:cs="Arial"/>
          <w:color w:val="222222"/>
          <w:sz w:val="22"/>
          <w:szCs w:val="22"/>
          <w:shd w:val="clear" w:color="auto" w:fill="FFFFFF"/>
        </w:rPr>
        <w:t>&gt; [Accessed 24th December 2021].</w:t>
      </w:r>
    </w:p>
    <w:p w14:paraId="6A660579" w14:textId="77777777" w:rsidR="00B27DEB" w:rsidRPr="00B27DEB" w:rsidRDefault="00B27DEB" w:rsidP="00B27DEB">
      <w:pPr>
        <w:spacing w:line="360" w:lineRule="auto"/>
        <w:ind w:firstLine="720"/>
        <w:jc w:val="both"/>
        <w:rPr>
          <w:rFonts w:ascii="Arial" w:hAnsi="Arial" w:cs="Arial"/>
          <w:color w:val="222222"/>
          <w:sz w:val="22"/>
          <w:szCs w:val="22"/>
          <w:shd w:val="clear" w:color="auto" w:fill="FFFFFF"/>
        </w:rPr>
      </w:pPr>
    </w:p>
    <w:p w14:paraId="36BF468B" w14:textId="63020B53" w:rsidR="00DD5604" w:rsidRDefault="00DD5604" w:rsidP="0005612F">
      <w:pPr>
        <w:rPr>
          <w:rFonts w:ascii="Arial" w:hAnsi="Arial" w:cs="Arial"/>
          <w:color w:val="222222"/>
          <w:sz w:val="20"/>
          <w:szCs w:val="20"/>
          <w:shd w:val="clear" w:color="auto" w:fill="FFFFFF"/>
        </w:rPr>
      </w:pPr>
    </w:p>
    <w:p w14:paraId="2CA75CD2" w14:textId="2BA0AF72" w:rsidR="004D4752" w:rsidRDefault="004D4752" w:rsidP="0005612F">
      <w:pPr>
        <w:rPr>
          <w:rFonts w:ascii="Arial" w:hAnsi="Arial" w:cs="Arial"/>
          <w:color w:val="222222"/>
          <w:sz w:val="20"/>
          <w:szCs w:val="20"/>
          <w:shd w:val="clear" w:color="auto" w:fill="FFFFFF"/>
        </w:rPr>
      </w:pPr>
    </w:p>
    <w:p w14:paraId="4E776302" w14:textId="551E1F37" w:rsidR="004D4752" w:rsidRDefault="004D4752" w:rsidP="0005612F">
      <w:pPr>
        <w:rPr>
          <w:rFonts w:ascii="Arial" w:hAnsi="Arial" w:cs="Arial"/>
          <w:color w:val="222222"/>
          <w:sz w:val="20"/>
          <w:szCs w:val="20"/>
          <w:shd w:val="clear" w:color="auto" w:fill="FFFFFF"/>
        </w:rPr>
      </w:pPr>
    </w:p>
    <w:p w14:paraId="7FA05280" w14:textId="4489EA51" w:rsidR="004D4752" w:rsidRDefault="004D4752" w:rsidP="0005612F">
      <w:pPr>
        <w:rPr>
          <w:rFonts w:ascii="Arial" w:hAnsi="Arial" w:cs="Arial"/>
          <w:color w:val="222222"/>
          <w:sz w:val="20"/>
          <w:szCs w:val="20"/>
          <w:shd w:val="clear" w:color="auto" w:fill="FFFFFF"/>
        </w:rPr>
      </w:pPr>
    </w:p>
    <w:p w14:paraId="79EEFBF7" w14:textId="60452B10" w:rsidR="004D4752" w:rsidRDefault="004D4752" w:rsidP="0005612F">
      <w:pPr>
        <w:rPr>
          <w:rFonts w:ascii="Arial" w:hAnsi="Arial" w:cs="Arial"/>
          <w:color w:val="222222"/>
          <w:sz w:val="20"/>
          <w:szCs w:val="20"/>
          <w:shd w:val="clear" w:color="auto" w:fill="FFFFFF"/>
        </w:rPr>
      </w:pPr>
    </w:p>
    <w:p w14:paraId="5891FA39" w14:textId="73394EBF" w:rsidR="004D4752" w:rsidRDefault="004D4752" w:rsidP="0005612F">
      <w:pPr>
        <w:rPr>
          <w:rFonts w:ascii="Arial" w:hAnsi="Arial" w:cs="Arial"/>
          <w:color w:val="222222"/>
          <w:sz w:val="20"/>
          <w:szCs w:val="20"/>
          <w:shd w:val="clear" w:color="auto" w:fill="FFFFFF"/>
        </w:rPr>
      </w:pPr>
    </w:p>
    <w:p w14:paraId="788EE0C1" w14:textId="1C51578F" w:rsidR="004D4752" w:rsidRDefault="004D4752" w:rsidP="0005612F">
      <w:pPr>
        <w:rPr>
          <w:rFonts w:ascii="Arial" w:hAnsi="Arial" w:cs="Arial"/>
          <w:color w:val="222222"/>
          <w:sz w:val="20"/>
          <w:szCs w:val="20"/>
          <w:shd w:val="clear" w:color="auto" w:fill="FFFFFF"/>
        </w:rPr>
      </w:pPr>
    </w:p>
    <w:p w14:paraId="7798BDC5" w14:textId="39B530F1" w:rsidR="004D4752" w:rsidRDefault="004D4752" w:rsidP="0005612F">
      <w:pPr>
        <w:rPr>
          <w:rFonts w:ascii="Arial" w:hAnsi="Arial" w:cs="Arial"/>
          <w:color w:val="222222"/>
          <w:sz w:val="20"/>
          <w:szCs w:val="20"/>
          <w:shd w:val="clear" w:color="auto" w:fill="FFFFFF"/>
        </w:rPr>
      </w:pPr>
    </w:p>
    <w:p w14:paraId="7723697C" w14:textId="2492B561" w:rsidR="004D4752" w:rsidRDefault="004D4752" w:rsidP="0005612F">
      <w:pPr>
        <w:rPr>
          <w:rFonts w:ascii="Arial" w:hAnsi="Arial" w:cs="Arial"/>
          <w:color w:val="222222"/>
          <w:sz w:val="20"/>
          <w:szCs w:val="20"/>
          <w:shd w:val="clear" w:color="auto" w:fill="FFFFFF"/>
        </w:rPr>
      </w:pPr>
    </w:p>
    <w:p w14:paraId="2B45237B" w14:textId="166EE5FA" w:rsidR="004D4752" w:rsidRDefault="004D4752" w:rsidP="0005612F">
      <w:pPr>
        <w:rPr>
          <w:rFonts w:ascii="Arial" w:hAnsi="Arial" w:cs="Arial"/>
          <w:color w:val="222222"/>
          <w:sz w:val="20"/>
          <w:szCs w:val="20"/>
          <w:shd w:val="clear" w:color="auto" w:fill="FFFFFF"/>
        </w:rPr>
      </w:pPr>
    </w:p>
    <w:p w14:paraId="37795574" w14:textId="77777777" w:rsidR="004D4752" w:rsidRPr="0005612F" w:rsidRDefault="004D4752" w:rsidP="0005612F">
      <w:pPr>
        <w:rPr>
          <w:rFonts w:ascii="Arial" w:hAnsi="Arial" w:cs="Arial"/>
          <w:color w:val="222222"/>
          <w:sz w:val="20"/>
          <w:szCs w:val="20"/>
          <w:shd w:val="clear" w:color="auto" w:fill="FFFFFF"/>
        </w:rPr>
      </w:pPr>
    </w:p>
    <w:p w14:paraId="6B3AFE9B" w14:textId="77777777" w:rsidR="007A5A4E" w:rsidRDefault="007A5A4E" w:rsidP="00CB40C1">
      <w:pPr>
        <w:spacing w:before="44"/>
        <w:ind w:left="844" w:right="2058"/>
      </w:pPr>
    </w:p>
    <w:p w14:paraId="45A78F4B" w14:textId="48310A29" w:rsidR="00C7297E" w:rsidRDefault="00C7297E" w:rsidP="00CB40C1">
      <w:pPr>
        <w:spacing w:before="44"/>
        <w:ind w:left="844" w:right="2058"/>
      </w:pPr>
    </w:p>
    <w:tbl>
      <w:tblPr>
        <w:tblW w:w="10057" w:type="dxa"/>
        <w:tblInd w:w="54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393"/>
        <w:gridCol w:w="7641"/>
        <w:gridCol w:w="1023"/>
      </w:tblGrid>
      <w:tr w:rsidR="005C260F" w14:paraId="154D8D2C" w14:textId="77777777" w:rsidTr="00FF7DAF">
        <w:trPr>
          <w:trHeight w:val="508"/>
        </w:trPr>
        <w:tc>
          <w:tcPr>
            <w:tcW w:w="1393"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tcPr>
          <w:p w14:paraId="1B92EA72" w14:textId="77777777" w:rsidR="005C260F" w:rsidRDefault="005C260F" w:rsidP="00FF7DAF">
            <w:pPr>
              <w:pStyle w:val="BodyA"/>
              <w:jc w:val="both"/>
            </w:pPr>
            <w:r>
              <w:rPr>
                <w:rStyle w:val="None"/>
                <w:rFonts w:ascii="Arial" w:hAnsi="Arial"/>
                <w:b/>
                <w:bCs/>
                <w:sz w:val="20"/>
                <w:szCs w:val="20"/>
                <w:lang w:val="en-US"/>
              </w:rPr>
              <w:t>Module Code</w:t>
            </w:r>
            <w:r>
              <w:rPr>
                <w:rStyle w:val="None"/>
                <w:rFonts w:ascii="Arial" w:hAnsi="Arial"/>
                <w:sz w:val="20"/>
                <w:szCs w:val="20"/>
                <w:lang w:val="en-US"/>
              </w:rPr>
              <w:t> </w:t>
            </w:r>
          </w:p>
        </w:tc>
        <w:tc>
          <w:tcPr>
            <w:tcW w:w="8664" w:type="dxa"/>
            <w:gridSpan w:val="2"/>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E38D4ED" w14:textId="77777777" w:rsidR="005C260F" w:rsidRDefault="005C260F" w:rsidP="00FF7DAF">
            <w:pPr>
              <w:pStyle w:val="BodyA"/>
              <w:jc w:val="both"/>
            </w:pPr>
            <w:r>
              <w:rPr>
                <w:rStyle w:val="None"/>
                <w:rFonts w:ascii="Arial" w:hAnsi="Arial"/>
                <w:b/>
                <w:bCs/>
                <w:sz w:val="20"/>
                <w:szCs w:val="20"/>
                <w:lang w:val="en-US"/>
              </w:rPr>
              <w:t>ECAD6008</w:t>
            </w:r>
            <w:r>
              <w:rPr>
                <w:rStyle w:val="None"/>
                <w:rFonts w:ascii="Arial" w:hAnsi="Arial"/>
                <w:sz w:val="20"/>
                <w:szCs w:val="20"/>
                <w:lang w:val="en-US"/>
              </w:rPr>
              <w:t> </w:t>
            </w:r>
          </w:p>
        </w:tc>
      </w:tr>
      <w:tr w:rsidR="005C260F" w14:paraId="1D046A49" w14:textId="77777777" w:rsidTr="00FF7DAF">
        <w:trPr>
          <w:trHeight w:val="508"/>
        </w:trPr>
        <w:tc>
          <w:tcPr>
            <w:tcW w:w="1393"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tcPr>
          <w:p w14:paraId="5B2D9B3D" w14:textId="77777777" w:rsidR="005C260F" w:rsidRDefault="005C260F" w:rsidP="00FF7DAF">
            <w:pPr>
              <w:pStyle w:val="BodyA"/>
              <w:jc w:val="both"/>
            </w:pPr>
            <w:r>
              <w:rPr>
                <w:rStyle w:val="None"/>
                <w:rFonts w:ascii="Arial" w:hAnsi="Arial"/>
                <w:b/>
                <w:bCs/>
                <w:sz w:val="20"/>
                <w:szCs w:val="20"/>
                <w:lang w:val="en-US"/>
              </w:rPr>
              <w:t>Module Title</w:t>
            </w:r>
            <w:r>
              <w:rPr>
                <w:rStyle w:val="None"/>
                <w:rFonts w:ascii="Arial" w:hAnsi="Arial"/>
                <w:sz w:val="20"/>
                <w:szCs w:val="20"/>
                <w:lang w:val="en-US"/>
              </w:rPr>
              <w:t> </w:t>
            </w:r>
          </w:p>
        </w:tc>
        <w:tc>
          <w:tcPr>
            <w:tcW w:w="8664" w:type="dxa"/>
            <w:gridSpan w:val="2"/>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FA94D38" w14:textId="77777777" w:rsidR="005C260F" w:rsidRDefault="005C260F" w:rsidP="00FF7DAF">
            <w:pPr>
              <w:pStyle w:val="BodyA"/>
              <w:jc w:val="both"/>
            </w:pPr>
            <w:r>
              <w:rPr>
                <w:rStyle w:val="None"/>
                <w:rFonts w:ascii="Arial" w:hAnsi="Arial"/>
                <w:b/>
                <w:bCs/>
                <w:sz w:val="20"/>
                <w:szCs w:val="20"/>
                <w:lang w:val="en-US"/>
              </w:rPr>
              <w:t>Cycle 3 Professional and Pedagogic Studies: Leading the Learning: what, how and why am I teaching?</w:t>
            </w:r>
            <w:r>
              <w:rPr>
                <w:rStyle w:val="None"/>
                <w:rFonts w:ascii="Arial" w:hAnsi="Arial"/>
                <w:sz w:val="20"/>
                <w:szCs w:val="20"/>
                <w:lang w:val="en-US"/>
              </w:rPr>
              <w:t> </w:t>
            </w:r>
          </w:p>
        </w:tc>
      </w:tr>
      <w:tr w:rsidR="005C260F" w14:paraId="142356EE" w14:textId="77777777" w:rsidTr="00FF7DAF">
        <w:trPr>
          <w:trHeight w:val="508"/>
        </w:trPr>
        <w:tc>
          <w:tcPr>
            <w:tcW w:w="1393"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tcPr>
          <w:p w14:paraId="4D6E3F9F" w14:textId="77777777" w:rsidR="005C260F" w:rsidRDefault="005C260F" w:rsidP="00FF7DAF">
            <w:pPr>
              <w:pStyle w:val="BodyA"/>
              <w:jc w:val="both"/>
            </w:pPr>
            <w:r>
              <w:rPr>
                <w:rStyle w:val="None"/>
                <w:rFonts w:ascii="Arial" w:hAnsi="Arial"/>
                <w:b/>
                <w:bCs/>
                <w:sz w:val="20"/>
                <w:szCs w:val="20"/>
                <w:lang w:val="en-US"/>
              </w:rPr>
              <w:t>Classification</w:t>
            </w:r>
            <w:r>
              <w:rPr>
                <w:rStyle w:val="None"/>
                <w:rFonts w:ascii="Arial" w:hAnsi="Arial"/>
                <w:sz w:val="20"/>
                <w:szCs w:val="20"/>
                <w:lang w:val="en-US"/>
              </w:rPr>
              <w:t> </w:t>
            </w:r>
          </w:p>
        </w:tc>
        <w:tc>
          <w:tcPr>
            <w:tcW w:w="7641"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tcPr>
          <w:p w14:paraId="198B8D15" w14:textId="77777777" w:rsidR="005C260F" w:rsidRDefault="005C260F" w:rsidP="00FF7DAF">
            <w:pPr>
              <w:pStyle w:val="BodyA"/>
              <w:jc w:val="both"/>
            </w:pPr>
            <w:r>
              <w:rPr>
                <w:rStyle w:val="None"/>
                <w:rFonts w:ascii="Arial" w:hAnsi="Arial"/>
                <w:b/>
                <w:bCs/>
                <w:sz w:val="20"/>
                <w:szCs w:val="20"/>
                <w:lang w:val="en-US"/>
              </w:rPr>
              <w:t>Reading List entry</w:t>
            </w:r>
            <w:r>
              <w:rPr>
                <w:rStyle w:val="None"/>
                <w:rFonts w:ascii="Arial" w:hAnsi="Arial"/>
                <w:sz w:val="20"/>
                <w:szCs w:val="20"/>
                <w:lang w:val="en-US"/>
              </w:rPr>
              <w:t> </w:t>
            </w:r>
          </w:p>
        </w:tc>
        <w:tc>
          <w:tcPr>
            <w:tcW w:w="1023"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tcPr>
          <w:p w14:paraId="19B01BB3" w14:textId="77777777" w:rsidR="005C260F" w:rsidRDefault="005C260F" w:rsidP="00FF7DAF">
            <w:pPr>
              <w:pStyle w:val="BodyA"/>
              <w:jc w:val="both"/>
            </w:pPr>
            <w:r>
              <w:rPr>
                <w:rStyle w:val="None"/>
                <w:rFonts w:ascii="Arial" w:hAnsi="Arial"/>
                <w:b/>
                <w:bCs/>
                <w:sz w:val="20"/>
                <w:szCs w:val="20"/>
                <w:lang w:val="en-US"/>
              </w:rPr>
              <w:t>Electronic</w:t>
            </w:r>
            <w:r>
              <w:rPr>
                <w:rStyle w:val="None"/>
                <w:rFonts w:ascii="Arial" w:hAnsi="Arial"/>
                <w:sz w:val="20"/>
                <w:szCs w:val="20"/>
                <w:lang w:val="en-US"/>
              </w:rPr>
              <w:t> </w:t>
            </w:r>
          </w:p>
        </w:tc>
      </w:tr>
      <w:tr w:rsidR="005C260F" w14:paraId="4F240006" w14:textId="77777777" w:rsidTr="00FF7DAF">
        <w:trPr>
          <w:trHeight w:val="728"/>
        </w:trPr>
        <w:tc>
          <w:tcPr>
            <w:tcW w:w="13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ACAA514" w14:textId="77777777" w:rsidR="005C260F" w:rsidRDefault="005C260F" w:rsidP="00FF7DAF">
            <w:pPr>
              <w:pStyle w:val="BodyA"/>
              <w:jc w:val="both"/>
            </w:pPr>
            <w:r>
              <w:rPr>
                <w:rStyle w:val="None"/>
                <w:rFonts w:ascii="Arial" w:hAnsi="Arial"/>
                <w:sz w:val="20"/>
                <w:szCs w:val="20"/>
                <w:lang w:val="en-US"/>
              </w:rPr>
              <w:t>Essential </w:t>
            </w:r>
          </w:p>
        </w:tc>
        <w:tc>
          <w:tcPr>
            <w:tcW w:w="764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3B2BC815" w14:textId="77777777" w:rsidR="005C260F" w:rsidRDefault="00E93E10" w:rsidP="00FF7DAF">
            <w:pPr>
              <w:pStyle w:val="BodyA"/>
              <w:jc w:val="both"/>
            </w:pPr>
            <w:hyperlink r:id="rId15" w:history="1">
              <w:r w:rsidR="005C260F">
                <w:rPr>
                  <w:rStyle w:val="Hyperlink3"/>
                </w:rPr>
                <w:t xml:space="preserve">Donaldson, G (2015) </w:t>
              </w:r>
              <w:r w:rsidR="005C260F">
                <w:rPr>
                  <w:rStyle w:val="None"/>
                  <w:rFonts w:ascii="Arial" w:hAnsi="Arial"/>
                  <w:i/>
                  <w:iCs/>
                  <w:color w:val="0000FF"/>
                  <w:sz w:val="20"/>
                  <w:szCs w:val="20"/>
                  <w:u w:val="single" w:color="0000FF"/>
                  <w:lang w:val="en-US"/>
                </w:rPr>
                <w:t>Successful Futures: Independent Review of Curriculum and Assessment Arrangements in Wales</w:t>
              </w:r>
              <w:r w:rsidR="005C260F">
                <w:rPr>
                  <w:rStyle w:val="Hyperlink3"/>
                </w:rPr>
                <w:t>: Welsh Government</w:t>
              </w:r>
            </w:hyperlink>
          </w:p>
        </w:tc>
        <w:tc>
          <w:tcPr>
            <w:tcW w:w="102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9A7A2FA" w14:textId="77777777" w:rsidR="005C260F" w:rsidRDefault="005C260F" w:rsidP="00FF7DAF">
            <w:pPr>
              <w:pStyle w:val="BodyA"/>
              <w:jc w:val="center"/>
            </w:pPr>
            <w:r>
              <w:rPr>
                <w:rStyle w:val="None"/>
                <w:rFonts w:ascii="MS Gothic" w:eastAsia="MS Gothic" w:hAnsi="MS Gothic" w:cs="MS Gothic"/>
                <w:sz w:val="20"/>
                <w:szCs w:val="20"/>
                <w:lang w:val="en-US"/>
              </w:rPr>
              <w:t>☒</w:t>
            </w:r>
          </w:p>
        </w:tc>
      </w:tr>
      <w:tr w:rsidR="005C260F" w14:paraId="102670B7" w14:textId="77777777" w:rsidTr="00FF7DAF">
        <w:trPr>
          <w:trHeight w:val="508"/>
        </w:trPr>
        <w:tc>
          <w:tcPr>
            <w:tcW w:w="13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3321D0A7" w14:textId="77777777" w:rsidR="005C260F" w:rsidRDefault="005C260F" w:rsidP="00FF7DAF">
            <w:pPr>
              <w:pStyle w:val="BodyA"/>
              <w:jc w:val="both"/>
            </w:pPr>
            <w:r>
              <w:rPr>
                <w:rStyle w:val="None"/>
                <w:rFonts w:ascii="Arial" w:hAnsi="Arial"/>
                <w:sz w:val="20"/>
                <w:szCs w:val="20"/>
                <w:lang w:val="en-US"/>
              </w:rPr>
              <w:t>Essential</w:t>
            </w:r>
          </w:p>
        </w:tc>
        <w:tc>
          <w:tcPr>
            <w:tcW w:w="764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334E74C7" w14:textId="77777777" w:rsidR="005C260F" w:rsidRDefault="00E93E10" w:rsidP="00FF7DAF">
            <w:pPr>
              <w:pStyle w:val="BodyA"/>
              <w:jc w:val="both"/>
            </w:pPr>
            <w:hyperlink r:id="rId16" w:history="1">
              <w:r w:rsidR="005C260F">
                <w:rPr>
                  <w:rStyle w:val="Hyperlink3"/>
                </w:rPr>
                <w:t>Wales Gov (2015) The four purposes of the curriculum for Wales. Welsh Government</w:t>
              </w:r>
            </w:hyperlink>
          </w:p>
        </w:tc>
        <w:tc>
          <w:tcPr>
            <w:tcW w:w="102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3E2D586" w14:textId="77777777" w:rsidR="005C260F" w:rsidRDefault="005C260F" w:rsidP="00FF7DAF">
            <w:pPr>
              <w:pStyle w:val="BodyA"/>
              <w:jc w:val="center"/>
            </w:pPr>
            <w:r>
              <w:rPr>
                <w:rStyle w:val="None"/>
                <w:rFonts w:ascii="MS Gothic" w:eastAsia="MS Gothic" w:hAnsi="MS Gothic" w:cs="MS Gothic"/>
                <w:sz w:val="20"/>
                <w:szCs w:val="20"/>
                <w:lang w:val="en-US"/>
              </w:rPr>
              <w:t>☒</w:t>
            </w:r>
          </w:p>
        </w:tc>
      </w:tr>
      <w:tr w:rsidR="005C260F" w14:paraId="0D9506B1" w14:textId="77777777" w:rsidTr="00FF7DAF">
        <w:trPr>
          <w:trHeight w:val="728"/>
        </w:trPr>
        <w:tc>
          <w:tcPr>
            <w:tcW w:w="13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DBED9B3" w14:textId="77777777" w:rsidR="005C260F" w:rsidRDefault="005C260F" w:rsidP="00FF7DAF">
            <w:pPr>
              <w:pStyle w:val="BodyA"/>
              <w:jc w:val="both"/>
            </w:pPr>
            <w:r>
              <w:rPr>
                <w:rStyle w:val="None"/>
                <w:rFonts w:ascii="Arial" w:hAnsi="Arial"/>
                <w:sz w:val="20"/>
                <w:szCs w:val="20"/>
                <w:lang w:val="en-US"/>
              </w:rPr>
              <w:t xml:space="preserve">Essential </w:t>
            </w:r>
          </w:p>
        </w:tc>
        <w:tc>
          <w:tcPr>
            <w:tcW w:w="764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0DB26ADE" w14:textId="77777777" w:rsidR="005C260F" w:rsidRDefault="005C260F" w:rsidP="00FF7DAF">
            <w:pPr>
              <w:pStyle w:val="BodyA"/>
              <w:rPr>
                <w:rStyle w:val="None"/>
                <w:rFonts w:ascii="Arial" w:eastAsia="Arial" w:hAnsi="Arial" w:cs="Arial"/>
                <w:i/>
                <w:iCs/>
                <w:color w:val="0000FF"/>
                <w:sz w:val="20"/>
                <w:szCs w:val="20"/>
                <w:u w:val="single" w:color="0000FF"/>
              </w:rPr>
            </w:pPr>
            <w:r>
              <w:rPr>
                <w:rStyle w:val="Hyperlink4"/>
                <w:color w:val="0000FF"/>
                <w:sz w:val="20"/>
                <w:szCs w:val="20"/>
                <w:u w:val="single" w:color="0000FF"/>
              </w:rPr>
              <w:fldChar w:fldCharType="begin"/>
            </w:r>
            <w:r>
              <w:rPr>
                <w:rStyle w:val="Hyperlink4"/>
                <w:color w:val="0000FF"/>
                <w:sz w:val="20"/>
                <w:szCs w:val="20"/>
                <w:u w:val="single" w:color="0000FF"/>
              </w:rPr>
              <w:instrText xml:space="preserve"> HYPERLINK "https://assets.website-files.com/5ee28729f7b4a5fa99bef2b3/5ee9f507021911ae35ac6c4d_EBE_GTT_EVIDENCE%252525252520REVIEW_DIGITAL.pdf"</w:instrText>
            </w:r>
            <w:r>
              <w:rPr>
                <w:rStyle w:val="Hyperlink4"/>
                <w:color w:val="0000FF"/>
                <w:sz w:val="20"/>
                <w:szCs w:val="20"/>
                <w:u w:val="single" w:color="0000FF"/>
              </w:rPr>
              <w:fldChar w:fldCharType="separate"/>
            </w:r>
            <w:r>
              <w:rPr>
                <w:rStyle w:val="Hyperlink4"/>
                <w:color w:val="0000FF"/>
                <w:sz w:val="20"/>
                <w:szCs w:val="20"/>
                <w:u w:val="single" w:color="0000FF"/>
              </w:rPr>
              <w:t xml:space="preserve">Coe, R. </w:t>
            </w:r>
            <w:proofErr w:type="spellStart"/>
            <w:r>
              <w:rPr>
                <w:rStyle w:val="Hyperlink4"/>
                <w:color w:val="0000FF"/>
                <w:sz w:val="20"/>
                <w:szCs w:val="20"/>
                <w:u w:val="single" w:color="0000FF"/>
              </w:rPr>
              <w:t>Rouch</w:t>
            </w:r>
            <w:proofErr w:type="spellEnd"/>
            <w:r>
              <w:rPr>
                <w:rStyle w:val="Hyperlink4"/>
                <w:color w:val="0000FF"/>
                <w:sz w:val="20"/>
                <w:szCs w:val="20"/>
                <w:u w:val="single" w:color="0000FF"/>
              </w:rPr>
              <w:t xml:space="preserve">, C.J., </w:t>
            </w:r>
            <w:proofErr w:type="spellStart"/>
            <w:r>
              <w:rPr>
                <w:rStyle w:val="Hyperlink4"/>
                <w:color w:val="0000FF"/>
                <w:sz w:val="20"/>
                <w:szCs w:val="20"/>
                <w:u w:val="single" w:color="0000FF"/>
              </w:rPr>
              <w:t>Kime</w:t>
            </w:r>
            <w:proofErr w:type="spellEnd"/>
            <w:r>
              <w:rPr>
                <w:rStyle w:val="Hyperlink4"/>
                <w:color w:val="0000FF"/>
                <w:sz w:val="20"/>
                <w:szCs w:val="20"/>
                <w:u w:val="single" w:color="0000FF"/>
              </w:rPr>
              <w:t xml:space="preserve">, S., Singleton, D. (2020) </w:t>
            </w:r>
            <w:r>
              <w:rPr>
                <w:rStyle w:val="None"/>
                <w:rFonts w:ascii="Arial" w:hAnsi="Arial"/>
                <w:i/>
                <w:iCs/>
                <w:color w:val="0000FF"/>
                <w:sz w:val="20"/>
                <w:szCs w:val="20"/>
                <w:u w:val="single" w:color="0000FF"/>
                <w:lang w:val="en-US"/>
              </w:rPr>
              <w:t>Great Teaching Toolkit: Evidence Review</w:t>
            </w:r>
          </w:p>
          <w:p w14:paraId="10BA7B07" w14:textId="77777777" w:rsidR="005C260F" w:rsidRDefault="005C260F" w:rsidP="00FF7DAF">
            <w:pPr>
              <w:pStyle w:val="BodyA"/>
            </w:pPr>
            <w:r>
              <w:rPr>
                <w:rStyle w:val="Hyperlink3"/>
              </w:rPr>
              <w:t>Evidence Based Education</w:t>
            </w:r>
            <w:r>
              <w:fldChar w:fldCharType="end"/>
            </w:r>
            <w:r>
              <w:rPr>
                <w:rStyle w:val="None"/>
                <w:rFonts w:ascii="Arial" w:hAnsi="Arial"/>
                <w:sz w:val="20"/>
                <w:szCs w:val="20"/>
                <w:lang w:val="en-US"/>
              </w:rPr>
              <w:t xml:space="preserve"> </w:t>
            </w:r>
          </w:p>
        </w:tc>
        <w:tc>
          <w:tcPr>
            <w:tcW w:w="102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D0E6DBE" w14:textId="77777777" w:rsidR="005C260F" w:rsidRDefault="005C260F" w:rsidP="00FF7DAF">
            <w:pPr>
              <w:pStyle w:val="BodyA"/>
              <w:jc w:val="center"/>
            </w:pPr>
            <w:r>
              <w:rPr>
                <w:rStyle w:val="None"/>
                <w:rFonts w:ascii="MS Gothic" w:eastAsia="MS Gothic" w:hAnsi="MS Gothic" w:cs="MS Gothic"/>
                <w:sz w:val="20"/>
                <w:szCs w:val="20"/>
                <w:lang w:val="en-US"/>
              </w:rPr>
              <w:t>☒</w:t>
            </w:r>
          </w:p>
        </w:tc>
      </w:tr>
      <w:tr w:rsidR="005C260F" w14:paraId="08DBF761" w14:textId="77777777" w:rsidTr="00FF7DAF">
        <w:trPr>
          <w:trHeight w:val="635"/>
        </w:trPr>
        <w:tc>
          <w:tcPr>
            <w:tcW w:w="13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92E60A9" w14:textId="77777777" w:rsidR="005C260F" w:rsidRDefault="005C260F" w:rsidP="00FF7DAF">
            <w:pPr>
              <w:pStyle w:val="BodyA"/>
              <w:jc w:val="both"/>
            </w:pPr>
            <w:r>
              <w:rPr>
                <w:rStyle w:val="None"/>
                <w:rFonts w:ascii="Arial" w:hAnsi="Arial"/>
                <w:sz w:val="20"/>
                <w:szCs w:val="20"/>
                <w:lang w:val="en-US"/>
              </w:rPr>
              <w:t>Essential </w:t>
            </w:r>
          </w:p>
        </w:tc>
        <w:tc>
          <w:tcPr>
            <w:tcW w:w="764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33EFB3F" w14:textId="77777777" w:rsidR="005C260F" w:rsidRDefault="005C260F" w:rsidP="00FF7DAF">
            <w:pPr>
              <w:pStyle w:val="BodyA"/>
            </w:pPr>
            <w:r>
              <w:rPr>
                <w:rStyle w:val="None"/>
                <w:rFonts w:ascii="Source Sans Pro" w:eastAsia="Source Sans Pro" w:hAnsi="Source Sans Pro" w:cs="Source Sans Pro"/>
                <w:color w:val="0000FF"/>
                <w:sz w:val="23"/>
                <w:szCs w:val="23"/>
                <w:u w:val="single" w:color="0000FF"/>
                <w:shd w:val="clear" w:color="auto" w:fill="FFFFFF"/>
                <w:lang w:val="en-US"/>
              </w:rPr>
              <w:t xml:space="preserve">Hattie, J. (2012) Visible learning for </w:t>
            </w:r>
            <w:proofErr w:type="gramStart"/>
            <w:r>
              <w:rPr>
                <w:rStyle w:val="None"/>
                <w:rFonts w:ascii="Source Sans Pro" w:eastAsia="Source Sans Pro" w:hAnsi="Source Sans Pro" w:cs="Source Sans Pro"/>
                <w:color w:val="0000FF"/>
                <w:sz w:val="23"/>
                <w:szCs w:val="23"/>
                <w:u w:val="single" w:color="0000FF"/>
                <w:shd w:val="clear" w:color="auto" w:fill="FFFFFF"/>
                <w:lang w:val="en-US"/>
              </w:rPr>
              <w:t>teachers :</w:t>
            </w:r>
            <w:proofErr w:type="gramEnd"/>
            <w:r>
              <w:rPr>
                <w:rStyle w:val="None"/>
                <w:rFonts w:ascii="Source Sans Pro" w:eastAsia="Source Sans Pro" w:hAnsi="Source Sans Pro" w:cs="Source Sans Pro"/>
                <w:color w:val="0000FF"/>
                <w:sz w:val="23"/>
                <w:szCs w:val="23"/>
                <w:u w:val="single" w:color="0000FF"/>
                <w:shd w:val="clear" w:color="auto" w:fill="FFFFFF"/>
                <w:lang w:val="en-US"/>
              </w:rPr>
              <w:t xml:space="preserve"> Maximizing impact on learning. </w:t>
            </w:r>
            <w:proofErr w:type="gramStart"/>
            <w:r>
              <w:rPr>
                <w:rStyle w:val="None"/>
                <w:rFonts w:ascii="Source Sans Pro" w:eastAsia="Source Sans Pro" w:hAnsi="Source Sans Pro" w:cs="Source Sans Pro"/>
                <w:color w:val="0000FF"/>
                <w:sz w:val="23"/>
                <w:szCs w:val="23"/>
                <w:u w:val="single" w:color="0000FF"/>
                <w:shd w:val="clear" w:color="auto" w:fill="FFFFFF"/>
                <w:lang w:val="en-US"/>
              </w:rPr>
              <w:t>London ;</w:t>
            </w:r>
            <w:proofErr w:type="gramEnd"/>
            <w:r>
              <w:rPr>
                <w:rStyle w:val="None"/>
                <w:rFonts w:ascii="Source Sans Pro" w:eastAsia="Source Sans Pro" w:hAnsi="Source Sans Pro" w:cs="Source Sans Pro"/>
                <w:color w:val="0000FF"/>
                <w:sz w:val="23"/>
                <w:szCs w:val="23"/>
                <w:u w:val="single" w:color="0000FF"/>
                <w:shd w:val="clear" w:color="auto" w:fill="FFFFFF"/>
                <w:lang w:val="en-US"/>
              </w:rPr>
              <w:t xml:space="preserve"> New York: Routledge</w:t>
            </w:r>
          </w:p>
        </w:tc>
        <w:tc>
          <w:tcPr>
            <w:tcW w:w="102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239A782" w14:textId="77777777" w:rsidR="005C260F" w:rsidRDefault="005C260F" w:rsidP="00FF7DAF">
            <w:pPr>
              <w:pStyle w:val="BodyA"/>
              <w:jc w:val="center"/>
            </w:pPr>
            <w:r>
              <w:rPr>
                <w:rStyle w:val="None"/>
                <w:rFonts w:ascii="MS Gothic" w:eastAsia="MS Gothic" w:hAnsi="MS Gothic" w:cs="MS Gothic"/>
                <w:sz w:val="20"/>
                <w:szCs w:val="20"/>
                <w:lang w:val="en-US"/>
              </w:rPr>
              <w:t>☒</w:t>
            </w:r>
          </w:p>
        </w:tc>
      </w:tr>
      <w:tr w:rsidR="005C260F" w14:paraId="01B87CA6" w14:textId="77777777" w:rsidTr="00FF7DAF">
        <w:trPr>
          <w:trHeight w:val="635"/>
        </w:trPr>
        <w:tc>
          <w:tcPr>
            <w:tcW w:w="13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9ADECD9" w14:textId="77777777" w:rsidR="005C260F" w:rsidRDefault="005C260F" w:rsidP="00FF7DAF">
            <w:pPr>
              <w:pStyle w:val="BodyA"/>
              <w:jc w:val="both"/>
            </w:pPr>
            <w:r>
              <w:rPr>
                <w:rStyle w:val="None"/>
                <w:rFonts w:ascii="Arial" w:hAnsi="Arial"/>
                <w:sz w:val="20"/>
                <w:szCs w:val="20"/>
                <w:lang w:val="en-US"/>
              </w:rPr>
              <w:t>Essential</w:t>
            </w:r>
          </w:p>
        </w:tc>
        <w:tc>
          <w:tcPr>
            <w:tcW w:w="764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0642BE8" w14:textId="77777777" w:rsidR="005C260F" w:rsidRDefault="00E93E10" w:rsidP="00FF7DAF">
            <w:pPr>
              <w:pStyle w:val="BodyA"/>
            </w:pPr>
            <w:hyperlink r:id="rId17" w:history="1">
              <w:r w:rsidR="005C260F">
                <w:rPr>
                  <w:rStyle w:val="Hyperlink5"/>
                </w:rPr>
                <w:t>Wales Gov (2010) How to develop thinking and assessment for learning in the classroom. Welsh Government</w:t>
              </w:r>
            </w:hyperlink>
          </w:p>
        </w:tc>
        <w:tc>
          <w:tcPr>
            <w:tcW w:w="102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3DF52C7D" w14:textId="77777777" w:rsidR="005C260F" w:rsidRDefault="005C260F" w:rsidP="00FF7DAF">
            <w:pPr>
              <w:pStyle w:val="BodyA"/>
              <w:jc w:val="center"/>
            </w:pPr>
            <w:r>
              <w:rPr>
                <w:rStyle w:val="None"/>
                <w:rFonts w:ascii="MS Gothic" w:eastAsia="MS Gothic" w:hAnsi="MS Gothic" w:cs="MS Gothic"/>
                <w:sz w:val="20"/>
                <w:szCs w:val="20"/>
                <w:lang w:val="en-US"/>
              </w:rPr>
              <w:t>☒</w:t>
            </w:r>
          </w:p>
        </w:tc>
      </w:tr>
      <w:tr w:rsidR="005C260F" w14:paraId="771EC1C5" w14:textId="77777777" w:rsidTr="00FF7DAF">
        <w:trPr>
          <w:trHeight w:val="946"/>
        </w:trPr>
        <w:tc>
          <w:tcPr>
            <w:tcW w:w="13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D92997D" w14:textId="77777777" w:rsidR="005C260F" w:rsidRDefault="005C260F" w:rsidP="00FF7DAF">
            <w:pPr>
              <w:pStyle w:val="BodyA"/>
              <w:jc w:val="both"/>
            </w:pPr>
            <w:r>
              <w:rPr>
                <w:rStyle w:val="None"/>
                <w:rFonts w:ascii="Arial" w:hAnsi="Arial"/>
                <w:sz w:val="20"/>
                <w:szCs w:val="20"/>
                <w:lang w:val="en-US"/>
              </w:rPr>
              <w:lastRenderedPageBreak/>
              <w:t>Essential</w:t>
            </w:r>
          </w:p>
        </w:tc>
        <w:tc>
          <w:tcPr>
            <w:tcW w:w="764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C171832" w14:textId="77777777" w:rsidR="005C260F" w:rsidRDefault="005C260F" w:rsidP="00FF7DAF">
            <w:pPr>
              <w:pStyle w:val="BodyA"/>
            </w:pPr>
            <w:r>
              <w:rPr>
                <w:rStyle w:val="None"/>
                <w:rFonts w:ascii="Source Sans Pro" w:eastAsia="Source Sans Pro" w:hAnsi="Source Sans Pro" w:cs="Source Sans Pro"/>
                <w:color w:val="3A3A3A"/>
                <w:sz w:val="23"/>
                <w:szCs w:val="23"/>
                <w:u w:color="3A3A3A"/>
                <w:shd w:val="clear" w:color="auto" w:fill="FFFFFF"/>
                <w:lang w:val="en-US"/>
              </w:rPr>
              <w:t xml:space="preserve">Wales Gov (2019) Cross Curricular skills frameworks. Welsh Government </w:t>
            </w:r>
            <w:hyperlink r:id="rId18" w:history="1">
              <w:r>
                <w:rPr>
                  <w:rStyle w:val="Hyperlink6"/>
                  <w:rFonts w:eastAsia="Arial Unicode MS"/>
                </w:rPr>
                <w:t>https://hwb.gov.wales/curriculum-for-wales/cross-curricular-skills-frameworks/</w:t>
              </w:r>
            </w:hyperlink>
            <w:r>
              <w:rPr>
                <w:rStyle w:val="None"/>
                <w:lang w:val="en-US"/>
              </w:rPr>
              <w:t xml:space="preserve"> last accessed 28 August 2020</w:t>
            </w:r>
          </w:p>
        </w:tc>
        <w:tc>
          <w:tcPr>
            <w:tcW w:w="102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3D080118" w14:textId="77777777" w:rsidR="005C260F" w:rsidRDefault="005C260F" w:rsidP="00FF7DAF">
            <w:pPr>
              <w:pStyle w:val="BodyA"/>
              <w:jc w:val="center"/>
            </w:pPr>
            <w:r>
              <w:rPr>
                <w:rStyle w:val="None"/>
                <w:rFonts w:ascii="MS Gothic" w:eastAsia="MS Gothic" w:hAnsi="MS Gothic" w:cs="MS Gothic"/>
                <w:sz w:val="20"/>
                <w:szCs w:val="20"/>
                <w:lang w:val="en-US"/>
              </w:rPr>
              <w:t>☒</w:t>
            </w:r>
          </w:p>
        </w:tc>
      </w:tr>
    </w:tbl>
    <w:p w14:paraId="1C5F9F8A" w14:textId="5414D0EA" w:rsidR="00C7297E" w:rsidRDefault="00C7297E" w:rsidP="00CB40C1">
      <w:pPr>
        <w:spacing w:before="44"/>
        <w:ind w:left="844" w:right="2058"/>
      </w:pPr>
    </w:p>
    <w:p w14:paraId="25EBC421" w14:textId="60CFFB8E" w:rsidR="009F2F60" w:rsidRDefault="009F2F60" w:rsidP="005A40B4">
      <w:pPr>
        <w:spacing w:before="44"/>
        <w:ind w:right="2058"/>
      </w:pPr>
    </w:p>
    <w:p w14:paraId="25F26110" w14:textId="77777777" w:rsidR="009F2F60" w:rsidRDefault="009F2F60" w:rsidP="00CB40C1">
      <w:pPr>
        <w:spacing w:before="44"/>
        <w:ind w:left="844" w:right="2058"/>
      </w:pPr>
    </w:p>
    <w:p w14:paraId="52856F05" w14:textId="11847B26" w:rsidR="00CB40C1" w:rsidRPr="004C675B" w:rsidRDefault="00CB40C1" w:rsidP="004C675B">
      <w:pPr>
        <w:rPr>
          <w:rFonts w:ascii="Arial" w:eastAsia="Arial" w:hAnsi="Arial" w:cs="Arial"/>
          <w:b/>
          <w:bCs/>
          <w:sz w:val="36"/>
          <w:szCs w:val="28"/>
          <w:u w:val="single"/>
          <w:lang w:bidi="en-GB"/>
        </w:rPr>
      </w:pPr>
      <w:r w:rsidRPr="004C675B">
        <w:rPr>
          <w:rFonts w:ascii="Arial" w:eastAsia="Arial" w:hAnsi="Arial" w:cs="Arial"/>
          <w:b/>
          <w:bCs/>
          <w:sz w:val="36"/>
          <w:szCs w:val="28"/>
          <w:u w:val="single"/>
          <w:lang w:bidi="en-GB"/>
        </w:rPr>
        <w:t>Appendi</w:t>
      </w:r>
      <w:r w:rsidR="009F2F60">
        <w:rPr>
          <w:rFonts w:ascii="Arial" w:eastAsia="Arial" w:hAnsi="Arial" w:cs="Arial"/>
          <w:b/>
          <w:bCs/>
          <w:sz w:val="36"/>
          <w:szCs w:val="28"/>
          <w:u w:val="single"/>
          <w:lang w:bidi="en-GB"/>
        </w:rPr>
        <w:t>ces:</w:t>
      </w:r>
    </w:p>
    <w:p w14:paraId="6400EBE7" w14:textId="179DFA5F" w:rsidR="00CB40C1" w:rsidRDefault="00CB40C1" w:rsidP="004C675B">
      <w:pPr>
        <w:spacing w:before="44"/>
        <w:ind w:right="2058"/>
      </w:pPr>
    </w:p>
    <w:p w14:paraId="2F675ABC" w14:textId="53E00BA6" w:rsidR="0044400E" w:rsidRPr="005D556A" w:rsidRDefault="005D556A">
      <w:pPr>
        <w:rPr>
          <w:rFonts w:ascii="Arial" w:hAnsi="Arial" w:cs="Arial"/>
          <w:u w:val="single"/>
        </w:rPr>
      </w:pPr>
      <w:r w:rsidRPr="005D556A">
        <w:rPr>
          <w:rFonts w:ascii="Arial" w:hAnsi="Arial" w:cs="Arial"/>
          <w:u w:val="single"/>
        </w:rPr>
        <w:t>Appendix A</w:t>
      </w:r>
      <w:r>
        <w:rPr>
          <w:rFonts w:ascii="Arial" w:hAnsi="Arial" w:cs="Arial"/>
          <w:u w:val="single"/>
        </w:rPr>
        <w:t>:</w:t>
      </w:r>
      <w:r w:rsidR="00B44EA8">
        <w:rPr>
          <w:rFonts w:ascii="Arial" w:hAnsi="Arial" w:cs="Arial"/>
          <w:u w:val="single"/>
        </w:rPr>
        <w:t xml:space="preserve"> Virtual Classroom</w:t>
      </w:r>
    </w:p>
    <w:p w14:paraId="0A2EAEDF" w14:textId="77777777" w:rsidR="005D556A" w:rsidRDefault="005D556A"/>
    <w:p w14:paraId="6709B026" w14:textId="658F617C" w:rsidR="004C675B" w:rsidRPr="005D556A" w:rsidRDefault="004C675B" w:rsidP="005D556A">
      <w:pPr>
        <w:spacing w:line="360" w:lineRule="auto"/>
        <w:ind w:firstLine="720"/>
        <w:jc w:val="both"/>
        <w:rPr>
          <w:rFonts w:ascii="Arial" w:hAnsi="Arial" w:cs="Arial"/>
        </w:rPr>
      </w:pPr>
      <w:r w:rsidRPr="005D556A">
        <w:rPr>
          <w:rFonts w:ascii="Arial" w:hAnsi="Arial" w:cs="Arial"/>
        </w:rPr>
        <w:t xml:space="preserve">The image below shows a virtual classroom created via </w:t>
      </w:r>
      <w:r w:rsidR="005D556A" w:rsidRPr="005D556A">
        <w:rPr>
          <w:rFonts w:ascii="Arial" w:hAnsi="Arial" w:cs="Arial"/>
        </w:rPr>
        <w:t>PowerPoint</w:t>
      </w:r>
      <w:r w:rsidRPr="005D556A">
        <w:rPr>
          <w:rFonts w:ascii="Arial" w:hAnsi="Arial" w:cs="Arial"/>
        </w:rPr>
        <w:t xml:space="preserve"> where the learners can download and use it as a central </w:t>
      </w:r>
      <w:r w:rsidR="005D556A" w:rsidRPr="005D556A">
        <w:rPr>
          <w:rFonts w:ascii="Arial" w:hAnsi="Arial" w:cs="Arial"/>
        </w:rPr>
        <w:t>hub</w:t>
      </w:r>
      <w:r w:rsidRPr="005D556A">
        <w:rPr>
          <w:rFonts w:ascii="Arial" w:hAnsi="Arial" w:cs="Arial"/>
        </w:rPr>
        <w:t xml:space="preserve"> to access different online </w:t>
      </w:r>
      <w:r w:rsidR="005D556A" w:rsidRPr="005D556A">
        <w:rPr>
          <w:rFonts w:ascii="Arial" w:hAnsi="Arial" w:cs="Arial"/>
        </w:rPr>
        <w:t>resources.</w:t>
      </w:r>
    </w:p>
    <w:p w14:paraId="126ABF69" w14:textId="77777777" w:rsidR="004C675B" w:rsidRDefault="004C675B"/>
    <w:p w14:paraId="01A989DC" w14:textId="79B7920C" w:rsidR="0058686C" w:rsidRDefault="004C675B">
      <w:r>
        <w:rPr>
          <w:noProof/>
        </w:rPr>
        <w:drawing>
          <wp:inline distT="0" distB="0" distL="0" distR="0" wp14:anchorId="071838DA" wp14:editId="609C1776">
            <wp:extent cx="5978847" cy="2421082"/>
            <wp:effectExtent l="0" t="0" r="3175" b="5080"/>
            <wp:docPr id="5" name="Picture 5" descr="A picture containing text, indoor, slot machine,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indoor, slot machine, several&#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018897" cy="2437300"/>
                    </a:xfrm>
                    <a:prstGeom prst="rect">
                      <a:avLst/>
                    </a:prstGeom>
                  </pic:spPr>
                </pic:pic>
              </a:graphicData>
            </a:graphic>
          </wp:inline>
        </w:drawing>
      </w:r>
    </w:p>
    <w:p w14:paraId="67D37B28" w14:textId="37289742" w:rsidR="00FC0ECD" w:rsidRDefault="00FC0ECD"/>
    <w:p w14:paraId="7640F55B" w14:textId="197177EB" w:rsidR="00FC0ECD" w:rsidRDefault="00FC0ECD"/>
    <w:sectPr w:rsidR="00FC0E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ource Sans Pro">
    <w:panose1 w:val="020B0503030403020204"/>
    <w:charset w:val="00"/>
    <w:family w:val="swiss"/>
    <w:pitch w:val="variable"/>
    <w:sig w:usb0="600002F7" w:usb1="02000001"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3B7AF3"/>
    <w:multiLevelType w:val="hybridMultilevel"/>
    <w:tmpl w:val="4A32C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3460BF"/>
    <w:multiLevelType w:val="hybridMultilevel"/>
    <w:tmpl w:val="A70860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B44601"/>
    <w:multiLevelType w:val="multilevel"/>
    <w:tmpl w:val="93022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630CA4"/>
    <w:multiLevelType w:val="hybridMultilevel"/>
    <w:tmpl w:val="CD060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855536"/>
    <w:multiLevelType w:val="multilevel"/>
    <w:tmpl w:val="92ECF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E231DD1"/>
    <w:multiLevelType w:val="multilevel"/>
    <w:tmpl w:val="1B060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C1F353D"/>
    <w:multiLevelType w:val="multilevel"/>
    <w:tmpl w:val="56508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9EF0BAD"/>
    <w:multiLevelType w:val="multilevel"/>
    <w:tmpl w:val="292E4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7"/>
  </w:num>
  <w:num w:numId="4">
    <w:abstractNumId w:val="5"/>
  </w:num>
  <w:num w:numId="5">
    <w:abstractNumId w:val="2"/>
  </w:num>
  <w:num w:numId="6">
    <w:abstractNumId w:val="6"/>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EE9"/>
    <w:rsid w:val="00007D57"/>
    <w:rsid w:val="00011B41"/>
    <w:rsid w:val="0001222C"/>
    <w:rsid w:val="00020DC9"/>
    <w:rsid w:val="00033B4C"/>
    <w:rsid w:val="00033D8F"/>
    <w:rsid w:val="00034404"/>
    <w:rsid w:val="000437BE"/>
    <w:rsid w:val="00052B31"/>
    <w:rsid w:val="0005612F"/>
    <w:rsid w:val="000617EF"/>
    <w:rsid w:val="0006511E"/>
    <w:rsid w:val="000663B4"/>
    <w:rsid w:val="000704DA"/>
    <w:rsid w:val="00074AB3"/>
    <w:rsid w:val="00075B1E"/>
    <w:rsid w:val="0008028C"/>
    <w:rsid w:val="000805A3"/>
    <w:rsid w:val="000805BE"/>
    <w:rsid w:val="0008745D"/>
    <w:rsid w:val="000A0CBC"/>
    <w:rsid w:val="000A23AB"/>
    <w:rsid w:val="000A48F4"/>
    <w:rsid w:val="000B7D7E"/>
    <w:rsid w:val="000B7F52"/>
    <w:rsid w:val="000C6C14"/>
    <w:rsid w:val="000D1C67"/>
    <w:rsid w:val="000D5FDC"/>
    <w:rsid w:val="000D638A"/>
    <w:rsid w:val="000E1464"/>
    <w:rsid w:val="000E4B28"/>
    <w:rsid w:val="000F12EE"/>
    <w:rsid w:val="000F27EB"/>
    <w:rsid w:val="00100461"/>
    <w:rsid w:val="00100B34"/>
    <w:rsid w:val="00107F86"/>
    <w:rsid w:val="0011376D"/>
    <w:rsid w:val="00117B11"/>
    <w:rsid w:val="0012116B"/>
    <w:rsid w:val="001217F9"/>
    <w:rsid w:val="00121B59"/>
    <w:rsid w:val="0012427C"/>
    <w:rsid w:val="00125FA6"/>
    <w:rsid w:val="001263C2"/>
    <w:rsid w:val="00133604"/>
    <w:rsid w:val="0014066D"/>
    <w:rsid w:val="001420EF"/>
    <w:rsid w:val="0014595E"/>
    <w:rsid w:val="00145C2B"/>
    <w:rsid w:val="00147A8B"/>
    <w:rsid w:val="0015391F"/>
    <w:rsid w:val="00153AC5"/>
    <w:rsid w:val="0015453B"/>
    <w:rsid w:val="00167604"/>
    <w:rsid w:val="00171B96"/>
    <w:rsid w:val="00171F6B"/>
    <w:rsid w:val="00172EC9"/>
    <w:rsid w:val="00175D79"/>
    <w:rsid w:val="00183328"/>
    <w:rsid w:val="00185AAF"/>
    <w:rsid w:val="00193C86"/>
    <w:rsid w:val="00196A79"/>
    <w:rsid w:val="001B0B46"/>
    <w:rsid w:val="001B2F78"/>
    <w:rsid w:val="001C0AEA"/>
    <w:rsid w:val="001C4A6C"/>
    <w:rsid w:val="001C5D45"/>
    <w:rsid w:val="001C78FD"/>
    <w:rsid w:val="001D6CC5"/>
    <w:rsid w:val="001E5920"/>
    <w:rsid w:val="001E6A31"/>
    <w:rsid w:val="001F18C3"/>
    <w:rsid w:val="00202D31"/>
    <w:rsid w:val="00204F6F"/>
    <w:rsid w:val="00206A36"/>
    <w:rsid w:val="00225E4B"/>
    <w:rsid w:val="00227588"/>
    <w:rsid w:val="0023184A"/>
    <w:rsid w:val="00232801"/>
    <w:rsid w:val="00233147"/>
    <w:rsid w:val="00245166"/>
    <w:rsid w:val="002452DF"/>
    <w:rsid w:val="00250DEB"/>
    <w:rsid w:val="002521ED"/>
    <w:rsid w:val="00255D2F"/>
    <w:rsid w:val="00260701"/>
    <w:rsid w:val="00264879"/>
    <w:rsid w:val="00267240"/>
    <w:rsid w:val="0026796C"/>
    <w:rsid w:val="002717D0"/>
    <w:rsid w:val="00291555"/>
    <w:rsid w:val="00295137"/>
    <w:rsid w:val="00296DC4"/>
    <w:rsid w:val="00296DD4"/>
    <w:rsid w:val="002975F5"/>
    <w:rsid w:val="002A1A31"/>
    <w:rsid w:val="002A1B5A"/>
    <w:rsid w:val="002A567E"/>
    <w:rsid w:val="002B1AB3"/>
    <w:rsid w:val="002C0E58"/>
    <w:rsid w:val="002C35C7"/>
    <w:rsid w:val="002C3C21"/>
    <w:rsid w:val="002D695A"/>
    <w:rsid w:val="002D7510"/>
    <w:rsid w:val="002E1222"/>
    <w:rsid w:val="002F1205"/>
    <w:rsid w:val="002F1A84"/>
    <w:rsid w:val="00306315"/>
    <w:rsid w:val="00313AD1"/>
    <w:rsid w:val="00313BC6"/>
    <w:rsid w:val="003256C2"/>
    <w:rsid w:val="003269FF"/>
    <w:rsid w:val="00330A8B"/>
    <w:rsid w:val="003415D9"/>
    <w:rsid w:val="00342480"/>
    <w:rsid w:val="003431C3"/>
    <w:rsid w:val="00362AED"/>
    <w:rsid w:val="003643E0"/>
    <w:rsid w:val="003667D4"/>
    <w:rsid w:val="00383D7D"/>
    <w:rsid w:val="003850EF"/>
    <w:rsid w:val="00386038"/>
    <w:rsid w:val="00390710"/>
    <w:rsid w:val="00393A13"/>
    <w:rsid w:val="003A51C7"/>
    <w:rsid w:val="003B09B1"/>
    <w:rsid w:val="003B1E68"/>
    <w:rsid w:val="003B389E"/>
    <w:rsid w:val="003C0CA0"/>
    <w:rsid w:val="003C372D"/>
    <w:rsid w:val="003D4344"/>
    <w:rsid w:val="003D68B3"/>
    <w:rsid w:val="003D70ED"/>
    <w:rsid w:val="003D7423"/>
    <w:rsid w:val="003E12E1"/>
    <w:rsid w:val="003F2E90"/>
    <w:rsid w:val="004010CE"/>
    <w:rsid w:val="004125E6"/>
    <w:rsid w:val="00416F55"/>
    <w:rsid w:val="00424ABC"/>
    <w:rsid w:val="00437A47"/>
    <w:rsid w:val="0044639E"/>
    <w:rsid w:val="0045583D"/>
    <w:rsid w:val="00457E54"/>
    <w:rsid w:val="004663FF"/>
    <w:rsid w:val="00472FED"/>
    <w:rsid w:val="0048317A"/>
    <w:rsid w:val="00484531"/>
    <w:rsid w:val="00487370"/>
    <w:rsid w:val="0049068A"/>
    <w:rsid w:val="004913FE"/>
    <w:rsid w:val="00495D5E"/>
    <w:rsid w:val="004A4E44"/>
    <w:rsid w:val="004A7BE6"/>
    <w:rsid w:val="004B48F3"/>
    <w:rsid w:val="004C46BC"/>
    <w:rsid w:val="004C5836"/>
    <w:rsid w:val="004C675B"/>
    <w:rsid w:val="004C793F"/>
    <w:rsid w:val="004D45BB"/>
    <w:rsid w:val="004D4752"/>
    <w:rsid w:val="004D4A79"/>
    <w:rsid w:val="004E5632"/>
    <w:rsid w:val="004F00AA"/>
    <w:rsid w:val="004F2185"/>
    <w:rsid w:val="004F5162"/>
    <w:rsid w:val="004F7510"/>
    <w:rsid w:val="00500D23"/>
    <w:rsid w:val="005047A6"/>
    <w:rsid w:val="00512916"/>
    <w:rsid w:val="00520334"/>
    <w:rsid w:val="005265B7"/>
    <w:rsid w:val="00531949"/>
    <w:rsid w:val="00540627"/>
    <w:rsid w:val="00550ADA"/>
    <w:rsid w:val="00556D1B"/>
    <w:rsid w:val="00557804"/>
    <w:rsid w:val="005632CC"/>
    <w:rsid w:val="00564FF2"/>
    <w:rsid w:val="00566C8E"/>
    <w:rsid w:val="00577F18"/>
    <w:rsid w:val="00580E04"/>
    <w:rsid w:val="00582D5D"/>
    <w:rsid w:val="0058686C"/>
    <w:rsid w:val="00592962"/>
    <w:rsid w:val="005978A9"/>
    <w:rsid w:val="005A2E6E"/>
    <w:rsid w:val="005A3FF7"/>
    <w:rsid w:val="005A40B4"/>
    <w:rsid w:val="005A7F1B"/>
    <w:rsid w:val="005B1749"/>
    <w:rsid w:val="005B1FC7"/>
    <w:rsid w:val="005B7B1E"/>
    <w:rsid w:val="005C260F"/>
    <w:rsid w:val="005C598B"/>
    <w:rsid w:val="005C785F"/>
    <w:rsid w:val="005D0108"/>
    <w:rsid w:val="005D2E84"/>
    <w:rsid w:val="005D3E3C"/>
    <w:rsid w:val="005D556A"/>
    <w:rsid w:val="005E3023"/>
    <w:rsid w:val="005E3F64"/>
    <w:rsid w:val="005F22AA"/>
    <w:rsid w:val="005F34CA"/>
    <w:rsid w:val="005F6D6E"/>
    <w:rsid w:val="005F7889"/>
    <w:rsid w:val="00605A6F"/>
    <w:rsid w:val="006123AA"/>
    <w:rsid w:val="00614748"/>
    <w:rsid w:val="00624B99"/>
    <w:rsid w:val="00625C7F"/>
    <w:rsid w:val="00626FD2"/>
    <w:rsid w:val="00627EAE"/>
    <w:rsid w:val="00631D97"/>
    <w:rsid w:val="0063545D"/>
    <w:rsid w:val="00644059"/>
    <w:rsid w:val="0064561F"/>
    <w:rsid w:val="00652A15"/>
    <w:rsid w:val="00652A56"/>
    <w:rsid w:val="00655684"/>
    <w:rsid w:val="006650D4"/>
    <w:rsid w:val="00672D92"/>
    <w:rsid w:val="00674046"/>
    <w:rsid w:val="00675879"/>
    <w:rsid w:val="00685EAA"/>
    <w:rsid w:val="00685EC4"/>
    <w:rsid w:val="0069085D"/>
    <w:rsid w:val="00694C70"/>
    <w:rsid w:val="006967D3"/>
    <w:rsid w:val="006A402B"/>
    <w:rsid w:val="006A4202"/>
    <w:rsid w:val="006A55A1"/>
    <w:rsid w:val="006B39DF"/>
    <w:rsid w:val="006B715C"/>
    <w:rsid w:val="006C396A"/>
    <w:rsid w:val="006C3F23"/>
    <w:rsid w:val="006C6F54"/>
    <w:rsid w:val="006D3422"/>
    <w:rsid w:val="006D7B9E"/>
    <w:rsid w:val="006F1C6D"/>
    <w:rsid w:val="00700DC2"/>
    <w:rsid w:val="00706CDF"/>
    <w:rsid w:val="0070736B"/>
    <w:rsid w:val="00713A19"/>
    <w:rsid w:val="00715472"/>
    <w:rsid w:val="00715566"/>
    <w:rsid w:val="00717086"/>
    <w:rsid w:val="00722FDB"/>
    <w:rsid w:val="00742E38"/>
    <w:rsid w:val="00743542"/>
    <w:rsid w:val="00745721"/>
    <w:rsid w:val="00750E8B"/>
    <w:rsid w:val="00752106"/>
    <w:rsid w:val="00754D74"/>
    <w:rsid w:val="00761BDC"/>
    <w:rsid w:val="0076315C"/>
    <w:rsid w:val="007654A6"/>
    <w:rsid w:val="00767C31"/>
    <w:rsid w:val="00772A0A"/>
    <w:rsid w:val="0078542C"/>
    <w:rsid w:val="007909BB"/>
    <w:rsid w:val="00794147"/>
    <w:rsid w:val="00797F02"/>
    <w:rsid w:val="007A5A4E"/>
    <w:rsid w:val="007A5C1E"/>
    <w:rsid w:val="007B1E91"/>
    <w:rsid w:val="007B4576"/>
    <w:rsid w:val="007C0C39"/>
    <w:rsid w:val="007C6ED5"/>
    <w:rsid w:val="007D2655"/>
    <w:rsid w:val="007D2808"/>
    <w:rsid w:val="007D2DBC"/>
    <w:rsid w:val="007E307E"/>
    <w:rsid w:val="007E5BCA"/>
    <w:rsid w:val="007F2DB5"/>
    <w:rsid w:val="007F6846"/>
    <w:rsid w:val="007F6D8E"/>
    <w:rsid w:val="007F7D9C"/>
    <w:rsid w:val="00807F81"/>
    <w:rsid w:val="00811A53"/>
    <w:rsid w:val="008164D2"/>
    <w:rsid w:val="0081706F"/>
    <w:rsid w:val="00817CBE"/>
    <w:rsid w:val="00820024"/>
    <w:rsid w:val="008222B5"/>
    <w:rsid w:val="008276F7"/>
    <w:rsid w:val="00834F1D"/>
    <w:rsid w:val="008367DA"/>
    <w:rsid w:val="00837E08"/>
    <w:rsid w:val="00842F68"/>
    <w:rsid w:val="00843023"/>
    <w:rsid w:val="00843103"/>
    <w:rsid w:val="00844375"/>
    <w:rsid w:val="00846E5B"/>
    <w:rsid w:val="008533BD"/>
    <w:rsid w:val="00856060"/>
    <w:rsid w:val="008615B6"/>
    <w:rsid w:val="008625F0"/>
    <w:rsid w:val="00867A4F"/>
    <w:rsid w:val="00875971"/>
    <w:rsid w:val="00885931"/>
    <w:rsid w:val="00886F2C"/>
    <w:rsid w:val="008903AB"/>
    <w:rsid w:val="008A01AC"/>
    <w:rsid w:val="008A6265"/>
    <w:rsid w:val="008A695A"/>
    <w:rsid w:val="008A71DD"/>
    <w:rsid w:val="008B469E"/>
    <w:rsid w:val="008B59B8"/>
    <w:rsid w:val="008C35EE"/>
    <w:rsid w:val="008D0D98"/>
    <w:rsid w:val="008D3369"/>
    <w:rsid w:val="008D774A"/>
    <w:rsid w:val="008D7DF6"/>
    <w:rsid w:val="008E4DF8"/>
    <w:rsid w:val="008E7BC9"/>
    <w:rsid w:val="008F1AF1"/>
    <w:rsid w:val="008F238B"/>
    <w:rsid w:val="008F403A"/>
    <w:rsid w:val="008F42F5"/>
    <w:rsid w:val="008F43AA"/>
    <w:rsid w:val="008F5D5E"/>
    <w:rsid w:val="008F7A0B"/>
    <w:rsid w:val="00903072"/>
    <w:rsid w:val="0091368E"/>
    <w:rsid w:val="0091491F"/>
    <w:rsid w:val="009173FF"/>
    <w:rsid w:val="00924023"/>
    <w:rsid w:val="009314ED"/>
    <w:rsid w:val="0094330E"/>
    <w:rsid w:val="00947AC9"/>
    <w:rsid w:val="00960EC8"/>
    <w:rsid w:val="00961C16"/>
    <w:rsid w:val="00963490"/>
    <w:rsid w:val="00963628"/>
    <w:rsid w:val="0097015A"/>
    <w:rsid w:val="00976AA6"/>
    <w:rsid w:val="00981C7F"/>
    <w:rsid w:val="00991A5B"/>
    <w:rsid w:val="0099595F"/>
    <w:rsid w:val="009A1259"/>
    <w:rsid w:val="009A2898"/>
    <w:rsid w:val="009B2AA6"/>
    <w:rsid w:val="009B4A96"/>
    <w:rsid w:val="009B53AE"/>
    <w:rsid w:val="009B554D"/>
    <w:rsid w:val="009B5F22"/>
    <w:rsid w:val="009C4966"/>
    <w:rsid w:val="009D0D7C"/>
    <w:rsid w:val="009D1E31"/>
    <w:rsid w:val="009D2428"/>
    <w:rsid w:val="009E128F"/>
    <w:rsid w:val="009E6AD7"/>
    <w:rsid w:val="009F2F60"/>
    <w:rsid w:val="00A146A4"/>
    <w:rsid w:val="00A32BCB"/>
    <w:rsid w:val="00A44CCC"/>
    <w:rsid w:val="00A45CFA"/>
    <w:rsid w:val="00A46594"/>
    <w:rsid w:val="00A53A69"/>
    <w:rsid w:val="00A54649"/>
    <w:rsid w:val="00A566E5"/>
    <w:rsid w:val="00A61D6D"/>
    <w:rsid w:val="00A64155"/>
    <w:rsid w:val="00A65F0F"/>
    <w:rsid w:val="00A67DCE"/>
    <w:rsid w:val="00A70AFE"/>
    <w:rsid w:val="00A77A29"/>
    <w:rsid w:val="00A93021"/>
    <w:rsid w:val="00A9400C"/>
    <w:rsid w:val="00A950CF"/>
    <w:rsid w:val="00AB0745"/>
    <w:rsid w:val="00AB0CB3"/>
    <w:rsid w:val="00AB13D2"/>
    <w:rsid w:val="00AB6DF7"/>
    <w:rsid w:val="00AC3858"/>
    <w:rsid w:val="00AC7C08"/>
    <w:rsid w:val="00AD0F28"/>
    <w:rsid w:val="00AD1DB8"/>
    <w:rsid w:val="00AD58C8"/>
    <w:rsid w:val="00AD5948"/>
    <w:rsid w:val="00AE060B"/>
    <w:rsid w:val="00AF4A7E"/>
    <w:rsid w:val="00B03849"/>
    <w:rsid w:val="00B04205"/>
    <w:rsid w:val="00B0612A"/>
    <w:rsid w:val="00B0670D"/>
    <w:rsid w:val="00B07704"/>
    <w:rsid w:val="00B17918"/>
    <w:rsid w:val="00B26786"/>
    <w:rsid w:val="00B27DEB"/>
    <w:rsid w:val="00B44EA8"/>
    <w:rsid w:val="00B475A3"/>
    <w:rsid w:val="00B57278"/>
    <w:rsid w:val="00B610B1"/>
    <w:rsid w:val="00B61360"/>
    <w:rsid w:val="00B71883"/>
    <w:rsid w:val="00B71AED"/>
    <w:rsid w:val="00B8414B"/>
    <w:rsid w:val="00B93028"/>
    <w:rsid w:val="00B95D84"/>
    <w:rsid w:val="00BA2719"/>
    <w:rsid w:val="00BA3570"/>
    <w:rsid w:val="00BB28F9"/>
    <w:rsid w:val="00BB50E1"/>
    <w:rsid w:val="00BC3CB2"/>
    <w:rsid w:val="00BC6A75"/>
    <w:rsid w:val="00BD2BFD"/>
    <w:rsid w:val="00BD36AC"/>
    <w:rsid w:val="00BD72AF"/>
    <w:rsid w:val="00BD73EC"/>
    <w:rsid w:val="00BE3738"/>
    <w:rsid w:val="00BE6EE8"/>
    <w:rsid w:val="00BE736D"/>
    <w:rsid w:val="00BE736E"/>
    <w:rsid w:val="00BF1F26"/>
    <w:rsid w:val="00C010ED"/>
    <w:rsid w:val="00C016FE"/>
    <w:rsid w:val="00C0346D"/>
    <w:rsid w:val="00C04CA4"/>
    <w:rsid w:val="00C10EDB"/>
    <w:rsid w:val="00C16420"/>
    <w:rsid w:val="00C174F8"/>
    <w:rsid w:val="00C27BA1"/>
    <w:rsid w:val="00C344B9"/>
    <w:rsid w:val="00C42503"/>
    <w:rsid w:val="00C444C6"/>
    <w:rsid w:val="00C44CD1"/>
    <w:rsid w:val="00C5047D"/>
    <w:rsid w:val="00C50B41"/>
    <w:rsid w:val="00C53A1D"/>
    <w:rsid w:val="00C5429D"/>
    <w:rsid w:val="00C619F4"/>
    <w:rsid w:val="00C634AB"/>
    <w:rsid w:val="00C7105A"/>
    <w:rsid w:val="00C7297E"/>
    <w:rsid w:val="00C80EE9"/>
    <w:rsid w:val="00C81434"/>
    <w:rsid w:val="00C87D0E"/>
    <w:rsid w:val="00C97688"/>
    <w:rsid w:val="00C97BED"/>
    <w:rsid w:val="00CA5D43"/>
    <w:rsid w:val="00CB0FCF"/>
    <w:rsid w:val="00CB40C1"/>
    <w:rsid w:val="00CC3133"/>
    <w:rsid w:val="00CC4469"/>
    <w:rsid w:val="00CC505A"/>
    <w:rsid w:val="00CC6F05"/>
    <w:rsid w:val="00CD6092"/>
    <w:rsid w:val="00CD6B26"/>
    <w:rsid w:val="00CE344C"/>
    <w:rsid w:val="00CE52DF"/>
    <w:rsid w:val="00CF0717"/>
    <w:rsid w:val="00CF4E97"/>
    <w:rsid w:val="00CF556C"/>
    <w:rsid w:val="00D0098C"/>
    <w:rsid w:val="00D0216C"/>
    <w:rsid w:val="00D11641"/>
    <w:rsid w:val="00D12A61"/>
    <w:rsid w:val="00D14637"/>
    <w:rsid w:val="00D44E3C"/>
    <w:rsid w:val="00D50C18"/>
    <w:rsid w:val="00D54074"/>
    <w:rsid w:val="00D555D3"/>
    <w:rsid w:val="00D64DD5"/>
    <w:rsid w:val="00D66FDD"/>
    <w:rsid w:val="00D708E3"/>
    <w:rsid w:val="00D721BC"/>
    <w:rsid w:val="00D772F5"/>
    <w:rsid w:val="00D85C1D"/>
    <w:rsid w:val="00D86F50"/>
    <w:rsid w:val="00D9137F"/>
    <w:rsid w:val="00DA67BA"/>
    <w:rsid w:val="00DA7C58"/>
    <w:rsid w:val="00DB75E5"/>
    <w:rsid w:val="00DB77E1"/>
    <w:rsid w:val="00DC298A"/>
    <w:rsid w:val="00DD2D38"/>
    <w:rsid w:val="00DD5604"/>
    <w:rsid w:val="00DE3CDC"/>
    <w:rsid w:val="00DF0236"/>
    <w:rsid w:val="00DF0605"/>
    <w:rsid w:val="00E108AD"/>
    <w:rsid w:val="00E11780"/>
    <w:rsid w:val="00E12061"/>
    <w:rsid w:val="00E120EB"/>
    <w:rsid w:val="00E20475"/>
    <w:rsid w:val="00E2099B"/>
    <w:rsid w:val="00E260B3"/>
    <w:rsid w:val="00E34A51"/>
    <w:rsid w:val="00E34B2A"/>
    <w:rsid w:val="00E355D0"/>
    <w:rsid w:val="00E40F3E"/>
    <w:rsid w:val="00E4325C"/>
    <w:rsid w:val="00E45063"/>
    <w:rsid w:val="00E51FC0"/>
    <w:rsid w:val="00E55E56"/>
    <w:rsid w:val="00E6085B"/>
    <w:rsid w:val="00E63881"/>
    <w:rsid w:val="00E63D55"/>
    <w:rsid w:val="00E66601"/>
    <w:rsid w:val="00E70F38"/>
    <w:rsid w:val="00E72452"/>
    <w:rsid w:val="00E7433B"/>
    <w:rsid w:val="00E769F4"/>
    <w:rsid w:val="00E8011D"/>
    <w:rsid w:val="00E80745"/>
    <w:rsid w:val="00E86EB6"/>
    <w:rsid w:val="00E87ED0"/>
    <w:rsid w:val="00E93E10"/>
    <w:rsid w:val="00E960D1"/>
    <w:rsid w:val="00EA1018"/>
    <w:rsid w:val="00EA51F7"/>
    <w:rsid w:val="00EA7B3E"/>
    <w:rsid w:val="00EB2B80"/>
    <w:rsid w:val="00EB2F75"/>
    <w:rsid w:val="00EB5DD1"/>
    <w:rsid w:val="00EC0DF4"/>
    <w:rsid w:val="00EC12A9"/>
    <w:rsid w:val="00ED1D3C"/>
    <w:rsid w:val="00EE373A"/>
    <w:rsid w:val="00EF0EEC"/>
    <w:rsid w:val="00EF6041"/>
    <w:rsid w:val="00F043F8"/>
    <w:rsid w:val="00F0690A"/>
    <w:rsid w:val="00F1220E"/>
    <w:rsid w:val="00F144A0"/>
    <w:rsid w:val="00F24929"/>
    <w:rsid w:val="00F31F17"/>
    <w:rsid w:val="00F33D43"/>
    <w:rsid w:val="00F33FE9"/>
    <w:rsid w:val="00F41B91"/>
    <w:rsid w:val="00F43339"/>
    <w:rsid w:val="00F52730"/>
    <w:rsid w:val="00F57364"/>
    <w:rsid w:val="00F63F74"/>
    <w:rsid w:val="00F716AD"/>
    <w:rsid w:val="00F74381"/>
    <w:rsid w:val="00F82268"/>
    <w:rsid w:val="00F8405D"/>
    <w:rsid w:val="00F851E4"/>
    <w:rsid w:val="00F87EE1"/>
    <w:rsid w:val="00F90C53"/>
    <w:rsid w:val="00F921F4"/>
    <w:rsid w:val="00FA2109"/>
    <w:rsid w:val="00FA3F58"/>
    <w:rsid w:val="00FA78A9"/>
    <w:rsid w:val="00FB04E5"/>
    <w:rsid w:val="00FB63C6"/>
    <w:rsid w:val="00FC0ECD"/>
    <w:rsid w:val="00FD01D6"/>
    <w:rsid w:val="00FD2576"/>
    <w:rsid w:val="00FE377C"/>
    <w:rsid w:val="00FE6903"/>
    <w:rsid w:val="00FF4400"/>
    <w:rsid w:val="00FF46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C63BB"/>
  <w15:chartTrackingRefBased/>
  <w15:docId w15:val="{AE109BDA-2AFD-634D-BB1D-9B89527BA7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60B3"/>
    <w:rPr>
      <w:rFonts w:ascii="Times New Roman" w:eastAsia="Times New Roman" w:hAnsi="Times New Roman" w:cs="Times New Roman"/>
      <w:lang w:eastAsia="en-GB"/>
    </w:rPr>
  </w:style>
  <w:style w:type="paragraph" w:styleId="Heading1">
    <w:name w:val="heading 1"/>
    <w:basedOn w:val="Normal"/>
    <w:link w:val="Heading1Char"/>
    <w:uiPriority w:val="1"/>
    <w:qFormat/>
    <w:rsid w:val="00CB40C1"/>
    <w:pPr>
      <w:widowControl w:val="0"/>
      <w:autoSpaceDE w:val="0"/>
      <w:autoSpaceDN w:val="0"/>
      <w:ind w:left="828"/>
      <w:outlineLvl w:val="0"/>
    </w:pPr>
    <w:rPr>
      <w:rFonts w:ascii="Arial" w:eastAsia="Arial" w:hAnsi="Arial" w:cs="Arial"/>
      <w:lang w:bidi="en-GB"/>
    </w:rPr>
  </w:style>
  <w:style w:type="paragraph" w:styleId="Heading2">
    <w:name w:val="heading 2"/>
    <w:basedOn w:val="Normal"/>
    <w:next w:val="Normal"/>
    <w:link w:val="Heading2Char"/>
    <w:uiPriority w:val="9"/>
    <w:semiHidden/>
    <w:unhideWhenUsed/>
    <w:qFormat/>
    <w:rsid w:val="00767C3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67C3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80EE9"/>
    <w:pPr>
      <w:spacing w:before="100" w:beforeAutospacing="1" w:after="100" w:afterAutospacing="1"/>
    </w:pPr>
  </w:style>
  <w:style w:type="paragraph" w:styleId="NoSpacing">
    <w:name w:val="No Spacing"/>
    <w:link w:val="NoSpacingChar"/>
    <w:uiPriority w:val="1"/>
    <w:qFormat/>
    <w:rsid w:val="00C80EE9"/>
    <w:rPr>
      <w:rFonts w:eastAsiaTheme="minorEastAsia"/>
      <w:sz w:val="22"/>
      <w:szCs w:val="22"/>
      <w:lang w:val="en-US" w:eastAsia="zh-CN"/>
    </w:rPr>
  </w:style>
  <w:style w:type="character" w:customStyle="1" w:styleId="NoSpacingChar">
    <w:name w:val="No Spacing Char"/>
    <w:basedOn w:val="DefaultParagraphFont"/>
    <w:link w:val="NoSpacing"/>
    <w:uiPriority w:val="1"/>
    <w:rsid w:val="00C80EE9"/>
    <w:rPr>
      <w:rFonts w:eastAsiaTheme="minorEastAsia"/>
      <w:sz w:val="22"/>
      <w:szCs w:val="22"/>
      <w:lang w:val="en-US" w:eastAsia="zh-CN"/>
    </w:rPr>
  </w:style>
  <w:style w:type="paragraph" w:styleId="BodyText">
    <w:name w:val="Body Text"/>
    <w:basedOn w:val="Normal"/>
    <w:link w:val="BodyTextChar"/>
    <w:uiPriority w:val="1"/>
    <w:qFormat/>
    <w:rsid w:val="00CB40C1"/>
    <w:pPr>
      <w:widowControl w:val="0"/>
      <w:autoSpaceDE w:val="0"/>
      <w:autoSpaceDN w:val="0"/>
    </w:pPr>
    <w:rPr>
      <w:rFonts w:ascii="Arial" w:eastAsia="Arial" w:hAnsi="Arial" w:cs="Arial"/>
      <w:sz w:val="22"/>
      <w:szCs w:val="22"/>
      <w:lang w:bidi="en-GB"/>
    </w:rPr>
  </w:style>
  <w:style w:type="character" w:customStyle="1" w:styleId="BodyTextChar">
    <w:name w:val="Body Text Char"/>
    <w:basedOn w:val="DefaultParagraphFont"/>
    <w:link w:val="BodyText"/>
    <w:uiPriority w:val="1"/>
    <w:rsid w:val="00CB40C1"/>
    <w:rPr>
      <w:rFonts w:ascii="Arial" w:eastAsia="Arial" w:hAnsi="Arial" w:cs="Arial"/>
      <w:sz w:val="22"/>
      <w:szCs w:val="22"/>
      <w:lang w:eastAsia="en-GB" w:bidi="en-GB"/>
    </w:rPr>
  </w:style>
  <w:style w:type="character" w:customStyle="1" w:styleId="Heading1Char">
    <w:name w:val="Heading 1 Char"/>
    <w:basedOn w:val="DefaultParagraphFont"/>
    <w:link w:val="Heading1"/>
    <w:uiPriority w:val="1"/>
    <w:rsid w:val="00CB40C1"/>
    <w:rPr>
      <w:rFonts w:ascii="Arial" w:eastAsia="Arial" w:hAnsi="Arial" w:cs="Arial"/>
      <w:lang w:eastAsia="en-GB" w:bidi="en-GB"/>
    </w:rPr>
  </w:style>
  <w:style w:type="paragraph" w:styleId="ListParagraph">
    <w:name w:val="List Paragraph"/>
    <w:basedOn w:val="Normal"/>
    <w:uiPriority w:val="1"/>
    <w:qFormat/>
    <w:rsid w:val="00CB40C1"/>
    <w:pPr>
      <w:widowControl w:val="0"/>
      <w:autoSpaceDE w:val="0"/>
      <w:autoSpaceDN w:val="0"/>
      <w:ind w:left="467" w:hanging="360"/>
    </w:pPr>
    <w:rPr>
      <w:rFonts w:ascii="Arial" w:eastAsia="Arial" w:hAnsi="Arial" w:cs="Arial"/>
      <w:sz w:val="22"/>
      <w:szCs w:val="22"/>
      <w:lang w:bidi="en-GB"/>
    </w:rPr>
  </w:style>
  <w:style w:type="character" w:styleId="Hyperlink">
    <w:name w:val="Hyperlink"/>
    <w:basedOn w:val="DefaultParagraphFont"/>
    <w:uiPriority w:val="99"/>
    <w:unhideWhenUsed/>
    <w:rsid w:val="00A44CCC"/>
    <w:rPr>
      <w:color w:val="0563C1" w:themeColor="hyperlink"/>
      <w:u w:val="single"/>
    </w:rPr>
  </w:style>
  <w:style w:type="character" w:styleId="UnresolvedMention">
    <w:name w:val="Unresolved Mention"/>
    <w:basedOn w:val="DefaultParagraphFont"/>
    <w:uiPriority w:val="99"/>
    <w:semiHidden/>
    <w:unhideWhenUsed/>
    <w:rsid w:val="00A44CCC"/>
    <w:rPr>
      <w:color w:val="605E5C"/>
      <w:shd w:val="clear" w:color="auto" w:fill="E1DFDD"/>
    </w:rPr>
  </w:style>
  <w:style w:type="table" w:styleId="TableGrid">
    <w:name w:val="Table Grid"/>
    <w:basedOn w:val="TableNormal"/>
    <w:uiPriority w:val="39"/>
    <w:rsid w:val="00A44CC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B71AED"/>
  </w:style>
  <w:style w:type="paragraph" w:customStyle="1" w:styleId="BodyA">
    <w:name w:val="Body A"/>
    <w:rsid w:val="005C260F"/>
    <w:pPr>
      <w:pBdr>
        <w:top w:val="nil"/>
        <w:left w:val="nil"/>
        <w:bottom w:val="nil"/>
        <w:right w:val="nil"/>
        <w:between w:val="nil"/>
        <w:bar w:val="nil"/>
      </w:pBdr>
    </w:pPr>
    <w:rPr>
      <w:rFonts w:ascii="Times New Roman" w:eastAsia="Arial Unicode MS" w:hAnsi="Times New Roman" w:cs="Arial Unicode MS"/>
      <w:color w:val="000000"/>
      <w:u w:color="000000"/>
      <w:bdr w:val="nil"/>
      <w:lang w:eastAsia="en-GB"/>
      <w14:textOutline w14:w="12700" w14:cap="flat" w14:cmpd="sng" w14:algn="ctr">
        <w14:noFill/>
        <w14:prstDash w14:val="solid"/>
        <w14:miter w14:lim="400000"/>
      </w14:textOutline>
    </w:rPr>
  </w:style>
  <w:style w:type="character" w:customStyle="1" w:styleId="None">
    <w:name w:val="None"/>
    <w:rsid w:val="005C260F"/>
  </w:style>
  <w:style w:type="character" w:customStyle="1" w:styleId="Hyperlink3">
    <w:name w:val="Hyperlink.3"/>
    <w:basedOn w:val="None"/>
    <w:rsid w:val="005C260F"/>
    <w:rPr>
      <w:rFonts w:ascii="Arial" w:eastAsia="Arial" w:hAnsi="Arial" w:cs="Arial"/>
      <w:outline w:val="0"/>
      <w:color w:val="0000FF"/>
      <w:sz w:val="20"/>
      <w:szCs w:val="20"/>
      <w:u w:val="single" w:color="0000FF"/>
      <w:lang w:val="en-US"/>
    </w:rPr>
  </w:style>
  <w:style w:type="character" w:customStyle="1" w:styleId="Hyperlink4">
    <w:name w:val="Hyperlink.4"/>
    <w:basedOn w:val="None"/>
    <w:rsid w:val="005C260F"/>
    <w:rPr>
      <w:rFonts w:ascii="Arial" w:eastAsia="Arial" w:hAnsi="Arial" w:cs="Arial"/>
      <w:lang w:val="en-US"/>
    </w:rPr>
  </w:style>
  <w:style w:type="character" w:customStyle="1" w:styleId="Hyperlink5">
    <w:name w:val="Hyperlink.5"/>
    <w:basedOn w:val="None"/>
    <w:rsid w:val="005C260F"/>
    <w:rPr>
      <w:rFonts w:ascii="Source Sans Pro" w:eastAsia="Source Sans Pro" w:hAnsi="Source Sans Pro" w:cs="Source Sans Pro"/>
      <w:outline w:val="0"/>
      <w:color w:val="0000FF"/>
      <w:sz w:val="23"/>
      <w:szCs w:val="23"/>
      <w:u w:val="single" w:color="0000FF"/>
      <w:shd w:val="clear" w:color="auto" w:fill="FFFFFF"/>
      <w:lang w:val="en-US"/>
    </w:rPr>
  </w:style>
  <w:style w:type="character" w:customStyle="1" w:styleId="Hyperlink6">
    <w:name w:val="Hyperlink.6"/>
    <w:basedOn w:val="None"/>
    <w:rsid w:val="005C260F"/>
    <w:rPr>
      <w:rFonts w:ascii="Times New Roman" w:eastAsia="Times New Roman" w:hAnsi="Times New Roman" w:cs="Times New Roman"/>
      <w:outline w:val="0"/>
      <w:color w:val="0000FF"/>
      <w:u w:val="single" w:color="0000FF"/>
      <w:lang w:val="en-US"/>
    </w:rPr>
  </w:style>
  <w:style w:type="character" w:customStyle="1" w:styleId="field-wrapper">
    <w:name w:val="field-wrapper"/>
    <w:basedOn w:val="DefaultParagraphFont"/>
    <w:rsid w:val="00B475A3"/>
  </w:style>
  <w:style w:type="paragraph" w:customStyle="1" w:styleId="AssignBody">
    <w:name w:val="AssignBody"/>
    <w:rsid w:val="00767C31"/>
    <w:pPr>
      <w:pBdr>
        <w:top w:val="nil"/>
        <w:left w:val="nil"/>
        <w:bottom w:val="nil"/>
        <w:right w:val="nil"/>
        <w:between w:val="nil"/>
        <w:bar w:val="nil"/>
      </w:pBdr>
      <w:spacing w:line="360" w:lineRule="auto"/>
    </w:pPr>
    <w:rPr>
      <w:rFonts w:ascii="Arial" w:eastAsia="Arial Unicode MS" w:hAnsi="Arial" w:cs="Arial Unicode MS"/>
      <w:color w:val="000000"/>
      <w:sz w:val="22"/>
      <w:szCs w:val="22"/>
      <w:u w:color="000000"/>
      <w:bdr w:val="nil"/>
      <w:lang w:val="en-US" w:eastAsia="en-GB"/>
    </w:rPr>
  </w:style>
  <w:style w:type="paragraph" w:customStyle="1" w:styleId="AssignHeader">
    <w:name w:val="AssignHeader"/>
    <w:next w:val="AssignSubHeader"/>
    <w:rsid w:val="00767C31"/>
    <w:pPr>
      <w:pBdr>
        <w:top w:val="nil"/>
        <w:left w:val="nil"/>
        <w:bottom w:val="nil"/>
        <w:right w:val="nil"/>
        <w:between w:val="nil"/>
        <w:bar w:val="nil"/>
      </w:pBdr>
      <w:spacing w:line="360" w:lineRule="auto"/>
      <w:jc w:val="center"/>
    </w:pPr>
    <w:rPr>
      <w:rFonts w:ascii="Arial" w:eastAsia="Arial Unicode MS" w:hAnsi="Arial" w:cs="Arial Unicode MS"/>
      <w:b/>
      <w:bCs/>
      <w:color w:val="000000"/>
      <w:sz w:val="36"/>
      <w:szCs w:val="36"/>
      <w:u w:val="single" w:color="000000"/>
      <w:bdr w:val="nil"/>
      <w:lang w:val="en-US" w:eastAsia="en-GB"/>
    </w:rPr>
  </w:style>
  <w:style w:type="paragraph" w:customStyle="1" w:styleId="AssignSubHeader">
    <w:name w:val="AssignSubHeader"/>
    <w:next w:val="AssignBody"/>
    <w:rsid w:val="00767C31"/>
    <w:pPr>
      <w:pBdr>
        <w:top w:val="nil"/>
        <w:left w:val="nil"/>
        <w:bottom w:val="nil"/>
        <w:right w:val="nil"/>
        <w:between w:val="nil"/>
        <w:bar w:val="nil"/>
      </w:pBdr>
      <w:spacing w:line="360" w:lineRule="auto"/>
    </w:pPr>
    <w:rPr>
      <w:rFonts w:ascii="Arial" w:eastAsia="Arial Unicode MS" w:hAnsi="Arial" w:cs="Arial Unicode MS"/>
      <w:b/>
      <w:bCs/>
      <w:color w:val="000000"/>
      <w:sz w:val="28"/>
      <w:szCs w:val="28"/>
      <w:u w:color="000000"/>
      <w:bdr w:val="nil"/>
      <w:lang w:val="en-US" w:eastAsia="en-GB"/>
    </w:rPr>
  </w:style>
  <w:style w:type="paragraph" w:customStyle="1" w:styleId="AssignQuote">
    <w:name w:val="AssignQuote"/>
    <w:next w:val="AssignBody"/>
    <w:rsid w:val="00767C31"/>
    <w:pPr>
      <w:pBdr>
        <w:top w:val="nil"/>
        <w:left w:val="nil"/>
        <w:bottom w:val="nil"/>
        <w:right w:val="nil"/>
        <w:between w:val="nil"/>
        <w:bar w:val="nil"/>
      </w:pBdr>
      <w:spacing w:line="360" w:lineRule="auto"/>
      <w:ind w:left="1134" w:right="1134"/>
    </w:pPr>
    <w:rPr>
      <w:rFonts w:ascii="Arial" w:eastAsia="Arial Unicode MS" w:hAnsi="Arial" w:cs="Arial Unicode MS"/>
      <w:i/>
      <w:iCs/>
      <w:color w:val="000000"/>
      <w:sz w:val="22"/>
      <w:szCs w:val="22"/>
      <w:u w:color="000000"/>
      <w:bdr w:val="nil"/>
      <w:lang w:val="en-US" w:eastAsia="en-GB"/>
    </w:rPr>
  </w:style>
  <w:style w:type="character" w:customStyle="1" w:styleId="Heading2Char">
    <w:name w:val="Heading 2 Char"/>
    <w:basedOn w:val="DefaultParagraphFont"/>
    <w:link w:val="Heading2"/>
    <w:uiPriority w:val="9"/>
    <w:semiHidden/>
    <w:rsid w:val="00767C31"/>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semiHidden/>
    <w:rsid w:val="00767C31"/>
    <w:rPr>
      <w:rFonts w:asciiTheme="majorHAnsi" w:eastAsiaTheme="majorEastAsia" w:hAnsiTheme="majorHAnsi" w:cstheme="majorBidi"/>
      <w:color w:val="1F3763" w:themeColor="accent1" w:themeShade="7F"/>
      <w:lang w:eastAsia="en-GB"/>
    </w:rPr>
  </w:style>
  <w:style w:type="character" w:styleId="Emphasis">
    <w:name w:val="Emphasis"/>
    <w:basedOn w:val="DefaultParagraphFont"/>
    <w:uiPriority w:val="20"/>
    <w:qFormat/>
    <w:rsid w:val="00885931"/>
    <w:rPr>
      <w:i/>
      <w:iCs/>
    </w:rPr>
  </w:style>
  <w:style w:type="paragraph" w:styleId="Revision">
    <w:name w:val="Revision"/>
    <w:hidden/>
    <w:uiPriority w:val="99"/>
    <w:semiHidden/>
    <w:rsid w:val="003B389E"/>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66497">
      <w:bodyDiv w:val="1"/>
      <w:marLeft w:val="0"/>
      <w:marRight w:val="0"/>
      <w:marTop w:val="0"/>
      <w:marBottom w:val="0"/>
      <w:divBdr>
        <w:top w:val="none" w:sz="0" w:space="0" w:color="auto"/>
        <w:left w:val="none" w:sz="0" w:space="0" w:color="auto"/>
        <w:bottom w:val="none" w:sz="0" w:space="0" w:color="auto"/>
        <w:right w:val="none" w:sz="0" w:space="0" w:color="auto"/>
      </w:divBdr>
    </w:div>
    <w:div w:id="10374353">
      <w:bodyDiv w:val="1"/>
      <w:marLeft w:val="0"/>
      <w:marRight w:val="0"/>
      <w:marTop w:val="0"/>
      <w:marBottom w:val="0"/>
      <w:divBdr>
        <w:top w:val="none" w:sz="0" w:space="0" w:color="auto"/>
        <w:left w:val="none" w:sz="0" w:space="0" w:color="auto"/>
        <w:bottom w:val="none" w:sz="0" w:space="0" w:color="auto"/>
        <w:right w:val="none" w:sz="0" w:space="0" w:color="auto"/>
      </w:divBdr>
    </w:div>
    <w:div w:id="63569994">
      <w:bodyDiv w:val="1"/>
      <w:marLeft w:val="0"/>
      <w:marRight w:val="0"/>
      <w:marTop w:val="0"/>
      <w:marBottom w:val="0"/>
      <w:divBdr>
        <w:top w:val="none" w:sz="0" w:space="0" w:color="auto"/>
        <w:left w:val="none" w:sz="0" w:space="0" w:color="auto"/>
        <w:bottom w:val="none" w:sz="0" w:space="0" w:color="auto"/>
        <w:right w:val="none" w:sz="0" w:space="0" w:color="auto"/>
      </w:divBdr>
    </w:div>
    <w:div w:id="83839888">
      <w:bodyDiv w:val="1"/>
      <w:marLeft w:val="0"/>
      <w:marRight w:val="0"/>
      <w:marTop w:val="0"/>
      <w:marBottom w:val="0"/>
      <w:divBdr>
        <w:top w:val="none" w:sz="0" w:space="0" w:color="auto"/>
        <w:left w:val="none" w:sz="0" w:space="0" w:color="auto"/>
        <w:bottom w:val="none" w:sz="0" w:space="0" w:color="auto"/>
        <w:right w:val="none" w:sz="0" w:space="0" w:color="auto"/>
      </w:divBdr>
    </w:div>
    <w:div w:id="85344990">
      <w:bodyDiv w:val="1"/>
      <w:marLeft w:val="0"/>
      <w:marRight w:val="0"/>
      <w:marTop w:val="0"/>
      <w:marBottom w:val="0"/>
      <w:divBdr>
        <w:top w:val="none" w:sz="0" w:space="0" w:color="auto"/>
        <w:left w:val="none" w:sz="0" w:space="0" w:color="auto"/>
        <w:bottom w:val="none" w:sz="0" w:space="0" w:color="auto"/>
        <w:right w:val="none" w:sz="0" w:space="0" w:color="auto"/>
      </w:divBdr>
    </w:div>
    <w:div w:id="86776924">
      <w:bodyDiv w:val="1"/>
      <w:marLeft w:val="0"/>
      <w:marRight w:val="0"/>
      <w:marTop w:val="0"/>
      <w:marBottom w:val="0"/>
      <w:divBdr>
        <w:top w:val="none" w:sz="0" w:space="0" w:color="auto"/>
        <w:left w:val="none" w:sz="0" w:space="0" w:color="auto"/>
        <w:bottom w:val="none" w:sz="0" w:space="0" w:color="auto"/>
        <w:right w:val="none" w:sz="0" w:space="0" w:color="auto"/>
      </w:divBdr>
    </w:div>
    <w:div w:id="151530946">
      <w:bodyDiv w:val="1"/>
      <w:marLeft w:val="0"/>
      <w:marRight w:val="0"/>
      <w:marTop w:val="0"/>
      <w:marBottom w:val="0"/>
      <w:divBdr>
        <w:top w:val="none" w:sz="0" w:space="0" w:color="auto"/>
        <w:left w:val="none" w:sz="0" w:space="0" w:color="auto"/>
        <w:bottom w:val="none" w:sz="0" w:space="0" w:color="auto"/>
        <w:right w:val="none" w:sz="0" w:space="0" w:color="auto"/>
      </w:divBdr>
    </w:div>
    <w:div w:id="155347105">
      <w:bodyDiv w:val="1"/>
      <w:marLeft w:val="0"/>
      <w:marRight w:val="0"/>
      <w:marTop w:val="0"/>
      <w:marBottom w:val="0"/>
      <w:divBdr>
        <w:top w:val="none" w:sz="0" w:space="0" w:color="auto"/>
        <w:left w:val="none" w:sz="0" w:space="0" w:color="auto"/>
        <w:bottom w:val="none" w:sz="0" w:space="0" w:color="auto"/>
        <w:right w:val="none" w:sz="0" w:space="0" w:color="auto"/>
      </w:divBdr>
    </w:div>
    <w:div w:id="190267454">
      <w:bodyDiv w:val="1"/>
      <w:marLeft w:val="0"/>
      <w:marRight w:val="0"/>
      <w:marTop w:val="0"/>
      <w:marBottom w:val="0"/>
      <w:divBdr>
        <w:top w:val="none" w:sz="0" w:space="0" w:color="auto"/>
        <w:left w:val="none" w:sz="0" w:space="0" w:color="auto"/>
        <w:bottom w:val="none" w:sz="0" w:space="0" w:color="auto"/>
        <w:right w:val="none" w:sz="0" w:space="0" w:color="auto"/>
      </w:divBdr>
    </w:div>
    <w:div w:id="198981205">
      <w:bodyDiv w:val="1"/>
      <w:marLeft w:val="0"/>
      <w:marRight w:val="0"/>
      <w:marTop w:val="0"/>
      <w:marBottom w:val="0"/>
      <w:divBdr>
        <w:top w:val="none" w:sz="0" w:space="0" w:color="auto"/>
        <w:left w:val="none" w:sz="0" w:space="0" w:color="auto"/>
        <w:bottom w:val="none" w:sz="0" w:space="0" w:color="auto"/>
        <w:right w:val="none" w:sz="0" w:space="0" w:color="auto"/>
      </w:divBdr>
    </w:div>
    <w:div w:id="209071797">
      <w:bodyDiv w:val="1"/>
      <w:marLeft w:val="0"/>
      <w:marRight w:val="0"/>
      <w:marTop w:val="0"/>
      <w:marBottom w:val="0"/>
      <w:divBdr>
        <w:top w:val="none" w:sz="0" w:space="0" w:color="auto"/>
        <w:left w:val="none" w:sz="0" w:space="0" w:color="auto"/>
        <w:bottom w:val="none" w:sz="0" w:space="0" w:color="auto"/>
        <w:right w:val="none" w:sz="0" w:space="0" w:color="auto"/>
      </w:divBdr>
    </w:div>
    <w:div w:id="227884610">
      <w:bodyDiv w:val="1"/>
      <w:marLeft w:val="0"/>
      <w:marRight w:val="0"/>
      <w:marTop w:val="0"/>
      <w:marBottom w:val="0"/>
      <w:divBdr>
        <w:top w:val="none" w:sz="0" w:space="0" w:color="auto"/>
        <w:left w:val="none" w:sz="0" w:space="0" w:color="auto"/>
        <w:bottom w:val="none" w:sz="0" w:space="0" w:color="auto"/>
        <w:right w:val="none" w:sz="0" w:space="0" w:color="auto"/>
      </w:divBdr>
    </w:div>
    <w:div w:id="229971548">
      <w:bodyDiv w:val="1"/>
      <w:marLeft w:val="0"/>
      <w:marRight w:val="0"/>
      <w:marTop w:val="0"/>
      <w:marBottom w:val="0"/>
      <w:divBdr>
        <w:top w:val="none" w:sz="0" w:space="0" w:color="auto"/>
        <w:left w:val="none" w:sz="0" w:space="0" w:color="auto"/>
        <w:bottom w:val="none" w:sz="0" w:space="0" w:color="auto"/>
        <w:right w:val="none" w:sz="0" w:space="0" w:color="auto"/>
      </w:divBdr>
    </w:div>
    <w:div w:id="281419727">
      <w:bodyDiv w:val="1"/>
      <w:marLeft w:val="0"/>
      <w:marRight w:val="0"/>
      <w:marTop w:val="0"/>
      <w:marBottom w:val="0"/>
      <w:divBdr>
        <w:top w:val="none" w:sz="0" w:space="0" w:color="auto"/>
        <w:left w:val="none" w:sz="0" w:space="0" w:color="auto"/>
        <w:bottom w:val="none" w:sz="0" w:space="0" w:color="auto"/>
        <w:right w:val="none" w:sz="0" w:space="0" w:color="auto"/>
      </w:divBdr>
    </w:div>
    <w:div w:id="310523975">
      <w:bodyDiv w:val="1"/>
      <w:marLeft w:val="0"/>
      <w:marRight w:val="0"/>
      <w:marTop w:val="0"/>
      <w:marBottom w:val="0"/>
      <w:divBdr>
        <w:top w:val="none" w:sz="0" w:space="0" w:color="auto"/>
        <w:left w:val="none" w:sz="0" w:space="0" w:color="auto"/>
        <w:bottom w:val="none" w:sz="0" w:space="0" w:color="auto"/>
        <w:right w:val="none" w:sz="0" w:space="0" w:color="auto"/>
      </w:divBdr>
    </w:div>
    <w:div w:id="337193802">
      <w:bodyDiv w:val="1"/>
      <w:marLeft w:val="0"/>
      <w:marRight w:val="0"/>
      <w:marTop w:val="0"/>
      <w:marBottom w:val="0"/>
      <w:divBdr>
        <w:top w:val="none" w:sz="0" w:space="0" w:color="auto"/>
        <w:left w:val="none" w:sz="0" w:space="0" w:color="auto"/>
        <w:bottom w:val="none" w:sz="0" w:space="0" w:color="auto"/>
        <w:right w:val="none" w:sz="0" w:space="0" w:color="auto"/>
      </w:divBdr>
    </w:div>
    <w:div w:id="423766092">
      <w:bodyDiv w:val="1"/>
      <w:marLeft w:val="0"/>
      <w:marRight w:val="0"/>
      <w:marTop w:val="0"/>
      <w:marBottom w:val="0"/>
      <w:divBdr>
        <w:top w:val="none" w:sz="0" w:space="0" w:color="auto"/>
        <w:left w:val="none" w:sz="0" w:space="0" w:color="auto"/>
        <w:bottom w:val="none" w:sz="0" w:space="0" w:color="auto"/>
        <w:right w:val="none" w:sz="0" w:space="0" w:color="auto"/>
      </w:divBdr>
    </w:div>
    <w:div w:id="438379366">
      <w:bodyDiv w:val="1"/>
      <w:marLeft w:val="0"/>
      <w:marRight w:val="0"/>
      <w:marTop w:val="0"/>
      <w:marBottom w:val="0"/>
      <w:divBdr>
        <w:top w:val="none" w:sz="0" w:space="0" w:color="auto"/>
        <w:left w:val="none" w:sz="0" w:space="0" w:color="auto"/>
        <w:bottom w:val="none" w:sz="0" w:space="0" w:color="auto"/>
        <w:right w:val="none" w:sz="0" w:space="0" w:color="auto"/>
      </w:divBdr>
    </w:div>
    <w:div w:id="440106434">
      <w:bodyDiv w:val="1"/>
      <w:marLeft w:val="0"/>
      <w:marRight w:val="0"/>
      <w:marTop w:val="0"/>
      <w:marBottom w:val="0"/>
      <w:divBdr>
        <w:top w:val="none" w:sz="0" w:space="0" w:color="auto"/>
        <w:left w:val="none" w:sz="0" w:space="0" w:color="auto"/>
        <w:bottom w:val="none" w:sz="0" w:space="0" w:color="auto"/>
        <w:right w:val="none" w:sz="0" w:space="0" w:color="auto"/>
      </w:divBdr>
    </w:div>
    <w:div w:id="512572097">
      <w:bodyDiv w:val="1"/>
      <w:marLeft w:val="0"/>
      <w:marRight w:val="0"/>
      <w:marTop w:val="0"/>
      <w:marBottom w:val="0"/>
      <w:divBdr>
        <w:top w:val="none" w:sz="0" w:space="0" w:color="auto"/>
        <w:left w:val="none" w:sz="0" w:space="0" w:color="auto"/>
        <w:bottom w:val="none" w:sz="0" w:space="0" w:color="auto"/>
        <w:right w:val="none" w:sz="0" w:space="0" w:color="auto"/>
      </w:divBdr>
    </w:div>
    <w:div w:id="538131761">
      <w:bodyDiv w:val="1"/>
      <w:marLeft w:val="0"/>
      <w:marRight w:val="0"/>
      <w:marTop w:val="0"/>
      <w:marBottom w:val="0"/>
      <w:divBdr>
        <w:top w:val="none" w:sz="0" w:space="0" w:color="auto"/>
        <w:left w:val="none" w:sz="0" w:space="0" w:color="auto"/>
        <w:bottom w:val="none" w:sz="0" w:space="0" w:color="auto"/>
        <w:right w:val="none" w:sz="0" w:space="0" w:color="auto"/>
      </w:divBdr>
    </w:div>
    <w:div w:id="576213704">
      <w:bodyDiv w:val="1"/>
      <w:marLeft w:val="0"/>
      <w:marRight w:val="0"/>
      <w:marTop w:val="0"/>
      <w:marBottom w:val="0"/>
      <w:divBdr>
        <w:top w:val="none" w:sz="0" w:space="0" w:color="auto"/>
        <w:left w:val="none" w:sz="0" w:space="0" w:color="auto"/>
        <w:bottom w:val="none" w:sz="0" w:space="0" w:color="auto"/>
        <w:right w:val="none" w:sz="0" w:space="0" w:color="auto"/>
      </w:divBdr>
    </w:div>
    <w:div w:id="615211659">
      <w:bodyDiv w:val="1"/>
      <w:marLeft w:val="0"/>
      <w:marRight w:val="0"/>
      <w:marTop w:val="0"/>
      <w:marBottom w:val="0"/>
      <w:divBdr>
        <w:top w:val="none" w:sz="0" w:space="0" w:color="auto"/>
        <w:left w:val="none" w:sz="0" w:space="0" w:color="auto"/>
        <w:bottom w:val="none" w:sz="0" w:space="0" w:color="auto"/>
        <w:right w:val="none" w:sz="0" w:space="0" w:color="auto"/>
      </w:divBdr>
    </w:div>
    <w:div w:id="615409049">
      <w:bodyDiv w:val="1"/>
      <w:marLeft w:val="0"/>
      <w:marRight w:val="0"/>
      <w:marTop w:val="0"/>
      <w:marBottom w:val="0"/>
      <w:divBdr>
        <w:top w:val="none" w:sz="0" w:space="0" w:color="auto"/>
        <w:left w:val="none" w:sz="0" w:space="0" w:color="auto"/>
        <w:bottom w:val="none" w:sz="0" w:space="0" w:color="auto"/>
        <w:right w:val="none" w:sz="0" w:space="0" w:color="auto"/>
      </w:divBdr>
    </w:div>
    <w:div w:id="638649791">
      <w:bodyDiv w:val="1"/>
      <w:marLeft w:val="0"/>
      <w:marRight w:val="0"/>
      <w:marTop w:val="0"/>
      <w:marBottom w:val="0"/>
      <w:divBdr>
        <w:top w:val="none" w:sz="0" w:space="0" w:color="auto"/>
        <w:left w:val="none" w:sz="0" w:space="0" w:color="auto"/>
        <w:bottom w:val="none" w:sz="0" w:space="0" w:color="auto"/>
        <w:right w:val="none" w:sz="0" w:space="0" w:color="auto"/>
      </w:divBdr>
    </w:div>
    <w:div w:id="674576152">
      <w:bodyDiv w:val="1"/>
      <w:marLeft w:val="0"/>
      <w:marRight w:val="0"/>
      <w:marTop w:val="0"/>
      <w:marBottom w:val="0"/>
      <w:divBdr>
        <w:top w:val="none" w:sz="0" w:space="0" w:color="auto"/>
        <w:left w:val="none" w:sz="0" w:space="0" w:color="auto"/>
        <w:bottom w:val="none" w:sz="0" w:space="0" w:color="auto"/>
        <w:right w:val="none" w:sz="0" w:space="0" w:color="auto"/>
      </w:divBdr>
    </w:div>
    <w:div w:id="697585740">
      <w:bodyDiv w:val="1"/>
      <w:marLeft w:val="0"/>
      <w:marRight w:val="0"/>
      <w:marTop w:val="0"/>
      <w:marBottom w:val="0"/>
      <w:divBdr>
        <w:top w:val="none" w:sz="0" w:space="0" w:color="auto"/>
        <w:left w:val="none" w:sz="0" w:space="0" w:color="auto"/>
        <w:bottom w:val="none" w:sz="0" w:space="0" w:color="auto"/>
        <w:right w:val="none" w:sz="0" w:space="0" w:color="auto"/>
      </w:divBdr>
    </w:div>
    <w:div w:id="708839323">
      <w:bodyDiv w:val="1"/>
      <w:marLeft w:val="0"/>
      <w:marRight w:val="0"/>
      <w:marTop w:val="0"/>
      <w:marBottom w:val="0"/>
      <w:divBdr>
        <w:top w:val="none" w:sz="0" w:space="0" w:color="auto"/>
        <w:left w:val="none" w:sz="0" w:space="0" w:color="auto"/>
        <w:bottom w:val="none" w:sz="0" w:space="0" w:color="auto"/>
        <w:right w:val="none" w:sz="0" w:space="0" w:color="auto"/>
      </w:divBdr>
    </w:div>
    <w:div w:id="779378531">
      <w:bodyDiv w:val="1"/>
      <w:marLeft w:val="0"/>
      <w:marRight w:val="0"/>
      <w:marTop w:val="0"/>
      <w:marBottom w:val="0"/>
      <w:divBdr>
        <w:top w:val="none" w:sz="0" w:space="0" w:color="auto"/>
        <w:left w:val="none" w:sz="0" w:space="0" w:color="auto"/>
        <w:bottom w:val="none" w:sz="0" w:space="0" w:color="auto"/>
        <w:right w:val="none" w:sz="0" w:space="0" w:color="auto"/>
      </w:divBdr>
    </w:div>
    <w:div w:id="786969857">
      <w:bodyDiv w:val="1"/>
      <w:marLeft w:val="0"/>
      <w:marRight w:val="0"/>
      <w:marTop w:val="0"/>
      <w:marBottom w:val="0"/>
      <w:divBdr>
        <w:top w:val="none" w:sz="0" w:space="0" w:color="auto"/>
        <w:left w:val="none" w:sz="0" w:space="0" w:color="auto"/>
        <w:bottom w:val="none" w:sz="0" w:space="0" w:color="auto"/>
        <w:right w:val="none" w:sz="0" w:space="0" w:color="auto"/>
      </w:divBdr>
    </w:div>
    <w:div w:id="802967302">
      <w:bodyDiv w:val="1"/>
      <w:marLeft w:val="0"/>
      <w:marRight w:val="0"/>
      <w:marTop w:val="0"/>
      <w:marBottom w:val="0"/>
      <w:divBdr>
        <w:top w:val="none" w:sz="0" w:space="0" w:color="auto"/>
        <w:left w:val="none" w:sz="0" w:space="0" w:color="auto"/>
        <w:bottom w:val="none" w:sz="0" w:space="0" w:color="auto"/>
        <w:right w:val="none" w:sz="0" w:space="0" w:color="auto"/>
      </w:divBdr>
    </w:div>
    <w:div w:id="832838363">
      <w:bodyDiv w:val="1"/>
      <w:marLeft w:val="0"/>
      <w:marRight w:val="0"/>
      <w:marTop w:val="0"/>
      <w:marBottom w:val="0"/>
      <w:divBdr>
        <w:top w:val="none" w:sz="0" w:space="0" w:color="auto"/>
        <w:left w:val="none" w:sz="0" w:space="0" w:color="auto"/>
        <w:bottom w:val="none" w:sz="0" w:space="0" w:color="auto"/>
        <w:right w:val="none" w:sz="0" w:space="0" w:color="auto"/>
      </w:divBdr>
    </w:div>
    <w:div w:id="850726939">
      <w:bodyDiv w:val="1"/>
      <w:marLeft w:val="0"/>
      <w:marRight w:val="0"/>
      <w:marTop w:val="0"/>
      <w:marBottom w:val="0"/>
      <w:divBdr>
        <w:top w:val="none" w:sz="0" w:space="0" w:color="auto"/>
        <w:left w:val="none" w:sz="0" w:space="0" w:color="auto"/>
        <w:bottom w:val="none" w:sz="0" w:space="0" w:color="auto"/>
        <w:right w:val="none" w:sz="0" w:space="0" w:color="auto"/>
      </w:divBdr>
    </w:div>
    <w:div w:id="865368294">
      <w:bodyDiv w:val="1"/>
      <w:marLeft w:val="0"/>
      <w:marRight w:val="0"/>
      <w:marTop w:val="0"/>
      <w:marBottom w:val="0"/>
      <w:divBdr>
        <w:top w:val="none" w:sz="0" w:space="0" w:color="auto"/>
        <w:left w:val="none" w:sz="0" w:space="0" w:color="auto"/>
        <w:bottom w:val="none" w:sz="0" w:space="0" w:color="auto"/>
        <w:right w:val="none" w:sz="0" w:space="0" w:color="auto"/>
      </w:divBdr>
    </w:div>
    <w:div w:id="865680110">
      <w:bodyDiv w:val="1"/>
      <w:marLeft w:val="0"/>
      <w:marRight w:val="0"/>
      <w:marTop w:val="0"/>
      <w:marBottom w:val="0"/>
      <w:divBdr>
        <w:top w:val="none" w:sz="0" w:space="0" w:color="auto"/>
        <w:left w:val="none" w:sz="0" w:space="0" w:color="auto"/>
        <w:bottom w:val="none" w:sz="0" w:space="0" w:color="auto"/>
        <w:right w:val="none" w:sz="0" w:space="0" w:color="auto"/>
      </w:divBdr>
    </w:div>
    <w:div w:id="937105752">
      <w:bodyDiv w:val="1"/>
      <w:marLeft w:val="0"/>
      <w:marRight w:val="0"/>
      <w:marTop w:val="0"/>
      <w:marBottom w:val="0"/>
      <w:divBdr>
        <w:top w:val="none" w:sz="0" w:space="0" w:color="auto"/>
        <w:left w:val="none" w:sz="0" w:space="0" w:color="auto"/>
        <w:bottom w:val="none" w:sz="0" w:space="0" w:color="auto"/>
        <w:right w:val="none" w:sz="0" w:space="0" w:color="auto"/>
      </w:divBdr>
    </w:div>
    <w:div w:id="972518003">
      <w:bodyDiv w:val="1"/>
      <w:marLeft w:val="0"/>
      <w:marRight w:val="0"/>
      <w:marTop w:val="0"/>
      <w:marBottom w:val="0"/>
      <w:divBdr>
        <w:top w:val="none" w:sz="0" w:space="0" w:color="auto"/>
        <w:left w:val="none" w:sz="0" w:space="0" w:color="auto"/>
        <w:bottom w:val="none" w:sz="0" w:space="0" w:color="auto"/>
        <w:right w:val="none" w:sz="0" w:space="0" w:color="auto"/>
      </w:divBdr>
    </w:div>
    <w:div w:id="1002202880">
      <w:bodyDiv w:val="1"/>
      <w:marLeft w:val="0"/>
      <w:marRight w:val="0"/>
      <w:marTop w:val="0"/>
      <w:marBottom w:val="0"/>
      <w:divBdr>
        <w:top w:val="none" w:sz="0" w:space="0" w:color="auto"/>
        <w:left w:val="none" w:sz="0" w:space="0" w:color="auto"/>
        <w:bottom w:val="none" w:sz="0" w:space="0" w:color="auto"/>
        <w:right w:val="none" w:sz="0" w:space="0" w:color="auto"/>
      </w:divBdr>
    </w:div>
    <w:div w:id="1005208738">
      <w:bodyDiv w:val="1"/>
      <w:marLeft w:val="0"/>
      <w:marRight w:val="0"/>
      <w:marTop w:val="0"/>
      <w:marBottom w:val="0"/>
      <w:divBdr>
        <w:top w:val="none" w:sz="0" w:space="0" w:color="auto"/>
        <w:left w:val="none" w:sz="0" w:space="0" w:color="auto"/>
        <w:bottom w:val="none" w:sz="0" w:space="0" w:color="auto"/>
        <w:right w:val="none" w:sz="0" w:space="0" w:color="auto"/>
      </w:divBdr>
    </w:div>
    <w:div w:id="1042637593">
      <w:bodyDiv w:val="1"/>
      <w:marLeft w:val="0"/>
      <w:marRight w:val="0"/>
      <w:marTop w:val="0"/>
      <w:marBottom w:val="0"/>
      <w:divBdr>
        <w:top w:val="none" w:sz="0" w:space="0" w:color="auto"/>
        <w:left w:val="none" w:sz="0" w:space="0" w:color="auto"/>
        <w:bottom w:val="none" w:sz="0" w:space="0" w:color="auto"/>
        <w:right w:val="none" w:sz="0" w:space="0" w:color="auto"/>
      </w:divBdr>
    </w:div>
    <w:div w:id="1059551410">
      <w:bodyDiv w:val="1"/>
      <w:marLeft w:val="0"/>
      <w:marRight w:val="0"/>
      <w:marTop w:val="0"/>
      <w:marBottom w:val="0"/>
      <w:divBdr>
        <w:top w:val="none" w:sz="0" w:space="0" w:color="auto"/>
        <w:left w:val="none" w:sz="0" w:space="0" w:color="auto"/>
        <w:bottom w:val="none" w:sz="0" w:space="0" w:color="auto"/>
        <w:right w:val="none" w:sz="0" w:space="0" w:color="auto"/>
      </w:divBdr>
    </w:div>
    <w:div w:id="1088621080">
      <w:bodyDiv w:val="1"/>
      <w:marLeft w:val="0"/>
      <w:marRight w:val="0"/>
      <w:marTop w:val="0"/>
      <w:marBottom w:val="0"/>
      <w:divBdr>
        <w:top w:val="none" w:sz="0" w:space="0" w:color="auto"/>
        <w:left w:val="none" w:sz="0" w:space="0" w:color="auto"/>
        <w:bottom w:val="none" w:sz="0" w:space="0" w:color="auto"/>
        <w:right w:val="none" w:sz="0" w:space="0" w:color="auto"/>
      </w:divBdr>
    </w:div>
    <w:div w:id="1093933176">
      <w:bodyDiv w:val="1"/>
      <w:marLeft w:val="0"/>
      <w:marRight w:val="0"/>
      <w:marTop w:val="0"/>
      <w:marBottom w:val="0"/>
      <w:divBdr>
        <w:top w:val="none" w:sz="0" w:space="0" w:color="auto"/>
        <w:left w:val="none" w:sz="0" w:space="0" w:color="auto"/>
        <w:bottom w:val="none" w:sz="0" w:space="0" w:color="auto"/>
        <w:right w:val="none" w:sz="0" w:space="0" w:color="auto"/>
      </w:divBdr>
      <w:divsChild>
        <w:div w:id="266623060">
          <w:marLeft w:val="0"/>
          <w:marRight w:val="0"/>
          <w:marTop w:val="0"/>
          <w:marBottom w:val="0"/>
          <w:divBdr>
            <w:top w:val="none" w:sz="0" w:space="0" w:color="auto"/>
            <w:left w:val="none" w:sz="0" w:space="0" w:color="auto"/>
            <w:bottom w:val="none" w:sz="0" w:space="0" w:color="auto"/>
            <w:right w:val="none" w:sz="0" w:space="0" w:color="auto"/>
          </w:divBdr>
          <w:divsChild>
            <w:div w:id="544415646">
              <w:marLeft w:val="0"/>
              <w:marRight w:val="0"/>
              <w:marTop w:val="0"/>
              <w:marBottom w:val="0"/>
              <w:divBdr>
                <w:top w:val="none" w:sz="0" w:space="0" w:color="auto"/>
                <w:left w:val="none" w:sz="0" w:space="0" w:color="auto"/>
                <w:bottom w:val="none" w:sz="0" w:space="0" w:color="auto"/>
                <w:right w:val="none" w:sz="0" w:space="0" w:color="auto"/>
              </w:divBdr>
              <w:divsChild>
                <w:div w:id="90509551">
                  <w:marLeft w:val="0"/>
                  <w:marRight w:val="0"/>
                  <w:marTop w:val="0"/>
                  <w:marBottom w:val="0"/>
                  <w:divBdr>
                    <w:top w:val="none" w:sz="0" w:space="0" w:color="auto"/>
                    <w:left w:val="none" w:sz="0" w:space="0" w:color="auto"/>
                    <w:bottom w:val="none" w:sz="0" w:space="0" w:color="auto"/>
                    <w:right w:val="none" w:sz="0" w:space="0" w:color="auto"/>
                  </w:divBdr>
                  <w:divsChild>
                    <w:div w:id="1096902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0921856">
      <w:bodyDiv w:val="1"/>
      <w:marLeft w:val="0"/>
      <w:marRight w:val="0"/>
      <w:marTop w:val="0"/>
      <w:marBottom w:val="0"/>
      <w:divBdr>
        <w:top w:val="none" w:sz="0" w:space="0" w:color="auto"/>
        <w:left w:val="none" w:sz="0" w:space="0" w:color="auto"/>
        <w:bottom w:val="none" w:sz="0" w:space="0" w:color="auto"/>
        <w:right w:val="none" w:sz="0" w:space="0" w:color="auto"/>
      </w:divBdr>
    </w:div>
    <w:div w:id="1209492994">
      <w:bodyDiv w:val="1"/>
      <w:marLeft w:val="0"/>
      <w:marRight w:val="0"/>
      <w:marTop w:val="0"/>
      <w:marBottom w:val="0"/>
      <w:divBdr>
        <w:top w:val="none" w:sz="0" w:space="0" w:color="auto"/>
        <w:left w:val="none" w:sz="0" w:space="0" w:color="auto"/>
        <w:bottom w:val="none" w:sz="0" w:space="0" w:color="auto"/>
        <w:right w:val="none" w:sz="0" w:space="0" w:color="auto"/>
      </w:divBdr>
    </w:div>
    <w:div w:id="1218393384">
      <w:bodyDiv w:val="1"/>
      <w:marLeft w:val="0"/>
      <w:marRight w:val="0"/>
      <w:marTop w:val="0"/>
      <w:marBottom w:val="0"/>
      <w:divBdr>
        <w:top w:val="none" w:sz="0" w:space="0" w:color="auto"/>
        <w:left w:val="none" w:sz="0" w:space="0" w:color="auto"/>
        <w:bottom w:val="none" w:sz="0" w:space="0" w:color="auto"/>
        <w:right w:val="none" w:sz="0" w:space="0" w:color="auto"/>
      </w:divBdr>
    </w:div>
    <w:div w:id="1226188223">
      <w:bodyDiv w:val="1"/>
      <w:marLeft w:val="0"/>
      <w:marRight w:val="0"/>
      <w:marTop w:val="0"/>
      <w:marBottom w:val="0"/>
      <w:divBdr>
        <w:top w:val="none" w:sz="0" w:space="0" w:color="auto"/>
        <w:left w:val="none" w:sz="0" w:space="0" w:color="auto"/>
        <w:bottom w:val="none" w:sz="0" w:space="0" w:color="auto"/>
        <w:right w:val="none" w:sz="0" w:space="0" w:color="auto"/>
      </w:divBdr>
    </w:div>
    <w:div w:id="1240218010">
      <w:bodyDiv w:val="1"/>
      <w:marLeft w:val="0"/>
      <w:marRight w:val="0"/>
      <w:marTop w:val="0"/>
      <w:marBottom w:val="0"/>
      <w:divBdr>
        <w:top w:val="none" w:sz="0" w:space="0" w:color="auto"/>
        <w:left w:val="none" w:sz="0" w:space="0" w:color="auto"/>
        <w:bottom w:val="none" w:sz="0" w:space="0" w:color="auto"/>
        <w:right w:val="none" w:sz="0" w:space="0" w:color="auto"/>
      </w:divBdr>
    </w:div>
    <w:div w:id="1247302628">
      <w:bodyDiv w:val="1"/>
      <w:marLeft w:val="0"/>
      <w:marRight w:val="0"/>
      <w:marTop w:val="0"/>
      <w:marBottom w:val="0"/>
      <w:divBdr>
        <w:top w:val="none" w:sz="0" w:space="0" w:color="auto"/>
        <w:left w:val="none" w:sz="0" w:space="0" w:color="auto"/>
        <w:bottom w:val="none" w:sz="0" w:space="0" w:color="auto"/>
        <w:right w:val="none" w:sz="0" w:space="0" w:color="auto"/>
      </w:divBdr>
    </w:div>
    <w:div w:id="1255287173">
      <w:bodyDiv w:val="1"/>
      <w:marLeft w:val="0"/>
      <w:marRight w:val="0"/>
      <w:marTop w:val="0"/>
      <w:marBottom w:val="0"/>
      <w:divBdr>
        <w:top w:val="none" w:sz="0" w:space="0" w:color="auto"/>
        <w:left w:val="none" w:sz="0" w:space="0" w:color="auto"/>
        <w:bottom w:val="none" w:sz="0" w:space="0" w:color="auto"/>
        <w:right w:val="none" w:sz="0" w:space="0" w:color="auto"/>
      </w:divBdr>
    </w:div>
    <w:div w:id="1276061452">
      <w:bodyDiv w:val="1"/>
      <w:marLeft w:val="0"/>
      <w:marRight w:val="0"/>
      <w:marTop w:val="0"/>
      <w:marBottom w:val="0"/>
      <w:divBdr>
        <w:top w:val="none" w:sz="0" w:space="0" w:color="auto"/>
        <w:left w:val="none" w:sz="0" w:space="0" w:color="auto"/>
        <w:bottom w:val="none" w:sz="0" w:space="0" w:color="auto"/>
        <w:right w:val="none" w:sz="0" w:space="0" w:color="auto"/>
      </w:divBdr>
    </w:div>
    <w:div w:id="1296330627">
      <w:bodyDiv w:val="1"/>
      <w:marLeft w:val="0"/>
      <w:marRight w:val="0"/>
      <w:marTop w:val="0"/>
      <w:marBottom w:val="0"/>
      <w:divBdr>
        <w:top w:val="none" w:sz="0" w:space="0" w:color="auto"/>
        <w:left w:val="none" w:sz="0" w:space="0" w:color="auto"/>
        <w:bottom w:val="none" w:sz="0" w:space="0" w:color="auto"/>
        <w:right w:val="none" w:sz="0" w:space="0" w:color="auto"/>
      </w:divBdr>
    </w:div>
    <w:div w:id="1298947692">
      <w:bodyDiv w:val="1"/>
      <w:marLeft w:val="0"/>
      <w:marRight w:val="0"/>
      <w:marTop w:val="0"/>
      <w:marBottom w:val="0"/>
      <w:divBdr>
        <w:top w:val="none" w:sz="0" w:space="0" w:color="auto"/>
        <w:left w:val="none" w:sz="0" w:space="0" w:color="auto"/>
        <w:bottom w:val="none" w:sz="0" w:space="0" w:color="auto"/>
        <w:right w:val="none" w:sz="0" w:space="0" w:color="auto"/>
      </w:divBdr>
    </w:div>
    <w:div w:id="1312909686">
      <w:bodyDiv w:val="1"/>
      <w:marLeft w:val="0"/>
      <w:marRight w:val="0"/>
      <w:marTop w:val="0"/>
      <w:marBottom w:val="0"/>
      <w:divBdr>
        <w:top w:val="none" w:sz="0" w:space="0" w:color="auto"/>
        <w:left w:val="none" w:sz="0" w:space="0" w:color="auto"/>
        <w:bottom w:val="none" w:sz="0" w:space="0" w:color="auto"/>
        <w:right w:val="none" w:sz="0" w:space="0" w:color="auto"/>
      </w:divBdr>
    </w:div>
    <w:div w:id="1358964947">
      <w:bodyDiv w:val="1"/>
      <w:marLeft w:val="0"/>
      <w:marRight w:val="0"/>
      <w:marTop w:val="0"/>
      <w:marBottom w:val="0"/>
      <w:divBdr>
        <w:top w:val="none" w:sz="0" w:space="0" w:color="auto"/>
        <w:left w:val="none" w:sz="0" w:space="0" w:color="auto"/>
        <w:bottom w:val="none" w:sz="0" w:space="0" w:color="auto"/>
        <w:right w:val="none" w:sz="0" w:space="0" w:color="auto"/>
      </w:divBdr>
    </w:div>
    <w:div w:id="1397702818">
      <w:bodyDiv w:val="1"/>
      <w:marLeft w:val="0"/>
      <w:marRight w:val="0"/>
      <w:marTop w:val="0"/>
      <w:marBottom w:val="0"/>
      <w:divBdr>
        <w:top w:val="none" w:sz="0" w:space="0" w:color="auto"/>
        <w:left w:val="none" w:sz="0" w:space="0" w:color="auto"/>
        <w:bottom w:val="none" w:sz="0" w:space="0" w:color="auto"/>
        <w:right w:val="none" w:sz="0" w:space="0" w:color="auto"/>
      </w:divBdr>
    </w:div>
    <w:div w:id="1397782223">
      <w:bodyDiv w:val="1"/>
      <w:marLeft w:val="0"/>
      <w:marRight w:val="0"/>
      <w:marTop w:val="0"/>
      <w:marBottom w:val="0"/>
      <w:divBdr>
        <w:top w:val="none" w:sz="0" w:space="0" w:color="auto"/>
        <w:left w:val="none" w:sz="0" w:space="0" w:color="auto"/>
        <w:bottom w:val="none" w:sz="0" w:space="0" w:color="auto"/>
        <w:right w:val="none" w:sz="0" w:space="0" w:color="auto"/>
      </w:divBdr>
    </w:div>
    <w:div w:id="1432504947">
      <w:bodyDiv w:val="1"/>
      <w:marLeft w:val="0"/>
      <w:marRight w:val="0"/>
      <w:marTop w:val="0"/>
      <w:marBottom w:val="0"/>
      <w:divBdr>
        <w:top w:val="none" w:sz="0" w:space="0" w:color="auto"/>
        <w:left w:val="none" w:sz="0" w:space="0" w:color="auto"/>
        <w:bottom w:val="none" w:sz="0" w:space="0" w:color="auto"/>
        <w:right w:val="none" w:sz="0" w:space="0" w:color="auto"/>
      </w:divBdr>
    </w:div>
    <w:div w:id="1609002137">
      <w:bodyDiv w:val="1"/>
      <w:marLeft w:val="0"/>
      <w:marRight w:val="0"/>
      <w:marTop w:val="0"/>
      <w:marBottom w:val="0"/>
      <w:divBdr>
        <w:top w:val="none" w:sz="0" w:space="0" w:color="auto"/>
        <w:left w:val="none" w:sz="0" w:space="0" w:color="auto"/>
        <w:bottom w:val="none" w:sz="0" w:space="0" w:color="auto"/>
        <w:right w:val="none" w:sz="0" w:space="0" w:color="auto"/>
      </w:divBdr>
    </w:div>
    <w:div w:id="1636326319">
      <w:bodyDiv w:val="1"/>
      <w:marLeft w:val="0"/>
      <w:marRight w:val="0"/>
      <w:marTop w:val="0"/>
      <w:marBottom w:val="0"/>
      <w:divBdr>
        <w:top w:val="none" w:sz="0" w:space="0" w:color="auto"/>
        <w:left w:val="none" w:sz="0" w:space="0" w:color="auto"/>
        <w:bottom w:val="none" w:sz="0" w:space="0" w:color="auto"/>
        <w:right w:val="none" w:sz="0" w:space="0" w:color="auto"/>
      </w:divBdr>
    </w:div>
    <w:div w:id="1712219993">
      <w:bodyDiv w:val="1"/>
      <w:marLeft w:val="0"/>
      <w:marRight w:val="0"/>
      <w:marTop w:val="0"/>
      <w:marBottom w:val="0"/>
      <w:divBdr>
        <w:top w:val="none" w:sz="0" w:space="0" w:color="auto"/>
        <w:left w:val="none" w:sz="0" w:space="0" w:color="auto"/>
        <w:bottom w:val="none" w:sz="0" w:space="0" w:color="auto"/>
        <w:right w:val="none" w:sz="0" w:space="0" w:color="auto"/>
      </w:divBdr>
    </w:div>
    <w:div w:id="1730768782">
      <w:bodyDiv w:val="1"/>
      <w:marLeft w:val="0"/>
      <w:marRight w:val="0"/>
      <w:marTop w:val="0"/>
      <w:marBottom w:val="0"/>
      <w:divBdr>
        <w:top w:val="none" w:sz="0" w:space="0" w:color="auto"/>
        <w:left w:val="none" w:sz="0" w:space="0" w:color="auto"/>
        <w:bottom w:val="none" w:sz="0" w:space="0" w:color="auto"/>
        <w:right w:val="none" w:sz="0" w:space="0" w:color="auto"/>
      </w:divBdr>
    </w:div>
    <w:div w:id="1752968378">
      <w:bodyDiv w:val="1"/>
      <w:marLeft w:val="0"/>
      <w:marRight w:val="0"/>
      <w:marTop w:val="0"/>
      <w:marBottom w:val="0"/>
      <w:divBdr>
        <w:top w:val="none" w:sz="0" w:space="0" w:color="auto"/>
        <w:left w:val="none" w:sz="0" w:space="0" w:color="auto"/>
        <w:bottom w:val="none" w:sz="0" w:space="0" w:color="auto"/>
        <w:right w:val="none" w:sz="0" w:space="0" w:color="auto"/>
      </w:divBdr>
    </w:div>
    <w:div w:id="1759054477">
      <w:bodyDiv w:val="1"/>
      <w:marLeft w:val="0"/>
      <w:marRight w:val="0"/>
      <w:marTop w:val="0"/>
      <w:marBottom w:val="0"/>
      <w:divBdr>
        <w:top w:val="none" w:sz="0" w:space="0" w:color="auto"/>
        <w:left w:val="none" w:sz="0" w:space="0" w:color="auto"/>
        <w:bottom w:val="none" w:sz="0" w:space="0" w:color="auto"/>
        <w:right w:val="none" w:sz="0" w:space="0" w:color="auto"/>
      </w:divBdr>
    </w:div>
    <w:div w:id="1761218347">
      <w:bodyDiv w:val="1"/>
      <w:marLeft w:val="0"/>
      <w:marRight w:val="0"/>
      <w:marTop w:val="0"/>
      <w:marBottom w:val="0"/>
      <w:divBdr>
        <w:top w:val="none" w:sz="0" w:space="0" w:color="auto"/>
        <w:left w:val="none" w:sz="0" w:space="0" w:color="auto"/>
        <w:bottom w:val="none" w:sz="0" w:space="0" w:color="auto"/>
        <w:right w:val="none" w:sz="0" w:space="0" w:color="auto"/>
      </w:divBdr>
      <w:divsChild>
        <w:div w:id="40640030">
          <w:marLeft w:val="0"/>
          <w:marRight w:val="0"/>
          <w:marTop w:val="0"/>
          <w:marBottom w:val="0"/>
          <w:divBdr>
            <w:top w:val="none" w:sz="0" w:space="0" w:color="auto"/>
            <w:left w:val="none" w:sz="0" w:space="0" w:color="auto"/>
            <w:bottom w:val="none" w:sz="0" w:space="0" w:color="auto"/>
            <w:right w:val="none" w:sz="0" w:space="0" w:color="auto"/>
          </w:divBdr>
          <w:divsChild>
            <w:div w:id="248008830">
              <w:marLeft w:val="0"/>
              <w:marRight w:val="0"/>
              <w:marTop w:val="0"/>
              <w:marBottom w:val="0"/>
              <w:divBdr>
                <w:top w:val="none" w:sz="0" w:space="0" w:color="auto"/>
                <w:left w:val="none" w:sz="0" w:space="0" w:color="auto"/>
                <w:bottom w:val="none" w:sz="0" w:space="0" w:color="auto"/>
                <w:right w:val="none" w:sz="0" w:space="0" w:color="auto"/>
              </w:divBdr>
              <w:divsChild>
                <w:div w:id="1705212800">
                  <w:marLeft w:val="0"/>
                  <w:marRight w:val="0"/>
                  <w:marTop w:val="0"/>
                  <w:marBottom w:val="0"/>
                  <w:divBdr>
                    <w:top w:val="none" w:sz="0" w:space="0" w:color="auto"/>
                    <w:left w:val="none" w:sz="0" w:space="0" w:color="auto"/>
                    <w:bottom w:val="none" w:sz="0" w:space="0" w:color="auto"/>
                    <w:right w:val="none" w:sz="0" w:space="0" w:color="auto"/>
                  </w:divBdr>
                  <w:divsChild>
                    <w:div w:id="652679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6684550">
      <w:bodyDiv w:val="1"/>
      <w:marLeft w:val="0"/>
      <w:marRight w:val="0"/>
      <w:marTop w:val="0"/>
      <w:marBottom w:val="0"/>
      <w:divBdr>
        <w:top w:val="none" w:sz="0" w:space="0" w:color="auto"/>
        <w:left w:val="none" w:sz="0" w:space="0" w:color="auto"/>
        <w:bottom w:val="none" w:sz="0" w:space="0" w:color="auto"/>
        <w:right w:val="none" w:sz="0" w:space="0" w:color="auto"/>
      </w:divBdr>
    </w:div>
    <w:div w:id="1826507511">
      <w:bodyDiv w:val="1"/>
      <w:marLeft w:val="0"/>
      <w:marRight w:val="0"/>
      <w:marTop w:val="0"/>
      <w:marBottom w:val="0"/>
      <w:divBdr>
        <w:top w:val="none" w:sz="0" w:space="0" w:color="auto"/>
        <w:left w:val="none" w:sz="0" w:space="0" w:color="auto"/>
        <w:bottom w:val="none" w:sz="0" w:space="0" w:color="auto"/>
        <w:right w:val="none" w:sz="0" w:space="0" w:color="auto"/>
      </w:divBdr>
    </w:div>
    <w:div w:id="1839150855">
      <w:bodyDiv w:val="1"/>
      <w:marLeft w:val="0"/>
      <w:marRight w:val="0"/>
      <w:marTop w:val="0"/>
      <w:marBottom w:val="0"/>
      <w:divBdr>
        <w:top w:val="none" w:sz="0" w:space="0" w:color="auto"/>
        <w:left w:val="none" w:sz="0" w:space="0" w:color="auto"/>
        <w:bottom w:val="none" w:sz="0" w:space="0" w:color="auto"/>
        <w:right w:val="none" w:sz="0" w:space="0" w:color="auto"/>
      </w:divBdr>
    </w:div>
    <w:div w:id="1858423426">
      <w:bodyDiv w:val="1"/>
      <w:marLeft w:val="0"/>
      <w:marRight w:val="0"/>
      <w:marTop w:val="0"/>
      <w:marBottom w:val="0"/>
      <w:divBdr>
        <w:top w:val="none" w:sz="0" w:space="0" w:color="auto"/>
        <w:left w:val="none" w:sz="0" w:space="0" w:color="auto"/>
        <w:bottom w:val="none" w:sz="0" w:space="0" w:color="auto"/>
        <w:right w:val="none" w:sz="0" w:space="0" w:color="auto"/>
      </w:divBdr>
    </w:div>
    <w:div w:id="1888371432">
      <w:bodyDiv w:val="1"/>
      <w:marLeft w:val="0"/>
      <w:marRight w:val="0"/>
      <w:marTop w:val="0"/>
      <w:marBottom w:val="0"/>
      <w:divBdr>
        <w:top w:val="none" w:sz="0" w:space="0" w:color="auto"/>
        <w:left w:val="none" w:sz="0" w:space="0" w:color="auto"/>
        <w:bottom w:val="none" w:sz="0" w:space="0" w:color="auto"/>
        <w:right w:val="none" w:sz="0" w:space="0" w:color="auto"/>
      </w:divBdr>
    </w:div>
    <w:div w:id="1891262154">
      <w:bodyDiv w:val="1"/>
      <w:marLeft w:val="0"/>
      <w:marRight w:val="0"/>
      <w:marTop w:val="0"/>
      <w:marBottom w:val="0"/>
      <w:divBdr>
        <w:top w:val="none" w:sz="0" w:space="0" w:color="auto"/>
        <w:left w:val="none" w:sz="0" w:space="0" w:color="auto"/>
        <w:bottom w:val="none" w:sz="0" w:space="0" w:color="auto"/>
        <w:right w:val="none" w:sz="0" w:space="0" w:color="auto"/>
      </w:divBdr>
    </w:div>
    <w:div w:id="1919945488">
      <w:bodyDiv w:val="1"/>
      <w:marLeft w:val="0"/>
      <w:marRight w:val="0"/>
      <w:marTop w:val="0"/>
      <w:marBottom w:val="0"/>
      <w:divBdr>
        <w:top w:val="none" w:sz="0" w:space="0" w:color="auto"/>
        <w:left w:val="none" w:sz="0" w:space="0" w:color="auto"/>
        <w:bottom w:val="none" w:sz="0" w:space="0" w:color="auto"/>
        <w:right w:val="none" w:sz="0" w:space="0" w:color="auto"/>
      </w:divBdr>
    </w:div>
    <w:div w:id="1957519028">
      <w:bodyDiv w:val="1"/>
      <w:marLeft w:val="0"/>
      <w:marRight w:val="0"/>
      <w:marTop w:val="0"/>
      <w:marBottom w:val="0"/>
      <w:divBdr>
        <w:top w:val="none" w:sz="0" w:space="0" w:color="auto"/>
        <w:left w:val="none" w:sz="0" w:space="0" w:color="auto"/>
        <w:bottom w:val="none" w:sz="0" w:space="0" w:color="auto"/>
        <w:right w:val="none" w:sz="0" w:space="0" w:color="auto"/>
      </w:divBdr>
    </w:div>
    <w:div w:id="1964732336">
      <w:bodyDiv w:val="1"/>
      <w:marLeft w:val="0"/>
      <w:marRight w:val="0"/>
      <w:marTop w:val="0"/>
      <w:marBottom w:val="0"/>
      <w:divBdr>
        <w:top w:val="none" w:sz="0" w:space="0" w:color="auto"/>
        <w:left w:val="none" w:sz="0" w:space="0" w:color="auto"/>
        <w:bottom w:val="none" w:sz="0" w:space="0" w:color="auto"/>
        <w:right w:val="none" w:sz="0" w:space="0" w:color="auto"/>
      </w:divBdr>
    </w:div>
    <w:div w:id="2006201014">
      <w:bodyDiv w:val="1"/>
      <w:marLeft w:val="0"/>
      <w:marRight w:val="0"/>
      <w:marTop w:val="0"/>
      <w:marBottom w:val="0"/>
      <w:divBdr>
        <w:top w:val="none" w:sz="0" w:space="0" w:color="auto"/>
        <w:left w:val="none" w:sz="0" w:space="0" w:color="auto"/>
        <w:bottom w:val="none" w:sz="0" w:space="0" w:color="auto"/>
        <w:right w:val="none" w:sz="0" w:space="0" w:color="auto"/>
      </w:divBdr>
      <w:divsChild>
        <w:div w:id="727456933">
          <w:marLeft w:val="0"/>
          <w:marRight w:val="0"/>
          <w:marTop w:val="0"/>
          <w:marBottom w:val="0"/>
          <w:divBdr>
            <w:top w:val="none" w:sz="0" w:space="0" w:color="auto"/>
            <w:left w:val="none" w:sz="0" w:space="0" w:color="auto"/>
            <w:bottom w:val="none" w:sz="0" w:space="0" w:color="auto"/>
            <w:right w:val="none" w:sz="0" w:space="0" w:color="auto"/>
          </w:divBdr>
          <w:divsChild>
            <w:div w:id="1374116905">
              <w:marLeft w:val="0"/>
              <w:marRight w:val="0"/>
              <w:marTop w:val="0"/>
              <w:marBottom w:val="0"/>
              <w:divBdr>
                <w:top w:val="none" w:sz="0" w:space="0" w:color="auto"/>
                <w:left w:val="none" w:sz="0" w:space="0" w:color="auto"/>
                <w:bottom w:val="none" w:sz="0" w:space="0" w:color="auto"/>
                <w:right w:val="none" w:sz="0" w:space="0" w:color="auto"/>
              </w:divBdr>
              <w:divsChild>
                <w:div w:id="1694454695">
                  <w:marLeft w:val="0"/>
                  <w:marRight w:val="0"/>
                  <w:marTop w:val="0"/>
                  <w:marBottom w:val="0"/>
                  <w:divBdr>
                    <w:top w:val="none" w:sz="0" w:space="0" w:color="auto"/>
                    <w:left w:val="none" w:sz="0" w:space="0" w:color="auto"/>
                    <w:bottom w:val="none" w:sz="0" w:space="0" w:color="auto"/>
                    <w:right w:val="none" w:sz="0" w:space="0" w:color="auto"/>
                  </w:divBdr>
                  <w:divsChild>
                    <w:div w:id="1301766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4428156">
      <w:bodyDiv w:val="1"/>
      <w:marLeft w:val="0"/>
      <w:marRight w:val="0"/>
      <w:marTop w:val="0"/>
      <w:marBottom w:val="0"/>
      <w:divBdr>
        <w:top w:val="none" w:sz="0" w:space="0" w:color="auto"/>
        <w:left w:val="none" w:sz="0" w:space="0" w:color="auto"/>
        <w:bottom w:val="none" w:sz="0" w:space="0" w:color="auto"/>
        <w:right w:val="none" w:sz="0" w:space="0" w:color="auto"/>
      </w:divBdr>
    </w:div>
    <w:div w:id="2029090814">
      <w:bodyDiv w:val="1"/>
      <w:marLeft w:val="0"/>
      <w:marRight w:val="0"/>
      <w:marTop w:val="0"/>
      <w:marBottom w:val="0"/>
      <w:divBdr>
        <w:top w:val="none" w:sz="0" w:space="0" w:color="auto"/>
        <w:left w:val="none" w:sz="0" w:space="0" w:color="auto"/>
        <w:bottom w:val="none" w:sz="0" w:space="0" w:color="auto"/>
        <w:right w:val="none" w:sz="0" w:space="0" w:color="auto"/>
      </w:divBdr>
    </w:div>
    <w:div w:id="2054190552">
      <w:bodyDiv w:val="1"/>
      <w:marLeft w:val="0"/>
      <w:marRight w:val="0"/>
      <w:marTop w:val="0"/>
      <w:marBottom w:val="0"/>
      <w:divBdr>
        <w:top w:val="none" w:sz="0" w:space="0" w:color="auto"/>
        <w:left w:val="none" w:sz="0" w:space="0" w:color="auto"/>
        <w:bottom w:val="none" w:sz="0" w:space="0" w:color="auto"/>
        <w:right w:val="none" w:sz="0" w:space="0" w:color="auto"/>
      </w:divBdr>
    </w:div>
    <w:div w:id="2112046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v3.pebblepad.co.uk/spa/" TargetMode="External"/><Relationship Id="rId13" Type="http://schemas.openxmlformats.org/officeDocument/2006/relationships/hyperlink" Target="https://hwb.gov.wales/curriculum-for-wales/cross-curricular-skills-frameworks" TargetMode="External"/><Relationship Id="rId18" Type="http://schemas.openxmlformats.org/officeDocument/2006/relationships/hyperlink" Target="https://hwb.gov.wales/curriculum-for-wales/cross-curricular-skills-framework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v3.pebblepad.co.uk/spa/" TargetMode="External"/><Relationship Id="rId12" Type="http://schemas.openxmlformats.org/officeDocument/2006/relationships/hyperlink" Target="https://en.unesco.org/covid19/educationresponse/globalcoalition" TargetMode="External"/><Relationship Id="rId17" Type="http://schemas.openxmlformats.org/officeDocument/2006/relationships/hyperlink" Target="https://hwb.gov.wales/api/storage/663d00fd-9c3b-4003-9a1f-0012bad39fad/how-to-develop-thinking-and-assessment-for-learning-in-the-classroom.pdf" TargetMode="External"/><Relationship Id="rId2" Type="http://schemas.openxmlformats.org/officeDocument/2006/relationships/numbering" Target="numbering.xml"/><Relationship Id="rId16" Type="http://schemas.openxmlformats.org/officeDocument/2006/relationships/hyperlink" Target="https://gov.wales/sites/default/files/publications/2018-03/the-four-purposes-of-the-curriculum-for-wales.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jotamac.typepad.com/jotamacs_weblog/files/Connectivism.pdf" TargetMode="External"/><Relationship Id="rId5" Type="http://schemas.openxmlformats.org/officeDocument/2006/relationships/webSettings" Target="webSettings.xml"/><Relationship Id="rId15" Type="http://schemas.openxmlformats.org/officeDocument/2006/relationships/hyperlink" Target="https://gov.wales/sites/default/files/publications/2018-03/successful-futures.pdf" TargetMode="External"/><Relationship Id="rId10" Type="http://schemas.openxmlformats.org/officeDocument/2006/relationships/hyperlink" Target="https://neu.org.uk/coronavirus-10-tips-successful-blended-learning-schools" TargetMode="Externa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assets.publishing.service.gov.uk/government/uploads/system/uploads/attachment_data/file/791931/DfE-Education_Technology_Strategy.pdf" TargetMode="External"/><Relationship Id="rId14" Type="http://schemas.openxmlformats.org/officeDocument/2006/relationships/hyperlink" Target="https://hwb.gov.wales/api/storage/d26af733-abd1-4d33-92fe-4ea8eb1d928f/dcf4062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860EE0-F554-944B-BA3C-52D1B543B8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170</TotalTime>
  <Pages>34</Pages>
  <Words>9431</Words>
  <Characters>53946</Characters>
  <Application>Microsoft Office Word</Application>
  <DocSecurity>0</DocSecurity>
  <Lines>1123</Lines>
  <Paragraphs>259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de Kerckhove</dc:creator>
  <cp:keywords/>
  <dc:description/>
  <cp:lastModifiedBy>James de Kerckhove</cp:lastModifiedBy>
  <cp:revision>47</cp:revision>
  <dcterms:created xsi:type="dcterms:W3CDTF">2022-01-03T16:20:00Z</dcterms:created>
  <dcterms:modified xsi:type="dcterms:W3CDTF">2022-01-03T20:04:00Z</dcterms:modified>
</cp:coreProperties>
</file>