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1822" w:rsidRPr="00D54F79" w:rsidRDefault="00023FBA" w:rsidP="00D54F79">
      <w:pPr>
        <w:spacing w:line="360" w:lineRule="auto"/>
        <w:jc w:val="both"/>
        <w:rPr>
          <w:rFonts w:ascii="Arial" w:hAnsi="Arial" w:cs="Arial"/>
          <w:sz w:val="24"/>
          <w:szCs w:val="24"/>
          <w:u w:val="single"/>
        </w:rPr>
      </w:pPr>
      <w:r w:rsidRPr="00D54F79">
        <w:rPr>
          <w:rFonts w:ascii="Arial" w:hAnsi="Arial" w:cs="Arial"/>
          <w:sz w:val="24"/>
          <w:szCs w:val="24"/>
          <w:u w:val="single"/>
        </w:rPr>
        <w:t xml:space="preserve">Title: Is entrepreneurship </w:t>
      </w:r>
      <w:r w:rsidR="00CA0F35" w:rsidRPr="00D54F79">
        <w:rPr>
          <w:rFonts w:ascii="Arial" w:hAnsi="Arial" w:cs="Arial"/>
          <w:sz w:val="24"/>
          <w:szCs w:val="24"/>
          <w:u w:val="single"/>
        </w:rPr>
        <w:t>a learned competency rathe</w:t>
      </w:r>
      <w:r w:rsidRPr="00D54F79">
        <w:rPr>
          <w:rFonts w:ascii="Arial" w:hAnsi="Arial" w:cs="Arial"/>
          <w:sz w:val="24"/>
          <w:szCs w:val="24"/>
          <w:u w:val="single"/>
        </w:rPr>
        <w:t xml:space="preserve">r than an innate predisposition? </w:t>
      </w:r>
    </w:p>
    <w:p w:rsidR="00023FBA" w:rsidRPr="00D54F79" w:rsidRDefault="002F2FB3" w:rsidP="00D54F79">
      <w:pPr>
        <w:spacing w:line="360" w:lineRule="auto"/>
        <w:jc w:val="both"/>
        <w:rPr>
          <w:rFonts w:ascii="Arial" w:hAnsi="Arial" w:cs="Arial"/>
          <w:sz w:val="24"/>
          <w:szCs w:val="24"/>
        </w:rPr>
      </w:pPr>
      <w:r w:rsidRPr="00D54F79">
        <w:rPr>
          <w:rFonts w:ascii="Arial" w:hAnsi="Arial" w:cs="Arial"/>
          <w:sz w:val="24"/>
          <w:szCs w:val="24"/>
        </w:rPr>
        <w:t>N</w:t>
      </w:r>
      <w:r w:rsidR="00023FBA" w:rsidRPr="00D54F79">
        <w:rPr>
          <w:rFonts w:ascii="Arial" w:hAnsi="Arial" w:cs="Arial"/>
          <w:sz w:val="24"/>
          <w:szCs w:val="24"/>
        </w:rPr>
        <w:t xml:space="preserve">ature versus nurture is one of the most debated philosophical </w:t>
      </w:r>
      <w:r w:rsidR="00BB0075" w:rsidRPr="00D54F79">
        <w:rPr>
          <w:rFonts w:ascii="Arial" w:hAnsi="Arial" w:cs="Arial"/>
          <w:sz w:val="24"/>
          <w:szCs w:val="24"/>
        </w:rPr>
        <w:t>issues;</w:t>
      </w:r>
      <w:r w:rsidR="00023FBA" w:rsidRPr="00D54F79">
        <w:rPr>
          <w:rFonts w:ascii="Arial" w:hAnsi="Arial" w:cs="Arial"/>
          <w:sz w:val="24"/>
          <w:szCs w:val="24"/>
        </w:rPr>
        <w:t xml:space="preserve"> no other debate</w:t>
      </w:r>
      <w:r w:rsidR="00BB0075" w:rsidRPr="00D54F79">
        <w:rPr>
          <w:rFonts w:ascii="Arial" w:hAnsi="Arial" w:cs="Arial"/>
          <w:sz w:val="24"/>
          <w:szCs w:val="24"/>
        </w:rPr>
        <w:t xml:space="preserve"> has caused such controversy and divided opinions. This abstract will </w:t>
      </w:r>
      <w:r w:rsidR="0022566E" w:rsidRPr="00D54F79">
        <w:rPr>
          <w:rFonts w:ascii="Arial" w:hAnsi="Arial" w:cs="Arial"/>
          <w:sz w:val="24"/>
          <w:szCs w:val="24"/>
        </w:rPr>
        <w:t>critically evaluate each</w:t>
      </w:r>
      <w:r w:rsidR="00BB0075" w:rsidRPr="00D54F79">
        <w:rPr>
          <w:rFonts w:ascii="Arial" w:hAnsi="Arial" w:cs="Arial"/>
          <w:sz w:val="24"/>
          <w:szCs w:val="24"/>
        </w:rPr>
        <w:t xml:space="preserve"> side</w:t>
      </w:r>
      <w:r w:rsidR="00B524D2" w:rsidRPr="00D54F79">
        <w:rPr>
          <w:rFonts w:ascii="Arial" w:hAnsi="Arial" w:cs="Arial"/>
          <w:sz w:val="24"/>
          <w:szCs w:val="24"/>
        </w:rPr>
        <w:t xml:space="preserve"> of the argument in relation</w:t>
      </w:r>
      <w:r w:rsidR="00BB0075" w:rsidRPr="00D54F79">
        <w:rPr>
          <w:rFonts w:ascii="Arial" w:hAnsi="Arial" w:cs="Arial"/>
          <w:sz w:val="24"/>
          <w:szCs w:val="24"/>
        </w:rPr>
        <w:t xml:space="preserve"> to entrepreneurship. </w:t>
      </w:r>
    </w:p>
    <w:p w:rsidR="002F2FB3" w:rsidRPr="00D54F79" w:rsidRDefault="00310231" w:rsidP="00D54F79">
      <w:pPr>
        <w:spacing w:line="360" w:lineRule="auto"/>
        <w:jc w:val="both"/>
        <w:rPr>
          <w:rFonts w:ascii="Arial" w:hAnsi="Arial" w:cs="Arial"/>
          <w:sz w:val="24"/>
          <w:szCs w:val="24"/>
        </w:rPr>
      </w:pPr>
      <w:r w:rsidRPr="00D54F79">
        <w:rPr>
          <w:rFonts w:ascii="Arial" w:hAnsi="Arial" w:cs="Arial"/>
          <w:sz w:val="24"/>
          <w:szCs w:val="24"/>
        </w:rPr>
        <w:t>Advocates of the</w:t>
      </w:r>
      <w:r w:rsidR="002F2FB3" w:rsidRPr="00D54F79">
        <w:rPr>
          <w:rFonts w:ascii="Arial" w:hAnsi="Arial" w:cs="Arial"/>
          <w:sz w:val="24"/>
          <w:szCs w:val="24"/>
        </w:rPr>
        <w:t xml:space="preserve"> nature debate refers to genetics and hereditary factors</w:t>
      </w:r>
      <w:r w:rsidR="00952D9E" w:rsidRPr="00D54F79">
        <w:rPr>
          <w:rFonts w:ascii="Arial" w:hAnsi="Arial" w:cs="Arial"/>
          <w:sz w:val="24"/>
          <w:szCs w:val="24"/>
        </w:rPr>
        <w:t xml:space="preserve"> that</w:t>
      </w:r>
      <w:r w:rsidR="00B04DFF" w:rsidRPr="00D54F79">
        <w:rPr>
          <w:rFonts w:ascii="Arial" w:hAnsi="Arial" w:cs="Arial"/>
          <w:sz w:val="24"/>
          <w:szCs w:val="24"/>
        </w:rPr>
        <w:t xml:space="preserve"> influence who we are, from physical appearance to personality characteristics. Whereas nurturers argue that it’s our environment that impacts who we are and decisions we make. </w:t>
      </w:r>
    </w:p>
    <w:p w:rsidR="00B04DFF" w:rsidRPr="00D54F79" w:rsidRDefault="00B04DFF" w:rsidP="00D54F79">
      <w:pPr>
        <w:spacing w:line="360" w:lineRule="auto"/>
        <w:jc w:val="both"/>
        <w:rPr>
          <w:rFonts w:ascii="Arial" w:hAnsi="Arial" w:cs="Arial"/>
          <w:sz w:val="24"/>
          <w:szCs w:val="24"/>
        </w:rPr>
      </w:pPr>
      <w:r w:rsidRPr="00D54F79">
        <w:rPr>
          <w:rFonts w:ascii="Arial" w:hAnsi="Arial" w:cs="Arial"/>
          <w:sz w:val="24"/>
          <w:szCs w:val="24"/>
        </w:rPr>
        <w:t xml:space="preserve">What is Entrepreneurship and why is it important? </w:t>
      </w:r>
    </w:p>
    <w:p w:rsidR="00E57708" w:rsidRPr="00D54F79" w:rsidRDefault="00B04DFF" w:rsidP="00D54F79">
      <w:pPr>
        <w:spacing w:line="360" w:lineRule="auto"/>
        <w:jc w:val="both"/>
        <w:rPr>
          <w:rFonts w:ascii="Arial" w:eastAsia="Times New Roman" w:hAnsi="Arial" w:cs="Arial"/>
          <w:color w:val="35495E"/>
          <w:sz w:val="24"/>
          <w:szCs w:val="24"/>
          <w:lang w:eastAsia="en-GB"/>
        </w:rPr>
      </w:pPr>
      <w:r w:rsidRPr="00D54F79">
        <w:rPr>
          <w:rFonts w:ascii="Arial" w:hAnsi="Arial" w:cs="Arial"/>
          <w:sz w:val="24"/>
          <w:szCs w:val="24"/>
        </w:rPr>
        <w:t xml:space="preserve">According to the QAA, </w:t>
      </w:r>
      <w:r w:rsidR="00952D9E" w:rsidRPr="00D54F79">
        <w:rPr>
          <w:rFonts w:ascii="Arial" w:hAnsi="Arial" w:cs="Arial"/>
          <w:sz w:val="24"/>
          <w:szCs w:val="24"/>
        </w:rPr>
        <w:t>“</w:t>
      </w:r>
      <w:r w:rsidRPr="00D54F79">
        <w:rPr>
          <w:rFonts w:ascii="Arial" w:hAnsi="Arial" w:cs="Arial"/>
          <w:color w:val="000000"/>
          <w:sz w:val="24"/>
          <w:szCs w:val="24"/>
        </w:rPr>
        <w:t>Entrepreneurship Education is the application of enterprise behaviours,</w:t>
      </w:r>
      <w:r w:rsidR="00F74E0B" w:rsidRPr="00D54F79">
        <w:rPr>
          <w:rFonts w:ascii="Arial" w:hAnsi="Arial" w:cs="Arial"/>
          <w:color w:val="000000"/>
          <w:sz w:val="24"/>
          <w:szCs w:val="24"/>
        </w:rPr>
        <w:t xml:space="preserve"> </w:t>
      </w:r>
      <w:r w:rsidRPr="00D54F79">
        <w:rPr>
          <w:rFonts w:ascii="Arial" w:hAnsi="Arial" w:cs="Arial"/>
          <w:color w:val="000000"/>
          <w:sz w:val="24"/>
          <w:szCs w:val="24"/>
        </w:rPr>
        <w:t xml:space="preserve">attributes and </w:t>
      </w:r>
      <w:r w:rsidRPr="00D54F79">
        <w:rPr>
          <w:rFonts w:ascii="Arial" w:hAnsi="Arial" w:cs="Arial"/>
          <w:color w:val="000000" w:themeColor="text1"/>
          <w:sz w:val="24"/>
          <w:szCs w:val="24"/>
        </w:rPr>
        <w:t>competencies into the creation of cultural, social or economic value.</w:t>
      </w:r>
      <w:r w:rsidR="00952D9E" w:rsidRPr="00D54F79">
        <w:rPr>
          <w:rFonts w:ascii="Arial" w:hAnsi="Arial" w:cs="Arial"/>
          <w:color w:val="000000" w:themeColor="text1"/>
          <w:sz w:val="24"/>
          <w:szCs w:val="24"/>
        </w:rPr>
        <w:t xml:space="preserve"> </w:t>
      </w:r>
      <w:r w:rsidRPr="00D54F79">
        <w:rPr>
          <w:rFonts w:ascii="Arial" w:hAnsi="Arial" w:cs="Arial"/>
          <w:color w:val="000000" w:themeColor="text1"/>
          <w:sz w:val="24"/>
          <w:szCs w:val="24"/>
        </w:rPr>
        <w:t>This can, but does not exclusi</w:t>
      </w:r>
      <w:r w:rsidR="00952D9E" w:rsidRPr="00D54F79">
        <w:rPr>
          <w:rFonts w:ascii="Arial" w:hAnsi="Arial" w:cs="Arial"/>
          <w:color w:val="000000" w:themeColor="text1"/>
          <w:sz w:val="24"/>
          <w:szCs w:val="24"/>
        </w:rPr>
        <w:t xml:space="preserve">vely, lead to venture creation.” (QAA 2018). </w:t>
      </w:r>
      <w:r w:rsidR="00E57708" w:rsidRPr="00D54F79">
        <w:rPr>
          <w:rFonts w:ascii="Arial" w:hAnsi="Arial" w:cs="Arial"/>
          <w:sz w:val="24"/>
          <w:szCs w:val="24"/>
        </w:rPr>
        <w:t xml:space="preserve">Research into entrepreneurship economic value, </w:t>
      </w:r>
      <w:r w:rsidR="00FB6C39" w:rsidRPr="00D54F79">
        <w:rPr>
          <w:rFonts w:ascii="Arial" w:hAnsi="Arial" w:cs="Arial"/>
          <w:sz w:val="24"/>
          <w:szCs w:val="24"/>
        </w:rPr>
        <w:t xml:space="preserve">(Van Praag &amp; Versloot, 2007) </w:t>
      </w:r>
      <w:r w:rsidR="00E57708" w:rsidRPr="00D54F79">
        <w:rPr>
          <w:rFonts w:ascii="Arial" w:hAnsi="Arial" w:cs="Arial"/>
          <w:sz w:val="24"/>
          <w:szCs w:val="24"/>
        </w:rPr>
        <w:t>suggests  that entrepreneurs increased the quantity of em</w:t>
      </w:r>
      <w:r w:rsidR="00B524D2" w:rsidRPr="00D54F79">
        <w:rPr>
          <w:rFonts w:ascii="Arial" w:hAnsi="Arial" w:cs="Arial"/>
          <w:sz w:val="24"/>
          <w:szCs w:val="24"/>
        </w:rPr>
        <w:t>ployment most</w:t>
      </w:r>
      <w:r w:rsidR="00E57708" w:rsidRPr="00D54F79">
        <w:rPr>
          <w:rFonts w:ascii="Arial" w:hAnsi="Arial" w:cs="Arial"/>
          <w:sz w:val="24"/>
          <w:szCs w:val="24"/>
        </w:rPr>
        <w:t xml:space="preserve"> new jobs are created either by start-up activity or by firms in a rapid-expansion phase (Schramm, 2004) </w:t>
      </w:r>
      <w:r w:rsidR="00952D9E" w:rsidRPr="00D54F79">
        <w:rPr>
          <w:rFonts w:ascii="Arial" w:eastAsia="Times New Roman" w:hAnsi="Arial" w:cs="Arial"/>
          <w:color w:val="000000" w:themeColor="text1"/>
          <w:sz w:val="24"/>
          <w:szCs w:val="24"/>
          <w:lang w:eastAsia="en-GB"/>
        </w:rPr>
        <w:t xml:space="preserve">At the start of 2020 there were 5.94 million small businesses (with 0 to 49 employees) 99.3% of the total business, such businesses are created by entrepreneurial individuals, </w:t>
      </w:r>
      <w:r w:rsidR="00206ABC" w:rsidRPr="00D54F79">
        <w:rPr>
          <w:rFonts w:ascii="Arial" w:hAnsi="Arial" w:cs="Arial"/>
          <w:color w:val="000000" w:themeColor="text1"/>
          <w:sz w:val="24"/>
          <w:szCs w:val="24"/>
          <w:shd w:val="clear" w:color="auto" w:fill="FFFFFF"/>
        </w:rPr>
        <w:t>employing 13.3 million people (48% of the UK total), and contributing £1.6 trillion</w:t>
      </w:r>
      <w:r w:rsidR="00206ABC" w:rsidRPr="00D54F79">
        <w:rPr>
          <w:rFonts w:ascii="Arial" w:eastAsia="Times New Roman" w:hAnsi="Arial" w:cs="Arial"/>
          <w:color w:val="000000" w:themeColor="text1"/>
          <w:sz w:val="24"/>
          <w:szCs w:val="24"/>
          <w:lang w:eastAsia="en-GB"/>
        </w:rPr>
        <w:t xml:space="preserve"> to UK economy. </w:t>
      </w:r>
      <w:r w:rsidR="00E57708" w:rsidRPr="00D54F79">
        <w:rPr>
          <w:rFonts w:ascii="Arial" w:eastAsia="Times New Roman" w:hAnsi="Arial" w:cs="Arial"/>
          <w:color w:val="000000" w:themeColor="text1"/>
          <w:sz w:val="24"/>
          <w:szCs w:val="24"/>
          <w:lang w:eastAsia="en-GB"/>
        </w:rPr>
        <w:t>(</w:t>
      </w:r>
      <w:hyperlink r:id="rId5" w:history="1">
        <w:r w:rsidR="00E57708" w:rsidRPr="00D54F79">
          <w:rPr>
            <w:rStyle w:val="Hyperlink"/>
            <w:rFonts w:ascii="Arial" w:eastAsia="Times New Roman" w:hAnsi="Arial" w:cs="Arial"/>
            <w:color w:val="000000" w:themeColor="text1"/>
            <w:sz w:val="24"/>
            <w:szCs w:val="24"/>
            <w:lang w:eastAsia="en-GB"/>
          </w:rPr>
          <w:t>https://www.fsb.org.uk</w:t>
        </w:r>
      </w:hyperlink>
      <w:r w:rsidR="00E57708" w:rsidRPr="00D54F79">
        <w:rPr>
          <w:rFonts w:ascii="Arial" w:eastAsia="Times New Roman" w:hAnsi="Arial" w:cs="Arial"/>
          <w:color w:val="000000" w:themeColor="text1"/>
          <w:sz w:val="24"/>
          <w:szCs w:val="24"/>
          <w:lang w:eastAsia="en-GB"/>
        </w:rPr>
        <w:t xml:space="preserve"> 2020) </w:t>
      </w:r>
      <w:r w:rsidR="00FF48D1" w:rsidRPr="00D54F79">
        <w:rPr>
          <w:rFonts w:ascii="Arial" w:eastAsia="Times New Roman" w:hAnsi="Arial" w:cs="Arial"/>
          <w:color w:val="000000" w:themeColor="text1"/>
          <w:sz w:val="24"/>
          <w:szCs w:val="24"/>
          <w:lang w:eastAsia="en-GB"/>
        </w:rPr>
        <w:t xml:space="preserve">Although entrepreneurship isn’t all about venture creation, as stated in the QAA definition, Intrapreneurship is a terminology created to describe those who are entrepreneurial </w:t>
      </w:r>
      <w:r w:rsidR="00B524D2" w:rsidRPr="00D54F79">
        <w:rPr>
          <w:rFonts w:ascii="Arial" w:eastAsia="Times New Roman" w:hAnsi="Arial" w:cs="Arial"/>
          <w:color w:val="000000" w:themeColor="text1"/>
          <w:sz w:val="24"/>
          <w:szCs w:val="24"/>
          <w:lang w:eastAsia="en-GB"/>
        </w:rPr>
        <w:t>in</w:t>
      </w:r>
      <w:r w:rsidR="008C049A" w:rsidRPr="00D54F79">
        <w:rPr>
          <w:rFonts w:ascii="Arial" w:eastAsia="Times New Roman" w:hAnsi="Arial" w:cs="Arial"/>
          <w:color w:val="000000" w:themeColor="text1"/>
          <w:sz w:val="24"/>
          <w:szCs w:val="24"/>
          <w:lang w:eastAsia="en-GB"/>
        </w:rPr>
        <w:t xml:space="preserve"> employment rather than self employed.</w:t>
      </w:r>
      <w:r w:rsidR="00B524D2" w:rsidRPr="00D54F79">
        <w:rPr>
          <w:rFonts w:ascii="Arial" w:eastAsia="Times New Roman" w:hAnsi="Arial" w:cs="Arial"/>
          <w:color w:val="000000" w:themeColor="text1"/>
          <w:sz w:val="24"/>
          <w:szCs w:val="24"/>
          <w:lang w:eastAsia="en-GB"/>
        </w:rPr>
        <w:t xml:space="preserve"> (QAA 2018)</w:t>
      </w:r>
      <w:r w:rsidR="008C049A" w:rsidRPr="00D54F79">
        <w:rPr>
          <w:rFonts w:ascii="Arial" w:eastAsia="Times New Roman" w:hAnsi="Arial" w:cs="Arial"/>
          <w:color w:val="000000" w:themeColor="text1"/>
          <w:sz w:val="24"/>
          <w:szCs w:val="24"/>
          <w:lang w:eastAsia="en-GB"/>
        </w:rPr>
        <w:t xml:space="preserve"> This term recognises the need for the development of entrepreneurial skills which are sought after in industry. </w:t>
      </w:r>
      <w:r w:rsidR="00B524D2" w:rsidRPr="00D54F79">
        <w:rPr>
          <w:rFonts w:ascii="Arial" w:eastAsia="Times New Roman" w:hAnsi="Arial" w:cs="Arial"/>
          <w:color w:val="000000" w:themeColor="text1"/>
          <w:sz w:val="24"/>
          <w:szCs w:val="24"/>
          <w:lang w:eastAsia="en-GB"/>
        </w:rPr>
        <w:t>(CBI 2016)</w:t>
      </w:r>
    </w:p>
    <w:p w:rsidR="00FF48D1" w:rsidRPr="00D54F79" w:rsidRDefault="00F378A8" w:rsidP="00D54F79">
      <w:pPr>
        <w:pStyle w:val="comp"/>
        <w:shd w:val="clear" w:color="auto" w:fill="FFFFFF"/>
        <w:spacing w:before="0" w:after="0" w:line="360" w:lineRule="auto"/>
        <w:jc w:val="both"/>
        <w:textAlignment w:val="baseline"/>
        <w:rPr>
          <w:rFonts w:ascii="Arial" w:hAnsi="Arial" w:cs="Arial"/>
          <w:color w:val="212121"/>
        </w:rPr>
      </w:pPr>
      <w:r w:rsidRPr="00D54F79">
        <w:rPr>
          <w:rFonts w:ascii="Arial" w:hAnsi="Arial" w:cs="Arial"/>
          <w:color w:val="000000" w:themeColor="text1"/>
        </w:rPr>
        <w:t xml:space="preserve">There are 15 characteristics associated with entrepreneurship; </w:t>
      </w:r>
      <w:r w:rsidRPr="00D54F79">
        <w:rPr>
          <w:rFonts w:ascii="Arial" w:hAnsi="Arial" w:cs="Arial"/>
          <w:color w:val="000000" w:themeColor="text1"/>
          <w:spacing w:val="-1"/>
        </w:rPr>
        <w:t>Creativity, Passion, Motivation, Product or service knowledge, Ability to network, Self-confidence, Optimism, Vision, Goal mindset, Risk-taking, Persuasiveness, Decision-making, Tenacity, Money management and Adaptability. (Indeed 2020)</w:t>
      </w:r>
      <w:r w:rsidR="00B524D2" w:rsidRPr="00D54F79">
        <w:rPr>
          <w:rFonts w:ascii="Arial" w:hAnsi="Arial" w:cs="Arial"/>
          <w:color w:val="000000" w:themeColor="text1"/>
          <w:spacing w:val="-1"/>
        </w:rPr>
        <w:t>.</w:t>
      </w:r>
      <w:r w:rsidRPr="00D54F79">
        <w:rPr>
          <w:rFonts w:ascii="Arial" w:hAnsi="Arial" w:cs="Arial"/>
          <w:color w:val="000000" w:themeColor="text1"/>
          <w:spacing w:val="-1"/>
        </w:rPr>
        <w:t xml:space="preserve">  </w:t>
      </w:r>
      <w:r w:rsidR="00470ABB" w:rsidRPr="00D54F79">
        <w:rPr>
          <w:rFonts w:ascii="Arial" w:hAnsi="Arial" w:cs="Arial"/>
          <w:bCs/>
          <w:color w:val="202124"/>
          <w:shd w:val="clear" w:color="auto" w:fill="FFFFFF"/>
        </w:rPr>
        <w:t>Psychologist</w:t>
      </w:r>
      <w:r w:rsidR="001024EC" w:rsidRPr="00D54F79">
        <w:rPr>
          <w:rFonts w:ascii="Arial" w:hAnsi="Arial" w:cs="Arial"/>
          <w:color w:val="202124"/>
          <w:shd w:val="clear" w:color="auto" w:fill="FFFFFF"/>
        </w:rPr>
        <w:t> </w:t>
      </w:r>
      <w:r w:rsidR="00470ABB" w:rsidRPr="00D54F79">
        <w:rPr>
          <w:rFonts w:ascii="Arial" w:hAnsi="Arial" w:cs="Arial"/>
          <w:color w:val="202124"/>
          <w:shd w:val="clear" w:color="auto" w:fill="FFFFFF"/>
        </w:rPr>
        <w:t>Francis Galton</w:t>
      </w:r>
      <w:r w:rsidR="001024EC" w:rsidRPr="00D54F79">
        <w:rPr>
          <w:rFonts w:ascii="Arial" w:hAnsi="Arial" w:cs="Arial"/>
          <w:color w:val="202124"/>
          <w:shd w:val="clear" w:color="auto" w:fill="FFFFFF"/>
        </w:rPr>
        <w:t xml:space="preserve"> (1869)</w:t>
      </w:r>
      <w:r w:rsidR="0028038D" w:rsidRPr="00D54F79">
        <w:rPr>
          <w:rFonts w:ascii="Arial" w:hAnsi="Arial" w:cs="Arial"/>
          <w:color w:val="202124"/>
          <w:shd w:val="clear" w:color="auto" w:fill="FFFFFF"/>
        </w:rPr>
        <w:t xml:space="preserve"> </w:t>
      </w:r>
      <w:r w:rsidR="00470ABB" w:rsidRPr="00D54F79">
        <w:rPr>
          <w:rFonts w:ascii="Arial" w:hAnsi="Arial" w:cs="Arial"/>
          <w:color w:val="202124"/>
          <w:shd w:val="clear" w:color="auto" w:fill="FFFFFF"/>
        </w:rPr>
        <w:t>believe</w:t>
      </w:r>
      <w:r w:rsidR="004166E5" w:rsidRPr="00D54F79">
        <w:rPr>
          <w:rFonts w:ascii="Arial" w:hAnsi="Arial" w:cs="Arial"/>
          <w:color w:val="202124"/>
          <w:shd w:val="clear" w:color="auto" w:fill="FFFFFF"/>
        </w:rPr>
        <w:t>d</w:t>
      </w:r>
      <w:r w:rsidR="00470ABB" w:rsidRPr="00D54F79">
        <w:rPr>
          <w:rFonts w:ascii="Arial" w:hAnsi="Arial" w:cs="Arial"/>
          <w:color w:val="202124"/>
          <w:shd w:val="clear" w:color="auto" w:fill="FFFFFF"/>
        </w:rPr>
        <w:t xml:space="preserve"> that certain behaviours are inborn and not </w:t>
      </w:r>
      <w:r w:rsidRPr="00D54F79">
        <w:rPr>
          <w:rFonts w:ascii="Arial" w:hAnsi="Arial" w:cs="Arial"/>
          <w:color w:val="202124"/>
          <w:shd w:val="clear" w:color="auto" w:fill="FFFFFF"/>
        </w:rPr>
        <w:t>affected</w:t>
      </w:r>
      <w:r w:rsidR="00470ABB" w:rsidRPr="00D54F79">
        <w:rPr>
          <w:rFonts w:ascii="Arial" w:hAnsi="Arial" w:cs="Arial"/>
          <w:color w:val="202124"/>
          <w:shd w:val="clear" w:color="auto" w:fill="FFFFFF"/>
        </w:rPr>
        <w:t xml:space="preserve"> by the environment</w:t>
      </w:r>
      <w:r w:rsidRPr="00D54F79">
        <w:rPr>
          <w:rFonts w:ascii="Arial" w:hAnsi="Arial" w:cs="Arial"/>
          <w:color w:val="202124"/>
          <w:shd w:val="clear" w:color="auto" w:fill="FFFFFF"/>
        </w:rPr>
        <w:t xml:space="preserve">. </w:t>
      </w:r>
      <w:r w:rsidR="000121EB" w:rsidRPr="00D54F79">
        <w:rPr>
          <w:rFonts w:ascii="Arial" w:hAnsi="Arial" w:cs="Arial"/>
          <w:color w:val="202124"/>
          <w:shd w:val="clear" w:color="auto" w:fill="FFFFFF"/>
        </w:rPr>
        <w:t xml:space="preserve">Although it may be the case they do have genetics which posses these characteristics, its knowing what to do with that gene with makes it effective. </w:t>
      </w:r>
      <w:r w:rsidR="0028038D" w:rsidRPr="00D54F79">
        <w:rPr>
          <w:rFonts w:ascii="Arial" w:hAnsi="Arial" w:cs="Arial"/>
          <w:color w:val="202124"/>
          <w:shd w:val="clear" w:color="auto" w:fill="FFFFFF"/>
        </w:rPr>
        <w:t xml:space="preserve">**(Moore)** </w:t>
      </w:r>
      <w:r w:rsidRPr="00D54F79">
        <w:rPr>
          <w:rFonts w:ascii="Arial" w:hAnsi="Arial" w:cs="Arial"/>
          <w:color w:val="202124"/>
          <w:shd w:val="clear" w:color="auto" w:fill="FFFFFF"/>
        </w:rPr>
        <w:t>As an entrepreneurship educator who empowers learners that they can</w:t>
      </w:r>
      <w:r w:rsidR="006F57DF" w:rsidRPr="00D54F79">
        <w:rPr>
          <w:rFonts w:ascii="Arial" w:hAnsi="Arial" w:cs="Arial"/>
          <w:color w:val="202124"/>
          <w:shd w:val="clear" w:color="auto" w:fill="FFFFFF"/>
        </w:rPr>
        <w:t xml:space="preserve"> build their ability in the</w:t>
      </w:r>
      <w:r w:rsidR="000121EB" w:rsidRPr="00D54F79">
        <w:rPr>
          <w:rFonts w:ascii="Arial" w:hAnsi="Arial" w:cs="Arial"/>
          <w:color w:val="202124"/>
          <w:shd w:val="clear" w:color="auto" w:fill="FFFFFF"/>
        </w:rPr>
        <w:t xml:space="preserve"> </w:t>
      </w:r>
      <w:r w:rsidR="006F57DF" w:rsidRPr="00D54F79">
        <w:rPr>
          <w:rFonts w:ascii="Arial" w:hAnsi="Arial" w:cs="Arial"/>
          <w:color w:val="202124"/>
          <w:shd w:val="clear" w:color="auto" w:fill="FFFFFF"/>
        </w:rPr>
        <w:t>above characteristics through “learning through” to build their knowledge and experience to</w:t>
      </w:r>
      <w:r w:rsidRPr="00D54F79">
        <w:rPr>
          <w:rFonts w:ascii="Arial" w:hAnsi="Arial" w:cs="Arial"/>
          <w:color w:val="202124"/>
          <w:shd w:val="clear" w:color="auto" w:fill="FFFFFF"/>
        </w:rPr>
        <w:t xml:space="preserve"> achieve success </w:t>
      </w:r>
      <w:r w:rsidR="006F57DF" w:rsidRPr="00D54F79">
        <w:rPr>
          <w:rFonts w:ascii="Arial" w:hAnsi="Arial" w:cs="Arial"/>
          <w:color w:val="202124"/>
          <w:shd w:val="clear" w:color="auto" w:fill="FFFFFF"/>
        </w:rPr>
        <w:t>with</w:t>
      </w:r>
      <w:r w:rsidRPr="00D54F79">
        <w:rPr>
          <w:rFonts w:ascii="Arial" w:hAnsi="Arial" w:cs="Arial"/>
          <w:color w:val="202124"/>
          <w:shd w:val="clear" w:color="auto" w:fill="FFFFFF"/>
        </w:rPr>
        <w:t xml:space="preserve"> hard work and determination, </w:t>
      </w:r>
      <w:r w:rsidR="006F57DF" w:rsidRPr="00D54F79">
        <w:rPr>
          <w:rFonts w:ascii="Arial" w:hAnsi="Arial" w:cs="Arial"/>
          <w:color w:val="202124"/>
          <w:shd w:val="clear" w:color="auto" w:fill="FFFFFF"/>
        </w:rPr>
        <w:t>it would be morality incorrect to agree with the nature debate. **</w:t>
      </w:r>
      <w:r w:rsidR="00470ABB" w:rsidRPr="00D54F79">
        <w:rPr>
          <w:rFonts w:ascii="Arial" w:hAnsi="Arial" w:cs="Arial"/>
          <w:color w:val="212121"/>
        </w:rPr>
        <w:t>John Locke</w:t>
      </w:r>
      <w:r w:rsidR="006F57DF" w:rsidRPr="00D54F79">
        <w:rPr>
          <w:rFonts w:ascii="Arial" w:hAnsi="Arial" w:cs="Arial"/>
          <w:color w:val="212121"/>
        </w:rPr>
        <w:t xml:space="preserve">** </w:t>
      </w:r>
      <w:r w:rsidR="00470ABB" w:rsidRPr="00D54F79">
        <w:rPr>
          <w:rFonts w:ascii="Arial" w:hAnsi="Arial" w:cs="Arial"/>
          <w:color w:val="212121"/>
        </w:rPr>
        <w:t xml:space="preserve">believed </w:t>
      </w:r>
      <w:r w:rsidR="006F57DF" w:rsidRPr="00D54F79">
        <w:rPr>
          <w:rFonts w:ascii="Arial" w:hAnsi="Arial" w:cs="Arial"/>
          <w:color w:val="212121"/>
        </w:rPr>
        <w:t xml:space="preserve">that all are born with a “blank slate” </w:t>
      </w:r>
      <w:r w:rsidR="00470ABB" w:rsidRPr="00D54F79">
        <w:rPr>
          <w:rFonts w:ascii="Arial" w:hAnsi="Arial" w:cs="Arial"/>
          <w:color w:val="212121"/>
        </w:rPr>
        <w:t>in what is known as </w:t>
      </w:r>
      <w:r w:rsidR="00470ABB" w:rsidRPr="00D54F79">
        <w:rPr>
          <w:rStyle w:val="Emphasis"/>
          <w:rFonts w:ascii="Arial" w:hAnsi="Arial" w:cs="Arial"/>
          <w:color w:val="212121"/>
          <w:bdr w:val="none" w:sz="0" w:space="0" w:color="auto" w:frame="1"/>
        </w:rPr>
        <w:t>tabula rasa</w:t>
      </w:r>
      <w:r w:rsidR="00470ABB" w:rsidRPr="00D54F79">
        <w:rPr>
          <w:rFonts w:ascii="Arial" w:hAnsi="Arial" w:cs="Arial"/>
          <w:color w:val="212121"/>
        </w:rPr>
        <w:t>,</w:t>
      </w:r>
      <w:r w:rsidR="006F57DF" w:rsidRPr="00D54F79">
        <w:rPr>
          <w:rFonts w:ascii="Arial" w:hAnsi="Arial" w:cs="Arial"/>
          <w:color w:val="212121"/>
        </w:rPr>
        <w:t xml:space="preserve"> and that knowledge is built up through e</w:t>
      </w:r>
      <w:r w:rsidR="0028038D" w:rsidRPr="00D54F79">
        <w:rPr>
          <w:rFonts w:ascii="Arial" w:hAnsi="Arial" w:cs="Arial"/>
          <w:color w:val="212121"/>
        </w:rPr>
        <w:t>n</w:t>
      </w:r>
      <w:r w:rsidR="006F57DF" w:rsidRPr="00D54F79">
        <w:rPr>
          <w:rFonts w:ascii="Arial" w:hAnsi="Arial" w:cs="Arial"/>
          <w:color w:val="212121"/>
        </w:rPr>
        <w:t xml:space="preserve">vironment, experience and observation which </w:t>
      </w:r>
      <w:r w:rsidR="0028038D" w:rsidRPr="00D54F79">
        <w:rPr>
          <w:rFonts w:ascii="Arial" w:hAnsi="Arial" w:cs="Arial"/>
          <w:color w:val="212121"/>
        </w:rPr>
        <w:t xml:space="preserve">Influences </w:t>
      </w:r>
      <w:r w:rsidR="006F57DF" w:rsidRPr="00D54F79">
        <w:rPr>
          <w:rFonts w:ascii="Arial" w:hAnsi="Arial" w:cs="Arial"/>
          <w:color w:val="212121"/>
        </w:rPr>
        <w:t xml:space="preserve">abilities. </w:t>
      </w:r>
      <w:r w:rsidR="00F64524" w:rsidRPr="00D54F79">
        <w:rPr>
          <w:rFonts w:ascii="Arial" w:hAnsi="Arial" w:cs="Arial"/>
        </w:rPr>
        <w:t>Much of</w:t>
      </w:r>
      <w:r w:rsidR="00BE2E6D" w:rsidRPr="00D54F79">
        <w:rPr>
          <w:rFonts w:ascii="Arial" w:hAnsi="Arial" w:cs="Arial"/>
        </w:rPr>
        <w:t xml:space="preserve"> management research</w:t>
      </w:r>
      <w:r w:rsidR="004A3DD5" w:rsidRPr="00D54F79">
        <w:rPr>
          <w:rFonts w:ascii="Arial" w:hAnsi="Arial" w:cs="Arial"/>
        </w:rPr>
        <w:t xml:space="preserve"> also</w:t>
      </w:r>
      <w:r w:rsidR="00BE2E6D" w:rsidRPr="00D54F79">
        <w:rPr>
          <w:rFonts w:ascii="Arial" w:hAnsi="Arial" w:cs="Arial"/>
        </w:rPr>
        <w:t xml:space="preserve"> </w:t>
      </w:r>
      <w:r w:rsidR="0028038D" w:rsidRPr="00D54F79">
        <w:rPr>
          <w:rFonts w:ascii="Arial" w:hAnsi="Arial" w:cs="Arial"/>
        </w:rPr>
        <w:t xml:space="preserve">supports this argument, that </w:t>
      </w:r>
      <w:r w:rsidR="00BE2E6D" w:rsidRPr="00D54F79">
        <w:rPr>
          <w:rFonts w:ascii="Arial" w:hAnsi="Arial" w:cs="Arial"/>
        </w:rPr>
        <w:t>business-</w:t>
      </w:r>
      <w:r w:rsidR="0028038D" w:rsidRPr="00D54F79">
        <w:rPr>
          <w:rFonts w:ascii="Arial" w:hAnsi="Arial" w:cs="Arial"/>
        </w:rPr>
        <w:t>behaviours</w:t>
      </w:r>
      <w:r w:rsidR="00BE2E6D" w:rsidRPr="00D54F79">
        <w:rPr>
          <w:rFonts w:ascii="Arial" w:hAnsi="Arial" w:cs="Arial"/>
        </w:rPr>
        <w:t xml:space="preserve"> are learned and that the human mind that can be shaped by </w:t>
      </w:r>
      <w:r w:rsidR="00BE2E6D" w:rsidRPr="00D54F79">
        <w:rPr>
          <w:rFonts w:ascii="Arial" w:hAnsi="Arial" w:cs="Arial"/>
        </w:rPr>
        <w:lastRenderedPageBreak/>
        <w:t xml:space="preserve">parents, schools, and culture (Pinker, 2002). </w:t>
      </w:r>
      <w:r w:rsidR="0022566E" w:rsidRPr="00D54F79">
        <w:rPr>
          <w:rFonts w:ascii="Arial" w:hAnsi="Arial" w:cs="Arial"/>
        </w:rPr>
        <w:t>John B. Watson</w:t>
      </w:r>
      <w:r w:rsidR="00F64524" w:rsidRPr="00D54F79">
        <w:rPr>
          <w:rFonts w:ascii="Arial" w:hAnsi="Arial" w:cs="Arial"/>
        </w:rPr>
        <w:t xml:space="preserve"> (1913) </w:t>
      </w:r>
      <w:r w:rsidR="0028038D" w:rsidRPr="00D54F79">
        <w:rPr>
          <w:rFonts w:ascii="Arial" w:hAnsi="Arial" w:cs="Arial"/>
          <w:color w:val="212121"/>
        </w:rPr>
        <w:t xml:space="preserve">a pioneering psychologist, who played an important role in the development of behaviourism and </w:t>
      </w:r>
      <w:r w:rsidR="00056A4F" w:rsidRPr="00D54F79">
        <w:rPr>
          <w:rFonts w:ascii="Arial" w:hAnsi="Arial" w:cs="Arial"/>
          <w:color w:val="212121"/>
        </w:rPr>
        <w:t xml:space="preserve">that </w:t>
      </w:r>
      <w:r w:rsidR="0022566E" w:rsidRPr="00D54F79">
        <w:rPr>
          <w:rFonts w:ascii="Arial" w:hAnsi="Arial" w:cs="Arial"/>
          <w:color w:val="212121"/>
        </w:rPr>
        <w:t>people could be trained to do and become anything, regardless of their genetic background</w:t>
      </w:r>
      <w:r w:rsidR="00F64524" w:rsidRPr="00D54F79">
        <w:rPr>
          <w:rFonts w:ascii="Arial" w:hAnsi="Arial" w:cs="Arial"/>
          <w:color w:val="212121"/>
        </w:rPr>
        <w:t>.</w:t>
      </w:r>
      <w:r w:rsidR="004A3DD5" w:rsidRPr="00D54F79">
        <w:rPr>
          <w:rFonts w:ascii="Arial" w:hAnsi="Arial" w:cs="Arial"/>
          <w:color w:val="212121"/>
        </w:rPr>
        <w:t xml:space="preserve"> </w:t>
      </w:r>
      <w:r w:rsidR="00021249" w:rsidRPr="00D54F79">
        <w:rPr>
          <w:rFonts w:ascii="Arial" w:hAnsi="Arial" w:cs="Arial"/>
          <w:color w:val="212121"/>
        </w:rPr>
        <w:t xml:space="preserve">These characteristics are built from a young age and developed through education, from </w:t>
      </w:r>
      <w:r w:rsidR="004A3DD5" w:rsidRPr="00D54F79">
        <w:rPr>
          <w:rFonts w:ascii="Arial" w:hAnsi="Arial" w:cs="Arial"/>
          <w:color w:val="212121"/>
        </w:rPr>
        <w:t xml:space="preserve">instilling </w:t>
      </w:r>
      <w:r w:rsidR="00021249" w:rsidRPr="00D54F79">
        <w:rPr>
          <w:rFonts w:ascii="Arial" w:hAnsi="Arial" w:cs="Arial"/>
          <w:color w:val="212121"/>
        </w:rPr>
        <w:t xml:space="preserve">creativity of arts and crafts and building objects out of waste materials, resource management, adaptability, vision and being able to think outside the box. Teaching money management through pocket money and savings, allowing children to engage and communicate with others such as children and shop assistants to build up their networking and communication skills. </w:t>
      </w:r>
      <w:r w:rsidR="00FF48D1" w:rsidRPr="00D54F79">
        <w:rPr>
          <w:rFonts w:ascii="Arial" w:hAnsi="Arial" w:cs="Arial"/>
          <w:color w:val="212121"/>
        </w:rPr>
        <w:t xml:space="preserve">Characteristics such as passion, motivation, risk-taking, decision making and tenacity can’t be taught, these are characteristics you either have or you don’t so can it be argued that these are nature and in an individual’s DNA? </w:t>
      </w:r>
      <w:r w:rsidR="00056A4F" w:rsidRPr="00D54F79">
        <w:rPr>
          <w:rFonts w:ascii="Arial" w:hAnsi="Arial" w:cs="Arial"/>
          <w:color w:val="212121"/>
        </w:rPr>
        <w:t xml:space="preserve"> </w:t>
      </w:r>
    </w:p>
    <w:p w:rsidR="006F57DF" w:rsidRPr="00D54F79" w:rsidRDefault="004A3DD5" w:rsidP="00D54F79">
      <w:pPr>
        <w:shd w:val="clear" w:color="auto" w:fill="FFFFFF"/>
        <w:spacing w:before="100" w:beforeAutospacing="1" w:after="100" w:afterAutospacing="1" w:line="360" w:lineRule="auto"/>
        <w:jc w:val="both"/>
        <w:rPr>
          <w:rFonts w:ascii="Arial" w:hAnsi="Arial" w:cs="Arial"/>
          <w:color w:val="202124"/>
          <w:sz w:val="24"/>
          <w:szCs w:val="24"/>
          <w:shd w:val="clear" w:color="auto" w:fill="FFFFFF"/>
        </w:rPr>
      </w:pPr>
      <w:r w:rsidRPr="00D54F79">
        <w:rPr>
          <w:rFonts w:ascii="Arial" w:hAnsi="Arial" w:cs="Arial"/>
          <w:color w:val="202124"/>
          <w:sz w:val="24"/>
          <w:szCs w:val="24"/>
          <w:shd w:val="clear" w:color="auto" w:fill="FFFFFF"/>
        </w:rPr>
        <w:t>Natural experiments into this debate are</w:t>
      </w:r>
      <w:r w:rsidR="00FF48D1" w:rsidRPr="00D54F79">
        <w:rPr>
          <w:rFonts w:ascii="Arial" w:hAnsi="Arial" w:cs="Arial"/>
          <w:color w:val="202124"/>
          <w:sz w:val="24"/>
          <w:szCs w:val="24"/>
          <w:shd w:val="clear" w:color="auto" w:fill="FFFFFF"/>
        </w:rPr>
        <w:t xml:space="preserve"> twins, </w:t>
      </w:r>
      <w:r w:rsidR="00FF48D1" w:rsidRPr="00D54F79">
        <w:rPr>
          <w:rFonts w:ascii="Arial" w:eastAsia="Times New Roman" w:hAnsi="Arial" w:cs="Arial"/>
          <w:color w:val="000000" w:themeColor="text1"/>
          <w:spacing w:val="-1"/>
          <w:sz w:val="24"/>
          <w:szCs w:val="24"/>
          <w:lang w:eastAsia="en-GB"/>
        </w:rPr>
        <w:t>with similar or identical genetics</w:t>
      </w:r>
      <w:r w:rsidRPr="00D54F79">
        <w:rPr>
          <w:rFonts w:ascii="Arial" w:eastAsia="Times New Roman" w:hAnsi="Arial" w:cs="Arial"/>
          <w:color w:val="000000" w:themeColor="text1"/>
          <w:spacing w:val="-1"/>
          <w:sz w:val="24"/>
          <w:szCs w:val="24"/>
          <w:lang w:eastAsia="en-GB"/>
        </w:rPr>
        <w:t>.</w:t>
      </w:r>
      <w:r w:rsidR="00FF48D1" w:rsidRPr="00D54F79">
        <w:rPr>
          <w:rFonts w:ascii="Arial" w:eastAsia="Times New Roman" w:hAnsi="Arial" w:cs="Arial"/>
          <w:color w:val="000000" w:themeColor="text1"/>
          <w:spacing w:val="-1"/>
          <w:sz w:val="24"/>
          <w:szCs w:val="24"/>
          <w:lang w:eastAsia="en-GB"/>
        </w:rPr>
        <w:t xml:space="preserve"> </w:t>
      </w:r>
      <w:r w:rsidRPr="00D54F79">
        <w:rPr>
          <w:rFonts w:ascii="Arial" w:eastAsia="Times New Roman" w:hAnsi="Arial" w:cs="Arial"/>
          <w:color w:val="000000" w:themeColor="text1"/>
          <w:spacing w:val="-1"/>
          <w:sz w:val="24"/>
          <w:szCs w:val="24"/>
          <w:lang w:eastAsia="en-GB"/>
        </w:rPr>
        <w:t>If</w:t>
      </w:r>
      <w:r w:rsidR="00FF48D1" w:rsidRPr="00D54F79">
        <w:rPr>
          <w:rFonts w:ascii="Arial" w:eastAsia="Times New Roman" w:hAnsi="Arial" w:cs="Arial"/>
          <w:color w:val="000000" w:themeColor="text1"/>
          <w:spacing w:val="-1"/>
          <w:sz w:val="24"/>
          <w:szCs w:val="24"/>
          <w:lang w:eastAsia="en-GB"/>
        </w:rPr>
        <w:t xml:space="preserve"> the all characteristics were inherited then identical twins would have all of the same entrepreneurial characteristics</w:t>
      </w:r>
      <w:r w:rsidRPr="00D54F79">
        <w:rPr>
          <w:rFonts w:ascii="Arial" w:eastAsia="Times New Roman" w:hAnsi="Arial" w:cs="Arial"/>
          <w:color w:val="000000" w:themeColor="text1"/>
          <w:spacing w:val="-1"/>
          <w:sz w:val="24"/>
          <w:szCs w:val="24"/>
          <w:lang w:eastAsia="en-GB"/>
        </w:rPr>
        <w:t xml:space="preserve"> and</w:t>
      </w:r>
      <w:r w:rsidR="00FF48D1" w:rsidRPr="00D54F79">
        <w:rPr>
          <w:rFonts w:ascii="Arial" w:eastAsia="Times New Roman" w:hAnsi="Arial" w:cs="Arial"/>
          <w:color w:val="000000" w:themeColor="text1"/>
          <w:spacing w:val="-1"/>
          <w:sz w:val="24"/>
          <w:szCs w:val="24"/>
          <w:lang w:eastAsia="en-GB"/>
        </w:rPr>
        <w:t xml:space="preserve"> be just as successful as each other in their chosen careers</w:t>
      </w:r>
      <w:r w:rsidR="00CC3A16" w:rsidRPr="00D54F79">
        <w:rPr>
          <w:rFonts w:ascii="Arial" w:eastAsia="Times New Roman" w:hAnsi="Arial" w:cs="Arial"/>
          <w:color w:val="000000" w:themeColor="text1"/>
          <w:spacing w:val="-1"/>
          <w:sz w:val="24"/>
          <w:szCs w:val="24"/>
          <w:lang w:eastAsia="en-GB"/>
        </w:rPr>
        <w:t xml:space="preserve">, </w:t>
      </w:r>
      <w:r w:rsidRPr="00D54F79">
        <w:rPr>
          <w:rFonts w:ascii="Arial" w:eastAsia="Times New Roman" w:hAnsi="Arial" w:cs="Arial"/>
          <w:color w:val="000000" w:themeColor="text1"/>
          <w:spacing w:val="-1"/>
          <w:sz w:val="24"/>
          <w:szCs w:val="24"/>
          <w:lang w:eastAsia="en-GB"/>
        </w:rPr>
        <w:t>but this</w:t>
      </w:r>
      <w:r w:rsidR="00CC3A16" w:rsidRPr="00D54F79">
        <w:rPr>
          <w:rFonts w:ascii="Arial" w:eastAsia="Times New Roman" w:hAnsi="Arial" w:cs="Arial"/>
          <w:color w:val="000000" w:themeColor="text1"/>
          <w:spacing w:val="-1"/>
          <w:sz w:val="24"/>
          <w:szCs w:val="24"/>
          <w:lang w:eastAsia="en-GB"/>
        </w:rPr>
        <w:t xml:space="preserve"> could be the case of pure coincidence</w:t>
      </w:r>
      <w:r w:rsidR="00FF48D1" w:rsidRPr="00D54F79">
        <w:rPr>
          <w:rFonts w:ascii="Arial" w:eastAsia="Times New Roman" w:hAnsi="Arial" w:cs="Arial"/>
          <w:color w:val="000000" w:themeColor="text1"/>
          <w:spacing w:val="-1"/>
          <w:sz w:val="24"/>
          <w:szCs w:val="24"/>
          <w:lang w:eastAsia="en-GB"/>
        </w:rPr>
        <w:t xml:space="preserve">. </w:t>
      </w:r>
      <w:r w:rsidR="000121EB" w:rsidRPr="00D54F79">
        <w:rPr>
          <w:rFonts w:ascii="Arial" w:eastAsia="Times New Roman" w:hAnsi="Arial" w:cs="Arial"/>
          <w:color w:val="000000" w:themeColor="text1"/>
          <w:spacing w:val="-1"/>
          <w:sz w:val="24"/>
          <w:szCs w:val="24"/>
          <w:lang w:eastAsia="en-GB"/>
        </w:rPr>
        <w:t>(</w:t>
      </w:r>
      <w:r w:rsidR="000121EB" w:rsidRPr="00D54F79">
        <w:rPr>
          <w:rFonts w:ascii="Arial" w:hAnsi="Arial" w:cs="Arial"/>
          <w:sz w:val="24"/>
          <w:szCs w:val="24"/>
        </w:rPr>
        <w:t xml:space="preserve">Risch 2002) </w:t>
      </w:r>
      <w:r w:rsidR="008C049A" w:rsidRPr="00D54F79">
        <w:rPr>
          <w:rFonts w:ascii="Arial" w:eastAsia="Times New Roman" w:hAnsi="Arial" w:cs="Arial"/>
          <w:color w:val="000000" w:themeColor="text1"/>
          <w:spacing w:val="-1"/>
          <w:sz w:val="24"/>
          <w:szCs w:val="24"/>
          <w:lang w:eastAsia="en-GB"/>
        </w:rPr>
        <w:t xml:space="preserve">Although extensive studies undertaken have concluded that neither argument can be supported as those twins brought up together would have encountered the same </w:t>
      </w:r>
      <w:r w:rsidR="00CC3A16" w:rsidRPr="00D54F79">
        <w:rPr>
          <w:rFonts w:ascii="Arial" w:eastAsia="Times New Roman" w:hAnsi="Arial" w:cs="Arial"/>
          <w:color w:val="000000" w:themeColor="text1"/>
          <w:spacing w:val="-1"/>
          <w:sz w:val="24"/>
          <w:szCs w:val="24"/>
          <w:lang w:eastAsia="en-GB"/>
        </w:rPr>
        <w:t>environmental</w:t>
      </w:r>
      <w:r w:rsidR="008C049A" w:rsidRPr="00D54F79">
        <w:rPr>
          <w:rFonts w:ascii="Arial" w:eastAsia="Times New Roman" w:hAnsi="Arial" w:cs="Arial"/>
          <w:color w:val="000000" w:themeColor="text1"/>
          <w:spacing w:val="-1"/>
          <w:sz w:val="24"/>
          <w:szCs w:val="24"/>
          <w:lang w:eastAsia="en-GB"/>
        </w:rPr>
        <w:t xml:space="preserve"> factors</w:t>
      </w:r>
      <w:r w:rsidR="00CC3A16" w:rsidRPr="00D54F79">
        <w:rPr>
          <w:rFonts w:ascii="Arial" w:eastAsia="Times New Roman" w:hAnsi="Arial" w:cs="Arial"/>
          <w:color w:val="000000" w:themeColor="text1"/>
          <w:spacing w:val="-1"/>
          <w:sz w:val="24"/>
          <w:szCs w:val="24"/>
          <w:lang w:eastAsia="en-GB"/>
        </w:rPr>
        <w:t xml:space="preserve">. </w:t>
      </w:r>
      <w:r w:rsidRPr="00D54F79">
        <w:rPr>
          <w:rFonts w:ascii="Arial" w:eastAsia="Times New Roman" w:hAnsi="Arial" w:cs="Arial"/>
          <w:color w:val="000000" w:themeColor="text1"/>
          <w:spacing w:val="-1"/>
          <w:sz w:val="24"/>
          <w:szCs w:val="24"/>
          <w:lang w:eastAsia="en-GB"/>
        </w:rPr>
        <w:t>Identical twins</w:t>
      </w:r>
      <w:r w:rsidR="008C049A" w:rsidRPr="00D54F79">
        <w:rPr>
          <w:rFonts w:ascii="Arial" w:eastAsia="Times New Roman" w:hAnsi="Arial" w:cs="Arial"/>
          <w:color w:val="000000" w:themeColor="text1"/>
          <w:spacing w:val="-1"/>
          <w:sz w:val="24"/>
          <w:szCs w:val="24"/>
          <w:lang w:eastAsia="en-GB"/>
        </w:rPr>
        <w:t xml:space="preserve"> separated </w:t>
      </w:r>
      <w:r w:rsidRPr="00D54F79">
        <w:rPr>
          <w:rFonts w:ascii="Arial" w:eastAsia="Times New Roman" w:hAnsi="Arial" w:cs="Arial"/>
          <w:color w:val="000000" w:themeColor="text1"/>
          <w:spacing w:val="-1"/>
          <w:sz w:val="24"/>
          <w:szCs w:val="24"/>
          <w:lang w:eastAsia="en-GB"/>
        </w:rPr>
        <w:t>at birth would be the best experiment to argue</w:t>
      </w:r>
      <w:r w:rsidR="00CC3A16" w:rsidRPr="00D54F79">
        <w:rPr>
          <w:rFonts w:ascii="Arial" w:eastAsia="Times New Roman" w:hAnsi="Arial" w:cs="Arial"/>
          <w:color w:val="000000" w:themeColor="text1"/>
          <w:spacing w:val="-1"/>
          <w:sz w:val="24"/>
          <w:szCs w:val="24"/>
          <w:lang w:eastAsia="en-GB"/>
        </w:rPr>
        <w:t xml:space="preserve"> nature</w:t>
      </w:r>
      <w:r w:rsidRPr="00D54F79">
        <w:rPr>
          <w:rFonts w:ascii="Arial" w:eastAsia="Times New Roman" w:hAnsi="Arial" w:cs="Arial"/>
          <w:color w:val="000000" w:themeColor="text1"/>
          <w:spacing w:val="-1"/>
          <w:sz w:val="24"/>
          <w:szCs w:val="24"/>
          <w:lang w:eastAsia="en-GB"/>
        </w:rPr>
        <w:t xml:space="preserve">, </w:t>
      </w:r>
      <w:r w:rsidR="00CC3A16" w:rsidRPr="00D54F79">
        <w:rPr>
          <w:rFonts w:ascii="Arial" w:eastAsia="Times New Roman" w:hAnsi="Arial" w:cs="Arial"/>
          <w:color w:val="000000" w:themeColor="text1"/>
          <w:spacing w:val="-1"/>
          <w:sz w:val="24"/>
          <w:szCs w:val="24"/>
          <w:lang w:eastAsia="en-GB"/>
        </w:rPr>
        <w:t>as</w:t>
      </w:r>
      <w:r w:rsidRPr="00D54F79">
        <w:rPr>
          <w:rFonts w:ascii="Arial" w:eastAsia="Times New Roman" w:hAnsi="Arial" w:cs="Arial"/>
          <w:color w:val="000000" w:themeColor="text1"/>
          <w:spacing w:val="-1"/>
          <w:sz w:val="24"/>
          <w:szCs w:val="24"/>
          <w:lang w:eastAsia="en-GB"/>
        </w:rPr>
        <w:t xml:space="preserve"> they would have had identical genetics but different nurturing. However, </w:t>
      </w:r>
      <w:r w:rsidR="00CC3A16" w:rsidRPr="00D54F79">
        <w:rPr>
          <w:rFonts w:ascii="Arial" w:eastAsia="Times New Roman" w:hAnsi="Arial" w:cs="Arial"/>
          <w:color w:val="000000" w:themeColor="text1"/>
          <w:spacing w:val="-1"/>
          <w:sz w:val="24"/>
          <w:szCs w:val="24"/>
          <w:lang w:eastAsia="en-GB"/>
        </w:rPr>
        <w:t>they are extremely hard to find</w:t>
      </w:r>
      <w:r w:rsidRPr="00D54F79">
        <w:rPr>
          <w:rFonts w:ascii="Arial" w:eastAsia="Times New Roman" w:hAnsi="Arial" w:cs="Arial"/>
          <w:color w:val="000000" w:themeColor="text1"/>
          <w:spacing w:val="-1"/>
          <w:sz w:val="24"/>
          <w:szCs w:val="24"/>
          <w:lang w:eastAsia="en-GB"/>
        </w:rPr>
        <w:t xml:space="preserve"> and </w:t>
      </w:r>
      <w:r w:rsidR="00CC3A16" w:rsidRPr="00D54F79">
        <w:rPr>
          <w:rFonts w:ascii="Arial" w:eastAsia="Times New Roman" w:hAnsi="Arial" w:cs="Arial"/>
          <w:color w:val="000000" w:themeColor="text1"/>
          <w:spacing w:val="-1"/>
          <w:sz w:val="24"/>
          <w:szCs w:val="24"/>
          <w:lang w:eastAsia="en-GB"/>
        </w:rPr>
        <w:t xml:space="preserve">would mean observing them for large proportion of their lives so that it is able to rule out nurture and environmental factors.  </w:t>
      </w:r>
    </w:p>
    <w:p w:rsidR="00B36DFC" w:rsidRPr="00D54F79" w:rsidRDefault="00310231" w:rsidP="00D54F79">
      <w:pPr>
        <w:pStyle w:val="comp"/>
        <w:shd w:val="clear" w:color="auto" w:fill="FFFFFF"/>
        <w:spacing w:before="0" w:after="0" w:line="360" w:lineRule="auto"/>
        <w:jc w:val="both"/>
        <w:textAlignment w:val="baseline"/>
        <w:rPr>
          <w:rFonts w:ascii="Arial" w:hAnsi="Arial" w:cs="Arial"/>
          <w:color w:val="000000" w:themeColor="text1"/>
          <w:spacing w:val="-1"/>
        </w:rPr>
      </w:pPr>
      <w:r w:rsidRPr="00D54F79">
        <w:rPr>
          <w:rFonts w:ascii="Arial" w:hAnsi="Arial" w:cs="Arial"/>
          <w:color w:val="000000" w:themeColor="text1"/>
          <w:spacing w:val="-1"/>
        </w:rPr>
        <w:t>Family</w:t>
      </w:r>
      <w:r w:rsidR="00CC3A16" w:rsidRPr="00D54F79">
        <w:rPr>
          <w:rFonts w:ascii="Arial" w:hAnsi="Arial" w:cs="Arial"/>
          <w:color w:val="000000" w:themeColor="text1"/>
          <w:spacing w:val="-1"/>
        </w:rPr>
        <w:t xml:space="preserve"> are largely recognised as </w:t>
      </w:r>
      <w:r w:rsidR="00A4061A" w:rsidRPr="00D54F79">
        <w:rPr>
          <w:rFonts w:ascii="Arial" w:hAnsi="Arial" w:cs="Arial"/>
          <w:color w:val="000000" w:themeColor="text1"/>
          <w:spacing w:val="-1"/>
        </w:rPr>
        <w:t>influential</w:t>
      </w:r>
      <w:r w:rsidR="00CC3A16" w:rsidRPr="00D54F79">
        <w:rPr>
          <w:rFonts w:ascii="Arial" w:hAnsi="Arial" w:cs="Arial"/>
          <w:color w:val="000000" w:themeColor="text1"/>
          <w:spacing w:val="-1"/>
        </w:rPr>
        <w:t xml:space="preserve"> factors </w:t>
      </w:r>
      <w:r w:rsidR="00A4061A" w:rsidRPr="00D54F79">
        <w:rPr>
          <w:rFonts w:ascii="Arial" w:hAnsi="Arial" w:cs="Arial"/>
          <w:color w:val="000000" w:themeColor="text1"/>
          <w:spacing w:val="-1"/>
        </w:rPr>
        <w:t>in the environment of nurture, along with resources and opportunities in which they provide. Studies have shown there is a positive correlation between those who obtain the entrepreneurial characteristics coming from families of business owners,</w:t>
      </w:r>
      <w:r w:rsidR="00E533B8" w:rsidRPr="00D54F79">
        <w:rPr>
          <w:rFonts w:ascii="Arial" w:hAnsi="Arial" w:cs="Arial"/>
          <w:color w:val="000000" w:themeColor="text1"/>
          <w:spacing w:val="-1"/>
        </w:rPr>
        <w:t xml:space="preserve"> </w:t>
      </w:r>
      <w:r w:rsidR="00E533B8" w:rsidRPr="00D54F79">
        <w:rPr>
          <w:rFonts w:ascii="Arial" w:hAnsi="Arial" w:cs="Arial"/>
        </w:rPr>
        <w:t>(Henderson &amp; Robertson, 1999; Scott &amp; Twomey, 1988)</w:t>
      </w:r>
      <w:r w:rsidR="00A4061A" w:rsidRPr="00D54F79">
        <w:rPr>
          <w:rFonts w:ascii="Arial" w:hAnsi="Arial" w:cs="Arial"/>
          <w:color w:val="000000" w:themeColor="text1"/>
          <w:spacing w:val="-1"/>
        </w:rPr>
        <w:t xml:space="preserve"> as they’ve learned </w:t>
      </w:r>
      <w:r w:rsidR="00E533B8" w:rsidRPr="00D54F79">
        <w:rPr>
          <w:rFonts w:ascii="Arial" w:hAnsi="Arial" w:cs="Arial"/>
          <w:color w:val="000000" w:themeColor="text1"/>
          <w:spacing w:val="-1"/>
        </w:rPr>
        <w:t xml:space="preserve">the behaviours </w:t>
      </w:r>
      <w:r w:rsidR="00A4061A" w:rsidRPr="00D54F79">
        <w:rPr>
          <w:rFonts w:ascii="Arial" w:hAnsi="Arial" w:cs="Arial"/>
          <w:color w:val="000000" w:themeColor="text1"/>
          <w:spacing w:val="-1"/>
        </w:rPr>
        <w:t>by observing how to obtain and use these cha</w:t>
      </w:r>
      <w:r w:rsidR="00E533B8" w:rsidRPr="00D54F79">
        <w:rPr>
          <w:rFonts w:ascii="Arial" w:hAnsi="Arial" w:cs="Arial"/>
          <w:color w:val="000000" w:themeColor="text1"/>
          <w:spacing w:val="-1"/>
        </w:rPr>
        <w:t xml:space="preserve">racteristics. This is </w:t>
      </w:r>
      <w:r w:rsidR="00BE2E6D" w:rsidRPr="00D54F79">
        <w:rPr>
          <w:rFonts w:ascii="Arial" w:hAnsi="Arial" w:cs="Arial"/>
          <w:color w:val="212121"/>
        </w:rPr>
        <w:t>Albert Bandura's</w:t>
      </w:r>
      <w:r w:rsidR="00E533B8" w:rsidRPr="00D54F79">
        <w:rPr>
          <w:rFonts w:ascii="Arial" w:hAnsi="Arial" w:cs="Arial"/>
          <w:color w:val="212121"/>
        </w:rPr>
        <w:t xml:space="preserve"> Social Learning Theory. (Bandura 1977). </w:t>
      </w:r>
      <w:r w:rsidR="00BE2E6D" w:rsidRPr="00D54F79">
        <w:rPr>
          <w:rFonts w:ascii="Arial" w:hAnsi="Arial" w:cs="Arial"/>
          <w:color w:val="212121"/>
        </w:rPr>
        <w:t xml:space="preserve">  </w:t>
      </w:r>
      <w:r w:rsidR="00E533B8" w:rsidRPr="00D54F79">
        <w:rPr>
          <w:rFonts w:ascii="Arial" w:hAnsi="Arial" w:cs="Arial"/>
          <w:color w:val="212121"/>
        </w:rPr>
        <w:t>T</w:t>
      </w:r>
      <w:r w:rsidR="0022566E" w:rsidRPr="00D54F79">
        <w:rPr>
          <w:rFonts w:ascii="Arial" w:hAnsi="Arial" w:cs="Arial"/>
          <w:color w:val="000000" w:themeColor="text1"/>
          <w:spacing w:val="-1"/>
        </w:rPr>
        <w:t xml:space="preserve">hese </w:t>
      </w:r>
      <w:r w:rsidR="0022566E" w:rsidRPr="00D54F79">
        <w:rPr>
          <w:rFonts w:ascii="Arial" w:hAnsi="Arial" w:cs="Arial"/>
          <w:color w:val="212121"/>
        </w:rPr>
        <w:t xml:space="preserve">actions and behaviours are the results of conditioning. </w:t>
      </w:r>
      <w:r w:rsidR="009C02BC" w:rsidRPr="00D54F79">
        <w:rPr>
          <w:rFonts w:ascii="Arial" w:hAnsi="Arial" w:cs="Arial"/>
          <w:color w:val="212121"/>
        </w:rPr>
        <w:t>Resources provided are often an external factor in what makes an entrepreneurial; for example there may be an individual who has had unlimited resources such as money and a private school education in hope for them to be more successful in their chosen career, al</w:t>
      </w:r>
      <w:r w:rsidR="00E533B8" w:rsidRPr="00D54F79">
        <w:rPr>
          <w:rFonts w:ascii="Arial" w:hAnsi="Arial" w:cs="Arial"/>
          <w:color w:val="212121"/>
        </w:rPr>
        <w:t>though having access to all the resources</w:t>
      </w:r>
      <w:r w:rsidR="009C02BC" w:rsidRPr="00D54F79">
        <w:rPr>
          <w:rFonts w:ascii="Arial" w:hAnsi="Arial" w:cs="Arial"/>
          <w:color w:val="212121"/>
        </w:rPr>
        <w:t xml:space="preserve"> need to be successful don’t always make them so. On the opposite side of the fence one of the UK’s most successful entrepreneurs</w:t>
      </w:r>
      <w:r w:rsidR="00A4061A" w:rsidRPr="00D54F79">
        <w:rPr>
          <w:rFonts w:ascii="Arial" w:hAnsi="Arial" w:cs="Arial"/>
          <w:color w:val="000000" w:themeColor="text1"/>
          <w:spacing w:val="-1"/>
        </w:rPr>
        <w:t>, Sir Alan Sugar</w:t>
      </w:r>
      <w:r w:rsidR="009C02BC" w:rsidRPr="00D54F79">
        <w:rPr>
          <w:rFonts w:ascii="Arial" w:hAnsi="Arial" w:cs="Arial"/>
          <w:color w:val="000000" w:themeColor="text1"/>
          <w:spacing w:val="-1"/>
        </w:rPr>
        <w:t>, was bo</w:t>
      </w:r>
      <w:r w:rsidR="003B07FE" w:rsidRPr="00D54F79">
        <w:rPr>
          <w:rFonts w:ascii="Arial" w:hAnsi="Arial" w:cs="Arial"/>
          <w:color w:val="000000" w:themeColor="text1"/>
          <w:spacing w:val="-1"/>
        </w:rPr>
        <w:t>rn and raised in a council housing</w:t>
      </w:r>
      <w:r w:rsidR="00B36DFC" w:rsidRPr="00D54F79">
        <w:rPr>
          <w:rFonts w:ascii="Arial" w:hAnsi="Arial" w:cs="Arial"/>
          <w:color w:val="000000" w:themeColor="text1"/>
          <w:spacing w:val="-1"/>
        </w:rPr>
        <w:t>. (BBC 2009) He</w:t>
      </w:r>
      <w:r w:rsidR="009C02BC" w:rsidRPr="00D54F79">
        <w:rPr>
          <w:rFonts w:ascii="Arial" w:hAnsi="Arial" w:cs="Arial"/>
          <w:color w:val="000000" w:themeColor="text1"/>
          <w:spacing w:val="-1"/>
        </w:rPr>
        <w:t xml:space="preserve"> </w:t>
      </w:r>
      <w:r w:rsidR="00B36DFC" w:rsidRPr="00D54F79">
        <w:rPr>
          <w:rFonts w:ascii="Arial" w:hAnsi="Arial" w:cs="Arial"/>
          <w:color w:val="000000" w:themeColor="text1"/>
          <w:spacing w:val="-1"/>
        </w:rPr>
        <w:t xml:space="preserve">received a </w:t>
      </w:r>
      <w:r w:rsidR="009C02BC" w:rsidRPr="00D54F79">
        <w:rPr>
          <w:rFonts w:ascii="Arial" w:hAnsi="Arial" w:cs="Arial"/>
          <w:color w:val="000000" w:themeColor="text1"/>
          <w:spacing w:val="-1"/>
        </w:rPr>
        <w:t>public</w:t>
      </w:r>
      <w:r w:rsidR="00B36DFC" w:rsidRPr="00D54F79">
        <w:rPr>
          <w:rFonts w:ascii="Arial" w:hAnsi="Arial" w:cs="Arial"/>
          <w:color w:val="000000" w:themeColor="text1"/>
          <w:spacing w:val="-1"/>
        </w:rPr>
        <w:t xml:space="preserve"> </w:t>
      </w:r>
      <w:r w:rsidR="009C02BC" w:rsidRPr="00D54F79">
        <w:rPr>
          <w:rFonts w:ascii="Arial" w:hAnsi="Arial" w:cs="Arial"/>
          <w:color w:val="000000" w:themeColor="text1"/>
          <w:spacing w:val="-1"/>
        </w:rPr>
        <w:t>education and</w:t>
      </w:r>
      <w:r w:rsidR="00975376" w:rsidRPr="00D54F79">
        <w:rPr>
          <w:rFonts w:ascii="Arial" w:hAnsi="Arial" w:cs="Arial"/>
          <w:color w:val="000000" w:themeColor="text1"/>
          <w:spacing w:val="-1"/>
        </w:rPr>
        <w:t xml:space="preserve"> </w:t>
      </w:r>
      <w:r w:rsidR="003B07FE" w:rsidRPr="00D54F79">
        <w:rPr>
          <w:rFonts w:ascii="Arial" w:hAnsi="Arial" w:cs="Arial"/>
          <w:color w:val="000000" w:themeColor="text1"/>
          <w:spacing w:val="-1"/>
        </w:rPr>
        <w:t>sold</w:t>
      </w:r>
      <w:r w:rsidR="00975376" w:rsidRPr="00D54F79">
        <w:rPr>
          <w:rFonts w:ascii="Arial" w:hAnsi="Arial" w:cs="Arial"/>
          <w:color w:val="000000" w:themeColor="text1"/>
          <w:spacing w:val="-1"/>
        </w:rPr>
        <w:t xml:space="preserve"> radio aerials in a </w:t>
      </w:r>
      <w:r w:rsidR="009C02BC" w:rsidRPr="00D54F79">
        <w:rPr>
          <w:rFonts w:ascii="Arial" w:hAnsi="Arial" w:cs="Arial"/>
          <w:color w:val="000000" w:themeColor="text1"/>
          <w:spacing w:val="-1"/>
        </w:rPr>
        <w:t>market</w:t>
      </w:r>
      <w:r w:rsidR="00975376" w:rsidRPr="00D54F79">
        <w:rPr>
          <w:rFonts w:ascii="Arial" w:hAnsi="Arial" w:cs="Arial"/>
          <w:color w:val="000000" w:themeColor="text1"/>
          <w:spacing w:val="-1"/>
        </w:rPr>
        <w:t xml:space="preserve"> stall</w:t>
      </w:r>
      <w:r w:rsidR="00B36DFC" w:rsidRPr="00D54F79">
        <w:rPr>
          <w:rFonts w:ascii="Arial" w:hAnsi="Arial" w:cs="Arial"/>
          <w:color w:val="000000" w:themeColor="text1"/>
          <w:spacing w:val="-1"/>
        </w:rPr>
        <w:t xml:space="preserve">, which started his career as an </w:t>
      </w:r>
      <w:r w:rsidR="00002619" w:rsidRPr="00D54F79">
        <w:rPr>
          <w:rFonts w:ascii="Arial" w:hAnsi="Arial" w:cs="Arial"/>
          <w:color w:val="000000" w:themeColor="text1"/>
          <w:spacing w:val="-1"/>
        </w:rPr>
        <w:t>entrepreneur; in 2015</w:t>
      </w:r>
      <w:r w:rsidR="00183EEF" w:rsidRPr="00D54F79">
        <w:rPr>
          <w:rFonts w:ascii="Arial" w:hAnsi="Arial" w:cs="Arial"/>
          <w:color w:val="000000" w:themeColor="text1"/>
          <w:spacing w:val="-1"/>
        </w:rPr>
        <w:t xml:space="preserve"> S</w:t>
      </w:r>
      <w:r w:rsidR="00002619" w:rsidRPr="00D54F79">
        <w:rPr>
          <w:rFonts w:ascii="Arial" w:hAnsi="Arial" w:cs="Arial"/>
          <w:color w:val="000000" w:themeColor="text1"/>
          <w:spacing w:val="-1"/>
        </w:rPr>
        <w:t xml:space="preserve">ir Alan had a net worth of </w:t>
      </w:r>
      <w:r w:rsidR="00B36DFC" w:rsidRPr="00D54F79">
        <w:rPr>
          <w:rFonts w:ascii="Arial" w:hAnsi="Arial" w:cs="Arial"/>
          <w:color w:val="000000" w:themeColor="text1"/>
          <w:spacing w:val="-1"/>
        </w:rPr>
        <w:t>£1.04 billion</w:t>
      </w:r>
      <w:r w:rsidR="00002619" w:rsidRPr="00D54F79">
        <w:rPr>
          <w:rFonts w:ascii="Arial" w:hAnsi="Arial" w:cs="Arial"/>
          <w:color w:val="000000" w:themeColor="text1"/>
          <w:spacing w:val="-1"/>
        </w:rPr>
        <w:t>.</w:t>
      </w:r>
      <w:r w:rsidR="00B36DFC" w:rsidRPr="00D54F79">
        <w:rPr>
          <w:rFonts w:ascii="Arial" w:hAnsi="Arial" w:cs="Arial"/>
          <w:color w:val="000000" w:themeColor="text1"/>
          <w:spacing w:val="-1"/>
        </w:rPr>
        <w:t xml:space="preserve"> (</w:t>
      </w:r>
      <w:r w:rsidR="00002619" w:rsidRPr="00D54F79">
        <w:rPr>
          <w:rFonts w:ascii="Arial" w:hAnsi="Arial" w:cs="Arial"/>
          <w:color w:val="000000" w:themeColor="text1"/>
          <w:spacing w:val="-1"/>
        </w:rPr>
        <w:t xml:space="preserve">Sunday Times 2016). </w:t>
      </w:r>
      <w:r w:rsidR="00183EEF" w:rsidRPr="00D54F79">
        <w:rPr>
          <w:rFonts w:ascii="Arial" w:hAnsi="Arial" w:cs="Arial"/>
          <w:color w:val="000000" w:themeColor="text1"/>
          <w:spacing w:val="-1"/>
        </w:rPr>
        <w:t>Such an example is food for thought whether such characteristics are in</w:t>
      </w:r>
      <w:r w:rsidR="003B07FE" w:rsidRPr="00D54F79">
        <w:rPr>
          <w:rFonts w:ascii="Arial" w:hAnsi="Arial" w:cs="Arial"/>
          <w:color w:val="000000" w:themeColor="text1"/>
          <w:spacing w:val="-1"/>
        </w:rPr>
        <w:t xml:space="preserve"> actually in ones</w:t>
      </w:r>
      <w:r w:rsidR="00183EEF" w:rsidRPr="00D54F79">
        <w:rPr>
          <w:rFonts w:ascii="Arial" w:hAnsi="Arial" w:cs="Arial"/>
          <w:color w:val="000000" w:themeColor="text1"/>
          <w:spacing w:val="-1"/>
        </w:rPr>
        <w:t xml:space="preserve"> DNA and are the best entrepreneurs those who have had to be creative and adaptable with the limited resources they have?</w:t>
      </w:r>
    </w:p>
    <w:p w:rsidR="00183EEF" w:rsidRPr="00D54F79" w:rsidRDefault="00183EEF" w:rsidP="00D54F79">
      <w:pPr>
        <w:pStyle w:val="NormalWeb"/>
        <w:shd w:val="clear" w:color="auto" w:fill="FFFFFF"/>
        <w:spacing w:before="0" w:beforeAutospacing="0" w:after="0" w:afterAutospacing="0" w:line="360" w:lineRule="auto"/>
        <w:jc w:val="both"/>
        <w:textAlignment w:val="baseline"/>
        <w:rPr>
          <w:rFonts w:ascii="Arial" w:hAnsi="Arial" w:cs="Arial"/>
        </w:rPr>
      </w:pPr>
      <w:r w:rsidRPr="00D54F79">
        <w:rPr>
          <w:rFonts w:ascii="Arial" w:hAnsi="Arial" w:cs="Arial"/>
          <w:color w:val="000000" w:themeColor="text1"/>
          <w:spacing w:val="-1"/>
        </w:rPr>
        <w:lastRenderedPageBreak/>
        <w:t xml:space="preserve">From the examples examined it can be concluded that both nature and nurture are present in </w:t>
      </w:r>
      <w:r w:rsidR="0096616E" w:rsidRPr="00D54F79">
        <w:rPr>
          <w:rFonts w:ascii="Arial" w:hAnsi="Arial" w:cs="Arial"/>
          <w:color w:val="000000" w:themeColor="text1"/>
          <w:spacing w:val="-1"/>
        </w:rPr>
        <w:t>influencing</w:t>
      </w:r>
      <w:r w:rsidRPr="00D54F79">
        <w:rPr>
          <w:rFonts w:ascii="Arial" w:hAnsi="Arial" w:cs="Arial"/>
          <w:color w:val="000000" w:themeColor="text1"/>
          <w:spacing w:val="-1"/>
        </w:rPr>
        <w:t xml:space="preserve"> entrepreneurial characteristics; </w:t>
      </w:r>
      <w:r w:rsidR="0096616E" w:rsidRPr="00D54F79">
        <w:rPr>
          <w:rFonts w:ascii="Arial" w:hAnsi="Arial" w:cs="Arial"/>
          <w:color w:val="000000" w:themeColor="text1"/>
          <w:spacing w:val="-1"/>
        </w:rPr>
        <w:t>however not in equal balancing. Nature would hold a very small weighting in creatin</w:t>
      </w:r>
      <w:r w:rsidR="003B07FE" w:rsidRPr="00D54F79">
        <w:rPr>
          <w:rFonts w:ascii="Arial" w:hAnsi="Arial" w:cs="Arial"/>
          <w:color w:val="000000" w:themeColor="text1"/>
          <w:spacing w:val="-1"/>
        </w:rPr>
        <w:t>g the characteristics,</w:t>
      </w:r>
      <w:r w:rsidR="0096616E" w:rsidRPr="00D54F79">
        <w:rPr>
          <w:rFonts w:ascii="Arial" w:hAnsi="Arial" w:cs="Arial"/>
          <w:color w:val="000000" w:themeColor="text1"/>
          <w:spacing w:val="-1"/>
        </w:rPr>
        <w:t xml:space="preserve"> and to remember not everyone is born with the same skill set. </w:t>
      </w:r>
      <w:r w:rsidR="00C8712F" w:rsidRPr="00D54F79">
        <w:rPr>
          <w:rFonts w:ascii="Arial" w:hAnsi="Arial" w:cs="Arial"/>
        </w:rPr>
        <w:t>A ten-year (1985-1994) literature review performed by Gorman, Hanl</w:t>
      </w:r>
      <w:r w:rsidR="00CB2704" w:rsidRPr="00D54F79">
        <w:rPr>
          <w:rFonts w:ascii="Arial" w:hAnsi="Arial" w:cs="Arial"/>
        </w:rPr>
        <w:t>on, &amp; King (1997) found that “</w:t>
      </w:r>
      <w:r w:rsidR="00C8712F" w:rsidRPr="00D54F79">
        <w:rPr>
          <w:rFonts w:ascii="Arial" w:hAnsi="Arial" w:cs="Arial"/>
        </w:rPr>
        <w:t>most of the empirical studies surveyed indicated that entrepreneurship can be taught, or at least encouraged, by entrepreneurship education.”</w:t>
      </w:r>
      <w:r w:rsidR="0096616E" w:rsidRPr="00D54F79">
        <w:rPr>
          <w:rFonts w:ascii="Arial" w:hAnsi="Arial" w:cs="Arial"/>
          <w:color w:val="000000" w:themeColor="text1"/>
          <w:spacing w:val="-1"/>
        </w:rPr>
        <w:t xml:space="preserve"> </w:t>
      </w:r>
      <w:r w:rsidR="00C8712F" w:rsidRPr="00D54F79">
        <w:rPr>
          <w:rFonts w:ascii="Arial" w:hAnsi="Arial" w:cs="Arial"/>
          <w:color w:val="000000" w:themeColor="text1"/>
          <w:spacing w:val="-1"/>
        </w:rPr>
        <w:t xml:space="preserve">This </w:t>
      </w:r>
      <w:r w:rsidR="0096616E" w:rsidRPr="00D54F79">
        <w:rPr>
          <w:rFonts w:ascii="Arial" w:hAnsi="Arial" w:cs="Arial"/>
          <w:color w:val="000000" w:themeColor="text1"/>
          <w:spacing w:val="-1"/>
        </w:rPr>
        <w:t>conclusion</w:t>
      </w:r>
      <w:r w:rsidR="00C8712F" w:rsidRPr="00D54F79">
        <w:rPr>
          <w:rFonts w:ascii="Arial" w:hAnsi="Arial" w:cs="Arial"/>
          <w:color w:val="000000" w:themeColor="text1"/>
          <w:spacing w:val="-1"/>
        </w:rPr>
        <w:t xml:space="preserve">, leads on to recommendations </w:t>
      </w:r>
      <w:r w:rsidR="0096616E" w:rsidRPr="00D54F79">
        <w:rPr>
          <w:rFonts w:ascii="Arial" w:hAnsi="Arial" w:cs="Arial"/>
          <w:color w:val="000000" w:themeColor="text1"/>
          <w:spacing w:val="-1"/>
        </w:rPr>
        <w:t xml:space="preserve">what can we do as educators to ensure that we are </w:t>
      </w:r>
      <w:r w:rsidR="00C8712F" w:rsidRPr="00D54F79">
        <w:rPr>
          <w:rFonts w:ascii="Arial" w:hAnsi="Arial" w:cs="Arial"/>
          <w:color w:val="000000" w:themeColor="text1"/>
          <w:spacing w:val="-1"/>
        </w:rPr>
        <w:t>nurturing</w:t>
      </w:r>
      <w:r w:rsidR="0096616E" w:rsidRPr="00D54F79">
        <w:rPr>
          <w:rFonts w:ascii="Arial" w:hAnsi="Arial" w:cs="Arial"/>
          <w:color w:val="000000" w:themeColor="text1"/>
          <w:spacing w:val="-1"/>
        </w:rPr>
        <w:t xml:space="preserve"> entrepreneurial </w:t>
      </w:r>
      <w:r w:rsidR="00C8712F" w:rsidRPr="00D54F79">
        <w:rPr>
          <w:rFonts w:ascii="Arial" w:hAnsi="Arial" w:cs="Arial"/>
          <w:color w:val="000000" w:themeColor="text1"/>
          <w:spacing w:val="-1"/>
        </w:rPr>
        <w:t xml:space="preserve">individuals </w:t>
      </w:r>
      <w:r w:rsidR="003B07FE" w:rsidRPr="00D54F79">
        <w:rPr>
          <w:rFonts w:ascii="Arial" w:hAnsi="Arial" w:cs="Arial"/>
          <w:color w:val="000000" w:themeColor="text1"/>
          <w:spacing w:val="-1"/>
        </w:rPr>
        <w:t>to be</w:t>
      </w:r>
      <w:r w:rsidR="00C8712F" w:rsidRPr="00D54F79">
        <w:rPr>
          <w:rFonts w:ascii="Arial" w:hAnsi="Arial" w:cs="Arial"/>
          <w:color w:val="000000" w:themeColor="text1"/>
          <w:spacing w:val="-1"/>
        </w:rPr>
        <w:t xml:space="preserve"> successful in their own right and can have a positive impact on society and the economy?</w:t>
      </w:r>
      <w:r w:rsidR="00BE2E6D" w:rsidRPr="00D54F79">
        <w:rPr>
          <w:rFonts w:ascii="Arial" w:hAnsi="Arial" w:cs="Arial"/>
          <w:color w:val="000000" w:themeColor="text1"/>
          <w:spacing w:val="-1"/>
        </w:rPr>
        <w:t xml:space="preserve"> </w:t>
      </w:r>
      <w:r w:rsidR="003B07FE" w:rsidRPr="00D54F79">
        <w:rPr>
          <w:rFonts w:ascii="Arial" w:hAnsi="Arial" w:cs="Arial"/>
        </w:rPr>
        <w:t>(Solomon, Duffy, &amp; Tarabishy, 2002)</w:t>
      </w:r>
    </w:p>
    <w:p w:rsidR="003B07FE" w:rsidRPr="00D54F79" w:rsidRDefault="003B07FE" w:rsidP="00D54F79">
      <w:pPr>
        <w:pStyle w:val="NormalWeb"/>
        <w:shd w:val="clear" w:color="auto" w:fill="FFFFFF"/>
        <w:spacing w:before="0" w:beforeAutospacing="0" w:after="0" w:afterAutospacing="0" w:line="360" w:lineRule="auto"/>
        <w:jc w:val="both"/>
        <w:textAlignment w:val="baseline"/>
        <w:rPr>
          <w:rFonts w:ascii="Arial" w:hAnsi="Arial" w:cs="Arial"/>
          <w:color w:val="000000" w:themeColor="text1"/>
          <w:spacing w:val="-1"/>
        </w:rPr>
      </w:pPr>
    </w:p>
    <w:p w:rsidR="00EC34E8" w:rsidRPr="00D54F79" w:rsidRDefault="003B07FE" w:rsidP="00D54F79">
      <w:pPr>
        <w:spacing w:line="360" w:lineRule="auto"/>
        <w:jc w:val="both"/>
        <w:rPr>
          <w:rFonts w:ascii="Arial" w:hAnsi="Arial" w:cs="Arial"/>
          <w:sz w:val="24"/>
          <w:szCs w:val="24"/>
        </w:rPr>
      </w:pPr>
      <w:r w:rsidRPr="00D54F79">
        <w:rPr>
          <w:rFonts w:ascii="Arial" w:eastAsia="Times New Roman" w:hAnsi="Arial" w:cs="Arial"/>
          <w:color w:val="000000" w:themeColor="text1"/>
          <w:spacing w:val="-1"/>
          <w:sz w:val="24"/>
          <w:szCs w:val="24"/>
          <w:lang w:eastAsia="en-GB"/>
        </w:rPr>
        <w:t>There has been a</w:t>
      </w:r>
      <w:r w:rsidR="00033C6D" w:rsidRPr="00D54F79">
        <w:rPr>
          <w:rFonts w:ascii="Arial" w:eastAsia="Times New Roman" w:hAnsi="Arial" w:cs="Arial"/>
          <w:color w:val="000000" w:themeColor="text1"/>
          <w:spacing w:val="-1"/>
          <w:sz w:val="24"/>
          <w:szCs w:val="24"/>
          <w:lang w:eastAsia="en-GB"/>
        </w:rPr>
        <w:t xml:space="preserve"> significant</w:t>
      </w:r>
      <w:r w:rsidRPr="00D54F79">
        <w:rPr>
          <w:rFonts w:ascii="Arial" w:eastAsia="Times New Roman" w:hAnsi="Arial" w:cs="Arial"/>
          <w:color w:val="000000" w:themeColor="text1"/>
          <w:spacing w:val="-1"/>
          <w:sz w:val="24"/>
          <w:szCs w:val="24"/>
          <w:lang w:eastAsia="en-GB"/>
        </w:rPr>
        <w:t xml:space="preserve"> growth in Entrepreneurship Education offerings</w:t>
      </w:r>
      <w:r w:rsidR="00033C6D" w:rsidRPr="00D54F79">
        <w:rPr>
          <w:rFonts w:ascii="Arial" w:eastAsia="Times New Roman" w:hAnsi="Arial" w:cs="Arial"/>
          <w:color w:val="000000" w:themeColor="text1"/>
          <w:spacing w:val="-1"/>
          <w:sz w:val="24"/>
          <w:szCs w:val="24"/>
          <w:lang w:eastAsia="en-GB"/>
        </w:rPr>
        <w:t xml:space="preserve"> in</w:t>
      </w:r>
      <w:r w:rsidR="00CB2704" w:rsidRPr="00D54F79">
        <w:rPr>
          <w:rFonts w:ascii="Arial" w:eastAsia="Times New Roman" w:hAnsi="Arial" w:cs="Arial"/>
          <w:color w:val="000000" w:themeColor="text1"/>
          <w:spacing w:val="-1"/>
          <w:sz w:val="24"/>
          <w:szCs w:val="24"/>
          <w:lang w:eastAsia="en-GB"/>
        </w:rPr>
        <w:t xml:space="preserve"> universities</w:t>
      </w:r>
      <w:r w:rsidR="00033C6D" w:rsidRPr="00D54F79">
        <w:rPr>
          <w:rFonts w:ascii="Arial" w:eastAsia="Times New Roman" w:hAnsi="Arial" w:cs="Arial"/>
          <w:color w:val="000000" w:themeColor="text1"/>
          <w:spacing w:val="-1"/>
          <w:sz w:val="24"/>
          <w:szCs w:val="24"/>
          <w:lang w:eastAsia="en-GB"/>
        </w:rPr>
        <w:t xml:space="preserve"> across the globe. Not just in business studies, but there has been a noticeable increased in appetite regardless of field of study. </w:t>
      </w:r>
      <w:r w:rsidR="00033C6D" w:rsidRPr="00D54F79">
        <w:rPr>
          <w:rFonts w:ascii="Arial" w:hAnsi="Arial" w:cs="Arial"/>
          <w:sz w:val="24"/>
          <w:szCs w:val="24"/>
        </w:rPr>
        <w:t xml:space="preserve">(Finkle &amp; Deeds, 2001) </w:t>
      </w:r>
      <w:r w:rsidR="00504D62" w:rsidRPr="00D54F79">
        <w:rPr>
          <w:rFonts w:ascii="Arial" w:hAnsi="Arial" w:cs="Arial"/>
          <w:sz w:val="24"/>
          <w:szCs w:val="24"/>
        </w:rPr>
        <w:t>Millennial and generation z are the most entrepreneurial generations since the industrial revolution. (</w:t>
      </w:r>
      <w:hyperlink r:id="rId6" w:history="1">
        <w:r w:rsidR="00504D62" w:rsidRPr="00D54F79">
          <w:rPr>
            <w:rStyle w:val="Hyperlink"/>
            <w:rFonts w:ascii="Arial" w:hAnsi="Arial" w:cs="Arial"/>
            <w:sz w:val="24"/>
            <w:szCs w:val="24"/>
          </w:rPr>
          <w:t>https://www.entrepreneur.com</w:t>
        </w:r>
      </w:hyperlink>
      <w:r w:rsidR="00504D62" w:rsidRPr="00D54F79">
        <w:rPr>
          <w:rFonts w:ascii="Arial" w:hAnsi="Arial" w:cs="Arial"/>
          <w:sz w:val="24"/>
          <w:szCs w:val="24"/>
        </w:rPr>
        <w:t xml:space="preserve"> 2019). They are generations of technically minded explorers who are wanting to get out of their comfort zone, and always achieve more, as a result the “job for life” mentality </w:t>
      </w:r>
      <w:r w:rsidR="006A0328" w:rsidRPr="00D54F79">
        <w:rPr>
          <w:rFonts w:ascii="Arial" w:hAnsi="Arial" w:cs="Arial"/>
          <w:sz w:val="24"/>
          <w:szCs w:val="24"/>
        </w:rPr>
        <w:t xml:space="preserve">no longer exists, a “portfolio career'' involving periods of salaried work, self-employment and unemployment is becoming increasingly more common (Henderson &amp; Robertson, 1999). </w:t>
      </w:r>
      <w:r w:rsidR="00504D62" w:rsidRPr="00D54F79">
        <w:rPr>
          <w:rFonts w:ascii="Arial" w:hAnsi="Arial" w:cs="Arial"/>
          <w:sz w:val="24"/>
          <w:szCs w:val="24"/>
        </w:rPr>
        <w:t xml:space="preserve"> </w:t>
      </w:r>
      <w:r w:rsidR="006524AF" w:rsidRPr="00D54F79">
        <w:rPr>
          <w:rFonts w:ascii="Arial" w:hAnsi="Arial" w:cs="Arial"/>
          <w:sz w:val="24"/>
          <w:szCs w:val="24"/>
        </w:rPr>
        <w:t>Many learners who are aspiring entrepreneurs are likely to self select specific entrepreneurship modules, to gain knowledge of venture creation and start up businesses. However</w:t>
      </w:r>
      <w:r w:rsidR="00EC34E8" w:rsidRPr="00D54F79">
        <w:rPr>
          <w:rFonts w:ascii="Arial" w:hAnsi="Arial" w:cs="Arial"/>
          <w:sz w:val="24"/>
          <w:szCs w:val="24"/>
        </w:rPr>
        <w:t xml:space="preserve">, this is a minority of the student population. So how do you raise such aspirations in those who aren’t familiar with the benefits of an entrepreneurial mindset to capitalise and exploit their own knowledge, thinking differently about the future </w:t>
      </w:r>
      <w:r w:rsidR="00E13274" w:rsidRPr="00D54F79">
        <w:rPr>
          <w:rFonts w:ascii="Arial" w:hAnsi="Arial" w:cs="Arial"/>
          <w:sz w:val="24"/>
          <w:szCs w:val="24"/>
        </w:rPr>
        <w:t>and think differently to each</w:t>
      </w:r>
      <w:r w:rsidR="00E5071F" w:rsidRPr="00D54F79">
        <w:rPr>
          <w:rFonts w:ascii="Arial" w:hAnsi="Arial" w:cs="Arial"/>
          <w:sz w:val="24"/>
          <w:szCs w:val="24"/>
        </w:rPr>
        <w:t xml:space="preserve"> other to they have a competitive edge?</w:t>
      </w:r>
    </w:p>
    <w:p w:rsidR="004166E5" w:rsidRPr="00D54F79" w:rsidRDefault="004166E5" w:rsidP="00D54F79">
      <w:pPr>
        <w:spacing w:line="360" w:lineRule="auto"/>
        <w:jc w:val="both"/>
        <w:rPr>
          <w:rFonts w:ascii="Arial" w:hAnsi="Arial" w:cs="Arial"/>
          <w:sz w:val="24"/>
          <w:szCs w:val="24"/>
        </w:rPr>
      </w:pPr>
      <w:r w:rsidRPr="00D54F79">
        <w:rPr>
          <w:rFonts w:ascii="Arial" w:hAnsi="Arial" w:cs="Arial"/>
          <w:sz w:val="24"/>
          <w:szCs w:val="24"/>
        </w:rPr>
        <w:t>Recommendation 1:</w:t>
      </w:r>
      <w:r w:rsidR="00AB41D0" w:rsidRPr="00D54F79">
        <w:rPr>
          <w:rFonts w:ascii="Arial" w:hAnsi="Arial" w:cs="Arial"/>
          <w:sz w:val="24"/>
          <w:szCs w:val="24"/>
        </w:rPr>
        <w:t xml:space="preserve"> develop a</w:t>
      </w:r>
      <w:r w:rsidRPr="00D54F79">
        <w:rPr>
          <w:rFonts w:ascii="Arial" w:hAnsi="Arial" w:cs="Arial"/>
          <w:sz w:val="24"/>
          <w:szCs w:val="24"/>
        </w:rPr>
        <w:t xml:space="preserve"> co curricular approach to entrepreneurship education</w:t>
      </w:r>
    </w:p>
    <w:p w:rsidR="004166E5" w:rsidRPr="00D54F79" w:rsidRDefault="004166E5" w:rsidP="00D54F79">
      <w:pPr>
        <w:spacing w:line="360" w:lineRule="auto"/>
        <w:jc w:val="both"/>
        <w:rPr>
          <w:rFonts w:ascii="Arial" w:hAnsi="Arial" w:cs="Arial"/>
          <w:sz w:val="24"/>
          <w:szCs w:val="24"/>
        </w:rPr>
      </w:pPr>
      <w:r w:rsidRPr="00D54F79">
        <w:rPr>
          <w:rFonts w:ascii="Arial" w:hAnsi="Arial" w:cs="Arial"/>
          <w:sz w:val="24"/>
          <w:szCs w:val="24"/>
        </w:rPr>
        <w:t>Charney and Libecap (2000) suggest that entrepreneurship education should accomplish a broad set of goals including: integrating various courses and disciplines; providing the foundation for new businesses; improve graduates’ employment prospects; promoting the transfer of university-based technology; forging links between the business and academic communities; and provide an opportunity to experiment with curriculums.</w:t>
      </w:r>
    </w:p>
    <w:p w:rsidR="00857E5C" w:rsidRPr="00D54F79" w:rsidRDefault="00857E5C" w:rsidP="00D54F79">
      <w:pPr>
        <w:spacing w:line="360" w:lineRule="auto"/>
        <w:jc w:val="both"/>
        <w:rPr>
          <w:rFonts w:ascii="Arial" w:hAnsi="Arial" w:cs="Arial"/>
          <w:sz w:val="24"/>
          <w:szCs w:val="24"/>
        </w:rPr>
      </w:pPr>
      <w:r w:rsidRPr="00D54F79">
        <w:rPr>
          <w:rFonts w:ascii="Arial" w:hAnsi="Arial" w:cs="Arial"/>
          <w:sz w:val="24"/>
          <w:szCs w:val="24"/>
        </w:rPr>
        <w:t xml:space="preserve">Firstly it’s important to embed entrepreneurship into the curriculum, </w:t>
      </w:r>
      <w:r w:rsidR="00AB41D0" w:rsidRPr="00D54F79">
        <w:rPr>
          <w:rFonts w:ascii="Arial" w:hAnsi="Arial" w:cs="Arial"/>
          <w:sz w:val="24"/>
          <w:szCs w:val="24"/>
        </w:rPr>
        <w:t xml:space="preserve">as often “bolt-ons” and </w:t>
      </w:r>
      <w:r w:rsidR="00EA1521" w:rsidRPr="00D54F79">
        <w:rPr>
          <w:rFonts w:ascii="Arial" w:hAnsi="Arial" w:cs="Arial"/>
          <w:sz w:val="24"/>
          <w:szCs w:val="24"/>
        </w:rPr>
        <w:t>extracurricular</w:t>
      </w:r>
      <w:r w:rsidR="00AB41D0" w:rsidRPr="00D54F79">
        <w:rPr>
          <w:rFonts w:ascii="Arial" w:hAnsi="Arial" w:cs="Arial"/>
          <w:sz w:val="24"/>
          <w:szCs w:val="24"/>
        </w:rPr>
        <w:t xml:space="preserve"> activity is associated with being less </w:t>
      </w:r>
      <w:r w:rsidRPr="00D54F79">
        <w:rPr>
          <w:rFonts w:ascii="Arial" w:hAnsi="Arial" w:cs="Arial"/>
          <w:sz w:val="24"/>
          <w:szCs w:val="24"/>
        </w:rPr>
        <w:t>importan</w:t>
      </w:r>
      <w:r w:rsidR="00AB41D0" w:rsidRPr="00D54F79">
        <w:rPr>
          <w:rFonts w:ascii="Arial" w:hAnsi="Arial" w:cs="Arial"/>
          <w:sz w:val="24"/>
          <w:szCs w:val="24"/>
        </w:rPr>
        <w:t>t. Using resources of best practice such as the “Enhancing the Curriculum Toolkit” (</w:t>
      </w:r>
      <w:hyperlink r:id="rId7" w:history="1">
        <w:r w:rsidR="00EA1521" w:rsidRPr="00D54F79">
          <w:rPr>
            <w:rStyle w:val="Hyperlink"/>
            <w:rFonts w:ascii="Arial" w:hAnsi="Arial" w:cs="Arial"/>
            <w:sz w:val="24"/>
            <w:szCs w:val="24"/>
          </w:rPr>
          <w:t>www.etctoolkit.org.uk</w:t>
        </w:r>
      </w:hyperlink>
      <w:r w:rsidR="00AB41D0" w:rsidRPr="00D54F79">
        <w:rPr>
          <w:rFonts w:ascii="Arial" w:hAnsi="Arial" w:cs="Arial"/>
          <w:sz w:val="24"/>
          <w:szCs w:val="24"/>
        </w:rPr>
        <w:t>)</w:t>
      </w:r>
      <w:r w:rsidR="00EA1521" w:rsidRPr="00D54F79">
        <w:rPr>
          <w:rFonts w:ascii="Arial" w:hAnsi="Arial" w:cs="Arial"/>
          <w:sz w:val="24"/>
          <w:szCs w:val="24"/>
        </w:rPr>
        <w:t xml:space="preserve"> to see how counterparts across the UK are embedding entrepreneurship into their subject areas. </w:t>
      </w:r>
    </w:p>
    <w:p w:rsidR="00947F68" w:rsidRPr="00D54F79" w:rsidRDefault="00947F68" w:rsidP="00D54F79">
      <w:pPr>
        <w:spacing w:line="360" w:lineRule="auto"/>
        <w:jc w:val="both"/>
        <w:rPr>
          <w:rFonts w:ascii="Arial" w:hAnsi="Arial" w:cs="Arial"/>
          <w:sz w:val="24"/>
          <w:szCs w:val="24"/>
        </w:rPr>
      </w:pPr>
      <w:r w:rsidRPr="00D54F79">
        <w:rPr>
          <w:rFonts w:ascii="Arial" w:hAnsi="Arial" w:cs="Arial"/>
          <w:sz w:val="24"/>
          <w:szCs w:val="24"/>
        </w:rPr>
        <w:t xml:space="preserve">When designing the </w:t>
      </w:r>
      <w:r w:rsidR="00360095" w:rsidRPr="00D54F79">
        <w:rPr>
          <w:rFonts w:ascii="Arial" w:hAnsi="Arial" w:cs="Arial"/>
          <w:sz w:val="24"/>
          <w:szCs w:val="24"/>
        </w:rPr>
        <w:t xml:space="preserve">entrepreneurial </w:t>
      </w:r>
      <w:r w:rsidRPr="00D54F79">
        <w:rPr>
          <w:rFonts w:ascii="Arial" w:hAnsi="Arial" w:cs="Arial"/>
          <w:sz w:val="24"/>
          <w:szCs w:val="24"/>
        </w:rPr>
        <w:t xml:space="preserve">curriculum, it would be beneficial to involve industry, finding out what </w:t>
      </w:r>
      <w:r w:rsidR="00360095" w:rsidRPr="00D54F79">
        <w:rPr>
          <w:rFonts w:ascii="Arial" w:hAnsi="Arial" w:cs="Arial"/>
          <w:sz w:val="24"/>
          <w:szCs w:val="24"/>
        </w:rPr>
        <w:t xml:space="preserve">knowledge and skills they want from graduates, so that industry skills gaps can be met. </w:t>
      </w:r>
      <w:r w:rsidR="00360095" w:rsidRPr="00D54F79">
        <w:rPr>
          <w:rFonts w:ascii="Arial" w:hAnsi="Arial" w:cs="Arial"/>
          <w:sz w:val="24"/>
          <w:szCs w:val="24"/>
        </w:rPr>
        <w:lastRenderedPageBreak/>
        <w:t xml:space="preserve">This praxis curriculum design model, (James 2015)  will allow students to be sought after and  the industry link and knowledge of the students knowledge and skills will make them more employable. It would be likely that industry would could to the course coordinator as its main source of recruitment, having a positive effect on the university’s reputation and league tables such as the Teaching Excellence Framework, Graduate Outcomes and QS </w:t>
      </w:r>
      <w:r w:rsidR="00FD4891" w:rsidRPr="00D54F79">
        <w:rPr>
          <w:rFonts w:ascii="Arial" w:hAnsi="Arial" w:cs="Arial"/>
          <w:sz w:val="24"/>
          <w:szCs w:val="24"/>
        </w:rPr>
        <w:t xml:space="preserve">rankings. </w:t>
      </w:r>
    </w:p>
    <w:p w:rsidR="00405131" w:rsidRPr="00D54F79" w:rsidRDefault="00F64917" w:rsidP="00D54F79">
      <w:pPr>
        <w:spacing w:line="360" w:lineRule="auto"/>
        <w:jc w:val="both"/>
        <w:rPr>
          <w:rFonts w:ascii="Arial" w:hAnsi="Arial" w:cs="Arial"/>
          <w:sz w:val="24"/>
          <w:szCs w:val="24"/>
        </w:rPr>
      </w:pPr>
      <w:r w:rsidRPr="00D54F79">
        <w:rPr>
          <w:rFonts w:ascii="Arial" w:hAnsi="Arial" w:cs="Arial"/>
          <w:sz w:val="24"/>
          <w:szCs w:val="24"/>
        </w:rPr>
        <w:t xml:space="preserve">The nurture theorists </w:t>
      </w:r>
      <w:r w:rsidR="00C53A70" w:rsidRPr="00D54F79">
        <w:rPr>
          <w:rFonts w:ascii="Arial" w:hAnsi="Arial" w:cs="Arial"/>
          <w:sz w:val="24"/>
          <w:szCs w:val="24"/>
        </w:rPr>
        <w:t>all refer to development “through observation and experience</w:t>
      </w:r>
      <w:r w:rsidR="00C63403" w:rsidRPr="00D54F79">
        <w:rPr>
          <w:rFonts w:ascii="Arial" w:hAnsi="Arial" w:cs="Arial"/>
          <w:sz w:val="24"/>
          <w:szCs w:val="24"/>
        </w:rPr>
        <w:t xml:space="preserve"> </w:t>
      </w:r>
      <w:r w:rsidR="00C53A70" w:rsidRPr="00D54F79">
        <w:rPr>
          <w:rFonts w:ascii="Arial" w:hAnsi="Arial" w:cs="Arial"/>
          <w:sz w:val="24"/>
          <w:szCs w:val="24"/>
        </w:rPr>
        <w:t>with this in mind it’s important for there to be a humanistic andragogical teaching strategy into a heutagogical teaching style</w:t>
      </w:r>
      <w:r w:rsidR="00C63403" w:rsidRPr="00D54F79">
        <w:rPr>
          <w:rFonts w:ascii="Arial" w:hAnsi="Arial" w:cs="Arial"/>
          <w:sz w:val="24"/>
          <w:szCs w:val="24"/>
        </w:rPr>
        <w:t>.</w:t>
      </w:r>
      <w:r w:rsidR="00C53A70" w:rsidRPr="00D54F79">
        <w:rPr>
          <w:rFonts w:ascii="Arial" w:hAnsi="Arial" w:cs="Arial"/>
          <w:sz w:val="24"/>
          <w:szCs w:val="24"/>
        </w:rPr>
        <w:t xml:space="preserve"> (</w:t>
      </w:r>
      <w:r w:rsidR="00C53A70" w:rsidRPr="00D54F79">
        <w:rPr>
          <w:rFonts w:ascii="Arial" w:eastAsia="Times New Roman" w:hAnsi="Arial" w:cs="Arial"/>
          <w:bCs/>
          <w:color w:val="000000" w:themeColor="text1"/>
          <w:sz w:val="24"/>
          <w:szCs w:val="24"/>
          <w:lang w:eastAsia="en-GB"/>
        </w:rPr>
        <w:t>Heick 2018).</w:t>
      </w:r>
      <w:r w:rsidR="00C53A70" w:rsidRPr="00D54F79">
        <w:rPr>
          <w:rFonts w:ascii="Arial" w:hAnsi="Arial" w:cs="Arial"/>
          <w:sz w:val="24"/>
          <w:szCs w:val="24"/>
        </w:rPr>
        <w:t xml:space="preserve"> Where the educators are more facilitators, providing the tools and opportunities for the students to learn what they feel is necessary, an example of </w:t>
      </w:r>
      <w:r w:rsidR="00C63403" w:rsidRPr="00D54F79">
        <w:rPr>
          <w:rFonts w:ascii="Arial" w:hAnsi="Arial" w:cs="Arial"/>
          <w:sz w:val="24"/>
          <w:szCs w:val="24"/>
        </w:rPr>
        <w:t xml:space="preserve">would be to involve industry to provide real life stories and challenges, so that students can experience experiential learning from observation and through doing. </w:t>
      </w:r>
      <w:r w:rsidR="0079581B" w:rsidRPr="00D54F79">
        <w:rPr>
          <w:rFonts w:ascii="Arial" w:hAnsi="Arial" w:cs="Arial"/>
          <w:sz w:val="24"/>
          <w:szCs w:val="24"/>
        </w:rPr>
        <w:t>(Kolb, 1985:2015)</w:t>
      </w:r>
      <w:r w:rsidR="00C63403" w:rsidRPr="00D54F79">
        <w:rPr>
          <w:rFonts w:ascii="Arial" w:hAnsi="Arial" w:cs="Arial"/>
          <w:sz w:val="24"/>
          <w:szCs w:val="24"/>
        </w:rPr>
        <w:t xml:space="preserve"> another example is for learners</w:t>
      </w:r>
      <w:r w:rsidR="00C53A70" w:rsidRPr="00D54F79">
        <w:rPr>
          <w:rFonts w:ascii="Arial" w:hAnsi="Arial" w:cs="Arial"/>
          <w:sz w:val="24"/>
          <w:szCs w:val="24"/>
        </w:rPr>
        <w:t xml:space="preserve"> have to create a product or service in relation to their subject area, create a business plan, which brings together all </w:t>
      </w:r>
      <w:r w:rsidR="00C63403" w:rsidRPr="00D54F79">
        <w:rPr>
          <w:rFonts w:ascii="Arial" w:hAnsi="Arial" w:cs="Arial"/>
          <w:sz w:val="24"/>
          <w:szCs w:val="24"/>
        </w:rPr>
        <w:t xml:space="preserve">disciplines of business, regardless of </w:t>
      </w:r>
      <w:r w:rsidR="00947F68" w:rsidRPr="00D54F79">
        <w:rPr>
          <w:rFonts w:ascii="Arial" w:hAnsi="Arial" w:cs="Arial"/>
          <w:sz w:val="24"/>
          <w:szCs w:val="24"/>
        </w:rPr>
        <w:t>their field of study of where they are employed after studying it will a business, therefore understanding how a business works and its disciplines would be invaluable for the learner. This utilitarian approach to curriculum will allow learner to apply their knowledge learnt, allowing assessment for how they’ve understood the topic and approaches give students the responsibility for their own learning (Bates et al 1998). This behavioural, cognitivism and constructivism learning theories delve into a student led approach where the teacher’s role is to observe the learning and see how the students reflect and apply it. (Torre et al 2006</w:t>
      </w:r>
      <w:r w:rsidR="00947F68" w:rsidRPr="00D54F79">
        <w:rPr>
          <w:rFonts w:ascii="Arial" w:hAnsi="Arial" w:cs="Arial"/>
          <w:sz w:val="24"/>
          <w:szCs w:val="24"/>
        </w:rPr>
        <w:softHyphen/>
        <w:t>).</w:t>
      </w:r>
    </w:p>
    <w:p w:rsidR="00EA1521" w:rsidRPr="00D54F79" w:rsidRDefault="00EA1521" w:rsidP="00D54F79">
      <w:pPr>
        <w:spacing w:line="360" w:lineRule="auto"/>
        <w:jc w:val="both"/>
        <w:rPr>
          <w:rFonts w:ascii="Arial" w:hAnsi="Arial" w:cs="Arial"/>
          <w:color w:val="17365D" w:themeColor="text2" w:themeShade="BF"/>
          <w:sz w:val="24"/>
          <w:szCs w:val="24"/>
        </w:rPr>
      </w:pPr>
    </w:p>
    <w:p w:rsidR="00E13274" w:rsidRPr="00D54F79" w:rsidRDefault="004166E5" w:rsidP="00D54F79">
      <w:pPr>
        <w:spacing w:line="360" w:lineRule="auto"/>
        <w:jc w:val="both"/>
        <w:rPr>
          <w:rFonts w:ascii="Arial" w:hAnsi="Arial" w:cs="Arial"/>
          <w:sz w:val="24"/>
          <w:szCs w:val="24"/>
        </w:rPr>
      </w:pPr>
      <w:r w:rsidRPr="00D54F79">
        <w:rPr>
          <w:rFonts w:ascii="Arial" w:hAnsi="Arial" w:cs="Arial"/>
          <w:sz w:val="24"/>
          <w:szCs w:val="24"/>
        </w:rPr>
        <w:t>Recommendation 2</w:t>
      </w:r>
      <w:r w:rsidR="00E13274" w:rsidRPr="00D54F79">
        <w:rPr>
          <w:rFonts w:ascii="Arial" w:hAnsi="Arial" w:cs="Arial"/>
          <w:sz w:val="24"/>
          <w:szCs w:val="24"/>
        </w:rPr>
        <w:t>: Teaching skills as</w:t>
      </w:r>
      <w:r w:rsidR="00FD4891" w:rsidRPr="00D54F79">
        <w:rPr>
          <w:rFonts w:ascii="Arial" w:hAnsi="Arial" w:cs="Arial"/>
          <w:sz w:val="24"/>
          <w:szCs w:val="24"/>
        </w:rPr>
        <w:t xml:space="preserve"> well as subject knowledge. </w:t>
      </w:r>
    </w:p>
    <w:p w:rsidR="00E5071F" w:rsidRPr="00D54F79" w:rsidRDefault="00FD4891" w:rsidP="00D54F79">
      <w:pPr>
        <w:spacing w:line="360" w:lineRule="auto"/>
        <w:jc w:val="both"/>
        <w:rPr>
          <w:rFonts w:ascii="Arial" w:hAnsi="Arial" w:cs="Arial"/>
          <w:color w:val="17365D" w:themeColor="text2" w:themeShade="BF"/>
          <w:sz w:val="24"/>
          <w:szCs w:val="24"/>
        </w:rPr>
      </w:pPr>
      <w:r w:rsidRPr="00D54F79">
        <w:rPr>
          <w:rFonts w:ascii="Arial" w:hAnsi="Arial" w:cs="Arial"/>
          <w:sz w:val="24"/>
          <w:szCs w:val="24"/>
        </w:rPr>
        <w:t xml:space="preserve">The CBI (voice of business) released a report with the publisher Pearson in 2016, stating that 70% of students don’t leave education with the skills to impact the workforce. </w:t>
      </w:r>
      <w:r w:rsidR="003F73AD" w:rsidRPr="00D54F79">
        <w:rPr>
          <w:rFonts w:ascii="Arial" w:hAnsi="Arial" w:cs="Arial"/>
          <w:sz w:val="24"/>
          <w:szCs w:val="24"/>
        </w:rPr>
        <w:t xml:space="preserve">Which questions are learners being taught for teaching sake rather than how to apply knowledge learnt? Learners don’t know what they don’t know, it’s important to raise their awareness of all the skills / competencies that are associated with entrepreneurship education, and highlight when they are excelling in the competency. </w:t>
      </w:r>
      <w:r w:rsidR="00287310" w:rsidRPr="00D54F79">
        <w:rPr>
          <w:rFonts w:ascii="Arial" w:hAnsi="Arial" w:cs="Arial"/>
          <w:sz w:val="24"/>
          <w:szCs w:val="24"/>
        </w:rPr>
        <w:t xml:space="preserve">Having learners to conduct self assessment skills analysis at the beginning of the module to educate them what skills are, and where they currently rate themselves in competency. This will allow them to identify when they are exercising these skills throughout the module. This can also be conducted of the end of the learning to identify any development. This will also assess the mindset growth in which has taken place as this can be difficult to assess. It can be argued that many skills aren’t actually taught rather they are developed through teaching.  </w:t>
      </w:r>
      <w:r w:rsidR="00E5071F" w:rsidRPr="00D54F79">
        <w:rPr>
          <w:rFonts w:ascii="Arial" w:hAnsi="Arial" w:cs="Arial"/>
          <w:sz w:val="24"/>
          <w:szCs w:val="24"/>
        </w:rPr>
        <w:t xml:space="preserve">“it is not generally possible to teach discovery, recognition, decision-making under genuine uncertainty, and the nature of the “entrepreneurial” personality.” </w:t>
      </w:r>
      <w:r w:rsidR="00287310" w:rsidRPr="00D54F79">
        <w:rPr>
          <w:rFonts w:ascii="Arial" w:hAnsi="Arial" w:cs="Arial"/>
          <w:sz w:val="24"/>
          <w:szCs w:val="24"/>
        </w:rPr>
        <w:t xml:space="preserve">(Klein and Bullock </w:t>
      </w:r>
      <w:r w:rsidR="00E5071F" w:rsidRPr="00D54F79">
        <w:rPr>
          <w:rFonts w:ascii="Arial" w:hAnsi="Arial" w:cs="Arial"/>
          <w:sz w:val="24"/>
          <w:szCs w:val="24"/>
        </w:rPr>
        <w:t>2006)</w:t>
      </w:r>
    </w:p>
    <w:p w:rsidR="00287310" w:rsidRPr="00D54F79" w:rsidRDefault="00287310" w:rsidP="00D54F79">
      <w:pPr>
        <w:spacing w:line="360" w:lineRule="auto"/>
        <w:jc w:val="both"/>
        <w:rPr>
          <w:rFonts w:ascii="Arial" w:hAnsi="Arial" w:cs="Arial"/>
          <w:color w:val="17365D" w:themeColor="text2" w:themeShade="BF"/>
          <w:sz w:val="24"/>
          <w:szCs w:val="24"/>
        </w:rPr>
      </w:pPr>
      <w:r w:rsidRPr="00D54F79">
        <w:rPr>
          <w:rFonts w:ascii="Arial" w:hAnsi="Arial" w:cs="Arial"/>
          <w:sz w:val="24"/>
          <w:szCs w:val="24"/>
        </w:rPr>
        <w:lastRenderedPageBreak/>
        <w:t xml:space="preserve">Throughout this evaluation it has been clear to see that the debate between nature and nurture in Entrepreneurship isn’t any clearer, </w:t>
      </w:r>
      <w:r w:rsidR="00D408DD" w:rsidRPr="00D54F79">
        <w:rPr>
          <w:rFonts w:ascii="Arial" w:hAnsi="Arial" w:cs="Arial"/>
          <w:sz w:val="24"/>
          <w:szCs w:val="24"/>
        </w:rPr>
        <w:t xml:space="preserve">both are needed to be present in order to create a success entrepreneur, </w:t>
      </w:r>
      <w:r w:rsidRPr="00D54F79">
        <w:rPr>
          <w:rFonts w:ascii="Arial" w:hAnsi="Arial" w:cs="Arial"/>
          <w:sz w:val="24"/>
          <w:szCs w:val="24"/>
        </w:rPr>
        <w:t xml:space="preserve"> </w:t>
      </w:r>
      <w:r w:rsidR="00D408DD" w:rsidRPr="00D54F79">
        <w:rPr>
          <w:rFonts w:ascii="Arial" w:hAnsi="Arial" w:cs="Arial"/>
          <w:sz w:val="24"/>
          <w:szCs w:val="24"/>
        </w:rPr>
        <w:t xml:space="preserve">those who are born with entrepreneurial traits </w:t>
      </w:r>
      <w:r w:rsidRPr="00D54F79">
        <w:rPr>
          <w:rFonts w:ascii="Arial" w:hAnsi="Arial" w:cs="Arial"/>
          <w:sz w:val="24"/>
          <w:szCs w:val="24"/>
        </w:rPr>
        <w:t xml:space="preserve"> will succeed with or without education</w:t>
      </w:r>
      <w:r w:rsidR="00D408DD" w:rsidRPr="00D54F79">
        <w:rPr>
          <w:rFonts w:ascii="Arial" w:hAnsi="Arial" w:cs="Arial"/>
          <w:sz w:val="24"/>
          <w:szCs w:val="24"/>
        </w:rPr>
        <w:t xml:space="preserve"> on how to become an entrepreneur</w:t>
      </w:r>
      <w:r w:rsidRPr="00D54F79">
        <w:rPr>
          <w:rFonts w:ascii="Arial" w:hAnsi="Arial" w:cs="Arial"/>
          <w:sz w:val="24"/>
          <w:szCs w:val="24"/>
        </w:rPr>
        <w:t>, providing education to those lacking the ‘entrepreneurial spirit’ will not lead to</w:t>
      </w:r>
      <w:r w:rsidR="00D408DD" w:rsidRPr="00D54F79">
        <w:rPr>
          <w:rFonts w:ascii="Arial" w:hAnsi="Arial" w:cs="Arial"/>
          <w:sz w:val="24"/>
          <w:szCs w:val="24"/>
        </w:rPr>
        <w:t xml:space="preserve"> them</w:t>
      </w:r>
      <w:r w:rsidRPr="00D54F79">
        <w:rPr>
          <w:rFonts w:ascii="Arial" w:hAnsi="Arial" w:cs="Arial"/>
          <w:sz w:val="24"/>
          <w:szCs w:val="24"/>
        </w:rPr>
        <w:t xml:space="preserve"> success</w:t>
      </w:r>
      <w:r w:rsidR="00D408DD" w:rsidRPr="00D54F79">
        <w:rPr>
          <w:rFonts w:ascii="Arial" w:hAnsi="Arial" w:cs="Arial"/>
          <w:sz w:val="24"/>
          <w:szCs w:val="24"/>
        </w:rPr>
        <w:t xml:space="preserve">fully starting up a business. (Jones &amp; English 2004). However providing entrepreneurship education is critical, as it creates learners who are more aware of their skills, abilities and impact in the workplace along with on society and the economy. </w:t>
      </w:r>
    </w:p>
    <w:p w:rsidR="00C8712F" w:rsidRPr="00D54F79" w:rsidRDefault="00C8712F"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spacing w:val="-1"/>
          <w:sz w:val="24"/>
          <w:szCs w:val="24"/>
          <w:lang w:eastAsia="en-GB"/>
        </w:rPr>
      </w:pPr>
      <w:r w:rsidRPr="00D54F79">
        <w:rPr>
          <w:rFonts w:ascii="Arial" w:eastAsia="Times New Roman" w:hAnsi="Arial" w:cs="Arial"/>
          <w:spacing w:val="-1"/>
          <w:sz w:val="24"/>
          <w:szCs w:val="24"/>
          <w:lang w:eastAsia="en-GB"/>
        </w:rPr>
        <w:lastRenderedPageBreak/>
        <w:t xml:space="preserve">Bibliography </w:t>
      </w:r>
    </w:p>
    <w:p w:rsidR="0079581B" w:rsidRPr="00D54F79" w:rsidRDefault="0079581B" w:rsidP="00D54F79">
      <w:pPr>
        <w:shd w:val="clear" w:color="auto" w:fill="FFFFFF"/>
        <w:spacing w:before="100" w:beforeAutospacing="1" w:after="100" w:afterAutospacing="1" w:line="360" w:lineRule="auto"/>
        <w:rPr>
          <w:rFonts w:ascii="Arial" w:eastAsia="Times New Roman" w:hAnsi="Arial" w:cs="Arial"/>
          <w:spacing w:val="-1"/>
          <w:sz w:val="24"/>
          <w:szCs w:val="24"/>
          <w:lang w:eastAsia="en-GB"/>
        </w:rPr>
      </w:pPr>
      <w:r w:rsidRPr="00D54F79">
        <w:rPr>
          <w:rFonts w:ascii="Arial" w:hAnsi="Arial" w:cs="Arial"/>
          <w:sz w:val="24"/>
          <w:szCs w:val="24"/>
          <w:shd w:val="clear" w:color="auto" w:fill="FFFFFF"/>
        </w:rPr>
        <w:t>Bandura A. (1977) </w:t>
      </w:r>
      <w:hyperlink r:id="rId8" w:tgtFrame="_blank" w:history="1">
        <w:r w:rsidRPr="00D54F79">
          <w:rPr>
            <w:rStyle w:val="Emphasis"/>
            <w:rFonts w:ascii="Arial" w:hAnsi="Arial" w:cs="Arial"/>
            <w:sz w:val="24"/>
            <w:szCs w:val="24"/>
            <w:u w:val="single"/>
            <w:bdr w:val="none" w:sz="0" w:space="0" w:color="auto" w:frame="1"/>
            <w:shd w:val="clear" w:color="auto" w:fill="FFFFFF"/>
          </w:rPr>
          <w:t>Social Learning Theory</w:t>
        </w:r>
      </w:hyperlink>
      <w:r w:rsidRPr="00D54F79">
        <w:rPr>
          <w:rFonts w:ascii="Arial" w:hAnsi="Arial" w:cs="Arial"/>
          <w:sz w:val="24"/>
          <w:szCs w:val="24"/>
          <w:shd w:val="clear" w:color="auto" w:fill="FFFFFF"/>
        </w:rPr>
        <w:t>. Englewood Cliffs: Prentice-Hall; 1977.</w:t>
      </w:r>
    </w:p>
    <w:p w:rsidR="00D408DD" w:rsidRPr="00D54F79" w:rsidRDefault="00D408DD"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Bates I, Bloomer M, Hodkinson P &amp; Yeomans D (1998) “</w:t>
      </w:r>
      <w:r w:rsidRPr="00D54F79">
        <w:rPr>
          <w:rFonts w:ascii="Arial" w:hAnsi="Arial" w:cs="Arial"/>
          <w:i/>
          <w:sz w:val="24"/>
          <w:szCs w:val="24"/>
        </w:rPr>
        <w:t>Progressivism and the GNVQ: context ideology and practice”</w:t>
      </w:r>
      <w:r w:rsidRPr="00D54F79">
        <w:rPr>
          <w:rFonts w:ascii="Arial" w:hAnsi="Arial" w:cs="Arial"/>
          <w:sz w:val="24"/>
          <w:szCs w:val="24"/>
        </w:rPr>
        <w:t xml:space="preserve"> Journal of Education and Work, 11, 22, 109-125.</w:t>
      </w:r>
    </w:p>
    <w:p w:rsidR="00AD008F" w:rsidRPr="00D54F79" w:rsidRDefault="00AD008F"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 xml:space="preserve">BBC (2009) </w:t>
      </w:r>
      <w:r w:rsidRPr="00D54F79">
        <w:rPr>
          <w:rStyle w:val="HTMLCite"/>
          <w:rFonts w:ascii="Arial" w:hAnsi="Arial" w:cs="Arial"/>
          <w:sz w:val="24"/>
          <w:szCs w:val="24"/>
        </w:rPr>
        <w:t xml:space="preserve">The Real Alan Sugar. </w:t>
      </w:r>
      <w:r w:rsidRPr="00D54F79">
        <w:rPr>
          <w:rStyle w:val="HTMLCite"/>
          <w:rFonts w:ascii="Arial" w:hAnsi="Arial" w:cs="Arial"/>
          <w:i w:val="0"/>
          <w:sz w:val="24"/>
          <w:szCs w:val="24"/>
        </w:rPr>
        <w:t>21 January 2009.</w:t>
      </w:r>
    </w:p>
    <w:p w:rsidR="00187A53" w:rsidRPr="00D54F79" w:rsidRDefault="00187A53" w:rsidP="00D54F79">
      <w:pPr>
        <w:spacing w:line="360" w:lineRule="auto"/>
        <w:rPr>
          <w:rFonts w:ascii="Arial" w:hAnsi="Arial" w:cs="Arial"/>
          <w:sz w:val="24"/>
          <w:szCs w:val="24"/>
          <w:shd w:val="clear" w:color="auto" w:fill="FFFFFF"/>
        </w:rPr>
      </w:pPr>
      <w:r w:rsidRPr="00D54F79">
        <w:rPr>
          <w:rFonts w:ascii="Arial" w:hAnsi="Arial" w:cs="Arial"/>
          <w:sz w:val="24"/>
          <w:szCs w:val="24"/>
        </w:rPr>
        <w:t xml:space="preserve">CBI Report (2016) Available at: </w:t>
      </w:r>
      <w:hyperlink r:id="rId9" w:history="1">
        <w:r w:rsidRPr="00D54F79">
          <w:rPr>
            <w:rStyle w:val="Hyperlink"/>
            <w:rFonts w:ascii="Arial" w:hAnsi="Arial" w:cs="Arial"/>
            <w:color w:val="auto"/>
            <w:sz w:val="24"/>
            <w:szCs w:val="24"/>
            <w:shd w:val="clear" w:color="auto" w:fill="FFFFFF"/>
          </w:rPr>
          <w:t>http://www.makingthemostofmasters.ac.uk/media/microsites/mmm/documents/cbi-education-and-skills-survey-2016.pdf</w:t>
        </w:r>
      </w:hyperlink>
      <w:r w:rsidRPr="00D54F79">
        <w:rPr>
          <w:rFonts w:ascii="Arial" w:hAnsi="Arial" w:cs="Arial"/>
          <w:sz w:val="24"/>
          <w:szCs w:val="24"/>
          <w:shd w:val="clear" w:color="auto" w:fill="FFFFFF"/>
        </w:rPr>
        <w:t xml:space="preserve"> [Accessed 4th January 2021]</w:t>
      </w:r>
    </w:p>
    <w:p w:rsidR="00187A53" w:rsidRPr="00D54F79" w:rsidRDefault="00187A53"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 xml:space="preserve">ETC Toolkit </w:t>
      </w:r>
      <w:r w:rsidRPr="00D54F79">
        <w:rPr>
          <w:rStyle w:val="A6"/>
          <w:rFonts w:ascii="Arial" w:hAnsi="Arial" w:cs="Arial"/>
          <w:color w:val="auto"/>
          <w:sz w:val="24"/>
          <w:szCs w:val="24"/>
        </w:rPr>
        <w:t>www.enterprise.ac.uk/index.php/resources/etc-toolkit</w:t>
      </w:r>
    </w:p>
    <w:p w:rsidR="00187A53" w:rsidRPr="00D54F79" w:rsidRDefault="00187A53"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 xml:space="preserve">Finkle, T. A., &amp; Deeds, D. (2001). </w:t>
      </w:r>
      <w:r w:rsidRPr="00D54F79">
        <w:rPr>
          <w:rFonts w:ascii="Arial" w:hAnsi="Arial" w:cs="Arial"/>
          <w:i/>
          <w:sz w:val="24"/>
          <w:szCs w:val="24"/>
        </w:rPr>
        <w:t>Trends in the market for entrepreneurship faculty, 1989-1998. Journal of Business Venturing,</w:t>
      </w:r>
      <w:r w:rsidRPr="00D54F79">
        <w:rPr>
          <w:rFonts w:ascii="Arial" w:hAnsi="Arial" w:cs="Arial"/>
          <w:sz w:val="24"/>
          <w:szCs w:val="24"/>
        </w:rPr>
        <w:t xml:space="preserve"> 16(6), 613-630.</w:t>
      </w:r>
    </w:p>
    <w:p w:rsidR="00AD008F" w:rsidRPr="00D54F79" w:rsidRDefault="00AD008F" w:rsidP="00D54F79">
      <w:pPr>
        <w:spacing w:line="360" w:lineRule="auto"/>
        <w:rPr>
          <w:rFonts w:ascii="Arial" w:eastAsia="Times New Roman" w:hAnsi="Arial" w:cs="Arial"/>
          <w:sz w:val="24"/>
          <w:szCs w:val="24"/>
          <w:lang w:eastAsia="en-GB"/>
        </w:rPr>
      </w:pPr>
      <w:r w:rsidRPr="00D54F79">
        <w:rPr>
          <w:rFonts w:ascii="Arial" w:hAnsi="Arial" w:cs="Arial"/>
          <w:sz w:val="24"/>
          <w:szCs w:val="24"/>
        </w:rPr>
        <w:t xml:space="preserve">FSB (2020) Available at: </w:t>
      </w:r>
      <w:r w:rsidRPr="00D54F79">
        <w:rPr>
          <w:rFonts w:ascii="Arial" w:eastAsia="Times New Roman" w:hAnsi="Arial" w:cs="Arial"/>
          <w:sz w:val="24"/>
          <w:szCs w:val="24"/>
          <w:lang w:eastAsia="en-GB"/>
        </w:rPr>
        <w:t xml:space="preserve">https://www.fsb.org.uk/uk-small-business-statistics.html#:~:text=Composition%20of%20the%20business%20population,4.6%20million%20had%20no%20employees. </w:t>
      </w:r>
      <w:r w:rsidRPr="00D54F79">
        <w:rPr>
          <w:rFonts w:ascii="Arial" w:hAnsi="Arial" w:cs="Arial"/>
          <w:sz w:val="24"/>
          <w:szCs w:val="24"/>
          <w:shd w:val="clear" w:color="auto" w:fill="FFFFFF"/>
        </w:rPr>
        <w:t>[Accessed 21</w:t>
      </w:r>
      <w:r w:rsidRPr="00D54F79">
        <w:rPr>
          <w:rFonts w:ascii="Arial" w:hAnsi="Arial" w:cs="Arial"/>
          <w:sz w:val="24"/>
          <w:szCs w:val="24"/>
          <w:shd w:val="clear" w:color="auto" w:fill="FFFFFF"/>
          <w:vertAlign w:val="superscript"/>
        </w:rPr>
        <w:t>st</w:t>
      </w:r>
      <w:r w:rsidRPr="00D54F79">
        <w:rPr>
          <w:rFonts w:ascii="Arial" w:hAnsi="Arial" w:cs="Arial"/>
          <w:sz w:val="24"/>
          <w:szCs w:val="24"/>
          <w:shd w:val="clear" w:color="auto" w:fill="FFFFFF"/>
        </w:rPr>
        <w:t xml:space="preserve"> March 2021]</w:t>
      </w:r>
    </w:p>
    <w:p w:rsidR="00187A53" w:rsidRPr="00D54F79" w:rsidRDefault="00187A53" w:rsidP="00D54F79">
      <w:pPr>
        <w:pStyle w:val="Heading2"/>
        <w:spacing w:line="360" w:lineRule="auto"/>
        <w:rPr>
          <w:rFonts w:ascii="Arial" w:hAnsi="Arial" w:cs="Arial"/>
          <w:b w:val="0"/>
          <w:sz w:val="24"/>
          <w:szCs w:val="24"/>
        </w:rPr>
      </w:pPr>
      <w:r w:rsidRPr="00D54F79">
        <w:rPr>
          <w:rFonts w:ascii="Arial" w:hAnsi="Arial" w:cs="Arial"/>
          <w:b w:val="0"/>
          <w:sz w:val="24"/>
          <w:szCs w:val="24"/>
        </w:rPr>
        <w:t xml:space="preserve">Galton, F.  (1869)  </w:t>
      </w:r>
      <w:r w:rsidRPr="00D54F79">
        <w:rPr>
          <w:rFonts w:ascii="Arial" w:hAnsi="Arial" w:cs="Arial"/>
          <w:b w:val="0"/>
          <w:i/>
          <w:sz w:val="24"/>
          <w:szCs w:val="24"/>
        </w:rPr>
        <w:t>Hereditary Genius</w:t>
      </w:r>
      <w:r w:rsidR="00AD008F" w:rsidRPr="00D54F79">
        <w:rPr>
          <w:rFonts w:ascii="Arial" w:hAnsi="Arial" w:cs="Arial"/>
          <w:b w:val="0"/>
          <w:sz w:val="24"/>
          <w:szCs w:val="24"/>
        </w:rPr>
        <w:t>. Mcmillian and co. London.</w:t>
      </w:r>
    </w:p>
    <w:p w:rsidR="00187A53" w:rsidRPr="00D54F79" w:rsidRDefault="00187A53"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 xml:space="preserve">Gorman, G., Hanlon, D., &amp; King, W. (1997). </w:t>
      </w:r>
      <w:r w:rsidRPr="00D54F79">
        <w:rPr>
          <w:rFonts w:ascii="Arial" w:hAnsi="Arial" w:cs="Arial"/>
          <w:i/>
          <w:sz w:val="24"/>
          <w:szCs w:val="24"/>
        </w:rPr>
        <w:t>Some Research Perspectives on Entrepreneurship Education, Enterprise Education and Education for Small Business Management: A Ten-Year Literature Review. International Small Business Journal,</w:t>
      </w:r>
      <w:r w:rsidRPr="00D54F79">
        <w:rPr>
          <w:rFonts w:ascii="Arial" w:hAnsi="Arial" w:cs="Arial"/>
          <w:sz w:val="24"/>
          <w:szCs w:val="24"/>
        </w:rPr>
        <w:t xml:space="preserve"> 15(3), 56-77.</w:t>
      </w:r>
    </w:p>
    <w:p w:rsidR="0079581B" w:rsidRPr="00D54F79" w:rsidRDefault="0079581B" w:rsidP="00D54F79">
      <w:pPr>
        <w:shd w:val="clear" w:color="auto" w:fill="FFFFFF"/>
        <w:spacing w:after="96" w:line="360" w:lineRule="auto"/>
        <w:textAlignment w:val="baseline"/>
        <w:outlineLvl w:val="0"/>
        <w:rPr>
          <w:rFonts w:ascii="Arial" w:hAnsi="Arial" w:cs="Arial"/>
          <w:sz w:val="24"/>
          <w:szCs w:val="24"/>
        </w:rPr>
      </w:pPr>
      <w:r w:rsidRPr="00D54F79">
        <w:rPr>
          <w:rFonts w:ascii="Arial" w:eastAsia="Times New Roman" w:hAnsi="Arial" w:cs="Arial"/>
          <w:bCs/>
          <w:sz w:val="24"/>
          <w:szCs w:val="24"/>
          <w:lang w:eastAsia="en-GB"/>
        </w:rPr>
        <w:t xml:space="preserve">Heick, T. (2018). </w:t>
      </w:r>
      <w:r w:rsidRPr="00D54F79">
        <w:rPr>
          <w:rFonts w:ascii="Arial" w:eastAsia="Times New Roman" w:hAnsi="Arial" w:cs="Arial"/>
          <w:bCs/>
          <w:i/>
          <w:spacing w:val="-10"/>
          <w:kern w:val="36"/>
          <w:sz w:val="24"/>
          <w:szCs w:val="24"/>
          <w:lang w:eastAsia="en-GB"/>
        </w:rPr>
        <w:t>The Difference Between Pedagogy, Andragogy, And Heutagogy</w:t>
      </w:r>
      <w:r w:rsidRPr="00D54F79">
        <w:rPr>
          <w:rFonts w:ascii="Arial" w:eastAsia="Times New Roman" w:hAnsi="Arial" w:cs="Arial"/>
          <w:bCs/>
          <w:spacing w:val="-10"/>
          <w:kern w:val="36"/>
          <w:sz w:val="24"/>
          <w:szCs w:val="24"/>
          <w:lang w:eastAsia="en-GB"/>
        </w:rPr>
        <w:t xml:space="preserve">. [online] (last updates 9 </w:t>
      </w:r>
      <w:r w:rsidR="00D54F79">
        <w:rPr>
          <w:rFonts w:ascii="Arial" w:eastAsia="Times New Roman" w:hAnsi="Arial" w:cs="Arial"/>
          <w:bCs/>
          <w:spacing w:val="-10"/>
          <w:kern w:val="36"/>
          <w:sz w:val="24"/>
          <w:szCs w:val="24"/>
          <w:lang w:eastAsia="en-GB"/>
        </w:rPr>
        <w:t xml:space="preserve">   </w:t>
      </w:r>
      <w:r w:rsidRPr="00D54F79">
        <w:rPr>
          <w:rFonts w:ascii="Arial" w:eastAsia="Times New Roman" w:hAnsi="Arial" w:cs="Arial"/>
          <w:bCs/>
          <w:spacing w:val="-10"/>
          <w:kern w:val="36"/>
          <w:sz w:val="24"/>
          <w:szCs w:val="24"/>
          <w:lang w:eastAsia="en-GB"/>
        </w:rPr>
        <w:t xml:space="preserve">February 2018) available at: </w:t>
      </w:r>
      <w:r w:rsidRPr="00D54F79">
        <w:rPr>
          <w:rFonts w:ascii="Arial" w:hAnsi="Arial" w:cs="Arial"/>
          <w:sz w:val="24"/>
          <w:szCs w:val="24"/>
        </w:rPr>
        <w:t>www.teachthought.com/pedagogy/a-primer-in-heutagogy-and-self-directed-learning/ [Accessed 4</w:t>
      </w:r>
      <w:r w:rsidRPr="00D54F79">
        <w:rPr>
          <w:rFonts w:ascii="Arial" w:hAnsi="Arial" w:cs="Arial"/>
          <w:sz w:val="24"/>
          <w:szCs w:val="24"/>
          <w:vertAlign w:val="superscript"/>
        </w:rPr>
        <w:t>th</w:t>
      </w:r>
      <w:r w:rsidRPr="00D54F79">
        <w:rPr>
          <w:rFonts w:ascii="Arial" w:hAnsi="Arial" w:cs="Arial"/>
          <w:sz w:val="24"/>
          <w:szCs w:val="24"/>
        </w:rPr>
        <w:t xml:space="preserve"> January 2021].</w:t>
      </w:r>
    </w:p>
    <w:p w:rsidR="00187A53" w:rsidRPr="00D54F79" w:rsidRDefault="00187A53" w:rsidP="00D54F79">
      <w:pPr>
        <w:shd w:val="clear" w:color="auto" w:fill="FFFFFF"/>
        <w:spacing w:after="96" w:line="360" w:lineRule="auto"/>
        <w:textAlignment w:val="baseline"/>
        <w:outlineLvl w:val="0"/>
        <w:rPr>
          <w:rFonts w:ascii="Arial" w:hAnsi="Arial" w:cs="Arial"/>
          <w:sz w:val="24"/>
          <w:szCs w:val="24"/>
        </w:rPr>
      </w:pPr>
      <w:r w:rsidRPr="00D54F79">
        <w:rPr>
          <w:rFonts w:ascii="Arial" w:hAnsi="Arial" w:cs="Arial"/>
          <w:sz w:val="24"/>
          <w:szCs w:val="24"/>
        </w:rPr>
        <w:t xml:space="preserve">Henderson, R., &amp; Robertson, M. (1999). </w:t>
      </w:r>
      <w:r w:rsidRPr="00D54F79">
        <w:rPr>
          <w:rFonts w:ascii="Arial" w:hAnsi="Arial" w:cs="Arial"/>
          <w:i/>
          <w:sz w:val="24"/>
          <w:szCs w:val="24"/>
        </w:rPr>
        <w:t>Who wants to be an entrepreneur? Young adult attitudes to entrepreneurship as a career. Education &amp; Training</w:t>
      </w:r>
      <w:r w:rsidRPr="00D54F79">
        <w:rPr>
          <w:rFonts w:ascii="Arial" w:hAnsi="Arial" w:cs="Arial"/>
          <w:sz w:val="24"/>
          <w:szCs w:val="24"/>
        </w:rPr>
        <w:t>, 41(4/5), 236.</w:t>
      </w:r>
    </w:p>
    <w:p w:rsidR="00D54F79" w:rsidRPr="00D54F79" w:rsidRDefault="00D54F79" w:rsidP="00D54F79">
      <w:pPr>
        <w:pStyle w:val="Heading1"/>
        <w:shd w:val="clear" w:color="auto" w:fill="FFFFFF"/>
        <w:spacing w:before="0" w:line="360" w:lineRule="auto"/>
        <w:rPr>
          <w:rFonts w:ascii="Arial" w:hAnsi="Arial" w:cs="Arial"/>
          <w:b w:val="0"/>
          <w:color w:val="auto"/>
          <w:spacing w:val="-2"/>
          <w:sz w:val="24"/>
          <w:szCs w:val="24"/>
        </w:rPr>
      </w:pPr>
      <w:r w:rsidRPr="00D54F79">
        <w:rPr>
          <w:rFonts w:ascii="Arial" w:hAnsi="Arial" w:cs="Arial"/>
          <w:b w:val="0"/>
          <w:color w:val="auto"/>
          <w:sz w:val="24"/>
          <w:szCs w:val="24"/>
        </w:rPr>
        <w:t>Indeed (2020)</w:t>
      </w:r>
      <w:r w:rsidRPr="00D54F79">
        <w:rPr>
          <w:rFonts w:ascii="Arial" w:hAnsi="Arial" w:cs="Arial"/>
          <w:b w:val="0"/>
          <w:color w:val="auto"/>
          <w:spacing w:val="-2"/>
          <w:sz w:val="24"/>
          <w:szCs w:val="24"/>
        </w:rPr>
        <w:t xml:space="preserve"> 15 Entrepreneur Characteristics to Develop. 23</w:t>
      </w:r>
      <w:r w:rsidRPr="00D54F79">
        <w:rPr>
          <w:rFonts w:ascii="Arial" w:hAnsi="Arial" w:cs="Arial"/>
          <w:b w:val="0"/>
          <w:color w:val="auto"/>
          <w:spacing w:val="-2"/>
          <w:sz w:val="24"/>
          <w:szCs w:val="24"/>
          <w:vertAlign w:val="superscript"/>
        </w:rPr>
        <w:t>rd</w:t>
      </w:r>
      <w:r w:rsidRPr="00D54F79">
        <w:rPr>
          <w:rFonts w:ascii="Arial" w:hAnsi="Arial" w:cs="Arial"/>
          <w:b w:val="0"/>
          <w:color w:val="auto"/>
          <w:spacing w:val="-2"/>
          <w:sz w:val="24"/>
          <w:szCs w:val="24"/>
        </w:rPr>
        <w:t xml:space="preserve"> November 2020</w:t>
      </w:r>
    </w:p>
    <w:p w:rsidR="00D54F79" w:rsidRPr="00D54F79" w:rsidRDefault="00D54F79" w:rsidP="00D54F79">
      <w:pPr>
        <w:spacing w:line="360" w:lineRule="auto"/>
        <w:rPr>
          <w:rFonts w:ascii="Arial" w:hAnsi="Arial" w:cs="Arial"/>
          <w:sz w:val="24"/>
          <w:szCs w:val="24"/>
          <w:shd w:val="clear" w:color="auto" w:fill="FFFFFF"/>
        </w:rPr>
      </w:pPr>
      <w:r w:rsidRPr="00D54F79">
        <w:rPr>
          <w:rFonts w:ascii="Arial" w:hAnsi="Arial" w:cs="Arial"/>
          <w:sz w:val="24"/>
          <w:szCs w:val="24"/>
        </w:rPr>
        <w:t xml:space="preserve"> Available at: </w:t>
      </w:r>
      <w:hyperlink r:id="rId10" w:history="1">
        <w:r w:rsidRPr="00D54F79">
          <w:rPr>
            <w:rStyle w:val="Hyperlink"/>
            <w:rFonts w:ascii="Arial" w:eastAsia="Times New Roman" w:hAnsi="Arial" w:cs="Arial"/>
            <w:color w:val="auto"/>
            <w:sz w:val="24"/>
            <w:szCs w:val="24"/>
            <w:lang w:eastAsia="en-GB"/>
          </w:rPr>
          <w:t>https://www.indeed.com/career-advice/finding-a-job/entrepreneur-characteristics</w:t>
        </w:r>
      </w:hyperlink>
      <w:r w:rsidRPr="00D54F79">
        <w:rPr>
          <w:rFonts w:ascii="Arial" w:eastAsia="Times New Roman" w:hAnsi="Arial" w:cs="Arial"/>
          <w:sz w:val="24"/>
          <w:szCs w:val="24"/>
          <w:lang w:eastAsia="en-GB"/>
        </w:rPr>
        <w:t xml:space="preserve"> </w:t>
      </w:r>
      <w:r w:rsidRPr="00D54F79">
        <w:rPr>
          <w:rFonts w:ascii="Arial" w:hAnsi="Arial" w:cs="Arial"/>
          <w:sz w:val="24"/>
          <w:szCs w:val="24"/>
        </w:rPr>
        <w:t xml:space="preserve"> </w:t>
      </w:r>
      <w:r w:rsidRPr="00D54F79">
        <w:rPr>
          <w:rFonts w:ascii="Arial" w:hAnsi="Arial" w:cs="Arial"/>
          <w:sz w:val="24"/>
          <w:szCs w:val="24"/>
          <w:shd w:val="clear" w:color="auto" w:fill="FFFFFF"/>
        </w:rPr>
        <w:t>[Accessed 18</w:t>
      </w:r>
      <w:r w:rsidRPr="00D54F79">
        <w:rPr>
          <w:rFonts w:ascii="Arial" w:hAnsi="Arial" w:cs="Arial"/>
          <w:sz w:val="24"/>
          <w:szCs w:val="24"/>
          <w:shd w:val="clear" w:color="auto" w:fill="FFFFFF"/>
          <w:vertAlign w:val="superscript"/>
        </w:rPr>
        <w:t>th</w:t>
      </w:r>
      <w:r w:rsidRPr="00D54F79">
        <w:rPr>
          <w:rFonts w:ascii="Arial" w:hAnsi="Arial" w:cs="Arial"/>
          <w:sz w:val="24"/>
          <w:szCs w:val="24"/>
          <w:shd w:val="clear" w:color="auto" w:fill="FFFFFF"/>
        </w:rPr>
        <w:t xml:space="preserve"> March 2021]</w:t>
      </w:r>
    </w:p>
    <w:p w:rsidR="0079581B" w:rsidRPr="00D54F79" w:rsidRDefault="0079581B" w:rsidP="00D54F79">
      <w:pPr>
        <w:shd w:val="clear" w:color="auto" w:fill="FFFFFF"/>
        <w:spacing w:line="360" w:lineRule="auto"/>
        <w:rPr>
          <w:rFonts w:ascii="Arial" w:hAnsi="Arial" w:cs="Arial"/>
          <w:sz w:val="24"/>
          <w:szCs w:val="24"/>
        </w:rPr>
      </w:pPr>
      <w:r w:rsidRPr="00D54F79">
        <w:rPr>
          <w:rStyle w:val="authors"/>
          <w:rFonts w:ascii="Arial" w:hAnsi="Arial" w:cs="Arial"/>
          <w:sz w:val="24"/>
          <w:szCs w:val="24"/>
        </w:rPr>
        <w:t xml:space="preserve">James M. M, </w:t>
      </w:r>
      <w:r w:rsidRPr="00D54F79">
        <w:rPr>
          <w:rStyle w:val="date"/>
          <w:rFonts w:ascii="Arial" w:hAnsi="Arial" w:cs="Arial"/>
          <w:sz w:val="24"/>
          <w:szCs w:val="24"/>
        </w:rPr>
        <w:t>(2015)</w:t>
      </w:r>
      <w:r w:rsidRPr="00D54F79">
        <w:rPr>
          <w:rFonts w:ascii="Arial" w:hAnsi="Arial" w:cs="Arial"/>
          <w:sz w:val="24"/>
          <w:szCs w:val="24"/>
        </w:rPr>
        <w:t> </w:t>
      </w:r>
      <w:r w:rsidRPr="00D54F79">
        <w:rPr>
          <w:rStyle w:val="arttitle"/>
          <w:rFonts w:ascii="Arial" w:hAnsi="Arial" w:cs="Arial"/>
          <w:i/>
          <w:sz w:val="24"/>
          <w:szCs w:val="24"/>
        </w:rPr>
        <w:t>Phenomenology and curriculum implementation: discerning a living curriculum through the analysis of Ted Aoki’s situational praxis</w:t>
      </w:r>
      <w:r w:rsidRPr="00D54F79">
        <w:rPr>
          <w:rStyle w:val="arttitle"/>
          <w:rFonts w:ascii="Arial" w:hAnsi="Arial" w:cs="Arial"/>
          <w:sz w:val="24"/>
          <w:szCs w:val="24"/>
        </w:rPr>
        <w:t>,</w:t>
      </w:r>
      <w:r w:rsidRPr="00D54F79">
        <w:rPr>
          <w:rFonts w:ascii="Arial" w:hAnsi="Arial" w:cs="Arial"/>
          <w:sz w:val="24"/>
          <w:szCs w:val="24"/>
        </w:rPr>
        <w:t> </w:t>
      </w:r>
      <w:r w:rsidRPr="00D54F79">
        <w:rPr>
          <w:rStyle w:val="serialtitle"/>
          <w:rFonts w:ascii="Arial" w:hAnsi="Arial" w:cs="Arial"/>
          <w:sz w:val="24"/>
          <w:szCs w:val="24"/>
        </w:rPr>
        <w:t>Journal of Curriculum Studies,</w:t>
      </w:r>
      <w:r w:rsidRPr="00D54F79">
        <w:rPr>
          <w:rFonts w:ascii="Arial" w:hAnsi="Arial" w:cs="Arial"/>
          <w:sz w:val="24"/>
          <w:szCs w:val="24"/>
        </w:rPr>
        <w:t> </w:t>
      </w:r>
      <w:r w:rsidRPr="00D54F79">
        <w:rPr>
          <w:rStyle w:val="volumeissue"/>
          <w:rFonts w:ascii="Arial" w:hAnsi="Arial" w:cs="Arial"/>
          <w:sz w:val="24"/>
          <w:szCs w:val="24"/>
        </w:rPr>
        <w:t>47:2,</w:t>
      </w:r>
      <w:r w:rsidRPr="00D54F79">
        <w:rPr>
          <w:rFonts w:ascii="Arial" w:hAnsi="Arial" w:cs="Arial"/>
          <w:sz w:val="24"/>
          <w:szCs w:val="24"/>
        </w:rPr>
        <w:t> </w:t>
      </w:r>
      <w:r w:rsidRPr="00D54F79">
        <w:rPr>
          <w:rStyle w:val="pagerange"/>
          <w:rFonts w:ascii="Arial" w:hAnsi="Arial" w:cs="Arial"/>
          <w:sz w:val="24"/>
          <w:szCs w:val="24"/>
        </w:rPr>
        <w:t xml:space="preserve">274-299. </w:t>
      </w:r>
      <w:r w:rsidRPr="00D54F79">
        <w:rPr>
          <w:rFonts w:ascii="Arial" w:hAnsi="Arial" w:cs="Arial"/>
          <w:sz w:val="24"/>
          <w:szCs w:val="24"/>
        </w:rPr>
        <w:t xml:space="preserve"> </w:t>
      </w:r>
    </w:p>
    <w:p w:rsidR="00187A53" w:rsidRPr="00D54F79" w:rsidRDefault="00187A53" w:rsidP="00D54F79">
      <w:pPr>
        <w:shd w:val="clear" w:color="auto" w:fill="FFFFFF"/>
        <w:spacing w:before="100" w:beforeAutospacing="1" w:after="100" w:afterAutospacing="1" w:line="360" w:lineRule="auto"/>
        <w:rPr>
          <w:rFonts w:ascii="Arial" w:hAnsi="Arial" w:cs="Arial"/>
          <w:sz w:val="24"/>
          <w:szCs w:val="24"/>
        </w:rPr>
      </w:pPr>
      <w:r w:rsidRPr="00D54F79">
        <w:rPr>
          <w:rFonts w:ascii="Arial" w:hAnsi="Arial" w:cs="Arial"/>
          <w:sz w:val="24"/>
          <w:szCs w:val="24"/>
        </w:rPr>
        <w:lastRenderedPageBreak/>
        <w:t xml:space="preserve">Jones, C., &amp; English, J. (2004). </w:t>
      </w:r>
      <w:r w:rsidRPr="00D54F79">
        <w:rPr>
          <w:rFonts w:ascii="Arial" w:hAnsi="Arial" w:cs="Arial"/>
          <w:i/>
          <w:sz w:val="24"/>
          <w:szCs w:val="24"/>
        </w:rPr>
        <w:t xml:space="preserve">A contemporary approach to entrepreneurship education. Education + Training, </w:t>
      </w:r>
      <w:r w:rsidRPr="00D54F79">
        <w:rPr>
          <w:rFonts w:ascii="Arial" w:hAnsi="Arial" w:cs="Arial"/>
          <w:sz w:val="24"/>
          <w:szCs w:val="24"/>
        </w:rPr>
        <w:t>46(8-9), 416-423.</w:t>
      </w:r>
    </w:p>
    <w:p w:rsidR="00187A53" w:rsidRPr="00D54F79" w:rsidRDefault="00187A53" w:rsidP="00D54F79">
      <w:pPr>
        <w:shd w:val="clear" w:color="auto" w:fill="FFFFFF"/>
        <w:spacing w:line="360" w:lineRule="auto"/>
        <w:rPr>
          <w:rFonts w:ascii="Arial" w:hAnsi="Arial" w:cs="Arial"/>
          <w:sz w:val="24"/>
          <w:szCs w:val="24"/>
        </w:rPr>
      </w:pPr>
      <w:r w:rsidRPr="00D54F79">
        <w:rPr>
          <w:rFonts w:ascii="Arial" w:hAnsi="Arial" w:cs="Arial"/>
          <w:sz w:val="24"/>
          <w:szCs w:val="24"/>
        </w:rPr>
        <w:t xml:space="preserve">Klein, P. G., &amp; Bullock, J. B. (2006). </w:t>
      </w:r>
      <w:r w:rsidRPr="00D54F79">
        <w:rPr>
          <w:rFonts w:ascii="Arial" w:hAnsi="Arial" w:cs="Arial"/>
          <w:i/>
          <w:sz w:val="24"/>
          <w:szCs w:val="24"/>
        </w:rPr>
        <w:t>Can Entrepreneurship Be Taught? Journal of Agricultural and Applied Economics</w:t>
      </w:r>
      <w:r w:rsidRPr="00D54F79">
        <w:rPr>
          <w:rFonts w:ascii="Arial" w:hAnsi="Arial" w:cs="Arial"/>
          <w:sz w:val="24"/>
          <w:szCs w:val="24"/>
        </w:rPr>
        <w:t>, 38(2), 429-439.</w:t>
      </w:r>
    </w:p>
    <w:p w:rsidR="0079581B" w:rsidRPr="00D54F79" w:rsidRDefault="0079581B" w:rsidP="00D54F79">
      <w:pPr>
        <w:pStyle w:val="NormalWeb"/>
        <w:shd w:val="clear" w:color="auto" w:fill="FBFBFB"/>
        <w:spacing w:before="0" w:beforeAutospacing="0" w:after="0" w:afterAutospacing="0" w:line="360" w:lineRule="auto"/>
        <w:textAlignment w:val="baseline"/>
        <w:rPr>
          <w:rFonts w:ascii="Arial" w:hAnsi="Arial" w:cs="Arial"/>
        </w:rPr>
      </w:pPr>
      <w:r w:rsidRPr="00D54F79">
        <w:rPr>
          <w:rFonts w:ascii="Arial" w:hAnsi="Arial" w:cs="Arial"/>
        </w:rPr>
        <w:t xml:space="preserve">Kobl, D.A. (2015) </w:t>
      </w:r>
      <w:r w:rsidRPr="00D54F79">
        <w:rPr>
          <w:rFonts w:ascii="Arial" w:hAnsi="Arial" w:cs="Arial"/>
          <w:i/>
        </w:rPr>
        <w:t>Experiential learning: experience as the source of learning and development</w:t>
      </w:r>
      <w:r w:rsidRPr="00D54F79">
        <w:rPr>
          <w:rFonts w:ascii="Arial" w:hAnsi="Arial" w:cs="Arial"/>
        </w:rPr>
        <w:t>. New Jersey. Second addition. Pearson Education LTD.</w:t>
      </w:r>
    </w:p>
    <w:p w:rsidR="00187A53" w:rsidRPr="00D54F79" w:rsidRDefault="00187A53" w:rsidP="00D54F79">
      <w:pPr>
        <w:shd w:val="clear" w:color="auto" w:fill="FFFFFF"/>
        <w:spacing w:line="360" w:lineRule="auto"/>
        <w:rPr>
          <w:rFonts w:ascii="Arial" w:hAnsi="Arial" w:cs="Arial"/>
          <w:sz w:val="24"/>
          <w:szCs w:val="24"/>
        </w:rPr>
      </w:pPr>
      <w:r w:rsidRPr="00D54F79">
        <w:rPr>
          <w:rFonts w:ascii="Arial" w:hAnsi="Arial" w:cs="Arial"/>
          <w:sz w:val="24"/>
          <w:szCs w:val="24"/>
        </w:rPr>
        <w:t>Pinker, S. (2002). The blank slate : the modern denial of human nature. New York: Viking.</w:t>
      </w:r>
    </w:p>
    <w:p w:rsidR="00AD008F" w:rsidRPr="00D54F79" w:rsidRDefault="00AD008F" w:rsidP="00D54F79">
      <w:pPr>
        <w:pStyle w:val="Heading1"/>
        <w:shd w:val="clear" w:color="auto" w:fill="FFFFFF"/>
        <w:spacing w:before="0" w:line="360" w:lineRule="auto"/>
        <w:rPr>
          <w:rStyle w:val="a-size-extra-large"/>
          <w:rFonts w:ascii="Arial" w:hAnsi="Arial" w:cs="Arial"/>
          <w:b w:val="0"/>
          <w:color w:val="auto"/>
          <w:sz w:val="24"/>
          <w:szCs w:val="24"/>
        </w:rPr>
      </w:pPr>
      <w:r w:rsidRPr="00D54F79">
        <w:rPr>
          <w:rFonts w:ascii="Arial" w:hAnsi="Arial" w:cs="Arial"/>
          <w:b w:val="0"/>
          <w:color w:val="auto"/>
          <w:sz w:val="24"/>
          <w:szCs w:val="24"/>
        </w:rPr>
        <w:t xml:space="preserve">Moore, D.S. (2015) </w:t>
      </w:r>
      <w:r w:rsidRPr="00D54F79">
        <w:rPr>
          <w:rStyle w:val="a-size-extra-large"/>
          <w:rFonts w:ascii="Arial" w:hAnsi="Arial" w:cs="Arial"/>
          <w:b w:val="0"/>
          <w:i/>
          <w:color w:val="auto"/>
          <w:sz w:val="24"/>
          <w:szCs w:val="24"/>
        </w:rPr>
        <w:t>The Developing Genome: An Introduction To Behavioral Epigenetics.</w:t>
      </w:r>
      <w:r w:rsidRPr="00D54F79">
        <w:rPr>
          <w:rStyle w:val="a-size-extra-large"/>
          <w:rFonts w:ascii="Arial" w:hAnsi="Arial" w:cs="Arial"/>
          <w:b w:val="0"/>
          <w:color w:val="auto"/>
          <w:sz w:val="24"/>
          <w:szCs w:val="24"/>
        </w:rPr>
        <w:t xml:space="preserve"> </w:t>
      </w:r>
      <w:r w:rsidRPr="00D54F79">
        <w:rPr>
          <w:rFonts w:ascii="Arial" w:hAnsi="Arial" w:cs="Arial"/>
          <w:b w:val="0"/>
          <w:color w:val="auto"/>
          <w:sz w:val="24"/>
          <w:szCs w:val="24"/>
          <w:shd w:val="clear" w:color="auto" w:fill="FFFFFF"/>
        </w:rPr>
        <w:t xml:space="preserve">Oxford University Press. </w:t>
      </w:r>
    </w:p>
    <w:p w:rsidR="00AD008F" w:rsidRPr="00D54F79" w:rsidRDefault="00AD008F" w:rsidP="00D54F79">
      <w:pPr>
        <w:pStyle w:val="NormalWeb"/>
        <w:shd w:val="clear" w:color="auto" w:fill="FBFBFB"/>
        <w:spacing w:before="0" w:beforeAutospacing="0" w:after="0" w:afterAutospacing="0" w:line="360" w:lineRule="auto"/>
        <w:textAlignment w:val="baseline"/>
        <w:rPr>
          <w:rFonts w:ascii="Arial" w:hAnsi="Arial" w:cs="Arial"/>
        </w:rPr>
      </w:pPr>
    </w:p>
    <w:p w:rsidR="0079581B" w:rsidRPr="00D54F79" w:rsidRDefault="0079581B" w:rsidP="00D54F79">
      <w:pPr>
        <w:pStyle w:val="NormalWeb"/>
        <w:shd w:val="clear" w:color="auto" w:fill="FBFBFB"/>
        <w:spacing w:before="0" w:beforeAutospacing="0" w:after="0" w:afterAutospacing="0" w:line="360" w:lineRule="auto"/>
        <w:textAlignment w:val="baseline"/>
        <w:rPr>
          <w:rFonts w:ascii="Arial" w:hAnsi="Arial" w:cs="Arial"/>
        </w:rPr>
      </w:pPr>
      <w:r w:rsidRPr="00D54F79">
        <w:rPr>
          <w:rFonts w:ascii="Arial" w:hAnsi="Arial" w:cs="Arial"/>
        </w:rPr>
        <w:t xml:space="preserve">Quality Assurance Agency for Higher Education (2018). </w:t>
      </w:r>
      <w:r w:rsidRPr="00D54F79">
        <w:rPr>
          <w:rFonts w:ascii="Arial" w:hAnsi="Arial" w:cs="Arial"/>
          <w:i/>
        </w:rPr>
        <w:t>Enterprise and Entrepreneurship Education: Guidance for UK Higher Education Providers</w:t>
      </w:r>
      <w:r w:rsidRPr="00D54F79">
        <w:rPr>
          <w:rFonts w:ascii="Arial" w:hAnsi="Arial" w:cs="Arial"/>
        </w:rPr>
        <w:t>. QAA Publications.</w:t>
      </w:r>
    </w:p>
    <w:p w:rsidR="00D54F79" w:rsidRPr="00D54F79" w:rsidRDefault="00D54F79" w:rsidP="00D54F79">
      <w:pPr>
        <w:spacing w:line="360" w:lineRule="auto"/>
        <w:rPr>
          <w:rFonts w:ascii="Arial" w:hAnsi="Arial" w:cs="Arial"/>
          <w:sz w:val="24"/>
          <w:szCs w:val="24"/>
        </w:rPr>
      </w:pPr>
    </w:p>
    <w:p w:rsidR="0079581B" w:rsidRPr="00D54F79" w:rsidRDefault="0079581B" w:rsidP="00D54F79">
      <w:pPr>
        <w:spacing w:line="360" w:lineRule="auto"/>
        <w:rPr>
          <w:rFonts w:ascii="Arial" w:hAnsi="Arial" w:cs="Arial"/>
          <w:sz w:val="24"/>
          <w:szCs w:val="24"/>
        </w:rPr>
      </w:pPr>
      <w:r w:rsidRPr="00D54F79">
        <w:rPr>
          <w:rFonts w:ascii="Arial" w:hAnsi="Arial" w:cs="Arial"/>
          <w:sz w:val="24"/>
          <w:szCs w:val="24"/>
        </w:rPr>
        <w:t xml:space="preserve">Risch,N.J (2002) “Searching for Genetic Determinants in the New Millennium.” Nature 405 (2002): 847–50. </w:t>
      </w:r>
    </w:p>
    <w:p w:rsidR="00D54F79" w:rsidRPr="00D54F79" w:rsidRDefault="00D54F79" w:rsidP="00D54F79">
      <w:pPr>
        <w:spacing w:line="360" w:lineRule="auto"/>
        <w:rPr>
          <w:rFonts w:ascii="Arial" w:hAnsi="Arial" w:cs="Arial"/>
          <w:sz w:val="24"/>
          <w:szCs w:val="24"/>
          <w:shd w:val="clear" w:color="auto" w:fill="FFFFFF"/>
        </w:rPr>
      </w:pPr>
      <w:r w:rsidRPr="00D54F79">
        <w:rPr>
          <w:rFonts w:ascii="Arial" w:hAnsi="Arial" w:cs="Arial"/>
          <w:sz w:val="24"/>
          <w:szCs w:val="24"/>
        </w:rPr>
        <w:t>Roy, M. (2019) The Entrepreneurial Spirit of Millennials. India.  22</w:t>
      </w:r>
      <w:r w:rsidRPr="00D54F79">
        <w:rPr>
          <w:rFonts w:ascii="Arial" w:hAnsi="Arial" w:cs="Arial"/>
          <w:sz w:val="24"/>
          <w:szCs w:val="24"/>
          <w:vertAlign w:val="superscript"/>
        </w:rPr>
        <w:t>nd</w:t>
      </w:r>
      <w:r w:rsidRPr="00D54F79">
        <w:rPr>
          <w:rFonts w:ascii="Arial" w:hAnsi="Arial" w:cs="Arial"/>
          <w:sz w:val="24"/>
          <w:szCs w:val="24"/>
        </w:rPr>
        <w:t xml:space="preserve"> January 2019. Available at: </w:t>
      </w:r>
      <w:r w:rsidRPr="00D54F79">
        <w:rPr>
          <w:rFonts w:ascii="Arial" w:eastAsia="Times New Roman" w:hAnsi="Arial" w:cs="Arial"/>
          <w:sz w:val="24"/>
          <w:szCs w:val="24"/>
          <w:lang w:eastAsia="en-GB"/>
        </w:rPr>
        <w:t xml:space="preserve">https://www.entrepreneur.com/article/326724 </w:t>
      </w:r>
      <w:r w:rsidRPr="00D54F79">
        <w:rPr>
          <w:rFonts w:ascii="Arial" w:hAnsi="Arial" w:cs="Arial"/>
          <w:sz w:val="24"/>
          <w:szCs w:val="24"/>
        </w:rPr>
        <w:t xml:space="preserve"> </w:t>
      </w:r>
      <w:r w:rsidRPr="00D54F79">
        <w:rPr>
          <w:rFonts w:ascii="Arial" w:hAnsi="Arial" w:cs="Arial"/>
          <w:sz w:val="24"/>
          <w:szCs w:val="24"/>
          <w:shd w:val="clear" w:color="auto" w:fill="FFFFFF"/>
        </w:rPr>
        <w:t>[Accessed 20th March 2021]</w:t>
      </w:r>
    </w:p>
    <w:p w:rsidR="0079581B" w:rsidRPr="00D54F79" w:rsidRDefault="00187A53"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 xml:space="preserve">Schramm, C. J. (2004). </w:t>
      </w:r>
      <w:r w:rsidRPr="00D54F79">
        <w:rPr>
          <w:rFonts w:ascii="Arial" w:hAnsi="Arial" w:cs="Arial"/>
          <w:i/>
          <w:sz w:val="24"/>
          <w:szCs w:val="24"/>
        </w:rPr>
        <w:t>Building Entrepreneurial Economies. Foreign Affairs</w:t>
      </w:r>
      <w:r w:rsidRPr="00D54F79">
        <w:rPr>
          <w:rFonts w:ascii="Arial" w:hAnsi="Arial" w:cs="Arial"/>
          <w:sz w:val="24"/>
          <w:szCs w:val="24"/>
        </w:rPr>
        <w:t>, 83(4), 104.</w:t>
      </w:r>
    </w:p>
    <w:p w:rsidR="00187A53" w:rsidRPr="00D54F79" w:rsidRDefault="00187A53"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 xml:space="preserve">Solomon, G. T., Duffy, S., &amp; Tarabishy, A. (2002). </w:t>
      </w:r>
      <w:r w:rsidRPr="00D54F79">
        <w:rPr>
          <w:rFonts w:ascii="Arial" w:hAnsi="Arial" w:cs="Arial"/>
          <w:i/>
          <w:sz w:val="24"/>
          <w:szCs w:val="24"/>
        </w:rPr>
        <w:t>The State of Entrepreneurship Education in the United States: A Nationwide Survey and Analysis.</w:t>
      </w:r>
      <w:r w:rsidRPr="00D54F79">
        <w:rPr>
          <w:rFonts w:ascii="Arial" w:hAnsi="Arial" w:cs="Arial"/>
          <w:sz w:val="24"/>
          <w:szCs w:val="24"/>
        </w:rPr>
        <w:t xml:space="preserve"> International Journal of Entrepreneurship Education, 1, 1-22.</w:t>
      </w:r>
    </w:p>
    <w:p w:rsidR="00AD008F" w:rsidRPr="00D54F79" w:rsidRDefault="00AD008F" w:rsidP="00D54F79">
      <w:pPr>
        <w:shd w:val="clear" w:color="auto" w:fill="FFFFFF"/>
        <w:spacing w:before="100" w:beforeAutospacing="1" w:after="100" w:afterAutospacing="1" w:line="360" w:lineRule="auto"/>
        <w:rPr>
          <w:rFonts w:ascii="Arial" w:hAnsi="Arial" w:cs="Arial"/>
          <w:sz w:val="24"/>
          <w:szCs w:val="24"/>
          <w:shd w:val="clear" w:color="auto" w:fill="EAF3FF"/>
        </w:rPr>
      </w:pPr>
      <w:r w:rsidRPr="00D54F79">
        <w:rPr>
          <w:rFonts w:ascii="Arial" w:hAnsi="Arial" w:cs="Arial"/>
          <w:sz w:val="24"/>
          <w:szCs w:val="24"/>
        </w:rPr>
        <w:t>Sunday Times Rich List (2016) 20</w:t>
      </w:r>
      <w:r w:rsidRPr="00D54F79">
        <w:rPr>
          <w:rFonts w:ascii="Arial" w:hAnsi="Arial" w:cs="Arial"/>
          <w:sz w:val="24"/>
          <w:szCs w:val="24"/>
          <w:vertAlign w:val="superscript"/>
        </w:rPr>
        <w:t>th</w:t>
      </w:r>
      <w:r w:rsidRPr="00D54F79">
        <w:rPr>
          <w:rFonts w:ascii="Arial" w:hAnsi="Arial" w:cs="Arial"/>
          <w:sz w:val="24"/>
          <w:szCs w:val="24"/>
        </w:rPr>
        <w:t xml:space="preserve"> October 2016. </w:t>
      </w:r>
    </w:p>
    <w:p w:rsidR="0079581B" w:rsidRPr="00D54F79" w:rsidRDefault="0079581B" w:rsidP="00D54F79">
      <w:pPr>
        <w:shd w:val="clear" w:color="auto" w:fill="FFFFFF"/>
        <w:spacing w:after="180" w:line="360" w:lineRule="auto"/>
        <w:ind w:left="450" w:hanging="450"/>
        <w:rPr>
          <w:rFonts w:ascii="Arial" w:eastAsia="Times New Roman" w:hAnsi="Arial" w:cs="Arial"/>
          <w:sz w:val="24"/>
          <w:szCs w:val="24"/>
          <w:lang w:eastAsia="en-GB"/>
        </w:rPr>
      </w:pPr>
      <w:r w:rsidRPr="00D54F79">
        <w:rPr>
          <w:rFonts w:ascii="Arial" w:eastAsia="Times New Roman" w:hAnsi="Arial" w:cs="Arial"/>
          <w:sz w:val="24"/>
          <w:szCs w:val="24"/>
          <w:lang w:eastAsia="en-GB"/>
        </w:rPr>
        <w:t xml:space="preserve">Torre, D., Daley, B., Sebastian, J. and Elnicki, D. (2006). </w:t>
      </w:r>
      <w:r w:rsidRPr="00D54F79">
        <w:rPr>
          <w:rFonts w:ascii="Arial" w:eastAsia="Times New Roman" w:hAnsi="Arial" w:cs="Arial"/>
          <w:i/>
          <w:sz w:val="24"/>
          <w:szCs w:val="24"/>
          <w:lang w:eastAsia="en-GB"/>
        </w:rPr>
        <w:t>Overview of Current Learning Theories for Medical Educators.</w:t>
      </w:r>
      <w:r w:rsidRPr="00D54F79">
        <w:rPr>
          <w:rFonts w:ascii="Arial" w:eastAsia="Times New Roman" w:hAnsi="Arial" w:cs="Arial"/>
          <w:sz w:val="24"/>
          <w:szCs w:val="24"/>
          <w:lang w:eastAsia="en-GB"/>
        </w:rPr>
        <w:t> </w:t>
      </w:r>
      <w:r w:rsidRPr="00D54F79">
        <w:rPr>
          <w:rFonts w:ascii="Arial" w:eastAsia="Times New Roman" w:hAnsi="Arial" w:cs="Arial"/>
          <w:i/>
          <w:iCs/>
          <w:sz w:val="24"/>
          <w:szCs w:val="24"/>
          <w:lang w:eastAsia="en-GB"/>
        </w:rPr>
        <w:t>The American Journal of Medicine</w:t>
      </w:r>
      <w:r w:rsidRPr="00D54F79">
        <w:rPr>
          <w:rFonts w:ascii="Arial" w:eastAsia="Times New Roman" w:hAnsi="Arial" w:cs="Arial"/>
          <w:sz w:val="24"/>
          <w:szCs w:val="24"/>
          <w:lang w:eastAsia="en-GB"/>
        </w:rPr>
        <w:t>, 119(10), pp.903-907.</w:t>
      </w:r>
    </w:p>
    <w:p w:rsidR="0079581B" w:rsidRPr="00D54F79" w:rsidRDefault="00187A53" w:rsidP="00D54F79">
      <w:pPr>
        <w:spacing w:line="360" w:lineRule="auto"/>
        <w:rPr>
          <w:rFonts w:ascii="Arial" w:eastAsia="Times New Roman" w:hAnsi="Arial" w:cs="Arial"/>
          <w:sz w:val="24"/>
          <w:szCs w:val="24"/>
          <w:lang w:eastAsia="en-GB"/>
        </w:rPr>
      </w:pPr>
      <w:r w:rsidRPr="00D54F79">
        <w:rPr>
          <w:rFonts w:ascii="Arial" w:hAnsi="Arial" w:cs="Arial"/>
          <w:sz w:val="24"/>
          <w:szCs w:val="24"/>
        </w:rPr>
        <w:t xml:space="preserve">Van Praag, M., &amp; Versloot, P. H. (2007). </w:t>
      </w:r>
      <w:r w:rsidRPr="00D54F79">
        <w:rPr>
          <w:rFonts w:ascii="Arial" w:hAnsi="Arial" w:cs="Arial"/>
          <w:i/>
          <w:sz w:val="24"/>
          <w:szCs w:val="24"/>
        </w:rPr>
        <w:t>What is the Value of Entrepreneurship?</w:t>
      </w:r>
      <w:r w:rsidRPr="00D54F79">
        <w:rPr>
          <w:rFonts w:ascii="Arial" w:hAnsi="Arial" w:cs="Arial"/>
          <w:sz w:val="24"/>
          <w:szCs w:val="24"/>
        </w:rPr>
        <w:t xml:space="preserve"> A Review of Recent Research: SSRN</w:t>
      </w:r>
    </w:p>
    <w:p w:rsidR="0079581B" w:rsidRPr="00D54F79" w:rsidRDefault="0079581B" w:rsidP="00D54F79">
      <w:pPr>
        <w:shd w:val="clear" w:color="auto" w:fill="FFFFFF"/>
        <w:spacing w:before="100" w:beforeAutospacing="1" w:after="100" w:afterAutospacing="1" w:line="360" w:lineRule="auto"/>
        <w:rPr>
          <w:rFonts w:ascii="Arial" w:hAnsi="Arial" w:cs="Arial"/>
          <w:sz w:val="24"/>
          <w:szCs w:val="24"/>
          <w:shd w:val="clear" w:color="auto" w:fill="FFFFFF"/>
        </w:rPr>
      </w:pPr>
      <w:r w:rsidRPr="00D54F79">
        <w:rPr>
          <w:rFonts w:ascii="Arial" w:hAnsi="Arial" w:cs="Arial"/>
          <w:sz w:val="24"/>
          <w:szCs w:val="24"/>
          <w:shd w:val="clear" w:color="auto" w:fill="FFFFFF"/>
        </w:rPr>
        <w:t>Watson, J. B. (1913). Psychology as the behaviorist views it. </w:t>
      </w:r>
      <w:r w:rsidRPr="00D54F79">
        <w:rPr>
          <w:rStyle w:val="Emphasis"/>
          <w:rFonts w:ascii="Arial" w:hAnsi="Arial" w:cs="Arial"/>
          <w:sz w:val="24"/>
          <w:szCs w:val="24"/>
          <w:shd w:val="clear" w:color="auto" w:fill="FFFFFF"/>
        </w:rPr>
        <w:t>Psychological Review, 20</w:t>
      </w:r>
      <w:r w:rsidRPr="00D54F79">
        <w:rPr>
          <w:rFonts w:ascii="Arial" w:hAnsi="Arial" w:cs="Arial"/>
          <w:sz w:val="24"/>
          <w:szCs w:val="24"/>
          <w:shd w:val="clear" w:color="auto" w:fill="FFFFFF"/>
        </w:rPr>
        <w:t>(2), 158–177</w:t>
      </w:r>
    </w:p>
    <w:p w:rsidR="00F02B6C" w:rsidRDefault="00F02B6C" w:rsidP="00E57708">
      <w:pPr>
        <w:rPr>
          <w:rFonts w:ascii="Arial" w:eastAsia="Times New Roman" w:hAnsi="Arial" w:cs="Arial"/>
          <w:color w:val="35495E"/>
          <w:szCs w:val="25"/>
          <w:lang w:eastAsia="en-GB"/>
        </w:rPr>
      </w:pPr>
    </w:p>
    <w:p w:rsidR="0096616E" w:rsidRDefault="0096616E" w:rsidP="006B47ED">
      <w:pPr>
        <w:pStyle w:val="NormalWeb"/>
        <w:shd w:val="clear" w:color="auto" w:fill="FFFFFF"/>
        <w:spacing w:before="0" w:beforeAutospacing="0" w:after="0" w:afterAutospacing="0"/>
        <w:textAlignment w:val="baseline"/>
        <w:rPr>
          <w:rFonts w:ascii="Arial" w:hAnsi="Arial" w:cs="Arial"/>
          <w:color w:val="444444"/>
          <w:sz w:val="19"/>
          <w:szCs w:val="19"/>
        </w:rPr>
      </w:pPr>
    </w:p>
    <w:p w:rsidR="00D42159" w:rsidRDefault="00D42159"/>
    <w:sectPr w:rsidR="00D42159" w:rsidSect="00952D9E">
      <w:pgSz w:w="11906" w:h="16838"/>
      <w:pgMar w:top="720" w:right="720" w:bottom="720" w:left="72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entraleSans Book">
    <w:altName w:val="CentraleSans Book"/>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0A1B9A"/>
    <w:multiLevelType w:val="hybridMultilevel"/>
    <w:tmpl w:val="46F44C6A"/>
    <w:lvl w:ilvl="0" w:tplc="AA00699E">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E747B3"/>
    <w:multiLevelType w:val="multilevel"/>
    <w:tmpl w:val="CA9EB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4AE3E60"/>
    <w:multiLevelType w:val="multilevel"/>
    <w:tmpl w:val="53E85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C940596"/>
    <w:multiLevelType w:val="multilevel"/>
    <w:tmpl w:val="0186E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37674C6"/>
    <w:multiLevelType w:val="hybridMultilevel"/>
    <w:tmpl w:val="59E054EE"/>
    <w:lvl w:ilvl="0" w:tplc="2500C418">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7DF27648"/>
    <w:multiLevelType w:val="hybridMultilevel"/>
    <w:tmpl w:val="9FE6EB0A"/>
    <w:lvl w:ilvl="0" w:tplc="453EBB08">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compat/>
  <w:rsids>
    <w:rsidRoot w:val="00D42159"/>
    <w:rsid w:val="00002619"/>
    <w:rsid w:val="000121EB"/>
    <w:rsid w:val="00021249"/>
    <w:rsid w:val="00023FBA"/>
    <w:rsid w:val="00024764"/>
    <w:rsid w:val="00033C6D"/>
    <w:rsid w:val="00056A4F"/>
    <w:rsid w:val="000A7C55"/>
    <w:rsid w:val="000E2EA5"/>
    <w:rsid w:val="001024EC"/>
    <w:rsid w:val="00183DE1"/>
    <w:rsid w:val="00183EEF"/>
    <w:rsid w:val="00187A53"/>
    <w:rsid w:val="001963FD"/>
    <w:rsid w:val="00206ABC"/>
    <w:rsid w:val="0022566E"/>
    <w:rsid w:val="00232ED1"/>
    <w:rsid w:val="0028038D"/>
    <w:rsid w:val="00287310"/>
    <w:rsid w:val="002F2FB3"/>
    <w:rsid w:val="002F4A3A"/>
    <w:rsid w:val="00310231"/>
    <w:rsid w:val="00360095"/>
    <w:rsid w:val="003B07FE"/>
    <w:rsid w:val="003B7F50"/>
    <w:rsid w:val="003F73AD"/>
    <w:rsid w:val="00405131"/>
    <w:rsid w:val="004166E5"/>
    <w:rsid w:val="004327EE"/>
    <w:rsid w:val="00470ABB"/>
    <w:rsid w:val="004A3DD5"/>
    <w:rsid w:val="004D06A9"/>
    <w:rsid w:val="004F12AE"/>
    <w:rsid w:val="00504D62"/>
    <w:rsid w:val="00565E2F"/>
    <w:rsid w:val="00595246"/>
    <w:rsid w:val="005F23D3"/>
    <w:rsid w:val="006524AF"/>
    <w:rsid w:val="006A0328"/>
    <w:rsid w:val="006B47ED"/>
    <w:rsid w:val="006B5625"/>
    <w:rsid w:val="006C675B"/>
    <w:rsid w:val="006F57DF"/>
    <w:rsid w:val="007745DA"/>
    <w:rsid w:val="00786767"/>
    <w:rsid w:val="0079581B"/>
    <w:rsid w:val="007B091F"/>
    <w:rsid w:val="0083107F"/>
    <w:rsid w:val="00857E5C"/>
    <w:rsid w:val="00864F14"/>
    <w:rsid w:val="00871531"/>
    <w:rsid w:val="008C049A"/>
    <w:rsid w:val="00947F68"/>
    <w:rsid w:val="00952D9E"/>
    <w:rsid w:val="0096616E"/>
    <w:rsid w:val="00975376"/>
    <w:rsid w:val="009C02BC"/>
    <w:rsid w:val="00A03BD6"/>
    <w:rsid w:val="00A4061A"/>
    <w:rsid w:val="00AB41D0"/>
    <w:rsid w:val="00AD008F"/>
    <w:rsid w:val="00B04DFF"/>
    <w:rsid w:val="00B30AA7"/>
    <w:rsid w:val="00B36DFC"/>
    <w:rsid w:val="00B508C2"/>
    <w:rsid w:val="00B50D93"/>
    <w:rsid w:val="00B524D2"/>
    <w:rsid w:val="00BB0075"/>
    <w:rsid w:val="00BE2E6D"/>
    <w:rsid w:val="00C53A70"/>
    <w:rsid w:val="00C61822"/>
    <w:rsid w:val="00C63403"/>
    <w:rsid w:val="00C8712F"/>
    <w:rsid w:val="00CA0F35"/>
    <w:rsid w:val="00CB2704"/>
    <w:rsid w:val="00CC14BF"/>
    <w:rsid w:val="00CC3A16"/>
    <w:rsid w:val="00D01890"/>
    <w:rsid w:val="00D15A7F"/>
    <w:rsid w:val="00D408DD"/>
    <w:rsid w:val="00D42159"/>
    <w:rsid w:val="00D54F79"/>
    <w:rsid w:val="00E124E1"/>
    <w:rsid w:val="00E13274"/>
    <w:rsid w:val="00E409BE"/>
    <w:rsid w:val="00E5071F"/>
    <w:rsid w:val="00E533B8"/>
    <w:rsid w:val="00E57708"/>
    <w:rsid w:val="00EA1521"/>
    <w:rsid w:val="00EB2644"/>
    <w:rsid w:val="00EC34E8"/>
    <w:rsid w:val="00F02B6C"/>
    <w:rsid w:val="00F11B09"/>
    <w:rsid w:val="00F378A8"/>
    <w:rsid w:val="00F64524"/>
    <w:rsid w:val="00F64917"/>
    <w:rsid w:val="00F74E0B"/>
    <w:rsid w:val="00FB6C39"/>
    <w:rsid w:val="00FD4891"/>
    <w:rsid w:val="00FF48D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24E1"/>
  </w:style>
  <w:style w:type="paragraph" w:styleId="Heading1">
    <w:name w:val="heading 1"/>
    <w:basedOn w:val="Normal"/>
    <w:next w:val="Normal"/>
    <w:link w:val="Heading1Char"/>
    <w:uiPriority w:val="9"/>
    <w:qFormat/>
    <w:rsid w:val="00AD008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7153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1024E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2159"/>
    <w:pPr>
      <w:ind w:left="720"/>
      <w:contextualSpacing/>
    </w:pPr>
  </w:style>
  <w:style w:type="character" w:styleId="Hyperlink">
    <w:name w:val="Hyperlink"/>
    <w:basedOn w:val="DefaultParagraphFont"/>
    <w:uiPriority w:val="99"/>
    <w:unhideWhenUsed/>
    <w:rsid w:val="00871531"/>
    <w:rPr>
      <w:color w:val="0000FF" w:themeColor="hyperlink"/>
      <w:u w:val="single"/>
    </w:rPr>
  </w:style>
  <w:style w:type="paragraph" w:customStyle="1" w:styleId="comp">
    <w:name w:val="comp"/>
    <w:basedOn w:val="Normal"/>
    <w:rsid w:val="00871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71531"/>
    <w:rPr>
      <w:b/>
      <w:bCs/>
    </w:rPr>
  </w:style>
  <w:style w:type="character" w:customStyle="1" w:styleId="mntl-inline-citation">
    <w:name w:val="mntl-inline-citation"/>
    <w:basedOn w:val="DefaultParagraphFont"/>
    <w:rsid w:val="00871531"/>
  </w:style>
  <w:style w:type="character" w:customStyle="1" w:styleId="Heading2Char">
    <w:name w:val="Heading 2 Char"/>
    <w:basedOn w:val="DefaultParagraphFont"/>
    <w:link w:val="Heading2"/>
    <w:uiPriority w:val="9"/>
    <w:rsid w:val="00871531"/>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871531"/>
  </w:style>
  <w:style w:type="paragraph" w:styleId="NormalWeb">
    <w:name w:val="Normal (Web)"/>
    <w:basedOn w:val="Normal"/>
    <w:uiPriority w:val="99"/>
    <w:unhideWhenUsed/>
    <w:rsid w:val="00871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71531"/>
    <w:rPr>
      <w:i/>
      <w:iCs/>
    </w:rPr>
  </w:style>
  <w:style w:type="paragraph" w:customStyle="1" w:styleId="Pa7">
    <w:name w:val="Pa7"/>
    <w:basedOn w:val="Normal"/>
    <w:next w:val="Normal"/>
    <w:uiPriority w:val="99"/>
    <w:rsid w:val="00B04DFF"/>
    <w:pPr>
      <w:autoSpaceDE w:val="0"/>
      <w:autoSpaceDN w:val="0"/>
      <w:adjustRightInd w:val="0"/>
      <w:spacing w:after="0" w:line="221" w:lineRule="atLeast"/>
    </w:pPr>
    <w:rPr>
      <w:rFonts w:ascii="CentraleSans Book" w:hAnsi="CentraleSans Book"/>
      <w:sz w:val="24"/>
      <w:szCs w:val="24"/>
    </w:rPr>
  </w:style>
  <w:style w:type="character" w:customStyle="1" w:styleId="styles-module--listitemtext--2jjd8">
    <w:name w:val="styles-module--listitemtext--2jjd8"/>
    <w:basedOn w:val="DefaultParagraphFont"/>
    <w:rsid w:val="00E57708"/>
  </w:style>
  <w:style w:type="character" w:styleId="HTMLCite">
    <w:name w:val="HTML Cite"/>
    <w:basedOn w:val="DefaultParagraphFont"/>
    <w:uiPriority w:val="99"/>
    <w:semiHidden/>
    <w:unhideWhenUsed/>
    <w:rsid w:val="00A4061A"/>
    <w:rPr>
      <w:i/>
      <w:iCs/>
    </w:rPr>
  </w:style>
  <w:style w:type="character" w:customStyle="1" w:styleId="reference-accessdate">
    <w:name w:val="reference-accessdate"/>
    <w:basedOn w:val="DefaultParagraphFont"/>
    <w:rsid w:val="00002619"/>
  </w:style>
  <w:style w:type="character" w:customStyle="1" w:styleId="nowrap">
    <w:name w:val="nowrap"/>
    <w:basedOn w:val="DefaultParagraphFont"/>
    <w:rsid w:val="00002619"/>
  </w:style>
  <w:style w:type="character" w:styleId="FollowedHyperlink">
    <w:name w:val="FollowedHyperlink"/>
    <w:basedOn w:val="DefaultParagraphFont"/>
    <w:uiPriority w:val="99"/>
    <w:semiHidden/>
    <w:unhideWhenUsed/>
    <w:rsid w:val="0028038D"/>
    <w:rPr>
      <w:color w:val="800080" w:themeColor="followedHyperlink"/>
      <w:u w:val="single"/>
    </w:rPr>
  </w:style>
  <w:style w:type="character" w:customStyle="1" w:styleId="Heading4Char">
    <w:name w:val="Heading 4 Char"/>
    <w:basedOn w:val="DefaultParagraphFont"/>
    <w:link w:val="Heading4"/>
    <w:uiPriority w:val="9"/>
    <w:semiHidden/>
    <w:rsid w:val="001024EC"/>
    <w:rPr>
      <w:rFonts w:asciiTheme="majorHAnsi" w:eastAsiaTheme="majorEastAsia" w:hAnsiTheme="majorHAnsi" w:cstheme="majorBidi"/>
      <w:b/>
      <w:bCs/>
      <w:i/>
      <w:iCs/>
      <w:color w:val="4F81BD" w:themeColor="accent1"/>
    </w:rPr>
  </w:style>
  <w:style w:type="character" w:customStyle="1" w:styleId="authors">
    <w:name w:val="authors"/>
    <w:basedOn w:val="DefaultParagraphFont"/>
    <w:rsid w:val="00360095"/>
  </w:style>
  <w:style w:type="character" w:customStyle="1" w:styleId="date">
    <w:name w:val="date"/>
    <w:basedOn w:val="DefaultParagraphFont"/>
    <w:rsid w:val="00360095"/>
  </w:style>
  <w:style w:type="character" w:customStyle="1" w:styleId="arttitle">
    <w:name w:val="art_title"/>
    <w:basedOn w:val="DefaultParagraphFont"/>
    <w:rsid w:val="00360095"/>
  </w:style>
  <w:style w:type="character" w:customStyle="1" w:styleId="serialtitle">
    <w:name w:val="serial_title"/>
    <w:basedOn w:val="DefaultParagraphFont"/>
    <w:rsid w:val="00360095"/>
  </w:style>
  <w:style w:type="character" w:customStyle="1" w:styleId="volumeissue">
    <w:name w:val="volume_issue"/>
    <w:basedOn w:val="DefaultParagraphFont"/>
    <w:rsid w:val="00360095"/>
  </w:style>
  <w:style w:type="character" w:customStyle="1" w:styleId="pagerange">
    <w:name w:val="page_range"/>
    <w:basedOn w:val="DefaultParagraphFont"/>
    <w:rsid w:val="00360095"/>
  </w:style>
  <w:style w:type="character" w:customStyle="1" w:styleId="doilink">
    <w:name w:val="doi_link"/>
    <w:basedOn w:val="DefaultParagraphFont"/>
    <w:rsid w:val="00360095"/>
  </w:style>
  <w:style w:type="character" w:customStyle="1" w:styleId="A6">
    <w:name w:val="A6"/>
    <w:uiPriority w:val="99"/>
    <w:rsid w:val="00187A53"/>
    <w:rPr>
      <w:rFonts w:cs="CentraleSans Book"/>
      <w:color w:val="000000"/>
      <w:sz w:val="22"/>
      <w:szCs w:val="22"/>
      <w:u w:val="single"/>
    </w:rPr>
  </w:style>
  <w:style w:type="character" w:customStyle="1" w:styleId="Heading1Char">
    <w:name w:val="Heading 1 Char"/>
    <w:basedOn w:val="DefaultParagraphFont"/>
    <w:link w:val="Heading1"/>
    <w:uiPriority w:val="9"/>
    <w:rsid w:val="00AD008F"/>
    <w:rPr>
      <w:rFonts w:asciiTheme="majorHAnsi" w:eastAsiaTheme="majorEastAsia" w:hAnsiTheme="majorHAnsi" w:cstheme="majorBidi"/>
      <w:b/>
      <w:bCs/>
      <w:color w:val="365F91" w:themeColor="accent1" w:themeShade="BF"/>
      <w:sz w:val="28"/>
      <w:szCs w:val="28"/>
    </w:rPr>
  </w:style>
  <w:style w:type="character" w:customStyle="1" w:styleId="a-size-extra-large">
    <w:name w:val="a-size-extra-large"/>
    <w:basedOn w:val="DefaultParagraphFont"/>
    <w:rsid w:val="00AD008F"/>
  </w:style>
</w:styles>
</file>

<file path=word/webSettings.xml><?xml version="1.0" encoding="utf-8"?>
<w:webSettings xmlns:r="http://schemas.openxmlformats.org/officeDocument/2006/relationships" xmlns:w="http://schemas.openxmlformats.org/wordprocessingml/2006/main">
  <w:divs>
    <w:div w:id="73629179">
      <w:bodyDiv w:val="1"/>
      <w:marLeft w:val="0"/>
      <w:marRight w:val="0"/>
      <w:marTop w:val="0"/>
      <w:marBottom w:val="0"/>
      <w:divBdr>
        <w:top w:val="none" w:sz="0" w:space="0" w:color="auto"/>
        <w:left w:val="none" w:sz="0" w:space="0" w:color="auto"/>
        <w:bottom w:val="none" w:sz="0" w:space="0" w:color="auto"/>
        <w:right w:val="none" w:sz="0" w:space="0" w:color="auto"/>
      </w:divBdr>
    </w:div>
    <w:div w:id="767193970">
      <w:bodyDiv w:val="1"/>
      <w:marLeft w:val="0"/>
      <w:marRight w:val="0"/>
      <w:marTop w:val="0"/>
      <w:marBottom w:val="0"/>
      <w:divBdr>
        <w:top w:val="none" w:sz="0" w:space="0" w:color="auto"/>
        <w:left w:val="none" w:sz="0" w:space="0" w:color="auto"/>
        <w:bottom w:val="none" w:sz="0" w:space="0" w:color="auto"/>
        <w:right w:val="none" w:sz="0" w:space="0" w:color="auto"/>
      </w:divBdr>
    </w:div>
    <w:div w:id="1126392101">
      <w:bodyDiv w:val="1"/>
      <w:marLeft w:val="0"/>
      <w:marRight w:val="0"/>
      <w:marTop w:val="0"/>
      <w:marBottom w:val="0"/>
      <w:divBdr>
        <w:top w:val="none" w:sz="0" w:space="0" w:color="auto"/>
        <w:left w:val="none" w:sz="0" w:space="0" w:color="auto"/>
        <w:bottom w:val="none" w:sz="0" w:space="0" w:color="auto"/>
        <w:right w:val="none" w:sz="0" w:space="0" w:color="auto"/>
      </w:divBdr>
    </w:div>
    <w:div w:id="1246300566">
      <w:bodyDiv w:val="1"/>
      <w:marLeft w:val="0"/>
      <w:marRight w:val="0"/>
      <w:marTop w:val="0"/>
      <w:marBottom w:val="0"/>
      <w:divBdr>
        <w:top w:val="none" w:sz="0" w:space="0" w:color="auto"/>
        <w:left w:val="none" w:sz="0" w:space="0" w:color="auto"/>
        <w:bottom w:val="none" w:sz="0" w:space="0" w:color="auto"/>
        <w:right w:val="none" w:sz="0" w:space="0" w:color="auto"/>
      </w:divBdr>
    </w:div>
    <w:div w:id="1689023603">
      <w:bodyDiv w:val="1"/>
      <w:marLeft w:val="0"/>
      <w:marRight w:val="0"/>
      <w:marTop w:val="0"/>
      <w:marBottom w:val="0"/>
      <w:divBdr>
        <w:top w:val="none" w:sz="0" w:space="0" w:color="auto"/>
        <w:left w:val="none" w:sz="0" w:space="0" w:color="auto"/>
        <w:bottom w:val="none" w:sz="0" w:space="0" w:color="auto"/>
        <w:right w:val="none" w:sz="0" w:space="0" w:color="auto"/>
      </w:divBdr>
    </w:div>
    <w:div w:id="1747412397">
      <w:bodyDiv w:val="1"/>
      <w:marLeft w:val="0"/>
      <w:marRight w:val="0"/>
      <w:marTop w:val="0"/>
      <w:marBottom w:val="0"/>
      <w:divBdr>
        <w:top w:val="none" w:sz="0" w:space="0" w:color="auto"/>
        <w:left w:val="none" w:sz="0" w:space="0" w:color="auto"/>
        <w:bottom w:val="none" w:sz="0" w:space="0" w:color="auto"/>
        <w:right w:val="none" w:sz="0" w:space="0" w:color="auto"/>
      </w:divBdr>
      <w:divsChild>
        <w:div w:id="259798601">
          <w:marLeft w:val="0"/>
          <w:marRight w:val="0"/>
          <w:marTop w:val="0"/>
          <w:marBottom w:val="0"/>
          <w:divBdr>
            <w:top w:val="none" w:sz="0" w:space="0" w:color="auto"/>
            <w:left w:val="none" w:sz="0" w:space="0" w:color="auto"/>
            <w:bottom w:val="none" w:sz="0" w:space="0" w:color="auto"/>
            <w:right w:val="none" w:sz="0" w:space="0" w:color="auto"/>
          </w:divBdr>
          <w:divsChild>
            <w:div w:id="1128625128">
              <w:marLeft w:val="0"/>
              <w:marRight w:val="0"/>
              <w:marTop w:val="0"/>
              <w:marBottom w:val="0"/>
              <w:divBdr>
                <w:top w:val="none" w:sz="0" w:space="0" w:color="auto"/>
                <w:left w:val="none" w:sz="0" w:space="0" w:color="auto"/>
                <w:bottom w:val="none" w:sz="0" w:space="0" w:color="auto"/>
                <w:right w:val="none" w:sz="0" w:space="0" w:color="auto"/>
              </w:divBdr>
            </w:div>
            <w:div w:id="1039861619">
              <w:marLeft w:val="0"/>
              <w:marRight w:val="0"/>
              <w:marTop w:val="0"/>
              <w:marBottom w:val="0"/>
              <w:divBdr>
                <w:top w:val="none" w:sz="0" w:space="0" w:color="auto"/>
                <w:left w:val="none" w:sz="0" w:space="0" w:color="auto"/>
                <w:bottom w:val="none" w:sz="0" w:space="0" w:color="auto"/>
                <w:right w:val="none" w:sz="0" w:space="0" w:color="auto"/>
              </w:divBdr>
            </w:div>
            <w:div w:id="1218780409">
              <w:marLeft w:val="0"/>
              <w:marRight w:val="0"/>
              <w:marTop w:val="0"/>
              <w:marBottom w:val="0"/>
              <w:divBdr>
                <w:top w:val="none" w:sz="0" w:space="0" w:color="auto"/>
                <w:left w:val="none" w:sz="0" w:space="0" w:color="auto"/>
                <w:bottom w:val="none" w:sz="0" w:space="0" w:color="auto"/>
                <w:right w:val="none" w:sz="0" w:space="0" w:color="auto"/>
              </w:divBdr>
            </w:div>
          </w:divsChild>
        </w:div>
        <w:div w:id="1043599634">
          <w:marLeft w:val="0"/>
          <w:marRight w:val="0"/>
          <w:marTop w:val="0"/>
          <w:marBottom w:val="0"/>
          <w:divBdr>
            <w:top w:val="none" w:sz="0" w:space="0" w:color="auto"/>
            <w:left w:val="none" w:sz="0" w:space="0" w:color="auto"/>
            <w:bottom w:val="none" w:sz="0" w:space="0" w:color="auto"/>
            <w:right w:val="none" w:sz="0" w:space="0" w:color="auto"/>
          </w:divBdr>
          <w:divsChild>
            <w:div w:id="1664701334">
              <w:marLeft w:val="0"/>
              <w:marRight w:val="0"/>
              <w:marTop w:val="0"/>
              <w:marBottom w:val="0"/>
              <w:divBdr>
                <w:top w:val="none" w:sz="0" w:space="0" w:color="auto"/>
                <w:left w:val="none" w:sz="0" w:space="0" w:color="auto"/>
                <w:bottom w:val="none" w:sz="0" w:space="0" w:color="auto"/>
                <w:right w:val="none" w:sz="0" w:space="0" w:color="auto"/>
              </w:divBdr>
              <w:divsChild>
                <w:div w:id="58091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153345">
      <w:bodyDiv w:val="1"/>
      <w:marLeft w:val="0"/>
      <w:marRight w:val="0"/>
      <w:marTop w:val="0"/>
      <w:marBottom w:val="0"/>
      <w:divBdr>
        <w:top w:val="none" w:sz="0" w:space="0" w:color="auto"/>
        <w:left w:val="none" w:sz="0" w:space="0" w:color="auto"/>
        <w:bottom w:val="none" w:sz="0" w:space="0" w:color="auto"/>
        <w:right w:val="none" w:sz="0" w:space="0" w:color="auto"/>
      </w:divBdr>
    </w:div>
    <w:div w:id="1929582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about/Social_learning_theory.html?id=IXvuAAAAMAAJ" TargetMode="External"/><Relationship Id="rId3" Type="http://schemas.openxmlformats.org/officeDocument/2006/relationships/settings" Target="settings.xml"/><Relationship Id="rId7" Type="http://schemas.openxmlformats.org/officeDocument/2006/relationships/hyperlink" Target="http://www.etctoolkit.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trepreneur.com" TargetMode="External"/><Relationship Id="rId11" Type="http://schemas.openxmlformats.org/officeDocument/2006/relationships/fontTable" Target="fontTable.xml"/><Relationship Id="rId5" Type="http://schemas.openxmlformats.org/officeDocument/2006/relationships/hyperlink" Target="https://www.fsb.org.uk" TargetMode="External"/><Relationship Id="rId10" Type="http://schemas.openxmlformats.org/officeDocument/2006/relationships/hyperlink" Target="https://www.indeed.com/career-advice/finding-a-job/entrepreneur-characteristics" TargetMode="External"/><Relationship Id="rId4" Type="http://schemas.openxmlformats.org/officeDocument/2006/relationships/webSettings" Target="webSettings.xml"/><Relationship Id="rId9" Type="http://schemas.openxmlformats.org/officeDocument/2006/relationships/hyperlink" Target="http://www.makingthemostofmasters.ac.uk/media/microsites/mmm/documents/cbi-education-and-skills-survey-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2607</Words>
  <Characters>14861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dc:creator>
  <cp:lastModifiedBy>Kelly</cp:lastModifiedBy>
  <cp:revision>2</cp:revision>
  <dcterms:created xsi:type="dcterms:W3CDTF">2021-03-21T22:29:00Z</dcterms:created>
  <dcterms:modified xsi:type="dcterms:W3CDTF">2021-03-21T22:29:00Z</dcterms:modified>
</cp:coreProperties>
</file>