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CD3F0E" w14:textId="77777777" w:rsidR="00597A54" w:rsidRDefault="00597A54" w:rsidP="00355321">
      <w:pPr>
        <w:pStyle w:val="Title"/>
        <w:jc w:val="center"/>
        <w:rPr>
          <w:b/>
          <w:bCs/>
          <w:sz w:val="36"/>
          <w:szCs w:val="36"/>
          <w:u w:val="single"/>
        </w:rPr>
      </w:pPr>
    </w:p>
    <w:p w14:paraId="0E53AC5F" w14:textId="77777777" w:rsidR="00597A54" w:rsidRDefault="00597A54" w:rsidP="00355321">
      <w:pPr>
        <w:pStyle w:val="Title"/>
        <w:jc w:val="center"/>
        <w:rPr>
          <w:b/>
          <w:bCs/>
          <w:sz w:val="36"/>
          <w:szCs w:val="36"/>
          <w:u w:val="single"/>
        </w:rPr>
      </w:pPr>
    </w:p>
    <w:p w14:paraId="4CB93F5E" w14:textId="4A95491E" w:rsidR="00597A54" w:rsidRDefault="003A76FB" w:rsidP="00355321">
      <w:pPr>
        <w:pStyle w:val="Title"/>
        <w:jc w:val="center"/>
        <w:rPr>
          <w:b/>
          <w:bCs/>
          <w:sz w:val="36"/>
          <w:szCs w:val="36"/>
          <w:u w:val="single"/>
        </w:rPr>
      </w:pPr>
      <w:r>
        <w:rPr>
          <w:b/>
          <w:bCs/>
          <w:noProof/>
          <w:sz w:val="36"/>
          <w:szCs w:val="36"/>
          <w:u w:val="single"/>
        </w:rPr>
        <w:drawing>
          <wp:inline distT="0" distB="0" distL="0" distR="0" wp14:anchorId="19CBF67C" wp14:editId="74F73410">
            <wp:extent cx="2207260" cy="72517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07260" cy="725170"/>
                    </a:xfrm>
                    <a:prstGeom prst="rect">
                      <a:avLst/>
                    </a:prstGeom>
                    <a:noFill/>
                  </pic:spPr>
                </pic:pic>
              </a:graphicData>
            </a:graphic>
          </wp:inline>
        </w:drawing>
      </w:r>
    </w:p>
    <w:p w14:paraId="75346809" w14:textId="77777777" w:rsidR="00597A54" w:rsidRDefault="00597A54" w:rsidP="00355321">
      <w:pPr>
        <w:pStyle w:val="Title"/>
        <w:jc w:val="center"/>
        <w:rPr>
          <w:b/>
          <w:bCs/>
          <w:sz w:val="36"/>
          <w:szCs w:val="36"/>
          <w:u w:val="single"/>
        </w:rPr>
      </w:pPr>
    </w:p>
    <w:p w14:paraId="5FA6EEA2" w14:textId="77777777" w:rsidR="00597A54" w:rsidRDefault="00597A54" w:rsidP="00355321">
      <w:pPr>
        <w:pStyle w:val="Title"/>
        <w:jc w:val="center"/>
        <w:rPr>
          <w:b/>
          <w:bCs/>
          <w:sz w:val="36"/>
          <w:szCs w:val="36"/>
          <w:u w:val="single"/>
        </w:rPr>
      </w:pPr>
    </w:p>
    <w:p w14:paraId="66C5B7F8" w14:textId="77777777" w:rsidR="00597A54" w:rsidRDefault="00597A54" w:rsidP="00355321">
      <w:pPr>
        <w:pStyle w:val="Title"/>
        <w:jc w:val="center"/>
        <w:rPr>
          <w:b/>
          <w:bCs/>
          <w:sz w:val="36"/>
          <w:szCs w:val="36"/>
          <w:u w:val="single"/>
        </w:rPr>
      </w:pPr>
    </w:p>
    <w:p w14:paraId="1B87241A" w14:textId="7B036ABF" w:rsidR="00597A54" w:rsidRDefault="00597A54" w:rsidP="00355321">
      <w:pPr>
        <w:pStyle w:val="Title"/>
        <w:jc w:val="center"/>
        <w:rPr>
          <w:b/>
          <w:bCs/>
          <w:sz w:val="36"/>
          <w:szCs w:val="36"/>
          <w:u w:val="single"/>
        </w:rPr>
      </w:pPr>
    </w:p>
    <w:p w14:paraId="4D23264F" w14:textId="58818787" w:rsidR="0044478D" w:rsidRDefault="0044478D" w:rsidP="0044478D"/>
    <w:p w14:paraId="7C393648" w14:textId="77777777" w:rsidR="0044478D" w:rsidRPr="0044478D" w:rsidRDefault="0044478D" w:rsidP="0044478D"/>
    <w:p w14:paraId="2765152A" w14:textId="77777777" w:rsidR="00597A54" w:rsidRDefault="00597A54" w:rsidP="00355321">
      <w:pPr>
        <w:pStyle w:val="Title"/>
        <w:jc w:val="center"/>
        <w:rPr>
          <w:b/>
          <w:bCs/>
          <w:sz w:val="36"/>
          <w:szCs w:val="36"/>
          <w:u w:val="single"/>
        </w:rPr>
      </w:pPr>
    </w:p>
    <w:p w14:paraId="7F92DF15" w14:textId="77777777" w:rsidR="00597A54" w:rsidRDefault="00597A54" w:rsidP="00355321">
      <w:pPr>
        <w:pStyle w:val="Title"/>
        <w:jc w:val="center"/>
        <w:rPr>
          <w:b/>
          <w:bCs/>
          <w:sz w:val="36"/>
          <w:szCs w:val="36"/>
          <w:u w:val="single"/>
        </w:rPr>
      </w:pPr>
    </w:p>
    <w:p w14:paraId="4175BDE9" w14:textId="28CC4E76" w:rsidR="003A76FB" w:rsidRPr="003A76FB" w:rsidRDefault="003A76FB" w:rsidP="003A76FB">
      <w:pPr>
        <w:pStyle w:val="Title"/>
        <w:jc w:val="center"/>
        <w:rPr>
          <w:b/>
          <w:bCs/>
          <w:sz w:val="36"/>
          <w:szCs w:val="36"/>
          <w:u w:val="single"/>
        </w:rPr>
      </w:pPr>
      <w:r w:rsidRPr="003A76FB">
        <w:rPr>
          <w:b/>
          <w:bCs/>
          <w:sz w:val="36"/>
          <w:szCs w:val="36"/>
          <w:u w:val="single"/>
        </w:rPr>
        <w:t>K</w:t>
      </w:r>
      <w:r w:rsidR="0044478D">
        <w:rPr>
          <w:b/>
          <w:bCs/>
          <w:sz w:val="36"/>
          <w:szCs w:val="36"/>
          <w:u w:val="single"/>
        </w:rPr>
        <w:t>ELVIN</w:t>
      </w:r>
      <w:r w:rsidRPr="003A76FB">
        <w:rPr>
          <w:b/>
          <w:bCs/>
          <w:sz w:val="36"/>
          <w:szCs w:val="36"/>
          <w:u w:val="single"/>
        </w:rPr>
        <w:t xml:space="preserve"> K</w:t>
      </w:r>
      <w:r w:rsidR="0044478D">
        <w:rPr>
          <w:b/>
          <w:bCs/>
          <w:sz w:val="36"/>
          <w:szCs w:val="36"/>
          <w:u w:val="single"/>
        </w:rPr>
        <w:t>PENOSEN</w:t>
      </w:r>
      <w:r w:rsidRPr="003A76FB">
        <w:rPr>
          <w:b/>
          <w:bCs/>
          <w:sz w:val="36"/>
          <w:szCs w:val="36"/>
          <w:u w:val="single"/>
        </w:rPr>
        <w:t xml:space="preserve"> 1908380 UWTSD BMSW510</w:t>
      </w:r>
      <w:r w:rsidR="0044478D">
        <w:rPr>
          <w:b/>
          <w:bCs/>
          <w:sz w:val="36"/>
          <w:szCs w:val="36"/>
          <w:u w:val="single"/>
        </w:rPr>
        <w:t>3</w:t>
      </w:r>
      <w:r w:rsidRPr="003A76FB">
        <w:rPr>
          <w:b/>
          <w:bCs/>
          <w:sz w:val="36"/>
          <w:szCs w:val="36"/>
          <w:u w:val="single"/>
        </w:rPr>
        <w:t>_L</w:t>
      </w:r>
      <w:r w:rsidR="0044478D">
        <w:rPr>
          <w:b/>
          <w:bCs/>
          <w:sz w:val="36"/>
          <w:szCs w:val="36"/>
          <w:u w:val="single"/>
        </w:rPr>
        <w:t>ONDON</w:t>
      </w:r>
    </w:p>
    <w:p w14:paraId="3E0F41A4" w14:textId="77777777" w:rsidR="0044478D" w:rsidRDefault="0044478D" w:rsidP="0044478D">
      <w:pPr>
        <w:pStyle w:val="Title"/>
        <w:jc w:val="center"/>
        <w:rPr>
          <w:b/>
          <w:bCs/>
          <w:sz w:val="36"/>
          <w:szCs w:val="36"/>
          <w:u w:val="single"/>
        </w:rPr>
      </w:pPr>
      <w:r w:rsidRPr="00355321">
        <w:rPr>
          <w:b/>
          <w:bCs/>
          <w:sz w:val="36"/>
          <w:szCs w:val="36"/>
          <w:u w:val="single"/>
        </w:rPr>
        <w:t>UNDERSTANDING AND ENGAGING IN THE CUSTOMER EXPERIENCE</w:t>
      </w:r>
    </w:p>
    <w:p w14:paraId="6157C83F" w14:textId="0F6D8366" w:rsidR="003A76FB" w:rsidRPr="003A76FB" w:rsidRDefault="003A76FB" w:rsidP="003A76FB">
      <w:pPr>
        <w:pStyle w:val="Title"/>
        <w:jc w:val="center"/>
        <w:rPr>
          <w:b/>
          <w:bCs/>
          <w:sz w:val="36"/>
          <w:szCs w:val="36"/>
          <w:u w:val="single"/>
        </w:rPr>
      </w:pPr>
      <w:r w:rsidRPr="003A76FB">
        <w:rPr>
          <w:b/>
          <w:bCs/>
          <w:sz w:val="36"/>
          <w:szCs w:val="36"/>
          <w:u w:val="single"/>
        </w:rPr>
        <w:t>TERM 1</w:t>
      </w:r>
      <w:r w:rsidR="0044478D">
        <w:rPr>
          <w:b/>
          <w:bCs/>
          <w:sz w:val="36"/>
          <w:szCs w:val="36"/>
          <w:u w:val="single"/>
        </w:rPr>
        <w:t xml:space="preserve"> GROUP 2</w:t>
      </w:r>
      <w:r w:rsidRPr="003A76FB">
        <w:rPr>
          <w:b/>
          <w:bCs/>
          <w:sz w:val="36"/>
          <w:szCs w:val="36"/>
          <w:u w:val="single"/>
        </w:rPr>
        <w:t xml:space="preserve"> TASK1</w:t>
      </w:r>
    </w:p>
    <w:p w14:paraId="4E964F79" w14:textId="3A08B48D" w:rsidR="00597A54" w:rsidRDefault="003A76FB" w:rsidP="003A76FB">
      <w:pPr>
        <w:pStyle w:val="Title"/>
        <w:jc w:val="center"/>
        <w:rPr>
          <w:b/>
          <w:bCs/>
          <w:sz w:val="36"/>
          <w:szCs w:val="36"/>
          <w:u w:val="single"/>
        </w:rPr>
      </w:pPr>
      <w:r w:rsidRPr="003A76FB">
        <w:rPr>
          <w:b/>
          <w:bCs/>
          <w:sz w:val="36"/>
          <w:szCs w:val="36"/>
          <w:u w:val="single"/>
        </w:rPr>
        <w:t>L</w:t>
      </w:r>
      <w:r w:rsidR="0044478D">
        <w:rPr>
          <w:b/>
          <w:bCs/>
          <w:sz w:val="36"/>
          <w:szCs w:val="36"/>
          <w:u w:val="single"/>
        </w:rPr>
        <w:t>ECTURER</w:t>
      </w:r>
      <w:r w:rsidRPr="003A76FB">
        <w:rPr>
          <w:b/>
          <w:bCs/>
          <w:sz w:val="36"/>
          <w:szCs w:val="36"/>
          <w:u w:val="single"/>
        </w:rPr>
        <w:t xml:space="preserve">: </w:t>
      </w:r>
      <w:r w:rsidR="0044478D">
        <w:rPr>
          <w:b/>
          <w:bCs/>
          <w:sz w:val="36"/>
          <w:szCs w:val="36"/>
          <w:u w:val="single"/>
        </w:rPr>
        <w:t>DR MOLLY JACK</w:t>
      </w:r>
    </w:p>
    <w:p w14:paraId="2AA9C96E" w14:textId="77777777" w:rsidR="00597A54" w:rsidRDefault="00597A54" w:rsidP="00355321">
      <w:pPr>
        <w:pStyle w:val="Title"/>
        <w:jc w:val="center"/>
        <w:rPr>
          <w:b/>
          <w:bCs/>
          <w:sz w:val="36"/>
          <w:szCs w:val="36"/>
          <w:u w:val="single"/>
        </w:rPr>
      </w:pPr>
    </w:p>
    <w:p w14:paraId="16324802" w14:textId="77777777" w:rsidR="00172D4B" w:rsidRDefault="00172D4B">
      <w:pPr>
        <w:rPr>
          <w:rFonts w:asciiTheme="majorHAnsi" w:eastAsiaTheme="majorEastAsia" w:hAnsiTheme="majorHAnsi" w:cstheme="majorBidi"/>
          <w:b/>
          <w:bCs/>
          <w:spacing w:val="-10"/>
          <w:kern w:val="28"/>
          <w:sz w:val="36"/>
          <w:szCs w:val="36"/>
          <w:u w:val="single"/>
        </w:rPr>
      </w:pPr>
      <w:r>
        <w:rPr>
          <w:b/>
          <w:bCs/>
          <w:sz w:val="36"/>
          <w:szCs w:val="36"/>
          <w:u w:val="single"/>
        </w:rPr>
        <w:br w:type="page"/>
      </w:r>
    </w:p>
    <w:p w14:paraId="195FF557" w14:textId="2F2533C2" w:rsidR="00597A54" w:rsidRDefault="00597A54">
      <w:pPr>
        <w:rPr>
          <w:sz w:val="24"/>
          <w:szCs w:val="24"/>
        </w:rPr>
      </w:pPr>
    </w:p>
    <w:sdt>
      <w:sdtPr>
        <w:rPr>
          <w:rFonts w:asciiTheme="minorHAnsi" w:eastAsiaTheme="minorHAnsi" w:hAnsiTheme="minorHAnsi" w:cstheme="minorBidi"/>
          <w:color w:val="auto"/>
          <w:sz w:val="22"/>
          <w:szCs w:val="22"/>
        </w:rPr>
        <w:id w:val="-1034115641"/>
        <w:docPartObj>
          <w:docPartGallery w:val="Table of Contents"/>
          <w:docPartUnique/>
        </w:docPartObj>
      </w:sdtPr>
      <w:sdtEndPr>
        <w:rPr>
          <w:b/>
          <w:bCs/>
          <w:noProof/>
        </w:rPr>
      </w:sdtEndPr>
      <w:sdtContent>
        <w:p w14:paraId="4B910DAF" w14:textId="780A56B2" w:rsidR="00597A54" w:rsidRPr="00E93793" w:rsidRDefault="00597A54">
          <w:pPr>
            <w:pStyle w:val="TOCHeading"/>
            <w:rPr>
              <w:sz w:val="28"/>
              <w:szCs w:val="28"/>
            </w:rPr>
          </w:pPr>
          <w:r w:rsidRPr="00E93793">
            <w:rPr>
              <w:sz w:val="28"/>
              <w:szCs w:val="28"/>
            </w:rPr>
            <w:t>Table of Contents</w:t>
          </w:r>
        </w:p>
        <w:p w14:paraId="07733352" w14:textId="3A21022C" w:rsidR="007958D5" w:rsidRDefault="00597A54">
          <w:pPr>
            <w:pStyle w:val="TOC1"/>
            <w:rPr>
              <w:rFonts w:eastAsiaTheme="minorEastAsia"/>
              <w:noProof/>
              <w:lang w:val="en-GB" w:eastAsia="en-GB"/>
            </w:rPr>
          </w:pPr>
          <w:r w:rsidRPr="00E93793">
            <w:rPr>
              <w:sz w:val="28"/>
              <w:szCs w:val="28"/>
            </w:rPr>
            <w:fldChar w:fldCharType="begin"/>
          </w:r>
          <w:r w:rsidRPr="00E93793">
            <w:rPr>
              <w:sz w:val="28"/>
              <w:szCs w:val="28"/>
            </w:rPr>
            <w:instrText xml:space="preserve"> TOC \o "1-3" \h \z \u </w:instrText>
          </w:r>
          <w:r w:rsidRPr="00E93793">
            <w:rPr>
              <w:sz w:val="28"/>
              <w:szCs w:val="28"/>
            </w:rPr>
            <w:fldChar w:fldCharType="separate"/>
          </w:r>
          <w:hyperlink w:anchor="_Toc60940205" w:history="1">
            <w:r w:rsidR="007958D5" w:rsidRPr="00957501">
              <w:rPr>
                <w:rStyle w:val="Hyperlink"/>
                <w:rFonts w:asciiTheme="majorHAnsi" w:eastAsiaTheme="majorEastAsia" w:hAnsiTheme="majorHAnsi" w:cstheme="majorBidi"/>
                <w:noProof/>
              </w:rPr>
              <w:t>Executive Summary</w:t>
            </w:r>
            <w:r w:rsidR="007958D5">
              <w:rPr>
                <w:noProof/>
                <w:webHidden/>
              </w:rPr>
              <w:tab/>
            </w:r>
            <w:r w:rsidR="007958D5">
              <w:rPr>
                <w:noProof/>
                <w:webHidden/>
              </w:rPr>
              <w:fldChar w:fldCharType="begin"/>
            </w:r>
            <w:r w:rsidR="007958D5">
              <w:rPr>
                <w:noProof/>
                <w:webHidden/>
              </w:rPr>
              <w:instrText xml:space="preserve"> PAGEREF _Toc60940205 \h </w:instrText>
            </w:r>
            <w:r w:rsidR="007958D5">
              <w:rPr>
                <w:noProof/>
                <w:webHidden/>
              </w:rPr>
            </w:r>
            <w:r w:rsidR="007958D5">
              <w:rPr>
                <w:noProof/>
                <w:webHidden/>
              </w:rPr>
              <w:fldChar w:fldCharType="separate"/>
            </w:r>
            <w:r w:rsidR="007958D5">
              <w:rPr>
                <w:noProof/>
                <w:webHidden/>
              </w:rPr>
              <w:t>3</w:t>
            </w:r>
            <w:r w:rsidR="007958D5">
              <w:rPr>
                <w:noProof/>
                <w:webHidden/>
              </w:rPr>
              <w:fldChar w:fldCharType="end"/>
            </w:r>
          </w:hyperlink>
        </w:p>
        <w:p w14:paraId="69848DC7" w14:textId="48F2D215" w:rsidR="007958D5" w:rsidRDefault="007958D5">
          <w:pPr>
            <w:pStyle w:val="TOC1"/>
            <w:rPr>
              <w:rFonts w:eastAsiaTheme="minorEastAsia"/>
              <w:noProof/>
              <w:lang w:val="en-GB" w:eastAsia="en-GB"/>
            </w:rPr>
          </w:pPr>
          <w:hyperlink w:anchor="_Toc60940206" w:history="1">
            <w:r w:rsidRPr="00957501">
              <w:rPr>
                <w:rStyle w:val="Hyperlink"/>
                <w:noProof/>
              </w:rPr>
              <w:t>Introduction</w:t>
            </w:r>
            <w:r>
              <w:rPr>
                <w:noProof/>
                <w:webHidden/>
              </w:rPr>
              <w:tab/>
            </w:r>
            <w:r>
              <w:rPr>
                <w:noProof/>
                <w:webHidden/>
              </w:rPr>
              <w:fldChar w:fldCharType="begin"/>
            </w:r>
            <w:r>
              <w:rPr>
                <w:noProof/>
                <w:webHidden/>
              </w:rPr>
              <w:instrText xml:space="preserve"> PAGEREF _Toc60940206 \h </w:instrText>
            </w:r>
            <w:r>
              <w:rPr>
                <w:noProof/>
                <w:webHidden/>
              </w:rPr>
            </w:r>
            <w:r>
              <w:rPr>
                <w:noProof/>
                <w:webHidden/>
              </w:rPr>
              <w:fldChar w:fldCharType="separate"/>
            </w:r>
            <w:r>
              <w:rPr>
                <w:noProof/>
                <w:webHidden/>
              </w:rPr>
              <w:t>4</w:t>
            </w:r>
            <w:r>
              <w:rPr>
                <w:noProof/>
                <w:webHidden/>
              </w:rPr>
              <w:fldChar w:fldCharType="end"/>
            </w:r>
          </w:hyperlink>
        </w:p>
        <w:p w14:paraId="1D4005F4" w14:textId="63585498" w:rsidR="007958D5" w:rsidRDefault="007958D5">
          <w:pPr>
            <w:pStyle w:val="TOC1"/>
            <w:rPr>
              <w:rFonts w:eastAsiaTheme="minorEastAsia"/>
              <w:noProof/>
              <w:lang w:val="en-GB" w:eastAsia="en-GB"/>
            </w:rPr>
          </w:pPr>
          <w:hyperlink w:anchor="_Toc60940207" w:history="1">
            <w:r w:rsidRPr="00957501">
              <w:rPr>
                <w:rStyle w:val="Hyperlink"/>
                <w:noProof/>
              </w:rPr>
              <w:t>Aviva’s Company background</w:t>
            </w:r>
            <w:r>
              <w:rPr>
                <w:noProof/>
                <w:webHidden/>
              </w:rPr>
              <w:tab/>
            </w:r>
            <w:r>
              <w:rPr>
                <w:noProof/>
                <w:webHidden/>
              </w:rPr>
              <w:fldChar w:fldCharType="begin"/>
            </w:r>
            <w:r>
              <w:rPr>
                <w:noProof/>
                <w:webHidden/>
              </w:rPr>
              <w:instrText xml:space="preserve"> PAGEREF _Toc60940207 \h </w:instrText>
            </w:r>
            <w:r>
              <w:rPr>
                <w:noProof/>
                <w:webHidden/>
              </w:rPr>
            </w:r>
            <w:r>
              <w:rPr>
                <w:noProof/>
                <w:webHidden/>
              </w:rPr>
              <w:fldChar w:fldCharType="separate"/>
            </w:r>
            <w:r>
              <w:rPr>
                <w:noProof/>
                <w:webHidden/>
              </w:rPr>
              <w:t>5</w:t>
            </w:r>
            <w:r>
              <w:rPr>
                <w:noProof/>
                <w:webHidden/>
              </w:rPr>
              <w:fldChar w:fldCharType="end"/>
            </w:r>
          </w:hyperlink>
        </w:p>
        <w:p w14:paraId="3C312261" w14:textId="15F17E16" w:rsidR="007958D5" w:rsidRDefault="007958D5">
          <w:pPr>
            <w:pStyle w:val="TOC1"/>
            <w:rPr>
              <w:rFonts w:eastAsiaTheme="minorEastAsia"/>
              <w:noProof/>
              <w:lang w:val="en-GB" w:eastAsia="en-GB"/>
            </w:rPr>
          </w:pPr>
          <w:hyperlink w:anchor="_Toc60940208" w:history="1">
            <w:r w:rsidRPr="00957501">
              <w:rPr>
                <w:rStyle w:val="Hyperlink"/>
                <w:noProof/>
              </w:rPr>
              <w:t>Customer Experience and Expectation</w:t>
            </w:r>
            <w:r>
              <w:rPr>
                <w:noProof/>
                <w:webHidden/>
              </w:rPr>
              <w:tab/>
            </w:r>
            <w:r>
              <w:rPr>
                <w:noProof/>
                <w:webHidden/>
              </w:rPr>
              <w:fldChar w:fldCharType="begin"/>
            </w:r>
            <w:r>
              <w:rPr>
                <w:noProof/>
                <w:webHidden/>
              </w:rPr>
              <w:instrText xml:space="preserve"> PAGEREF _Toc60940208 \h </w:instrText>
            </w:r>
            <w:r>
              <w:rPr>
                <w:noProof/>
                <w:webHidden/>
              </w:rPr>
            </w:r>
            <w:r>
              <w:rPr>
                <w:noProof/>
                <w:webHidden/>
              </w:rPr>
              <w:fldChar w:fldCharType="separate"/>
            </w:r>
            <w:r>
              <w:rPr>
                <w:noProof/>
                <w:webHidden/>
              </w:rPr>
              <w:t>5</w:t>
            </w:r>
            <w:r>
              <w:rPr>
                <w:noProof/>
                <w:webHidden/>
              </w:rPr>
              <w:fldChar w:fldCharType="end"/>
            </w:r>
          </w:hyperlink>
        </w:p>
        <w:p w14:paraId="4400BAAE" w14:textId="3F3B84D5" w:rsidR="007958D5" w:rsidRDefault="007958D5">
          <w:pPr>
            <w:pStyle w:val="TOC1"/>
            <w:rPr>
              <w:rFonts w:eastAsiaTheme="minorEastAsia"/>
              <w:noProof/>
              <w:lang w:val="en-GB" w:eastAsia="en-GB"/>
            </w:rPr>
          </w:pPr>
          <w:hyperlink w:anchor="_Toc60940209" w:history="1">
            <w:r w:rsidRPr="00957501">
              <w:rPr>
                <w:rStyle w:val="Hyperlink"/>
                <w:noProof/>
              </w:rPr>
              <w:t>Key Marketing Theory</w:t>
            </w:r>
            <w:r>
              <w:rPr>
                <w:noProof/>
                <w:webHidden/>
              </w:rPr>
              <w:tab/>
            </w:r>
            <w:r>
              <w:rPr>
                <w:noProof/>
                <w:webHidden/>
              </w:rPr>
              <w:fldChar w:fldCharType="begin"/>
            </w:r>
            <w:r>
              <w:rPr>
                <w:noProof/>
                <w:webHidden/>
              </w:rPr>
              <w:instrText xml:space="preserve"> PAGEREF _Toc60940209 \h </w:instrText>
            </w:r>
            <w:r>
              <w:rPr>
                <w:noProof/>
                <w:webHidden/>
              </w:rPr>
            </w:r>
            <w:r>
              <w:rPr>
                <w:noProof/>
                <w:webHidden/>
              </w:rPr>
              <w:fldChar w:fldCharType="separate"/>
            </w:r>
            <w:r>
              <w:rPr>
                <w:noProof/>
                <w:webHidden/>
              </w:rPr>
              <w:t>6</w:t>
            </w:r>
            <w:r>
              <w:rPr>
                <w:noProof/>
                <w:webHidden/>
              </w:rPr>
              <w:fldChar w:fldCharType="end"/>
            </w:r>
          </w:hyperlink>
        </w:p>
        <w:p w14:paraId="6B067E13" w14:textId="68144146" w:rsidR="007958D5" w:rsidRDefault="007958D5">
          <w:pPr>
            <w:pStyle w:val="TOC2"/>
            <w:tabs>
              <w:tab w:val="right" w:leader="dot" w:pos="9350"/>
            </w:tabs>
            <w:rPr>
              <w:rFonts w:eastAsiaTheme="minorEastAsia"/>
              <w:noProof/>
              <w:lang w:val="en-GB" w:eastAsia="en-GB"/>
            </w:rPr>
          </w:pPr>
          <w:hyperlink w:anchor="_Toc60940210" w:history="1">
            <w:r w:rsidRPr="00957501">
              <w:rPr>
                <w:rStyle w:val="Hyperlink"/>
                <w:noProof/>
              </w:rPr>
              <w:t>Expectation theory</w:t>
            </w:r>
            <w:r>
              <w:rPr>
                <w:noProof/>
                <w:webHidden/>
              </w:rPr>
              <w:tab/>
            </w:r>
            <w:r>
              <w:rPr>
                <w:noProof/>
                <w:webHidden/>
              </w:rPr>
              <w:fldChar w:fldCharType="begin"/>
            </w:r>
            <w:r>
              <w:rPr>
                <w:noProof/>
                <w:webHidden/>
              </w:rPr>
              <w:instrText xml:space="preserve"> PAGEREF _Toc60940210 \h </w:instrText>
            </w:r>
            <w:r>
              <w:rPr>
                <w:noProof/>
                <w:webHidden/>
              </w:rPr>
            </w:r>
            <w:r>
              <w:rPr>
                <w:noProof/>
                <w:webHidden/>
              </w:rPr>
              <w:fldChar w:fldCharType="separate"/>
            </w:r>
            <w:r>
              <w:rPr>
                <w:noProof/>
                <w:webHidden/>
              </w:rPr>
              <w:t>7</w:t>
            </w:r>
            <w:r>
              <w:rPr>
                <w:noProof/>
                <w:webHidden/>
              </w:rPr>
              <w:fldChar w:fldCharType="end"/>
            </w:r>
          </w:hyperlink>
        </w:p>
        <w:p w14:paraId="731F8913" w14:textId="74AB8F85" w:rsidR="007958D5" w:rsidRDefault="007958D5">
          <w:pPr>
            <w:pStyle w:val="TOC2"/>
            <w:tabs>
              <w:tab w:val="right" w:leader="dot" w:pos="9350"/>
            </w:tabs>
            <w:rPr>
              <w:rFonts w:eastAsiaTheme="minorEastAsia"/>
              <w:noProof/>
              <w:lang w:val="en-GB" w:eastAsia="en-GB"/>
            </w:rPr>
          </w:pPr>
          <w:hyperlink w:anchor="_Toc60940211" w:history="1">
            <w:r w:rsidRPr="00957501">
              <w:rPr>
                <w:rStyle w:val="Hyperlink"/>
                <w:noProof/>
              </w:rPr>
              <w:t>Relationship Marketing</w:t>
            </w:r>
            <w:r>
              <w:rPr>
                <w:noProof/>
                <w:webHidden/>
              </w:rPr>
              <w:tab/>
            </w:r>
            <w:r>
              <w:rPr>
                <w:noProof/>
                <w:webHidden/>
              </w:rPr>
              <w:fldChar w:fldCharType="begin"/>
            </w:r>
            <w:r>
              <w:rPr>
                <w:noProof/>
                <w:webHidden/>
              </w:rPr>
              <w:instrText xml:space="preserve"> PAGEREF _Toc60940211 \h </w:instrText>
            </w:r>
            <w:r>
              <w:rPr>
                <w:noProof/>
                <w:webHidden/>
              </w:rPr>
            </w:r>
            <w:r>
              <w:rPr>
                <w:noProof/>
                <w:webHidden/>
              </w:rPr>
              <w:fldChar w:fldCharType="separate"/>
            </w:r>
            <w:r>
              <w:rPr>
                <w:noProof/>
                <w:webHidden/>
              </w:rPr>
              <w:t>7</w:t>
            </w:r>
            <w:r>
              <w:rPr>
                <w:noProof/>
                <w:webHidden/>
              </w:rPr>
              <w:fldChar w:fldCharType="end"/>
            </w:r>
          </w:hyperlink>
        </w:p>
        <w:p w14:paraId="1BDA8694" w14:textId="4CC916A3" w:rsidR="007958D5" w:rsidRDefault="007958D5">
          <w:pPr>
            <w:pStyle w:val="TOC2"/>
            <w:tabs>
              <w:tab w:val="right" w:leader="dot" w:pos="9350"/>
            </w:tabs>
            <w:rPr>
              <w:rFonts w:eastAsiaTheme="minorEastAsia"/>
              <w:noProof/>
              <w:lang w:val="en-GB" w:eastAsia="en-GB"/>
            </w:rPr>
          </w:pPr>
          <w:hyperlink w:anchor="_Toc60940212" w:history="1">
            <w:r w:rsidRPr="00957501">
              <w:rPr>
                <w:rStyle w:val="Hyperlink"/>
                <w:noProof/>
              </w:rPr>
              <w:t>Customers Profiling</w:t>
            </w:r>
            <w:r>
              <w:rPr>
                <w:noProof/>
                <w:webHidden/>
              </w:rPr>
              <w:tab/>
            </w:r>
            <w:r>
              <w:rPr>
                <w:noProof/>
                <w:webHidden/>
              </w:rPr>
              <w:fldChar w:fldCharType="begin"/>
            </w:r>
            <w:r>
              <w:rPr>
                <w:noProof/>
                <w:webHidden/>
              </w:rPr>
              <w:instrText xml:space="preserve"> PAGEREF _Toc60940212 \h </w:instrText>
            </w:r>
            <w:r>
              <w:rPr>
                <w:noProof/>
                <w:webHidden/>
              </w:rPr>
            </w:r>
            <w:r>
              <w:rPr>
                <w:noProof/>
                <w:webHidden/>
              </w:rPr>
              <w:fldChar w:fldCharType="separate"/>
            </w:r>
            <w:r>
              <w:rPr>
                <w:noProof/>
                <w:webHidden/>
              </w:rPr>
              <w:t>8</w:t>
            </w:r>
            <w:r>
              <w:rPr>
                <w:noProof/>
                <w:webHidden/>
              </w:rPr>
              <w:fldChar w:fldCharType="end"/>
            </w:r>
          </w:hyperlink>
        </w:p>
        <w:p w14:paraId="2969AC2A" w14:textId="14C64CE5" w:rsidR="007958D5" w:rsidRDefault="007958D5">
          <w:pPr>
            <w:pStyle w:val="TOC2"/>
            <w:tabs>
              <w:tab w:val="right" w:leader="dot" w:pos="9350"/>
            </w:tabs>
            <w:rPr>
              <w:rFonts w:eastAsiaTheme="minorEastAsia"/>
              <w:noProof/>
              <w:lang w:val="en-GB" w:eastAsia="en-GB"/>
            </w:rPr>
          </w:pPr>
          <w:hyperlink w:anchor="_Toc60940213" w:history="1">
            <w:r w:rsidRPr="00957501">
              <w:rPr>
                <w:rStyle w:val="Hyperlink"/>
                <w:noProof/>
              </w:rPr>
              <w:t>Customer Retention</w:t>
            </w:r>
            <w:r>
              <w:rPr>
                <w:noProof/>
                <w:webHidden/>
              </w:rPr>
              <w:tab/>
            </w:r>
            <w:r>
              <w:rPr>
                <w:noProof/>
                <w:webHidden/>
              </w:rPr>
              <w:fldChar w:fldCharType="begin"/>
            </w:r>
            <w:r>
              <w:rPr>
                <w:noProof/>
                <w:webHidden/>
              </w:rPr>
              <w:instrText xml:space="preserve"> PAGEREF _Toc60940213 \h </w:instrText>
            </w:r>
            <w:r>
              <w:rPr>
                <w:noProof/>
                <w:webHidden/>
              </w:rPr>
            </w:r>
            <w:r>
              <w:rPr>
                <w:noProof/>
                <w:webHidden/>
              </w:rPr>
              <w:fldChar w:fldCharType="separate"/>
            </w:r>
            <w:r>
              <w:rPr>
                <w:noProof/>
                <w:webHidden/>
              </w:rPr>
              <w:t>8</w:t>
            </w:r>
            <w:r>
              <w:rPr>
                <w:noProof/>
                <w:webHidden/>
              </w:rPr>
              <w:fldChar w:fldCharType="end"/>
            </w:r>
          </w:hyperlink>
        </w:p>
        <w:p w14:paraId="55FE9D46" w14:textId="52D20EF6" w:rsidR="007958D5" w:rsidRDefault="007958D5">
          <w:pPr>
            <w:pStyle w:val="TOC2"/>
            <w:tabs>
              <w:tab w:val="right" w:leader="dot" w:pos="9350"/>
            </w:tabs>
            <w:rPr>
              <w:rFonts w:eastAsiaTheme="minorEastAsia"/>
              <w:noProof/>
              <w:lang w:val="en-GB" w:eastAsia="en-GB"/>
            </w:rPr>
          </w:pPr>
          <w:hyperlink w:anchor="_Toc60940214" w:history="1">
            <w:r w:rsidRPr="00957501">
              <w:rPr>
                <w:rStyle w:val="Hyperlink"/>
                <w:noProof/>
              </w:rPr>
              <w:t>Customers Perceptions</w:t>
            </w:r>
            <w:r>
              <w:rPr>
                <w:noProof/>
                <w:webHidden/>
              </w:rPr>
              <w:tab/>
            </w:r>
            <w:r>
              <w:rPr>
                <w:noProof/>
                <w:webHidden/>
              </w:rPr>
              <w:fldChar w:fldCharType="begin"/>
            </w:r>
            <w:r>
              <w:rPr>
                <w:noProof/>
                <w:webHidden/>
              </w:rPr>
              <w:instrText xml:space="preserve"> PAGEREF _Toc60940214 \h </w:instrText>
            </w:r>
            <w:r>
              <w:rPr>
                <w:noProof/>
                <w:webHidden/>
              </w:rPr>
            </w:r>
            <w:r>
              <w:rPr>
                <w:noProof/>
                <w:webHidden/>
              </w:rPr>
              <w:fldChar w:fldCharType="separate"/>
            </w:r>
            <w:r>
              <w:rPr>
                <w:noProof/>
                <w:webHidden/>
              </w:rPr>
              <w:t>8</w:t>
            </w:r>
            <w:r>
              <w:rPr>
                <w:noProof/>
                <w:webHidden/>
              </w:rPr>
              <w:fldChar w:fldCharType="end"/>
            </w:r>
          </w:hyperlink>
        </w:p>
        <w:p w14:paraId="23E4745A" w14:textId="15A630DA" w:rsidR="007958D5" w:rsidRDefault="007958D5">
          <w:pPr>
            <w:pStyle w:val="TOC2"/>
            <w:tabs>
              <w:tab w:val="right" w:leader="dot" w:pos="9350"/>
            </w:tabs>
            <w:rPr>
              <w:rFonts w:eastAsiaTheme="minorEastAsia"/>
              <w:noProof/>
              <w:lang w:val="en-GB" w:eastAsia="en-GB"/>
            </w:rPr>
          </w:pPr>
          <w:hyperlink w:anchor="_Toc60940215" w:history="1">
            <w:r w:rsidRPr="00957501">
              <w:rPr>
                <w:rStyle w:val="Hyperlink"/>
                <w:noProof/>
              </w:rPr>
              <w:t>Customer Value</w:t>
            </w:r>
            <w:r>
              <w:rPr>
                <w:noProof/>
                <w:webHidden/>
              </w:rPr>
              <w:tab/>
            </w:r>
            <w:r>
              <w:rPr>
                <w:noProof/>
                <w:webHidden/>
              </w:rPr>
              <w:fldChar w:fldCharType="begin"/>
            </w:r>
            <w:r>
              <w:rPr>
                <w:noProof/>
                <w:webHidden/>
              </w:rPr>
              <w:instrText xml:space="preserve"> PAGEREF _Toc60940215 \h </w:instrText>
            </w:r>
            <w:r>
              <w:rPr>
                <w:noProof/>
                <w:webHidden/>
              </w:rPr>
            </w:r>
            <w:r>
              <w:rPr>
                <w:noProof/>
                <w:webHidden/>
              </w:rPr>
              <w:fldChar w:fldCharType="separate"/>
            </w:r>
            <w:r>
              <w:rPr>
                <w:noProof/>
                <w:webHidden/>
              </w:rPr>
              <w:t>8</w:t>
            </w:r>
            <w:r>
              <w:rPr>
                <w:noProof/>
                <w:webHidden/>
              </w:rPr>
              <w:fldChar w:fldCharType="end"/>
            </w:r>
          </w:hyperlink>
        </w:p>
        <w:p w14:paraId="0E506615" w14:textId="3807A390" w:rsidR="007958D5" w:rsidRDefault="007958D5">
          <w:pPr>
            <w:pStyle w:val="TOC2"/>
            <w:tabs>
              <w:tab w:val="right" w:leader="dot" w:pos="9350"/>
            </w:tabs>
            <w:rPr>
              <w:rFonts w:eastAsiaTheme="minorEastAsia"/>
              <w:noProof/>
              <w:lang w:val="en-GB" w:eastAsia="en-GB"/>
            </w:rPr>
          </w:pPr>
          <w:hyperlink w:anchor="_Toc60940216" w:history="1">
            <w:r w:rsidRPr="00957501">
              <w:rPr>
                <w:rStyle w:val="Hyperlink"/>
                <w:noProof/>
              </w:rPr>
              <w:t>Customer Loyalty</w:t>
            </w:r>
            <w:r>
              <w:rPr>
                <w:noProof/>
                <w:webHidden/>
              </w:rPr>
              <w:tab/>
            </w:r>
            <w:r>
              <w:rPr>
                <w:noProof/>
                <w:webHidden/>
              </w:rPr>
              <w:fldChar w:fldCharType="begin"/>
            </w:r>
            <w:r>
              <w:rPr>
                <w:noProof/>
                <w:webHidden/>
              </w:rPr>
              <w:instrText xml:space="preserve"> PAGEREF _Toc60940216 \h </w:instrText>
            </w:r>
            <w:r>
              <w:rPr>
                <w:noProof/>
                <w:webHidden/>
              </w:rPr>
            </w:r>
            <w:r>
              <w:rPr>
                <w:noProof/>
                <w:webHidden/>
              </w:rPr>
              <w:fldChar w:fldCharType="separate"/>
            </w:r>
            <w:r>
              <w:rPr>
                <w:noProof/>
                <w:webHidden/>
              </w:rPr>
              <w:t>9</w:t>
            </w:r>
            <w:r>
              <w:rPr>
                <w:noProof/>
                <w:webHidden/>
              </w:rPr>
              <w:fldChar w:fldCharType="end"/>
            </w:r>
          </w:hyperlink>
        </w:p>
        <w:p w14:paraId="3D68EEBF" w14:textId="6BC57E4C" w:rsidR="007958D5" w:rsidRDefault="007958D5">
          <w:pPr>
            <w:pStyle w:val="TOC1"/>
            <w:rPr>
              <w:rFonts w:eastAsiaTheme="minorEastAsia"/>
              <w:noProof/>
              <w:lang w:val="en-GB" w:eastAsia="en-GB"/>
            </w:rPr>
          </w:pPr>
          <w:hyperlink w:anchor="_Toc60940217" w:history="1">
            <w:r w:rsidRPr="00957501">
              <w:rPr>
                <w:rStyle w:val="Hyperlink"/>
                <w:noProof/>
              </w:rPr>
              <w:t>Internal and External Analysis and key Theories to Aviva</w:t>
            </w:r>
            <w:r>
              <w:rPr>
                <w:noProof/>
                <w:webHidden/>
              </w:rPr>
              <w:tab/>
            </w:r>
            <w:r>
              <w:rPr>
                <w:noProof/>
                <w:webHidden/>
              </w:rPr>
              <w:fldChar w:fldCharType="begin"/>
            </w:r>
            <w:r>
              <w:rPr>
                <w:noProof/>
                <w:webHidden/>
              </w:rPr>
              <w:instrText xml:space="preserve"> PAGEREF _Toc60940217 \h </w:instrText>
            </w:r>
            <w:r>
              <w:rPr>
                <w:noProof/>
                <w:webHidden/>
              </w:rPr>
            </w:r>
            <w:r>
              <w:rPr>
                <w:noProof/>
                <w:webHidden/>
              </w:rPr>
              <w:fldChar w:fldCharType="separate"/>
            </w:r>
            <w:r>
              <w:rPr>
                <w:noProof/>
                <w:webHidden/>
              </w:rPr>
              <w:t>9</w:t>
            </w:r>
            <w:r>
              <w:rPr>
                <w:noProof/>
                <w:webHidden/>
              </w:rPr>
              <w:fldChar w:fldCharType="end"/>
            </w:r>
          </w:hyperlink>
        </w:p>
        <w:p w14:paraId="7D9BFB49" w14:textId="1219AED9" w:rsidR="007958D5" w:rsidRDefault="007958D5">
          <w:pPr>
            <w:pStyle w:val="TOC2"/>
            <w:tabs>
              <w:tab w:val="right" w:leader="dot" w:pos="9350"/>
            </w:tabs>
            <w:rPr>
              <w:rFonts w:eastAsiaTheme="minorEastAsia"/>
              <w:noProof/>
              <w:lang w:val="en-GB" w:eastAsia="en-GB"/>
            </w:rPr>
          </w:pPr>
          <w:hyperlink w:anchor="_Toc60940218" w:history="1">
            <w:r w:rsidRPr="00957501">
              <w:rPr>
                <w:rStyle w:val="Hyperlink"/>
                <w:noProof/>
              </w:rPr>
              <w:t>Swot Analysis of Aviva</w:t>
            </w:r>
            <w:r>
              <w:rPr>
                <w:noProof/>
                <w:webHidden/>
              </w:rPr>
              <w:tab/>
            </w:r>
            <w:r>
              <w:rPr>
                <w:noProof/>
                <w:webHidden/>
              </w:rPr>
              <w:fldChar w:fldCharType="begin"/>
            </w:r>
            <w:r>
              <w:rPr>
                <w:noProof/>
                <w:webHidden/>
              </w:rPr>
              <w:instrText xml:space="preserve"> PAGEREF _Toc60940218 \h </w:instrText>
            </w:r>
            <w:r>
              <w:rPr>
                <w:noProof/>
                <w:webHidden/>
              </w:rPr>
            </w:r>
            <w:r>
              <w:rPr>
                <w:noProof/>
                <w:webHidden/>
              </w:rPr>
              <w:fldChar w:fldCharType="separate"/>
            </w:r>
            <w:r>
              <w:rPr>
                <w:noProof/>
                <w:webHidden/>
              </w:rPr>
              <w:t>9</w:t>
            </w:r>
            <w:r>
              <w:rPr>
                <w:noProof/>
                <w:webHidden/>
              </w:rPr>
              <w:fldChar w:fldCharType="end"/>
            </w:r>
          </w:hyperlink>
        </w:p>
        <w:p w14:paraId="640420EB" w14:textId="28496EFC" w:rsidR="007958D5" w:rsidRDefault="007958D5">
          <w:pPr>
            <w:pStyle w:val="TOC2"/>
            <w:tabs>
              <w:tab w:val="right" w:leader="dot" w:pos="9350"/>
            </w:tabs>
            <w:rPr>
              <w:rFonts w:eastAsiaTheme="minorEastAsia"/>
              <w:noProof/>
              <w:lang w:val="en-GB" w:eastAsia="en-GB"/>
            </w:rPr>
          </w:pPr>
          <w:hyperlink w:anchor="_Toc60940219" w:history="1">
            <w:r w:rsidRPr="00957501">
              <w:rPr>
                <w:rStyle w:val="Hyperlink"/>
                <w:noProof/>
              </w:rPr>
              <w:t>Steeple Analysis of Aviva for Analyzing the External Factors</w:t>
            </w:r>
            <w:r>
              <w:rPr>
                <w:noProof/>
                <w:webHidden/>
              </w:rPr>
              <w:tab/>
            </w:r>
            <w:r>
              <w:rPr>
                <w:noProof/>
                <w:webHidden/>
              </w:rPr>
              <w:fldChar w:fldCharType="begin"/>
            </w:r>
            <w:r>
              <w:rPr>
                <w:noProof/>
                <w:webHidden/>
              </w:rPr>
              <w:instrText xml:space="preserve"> PAGEREF _Toc60940219 \h </w:instrText>
            </w:r>
            <w:r>
              <w:rPr>
                <w:noProof/>
                <w:webHidden/>
              </w:rPr>
            </w:r>
            <w:r>
              <w:rPr>
                <w:noProof/>
                <w:webHidden/>
              </w:rPr>
              <w:fldChar w:fldCharType="separate"/>
            </w:r>
            <w:r>
              <w:rPr>
                <w:noProof/>
                <w:webHidden/>
              </w:rPr>
              <w:t>11</w:t>
            </w:r>
            <w:r>
              <w:rPr>
                <w:noProof/>
                <w:webHidden/>
              </w:rPr>
              <w:fldChar w:fldCharType="end"/>
            </w:r>
          </w:hyperlink>
        </w:p>
        <w:p w14:paraId="0D6FCBE3" w14:textId="003764B8" w:rsidR="007958D5" w:rsidRDefault="007958D5">
          <w:pPr>
            <w:pStyle w:val="TOC1"/>
            <w:rPr>
              <w:rFonts w:eastAsiaTheme="minorEastAsia"/>
              <w:noProof/>
              <w:lang w:val="en-GB" w:eastAsia="en-GB"/>
            </w:rPr>
          </w:pPr>
          <w:hyperlink w:anchor="_Toc60940220" w:history="1">
            <w:r w:rsidRPr="00957501">
              <w:rPr>
                <w:rStyle w:val="Hyperlink"/>
                <w:noProof/>
              </w:rPr>
              <w:t>Systems Supporting Quality Process at Aviva</w:t>
            </w:r>
            <w:r>
              <w:rPr>
                <w:noProof/>
                <w:webHidden/>
              </w:rPr>
              <w:tab/>
            </w:r>
            <w:r>
              <w:rPr>
                <w:noProof/>
                <w:webHidden/>
              </w:rPr>
              <w:fldChar w:fldCharType="begin"/>
            </w:r>
            <w:r>
              <w:rPr>
                <w:noProof/>
                <w:webHidden/>
              </w:rPr>
              <w:instrText xml:space="preserve"> PAGEREF _Toc60940220 \h </w:instrText>
            </w:r>
            <w:r>
              <w:rPr>
                <w:noProof/>
                <w:webHidden/>
              </w:rPr>
            </w:r>
            <w:r>
              <w:rPr>
                <w:noProof/>
                <w:webHidden/>
              </w:rPr>
              <w:fldChar w:fldCharType="separate"/>
            </w:r>
            <w:r>
              <w:rPr>
                <w:noProof/>
                <w:webHidden/>
              </w:rPr>
              <w:t>13</w:t>
            </w:r>
            <w:r>
              <w:rPr>
                <w:noProof/>
                <w:webHidden/>
              </w:rPr>
              <w:fldChar w:fldCharType="end"/>
            </w:r>
          </w:hyperlink>
        </w:p>
        <w:p w14:paraId="14ED8841" w14:textId="39F89002" w:rsidR="007958D5" w:rsidRDefault="007958D5">
          <w:pPr>
            <w:pStyle w:val="TOC1"/>
            <w:rPr>
              <w:rFonts w:eastAsiaTheme="minorEastAsia"/>
              <w:noProof/>
              <w:lang w:val="en-GB" w:eastAsia="en-GB"/>
            </w:rPr>
          </w:pPr>
          <w:hyperlink w:anchor="_Toc60940221" w:history="1">
            <w:r w:rsidRPr="00957501">
              <w:rPr>
                <w:rStyle w:val="Hyperlink"/>
                <w:noProof/>
              </w:rPr>
              <w:t>Aviva Marketing mix (7ps)</w:t>
            </w:r>
            <w:r>
              <w:rPr>
                <w:noProof/>
                <w:webHidden/>
              </w:rPr>
              <w:tab/>
            </w:r>
            <w:r>
              <w:rPr>
                <w:noProof/>
                <w:webHidden/>
              </w:rPr>
              <w:fldChar w:fldCharType="begin"/>
            </w:r>
            <w:r>
              <w:rPr>
                <w:noProof/>
                <w:webHidden/>
              </w:rPr>
              <w:instrText xml:space="preserve"> PAGEREF _Toc60940221 \h </w:instrText>
            </w:r>
            <w:r>
              <w:rPr>
                <w:noProof/>
                <w:webHidden/>
              </w:rPr>
            </w:r>
            <w:r>
              <w:rPr>
                <w:noProof/>
                <w:webHidden/>
              </w:rPr>
              <w:fldChar w:fldCharType="separate"/>
            </w:r>
            <w:r>
              <w:rPr>
                <w:noProof/>
                <w:webHidden/>
              </w:rPr>
              <w:t>14</w:t>
            </w:r>
            <w:r>
              <w:rPr>
                <w:noProof/>
                <w:webHidden/>
              </w:rPr>
              <w:fldChar w:fldCharType="end"/>
            </w:r>
          </w:hyperlink>
        </w:p>
        <w:p w14:paraId="7790CF58" w14:textId="3080AF78" w:rsidR="007958D5" w:rsidRDefault="007958D5">
          <w:pPr>
            <w:pStyle w:val="TOC1"/>
            <w:rPr>
              <w:rFonts w:eastAsiaTheme="minorEastAsia"/>
              <w:noProof/>
              <w:lang w:val="en-GB" w:eastAsia="en-GB"/>
            </w:rPr>
          </w:pPr>
          <w:hyperlink w:anchor="_Toc60940222" w:history="1">
            <w:r w:rsidRPr="00957501">
              <w:rPr>
                <w:rStyle w:val="Hyperlink"/>
                <w:noProof/>
              </w:rPr>
              <w:t>Recommendation</w:t>
            </w:r>
            <w:r>
              <w:rPr>
                <w:noProof/>
                <w:webHidden/>
              </w:rPr>
              <w:tab/>
            </w:r>
            <w:r>
              <w:rPr>
                <w:noProof/>
                <w:webHidden/>
              </w:rPr>
              <w:fldChar w:fldCharType="begin"/>
            </w:r>
            <w:r>
              <w:rPr>
                <w:noProof/>
                <w:webHidden/>
              </w:rPr>
              <w:instrText xml:space="preserve"> PAGEREF _Toc60940222 \h </w:instrText>
            </w:r>
            <w:r>
              <w:rPr>
                <w:noProof/>
                <w:webHidden/>
              </w:rPr>
            </w:r>
            <w:r>
              <w:rPr>
                <w:noProof/>
                <w:webHidden/>
              </w:rPr>
              <w:fldChar w:fldCharType="separate"/>
            </w:r>
            <w:r>
              <w:rPr>
                <w:noProof/>
                <w:webHidden/>
              </w:rPr>
              <w:t>17</w:t>
            </w:r>
            <w:r>
              <w:rPr>
                <w:noProof/>
                <w:webHidden/>
              </w:rPr>
              <w:fldChar w:fldCharType="end"/>
            </w:r>
          </w:hyperlink>
        </w:p>
        <w:p w14:paraId="096F69D8" w14:textId="174DDC99" w:rsidR="007958D5" w:rsidRDefault="007958D5">
          <w:pPr>
            <w:pStyle w:val="TOC1"/>
            <w:rPr>
              <w:rFonts w:eastAsiaTheme="minorEastAsia"/>
              <w:noProof/>
              <w:lang w:val="en-GB" w:eastAsia="en-GB"/>
            </w:rPr>
          </w:pPr>
          <w:hyperlink w:anchor="_Toc60940223" w:history="1">
            <w:r w:rsidRPr="00957501">
              <w:rPr>
                <w:rStyle w:val="Hyperlink"/>
                <w:noProof/>
              </w:rPr>
              <w:t>Conclusion</w:t>
            </w:r>
            <w:r>
              <w:rPr>
                <w:noProof/>
                <w:webHidden/>
              </w:rPr>
              <w:tab/>
            </w:r>
            <w:r>
              <w:rPr>
                <w:noProof/>
                <w:webHidden/>
              </w:rPr>
              <w:fldChar w:fldCharType="begin"/>
            </w:r>
            <w:r>
              <w:rPr>
                <w:noProof/>
                <w:webHidden/>
              </w:rPr>
              <w:instrText xml:space="preserve"> PAGEREF _Toc60940223 \h </w:instrText>
            </w:r>
            <w:r>
              <w:rPr>
                <w:noProof/>
                <w:webHidden/>
              </w:rPr>
            </w:r>
            <w:r>
              <w:rPr>
                <w:noProof/>
                <w:webHidden/>
              </w:rPr>
              <w:fldChar w:fldCharType="separate"/>
            </w:r>
            <w:r>
              <w:rPr>
                <w:noProof/>
                <w:webHidden/>
              </w:rPr>
              <w:t>18</w:t>
            </w:r>
            <w:r>
              <w:rPr>
                <w:noProof/>
                <w:webHidden/>
              </w:rPr>
              <w:fldChar w:fldCharType="end"/>
            </w:r>
          </w:hyperlink>
        </w:p>
        <w:p w14:paraId="123C3526" w14:textId="4149B706" w:rsidR="007958D5" w:rsidRDefault="007958D5">
          <w:pPr>
            <w:pStyle w:val="TOC1"/>
            <w:rPr>
              <w:rFonts w:eastAsiaTheme="minorEastAsia"/>
              <w:noProof/>
              <w:lang w:val="en-GB" w:eastAsia="en-GB"/>
            </w:rPr>
          </w:pPr>
          <w:hyperlink w:anchor="_Toc60940224" w:history="1">
            <w:r w:rsidRPr="00957501">
              <w:rPr>
                <w:rStyle w:val="Hyperlink"/>
                <w:noProof/>
              </w:rPr>
              <w:t>References</w:t>
            </w:r>
            <w:r>
              <w:rPr>
                <w:noProof/>
                <w:webHidden/>
              </w:rPr>
              <w:tab/>
            </w:r>
            <w:r>
              <w:rPr>
                <w:noProof/>
                <w:webHidden/>
              </w:rPr>
              <w:fldChar w:fldCharType="begin"/>
            </w:r>
            <w:r>
              <w:rPr>
                <w:noProof/>
                <w:webHidden/>
              </w:rPr>
              <w:instrText xml:space="preserve"> PAGEREF _Toc60940224 \h </w:instrText>
            </w:r>
            <w:r>
              <w:rPr>
                <w:noProof/>
                <w:webHidden/>
              </w:rPr>
            </w:r>
            <w:r>
              <w:rPr>
                <w:noProof/>
                <w:webHidden/>
              </w:rPr>
              <w:fldChar w:fldCharType="separate"/>
            </w:r>
            <w:r>
              <w:rPr>
                <w:noProof/>
                <w:webHidden/>
              </w:rPr>
              <w:t>19</w:t>
            </w:r>
            <w:r>
              <w:rPr>
                <w:noProof/>
                <w:webHidden/>
              </w:rPr>
              <w:fldChar w:fldCharType="end"/>
            </w:r>
          </w:hyperlink>
        </w:p>
        <w:p w14:paraId="16C6DA21" w14:textId="2ACFB6B1" w:rsidR="00597A54" w:rsidRDefault="00597A54">
          <w:r w:rsidRPr="00E93793">
            <w:rPr>
              <w:b/>
              <w:bCs/>
              <w:noProof/>
              <w:sz w:val="28"/>
              <w:szCs w:val="28"/>
            </w:rPr>
            <w:fldChar w:fldCharType="end"/>
          </w:r>
        </w:p>
      </w:sdtContent>
    </w:sdt>
    <w:p w14:paraId="0D94E257" w14:textId="17698CCC" w:rsidR="00F403D4" w:rsidRDefault="00597A54">
      <w:pPr>
        <w:rPr>
          <w:b/>
          <w:bCs/>
        </w:rPr>
      </w:pPr>
      <w:r>
        <w:rPr>
          <w:b/>
          <w:bCs/>
        </w:rPr>
        <w:br w:type="page"/>
      </w:r>
    </w:p>
    <w:p w14:paraId="2DE11C33" w14:textId="18DC5FD1" w:rsidR="00F403D4" w:rsidRPr="00E93793" w:rsidRDefault="00F403D4" w:rsidP="00F403D4">
      <w:pPr>
        <w:keepNext/>
        <w:keepLines/>
        <w:spacing w:before="240" w:after="0" w:line="360" w:lineRule="auto"/>
        <w:jc w:val="both"/>
        <w:outlineLvl w:val="0"/>
        <w:rPr>
          <w:rFonts w:asciiTheme="majorHAnsi" w:eastAsiaTheme="majorEastAsia" w:hAnsiTheme="majorHAnsi" w:cstheme="majorBidi"/>
          <w:color w:val="2F5496" w:themeColor="accent1" w:themeShade="BF"/>
          <w:sz w:val="28"/>
          <w:szCs w:val="28"/>
        </w:rPr>
      </w:pPr>
      <w:bookmarkStart w:id="0" w:name="_Toc60940205"/>
      <w:r w:rsidRPr="00E93793">
        <w:rPr>
          <w:rFonts w:asciiTheme="majorHAnsi" w:eastAsiaTheme="majorEastAsia" w:hAnsiTheme="majorHAnsi" w:cstheme="majorBidi"/>
          <w:color w:val="2F5496" w:themeColor="accent1" w:themeShade="BF"/>
          <w:sz w:val="28"/>
          <w:szCs w:val="28"/>
        </w:rPr>
        <w:lastRenderedPageBreak/>
        <w:t>E</w:t>
      </w:r>
      <w:r w:rsidR="007B2FE7" w:rsidRPr="00E93793">
        <w:rPr>
          <w:rFonts w:asciiTheme="majorHAnsi" w:eastAsiaTheme="majorEastAsia" w:hAnsiTheme="majorHAnsi" w:cstheme="majorBidi"/>
          <w:color w:val="2F5496" w:themeColor="accent1" w:themeShade="BF"/>
          <w:sz w:val="28"/>
          <w:szCs w:val="28"/>
        </w:rPr>
        <w:t>xecutive Summary</w:t>
      </w:r>
      <w:bookmarkEnd w:id="0"/>
      <w:r w:rsidRPr="00E93793">
        <w:rPr>
          <w:rFonts w:asciiTheme="majorHAnsi" w:eastAsiaTheme="majorEastAsia" w:hAnsiTheme="majorHAnsi" w:cstheme="majorBidi"/>
          <w:color w:val="2F5496" w:themeColor="accent1" w:themeShade="BF"/>
          <w:sz w:val="28"/>
          <w:szCs w:val="28"/>
        </w:rPr>
        <w:t xml:space="preserve">    </w:t>
      </w:r>
    </w:p>
    <w:p w14:paraId="3003A8A5" w14:textId="77777777" w:rsidR="00F403D4" w:rsidRPr="00C60CFD" w:rsidRDefault="00F403D4" w:rsidP="00F403D4">
      <w:pPr>
        <w:spacing w:line="360" w:lineRule="auto"/>
        <w:jc w:val="both"/>
      </w:pPr>
      <w:r w:rsidRPr="00C60CFD">
        <w:t xml:space="preserve">It has been discussed in the report about the key management theories which are applied in Aviva. The SWOT and STEEPLE analysis has been done in the report for analyzing the external and internal factors. The systems supporting quality processes at Aviva has been discussed in the report. The impact of COVID-19 pandemic on customers behavior has been explained in the report.    </w:t>
      </w:r>
    </w:p>
    <w:p w14:paraId="74B9DD92" w14:textId="27B96E72" w:rsidR="00F403D4" w:rsidRDefault="00F403D4">
      <w:pPr>
        <w:rPr>
          <w:b/>
          <w:bCs/>
        </w:rPr>
      </w:pPr>
    </w:p>
    <w:p w14:paraId="0FCEC20A" w14:textId="3ACA3E92" w:rsidR="00F403D4" w:rsidRDefault="00F403D4">
      <w:pPr>
        <w:rPr>
          <w:b/>
          <w:bCs/>
        </w:rPr>
      </w:pPr>
    </w:p>
    <w:p w14:paraId="7BCF3855" w14:textId="396090E1" w:rsidR="00F403D4" w:rsidRDefault="00F403D4">
      <w:pPr>
        <w:rPr>
          <w:b/>
          <w:bCs/>
        </w:rPr>
      </w:pPr>
    </w:p>
    <w:p w14:paraId="48A2E553" w14:textId="037AEDA2" w:rsidR="00F403D4" w:rsidRDefault="00F403D4">
      <w:pPr>
        <w:rPr>
          <w:b/>
          <w:bCs/>
        </w:rPr>
      </w:pPr>
    </w:p>
    <w:p w14:paraId="1DFB14FA" w14:textId="39F920B4" w:rsidR="00F403D4" w:rsidRDefault="00F403D4">
      <w:pPr>
        <w:rPr>
          <w:b/>
          <w:bCs/>
        </w:rPr>
      </w:pPr>
    </w:p>
    <w:p w14:paraId="25686465" w14:textId="5BD88B9A" w:rsidR="00F403D4" w:rsidRDefault="00F403D4">
      <w:pPr>
        <w:rPr>
          <w:b/>
          <w:bCs/>
        </w:rPr>
      </w:pPr>
    </w:p>
    <w:p w14:paraId="1D708BCF" w14:textId="2971177A" w:rsidR="00F403D4" w:rsidRDefault="00F403D4">
      <w:pPr>
        <w:rPr>
          <w:b/>
          <w:bCs/>
        </w:rPr>
      </w:pPr>
    </w:p>
    <w:p w14:paraId="729E5F8F" w14:textId="631BD52D" w:rsidR="00F403D4" w:rsidRDefault="00F403D4">
      <w:pPr>
        <w:rPr>
          <w:b/>
          <w:bCs/>
        </w:rPr>
      </w:pPr>
    </w:p>
    <w:p w14:paraId="3DCE174F" w14:textId="46468B0D" w:rsidR="00F403D4" w:rsidRDefault="00F403D4">
      <w:pPr>
        <w:rPr>
          <w:b/>
          <w:bCs/>
        </w:rPr>
      </w:pPr>
    </w:p>
    <w:p w14:paraId="1B514160" w14:textId="28F199D7" w:rsidR="00F403D4" w:rsidRDefault="00F403D4">
      <w:pPr>
        <w:rPr>
          <w:b/>
          <w:bCs/>
        </w:rPr>
      </w:pPr>
    </w:p>
    <w:p w14:paraId="57A78513" w14:textId="2598F2AE" w:rsidR="00F403D4" w:rsidRDefault="00F403D4">
      <w:pPr>
        <w:rPr>
          <w:b/>
          <w:bCs/>
        </w:rPr>
      </w:pPr>
    </w:p>
    <w:p w14:paraId="77A2B57B" w14:textId="38FC1852" w:rsidR="00F403D4" w:rsidRDefault="00F403D4">
      <w:pPr>
        <w:rPr>
          <w:b/>
          <w:bCs/>
        </w:rPr>
      </w:pPr>
    </w:p>
    <w:p w14:paraId="43BDD597" w14:textId="474B3331" w:rsidR="00F403D4" w:rsidRDefault="00F403D4">
      <w:pPr>
        <w:rPr>
          <w:b/>
          <w:bCs/>
        </w:rPr>
      </w:pPr>
    </w:p>
    <w:p w14:paraId="2AF7CAC6" w14:textId="7F2ADDF3" w:rsidR="00F403D4" w:rsidRDefault="00F403D4">
      <w:pPr>
        <w:rPr>
          <w:b/>
          <w:bCs/>
        </w:rPr>
      </w:pPr>
    </w:p>
    <w:p w14:paraId="2A91B32E" w14:textId="12B3FE16" w:rsidR="00F403D4" w:rsidRDefault="00F403D4">
      <w:pPr>
        <w:rPr>
          <w:b/>
          <w:bCs/>
        </w:rPr>
      </w:pPr>
    </w:p>
    <w:p w14:paraId="1E2745D8" w14:textId="0D9CE7F6" w:rsidR="00F403D4" w:rsidRDefault="00F403D4">
      <w:pPr>
        <w:rPr>
          <w:b/>
          <w:bCs/>
        </w:rPr>
      </w:pPr>
    </w:p>
    <w:p w14:paraId="577B8283" w14:textId="5CE748DD" w:rsidR="00F403D4" w:rsidRDefault="00F403D4">
      <w:pPr>
        <w:rPr>
          <w:b/>
          <w:bCs/>
        </w:rPr>
      </w:pPr>
    </w:p>
    <w:p w14:paraId="2FE331E2" w14:textId="3EBC1C48" w:rsidR="00F403D4" w:rsidRDefault="00F403D4">
      <w:pPr>
        <w:rPr>
          <w:b/>
          <w:bCs/>
        </w:rPr>
      </w:pPr>
    </w:p>
    <w:p w14:paraId="5195CB46" w14:textId="0BFEC6F6" w:rsidR="00F403D4" w:rsidRDefault="00F403D4">
      <w:pPr>
        <w:rPr>
          <w:b/>
          <w:bCs/>
        </w:rPr>
      </w:pPr>
    </w:p>
    <w:p w14:paraId="48237660" w14:textId="31500EE8" w:rsidR="00F403D4" w:rsidRDefault="00F403D4">
      <w:pPr>
        <w:rPr>
          <w:b/>
          <w:bCs/>
        </w:rPr>
      </w:pPr>
    </w:p>
    <w:p w14:paraId="6758B458" w14:textId="1B12E8D1" w:rsidR="00F403D4" w:rsidRDefault="00F403D4">
      <w:pPr>
        <w:rPr>
          <w:b/>
          <w:bCs/>
        </w:rPr>
      </w:pPr>
    </w:p>
    <w:p w14:paraId="6DABE550" w14:textId="77777777" w:rsidR="00F403D4" w:rsidRDefault="00F403D4">
      <w:pPr>
        <w:rPr>
          <w:b/>
          <w:bCs/>
        </w:rPr>
      </w:pPr>
    </w:p>
    <w:p w14:paraId="7EF30109" w14:textId="538A0C2C" w:rsidR="00355321" w:rsidRPr="00557BD3" w:rsidRDefault="00355321" w:rsidP="00D71B75">
      <w:pPr>
        <w:pStyle w:val="Heading1"/>
        <w:rPr>
          <w:b/>
          <w:bCs/>
          <w:color w:val="auto"/>
          <w:spacing w:val="-10"/>
          <w:kern w:val="28"/>
          <w:sz w:val="28"/>
          <w:szCs w:val="28"/>
          <w:u w:val="single"/>
        </w:rPr>
      </w:pPr>
      <w:bookmarkStart w:id="1" w:name="_Toc60940206"/>
      <w:r w:rsidRPr="00557BD3">
        <w:rPr>
          <w:sz w:val="28"/>
          <w:szCs w:val="28"/>
        </w:rPr>
        <w:lastRenderedPageBreak/>
        <w:t>I</w:t>
      </w:r>
      <w:r w:rsidR="007B2FE7" w:rsidRPr="00557BD3">
        <w:rPr>
          <w:sz w:val="28"/>
          <w:szCs w:val="28"/>
        </w:rPr>
        <w:t>ntroduction</w:t>
      </w:r>
      <w:bookmarkEnd w:id="1"/>
      <w:r w:rsidR="00597A54" w:rsidRPr="00557BD3">
        <w:rPr>
          <w:sz w:val="28"/>
          <w:szCs w:val="28"/>
        </w:rPr>
        <w:t xml:space="preserve">   </w:t>
      </w:r>
    </w:p>
    <w:p w14:paraId="76F875CC" w14:textId="01CB1194" w:rsidR="00B44252" w:rsidRPr="00C60CFD" w:rsidRDefault="00355321" w:rsidP="00597A54">
      <w:pPr>
        <w:spacing w:line="360" w:lineRule="auto"/>
        <w:jc w:val="both"/>
      </w:pPr>
      <w:r w:rsidRPr="00C60CFD">
        <w:t xml:space="preserve"> </w:t>
      </w:r>
      <w:r w:rsidR="00B44252" w:rsidRPr="00C60CFD">
        <w:t xml:space="preserve">Customer experience </w:t>
      </w:r>
      <w:r w:rsidR="002453CE">
        <w:t>are</w:t>
      </w:r>
      <w:r w:rsidR="00B44252" w:rsidRPr="00C60CFD">
        <w:t xml:space="preserve"> </w:t>
      </w:r>
      <w:r w:rsidR="002453CE">
        <w:t>Insight</w:t>
      </w:r>
      <w:r w:rsidR="00B44252" w:rsidRPr="00C60CFD">
        <w:t xml:space="preserve"> and emotional result of </w:t>
      </w:r>
      <w:r w:rsidR="002453CE">
        <w:t>a</w:t>
      </w:r>
      <w:r w:rsidR="00B44252" w:rsidRPr="00C60CFD">
        <w:t xml:space="preserve"> customer’s introduction to, or interaction </w:t>
      </w:r>
      <w:r w:rsidR="002453CE">
        <w:t>to</w:t>
      </w:r>
      <w:r w:rsidR="00B44252" w:rsidRPr="00C60CFD">
        <w:t xml:space="preserve"> a</w:t>
      </w:r>
      <w:r w:rsidR="002453CE">
        <w:t>n</w:t>
      </w:r>
      <w:r w:rsidR="00B44252" w:rsidRPr="00C60CFD">
        <w:t xml:space="preserve"> </w:t>
      </w:r>
      <w:r w:rsidR="002453CE">
        <w:t>organization</w:t>
      </w:r>
      <w:r w:rsidR="00B44252" w:rsidRPr="00C60CFD">
        <w:t>,</w:t>
      </w:r>
      <w:r w:rsidR="002453CE">
        <w:t xml:space="preserve"> process or services in</w:t>
      </w:r>
      <w:r w:rsidR="00B44252" w:rsidRPr="00C60CFD">
        <w:t xml:space="preserve"> advances, items, </w:t>
      </w:r>
      <w:r w:rsidR="00431C2F" w:rsidRPr="00C60CFD">
        <w:t>administrations,</w:t>
      </w:r>
      <w:r w:rsidR="00B44252" w:rsidRPr="00C60CFD">
        <w:t xml:space="preserve"> and other yields (Buttle, 2008)</w:t>
      </w:r>
      <w:r w:rsidR="00C50438">
        <w:t>.</w:t>
      </w:r>
      <w:r w:rsidR="00B44252" w:rsidRPr="00C60CFD">
        <w:t xml:space="preserve"> </w:t>
      </w:r>
      <w:r w:rsidR="00C50438">
        <w:t>T</w:t>
      </w:r>
      <w:r w:rsidR="00B44252" w:rsidRPr="00C60CFD">
        <w:t>his is the foundation to building customer relationship, f</w:t>
      </w:r>
      <w:r w:rsidRPr="00C60CFD">
        <w:t xml:space="preserve">or every business organization an important role is played by customers </w:t>
      </w:r>
      <w:r w:rsidR="0030716E" w:rsidRPr="00C60CFD">
        <w:t>as</w:t>
      </w:r>
      <w:r w:rsidRPr="00C60CFD">
        <w:t xml:space="preserve"> they drive </w:t>
      </w:r>
      <w:r w:rsidR="00116EF6" w:rsidRPr="00C60CFD">
        <w:t>revenues,</w:t>
      </w:r>
      <w:r w:rsidRPr="00C60CFD">
        <w:t xml:space="preserve"> and it is not possible that the business continues to exist without customers. A set of actions or behavior that individuals anticipate when interacting with a company are customer expectations. Understanding the customer expectation is very important for achieving success in business. </w:t>
      </w:r>
      <w:r w:rsidR="0030716E" w:rsidRPr="00C60CFD">
        <w:t xml:space="preserve">There </w:t>
      </w:r>
      <w:r w:rsidR="00B44252" w:rsidRPr="00C60CFD">
        <w:t>are</w:t>
      </w:r>
      <w:r w:rsidR="0030716E" w:rsidRPr="00C60CFD">
        <w:t xml:space="preserve"> changes in behavior of customers due to the COVID-19 pandemic</w:t>
      </w:r>
      <w:r w:rsidR="00A01A76" w:rsidRPr="00C60CFD">
        <w:t xml:space="preserve"> (Donthu and Gustafsson, 2020). </w:t>
      </w:r>
    </w:p>
    <w:p w14:paraId="0E4A3201" w14:textId="449C1A8A" w:rsidR="00355321" w:rsidRPr="00C60CFD" w:rsidRDefault="00355321" w:rsidP="00597A54">
      <w:pPr>
        <w:spacing w:line="360" w:lineRule="auto"/>
        <w:jc w:val="both"/>
      </w:pPr>
      <w:r w:rsidRPr="00C60CFD">
        <w:t>The report will</w:t>
      </w:r>
      <w:r w:rsidR="00B44252" w:rsidRPr="00C60CFD">
        <w:t xml:space="preserve"> Illustrates the application of </w:t>
      </w:r>
      <w:r w:rsidR="001404B7" w:rsidRPr="00C60CFD">
        <w:t>a</w:t>
      </w:r>
      <w:r w:rsidR="00B44252" w:rsidRPr="00C60CFD">
        <w:t xml:space="preserve"> fitting level of critical understanding of quality process (relating to client benefit) within the work environment</w:t>
      </w:r>
      <w:r w:rsidR="001404B7" w:rsidRPr="00C60CFD">
        <w:t>. The paper will identify pertinent marketing (benefit) theories/models/methods and critically assesses the benefits and challenges of creating and keeping up good customer relationships, to examine the customers’ experience and h</w:t>
      </w:r>
      <w:r w:rsidRPr="00C60CFD">
        <w:t xml:space="preserve">ow the external and </w:t>
      </w:r>
      <w:r w:rsidR="00FC453B" w:rsidRPr="00C60CFD">
        <w:t>Internal</w:t>
      </w:r>
      <w:r w:rsidRPr="00C60CFD">
        <w:t xml:space="preserve"> factors are affecting quality systems of an organization. The SWOT and STEEPLE analysis of Aviva will be done in the report. The different marketing theories will be used in the report. The systems that will support quality processes of Aviva will also be identified in the report. </w:t>
      </w:r>
    </w:p>
    <w:p w14:paraId="4837DF21" w14:textId="77777777" w:rsidR="00355321" w:rsidRPr="00C60CFD" w:rsidRDefault="00355321" w:rsidP="00597A54">
      <w:pPr>
        <w:spacing w:line="360" w:lineRule="auto"/>
        <w:jc w:val="both"/>
      </w:pPr>
      <w:r w:rsidRPr="00C60CFD">
        <w:br w:type="page"/>
      </w:r>
    </w:p>
    <w:p w14:paraId="20FC3193" w14:textId="262C29C8" w:rsidR="00355321" w:rsidRPr="00557BD3" w:rsidRDefault="00CE3DB2" w:rsidP="00597A54">
      <w:pPr>
        <w:pStyle w:val="Heading1"/>
        <w:spacing w:line="360" w:lineRule="auto"/>
        <w:jc w:val="both"/>
        <w:rPr>
          <w:sz w:val="28"/>
          <w:szCs w:val="28"/>
        </w:rPr>
      </w:pPr>
      <w:bookmarkStart w:id="2" w:name="_Toc60940207"/>
      <w:r w:rsidRPr="00557BD3">
        <w:rPr>
          <w:sz w:val="28"/>
          <w:szCs w:val="28"/>
        </w:rPr>
        <w:lastRenderedPageBreak/>
        <w:t>A</w:t>
      </w:r>
      <w:r w:rsidR="007B2FE7" w:rsidRPr="00557BD3">
        <w:rPr>
          <w:sz w:val="28"/>
          <w:szCs w:val="28"/>
        </w:rPr>
        <w:t>viva’s</w:t>
      </w:r>
      <w:r w:rsidRPr="00557BD3">
        <w:rPr>
          <w:sz w:val="28"/>
          <w:szCs w:val="28"/>
        </w:rPr>
        <w:t xml:space="preserve"> </w:t>
      </w:r>
      <w:r w:rsidR="007B2FE7" w:rsidRPr="00557BD3">
        <w:rPr>
          <w:sz w:val="28"/>
          <w:szCs w:val="28"/>
        </w:rPr>
        <w:t>Company background</w:t>
      </w:r>
      <w:bookmarkEnd w:id="2"/>
    </w:p>
    <w:p w14:paraId="535F6FDC" w14:textId="2D9F7D2A" w:rsidR="00CE3DB2" w:rsidRPr="00C60CFD" w:rsidRDefault="00CE3DB2" w:rsidP="00597A54">
      <w:pPr>
        <w:spacing w:line="360" w:lineRule="auto"/>
        <w:jc w:val="both"/>
      </w:pPr>
      <w:r w:rsidRPr="00C60CFD">
        <w:t xml:space="preserve">Aviva is a foremost pensions and life providers and the largest general insurer in the United Kingdom. </w:t>
      </w:r>
      <w:r w:rsidR="00C50438">
        <w:t xml:space="preserve">Aviva was formed in the year 2000 and established it headquarter in London England, </w:t>
      </w:r>
      <w:r w:rsidR="00C50438" w:rsidRPr="00C60CFD">
        <w:t>the</w:t>
      </w:r>
      <w:r w:rsidRPr="00C60CFD">
        <w:t xml:space="preserve"> services provided by the company includes general insurance, life insurance and pensions. The focus of the company is on the </w:t>
      </w:r>
      <w:r w:rsidR="00C50438">
        <w:t>Asia market</w:t>
      </w:r>
      <w:r w:rsidRPr="00C60CFD">
        <w:t xml:space="preserve"> and in Europe</w:t>
      </w:r>
      <w:r w:rsidR="00C50438">
        <w:t>an market</w:t>
      </w:r>
      <w:r w:rsidRPr="00C60CFD">
        <w:t xml:space="preserve"> which include</w:t>
      </w:r>
      <w:r w:rsidR="00C50438">
        <w:t>s</w:t>
      </w:r>
      <w:r w:rsidRPr="00C60CFD">
        <w:t xml:space="preserve"> on the grow</w:t>
      </w:r>
      <w:r w:rsidR="00C50438">
        <w:t>ing</w:t>
      </w:r>
      <w:r w:rsidRPr="00C60CFD">
        <w:t xml:space="preserve"> markets of </w:t>
      </w:r>
      <w:r w:rsidR="00C50438">
        <w:t>East and south of</w:t>
      </w:r>
      <w:r w:rsidRPr="00C60CFD">
        <w:t xml:space="preserve"> Asia </w:t>
      </w:r>
      <w:r w:rsidR="00C50438">
        <w:t>as well as</w:t>
      </w:r>
      <w:r w:rsidRPr="00C60CFD">
        <w:t xml:space="preserve"> China.</w:t>
      </w:r>
      <w:r w:rsidR="00C50438">
        <w:t xml:space="preserve"> T</w:t>
      </w:r>
      <w:r w:rsidRPr="00C60CFD">
        <w:t>he company is second largest</w:t>
      </w:r>
      <w:r w:rsidR="00C50438">
        <w:t xml:space="preserve"> provider</w:t>
      </w:r>
      <w:r w:rsidRPr="00C60CFD">
        <w:t xml:space="preserve"> </w:t>
      </w:r>
      <w:r w:rsidR="00755E12">
        <w:t>for</w:t>
      </w:r>
      <w:r w:rsidRPr="00C60CFD">
        <w:t xml:space="preserve"> insur</w:t>
      </w:r>
      <w:r w:rsidR="00755E12">
        <w:t>ance</w:t>
      </w:r>
      <w:r w:rsidR="00C50438">
        <w:t xml:space="preserve"> in Canada</w:t>
      </w:r>
      <w:r w:rsidRPr="00C60CFD">
        <w:t xml:space="preserve">. </w:t>
      </w:r>
      <w:r w:rsidR="00755E12">
        <w:t xml:space="preserve">Life </w:t>
      </w:r>
      <w:r w:rsidRPr="00C60CFD">
        <w:t>Provision and general insurance,</w:t>
      </w:r>
      <w:r w:rsidR="00755E12">
        <w:t xml:space="preserve"> </w:t>
      </w:r>
      <w:r w:rsidRPr="00C60CFD">
        <w:t>management</w:t>
      </w:r>
      <w:r w:rsidR="00755E12">
        <w:t xml:space="preserve"> fund</w:t>
      </w:r>
      <w:r w:rsidRPr="00C60CFD">
        <w:t xml:space="preserve"> services and</w:t>
      </w:r>
      <w:r w:rsidR="00755E12">
        <w:t xml:space="preserve"> providing</w:t>
      </w:r>
      <w:r w:rsidRPr="00C60CFD">
        <w:t xml:space="preserve"> long-term savings products are the main activities of Aviva</w:t>
      </w:r>
      <w:r w:rsidR="00DC38CA" w:rsidRPr="00C60CFD">
        <w:t xml:space="preserve"> (Aviva, 2020).</w:t>
      </w:r>
      <w:r w:rsidR="00755E12">
        <w:t xml:space="preserve"> The 2019 </w:t>
      </w:r>
      <w:r w:rsidR="00A3302D" w:rsidRPr="00C60CFD">
        <w:t xml:space="preserve">British Insurance Award </w:t>
      </w:r>
      <w:r w:rsidR="00755E12">
        <w:t>held in London Royal Albert hall; Aviva was awarded best of the best insurer</w:t>
      </w:r>
      <w:r w:rsidR="00A3302D" w:rsidRPr="00C60CFD">
        <w:t xml:space="preserve">. The </w:t>
      </w:r>
      <w:r w:rsidR="00243E7D" w:rsidRPr="00C60CFD">
        <w:t xml:space="preserve">values of the company include care more, create legacy, never </w:t>
      </w:r>
      <w:r w:rsidR="00557BD3" w:rsidRPr="00C60CFD">
        <w:t>rest,</w:t>
      </w:r>
      <w:r w:rsidR="00243E7D" w:rsidRPr="00C60CFD">
        <w:t xml:space="preserve"> and kill complexity.    </w:t>
      </w:r>
    </w:p>
    <w:p w14:paraId="3608583B" w14:textId="4B102AB4" w:rsidR="00977E2A" w:rsidRPr="00C60CFD" w:rsidRDefault="00CE3DB2" w:rsidP="00597A54">
      <w:pPr>
        <w:spacing w:line="360" w:lineRule="auto"/>
        <w:jc w:val="both"/>
      </w:pPr>
      <w:r w:rsidRPr="00C60CFD">
        <w:t>The number of employees working in the company are 29,600. The company also have 33 million customers. In September 2019. The company helps the customers in planning their journey</w:t>
      </w:r>
      <w:r w:rsidR="00DC38CA" w:rsidRPr="00C60CFD">
        <w:t xml:space="preserve"> (Aviva, 2020). </w:t>
      </w:r>
      <w:r w:rsidR="00977E2A" w:rsidRPr="00C60CFD">
        <w:t xml:space="preserve">The Canadian Claims team of the company is handling estimates and inspections for customers by working fully remotely due to the COVID-19 outbreak. The senior leadership team and strategy was reshaped by the company in 2019 as the period of uncertainty was faced by the company in the external business environment. </w:t>
      </w:r>
    </w:p>
    <w:p w14:paraId="56E52A8B" w14:textId="07235F45" w:rsidR="002E6A5D" w:rsidRPr="00C60CFD" w:rsidRDefault="002E6A5D" w:rsidP="00597A54">
      <w:pPr>
        <w:spacing w:line="360" w:lineRule="auto"/>
        <w:jc w:val="both"/>
      </w:pPr>
      <w:r w:rsidRPr="00C60CFD">
        <w:rPr>
          <w:noProof/>
        </w:rPr>
        <w:drawing>
          <wp:inline distT="0" distB="0" distL="0" distR="0" wp14:anchorId="249AA182" wp14:editId="52B1B96D">
            <wp:extent cx="2522220" cy="18135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22220" cy="1813560"/>
                    </a:xfrm>
                    <a:prstGeom prst="rect">
                      <a:avLst/>
                    </a:prstGeom>
                    <a:noFill/>
                    <a:ln>
                      <a:noFill/>
                    </a:ln>
                  </pic:spPr>
                </pic:pic>
              </a:graphicData>
            </a:graphic>
          </wp:inline>
        </w:drawing>
      </w:r>
    </w:p>
    <w:p w14:paraId="6DBF48B3" w14:textId="114347EA" w:rsidR="00B56CDD" w:rsidRPr="00557BD3" w:rsidRDefault="00B56CDD" w:rsidP="00AF199A">
      <w:pPr>
        <w:pStyle w:val="Heading1"/>
        <w:rPr>
          <w:sz w:val="28"/>
          <w:szCs w:val="28"/>
        </w:rPr>
      </w:pPr>
      <w:bookmarkStart w:id="3" w:name="_Toc60940208"/>
      <w:r w:rsidRPr="00557BD3">
        <w:rPr>
          <w:sz w:val="28"/>
          <w:szCs w:val="28"/>
        </w:rPr>
        <w:t>C</w:t>
      </w:r>
      <w:r w:rsidR="007B2FE7" w:rsidRPr="00557BD3">
        <w:rPr>
          <w:sz w:val="28"/>
          <w:szCs w:val="28"/>
        </w:rPr>
        <w:t>ustomer Experience and Expectation</w:t>
      </w:r>
      <w:bookmarkEnd w:id="3"/>
    </w:p>
    <w:p w14:paraId="5D3A5112" w14:textId="349D1C91" w:rsidR="00755448" w:rsidRPr="00C60CFD" w:rsidRDefault="008A297A" w:rsidP="00597A54">
      <w:pPr>
        <w:spacing w:line="360" w:lineRule="auto"/>
        <w:jc w:val="both"/>
      </w:pPr>
      <w:r w:rsidRPr="00C60CFD">
        <w:t xml:space="preserve">Customer expectation includes everything that a customer anticipates from an item, benefit, or association. Customer expectations are made within the minds of customers based on what a person encounters </w:t>
      </w:r>
      <w:r w:rsidR="00EB0F4F" w:rsidRPr="00C60CFD">
        <w:t>and what was learnt</w:t>
      </w:r>
      <w:r w:rsidRPr="00C60CFD">
        <w:t>, combined with their pre-existing involvement and knowledge</w:t>
      </w:r>
      <w:r w:rsidR="00EB0F4F" w:rsidRPr="00C60CFD">
        <w:t xml:space="preserve"> (Customer Thermometer, 2020)</w:t>
      </w:r>
      <w:r w:rsidR="00835DF0" w:rsidRPr="00C60CFD">
        <w:t>.</w:t>
      </w:r>
      <w:r w:rsidR="00EB0F4F" w:rsidRPr="00C60CFD">
        <w:t xml:space="preserve"> On the other </w:t>
      </w:r>
      <w:r w:rsidR="005B2B20" w:rsidRPr="00C60CFD">
        <w:t>hand,</w:t>
      </w:r>
      <w:r w:rsidR="00055EF6" w:rsidRPr="00C60CFD">
        <w:t xml:space="preserve"> </w:t>
      </w:r>
      <w:r w:rsidR="00EB0F4F" w:rsidRPr="00C60CFD">
        <w:t xml:space="preserve">Customer experience is the </w:t>
      </w:r>
      <w:r w:rsidR="00055EF6" w:rsidRPr="00C60CFD">
        <w:t>perception a</w:t>
      </w:r>
      <w:r w:rsidR="00EB0F4F" w:rsidRPr="00C60CFD">
        <w:t xml:space="preserve"> </w:t>
      </w:r>
      <w:r w:rsidR="00E305EB" w:rsidRPr="00C60CFD">
        <w:t>customer</w:t>
      </w:r>
      <w:r w:rsidR="00EB0F4F" w:rsidRPr="00C60CFD">
        <w:t xml:space="preserve"> </w:t>
      </w:r>
      <w:r w:rsidR="00E305EB" w:rsidRPr="00C60CFD">
        <w:t>has</w:t>
      </w:r>
      <w:r w:rsidR="00EB0F4F" w:rsidRPr="00C60CFD">
        <w:t xml:space="preserve"> </w:t>
      </w:r>
      <w:r w:rsidR="00055EF6" w:rsidRPr="00C60CFD">
        <w:t>of a</w:t>
      </w:r>
      <w:r w:rsidR="00EB0F4F" w:rsidRPr="00C60CFD">
        <w:t xml:space="preserve"> brand or services entirety through the buyer's journey</w:t>
      </w:r>
      <w:r w:rsidR="00055EF6" w:rsidRPr="00C60CFD">
        <w:t xml:space="preserve"> (Buttle, 2008)</w:t>
      </w:r>
      <w:r w:rsidR="00EB0F4F" w:rsidRPr="00C60CFD">
        <w:t>.</w:t>
      </w:r>
      <w:r w:rsidR="00055EF6" w:rsidRPr="00C60CFD">
        <w:t xml:space="preserve"> Customers Experience and Expectation can determine customers relationship with a brand or business. Customer Relationship can </w:t>
      </w:r>
      <w:r w:rsidR="00055EF6" w:rsidRPr="00C60CFD">
        <w:lastRenderedPageBreak/>
        <w:t>be influence depending on internal and external factors. A</w:t>
      </w:r>
      <w:r w:rsidR="00B56CDD" w:rsidRPr="00C60CFD">
        <w:t xml:space="preserve"> range of solutions are offered by </w:t>
      </w:r>
      <w:r w:rsidR="005B2B20" w:rsidRPr="00C60CFD">
        <w:t>Aviva to attain customers experience right up to their</w:t>
      </w:r>
      <w:r w:rsidR="00B56CDD" w:rsidRPr="00C60CFD">
        <w:t xml:space="preserve"> retirement. The five divisions in which the company has reorganized its business from 2020 are Investment, Retirement and Saving, UK Life, General Insurance, Asia Life and Europe Life. Delivering great outcomes to customers is included in the strategy of Aviva. The customers are supported by the company in their most important decisions or emotional moments</w:t>
      </w:r>
      <w:r w:rsidR="00DC38CA" w:rsidRPr="00C60CFD">
        <w:t xml:space="preserve"> (Aviva, 2020). </w:t>
      </w:r>
      <w:r w:rsidR="00B56CDD" w:rsidRPr="00C60CFD">
        <w:t xml:space="preserve"> </w:t>
      </w:r>
      <w:r w:rsidR="0030716E" w:rsidRPr="00C60CFD">
        <w:t>One of the strategic priorities of the Aviva is to deliver great customers outcomes. In 2019 it was demonstrated by the performance of the company that for meeting</w:t>
      </w:r>
      <w:r w:rsidR="005B2B20" w:rsidRPr="00C60CFD">
        <w:t xml:space="preserve"> customers expectation through</w:t>
      </w:r>
      <w:r w:rsidR="0030716E" w:rsidRPr="00C60CFD">
        <w:t xml:space="preserve"> </w:t>
      </w:r>
      <w:r w:rsidR="005B2B20" w:rsidRPr="00C60CFD">
        <w:t>its</w:t>
      </w:r>
      <w:r w:rsidR="0030716E" w:rsidRPr="00C60CFD">
        <w:t xml:space="preserve"> insurance, savings and retirement needs customers continue to choose Aviva</w:t>
      </w:r>
      <w:r w:rsidR="00DC38CA" w:rsidRPr="00C60CFD">
        <w:t xml:space="preserve"> (Annual report, 2019). </w:t>
      </w:r>
      <w:r w:rsidR="00C60D63" w:rsidRPr="00C60CFD">
        <w:t xml:space="preserve">   </w:t>
      </w:r>
    </w:p>
    <w:p w14:paraId="1721E808" w14:textId="22634681" w:rsidR="0030716E" w:rsidRPr="00C60CFD" w:rsidRDefault="0030716E" w:rsidP="00597A54">
      <w:pPr>
        <w:spacing w:line="360" w:lineRule="auto"/>
        <w:jc w:val="both"/>
      </w:pPr>
      <w:r w:rsidRPr="00C60CFD">
        <w:t xml:space="preserve">The progress is made by the company in service quality by resolving complaints of customers. The customers can prepare for and respond to all challenges with the help of services and products offered by the company. </w:t>
      </w:r>
      <w:r w:rsidR="003A6D70" w:rsidRPr="00C60CFD">
        <w:t xml:space="preserve">There are multiple distribution and service channels available through which the customers can engage with the company like digital applications, intermediaries etc. Customer metrics are closely monitored by the Board at Aviva and leadership team are engaged for understanding </w:t>
      </w:r>
      <w:r w:rsidR="00557BD3">
        <w:t>all</w:t>
      </w:r>
      <w:r w:rsidR="003A6D70" w:rsidRPr="00C60CFD">
        <w:t xml:space="preserve"> issues </w:t>
      </w:r>
      <w:r w:rsidR="00557BD3">
        <w:t xml:space="preserve">and making sure </w:t>
      </w:r>
      <w:r w:rsidR="003A6D70" w:rsidRPr="00C60CFD">
        <w:t>performance of the company meet</w:t>
      </w:r>
      <w:r w:rsidR="00557BD3">
        <w:t>s</w:t>
      </w:r>
      <w:r w:rsidR="003A6D70" w:rsidRPr="00C60CFD">
        <w:t xml:space="preserve"> the customers’ expectations</w:t>
      </w:r>
      <w:r w:rsidR="00DC38CA" w:rsidRPr="00C60CFD">
        <w:t xml:space="preserve"> (Annual report, 2019). </w:t>
      </w:r>
    </w:p>
    <w:p w14:paraId="71222D40" w14:textId="6C59FDF8" w:rsidR="00755448" w:rsidRPr="00C60CFD" w:rsidRDefault="00755448" w:rsidP="00597A54">
      <w:pPr>
        <w:spacing w:line="360" w:lineRule="auto"/>
        <w:jc w:val="both"/>
      </w:pPr>
      <w:r w:rsidRPr="00C60CFD">
        <w:t>As there are increased restrictions across the UK due to the COVID-19 pandemic, the company is helping its customers and communities. The impact of COVID-19 has hit many businesses</w:t>
      </w:r>
      <w:r w:rsidR="00431C2F" w:rsidRPr="00C60CFD">
        <w:t xml:space="preserve">, </w:t>
      </w:r>
      <w:r w:rsidRPr="00C60CFD">
        <w:t>Aviva is helping them remain resilient</w:t>
      </w:r>
      <w:r w:rsidR="00DC38CA" w:rsidRPr="00C60CFD">
        <w:t xml:space="preserve"> (Srivats, 2020).</w:t>
      </w:r>
      <w:r w:rsidRPr="00C60CFD">
        <w:t xml:space="preserve"> Flexible insurance coverage and risk management guidance are offered by the company during this pandemic. </w:t>
      </w:r>
      <w:r w:rsidR="009C1500" w:rsidRPr="00C60CFD">
        <w:t>There is increase in demand of customers for protection products which was seen by Aviva Life Insurance in the COVID-19 pandemic</w:t>
      </w:r>
      <w:r w:rsidR="00DC38CA" w:rsidRPr="00C60CFD">
        <w:t xml:space="preserve"> (Rathod, 2020). </w:t>
      </w:r>
      <w:r w:rsidR="009C1500" w:rsidRPr="00C60CFD">
        <w:t xml:space="preserve">People are looking for security in uncertainty. Due to this, the age limit of people was increased by the company who can buy ANWB to 60 year and the frequency was also changed by the company where it allows customers to pay in smaller instalments. There is shift in the behavior of customer due to the COVID-19 pandemic. </w:t>
      </w:r>
      <w:r w:rsidR="008B513A" w:rsidRPr="00C60CFD">
        <w:t>The emerging technologies are used by the company for offering seamless experience to customers</w:t>
      </w:r>
      <w:r w:rsidR="00DC38CA" w:rsidRPr="00C60CFD">
        <w:t xml:space="preserve"> (Rathod, 2020). </w:t>
      </w:r>
    </w:p>
    <w:p w14:paraId="4B0D81EF" w14:textId="608B6C99" w:rsidR="0030716E" w:rsidRPr="00C60CFD" w:rsidRDefault="0030716E" w:rsidP="00597A54">
      <w:pPr>
        <w:spacing w:line="360" w:lineRule="auto"/>
        <w:jc w:val="both"/>
      </w:pPr>
    </w:p>
    <w:p w14:paraId="6EF542C0" w14:textId="7B7C6F88" w:rsidR="0030716E" w:rsidRPr="002E71D0" w:rsidRDefault="0030716E" w:rsidP="00597A54">
      <w:pPr>
        <w:pStyle w:val="Heading1"/>
        <w:spacing w:line="360" w:lineRule="auto"/>
        <w:jc w:val="both"/>
        <w:rPr>
          <w:sz w:val="28"/>
          <w:szCs w:val="28"/>
        </w:rPr>
      </w:pPr>
      <w:bookmarkStart w:id="4" w:name="_Toc60940209"/>
      <w:r w:rsidRPr="002E71D0">
        <w:rPr>
          <w:sz w:val="28"/>
          <w:szCs w:val="28"/>
        </w:rPr>
        <w:t>K</w:t>
      </w:r>
      <w:r w:rsidR="00AF199A" w:rsidRPr="002E71D0">
        <w:rPr>
          <w:sz w:val="28"/>
          <w:szCs w:val="28"/>
        </w:rPr>
        <w:t>ey Marketing Theory</w:t>
      </w:r>
      <w:bookmarkEnd w:id="4"/>
      <w:r w:rsidRPr="002E71D0">
        <w:rPr>
          <w:sz w:val="28"/>
          <w:szCs w:val="28"/>
        </w:rPr>
        <w:t xml:space="preserve"> </w:t>
      </w:r>
      <w:r w:rsidR="003A6D70" w:rsidRPr="002E71D0">
        <w:rPr>
          <w:sz w:val="28"/>
          <w:szCs w:val="28"/>
        </w:rPr>
        <w:t xml:space="preserve"> </w:t>
      </w:r>
    </w:p>
    <w:p w14:paraId="42E441DB" w14:textId="48064B7A" w:rsidR="00755448" w:rsidRPr="00C60CFD" w:rsidRDefault="003A6D70" w:rsidP="00597A54">
      <w:pPr>
        <w:spacing w:line="360" w:lineRule="auto"/>
        <w:jc w:val="both"/>
      </w:pPr>
      <w:r w:rsidRPr="00C60CFD">
        <w:t xml:space="preserve"> </w:t>
      </w:r>
      <w:r w:rsidR="00755448" w:rsidRPr="00C60CFD">
        <w:t>The process</w:t>
      </w:r>
      <w:r w:rsidR="00562DB8" w:rsidRPr="00C60CFD">
        <w:t xml:space="preserve"> to manage interactions with past as well as existing and potential customers is customer relationship management (CRM). The data analysis about history of customers with a company is used in this for enhancing business relationships with customers. Customer retention is </w:t>
      </w:r>
      <w:r w:rsidR="00AF199A" w:rsidRPr="00C60CFD">
        <w:t xml:space="preserve">the </w:t>
      </w:r>
      <w:r w:rsidR="002E71D0" w:rsidRPr="00C60CFD">
        <w:t>focus</w:t>
      </w:r>
      <w:r w:rsidR="00562DB8" w:rsidRPr="00C60CFD">
        <w:t xml:space="preserve"> which drive </w:t>
      </w:r>
      <w:r w:rsidR="00562DB8" w:rsidRPr="00C60CFD">
        <w:lastRenderedPageBreak/>
        <w:t>sales growth</w:t>
      </w:r>
      <w:r w:rsidR="00524AB1" w:rsidRPr="00C60CFD">
        <w:t xml:space="preserve"> (Bhat and Darzi, 2016). </w:t>
      </w:r>
      <w:r w:rsidR="00562DB8" w:rsidRPr="00C60CFD">
        <w:t xml:space="preserve">CRM software helps Aviva in keeping track of contact information, sales patterns, buying preference and many more. </w:t>
      </w:r>
    </w:p>
    <w:p w14:paraId="31025851" w14:textId="0D7A775F" w:rsidR="000B3036" w:rsidRPr="00C60CFD" w:rsidRDefault="000B3036" w:rsidP="00597A54">
      <w:pPr>
        <w:spacing w:line="360" w:lineRule="auto"/>
        <w:jc w:val="both"/>
      </w:pPr>
      <w:r w:rsidRPr="00C60CFD">
        <w:t>The different theories are:</w:t>
      </w:r>
    </w:p>
    <w:p w14:paraId="411CBFE7" w14:textId="7AC832A6" w:rsidR="00146325" w:rsidRPr="002E71D0" w:rsidRDefault="000B3036" w:rsidP="00597A54">
      <w:pPr>
        <w:spacing w:line="360" w:lineRule="auto"/>
        <w:jc w:val="both"/>
        <w:rPr>
          <w:b/>
          <w:bCs/>
        </w:rPr>
      </w:pPr>
      <w:bookmarkStart w:id="5" w:name="_Hlk59454483"/>
      <w:bookmarkStart w:id="6" w:name="_Toc60940210"/>
      <w:r w:rsidRPr="002E71D0">
        <w:rPr>
          <w:rStyle w:val="Heading2Char"/>
          <w:sz w:val="24"/>
          <w:szCs w:val="24"/>
        </w:rPr>
        <w:t>Expectation theory</w:t>
      </w:r>
      <w:bookmarkEnd w:id="5"/>
      <w:bookmarkEnd w:id="6"/>
      <w:r w:rsidRPr="00C60CFD">
        <w:rPr>
          <w:b/>
          <w:bCs/>
        </w:rPr>
        <w:t xml:space="preserve">- </w:t>
      </w:r>
      <w:r w:rsidRPr="00C60CFD">
        <w:t>This theory is also called as Expectancy-Disconfirmation Theory. This theory is about customer satisfaction processes. According to this theory, the dissatisfaction/satisfaction outcomes from a comparison of performance</w:t>
      </w:r>
      <w:r w:rsidR="009F6CFA" w:rsidRPr="00C60CFD">
        <w:t xml:space="preserve"> (of service or a product)</w:t>
      </w:r>
      <w:r w:rsidRPr="00C60CFD">
        <w:t xml:space="preserve"> of customer</w:t>
      </w:r>
      <w:r w:rsidR="009F6CFA" w:rsidRPr="00C60CFD">
        <w:t>s</w:t>
      </w:r>
      <w:r w:rsidRPr="00C60CFD">
        <w:t xml:space="preserve"> with prearranged standards of performance. The predetermined or prearranged standards are the predictive expectations of customers</w:t>
      </w:r>
      <w:r w:rsidR="00524AB1" w:rsidRPr="00C60CFD">
        <w:t xml:space="preserve"> (Bhat and Darzi, 2016)</w:t>
      </w:r>
      <w:r w:rsidR="009F6CFA" w:rsidRPr="00C60CFD">
        <w:t>.</w:t>
      </w:r>
      <w:r w:rsidR="003641FA" w:rsidRPr="00C60CFD">
        <w:t xml:space="preserve"> When performance is lower than expectations, negative disconfirmation occurs which leads to unhappy or dissatisfied customers</w:t>
      </w:r>
      <w:r w:rsidR="00524AB1" w:rsidRPr="00C60CFD">
        <w:t xml:space="preserve"> (Bhat and Darzi, 2016).</w:t>
      </w:r>
      <w:r w:rsidR="008E180C" w:rsidRPr="00C60CFD">
        <w:t xml:space="preserve"> Aviva continues to achieve this by providing products at the right price, removing all interest and penalty on their product.</w:t>
      </w:r>
    </w:p>
    <w:p w14:paraId="7459CEFD" w14:textId="5E8D646C" w:rsidR="003144BB" w:rsidRPr="002E71D0" w:rsidRDefault="003144BB" w:rsidP="00AF199A">
      <w:pPr>
        <w:pStyle w:val="Heading2"/>
        <w:rPr>
          <w:sz w:val="24"/>
          <w:szCs w:val="24"/>
          <w:highlight w:val="yellow"/>
        </w:rPr>
      </w:pPr>
      <w:bookmarkStart w:id="7" w:name="_Toc60940211"/>
      <w:r w:rsidRPr="002E71D0">
        <w:rPr>
          <w:sz w:val="24"/>
          <w:szCs w:val="24"/>
        </w:rPr>
        <w:t>Relationship Marketing</w:t>
      </w:r>
      <w:bookmarkEnd w:id="7"/>
    </w:p>
    <w:p w14:paraId="5FFE6888" w14:textId="6134BE77" w:rsidR="00B6600A" w:rsidRPr="002E71D0" w:rsidRDefault="00820AF8" w:rsidP="00597A54">
      <w:pPr>
        <w:spacing w:line="360" w:lineRule="auto"/>
        <w:jc w:val="both"/>
      </w:pPr>
      <w:r w:rsidRPr="00820AF8">
        <w:t>The method of setting up and distinguishing</w:t>
      </w:r>
      <w:r w:rsidR="00B6600A" w:rsidRPr="002E71D0">
        <w:t xml:space="preserve">, enhancing, </w:t>
      </w:r>
      <w:r w:rsidRPr="00820AF8">
        <w:t>keeping up and when vital ending connections</w:t>
      </w:r>
      <w:r w:rsidR="004E6D4E" w:rsidRPr="002E71D0">
        <w:t xml:space="preserve"> with other stakeholders and customers, at a profit, for meeting the objectives of all parties involved is relationship marketing</w:t>
      </w:r>
      <w:r w:rsidR="00216773" w:rsidRPr="002E71D0">
        <w:t xml:space="preserve"> (Payne and Frow, 2017). </w:t>
      </w:r>
      <w:r w:rsidR="004E6D4E" w:rsidRPr="002E71D0">
        <w:t xml:space="preserve">  </w:t>
      </w:r>
    </w:p>
    <w:p w14:paraId="7D8F4E99" w14:textId="77777777" w:rsidR="00C92A9F" w:rsidRPr="00C60CFD" w:rsidRDefault="00C34699" w:rsidP="00C92A9F">
      <w:pPr>
        <w:spacing w:line="360" w:lineRule="auto"/>
        <w:jc w:val="both"/>
        <w:rPr>
          <w:highlight w:val="yellow"/>
        </w:rPr>
      </w:pPr>
      <w:r w:rsidRPr="00C60CFD">
        <w:rPr>
          <w:noProof/>
          <w:highlight w:val="yellow"/>
        </w:rPr>
        <w:drawing>
          <wp:inline distT="0" distB="0" distL="0" distR="0" wp14:anchorId="4C6D9459" wp14:editId="5677D37C">
            <wp:extent cx="3749040" cy="156972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2692" t="40569" r="14231" b="12480"/>
                    <a:stretch/>
                  </pic:blipFill>
                  <pic:spPr bwMode="auto">
                    <a:xfrm>
                      <a:off x="0" y="0"/>
                      <a:ext cx="3749040" cy="1569720"/>
                    </a:xfrm>
                    <a:prstGeom prst="rect">
                      <a:avLst/>
                    </a:prstGeom>
                    <a:ln>
                      <a:noFill/>
                    </a:ln>
                    <a:extLst>
                      <a:ext uri="{53640926-AAD7-44D8-BBD7-CCE9431645EC}">
                        <a14:shadowObscured xmlns:a14="http://schemas.microsoft.com/office/drawing/2010/main"/>
                      </a:ext>
                    </a:extLst>
                  </pic:spPr>
                </pic:pic>
              </a:graphicData>
            </a:graphic>
          </wp:inline>
        </w:drawing>
      </w:r>
    </w:p>
    <w:p w14:paraId="6FF154D0" w14:textId="58B8C1FA" w:rsidR="003144BB" w:rsidRPr="00C60CFD" w:rsidRDefault="00C92A9F" w:rsidP="00C92A9F">
      <w:pPr>
        <w:spacing w:line="360" w:lineRule="auto"/>
        <w:jc w:val="both"/>
        <w:rPr>
          <w:highlight w:val="yellow"/>
        </w:rPr>
      </w:pPr>
      <w:r w:rsidRPr="002E71D0">
        <w:t>Rather than focusing on transaction, relationship marketing required a focus on relationship. A shift from marketing activities is involved in this which focuses customer acquisition to marketing activities</w:t>
      </w:r>
      <w:r w:rsidR="003144BB" w:rsidRPr="002E71D0">
        <w:t>.</w:t>
      </w:r>
      <w:r w:rsidRPr="002E71D0">
        <w:t xml:space="preserve"> </w:t>
      </w:r>
      <w:r w:rsidR="002463A3" w:rsidRPr="00C60CFD">
        <w:t xml:space="preserve">Client Relationship Managers (CRM) system </w:t>
      </w:r>
      <w:r w:rsidR="007523AF" w:rsidRPr="00C60CFD">
        <w:t>ensure</w:t>
      </w:r>
      <w:r w:rsidR="002E71D0">
        <w:t xml:space="preserve"> Aviva’s</w:t>
      </w:r>
      <w:r w:rsidR="007523AF" w:rsidRPr="00C60CFD">
        <w:t xml:space="preserve"> point of request for their bigger, more complex mid-market clients. Aviva are committed to taking the time to understand client’s trade, interior and out, guaranteeing that the organization continues to deliver remarkable and tailored service especially at this testing time of Pandemic (Aviva, 2020)</w:t>
      </w:r>
    </w:p>
    <w:p w14:paraId="5691CD41" w14:textId="41BC4629" w:rsidR="00E13E2E" w:rsidRPr="00C60CFD" w:rsidRDefault="00E13E2E" w:rsidP="00C92A9F">
      <w:pPr>
        <w:spacing w:line="360" w:lineRule="auto"/>
        <w:jc w:val="both"/>
        <w:rPr>
          <w:b/>
          <w:bCs/>
        </w:rPr>
      </w:pPr>
    </w:p>
    <w:p w14:paraId="4698F4BA" w14:textId="77777777" w:rsidR="00FF535D" w:rsidRPr="002E71D0" w:rsidRDefault="00E13E2E" w:rsidP="00CD5E44">
      <w:pPr>
        <w:pStyle w:val="Heading2"/>
        <w:rPr>
          <w:sz w:val="24"/>
          <w:szCs w:val="24"/>
        </w:rPr>
      </w:pPr>
      <w:bookmarkStart w:id="8" w:name="_Toc60940212"/>
      <w:r w:rsidRPr="002E71D0">
        <w:rPr>
          <w:sz w:val="24"/>
          <w:szCs w:val="24"/>
        </w:rPr>
        <w:lastRenderedPageBreak/>
        <w:t>Customers Profiling</w:t>
      </w:r>
      <w:bookmarkEnd w:id="8"/>
    </w:p>
    <w:p w14:paraId="33844731" w14:textId="5033BD7E" w:rsidR="00CD5E44" w:rsidRPr="002E71D0" w:rsidRDefault="00FF535D" w:rsidP="00C92A9F">
      <w:pPr>
        <w:spacing w:line="360" w:lineRule="auto"/>
        <w:jc w:val="both"/>
      </w:pPr>
      <w:r w:rsidRPr="00C60CFD">
        <w:t xml:space="preserve"> Customer profiles</w:t>
      </w:r>
      <w:r w:rsidR="00505C9D" w:rsidRPr="00C60CFD">
        <w:t xml:space="preserve"> </w:t>
      </w:r>
      <w:r w:rsidRPr="00C60CFD">
        <w:t>identif</w:t>
      </w:r>
      <w:r w:rsidR="00505C9D" w:rsidRPr="00C60CFD">
        <w:t>ies</w:t>
      </w:r>
      <w:r w:rsidRPr="00C60CFD">
        <w:t xml:space="preserve"> customer types,” which helps to create the clients that will use an item or services and are utilized to assist make customer-focused choices without confounding the scope of the venture with individual supposition (</w:t>
      </w:r>
      <w:proofErr w:type="spellStart"/>
      <w:r w:rsidRPr="00C60CFD">
        <w:t>experienceux</w:t>
      </w:r>
      <w:proofErr w:type="spellEnd"/>
      <w:r w:rsidRPr="00C60CFD">
        <w:t>, 2019</w:t>
      </w:r>
      <w:r w:rsidRPr="002E71D0">
        <w:t>).</w:t>
      </w:r>
      <w:r w:rsidR="00505C9D" w:rsidRPr="002E71D0">
        <w:t xml:space="preserve"> </w:t>
      </w:r>
      <w:r w:rsidR="004867A1" w:rsidRPr="002E71D0">
        <w:t>Despite</w:t>
      </w:r>
      <w:r w:rsidR="00505C9D" w:rsidRPr="002E71D0">
        <w:t xml:space="preserve"> being within the middle of lockdown due to the COVID-19 flare-up, </w:t>
      </w:r>
      <w:r w:rsidR="002E71D0" w:rsidRPr="002E71D0">
        <w:t>Aviva’s</w:t>
      </w:r>
      <w:r w:rsidR="00505C9D" w:rsidRPr="002E71D0">
        <w:t xml:space="preserve"> Canadian claims group has been working completely remotely, taking care of reviews and gauges for clients.</w:t>
      </w:r>
    </w:p>
    <w:p w14:paraId="3FA756F6" w14:textId="327C0D9B" w:rsidR="003144BB" w:rsidRPr="00DA7F23" w:rsidRDefault="003144BB" w:rsidP="00CD5E44">
      <w:pPr>
        <w:pStyle w:val="Heading2"/>
        <w:rPr>
          <w:sz w:val="24"/>
          <w:szCs w:val="24"/>
          <w:highlight w:val="yellow"/>
        </w:rPr>
      </w:pPr>
      <w:bookmarkStart w:id="9" w:name="_Toc60940213"/>
      <w:r w:rsidRPr="00DA7F23">
        <w:rPr>
          <w:sz w:val="24"/>
          <w:szCs w:val="24"/>
        </w:rPr>
        <w:t>Customer Retention</w:t>
      </w:r>
      <w:bookmarkEnd w:id="9"/>
      <w:r w:rsidRPr="00DA7F23">
        <w:rPr>
          <w:sz w:val="24"/>
          <w:szCs w:val="24"/>
        </w:rPr>
        <w:t xml:space="preserve"> </w:t>
      </w:r>
    </w:p>
    <w:p w14:paraId="77C35C81" w14:textId="1B7849DC" w:rsidR="003144BB" w:rsidRPr="00DA7F23" w:rsidRDefault="003144BB" w:rsidP="00C92A9F">
      <w:pPr>
        <w:spacing w:line="360" w:lineRule="auto"/>
        <w:jc w:val="both"/>
      </w:pPr>
      <w:r w:rsidRPr="00C60CFD">
        <w:t xml:space="preserve">Customer retention is the upkeep </w:t>
      </w:r>
      <w:r w:rsidR="00820AF8" w:rsidRPr="00820AF8">
        <w:t>of determined trading connections with clients over a long term</w:t>
      </w:r>
      <w:r w:rsidRPr="00C60CFD">
        <w:t>. Customer retention mirror</w:t>
      </w:r>
      <w:r w:rsidR="00820AF8">
        <w:t>s the</w:t>
      </w:r>
      <w:r w:rsidRPr="00C60CFD">
        <w:t xml:space="preserve"> image of client surrender or churn. Tall retention is proportionate to low defection.  Customers retention defines the </w:t>
      </w:r>
      <w:r w:rsidR="00820AF8">
        <w:t>number</w:t>
      </w:r>
      <w:r w:rsidRPr="00C60CFD">
        <w:t xml:space="preserve"> of customers </w:t>
      </w:r>
      <w:r w:rsidR="00820AF8">
        <w:t>that do</w:t>
      </w:r>
      <w:r w:rsidRPr="00C60CFD">
        <w:t xml:space="preserve"> business with an </w:t>
      </w:r>
      <w:r w:rsidR="001B256B" w:rsidRPr="00C60CFD">
        <w:t>organization</w:t>
      </w:r>
      <w:r w:rsidRPr="00C60CFD">
        <w:t xml:space="preserve"> over the course of </w:t>
      </w:r>
      <w:r w:rsidR="00820AF8">
        <w:t>its</w:t>
      </w:r>
      <w:r w:rsidRPr="00C60CFD">
        <w:t xml:space="preserve"> financial year. </w:t>
      </w:r>
      <w:r w:rsidR="001B256B" w:rsidRPr="00C60CFD">
        <w:t xml:space="preserve">These is a model well suited for Aviva, most of their customers are long term and intend to do business throughout a financial year, example of this is Aviva’s car </w:t>
      </w:r>
      <w:r w:rsidR="001B256B" w:rsidRPr="00DA7F23">
        <w:t>insurance</w:t>
      </w:r>
      <w:r w:rsidR="00E76C55" w:rsidRPr="00DA7F23">
        <w:t xml:space="preserve"> </w:t>
      </w:r>
      <w:r w:rsidR="00216773" w:rsidRPr="00DA7F23">
        <w:t>(Payne and Frow, 2017).</w:t>
      </w:r>
    </w:p>
    <w:p w14:paraId="6793CB7D" w14:textId="2BF2676F" w:rsidR="006F58EC" w:rsidRPr="00DA7F23" w:rsidRDefault="006F58EC" w:rsidP="00CD5E44">
      <w:pPr>
        <w:pStyle w:val="Heading2"/>
        <w:rPr>
          <w:sz w:val="24"/>
          <w:szCs w:val="24"/>
        </w:rPr>
      </w:pPr>
      <w:bookmarkStart w:id="10" w:name="_Toc60940214"/>
      <w:r w:rsidRPr="00DA7F23">
        <w:rPr>
          <w:sz w:val="24"/>
          <w:szCs w:val="24"/>
        </w:rPr>
        <w:t>Customers Perceptions</w:t>
      </w:r>
      <w:bookmarkEnd w:id="10"/>
    </w:p>
    <w:p w14:paraId="0D76CBD1" w14:textId="269B7674" w:rsidR="006F58EC" w:rsidRPr="00C60CFD" w:rsidRDefault="00E76C55" w:rsidP="00C92A9F">
      <w:pPr>
        <w:spacing w:line="360" w:lineRule="auto"/>
        <w:jc w:val="both"/>
        <w:rPr>
          <w:highlight w:val="yellow"/>
        </w:rPr>
      </w:pPr>
      <w:r w:rsidRPr="00C60CFD">
        <w:t>customer perception is the view of which a customers or potential customers have about an organization. Customer perception has an impact on how new customers are attracted and gives organization the capacity on maintaining good relationship with existing customers (</w:t>
      </w:r>
      <w:proofErr w:type="spellStart"/>
      <w:r w:rsidRPr="00C60CFD">
        <w:t>Vht</w:t>
      </w:r>
      <w:proofErr w:type="spellEnd"/>
      <w:r w:rsidRPr="00C60CFD">
        <w:t>, 2020).</w:t>
      </w:r>
    </w:p>
    <w:p w14:paraId="10CA86A3" w14:textId="1374169A" w:rsidR="00C92A9F" w:rsidRPr="00DA7F23" w:rsidRDefault="00C92A9F" w:rsidP="00C92A9F">
      <w:pPr>
        <w:spacing w:line="360" w:lineRule="auto"/>
        <w:jc w:val="both"/>
        <w:rPr>
          <w:b/>
          <w:bCs/>
        </w:rPr>
      </w:pPr>
      <w:r w:rsidRPr="00DA7F23">
        <w:rPr>
          <w:b/>
          <w:bCs/>
        </w:rPr>
        <w:t xml:space="preserve">A model for maximizing customer satisfaction and loyalty </w:t>
      </w:r>
    </w:p>
    <w:p w14:paraId="5F0E06FF" w14:textId="77777777" w:rsidR="00C92A9F" w:rsidRPr="00C60CFD" w:rsidRDefault="00C92A9F" w:rsidP="00C92A9F">
      <w:pPr>
        <w:spacing w:line="360" w:lineRule="auto"/>
        <w:jc w:val="both"/>
        <w:rPr>
          <w:highlight w:val="yellow"/>
        </w:rPr>
      </w:pPr>
      <w:r w:rsidRPr="00C60CFD">
        <w:rPr>
          <w:noProof/>
          <w:highlight w:val="yellow"/>
        </w:rPr>
        <w:drawing>
          <wp:inline distT="0" distB="0" distL="0" distR="0" wp14:anchorId="5F17FDBE" wp14:editId="682B4150">
            <wp:extent cx="3756660" cy="15697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4229" t="39430" r="12565" b="13619"/>
                    <a:stretch/>
                  </pic:blipFill>
                  <pic:spPr bwMode="auto">
                    <a:xfrm>
                      <a:off x="0" y="0"/>
                      <a:ext cx="3756660" cy="1569720"/>
                    </a:xfrm>
                    <a:prstGeom prst="rect">
                      <a:avLst/>
                    </a:prstGeom>
                    <a:ln>
                      <a:noFill/>
                    </a:ln>
                    <a:extLst>
                      <a:ext uri="{53640926-AAD7-44D8-BBD7-CCE9431645EC}">
                        <a14:shadowObscured xmlns:a14="http://schemas.microsoft.com/office/drawing/2010/main"/>
                      </a:ext>
                    </a:extLst>
                  </pic:spPr>
                </pic:pic>
              </a:graphicData>
            </a:graphic>
          </wp:inline>
        </w:drawing>
      </w:r>
      <w:r w:rsidRPr="00C60CFD">
        <w:rPr>
          <w:highlight w:val="yellow"/>
        </w:rPr>
        <w:t xml:space="preserve"> </w:t>
      </w:r>
    </w:p>
    <w:p w14:paraId="75803CBF" w14:textId="58D1B587" w:rsidR="00505C9D" w:rsidRPr="00DA7F23" w:rsidRDefault="003912B5" w:rsidP="00C92A9F">
      <w:pPr>
        <w:spacing w:line="360" w:lineRule="auto"/>
        <w:jc w:val="both"/>
      </w:pPr>
      <w:r w:rsidRPr="00DA7F23">
        <w:t xml:space="preserve">Aviva employs a team in specific to handle customer dissatisfaction or opinion, trough surveys, promotional invent, and customer </w:t>
      </w:r>
      <w:r w:rsidR="00DA7F23" w:rsidRPr="00DA7F23">
        <w:t>survey</w:t>
      </w:r>
      <w:r w:rsidRPr="00DA7F23">
        <w:t xml:space="preserve">, </w:t>
      </w:r>
      <w:r w:rsidR="00DA7F23" w:rsidRPr="00DA7F23">
        <w:t>however</w:t>
      </w:r>
      <w:r w:rsidRPr="00DA7F23">
        <w:t xml:space="preserve"> due to </w:t>
      </w:r>
      <w:proofErr w:type="spellStart"/>
      <w:r w:rsidRPr="00DA7F23">
        <w:t>Covid</w:t>
      </w:r>
      <w:proofErr w:type="spellEnd"/>
      <w:r w:rsidRPr="00DA7F23">
        <w:t xml:space="preserve"> 19, </w:t>
      </w:r>
      <w:r w:rsidR="00DA7F23" w:rsidRPr="00DA7F23">
        <w:t>reaching</w:t>
      </w:r>
      <w:r w:rsidRPr="00DA7F23">
        <w:t xml:space="preserve"> out to customers has been a challenge. (Aviva, 2020)</w:t>
      </w:r>
    </w:p>
    <w:p w14:paraId="19B6A573" w14:textId="0DA28182" w:rsidR="00CD5E44" w:rsidRPr="00DA7F23" w:rsidRDefault="00E76C55" w:rsidP="00CD5E44">
      <w:pPr>
        <w:pStyle w:val="Heading2"/>
        <w:rPr>
          <w:sz w:val="24"/>
          <w:szCs w:val="24"/>
        </w:rPr>
      </w:pPr>
      <w:bookmarkStart w:id="11" w:name="_Toc60940215"/>
      <w:r w:rsidRPr="00DA7F23">
        <w:rPr>
          <w:sz w:val="24"/>
          <w:szCs w:val="24"/>
        </w:rPr>
        <w:t>Customer Value</w:t>
      </w:r>
      <w:bookmarkEnd w:id="11"/>
    </w:p>
    <w:p w14:paraId="371C073C" w14:textId="4E6953B4" w:rsidR="005F1F19" w:rsidRPr="00C60CFD" w:rsidRDefault="00C92A9F" w:rsidP="00C92A9F">
      <w:pPr>
        <w:spacing w:line="360" w:lineRule="auto"/>
        <w:jc w:val="both"/>
      </w:pPr>
      <w:r w:rsidRPr="00DA7F23">
        <w:t xml:space="preserve">Strong customer relationships are built by companies who work to understand consumers and create customer value. Value from consumers is captured in the form of profits, </w:t>
      </w:r>
      <w:r w:rsidR="00DA7F23" w:rsidRPr="00DA7F23">
        <w:t>sales,</w:t>
      </w:r>
      <w:r w:rsidRPr="00DA7F23">
        <w:t xml:space="preserve"> and long-term customer </w:t>
      </w:r>
      <w:r w:rsidRPr="00DA7F23">
        <w:lastRenderedPageBreak/>
        <w:t xml:space="preserve">equity. The complaints of even individual customer should be handled effectively. </w:t>
      </w:r>
      <w:r w:rsidR="003912B5" w:rsidRPr="00DA7F23">
        <w:t>E</w:t>
      </w:r>
      <w:r w:rsidR="00216773" w:rsidRPr="00DA7F23">
        <w:t>nhanced services and products should be offered to customers for maximizing satisfaction (Mohamad, 2020).</w:t>
      </w:r>
      <w:r w:rsidR="00216773" w:rsidRPr="00C60CFD">
        <w:t xml:space="preserve"> </w:t>
      </w:r>
      <w:r w:rsidR="00D317CD" w:rsidRPr="00C60CFD">
        <w:t>Aviva gives individuals the flexibility to act in line with their values to make an environment in which they can flourish, never rest, care more and create a legacy is the foundation of the company’s values, which gives Aviva the competitive edge to deliver product for affordable price. (Aviva, 2020)</w:t>
      </w:r>
    </w:p>
    <w:p w14:paraId="5CC6946F" w14:textId="4D32B11D" w:rsidR="005F1F19" w:rsidRPr="00DA7F23" w:rsidRDefault="009C03F9" w:rsidP="00CD5E44">
      <w:pPr>
        <w:pStyle w:val="Heading2"/>
        <w:rPr>
          <w:sz w:val="24"/>
          <w:szCs w:val="24"/>
        </w:rPr>
      </w:pPr>
      <w:bookmarkStart w:id="12" w:name="_Toc60940216"/>
      <w:r w:rsidRPr="00DA7F23">
        <w:rPr>
          <w:sz w:val="24"/>
          <w:szCs w:val="24"/>
        </w:rPr>
        <w:t xml:space="preserve">Customer </w:t>
      </w:r>
      <w:r w:rsidR="005F1F19" w:rsidRPr="00DA7F23">
        <w:rPr>
          <w:sz w:val="24"/>
          <w:szCs w:val="24"/>
        </w:rPr>
        <w:t>Loyalty</w:t>
      </w:r>
      <w:bookmarkEnd w:id="12"/>
    </w:p>
    <w:p w14:paraId="48B2BDE4" w14:textId="41805E4F" w:rsidR="00B6600A" w:rsidRPr="00C60CFD" w:rsidRDefault="001815A8" w:rsidP="00C92A9F">
      <w:pPr>
        <w:spacing w:line="360" w:lineRule="auto"/>
        <w:jc w:val="both"/>
      </w:pPr>
      <w:r w:rsidRPr="00C60CFD">
        <w:t xml:space="preserve">Customer loyalty is a progressing </w:t>
      </w:r>
      <w:r w:rsidR="005D1367">
        <w:t>bond</w:t>
      </w:r>
      <w:r w:rsidRPr="00C60CFD">
        <w:t xml:space="preserve"> between a customer and a brand or </w:t>
      </w:r>
      <w:r w:rsidR="005D1367">
        <w:t>trade</w:t>
      </w:r>
      <w:r w:rsidRPr="00C60CFD">
        <w:t xml:space="preserve">. </w:t>
      </w:r>
      <w:r w:rsidR="00DA7F23" w:rsidRPr="00C60CFD">
        <w:t>It is</w:t>
      </w:r>
      <w:r w:rsidRPr="00C60CFD">
        <w:t xml:space="preserve"> a degree of likeliness to rehash trade with a company or brand.  A result of Customers fulfilment, customers experience and generally value of goods or overall service which a customer received from a business or services</w:t>
      </w:r>
      <w:r w:rsidR="00BB2E3B" w:rsidRPr="00C60CFD">
        <w:t xml:space="preserve"> (customer insight group, 2020).</w:t>
      </w:r>
      <w:r w:rsidR="00D317CD" w:rsidRPr="00C60CFD">
        <w:t xml:space="preserve"> With the current pandemic situation, Aviva have put </w:t>
      </w:r>
      <w:r w:rsidR="00545348" w:rsidRPr="00C60CFD">
        <w:t>in place payment deferral for long term and existing customers, which helps to freeze or push forward payment plan, rather than cancellation of customers policies (Aviva, 2020)</w:t>
      </w:r>
    </w:p>
    <w:p w14:paraId="7207FF8A" w14:textId="77777777" w:rsidR="00CD5E44" w:rsidRPr="00C60CFD" w:rsidRDefault="00CD5E44" w:rsidP="00C92A9F">
      <w:pPr>
        <w:spacing w:line="360" w:lineRule="auto"/>
        <w:jc w:val="both"/>
      </w:pPr>
    </w:p>
    <w:p w14:paraId="0696CACD" w14:textId="4890C318" w:rsidR="0030716E" w:rsidRPr="00DA7F23" w:rsidRDefault="0030716E" w:rsidP="00597A54">
      <w:pPr>
        <w:pStyle w:val="Heading1"/>
        <w:rPr>
          <w:sz w:val="28"/>
          <w:szCs w:val="28"/>
        </w:rPr>
      </w:pPr>
      <w:bookmarkStart w:id="13" w:name="_Toc60940217"/>
      <w:r w:rsidRPr="00DA7F23">
        <w:rPr>
          <w:sz w:val="28"/>
          <w:szCs w:val="28"/>
        </w:rPr>
        <w:t>I</w:t>
      </w:r>
      <w:r w:rsidR="00C60CFD" w:rsidRPr="00DA7F23">
        <w:rPr>
          <w:sz w:val="28"/>
          <w:szCs w:val="28"/>
        </w:rPr>
        <w:t>nternal</w:t>
      </w:r>
      <w:r w:rsidRPr="00DA7F23">
        <w:rPr>
          <w:sz w:val="28"/>
          <w:szCs w:val="28"/>
        </w:rPr>
        <w:t xml:space="preserve"> </w:t>
      </w:r>
      <w:r w:rsidR="00C60CFD" w:rsidRPr="00DA7F23">
        <w:rPr>
          <w:sz w:val="28"/>
          <w:szCs w:val="28"/>
        </w:rPr>
        <w:t>and</w:t>
      </w:r>
      <w:r w:rsidRPr="00DA7F23">
        <w:rPr>
          <w:sz w:val="28"/>
          <w:szCs w:val="28"/>
        </w:rPr>
        <w:t xml:space="preserve"> E</w:t>
      </w:r>
      <w:r w:rsidR="00C60CFD" w:rsidRPr="00DA7F23">
        <w:rPr>
          <w:sz w:val="28"/>
          <w:szCs w:val="28"/>
        </w:rPr>
        <w:t>xternal</w:t>
      </w:r>
      <w:r w:rsidRPr="00DA7F23">
        <w:rPr>
          <w:sz w:val="28"/>
          <w:szCs w:val="28"/>
        </w:rPr>
        <w:t xml:space="preserve"> A</w:t>
      </w:r>
      <w:r w:rsidR="00C60CFD" w:rsidRPr="00DA7F23">
        <w:rPr>
          <w:sz w:val="28"/>
          <w:szCs w:val="28"/>
        </w:rPr>
        <w:t>nalysis</w:t>
      </w:r>
      <w:r w:rsidRPr="00DA7F23">
        <w:rPr>
          <w:sz w:val="28"/>
          <w:szCs w:val="28"/>
        </w:rPr>
        <w:t xml:space="preserve"> </w:t>
      </w:r>
      <w:r w:rsidR="00C60CFD" w:rsidRPr="00DA7F23">
        <w:rPr>
          <w:sz w:val="28"/>
          <w:szCs w:val="28"/>
        </w:rPr>
        <w:t>and</w:t>
      </w:r>
      <w:r w:rsidR="00C67242" w:rsidRPr="00DA7F23">
        <w:rPr>
          <w:sz w:val="28"/>
          <w:szCs w:val="28"/>
        </w:rPr>
        <w:t xml:space="preserve"> </w:t>
      </w:r>
      <w:r w:rsidR="00C60CFD" w:rsidRPr="00DA7F23">
        <w:rPr>
          <w:sz w:val="28"/>
          <w:szCs w:val="28"/>
        </w:rPr>
        <w:t xml:space="preserve">key </w:t>
      </w:r>
      <w:r w:rsidR="00C67242" w:rsidRPr="00DA7F23">
        <w:rPr>
          <w:sz w:val="28"/>
          <w:szCs w:val="28"/>
        </w:rPr>
        <w:t>T</w:t>
      </w:r>
      <w:r w:rsidR="00C60CFD" w:rsidRPr="00DA7F23">
        <w:rPr>
          <w:sz w:val="28"/>
          <w:szCs w:val="28"/>
        </w:rPr>
        <w:t>heories</w:t>
      </w:r>
      <w:r w:rsidR="00C67242" w:rsidRPr="00DA7F23">
        <w:rPr>
          <w:sz w:val="28"/>
          <w:szCs w:val="28"/>
        </w:rPr>
        <w:t xml:space="preserve"> </w:t>
      </w:r>
      <w:r w:rsidR="00C60CFD" w:rsidRPr="00DA7F23">
        <w:rPr>
          <w:sz w:val="28"/>
          <w:szCs w:val="28"/>
        </w:rPr>
        <w:t>to</w:t>
      </w:r>
      <w:r w:rsidR="00C67242" w:rsidRPr="00DA7F23">
        <w:rPr>
          <w:sz w:val="28"/>
          <w:szCs w:val="28"/>
        </w:rPr>
        <w:t xml:space="preserve"> A</w:t>
      </w:r>
      <w:r w:rsidR="00C60CFD" w:rsidRPr="00DA7F23">
        <w:rPr>
          <w:sz w:val="28"/>
          <w:szCs w:val="28"/>
        </w:rPr>
        <w:t>viva</w:t>
      </w:r>
      <w:bookmarkEnd w:id="13"/>
      <w:r w:rsidR="00C67242" w:rsidRPr="00DA7F23">
        <w:rPr>
          <w:sz w:val="28"/>
          <w:szCs w:val="28"/>
        </w:rPr>
        <w:t xml:space="preserve"> </w:t>
      </w:r>
    </w:p>
    <w:p w14:paraId="00BC7A2A" w14:textId="23B783DD" w:rsidR="008B513A" w:rsidRPr="00C60CFD" w:rsidRDefault="009A1F52" w:rsidP="00597A54">
      <w:pPr>
        <w:spacing w:line="360" w:lineRule="auto"/>
        <w:jc w:val="both"/>
      </w:pPr>
      <w:r w:rsidRPr="00C60CFD">
        <w:t xml:space="preserve">In this part the SWOT and STEEPLE analysis will be done for analyzing the internal and external factors influencing quality systems of organization and control for customers. </w:t>
      </w:r>
      <w:r w:rsidR="00E669E9" w:rsidRPr="00C60CFD">
        <w:t xml:space="preserve">    </w:t>
      </w:r>
    </w:p>
    <w:p w14:paraId="524A7619" w14:textId="70175F8A" w:rsidR="002703B5" w:rsidRPr="00C60CFD" w:rsidRDefault="002703B5" w:rsidP="00597A54">
      <w:pPr>
        <w:spacing w:line="360" w:lineRule="auto"/>
        <w:jc w:val="both"/>
      </w:pPr>
      <w:r w:rsidRPr="00C60CFD">
        <w:t>SWOT analysis will help Aviva to benchmark its performance and business in times of crisis like COVID-19 as compared to the industry and competitors. The internal factors will be analyzed with the help of SWOT analysis</w:t>
      </w:r>
      <w:r w:rsidR="00F45441" w:rsidRPr="00C60CFD">
        <w:t xml:space="preserve">. </w:t>
      </w:r>
    </w:p>
    <w:p w14:paraId="4BB92B44" w14:textId="71B56A08" w:rsidR="00F45441" w:rsidRPr="00DA7F23" w:rsidRDefault="00F45441" w:rsidP="00CD5E44">
      <w:pPr>
        <w:pStyle w:val="Heading2"/>
        <w:rPr>
          <w:sz w:val="24"/>
          <w:szCs w:val="24"/>
        </w:rPr>
      </w:pPr>
      <w:bookmarkStart w:id="14" w:name="_Toc60940218"/>
      <w:r w:rsidRPr="00DA7F23">
        <w:rPr>
          <w:sz w:val="24"/>
          <w:szCs w:val="24"/>
        </w:rPr>
        <w:t>S</w:t>
      </w:r>
      <w:r w:rsidR="00CD5E44" w:rsidRPr="00DA7F23">
        <w:rPr>
          <w:sz w:val="24"/>
          <w:szCs w:val="24"/>
        </w:rPr>
        <w:t>wot Analysis of Aviva</w:t>
      </w:r>
      <w:bookmarkEnd w:id="14"/>
    </w:p>
    <w:p w14:paraId="46CDE911" w14:textId="6A093AA3" w:rsidR="00F45441" w:rsidRPr="00C60CFD" w:rsidRDefault="00F45441" w:rsidP="00597A54">
      <w:pPr>
        <w:spacing w:line="360" w:lineRule="auto"/>
        <w:jc w:val="both"/>
        <w:rPr>
          <w:b/>
          <w:bCs/>
        </w:rPr>
      </w:pPr>
      <w:r w:rsidRPr="00C60CFD">
        <w:rPr>
          <w:b/>
          <w:bCs/>
        </w:rPr>
        <w:t>Strengths:</w:t>
      </w:r>
    </w:p>
    <w:p w14:paraId="7F1B6962" w14:textId="22D34989" w:rsidR="00F45441" w:rsidRPr="00C60CFD" w:rsidRDefault="00F45441" w:rsidP="00597A54">
      <w:pPr>
        <w:pStyle w:val="ListParagraph"/>
        <w:numPr>
          <w:ilvl w:val="0"/>
          <w:numId w:val="1"/>
        </w:numPr>
        <w:spacing w:line="360" w:lineRule="auto"/>
        <w:jc w:val="both"/>
        <w:rPr>
          <w:b/>
          <w:bCs/>
        </w:rPr>
      </w:pPr>
      <w:r w:rsidRPr="00C60CFD">
        <w:t>Aviva has diverse and robust product portfolio and for different segments and target group, it has various life insurance and benefits scheme</w:t>
      </w:r>
      <w:r w:rsidR="00524AB1" w:rsidRPr="00C60CFD">
        <w:t xml:space="preserve"> (Bhasin, 2019). </w:t>
      </w:r>
    </w:p>
    <w:p w14:paraId="69F8C60E" w14:textId="436B846F" w:rsidR="00F45441" w:rsidRPr="00C60CFD" w:rsidRDefault="00F45441" w:rsidP="00597A54">
      <w:pPr>
        <w:pStyle w:val="ListParagraph"/>
        <w:numPr>
          <w:ilvl w:val="0"/>
          <w:numId w:val="1"/>
        </w:numPr>
        <w:spacing w:line="360" w:lineRule="auto"/>
        <w:jc w:val="both"/>
        <w:rPr>
          <w:b/>
          <w:bCs/>
        </w:rPr>
      </w:pPr>
      <w:r w:rsidRPr="00C60CFD">
        <w:t xml:space="preserve">The company has an </w:t>
      </w:r>
      <w:r w:rsidR="00180A19" w:rsidRPr="00C60CFD">
        <w:t>operative</w:t>
      </w:r>
      <w:r w:rsidRPr="00C60CFD">
        <w:t xml:space="preserve"> marketing </w:t>
      </w:r>
      <w:r w:rsidR="00180A19" w:rsidRPr="00C60CFD">
        <w:t xml:space="preserve">policy. </w:t>
      </w:r>
    </w:p>
    <w:p w14:paraId="4E75385C" w14:textId="38B39880" w:rsidR="00180A19" w:rsidRPr="00C60CFD" w:rsidRDefault="00180A19" w:rsidP="00597A54">
      <w:pPr>
        <w:pStyle w:val="ListParagraph"/>
        <w:numPr>
          <w:ilvl w:val="0"/>
          <w:numId w:val="1"/>
        </w:numPr>
        <w:spacing w:line="360" w:lineRule="auto"/>
        <w:jc w:val="both"/>
        <w:rPr>
          <w:b/>
          <w:bCs/>
        </w:rPr>
      </w:pPr>
      <w:r w:rsidRPr="00C60CFD">
        <w:t>The focus of the company is on schemes with social reputation</w:t>
      </w:r>
      <w:r w:rsidR="00524AB1" w:rsidRPr="00C60CFD">
        <w:t xml:space="preserve"> (Bhasin, 2019). </w:t>
      </w:r>
    </w:p>
    <w:p w14:paraId="716B95EE" w14:textId="0810E5C5" w:rsidR="00180A19" w:rsidRPr="00C60CFD" w:rsidRDefault="00180A19" w:rsidP="00597A54">
      <w:pPr>
        <w:pStyle w:val="ListParagraph"/>
        <w:numPr>
          <w:ilvl w:val="0"/>
          <w:numId w:val="1"/>
        </w:numPr>
        <w:spacing w:line="360" w:lineRule="auto"/>
        <w:jc w:val="both"/>
        <w:rPr>
          <w:b/>
          <w:bCs/>
        </w:rPr>
      </w:pPr>
      <w:r w:rsidRPr="00C60CFD">
        <w:t xml:space="preserve">It has respectable brand visibility due to its advertisement campaigns. </w:t>
      </w:r>
    </w:p>
    <w:p w14:paraId="0B4B6147" w14:textId="68230A73" w:rsidR="00180A19" w:rsidRPr="00C60CFD" w:rsidRDefault="005D1367" w:rsidP="00597A54">
      <w:pPr>
        <w:pStyle w:val="ListParagraph"/>
        <w:numPr>
          <w:ilvl w:val="0"/>
          <w:numId w:val="1"/>
        </w:numPr>
        <w:spacing w:line="360" w:lineRule="auto"/>
        <w:jc w:val="both"/>
        <w:rPr>
          <w:b/>
          <w:bCs/>
        </w:rPr>
      </w:pPr>
      <w:r>
        <w:t>N</w:t>
      </w:r>
      <w:r w:rsidRPr="00C60CFD">
        <w:t>et premium income</w:t>
      </w:r>
      <w:r w:rsidR="00180A19" w:rsidRPr="00C60CFD">
        <w:t xml:space="preserve"> </w:t>
      </w:r>
      <w:r>
        <w:t xml:space="preserve">makes </w:t>
      </w:r>
      <w:r w:rsidR="00180A19" w:rsidRPr="00C60CFD">
        <w:t>it sixth-largest firm</w:t>
      </w:r>
      <w:r>
        <w:t xml:space="preserve"> </w:t>
      </w:r>
      <w:r w:rsidRPr="00C60CFD">
        <w:t>world</w:t>
      </w:r>
      <w:r>
        <w:t xml:space="preserve"> wild</w:t>
      </w:r>
      <w:r w:rsidR="00180A19" w:rsidRPr="00C60CFD">
        <w:t xml:space="preserve">. </w:t>
      </w:r>
    </w:p>
    <w:p w14:paraId="419DEF4E" w14:textId="2955638D" w:rsidR="00180A19" w:rsidRPr="00C60CFD" w:rsidRDefault="00180A19" w:rsidP="00597A54">
      <w:pPr>
        <w:pStyle w:val="ListParagraph"/>
        <w:numPr>
          <w:ilvl w:val="0"/>
          <w:numId w:val="1"/>
        </w:numPr>
        <w:spacing w:line="360" w:lineRule="auto"/>
        <w:jc w:val="both"/>
        <w:rPr>
          <w:b/>
          <w:bCs/>
        </w:rPr>
      </w:pPr>
      <w:r w:rsidRPr="00C60CFD">
        <w:t xml:space="preserve">The company serve 53 million clients in 28 countries.    </w:t>
      </w:r>
    </w:p>
    <w:p w14:paraId="4BD8EA32" w14:textId="18C087E6" w:rsidR="00D061EA" w:rsidRPr="00C60CFD" w:rsidRDefault="00D061EA" w:rsidP="00597A54">
      <w:pPr>
        <w:pStyle w:val="ListParagraph"/>
        <w:numPr>
          <w:ilvl w:val="0"/>
          <w:numId w:val="1"/>
        </w:numPr>
        <w:spacing w:line="360" w:lineRule="auto"/>
        <w:jc w:val="both"/>
        <w:rPr>
          <w:b/>
          <w:bCs/>
        </w:rPr>
      </w:pPr>
      <w:r w:rsidRPr="00C60CFD">
        <w:t xml:space="preserve">The company has wide distribution network </w:t>
      </w:r>
      <w:r w:rsidR="003167E4" w:rsidRPr="00C60CFD">
        <w:t>which gives it a competitive advantage</w:t>
      </w:r>
      <w:r w:rsidR="00524AB1" w:rsidRPr="00C60CFD">
        <w:t xml:space="preserve"> (Bhasin, 2019). </w:t>
      </w:r>
      <w:r w:rsidRPr="00C60CFD">
        <w:t xml:space="preserve">                 </w:t>
      </w:r>
    </w:p>
    <w:p w14:paraId="3F6366EB" w14:textId="3E971C69" w:rsidR="00F45441" w:rsidRPr="00C60CFD" w:rsidRDefault="00F45441" w:rsidP="00597A54">
      <w:pPr>
        <w:spacing w:line="360" w:lineRule="auto"/>
        <w:jc w:val="both"/>
        <w:rPr>
          <w:b/>
          <w:bCs/>
        </w:rPr>
      </w:pPr>
      <w:r w:rsidRPr="00C60CFD">
        <w:rPr>
          <w:b/>
          <w:bCs/>
        </w:rPr>
        <w:lastRenderedPageBreak/>
        <w:t>Weaknesses:</w:t>
      </w:r>
    </w:p>
    <w:p w14:paraId="4629D085" w14:textId="4BCAA2E4" w:rsidR="003167E4" w:rsidRPr="00C60CFD" w:rsidRDefault="003167E4" w:rsidP="00597A54">
      <w:pPr>
        <w:pStyle w:val="ListParagraph"/>
        <w:numPr>
          <w:ilvl w:val="0"/>
          <w:numId w:val="2"/>
        </w:numPr>
        <w:spacing w:line="360" w:lineRule="auto"/>
        <w:jc w:val="both"/>
        <w:rPr>
          <w:b/>
          <w:bCs/>
        </w:rPr>
      </w:pPr>
      <w:r w:rsidRPr="00C60CFD">
        <w:t xml:space="preserve">The brand image of the company is affected due to controversial advertisement campaign. </w:t>
      </w:r>
    </w:p>
    <w:p w14:paraId="37D7DB85" w14:textId="43EDD507" w:rsidR="003167E4" w:rsidRPr="00C60CFD" w:rsidRDefault="003167E4" w:rsidP="00597A54">
      <w:pPr>
        <w:pStyle w:val="ListParagraph"/>
        <w:numPr>
          <w:ilvl w:val="0"/>
          <w:numId w:val="2"/>
        </w:numPr>
        <w:spacing w:line="360" w:lineRule="auto"/>
        <w:jc w:val="both"/>
        <w:rPr>
          <w:b/>
          <w:bCs/>
        </w:rPr>
      </w:pPr>
      <w:r w:rsidRPr="00C60CFD">
        <w:t>The various complaints from customer are received by the company regarding the policies execution</w:t>
      </w:r>
      <w:r w:rsidR="00524AB1" w:rsidRPr="00C60CFD">
        <w:t xml:space="preserve"> (Bhasin, 2019). </w:t>
      </w:r>
    </w:p>
    <w:p w14:paraId="497D721B" w14:textId="09C694CD" w:rsidR="00F45441" w:rsidRPr="00C60CFD" w:rsidRDefault="00F45441" w:rsidP="00597A54">
      <w:pPr>
        <w:spacing w:line="360" w:lineRule="auto"/>
        <w:jc w:val="both"/>
        <w:rPr>
          <w:b/>
          <w:bCs/>
        </w:rPr>
      </w:pPr>
      <w:r w:rsidRPr="00C60CFD">
        <w:rPr>
          <w:b/>
          <w:bCs/>
        </w:rPr>
        <w:t>Opportunities:</w:t>
      </w:r>
    </w:p>
    <w:p w14:paraId="4E13D9D9" w14:textId="57EEEEFD" w:rsidR="00F82DCF" w:rsidRPr="00C60CFD" w:rsidRDefault="003167E4" w:rsidP="009E263B">
      <w:pPr>
        <w:pStyle w:val="ListParagraph"/>
        <w:numPr>
          <w:ilvl w:val="0"/>
          <w:numId w:val="3"/>
        </w:numPr>
        <w:spacing w:line="360" w:lineRule="auto"/>
        <w:jc w:val="both"/>
        <w:rPr>
          <w:b/>
          <w:bCs/>
        </w:rPr>
      </w:pPr>
      <w:r w:rsidRPr="00C60CFD">
        <w:t>The company can increase its market share and expand customer base</w:t>
      </w:r>
      <w:r w:rsidR="00545348" w:rsidRPr="00C60CFD">
        <w:t xml:space="preserve"> with more </w:t>
      </w:r>
      <w:r w:rsidR="009E263B" w:rsidRPr="00C60CFD">
        <w:t>tailored</w:t>
      </w:r>
      <w:r w:rsidR="00545348" w:rsidRPr="00C60CFD">
        <w:t xml:space="preserve"> made </w:t>
      </w:r>
      <w:r w:rsidR="009E263B" w:rsidRPr="00C60CFD">
        <w:t>p</w:t>
      </w:r>
      <w:r w:rsidR="00545348" w:rsidRPr="00C60CFD">
        <w:t xml:space="preserve">roduct relating to </w:t>
      </w:r>
      <w:proofErr w:type="spellStart"/>
      <w:r w:rsidR="00545348" w:rsidRPr="00C60CFD">
        <w:t>C</w:t>
      </w:r>
      <w:r w:rsidR="009E263B" w:rsidRPr="00C60CFD">
        <w:t>ovid</w:t>
      </w:r>
      <w:proofErr w:type="spellEnd"/>
      <w:r w:rsidR="009E263B" w:rsidRPr="00C60CFD">
        <w:t xml:space="preserve"> 19. </w:t>
      </w:r>
    </w:p>
    <w:p w14:paraId="400BD332" w14:textId="31D6E41F" w:rsidR="009E263B" w:rsidRPr="00C60CFD" w:rsidRDefault="009E263B" w:rsidP="009E263B">
      <w:pPr>
        <w:pStyle w:val="ListParagraph"/>
        <w:numPr>
          <w:ilvl w:val="0"/>
          <w:numId w:val="3"/>
        </w:numPr>
        <w:spacing w:line="360" w:lineRule="auto"/>
        <w:jc w:val="both"/>
        <w:rPr>
          <w:b/>
          <w:bCs/>
        </w:rPr>
      </w:pPr>
      <w:r w:rsidRPr="00C60CFD">
        <w:t xml:space="preserve">People are very concern for securing their future which is increasing day by day. This is also the opportunity for the company (Bhasin, 2019). </w:t>
      </w:r>
    </w:p>
    <w:p w14:paraId="6414B73D" w14:textId="74C67F52" w:rsidR="003167E4" w:rsidRPr="00C60CFD" w:rsidRDefault="009E263B" w:rsidP="00597A54">
      <w:pPr>
        <w:spacing w:line="360" w:lineRule="auto"/>
        <w:jc w:val="both"/>
        <w:rPr>
          <w:b/>
          <w:bCs/>
        </w:rPr>
      </w:pPr>
      <w:r w:rsidRPr="00C60CFD">
        <w:rPr>
          <w:b/>
          <w:bCs/>
        </w:rPr>
        <w:t>threats</w:t>
      </w:r>
      <w:r w:rsidR="003167E4" w:rsidRPr="00C60CFD">
        <w:rPr>
          <w:b/>
          <w:bCs/>
        </w:rPr>
        <w:t>:</w:t>
      </w:r>
    </w:p>
    <w:p w14:paraId="369A6E40" w14:textId="1401F7FD" w:rsidR="00F82DCF" w:rsidRPr="00C60CFD" w:rsidRDefault="00F82DCF" w:rsidP="00597A54">
      <w:pPr>
        <w:pStyle w:val="ListParagraph"/>
        <w:numPr>
          <w:ilvl w:val="0"/>
          <w:numId w:val="4"/>
        </w:numPr>
        <w:spacing w:line="360" w:lineRule="auto"/>
        <w:jc w:val="both"/>
        <w:rPr>
          <w:b/>
          <w:bCs/>
        </w:rPr>
      </w:pPr>
      <w:r w:rsidRPr="00C60CFD">
        <w:t>There is increase in the chance of people to disinvest in the case of economic crisis</w:t>
      </w:r>
      <w:r w:rsidR="00545348" w:rsidRPr="00C60CFD">
        <w:t xml:space="preserve"> due to </w:t>
      </w:r>
      <w:proofErr w:type="spellStart"/>
      <w:r w:rsidR="00545348" w:rsidRPr="00C60CFD">
        <w:t>covid</w:t>
      </w:r>
      <w:proofErr w:type="spellEnd"/>
      <w:r w:rsidR="00545348" w:rsidRPr="00C60CFD">
        <w:t xml:space="preserve"> 19</w:t>
      </w:r>
      <w:r w:rsidRPr="00C60CFD">
        <w:t xml:space="preserve">. The insurance sector and banking sector were strongly affected due to the Eurozone crisis. </w:t>
      </w:r>
    </w:p>
    <w:p w14:paraId="588FA290" w14:textId="748BF46D" w:rsidR="00C64990" w:rsidRPr="00C60CFD" w:rsidRDefault="00F82DCF" w:rsidP="00597A54">
      <w:pPr>
        <w:pStyle w:val="ListParagraph"/>
        <w:numPr>
          <w:ilvl w:val="0"/>
          <w:numId w:val="4"/>
        </w:numPr>
        <w:spacing w:line="360" w:lineRule="auto"/>
        <w:jc w:val="both"/>
        <w:rPr>
          <w:b/>
          <w:bCs/>
        </w:rPr>
      </w:pPr>
      <w:r w:rsidRPr="00C60CFD">
        <w:t>Competition from companies like HDFC life insurance, Bajaj Allianz is faced by the company as these companies are having a strong sales force</w:t>
      </w:r>
      <w:r w:rsidR="00524AB1" w:rsidRPr="00C60CFD">
        <w:t xml:space="preserve"> (Bhasin, 2019). </w:t>
      </w:r>
      <w:r w:rsidRPr="00C60CFD">
        <w:t xml:space="preserve"> </w:t>
      </w:r>
    </w:p>
    <w:tbl>
      <w:tblPr>
        <w:tblStyle w:val="TableGrid"/>
        <w:tblW w:w="0" w:type="auto"/>
        <w:tblLook w:val="04A0" w:firstRow="1" w:lastRow="0" w:firstColumn="1" w:lastColumn="0" w:noHBand="0" w:noVBand="1"/>
      </w:tblPr>
      <w:tblGrid>
        <w:gridCol w:w="4675"/>
        <w:gridCol w:w="4675"/>
      </w:tblGrid>
      <w:tr w:rsidR="00A722A1" w:rsidRPr="00C60CFD" w14:paraId="3C62269F" w14:textId="77777777" w:rsidTr="00A722A1">
        <w:tc>
          <w:tcPr>
            <w:tcW w:w="4675" w:type="dxa"/>
          </w:tcPr>
          <w:p w14:paraId="783A4420" w14:textId="4D8273FA" w:rsidR="00A722A1" w:rsidRPr="00C60CFD" w:rsidRDefault="00A722A1" w:rsidP="00A722A1">
            <w:pPr>
              <w:spacing w:line="360" w:lineRule="auto"/>
              <w:jc w:val="both"/>
              <w:rPr>
                <w:b/>
                <w:bCs/>
              </w:rPr>
            </w:pPr>
            <w:r w:rsidRPr="00C60CFD">
              <w:rPr>
                <w:b/>
                <w:bCs/>
              </w:rPr>
              <w:t>SWOT analysis</w:t>
            </w:r>
          </w:p>
        </w:tc>
        <w:tc>
          <w:tcPr>
            <w:tcW w:w="4675" w:type="dxa"/>
          </w:tcPr>
          <w:p w14:paraId="6E548AEA" w14:textId="00A0CEE8" w:rsidR="00A722A1" w:rsidRPr="00C60CFD" w:rsidRDefault="00A722A1" w:rsidP="00A722A1">
            <w:pPr>
              <w:spacing w:line="360" w:lineRule="auto"/>
              <w:jc w:val="both"/>
              <w:rPr>
                <w:b/>
                <w:bCs/>
              </w:rPr>
            </w:pPr>
            <w:r w:rsidRPr="00C60CFD">
              <w:rPr>
                <w:b/>
                <w:bCs/>
              </w:rPr>
              <w:t xml:space="preserve">HOW IT RELATES TO THE CUSTOMER EXPERIENCE </w:t>
            </w:r>
          </w:p>
        </w:tc>
      </w:tr>
      <w:tr w:rsidR="00A722A1" w:rsidRPr="00C60CFD" w14:paraId="3DCE337B" w14:textId="77777777" w:rsidTr="00A722A1">
        <w:tc>
          <w:tcPr>
            <w:tcW w:w="4675" w:type="dxa"/>
          </w:tcPr>
          <w:p w14:paraId="1C708618" w14:textId="5DE9324A" w:rsidR="00A722A1" w:rsidRPr="00C60CFD" w:rsidRDefault="00A722A1" w:rsidP="00A722A1">
            <w:pPr>
              <w:spacing w:line="360" w:lineRule="auto"/>
              <w:jc w:val="both"/>
              <w:rPr>
                <w:b/>
                <w:bCs/>
              </w:rPr>
            </w:pPr>
            <w:r w:rsidRPr="00C60CFD">
              <w:rPr>
                <w:b/>
                <w:bCs/>
              </w:rPr>
              <w:t xml:space="preserve">Strengths </w:t>
            </w:r>
          </w:p>
        </w:tc>
        <w:tc>
          <w:tcPr>
            <w:tcW w:w="4675" w:type="dxa"/>
          </w:tcPr>
          <w:p w14:paraId="23D50283" w14:textId="4662F8FC" w:rsidR="00A722A1" w:rsidRPr="00C60CFD" w:rsidRDefault="00A722A1" w:rsidP="00A722A1">
            <w:pPr>
              <w:spacing w:line="360" w:lineRule="auto"/>
              <w:jc w:val="both"/>
              <w:rPr>
                <w:b/>
                <w:bCs/>
              </w:rPr>
            </w:pPr>
            <w:r w:rsidRPr="00C60CFD">
              <w:t xml:space="preserve"> </w:t>
            </w:r>
            <w:r w:rsidRPr="005146AB">
              <w:t>Customer experience is enhanced as they become more environmentally responsible due to the more than 60 green or accessible products offered by Aviva. As the company has respected brand visibility which gives customers easier access to the protection they need for their families and themselves.</w:t>
            </w:r>
            <w:r w:rsidRPr="00C60CFD">
              <w:t xml:space="preserve"> </w:t>
            </w:r>
          </w:p>
        </w:tc>
      </w:tr>
      <w:tr w:rsidR="00A722A1" w:rsidRPr="00C60CFD" w14:paraId="1B25D492" w14:textId="77777777" w:rsidTr="00A722A1">
        <w:tc>
          <w:tcPr>
            <w:tcW w:w="4675" w:type="dxa"/>
          </w:tcPr>
          <w:p w14:paraId="707CD953" w14:textId="64374BE1" w:rsidR="00A722A1" w:rsidRPr="00C60CFD" w:rsidRDefault="00A722A1" w:rsidP="00A722A1">
            <w:pPr>
              <w:spacing w:line="360" w:lineRule="auto"/>
              <w:jc w:val="both"/>
              <w:rPr>
                <w:b/>
                <w:bCs/>
              </w:rPr>
            </w:pPr>
            <w:r w:rsidRPr="00C60CFD">
              <w:rPr>
                <w:b/>
                <w:bCs/>
              </w:rPr>
              <w:t xml:space="preserve">Weaknesses </w:t>
            </w:r>
          </w:p>
        </w:tc>
        <w:tc>
          <w:tcPr>
            <w:tcW w:w="4675" w:type="dxa"/>
          </w:tcPr>
          <w:p w14:paraId="4581AD72" w14:textId="3293F29C" w:rsidR="00A722A1" w:rsidRPr="00C60CFD" w:rsidRDefault="00A722A1" w:rsidP="00A722A1">
            <w:pPr>
              <w:spacing w:line="360" w:lineRule="auto"/>
              <w:jc w:val="both"/>
            </w:pPr>
            <w:r w:rsidRPr="00C60CFD">
              <w:t xml:space="preserve">Due to controversial advertisement campaign, there is negative impact on customers. The complaints regarding execution of its policies leads to negative impact on its quality systems.        </w:t>
            </w:r>
          </w:p>
          <w:p w14:paraId="00AA2A4F" w14:textId="77777777" w:rsidR="00A722A1" w:rsidRPr="00C60CFD" w:rsidRDefault="00A722A1" w:rsidP="00A722A1">
            <w:pPr>
              <w:spacing w:line="360" w:lineRule="auto"/>
              <w:jc w:val="both"/>
            </w:pPr>
          </w:p>
        </w:tc>
      </w:tr>
    </w:tbl>
    <w:p w14:paraId="382CE14D" w14:textId="77777777" w:rsidR="00A722A1" w:rsidRPr="00C60CFD" w:rsidRDefault="00A722A1" w:rsidP="00A722A1">
      <w:pPr>
        <w:spacing w:line="360" w:lineRule="auto"/>
        <w:jc w:val="both"/>
        <w:rPr>
          <w:b/>
          <w:bCs/>
        </w:rPr>
      </w:pPr>
    </w:p>
    <w:p w14:paraId="13659758" w14:textId="77777777" w:rsidR="00CD5E44" w:rsidRPr="00C60CFD" w:rsidRDefault="00CD5E44" w:rsidP="00597A54">
      <w:pPr>
        <w:spacing w:line="360" w:lineRule="auto"/>
        <w:jc w:val="both"/>
        <w:rPr>
          <w:b/>
          <w:bCs/>
        </w:rPr>
      </w:pPr>
    </w:p>
    <w:p w14:paraId="45F1B0B4" w14:textId="745C938B" w:rsidR="003167E4" w:rsidRPr="00B25DD7" w:rsidRDefault="00C64990" w:rsidP="00CD5E44">
      <w:pPr>
        <w:pStyle w:val="Heading2"/>
        <w:rPr>
          <w:sz w:val="24"/>
          <w:szCs w:val="24"/>
        </w:rPr>
      </w:pPr>
      <w:bookmarkStart w:id="15" w:name="_Toc60940219"/>
      <w:r w:rsidRPr="00B25DD7">
        <w:rPr>
          <w:sz w:val="24"/>
          <w:szCs w:val="24"/>
        </w:rPr>
        <w:lastRenderedPageBreak/>
        <w:t>S</w:t>
      </w:r>
      <w:r w:rsidR="00CD5E44" w:rsidRPr="00B25DD7">
        <w:rPr>
          <w:sz w:val="24"/>
          <w:szCs w:val="24"/>
        </w:rPr>
        <w:t>teeple</w:t>
      </w:r>
      <w:r w:rsidRPr="00B25DD7">
        <w:rPr>
          <w:sz w:val="24"/>
          <w:szCs w:val="24"/>
        </w:rPr>
        <w:t xml:space="preserve"> A</w:t>
      </w:r>
      <w:r w:rsidR="00CD5E44" w:rsidRPr="00B25DD7">
        <w:rPr>
          <w:sz w:val="24"/>
          <w:szCs w:val="24"/>
        </w:rPr>
        <w:t>nalysis</w:t>
      </w:r>
      <w:r w:rsidRPr="00B25DD7">
        <w:rPr>
          <w:sz w:val="24"/>
          <w:szCs w:val="24"/>
        </w:rPr>
        <w:t xml:space="preserve"> </w:t>
      </w:r>
      <w:r w:rsidR="00520896" w:rsidRPr="00B25DD7">
        <w:rPr>
          <w:sz w:val="24"/>
          <w:szCs w:val="24"/>
        </w:rPr>
        <w:t>of</w:t>
      </w:r>
      <w:r w:rsidRPr="00B25DD7">
        <w:rPr>
          <w:sz w:val="24"/>
          <w:szCs w:val="24"/>
        </w:rPr>
        <w:t xml:space="preserve"> A</w:t>
      </w:r>
      <w:r w:rsidR="00CD5E44" w:rsidRPr="00B25DD7">
        <w:rPr>
          <w:sz w:val="24"/>
          <w:szCs w:val="24"/>
        </w:rPr>
        <w:t>viva</w:t>
      </w:r>
      <w:r w:rsidRPr="00B25DD7">
        <w:rPr>
          <w:sz w:val="24"/>
          <w:szCs w:val="24"/>
        </w:rPr>
        <w:t xml:space="preserve"> </w:t>
      </w:r>
      <w:r w:rsidR="00CD5E44" w:rsidRPr="00B25DD7">
        <w:rPr>
          <w:sz w:val="24"/>
          <w:szCs w:val="24"/>
        </w:rPr>
        <w:t>for</w:t>
      </w:r>
      <w:r w:rsidRPr="00B25DD7">
        <w:rPr>
          <w:sz w:val="24"/>
          <w:szCs w:val="24"/>
        </w:rPr>
        <w:t xml:space="preserve"> A</w:t>
      </w:r>
      <w:r w:rsidR="00CD5E44" w:rsidRPr="00B25DD7">
        <w:rPr>
          <w:sz w:val="24"/>
          <w:szCs w:val="24"/>
        </w:rPr>
        <w:t>nalyzing</w:t>
      </w:r>
      <w:r w:rsidRPr="00B25DD7">
        <w:rPr>
          <w:sz w:val="24"/>
          <w:szCs w:val="24"/>
        </w:rPr>
        <w:t xml:space="preserve"> </w:t>
      </w:r>
      <w:r w:rsidR="00CD5E44" w:rsidRPr="00B25DD7">
        <w:rPr>
          <w:sz w:val="24"/>
          <w:szCs w:val="24"/>
        </w:rPr>
        <w:t>the</w:t>
      </w:r>
      <w:r w:rsidRPr="00B25DD7">
        <w:rPr>
          <w:sz w:val="24"/>
          <w:szCs w:val="24"/>
        </w:rPr>
        <w:t xml:space="preserve"> E</w:t>
      </w:r>
      <w:r w:rsidR="00CD5E44" w:rsidRPr="00B25DD7">
        <w:rPr>
          <w:sz w:val="24"/>
          <w:szCs w:val="24"/>
        </w:rPr>
        <w:t>xternal</w:t>
      </w:r>
      <w:r w:rsidRPr="00B25DD7">
        <w:rPr>
          <w:sz w:val="24"/>
          <w:szCs w:val="24"/>
        </w:rPr>
        <w:t xml:space="preserve"> F</w:t>
      </w:r>
      <w:r w:rsidR="00CD5E44" w:rsidRPr="00B25DD7">
        <w:rPr>
          <w:sz w:val="24"/>
          <w:szCs w:val="24"/>
        </w:rPr>
        <w:t>actors</w:t>
      </w:r>
      <w:bookmarkEnd w:id="15"/>
    </w:p>
    <w:p w14:paraId="1AABA524" w14:textId="03567EFF" w:rsidR="00904A3F" w:rsidRPr="00C60CFD" w:rsidRDefault="000C0606" w:rsidP="00597A54">
      <w:pPr>
        <w:spacing w:line="360" w:lineRule="auto"/>
        <w:jc w:val="both"/>
      </w:pPr>
      <w:r w:rsidRPr="00C60CFD">
        <w:rPr>
          <w:b/>
          <w:bCs/>
        </w:rPr>
        <w:t>Political factors-</w:t>
      </w:r>
      <w:r w:rsidR="000860A8" w:rsidRPr="00C60CFD">
        <w:rPr>
          <w:b/>
          <w:bCs/>
        </w:rPr>
        <w:t xml:space="preserve"> </w:t>
      </w:r>
      <w:r w:rsidR="000860A8" w:rsidRPr="00C60CFD">
        <w:t>The operating environment of the Aviva in the UK and abroad is impacted due to the political factors.</w:t>
      </w:r>
      <w:r w:rsidR="00D25E1C" w:rsidRPr="00C60CFD">
        <w:t xml:space="preserve"> The atmosphere of uncertainty is created due to the Brexit movement in the recent years. </w:t>
      </w:r>
      <w:r w:rsidR="00B96BEF" w:rsidRPr="00C60CFD">
        <w:t>On 31</w:t>
      </w:r>
      <w:r w:rsidR="00B96BEF" w:rsidRPr="00C60CFD">
        <w:rPr>
          <w:vertAlign w:val="superscript"/>
        </w:rPr>
        <w:t>st</w:t>
      </w:r>
      <w:r w:rsidR="00B96BEF" w:rsidRPr="00C60CFD">
        <w:t xml:space="preserve"> January 2020, the UK formally left the EU. Currently, the passporting rights are not held by the Aviva and without these rights, the intermediaries of UK may not be allowable to residence certain European risks with insurers</w:t>
      </w:r>
      <w:r w:rsidR="00524AB1" w:rsidRPr="00C60CFD">
        <w:t xml:space="preserve"> (France 24, 2019). </w:t>
      </w:r>
      <w:r w:rsidR="00904A3F" w:rsidRPr="00C60CFD">
        <w:t xml:space="preserve"> Due to the economic uncertainty, the outlook of Aviva would be weakened. Due to the Brexit</w:t>
      </w:r>
      <w:r w:rsidR="009E263B" w:rsidRPr="00C60CFD">
        <w:t xml:space="preserve"> and recent Pandemic issue</w:t>
      </w:r>
      <w:r w:rsidR="00904A3F" w:rsidRPr="00C60CFD">
        <w:t>, it was very difficult for the company to sustain original earning of 7% in 2019. Due to the lower tax charges in 2018, the net profit of the company rose 4.7%</w:t>
      </w:r>
      <w:r w:rsidR="000D4347" w:rsidRPr="00C60CFD">
        <w:t xml:space="preserve">. </w:t>
      </w:r>
      <w:r w:rsidR="00904A3F" w:rsidRPr="00C60CFD">
        <w:t xml:space="preserve">  </w:t>
      </w:r>
      <w:r w:rsidR="00DB728A" w:rsidRPr="00C60CFD">
        <w:t xml:space="preserve">    </w:t>
      </w:r>
    </w:p>
    <w:p w14:paraId="02A516F6" w14:textId="17AF3148" w:rsidR="00D43C61" w:rsidRPr="00C60CFD" w:rsidRDefault="000D4347" w:rsidP="00597A54">
      <w:pPr>
        <w:spacing w:line="360" w:lineRule="auto"/>
        <w:jc w:val="both"/>
      </w:pPr>
      <w:r w:rsidRPr="00C60CFD">
        <w:rPr>
          <w:b/>
          <w:bCs/>
        </w:rPr>
        <w:t>Economic</w:t>
      </w:r>
      <w:r w:rsidR="000C0606" w:rsidRPr="00C60CFD">
        <w:rPr>
          <w:b/>
          <w:bCs/>
        </w:rPr>
        <w:t xml:space="preserve"> factors- </w:t>
      </w:r>
      <w:r w:rsidRPr="00C60CFD">
        <w:t>More investors are attracted towards the Aviva due to the reduction in tax rate. There is significant impact of COVID-19 on stock market due to which there is fall in value of investments and pension. The Aviva is helping its customers by actively communicating and advising them before taking any decisions related to their investments or pensions</w:t>
      </w:r>
      <w:r w:rsidR="00542031" w:rsidRPr="00C60CFD">
        <w:t xml:space="preserve"> (World Finance Informs, 2020).</w:t>
      </w:r>
      <w:r w:rsidRPr="00C60CFD">
        <w:t xml:space="preserve"> The company is also managing the payment of customers who are experiencing </w:t>
      </w:r>
      <w:r w:rsidR="00412A7B" w:rsidRPr="00C60CFD">
        <w:t xml:space="preserve">financial difficulties due to COVID-19 pandemic. The FCA Test Case process is fully supported by the company. Due to the impact of the pandemic, the Solvency II cover ratio of the Aviva got reduced to 182% from 206%. For the first quarter of 2020, the life new business sales of the company have risen 28% to £12.3bn. A prudent approach on cash and capital is taken by the company in the uncertain economic situation. The liquidity of the company as of 30 April stood at </w:t>
      </w:r>
      <w:r w:rsidR="003C201C" w:rsidRPr="00C60CFD">
        <w:t>£2.5bn</w:t>
      </w:r>
      <w:r w:rsidR="00542031" w:rsidRPr="00C60CFD">
        <w:t xml:space="preserve"> (World Finance Informs, 2020). </w:t>
      </w:r>
      <w:r w:rsidR="003C201C" w:rsidRPr="00B25DD7">
        <w:t>A range of measures are introduced by the Aviva for helping and supporting its customers including financial assistance.</w:t>
      </w:r>
      <w:r w:rsidR="00C40292" w:rsidRPr="00B25DD7">
        <w:t xml:space="preserve"> The customer expectations are fulfilled by the company even during the COVID-19 pandemic. </w:t>
      </w:r>
      <w:r w:rsidR="003C201C" w:rsidRPr="00B25DD7">
        <w:t xml:space="preserve"> There is increase in investment in ESG by UK investors due to COVID-19 crisis. This leads to investing behaviors of customers on direct platform of Aviva. </w:t>
      </w:r>
      <w:r w:rsidR="00370CD3" w:rsidRPr="00B25DD7">
        <w:t>The company is enhancing its ESG offering on its website and its investment platform</w:t>
      </w:r>
      <w:r w:rsidR="00542031" w:rsidRPr="00B25DD7">
        <w:t xml:space="preserve"> </w:t>
      </w:r>
      <w:r w:rsidR="00C40292" w:rsidRPr="00B25DD7">
        <w:t xml:space="preserve">which enhances customer experience </w:t>
      </w:r>
      <w:r w:rsidR="00542031" w:rsidRPr="00B25DD7">
        <w:t>(World Finance Informs, 2020).</w:t>
      </w:r>
      <w:r w:rsidR="00542031" w:rsidRPr="00C60CFD">
        <w:t xml:space="preserve"> </w:t>
      </w:r>
    </w:p>
    <w:p w14:paraId="6D75F257" w14:textId="0702118B" w:rsidR="000C0606" w:rsidRPr="00C60CFD" w:rsidRDefault="000C0606" w:rsidP="00597A54">
      <w:pPr>
        <w:spacing w:line="360" w:lineRule="auto"/>
        <w:jc w:val="both"/>
      </w:pPr>
      <w:r w:rsidRPr="00C60CFD">
        <w:rPr>
          <w:b/>
          <w:bCs/>
        </w:rPr>
        <w:t>Social factors-</w:t>
      </w:r>
      <w:r w:rsidR="00370CD3" w:rsidRPr="00C60CFD">
        <w:rPr>
          <w:b/>
          <w:bCs/>
        </w:rPr>
        <w:t xml:space="preserve"> </w:t>
      </w:r>
      <w:r w:rsidR="00370CD3" w:rsidRPr="00C60CFD">
        <w:t xml:space="preserve">The company </w:t>
      </w:r>
      <w:r w:rsidR="00B25DD7" w:rsidRPr="00C60CFD">
        <w:t>can</w:t>
      </w:r>
      <w:r w:rsidR="00370CD3" w:rsidRPr="00C60CFD">
        <w:t xml:space="preserve"> earn a lot of profit as the population of the UK is estimated that by 20</w:t>
      </w:r>
      <w:r w:rsidR="00B25DD7">
        <w:t>20</w:t>
      </w:r>
      <w:r w:rsidR="00370CD3" w:rsidRPr="00C60CFD">
        <w:t xml:space="preserve"> it will reach 74 million.</w:t>
      </w:r>
      <w:r w:rsidR="00D43C61" w:rsidRPr="00C60CFD">
        <w:t xml:space="preserve"> There will be shortages of skilled labor due to increasing aged population which increases the cost to the Aviva company</w:t>
      </w:r>
      <w:r w:rsidR="005E3DFD" w:rsidRPr="00C60CFD">
        <w:t xml:space="preserve">. </w:t>
      </w:r>
      <w:r w:rsidR="00824941" w:rsidRPr="00C60CFD">
        <w:t>The products of the Aviva are modified to more flexible retirement plans and pensions. The complete support is offered by the company for further strengthening their relationship with the senior customer segment</w:t>
      </w:r>
      <w:r w:rsidR="00542031" w:rsidRPr="00C60CFD">
        <w:t xml:space="preserve"> (Rathod, 2020). </w:t>
      </w:r>
      <w:r w:rsidR="00824941" w:rsidRPr="00C60CFD">
        <w:t xml:space="preserve"> There is increase in interest of young generation to invest in the future due to which the company is benefited. Inclination is also shown by them towards insurance products such as life insurance, personal accident, health care etc. </w:t>
      </w:r>
      <w:r w:rsidR="00370CD3" w:rsidRPr="00C60CFD">
        <w:t xml:space="preserve">     </w:t>
      </w:r>
    </w:p>
    <w:p w14:paraId="758F3C62" w14:textId="28E4A085" w:rsidR="004F27DE" w:rsidRPr="00C60CFD" w:rsidRDefault="004F27DE" w:rsidP="00597A54">
      <w:pPr>
        <w:spacing w:line="360" w:lineRule="auto"/>
        <w:jc w:val="both"/>
      </w:pPr>
      <w:r w:rsidRPr="00C60CFD">
        <w:lastRenderedPageBreak/>
        <w:t xml:space="preserve">Consumers are depending more on digital technologies as there is shift in their priorities due to COVID-19 pandemic. </w:t>
      </w:r>
      <w:r w:rsidRPr="00B25DD7">
        <w:t xml:space="preserve">Extensive online support is provided by the Aviva to its customers </w:t>
      </w:r>
      <w:r w:rsidR="00C40292" w:rsidRPr="00B25DD7">
        <w:t xml:space="preserve">which enhances their </w:t>
      </w:r>
      <w:r w:rsidR="00B25DD7" w:rsidRPr="00B25DD7">
        <w:t>experience,</w:t>
      </w:r>
      <w:r w:rsidR="00C40292" w:rsidRPr="00B25DD7">
        <w:t xml:space="preserve"> </w:t>
      </w:r>
      <w:r w:rsidR="00B25DD7" w:rsidRPr="00B25DD7">
        <w:t>and</w:t>
      </w:r>
      <w:r w:rsidRPr="00B25DD7">
        <w:t xml:space="preserve"> the premium is reduced for small businesses, </w:t>
      </w:r>
      <w:r w:rsidR="00B25DD7" w:rsidRPr="00B25DD7">
        <w:t>drivers,</w:t>
      </w:r>
      <w:r w:rsidRPr="00B25DD7">
        <w:t xml:space="preserve"> and homeowners</w:t>
      </w:r>
      <w:r w:rsidR="00542031" w:rsidRPr="00B25DD7">
        <w:t xml:space="preserve"> (Rathod, 2020).</w:t>
      </w:r>
      <w:r w:rsidRPr="00B25DD7">
        <w:t xml:space="preserve"> People are more looking for reinsurance options and backup plans due to COVID-19 pandemic. Therefore, additional support services are provided by the company to their customers</w:t>
      </w:r>
      <w:r w:rsidR="00C40292" w:rsidRPr="00B25DD7">
        <w:t xml:space="preserve"> for fulfilling their expectations.</w:t>
      </w:r>
      <w:r w:rsidR="00C40292" w:rsidRPr="00C60CFD">
        <w:t xml:space="preserve"> </w:t>
      </w:r>
      <w:r w:rsidRPr="00C60CFD">
        <w:t xml:space="preserve"> </w:t>
      </w:r>
      <w:r w:rsidR="002656F5" w:rsidRPr="00C60CFD">
        <w:t xml:space="preserve">There is also increase in demand of online facilities due to the pandemic. The top priority of customers during COVID-19 pandemic is to look after their health and family’s health. Due to this there are plenty of opportunities available with the company. Due to the impact of COVID-19 consumers are more likely to purchase life insurance. The customers are also concern about their retirement plans as they fear that the pandemic may affect their plans. </w:t>
      </w:r>
      <w:r w:rsidR="0039722D" w:rsidRPr="00C60CFD">
        <w:t>Alternate ways are looked by the customers for updating renew policies, accounts or resolving issues. Digital channels are demanded by the customers for engaging with their insurers</w:t>
      </w:r>
      <w:r w:rsidR="00542031" w:rsidRPr="00C60CFD">
        <w:t xml:space="preserve"> (Rathod, 2020)</w:t>
      </w:r>
      <w:r w:rsidR="0039722D" w:rsidRPr="00C60CFD">
        <w:t xml:space="preserve">. Aviva is increasing its communication with customers for supporting more during COVID-19 pandemic. Free motor cover </w:t>
      </w:r>
      <w:r w:rsidR="00542031" w:rsidRPr="00C60CFD">
        <w:t>is</w:t>
      </w:r>
      <w:r w:rsidR="0039722D" w:rsidRPr="00C60CFD">
        <w:t xml:space="preserve"> offered by the company. </w:t>
      </w:r>
    </w:p>
    <w:p w14:paraId="6558FF6F" w14:textId="2BD6D213" w:rsidR="000C0606" w:rsidRPr="00C60CFD" w:rsidRDefault="000C0606" w:rsidP="00597A54">
      <w:pPr>
        <w:spacing w:line="360" w:lineRule="auto"/>
        <w:jc w:val="both"/>
      </w:pPr>
      <w:r w:rsidRPr="00C60CFD">
        <w:rPr>
          <w:b/>
          <w:bCs/>
        </w:rPr>
        <w:t xml:space="preserve">Technological factors- </w:t>
      </w:r>
      <w:r w:rsidRPr="00C60CFD">
        <w:t>For understanding customers, insights from data analytics helped many companies which also enhanced customer experience. Multiple insurance products are hold by many customers and insurers can assess individual risk and provide personalized solutions with the help of analytics insights. The investment in areas of weather analytics solutions, predictive analytics are made by the Aviva like flood mapping etc</w:t>
      </w:r>
      <w:r w:rsidR="00542031" w:rsidRPr="00C60CFD">
        <w:t xml:space="preserve"> (Whitelaw et al. 2020</w:t>
      </w:r>
      <w:r w:rsidR="00542031" w:rsidRPr="001827A9">
        <w:t>).</w:t>
      </w:r>
      <w:r w:rsidRPr="001827A9">
        <w:t xml:space="preserve"> Digital first strategy of Aviva focuses on being a digital disruptor</w:t>
      </w:r>
      <w:r w:rsidR="00412483" w:rsidRPr="001827A9">
        <w:t xml:space="preserve"> as tablet, online and mobile helps in enhancing customer experience. </w:t>
      </w:r>
      <w:r w:rsidRPr="001827A9">
        <w:t xml:space="preserve">The digital technologies are used by the company for enhancing experience of customer. </w:t>
      </w:r>
      <w:r w:rsidR="00857916" w:rsidRPr="001827A9">
        <w:t xml:space="preserve">The company is collaborating and recruiting with start-ups, data scientists, </w:t>
      </w:r>
      <w:r w:rsidR="001827A9" w:rsidRPr="001827A9">
        <w:t>entrepreneurs,</w:t>
      </w:r>
      <w:r w:rsidR="00857916" w:rsidRPr="001827A9">
        <w:t xml:space="preserve"> and innovators</w:t>
      </w:r>
      <w:r w:rsidR="00C40292" w:rsidRPr="001827A9">
        <w:t xml:space="preserve"> for reaching customer expectations. </w:t>
      </w:r>
      <w:r w:rsidR="00857916" w:rsidRPr="001827A9">
        <w:t xml:space="preserve"> The company also has </w:t>
      </w:r>
      <w:r w:rsidR="000860A8" w:rsidRPr="001827A9">
        <w:t>arrived</w:t>
      </w:r>
      <w:r w:rsidR="00857916" w:rsidRPr="001827A9">
        <w:t xml:space="preserve"> </w:t>
      </w:r>
      <w:r w:rsidR="001827A9" w:rsidRPr="001827A9">
        <w:t>at</w:t>
      </w:r>
      <w:r w:rsidR="00857916" w:rsidRPr="001827A9">
        <w:t xml:space="preserve"> a digital </w:t>
      </w:r>
      <w:r w:rsidR="000860A8" w:rsidRPr="001827A9">
        <w:t>assurance</w:t>
      </w:r>
      <w:r w:rsidR="00857916" w:rsidRPr="001827A9">
        <w:t xml:space="preserve"> joint venture in Hong Kong with Tencent and Hillhouse </w:t>
      </w:r>
      <w:r w:rsidR="000860A8" w:rsidRPr="001827A9">
        <w:t>by whom insurance solutions and products are sold online in the country</w:t>
      </w:r>
      <w:r w:rsidR="00C40292" w:rsidRPr="001827A9">
        <w:t xml:space="preserve"> which also enhance customer experience</w:t>
      </w:r>
      <w:r w:rsidR="00542031" w:rsidRPr="001827A9">
        <w:t xml:space="preserve"> (Whitelaw et al. 2020).</w:t>
      </w:r>
      <w:r w:rsidR="00542031" w:rsidRPr="00C60CFD">
        <w:t xml:space="preserve"> </w:t>
      </w:r>
    </w:p>
    <w:p w14:paraId="1D3FB192" w14:textId="0BA9C764" w:rsidR="00412483" w:rsidRPr="00C60CFD" w:rsidRDefault="000C0606" w:rsidP="00597A54">
      <w:pPr>
        <w:spacing w:line="360" w:lineRule="auto"/>
        <w:jc w:val="both"/>
      </w:pPr>
      <w:r w:rsidRPr="00C60CFD">
        <w:rPr>
          <w:b/>
          <w:bCs/>
        </w:rPr>
        <w:t>Legal factors-</w:t>
      </w:r>
      <w:r w:rsidR="00412483" w:rsidRPr="00C60CFD">
        <w:rPr>
          <w:b/>
          <w:bCs/>
        </w:rPr>
        <w:t xml:space="preserve"> </w:t>
      </w:r>
      <w:r w:rsidR="00412483" w:rsidRPr="00C60CFD">
        <w:t>EU regulation replacing the existing Data Protection Act (DPA) is the General Data Protection Regulation (GDPR). This is the legal requirement for the Aviva company. The UK government has placed this legislation and the company needs to follow the strict rules for using personal data of customers</w:t>
      </w:r>
      <w:r w:rsidR="00542031" w:rsidRPr="00C60CFD">
        <w:t xml:space="preserve"> (Regulation, 2018).</w:t>
      </w:r>
      <w:r w:rsidR="00412483" w:rsidRPr="00C60CFD">
        <w:t xml:space="preserve"> The rules which the Aviva need to follow are called ‘data protection principles. There are many changes under the GDPR as without a relevant derogation, </w:t>
      </w:r>
      <w:r w:rsidR="00F87B60" w:rsidRPr="00C60CFD">
        <w:t>criminal conviction data cannot be processed. The seven principles of GDPR are very important for Aviva which leads to lawful processing of personal dat</w:t>
      </w:r>
      <w:r w:rsidR="00542031" w:rsidRPr="00C60CFD">
        <w:t xml:space="preserve">a (Regulation, 2018). </w:t>
      </w:r>
    </w:p>
    <w:p w14:paraId="611737F3" w14:textId="11E7941D" w:rsidR="000C0606" w:rsidRPr="00C60CFD" w:rsidRDefault="000C0606" w:rsidP="00597A54">
      <w:pPr>
        <w:spacing w:line="360" w:lineRule="auto"/>
        <w:jc w:val="both"/>
      </w:pPr>
      <w:r w:rsidRPr="00C60CFD">
        <w:rPr>
          <w:b/>
          <w:bCs/>
        </w:rPr>
        <w:lastRenderedPageBreak/>
        <w:t>Environmental factors-</w:t>
      </w:r>
      <w:r w:rsidR="00824941" w:rsidRPr="00C60CFD">
        <w:rPr>
          <w:b/>
          <w:bCs/>
        </w:rPr>
        <w:t xml:space="preserve"> </w:t>
      </w:r>
      <w:r w:rsidR="00824941" w:rsidRPr="00C60CFD">
        <w:t xml:space="preserve">Incentives are provided by some insurance companies to homeowners for retrofitting </w:t>
      </w:r>
      <w:r w:rsidR="001C440B" w:rsidRPr="00C60CFD">
        <w:t>their houses. The idea of a ‘Low Carbon Economy’ has envisioned by the Aviva for addressing on-going environmental issues and climate change. Against the 2010 baseline, the company has achieved a 66% reduction in CO2 and is still working for achieving long-term target to reduce 70% by 2030</w:t>
      </w:r>
      <w:r w:rsidR="00542031" w:rsidRPr="00C60CFD">
        <w:t xml:space="preserve"> (Aviva, 2020).</w:t>
      </w:r>
      <w:r w:rsidR="001C440B" w:rsidRPr="00C60CFD">
        <w:t xml:space="preserve"> The ‘Aviva Renewable Energy’ was launched by the company in November 2019 for supporting large companies in the composite market of renewable energy. Less waste is generated as the Aviva has replaced 20% of the laptops which also brings down the costs. </w:t>
      </w:r>
      <w:r w:rsidR="00A3302D" w:rsidRPr="00C60CFD">
        <w:t>A large volume of fire claims is managed by the company every year and a rapid response service was also introduced by the company. The new technologies and cleaning agents are used in the Aviva to clean carpets which decreases their carbon footprint</w:t>
      </w:r>
      <w:r w:rsidR="00542031" w:rsidRPr="00C60CFD">
        <w:t xml:space="preserve"> (Aviva, 2020).</w:t>
      </w:r>
    </w:p>
    <w:p w14:paraId="52FAB8B9" w14:textId="620E6167" w:rsidR="00A3302D" w:rsidRPr="00C60CFD" w:rsidRDefault="00A3302D" w:rsidP="00597A54">
      <w:pPr>
        <w:spacing w:line="360" w:lineRule="auto"/>
        <w:jc w:val="both"/>
      </w:pPr>
      <w:r w:rsidRPr="00C60CFD">
        <w:rPr>
          <w:b/>
          <w:bCs/>
        </w:rPr>
        <w:t xml:space="preserve">Ethical factors- </w:t>
      </w:r>
      <w:r w:rsidR="009F1633" w:rsidRPr="00C60CFD">
        <w:t>The three key factors are described in the ESG which are used for assessing corporate behavior. The ethical investment of Aviva includes a wide range of activities. The company has a positive and inclusive culture. There is increase in demand of customers for ethical products. A pension investment strategy was recently joined by the Aviva which is the first ethical funds to be launched in the UK</w:t>
      </w:r>
      <w:r w:rsidR="00542031" w:rsidRPr="00C60CFD">
        <w:t xml:space="preserve"> (Aviva, 2020).</w:t>
      </w:r>
      <w:r w:rsidR="009F1633" w:rsidRPr="00C60CFD">
        <w:t xml:space="preserve"> This strategy is based on the Aviva Stewardship funds. </w:t>
      </w:r>
      <w:r w:rsidR="00C67242" w:rsidRPr="00C60CFD">
        <w:t xml:space="preserve">The fund looks at the governance, environmental and social policies of the company which has the positive impact on the customers and quality systems. The customers are attracted and like to invest in the companies having ethical philosophy. The customers respect and trust companies like Aviva who are committed to business ethics code. Best investment option for the customers is ethical companies </w:t>
      </w:r>
      <w:r w:rsidR="00612CE6" w:rsidRPr="00C60CFD">
        <w:t xml:space="preserve">who are more sustainable. </w:t>
      </w:r>
      <w:r w:rsidR="00CB7CCF" w:rsidRPr="00C60CFD">
        <w:t>The attention is paid by the company on its environmental impact, its relationship with shareholders and stakeholders, business practices, energy efficiency and the contribution of company to air pollution or climate change</w:t>
      </w:r>
      <w:r w:rsidR="00542031" w:rsidRPr="00C60CFD">
        <w:t xml:space="preserve"> (Aviva, 2020). </w:t>
      </w:r>
      <w:r w:rsidR="00725697" w:rsidRPr="00C60CFD">
        <w:t xml:space="preserve">   </w:t>
      </w:r>
    </w:p>
    <w:p w14:paraId="7E590952" w14:textId="3B8E9D00" w:rsidR="005D4BCD" w:rsidRPr="00C60CFD" w:rsidRDefault="005D4BCD" w:rsidP="00597A54">
      <w:pPr>
        <w:spacing w:line="360" w:lineRule="auto"/>
        <w:jc w:val="both"/>
      </w:pPr>
      <w:r w:rsidRPr="00C60CFD">
        <w:t xml:space="preserve">   </w:t>
      </w:r>
    </w:p>
    <w:p w14:paraId="768586AC" w14:textId="3138522B" w:rsidR="0039722D" w:rsidRPr="001827A9" w:rsidRDefault="0039722D" w:rsidP="00597A54">
      <w:pPr>
        <w:pStyle w:val="Heading1"/>
        <w:spacing w:line="360" w:lineRule="auto"/>
        <w:jc w:val="both"/>
        <w:rPr>
          <w:sz w:val="28"/>
          <w:szCs w:val="28"/>
        </w:rPr>
      </w:pPr>
      <w:bookmarkStart w:id="16" w:name="_Toc60940220"/>
      <w:r w:rsidRPr="001827A9">
        <w:rPr>
          <w:sz w:val="28"/>
          <w:szCs w:val="28"/>
        </w:rPr>
        <w:t>S</w:t>
      </w:r>
      <w:r w:rsidR="00B751F1" w:rsidRPr="001827A9">
        <w:rPr>
          <w:sz w:val="28"/>
          <w:szCs w:val="28"/>
        </w:rPr>
        <w:t>ystems</w:t>
      </w:r>
      <w:r w:rsidRPr="001827A9">
        <w:rPr>
          <w:sz w:val="28"/>
          <w:szCs w:val="28"/>
        </w:rPr>
        <w:t xml:space="preserve"> S</w:t>
      </w:r>
      <w:r w:rsidR="00B751F1" w:rsidRPr="001827A9">
        <w:rPr>
          <w:sz w:val="28"/>
          <w:szCs w:val="28"/>
        </w:rPr>
        <w:t>upporting</w:t>
      </w:r>
      <w:r w:rsidRPr="001827A9">
        <w:rPr>
          <w:sz w:val="28"/>
          <w:szCs w:val="28"/>
        </w:rPr>
        <w:t xml:space="preserve"> Q</w:t>
      </w:r>
      <w:r w:rsidR="00B751F1" w:rsidRPr="001827A9">
        <w:rPr>
          <w:sz w:val="28"/>
          <w:szCs w:val="28"/>
        </w:rPr>
        <w:t>uality</w:t>
      </w:r>
      <w:r w:rsidRPr="001827A9">
        <w:rPr>
          <w:sz w:val="28"/>
          <w:szCs w:val="28"/>
        </w:rPr>
        <w:t xml:space="preserve"> P</w:t>
      </w:r>
      <w:r w:rsidR="00B751F1" w:rsidRPr="001827A9">
        <w:rPr>
          <w:sz w:val="28"/>
          <w:szCs w:val="28"/>
        </w:rPr>
        <w:t>rocess</w:t>
      </w:r>
      <w:r w:rsidRPr="001827A9">
        <w:rPr>
          <w:sz w:val="28"/>
          <w:szCs w:val="28"/>
        </w:rPr>
        <w:t xml:space="preserve"> </w:t>
      </w:r>
      <w:r w:rsidR="00B751F1" w:rsidRPr="001827A9">
        <w:rPr>
          <w:sz w:val="28"/>
          <w:szCs w:val="28"/>
        </w:rPr>
        <w:t>at</w:t>
      </w:r>
      <w:r w:rsidR="00105265" w:rsidRPr="001827A9">
        <w:rPr>
          <w:sz w:val="28"/>
          <w:szCs w:val="28"/>
        </w:rPr>
        <w:t xml:space="preserve"> A</w:t>
      </w:r>
      <w:r w:rsidR="00B751F1" w:rsidRPr="001827A9">
        <w:rPr>
          <w:sz w:val="28"/>
          <w:szCs w:val="28"/>
        </w:rPr>
        <w:t>viva</w:t>
      </w:r>
      <w:bookmarkEnd w:id="16"/>
      <w:r w:rsidR="00105265" w:rsidRPr="001827A9">
        <w:rPr>
          <w:sz w:val="28"/>
          <w:szCs w:val="28"/>
        </w:rPr>
        <w:t xml:space="preserve"> </w:t>
      </w:r>
    </w:p>
    <w:p w14:paraId="67A00261" w14:textId="77F19E1D" w:rsidR="00105265" w:rsidRPr="00C60CFD" w:rsidRDefault="00105265" w:rsidP="00597A54">
      <w:pPr>
        <w:spacing w:line="360" w:lineRule="auto"/>
        <w:jc w:val="both"/>
      </w:pPr>
      <w:r w:rsidRPr="00C60CFD">
        <w:t xml:space="preserve">A set of business processes which are applied for helping an organization to deliver products which constantly attain customer satisfaction is a quality management system. </w:t>
      </w:r>
      <w:r w:rsidR="00BA13DF" w:rsidRPr="00C60CFD">
        <w:t xml:space="preserve">Standard operating procedures are adopted by employees of an organization if there is an effective system for managing quality. ISO 9001 are used by the Aviva for enhancing quality through systematic approach, </w:t>
      </w:r>
      <w:r w:rsidR="00B751F1" w:rsidRPr="00C60CFD">
        <w:t>documentation,</w:t>
      </w:r>
      <w:r w:rsidR="00BA13DF" w:rsidRPr="00C60CFD">
        <w:t xml:space="preserve"> and transparency</w:t>
      </w:r>
      <w:r w:rsidR="00915574" w:rsidRPr="00C60CFD">
        <w:t xml:space="preserve"> (Fonseca and Domingues, 2017). </w:t>
      </w:r>
      <w:r w:rsidR="00BC0539" w:rsidRPr="00C60CFD">
        <w:t xml:space="preserve">   </w:t>
      </w:r>
    </w:p>
    <w:p w14:paraId="27710E77" w14:textId="3EC24D95" w:rsidR="00BA13DF" w:rsidRPr="00C60CFD" w:rsidRDefault="00BA13DF" w:rsidP="00597A54">
      <w:pPr>
        <w:spacing w:line="360" w:lineRule="auto"/>
        <w:jc w:val="both"/>
      </w:pPr>
      <w:r w:rsidRPr="00C60CFD">
        <w:lastRenderedPageBreak/>
        <w:t>The degree to which something exceeds or meets the consumers’ expectation is quality which vary between organizations and industry. Quality is expectations and satisfaction of customers which helps in maintaining relationships with customers</w:t>
      </w:r>
      <w:r w:rsidR="00915574" w:rsidRPr="00C60CFD">
        <w:t xml:space="preserve"> (Natarajan, 2017). </w:t>
      </w:r>
      <w:r w:rsidRPr="00C60CFD">
        <w:t xml:space="preserve"> Quality management system helps in achieving customer satisfaction through the alignment of technology, people and process throughout the product lifecycle. </w:t>
      </w:r>
      <w:r w:rsidR="007B6373" w:rsidRPr="00C60CFD">
        <w:t xml:space="preserve">Aviva successfully adopted ISO 9001:2015 quality management system in which a series of quality principles are included. </w:t>
      </w:r>
      <w:r w:rsidR="005D1367" w:rsidRPr="005D1367">
        <w:t xml:space="preserve">Customer center, prepare approach, authority, nonstop advancement, engagement of individuals, relationship administration and evidence-based choice making </w:t>
      </w:r>
      <w:r w:rsidR="00915574" w:rsidRPr="00C60CFD">
        <w:t xml:space="preserve">(Natarajan, 2017). </w:t>
      </w:r>
    </w:p>
    <w:p w14:paraId="3D54F7C9" w14:textId="788E3C38" w:rsidR="00805C67" w:rsidRPr="00C60CFD" w:rsidRDefault="00057657" w:rsidP="00597A54">
      <w:pPr>
        <w:spacing w:line="360" w:lineRule="auto"/>
        <w:jc w:val="both"/>
      </w:pPr>
      <w:r w:rsidRPr="00C60CFD">
        <w:t xml:space="preserve">The ISO 9001 standard helps organizations in meeting requirement of customers and maintaining good relationship with them. It also helps Aviva </w:t>
      </w:r>
      <w:r w:rsidR="00D7788A" w:rsidRPr="00C60CFD">
        <w:t>to</w:t>
      </w:r>
      <w:r w:rsidRPr="00C60CFD">
        <w:t xml:space="preserve"> gain sustainable business enhancements. ISO 9001 is also</w:t>
      </w:r>
      <w:r w:rsidR="004E3AF5" w:rsidRPr="00C60CFD">
        <w:t xml:space="preserve"> used</w:t>
      </w:r>
      <w:r w:rsidRPr="00C60CFD">
        <w:t xml:space="preserve"> by Aviva for monitoring organizations’ performance. This quality management system helps the Aviva in increasing efficiency as it saves money, time and resources. </w:t>
      </w:r>
      <w:r w:rsidR="007616CE" w:rsidRPr="00C60CFD">
        <w:t xml:space="preserve">There are many benefits of ISO 9001 which include satisfied employees, </w:t>
      </w:r>
      <w:r w:rsidR="00F37B9B" w:rsidRPr="00C60CFD">
        <w:t>customers,</w:t>
      </w:r>
      <w:r w:rsidR="007616CE" w:rsidRPr="00C60CFD">
        <w:t xml:space="preserve"> and management. Certification to ISO 9001 standard show customers that the services and products of Aviva meets their expectations. ISO 9001 standards are helping Aviva </w:t>
      </w:r>
      <w:r w:rsidR="00805C67" w:rsidRPr="00C60CFD">
        <w:t xml:space="preserve">in delivering high levels of data availability to customers during COVID-19 pandemic. The expectations and needs of the customers are affected due to the pandemic. These standards are helping Aviva to react quickly to the changing circumstances and satisfy its customers by good quality. </w:t>
      </w:r>
    </w:p>
    <w:p w14:paraId="09FDBBF6" w14:textId="77777777" w:rsidR="00D7788A" w:rsidRPr="00C60CFD" w:rsidRDefault="00D7788A" w:rsidP="00597A54">
      <w:pPr>
        <w:spacing w:line="360" w:lineRule="auto"/>
        <w:jc w:val="both"/>
        <w:rPr>
          <w:b/>
          <w:bCs/>
          <w:highlight w:val="yellow"/>
        </w:rPr>
      </w:pPr>
    </w:p>
    <w:p w14:paraId="039489C2" w14:textId="4ECEB57F" w:rsidR="00EE3692" w:rsidRPr="001827A9" w:rsidRDefault="00D71B75" w:rsidP="00B751F1">
      <w:pPr>
        <w:pStyle w:val="Heading1"/>
        <w:rPr>
          <w:sz w:val="28"/>
          <w:szCs w:val="28"/>
        </w:rPr>
      </w:pPr>
      <w:bookmarkStart w:id="17" w:name="_Toc60940221"/>
      <w:r w:rsidRPr="001827A9">
        <w:rPr>
          <w:sz w:val="28"/>
          <w:szCs w:val="28"/>
        </w:rPr>
        <w:t>A</w:t>
      </w:r>
      <w:r w:rsidR="00B751F1" w:rsidRPr="001827A9">
        <w:rPr>
          <w:sz w:val="28"/>
          <w:szCs w:val="28"/>
        </w:rPr>
        <w:t>viva Marketing mix (7ps)</w:t>
      </w:r>
      <w:bookmarkEnd w:id="17"/>
      <w:r w:rsidRPr="001827A9">
        <w:rPr>
          <w:sz w:val="28"/>
          <w:szCs w:val="28"/>
        </w:rPr>
        <w:t xml:space="preserve"> </w:t>
      </w:r>
    </w:p>
    <w:p w14:paraId="63BCB9EF" w14:textId="699D9E9D" w:rsidR="00D71B75" w:rsidRPr="001827A9" w:rsidRDefault="00D71B75" w:rsidP="00597A54">
      <w:pPr>
        <w:spacing w:line="360" w:lineRule="auto"/>
        <w:jc w:val="both"/>
      </w:pPr>
      <w:r w:rsidRPr="001827A9">
        <w:t>The set of marketing tolls used by companies for pu</w:t>
      </w:r>
      <w:r w:rsidR="00A71511" w:rsidRPr="001827A9">
        <w:t>rsuing its marketing objectives in the target market is marketing mix.</w:t>
      </w:r>
    </w:p>
    <w:p w14:paraId="0EABA6C8" w14:textId="50BBFFE8" w:rsidR="007427AD" w:rsidRPr="001827A9" w:rsidRDefault="00A71511" w:rsidP="00597A54">
      <w:pPr>
        <w:spacing w:line="360" w:lineRule="auto"/>
        <w:jc w:val="both"/>
      </w:pPr>
      <w:r w:rsidRPr="001827A9">
        <w:rPr>
          <w:b/>
          <w:bCs/>
        </w:rPr>
        <w:t xml:space="preserve">Product- </w:t>
      </w:r>
      <w:r w:rsidRPr="001827A9">
        <w:t>The four major business function and product offering in marketing mix of Aviva include long term business, fund management, general and health insurance and other financial activities. Accidental insurance, life insurance, pension, long term health, annuity and saving is included in long term business. Cover is provided to SMEs and individuals for risks associated with property, liability, and motor vehicle under general and health insurance. Investment of funds by shareholders and policyholders in involved in the Aviva fund management which provide investment management services for institutional fund mandates</w:t>
      </w:r>
      <w:r w:rsidR="00216773" w:rsidRPr="001827A9">
        <w:t xml:space="preserve"> (Bhasin, 2019).</w:t>
      </w:r>
      <w:r w:rsidRPr="001827A9">
        <w:t xml:space="preserve"> Many options of plans are offered by the company for each of the </w:t>
      </w:r>
      <w:r w:rsidR="00B751F1" w:rsidRPr="001827A9">
        <w:t>subcategories</w:t>
      </w:r>
      <w:r w:rsidRPr="001827A9">
        <w:t xml:space="preserve"> </w:t>
      </w:r>
      <w:r w:rsidR="00AE78F9" w:rsidRPr="001827A9">
        <w:t>like protection, child</w:t>
      </w:r>
      <w:r w:rsidR="00B751F1" w:rsidRPr="001827A9">
        <w:t xml:space="preserve"> </w:t>
      </w:r>
      <w:r w:rsidR="00AE78F9" w:rsidRPr="001827A9">
        <w:t xml:space="preserve">savings and health. </w:t>
      </w:r>
      <w:r w:rsidR="007427AD" w:rsidRPr="001827A9">
        <w:t>As many products and services are offered by the company which fulfill the expectation of customers. Th</w:t>
      </w:r>
      <w:r w:rsidR="000C6B3C" w:rsidRPr="001827A9">
        <w:t xml:space="preserve">eir needs and requirements are fulfilled at one place as the </w:t>
      </w:r>
      <w:r w:rsidR="000C6B3C" w:rsidRPr="001827A9">
        <w:lastRenderedPageBreak/>
        <w:t>company is like one shop destination. The company also focuses on bringing something new and attractive for customers so that their expectations are fulfilled. The company is investing in digital services and diversification of its product portfolio due to the spread of COVID-19</w:t>
      </w:r>
      <w:r w:rsidR="00216773" w:rsidRPr="001827A9">
        <w:t xml:space="preserve"> (GlobalData, 2020). </w:t>
      </w:r>
    </w:p>
    <w:p w14:paraId="40BA3006" w14:textId="4FADF726" w:rsidR="00A71511" w:rsidRPr="001827A9" w:rsidRDefault="00A71511" w:rsidP="00597A54">
      <w:pPr>
        <w:spacing w:line="360" w:lineRule="auto"/>
        <w:jc w:val="both"/>
      </w:pPr>
      <w:r w:rsidRPr="001827A9">
        <w:rPr>
          <w:b/>
          <w:bCs/>
        </w:rPr>
        <w:t>Price-</w:t>
      </w:r>
      <w:r w:rsidR="00AE78F9" w:rsidRPr="001827A9">
        <w:rPr>
          <w:b/>
          <w:bCs/>
        </w:rPr>
        <w:t xml:space="preserve"> </w:t>
      </w:r>
      <w:r w:rsidR="00AE78F9" w:rsidRPr="001827A9">
        <w:t>In case of case adverse conditions, financial security is offered by the insurances to the consumer. Rather than price to be paid, the ease and number of claims is very vital criterion. For Aviva life insurance the premium is lesser than leading private term insurances</w:t>
      </w:r>
      <w:r w:rsidR="00216773" w:rsidRPr="001827A9">
        <w:t xml:space="preserve"> (Bhasin, 2019). </w:t>
      </w:r>
      <w:r w:rsidR="00AE78F9" w:rsidRPr="001827A9">
        <w:t xml:space="preserve"> </w:t>
      </w:r>
      <w:r w:rsidR="009642EB" w:rsidRPr="001827A9">
        <w:t xml:space="preserve">The website of the company is equipped with the application of calculator for ease of customer which enables used to get the premium payments under various schemes for different targets. In benefits and claims, 30.7 £ billion were paid to customers in year 2015. </w:t>
      </w:r>
      <w:r w:rsidR="000C6B3C" w:rsidRPr="001827A9">
        <w:t>The impact of COVID-`19 denting the profits of the Aviva, an interim payment of 6p a share is announced by the company</w:t>
      </w:r>
      <w:r w:rsidR="00216773" w:rsidRPr="001827A9">
        <w:t xml:space="preserve"> (CMC Markets, 2020). </w:t>
      </w:r>
    </w:p>
    <w:p w14:paraId="24463FC3" w14:textId="3A33829F" w:rsidR="00A71511" w:rsidRPr="001827A9" w:rsidRDefault="00A71511" w:rsidP="00597A54">
      <w:pPr>
        <w:spacing w:line="360" w:lineRule="auto"/>
        <w:jc w:val="both"/>
      </w:pPr>
      <w:r w:rsidRPr="001827A9">
        <w:rPr>
          <w:b/>
          <w:bCs/>
        </w:rPr>
        <w:t>Place-</w:t>
      </w:r>
      <w:r w:rsidR="009642EB" w:rsidRPr="001827A9">
        <w:rPr>
          <w:b/>
          <w:bCs/>
        </w:rPr>
        <w:t xml:space="preserve"> </w:t>
      </w:r>
      <w:r w:rsidR="009642EB" w:rsidRPr="001827A9">
        <w:t>31 million customers are served by the company which is present worldwide. With major customer base in Asia, Europe and Canada, the company is largest insurance provider in Ireland and UK. The focus of operation differs for different territories. The company mainly focus on life and general insurance in UK and Ireland</w:t>
      </w:r>
      <w:r w:rsidR="00216773" w:rsidRPr="001827A9">
        <w:t xml:space="preserve"> (Bhasin, 2020). </w:t>
      </w:r>
      <w:r w:rsidR="009642EB" w:rsidRPr="001827A9">
        <w:t xml:space="preserve">The focus of the company is on International operation of Friends life and long-term business for Asian countries which includes Indonesia, Hong Kong, India, Singapore, China, Taiwan and Vietnam. Since 1834, the Aviva group is active in Indian market. Aviva operates in both developing as well as developed countries. </w:t>
      </w:r>
      <w:r w:rsidR="000C6B3C" w:rsidRPr="001827A9">
        <w:t>The customers from many different locations can get the services and products of the company as it operates globally. The expectation of developing countries is fulfilled by the company</w:t>
      </w:r>
      <w:r w:rsidR="00216773" w:rsidRPr="001827A9">
        <w:t xml:space="preserve"> (Bhasin, 2020). </w:t>
      </w:r>
    </w:p>
    <w:p w14:paraId="0052B487" w14:textId="345FF958" w:rsidR="00A71511" w:rsidRPr="001827A9" w:rsidRDefault="00A71511" w:rsidP="00597A54">
      <w:pPr>
        <w:spacing w:line="360" w:lineRule="auto"/>
        <w:jc w:val="both"/>
      </w:pPr>
      <w:r w:rsidRPr="001827A9">
        <w:rPr>
          <w:b/>
          <w:bCs/>
        </w:rPr>
        <w:t xml:space="preserve">Promotion- </w:t>
      </w:r>
      <w:r w:rsidR="000C6B3C" w:rsidRPr="001827A9">
        <w:t>For enhancing the customer experience, m</w:t>
      </w:r>
      <w:r w:rsidR="009642EB" w:rsidRPr="001827A9">
        <w:t>ultiple channels are used by</w:t>
      </w:r>
      <w:r w:rsidR="005D7BE3" w:rsidRPr="001827A9">
        <w:t xml:space="preserve"> Aviva for the promotion of its products</w:t>
      </w:r>
      <w:r w:rsidR="00216773" w:rsidRPr="001827A9">
        <w:t xml:space="preserve"> (Bhasin, 2020).</w:t>
      </w:r>
      <w:r w:rsidR="005D7BE3" w:rsidRPr="001827A9">
        <w:t xml:space="preserve"> Television, print media, and radio are used by the company for advertising its product range. Strategic partnership is formed by the company with local partners for penetration in country specific market. </w:t>
      </w:r>
      <w:r w:rsidR="00F45E1F" w:rsidRPr="001827A9">
        <w:t>The functional website of the company details the respective products. The long-term marketing partner of the company was Team spirit for promotional campaigns. Specific targeting of financial advises was done in the ‘New Thinking’ campaign.</w:t>
      </w:r>
      <w:r w:rsidR="002746A4" w:rsidRPr="001827A9">
        <w:t xml:space="preserve"> Brand ambassadors are engaged by the company for different locations which include Sachin Tendulkar in India, Milos Ronic a tennis player in Canada</w:t>
      </w:r>
      <w:r w:rsidR="00216773" w:rsidRPr="001827A9">
        <w:t xml:space="preserve"> (Bhasin, 2020).</w:t>
      </w:r>
    </w:p>
    <w:p w14:paraId="05D398E0" w14:textId="0E30D23C" w:rsidR="002746A4" w:rsidRPr="001827A9" w:rsidRDefault="002746A4" w:rsidP="00597A54">
      <w:pPr>
        <w:spacing w:line="360" w:lineRule="auto"/>
        <w:jc w:val="both"/>
      </w:pPr>
      <w:r w:rsidRPr="001827A9">
        <w:rPr>
          <w:b/>
          <w:bCs/>
        </w:rPr>
        <w:t xml:space="preserve">People- </w:t>
      </w:r>
      <w:r w:rsidRPr="001827A9">
        <w:t>The company have strong workforce who help people i.e., over 29500 executives. Never rest, Care more, kill complexity and Create Legacy is philosophy of the company</w:t>
      </w:r>
      <w:r w:rsidR="00216773" w:rsidRPr="001827A9">
        <w:t xml:space="preserve"> (Aviva, 2020). </w:t>
      </w:r>
      <w:r w:rsidRPr="001827A9">
        <w:t xml:space="preserve">The company have diverse culture where the individuality of its employees is celebrated. The company also have the </w:t>
      </w:r>
      <w:r w:rsidRPr="001827A9">
        <w:lastRenderedPageBreak/>
        <w:t>team of experts for achieving excellence in upcoming digital market which include from technology, gaming and entertainment sector,</w:t>
      </w:r>
      <w:r w:rsidR="00CC43C3" w:rsidRPr="00CC43C3">
        <w:t xml:space="preserve"> </w:t>
      </w:r>
      <w:r w:rsidR="00CC43C3" w:rsidRPr="00CC43C3">
        <w:t>energetic creators, client involvement masters and world class-app engineers.</w:t>
      </w:r>
    </w:p>
    <w:p w14:paraId="4166C2A2" w14:textId="65202684" w:rsidR="007427AD" w:rsidRPr="001827A9" w:rsidRDefault="002746A4" w:rsidP="00597A54">
      <w:pPr>
        <w:spacing w:line="360" w:lineRule="auto"/>
        <w:jc w:val="both"/>
      </w:pPr>
      <w:r w:rsidRPr="001827A9">
        <w:rPr>
          <w:b/>
          <w:bCs/>
        </w:rPr>
        <w:t xml:space="preserve">Process- </w:t>
      </w:r>
      <w:r w:rsidRPr="001827A9">
        <w:t xml:space="preserve">The strategic partnership </w:t>
      </w:r>
      <w:r w:rsidR="00CC43C3" w:rsidRPr="00CC43C3">
        <w:t>was shaped by the company with the well-established neighborhood brands</w:t>
      </w:r>
      <w:r w:rsidR="00CC43C3" w:rsidRPr="00CC43C3">
        <w:t xml:space="preserve"> </w:t>
      </w:r>
      <w:r w:rsidRPr="001827A9">
        <w:t>for entering the country specific markets. The company collaborated with Akbank and Aksigorta in Turkey for insurance business. Various channels are used for product procurement of the company</w:t>
      </w:r>
      <w:r w:rsidR="007427AD" w:rsidRPr="001827A9">
        <w:t xml:space="preserve"> which can be accessed through the partners, through website or through direct sales personnel. The website of the company is equipped with policy management, premium top up, premium payment and access to different forms for user simplicity. The cashless facility is available for surgical procedures and hospitalizatio</w:t>
      </w:r>
      <w:r w:rsidR="00216773" w:rsidRPr="001827A9">
        <w:t xml:space="preserve">n (Aviva, 2020). </w:t>
      </w:r>
    </w:p>
    <w:p w14:paraId="612F1FF9" w14:textId="02365B2D" w:rsidR="002746A4" w:rsidRPr="00C60CFD" w:rsidRDefault="002746A4" w:rsidP="00597A54">
      <w:pPr>
        <w:spacing w:line="360" w:lineRule="auto"/>
        <w:jc w:val="both"/>
        <w:rPr>
          <w:b/>
          <w:bCs/>
        </w:rPr>
      </w:pPr>
      <w:r w:rsidRPr="001827A9">
        <w:rPr>
          <w:b/>
          <w:bCs/>
        </w:rPr>
        <w:t>Physical Evidence-</w:t>
      </w:r>
      <w:r w:rsidR="007427AD" w:rsidRPr="001827A9">
        <w:rPr>
          <w:b/>
          <w:bCs/>
        </w:rPr>
        <w:t xml:space="preserve"> </w:t>
      </w:r>
      <w:r w:rsidR="007427AD" w:rsidRPr="001827A9">
        <w:t>The logo of the Aviva is combination of yellow, green and blue colors. Calming effects is signified and feeling of success, authority and security is given in the blue color. Happiness and warmth are denoted in yellow and life and renewal is for green colo</w:t>
      </w:r>
      <w:r w:rsidR="00216773" w:rsidRPr="001827A9">
        <w:t xml:space="preserve">r (Aviva, 2020). </w:t>
      </w:r>
      <w:r w:rsidR="007427AD" w:rsidRPr="001827A9">
        <w:t xml:space="preserve"> In the financial sector, the company is winner of many prestigious awards. The company also has partnership with Plug and Play which helps it in becoming aware of latest technologies and services. LeakBot is the unique product of the company.</w:t>
      </w:r>
      <w:r w:rsidR="007427AD" w:rsidRPr="00C60CFD">
        <w:t xml:space="preserve"> </w:t>
      </w:r>
    </w:p>
    <w:p w14:paraId="5B56433D" w14:textId="77777777" w:rsidR="00C40292" w:rsidRPr="00C60CFD" w:rsidRDefault="00C40292">
      <w:pPr>
        <w:rPr>
          <w:b/>
          <w:bCs/>
        </w:rPr>
      </w:pPr>
      <w:r w:rsidRPr="00C60CFD">
        <w:rPr>
          <w:b/>
          <w:bCs/>
        </w:rPr>
        <w:br w:type="page"/>
      </w:r>
    </w:p>
    <w:p w14:paraId="29BD88C1" w14:textId="7B263C45" w:rsidR="00AC6252" w:rsidRPr="001827A9" w:rsidRDefault="00105265" w:rsidP="00C40292">
      <w:pPr>
        <w:pStyle w:val="Heading1"/>
        <w:rPr>
          <w:sz w:val="28"/>
          <w:szCs w:val="28"/>
        </w:rPr>
      </w:pPr>
      <w:bookmarkStart w:id="18" w:name="_Toc60940222"/>
      <w:r w:rsidRPr="001827A9">
        <w:rPr>
          <w:sz w:val="28"/>
          <w:szCs w:val="28"/>
        </w:rPr>
        <w:lastRenderedPageBreak/>
        <w:t>R</w:t>
      </w:r>
      <w:r w:rsidR="00E93793" w:rsidRPr="001827A9">
        <w:rPr>
          <w:sz w:val="28"/>
          <w:szCs w:val="28"/>
        </w:rPr>
        <w:t>ecommendation</w:t>
      </w:r>
      <w:bookmarkEnd w:id="18"/>
      <w:r w:rsidR="00E93793" w:rsidRPr="001827A9">
        <w:rPr>
          <w:sz w:val="28"/>
          <w:szCs w:val="28"/>
        </w:rPr>
        <w:t xml:space="preserve"> </w:t>
      </w:r>
    </w:p>
    <w:p w14:paraId="19265F6B" w14:textId="4CD5AB56" w:rsidR="001442C8" w:rsidRPr="00C60CFD" w:rsidRDefault="004C197F" w:rsidP="00597A54">
      <w:pPr>
        <w:spacing w:line="360" w:lineRule="auto"/>
        <w:jc w:val="both"/>
      </w:pPr>
      <w:r w:rsidRPr="00C60CFD">
        <w:t>Thus,</w:t>
      </w:r>
      <w:r w:rsidR="00AC6252" w:rsidRPr="00C60CFD">
        <w:t xml:space="preserve"> it </w:t>
      </w:r>
      <w:r w:rsidRPr="00C60CFD">
        <w:t xml:space="preserve">can be </w:t>
      </w:r>
      <w:r w:rsidR="00AC6252" w:rsidRPr="00C60CFD">
        <w:t xml:space="preserve">recommended that the top priority of the Aviva should be meeting the needs of customers. </w:t>
      </w:r>
      <w:r w:rsidRPr="00C60CFD">
        <w:t>The company should focus on the digitally enabled interactions due to the COVID-19 pandemic. The company should frequently and consistently communicate with customers through multiple channels for helping them in the pandemic</w:t>
      </w:r>
      <w:r w:rsidR="00915574" w:rsidRPr="00C60CFD">
        <w:t xml:space="preserve"> (Donthu and </w:t>
      </w:r>
      <w:r w:rsidR="002E6A5D" w:rsidRPr="00C60CFD">
        <w:t xml:space="preserve">Gustafsson, 2020). </w:t>
      </w:r>
      <w:r w:rsidR="004F6EF0" w:rsidRPr="00C60CFD">
        <w:t xml:space="preserve"> Aviva should also design campaigns on COVID-19 and the relevant information should be provided to customers. The regulations related to COVID-19 in setting claims should be adhere by the company. Without a positive employee experience, a positive customer experience is impossible. The company should also invest in employee experience and give them </w:t>
      </w:r>
      <w:r w:rsidR="00172D4B" w:rsidRPr="00C60CFD">
        <w:t>tools for seamlessly and quickly addressing needs of the customers</w:t>
      </w:r>
      <w:r w:rsidR="002E6A5D" w:rsidRPr="00C60CFD">
        <w:t xml:space="preserve"> (Whitelaw et al. 2020)</w:t>
      </w:r>
      <w:r w:rsidR="00172D4B" w:rsidRPr="00C60CFD">
        <w:t xml:space="preserve">. The digital transformation is very important. The company should also prepare for a virtual future which will open up new opportunities for Aviva to sell, serve and build relationships with customers. The company should grow involvement with new partnerships for refining core customer services. </w:t>
      </w:r>
      <w:r w:rsidRPr="00C60CFD">
        <w:t xml:space="preserve"> </w:t>
      </w:r>
    </w:p>
    <w:p w14:paraId="30454202" w14:textId="77777777" w:rsidR="001442C8" w:rsidRPr="00C60CFD" w:rsidRDefault="001442C8" w:rsidP="00597A54">
      <w:pPr>
        <w:spacing w:line="360" w:lineRule="auto"/>
        <w:jc w:val="both"/>
        <w:rPr>
          <w:rFonts w:asciiTheme="majorHAnsi" w:eastAsiaTheme="majorEastAsia" w:hAnsiTheme="majorHAnsi" w:cstheme="majorBidi"/>
          <w:color w:val="2F5496" w:themeColor="accent1" w:themeShade="BF"/>
        </w:rPr>
      </w:pPr>
      <w:r w:rsidRPr="00C60CFD">
        <w:br w:type="page"/>
      </w:r>
    </w:p>
    <w:p w14:paraId="23233F5A" w14:textId="69B3AE7A" w:rsidR="00105265" w:rsidRPr="001827A9" w:rsidRDefault="00105265" w:rsidP="00597A54">
      <w:pPr>
        <w:pStyle w:val="Heading1"/>
        <w:spacing w:line="360" w:lineRule="auto"/>
        <w:jc w:val="both"/>
        <w:rPr>
          <w:sz w:val="28"/>
          <w:szCs w:val="28"/>
        </w:rPr>
      </w:pPr>
      <w:bookmarkStart w:id="19" w:name="_Toc60940223"/>
      <w:r w:rsidRPr="001827A9">
        <w:rPr>
          <w:sz w:val="28"/>
          <w:szCs w:val="28"/>
        </w:rPr>
        <w:lastRenderedPageBreak/>
        <w:t>C</w:t>
      </w:r>
      <w:r w:rsidR="00E93793" w:rsidRPr="001827A9">
        <w:rPr>
          <w:sz w:val="28"/>
          <w:szCs w:val="28"/>
        </w:rPr>
        <w:t>onclusion</w:t>
      </w:r>
      <w:bookmarkEnd w:id="19"/>
      <w:r w:rsidRPr="001827A9">
        <w:rPr>
          <w:sz w:val="28"/>
          <w:szCs w:val="28"/>
        </w:rPr>
        <w:t xml:space="preserve"> </w:t>
      </w:r>
    </w:p>
    <w:p w14:paraId="55A7DFAF" w14:textId="1BB04FEA" w:rsidR="001442C8" w:rsidRPr="00C60CFD" w:rsidRDefault="00AC6252" w:rsidP="00597A54">
      <w:pPr>
        <w:spacing w:line="360" w:lineRule="auto"/>
        <w:jc w:val="both"/>
      </w:pPr>
      <w:r w:rsidRPr="00C60CFD">
        <w:t>Thus,</w:t>
      </w:r>
      <w:r w:rsidR="001442C8" w:rsidRPr="00C60CFD">
        <w:t xml:space="preserve"> it can be concluded that for the sustainable competitive advantage, customer experience is very important. </w:t>
      </w:r>
      <w:r w:rsidRPr="00C60CFD">
        <w:t xml:space="preserve">There </w:t>
      </w:r>
      <w:r w:rsidR="001827A9" w:rsidRPr="00C60CFD">
        <w:t>are</w:t>
      </w:r>
      <w:r w:rsidRPr="00C60CFD">
        <w:t xml:space="preserve"> changes in business due to shift in expectations of customers. Interactions with customers are moved to online ways which is the impact of COVID-19 pandemic. The introduction to Aviva company was given in the report. The report also discussed the key marketing theories which were also applied in the company. The SWOT and STEEPLE analysis of Aviva was done in the report for analyzing the external and internal factors. The systems supporting quality processes in Aviva were also discussed.  </w:t>
      </w:r>
    </w:p>
    <w:p w14:paraId="2759CD0D" w14:textId="77777777" w:rsidR="00597A54" w:rsidRPr="00C60CFD" w:rsidRDefault="00597A54">
      <w:pPr>
        <w:rPr>
          <w:rFonts w:asciiTheme="majorHAnsi" w:eastAsiaTheme="majorEastAsia" w:hAnsiTheme="majorHAnsi" w:cstheme="majorBidi"/>
          <w:color w:val="2F5496" w:themeColor="accent1" w:themeShade="BF"/>
        </w:rPr>
      </w:pPr>
      <w:r w:rsidRPr="00C60CFD">
        <w:br w:type="page"/>
      </w:r>
    </w:p>
    <w:p w14:paraId="4EACB4D3" w14:textId="0E1C7632" w:rsidR="002E6A5D" w:rsidRPr="001827A9" w:rsidRDefault="00105265" w:rsidP="00597A54">
      <w:pPr>
        <w:pStyle w:val="Heading1"/>
        <w:spacing w:line="360" w:lineRule="auto"/>
        <w:jc w:val="both"/>
        <w:rPr>
          <w:sz w:val="28"/>
          <w:szCs w:val="28"/>
        </w:rPr>
      </w:pPr>
      <w:bookmarkStart w:id="20" w:name="_Toc60940224"/>
      <w:r w:rsidRPr="001827A9">
        <w:rPr>
          <w:sz w:val="28"/>
          <w:szCs w:val="28"/>
        </w:rPr>
        <w:lastRenderedPageBreak/>
        <w:t>R</w:t>
      </w:r>
      <w:r w:rsidR="00E93793" w:rsidRPr="001827A9">
        <w:rPr>
          <w:sz w:val="28"/>
          <w:szCs w:val="28"/>
        </w:rPr>
        <w:t>eferences</w:t>
      </w:r>
      <w:bookmarkEnd w:id="20"/>
      <w:r w:rsidRPr="001827A9">
        <w:rPr>
          <w:sz w:val="28"/>
          <w:szCs w:val="28"/>
        </w:rPr>
        <w:t xml:space="preserve"> </w:t>
      </w:r>
      <w:r w:rsidR="00091A74" w:rsidRPr="001827A9">
        <w:rPr>
          <w:sz w:val="28"/>
          <w:szCs w:val="28"/>
        </w:rPr>
        <w:t xml:space="preserve">   </w:t>
      </w:r>
    </w:p>
    <w:p w14:paraId="3065C1EB" w14:textId="09083419" w:rsidR="00091A74" w:rsidRPr="00C60CFD" w:rsidRDefault="00091A74" w:rsidP="00597A54">
      <w:pPr>
        <w:spacing w:line="360" w:lineRule="auto"/>
        <w:jc w:val="both"/>
      </w:pPr>
      <w:r w:rsidRPr="00C60CFD">
        <w:t xml:space="preserve">Annual report, (2019). </w:t>
      </w:r>
      <w:r w:rsidRPr="001827A9">
        <w:rPr>
          <w:i/>
          <w:iCs/>
        </w:rPr>
        <w:t>Aviva annual report and accounts 2019</w:t>
      </w:r>
      <w:r w:rsidRPr="00C60CFD">
        <w:t xml:space="preserve"> (online available at </w:t>
      </w:r>
      <w:hyperlink r:id="rId10" w:history="1">
        <w:r w:rsidRPr="00C60CFD">
          <w:rPr>
            <w:rStyle w:val="Hyperlink"/>
          </w:rPr>
          <w:t>https://www.aviva.com/content/dam/aviva-corporate/documents/investors/pdfs/reports/2019/aviva-plc-annual-report-and-accounts-2019.pdf</w:t>
        </w:r>
      </w:hyperlink>
      <w:r w:rsidRPr="00C60CFD">
        <w:t>) (Last accessed at December 3, 2020)</w:t>
      </w:r>
    </w:p>
    <w:p w14:paraId="4ACD0EBD" w14:textId="77777777" w:rsidR="00091A74" w:rsidRPr="00C60CFD" w:rsidRDefault="00091A74" w:rsidP="00597A54">
      <w:pPr>
        <w:spacing w:line="360" w:lineRule="auto"/>
        <w:jc w:val="both"/>
      </w:pPr>
      <w:r w:rsidRPr="00C60CFD">
        <w:t xml:space="preserve">Aviva, (2020). </w:t>
      </w:r>
      <w:r w:rsidRPr="001827A9">
        <w:rPr>
          <w:i/>
          <w:iCs/>
        </w:rPr>
        <w:t>Climate risk and environmental impact</w:t>
      </w:r>
      <w:r w:rsidRPr="00C60CFD">
        <w:t xml:space="preserve"> (online available at </w:t>
      </w:r>
      <w:hyperlink r:id="rId11" w:history="1">
        <w:r w:rsidRPr="00C60CFD">
          <w:rPr>
            <w:rStyle w:val="Hyperlink"/>
          </w:rPr>
          <w:t>https://www.aviva.com/social-purpose/environment/</w:t>
        </w:r>
      </w:hyperlink>
      <w:r w:rsidRPr="00C60CFD">
        <w:t>) (Last accessed on December 3, 2020)</w:t>
      </w:r>
    </w:p>
    <w:p w14:paraId="37BB559B" w14:textId="77777777" w:rsidR="00091A74" w:rsidRPr="00C60CFD" w:rsidRDefault="00091A74" w:rsidP="00597A54">
      <w:pPr>
        <w:spacing w:line="360" w:lineRule="auto"/>
        <w:jc w:val="both"/>
      </w:pPr>
      <w:r w:rsidRPr="00C60CFD">
        <w:t>Aviva, (2020</w:t>
      </w:r>
      <w:r w:rsidRPr="001827A9">
        <w:rPr>
          <w:i/>
          <w:iCs/>
        </w:rPr>
        <w:t>). Ethical investments: profit with purpose</w:t>
      </w:r>
      <w:r w:rsidRPr="00C60CFD">
        <w:t xml:space="preserve"> (online available at </w:t>
      </w:r>
      <w:hyperlink r:id="rId12" w:history="1">
        <w:r w:rsidRPr="00C60CFD">
          <w:rPr>
            <w:rStyle w:val="Hyperlink"/>
          </w:rPr>
          <w:t>https://www.aviva.co.uk/aviva-edit/your-money-articles/ethical-investment-looking-past-profit/</w:t>
        </w:r>
      </w:hyperlink>
      <w:r w:rsidRPr="00C60CFD">
        <w:t>) (Last accessed on December 3, 2020)</w:t>
      </w:r>
    </w:p>
    <w:p w14:paraId="28CFF932" w14:textId="77777777" w:rsidR="00091A74" w:rsidRPr="00C60CFD" w:rsidRDefault="00091A74" w:rsidP="00597A54">
      <w:pPr>
        <w:spacing w:line="360" w:lineRule="auto"/>
        <w:jc w:val="both"/>
      </w:pPr>
      <w:r w:rsidRPr="00C60CFD">
        <w:t xml:space="preserve">Aviva, (2020). </w:t>
      </w:r>
      <w:r w:rsidRPr="001827A9">
        <w:rPr>
          <w:i/>
          <w:iCs/>
        </w:rPr>
        <w:t>Our customers don’t have to worry about the bumps in life’s road</w:t>
      </w:r>
      <w:r w:rsidRPr="00C60CFD">
        <w:t xml:space="preserve">. They can count on us to help plan the journey. (online available at </w:t>
      </w:r>
      <w:hyperlink r:id="rId13" w:history="1">
        <w:r w:rsidRPr="00C60CFD">
          <w:rPr>
            <w:rStyle w:val="Hyperlink"/>
          </w:rPr>
          <w:t>https://www.aviva.com/about-us/our-customers/</w:t>
        </w:r>
      </w:hyperlink>
      <w:r w:rsidRPr="00C60CFD">
        <w:t>) (Last accessed on December 3, 2020)</w:t>
      </w:r>
    </w:p>
    <w:p w14:paraId="4D97BD7E" w14:textId="77777777" w:rsidR="00091A74" w:rsidRPr="00C60CFD" w:rsidRDefault="00091A74" w:rsidP="00597A54">
      <w:pPr>
        <w:spacing w:line="360" w:lineRule="auto"/>
        <w:jc w:val="both"/>
      </w:pPr>
      <w:r w:rsidRPr="00C60CFD">
        <w:t xml:space="preserve">Aviva, (2020). </w:t>
      </w:r>
      <w:r w:rsidRPr="001827A9">
        <w:rPr>
          <w:i/>
          <w:iCs/>
        </w:rPr>
        <w:t>Our strategy, values and social purpose.</w:t>
      </w:r>
      <w:r w:rsidRPr="00C60CFD">
        <w:t xml:space="preserve"> (online available at </w:t>
      </w:r>
      <w:hyperlink r:id="rId14" w:history="1">
        <w:r w:rsidRPr="00C60CFD">
          <w:rPr>
            <w:rStyle w:val="Hyperlink"/>
          </w:rPr>
          <w:t>https://www.aviva.com/careers/all-about-us/</w:t>
        </w:r>
      </w:hyperlink>
      <w:r w:rsidRPr="00C60CFD">
        <w:t>) (Last accessed on December 3, 2020)</w:t>
      </w:r>
    </w:p>
    <w:p w14:paraId="514D6BCE" w14:textId="701372DF" w:rsidR="00091A74" w:rsidRPr="001827A9" w:rsidRDefault="00091A74" w:rsidP="00597A54">
      <w:pPr>
        <w:spacing w:line="360" w:lineRule="auto"/>
        <w:jc w:val="both"/>
      </w:pPr>
      <w:r w:rsidRPr="001827A9">
        <w:t xml:space="preserve">Bhasin, H. (2019). </w:t>
      </w:r>
      <w:r w:rsidRPr="001827A9">
        <w:rPr>
          <w:i/>
          <w:iCs/>
        </w:rPr>
        <w:t xml:space="preserve">Marketing Mix </w:t>
      </w:r>
      <w:r w:rsidR="001827A9" w:rsidRPr="001827A9">
        <w:rPr>
          <w:i/>
          <w:iCs/>
        </w:rPr>
        <w:t>of</w:t>
      </w:r>
      <w:r w:rsidRPr="001827A9">
        <w:rPr>
          <w:i/>
          <w:iCs/>
        </w:rPr>
        <w:t xml:space="preserve"> Aviva Life Insurance</w:t>
      </w:r>
      <w:r w:rsidR="001827A9">
        <w:t xml:space="preserve">. </w:t>
      </w:r>
      <w:r w:rsidRPr="001827A9">
        <w:t xml:space="preserve">Aviva marketing mix (online available at </w:t>
      </w:r>
      <w:hyperlink r:id="rId15" w:history="1">
        <w:r w:rsidRPr="001827A9">
          <w:rPr>
            <w:rStyle w:val="Hyperlink"/>
          </w:rPr>
          <w:t>https://www.marketing91.com/marketing-mix-aviva-life-insurance/</w:t>
        </w:r>
      </w:hyperlink>
      <w:r w:rsidRPr="001827A9">
        <w:t>) (Last accessed on December 14, 2020)</w:t>
      </w:r>
    </w:p>
    <w:p w14:paraId="222DA04B" w14:textId="77777777" w:rsidR="00091A74" w:rsidRPr="00C60CFD" w:rsidRDefault="00091A74" w:rsidP="00597A54">
      <w:pPr>
        <w:spacing w:line="360" w:lineRule="auto"/>
        <w:jc w:val="both"/>
      </w:pPr>
      <w:r w:rsidRPr="00C60CFD">
        <w:t xml:space="preserve">Bhasin, H. (2019). </w:t>
      </w:r>
      <w:r w:rsidRPr="001827A9">
        <w:rPr>
          <w:i/>
          <w:iCs/>
        </w:rPr>
        <w:t>SWOT Analysis of Aviva Life Insurance</w:t>
      </w:r>
      <w:r w:rsidRPr="00C60CFD">
        <w:t xml:space="preserve"> (online available at </w:t>
      </w:r>
      <w:hyperlink r:id="rId16" w:history="1">
        <w:r w:rsidRPr="00C60CFD">
          <w:rPr>
            <w:rStyle w:val="Hyperlink"/>
          </w:rPr>
          <w:t>https://www.marketing91.com/swot-analysis-aviva-life-insurance</w:t>
        </w:r>
      </w:hyperlink>
      <w:r w:rsidRPr="00C60CFD">
        <w:t>) (Last accessed on December 3, 2020)</w:t>
      </w:r>
    </w:p>
    <w:p w14:paraId="0EB97B92" w14:textId="5C2D3B3A" w:rsidR="007E6673" w:rsidRPr="00C60CFD" w:rsidRDefault="00091A74" w:rsidP="00597A54">
      <w:pPr>
        <w:spacing w:line="360" w:lineRule="auto"/>
        <w:jc w:val="both"/>
      </w:pPr>
      <w:r w:rsidRPr="00C60CFD">
        <w:t xml:space="preserve">Bhat, S.A. and Darzi, M.A. (2016). </w:t>
      </w:r>
      <w:r w:rsidRPr="001827A9">
        <w:rPr>
          <w:i/>
          <w:iCs/>
        </w:rPr>
        <w:t>Customer relationship management.</w:t>
      </w:r>
      <w:r w:rsidRPr="00C60CFD">
        <w:t xml:space="preserve"> International Journal of Bank Marketing.</w:t>
      </w:r>
    </w:p>
    <w:p w14:paraId="4E46187B" w14:textId="60F8B4CE" w:rsidR="007E6673" w:rsidRPr="00C60CFD" w:rsidRDefault="007E6673" w:rsidP="007E6673">
      <w:pPr>
        <w:spacing w:line="360" w:lineRule="auto"/>
        <w:jc w:val="both"/>
      </w:pPr>
      <w:r w:rsidRPr="00C60CFD">
        <w:t xml:space="preserve">Buttle, F. (2008). </w:t>
      </w:r>
      <w:r w:rsidRPr="00C60CFD">
        <w:rPr>
          <w:i/>
          <w:iCs/>
        </w:rPr>
        <w:t>Customer relationship management</w:t>
      </w:r>
      <w:r w:rsidRPr="00C60CFD">
        <w:t>: Concept and technology.</w:t>
      </w:r>
    </w:p>
    <w:p w14:paraId="694FEE21" w14:textId="77777777" w:rsidR="00091A74" w:rsidRPr="001827A9" w:rsidRDefault="00091A74" w:rsidP="00597A54">
      <w:pPr>
        <w:spacing w:line="360" w:lineRule="auto"/>
        <w:jc w:val="both"/>
      </w:pPr>
      <w:r w:rsidRPr="001827A9">
        <w:t xml:space="preserve">CMC Markets, (2020). </w:t>
      </w:r>
      <w:r w:rsidRPr="001827A9">
        <w:rPr>
          <w:i/>
          <w:iCs/>
        </w:rPr>
        <w:t>Is there still life in the Aviva share price?</w:t>
      </w:r>
      <w:r w:rsidRPr="001827A9">
        <w:t xml:space="preserve"> (online available at </w:t>
      </w:r>
      <w:hyperlink r:id="rId17" w:history="1">
        <w:r w:rsidRPr="001827A9">
          <w:rPr>
            <w:rStyle w:val="Hyperlink"/>
          </w:rPr>
          <w:t>https://www.cmcmarkets.com/en/news-and-analysis/is-there-still-life-in-the-aviva-share-price</w:t>
        </w:r>
      </w:hyperlink>
      <w:r w:rsidRPr="001827A9">
        <w:t>) (Last accessed on December 14, 2020)</w:t>
      </w:r>
    </w:p>
    <w:p w14:paraId="632C43F4" w14:textId="652D2160" w:rsidR="00BB2E3B" w:rsidRPr="00C60CFD" w:rsidRDefault="00BB2E3B" w:rsidP="00597A54">
      <w:pPr>
        <w:spacing w:line="360" w:lineRule="auto"/>
        <w:jc w:val="both"/>
      </w:pPr>
      <w:r w:rsidRPr="00C60CFD">
        <w:t xml:space="preserve">Customer insight group, (2020). </w:t>
      </w:r>
      <w:r w:rsidRPr="00C60CFD">
        <w:rPr>
          <w:i/>
          <w:iCs/>
        </w:rPr>
        <w:t>Loyalty blog</w:t>
      </w:r>
      <w:r w:rsidRPr="00C60CFD">
        <w:t xml:space="preserve">. How do you define </w:t>
      </w:r>
      <w:r w:rsidR="001827A9" w:rsidRPr="00C60CFD">
        <w:t>loyalty.</w:t>
      </w:r>
      <w:r w:rsidR="001827A9">
        <w:t xml:space="preserve"> </w:t>
      </w:r>
      <w:r w:rsidRPr="00C60CFD">
        <w:t xml:space="preserve">Available at: </w:t>
      </w:r>
      <w:hyperlink r:id="rId18" w:history="1">
        <w:r w:rsidRPr="00C60CFD">
          <w:rPr>
            <w:rStyle w:val="Hyperlink"/>
          </w:rPr>
          <w:t>How do You Define Customer Loyalty (customerinsightgroup.com)</w:t>
        </w:r>
      </w:hyperlink>
      <w:r w:rsidRPr="00C60CFD">
        <w:t>. Assessed 22 December 2020</w:t>
      </w:r>
    </w:p>
    <w:p w14:paraId="6EF419F9" w14:textId="128676DD" w:rsidR="00EB0F4F" w:rsidRPr="00C60CFD" w:rsidRDefault="00EB0F4F" w:rsidP="00597A54">
      <w:pPr>
        <w:spacing w:line="360" w:lineRule="auto"/>
        <w:jc w:val="both"/>
      </w:pPr>
      <w:r w:rsidRPr="00C60CFD">
        <w:lastRenderedPageBreak/>
        <w:t xml:space="preserve">Customer thermometer, (2020). </w:t>
      </w:r>
      <w:r w:rsidRPr="001827A9">
        <w:rPr>
          <w:i/>
          <w:iCs/>
        </w:rPr>
        <w:t>Customer Retention, idea</w:t>
      </w:r>
      <w:r w:rsidRPr="00C60CFD">
        <w:t xml:space="preserve">. Six Customer Expectations Management tip. Available at: </w:t>
      </w:r>
      <w:hyperlink r:id="rId19" w:anchor=":~:text=Customer%20expectation%20encompasses%20everything%20that,pre%2Dexisting%20experience%20and%20knowledge." w:history="1">
        <w:r w:rsidRPr="00C60CFD">
          <w:rPr>
            <w:rStyle w:val="Hyperlink"/>
          </w:rPr>
          <w:t>6 Customer Expectations Management Tips - Customer Thermometer</w:t>
        </w:r>
      </w:hyperlink>
      <w:r w:rsidRPr="00C60CFD">
        <w:t>. Accessed: 23 December 2020</w:t>
      </w:r>
    </w:p>
    <w:p w14:paraId="3A6F614C" w14:textId="768888C6" w:rsidR="00091A74" w:rsidRPr="00C60CFD" w:rsidRDefault="00091A74" w:rsidP="00597A54">
      <w:pPr>
        <w:spacing w:line="360" w:lineRule="auto"/>
        <w:jc w:val="both"/>
      </w:pPr>
      <w:proofErr w:type="spellStart"/>
      <w:r w:rsidRPr="00C60CFD">
        <w:t>Donthu</w:t>
      </w:r>
      <w:proofErr w:type="spellEnd"/>
      <w:r w:rsidRPr="00C60CFD">
        <w:t xml:space="preserve">, N. and Gustafsson, A. (2020). </w:t>
      </w:r>
      <w:r w:rsidRPr="001827A9">
        <w:rPr>
          <w:i/>
          <w:iCs/>
        </w:rPr>
        <w:t>Effects of COVID-19 on business and research</w:t>
      </w:r>
      <w:r w:rsidRPr="00C60CFD">
        <w:t>. Journal of business research, 117, p.284.</w:t>
      </w:r>
    </w:p>
    <w:p w14:paraId="5509679D" w14:textId="4A5F98B2" w:rsidR="00FF535D" w:rsidRPr="00C60CFD" w:rsidRDefault="00FF535D" w:rsidP="00597A54">
      <w:pPr>
        <w:spacing w:line="360" w:lineRule="auto"/>
        <w:jc w:val="both"/>
      </w:pPr>
      <w:proofErr w:type="spellStart"/>
      <w:r w:rsidRPr="00C60CFD">
        <w:t>Experienceux</w:t>
      </w:r>
      <w:proofErr w:type="spellEnd"/>
      <w:r w:rsidRPr="00C60CFD">
        <w:t xml:space="preserve">. (2019). </w:t>
      </w:r>
      <w:r w:rsidRPr="001827A9">
        <w:rPr>
          <w:i/>
          <w:iCs/>
        </w:rPr>
        <w:t>What is customer profiling</w:t>
      </w:r>
      <w:r w:rsidRPr="00C60CFD">
        <w:t xml:space="preserve">. Available at: </w:t>
      </w:r>
      <w:hyperlink r:id="rId20" w:history="1">
        <w:r w:rsidRPr="00C60CFD">
          <w:rPr>
            <w:rStyle w:val="Hyperlink"/>
          </w:rPr>
          <w:t>What is customer profiling | Experience UX</w:t>
        </w:r>
      </w:hyperlink>
      <w:r w:rsidR="005F1F19" w:rsidRPr="00C60CFD">
        <w:t>. Accessed at: 21 December 2020</w:t>
      </w:r>
    </w:p>
    <w:p w14:paraId="5DF47D5E" w14:textId="621C97FE" w:rsidR="00091A74" w:rsidRPr="00C60CFD" w:rsidRDefault="00091A74" w:rsidP="00597A54">
      <w:pPr>
        <w:spacing w:line="360" w:lineRule="auto"/>
        <w:jc w:val="both"/>
      </w:pPr>
      <w:r w:rsidRPr="00C60CFD">
        <w:t xml:space="preserve">Fonseca, L. and Domingues, J.P. (2017). </w:t>
      </w:r>
      <w:r w:rsidRPr="001827A9">
        <w:rPr>
          <w:i/>
          <w:iCs/>
        </w:rPr>
        <w:t>ISO 9001</w:t>
      </w:r>
      <w:r w:rsidR="001827A9">
        <w:t>.</w:t>
      </w:r>
      <w:r w:rsidRPr="00C60CFD">
        <w:t xml:space="preserve"> 2015 edition-management, quality and value. International Journal of Quality Research, 1(11), pp.149-158.</w:t>
      </w:r>
    </w:p>
    <w:p w14:paraId="077A7A69" w14:textId="77777777" w:rsidR="00091A74" w:rsidRPr="00C60CFD" w:rsidRDefault="00091A74" w:rsidP="00597A54">
      <w:pPr>
        <w:spacing w:line="360" w:lineRule="auto"/>
        <w:jc w:val="both"/>
      </w:pPr>
      <w:r w:rsidRPr="00C60CFD">
        <w:t xml:space="preserve">France 24, (2019). </w:t>
      </w:r>
      <w:r w:rsidRPr="001827A9">
        <w:rPr>
          <w:i/>
          <w:iCs/>
        </w:rPr>
        <w:t>UK insurer Aviva warns outlook weaker on Brexit uncertainty</w:t>
      </w:r>
      <w:r w:rsidRPr="00C60CFD">
        <w:t xml:space="preserve"> (online available at </w:t>
      </w:r>
      <w:hyperlink r:id="rId21" w:history="1">
        <w:r w:rsidRPr="00C60CFD">
          <w:rPr>
            <w:rStyle w:val="Hyperlink"/>
          </w:rPr>
          <w:t>https://www.france24.com/en/20190307-uk-insurer-aviva-warns-outlook-weaker-brexit-uncertainty</w:t>
        </w:r>
      </w:hyperlink>
      <w:r w:rsidRPr="00C60CFD">
        <w:t>) (Last accessed on December 3, 2020)</w:t>
      </w:r>
    </w:p>
    <w:p w14:paraId="00B6B9E8" w14:textId="77777777" w:rsidR="00091A74" w:rsidRPr="001827A9" w:rsidRDefault="00091A74" w:rsidP="00597A54">
      <w:pPr>
        <w:spacing w:line="360" w:lineRule="auto"/>
        <w:jc w:val="both"/>
      </w:pPr>
      <w:r w:rsidRPr="001827A9">
        <w:t xml:space="preserve">GlobalData, (2020). </w:t>
      </w:r>
      <w:r w:rsidRPr="005146AB">
        <w:rPr>
          <w:i/>
          <w:iCs/>
        </w:rPr>
        <w:t xml:space="preserve">Aviva relies on diversified products and digital reach as COVID-19 severely impacts its key countries </w:t>
      </w:r>
      <w:r w:rsidRPr="001827A9">
        <w:t xml:space="preserve">(online available at </w:t>
      </w:r>
      <w:hyperlink r:id="rId22" w:history="1">
        <w:r w:rsidRPr="001827A9">
          <w:rPr>
            <w:rStyle w:val="Hyperlink"/>
          </w:rPr>
          <w:t>https://www.globaldata.com/aviva-relies-on-diversified-products-and-digital-reach-as-covid-19-severely-impacts-its-key-countries/</w:t>
        </w:r>
      </w:hyperlink>
      <w:r w:rsidRPr="001827A9">
        <w:t>) (Last accessed on December 14, 2020)</w:t>
      </w:r>
    </w:p>
    <w:p w14:paraId="7D06AFC0" w14:textId="6D1C9C6A" w:rsidR="00091A74" w:rsidRPr="001827A9" w:rsidRDefault="00091A74" w:rsidP="00597A54">
      <w:pPr>
        <w:spacing w:line="360" w:lineRule="auto"/>
        <w:jc w:val="both"/>
      </w:pPr>
      <w:r w:rsidRPr="001827A9">
        <w:t xml:space="preserve">Mohamad, M. (2020). </w:t>
      </w:r>
      <w:r w:rsidRPr="005146AB">
        <w:rPr>
          <w:i/>
          <w:iCs/>
        </w:rPr>
        <w:t xml:space="preserve">Quality of service, Satisfaction and How its Effect on Customer </w:t>
      </w:r>
      <w:r w:rsidR="005146AB" w:rsidRPr="005146AB">
        <w:rPr>
          <w:i/>
          <w:iCs/>
        </w:rPr>
        <w:t>Loyalty</w:t>
      </w:r>
      <w:r w:rsidRPr="001827A9">
        <w:t xml:space="preserve">. Point Of View Research Management, 3(4), pp.88-93.   </w:t>
      </w:r>
    </w:p>
    <w:p w14:paraId="04915AFB" w14:textId="77777777" w:rsidR="00091A74" w:rsidRPr="001827A9" w:rsidRDefault="00091A74" w:rsidP="00597A54">
      <w:pPr>
        <w:spacing w:line="360" w:lineRule="auto"/>
        <w:jc w:val="both"/>
      </w:pPr>
      <w:r w:rsidRPr="001827A9">
        <w:t xml:space="preserve">Natarajan, D. (2017). </w:t>
      </w:r>
      <w:r w:rsidRPr="005146AB">
        <w:rPr>
          <w:i/>
          <w:iCs/>
        </w:rPr>
        <w:t>ISO 9001 Quality management systems</w:t>
      </w:r>
      <w:r w:rsidRPr="001827A9">
        <w:t>. Springer International Publishing.</w:t>
      </w:r>
    </w:p>
    <w:p w14:paraId="575C025C" w14:textId="3A22ADD9" w:rsidR="00091A74" w:rsidRPr="001827A9" w:rsidRDefault="00091A74" w:rsidP="00597A54">
      <w:pPr>
        <w:spacing w:line="360" w:lineRule="auto"/>
        <w:jc w:val="both"/>
      </w:pPr>
      <w:r w:rsidRPr="001827A9">
        <w:t>Payne, A. and Frow, P. (2017</w:t>
      </w:r>
      <w:r w:rsidRPr="005146AB">
        <w:rPr>
          <w:i/>
          <w:iCs/>
        </w:rPr>
        <w:t>). Relationship marketing</w:t>
      </w:r>
      <w:r w:rsidR="005146AB">
        <w:t>.</w:t>
      </w:r>
      <w:r w:rsidRPr="001827A9">
        <w:t xml:space="preserve"> looking backwards towards the future. Journal of services marketing.</w:t>
      </w:r>
    </w:p>
    <w:p w14:paraId="7FD35F95" w14:textId="0718A3B7" w:rsidR="00091A74" w:rsidRPr="00C60CFD" w:rsidRDefault="00091A74" w:rsidP="00597A54">
      <w:pPr>
        <w:spacing w:line="360" w:lineRule="auto"/>
        <w:jc w:val="both"/>
      </w:pPr>
      <w:r w:rsidRPr="00C60CFD">
        <w:t xml:space="preserve">Rathod, M. (2020). </w:t>
      </w:r>
      <w:r w:rsidRPr="005146AB">
        <w:rPr>
          <w:i/>
          <w:iCs/>
        </w:rPr>
        <w:t>Redefining CX in insurance</w:t>
      </w:r>
      <w:r w:rsidR="005146AB">
        <w:t>.</w:t>
      </w:r>
      <w:r w:rsidRPr="00C60CFD">
        <w:t xml:space="preserve"> How Aviva is bullish on digital platforms in ‘new normal’ (online available at </w:t>
      </w:r>
      <w:hyperlink r:id="rId23" w:history="1">
        <w:r w:rsidRPr="00C60CFD">
          <w:rPr>
            <w:rStyle w:val="Hyperlink"/>
          </w:rPr>
          <w:t>https://www.expresscomputer.in/interviews/redefining-cx-in-insurance-how-aviva-is-bullish-on-digital-platforms-in-new-normal/64258/</w:t>
        </w:r>
      </w:hyperlink>
      <w:r w:rsidRPr="00C60CFD">
        <w:t>) (Last accessed on December 3, 2020)</w:t>
      </w:r>
    </w:p>
    <w:p w14:paraId="6B06C100" w14:textId="076703DA" w:rsidR="00091A74" w:rsidRPr="00C60CFD" w:rsidRDefault="00091A74" w:rsidP="00597A54">
      <w:pPr>
        <w:spacing w:line="360" w:lineRule="auto"/>
        <w:jc w:val="both"/>
      </w:pPr>
      <w:r w:rsidRPr="00C60CFD">
        <w:t xml:space="preserve">Srivats, K. (2020). </w:t>
      </w:r>
      <w:r w:rsidRPr="005146AB">
        <w:rPr>
          <w:i/>
          <w:iCs/>
        </w:rPr>
        <w:t>Aviva Life keen to ride protection wave in post Covid-19 world</w:t>
      </w:r>
      <w:r w:rsidRPr="00C60CFD">
        <w:t xml:space="preserve"> (online available at</w:t>
      </w:r>
      <w:hyperlink r:id="rId24" w:history="1">
        <w:r w:rsidR="00E76C55" w:rsidRPr="00C60CFD">
          <w:rPr>
            <w:rStyle w:val="Hyperlink"/>
          </w:rPr>
          <w:t>https://www.thehindubusinessline.com/money-and-banking/aviva-life-keen-to-ride-protection-wave-in-post-covid-19-world/article33148202.ece</w:t>
        </w:r>
      </w:hyperlink>
      <w:r w:rsidRPr="00C60CFD">
        <w:t>) (Last accessed on December 3, 2020)</w:t>
      </w:r>
    </w:p>
    <w:p w14:paraId="6D503F18" w14:textId="574D4CEA" w:rsidR="00E76C55" w:rsidRPr="00C60CFD" w:rsidRDefault="00E76C55" w:rsidP="00597A54">
      <w:pPr>
        <w:spacing w:line="360" w:lineRule="auto"/>
        <w:jc w:val="both"/>
      </w:pPr>
      <w:proofErr w:type="spellStart"/>
      <w:r w:rsidRPr="00C60CFD">
        <w:t>Vht</w:t>
      </w:r>
      <w:proofErr w:type="spellEnd"/>
      <w:r w:rsidRPr="00C60CFD">
        <w:t xml:space="preserve"> (2020). </w:t>
      </w:r>
      <w:r w:rsidRPr="005146AB">
        <w:rPr>
          <w:i/>
          <w:iCs/>
        </w:rPr>
        <w:t>Customer Perception, control</w:t>
      </w:r>
      <w:r w:rsidR="005146AB">
        <w:t>.</w:t>
      </w:r>
      <w:r w:rsidRPr="00C60CFD">
        <w:t xml:space="preserve"> Accessed December 21, 2020. Available at: </w:t>
      </w:r>
      <w:hyperlink r:id="rId25" w:history="1">
        <w:r w:rsidRPr="00C60CFD">
          <w:rPr>
            <w:rStyle w:val="Hyperlink"/>
          </w:rPr>
          <w:t>What is Customer Perception and How to Control It - VHT (vhtcx.com)</w:t>
        </w:r>
      </w:hyperlink>
      <w:r w:rsidRPr="00C60CFD">
        <w:t xml:space="preserve"> </w:t>
      </w:r>
    </w:p>
    <w:p w14:paraId="7D271029" w14:textId="38DC0FA0" w:rsidR="00091A74" w:rsidRPr="00C60CFD" w:rsidRDefault="00091A74" w:rsidP="00597A54">
      <w:pPr>
        <w:spacing w:line="360" w:lineRule="auto"/>
        <w:jc w:val="both"/>
      </w:pPr>
      <w:r w:rsidRPr="00C60CFD">
        <w:lastRenderedPageBreak/>
        <w:t xml:space="preserve">Whitelaw, S., Mamas, M.A., </w:t>
      </w:r>
      <w:proofErr w:type="spellStart"/>
      <w:r w:rsidRPr="00C60CFD">
        <w:t>Topol</w:t>
      </w:r>
      <w:proofErr w:type="spellEnd"/>
      <w:r w:rsidRPr="00C60CFD">
        <w:t xml:space="preserve">, E. and Van Spall, H.G. (2020). </w:t>
      </w:r>
      <w:r w:rsidRPr="005146AB">
        <w:rPr>
          <w:i/>
          <w:iCs/>
        </w:rPr>
        <w:t>Applications of digital technology in COVID-19 pandemic planning and response</w:t>
      </w:r>
      <w:r w:rsidRPr="00C60CFD">
        <w:t>. The Lancet Digital Health.</w:t>
      </w:r>
    </w:p>
    <w:p w14:paraId="5EA3FC23" w14:textId="4B8C9801" w:rsidR="00091A74" w:rsidRPr="00C60CFD" w:rsidRDefault="00091A74" w:rsidP="00597A54">
      <w:pPr>
        <w:spacing w:line="360" w:lineRule="auto"/>
        <w:jc w:val="both"/>
      </w:pPr>
      <w:r w:rsidRPr="00C60CFD">
        <w:t xml:space="preserve">World Finance Informs, (2020). </w:t>
      </w:r>
      <w:r w:rsidRPr="005146AB">
        <w:rPr>
          <w:i/>
          <w:iCs/>
        </w:rPr>
        <w:t>Aviva first quarter 2020 earnings impacted by Covid-19 pandemic</w:t>
      </w:r>
      <w:r w:rsidRPr="00C60CFD">
        <w:t xml:space="preserve"> (online available at </w:t>
      </w:r>
      <w:hyperlink r:id="rId26" w:anchor=":~:text=The%20company%20said%20that%20it,the%20impact%20of%20the%20pandemic" w:history="1">
        <w:r w:rsidRPr="00C60CFD">
          <w:rPr>
            <w:rStyle w:val="Hyperlink"/>
          </w:rPr>
          <w:t>https://www.worldfinanceinforms.com/news/aviva-first-quarter-2020-earnings-impacted-by-covid-19-pandemic/#:~:text=The%20company%20said%20that%20it,the%20impact%20of%20the%20pandemic</w:t>
        </w:r>
      </w:hyperlink>
      <w:r w:rsidRPr="00C60CFD">
        <w:t>. (Last accessed on December 3, 2020)</w:t>
      </w:r>
    </w:p>
    <w:p w14:paraId="6D94CD00" w14:textId="4D6DAB6E" w:rsidR="00CE3DB2" w:rsidRPr="00CC43C3" w:rsidRDefault="00CE3DB2" w:rsidP="00597A54">
      <w:pPr>
        <w:spacing w:line="360" w:lineRule="auto"/>
        <w:jc w:val="both"/>
        <w:rPr>
          <w:rFonts w:asciiTheme="majorHAnsi" w:eastAsiaTheme="majorEastAsia" w:hAnsiTheme="majorHAnsi" w:cstheme="majorBidi"/>
          <w:color w:val="2F5496" w:themeColor="accent1" w:themeShade="BF"/>
          <w:sz w:val="24"/>
          <w:szCs w:val="24"/>
        </w:rPr>
      </w:pPr>
    </w:p>
    <w:sectPr w:rsidR="00CE3DB2" w:rsidRPr="00CC43C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CF0434"/>
    <w:multiLevelType w:val="hybridMultilevel"/>
    <w:tmpl w:val="B762C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109182D"/>
    <w:multiLevelType w:val="hybridMultilevel"/>
    <w:tmpl w:val="6246A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D307934"/>
    <w:multiLevelType w:val="hybridMultilevel"/>
    <w:tmpl w:val="0E263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D8337C1"/>
    <w:multiLevelType w:val="hybridMultilevel"/>
    <w:tmpl w:val="4F20D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321"/>
    <w:rsid w:val="00016E6A"/>
    <w:rsid w:val="00055EF6"/>
    <w:rsid w:val="00057657"/>
    <w:rsid w:val="000860A8"/>
    <w:rsid w:val="00091A74"/>
    <w:rsid w:val="000B3036"/>
    <w:rsid w:val="000C0606"/>
    <w:rsid w:val="000C6B3C"/>
    <w:rsid w:val="000D4347"/>
    <w:rsid w:val="000F3D21"/>
    <w:rsid w:val="00105265"/>
    <w:rsid w:val="001065A4"/>
    <w:rsid w:val="001143E3"/>
    <w:rsid w:val="00116EF6"/>
    <w:rsid w:val="00124E45"/>
    <w:rsid w:val="001404B7"/>
    <w:rsid w:val="0014296A"/>
    <w:rsid w:val="001442C8"/>
    <w:rsid w:val="00146325"/>
    <w:rsid w:val="00172D4B"/>
    <w:rsid w:val="00180A19"/>
    <w:rsid w:val="001815A8"/>
    <w:rsid w:val="001827A9"/>
    <w:rsid w:val="00185A49"/>
    <w:rsid w:val="001B256B"/>
    <w:rsid w:val="001C440B"/>
    <w:rsid w:val="001E6176"/>
    <w:rsid w:val="00216773"/>
    <w:rsid w:val="00243E7D"/>
    <w:rsid w:val="002453CE"/>
    <w:rsid w:val="002463A3"/>
    <w:rsid w:val="0024648A"/>
    <w:rsid w:val="002656F5"/>
    <w:rsid w:val="002703B5"/>
    <w:rsid w:val="002746A4"/>
    <w:rsid w:val="00282C06"/>
    <w:rsid w:val="002D50D9"/>
    <w:rsid w:val="002E6A5D"/>
    <w:rsid w:val="002E71D0"/>
    <w:rsid w:val="0030406A"/>
    <w:rsid w:val="0030716E"/>
    <w:rsid w:val="003144BB"/>
    <w:rsid w:val="003167E4"/>
    <w:rsid w:val="00355321"/>
    <w:rsid w:val="003641FA"/>
    <w:rsid w:val="00370CD3"/>
    <w:rsid w:val="003912B5"/>
    <w:rsid w:val="0039722D"/>
    <w:rsid w:val="003A6D70"/>
    <w:rsid w:val="003A76FB"/>
    <w:rsid w:val="003C201C"/>
    <w:rsid w:val="003C2471"/>
    <w:rsid w:val="00412483"/>
    <w:rsid w:val="00412A7B"/>
    <w:rsid w:val="00431C2F"/>
    <w:rsid w:val="0044478D"/>
    <w:rsid w:val="00450C96"/>
    <w:rsid w:val="004867A1"/>
    <w:rsid w:val="004C197F"/>
    <w:rsid w:val="004E3AF5"/>
    <w:rsid w:val="004E4303"/>
    <w:rsid w:val="004E6D4E"/>
    <w:rsid w:val="004F27DE"/>
    <w:rsid w:val="004F6EF0"/>
    <w:rsid w:val="00505C9D"/>
    <w:rsid w:val="005146AB"/>
    <w:rsid w:val="00520896"/>
    <w:rsid w:val="00524AB1"/>
    <w:rsid w:val="00542031"/>
    <w:rsid w:val="00545348"/>
    <w:rsid w:val="00557BD3"/>
    <w:rsid w:val="00562DB8"/>
    <w:rsid w:val="00597A54"/>
    <w:rsid w:val="005B2B20"/>
    <w:rsid w:val="005C16B0"/>
    <w:rsid w:val="005D1367"/>
    <w:rsid w:val="005D4BCD"/>
    <w:rsid w:val="005D7BE3"/>
    <w:rsid w:val="005E3DA0"/>
    <w:rsid w:val="005E3DFD"/>
    <w:rsid w:val="005F1F19"/>
    <w:rsid w:val="00612CE6"/>
    <w:rsid w:val="006C6239"/>
    <w:rsid w:val="006F267A"/>
    <w:rsid w:val="006F58EC"/>
    <w:rsid w:val="00725697"/>
    <w:rsid w:val="007427AD"/>
    <w:rsid w:val="007523AF"/>
    <w:rsid w:val="00755448"/>
    <w:rsid w:val="00755E12"/>
    <w:rsid w:val="007616CE"/>
    <w:rsid w:val="007958D5"/>
    <w:rsid w:val="007B2FE7"/>
    <w:rsid w:val="007B6373"/>
    <w:rsid w:val="007E6673"/>
    <w:rsid w:val="00805C67"/>
    <w:rsid w:val="00820AF8"/>
    <w:rsid w:val="00824941"/>
    <w:rsid w:val="00830488"/>
    <w:rsid w:val="00835DF0"/>
    <w:rsid w:val="00857916"/>
    <w:rsid w:val="008A297A"/>
    <w:rsid w:val="008B513A"/>
    <w:rsid w:val="008E180C"/>
    <w:rsid w:val="00904A3F"/>
    <w:rsid w:val="00904EB5"/>
    <w:rsid w:val="00905010"/>
    <w:rsid w:val="00915574"/>
    <w:rsid w:val="009642EB"/>
    <w:rsid w:val="00977E2A"/>
    <w:rsid w:val="009918B4"/>
    <w:rsid w:val="009A1F52"/>
    <w:rsid w:val="009C03F9"/>
    <w:rsid w:val="009C1500"/>
    <w:rsid w:val="009E263B"/>
    <w:rsid w:val="009F1633"/>
    <w:rsid w:val="009F6CFA"/>
    <w:rsid w:val="00A01A76"/>
    <w:rsid w:val="00A3302D"/>
    <w:rsid w:val="00A71511"/>
    <w:rsid w:val="00A722A1"/>
    <w:rsid w:val="00A915E1"/>
    <w:rsid w:val="00AB2C7D"/>
    <w:rsid w:val="00AC6252"/>
    <w:rsid w:val="00AE78F9"/>
    <w:rsid w:val="00AF199A"/>
    <w:rsid w:val="00B25DD7"/>
    <w:rsid w:val="00B44252"/>
    <w:rsid w:val="00B56CDD"/>
    <w:rsid w:val="00B6600A"/>
    <w:rsid w:val="00B751F1"/>
    <w:rsid w:val="00B96BEF"/>
    <w:rsid w:val="00BA13DF"/>
    <w:rsid w:val="00BB2E3B"/>
    <w:rsid w:val="00BC0539"/>
    <w:rsid w:val="00C33AC0"/>
    <w:rsid w:val="00C34699"/>
    <w:rsid w:val="00C40292"/>
    <w:rsid w:val="00C50438"/>
    <w:rsid w:val="00C60CFD"/>
    <w:rsid w:val="00C60D63"/>
    <w:rsid w:val="00C64990"/>
    <w:rsid w:val="00C67242"/>
    <w:rsid w:val="00C92A9F"/>
    <w:rsid w:val="00CB7CCF"/>
    <w:rsid w:val="00CC43C3"/>
    <w:rsid w:val="00CD5E44"/>
    <w:rsid w:val="00CE3DB2"/>
    <w:rsid w:val="00D052BA"/>
    <w:rsid w:val="00D061EA"/>
    <w:rsid w:val="00D229AF"/>
    <w:rsid w:val="00D25E1C"/>
    <w:rsid w:val="00D317CD"/>
    <w:rsid w:val="00D43C61"/>
    <w:rsid w:val="00D44284"/>
    <w:rsid w:val="00D65DCE"/>
    <w:rsid w:val="00D71B75"/>
    <w:rsid w:val="00D7788A"/>
    <w:rsid w:val="00D90C45"/>
    <w:rsid w:val="00DA7F23"/>
    <w:rsid w:val="00DB728A"/>
    <w:rsid w:val="00DC38CA"/>
    <w:rsid w:val="00E13E2E"/>
    <w:rsid w:val="00E147B5"/>
    <w:rsid w:val="00E305EB"/>
    <w:rsid w:val="00E62282"/>
    <w:rsid w:val="00E669E9"/>
    <w:rsid w:val="00E76C55"/>
    <w:rsid w:val="00E7704F"/>
    <w:rsid w:val="00E93793"/>
    <w:rsid w:val="00EB0F4F"/>
    <w:rsid w:val="00EE3692"/>
    <w:rsid w:val="00F235A0"/>
    <w:rsid w:val="00F37B9B"/>
    <w:rsid w:val="00F403D4"/>
    <w:rsid w:val="00F43276"/>
    <w:rsid w:val="00F45441"/>
    <w:rsid w:val="00F45E1F"/>
    <w:rsid w:val="00F721F9"/>
    <w:rsid w:val="00F82DCF"/>
    <w:rsid w:val="00F87B60"/>
    <w:rsid w:val="00FC453B"/>
    <w:rsid w:val="00FD1C30"/>
    <w:rsid w:val="00FF53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6DAD0"/>
  <w15:chartTrackingRefBased/>
  <w15:docId w15:val="{7283D0D0-28BA-4E26-9F81-2147CE2BF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532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1677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5321"/>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35532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5321"/>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F45441"/>
    <w:pPr>
      <w:ind w:left="720"/>
      <w:contextualSpacing/>
    </w:pPr>
  </w:style>
  <w:style w:type="character" w:styleId="Hyperlink">
    <w:name w:val="Hyperlink"/>
    <w:basedOn w:val="DefaultParagraphFont"/>
    <w:uiPriority w:val="99"/>
    <w:unhideWhenUsed/>
    <w:rsid w:val="002E6A5D"/>
    <w:rPr>
      <w:color w:val="0563C1" w:themeColor="hyperlink"/>
      <w:u w:val="single"/>
    </w:rPr>
  </w:style>
  <w:style w:type="paragraph" w:styleId="Caption">
    <w:name w:val="caption"/>
    <w:basedOn w:val="Normal"/>
    <w:next w:val="Normal"/>
    <w:uiPriority w:val="35"/>
    <w:unhideWhenUsed/>
    <w:qFormat/>
    <w:rsid w:val="002E6A5D"/>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597A54"/>
    <w:pPr>
      <w:outlineLvl w:val="9"/>
    </w:pPr>
  </w:style>
  <w:style w:type="paragraph" w:styleId="TOC1">
    <w:name w:val="toc 1"/>
    <w:basedOn w:val="Normal"/>
    <w:next w:val="Normal"/>
    <w:autoRedefine/>
    <w:uiPriority w:val="39"/>
    <w:unhideWhenUsed/>
    <w:rsid w:val="00C40292"/>
    <w:pPr>
      <w:tabs>
        <w:tab w:val="right" w:leader="dot" w:pos="9350"/>
      </w:tabs>
      <w:spacing w:after="100" w:line="360" w:lineRule="auto"/>
      <w:jc w:val="both"/>
    </w:pPr>
  </w:style>
  <w:style w:type="paragraph" w:styleId="TableofFigures">
    <w:name w:val="table of figures"/>
    <w:basedOn w:val="Normal"/>
    <w:next w:val="Normal"/>
    <w:uiPriority w:val="99"/>
    <w:unhideWhenUsed/>
    <w:rsid w:val="00597A54"/>
    <w:pPr>
      <w:spacing w:after="0"/>
    </w:pPr>
  </w:style>
  <w:style w:type="table" w:styleId="TableGrid">
    <w:name w:val="Table Grid"/>
    <w:basedOn w:val="TableNormal"/>
    <w:uiPriority w:val="39"/>
    <w:rsid w:val="00A722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216773"/>
    <w:rPr>
      <w:color w:val="605E5C"/>
      <w:shd w:val="clear" w:color="auto" w:fill="E1DFDD"/>
    </w:rPr>
  </w:style>
  <w:style w:type="character" w:customStyle="1" w:styleId="Heading2Char">
    <w:name w:val="Heading 2 Char"/>
    <w:basedOn w:val="DefaultParagraphFont"/>
    <w:link w:val="Heading2"/>
    <w:uiPriority w:val="9"/>
    <w:rsid w:val="00216773"/>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E76C55"/>
    <w:rPr>
      <w:color w:val="954F72" w:themeColor="followedHyperlink"/>
      <w:u w:val="single"/>
    </w:rPr>
  </w:style>
  <w:style w:type="paragraph" w:styleId="TOC2">
    <w:name w:val="toc 2"/>
    <w:basedOn w:val="Normal"/>
    <w:next w:val="Normal"/>
    <w:autoRedefine/>
    <w:uiPriority w:val="39"/>
    <w:unhideWhenUsed/>
    <w:rsid w:val="00E9379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132418">
      <w:bodyDiv w:val="1"/>
      <w:marLeft w:val="0"/>
      <w:marRight w:val="0"/>
      <w:marTop w:val="0"/>
      <w:marBottom w:val="0"/>
      <w:divBdr>
        <w:top w:val="none" w:sz="0" w:space="0" w:color="auto"/>
        <w:left w:val="none" w:sz="0" w:space="0" w:color="auto"/>
        <w:bottom w:val="none" w:sz="0" w:space="0" w:color="auto"/>
        <w:right w:val="none" w:sz="0" w:space="0" w:color="auto"/>
      </w:divBdr>
    </w:div>
    <w:div w:id="701055428">
      <w:bodyDiv w:val="1"/>
      <w:marLeft w:val="0"/>
      <w:marRight w:val="0"/>
      <w:marTop w:val="0"/>
      <w:marBottom w:val="0"/>
      <w:divBdr>
        <w:top w:val="none" w:sz="0" w:space="0" w:color="auto"/>
        <w:left w:val="none" w:sz="0" w:space="0" w:color="auto"/>
        <w:bottom w:val="none" w:sz="0" w:space="0" w:color="auto"/>
        <w:right w:val="none" w:sz="0" w:space="0" w:color="auto"/>
      </w:divBdr>
    </w:div>
    <w:div w:id="2099019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aviva.com/about-us/our-customers/" TargetMode="External"/><Relationship Id="rId18" Type="http://schemas.openxmlformats.org/officeDocument/2006/relationships/hyperlink" Target="https://www.customerinsightgroup.com/loyaltyblog/how-do-you-define-customer-loyalty/" TargetMode="External"/><Relationship Id="rId26" Type="http://schemas.openxmlformats.org/officeDocument/2006/relationships/hyperlink" Target="https://www.worldfinanceinforms.com/news/aviva-first-quarter-2020-earnings-impacted-by-covid-19-pandemic/" TargetMode="External"/><Relationship Id="rId3" Type="http://schemas.openxmlformats.org/officeDocument/2006/relationships/styles" Target="styles.xml"/><Relationship Id="rId21" Type="http://schemas.openxmlformats.org/officeDocument/2006/relationships/hyperlink" Target="https://www.france24.com/en/20190307-uk-insurer-aviva-warns-outlook-weaker-brexit-uncertainty" TargetMode="External"/><Relationship Id="rId7" Type="http://schemas.openxmlformats.org/officeDocument/2006/relationships/image" Target="media/image2.png"/><Relationship Id="rId12" Type="http://schemas.openxmlformats.org/officeDocument/2006/relationships/hyperlink" Target="https://www.aviva.co.uk/aviva-edit/your-money-articles/ethical-investment-looking-past-profit/" TargetMode="External"/><Relationship Id="rId17" Type="http://schemas.openxmlformats.org/officeDocument/2006/relationships/hyperlink" Target="https://www.cmcmarkets.com/en/news-and-analysis/is-there-still-life-in-the-aviva-share-price" TargetMode="External"/><Relationship Id="rId25" Type="http://schemas.openxmlformats.org/officeDocument/2006/relationships/hyperlink" Target="https://vhtcx.com/blog/customer-perception-control/" TargetMode="External"/><Relationship Id="rId2" Type="http://schemas.openxmlformats.org/officeDocument/2006/relationships/numbering" Target="numbering.xml"/><Relationship Id="rId16" Type="http://schemas.openxmlformats.org/officeDocument/2006/relationships/hyperlink" Target="https://www.marketing91.com/swot-analysis-aviva-life-insurance" TargetMode="External"/><Relationship Id="rId20" Type="http://schemas.openxmlformats.org/officeDocument/2006/relationships/hyperlink" Target="https://www.experienceux.co.uk/faqs/what-is-customer-profiling/"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aviva.com/social-purpose/environment/" TargetMode="External"/><Relationship Id="rId24" Type="http://schemas.openxmlformats.org/officeDocument/2006/relationships/hyperlink" Target="https://www.thehindubusinessline.com/money-and-banking/aviva-life-keen-to-ride-protection-wave-in-post-covid-19-world/article33148202.ece" TargetMode="External"/><Relationship Id="rId5" Type="http://schemas.openxmlformats.org/officeDocument/2006/relationships/webSettings" Target="webSettings.xml"/><Relationship Id="rId15" Type="http://schemas.openxmlformats.org/officeDocument/2006/relationships/hyperlink" Target="https://www.marketing91.com/marketing-mix-aviva-life-insurance/" TargetMode="External"/><Relationship Id="rId23" Type="http://schemas.openxmlformats.org/officeDocument/2006/relationships/hyperlink" Target="https://www.expresscomputer.in/interviews/redefining-cx-in-insurance-how-aviva-is-bullish-on-digital-platforms-in-new-normal/64258/" TargetMode="External"/><Relationship Id="rId28" Type="http://schemas.openxmlformats.org/officeDocument/2006/relationships/theme" Target="theme/theme1.xml"/><Relationship Id="rId10" Type="http://schemas.openxmlformats.org/officeDocument/2006/relationships/hyperlink" Target="https://www.aviva.com/content/dam/aviva-corporate/documents/investors/pdfs/reports/2019/aviva-plc-annual-report-and-accounts-2019.pdf" TargetMode="External"/><Relationship Id="rId19" Type="http://schemas.openxmlformats.org/officeDocument/2006/relationships/hyperlink" Target="https://www.customerthermometer.com/customer-retention-ideas/6-customer-expectations-management-tips/"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aviva.com/careers/all-about-us/" TargetMode="External"/><Relationship Id="rId22" Type="http://schemas.openxmlformats.org/officeDocument/2006/relationships/hyperlink" Target="https://www.globaldata.com/aviva-relies-on-diversified-products-and-digital-reach-as-covid-19-severely-impacts-its-key-countrie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73CBF9-9AF2-4DCC-9394-A49965205E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810</TotalTime>
  <Pages>21</Pages>
  <Words>5957</Words>
  <Characters>33961</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diksha punjabi</dc:creator>
  <cp:keywords/>
  <dc:description/>
  <cp:lastModifiedBy>Kelvin Kpenosen (1908380)</cp:lastModifiedBy>
  <cp:revision>18</cp:revision>
  <dcterms:created xsi:type="dcterms:W3CDTF">2020-12-15T22:47:00Z</dcterms:created>
  <dcterms:modified xsi:type="dcterms:W3CDTF">2021-01-07T19:29:00Z</dcterms:modified>
</cp:coreProperties>
</file>