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8C88F9" w14:textId="2ABBD1A0" w:rsidR="00C655A8" w:rsidRDefault="001627D8" w:rsidP="004F0E80">
      <w:r>
        <w:rPr>
          <w:rFonts w:ascii="Arial" w:hAnsi="Arial" w:cs="Arial"/>
          <w:noProof/>
          <w:sz w:val="24"/>
          <w:szCs w:val="24"/>
        </w:rPr>
        <mc:AlternateContent>
          <mc:Choice Requires="wps">
            <w:drawing>
              <wp:anchor distT="0" distB="0" distL="114300" distR="114300" simplePos="0" relativeHeight="251660288" behindDoc="1" locked="0" layoutInCell="1" allowOverlap="1" wp14:anchorId="7813CF6C" wp14:editId="66E9685F">
                <wp:simplePos x="0" y="0"/>
                <wp:positionH relativeFrom="column">
                  <wp:posOffset>-723265</wp:posOffset>
                </wp:positionH>
                <wp:positionV relativeFrom="paragraph">
                  <wp:posOffset>117763</wp:posOffset>
                </wp:positionV>
                <wp:extent cx="8953500" cy="1964055"/>
                <wp:effectExtent l="0" t="0" r="12700" b="17145"/>
                <wp:wrapNone/>
                <wp:docPr id="5" name="Rectangle 5"/>
                <wp:cNvGraphicFramePr/>
                <a:graphic xmlns:a="http://schemas.openxmlformats.org/drawingml/2006/main">
                  <a:graphicData uri="http://schemas.microsoft.com/office/word/2010/wordprocessingShape">
                    <wps:wsp>
                      <wps:cNvSpPr/>
                      <wps:spPr>
                        <a:xfrm>
                          <a:off x="0" y="0"/>
                          <a:ext cx="8953500" cy="1964055"/>
                        </a:xfrm>
                        <a:prstGeom prst="rect">
                          <a:avLst/>
                        </a:prstGeom>
                        <a:solidFill>
                          <a:schemeClr val="accent4">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BC5EAE4" w14:textId="78C28C6F" w:rsidR="00A07C1A" w:rsidRPr="000300C8" w:rsidRDefault="00A07C1A" w:rsidP="00716E8F">
                            <w:pPr>
                              <w:ind w:left="0"/>
                              <w:rPr>
                                <w:rFonts w:ascii="Arial" w:hAnsi="Arial" w:cs="Arial"/>
                                <w:b/>
                                <w:bCs/>
                                <w:color w:val="000000" w:themeColor="text1"/>
                                <w:sz w:val="40"/>
                                <w:szCs w:val="40"/>
                              </w:rPr>
                            </w:pPr>
                            <w:r>
                              <w:rPr>
                                <w:rFonts w:ascii="Arial" w:hAnsi="Arial" w:cs="Arial"/>
                                <w:b/>
                                <w:bCs/>
                                <w:color w:val="000000" w:themeColor="text1"/>
                                <w:sz w:val="40"/>
                                <w:szCs w:val="40"/>
                              </w:rPr>
                              <w:t>Health</w:t>
                            </w:r>
                          </w:p>
                          <w:p w14:paraId="2BB2013C" w14:textId="25E3A95F" w:rsidR="00A07C1A" w:rsidRPr="00716E8F" w:rsidRDefault="00A07C1A" w:rsidP="00716E8F">
                            <w:pPr>
                              <w:ind w:left="0"/>
                              <w:rPr>
                                <w:sz w:val="22"/>
                                <w:szCs w:val="22"/>
                              </w:rPr>
                            </w:pPr>
                            <w:r w:rsidRPr="00716E8F">
                              <w:rPr>
                                <w:rFonts w:ascii="Arial" w:hAnsi="Arial" w:cs="Arial"/>
                                <w:color w:val="000000" w:themeColor="text1"/>
                                <w:sz w:val="22"/>
                                <w:szCs w:val="22"/>
                              </w:rPr>
                              <w:t xml:space="preserve">Underdown, (2007) explains how It can be difficult to define health and different people may have different notions about what it means to be healthy. 'Health is a condition of complete physical, mental, and social well-being and not only the absence of disease’, this definition </w:t>
                            </w:r>
                            <w:r>
                              <w:rPr>
                                <w:rFonts w:ascii="Arial" w:hAnsi="Arial" w:cs="Arial"/>
                                <w:color w:val="000000" w:themeColor="text1"/>
                                <w:sz w:val="22"/>
                                <w:szCs w:val="22"/>
                              </w:rPr>
                              <w:t>is</w:t>
                            </w:r>
                            <w:r w:rsidRPr="00716E8F">
                              <w:rPr>
                                <w:rFonts w:ascii="Arial" w:hAnsi="Arial" w:cs="Arial"/>
                                <w:color w:val="000000" w:themeColor="text1"/>
                                <w:sz w:val="22"/>
                                <w:szCs w:val="22"/>
                              </w:rPr>
                              <w:t xml:space="preserve"> popular because it place</w:t>
                            </w:r>
                            <w:r>
                              <w:rPr>
                                <w:rFonts w:ascii="Arial" w:hAnsi="Arial" w:cs="Arial"/>
                                <w:color w:val="000000" w:themeColor="text1"/>
                                <w:sz w:val="22"/>
                                <w:szCs w:val="22"/>
                              </w:rPr>
                              <w:t>s</w:t>
                            </w:r>
                            <w:r w:rsidRPr="00716E8F">
                              <w:rPr>
                                <w:rFonts w:ascii="Arial" w:hAnsi="Arial" w:cs="Arial"/>
                                <w:color w:val="000000" w:themeColor="text1"/>
                                <w:sz w:val="22"/>
                                <w:szCs w:val="22"/>
                              </w:rPr>
                              <w:t xml:space="preserve"> more emphasis on addressing both mental and social well-being in addition to physical health which t</w:t>
                            </w:r>
                            <w:r>
                              <w:rPr>
                                <w:rFonts w:ascii="Arial" w:hAnsi="Arial" w:cs="Arial"/>
                                <w:color w:val="000000" w:themeColor="text1"/>
                                <w:sz w:val="22"/>
                                <w:szCs w:val="22"/>
                              </w:rPr>
                              <w:t>akes a</w:t>
                            </w:r>
                            <w:r w:rsidRPr="00716E8F">
                              <w:rPr>
                                <w:rFonts w:ascii="Arial" w:hAnsi="Arial" w:cs="Arial"/>
                                <w:color w:val="000000" w:themeColor="text1"/>
                                <w:sz w:val="22"/>
                                <w:szCs w:val="22"/>
                              </w:rPr>
                              <w:t xml:space="preserve"> holistic approach on health and well-being.  Underwood also states that in the twenty-first century, children's health is still significantly influenced by social, environmental, and economic variables. Children</w:t>
                            </w:r>
                            <w:r>
                              <w:rPr>
                                <w:rFonts w:ascii="Arial" w:hAnsi="Arial" w:cs="Arial"/>
                                <w:color w:val="000000" w:themeColor="text1"/>
                                <w:sz w:val="22"/>
                                <w:szCs w:val="22"/>
                              </w:rPr>
                              <w:t>’s</w:t>
                            </w:r>
                            <w:r w:rsidRPr="00716E8F">
                              <w:rPr>
                                <w:rFonts w:ascii="Arial" w:hAnsi="Arial" w:cs="Arial"/>
                                <w:color w:val="000000" w:themeColor="text1"/>
                                <w:sz w:val="22"/>
                                <w:szCs w:val="22"/>
                              </w:rPr>
                              <w:t xml:space="preserve"> health is supported by the United Nations Convention on the Rights of the child (UNCRC); According to Article 6, every child has the right to life. Governments should make sure that kids live and grow up in good health.</w:t>
                            </w:r>
                            <w:r w:rsidRPr="00716E8F">
                              <w:rPr>
                                <w:rFonts w:ascii="Arial" w:hAnsi="Arial" w:cs="Arial"/>
                                <w:color w:val="000000" w:themeColor="text1"/>
                                <w:sz w:val="22"/>
                                <w:szCs w:val="22"/>
                                <w:lang w:val="cy-GB"/>
                              </w:rPr>
                              <w:t xml:space="preserve"> </w:t>
                            </w:r>
                          </w:p>
                          <w:p w14:paraId="67BAF168" w14:textId="77777777" w:rsidR="00A07C1A" w:rsidRPr="000300C8" w:rsidRDefault="00A07C1A" w:rsidP="00716E8F">
                            <w:pPr>
                              <w:ind w:left="0"/>
                              <w:jc w:val="both"/>
                              <w:rPr>
                                <w:rFonts w:ascii="Arial" w:hAnsi="Arial" w:cs="Arial"/>
                                <w:b/>
                                <w:bCs/>
                                <w:color w:val="000000" w:themeColor="text1"/>
                                <w:sz w:val="40"/>
                                <w:szCs w:val="40"/>
                                <w:lang w:val="cy-GB"/>
                              </w:rPr>
                            </w:pPr>
                          </w:p>
                          <w:p w14:paraId="62B3F208" w14:textId="77777777" w:rsidR="00A07C1A" w:rsidRPr="00716E8F" w:rsidRDefault="00A07C1A" w:rsidP="00716E8F">
                            <w:pPr>
                              <w:ind w:left="0"/>
                              <w:jc w:val="both"/>
                              <w:rPr>
                                <w:rFonts w:ascii="Arial" w:hAnsi="Arial" w:cs="Arial"/>
                                <w:b/>
                                <w:bCs/>
                                <w:color w:val="000000" w:themeColor="text1"/>
                                <w:sz w:val="22"/>
                                <w:szCs w:val="22"/>
                                <w:lang w:val="cy-GB"/>
                              </w:rPr>
                            </w:pPr>
                          </w:p>
                          <w:p w14:paraId="5C9DB2C3" w14:textId="77777777" w:rsidR="00A07C1A" w:rsidRDefault="00A07C1A" w:rsidP="00716E8F">
                            <w:pPr>
                              <w:ind w:left="0"/>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13CF6C" id="Rectangle 5" o:spid="_x0000_s1026" style="position:absolute;left:0;text-align:left;margin-left:-56.95pt;margin-top:9.25pt;width:705pt;height:154.6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" fillcolor="#cbd2dc [1303]" strokecolor="#243255 [1604]" strokeweight="1pt">
                <v:textbox>
                  <w:txbxContent>
                    <w:p w14:paraId="1BC5EAE4" w14:textId="78C28C6F" w:rsidR="00A07C1A" w:rsidRPr="000300C8" w:rsidRDefault="00A07C1A" w:rsidP="00716E8F">
                      <w:pPr>
                        <w:ind w:left="0"/>
                        <w:rPr>
                          <w:rFonts w:ascii="Arial" w:hAnsi="Arial" w:cs="Arial"/>
                          <w:b/>
                          <w:bCs/>
                          <w:color w:val="000000" w:themeColor="text1"/>
                          <w:sz w:val="40"/>
                          <w:szCs w:val="40"/>
                        </w:rPr>
                      </w:pPr>
                      <w:r>
                        <w:rPr>
                          <w:rFonts w:ascii="Arial" w:hAnsi="Arial" w:cs="Arial"/>
                          <w:b/>
                          <w:bCs/>
                          <w:color w:val="000000" w:themeColor="text1"/>
                          <w:sz w:val="40"/>
                          <w:szCs w:val="40"/>
                        </w:rPr>
                        <w:t>Health</w:t>
                      </w:r>
                    </w:p>
                    <w:p w14:paraId="2BB2013C" w14:textId="25E3A95F" w:rsidR="00A07C1A" w:rsidRPr="00716E8F" w:rsidRDefault="00A07C1A" w:rsidP="00716E8F">
                      <w:pPr>
                        <w:ind w:left="0"/>
                        <w:rPr>
                          <w:sz w:val="22"/>
                          <w:szCs w:val="22"/>
                        </w:rPr>
                      </w:pPr>
                      <w:proofErr w:type="spellStart"/>
                      <w:r w:rsidRPr="00716E8F">
                        <w:rPr>
                          <w:rFonts w:ascii="Arial" w:hAnsi="Arial" w:cs="Arial"/>
                          <w:color w:val="000000" w:themeColor="text1"/>
                          <w:sz w:val="22"/>
                          <w:szCs w:val="22"/>
                        </w:rPr>
                        <w:t>Underdown</w:t>
                      </w:r>
                      <w:proofErr w:type="spellEnd"/>
                      <w:r w:rsidRPr="00716E8F">
                        <w:rPr>
                          <w:rFonts w:ascii="Arial" w:hAnsi="Arial" w:cs="Arial"/>
                          <w:color w:val="000000" w:themeColor="text1"/>
                          <w:sz w:val="22"/>
                          <w:szCs w:val="22"/>
                        </w:rPr>
                        <w:t xml:space="preserve">, (2007) explains how It can be difficult to define health and different people may have different notions about what it means to be healthy. 'Health is a condition of complete physical, mental, and social well-being and not only the absence of disease’, this definition </w:t>
                      </w:r>
                      <w:r>
                        <w:rPr>
                          <w:rFonts w:ascii="Arial" w:hAnsi="Arial" w:cs="Arial"/>
                          <w:color w:val="000000" w:themeColor="text1"/>
                          <w:sz w:val="22"/>
                          <w:szCs w:val="22"/>
                        </w:rPr>
                        <w:t>is</w:t>
                      </w:r>
                      <w:r w:rsidRPr="00716E8F">
                        <w:rPr>
                          <w:rFonts w:ascii="Arial" w:hAnsi="Arial" w:cs="Arial"/>
                          <w:color w:val="000000" w:themeColor="text1"/>
                          <w:sz w:val="22"/>
                          <w:szCs w:val="22"/>
                        </w:rPr>
                        <w:t xml:space="preserve"> popular because it place</w:t>
                      </w:r>
                      <w:r>
                        <w:rPr>
                          <w:rFonts w:ascii="Arial" w:hAnsi="Arial" w:cs="Arial"/>
                          <w:color w:val="000000" w:themeColor="text1"/>
                          <w:sz w:val="22"/>
                          <w:szCs w:val="22"/>
                        </w:rPr>
                        <w:t>s</w:t>
                      </w:r>
                      <w:r w:rsidRPr="00716E8F">
                        <w:rPr>
                          <w:rFonts w:ascii="Arial" w:hAnsi="Arial" w:cs="Arial"/>
                          <w:color w:val="000000" w:themeColor="text1"/>
                          <w:sz w:val="22"/>
                          <w:szCs w:val="22"/>
                        </w:rPr>
                        <w:t xml:space="preserve"> more emphasis on addressing both mental and social well-being in addition to physical health which t</w:t>
                      </w:r>
                      <w:r>
                        <w:rPr>
                          <w:rFonts w:ascii="Arial" w:hAnsi="Arial" w:cs="Arial"/>
                          <w:color w:val="000000" w:themeColor="text1"/>
                          <w:sz w:val="22"/>
                          <w:szCs w:val="22"/>
                        </w:rPr>
                        <w:t>akes a</w:t>
                      </w:r>
                      <w:r w:rsidRPr="00716E8F">
                        <w:rPr>
                          <w:rFonts w:ascii="Arial" w:hAnsi="Arial" w:cs="Arial"/>
                          <w:color w:val="000000" w:themeColor="text1"/>
                          <w:sz w:val="22"/>
                          <w:szCs w:val="22"/>
                        </w:rPr>
                        <w:t xml:space="preserve"> holistic approach on health and well-being.  Underwood also states that in the twenty-first century, children's health is still significantly influenced by social, environmental, and economic variables. Children</w:t>
                      </w:r>
                      <w:r>
                        <w:rPr>
                          <w:rFonts w:ascii="Arial" w:hAnsi="Arial" w:cs="Arial"/>
                          <w:color w:val="000000" w:themeColor="text1"/>
                          <w:sz w:val="22"/>
                          <w:szCs w:val="22"/>
                        </w:rPr>
                        <w:t>’s</w:t>
                      </w:r>
                      <w:r w:rsidRPr="00716E8F">
                        <w:rPr>
                          <w:rFonts w:ascii="Arial" w:hAnsi="Arial" w:cs="Arial"/>
                          <w:color w:val="000000" w:themeColor="text1"/>
                          <w:sz w:val="22"/>
                          <w:szCs w:val="22"/>
                        </w:rPr>
                        <w:t xml:space="preserve"> health is supported by the United Nations Convention on the Rights of the child (UNCRC); According to Article 6, every child has the right to life. Governments should make sure that kids live and grow up in good health.</w:t>
                      </w:r>
                      <w:r w:rsidRPr="00716E8F">
                        <w:rPr>
                          <w:rFonts w:ascii="Arial" w:hAnsi="Arial" w:cs="Arial"/>
                          <w:color w:val="000000" w:themeColor="text1"/>
                          <w:sz w:val="22"/>
                          <w:szCs w:val="22"/>
                          <w:lang w:val="cy-GB"/>
                        </w:rPr>
                        <w:t xml:space="preserve"> </w:t>
                      </w:r>
                    </w:p>
                    <w:p w14:paraId="67BAF168" w14:textId="77777777" w:rsidR="00A07C1A" w:rsidRPr="000300C8" w:rsidRDefault="00A07C1A" w:rsidP="00716E8F">
                      <w:pPr>
                        <w:ind w:left="0"/>
                        <w:jc w:val="both"/>
                        <w:rPr>
                          <w:rFonts w:ascii="Arial" w:hAnsi="Arial" w:cs="Arial"/>
                          <w:b/>
                          <w:bCs/>
                          <w:color w:val="000000" w:themeColor="text1"/>
                          <w:sz w:val="40"/>
                          <w:szCs w:val="40"/>
                          <w:lang w:val="cy-GB"/>
                        </w:rPr>
                      </w:pPr>
                    </w:p>
                    <w:p w14:paraId="62B3F208" w14:textId="77777777" w:rsidR="00A07C1A" w:rsidRPr="00716E8F" w:rsidRDefault="00A07C1A" w:rsidP="00716E8F">
                      <w:pPr>
                        <w:ind w:left="0"/>
                        <w:jc w:val="both"/>
                        <w:rPr>
                          <w:rFonts w:ascii="Arial" w:hAnsi="Arial" w:cs="Arial"/>
                          <w:b/>
                          <w:bCs/>
                          <w:color w:val="000000" w:themeColor="text1"/>
                          <w:sz w:val="22"/>
                          <w:szCs w:val="22"/>
                          <w:lang w:val="cy-GB"/>
                        </w:rPr>
                      </w:pPr>
                    </w:p>
                    <w:p w14:paraId="5C9DB2C3" w14:textId="77777777" w:rsidR="00A07C1A" w:rsidRDefault="00A07C1A" w:rsidP="00716E8F">
                      <w:pPr>
                        <w:ind w:left="0"/>
                        <w:jc w:val="center"/>
                      </w:pPr>
                    </w:p>
                  </w:txbxContent>
                </v:textbox>
              </v:rect>
            </w:pict>
          </mc:Fallback>
        </mc:AlternateContent>
      </w:r>
    </w:p>
    <w:p w14:paraId="3EAB611F" w14:textId="6FB3847C" w:rsidR="00E07A32" w:rsidRPr="00E07A32" w:rsidRDefault="00E07A32" w:rsidP="00E07A32">
      <w:pPr>
        <w:spacing w:after="0" w:line="240" w:lineRule="auto"/>
        <w:ind w:left="0"/>
        <w:rPr>
          <w:rFonts w:ascii="Times New Roman" w:eastAsia="Times New Roman" w:hAnsi="Times New Roman" w:cs="Times New Roman"/>
          <w:color w:val="auto"/>
          <w:sz w:val="24"/>
          <w:szCs w:val="24"/>
          <w:lang w:eastAsia="en-GB"/>
        </w:rPr>
      </w:pPr>
      <w:r w:rsidRPr="00E07A32">
        <w:rPr>
          <w:rFonts w:ascii="Times New Roman" w:eastAsia="Times New Roman" w:hAnsi="Times New Roman" w:cs="Times New Roman"/>
          <w:color w:val="auto"/>
          <w:sz w:val="24"/>
          <w:szCs w:val="24"/>
          <w:lang w:eastAsia="en-GB"/>
        </w:rPr>
        <w:fldChar w:fldCharType="begin"/>
      </w:r>
      <w:r w:rsidR="008044A2">
        <w:rPr>
          <w:rFonts w:ascii="Times New Roman" w:eastAsia="Times New Roman" w:hAnsi="Times New Roman" w:cs="Times New Roman"/>
          <w:color w:val="auto"/>
          <w:sz w:val="24"/>
          <w:szCs w:val="24"/>
          <w:lang w:eastAsia="en-GB"/>
        </w:rPr>
        <w:instrText xml:space="preserve"> INCLUDEPICTURE "C:\\var\\folders\\2n\\6zj5b68j2tl9pj5gxqpsbqwr0000gn\\T\\com.microsoft.Word\\WebArchiveCopyPasteTempFiles\\file-20190913-8687-1qf52er.jpg?ixlib=rb-1.1.0&amp;q=45&amp;auto=format&amp;w=926&amp;fit=clip" \* MERGEFORMAT </w:instrText>
      </w:r>
      <w:r w:rsidRPr="00E07A32">
        <w:rPr>
          <w:rFonts w:ascii="Times New Roman" w:eastAsia="Times New Roman" w:hAnsi="Times New Roman" w:cs="Times New Roman"/>
          <w:color w:val="auto"/>
          <w:sz w:val="24"/>
          <w:szCs w:val="24"/>
          <w:lang w:eastAsia="en-GB"/>
        </w:rPr>
        <w:fldChar w:fldCharType="end"/>
      </w:r>
    </w:p>
    <w:p w14:paraId="3DD8C292" w14:textId="771BE391" w:rsidR="000300C8" w:rsidRDefault="000300C8" w:rsidP="000300C8">
      <w:pPr>
        <w:ind w:left="0"/>
        <w:rPr>
          <w:rFonts w:ascii="Arial" w:hAnsi="Arial" w:cs="Arial"/>
          <w:sz w:val="24"/>
          <w:szCs w:val="24"/>
        </w:rPr>
      </w:pPr>
    </w:p>
    <w:p w14:paraId="72961020" w14:textId="2721D6A8" w:rsidR="000300C8" w:rsidRDefault="001627D8">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7696" behindDoc="0" locked="0" layoutInCell="1" allowOverlap="1" wp14:anchorId="30FF5C94" wp14:editId="14C91093">
                <wp:simplePos x="0" y="0"/>
                <wp:positionH relativeFrom="column">
                  <wp:posOffset>-727075</wp:posOffset>
                </wp:positionH>
                <wp:positionV relativeFrom="paragraph">
                  <wp:posOffset>3545205</wp:posOffset>
                </wp:positionV>
                <wp:extent cx="8953500" cy="2141509"/>
                <wp:effectExtent l="0" t="0" r="12700" b="17780"/>
                <wp:wrapNone/>
                <wp:docPr id="21" name="Rectangle 21"/>
                <wp:cNvGraphicFramePr/>
                <a:graphic xmlns:a="http://schemas.openxmlformats.org/drawingml/2006/main">
                  <a:graphicData uri="http://schemas.microsoft.com/office/word/2010/wordprocessingShape">
                    <wps:wsp>
                      <wps:cNvSpPr/>
                      <wps:spPr>
                        <a:xfrm>
                          <a:off x="0" y="0"/>
                          <a:ext cx="8953500" cy="2141509"/>
                        </a:xfrm>
                        <a:prstGeom prst="rect">
                          <a:avLst/>
                        </a:prstGeom>
                        <a:solidFill>
                          <a:schemeClr val="accent3">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B9C3504" w14:textId="77777777" w:rsidR="00A07C1A" w:rsidRDefault="00A07C1A" w:rsidP="001627D8">
                            <w:pPr>
                              <w:ind w:left="0"/>
                              <w:jc w:val="both"/>
                              <w:rPr>
                                <w:rFonts w:ascii="Arial" w:hAnsi="Arial" w:cs="Arial"/>
                                <w:b/>
                                <w:bCs/>
                                <w:color w:val="000000" w:themeColor="text1"/>
                                <w:sz w:val="40"/>
                                <w:szCs w:val="40"/>
                                <w:lang w:val="cy-GB"/>
                              </w:rPr>
                            </w:pPr>
                            <w:r>
                              <w:rPr>
                                <w:rFonts w:ascii="Arial" w:hAnsi="Arial" w:cs="Arial"/>
                                <w:b/>
                                <w:bCs/>
                                <w:color w:val="000000" w:themeColor="text1"/>
                                <w:sz w:val="40"/>
                                <w:szCs w:val="40"/>
                                <w:lang w:val="cy-GB"/>
                              </w:rPr>
                              <w:t>Lifestyle</w:t>
                            </w:r>
                          </w:p>
                          <w:p w14:paraId="52AA8995" w14:textId="77777777" w:rsidR="00A07C1A" w:rsidRPr="00E50E3E" w:rsidRDefault="00A07C1A" w:rsidP="001627D8">
                            <w:pPr>
                              <w:ind w:left="0"/>
                              <w:jc w:val="both"/>
                              <w:rPr>
                                <w:rFonts w:ascii="Arial" w:hAnsi="Arial" w:cs="Arial"/>
                                <w:color w:val="000000" w:themeColor="text1"/>
                                <w:sz w:val="22"/>
                                <w:szCs w:val="22"/>
                                <w:lang w:val="cy-GB"/>
                              </w:rPr>
                            </w:pPr>
                            <w:r>
                              <w:rPr>
                                <w:rFonts w:ascii="Arial" w:hAnsi="Arial" w:cs="Arial"/>
                                <w:color w:val="000000" w:themeColor="text1"/>
                                <w:sz w:val="22"/>
                                <w:szCs w:val="22"/>
                                <w:lang w:val="cy-GB"/>
                              </w:rPr>
                              <w:t>Estyn (2017) states how t</w:t>
                            </w:r>
                            <w:r w:rsidRPr="001817FC">
                              <w:rPr>
                                <w:rFonts w:ascii="Arial" w:hAnsi="Arial" w:cs="Arial"/>
                                <w:color w:val="000000" w:themeColor="text1"/>
                                <w:sz w:val="22"/>
                                <w:szCs w:val="22"/>
                                <w:lang w:val="cy-GB"/>
                              </w:rPr>
                              <w:t>he Welsh Government's primary goal is to encourage healthy living. Numerous programmes aim to promote healthy living and the value of physical activity. Healthy eating and drinking, regular exercise, mental and emotional well-being, safety, personal hygiene, and environmental concerns, such as sun protection, are all aspects of healthy living in the early years.</w:t>
                            </w:r>
                            <w:r>
                              <w:rPr>
                                <w:rFonts w:ascii="Arial" w:hAnsi="Arial" w:cs="Arial"/>
                                <w:color w:val="000000" w:themeColor="text1"/>
                                <w:sz w:val="22"/>
                                <w:szCs w:val="22"/>
                                <w:lang w:val="cy-GB"/>
                              </w:rPr>
                              <w:t xml:space="preserve"> Mollborn, James-Hawkins, Lawrence and Fomby (2014) </w:t>
                            </w:r>
                            <w:r w:rsidRPr="00E50E3E">
                              <w:rPr>
                                <w:rFonts w:ascii="Arial" w:hAnsi="Arial" w:cs="Arial"/>
                                <w:color w:val="000000" w:themeColor="text1"/>
                                <w:sz w:val="22"/>
                                <w:szCs w:val="22"/>
                                <w:lang w:val="cy-GB"/>
                              </w:rPr>
                              <w:t>suggest</w:t>
                            </w:r>
                            <w:r>
                              <w:rPr>
                                <w:rFonts w:ascii="Arial" w:hAnsi="Arial" w:cs="Arial"/>
                                <w:color w:val="000000" w:themeColor="text1"/>
                                <w:sz w:val="22"/>
                                <w:szCs w:val="22"/>
                                <w:lang w:val="cy-GB"/>
                              </w:rPr>
                              <w:t>s</w:t>
                            </w:r>
                            <w:r w:rsidRPr="00E50E3E">
                              <w:rPr>
                                <w:rFonts w:ascii="Arial" w:hAnsi="Arial" w:cs="Arial"/>
                                <w:color w:val="000000" w:themeColor="text1"/>
                                <w:sz w:val="22"/>
                                <w:szCs w:val="22"/>
                                <w:lang w:val="cy-GB"/>
                              </w:rPr>
                              <w:t xml:space="preserve"> that healthy habits are passed down through generations through behaviours that directly affect children, such as smoking or family violence. Parents behaviours and lifestyle choices in the home such as preparing healthy meals or encouraging healthy habits such as physical activities also affect the child and may influence their lifestyle choices when they become adults. Other lifestyle  choices specific to children but are at least partially influenced by parents,  may be  children's sleep patterns or the use of car seats. Children who are not encouraged to go to sleep at reasonable and age appropriate bed times, may struggle in school  to focus and learn due to tiredness. </w:t>
                            </w:r>
                          </w:p>
                          <w:p w14:paraId="10A55659" w14:textId="77777777" w:rsidR="00A07C1A" w:rsidRDefault="00A07C1A" w:rsidP="001627D8">
                            <w:pPr>
                              <w:ind w:left="0"/>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FF5C94" id="Rectangle 21" o:spid="_x0000_s1027" style="position:absolute;left:0;text-align:left;margin-left:-57.25pt;margin-top:279.15pt;width:705pt;height:168.6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" fillcolor="#7eb1e6 [1942]" strokecolor="#243255 [1604]" strokeweight="1pt">
                <v:textbox>
                  <w:txbxContent>
                    <w:p w14:paraId="1B9C3504" w14:textId="77777777" w:rsidR="00A07C1A" w:rsidRDefault="00A07C1A" w:rsidP="001627D8">
                      <w:pPr>
                        <w:ind w:left="0"/>
                        <w:jc w:val="both"/>
                        <w:rPr>
                          <w:rFonts w:ascii="Arial" w:hAnsi="Arial" w:cs="Arial"/>
                          <w:b/>
                          <w:bCs/>
                          <w:color w:val="000000" w:themeColor="text1"/>
                          <w:sz w:val="40"/>
                          <w:szCs w:val="40"/>
                          <w:lang w:val="cy-GB"/>
                        </w:rPr>
                      </w:pPr>
                      <w:r>
                        <w:rPr>
                          <w:rFonts w:ascii="Arial" w:hAnsi="Arial" w:cs="Arial"/>
                          <w:b/>
                          <w:bCs/>
                          <w:color w:val="000000" w:themeColor="text1"/>
                          <w:sz w:val="40"/>
                          <w:szCs w:val="40"/>
                          <w:lang w:val="cy-GB"/>
                        </w:rPr>
                        <w:t>Lifestyle</w:t>
                      </w:r>
                    </w:p>
                    <w:p w14:paraId="52AA8995" w14:textId="77777777" w:rsidR="00A07C1A" w:rsidRPr="00E50E3E" w:rsidRDefault="00A07C1A" w:rsidP="001627D8">
                      <w:pPr>
                        <w:ind w:left="0"/>
                        <w:jc w:val="both"/>
                        <w:rPr>
                          <w:rFonts w:ascii="Arial" w:hAnsi="Arial" w:cs="Arial"/>
                          <w:color w:val="000000" w:themeColor="text1"/>
                          <w:sz w:val="22"/>
                          <w:szCs w:val="22"/>
                          <w:lang w:val="cy-GB"/>
                        </w:rPr>
                      </w:pPr>
                      <w:r>
                        <w:rPr>
                          <w:rFonts w:ascii="Arial" w:hAnsi="Arial" w:cs="Arial"/>
                          <w:color w:val="000000" w:themeColor="text1"/>
                          <w:sz w:val="22"/>
                          <w:szCs w:val="22"/>
                          <w:lang w:val="cy-GB"/>
                        </w:rPr>
                        <w:t>Estyn (2017) states how t</w:t>
                      </w:r>
                      <w:r w:rsidRPr="001817FC">
                        <w:rPr>
                          <w:rFonts w:ascii="Arial" w:hAnsi="Arial" w:cs="Arial"/>
                          <w:color w:val="000000" w:themeColor="text1"/>
                          <w:sz w:val="22"/>
                          <w:szCs w:val="22"/>
                          <w:lang w:val="cy-GB"/>
                        </w:rPr>
                        <w:t>he Welsh Government's primary goal is to encourage healthy living. Numerous programmes aim to promote healthy living and the value of physical activity. Healthy eating and drinking, regular exercise, mental and emotional well-being, safety, personal hygiene, and environmental concerns, such as sun protection, are all aspects of healthy living in the early years.</w:t>
                      </w:r>
                      <w:r>
                        <w:rPr>
                          <w:rFonts w:ascii="Arial" w:hAnsi="Arial" w:cs="Arial"/>
                          <w:color w:val="000000" w:themeColor="text1"/>
                          <w:sz w:val="22"/>
                          <w:szCs w:val="22"/>
                          <w:lang w:val="cy-GB"/>
                        </w:rPr>
                        <w:t xml:space="preserve"> Mollborn, James-Hawkins, Lawrence and Fomby (2014) </w:t>
                      </w:r>
                      <w:r w:rsidRPr="00E50E3E">
                        <w:rPr>
                          <w:rFonts w:ascii="Arial" w:hAnsi="Arial" w:cs="Arial"/>
                          <w:color w:val="000000" w:themeColor="text1"/>
                          <w:sz w:val="22"/>
                          <w:szCs w:val="22"/>
                          <w:lang w:val="cy-GB"/>
                        </w:rPr>
                        <w:t>suggest</w:t>
                      </w:r>
                      <w:r>
                        <w:rPr>
                          <w:rFonts w:ascii="Arial" w:hAnsi="Arial" w:cs="Arial"/>
                          <w:color w:val="000000" w:themeColor="text1"/>
                          <w:sz w:val="22"/>
                          <w:szCs w:val="22"/>
                          <w:lang w:val="cy-GB"/>
                        </w:rPr>
                        <w:t>s</w:t>
                      </w:r>
                      <w:r w:rsidRPr="00E50E3E">
                        <w:rPr>
                          <w:rFonts w:ascii="Arial" w:hAnsi="Arial" w:cs="Arial"/>
                          <w:color w:val="000000" w:themeColor="text1"/>
                          <w:sz w:val="22"/>
                          <w:szCs w:val="22"/>
                          <w:lang w:val="cy-GB"/>
                        </w:rPr>
                        <w:t xml:space="preserve"> that healthy habits are passed down through generations through behaviours that directly affect children, such as smoking or family violence. Parents behaviours and lifestyle choices in the home such as preparing healthy meals or encouraging healthy habits such as physical activities also affect the child and may influence their lifestyle choices when they become adults. Other lifestyle  choices specific to children but are at least partially influenced by parents,  may be  children's sleep patterns or the use of car seats. Children who are not encouraged to go to sleep at reasonable and age appropriate bed times, may struggle in school  to focus and learn due to tiredness. </w:t>
                      </w:r>
                    </w:p>
                    <w:p w14:paraId="10A55659" w14:textId="77777777" w:rsidR="00A07C1A" w:rsidRDefault="00A07C1A" w:rsidP="001627D8">
                      <w:pPr>
                        <w:ind w:left="0"/>
                        <w:jc w:val="center"/>
                      </w:pPr>
                    </w:p>
                  </w:txbxContent>
                </v:textbox>
              </v:rect>
            </w:pict>
          </mc:Fallback>
        </mc:AlternateContent>
      </w:r>
      <w:r>
        <w:rPr>
          <w:rFonts w:ascii="Arial" w:hAnsi="Arial" w:cs="Arial"/>
          <w:noProof/>
          <w:sz w:val="24"/>
          <w:szCs w:val="24"/>
        </w:rPr>
        <mc:AlternateContent>
          <mc:Choice Requires="wps">
            <w:drawing>
              <wp:anchor distT="0" distB="0" distL="114300" distR="114300" simplePos="0" relativeHeight="251676672" behindDoc="0" locked="0" layoutInCell="1" allowOverlap="1" wp14:anchorId="18752F49" wp14:editId="521FE5C5">
                <wp:simplePos x="0" y="0"/>
                <wp:positionH relativeFrom="column">
                  <wp:posOffset>1386840</wp:posOffset>
                </wp:positionH>
                <wp:positionV relativeFrom="paragraph">
                  <wp:posOffset>1514129</wp:posOffset>
                </wp:positionV>
                <wp:extent cx="7791450" cy="1847850"/>
                <wp:effectExtent l="0" t="0" r="19050" b="19050"/>
                <wp:wrapNone/>
                <wp:docPr id="20" name="Rectangle 20"/>
                <wp:cNvGraphicFramePr/>
                <a:graphic xmlns:a="http://schemas.openxmlformats.org/drawingml/2006/main">
                  <a:graphicData uri="http://schemas.microsoft.com/office/word/2010/wordprocessingShape">
                    <wps:wsp>
                      <wps:cNvSpPr/>
                      <wps:spPr>
                        <a:xfrm>
                          <a:off x="0" y="0"/>
                          <a:ext cx="7791450" cy="1847850"/>
                        </a:xfrm>
                        <a:prstGeom prst="rect">
                          <a:avLst/>
                        </a:prstGeom>
                        <a:solidFill>
                          <a:schemeClr val="accent5">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9C1F223" w14:textId="77777777" w:rsidR="00A07C1A" w:rsidRDefault="00A07C1A" w:rsidP="001627D8">
                            <w:pPr>
                              <w:ind w:left="0"/>
                              <w:jc w:val="both"/>
                              <w:rPr>
                                <w:rFonts w:ascii="Arial" w:hAnsi="Arial" w:cs="Arial"/>
                                <w:b/>
                                <w:bCs/>
                                <w:color w:val="000000" w:themeColor="text1"/>
                                <w:sz w:val="40"/>
                                <w:szCs w:val="40"/>
                                <w:lang w:val="cy-GB"/>
                              </w:rPr>
                            </w:pPr>
                            <w:r w:rsidRPr="00716E8F">
                              <w:rPr>
                                <w:rFonts w:ascii="Arial" w:hAnsi="Arial" w:cs="Arial"/>
                                <w:b/>
                                <w:bCs/>
                                <w:color w:val="000000" w:themeColor="text1"/>
                                <w:sz w:val="40"/>
                                <w:szCs w:val="40"/>
                                <w:lang w:val="cy-GB"/>
                              </w:rPr>
                              <w:t>Well-Being</w:t>
                            </w:r>
                          </w:p>
                          <w:p w14:paraId="00730B6F" w14:textId="77777777" w:rsidR="00A07C1A" w:rsidRDefault="00A07C1A" w:rsidP="001627D8">
                            <w:pPr>
                              <w:ind w:left="0"/>
                              <w:jc w:val="both"/>
                              <w:rPr>
                                <w:rFonts w:ascii="Arial" w:hAnsi="Arial" w:cs="Arial"/>
                                <w:color w:val="000000" w:themeColor="text1"/>
                                <w:sz w:val="22"/>
                                <w:szCs w:val="22"/>
                                <w:lang w:val="cy-GB"/>
                              </w:rPr>
                            </w:pPr>
                            <w:r w:rsidRPr="00716E8F">
                              <w:rPr>
                                <w:rFonts w:ascii="Arial" w:hAnsi="Arial" w:cs="Arial"/>
                                <w:color w:val="000000" w:themeColor="text1"/>
                                <w:sz w:val="22"/>
                                <w:szCs w:val="22"/>
                                <w:lang w:val="cy-GB"/>
                              </w:rPr>
                              <w:t>Statham and Chase (2010) explain how physical, emotional, and social well-being are included in the holistic idea of well-being, which emphasises both on the present and the future of the children’s lives. According to Roberts (2010), wellbeing is defined as enjoyment, mental calmness, liveliness, openness, self-assurance, and self-awareness.</w:t>
                            </w:r>
                            <w:r>
                              <w:rPr>
                                <w:rFonts w:ascii="Arial" w:hAnsi="Arial" w:cs="Arial"/>
                                <w:color w:val="000000" w:themeColor="text1"/>
                                <w:sz w:val="22"/>
                                <w:szCs w:val="22"/>
                                <w:lang w:val="cy-GB"/>
                              </w:rPr>
                              <w:t xml:space="preserve"> </w:t>
                            </w:r>
                            <w:r w:rsidRPr="00716E8F">
                              <w:rPr>
                                <w:rFonts w:ascii="Arial" w:hAnsi="Arial" w:cs="Arial"/>
                                <w:color w:val="000000" w:themeColor="text1"/>
                                <w:sz w:val="22"/>
                                <w:szCs w:val="22"/>
                                <w:lang w:val="cy-GB"/>
                              </w:rPr>
                              <w:t xml:space="preserve">A child’s health and wellbeing can be affcted by lifestyle factors, such as home surroundings, economics and income, diet and nutrition, community, and exercise. </w:t>
                            </w:r>
                          </w:p>
                          <w:p w14:paraId="0106F018" w14:textId="77777777" w:rsidR="00A07C1A" w:rsidRDefault="00A07C1A" w:rsidP="001627D8">
                            <w:pPr>
                              <w:ind w:left="0"/>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8752F49" id="Rectangle 20" o:spid="_x0000_s1028" style="position:absolute;left:0;text-align:left;margin-left:109.2pt;margin-top:119.2pt;width:613.5pt;height:145.5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" fillcolor="#9bc7ce [1944]" strokecolor="#243255 [1604]" strokeweight="1pt">
                <v:textbox>
                  <w:txbxContent>
                    <w:p w14:paraId="59C1F223" w14:textId="77777777" w:rsidR="00A07C1A" w:rsidRDefault="00A07C1A" w:rsidP="001627D8">
                      <w:pPr>
                        <w:ind w:left="0"/>
                        <w:jc w:val="both"/>
                        <w:rPr>
                          <w:rFonts w:ascii="Arial" w:hAnsi="Arial" w:cs="Arial"/>
                          <w:b/>
                          <w:bCs/>
                          <w:color w:val="000000" w:themeColor="text1"/>
                          <w:sz w:val="40"/>
                          <w:szCs w:val="40"/>
                          <w:lang w:val="cy-GB"/>
                        </w:rPr>
                      </w:pPr>
                      <w:r w:rsidRPr="00716E8F">
                        <w:rPr>
                          <w:rFonts w:ascii="Arial" w:hAnsi="Arial" w:cs="Arial"/>
                          <w:b/>
                          <w:bCs/>
                          <w:color w:val="000000" w:themeColor="text1"/>
                          <w:sz w:val="40"/>
                          <w:szCs w:val="40"/>
                          <w:lang w:val="cy-GB"/>
                        </w:rPr>
                        <w:t>Well-Being</w:t>
                      </w:r>
                    </w:p>
                    <w:p w14:paraId="00730B6F" w14:textId="77777777" w:rsidR="00A07C1A" w:rsidRDefault="00A07C1A" w:rsidP="001627D8">
                      <w:pPr>
                        <w:ind w:left="0"/>
                        <w:jc w:val="both"/>
                        <w:rPr>
                          <w:rFonts w:ascii="Arial" w:hAnsi="Arial" w:cs="Arial"/>
                          <w:color w:val="000000" w:themeColor="text1"/>
                          <w:sz w:val="22"/>
                          <w:szCs w:val="22"/>
                          <w:lang w:val="cy-GB"/>
                        </w:rPr>
                      </w:pPr>
                      <w:r w:rsidRPr="00716E8F">
                        <w:rPr>
                          <w:rFonts w:ascii="Arial" w:hAnsi="Arial" w:cs="Arial"/>
                          <w:color w:val="000000" w:themeColor="text1"/>
                          <w:sz w:val="22"/>
                          <w:szCs w:val="22"/>
                          <w:lang w:val="cy-GB"/>
                        </w:rPr>
                        <w:t>Statham and Chase (2010) explain how physical, emotional, and social well-being are included in the holistic idea of well-being, which emphasises both on the present and the future of the children’s lives. According to Roberts (2010), wellbeing is defined as enjoyment, mental calmness, liveliness, openness, self-assurance, and self-awareness.</w:t>
                      </w:r>
                      <w:r>
                        <w:rPr>
                          <w:rFonts w:ascii="Arial" w:hAnsi="Arial" w:cs="Arial"/>
                          <w:color w:val="000000" w:themeColor="text1"/>
                          <w:sz w:val="22"/>
                          <w:szCs w:val="22"/>
                          <w:lang w:val="cy-GB"/>
                        </w:rPr>
                        <w:t xml:space="preserve"> </w:t>
                      </w:r>
                      <w:r w:rsidRPr="00716E8F">
                        <w:rPr>
                          <w:rFonts w:ascii="Arial" w:hAnsi="Arial" w:cs="Arial"/>
                          <w:color w:val="000000" w:themeColor="text1"/>
                          <w:sz w:val="22"/>
                          <w:szCs w:val="22"/>
                          <w:lang w:val="cy-GB"/>
                        </w:rPr>
                        <w:t xml:space="preserve">A child’s health and wellbeing can be affcted by lifestyle factors, such as home surroundings, economics and income, diet and nutrition, community, and exercise. </w:t>
                      </w:r>
                    </w:p>
                    <w:p w14:paraId="0106F018" w14:textId="77777777" w:rsidR="00A07C1A" w:rsidRDefault="00A07C1A" w:rsidP="001627D8">
                      <w:pPr>
                        <w:ind w:left="0"/>
                        <w:jc w:val="center"/>
                      </w:pPr>
                    </w:p>
                  </w:txbxContent>
                </v:textbox>
              </v:rect>
            </w:pict>
          </mc:Fallback>
        </mc:AlternateContent>
      </w:r>
      <w:r w:rsidR="000300C8">
        <w:rPr>
          <w:rFonts w:ascii="Arial" w:hAnsi="Arial" w:cs="Arial"/>
          <w:sz w:val="24"/>
          <w:szCs w:val="24"/>
        </w:rPr>
        <w:br w:type="page"/>
      </w:r>
    </w:p>
    <w:p w14:paraId="7EA9CEED" w14:textId="1F4CCECA" w:rsidR="00716E8F" w:rsidRDefault="00716E8F" w:rsidP="000300C8">
      <w:pPr>
        <w:ind w:left="0"/>
        <w:rPr>
          <w:rFonts w:ascii="Arial" w:hAnsi="Arial" w:cs="Arial"/>
          <w:sz w:val="24"/>
          <w:szCs w:val="24"/>
        </w:rPr>
      </w:pPr>
    </w:p>
    <w:p w14:paraId="31F56AEE" w14:textId="31BC29ED" w:rsidR="00716E8F" w:rsidRDefault="00937CD5" w:rsidP="000C4C62">
      <w:pPr>
        <w:ind w:left="0"/>
        <w:rPr>
          <w:rFonts w:ascii="Arial" w:hAnsi="Arial" w:cs="Arial"/>
          <w:sz w:val="24"/>
          <w:szCs w:val="24"/>
        </w:rPr>
      </w:pPr>
      <w:r>
        <w:rPr>
          <w:noProof/>
        </w:rPr>
        <mc:AlternateContent>
          <mc:Choice Requires="wps">
            <w:drawing>
              <wp:anchor distT="0" distB="0" distL="114300" distR="114300" simplePos="0" relativeHeight="251661312" behindDoc="0" locked="0" layoutInCell="1" allowOverlap="1" wp14:anchorId="1488075D" wp14:editId="63F515E2">
                <wp:simplePos x="0" y="0"/>
                <wp:positionH relativeFrom="column">
                  <wp:posOffset>-630555</wp:posOffset>
                </wp:positionH>
                <wp:positionV relativeFrom="paragraph">
                  <wp:posOffset>113665</wp:posOffset>
                </wp:positionV>
                <wp:extent cx="6211570" cy="3090041"/>
                <wp:effectExtent l="0" t="0" r="11430" b="8890"/>
                <wp:wrapNone/>
                <wp:docPr id="6" name="Rectangle 6"/>
                <wp:cNvGraphicFramePr/>
                <a:graphic xmlns:a="http://schemas.openxmlformats.org/drawingml/2006/main">
                  <a:graphicData uri="http://schemas.microsoft.com/office/word/2010/wordprocessingShape">
                    <wps:wsp>
                      <wps:cNvSpPr/>
                      <wps:spPr>
                        <a:xfrm>
                          <a:off x="0" y="0"/>
                          <a:ext cx="6211570" cy="3090041"/>
                        </a:xfrm>
                        <a:prstGeom prst="rect">
                          <a:avLst/>
                        </a:prstGeom>
                        <a:solidFill>
                          <a:schemeClr val="accent5">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B3A4C74" w14:textId="3693F713" w:rsidR="00A07C1A" w:rsidRPr="009F286C" w:rsidRDefault="00A07C1A" w:rsidP="00EB6F76">
                            <w:pPr>
                              <w:ind w:left="0"/>
                              <w:rPr>
                                <w:rFonts w:ascii="Arial" w:hAnsi="Arial" w:cs="Arial"/>
                                <w:b/>
                                <w:bCs/>
                                <w:color w:val="000000" w:themeColor="text1"/>
                                <w:sz w:val="40"/>
                                <w:szCs w:val="40"/>
                              </w:rPr>
                            </w:pPr>
                            <w:r w:rsidRPr="009F286C">
                              <w:rPr>
                                <w:rFonts w:ascii="Arial" w:hAnsi="Arial" w:cs="Arial"/>
                                <w:b/>
                                <w:bCs/>
                                <w:color w:val="000000" w:themeColor="text1"/>
                                <w:sz w:val="40"/>
                                <w:szCs w:val="40"/>
                              </w:rPr>
                              <w:t>Pregnancy</w:t>
                            </w:r>
                          </w:p>
                          <w:p w14:paraId="56D1796C" w14:textId="14E75E7E" w:rsidR="00A07C1A" w:rsidRPr="009F286C" w:rsidRDefault="00A07C1A" w:rsidP="00EB6F76">
                            <w:pPr>
                              <w:ind w:left="0"/>
                              <w:rPr>
                                <w:rFonts w:ascii="Arial" w:hAnsi="Arial" w:cs="Arial"/>
                                <w:color w:val="000000" w:themeColor="text1"/>
                                <w:sz w:val="24"/>
                                <w:szCs w:val="24"/>
                              </w:rPr>
                            </w:pPr>
                            <w:r w:rsidRPr="009F286C">
                              <w:rPr>
                                <w:rFonts w:ascii="Arial" w:hAnsi="Arial" w:cs="Arial"/>
                                <w:color w:val="000000" w:themeColor="text1"/>
                                <w:sz w:val="24"/>
                                <w:szCs w:val="24"/>
                              </w:rPr>
                              <w:t>Studies have shown that children's health and wellbeing can be affected from as early as being a foetus in the womb. The Government Office for Science, (2008) believes that given that mental development begins in the womb, interventions to promote the greatest potential outcome must begin as soon as feasible, preferably at the very beginning of pregnancy. Priority should be given to addressing maternal stress, nutrition, and smoking because these three factors are particularly important. Additionally, there are worries about mothers taking illegal substances, such as stimulants like cocaine and methamphetamine.</w:t>
                            </w:r>
                            <w:r>
                              <w:rPr>
                                <w:rFonts w:ascii="Arial" w:hAnsi="Arial" w:cs="Arial"/>
                                <w:color w:val="000000" w:themeColor="text1"/>
                                <w:sz w:val="24"/>
                                <w:szCs w:val="24"/>
                              </w:rPr>
                              <w:t xml:space="preserve"> Another intervention to promote during pregnancy is a</w:t>
                            </w:r>
                            <w:r w:rsidRPr="009F286C">
                              <w:rPr>
                                <w:rFonts w:ascii="Arial" w:hAnsi="Arial" w:cs="Arial"/>
                                <w:color w:val="000000" w:themeColor="text1"/>
                                <w:sz w:val="24"/>
                                <w:szCs w:val="24"/>
                              </w:rPr>
                              <w:t>voiding alcohol exposure during prenatal development may also be crucial because "foetal alcohol syndrome" (FAS), which affects one to seven infants out of every 1,000 live births, is the most prevalent environmental cause of learning impairments. The extent to which the deficiencies shown in FAS situations result from foetal brain damage or from</w:t>
                            </w:r>
                            <w:r>
                              <w:rPr>
                                <w:rFonts w:ascii="Arial" w:hAnsi="Arial" w:cs="Arial"/>
                                <w:color w:val="000000" w:themeColor="text1"/>
                                <w:sz w:val="24"/>
                                <w:szCs w:val="24"/>
                              </w:rPr>
                              <w:t xml:space="preserve"> neglect. </w:t>
                            </w:r>
                          </w:p>
                          <w:p w14:paraId="5F1DD763" w14:textId="16DCDAC4" w:rsidR="00A07C1A" w:rsidRDefault="00A07C1A" w:rsidP="00EB6F76">
                            <w:pPr>
                              <w:ind w:left="0"/>
                              <w:rPr>
                                <w:rFonts w:ascii="Arial" w:hAnsi="Arial" w:cs="Arial"/>
                                <w:sz w:val="40"/>
                                <w:szCs w:val="40"/>
                              </w:rPr>
                            </w:pPr>
                          </w:p>
                          <w:p w14:paraId="31C156F6" w14:textId="6131F953" w:rsidR="00A07C1A" w:rsidRDefault="00A07C1A" w:rsidP="00EB6F76">
                            <w:pPr>
                              <w:ind w:left="0"/>
                              <w:rPr>
                                <w:rFonts w:ascii="Arial" w:hAnsi="Arial" w:cs="Arial"/>
                                <w:sz w:val="40"/>
                                <w:szCs w:val="40"/>
                              </w:rPr>
                            </w:pPr>
                          </w:p>
                          <w:p w14:paraId="5536DCD0" w14:textId="77777777" w:rsidR="00A07C1A" w:rsidRPr="00EB6F76" w:rsidRDefault="00A07C1A" w:rsidP="00EB6F76">
                            <w:pPr>
                              <w:ind w:left="0"/>
                              <w:rPr>
                                <w:rFonts w:ascii="Arial" w:hAnsi="Arial" w:cs="Arial"/>
                                <w:sz w:val="40"/>
                                <w:szCs w:val="4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88075D" id="Rectangle 6" o:spid="_x0000_s1029" style="position:absolute;margin-left:-49.65pt;margin-top:8.95pt;width:489.1pt;height:243.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" fillcolor="#9bc7ce [1944]" strokecolor="#243255 [1604]" strokeweight="1pt">
                <v:textbox>
                  <w:txbxContent>
                    <w:p w14:paraId="6B3A4C74" w14:textId="3693F713" w:rsidR="00A07C1A" w:rsidRPr="009F286C" w:rsidRDefault="00A07C1A" w:rsidP="00EB6F76">
                      <w:pPr>
                        <w:ind w:left="0"/>
                        <w:rPr>
                          <w:rFonts w:ascii="Arial" w:hAnsi="Arial" w:cs="Arial"/>
                          <w:b/>
                          <w:bCs/>
                          <w:color w:val="000000" w:themeColor="text1"/>
                          <w:sz w:val="40"/>
                          <w:szCs w:val="40"/>
                        </w:rPr>
                      </w:pPr>
                      <w:r w:rsidRPr="009F286C">
                        <w:rPr>
                          <w:rFonts w:ascii="Arial" w:hAnsi="Arial" w:cs="Arial"/>
                          <w:b/>
                          <w:bCs/>
                          <w:color w:val="000000" w:themeColor="text1"/>
                          <w:sz w:val="40"/>
                          <w:szCs w:val="40"/>
                        </w:rPr>
                        <w:t>Pregnancy</w:t>
                      </w:r>
                    </w:p>
                    <w:p w14:paraId="56D1796C" w14:textId="14E75E7E" w:rsidR="00A07C1A" w:rsidRPr="009F286C" w:rsidRDefault="00A07C1A" w:rsidP="00EB6F76">
                      <w:pPr>
                        <w:ind w:left="0"/>
                        <w:rPr>
                          <w:rFonts w:ascii="Arial" w:hAnsi="Arial" w:cs="Arial"/>
                          <w:color w:val="000000" w:themeColor="text1"/>
                          <w:sz w:val="24"/>
                          <w:szCs w:val="24"/>
                        </w:rPr>
                      </w:pPr>
                      <w:r w:rsidRPr="009F286C">
                        <w:rPr>
                          <w:rFonts w:ascii="Arial" w:hAnsi="Arial" w:cs="Arial"/>
                          <w:color w:val="000000" w:themeColor="text1"/>
                          <w:sz w:val="24"/>
                          <w:szCs w:val="24"/>
                        </w:rPr>
                        <w:t>Studies have shown that children's health and wellbeing can be affected from as early as being a foetus in the womb. The Government Office for Science, (2008) believes that given that mental development begins in the womb, interventions to promote the greatest potential outcome must begin as soon as feasible, preferably at the very beginning of pregnancy. Priority should be given to addressing maternal stress, nutrition, and smoking because these three factors are particularly important. Additionally, there are worries about mothers taking illegal substances, such as stimulants like cocaine and methamphetamine.</w:t>
                      </w:r>
                      <w:r>
                        <w:rPr>
                          <w:rFonts w:ascii="Arial" w:hAnsi="Arial" w:cs="Arial"/>
                          <w:color w:val="000000" w:themeColor="text1"/>
                          <w:sz w:val="24"/>
                          <w:szCs w:val="24"/>
                        </w:rPr>
                        <w:t xml:space="preserve"> Another intervention to promote during pregnancy is a</w:t>
                      </w:r>
                      <w:r w:rsidRPr="009F286C">
                        <w:rPr>
                          <w:rFonts w:ascii="Arial" w:hAnsi="Arial" w:cs="Arial"/>
                          <w:color w:val="000000" w:themeColor="text1"/>
                          <w:sz w:val="24"/>
                          <w:szCs w:val="24"/>
                        </w:rPr>
                        <w:t>voiding alcohol exposure during prenatal development may also be crucial because "foetal alcohol syndrome" (FAS), which affects one to seven infants out of every 1,000 live births, is the most prevalent environmental cause of learning impairments. The extent to which the deficiencies shown in FAS situations result from foetal brain damage or from</w:t>
                      </w:r>
                      <w:r>
                        <w:rPr>
                          <w:rFonts w:ascii="Arial" w:hAnsi="Arial" w:cs="Arial"/>
                          <w:color w:val="000000" w:themeColor="text1"/>
                          <w:sz w:val="24"/>
                          <w:szCs w:val="24"/>
                        </w:rPr>
                        <w:t xml:space="preserve"> neglect. </w:t>
                      </w:r>
                    </w:p>
                    <w:p w14:paraId="5F1DD763" w14:textId="16DCDAC4" w:rsidR="00A07C1A" w:rsidRDefault="00A07C1A" w:rsidP="00EB6F76">
                      <w:pPr>
                        <w:ind w:left="0"/>
                        <w:rPr>
                          <w:rFonts w:ascii="Arial" w:hAnsi="Arial" w:cs="Arial"/>
                          <w:sz w:val="40"/>
                          <w:szCs w:val="40"/>
                        </w:rPr>
                      </w:pPr>
                    </w:p>
                    <w:p w14:paraId="31C156F6" w14:textId="6131F953" w:rsidR="00A07C1A" w:rsidRDefault="00A07C1A" w:rsidP="00EB6F76">
                      <w:pPr>
                        <w:ind w:left="0"/>
                        <w:rPr>
                          <w:rFonts w:ascii="Arial" w:hAnsi="Arial" w:cs="Arial"/>
                          <w:sz w:val="40"/>
                          <w:szCs w:val="40"/>
                        </w:rPr>
                      </w:pPr>
                    </w:p>
                    <w:p w14:paraId="5536DCD0" w14:textId="77777777" w:rsidR="00A07C1A" w:rsidRPr="00EB6F76" w:rsidRDefault="00A07C1A" w:rsidP="00EB6F76">
                      <w:pPr>
                        <w:ind w:left="0"/>
                        <w:rPr>
                          <w:rFonts w:ascii="Arial" w:hAnsi="Arial" w:cs="Arial"/>
                          <w:sz w:val="40"/>
                          <w:szCs w:val="40"/>
                        </w:rPr>
                      </w:pPr>
                    </w:p>
                  </w:txbxContent>
                </v:textbox>
              </v:rect>
            </w:pict>
          </mc:Fallback>
        </mc:AlternateContent>
      </w:r>
      <w:r w:rsidR="000F18BB" w:rsidRPr="00E07A32">
        <w:rPr>
          <w:rFonts w:ascii="Times New Roman" w:eastAsia="Times New Roman" w:hAnsi="Times New Roman" w:cs="Times New Roman"/>
          <w:noProof/>
          <w:color w:val="auto"/>
          <w:sz w:val="24"/>
          <w:szCs w:val="24"/>
          <w:lang w:eastAsia="en-GB"/>
        </w:rPr>
        <w:drawing>
          <wp:anchor distT="0" distB="0" distL="114300" distR="114300" simplePos="0" relativeHeight="251663360" behindDoc="0" locked="0" layoutInCell="1" allowOverlap="1" wp14:anchorId="35920A8C" wp14:editId="51082EB3">
            <wp:simplePos x="0" y="0"/>
            <wp:positionH relativeFrom="column">
              <wp:posOffset>6002655</wp:posOffset>
            </wp:positionH>
            <wp:positionV relativeFrom="paragraph">
              <wp:posOffset>81915</wp:posOffset>
            </wp:positionV>
            <wp:extent cx="3281045" cy="2192655"/>
            <wp:effectExtent l="0" t="0" r="0" b="4445"/>
            <wp:wrapNone/>
            <wp:docPr id="8" name="Picture 8" descr="A person sitting on a be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erson sitting on a bed&#10;&#10;Description automatically generated with medium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81045" cy="21926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61ADFA5" w14:textId="6CE666A6" w:rsidR="00E07A32" w:rsidRDefault="00E07A32" w:rsidP="00E07A32"/>
    <w:p w14:paraId="2E2E6A87" w14:textId="75B422C6" w:rsidR="00E07A32" w:rsidRDefault="00E07A32" w:rsidP="00E07A32"/>
    <w:p w14:paraId="61878FD7" w14:textId="535E282E" w:rsidR="000C4C62" w:rsidRDefault="000C4C62" w:rsidP="00E07A32"/>
    <w:p w14:paraId="6EEE4B07" w14:textId="0B3DA894" w:rsidR="00E07A32" w:rsidRDefault="00E07A32" w:rsidP="00E07A32"/>
    <w:p w14:paraId="7D507510" w14:textId="3FE49FD4" w:rsidR="00E07A32" w:rsidRDefault="00E07A32" w:rsidP="00E07A32"/>
    <w:p w14:paraId="2C3D7D52" w14:textId="791A75D0" w:rsidR="00B91369" w:rsidRPr="00B91369" w:rsidRDefault="00B91369" w:rsidP="00B91369">
      <w:pPr>
        <w:spacing w:after="0" w:line="240" w:lineRule="auto"/>
        <w:ind w:left="0"/>
        <w:rPr>
          <w:rFonts w:ascii="Times New Roman" w:eastAsia="Times New Roman" w:hAnsi="Times New Roman" w:cs="Times New Roman"/>
          <w:color w:val="auto"/>
          <w:sz w:val="24"/>
          <w:szCs w:val="24"/>
          <w:lang w:eastAsia="en-GB"/>
        </w:rPr>
      </w:pPr>
      <w:r w:rsidRPr="00B91369">
        <w:rPr>
          <w:rFonts w:ascii="Times New Roman" w:eastAsia="Times New Roman" w:hAnsi="Times New Roman" w:cs="Times New Roman"/>
          <w:color w:val="auto"/>
          <w:sz w:val="24"/>
          <w:szCs w:val="24"/>
          <w:lang w:eastAsia="en-GB"/>
        </w:rPr>
        <w:fldChar w:fldCharType="begin"/>
      </w:r>
      <w:r w:rsidR="008044A2">
        <w:rPr>
          <w:rFonts w:ascii="Times New Roman" w:eastAsia="Times New Roman" w:hAnsi="Times New Roman" w:cs="Times New Roman"/>
          <w:color w:val="auto"/>
          <w:sz w:val="24"/>
          <w:szCs w:val="24"/>
          <w:lang w:eastAsia="en-GB"/>
        </w:rPr>
        <w:instrText xml:space="preserve"> INCLUDEPICTURE "C:\\var\\folders\\2n\\6zj5b68j2tl9pj5gxqpsbqwr0000gn\\T\\com.microsoft.Word\\WebArchiveCopyPasteTempFiles\\notWebP" \* MERGEFORMAT </w:instrText>
      </w:r>
      <w:r w:rsidRPr="00B91369">
        <w:rPr>
          <w:rFonts w:ascii="Times New Roman" w:eastAsia="Times New Roman" w:hAnsi="Times New Roman" w:cs="Times New Roman"/>
          <w:color w:val="auto"/>
          <w:sz w:val="24"/>
          <w:szCs w:val="24"/>
          <w:lang w:eastAsia="en-GB"/>
        </w:rPr>
        <w:fldChar w:fldCharType="end"/>
      </w:r>
    </w:p>
    <w:p w14:paraId="4E257879" w14:textId="4B60BC01" w:rsidR="00E07A32" w:rsidRDefault="00E07A32" w:rsidP="00E07A32"/>
    <w:p w14:paraId="1CB75F04" w14:textId="40D46933" w:rsidR="00E07A32" w:rsidRDefault="000F18BB" w:rsidP="00E07A32">
      <w:r>
        <w:rPr>
          <w:noProof/>
        </w:rPr>
        <mc:AlternateContent>
          <mc:Choice Requires="wps">
            <w:drawing>
              <wp:anchor distT="0" distB="0" distL="114300" distR="114300" simplePos="0" relativeHeight="251672576" behindDoc="0" locked="0" layoutInCell="1" allowOverlap="1" wp14:anchorId="248CDC06" wp14:editId="156AF398">
                <wp:simplePos x="0" y="0"/>
                <wp:positionH relativeFrom="column">
                  <wp:posOffset>5911215</wp:posOffset>
                </wp:positionH>
                <wp:positionV relativeFrom="paragraph">
                  <wp:posOffset>49530</wp:posOffset>
                </wp:positionV>
                <wp:extent cx="3130062" cy="645649"/>
                <wp:effectExtent l="0" t="0" r="6985" b="15240"/>
                <wp:wrapNone/>
                <wp:docPr id="16" name="Text Box 16"/>
                <wp:cNvGraphicFramePr/>
                <a:graphic xmlns:a="http://schemas.openxmlformats.org/drawingml/2006/main">
                  <a:graphicData uri="http://schemas.microsoft.com/office/word/2010/wordprocessingShape">
                    <wps:wsp>
                      <wps:cNvSpPr txBox="1"/>
                      <wps:spPr>
                        <a:xfrm>
                          <a:off x="0" y="0"/>
                          <a:ext cx="3130062" cy="645649"/>
                        </a:xfrm>
                        <a:prstGeom prst="rect">
                          <a:avLst/>
                        </a:prstGeom>
                        <a:ln>
                          <a:solidFill>
                            <a:schemeClr val="bg1"/>
                          </a:solidFill>
                        </a:ln>
                      </wps:spPr>
                      <wps:style>
                        <a:lnRef idx="2">
                          <a:schemeClr val="dk1"/>
                        </a:lnRef>
                        <a:fillRef idx="1">
                          <a:schemeClr val="lt1"/>
                        </a:fillRef>
                        <a:effectRef idx="0">
                          <a:schemeClr val="dk1"/>
                        </a:effectRef>
                        <a:fontRef idx="minor">
                          <a:schemeClr val="dk1"/>
                        </a:fontRef>
                      </wps:style>
                      <wps:txbx>
                        <w:txbxContent>
                          <w:p w14:paraId="499A86A6" w14:textId="473EAEB2" w:rsidR="00A07C1A" w:rsidRPr="00716E8F" w:rsidRDefault="00A07C1A" w:rsidP="00716E8F">
                            <w:pPr>
                              <w:tabs>
                                <w:tab w:val="left" w:pos="9402"/>
                              </w:tabs>
                              <w:rPr>
                                <w:rFonts w:ascii="Arial" w:hAnsi="Arial" w:cs="Arial"/>
                                <w:sz w:val="24"/>
                                <w:szCs w:val="24"/>
                              </w:rPr>
                            </w:pPr>
                            <w:r>
                              <w:t xml:space="preserve">                          </w:t>
                            </w:r>
                            <w:r w:rsidRPr="00C72B8E">
                              <w:rPr>
                                <w:rFonts w:ascii="Arial" w:hAnsi="Arial" w:cs="Arial"/>
                                <w:sz w:val="24"/>
                                <w:szCs w:val="24"/>
                              </w:rPr>
                              <w:t>(Thanakorn,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48CDC06" id="_x0000_t202" coordsize="21600,21600" o:spt="202" path="m,l,21600r21600,l21600,xe">
                <v:stroke joinstyle="miter"/>
                <v:path gradientshapeok="t" o:connecttype="rect"/>
              </v:shapetype>
              <v:shape id="Text Box 16" o:spid="_x0000_s1030" type="#_x0000_t202" style="position:absolute;left:0;text-align:left;margin-left:465.45pt;margin-top:3.9pt;width:246.45pt;height:50.8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" fillcolor="white [3201]" strokecolor="white [3212]" strokeweight="1pt">
                <v:textbox>
                  <w:txbxContent>
                    <w:p w14:paraId="499A86A6" w14:textId="473EAEB2" w:rsidR="00A07C1A" w:rsidRPr="00716E8F" w:rsidRDefault="00A07C1A" w:rsidP="00716E8F">
                      <w:pPr>
                        <w:tabs>
                          <w:tab w:val="left" w:pos="9402"/>
                        </w:tabs>
                        <w:rPr>
                          <w:rFonts w:ascii="Arial" w:hAnsi="Arial" w:cs="Arial"/>
                          <w:sz w:val="24"/>
                          <w:szCs w:val="24"/>
                        </w:rPr>
                      </w:pPr>
                      <w:r>
                        <w:t xml:space="preserve">                          </w:t>
                      </w:r>
                      <w:r w:rsidRPr="00C72B8E">
                        <w:rPr>
                          <w:rFonts w:ascii="Arial" w:hAnsi="Arial" w:cs="Arial"/>
                          <w:sz w:val="24"/>
                          <w:szCs w:val="24"/>
                        </w:rPr>
                        <w:t>(</w:t>
                      </w:r>
                      <w:proofErr w:type="spellStart"/>
                      <w:r w:rsidRPr="00C72B8E">
                        <w:rPr>
                          <w:rFonts w:ascii="Arial" w:hAnsi="Arial" w:cs="Arial"/>
                          <w:sz w:val="24"/>
                          <w:szCs w:val="24"/>
                        </w:rPr>
                        <w:t>Thanakorn</w:t>
                      </w:r>
                      <w:proofErr w:type="spellEnd"/>
                      <w:r w:rsidRPr="00C72B8E">
                        <w:rPr>
                          <w:rFonts w:ascii="Arial" w:hAnsi="Arial" w:cs="Arial"/>
                          <w:sz w:val="24"/>
                          <w:szCs w:val="24"/>
                        </w:rPr>
                        <w:t>, 2019)</w:t>
                      </w:r>
                    </w:p>
                  </w:txbxContent>
                </v:textbox>
              </v:shape>
            </w:pict>
          </mc:Fallback>
        </mc:AlternateContent>
      </w:r>
    </w:p>
    <w:p w14:paraId="37A30109" w14:textId="011E3534" w:rsidR="00E07A32" w:rsidRDefault="00E07A32" w:rsidP="00E07A32"/>
    <w:p w14:paraId="15782833" w14:textId="0E829B25" w:rsidR="00F87033" w:rsidRDefault="00F87033" w:rsidP="00E07A32"/>
    <w:p w14:paraId="41F70D68" w14:textId="31CBB1CB" w:rsidR="00F87033" w:rsidRDefault="000300C8" w:rsidP="00E07A32">
      <w:r w:rsidRPr="000C4C62">
        <w:rPr>
          <w:rFonts w:ascii="Times New Roman" w:eastAsia="Times New Roman" w:hAnsi="Times New Roman" w:cs="Times New Roman"/>
          <w:noProof/>
          <w:color w:val="auto"/>
          <w:sz w:val="24"/>
          <w:szCs w:val="24"/>
          <w:lang w:eastAsia="en-GB"/>
        </w:rPr>
        <w:drawing>
          <wp:anchor distT="0" distB="0" distL="114300" distR="114300" simplePos="0" relativeHeight="251664384" behindDoc="1" locked="0" layoutInCell="1" allowOverlap="1" wp14:anchorId="76633C84" wp14:editId="14D1E2C2">
            <wp:simplePos x="0" y="0"/>
            <wp:positionH relativeFrom="column">
              <wp:posOffset>-654050</wp:posOffset>
            </wp:positionH>
            <wp:positionV relativeFrom="paragraph">
              <wp:posOffset>387985</wp:posOffset>
            </wp:positionV>
            <wp:extent cx="2742246" cy="1828165"/>
            <wp:effectExtent l="0" t="0" r="1270" b="635"/>
            <wp:wrapNone/>
            <wp:docPr id="9" name="Picture 9" descr="What do we know about cognitive development in infan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do we know about cognitive development in infanc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42246" cy="18281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B9D355D" w14:textId="53AD1356" w:rsidR="00B91369" w:rsidRDefault="00937CD5" w:rsidP="00B91369">
      <w:pPr>
        <w:tabs>
          <w:tab w:val="left" w:pos="12446"/>
        </w:tabs>
        <w:ind w:left="0"/>
        <w:rPr>
          <w:rFonts w:ascii="Arial" w:hAnsi="Arial" w:cs="Arial"/>
          <w:sz w:val="24"/>
          <w:szCs w:val="24"/>
        </w:rPr>
      </w:pPr>
      <w:r>
        <w:rPr>
          <w:noProof/>
        </w:rPr>
        <mc:AlternateContent>
          <mc:Choice Requires="wps">
            <w:drawing>
              <wp:anchor distT="0" distB="0" distL="114300" distR="114300" simplePos="0" relativeHeight="251662336" behindDoc="0" locked="0" layoutInCell="1" allowOverlap="1" wp14:anchorId="5E5C1266" wp14:editId="7BD9B0A6">
                <wp:simplePos x="0" y="0"/>
                <wp:positionH relativeFrom="column">
                  <wp:posOffset>2272030</wp:posOffset>
                </wp:positionH>
                <wp:positionV relativeFrom="paragraph">
                  <wp:posOffset>88265</wp:posOffset>
                </wp:positionV>
                <wp:extent cx="7372350" cy="2913380"/>
                <wp:effectExtent l="0" t="0" r="19050" b="7620"/>
                <wp:wrapNone/>
                <wp:docPr id="7" name="Rectangle 7"/>
                <wp:cNvGraphicFramePr/>
                <a:graphic xmlns:a="http://schemas.openxmlformats.org/drawingml/2006/main">
                  <a:graphicData uri="http://schemas.microsoft.com/office/word/2010/wordprocessingShape">
                    <wps:wsp>
                      <wps:cNvSpPr/>
                      <wps:spPr>
                        <a:xfrm>
                          <a:off x="0" y="0"/>
                          <a:ext cx="7372350" cy="2913380"/>
                        </a:xfrm>
                        <a:prstGeom prst="rect">
                          <a:avLst/>
                        </a:prstGeom>
                        <a:solidFill>
                          <a:schemeClr val="accent3">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E388A4E" w14:textId="0DBB3C8C" w:rsidR="00A07C1A" w:rsidRDefault="00A07C1A" w:rsidP="00B9195D">
                            <w:pPr>
                              <w:ind w:left="0"/>
                              <w:rPr>
                                <w:rFonts w:ascii="Arial" w:hAnsi="Arial" w:cs="Arial"/>
                                <w:b/>
                                <w:bCs/>
                                <w:sz w:val="40"/>
                                <w:szCs w:val="40"/>
                              </w:rPr>
                            </w:pPr>
                            <w:r w:rsidRPr="00B9195D">
                              <w:rPr>
                                <w:rFonts w:ascii="Arial" w:hAnsi="Arial" w:cs="Arial"/>
                                <w:b/>
                                <w:bCs/>
                                <w:color w:val="000000" w:themeColor="text1"/>
                                <w:sz w:val="40"/>
                                <w:szCs w:val="40"/>
                              </w:rPr>
                              <w:t>Infancy</w:t>
                            </w:r>
                            <w:r w:rsidRPr="00B9195D">
                              <w:rPr>
                                <w:rFonts w:ascii="Arial" w:hAnsi="Arial" w:cs="Arial"/>
                                <w:b/>
                                <w:bCs/>
                                <w:sz w:val="40"/>
                                <w:szCs w:val="40"/>
                              </w:rPr>
                              <w:t xml:space="preserve"> </w:t>
                            </w:r>
                          </w:p>
                          <w:p w14:paraId="630E7889" w14:textId="50EBAD21" w:rsidR="00A07C1A" w:rsidRPr="00B9195D" w:rsidRDefault="00A07C1A" w:rsidP="00B9195D">
                            <w:pPr>
                              <w:ind w:left="0"/>
                              <w:rPr>
                                <w:rFonts w:ascii="Arial" w:hAnsi="Arial" w:cs="Arial"/>
                                <w:color w:val="000000" w:themeColor="text1"/>
                                <w:sz w:val="24"/>
                                <w:szCs w:val="24"/>
                              </w:rPr>
                            </w:pPr>
                            <w:r w:rsidRPr="00B9195D">
                              <w:rPr>
                                <w:rFonts w:ascii="Arial" w:hAnsi="Arial" w:cs="Arial"/>
                                <w:color w:val="000000" w:themeColor="text1"/>
                                <w:sz w:val="24"/>
                                <w:szCs w:val="24"/>
                              </w:rPr>
                              <w:t>Proper nutrition is essential for proper development of a foetus and should start at conception.  International public health groups advise beginning breastfeeding an hour after birth and continuing it exclusively for the first six months of life in order to give the baby the best nutritional start.  In the first few months of life, breastfeeding exclusively has been linked to lower infant mortality and better child outcomes.  Additionally, breastfeeding might improve the relationship between a mother and infant</w:t>
                            </w:r>
                            <w:r>
                              <w:rPr>
                                <w:rFonts w:ascii="Arial" w:hAnsi="Arial" w:cs="Arial"/>
                                <w:color w:val="000000" w:themeColor="text1"/>
                                <w:sz w:val="24"/>
                                <w:szCs w:val="24"/>
                              </w:rPr>
                              <w:t xml:space="preserve"> as suggested by Berlinsky and Schady (2015), They also continue to state how l</w:t>
                            </w:r>
                            <w:r w:rsidRPr="000759F5">
                              <w:rPr>
                                <w:rFonts w:ascii="Arial" w:hAnsi="Arial" w:cs="Arial"/>
                                <w:color w:val="000000" w:themeColor="text1"/>
                                <w:sz w:val="24"/>
                                <w:szCs w:val="24"/>
                              </w:rPr>
                              <w:t>ow birth weight is a sign of either prematurity or nutritional restrictions for the foetus (which can be brought on by the mother's poor diet, an illness, or smoking or drinking while pregnant). In addition, the most evident indicator of child welfare after delivery is also the most tragic: whether a baby dies before the age of one. The percentage of infants that pass away before turning one is known as the "infant mortality rate," and it is calculated for every 1,000 live births.</w:t>
                            </w:r>
                          </w:p>
                          <w:p w14:paraId="6A142B05" w14:textId="22C34A6A" w:rsidR="00A07C1A" w:rsidRDefault="00A07C1A" w:rsidP="00B9195D">
                            <w:pPr>
                              <w:ind w:left="0"/>
                              <w:rPr>
                                <w:rFonts w:ascii="Arial" w:hAnsi="Arial" w:cs="Arial"/>
                                <w:b/>
                                <w:bCs/>
                                <w:sz w:val="40"/>
                                <w:szCs w:val="40"/>
                              </w:rPr>
                            </w:pPr>
                          </w:p>
                          <w:p w14:paraId="390A980E" w14:textId="667818DD" w:rsidR="00A07C1A" w:rsidRDefault="00A07C1A" w:rsidP="00B9195D">
                            <w:pPr>
                              <w:ind w:left="0"/>
                              <w:rPr>
                                <w:rFonts w:ascii="Arial" w:hAnsi="Arial" w:cs="Arial"/>
                                <w:b/>
                                <w:bCs/>
                                <w:sz w:val="40"/>
                                <w:szCs w:val="40"/>
                              </w:rPr>
                            </w:pPr>
                          </w:p>
                          <w:p w14:paraId="285ED6F0" w14:textId="59688A4E" w:rsidR="00A07C1A" w:rsidRDefault="00A07C1A" w:rsidP="00B9195D">
                            <w:pPr>
                              <w:ind w:left="0"/>
                              <w:rPr>
                                <w:rFonts w:ascii="Arial" w:hAnsi="Arial" w:cs="Arial"/>
                                <w:b/>
                                <w:bCs/>
                                <w:sz w:val="40"/>
                                <w:szCs w:val="40"/>
                              </w:rPr>
                            </w:pPr>
                          </w:p>
                          <w:p w14:paraId="1A8EB95D" w14:textId="77777777" w:rsidR="00A07C1A" w:rsidRPr="00B9195D" w:rsidRDefault="00A07C1A" w:rsidP="00B9195D">
                            <w:pPr>
                              <w:ind w:left="0"/>
                              <w:rPr>
                                <w:rFonts w:ascii="Arial" w:hAnsi="Arial" w:cs="Arial"/>
                                <w:b/>
                                <w:bCs/>
                                <w:sz w:val="40"/>
                                <w:szCs w:val="4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5C1266" id="Rectangle 7" o:spid="_x0000_s1031" style="position:absolute;margin-left:178.9pt;margin-top:6.95pt;width:580.5pt;height:229.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" fillcolor="#a8cbee [1302]" strokecolor="#243255 [1604]" strokeweight="1pt">
                <v:textbox>
                  <w:txbxContent>
                    <w:p w14:paraId="1E388A4E" w14:textId="0DBB3C8C" w:rsidR="00A07C1A" w:rsidRDefault="00A07C1A" w:rsidP="00B9195D">
                      <w:pPr>
                        <w:ind w:left="0"/>
                        <w:rPr>
                          <w:rFonts w:ascii="Arial" w:hAnsi="Arial" w:cs="Arial"/>
                          <w:b/>
                          <w:bCs/>
                          <w:sz w:val="40"/>
                          <w:szCs w:val="40"/>
                        </w:rPr>
                      </w:pPr>
                      <w:r w:rsidRPr="00B9195D">
                        <w:rPr>
                          <w:rFonts w:ascii="Arial" w:hAnsi="Arial" w:cs="Arial"/>
                          <w:b/>
                          <w:bCs/>
                          <w:color w:val="000000" w:themeColor="text1"/>
                          <w:sz w:val="40"/>
                          <w:szCs w:val="40"/>
                        </w:rPr>
                        <w:t>Infancy</w:t>
                      </w:r>
                      <w:r w:rsidRPr="00B9195D">
                        <w:rPr>
                          <w:rFonts w:ascii="Arial" w:hAnsi="Arial" w:cs="Arial"/>
                          <w:b/>
                          <w:bCs/>
                          <w:sz w:val="40"/>
                          <w:szCs w:val="40"/>
                        </w:rPr>
                        <w:t xml:space="preserve"> </w:t>
                      </w:r>
                    </w:p>
                    <w:p w14:paraId="630E7889" w14:textId="50EBAD21" w:rsidR="00A07C1A" w:rsidRPr="00B9195D" w:rsidRDefault="00A07C1A" w:rsidP="00B9195D">
                      <w:pPr>
                        <w:ind w:left="0"/>
                        <w:rPr>
                          <w:rFonts w:ascii="Arial" w:hAnsi="Arial" w:cs="Arial"/>
                          <w:color w:val="000000" w:themeColor="text1"/>
                          <w:sz w:val="24"/>
                          <w:szCs w:val="24"/>
                        </w:rPr>
                      </w:pPr>
                      <w:r w:rsidRPr="00B9195D">
                        <w:rPr>
                          <w:rFonts w:ascii="Arial" w:hAnsi="Arial" w:cs="Arial"/>
                          <w:color w:val="000000" w:themeColor="text1"/>
                          <w:sz w:val="24"/>
                          <w:szCs w:val="24"/>
                        </w:rPr>
                        <w:t>Proper nutrition is essential for proper development of a foetus and should start at conception.  International public health groups advise beginning breastfeeding an hour after birth and continuing it exclusively for the first six months of life in order to give the baby the best nutritional start.  In the first few months of life, breastfeeding exclusively has been linked to lower infant mortality and better child outcomes.  Additionally, breastfeeding might improve the relationship between a mother and infant</w:t>
                      </w:r>
                      <w:r>
                        <w:rPr>
                          <w:rFonts w:ascii="Arial" w:hAnsi="Arial" w:cs="Arial"/>
                          <w:color w:val="000000" w:themeColor="text1"/>
                          <w:sz w:val="24"/>
                          <w:szCs w:val="24"/>
                        </w:rPr>
                        <w:t xml:space="preserve"> as suggested by </w:t>
                      </w:r>
                      <w:proofErr w:type="spellStart"/>
                      <w:r>
                        <w:rPr>
                          <w:rFonts w:ascii="Arial" w:hAnsi="Arial" w:cs="Arial"/>
                          <w:color w:val="000000" w:themeColor="text1"/>
                          <w:sz w:val="24"/>
                          <w:szCs w:val="24"/>
                        </w:rPr>
                        <w:t>Berlinsky</w:t>
                      </w:r>
                      <w:proofErr w:type="spellEnd"/>
                      <w:r>
                        <w:rPr>
                          <w:rFonts w:ascii="Arial" w:hAnsi="Arial" w:cs="Arial"/>
                          <w:color w:val="000000" w:themeColor="text1"/>
                          <w:sz w:val="24"/>
                          <w:szCs w:val="24"/>
                        </w:rPr>
                        <w:t xml:space="preserve"> and </w:t>
                      </w:r>
                      <w:proofErr w:type="spellStart"/>
                      <w:r>
                        <w:rPr>
                          <w:rFonts w:ascii="Arial" w:hAnsi="Arial" w:cs="Arial"/>
                          <w:color w:val="000000" w:themeColor="text1"/>
                          <w:sz w:val="24"/>
                          <w:szCs w:val="24"/>
                        </w:rPr>
                        <w:t>Schady</w:t>
                      </w:r>
                      <w:proofErr w:type="spellEnd"/>
                      <w:r>
                        <w:rPr>
                          <w:rFonts w:ascii="Arial" w:hAnsi="Arial" w:cs="Arial"/>
                          <w:color w:val="000000" w:themeColor="text1"/>
                          <w:sz w:val="24"/>
                          <w:szCs w:val="24"/>
                        </w:rPr>
                        <w:t xml:space="preserve"> (2015), They also continue to state how l</w:t>
                      </w:r>
                      <w:r w:rsidRPr="000759F5">
                        <w:rPr>
                          <w:rFonts w:ascii="Arial" w:hAnsi="Arial" w:cs="Arial"/>
                          <w:color w:val="000000" w:themeColor="text1"/>
                          <w:sz w:val="24"/>
                          <w:szCs w:val="24"/>
                        </w:rPr>
                        <w:t>ow birth weight is a sign of either prematurity or nutritional restrictions for the foetus (which can be brought on by the mother's poor diet, an illness, or smoking or drinking while pregnant). In addition, the most evident indicator of child welfare after delivery is also the most tragic: whether a baby dies before the age of one. The percentage of infants that pass away before turning one is known as the "infant mortality rate," and it is calculated for every 1,000 live births.</w:t>
                      </w:r>
                    </w:p>
                    <w:p w14:paraId="6A142B05" w14:textId="22C34A6A" w:rsidR="00A07C1A" w:rsidRDefault="00A07C1A" w:rsidP="00B9195D">
                      <w:pPr>
                        <w:ind w:left="0"/>
                        <w:rPr>
                          <w:rFonts w:ascii="Arial" w:hAnsi="Arial" w:cs="Arial"/>
                          <w:b/>
                          <w:bCs/>
                          <w:sz w:val="40"/>
                          <w:szCs w:val="40"/>
                        </w:rPr>
                      </w:pPr>
                    </w:p>
                    <w:p w14:paraId="390A980E" w14:textId="667818DD" w:rsidR="00A07C1A" w:rsidRDefault="00A07C1A" w:rsidP="00B9195D">
                      <w:pPr>
                        <w:ind w:left="0"/>
                        <w:rPr>
                          <w:rFonts w:ascii="Arial" w:hAnsi="Arial" w:cs="Arial"/>
                          <w:b/>
                          <w:bCs/>
                          <w:sz w:val="40"/>
                          <w:szCs w:val="40"/>
                        </w:rPr>
                      </w:pPr>
                    </w:p>
                    <w:p w14:paraId="285ED6F0" w14:textId="59688A4E" w:rsidR="00A07C1A" w:rsidRDefault="00A07C1A" w:rsidP="00B9195D">
                      <w:pPr>
                        <w:ind w:left="0"/>
                        <w:rPr>
                          <w:rFonts w:ascii="Arial" w:hAnsi="Arial" w:cs="Arial"/>
                          <w:b/>
                          <w:bCs/>
                          <w:sz w:val="40"/>
                          <w:szCs w:val="40"/>
                        </w:rPr>
                      </w:pPr>
                    </w:p>
                    <w:p w14:paraId="1A8EB95D" w14:textId="77777777" w:rsidR="00A07C1A" w:rsidRPr="00B9195D" w:rsidRDefault="00A07C1A" w:rsidP="00B9195D">
                      <w:pPr>
                        <w:ind w:left="0"/>
                        <w:rPr>
                          <w:rFonts w:ascii="Arial" w:hAnsi="Arial" w:cs="Arial"/>
                          <w:b/>
                          <w:bCs/>
                          <w:sz w:val="40"/>
                          <w:szCs w:val="40"/>
                        </w:rPr>
                      </w:pPr>
                    </w:p>
                  </w:txbxContent>
                </v:textbox>
              </v:rect>
            </w:pict>
          </mc:Fallback>
        </mc:AlternateContent>
      </w:r>
      <w:r w:rsidR="00B91369">
        <w:rPr>
          <w:rFonts w:ascii="Arial" w:hAnsi="Arial" w:cs="Arial"/>
          <w:sz w:val="24"/>
          <w:szCs w:val="24"/>
        </w:rPr>
        <w:t xml:space="preserve">         </w:t>
      </w:r>
    </w:p>
    <w:p w14:paraId="20383F04" w14:textId="6C2D506B" w:rsidR="00B91369" w:rsidRDefault="00B91369" w:rsidP="00B91369">
      <w:pPr>
        <w:tabs>
          <w:tab w:val="left" w:pos="12446"/>
        </w:tabs>
        <w:ind w:left="0"/>
        <w:rPr>
          <w:rFonts w:ascii="Arial" w:hAnsi="Arial" w:cs="Arial"/>
          <w:sz w:val="24"/>
          <w:szCs w:val="24"/>
        </w:rPr>
      </w:pPr>
    </w:p>
    <w:p w14:paraId="454F2F6C" w14:textId="5DE87FFD" w:rsidR="000F18BB" w:rsidRDefault="00B91369" w:rsidP="00B91369">
      <w:pPr>
        <w:tabs>
          <w:tab w:val="left" w:pos="12446"/>
        </w:tabs>
        <w:ind w:left="0"/>
        <w:rPr>
          <w:rFonts w:ascii="Arial" w:hAnsi="Arial" w:cs="Arial"/>
          <w:sz w:val="24"/>
          <w:szCs w:val="24"/>
        </w:rPr>
      </w:pPr>
      <w:r>
        <w:rPr>
          <w:rFonts w:ascii="Arial" w:hAnsi="Arial" w:cs="Arial"/>
          <w:sz w:val="24"/>
          <w:szCs w:val="24"/>
        </w:rPr>
        <w:t xml:space="preserve">                                                                                                                                                                                   </w:t>
      </w:r>
    </w:p>
    <w:p w14:paraId="33BFEE5F" w14:textId="32182D67" w:rsidR="000F18BB" w:rsidRDefault="000F18BB" w:rsidP="00B91369">
      <w:pPr>
        <w:tabs>
          <w:tab w:val="left" w:pos="12446"/>
        </w:tabs>
        <w:ind w:left="0"/>
        <w:rPr>
          <w:rFonts w:ascii="Arial" w:hAnsi="Arial" w:cs="Arial"/>
          <w:sz w:val="24"/>
          <w:szCs w:val="24"/>
        </w:rPr>
      </w:pPr>
    </w:p>
    <w:p w14:paraId="5E32FAA9" w14:textId="36011704" w:rsidR="000F18BB" w:rsidRDefault="000F18BB" w:rsidP="00B91369">
      <w:pPr>
        <w:tabs>
          <w:tab w:val="left" w:pos="12446"/>
        </w:tabs>
        <w:ind w:left="0"/>
        <w:rPr>
          <w:rFonts w:ascii="Arial" w:hAnsi="Arial" w:cs="Arial"/>
          <w:sz w:val="24"/>
          <w:szCs w:val="24"/>
        </w:rPr>
      </w:pPr>
    </w:p>
    <w:p w14:paraId="443CCFCF" w14:textId="166B4869" w:rsidR="000F18BB" w:rsidRDefault="000300C8" w:rsidP="00B91369">
      <w:pPr>
        <w:tabs>
          <w:tab w:val="left" w:pos="12446"/>
        </w:tabs>
        <w:ind w:left="0"/>
        <w:rPr>
          <w:rFonts w:ascii="Arial" w:hAnsi="Arial" w:cs="Arial"/>
          <w:sz w:val="24"/>
          <w:szCs w:val="24"/>
        </w:rPr>
      </w:pPr>
      <w:r>
        <w:rPr>
          <w:noProof/>
        </w:rPr>
        <mc:AlternateContent>
          <mc:Choice Requires="wps">
            <w:drawing>
              <wp:anchor distT="0" distB="0" distL="114300" distR="114300" simplePos="0" relativeHeight="251674624" behindDoc="0" locked="0" layoutInCell="1" allowOverlap="1" wp14:anchorId="296096A1" wp14:editId="7EBA85E7">
                <wp:simplePos x="0" y="0"/>
                <wp:positionH relativeFrom="column">
                  <wp:posOffset>-322580</wp:posOffset>
                </wp:positionH>
                <wp:positionV relativeFrom="paragraph">
                  <wp:posOffset>537845</wp:posOffset>
                </wp:positionV>
                <wp:extent cx="1778000" cy="1016000"/>
                <wp:effectExtent l="0" t="0" r="12700" b="12700"/>
                <wp:wrapNone/>
                <wp:docPr id="18" name="Text Box 18"/>
                <wp:cNvGraphicFramePr/>
                <a:graphic xmlns:a="http://schemas.openxmlformats.org/drawingml/2006/main">
                  <a:graphicData uri="http://schemas.microsoft.com/office/word/2010/wordprocessingShape">
                    <wps:wsp>
                      <wps:cNvSpPr txBox="1"/>
                      <wps:spPr>
                        <a:xfrm>
                          <a:off x="0" y="0"/>
                          <a:ext cx="1778000" cy="1016000"/>
                        </a:xfrm>
                        <a:prstGeom prst="rect">
                          <a:avLst/>
                        </a:prstGeom>
                        <a:solidFill>
                          <a:schemeClr val="lt1"/>
                        </a:solidFill>
                        <a:ln w="6350">
                          <a:solidFill>
                            <a:schemeClr val="bg1"/>
                          </a:solidFill>
                        </a:ln>
                      </wps:spPr>
                      <wps:txbx>
                        <w:txbxContent>
                          <w:p w14:paraId="48F46A7C" w14:textId="77777777" w:rsidR="00A07C1A" w:rsidRPr="000C4C62" w:rsidRDefault="00A07C1A" w:rsidP="000F18BB">
                            <w:pPr>
                              <w:ind w:left="0"/>
                              <w:rPr>
                                <w:rFonts w:ascii="Arial" w:hAnsi="Arial" w:cs="Arial"/>
                                <w:sz w:val="24"/>
                                <w:szCs w:val="24"/>
                              </w:rPr>
                            </w:pPr>
                            <w:r w:rsidRPr="000C4C62">
                              <w:rPr>
                                <w:rFonts w:ascii="Arial" w:hAnsi="Arial" w:cs="Arial"/>
                                <w:sz w:val="24"/>
                                <w:szCs w:val="24"/>
                              </w:rPr>
                              <w:t>(Johnson, 2017)</w:t>
                            </w:r>
                          </w:p>
                          <w:p w14:paraId="300FCC0A" w14:textId="77777777" w:rsidR="00A07C1A" w:rsidRDefault="00A07C1A">
                            <w:pPr>
                              <w:ind w:left="0"/>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96096A1" id="Text Box 18" o:spid="_x0000_s1032" type="#_x0000_t202" style="position:absolute;margin-left:-25.4pt;margin-top:42.35pt;width:140pt;height:80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" fillcolor="white [3201]" strokecolor="white [3212]" strokeweight=".5pt">
                <v:textbox>
                  <w:txbxContent>
                    <w:p w14:paraId="48F46A7C" w14:textId="77777777" w:rsidR="00A07C1A" w:rsidRPr="000C4C62" w:rsidRDefault="00A07C1A" w:rsidP="000F18BB">
                      <w:pPr>
                        <w:ind w:left="0"/>
                        <w:rPr>
                          <w:rFonts w:ascii="Arial" w:hAnsi="Arial" w:cs="Arial"/>
                          <w:sz w:val="24"/>
                          <w:szCs w:val="24"/>
                        </w:rPr>
                      </w:pPr>
                      <w:r w:rsidRPr="000C4C62">
                        <w:rPr>
                          <w:rFonts w:ascii="Arial" w:hAnsi="Arial" w:cs="Arial"/>
                          <w:sz w:val="24"/>
                          <w:szCs w:val="24"/>
                        </w:rPr>
                        <w:t>(Johnson, 2017)</w:t>
                      </w:r>
                    </w:p>
                    <w:p w14:paraId="300FCC0A" w14:textId="77777777" w:rsidR="00A07C1A" w:rsidRDefault="00A07C1A">
                      <w:pPr>
                        <w:ind w:left="0"/>
                      </w:pPr>
                    </w:p>
                  </w:txbxContent>
                </v:textbox>
              </v:shape>
            </w:pict>
          </mc:Fallback>
        </mc:AlternateContent>
      </w:r>
    </w:p>
    <w:p w14:paraId="67CF0E1C" w14:textId="22028435" w:rsidR="000F18BB" w:rsidRDefault="000300C8" w:rsidP="00B91369">
      <w:pPr>
        <w:tabs>
          <w:tab w:val="left" w:pos="12446"/>
        </w:tabs>
        <w:ind w:left="0"/>
        <w:rPr>
          <w:rFonts w:ascii="Arial" w:hAnsi="Arial" w:cs="Arial"/>
          <w:sz w:val="24"/>
          <w:szCs w:val="24"/>
        </w:rPr>
      </w:pPr>
      <w:r>
        <w:rPr>
          <w:noProof/>
        </w:rPr>
        <w:lastRenderedPageBreak/>
        <mc:AlternateContent>
          <mc:Choice Requires="wps">
            <w:drawing>
              <wp:anchor distT="0" distB="0" distL="114300" distR="114300" simplePos="0" relativeHeight="251665408" behindDoc="0" locked="0" layoutInCell="1" allowOverlap="1" wp14:anchorId="4A406F8E" wp14:editId="3167A6A2">
                <wp:simplePos x="0" y="0"/>
                <wp:positionH relativeFrom="column">
                  <wp:posOffset>-629285</wp:posOffset>
                </wp:positionH>
                <wp:positionV relativeFrom="paragraph">
                  <wp:posOffset>67945</wp:posOffset>
                </wp:positionV>
                <wp:extent cx="4968815" cy="3778370"/>
                <wp:effectExtent l="0" t="0" r="10160" b="19050"/>
                <wp:wrapNone/>
                <wp:docPr id="10" name="Rectangle 10"/>
                <wp:cNvGraphicFramePr/>
                <a:graphic xmlns:a="http://schemas.openxmlformats.org/drawingml/2006/main">
                  <a:graphicData uri="http://schemas.microsoft.com/office/word/2010/wordprocessingShape">
                    <wps:wsp>
                      <wps:cNvSpPr/>
                      <wps:spPr>
                        <a:xfrm>
                          <a:off x="0" y="0"/>
                          <a:ext cx="4968815" cy="3778370"/>
                        </a:xfrm>
                        <a:prstGeom prst="rect">
                          <a:avLst/>
                        </a:prstGeom>
                        <a:solidFill>
                          <a:schemeClr val="accent6">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ED714A8" w14:textId="268F416D" w:rsidR="00A07C1A" w:rsidRDefault="00A07C1A" w:rsidP="00F87033">
                            <w:pPr>
                              <w:ind w:left="0"/>
                              <w:rPr>
                                <w:rFonts w:ascii="Arial" w:hAnsi="Arial" w:cs="Arial"/>
                                <w:b/>
                                <w:bCs/>
                                <w:sz w:val="40"/>
                                <w:szCs w:val="40"/>
                              </w:rPr>
                            </w:pPr>
                            <w:r w:rsidRPr="00B66308">
                              <w:rPr>
                                <w:rFonts w:ascii="Arial" w:hAnsi="Arial" w:cs="Arial"/>
                                <w:b/>
                                <w:bCs/>
                                <w:color w:val="000000" w:themeColor="text1"/>
                                <w:sz w:val="40"/>
                                <w:szCs w:val="40"/>
                              </w:rPr>
                              <w:t>Bowlby</w:t>
                            </w:r>
                            <w:r w:rsidRPr="00F87033">
                              <w:rPr>
                                <w:rFonts w:ascii="Arial" w:hAnsi="Arial" w:cs="Arial"/>
                                <w:b/>
                                <w:bCs/>
                                <w:sz w:val="40"/>
                                <w:szCs w:val="40"/>
                              </w:rPr>
                              <w:t xml:space="preserve"> </w:t>
                            </w:r>
                          </w:p>
                          <w:p w14:paraId="60CDC89D" w14:textId="24E271CB" w:rsidR="00A07C1A" w:rsidRPr="004A6C99" w:rsidRDefault="00A07C1A" w:rsidP="00F87033">
                            <w:pPr>
                              <w:ind w:left="0"/>
                              <w:rPr>
                                <w:rFonts w:ascii="Arial" w:hAnsi="Arial" w:cs="Arial"/>
                                <w:color w:val="000000" w:themeColor="text1"/>
                                <w:sz w:val="24"/>
                                <w:szCs w:val="24"/>
                              </w:rPr>
                            </w:pPr>
                            <w:r w:rsidRPr="004A6C99">
                              <w:rPr>
                                <w:rFonts w:ascii="Arial" w:hAnsi="Arial" w:cs="Arial"/>
                                <w:color w:val="000000" w:themeColor="text1"/>
                                <w:sz w:val="24"/>
                                <w:szCs w:val="24"/>
                              </w:rPr>
                              <w:t>Maholmes (2014) explains how Bowlby believed that for a child to be emotionally healthy, and have a good well-being, the parent and child relationship must have a secure attachment bond. Attachment plays a significant role in unlocking pathways that allow kids to develop skills and abilities like social interaction, self-confidence, and emotional control, it is crucial to establish this attachment link during infancy. As children grow older and start interacting in social settings outside the house, these abilities become more essential.</w:t>
                            </w:r>
                          </w:p>
                          <w:p w14:paraId="1E343285" w14:textId="16291210" w:rsidR="00A07C1A" w:rsidRPr="004A6C99" w:rsidRDefault="00A07C1A" w:rsidP="00F87033">
                            <w:pPr>
                              <w:ind w:left="0"/>
                              <w:rPr>
                                <w:rFonts w:ascii="Arial" w:hAnsi="Arial" w:cs="Arial"/>
                                <w:color w:val="000000" w:themeColor="text1"/>
                                <w:sz w:val="24"/>
                                <w:szCs w:val="24"/>
                              </w:rPr>
                            </w:pPr>
                            <w:r w:rsidRPr="004A6C99">
                              <w:rPr>
                                <w:rFonts w:ascii="Arial" w:hAnsi="Arial" w:cs="Arial"/>
                                <w:color w:val="000000" w:themeColor="text1"/>
                                <w:sz w:val="24"/>
                                <w:szCs w:val="24"/>
                              </w:rPr>
                              <w:t>It has been demonstrated that children who are securely attached to their parents have strong self-concepts and optimistic outlooks, which give them the freedom to take calculated risks, form positive peer relationships, enjoy meaningful relationships with others, and have a positive sense of self in the world. A child who experiences insecure attachment, on the other hand, could struggle to control his or her emotions and may be unable to acquire social skills.</w:t>
                            </w:r>
                          </w:p>
                          <w:p w14:paraId="7095F2C4" w14:textId="438F2A3C" w:rsidR="00A07C1A" w:rsidRDefault="00A07C1A" w:rsidP="00F87033">
                            <w:pPr>
                              <w:ind w:left="0"/>
                              <w:rPr>
                                <w:rFonts w:ascii="Arial" w:hAnsi="Arial" w:cs="Arial"/>
                                <w:b/>
                                <w:bCs/>
                                <w:sz w:val="40"/>
                                <w:szCs w:val="40"/>
                              </w:rPr>
                            </w:pPr>
                          </w:p>
                          <w:p w14:paraId="66542253" w14:textId="44B5C4E3" w:rsidR="00A07C1A" w:rsidRDefault="00A07C1A" w:rsidP="00F87033">
                            <w:pPr>
                              <w:ind w:left="0"/>
                              <w:rPr>
                                <w:rFonts w:ascii="Arial" w:hAnsi="Arial" w:cs="Arial"/>
                                <w:b/>
                                <w:bCs/>
                                <w:sz w:val="40"/>
                                <w:szCs w:val="40"/>
                              </w:rPr>
                            </w:pPr>
                          </w:p>
                          <w:p w14:paraId="0C4F002D" w14:textId="4DC66B4E" w:rsidR="00A07C1A" w:rsidRDefault="00A07C1A" w:rsidP="00F87033">
                            <w:pPr>
                              <w:ind w:left="0"/>
                              <w:rPr>
                                <w:rFonts w:ascii="Arial" w:hAnsi="Arial" w:cs="Arial"/>
                                <w:b/>
                                <w:bCs/>
                                <w:sz w:val="40"/>
                                <w:szCs w:val="40"/>
                              </w:rPr>
                            </w:pPr>
                          </w:p>
                          <w:p w14:paraId="500F6893" w14:textId="7A2BB60D" w:rsidR="00A07C1A" w:rsidRDefault="00A07C1A" w:rsidP="00F87033">
                            <w:pPr>
                              <w:ind w:left="0"/>
                              <w:rPr>
                                <w:rFonts w:ascii="Arial" w:hAnsi="Arial" w:cs="Arial"/>
                                <w:b/>
                                <w:bCs/>
                                <w:sz w:val="40"/>
                                <w:szCs w:val="40"/>
                              </w:rPr>
                            </w:pPr>
                          </w:p>
                          <w:p w14:paraId="79F40B14" w14:textId="2259EFEF" w:rsidR="00A07C1A" w:rsidRDefault="00A07C1A" w:rsidP="00F87033">
                            <w:pPr>
                              <w:ind w:left="0"/>
                              <w:rPr>
                                <w:rFonts w:ascii="Arial" w:hAnsi="Arial" w:cs="Arial"/>
                                <w:b/>
                                <w:bCs/>
                                <w:sz w:val="40"/>
                                <w:szCs w:val="40"/>
                              </w:rPr>
                            </w:pPr>
                          </w:p>
                          <w:p w14:paraId="6F566C6D" w14:textId="618A922C" w:rsidR="00A07C1A" w:rsidRDefault="00A07C1A" w:rsidP="00F87033">
                            <w:pPr>
                              <w:ind w:left="0"/>
                              <w:rPr>
                                <w:rFonts w:ascii="Arial" w:hAnsi="Arial" w:cs="Arial"/>
                                <w:b/>
                                <w:bCs/>
                                <w:sz w:val="40"/>
                                <w:szCs w:val="40"/>
                              </w:rPr>
                            </w:pPr>
                          </w:p>
                          <w:p w14:paraId="1C169680" w14:textId="29987149" w:rsidR="00A07C1A" w:rsidRDefault="00A07C1A" w:rsidP="00F87033">
                            <w:pPr>
                              <w:ind w:left="0"/>
                              <w:rPr>
                                <w:rFonts w:ascii="Arial" w:hAnsi="Arial" w:cs="Arial"/>
                                <w:b/>
                                <w:bCs/>
                                <w:sz w:val="40"/>
                                <w:szCs w:val="40"/>
                              </w:rPr>
                            </w:pPr>
                          </w:p>
                          <w:p w14:paraId="583ECD9E" w14:textId="7C6306E7" w:rsidR="00A07C1A" w:rsidRDefault="00A07C1A" w:rsidP="00F87033">
                            <w:pPr>
                              <w:ind w:left="0"/>
                              <w:rPr>
                                <w:rFonts w:ascii="Arial" w:hAnsi="Arial" w:cs="Arial"/>
                                <w:b/>
                                <w:bCs/>
                                <w:sz w:val="40"/>
                                <w:szCs w:val="40"/>
                              </w:rPr>
                            </w:pPr>
                          </w:p>
                          <w:p w14:paraId="7E0CCA52" w14:textId="4BBA961D" w:rsidR="00A07C1A" w:rsidRDefault="00A07C1A" w:rsidP="00F87033">
                            <w:pPr>
                              <w:ind w:left="0"/>
                              <w:rPr>
                                <w:rFonts w:ascii="Arial" w:hAnsi="Arial" w:cs="Arial"/>
                                <w:b/>
                                <w:bCs/>
                                <w:sz w:val="40"/>
                                <w:szCs w:val="40"/>
                              </w:rPr>
                            </w:pPr>
                          </w:p>
                          <w:p w14:paraId="501DA6C8" w14:textId="1C94351A" w:rsidR="00A07C1A" w:rsidRDefault="00A07C1A" w:rsidP="00F87033">
                            <w:pPr>
                              <w:ind w:left="0"/>
                              <w:rPr>
                                <w:rFonts w:ascii="Arial" w:hAnsi="Arial" w:cs="Arial"/>
                                <w:b/>
                                <w:bCs/>
                                <w:sz w:val="40"/>
                                <w:szCs w:val="40"/>
                              </w:rPr>
                            </w:pPr>
                          </w:p>
                          <w:p w14:paraId="7CC5F63E" w14:textId="77777777" w:rsidR="00A07C1A" w:rsidRPr="00F87033" w:rsidRDefault="00A07C1A" w:rsidP="00F87033">
                            <w:pPr>
                              <w:ind w:left="0"/>
                              <w:rPr>
                                <w:rFonts w:ascii="Arial" w:hAnsi="Arial" w:cs="Arial"/>
                                <w:b/>
                                <w:bCs/>
                                <w:sz w:val="40"/>
                                <w:szCs w:val="4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406F8E" id="Rectangle 10" o:spid="_x0000_s1033" style="position:absolute;margin-left:-49.55pt;margin-top:5.35pt;width:391.25pt;height:29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" fillcolor="#d7d2d9 [1305]" strokecolor="#243255 [1604]" strokeweight="1pt">
                <v:textbox>
                  <w:txbxContent>
                    <w:p w14:paraId="0ED714A8" w14:textId="268F416D" w:rsidR="00A07C1A" w:rsidRDefault="00A07C1A" w:rsidP="00F87033">
                      <w:pPr>
                        <w:ind w:left="0"/>
                        <w:rPr>
                          <w:rFonts w:ascii="Arial" w:hAnsi="Arial" w:cs="Arial"/>
                          <w:b/>
                          <w:bCs/>
                          <w:sz w:val="40"/>
                          <w:szCs w:val="40"/>
                        </w:rPr>
                      </w:pPr>
                      <w:r w:rsidRPr="00B66308">
                        <w:rPr>
                          <w:rFonts w:ascii="Arial" w:hAnsi="Arial" w:cs="Arial"/>
                          <w:b/>
                          <w:bCs/>
                          <w:color w:val="000000" w:themeColor="text1"/>
                          <w:sz w:val="40"/>
                          <w:szCs w:val="40"/>
                        </w:rPr>
                        <w:t>Bowlby</w:t>
                      </w:r>
                      <w:r w:rsidRPr="00F87033">
                        <w:rPr>
                          <w:rFonts w:ascii="Arial" w:hAnsi="Arial" w:cs="Arial"/>
                          <w:b/>
                          <w:bCs/>
                          <w:sz w:val="40"/>
                          <w:szCs w:val="40"/>
                        </w:rPr>
                        <w:t xml:space="preserve"> </w:t>
                      </w:r>
                    </w:p>
                    <w:p w14:paraId="60CDC89D" w14:textId="24E271CB" w:rsidR="00A07C1A" w:rsidRPr="004A6C99" w:rsidRDefault="00A07C1A" w:rsidP="00F87033">
                      <w:pPr>
                        <w:ind w:left="0"/>
                        <w:rPr>
                          <w:rFonts w:ascii="Arial" w:hAnsi="Arial" w:cs="Arial"/>
                          <w:color w:val="000000" w:themeColor="text1"/>
                          <w:sz w:val="24"/>
                          <w:szCs w:val="24"/>
                        </w:rPr>
                      </w:pPr>
                      <w:proofErr w:type="spellStart"/>
                      <w:r w:rsidRPr="004A6C99">
                        <w:rPr>
                          <w:rFonts w:ascii="Arial" w:hAnsi="Arial" w:cs="Arial"/>
                          <w:color w:val="000000" w:themeColor="text1"/>
                          <w:sz w:val="24"/>
                          <w:szCs w:val="24"/>
                        </w:rPr>
                        <w:t>Maholmes</w:t>
                      </w:r>
                      <w:proofErr w:type="spellEnd"/>
                      <w:r w:rsidRPr="004A6C99">
                        <w:rPr>
                          <w:rFonts w:ascii="Arial" w:hAnsi="Arial" w:cs="Arial"/>
                          <w:color w:val="000000" w:themeColor="text1"/>
                          <w:sz w:val="24"/>
                          <w:szCs w:val="24"/>
                        </w:rPr>
                        <w:t xml:space="preserve"> (2014) explains how Bowlby believed that for a child to be emotionally healthy, and have a good well-being, the parent and child relationship must have a secure attachment bond. Attachment plays a significant role in unlocking pathways that allow kids to develop skills and abilities like social interaction, self-confidence, and emotional control, it is crucial to establish this attachment link during infancy. As children grow older and start interacting in social settings outside the house, these abilities become more essential.</w:t>
                      </w:r>
                    </w:p>
                    <w:p w14:paraId="1E343285" w14:textId="16291210" w:rsidR="00A07C1A" w:rsidRPr="004A6C99" w:rsidRDefault="00A07C1A" w:rsidP="00F87033">
                      <w:pPr>
                        <w:ind w:left="0"/>
                        <w:rPr>
                          <w:rFonts w:ascii="Arial" w:hAnsi="Arial" w:cs="Arial"/>
                          <w:color w:val="000000" w:themeColor="text1"/>
                          <w:sz w:val="24"/>
                          <w:szCs w:val="24"/>
                        </w:rPr>
                      </w:pPr>
                      <w:r w:rsidRPr="004A6C99">
                        <w:rPr>
                          <w:rFonts w:ascii="Arial" w:hAnsi="Arial" w:cs="Arial"/>
                          <w:color w:val="000000" w:themeColor="text1"/>
                          <w:sz w:val="24"/>
                          <w:szCs w:val="24"/>
                        </w:rPr>
                        <w:t>It has been demonstrated that children who are securely attached to their parents have strong self-concepts and optimistic outlooks, which give them the freedom to take calculated risks, form positive peer relationships, enjoy meaningful relationships with others, and have a positive sense of self in the world. A child who experiences insecure attachment, on the other hand, could struggle to control his or her emotions and may be unable to acquire social skills.</w:t>
                      </w:r>
                    </w:p>
                    <w:p w14:paraId="7095F2C4" w14:textId="438F2A3C" w:rsidR="00A07C1A" w:rsidRDefault="00A07C1A" w:rsidP="00F87033">
                      <w:pPr>
                        <w:ind w:left="0"/>
                        <w:rPr>
                          <w:rFonts w:ascii="Arial" w:hAnsi="Arial" w:cs="Arial"/>
                          <w:b/>
                          <w:bCs/>
                          <w:sz w:val="40"/>
                          <w:szCs w:val="40"/>
                        </w:rPr>
                      </w:pPr>
                    </w:p>
                    <w:p w14:paraId="66542253" w14:textId="44B5C4E3" w:rsidR="00A07C1A" w:rsidRDefault="00A07C1A" w:rsidP="00F87033">
                      <w:pPr>
                        <w:ind w:left="0"/>
                        <w:rPr>
                          <w:rFonts w:ascii="Arial" w:hAnsi="Arial" w:cs="Arial"/>
                          <w:b/>
                          <w:bCs/>
                          <w:sz w:val="40"/>
                          <w:szCs w:val="40"/>
                        </w:rPr>
                      </w:pPr>
                    </w:p>
                    <w:p w14:paraId="0C4F002D" w14:textId="4DC66B4E" w:rsidR="00A07C1A" w:rsidRDefault="00A07C1A" w:rsidP="00F87033">
                      <w:pPr>
                        <w:ind w:left="0"/>
                        <w:rPr>
                          <w:rFonts w:ascii="Arial" w:hAnsi="Arial" w:cs="Arial"/>
                          <w:b/>
                          <w:bCs/>
                          <w:sz w:val="40"/>
                          <w:szCs w:val="40"/>
                        </w:rPr>
                      </w:pPr>
                    </w:p>
                    <w:p w14:paraId="500F6893" w14:textId="7A2BB60D" w:rsidR="00A07C1A" w:rsidRDefault="00A07C1A" w:rsidP="00F87033">
                      <w:pPr>
                        <w:ind w:left="0"/>
                        <w:rPr>
                          <w:rFonts w:ascii="Arial" w:hAnsi="Arial" w:cs="Arial"/>
                          <w:b/>
                          <w:bCs/>
                          <w:sz w:val="40"/>
                          <w:szCs w:val="40"/>
                        </w:rPr>
                      </w:pPr>
                    </w:p>
                    <w:p w14:paraId="79F40B14" w14:textId="2259EFEF" w:rsidR="00A07C1A" w:rsidRDefault="00A07C1A" w:rsidP="00F87033">
                      <w:pPr>
                        <w:ind w:left="0"/>
                        <w:rPr>
                          <w:rFonts w:ascii="Arial" w:hAnsi="Arial" w:cs="Arial"/>
                          <w:b/>
                          <w:bCs/>
                          <w:sz w:val="40"/>
                          <w:szCs w:val="40"/>
                        </w:rPr>
                      </w:pPr>
                    </w:p>
                    <w:p w14:paraId="6F566C6D" w14:textId="618A922C" w:rsidR="00A07C1A" w:rsidRDefault="00A07C1A" w:rsidP="00F87033">
                      <w:pPr>
                        <w:ind w:left="0"/>
                        <w:rPr>
                          <w:rFonts w:ascii="Arial" w:hAnsi="Arial" w:cs="Arial"/>
                          <w:b/>
                          <w:bCs/>
                          <w:sz w:val="40"/>
                          <w:szCs w:val="40"/>
                        </w:rPr>
                      </w:pPr>
                    </w:p>
                    <w:p w14:paraId="1C169680" w14:textId="29987149" w:rsidR="00A07C1A" w:rsidRDefault="00A07C1A" w:rsidP="00F87033">
                      <w:pPr>
                        <w:ind w:left="0"/>
                        <w:rPr>
                          <w:rFonts w:ascii="Arial" w:hAnsi="Arial" w:cs="Arial"/>
                          <w:b/>
                          <w:bCs/>
                          <w:sz w:val="40"/>
                          <w:szCs w:val="40"/>
                        </w:rPr>
                      </w:pPr>
                    </w:p>
                    <w:p w14:paraId="583ECD9E" w14:textId="7C6306E7" w:rsidR="00A07C1A" w:rsidRDefault="00A07C1A" w:rsidP="00F87033">
                      <w:pPr>
                        <w:ind w:left="0"/>
                        <w:rPr>
                          <w:rFonts w:ascii="Arial" w:hAnsi="Arial" w:cs="Arial"/>
                          <w:b/>
                          <w:bCs/>
                          <w:sz w:val="40"/>
                          <w:szCs w:val="40"/>
                        </w:rPr>
                      </w:pPr>
                    </w:p>
                    <w:p w14:paraId="7E0CCA52" w14:textId="4BBA961D" w:rsidR="00A07C1A" w:rsidRDefault="00A07C1A" w:rsidP="00F87033">
                      <w:pPr>
                        <w:ind w:left="0"/>
                        <w:rPr>
                          <w:rFonts w:ascii="Arial" w:hAnsi="Arial" w:cs="Arial"/>
                          <w:b/>
                          <w:bCs/>
                          <w:sz w:val="40"/>
                          <w:szCs w:val="40"/>
                        </w:rPr>
                      </w:pPr>
                    </w:p>
                    <w:p w14:paraId="501DA6C8" w14:textId="1C94351A" w:rsidR="00A07C1A" w:rsidRDefault="00A07C1A" w:rsidP="00F87033">
                      <w:pPr>
                        <w:ind w:left="0"/>
                        <w:rPr>
                          <w:rFonts w:ascii="Arial" w:hAnsi="Arial" w:cs="Arial"/>
                          <w:b/>
                          <w:bCs/>
                          <w:sz w:val="40"/>
                          <w:szCs w:val="40"/>
                        </w:rPr>
                      </w:pPr>
                    </w:p>
                    <w:p w14:paraId="7CC5F63E" w14:textId="77777777" w:rsidR="00A07C1A" w:rsidRPr="00F87033" w:rsidRDefault="00A07C1A" w:rsidP="00F87033">
                      <w:pPr>
                        <w:ind w:left="0"/>
                        <w:rPr>
                          <w:rFonts w:ascii="Arial" w:hAnsi="Arial" w:cs="Arial"/>
                          <w:b/>
                          <w:bCs/>
                          <w:sz w:val="40"/>
                          <w:szCs w:val="40"/>
                        </w:rPr>
                      </w:pPr>
                    </w:p>
                  </w:txbxContent>
                </v:textbox>
              </v:rect>
            </w:pict>
          </mc:Fallback>
        </mc:AlternateContent>
      </w:r>
    </w:p>
    <w:p w14:paraId="4EDC5A7A" w14:textId="5C076034" w:rsidR="000F18BB" w:rsidRDefault="00937CD5" w:rsidP="00B91369">
      <w:pPr>
        <w:tabs>
          <w:tab w:val="left" w:pos="12446"/>
        </w:tabs>
        <w:ind w:left="0"/>
        <w:rPr>
          <w:rFonts w:ascii="Arial" w:hAnsi="Arial" w:cs="Arial"/>
          <w:sz w:val="24"/>
          <w:szCs w:val="24"/>
        </w:rPr>
      </w:pPr>
      <w:r w:rsidRPr="00B91369">
        <w:rPr>
          <w:rFonts w:ascii="Times New Roman" w:eastAsia="Times New Roman" w:hAnsi="Times New Roman" w:cs="Times New Roman"/>
          <w:noProof/>
          <w:color w:val="auto"/>
          <w:sz w:val="24"/>
          <w:szCs w:val="24"/>
          <w:lang w:eastAsia="en-GB"/>
        </w:rPr>
        <w:drawing>
          <wp:anchor distT="0" distB="0" distL="114300" distR="114300" simplePos="0" relativeHeight="251667456" behindDoc="0" locked="0" layoutInCell="1" allowOverlap="1" wp14:anchorId="0DB6789B" wp14:editId="5947E6CC">
            <wp:simplePos x="0" y="0"/>
            <wp:positionH relativeFrom="column">
              <wp:posOffset>6214110</wp:posOffset>
            </wp:positionH>
            <wp:positionV relativeFrom="paragraph">
              <wp:posOffset>238760</wp:posOffset>
            </wp:positionV>
            <wp:extent cx="2901462" cy="2901462"/>
            <wp:effectExtent l="0" t="0" r="0" b="0"/>
            <wp:wrapNone/>
            <wp:docPr id="12" name="Picture 12" descr="Attachment theory as secure, preoccupied, dismissive, fearful behavior models outline diagram. Labeled educational psychological types with influence from childhood parenting vec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ttachment theory as secure, preoccupied, dismissive, fearful behavior models outline diagram. Labeled educational psychological types with influence from childhood parenting vecto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01462" cy="290146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56FA8B8" w14:textId="7563033F" w:rsidR="000F18BB" w:rsidRDefault="000F18BB" w:rsidP="00B91369">
      <w:pPr>
        <w:tabs>
          <w:tab w:val="left" w:pos="12446"/>
        </w:tabs>
        <w:ind w:left="0"/>
        <w:rPr>
          <w:rFonts w:ascii="Arial" w:hAnsi="Arial" w:cs="Arial"/>
          <w:sz w:val="24"/>
          <w:szCs w:val="24"/>
        </w:rPr>
      </w:pPr>
    </w:p>
    <w:p w14:paraId="5582A462" w14:textId="09D4407A" w:rsidR="000F18BB" w:rsidRDefault="000F18BB" w:rsidP="00B91369">
      <w:pPr>
        <w:tabs>
          <w:tab w:val="left" w:pos="12446"/>
        </w:tabs>
        <w:ind w:left="0"/>
        <w:rPr>
          <w:rFonts w:ascii="Arial" w:hAnsi="Arial" w:cs="Arial"/>
          <w:sz w:val="24"/>
          <w:szCs w:val="24"/>
        </w:rPr>
      </w:pPr>
    </w:p>
    <w:p w14:paraId="7CE78C0C" w14:textId="1CA55BA7" w:rsidR="000F18BB" w:rsidRDefault="000F18BB" w:rsidP="00B91369">
      <w:pPr>
        <w:tabs>
          <w:tab w:val="left" w:pos="12446"/>
        </w:tabs>
        <w:ind w:left="0"/>
        <w:rPr>
          <w:rFonts w:ascii="Arial" w:hAnsi="Arial" w:cs="Arial"/>
          <w:sz w:val="24"/>
          <w:szCs w:val="24"/>
        </w:rPr>
      </w:pPr>
    </w:p>
    <w:p w14:paraId="1980733C" w14:textId="4806E903" w:rsidR="000F18BB" w:rsidRDefault="000F18BB" w:rsidP="00B91369">
      <w:pPr>
        <w:tabs>
          <w:tab w:val="left" w:pos="12446"/>
        </w:tabs>
        <w:ind w:left="0"/>
        <w:rPr>
          <w:rFonts w:ascii="Arial" w:hAnsi="Arial" w:cs="Arial"/>
          <w:sz w:val="24"/>
          <w:szCs w:val="24"/>
        </w:rPr>
      </w:pPr>
    </w:p>
    <w:p w14:paraId="54AEE831" w14:textId="6BD61059" w:rsidR="000F18BB" w:rsidRDefault="000F18BB" w:rsidP="00B91369">
      <w:pPr>
        <w:tabs>
          <w:tab w:val="left" w:pos="12446"/>
        </w:tabs>
        <w:ind w:left="0"/>
        <w:rPr>
          <w:rFonts w:ascii="Arial" w:hAnsi="Arial" w:cs="Arial"/>
          <w:sz w:val="24"/>
          <w:szCs w:val="24"/>
        </w:rPr>
      </w:pPr>
    </w:p>
    <w:p w14:paraId="292F054D" w14:textId="2646A07E" w:rsidR="000F18BB" w:rsidRDefault="000F18BB" w:rsidP="00B91369">
      <w:pPr>
        <w:tabs>
          <w:tab w:val="left" w:pos="12446"/>
        </w:tabs>
        <w:ind w:left="0"/>
        <w:rPr>
          <w:rFonts w:ascii="Arial" w:hAnsi="Arial" w:cs="Arial"/>
          <w:sz w:val="24"/>
          <w:szCs w:val="24"/>
        </w:rPr>
      </w:pPr>
    </w:p>
    <w:p w14:paraId="56F47CA6" w14:textId="0334E265" w:rsidR="000F18BB" w:rsidRDefault="000F18BB" w:rsidP="00B91369">
      <w:pPr>
        <w:tabs>
          <w:tab w:val="left" w:pos="12446"/>
        </w:tabs>
        <w:ind w:left="0"/>
        <w:rPr>
          <w:rFonts w:ascii="Arial" w:hAnsi="Arial" w:cs="Arial"/>
          <w:sz w:val="24"/>
          <w:szCs w:val="24"/>
        </w:rPr>
      </w:pPr>
    </w:p>
    <w:p w14:paraId="5F4558AD" w14:textId="6F10C41A" w:rsidR="000F18BB" w:rsidRDefault="000F18BB" w:rsidP="00B91369">
      <w:pPr>
        <w:tabs>
          <w:tab w:val="left" w:pos="12446"/>
        </w:tabs>
        <w:ind w:left="0"/>
        <w:rPr>
          <w:rFonts w:ascii="Arial" w:hAnsi="Arial" w:cs="Arial"/>
          <w:sz w:val="24"/>
          <w:szCs w:val="24"/>
        </w:rPr>
      </w:pPr>
    </w:p>
    <w:p w14:paraId="61953166" w14:textId="6A04CC1D" w:rsidR="000F18BB" w:rsidRDefault="000F18BB" w:rsidP="00B91369">
      <w:pPr>
        <w:tabs>
          <w:tab w:val="left" w:pos="12446"/>
        </w:tabs>
        <w:ind w:left="0"/>
        <w:rPr>
          <w:rFonts w:ascii="Arial" w:hAnsi="Arial" w:cs="Arial"/>
          <w:sz w:val="24"/>
          <w:szCs w:val="24"/>
        </w:rPr>
      </w:pPr>
    </w:p>
    <w:p w14:paraId="0BF18686" w14:textId="105C337F" w:rsidR="00F87033" w:rsidRDefault="00937CD5" w:rsidP="00E07A32">
      <w:r>
        <w:rPr>
          <w:rFonts w:ascii="Arial" w:hAnsi="Arial" w:cs="Arial"/>
          <w:noProof/>
          <w:sz w:val="24"/>
          <w:szCs w:val="24"/>
        </w:rPr>
        <mc:AlternateContent>
          <mc:Choice Requires="wps">
            <w:drawing>
              <wp:anchor distT="0" distB="0" distL="114300" distR="114300" simplePos="0" relativeHeight="251673600" behindDoc="0" locked="0" layoutInCell="1" allowOverlap="1" wp14:anchorId="3FD1D3A0" wp14:editId="242D3F0D">
                <wp:simplePos x="0" y="0"/>
                <wp:positionH relativeFrom="column">
                  <wp:posOffset>7021830</wp:posOffset>
                </wp:positionH>
                <wp:positionV relativeFrom="paragraph">
                  <wp:posOffset>21590</wp:posOffset>
                </wp:positionV>
                <wp:extent cx="2215515" cy="408305"/>
                <wp:effectExtent l="0" t="0" r="6985" b="10795"/>
                <wp:wrapNone/>
                <wp:docPr id="17" name="Text Box 17"/>
                <wp:cNvGraphicFramePr/>
                <a:graphic xmlns:a="http://schemas.openxmlformats.org/drawingml/2006/main">
                  <a:graphicData uri="http://schemas.microsoft.com/office/word/2010/wordprocessingShape">
                    <wps:wsp>
                      <wps:cNvSpPr txBox="1"/>
                      <wps:spPr>
                        <a:xfrm>
                          <a:off x="0" y="0"/>
                          <a:ext cx="2215515" cy="408305"/>
                        </a:xfrm>
                        <a:prstGeom prst="rect">
                          <a:avLst/>
                        </a:prstGeom>
                        <a:solidFill>
                          <a:schemeClr val="lt1"/>
                        </a:solidFill>
                        <a:ln w="6350">
                          <a:solidFill>
                            <a:schemeClr val="bg1"/>
                          </a:solidFill>
                        </a:ln>
                      </wps:spPr>
                      <wps:txbx>
                        <w:txbxContent>
                          <w:p w14:paraId="16DB6F55" w14:textId="3B2138FD" w:rsidR="00A07C1A" w:rsidRDefault="00A07C1A">
                            <w:pPr>
                              <w:ind w:left="0"/>
                            </w:pPr>
                            <w:r w:rsidRPr="00B91369">
                              <w:rPr>
                                <w:rFonts w:ascii="Arial" w:hAnsi="Arial" w:cs="Arial"/>
                                <w:sz w:val="24"/>
                                <w:szCs w:val="24"/>
                              </w:rPr>
                              <w:t>(Mc</w:t>
                            </w:r>
                            <w:r>
                              <w:rPr>
                                <w:rFonts w:ascii="Arial" w:hAnsi="Arial" w:cs="Arial"/>
                                <w:sz w:val="24"/>
                                <w:szCs w:val="24"/>
                              </w:rPr>
                              <w:t>Leo</w:t>
                            </w:r>
                            <w:r w:rsidRPr="00B91369">
                              <w:rPr>
                                <w:rFonts w:ascii="Arial" w:hAnsi="Arial" w:cs="Arial"/>
                                <w:sz w:val="24"/>
                                <w:szCs w:val="24"/>
                              </w:rPr>
                              <w:t>d,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FD1D3A0" id="Text Box 17" o:spid="_x0000_s1034" type="#_x0000_t202" style="position:absolute;left:0;text-align:left;margin-left:552.9pt;margin-top:1.7pt;width:174.45pt;height:32.15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" fillcolor="white [3201]" strokecolor="white [3212]" strokeweight=".5pt">
                <v:textbox>
                  <w:txbxContent>
                    <w:p w14:paraId="16DB6F55" w14:textId="3B2138FD" w:rsidR="00A07C1A" w:rsidRDefault="00A07C1A">
                      <w:pPr>
                        <w:ind w:left="0"/>
                      </w:pPr>
                      <w:r w:rsidRPr="00B91369">
                        <w:rPr>
                          <w:rFonts w:ascii="Arial" w:hAnsi="Arial" w:cs="Arial"/>
                          <w:sz w:val="24"/>
                          <w:szCs w:val="24"/>
                        </w:rPr>
                        <w:t>(Mc</w:t>
                      </w:r>
                      <w:r>
                        <w:rPr>
                          <w:rFonts w:ascii="Arial" w:hAnsi="Arial" w:cs="Arial"/>
                          <w:sz w:val="24"/>
                          <w:szCs w:val="24"/>
                        </w:rPr>
                        <w:t>Leo</w:t>
                      </w:r>
                      <w:r w:rsidRPr="00B91369">
                        <w:rPr>
                          <w:rFonts w:ascii="Arial" w:hAnsi="Arial" w:cs="Arial"/>
                          <w:sz w:val="24"/>
                          <w:szCs w:val="24"/>
                        </w:rPr>
                        <w:t>d, 2022)</w:t>
                      </w:r>
                    </w:p>
                  </w:txbxContent>
                </v:textbox>
              </v:shape>
            </w:pict>
          </mc:Fallback>
        </mc:AlternateContent>
      </w:r>
    </w:p>
    <w:p w14:paraId="013B2BAD" w14:textId="3C304E01" w:rsidR="00F87033" w:rsidRDefault="00371C5B" w:rsidP="00E07A32">
      <w:r>
        <w:rPr>
          <w:noProof/>
        </w:rPr>
        <mc:AlternateContent>
          <mc:Choice Requires="wps">
            <w:drawing>
              <wp:anchor distT="0" distB="0" distL="114300" distR="114300" simplePos="0" relativeHeight="251666432" behindDoc="0" locked="0" layoutInCell="1" allowOverlap="1" wp14:anchorId="5E9D5B2B" wp14:editId="4328A157">
                <wp:simplePos x="0" y="0"/>
                <wp:positionH relativeFrom="column">
                  <wp:posOffset>763905</wp:posOffset>
                </wp:positionH>
                <wp:positionV relativeFrom="paragraph">
                  <wp:posOffset>213769</wp:posOffset>
                </wp:positionV>
                <wp:extent cx="8731972" cy="2617478"/>
                <wp:effectExtent l="0" t="0" r="18415" b="11430"/>
                <wp:wrapNone/>
                <wp:docPr id="11" name="Rectangle 11"/>
                <wp:cNvGraphicFramePr/>
                <a:graphic xmlns:a="http://schemas.openxmlformats.org/drawingml/2006/main">
                  <a:graphicData uri="http://schemas.microsoft.com/office/word/2010/wordprocessingShape">
                    <wps:wsp>
                      <wps:cNvSpPr/>
                      <wps:spPr>
                        <a:xfrm>
                          <a:off x="0" y="0"/>
                          <a:ext cx="8731972" cy="2617478"/>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1D00652" w14:textId="77777777" w:rsidR="00A07C1A" w:rsidRDefault="00A07C1A" w:rsidP="00B66308">
                            <w:pPr>
                              <w:ind w:left="0"/>
                              <w:rPr>
                                <w:rFonts w:ascii="Arial" w:hAnsi="Arial" w:cs="Arial"/>
                                <w:b/>
                                <w:bCs/>
                                <w:color w:val="000000" w:themeColor="text1"/>
                                <w:sz w:val="40"/>
                                <w:szCs w:val="40"/>
                              </w:rPr>
                            </w:pPr>
                            <w:r w:rsidRPr="00B66308">
                              <w:rPr>
                                <w:rFonts w:ascii="Arial" w:hAnsi="Arial" w:cs="Arial"/>
                                <w:b/>
                                <w:bCs/>
                                <w:color w:val="000000" w:themeColor="text1"/>
                                <w:sz w:val="40"/>
                                <w:szCs w:val="40"/>
                              </w:rPr>
                              <w:t>B</w:t>
                            </w:r>
                            <w:r>
                              <w:rPr>
                                <w:rFonts w:ascii="Arial" w:hAnsi="Arial" w:cs="Arial"/>
                                <w:b/>
                                <w:bCs/>
                                <w:color w:val="000000" w:themeColor="text1"/>
                                <w:sz w:val="40"/>
                                <w:szCs w:val="40"/>
                              </w:rPr>
                              <w:t>owlby</w:t>
                            </w:r>
                          </w:p>
                          <w:p w14:paraId="25B9D204" w14:textId="48EF5C7C" w:rsidR="00A07C1A" w:rsidRDefault="00A07C1A" w:rsidP="00B66308">
                            <w:pPr>
                              <w:ind w:left="0"/>
                              <w:rPr>
                                <w:rFonts w:ascii="Arial" w:hAnsi="Arial" w:cs="Arial"/>
                                <w:color w:val="000000" w:themeColor="text1"/>
                                <w:sz w:val="24"/>
                                <w:szCs w:val="24"/>
                              </w:rPr>
                            </w:pPr>
                            <w:r>
                              <w:rPr>
                                <w:rFonts w:ascii="Arial" w:hAnsi="Arial" w:cs="Arial"/>
                                <w:color w:val="000000" w:themeColor="text1"/>
                                <w:sz w:val="24"/>
                                <w:szCs w:val="24"/>
                              </w:rPr>
                              <w:t xml:space="preserve">Holmes, 2016 also supports Bowlby’s attachment theory and </w:t>
                            </w:r>
                            <w:r w:rsidRPr="004A6C99">
                              <w:rPr>
                                <w:rFonts w:ascii="Arial" w:hAnsi="Arial" w:cs="Arial"/>
                                <w:color w:val="000000" w:themeColor="text1"/>
                                <w:sz w:val="24"/>
                                <w:szCs w:val="24"/>
                              </w:rPr>
                              <w:t>summar</w:t>
                            </w:r>
                            <w:r>
                              <w:rPr>
                                <w:rFonts w:ascii="Arial" w:hAnsi="Arial" w:cs="Arial"/>
                                <w:color w:val="000000" w:themeColor="text1"/>
                                <w:sz w:val="24"/>
                                <w:szCs w:val="24"/>
                              </w:rPr>
                              <w:t xml:space="preserve">izes it by stating that </w:t>
                            </w:r>
                            <w:r w:rsidRPr="004A6C99">
                              <w:rPr>
                                <w:rFonts w:ascii="Arial" w:hAnsi="Arial" w:cs="Arial"/>
                                <w:color w:val="000000" w:themeColor="text1"/>
                                <w:sz w:val="24"/>
                                <w:szCs w:val="24"/>
                              </w:rPr>
                              <w:t>attachment theory is a spatial theory: When a loved one is nearby, an individual feels good; when they are far away, an individual feels nervous, upset, or lonely. When a child is away from home for the night, they play joyfully until they hurt themselves or it is time for bed, at which point they start to miss home. A mum who gives her child to a new babysitter may miss her child terribly and thinks about her constantly. The three senses of sight, sound, and touch all play a role in attachment: the sight of a loved one uplifts individuals’ spirit, and the sound of their approach creates a pleasurable anticipation. Individuals may feel warm, secure, and reassured when they are held or can touch their loved one. </w:t>
                            </w:r>
                          </w:p>
                          <w:p w14:paraId="21BBE1EE" w14:textId="409D463D" w:rsidR="00A07C1A" w:rsidRDefault="00A07C1A" w:rsidP="00B66308">
                            <w:pPr>
                              <w:ind w:left="0"/>
                              <w:rPr>
                                <w:rFonts w:ascii="Arial" w:hAnsi="Arial" w:cs="Arial"/>
                                <w:color w:val="000000" w:themeColor="text1"/>
                                <w:sz w:val="24"/>
                                <w:szCs w:val="24"/>
                              </w:rPr>
                            </w:pPr>
                            <w:r>
                              <w:rPr>
                                <w:rFonts w:ascii="Arial" w:hAnsi="Arial" w:cs="Arial"/>
                                <w:color w:val="000000" w:themeColor="text1"/>
                                <w:sz w:val="24"/>
                                <w:szCs w:val="24"/>
                              </w:rPr>
                              <w:t>Both Maholmes and Holmes seem to be in agreement that Bowlby’s attachment theory supports children's wellbeing and allows them to feel loved and belonged while allowing them to develop a strong relationship with their parent/parents.</w:t>
                            </w:r>
                          </w:p>
                          <w:p w14:paraId="2BFA0974" w14:textId="77777777" w:rsidR="00A07C1A" w:rsidRPr="00B66308" w:rsidRDefault="00A07C1A" w:rsidP="00B66308">
                            <w:pPr>
                              <w:ind w:left="0"/>
                              <w:rPr>
                                <w:rFonts w:ascii="Arial" w:hAnsi="Arial" w:cs="Arial"/>
                                <w:b/>
                                <w:bCs/>
                                <w:color w:val="000000" w:themeColor="text1"/>
                                <w:sz w:val="40"/>
                                <w:szCs w:val="40"/>
                              </w:rPr>
                            </w:pPr>
                          </w:p>
                          <w:p w14:paraId="2BA7C8F7" w14:textId="5ED57575" w:rsidR="00A07C1A" w:rsidRPr="00B66308" w:rsidRDefault="00A07C1A" w:rsidP="00B66308">
                            <w:pPr>
                              <w:ind w:left="0"/>
                              <w:rPr>
                                <w:rFonts w:ascii="Arial" w:hAnsi="Arial" w:cs="Arial"/>
                                <w:sz w:val="24"/>
                                <w:szCs w:val="24"/>
                              </w:rPr>
                            </w:pPr>
                          </w:p>
                          <w:p w14:paraId="3E07FF84" w14:textId="53E24803" w:rsidR="00A07C1A" w:rsidRDefault="00A07C1A" w:rsidP="00B66308">
                            <w:pPr>
                              <w:ind w:left="0"/>
                              <w:rPr>
                                <w:rFonts w:ascii="Arial" w:hAnsi="Arial" w:cs="Arial"/>
                                <w:b/>
                                <w:bCs/>
                                <w:sz w:val="40"/>
                                <w:szCs w:val="40"/>
                              </w:rPr>
                            </w:pPr>
                          </w:p>
                          <w:p w14:paraId="2AF18BDC" w14:textId="0F8F3890" w:rsidR="00A07C1A" w:rsidRDefault="00A07C1A" w:rsidP="00B66308">
                            <w:pPr>
                              <w:ind w:left="0"/>
                              <w:rPr>
                                <w:rFonts w:ascii="Arial" w:hAnsi="Arial" w:cs="Arial"/>
                                <w:b/>
                                <w:bCs/>
                                <w:sz w:val="40"/>
                                <w:szCs w:val="40"/>
                              </w:rPr>
                            </w:pPr>
                          </w:p>
                          <w:p w14:paraId="0479A44A" w14:textId="77777777" w:rsidR="00A07C1A" w:rsidRPr="00B66308" w:rsidRDefault="00A07C1A" w:rsidP="00B66308">
                            <w:pPr>
                              <w:ind w:left="0"/>
                              <w:rPr>
                                <w:rFonts w:ascii="Arial" w:hAnsi="Arial" w:cs="Arial"/>
                                <w:b/>
                                <w:bCs/>
                                <w:sz w:val="40"/>
                                <w:szCs w:val="4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9D5B2B" id="Rectangle 11" o:spid="_x0000_s1035" style="position:absolute;left:0;text-align:left;margin-left:60.15pt;margin-top:16.85pt;width:687.55pt;height:206.1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" fillcolor="#b5c0df [1300]" strokecolor="#243255 [1604]" strokeweight="1pt">
                <v:textbox>
                  <w:txbxContent>
                    <w:p w14:paraId="71D00652" w14:textId="77777777" w:rsidR="00A07C1A" w:rsidRDefault="00A07C1A" w:rsidP="00B66308">
                      <w:pPr>
                        <w:ind w:left="0"/>
                        <w:rPr>
                          <w:rFonts w:ascii="Arial" w:hAnsi="Arial" w:cs="Arial"/>
                          <w:b/>
                          <w:bCs/>
                          <w:color w:val="000000" w:themeColor="text1"/>
                          <w:sz w:val="40"/>
                          <w:szCs w:val="40"/>
                        </w:rPr>
                      </w:pPr>
                      <w:r w:rsidRPr="00B66308">
                        <w:rPr>
                          <w:rFonts w:ascii="Arial" w:hAnsi="Arial" w:cs="Arial"/>
                          <w:b/>
                          <w:bCs/>
                          <w:color w:val="000000" w:themeColor="text1"/>
                          <w:sz w:val="40"/>
                          <w:szCs w:val="40"/>
                        </w:rPr>
                        <w:t>B</w:t>
                      </w:r>
                      <w:r>
                        <w:rPr>
                          <w:rFonts w:ascii="Arial" w:hAnsi="Arial" w:cs="Arial"/>
                          <w:b/>
                          <w:bCs/>
                          <w:color w:val="000000" w:themeColor="text1"/>
                          <w:sz w:val="40"/>
                          <w:szCs w:val="40"/>
                        </w:rPr>
                        <w:t>owlby</w:t>
                      </w:r>
                    </w:p>
                    <w:p w14:paraId="25B9D204" w14:textId="48EF5C7C" w:rsidR="00A07C1A" w:rsidRDefault="00A07C1A" w:rsidP="00B66308">
                      <w:pPr>
                        <w:ind w:left="0"/>
                        <w:rPr>
                          <w:rFonts w:ascii="Arial" w:hAnsi="Arial" w:cs="Arial"/>
                          <w:color w:val="000000" w:themeColor="text1"/>
                          <w:sz w:val="24"/>
                          <w:szCs w:val="24"/>
                        </w:rPr>
                      </w:pPr>
                      <w:r>
                        <w:rPr>
                          <w:rFonts w:ascii="Arial" w:hAnsi="Arial" w:cs="Arial"/>
                          <w:color w:val="000000" w:themeColor="text1"/>
                          <w:sz w:val="24"/>
                          <w:szCs w:val="24"/>
                        </w:rPr>
                        <w:t xml:space="preserve">Holmes, 2016 also supports Bowlby’s attachment theory and </w:t>
                      </w:r>
                      <w:r w:rsidRPr="004A6C99">
                        <w:rPr>
                          <w:rFonts w:ascii="Arial" w:hAnsi="Arial" w:cs="Arial"/>
                          <w:color w:val="000000" w:themeColor="text1"/>
                          <w:sz w:val="24"/>
                          <w:szCs w:val="24"/>
                        </w:rPr>
                        <w:t>summar</w:t>
                      </w:r>
                      <w:r>
                        <w:rPr>
                          <w:rFonts w:ascii="Arial" w:hAnsi="Arial" w:cs="Arial"/>
                          <w:color w:val="000000" w:themeColor="text1"/>
                          <w:sz w:val="24"/>
                          <w:szCs w:val="24"/>
                        </w:rPr>
                        <w:t xml:space="preserve">izes it by stating that </w:t>
                      </w:r>
                      <w:r w:rsidRPr="004A6C99">
                        <w:rPr>
                          <w:rFonts w:ascii="Arial" w:hAnsi="Arial" w:cs="Arial"/>
                          <w:color w:val="000000" w:themeColor="text1"/>
                          <w:sz w:val="24"/>
                          <w:szCs w:val="24"/>
                        </w:rPr>
                        <w:t>attachment theory is a spatial theory: When a loved one is nearby, an individual feels good; when they are far away, an individual feels nervous, upset, or lonely. When a child is away from home for the night, they play joyfully until they hurt themselves or it is time for bed, at which point they start to miss home. A mum who gives her child to a new babysitter may miss her child terribly and thinks about her constantly. The three senses of sight, sound, and touch all play a role in attachment: the sight of a loved one uplifts individuals’ spirit, and the sound of their approach creates a pleasurable anticipation. Individuals may feel warm, secure, and reassured when they are held or can touch their loved one. </w:t>
                      </w:r>
                    </w:p>
                    <w:p w14:paraId="21BBE1EE" w14:textId="409D463D" w:rsidR="00A07C1A" w:rsidRDefault="00A07C1A" w:rsidP="00B66308">
                      <w:pPr>
                        <w:ind w:left="0"/>
                        <w:rPr>
                          <w:rFonts w:ascii="Arial" w:hAnsi="Arial" w:cs="Arial"/>
                          <w:color w:val="000000" w:themeColor="text1"/>
                          <w:sz w:val="24"/>
                          <w:szCs w:val="24"/>
                        </w:rPr>
                      </w:pPr>
                      <w:r>
                        <w:rPr>
                          <w:rFonts w:ascii="Arial" w:hAnsi="Arial" w:cs="Arial"/>
                          <w:color w:val="000000" w:themeColor="text1"/>
                          <w:sz w:val="24"/>
                          <w:szCs w:val="24"/>
                        </w:rPr>
                        <w:t xml:space="preserve">Both </w:t>
                      </w:r>
                      <w:proofErr w:type="spellStart"/>
                      <w:r>
                        <w:rPr>
                          <w:rFonts w:ascii="Arial" w:hAnsi="Arial" w:cs="Arial"/>
                          <w:color w:val="000000" w:themeColor="text1"/>
                          <w:sz w:val="24"/>
                          <w:szCs w:val="24"/>
                        </w:rPr>
                        <w:t>Maholmes</w:t>
                      </w:r>
                      <w:proofErr w:type="spellEnd"/>
                      <w:r>
                        <w:rPr>
                          <w:rFonts w:ascii="Arial" w:hAnsi="Arial" w:cs="Arial"/>
                          <w:color w:val="000000" w:themeColor="text1"/>
                          <w:sz w:val="24"/>
                          <w:szCs w:val="24"/>
                        </w:rPr>
                        <w:t xml:space="preserve"> and Holmes seem to be in agreement that Bowlby’s attachment theory supports children's wellbeing and allows them to feel loved and belonged while allowing them to develop a strong relationship with their parent/parents.</w:t>
                      </w:r>
                    </w:p>
                    <w:p w14:paraId="2BFA0974" w14:textId="77777777" w:rsidR="00A07C1A" w:rsidRPr="00B66308" w:rsidRDefault="00A07C1A" w:rsidP="00B66308">
                      <w:pPr>
                        <w:ind w:left="0"/>
                        <w:rPr>
                          <w:rFonts w:ascii="Arial" w:hAnsi="Arial" w:cs="Arial"/>
                          <w:b/>
                          <w:bCs/>
                          <w:color w:val="000000" w:themeColor="text1"/>
                          <w:sz w:val="40"/>
                          <w:szCs w:val="40"/>
                        </w:rPr>
                      </w:pPr>
                    </w:p>
                    <w:p w14:paraId="2BA7C8F7" w14:textId="5ED57575" w:rsidR="00A07C1A" w:rsidRPr="00B66308" w:rsidRDefault="00A07C1A" w:rsidP="00B66308">
                      <w:pPr>
                        <w:ind w:left="0"/>
                        <w:rPr>
                          <w:rFonts w:ascii="Arial" w:hAnsi="Arial" w:cs="Arial"/>
                          <w:sz w:val="24"/>
                          <w:szCs w:val="24"/>
                        </w:rPr>
                      </w:pPr>
                    </w:p>
                    <w:p w14:paraId="3E07FF84" w14:textId="53E24803" w:rsidR="00A07C1A" w:rsidRDefault="00A07C1A" w:rsidP="00B66308">
                      <w:pPr>
                        <w:ind w:left="0"/>
                        <w:rPr>
                          <w:rFonts w:ascii="Arial" w:hAnsi="Arial" w:cs="Arial"/>
                          <w:b/>
                          <w:bCs/>
                          <w:sz w:val="40"/>
                          <w:szCs w:val="40"/>
                        </w:rPr>
                      </w:pPr>
                    </w:p>
                    <w:p w14:paraId="2AF18BDC" w14:textId="0F8F3890" w:rsidR="00A07C1A" w:rsidRDefault="00A07C1A" w:rsidP="00B66308">
                      <w:pPr>
                        <w:ind w:left="0"/>
                        <w:rPr>
                          <w:rFonts w:ascii="Arial" w:hAnsi="Arial" w:cs="Arial"/>
                          <w:b/>
                          <w:bCs/>
                          <w:sz w:val="40"/>
                          <w:szCs w:val="40"/>
                        </w:rPr>
                      </w:pPr>
                    </w:p>
                    <w:p w14:paraId="0479A44A" w14:textId="77777777" w:rsidR="00A07C1A" w:rsidRPr="00B66308" w:rsidRDefault="00A07C1A" w:rsidP="00B66308">
                      <w:pPr>
                        <w:ind w:left="0"/>
                        <w:rPr>
                          <w:rFonts w:ascii="Arial" w:hAnsi="Arial" w:cs="Arial"/>
                          <w:b/>
                          <w:bCs/>
                          <w:sz w:val="40"/>
                          <w:szCs w:val="40"/>
                        </w:rPr>
                      </w:pPr>
                    </w:p>
                  </w:txbxContent>
                </v:textbox>
              </v:rect>
            </w:pict>
          </mc:Fallback>
        </mc:AlternateContent>
      </w:r>
    </w:p>
    <w:p w14:paraId="70D87085" w14:textId="75A7E0BC" w:rsidR="00F87033" w:rsidRDefault="00F87033" w:rsidP="00E07A32"/>
    <w:p w14:paraId="4AB84C58" w14:textId="62B75627" w:rsidR="00F87033" w:rsidRDefault="00F87033" w:rsidP="00E07A32"/>
    <w:p w14:paraId="3F95EA12" w14:textId="3DCD3BB5" w:rsidR="00F87033" w:rsidRDefault="00F87033" w:rsidP="00E07A32"/>
    <w:p w14:paraId="6DEEDD32" w14:textId="48041D7D" w:rsidR="00F87033" w:rsidRDefault="00F87033" w:rsidP="00E07A32"/>
    <w:p w14:paraId="0454E82E" w14:textId="6DC58EBA" w:rsidR="00F87033" w:rsidRDefault="00F87033" w:rsidP="00E07A32"/>
    <w:p w14:paraId="0A2CC6A9" w14:textId="0EBD3439" w:rsidR="00F87033" w:rsidRDefault="00F87033" w:rsidP="00E07A32"/>
    <w:p w14:paraId="64430925" w14:textId="6EBC83E3" w:rsidR="00F87033" w:rsidRDefault="00F87033" w:rsidP="00E07A32"/>
    <w:p w14:paraId="1B8F40DD" w14:textId="0B892E2D" w:rsidR="00F87033" w:rsidRDefault="00937CD5" w:rsidP="00E07A32">
      <w:r>
        <w:rPr>
          <w:noProof/>
        </w:rPr>
        <mc:AlternateContent>
          <mc:Choice Requires="wps">
            <w:drawing>
              <wp:anchor distT="0" distB="0" distL="114300" distR="114300" simplePos="0" relativeHeight="251668480" behindDoc="0" locked="0" layoutInCell="1" allowOverlap="1" wp14:anchorId="0E1C9704" wp14:editId="57738F2E">
                <wp:simplePos x="0" y="0"/>
                <wp:positionH relativeFrom="column">
                  <wp:posOffset>-691388</wp:posOffset>
                </wp:positionH>
                <wp:positionV relativeFrom="paragraph">
                  <wp:posOffset>158496</wp:posOffset>
                </wp:positionV>
                <wp:extent cx="6400800" cy="5508625"/>
                <wp:effectExtent l="0" t="0" r="12700" b="15875"/>
                <wp:wrapNone/>
                <wp:docPr id="13" name="Rectangle 13"/>
                <wp:cNvGraphicFramePr/>
                <a:graphic xmlns:a="http://schemas.openxmlformats.org/drawingml/2006/main">
                  <a:graphicData uri="http://schemas.microsoft.com/office/word/2010/wordprocessingShape">
                    <wps:wsp>
                      <wps:cNvSpPr/>
                      <wps:spPr>
                        <a:xfrm>
                          <a:off x="0" y="0"/>
                          <a:ext cx="6400800" cy="5508625"/>
                        </a:xfrm>
                        <a:prstGeom prst="rect">
                          <a:avLst/>
                        </a:prstGeom>
                        <a:solidFill>
                          <a:schemeClr val="accent5">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86DF7BC" w14:textId="14420BD7" w:rsidR="00A07C1A" w:rsidRPr="00BE3789" w:rsidRDefault="00A07C1A" w:rsidP="00F34E2D">
                            <w:pPr>
                              <w:ind w:left="0"/>
                              <w:rPr>
                                <w:rFonts w:ascii="Arial" w:hAnsi="Arial" w:cs="Arial"/>
                                <w:b/>
                                <w:bCs/>
                                <w:color w:val="000000" w:themeColor="text1"/>
                                <w:sz w:val="40"/>
                                <w:szCs w:val="40"/>
                              </w:rPr>
                            </w:pPr>
                            <w:r w:rsidRPr="00BE3789">
                              <w:rPr>
                                <w:rFonts w:ascii="Arial" w:hAnsi="Arial" w:cs="Arial"/>
                                <w:b/>
                                <w:bCs/>
                                <w:color w:val="000000" w:themeColor="text1"/>
                                <w:sz w:val="40"/>
                                <w:szCs w:val="40"/>
                              </w:rPr>
                              <w:t xml:space="preserve">Bronfenbrenner </w:t>
                            </w:r>
                          </w:p>
                          <w:p w14:paraId="44CCEF9A" w14:textId="7742EFF4" w:rsidR="00A07C1A" w:rsidRPr="00BE3789" w:rsidRDefault="00A07C1A" w:rsidP="00F34E2D">
                            <w:pPr>
                              <w:ind w:left="0"/>
                              <w:rPr>
                                <w:rFonts w:ascii="Arial" w:hAnsi="Arial" w:cs="Arial"/>
                                <w:color w:val="000000" w:themeColor="text1"/>
                                <w:sz w:val="24"/>
                                <w:szCs w:val="24"/>
                              </w:rPr>
                            </w:pPr>
                            <w:r w:rsidRPr="00BE3789">
                              <w:rPr>
                                <w:rFonts w:ascii="Arial" w:hAnsi="Arial" w:cs="Arial"/>
                                <w:color w:val="000000" w:themeColor="text1"/>
                                <w:sz w:val="24"/>
                                <w:szCs w:val="24"/>
                              </w:rPr>
                              <w:t>Through his ecological systems theory, Bronfenbrenner can be credited with removing some of the boundaries that existed in the social sciences and inspiring researchers who study child development to approach children and their families in a more holistic way. The ecological environment was described by Bronfenbrenner as a series of interconnected structures. The setting closest to the child, typically the family and the classroom, is what Bronfenbrenner refers to as the microsystem. These surroundings offer encounters with relatives, friends, peers, and teachers who can be observed to have a direct impact on the child's social relationships. The child learns early social norms and regulations of behaviour through the microsystem.</w:t>
                            </w:r>
                            <w:r w:rsidRPr="00BE3789">
                              <w:rPr>
                                <w:sz w:val="24"/>
                                <w:szCs w:val="24"/>
                              </w:rPr>
                              <w:t xml:space="preserve"> </w:t>
                            </w:r>
                            <w:r w:rsidRPr="00BE3789">
                              <w:rPr>
                                <w:rFonts w:ascii="Arial" w:hAnsi="Arial" w:cs="Arial"/>
                                <w:color w:val="000000" w:themeColor="text1"/>
                                <w:sz w:val="24"/>
                                <w:szCs w:val="24"/>
                              </w:rPr>
                              <w:t>The link that develops between the many elements of the microsystem and the nature and frequency of interactions between them is what Bronfenbrenner referred to as the mesosystem. The exosystem, which is a portion of the child's environment that they are not directly a part of, but which yet effects their development, is an extension of the mesosystem. This could include aspects of the adult workplace that the child is not directly a part of but can still affect them, such as if a parent gets fired or loses their job. Naturally, this incident might directly affect a parent's capacity to meet a child's fundamental needs for food, housing, and clothes. It might also result in maternal depression or higher levels of stress or tension at home. Which may result in the child to experience a decline in their health and well-being as suggested by Aubrey and Riley, 2019. Bronfenbrenner’s theory suggests that for a child to have good health and wellbeing it is important for the parents/ carers to have good health and wellbeing. Bronfenbrenner’s theory also suggests that the family’s lifestyle will also have an impact on the child's lifestyle.</w:t>
                            </w:r>
                          </w:p>
                          <w:p w14:paraId="6E817389" w14:textId="773A3618" w:rsidR="00A07C1A" w:rsidRDefault="00A07C1A" w:rsidP="00F34E2D">
                            <w:pPr>
                              <w:ind w:left="0"/>
                              <w:rPr>
                                <w:rFonts w:ascii="Arial" w:hAnsi="Arial" w:cs="Arial"/>
                                <w:b/>
                                <w:bCs/>
                                <w:color w:val="000000" w:themeColor="text1"/>
                                <w:sz w:val="40"/>
                                <w:szCs w:val="40"/>
                              </w:rPr>
                            </w:pPr>
                          </w:p>
                          <w:p w14:paraId="0F3A2325" w14:textId="4462EFA0" w:rsidR="00A07C1A" w:rsidRDefault="00A07C1A" w:rsidP="00F34E2D">
                            <w:pPr>
                              <w:ind w:left="0"/>
                              <w:rPr>
                                <w:rFonts w:ascii="Arial" w:hAnsi="Arial" w:cs="Arial"/>
                                <w:b/>
                                <w:bCs/>
                                <w:color w:val="000000" w:themeColor="text1"/>
                                <w:sz w:val="40"/>
                                <w:szCs w:val="40"/>
                              </w:rPr>
                            </w:pPr>
                          </w:p>
                          <w:p w14:paraId="228F94E9" w14:textId="79506291" w:rsidR="00A07C1A" w:rsidRDefault="00A07C1A" w:rsidP="00F34E2D">
                            <w:pPr>
                              <w:ind w:left="0"/>
                              <w:rPr>
                                <w:rFonts w:ascii="Arial" w:hAnsi="Arial" w:cs="Arial"/>
                                <w:b/>
                                <w:bCs/>
                                <w:color w:val="000000" w:themeColor="text1"/>
                                <w:sz w:val="40"/>
                                <w:szCs w:val="40"/>
                              </w:rPr>
                            </w:pPr>
                          </w:p>
                          <w:p w14:paraId="1BE25029" w14:textId="5429F58F" w:rsidR="00A07C1A" w:rsidRDefault="00A07C1A" w:rsidP="00F34E2D">
                            <w:pPr>
                              <w:ind w:left="0"/>
                              <w:rPr>
                                <w:rFonts w:ascii="Arial" w:hAnsi="Arial" w:cs="Arial"/>
                                <w:b/>
                                <w:bCs/>
                                <w:color w:val="000000" w:themeColor="text1"/>
                                <w:sz w:val="40"/>
                                <w:szCs w:val="40"/>
                              </w:rPr>
                            </w:pPr>
                          </w:p>
                          <w:p w14:paraId="68BE3F6C" w14:textId="6593EF38" w:rsidR="00A07C1A" w:rsidRDefault="00A07C1A" w:rsidP="00F34E2D">
                            <w:pPr>
                              <w:ind w:left="0"/>
                              <w:rPr>
                                <w:rFonts w:ascii="Arial" w:hAnsi="Arial" w:cs="Arial"/>
                                <w:b/>
                                <w:bCs/>
                                <w:color w:val="000000" w:themeColor="text1"/>
                                <w:sz w:val="40"/>
                                <w:szCs w:val="40"/>
                              </w:rPr>
                            </w:pPr>
                          </w:p>
                          <w:p w14:paraId="774D2124" w14:textId="64FD4E33" w:rsidR="00A07C1A" w:rsidRDefault="00A07C1A" w:rsidP="00F34E2D">
                            <w:pPr>
                              <w:ind w:left="0"/>
                              <w:rPr>
                                <w:rFonts w:ascii="Arial" w:hAnsi="Arial" w:cs="Arial"/>
                                <w:b/>
                                <w:bCs/>
                                <w:color w:val="000000" w:themeColor="text1"/>
                                <w:sz w:val="40"/>
                                <w:szCs w:val="40"/>
                              </w:rPr>
                            </w:pPr>
                          </w:p>
                          <w:p w14:paraId="64ADD88F" w14:textId="7C59E493" w:rsidR="00A07C1A" w:rsidRDefault="00A07C1A" w:rsidP="00F34E2D">
                            <w:pPr>
                              <w:ind w:left="0"/>
                              <w:rPr>
                                <w:rFonts w:ascii="Arial" w:hAnsi="Arial" w:cs="Arial"/>
                                <w:b/>
                                <w:bCs/>
                                <w:color w:val="000000" w:themeColor="text1"/>
                                <w:sz w:val="40"/>
                                <w:szCs w:val="40"/>
                              </w:rPr>
                            </w:pPr>
                          </w:p>
                          <w:p w14:paraId="1FA2DA8F" w14:textId="45A75CDE" w:rsidR="00A07C1A" w:rsidRDefault="00A07C1A" w:rsidP="00F34E2D">
                            <w:pPr>
                              <w:ind w:left="0"/>
                              <w:rPr>
                                <w:rFonts w:ascii="Arial" w:hAnsi="Arial" w:cs="Arial"/>
                                <w:b/>
                                <w:bCs/>
                                <w:color w:val="000000" w:themeColor="text1"/>
                                <w:sz w:val="40"/>
                                <w:szCs w:val="40"/>
                              </w:rPr>
                            </w:pPr>
                          </w:p>
                          <w:p w14:paraId="40A27DFA" w14:textId="34C7A4AE" w:rsidR="00A07C1A" w:rsidRDefault="00A07C1A" w:rsidP="00F34E2D">
                            <w:pPr>
                              <w:ind w:left="0"/>
                              <w:rPr>
                                <w:rFonts w:ascii="Arial" w:hAnsi="Arial" w:cs="Arial"/>
                                <w:b/>
                                <w:bCs/>
                                <w:color w:val="000000" w:themeColor="text1"/>
                                <w:sz w:val="40"/>
                                <w:szCs w:val="40"/>
                              </w:rPr>
                            </w:pPr>
                          </w:p>
                          <w:p w14:paraId="6A057E46" w14:textId="6FCA462D" w:rsidR="00A07C1A" w:rsidRDefault="00A07C1A" w:rsidP="00F34E2D">
                            <w:pPr>
                              <w:ind w:left="0"/>
                              <w:rPr>
                                <w:rFonts w:ascii="Arial" w:hAnsi="Arial" w:cs="Arial"/>
                                <w:b/>
                                <w:bCs/>
                                <w:color w:val="000000" w:themeColor="text1"/>
                                <w:sz w:val="40"/>
                                <w:szCs w:val="40"/>
                              </w:rPr>
                            </w:pPr>
                          </w:p>
                          <w:p w14:paraId="3DF32B20" w14:textId="77777777" w:rsidR="00A07C1A" w:rsidRPr="00F34E2D" w:rsidRDefault="00A07C1A" w:rsidP="00F34E2D">
                            <w:pPr>
                              <w:ind w:left="0"/>
                              <w:rPr>
                                <w:rFonts w:ascii="Arial" w:hAnsi="Arial" w:cs="Arial"/>
                                <w:b/>
                                <w:bCs/>
                                <w:color w:val="000000" w:themeColor="text1"/>
                                <w:sz w:val="40"/>
                                <w:szCs w:val="4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1C9704" id="Rectangle 13" o:spid="_x0000_s1036" style="position:absolute;left:0;text-align:left;margin-left:-54.45pt;margin-top:12.5pt;width:7in;height:433.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" fillcolor="#417a84 [2408]" strokecolor="#243255 [1604]" strokeweight="1pt">
                <v:textbox>
                  <w:txbxContent>
                    <w:p w14:paraId="786DF7BC" w14:textId="14420BD7" w:rsidR="00A07C1A" w:rsidRPr="00BE3789" w:rsidRDefault="00A07C1A" w:rsidP="00F34E2D">
                      <w:pPr>
                        <w:ind w:left="0"/>
                        <w:rPr>
                          <w:rFonts w:ascii="Arial" w:hAnsi="Arial" w:cs="Arial"/>
                          <w:b/>
                          <w:bCs/>
                          <w:color w:val="000000" w:themeColor="text1"/>
                          <w:sz w:val="40"/>
                          <w:szCs w:val="40"/>
                        </w:rPr>
                      </w:pPr>
                      <w:r w:rsidRPr="00BE3789">
                        <w:rPr>
                          <w:rFonts w:ascii="Arial" w:hAnsi="Arial" w:cs="Arial"/>
                          <w:b/>
                          <w:bCs/>
                          <w:color w:val="000000" w:themeColor="text1"/>
                          <w:sz w:val="40"/>
                          <w:szCs w:val="40"/>
                        </w:rPr>
                        <w:t xml:space="preserve">Bronfenbrenner </w:t>
                      </w:r>
                    </w:p>
                    <w:p w14:paraId="44CCEF9A" w14:textId="7742EFF4" w:rsidR="00A07C1A" w:rsidRPr="00BE3789" w:rsidRDefault="00A07C1A" w:rsidP="00F34E2D">
                      <w:pPr>
                        <w:ind w:left="0"/>
                        <w:rPr>
                          <w:rFonts w:ascii="Arial" w:hAnsi="Arial" w:cs="Arial"/>
                          <w:color w:val="000000" w:themeColor="text1"/>
                          <w:sz w:val="24"/>
                          <w:szCs w:val="24"/>
                        </w:rPr>
                      </w:pPr>
                      <w:r w:rsidRPr="00BE3789">
                        <w:rPr>
                          <w:rFonts w:ascii="Arial" w:hAnsi="Arial" w:cs="Arial"/>
                          <w:color w:val="000000" w:themeColor="text1"/>
                          <w:sz w:val="24"/>
                          <w:szCs w:val="24"/>
                        </w:rPr>
                        <w:t>Through his ecological systems theory, Bronfenbrenner can be credited with removing some of the boundaries that existed in the social sciences and inspiring researchers who study child development to approach children and their families in a more holistic way. The ecological environment was described by Bronfenbrenner as a series of interconnected structures. The setting closest to the child, typically the family and the classroom, is what Bronfenbrenner refers to as the microsystem. These surroundings offer encounters with relatives, friends, peers, and teachers who can be observed to have a direct impact on the child's social relationships. The child learns early social norms and regulations of behaviour through the microsystem.</w:t>
                      </w:r>
                      <w:r w:rsidRPr="00BE3789">
                        <w:rPr>
                          <w:sz w:val="24"/>
                          <w:szCs w:val="24"/>
                        </w:rPr>
                        <w:t xml:space="preserve"> </w:t>
                      </w:r>
                      <w:r w:rsidRPr="00BE3789">
                        <w:rPr>
                          <w:rFonts w:ascii="Arial" w:hAnsi="Arial" w:cs="Arial"/>
                          <w:color w:val="000000" w:themeColor="text1"/>
                          <w:sz w:val="24"/>
                          <w:szCs w:val="24"/>
                        </w:rPr>
                        <w:t xml:space="preserve">The link that develops between the many elements of the microsystem and the nature and frequency of interactions between them is what Bronfenbrenner referred to as the mesosystem. The </w:t>
                      </w:r>
                      <w:proofErr w:type="spellStart"/>
                      <w:r w:rsidRPr="00BE3789">
                        <w:rPr>
                          <w:rFonts w:ascii="Arial" w:hAnsi="Arial" w:cs="Arial"/>
                          <w:color w:val="000000" w:themeColor="text1"/>
                          <w:sz w:val="24"/>
                          <w:szCs w:val="24"/>
                        </w:rPr>
                        <w:t>exosystem</w:t>
                      </w:r>
                      <w:proofErr w:type="spellEnd"/>
                      <w:r w:rsidRPr="00BE3789">
                        <w:rPr>
                          <w:rFonts w:ascii="Arial" w:hAnsi="Arial" w:cs="Arial"/>
                          <w:color w:val="000000" w:themeColor="text1"/>
                          <w:sz w:val="24"/>
                          <w:szCs w:val="24"/>
                        </w:rPr>
                        <w:t>, which is a portion of the child's environment that they are not directly a part of, but which yet effects their development, is an extension of the mesosystem. This could include aspects of the adult workplace that the child is not directly a part of but can still affect them, such as if a parent gets fired or loses their job. Naturally, this incident might directly affect a parent's capacity to meet a child's fundamental needs for food, housing, and clothes. It might also result in maternal depression or higher levels of stress or tension at home. Which may result in the child to experience a decline in their health and well-being as suggested by Aubrey and Riley, 2019. Bronfenbrenner’s theory suggests that for a child to have good health and wellbeing it is important for the parents/ carers to have good health and wellbeing. Bronfenbrenner’s theory also suggests that the family’s lifestyle will also have an impact on the child's lifestyle.</w:t>
                      </w:r>
                    </w:p>
                    <w:p w14:paraId="6E817389" w14:textId="773A3618" w:rsidR="00A07C1A" w:rsidRDefault="00A07C1A" w:rsidP="00F34E2D">
                      <w:pPr>
                        <w:ind w:left="0"/>
                        <w:rPr>
                          <w:rFonts w:ascii="Arial" w:hAnsi="Arial" w:cs="Arial"/>
                          <w:b/>
                          <w:bCs/>
                          <w:color w:val="000000" w:themeColor="text1"/>
                          <w:sz w:val="40"/>
                          <w:szCs w:val="40"/>
                        </w:rPr>
                      </w:pPr>
                    </w:p>
                    <w:p w14:paraId="0F3A2325" w14:textId="4462EFA0" w:rsidR="00A07C1A" w:rsidRDefault="00A07C1A" w:rsidP="00F34E2D">
                      <w:pPr>
                        <w:ind w:left="0"/>
                        <w:rPr>
                          <w:rFonts w:ascii="Arial" w:hAnsi="Arial" w:cs="Arial"/>
                          <w:b/>
                          <w:bCs/>
                          <w:color w:val="000000" w:themeColor="text1"/>
                          <w:sz w:val="40"/>
                          <w:szCs w:val="40"/>
                        </w:rPr>
                      </w:pPr>
                    </w:p>
                    <w:p w14:paraId="228F94E9" w14:textId="79506291" w:rsidR="00A07C1A" w:rsidRDefault="00A07C1A" w:rsidP="00F34E2D">
                      <w:pPr>
                        <w:ind w:left="0"/>
                        <w:rPr>
                          <w:rFonts w:ascii="Arial" w:hAnsi="Arial" w:cs="Arial"/>
                          <w:b/>
                          <w:bCs/>
                          <w:color w:val="000000" w:themeColor="text1"/>
                          <w:sz w:val="40"/>
                          <w:szCs w:val="40"/>
                        </w:rPr>
                      </w:pPr>
                    </w:p>
                    <w:p w14:paraId="1BE25029" w14:textId="5429F58F" w:rsidR="00A07C1A" w:rsidRDefault="00A07C1A" w:rsidP="00F34E2D">
                      <w:pPr>
                        <w:ind w:left="0"/>
                        <w:rPr>
                          <w:rFonts w:ascii="Arial" w:hAnsi="Arial" w:cs="Arial"/>
                          <w:b/>
                          <w:bCs/>
                          <w:color w:val="000000" w:themeColor="text1"/>
                          <w:sz w:val="40"/>
                          <w:szCs w:val="40"/>
                        </w:rPr>
                      </w:pPr>
                    </w:p>
                    <w:p w14:paraId="68BE3F6C" w14:textId="6593EF38" w:rsidR="00A07C1A" w:rsidRDefault="00A07C1A" w:rsidP="00F34E2D">
                      <w:pPr>
                        <w:ind w:left="0"/>
                        <w:rPr>
                          <w:rFonts w:ascii="Arial" w:hAnsi="Arial" w:cs="Arial"/>
                          <w:b/>
                          <w:bCs/>
                          <w:color w:val="000000" w:themeColor="text1"/>
                          <w:sz w:val="40"/>
                          <w:szCs w:val="40"/>
                        </w:rPr>
                      </w:pPr>
                    </w:p>
                    <w:p w14:paraId="774D2124" w14:textId="64FD4E33" w:rsidR="00A07C1A" w:rsidRDefault="00A07C1A" w:rsidP="00F34E2D">
                      <w:pPr>
                        <w:ind w:left="0"/>
                        <w:rPr>
                          <w:rFonts w:ascii="Arial" w:hAnsi="Arial" w:cs="Arial"/>
                          <w:b/>
                          <w:bCs/>
                          <w:color w:val="000000" w:themeColor="text1"/>
                          <w:sz w:val="40"/>
                          <w:szCs w:val="40"/>
                        </w:rPr>
                      </w:pPr>
                    </w:p>
                    <w:p w14:paraId="64ADD88F" w14:textId="7C59E493" w:rsidR="00A07C1A" w:rsidRDefault="00A07C1A" w:rsidP="00F34E2D">
                      <w:pPr>
                        <w:ind w:left="0"/>
                        <w:rPr>
                          <w:rFonts w:ascii="Arial" w:hAnsi="Arial" w:cs="Arial"/>
                          <w:b/>
                          <w:bCs/>
                          <w:color w:val="000000" w:themeColor="text1"/>
                          <w:sz w:val="40"/>
                          <w:szCs w:val="40"/>
                        </w:rPr>
                      </w:pPr>
                    </w:p>
                    <w:p w14:paraId="1FA2DA8F" w14:textId="45A75CDE" w:rsidR="00A07C1A" w:rsidRDefault="00A07C1A" w:rsidP="00F34E2D">
                      <w:pPr>
                        <w:ind w:left="0"/>
                        <w:rPr>
                          <w:rFonts w:ascii="Arial" w:hAnsi="Arial" w:cs="Arial"/>
                          <w:b/>
                          <w:bCs/>
                          <w:color w:val="000000" w:themeColor="text1"/>
                          <w:sz w:val="40"/>
                          <w:szCs w:val="40"/>
                        </w:rPr>
                      </w:pPr>
                    </w:p>
                    <w:p w14:paraId="40A27DFA" w14:textId="34C7A4AE" w:rsidR="00A07C1A" w:rsidRDefault="00A07C1A" w:rsidP="00F34E2D">
                      <w:pPr>
                        <w:ind w:left="0"/>
                        <w:rPr>
                          <w:rFonts w:ascii="Arial" w:hAnsi="Arial" w:cs="Arial"/>
                          <w:b/>
                          <w:bCs/>
                          <w:color w:val="000000" w:themeColor="text1"/>
                          <w:sz w:val="40"/>
                          <w:szCs w:val="40"/>
                        </w:rPr>
                      </w:pPr>
                    </w:p>
                    <w:p w14:paraId="6A057E46" w14:textId="6FCA462D" w:rsidR="00A07C1A" w:rsidRDefault="00A07C1A" w:rsidP="00F34E2D">
                      <w:pPr>
                        <w:ind w:left="0"/>
                        <w:rPr>
                          <w:rFonts w:ascii="Arial" w:hAnsi="Arial" w:cs="Arial"/>
                          <w:b/>
                          <w:bCs/>
                          <w:color w:val="000000" w:themeColor="text1"/>
                          <w:sz w:val="40"/>
                          <w:szCs w:val="40"/>
                        </w:rPr>
                      </w:pPr>
                    </w:p>
                    <w:p w14:paraId="3DF32B20" w14:textId="77777777" w:rsidR="00A07C1A" w:rsidRPr="00F34E2D" w:rsidRDefault="00A07C1A" w:rsidP="00F34E2D">
                      <w:pPr>
                        <w:ind w:left="0"/>
                        <w:rPr>
                          <w:rFonts w:ascii="Arial" w:hAnsi="Arial" w:cs="Arial"/>
                          <w:b/>
                          <w:bCs/>
                          <w:color w:val="000000" w:themeColor="text1"/>
                          <w:sz w:val="40"/>
                          <w:szCs w:val="40"/>
                        </w:rPr>
                      </w:pPr>
                    </w:p>
                  </w:txbxContent>
                </v:textbox>
              </v:rect>
            </w:pict>
          </mc:Fallback>
        </mc:AlternateContent>
      </w:r>
      <w:r w:rsidR="000F18BB" w:rsidRPr="004A12F0">
        <w:rPr>
          <w:rFonts w:ascii="Times New Roman" w:eastAsia="Times New Roman" w:hAnsi="Times New Roman" w:cs="Times New Roman"/>
          <w:noProof/>
          <w:color w:val="auto"/>
          <w:sz w:val="24"/>
          <w:szCs w:val="24"/>
          <w:lang w:eastAsia="en-GB"/>
        </w:rPr>
        <w:drawing>
          <wp:anchor distT="0" distB="0" distL="114300" distR="114300" simplePos="0" relativeHeight="251671552" behindDoc="0" locked="0" layoutInCell="1" allowOverlap="1" wp14:anchorId="5BB7F532" wp14:editId="587C5E0B">
            <wp:simplePos x="0" y="0"/>
            <wp:positionH relativeFrom="column">
              <wp:posOffset>5927881</wp:posOffset>
            </wp:positionH>
            <wp:positionV relativeFrom="paragraph">
              <wp:posOffset>83509</wp:posOffset>
            </wp:positionV>
            <wp:extent cx="3434080" cy="3289935"/>
            <wp:effectExtent l="0" t="0" r="0" b="0"/>
            <wp:wrapNone/>
            <wp:docPr id="15" name="Picture 15" descr="Bronfenbrenner's Ecological Systems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ronfenbrenner's Ecological Systems Theor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34080" cy="32899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D26BC2A" w14:textId="0DD4B4B6" w:rsidR="00F87033" w:rsidRDefault="00F87033" w:rsidP="00E07A32"/>
    <w:p w14:paraId="5DA3A52F" w14:textId="02320BF0" w:rsidR="00F87033" w:rsidRDefault="00F87033" w:rsidP="00E07A32"/>
    <w:p w14:paraId="573EB2CB" w14:textId="542B85FB" w:rsidR="00F87033" w:rsidRDefault="00F87033" w:rsidP="00E07A32"/>
    <w:p w14:paraId="7EE251F8" w14:textId="1FF48BC8" w:rsidR="00F87033" w:rsidRDefault="00F87033" w:rsidP="00E07A32"/>
    <w:p w14:paraId="133A0E4A" w14:textId="73F14088" w:rsidR="00F87033" w:rsidRDefault="00F87033" w:rsidP="00E07A32"/>
    <w:p w14:paraId="643DFD38" w14:textId="473E4167" w:rsidR="00F87033" w:rsidRDefault="00F87033" w:rsidP="00E07A32"/>
    <w:p w14:paraId="1131E162" w14:textId="0BC35A71" w:rsidR="004A12F0" w:rsidRPr="004A12F0" w:rsidRDefault="004A12F0" w:rsidP="004A12F0">
      <w:pPr>
        <w:spacing w:after="0" w:line="240" w:lineRule="auto"/>
        <w:ind w:left="0"/>
        <w:rPr>
          <w:rFonts w:ascii="Times New Roman" w:eastAsia="Times New Roman" w:hAnsi="Times New Roman" w:cs="Times New Roman"/>
          <w:color w:val="auto"/>
          <w:sz w:val="24"/>
          <w:szCs w:val="24"/>
          <w:lang w:eastAsia="en-GB"/>
        </w:rPr>
      </w:pPr>
      <w:r w:rsidRPr="004A12F0">
        <w:rPr>
          <w:rFonts w:ascii="Times New Roman" w:eastAsia="Times New Roman" w:hAnsi="Times New Roman" w:cs="Times New Roman"/>
          <w:color w:val="auto"/>
          <w:sz w:val="24"/>
          <w:szCs w:val="24"/>
          <w:lang w:eastAsia="en-GB"/>
        </w:rPr>
        <w:fldChar w:fldCharType="begin"/>
      </w:r>
      <w:r w:rsidR="008044A2">
        <w:rPr>
          <w:rFonts w:ascii="Times New Roman" w:eastAsia="Times New Roman" w:hAnsi="Times New Roman" w:cs="Times New Roman"/>
          <w:color w:val="auto"/>
          <w:sz w:val="24"/>
          <w:szCs w:val="24"/>
          <w:lang w:eastAsia="en-GB"/>
        </w:rPr>
        <w:instrText xml:space="preserve"> INCLUDEPICTURE "C:\\var\\folders\\2n\\6zj5b68j2tl9pj5gxqpsbqwr0000gn\\T\\com.microsoft.Word\\WebArchiveCopyPasteTempFiles\\notWebP" \* MERGEFORMAT </w:instrText>
      </w:r>
      <w:r w:rsidRPr="004A12F0">
        <w:rPr>
          <w:rFonts w:ascii="Times New Roman" w:eastAsia="Times New Roman" w:hAnsi="Times New Roman" w:cs="Times New Roman"/>
          <w:color w:val="auto"/>
          <w:sz w:val="24"/>
          <w:szCs w:val="24"/>
          <w:lang w:eastAsia="en-GB"/>
        </w:rPr>
        <w:fldChar w:fldCharType="end"/>
      </w:r>
    </w:p>
    <w:p w14:paraId="5573DC3C" w14:textId="63F98804" w:rsidR="00F87033" w:rsidRDefault="00F87033" w:rsidP="00E07A32"/>
    <w:p w14:paraId="6E97F464" w14:textId="53C25331" w:rsidR="004A12F0" w:rsidRDefault="004A12F0" w:rsidP="00E07A32"/>
    <w:p w14:paraId="279747A9" w14:textId="2984B0D5" w:rsidR="004A12F0" w:rsidRDefault="004A12F0" w:rsidP="00E07A32"/>
    <w:p w14:paraId="5F94D5D3" w14:textId="0FB50796" w:rsidR="004A12F0" w:rsidRDefault="004A12F0" w:rsidP="00E07A32"/>
    <w:p w14:paraId="6BB50E22" w14:textId="51F19BE6" w:rsidR="004A12F0" w:rsidRDefault="00937CD5" w:rsidP="00E07A32">
      <w:r>
        <w:rPr>
          <w:noProof/>
        </w:rPr>
        <mc:AlternateContent>
          <mc:Choice Requires="wps">
            <w:drawing>
              <wp:anchor distT="0" distB="0" distL="114300" distR="114300" simplePos="0" relativeHeight="251675648" behindDoc="0" locked="0" layoutInCell="1" allowOverlap="1" wp14:anchorId="3CF6BAC5" wp14:editId="29EAA472">
                <wp:simplePos x="0" y="0"/>
                <wp:positionH relativeFrom="column">
                  <wp:posOffset>6790055</wp:posOffset>
                </wp:positionH>
                <wp:positionV relativeFrom="paragraph">
                  <wp:posOffset>25400</wp:posOffset>
                </wp:positionV>
                <wp:extent cx="2570480" cy="284400"/>
                <wp:effectExtent l="0" t="0" r="7620" b="8255"/>
                <wp:wrapNone/>
                <wp:docPr id="19" name="Text Box 19"/>
                <wp:cNvGraphicFramePr/>
                <a:graphic xmlns:a="http://schemas.openxmlformats.org/drawingml/2006/main">
                  <a:graphicData uri="http://schemas.microsoft.com/office/word/2010/wordprocessingShape">
                    <wps:wsp>
                      <wps:cNvSpPr txBox="1"/>
                      <wps:spPr>
                        <a:xfrm>
                          <a:off x="0" y="0"/>
                          <a:ext cx="2570480" cy="284400"/>
                        </a:xfrm>
                        <a:prstGeom prst="rect">
                          <a:avLst/>
                        </a:prstGeom>
                        <a:solidFill>
                          <a:schemeClr val="lt1"/>
                        </a:solidFill>
                        <a:ln w="6350">
                          <a:solidFill>
                            <a:schemeClr val="bg1"/>
                          </a:solidFill>
                        </a:ln>
                      </wps:spPr>
                      <wps:txbx>
                        <w:txbxContent>
                          <w:p w14:paraId="2C7A8CF3" w14:textId="4CE053F9" w:rsidR="00A07C1A" w:rsidRDefault="00A07C1A">
                            <w:pPr>
                              <w:ind w:left="0"/>
                            </w:pPr>
                            <w:r>
                              <w:t>(McLeod,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CF6BAC5" id="Text Box 19" o:spid="_x0000_s1037" type="#_x0000_t202" style="position:absolute;left:0;text-align:left;margin-left:534.65pt;margin-top:2pt;width:202.4pt;height:22.4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" fillcolor="white [3201]" strokecolor="white [3212]" strokeweight=".5pt">
                <v:textbox>
                  <w:txbxContent>
                    <w:p w14:paraId="2C7A8CF3" w14:textId="4CE053F9" w:rsidR="00A07C1A" w:rsidRDefault="00A07C1A">
                      <w:pPr>
                        <w:ind w:left="0"/>
                      </w:pPr>
                      <w:r>
                        <w:t>(McLeod, 2020)</w:t>
                      </w:r>
                    </w:p>
                  </w:txbxContent>
                </v:textbox>
              </v:shape>
            </w:pict>
          </mc:Fallback>
        </mc:AlternateContent>
      </w:r>
    </w:p>
    <w:p w14:paraId="4D24E1F5" w14:textId="6DA05BDD" w:rsidR="004A12F0" w:rsidRDefault="004A12F0" w:rsidP="00E07A32"/>
    <w:p w14:paraId="008C6112" w14:textId="5906D73C" w:rsidR="004A12F0" w:rsidRDefault="004A12F0" w:rsidP="00E07A32"/>
    <w:p w14:paraId="4E71E2D0" w14:textId="45507072" w:rsidR="000F18BB" w:rsidRDefault="004A12F0" w:rsidP="004A12F0">
      <w:pPr>
        <w:tabs>
          <w:tab w:val="left" w:pos="12855"/>
        </w:tabs>
      </w:pPr>
      <w:r>
        <w:t xml:space="preserve">                                                                                                                                                    </w:t>
      </w:r>
    </w:p>
    <w:p w14:paraId="1E1676C7" w14:textId="77777777" w:rsidR="000F18BB" w:rsidRDefault="000F18BB" w:rsidP="004A12F0">
      <w:pPr>
        <w:tabs>
          <w:tab w:val="left" w:pos="12855"/>
        </w:tabs>
      </w:pPr>
      <w:r>
        <w:t xml:space="preserve">                       </w:t>
      </w:r>
    </w:p>
    <w:p w14:paraId="0AA4F104" w14:textId="77777777" w:rsidR="000F18BB" w:rsidRDefault="000F18BB" w:rsidP="004A12F0">
      <w:pPr>
        <w:tabs>
          <w:tab w:val="left" w:pos="12855"/>
        </w:tabs>
      </w:pPr>
    </w:p>
    <w:p w14:paraId="5711E446" w14:textId="52A4472A" w:rsidR="000F18BB" w:rsidRDefault="000F18BB" w:rsidP="004A12F0">
      <w:pPr>
        <w:tabs>
          <w:tab w:val="left" w:pos="12855"/>
        </w:tabs>
      </w:pPr>
    </w:p>
    <w:p w14:paraId="173ACEFC" w14:textId="35030E6E" w:rsidR="000F18BB" w:rsidRDefault="00795C24" w:rsidP="004A12F0">
      <w:pPr>
        <w:tabs>
          <w:tab w:val="left" w:pos="12855"/>
        </w:tabs>
      </w:pPr>
      <w:r>
        <w:rPr>
          <w:noProof/>
        </w:rPr>
        <w:lastRenderedPageBreak/>
        <mc:AlternateContent>
          <mc:Choice Requires="wps">
            <w:drawing>
              <wp:anchor distT="0" distB="0" distL="114300" distR="114300" simplePos="0" relativeHeight="251678720" behindDoc="0" locked="0" layoutInCell="1" allowOverlap="1" wp14:anchorId="338C8019" wp14:editId="711CEFE7">
                <wp:simplePos x="0" y="0"/>
                <wp:positionH relativeFrom="column">
                  <wp:posOffset>-731520</wp:posOffset>
                </wp:positionH>
                <wp:positionV relativeFrom="paragraph">
                  <wp:posOffset>143691</wp:posOffset>
                </wp:positionV>
                <wp:extent cx="6710680" cy="2873829"/>
                <wp:effectExtent l="0" t="0" r="7620" b="9525"/>
                <wp:wrapNone/>
                <wp:docPr id="22" name="Rectangle 22"/>
                <wp:cNvGraphicFramePr/>
                <a:graphic xmlns:a="http://schemas.openxmlformats.org/drawingml/2006/main">
                  <a:graphicData uri="http://schemas.microsoft.com/office/word/2010/wordprocessingShape">
                    <wps:wsp>
                      <wps:cNvSpPr/>
                      <wps:spPr>
                        <a:xfrm>
                          <a:off x="0" y="0"/>
                          <a:ext cx="6710680" cy="2873829"/>
                        </a:xfrm>
                        <a:prstGeom prst="rect">
                          <a:avLst/>
                        </a:prstGeom>
                        <a:solidFill>
                          <a:schemeClr val="accent6">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B6DCEC1" w14:textId="77777777" w:rsidR="00A07C1A" w:rsidRDefault="00A07C1A" w:rsidP="007958D7">
                            <w:pPr>
                              <w:ind w:left="0"/>
                              <w:rPr>
                                <w:rFonts w:ascii="Arial" w:hAnsi="Arial" w:cs="Arial"/>
                                <w:b/>
                                <w:bCs/>
                                <w:color w:val="000000" w:themeColor="text1"/>
                                <w:sz w:val="40"/>
                                <w:szCs w:val="40"/>
                              </w:rPr>
                            </w:pPr>
                            <w:r w:rsidRPr="009F0DEB">
                              <w:rPr>
                                <w:rFonts w:ascii="Arial" w:hAnsi="Arial" w:cs="Arial"/>
                                <w:b/>
                                <w:bCs/>
                                <w:color w:val="000000" w:themeColor="text1"/>
                                <w:sz w:val="40"/>
                                <w:szCs w:val="40"/>
                              </w:rPr>
                              <w:t>Maslow</w:t>
                            </w:r>
                          </w:p>
                          <w:p w14:paraId="440997BA" w14:textId="4D435702" w:rsidR="00A07C1A" w:rsidRPr="009F0DEB" w:rsidRDefault="00A07C1A" w:rsidP="007958D7">
                            <w:pPr>
                              <w:ind w:left="0"/>
                              <w:rPr>
                                <w:rFonts w:ascii="Arial" w:hAnsi="Arial" w:cs="Arial"/>
                                <w:b/>
                                <w:bCs/>
                                <w:color w:val="000000" w:themeColor="text1"/>
                                <w:sz w:val="40"/>
                                <w:szCs w:val="40"/>
                              </w:rPr>
                            </w:pPr>
                            <w:r w:rsidRPr="009F0DEB">
                              <w:rPr>
                                <w:rFonts w:ascii="Arial" w:hAnsi="Arial" w:cs="Arial"/>
                                <w:color w:val="000000" w:themeColor="text1"/>
                                <w:sz w:val="24"/>
                                <w:szCs w:val="24"/>
                              </w:rPr>
                              <w:t>Pichére (2015) explains how Maslow uses the hierarchy of needs to connect the many human needs one level at a time in order of importance. According to Maslow's hierarchy of needs theory, people should feel satisfied with their needs at each level before moving on to the next. For instance, how accomplished   can someone feel, without the necessities of warmth, food, and sleep? Maslow puts the growth of the individual into perspective, presuming that people are constantly looking for a high quality of life.</w:t>
                            </w:r>
                          </w:p>
                          <w:p w14:paraId="03AD41D0" w14:textId="7E2C62F5" w:rsidR="00A07C1A" w:rsidRPr="009F0DEB" w:rsidRDefault="00A07C1A" w:rsidP="007958D7">
                            <w:pPr>
                              <w:ind w:left="0"/>
                              <w:rPr>
                                <w:rFonts w:ascii="Arial" w:hAnsi="Arial" w:cs="Arial"/>
                                <w:color w:val="000000" w:themeColor="text1"/>
                                <w:sz w:val="24"/>
                                <w:szCs w:val="24"/>
                              </w:rPr>
                            </w:pPr>
                            <w:r w:rsidRPr="009F0DEB">
                              <w:rPr>
                                <w:rFonts w:ascii="Arial" w:hAnsi="Arial" w:cs="Arial"/>
                                <w:color w:val="000000" w:themeColor="text1"/>
                                <w:sz w:val="24"/>
                                <w:szCs w:val="24"/>
                              </w:rPr>
                              <w:t xml:space="preserve">In the case of children's health, well-being and lifestyle Maslow’s theory believes that if children aren’t able to meet the physiological needs, children will be stuck on the same level unable to move up the pyramid and develop. </w:t>
                            </w:r>
                          </w:p>
                          <w:p w14:paraId="2CAE19D6" w14:textId="2E21F318" w:rsidR="00A07C1A" w:rsidRDefault="00A07C1A" w:rsidP="007958D7">
                            <w:pPr>
                              <w:ind w:left="0"/>
                              <w:rPr>
                                <w:rFonts w:ascii="Arial" w:hAnsi="Arial" w:cs="Arial"/>
                                <w:b/>
                                <w:bCs/>
                                <w:sz w:val="40"/>
                                <w:szCs w:val="40"/>
                              </w:rPr>
                            </w:pPr>
                          </w:p>
                          <w:p w14:paraId="6777BD14" w14:textId="779D8E8A" w:rsidR="00A07C1A" w:rsidRDefault="00A07C1A" w:rsidP="007958D7">
                            <w:pPr>
                              <w:ind w:left="0"/>
                              <w:rPr>
                                <w:rFonts w:ascii="Arial" w:hAnsi="Arial" w:cs="Arial"/>
                                <w:b/>
                                <w:bCs/>
                                <w:sz w:val="40"/>
                                <w:szCs w:val="40"/>
                              </w:rPr>
                            </w:pPr>
                          </w:p>
                          <w:p w14:paraId="72724202" w14:textId="245B4CED" w:rsidR="00A07C1A" w:rsidRDefault="00A07C1A" w:rsidP="007958D7">
                            <w:pPr>
                              <w:ind w:left="0"/>
                              <w:rPr>
                                <w:rFonts w:ascii="Arial" w:hAnsi="Arial" w:cs="Arial"/>
                                <w:b/>
                                <w:bCs/>
                                <w:sz w:val="40"/>
                                <w:szCs w:val="40"/>
                              </w:rPr>
                            </w:pPr>
                          </w:p>
                          <w:p w14:paraId="5DA2DFDC" w14:textId="4C72EADD" w:rsidR="00A07C1A" w:rsidRDefault="00A07C1A" w:rsidP="007958D7">
                            <w:pPr>
                              <w:ind w:left="0"/>
                              <w:rPr>
                                <w:rFonts w:ascii="Arial" w:hAnsi="Arial" w:cs="Arial"/>
                                <w:b/>
                                <w:bCs/>
                                <w:sz w:val="40"/>
                                <w:szCs w:val="40"/>
                              </w:rPr>
                            </w:pPr>
                          </w:p>
                          <w:p w14:paraId="6FA9085C" w14:textId="42B296BA" w:rsidR="00A07C1A" w:rsidRDefault="00A07C1A" w:rsidP="007958D7">
                            <w:pPr>
                              <w:ind w:left="0"/>
                              <w:rPr>
                                <w:rFonts w:ascii="Arial" w:hAnsi="Arial" w:cs="Arial"/>
                                <w:b/>
                                <w:bCs/>
                                <w:sz w:val="40"/>
                                <w:szCs w:val="40"/>
                              </w:rPr>
                            </w:pPr>
                          </w:p>
                          <w:p w14:paraId="584D2739" w14:textId="77777777" w:rsidR="00A07C1A" w:rsidRPr="007958D7" w:rsidRDefault="00A07C1A" w:rsidP="007958D7">
                            <w:pPr>
                              <w:ind w:left="0"/>
                              <w:rPr>
                                <w:rFonts w:ascii="Arial" w:hAnsi="Arial" w:cs="Arial"/>
                                <w:b/>
                                <w:bCs/>
                                <w:sz w:val="40"/>
                                <w:szCs w:val="4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8C8019" id="Rectangle 22" o:spid="_x0000_s1038" style="position:absolute;left:0;text-align:left;margin-left:-57.6pt;margin-top:11.3pt;width:528.4pt;height:226.3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" fillcolor="#ebe8ec [665]" strokecolor="#243255 [1604]" strokeweight="1pt">
                <v:textbox>
                  <w:txbxContent>
                    <w:p w14:paraId="2B6DCEC1" w14:textId="77777777" w:rsidR="00A07C1A" w:rsidRDefault="00A07C1A" w:rsidP="007958D7">
                      <w:pPr>
                        <w:ind w:left="0"/>
                        <w:rPr>
                          <w:rFonts w:ascii="Arial" w:hAnsi="Arial" w:cs="Arial"/>
                          <w:b/>
                          <w:bCs/>
                          <w:color w:val="000000" w:themeColor="text1"/>
                          <w:sz w:val="40"/>
                          <w:szCs w:val="40"/>
                        </w:rPr>
                      </w:pPr>
                      <w:r w:rsidRPr="009F0DEB">
                        <w:rPr>
                          <w:rFonts w:ascii="Arial" w:hAnsi="Arial" w:cs="Arial"/>
                          <w:b/>
                          <w:bCs/>
                          <w:color w:val="000000" w:themeColor="text1"/>
                          <w:sz w:val="40"/>
                          <w:szCs w:val="40"/>
                        </w:rPr>
                        <w:t>Maslow</w:t>
                      </w:r>
                    </w:p>
                    <w:p w14:paraId="440997BA" w14:textId="4D435702" w:rsidR="00A07C1A" w:rsidRPr="009F0DEB" w:rsidRDefault="00A07C1A" w:rsidP="007958D7">
                      <w:pPr>
                        <w:ind w:left="0"/>
                        <w:rPr>
                          <w:rFonts w:ascii="Arial" w:hAnsi="Arial" w:cs="Arial"/>
                          <w:b/>
                          <w:bCs/>
                          <w:color w:val="000000" w:themeColor="text1"/>
                          <w:sz w:val="40"/>
                          <w:szCs w:val="40"/>
                        </w:rPr>
                      </w:pPr>
                      <w:proofErr w:type="spellStart"/>
                      <w:r w:rsidRPr="009F0DEB">
                        <w:rPr>
                          <w:rFonts w:ascii="Arial" w:hAnsi="Arial" w:cs="Arial"/>
                          <w:color w:val="000000" w:themeColor="text1"/>
                          <w:sz w:val="24"/>
                          <w:szCs w:val="24"/>
                        </w:rPr>
                        <w:t>Pichére</w:t>
                      </w:r>
                      <w:proofErr w:type="spellEnd"/>
                      <w:r w:rsidRPr="009F0DEB">
                        <w:rPr>
                          <w:rFonts w:ascii="Arial" w:hAnsi="Arial" w:cs="Arial"/>
                          <w:color w:val="000000" w:themeColor="text1"/>
                          <w:sz w:val="24"/>
                          <w:szCs w:val="24"/>
                        </w:rPr>
                        <w:t xml:space="preserve"> (2015) explains how Maslow uses the hierarchy of needs to connect the many human needs one level at a time in order of importance. According to Maslow's hierarchy of needs theory, people should feel satisfied with their needs at each level before moving on to the next. For instance, how accomplished   can someone feel, without the necessities of warmth, food, and sleep? Maslow puts the growth of the individual into perspective, presuming that people are constantly looking for a high quality of life.</w:t>
                      </w:r>
                    </w:p>
                    <w:p w14:paraId="03AD41D0" w14:textId="7E2C62F5" w:rsidR="00A07C1A" w:rsidRPr="009F0DEB" w:rsidRDefault="00A07C1A" w:rsidP="007958D7">
                      <w:pPr>
                        <w:ind w:left="0"/>
                        <w:rPr>
                          <w:rFonts w:ascii="Arial" w:hAnsi="Arial" w:cs="Arial"/>
                          <w:color w:val="000000" w:themeColor="text1"/>
                          <w:sz w:val="24"/>
                          <w:szCs w:val="24"/>
                        </w:rPr>
                      </w:pPr>
                      <w:r w:rsidRPr="009F0DEB">
                        <w:rPr>
                          <w:rFonts w:ascii="Arial" w:hAnsi="Arial" w:cs="Arial"/>
                          <w:color w:val="000000" w:themeColor="text1"/>
                          <w:sz w:val="24"/>
                          <w:szCs w:val="24"/>
                        </w:rPr>
                        <w:t xml:space="preserve">In the case of children's health, well-being and lifestyle Maslow’s theory believes that if children aren’t able to meet the physiological needs, children will be stuck on the same level unable to move up the pyramid and develop. </w:t>
                      </w:r>
                    </w:p>
                    <w:p w14:paraId="2CAE19D6" w14:textId="2E21F318" w:rsidR="00A07C1A" w:rsidRDefault="00A07C1A" w:rsidP="007958D7">
                      <w:pPr>
                        <w:ind w:left="0"/>
                        <w:rPr>
                          <w:rFonts w:ascii="Arial" w:hAnsi="Arial" w:cs="Arial"/>
                          <w:b/>
                          <w:bCs/>
                          <w:sz w:val="40"/>
                          <w:szCs w:val="40"/>
                        </w:rPr>
                      </w:pPr>
                    </w:p>
                    <w:p w14:paraId="6777BD14" w14:textId="779D8E8A" w:rsidR="00A07C1A" w:rsidRDefault="00A07C1A" w:rsidP="007958D7">
                      <w:pPr>
                        <w:ind w:left="0"/>
                        <w:rPr>
                          <w:rFonts w:ascii="Arial" w:hAnsi="Arial" w:cs="Arial"/>
                          <w:b/>
                          <w:bCs/>
                          <w:sz w:val="40"/>
                          <w:szCs w:val="40"/>
                        </w:rPr>
                      </w:pPr>
                    </w:p>
                    <w:p w14:paraId="72724202" w14:textId="245B4CED" w:rsidR="00A07C1A" w:rsidRDefault="00A07C1A" w:rsidP="007958D7">
                      <w:pPr>
                        <w:ind w:left="0"/>
                        <w:rPr>
                          <w:rFonts w:ascii="Arial" w:hAnsi="Arial" w:cs="Arial"/>
                          <w:b/>
                          <w:bCs/>
                          <w:sz w:val="40"/>
                          <w:szCs w:val="40"/>
                        </w:rPr>
                      </w:pPr>
                    </w:p>
                    <w:p w14:paraId="5DA2DFDC" w14:textId="4C72EADD" w:rsidR="00A07C1A" w:rsidRDefault="00A07C1A" w:rsidP="007958D7">
                      <w:pPr>
                        <w:ind w:left="0"/>
                        <w:rPr>
                          <w:rFonts w:ascii="Arial" w:hAnsi="Arial" w:cs="Arial"/>
                          <w:b/>
                          <w:bCs/>
                          <w:sz w:val="40"/>
                          <w:szCs w:val="40"/>
                        </w:rPr>
                      </w:pPr>
                    </w:p>
                    <w:p w14:paraId="6FA9085C" w14:textId="42B296BA" w:rsidR="00A07C1A" w:rsidRDefault="00A07C1A" w:rsidP="007958D7">
                      <w:pPr>
                        <w:ind w:left="0"/>
                        <w:rPr>
                          <w:rFonts w:ascii="Arial" w:hAnsi="Arial" w:cs="Arial"/>
                          <w:b/>
                          <w:bCs/>
                          <w:sz w:val="40"/>
                          <w:szCs w:val="40"/>
                        </w:rPr>
                      </w:pPr>
                    </w:p>
                    <w:p w14:paraId="584D2739" w14:textId="77777777" w:rsidR="00A07C1A" w:rsidRPr="007958D7" w:rsidRDefault="00A07C1A" w:rsidP="007958D7">
                      <w:pPr>
                        <w:ind w:left="0"/>
                        <w:rPr>
                          <w:rFonts w:ascii="Arial" w:hAnsi="Arial" w:cs="Arial"/>
                          <w:b/>
                          <w:bCs/>
                          <w:sz w:val="40"/>
                          <w:szCs w:val="40"/>
                        </w:rPr>
                      </w:pPr>
                    </w:p>
                  </w:txbxContent>
                </v:textbox>
              </v:rect>
            </w:pict>
          </mc:Fallback>
        </mc:AlternateContent>
      </w:r>
      <w:r w:rsidR="007958D7" w:rsidRPr="007958D7">
        <w:rPr>
          <w:rFonts w:ascii="Times New Roman" w:eastAsia="Times New Roman" w:hAnsi="Times New Roman" w:cs="Times New Roman"/>
          <w:noProof/>
          <w:color w:val="auto"/>
          <w:sz w:val="24"/>
          <w:szCs w:val="24"/>
          <w:lang w:eastAsia="en-GB"/>
        </w:rPr>
        <w:drawing>
          <wp:anchor distT="0" distB="0" distL="114300" distR="114300" simplePos="0" relativeHeight="251679744" behindDoc="0" locked="0" layoutInCell="1" allowOverlap="1" wp14:anchorId="0EFD3AE6" wp14:editId="60EE3EA4">
            <wp:simplePos x="0" y="0"/>
            <wp:positionH relativeFrom="column">
              <wp:posOffset>6059424</wp:posOffset>
            </wp:positionH>
            <wp:positionV relativeFrom="paragraph">
              <wp:posOffset>218186</wp:posOffset>
            </wp:positionV>
            <wp:extent cx="3560064" cy="1873114"/>
            <wp:effectExtent l="0" t="0" r="0" b="0"/>
            <wp:wrapNone/>
            <wp:docPr id="23" name="Picture 23" descr="Maslow's Hierarchy of Needs - Simply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Maslow's Hierarchy of Needs - Simply Psychology"/>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60064" cy="187311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3547098" w14:textId="1EC63B92" w:rsidR="000F18BB" w:rsidRDefault="000F18BB" w:rsidP="004A12F0">
      <w:pPr>
        <w:tabs>
          <w:tab w:val="left" w:pos="12855"/>
        </w:tabs>
      </w:pPr>
    </w:p>
    <w:p w14:paraId="13950D20" w14:textId="1328BFA9" w:rsidR="000F18BB" w:rsidRDefault="000F18BB" w:rsidP="004A12F0">
      <w:pPr>
        <w:tabs>
          <w:tab w:val="left" w:pos="12855"/>
        </w:tabs>
      </w:pPr>
    </w:p>
    <w:p w14:paraId="23C936F7" w14:textId="70C5F241" w:rsidR="007958D7" w:rsidRPr="007958D7" w:rsidRDefault="007958D7" w:rsidP="007958D7">
      <w:pPr>
        <w:spacing w:after="0" w:line="240" w:lineRule="auto"/>
        <w:ind w:left="0"/>
        <w:rPr>
          <w:rFonts w:ascii="Times New Roman" w:eastAsia="Times New Roman" w:hAnsi="Times New Roman" w:cs="Times New Roman"/>
          <w:color w:val="auto"/>
          <w:sz w:val="24"/>
          <w:szCs w:val="24"/>
          <w:lang w:eastAsia="en-GB"/>
        </w:rPr>
      </w:pPr>
      <w:r w:rsidRPr="007958D7">
        <w:rPr>
          <w:rFonts w:ascii="Times New Roman" w:eastAsia="Times New Roman" w:hAnsi="Times New Roman" w:cs="Times New Roman"/>
          <w:color w:val="auto"/>
          <w:sz w:val="24"/>
          <w:szCs w:val="24"/>
          <w:lang w:eastAsia="en-GB"/>
        </w:rPr>
        <w:fldChar w:fldCharType="begin"/>
      </w:r>
      <w:r w:rsidR="008044A2">
        <w:rPr>
          <w:rFonts w:ascii="Times New Roman" w:eastAsia="Times New Roman" w:hAnsi="Times New Roman" w:cs="Times New Roman"/>
          <w:color w:val="auto"/>
          <w:sz w:val="24"/>
          <w:szCs w:val="24"/>
          <w:lang w:eastAsia="en-GB"/>
        </w:rPr>
        <w:instrText xml:space="preserve"> INCLUDEPICTURE "C:\\var\\folders\\2n\\6zj5b68j2tl9pj5gxqpsbqwr0000gn\\T\\com.microsoft.Word\\WebArchiveCopyPasteTempFiles\\Maslows-Hierarchy-of-Needs.jpg" \* MERGEFORMAT </w:instrText>
      </w:r>
      <w:r w:rsidRPr="007958D7">
        <w:rPr>
          <w:rFonts w:ascii="Times New Roman" w:eastAsia="Times New Roman" w:hAnsi="Times New Roman" w:cs="Times New Roman"/>
          <w:color w:val="auto"/>
          <w:sz w:val="24"/>
          <w:szCs w:val="24"/>
          <w:lang w:eastAsia="en-GB"/>
        </w:rPr>
        <w:fldChar w:fldCharType="end"/>
      </w:r>
    </w:p>
    <w:p w14:paraId="297B3160" w14:textId="69F9D4EF" w:rsidR="000F18BB" w:rsidRDefault="000F18BB" w:rsidP="004A12F0">
      <w:pPr>
        <w:tabs>
          <w:tab w:val="left" w:pos="12855"/>
        </w:tabs>
      </w:pPr>
    </w:p>
    <w:p w14:paraId="0EB9B2BF" w14:textId="1D99034E" w:rsidR="000F18BB" w:rsidRDefault="000F18BB" w:rsidP="004A12F0">
      <w:pPr>
        <w:tabs>
          <w:tab w:val="left" w:pos="12855"/>
        </w:tabs>
      </w:pPr>
    </w:p>
    <w:p w14:paraId="1495D94D" w14:textId="162D9D4E" w:rsidR="000F18BB" w:rsidRDefault="000F18BB" w:rsidP="004A12F0">
      <w:pPr>
        <w:tabs>
          <w:tab w:val="left" w:pos="12855"/>
        </w:tabs>
      </w:pPr>
    </w:p>
    <w:p w14:paraId="28D28B4F" w14:textId="71CCE5B4" w:rsidR="004A12F0" w:rsidRPr="004A12F0" w:rsidRDefault="007958D7" w:rsidP="004A12F0">
      <w:pPr>
        <w:tabs>
          <w:tab w:val="left" w:pos="12855"/>
        </w:tabs>
        <w:rPr>
          <w:rFonts w:ascii="Arial" w:hAnsi="Arial" w:cs="Arial"/>
          <w:sz w:val="24"/>
          <w:szCs w:val="24"/>
        </w:rPr>
      </w:pPr>
      <w:r>
        <w:rPr>
          <w:noProof/>
        </w:rPr>
        <mc:AlternateContent>
          <mc:Choice Requires="wps">
            <w:drawing>
              <wp:anchor distT="0" distB="0" distL="114300" distR="114300" simplePos="0" relativeHeight="251680768" behindDoc="0" locked="0" layoutInCell="1" allowOverlap="1" wp14:anchorId="648E1A50" wp14:editId="49F304C4">
                <wp:simplePos x="0" y="0"/>
                <wp:positionH relativeFrom="column">
                  <wp:posOffset>6680835</wp:posOffset>
                </wp:positionH>
                <wp:positionV relativeFrom="paragraph">
                  <wp:posOffset>300355</wp:posOffset>
                </wp:positionV>
                <wp:extent cx="2596896" cy="468000"/>
                <wp:effectExtent l="0" t="0" r="6985" b="14605"/>
                <wp:wrapNone/>
                <wp:docPr id="24" name="Text Box 24"/>
                <wp:cNvGraphicFramePr/>
                <a:graphic xmlns:a="http://schemas.openxmlformats.org/drawingml/2006/main">
                  <a:graphicData uri="http://schemas.microsoft.com/office/word/2010/wordprocessingShape">
                    <wps:wsp>
                      <wps:cNvSpPr txBox="1"/>
                      <wps:spPr>
                        <a:xfrm>
                          <a:off x="0" y="0"/>
                          <a:ext cx="2596896" cy="468000"/>
                        </a:xfrm>
                        <a:prstGeom prst="rect">
                          <a:avLst/>
                        </a:prstGeom>
                        <a:solidFill>
                          <a:schemeClr val="lt1"/>
                        </a:solidFill>
                        <a:ln w="6350">
                          <a:solidFill>
                            <a:schemeClr val="bg1"/>
                          </a:solidFill>
                        </a:ln>
                      </wps:spPr>
                      <wps:txbx>
                        <w:txbxContent>
                          <w:p w14:paraId="5E37D655" w14:textId="02A368C3" w:rsidR="00A07C1A" w:rsidRDefault="00A07C1A">
                            <w:pPr>
                              <w:ind w:left="0"/>
                            </w:pPr>
                            <w:r>
                              <w:t>(McLeod, 2007)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48E1A50" id="Text Box 24" o:spid="_x0000_s1039" type="#_x0000_t202" style="position:absolute;left:0;text-align:left;margin-left:526.05pt;margin-top:23.65pt;width:204.5pt;height:36.8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" fillcolor="white [3201]" strokecolor="white [3212]" strokeweight=".5pt">
                <v:textbox>
                  <w:txbxContent>
                    <w:p w14:paraId="5E37D655" w14:textId="02A368C3" w:rsidR="00A07C1A" w:rsidRDefault="00A07C1A">
                      <w:pPr>
                        <w:ind w:left="0"/>
                      </w:pPr>
                      <w:r>
                        <w:t>(McLeod, 2007)</w:t>
                      </w:r>
                    </w:p>
                  </w:txbxContent>
                </v:textbox>
              </v:shape>
            </w:pict>
          </mc:Fallback>
        </mc:AlternateContent>
      </w:r>
      <w:r w:rsidR="000F18BB">
        <w:t xml:space="preserve">                                                                                                                                                                         </w:t>
      </w:r>
    </w:p>
    <w:p w14:paraId="4FAA886E" w14:textId="00F595AB" w:rsidR="0045547F" w:rsidRDefault="0045547F" w:rsidP="00E07A32"/>
    <w:p w14:paraId="687B6B74" w14:textId="633C6F09" w:rsidR="0045547F" w:rsidRDefault="00204B42">
      <w:r>
        <w:rPr>
          <w:noProof/>
        </w:rPr>
        <mc:AlternateContent>
          <mc:Choice Requires="wps">
            <w:drawing>
              <wp:anchor distT="0" distB="0" distL="114300" distR="114300" simplePos="0" relativeHeight="251683840" behindDoc="0" locked="0" layoutInCell="1" allowOverlap="1" wp14:anchorId="3F90A3EC" wp14:editId="7A31B31F">
                <wp:simplePos x="0" y="0"/>
                <wp:positionH relativeFrom="column">
                  <wp:posOffset>-553085</wp:posOffset>
                </wp:positionH>
                <wp:positionV relativeFrom="paragraph">
                  <wp:posOffset>3437993</wp:posOffset>
                </wp:positionV>
                <wp:extent cx="2093495" cy="565551"/>
                <wp:effectExtent l="0" t="0" r="15240" b="19050"/>
                <wp:wrapNone/>
                <wp:docPr id="28" name="Text Box 28"/>
                <wp:cNvGraphicFramePr/>
                <a:graphic xmlns:a="http://schemas.openxmlformats.org/drawingml/2006/main">
                  <a:graphicData uri="http://schemas.microsoft.com/office/word/2010/wordprocessingShape">
                    <wps:wsp>
                      <wps:cNvSpPr txBox="1"/>
                      <wps:spPr>
                        <a:xfrm>
                          <a:off x="0" y="0"/>
                          <a:ext cx="2093495" cy="565551"/>
                        </a:xfrm>
                        <a:prstGeom prst="rect">
                          <a:avLst/>
                        </a:prstGeom>
                        <a:solidFill>
                          <a:schemeClr val="lt1"/>
                        </a:solidFill>
                        <a:ln w="6350">
                          <a:solidFill>
                            <a:schemeClr val="bg1"/>
                          </a:solidFill>
                        </a:ln>
                      </wps:spPr>
                      <wps:txbx>
                        <w:txbxContent>
                          <w:p w14:paraId="17D76670" w14:textId="2DD169AA" w:rsidR="00A07C1A" w:rsidRDefault="00A07C1A">
                            <w:pPr>
                              <w:ind w:left="0"/>
                            </w:pPr>
                            <w:r>
                              <w:t>(Education Wales,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F90A3EC" id="Text Box 28" o:spid="_x0000_s1040" type="#_x0000_t202" style="position:absolute;left:0;text-align:left;margin-left:-43.55pt;margin-top:270.7pt;width:164.85pt;height:44.5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" fillcolor="white [3201]" strokecolor="white [3212]" strokeweight=".5pt">
                <v:textbox>
                  <w:txbxContent>
                    <w:p w14:paraId="17D76670" w14:textId="2DD169AA" w:rsidR="00A07C1A" w:rsidRDefault="00A07C1A">
                      <w:pPr>
                        <w:ind w:left="0"/>
                      </w:pPr>
                      <w:r>
                        <w:t>(Education Wales, 2017)</w:t>
                      </w:r>
                    </w:p>
                  </w:txbxContent>
                </v:textbox>
              </v:shape>
            </w:pict>
          </mc:Fallback>
        </mc:AlternateContent>
      </w:r>
      <w:r w:rsidR="0045547F">
        <w:rPr>
          <w:noProof/>
        </w:rPr>
        <mc:AlternateContent>
          <mc:Choice Requires="wps">
            <w:drawing>
              <wp:anchor distT="0" distB="0" distL="114300" distR="114300" simplePos="0" relativeHeight="251681792" behindDoc="0" locked="0" layoutInCell="1" allowOverlap="1" wp14:anchorId="4C168397" wp14:editId="2DAC9FA6">
                <wp:simplePos x="0" y="0"/>
                <wp:positionH relativeFrom="column">
                  <wp:posOffset>1887220</wp:posOffset>
                </wp:positionH>
                <wp:positionV relativeFrom="paragraph">
                  <wp:posOffset>652145</wp:posOffset>
                </wp:positionV>
                <wp:extent cx="7730490" cy="3236017"/>
                <wp:effectExtent l="0" t="0" r="16510" b="15240"/>
                <wp:wrapNone/>
                <wp:docPr id="25" name="Rectangle 25"/>
                <wp:cNvGraphicFramePr/>
                <a:graphic xmlns:a="http://schemas.openxmlformats.org/drawingml/2006/main">
                  <a:graphicData uri="http://schemas.microsoft.com/office/word/2010/wordprocessingShape">
                    <wps:wsp>
                      <wps:cNvSpPr/>
                      <wps:spPr>
                        <a:xfrm>
                          <a:off x="0" y="0"/>
                          <a:ext cx="7730490" cy="3236017"/>
                        </a:xfrm>
                        <a:prstGeom prst="rect">
                          <a:avLst/>
                        </a:prstGeom>
                        <a:solidFill>
                          <a:schemeClr val="accent3">
                            <a:lumMod val="40000"/>
                            <a:lumOff val="60000"/>
                          </a:schemeClr>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CC11D38" w14:textId="2EA19296" w:rsidR="00A07C1A" w:rsidRDefault="00A07C1A" w:rsidP="009F0DEB">
                            <w:pPr>
                              <w:ind w:left="0"/>
                              <w:rPr>
                                <w:rFonts w:ascii="Arial" w:hAnsi="Arial" w:cs="Arial"/>
                                <w:b/>
                                <w:bCs/>
                                <w:color w:val="000000" w:themeColor="text1"/>
                                <w:sz w:val="40"/>
                                <w:szCs w:val="40"/>
                              </w:rPr>
                            </w:pPr>
                            <w:r w:rsidRPr="009F0DEB">
                              <w:rPr>
                                <w:rFonts w:ascii="Arial" w:hAnsi="Arial" w:cs="Arial"/>
                                <w:b/>
                                <w:bCs/>
                                <w:color w:val="000000" w:themeColor="text1"/>
                                <w:sz w:val="40"/>
                                <w:szCs w:val="40"/>
                              </w:rPr>
                              <w:t>The New Curriculum Wales</w:t>
                            </w:r>
                          </w:p>
                          <w:p w14:paraId="2A7447BA" w14:textId="6586A9B1" w:rsidR="00A07C1A" w:rsidRPr="0076244F" w:rsidRDefault="00A07C1A" w:rsidP="009F0DEB">
                            <w:pPr>
                              <w:ind w:left="0"/>
                              <w:rPr>
                                <w:rFonts w:ascii="Arial" w:hAnsi="Arial" w:cs="Arial"/>
                                <w:color w:val="000000" w:themeColor="text1"/>
                                <w:sz w:val="22"/>
                                <w:szCs w:val="22"/>
                              </w:rPr>
                            </w:pPr>
                            <w:r w:rsidRPr="0076244F">
                              <w:rPr>
                                <w:rFonts w:ascii="Arial" w:hAnsi="Arial" w:cs="Arial"/>
                                <w:color w:val="000000" w:themeColor="text1"/>
                                <w:sz w:val="22"/>
                                <w:szCs w:val="22"/>
                              </w:rPr>
                              <w:t>The new curriculum for Wales has provided an area for learning for children to lear</w:t>
                            </w:r>
                            <w:r w:rsidR="00DD1B59">
                              <w:rPr>
                                <w:rFonts w:ascii="Arial" w:hAnsi="Arial" w:cs="Arial"/>
                                <w:color w:val="000000" w:themeColor="text1"/>
                                <w:sz w:val="22"/>
                                <w:szCs w:val="22"/>
                              </w:rPr>
                              <w:t>n about</w:t>
                            </w:r>
                            <w:r w:rsidRPr="0076244F">
                              <w:rPr>
                                <w:rFonts w:ascii="Arial" w:hAnsi="Arial" w:cs="Arial"/>
                                <w:color w:val="000000" w:themeColor="text1"/>
                                <w:sz w:val="22"/>
                                <w:szCs w:val="22"/>
                              </w:rPr>
                              <w:t xml:space="preserve"> health and well-being and develop skills to manage their health and well-being. The Welsh Government (2020) shares how the health and well-being area of learning is essential to creating strong, self-assured people who are prepared to live meaningful lives as respected members of society. The new curriculum believes it is possible to support learners in becoming ambitious, capable learners who are ready to acquire knowledge throughout their lives. By strengthening their skills to connect to others, embracing equality, respecting others, and respecting themselves, learners can be helped to become ethical, educated citizens of Wales. This area of learning can support learners to become productive, creative contributors prepared to take an active part in life and work by enabling them to manage risks, express ideas and emotions, develop and maintain healthy relationships. </w:t>
                            </w:r>
                          </w:p>
                          <w:p w14:paraId="18D03C69" w14:textId="6CCF6B06" w:rsidR="00A07C1A" w:rsidRDefault="00A07C1A" w:rsidP="009F0DEB">
                            <w:pPr>
                              <w:ind w:left="0"/>
                              <w:rPr>
                                <w:rFonts w:ascii="Arial" w:hAnsi="Arial" w:cs="Arial"/>
                                <w:color w:val="000000" w:themeColor="text1"/>
                                <w:sz w:val="22"/>
                                <w:szCs w:val="22"/>
                              </w:rPr>
                            </w:pPr>
                            <w:r w:rsidRPr="0076244F">
                              <w:rPr>
                                <w:rFonts w:ascii="Arial" w:hAnsi="Arial" w:cs="Arial"/>
                                <w:color w:val="000000" w:themeColor="text1"/>
                                <w:sz w:val="22"/>
                                <w:szCs w:val="22"/>
                              </w:rPr>
                              <w:t xml:space="preserve">The new curriculum’s area of learning and experience health and wellbeing also attempts to promote healthy lifestyles by providing guidance and educating children on the importance of balanced diets and physical health. </w:t>
                            </w:r>
                          </w:p>
                          <w:p w14:paraId="6C49C933" w14:textId="2039B056" w:rsidR="00A07C1A" w:rsidRPr="0076244F" w:rsidRDefault="00A07C1A" w:rsidP="009F0DEB">
                            <w:pPr>
                              <w:ind w:left="0"/>
                              <w:rPr>
                                <w:rFonts w:ascii="Arial" w:hAnsi="Arial" w:cs="Arial"/>
                                <w:color w:val="000000" w:themeColor="text1"/>
                                <w:sz w:val="22"/>
                                <w:szCs w:val="22"/>
                              </w:rPr>
                            </w:pPr>
                            <w:r>
                              <w:rPr>
                                <w:rFonts w:ascii="Arial" w:hAnsi="Arial" w:cs="Arial"/>
                                <w:color w:val="000000" w:themeColor="text1"/>
                                <w:sz w:val="22"/>
                                <w:szCs w:val="22"/>
                              </w:rPr>
                              <w:t>This new area of learning in Wales is important as it gives children in Wales the opportunity to break a cycle of unhealthy living as they are learning new skills and new ways of life that they may not ever experience in their home life.</w:t>
                            </w:r>
                          </w:p>
                          <w:p w14:paraId="23FE46F8" w14:textId="6CF54C8B" w:rsidR="00A07C1A" w:rsidRDefault="00A07C1A" w:rsidP="009F0DEB">
                            <w:pPr>
                              <w:ind w:left="0"/>
                              <w:rPr>
                                <w:rFonts w:ascii="Arial" w:hAnsi="Arial" w:cs="Arial"/>
                                <w:color w:val="000000" w:themeColor="text1"/>
                                <w:sz w:val="24"/>
                                <w:szCs w:val="24"/>
                              </w:rPr>
                            </w:pPr>
                          </w:p>
                          <w:p w14:paraId="19865008" w14:textId="77777777" w:rsidR="00A07C1A" w:rsidRPr="009F0DEB" w:rsidRDefault="00A07C1A" w:rsidP="009F0DEB">
                            <w:pPr>
                              <w:ind w:left="0"/>
                              <w:rPr>
                                <w:rFonts w:ascii="Arial" w:hAnsi="Arial" w:cs="Arial"/>
                                <w:color w:val="000000" w:themeColor="text1"/>
                                <w:sz w:val="24"/>
                                <w:szCs w:val="24"/>
                              </w:rPr>
                            </w:pPr>
                          </w:p>
                          <w:p w14:paraId="498903E8" w14:textId="2867AB62" w:rsidR="00A07C1A" w:rsidRPr="009F0DEB" w:rsidRDefault="00A07C1A" w:rsidP="009F0DEB">
                            <w:pPr>
                              <w:ind w:left="0"/>
                              <w:rPr>
                                <w:rFonts w:ascii="Arial" w:hAnsi="Arial" w:cs="Arial"/>
                                <w:sz w:val="24"/>
                                <w:szCs w:val="24"/>
                              </w:rPr>
                            </w:pPr>
                          </w:p>
                          <w:p w14:paraId="2C2688BF" w14:textId="5D58DF6D" w:rsidR="00A07C1A" w:rsidRDefault="00A07C1A" w:rsidP="009F0DEB">
                            <w:pPr>
                              <w:ind w:left="0"/>
                              <w:rPr>
                                <w:rFonts w:ascii="Arial" w:hAnsi="Arial" w:cs="Arial"/>
                                <w:b/>
                                <w:bCs/>
                                <w:sz w:val="40"/>
                                <w:szCs w:val="40"/>
                              </w:rPr>
                            </w:pPr>
                          </w:p>
                          <w:p w14:paraId="358042D9" w14:textId="1491480A" w:rsidR="00A07C1A" w:rsidRDefault="00A07C1A" w:rsidP="009F0DEB">
                            <w:pPr>
                              <w:ind w:left="0"/>
                              <w:rPr>
                                <w:rFonts w:ascii="Arial" w:hAnsi="Arial" w:cs="Arial"/>
                                <w:b/>
                                <w:bCs/>
                                <w:sz w:val="40"/>
                                <w:szCs w:val="40"/>
                              </w:rPr>
                            </w:pPr>
                          </w:p>
                          <w:p w14:paraId="24856CDE" w14:textId="2DAE5432" w:rsidR="00A07C1A" w:rsidRDefault="00A07C1A" w:rsidP="009F0DEB">
                            <w:pPr>
                              <w:ind w:left="0"/>
                              <w:rPr>
                                <w:rFonts w:ascii="Arial" w:hAnsi="Arial" w:cs="Arial"/>
                                <w:b/>
                                <w:bCs/>
                                <w:sz w:val="40"/>
                                <w:szCs w:val="40"/>
                              </w:rPr>
                            </w:pPr>
                          </w:p>
                          <w:p w14:paraId="13E0C9F3" w14:textId="77777777" w:rsidR="00A07C1A" w:rsidRPr="009F0DEB" w:rsidRDefault="00A07C1A" w:rsidP="009F0DEB">
                            <w:pPr>
                              <w:ind w:left="0"/>
                              <w:rPr>
                                <w:rFonts w:ascii="Arial" w:hAnsi="Arial" w:cs="Arial"/>
                                <w:b/>
                                <w:bCs/>
                                <w:sz w:val="40"/>
                                <w:szCs w:val="4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168397" id="Rectangle 25" o:spid="_x0000_s1041" style="position:absolute;left:0;text-align:left;margin-left:148.6pt;margin-top:51.35pt;width:608.7pt;height:254.8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" fillcolor="#a8cbee [1302]" strokecolor="white [3212]" strokeweight="1pt">
                <v:textbox>
                  <w:txbxContent>
                    <w:p w14:paraId="2CC11D38" w14:textId="2EA19296" w:rsidR="00A07C1A" w:rsidRDefault="00A07C1A" w:rsidP="009F0DEB">
                      <w:pPr>
                        <w:ind w:left="0"/>
                        <w:rPr>
                          <w:rFonts w:ascii="Arial" w:hAnsi="Arial" w:cs="Arial"/>
                          <w:b/>
                          <w:bCs/>
                          <w:color w:val="000000" w:themeColor="text1"/>
                          <w:sz w:val="40"/>
                          <w:szCs w:val="40"/>
                        </w:rPr>
                      </w:pPr>
                      <w:r w:rsidRPr="009F0DEB">
                        <w:rPr>
                          <w:rFonts w:ascii="Arial" w:hAnsi="Arial" w:cs="Arial"/>
                          <w:b/>
                          <w:bCs/>
                          <w:color w:val="000000" w:themeColor="text1"/>
                          <w:sz w:val="40"/>
                          <w:szCs w:val="40"/>
                        </w:rPr>
                        <w:t>The New Curriculum Wales</w:t>
                      </w:r>
                    </w:p>
                    <w:p w14:paraId="2A7447BA" w14:textId="6586A9B1" w:rsidR="00A07C1A" w:rsidRPr="0076244F" w:rsidRDefault="00A07C1A" w:rsidP="009F0DEB">
                      <w:pPr>
                        <w:ind w:left="0"/>
                        <w:rPr>
                          <w:rFonts w:ascii="Arial" w:hAnsi="Arial" w:cs="Arial"/>
                          <w:color w:val="000000" w:themeColor="text1"/>
                          <w:sz w:val="22"/>
                          <w:szCs w:val="22"/>
                        </w:rPr>
                      </w:pPr>
                      <w:r w:rsidRPr="0076244F">
                        <w:rPr>
                          <w:rFonts w:ascii="Arial" w:hAnsi="Arial" w:cs="Arial"/>
                          <w:color w:val="000000" w:themeColor="text1"/>
                          <w:sz w:val="22"/>
                          <w:szCs w:val="22"/>
                        </w:rPr>
                        <w:t>The new curriculum for Wales has provided an area for learning for children to lear</w:t>
                      </w:r>
                      <w:r w:rsidR="00DD1B59">
                        <w:rPr>
                          <w:rFonts w:ascii="Arial" w:hAnsi="Arial" w:cs="Arial"/>
                          <w:color w:val="000000" w:themeColor="text1"/>
                          <w:sz w:val="22"/>
                          <w:szCs w:val="22"/>
                        </w:rPr>
                        <w:t>n about</w:t>
                      </w:r>
                      <w:r w:rsidRPr="0076244F">
                        <w:rPr>
                          <w:rFonts w:ascii="Arial" w:hAnsi="Arial" w:cs="Arial"/>
                          <w:color w:val="000000" w:themeColor="text1"/>
                          <w:sz w:val="22"/>
                          <w:szCs w:val="22"/>
                        </w:rPr>
                        <w:t xml:space="preserve"> health and well-being and develop skills to manage their health and well-being. The Welsh Government (2020) shares how the health and well-being area of learning is essential to creating strong, self-assured people who are prepared to live meaningful lives as respected members of society. The new curriculum believes it is possible to support learners in becoming ambitious, capable learners who are ready to acquire knowledge throughout their lives. By strengthening their skills to connect to others, embracing equality, respecting others, and respecting themselves, learners can be helped to become ethical, educated citizens of Wales. This area of learning can support learners to become productive, creative contributors prepared to take an active part in life and work by enabling them to manage risks, express ideas and emotions, develop and maintain healthy relationships. </w:t>
                      </w:r>
                    </w:p>
                    <w:p w14:paraId="18D03C69" w14:textId="6CCF6B06" w:rsidR="00A07C1A" w:rsidRDefault="00A07C1A" w:rsidP="009F0DEB">
                      <w:pPr>
                        <w:ind w:left="0"/>
                        <w:rPr>
                          <w:rFonts w:ascii="Arial" w:hAnsi="Arial" w:cs="Arial"/>
                          <w:color w:val="000000" w:themeColor="text1"/>
                          <w:sz w:val="22"/>
                          <w:szCs w:val="22"/>
                        </w:rPr>
                      </w:pPr>
                      <w:r w:rsidRPr="0076244F">
                        <w:rPr>
                          <w:rFonts w:ascii="Arial" w:hAnsi="Arial" w:cs="Arial"/>
                          <w:color w:val="000000" w:themeColor="text1"/>
                          <w:sz w:val="22"/>
                          <w:szCs w:val="22"/>
                        </w:rPr>
                        <w:t xml:space="preserve">The new curriculum’s area of learning and experience health and wellbeing also attempts to promote healthy lifestyles by providing guidance and educating children on the importance of balanced diets and physical health. </w:t>
                      </w:r>
                    </w:p>
                    <w:p w14:paraId="6C49C933" w14:textId="2039B056" w:rsidR="00A07C1A" w:rsidRPr="0076244F" w:rsidRDefault="00A07C1A" w:rsidP="009F0DEB">
                      <w:pPr>
                        <w:ind w:left="0"/>
                        <w:rPr>
                          <w:rFonts w:ascii="Arial" w:hAnsi="Arial" w:cs="Arial"/>
                          <w:color w:val="000000" w:themeColor="text1"/>
                          <w:sz w:val="22"/>
                          <w:szCs w:val="22"/>
                        </w:rPr>
                      </w:pPr>
                      <w:r>
                        <w:rPr>
                          <w:rFonts w:ascii="Arial" w:hAnsi="Arial" w:cs="Arial"/>
                          <w:color w:val="000000" w:themeColor="text1"/>
                          <w:sz w:val="22"/>
                          <w:szCs w:val="22"/>
                        </w:rPr>
                        <w:t>This new area of learning in Wales is important as it gives children in Wales the opportunity to break a cycle of unhealthy living as they are learning new skills and new ways of life that they may not ever experience in their home life.</w:t>
                      </w:r>
                    </w:p>
                    <w:p w14:paraId="23FE46F8" w14:textId="6CF54C8B" w:rsidR="00A07C1A" w:rsidRDefault="00A07C1A" w:rsidP="009F0DEB">
                      <w:pPr>
                        <w:ind w:left="0"/>
                        <w:rPr>
                          <w:rFonts w:ascii="Arial" w:hAnsi="Arial" w:cs="Arial"/>
                          <w:color w:val="000000" w:themeColor="text1"/>
                          <w:sz w:val="24"/>
                          <w:szCs w:val="24"/>
                        </w:rPr>
                      </w:pPr>
                    </w:p>
                    <w:p w14:paraId="19865008" w14:textId="77777777" w:rsidR="00A07C1A" w:rsidRPr="009F0DEB" w:rsidRDefault="00A07C1A" w:rsidP="009F0DEB">
                      <w:pPr>
                        <w:ind w:left="0"/>
                        <w:rPr>
                          <w:rFonts w:ascii="Arial" w:hAnsi="Arial" w:cs="Arial"/>
                          <w:color w:val="000000" w:themeColor="text1"/>
                          <w:sz w:val="24"/>
                          <w:szCs w:val="24"/>
                        </w:rPr>
                      </w:pPr>
                    </w:p>
                    <w:p w14:paraId="498903E8" w14:textId="2867AB62" w:rsidR="00A07C1A" w:rsidRPr="009F0DEB" w:rsidRDefault="00A07C1A" w:rsidP="009F0DEB">
                      <w:pPr>
                        <w:ind w:left="0"/>
                        <w:rPr>
                          <w:rFonts w:ascii="Arial" w:hAnsi="Arial" w:cs="Arial"/>
                          <w:sz w:val="24"/>
                          <w:szCs w:val="24"/>
                        </w:rPr>
                      </w:pPr>
                    </w:p>
                    <w:p w14:paraId="2C2688BF" w14:textId="5D58DF6D" w:rsidR="00A07C1A" w:rsidRDefault="00A07C1A" w:rsidP="009F0DEB">
                      <w:pPr>
                        <w:ind w:left="0"/>
                        <w:rPr>
                          <w:rFonts w:ascii="Arial" w:hAnsi="Arial" w:cs="Arial"/>
                          <w:b/>
                          <w:bCs/>
                          <w:sz w:val="40"/>
                          <w:szCs w:val="40"/>
                        </w:rPr>
                      </w:pPr>
                    </w:p>
                    <w:p w14:paraId="358042D9" w14:textId="1491480A" w:rsidR="00A07C1A" w:rsidRDefault="00A07C1A" w:rsidP="009F0DEB">
                      <w:pPr>
                        <w:ind w:left="0"/>
                        <w:rPr>
                          <w:rFonts w:ascii="Arial" w:hAnsi="Arial" w:cs="Arial"/>
                          <w:b/>
                          <w:bCs/>
                          <w:sz w:val="40"/>
                          <w:szCs w:val="40"/>
                        </w:rPr>
                      </w:pPr>
                    </w:p>
                    <w:p w14:paraId="24856CDE" w14:textId="2DAE5432" w:rsidR="00A07C1A" w:rsidRDefault="00A07C1A" w:rsidP="009F0DEB">
                      <w:pPr>
                        <w:ind w:left="0"/>
                        <w:rPr>
                          <w:rFonts w:ascii="Arial" w:hAnsi="Arial" w:cs="Arial"/>
                          <w:b/>
                          <w:bCs/>
                          <w:sz w:val="40"/>
                          <w:szCs w:val="40"/>
                        </w:rPr>
                      </w:pPr>
                    </w:p>
                    <w:p w14:paraId="13E0C9F3" w14:textId="77777777" w:rsidR="00A07C1A" w:rsidRPr="009F0DEB" w:rsidRDefault="00A07C1A" w:rsidP="009F0DEB">
                      <w:pPr>
                        <w:ind w:left="0"/>
                        <w:rPr>
                          <w:rFonts w:ascii="Arial" w:hAnsi="Arial" w:cs="Arial"/>
                          <w:b/>
                          <w:bCs/>
                          <w:sz w:val="40"/>
                          <w:szCs w:val="40"/>
                        </w:rPr>
                      </w:pPr>
                    </w:p>
                  </w:txbxContent>
                </v:textbox>
              </v:rect>
            </w:pict>
          </mc:Fallback>
        </mc:AlternateContent>
      </w:r>
      <w:r w:rsidR="0045547F" w:rsidRPr="0045547F">
        <w:rPr>
          <w:rFonts w:ascii="Times New Roman" w:eastAsia="Times New Roman" w:hAnsi="Times New Roman" w:cs="Times New Roman"/>
          <w:noProof/>
          <w:color w:val="auto"/>
          <w:sz w:val="24"/>
          <w:szCs w:val="24"/>
          <w:lang w:eastAsia="en-GB"/>
        </w:rPr>
        <w:drawing>
          <wp:anchor distT="0" distB="0" distL="114300" distR="114300" simplePos="0" relativeHeight="251682816" behindDoc="1" locked="0" layoutInCell="1" allowOverlap="1" wp14:anchorId="01C2D053" wp14:editId="15AE9066">
            <wp:simplePos x="0" y="0"/>
            <wp:positionH relativeFrom="column">
              <wp:posOffset>-807085</wp:posOffset>
            </wp:positionH>
            <wp:positionV relativeFrom="paragraph">
              <wp:posOffset>746850</wp:posOffset>
            </wp:positionV>
            <wp:extent cx="2526632" cy="2526632"/>
            <wp:effectExtent l="0" t="0" r="1270" b="1270"/>
            <wp:wrapNone/>
            <wp:docPr id="27" name="Picture 27" descr="Figure 1.2. The Welsh education reform: new curriculum and “enabling objecti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igure 1.2. The Welsh education reform: new curriculum and “enabling objectiv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526632" cy="2526632"/>
                    </a:xfrm>
                    <a:prstGeom prst="rect">
                      <a:avLst/>
                    </a:prstGeom>
                    <a:noFill/>
                    <a:ln>
                      <a:noFill/>
                    </a:ln>
                  </pic:spPr>
                </pic:pic>
              </a:graphicData>
            </a:graphic>
            <wp14:sizeRelH relativeFrom="page">
              <wp14:pctWidth>0</wp14:pctWidth>
            </wp14:sizeRelH>
            <wp14:sizeRelV relativeFrom="page">
              <wp14:pctHeight>0</wp14:pctHeight>
            </wp14:sizeRelV>
          </wp:anchor>
        </w:drawing>
      </w:r>
      <w:r w:rsidR="0045547F">
        <w:br w:type="page"/>
      </w:r>
    </w:p>
    <w:p w14:paraId="2632ABCD" w14:textId="11E15E60" w:rsidR="004A12F0" w:rsidRDefault="00B720DB" w:rsidP="00E07A32">
      <w:r>
        <w:rPr>
          <w:noProof/>
        </w:rPr>
        <w:lastRenderedPageBreak/>
        <mc:AlternateContent>
          <mc:Choice Requires="wps">
            <w:drawing>
              <wp:anchor distT="0" distB="0" distL="114300" distR="114300" simplePos="0" relativeHeight="251685888" behindDoc="0" locked="0" layoutInCell="1" allowOverlap="1" wp14:anchorId="76BA2167" wp14:editId="75F9EFA5">
                <wp:simplePos x="0" y="0"/>
                <wp:positionH relativeFrom="column">
                  <wp:posOffset>4297680</wp:posOffset>
                </wp:positionH>
                <wp:positionV relativeFrom="paragraph">
                  <wp:posOffset>127726</wp:posOffset>
                </wp:positionV>
                <wp:extent cx="5025209" cy="5711190"/>
                <wp:effectExtent l="0" t="0" r="17145" b="16510"/>
                <wp:wrapNone/>
                <wp:docPr id="30" name="Rectangle 30"/>
                <wp:cNvGraphicFramePr/>
                <a:graphic xmlns:a="http://schemas.openxmlformats.org/drawingml/2006/main">
                  <a:graphicData uri="http://schemas.microsoft.com/office/word/2010/wordprocessingShape">
                    <wps:wsp>
                      <wps:cNvSpPr/>
                      <wps:spPr>
                        <a:xfrm>
                          <a:off x="0" y="0"/>
                          <a:ext cx="5025209" cy="5711190"/>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93E0570" w14:textId="1D34FB36" w:rsidR="00A07C1A" w:rsidRDefault="00A07C1A" w:rsidP="00184E92">
                            <w:pPr>
                              <w:ind w:left="0"/>
                              <w:rPr>
                                <w:rFonts w:ascii="Arial" w:hAnsi="Arial" w:cs="Arial"/>
                                <w:b/>
                                <w:bCs/>
                                <w:color w:val="000000" w:themeColor="text1"/>
                                <w:sz w:val="40"/>
                                <w:szCs w:val="40"/>
                              </w:rPr>
                            </w:pPr>
                            <w:r w:rsidRPr="00184E92">
                              <w:rPr>
                                <w:rFonts w:ascii="Arial" w:hAnsi="Arial" w:cs="Arial"/>
                                <w:b/>
                                <w:bCs/>
                                <w:color w:val="000000" w:themeColor="text1"/>
                                <w:sz w:val="40"/>
                                <w:szCs w:val="40"/>
                              </w:rPr>
                              <w:t>Conclusion</w:t>
                            </w:r>
                          </w:p>
                          <w:p w14:paraId="1495FE24" w14:textId="62A21338" w:rsidR="00A07C1A" w:rsidRPr="00B720DB" w:rsidRDefault="00A07C1A" w:rsidP="00184E92">
                            <w:pPr>
                              <w:ind w:left="0"/>
                              <w:rPr>
                                <w:rFonts w:ascii="Arial" w:hAnsi="Arial" w:cs="Arial"/>
                                <w:color w:val="000000" w:themeColor="text1"/>
                                <w:sz w:val="22"/>
                                <w:szCs w:val="22"/>
                              </w:rPr>
                            </w:pPr>
                            <w:r w:rsidRPr="00B720DB">
                              <w:rPr>
                                <w:rFonts w:ascii="Arial" w:hAnsi="Arial" w:cs="Arial"/>
                                <w:color w:val="000000" w:themeColor="text1"/>
                                <w:sz w:val="22"/>
                                <w:szCs w:val="22"/>
                              </w:rPr>
                              <w:t xml:space="preserve">In conclusion it is important for practitioners to be aware of the importance of children's health, well-being and lifestyles in early years. Practitioners can do this by including beneficial health and well-being theories into their practice and environment such as ensuring that when children are in their care that, practitioners follow Maslow’s hierarchy of needs and ensure that all children’s basic needs are met. Another theory for practitioners to consider is Bronfenbrenner’s exosystem theory, practitioners should be aware that to expect a child to have good health, well-being and lifestyles the practitioner themselves need to have good health, well-being and lifestyles. Bowlby’s attachment theory may be another theory for practitioners to consider as a secure attachment between a child and a practitioner may offer a child a safe relationship that they may not have at home where they have the freedom to develop and learn in their care. </w:t>
                            </w:r>
                          </w:p>
                          <w:p w14:paraId="7EC83178" w14:textId="43E939BE" w:rsidR="00A07C1A" w:rsidRPr="00B720DB" w:rsidRDefault="00A07C1A" w:rsidP="00184E92">
                            <w:pPr>
                              <w:ind w:left="0"/>
                              <w:rPr>
                                <w:rFonts w:ascii="Arial" w:hAnsi="Arial" w:cs="Arial"/>
                                <w:color w:val="000000" w:themeColor="text1"/>
                                <w:sz w:val="22"/>
                                <w:szCs w:val="22"/>
                              </w:rPr>
                            </w:pPr>
                            <w:r w:rsidRPr="00B720DB">
                              <w:rPr>
                                <w:rFonts w:ascii="Arial" w:hAnsi="Arial" w:cs="Arial"/>
                                <w:color w:val="000000" w:themeColor="text1"/>
                                <w:sz w:val="22"/>
                                <w:szCs w:val="22"/>
                              </w:rPr>
                              <w:t xml:space="preserve">Another factor for practitioners to consider is embracing the new curriculum for wales and offering the children plenty of opportunities to learn about health and well-being and allowing the children to be in touch with their emotions and teaching them to understand their emotions. It’s also important to encourage healthy lifestyles and introduce children in practitioners care to a balance diet. </w:t>
                            </w:r>
                          </w:p>
                          <w:p w14:paraId="6558F880" w14:textId="6B114A79" w:rsidR="00A07C1A" w:rsidRPr="00B720DB" w:rsidRDefault="00A07C1A" w:rsidP="00184E92">
                            <w:pPr>
                              <w:ind w:left="0"/>
                              <w:rPr>
                                <w:rFonts w:ascii="Arial" w:hAnsi="Arial" w:cs="Arial"/>
                                <w:color w:val="000000" w:themeColor="text1"/>
                                <w:sz w:val="22"/>
                                <w:szCs w:val="22"/>
                              </w:rPr>
                            </w:pPr>
                            <w:r w:rsidRPr="00B720DB">
                              <w:rPr>
                                <w:rFonts w:ascii="Arial" w:hAnsi="Arial" w:cs="Arial"/>
                                <w:color w:val="000000" w:themeColor="text1"/>
                                <w:sz w:val="22"/>
                                <w:szCs w:val="22"/>
                              </w:rPr>
                              <w:t>Practitioners should try and ensure that all children in their care, leave their care with the best chances of growing up to have good health, well-being and lifestyles.</w:t>
                            </w:r>
                          </w:p>
                          <w:p w14:paraId="040A16D0" w14:textId="77777777" w:rsidR="00A07C1A" w:rsidRDefault="00A07C1A" w:rsidP="00184E92">
                            <w:pPr>
                              <w:ind w:left="0"/>
                              <w:rPr>
                                <w:rFonts w:ascii="Arial" w:hAnsi="Arial" w:cs="Arial"/>
                                <w:color w:val="000000" w:themeColor="text1"/>
                                <w:sz w:val="24"/>
                                <w:szCs w:val="24"/>
                              </w:rPr>
                            </w:pPr>
                          </w:p>
                          <w:p w14:paraId="58FED975" w14:textId="77777777" w:rsidR="00A07C1A" w:rsidRDefault="00A07C1A" w:rsidP="00184E92">
                            <w:pPr>
                              <w:ind w:left="0"/>
                              <w:rPr>
                                <w:rFonts w:ascii="Arial" w:hAnsi="Arial" w:cs="Arial"/>
                                <w:color w:val="000000" w:themeColor="text1"/>
                                <w:sz w:val="24"/>
                                <w:szCs w:val="24"/>
                              </w:rPr>
                            </w:pPr>
                          </w:p>
                          <w:p w14:paraId="6871E3CA" w14:textId="77777777" w:rsidR="00A07C1A" w:rsidRPr="00184E92" w:rsidRDefault="00A07C1A" w:rsidP="00184E92">
                            <w:pPr>
                              <w:ind w:left="0"/>
                              <w:rPr>
                                <w:rFonts w:ascii="Arial" w:hAnsi="Arial" w:cs="Arial"/>
                                <w:color w:val="000000" w:themeColor="text1"/>
                                <w:sz w:val="24"/>
                                <w:szCs w:val="24"/>
                              </w:rPr>
                            </w:pPr>
                          </w:p>
                          <w:p w14:paraId="1AA8EB6F" w14:textId="5D5CBC4B" w:rsidR="00A07C1A" w:rsidRDefault="00A07C1A" w:rsidP="00184E92">
                            <w:pPr>
                              <w:ind w:left="0"/>
                              <w:rPr>
                                <w:rFonts w:ascii="Arial" w:hAnsi="Arial" w:cs="Arial"/>
                                <w:b/>
                                <w:bCs/>
                                <w:sz w:val="40"/>
                                <w:szCs w:val="40"/>
                              </w:rPr>
                            </w:pPr>
                          </w:p>
                          <w:p w14:paraId="49B06136" w14:textId="0E8E37E7" w:rsidR="00A07C1A" w:rsidRDefault="00A07C1A" w:rsidP="00184E92">
                            <w:pPr>
                              <w:ind w:left="0"/>
                              <w:rPr>
                                <w:rFonts w:ascii="Arial" w:hAnsi="Arial" w:cs="Arial"/>
                                <w:b/>
                                <w:bCs/>
                                <w:sz w:val="40"/>
                                <w:szCs w:val="40"/>
                              </w:rPr>
                            </w:pPr>
                          </w:p>
                          <w:p w14:paraId="01033FE3" w14:textId="77777777" w:rsidR="00A07C1A" w:rsidRDefault="00A07C1A" w:rsidP="00184E92">
                            <w:pPr>
                              <w:ind w:left="0"/>
                              <w:rPr>
                                <w:rFonts w:ascii="Arial" w:hAnsi="Arial" w:cs="Arial"/>
                                <w:b/>
                                <w:bCs/>
                                <w:sz w:val="40"/>
                                <w:szCs w:val="40"/>
                              </w:rPr>
                            </w:pPr>
                          </w:p>
                          <w:p w14:paraId="172181E5" w14:textId="77777777" w:rsidR="00A07C1A" w:rsidRPr="00184E92" w:rsidRDefault="00A07C1A" w:rsidP="00184E92">
                            <w:pPr>
                              <w:ind w:left="0"/>
                              <w:jc w:val="center"/>
                              <w:rPr>
                                <w:rFonts w:ascii="Arial" w:hAnsi="Arial" w:cs="Arial"/>
                                <w:b/>
                                <w:bCs/>
                                <w:sz w:val="40"/>
                                <w:szCs w:val="4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BA2167" id="Rectangle 30" o:spid="_x0000_s1042" style="position:absolute;left:0;text-align:left;margin-left:338.4pt;margin-top:10.05pt;width:395.7pt;height:449.7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" fillcolor="#b5c0df [1300]" strokecolor="#243255 [1604]" strokeweight="1pt">
                <v:textbox>
                  <w:txbxContent>
                    <w:p w14:paraId="193E0570" w14:textId="1D34FB36" w:rsidR="00A07C1A" w:rsidRDefault="00A07C1A" w:rsidP="00184E92">
                      <w:pPr>
                        <w:ind w:left="0"/>
                        <w:rPr>
                          <w:rFonts w:ascii="Arial" w:hAnsi="Arial" w:cs="Arial"/>
                          <w:b/>
                          <w:bCs/>
                          <w:color w:val="000000" w:themeColor="text1"/>
                          <w:sz w:val="40"/>
                          <w:szCs w:val="40"/>
                        </w:rPr>
                      </w:pPr>
                      <w:r w:rsidRPr="00184E92">
                        <w:rPr>
                          <w:rFonts w:ascii="Arial" w:hAnsi="Arial" w:cs="Arial"/>
                          <w:b/>
                          <w:bCs/>
                          <w:color w:val="000000" w:themeColor="text1"/>
                          <w:sz w:val="40"/>
                          <w:szCs w:val="40"/>
                        </w:rPr>
                        <w:t>Conclusion</w:t>
                      </w:r>
                    </w:p>
                    <w:p w14:paraId="1495FE24" w14:textId="62A21338" w:rsidR="00A07C1A" w:rsidRPr="00B720DB" w:rsidRDefault="00A07C1A" w:rsidP="00184E92">
                      <w:pPr>
                        <w:ind w:left="0"/>
                        <w:rPr>
                          <w:rFonts w:ascii="Arial" w:hAnsi="Arial" w:cs="Arial"/>
                          <w:color w:val="000000" w:themeColor="text1"/>
                          <w:sz w:val="22"/>
                          <w:szCs w:val="22"/>
                        </w:rPr>
                      </w:pPr>
                      <w:r w:rsidRPr="00B720DB">
                        <w:rPr>
                          <w:rFonts w:ascii="Arial" w:hAnsi="Arial" w:cs="Arial"/>
                          <w:color w:val="000000" w:themeColor="text1"/>
                          <w:sz w:val="22"/>
                          <w:szCs w:val="22"/>
                        </w:rPr>
                        <w:t xml:space="preserve">In conclusion it is important for practitioners to be aware of the importance of children's health, well-being and lifestyles in early years. Practitioners can do this by including beneficial health and well-being theories into their practice and environment such as ensuring that when children are in their care that, practitioners follow Maslow’s hierarchy of needs and ensure that all children’s basic needs are met. Another theory for practitioners to consider is Bronfenbrenner’s </w:t>
                      </w:r>
                      <w:proofErr w:type="spellStart"/>
                      <w:r w:rsidRPr="00B720DB">
                        <w:rPr>
                          <w:rFonts w:ascii="Arial" w:hAnsi="Arial" w:cs="Arial"/>
                          <w:color w:val="000000" w:themeColor="text1"/>
                          <w:sz w:val="22"/>
                          <w:szCs w:val="22"/>
                        </w:rPr>
                        <w:t>exosystem</w:t>
                      </w:r>
                      <w:proofErr w:type="spellEnd"/>
                      <w:r w:rsidRPr="00B720DB">
                        <w:rPr>
                          <w:rFonts w:ascii="Arial" w:hAnsi="Arial" w:cs="Arial"/>
                          <w:color w:val="000000" w:themeColor="text1"/>
                          <w:sz w:val="22"/>
                          <w:szCs w:val="22"/>
                        </w:rPr>
                        <w:t xml:space="preserve"> theory, practitioners should be aware that to expect a child to have good health, well-being and lifestyles the practitioner themselves need to have good health, well-being and lifestyles. Bowlby’s attachment theory may be another theory for practitioners to consider as a secure attachment between a child and a practitioner may offer a child a safe relationship that they may not have at home where they have the freedom to develop and learn in their care. </w:t>
                      </w:r>
                    </w:p>
                    <w:p w14:paraId="7EC83178" w14:textId="43E939BE" w:rsidR="00A07C1A" w:rsidRPr="00B720DB" w:rsidRDefault="00A07C1A" w:rsidP="00184E92">
                      <w:pPr>
                        <w:ind w:left="0"/>
                        <w:rPr>
                          <w:rFonts w:ascii="Arial" w:hAnsi="Arial" w:cs="Arial"/>
                          <w:color w:val="000000" w:themeColor="text1"/>
                          <w:sz w:val="22"/>
                          <w:szCs w:val="22"/>
                        </w:rPr>
                      </w:pPr>
                      <w:r w:rsidRPr="00B720DB">
                        <w:rPr>
                          <w:rFonts w:ascii="Arial" w:hAnsi="Arial" w:cs="Arial"/>
                          <w:color w:val="000000" w:themeColor="text1"/>
                          <w:sz w:val="22"/>
                          <w:szCs w:val="22"/>
                        </w:rPr>
                        <w:t xml:space="preserve">Another factor for practitioners to consider is embracing the new curriculum for wales and offering the children plenty of opportunities to learn about health and well-being and allowing the children to be in touch with their emotions and teaching them to understand their emotions. It’s also important to encourage healthy lifestyles and introduce children in practitioners care to a balance diet. </w:t>
                      </w:r>
                    </w:p>
                    <w:p w14:paraId="6558F880" w14:textId="6B114A79" w:rsidR="00A07C1A" w:rsidRPr="00B720DB" w:rsidRDefault="00A07C1A" w:rsidP="00184E92">
                      <w:pPr>
                        <w:ind w:left="0"/>
                        <w:rPr>
                          <w:rFonts w:ascii="Arial" w:hAnsi="Arial" w:cs="Arial"/>
                          <w:color w:val="000000" w:themeColor="text1"/>
                          <w:sz w:val="22"/>
                          <w:szCs w:val="22"/>
                        </w:rPr>
                      </w:pPr>
                      <w:r w:rsidRPr="00B720DB">
                        <w:rPr>
                          <w:rFonts w:ascii="Arial" w:hAnsi="Arial" w:cs="Arial"/>
                          <w:color w:val="000000" w:themeColor="text1"/>
                          <w:sz w:val="22"/>
                          <w:szCs w:val="22"/>
                        </w:rPr>
                        <w:t>Practitioners should try and ensure that all children in their care, leave their care with the best chances of growing up to have good health, well-being and lifestyles.</w:t>
                      </w:r>
                    </w:p>
                    <w:p w14:paraId="040A16D0" w14:textId="77777777" w:rsidR="00A07C1A" w:rsidRDefault="00A07C1A" w:rsidP="00184E92">
                      <w:pPr>
                        <w:ind w:left="0"/>
                        <w:rPr>
                          <w:rFonts w:ascii="Arial" w:hAnsi="Arial" w:cs="Arial"/>
                          <w:color w:val="000000" w:themeColor="text1"/>
                          <w:sz w:val="24"/>
                          <w:szCs w:val="24"/>
                        </w:rPr>
                      </w:pPr>
                    </w:p>
                    <w:p w14:paraId="58FED975" w14:textId="77777777" w:rsidR="00A07C1A" w:rsidRDefault="00A07C1A" w:rsidP="00184E92">
                      <w:pPr>
                        <w:ind w:left="0"/>
                        <w:rPr>
                          <w:rFonts w:ascii="Arial" w:hAnsi="Arial" w:cs="Arial"/>
                          <w:color w:val="000000" w:themeColor="text1"/>
                          <w:sz w:val="24"/>
                          <w:szCs w:val="24"/>
                        </w:rPr>
                      </w:pPr>
                    </w:p>
                    <w:p w14:paraId="6871E3CA" w14:textId="77777777" w:rsidR="00A07C1A" w:rsidRPr="00184E92" w:rsidRDefault="00A07C1A" w:rsidP="00184E92">
                      <w:pPr>
                        <w:ind w:left="0"/>
                        <w:rPr>
                          <w:rFonts w:ascii="Arial" w:hAnsi="Arial" w:cs="Arial"/>
                          <w:color w:val="000000" w:themeColor="text1"/>
                          <w:sz w:val="24"/>
                          <w:szCs w:val="24"/>
                        </w:rPr>
                      </w:pPr>
                    </w:p>
                    <w:p w14:paraId="1AA8EB6F" w14:textId="5D5CBC4B" w:rsidR="00A07C1A" w:rsidRDefault="00A07C1A" w:rsidP="00184E92">
                      <w:pPr>
                        <w:ind w:left="0"/>
                        <w:rPr>
                          <w:rFonts w:ascii="Arial" w:hAnsi="Arial" w:cs="Arial"/>
                          <w:b/>
                          <w:bCs/>
                          <w:sz w:val="40"/>
                          <w:szCs w:val="40"/>
                        </w:rPr>
                      </w:pPr>
                    </w:p>
                    <w:p w14:paraId="49B06136" w14:textId="0E8E37E7" w:rsidR="00A07C1A" w:rsidRDefault="00A07C1A" w:rsidP="00184E92">
                      <w:pPr>
                        <w:ind w:left="0"/>
                        <w:rPr>
                          <w:rFonts w:ascii="Arial" w:hAnsi="Arial" w:cs="Arial"/>
                          <w:b/>
                          <w:bCs/>
                          <w:sz w:val="40"/>
                          <w:szCs w:val="40"/>
                        </w:rPr>
                      </w:pPr>
                    </w:p>
                    <w:p w14:paraId="01033FE3" w14:textId="77777777" w:rsidR="00A07C1A" w:rsidRDefault="00A07C1A" w:rsidP="00184E92">
                      <w:pPr>
                        <w:ind w:left="0"/>
                        <w:rPr>
                          <w:rFonts w:ascii="Arial" w:hAnsi="Arial" w:cs="Arial"/>
                          <w:b/>
                          <w:bCs/>
                          <w:sz w:val="40"/>
                          <w:szCs w:val="40"/>
                        </w:rPr>
                      </w:pPr>
                    </w:p>
                    <w:p w14:paraId="172181E5" w14:textId="77777777" w:rsidR="00A07C1A" w:rsidRPr="00184E92" w:rsidRDefault="00A07C1A" w:rsidP="00184E92">
                      <w:pPr>
                        <w:ind w:left="0"/>
                        <w:jc w:val="center"/>
                        <w:rPr>
                          <w:rFonts w:ascii="Arial" w:hAnsi="Arial" w:cs="Arial"/>
                          <w:b/>
                          <w:bCs/>
                          <w:sz w:val="40"/>
                          <w:szCs w:val="40"/>
                        </w:rPr>
                      </w:pPr>
                    </w:p>
                  </w:txbxContent>
                </v:textbox>
              </v:rect>
            </w:pict>
          </mc:Fallback>
        </mc:AlternateContent>
      </w:r>
      <w:r w:rsidR="00204B42">
        <w:rPr>
          <w:noProof/>
        </w:rPr>
        <mc:AlternateContent>
          <mc:Choice Requires="wps">
            <w:drawing>
              <wp:anchor distT="0" distB="0" distL="114300" distR="114300" simplePos="0" relativeHeight="251684864" behindDoc="0" locked="0" layoutInCell="1" allowOverlap="1" wp14:anchorId="2C10416F" wp14:editId="42AA1544">
                <wp:simplePos x="0" y="0"/>
                <wp:positionH relativeFrom="column">
                  <wp:posOffset>-718457</wp:posOffset>
                </wp:positionH>
                <wp:positionV relativeFrom="paragraph">
                  <wp:posOffset>78378</wp:posOffset>
                </wp:positionV>
                <wp:extent cx="3840480" cy="5760720"/>
                <wp:effectExtent l="0" t="0" r="7620" b="17780"/>
                <wp:wrapNone/>
                <wp:docPr id="29" name="Rectangle 29"/>
                <wp:cNvGraphicFramePr/>
                <a:graphic xmlns:a="http://schemas.openxmlformats.org/drawingml/2006/main">
                  <a:graphicData uri="http://schemas.microsoft.com/office/word/2010/wordprocessingShape">
                    <wps:wsp>
                      <wps:cNvSpPr/>
                      <wps:spPr>
                        <a:xfrm>
                          <a:off x="0" y="0"/>
                          <a:ext cx="3840480" cy="5760720"/>
                        </a:xfrm>
                        <a:prstGeom prst="rect">
                          <a:avLst/>
                        </a:prstGeom>
                        <a:solidFill>
                          <a:schemeClr val="accent5">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E575A17" w14:textId="5C8F5EE8" w:rsidR="00A07C1A" w:rsidRDefault="00A07C1A" w:rsidP="00204B42">
                            <w:pPr>
                              <w:ind w:left="0"/>
                              <w:rPr>
                                <w:rFonts w:ascii="Arial" w:hAnsi="Arial" w:cs="Arial"/>
                                <w:b/>
                                <w:bCs/>
                                <w:color w:val="000000" w:themeColor="text1"/>
                                <w:sz w:val="40"/>
                                <w:szCs w:val="40"/>
                              </w:rPr>
                            </w:pPr>
                            <w:r>
                              <w:rPr>
                                <w:rFonts w:ascii="Arial" w:hAnsi="Arial" w:cs="Arial"/>
                                <w:b/>
                                <w:bCs/>
                                <w:color w:val="000000" w:themeColor="text1"/>
                                <w:sz w:val="40"/>
                                <w:szCs w:val="40"/>
                              </w:rPr>
                              <w:t xml:space="preserve">Child </w:t>
                            </w:r>
                            <w:r w:rsidRPr="00204B42">
                              <w:rPr>
                                <w:rFonts w:ascii="Arial" w:hAnsi="Arial" w:cs="Arial"/>
                                <w:b/>
                                <w:bCs/>
                                <w:color w:val="000000" w:themeColor="text1"/>
                                <w:sz w:val="40"/>
                                <w:szCs w:val="40"/>
                              </w:rPr>
                              <w:t>Poverty</w:t>
                            </w:r>
                          </w:p>
                          <w:p w14:paraId="608C1EA1" w14:textId="4955C49F" w:rsidR="00A07C1A" w:rsidRPr="00665154" w:rsidRDefault="00A07C1A" w:rsidP="00204B42">
                            <w:pPr>
                              <w:ind w:left="0"/>
                              <w:rPr>
                                <w:rFonts w:ascii="Arial" w:hAnsi="Arial" w:cs="Arial"/>
                                <w:color w:val="000000" w:themeColor="text1"/>
                                <w:sz w:val="24"/>
                                <w:szCs w:val="24"/>
                              </w:rPr>
                            </w:pPr>
                            <w:r>
                              <w:rPr>
                                <w:rFonts w:ascii="Arial" w:hAnsi="Arial" w:cs="Arial"/>
                                <w:color w:val="000000" w:themeColor="text1"/>
                                <w:sz w:val="24"/>
                                <w:szCs w:val="24"/>
                              </w:rPr>
                              <w:t>Child poverty is when a child goes without the basic necessities such as food, warmth and clothing due to the family’s low income. The Welsh Government (2015) discuss how c</w:t>
                            </w:r>
                            <w:r w:rsidRPr="00665154">
                              <w:rPr>
                                <w:rFonts w:ascii="Arial" w:hAnsi="Arial" w:cs="Arial"/>
                                <w:color w:val="000000" w:themeColor="text1"/>
                                <w:sz w:val="24"/>
                                <w:szCs w:val="24"/>
                              </w:rPr>
                              <w:t>hildren who live in poverty are unable to lead rich, healthy lives filled with opportunity. Children and young people who live in poverty may suffer from poor health, academic underperformance a lack of safe play areas, and a lack of access to opportunities that others accept as normal.</w:t>
                            </w:r>
                          </w:p>
                          <w:p w14:paraId="187CF4CB" w14:textId="05478D43" w:rsidR="00A07C1A" w:rsidRPr="00A6470E" w:rsidRDefault="00A07C1A" w:rsidP="00204B42">
                            <w:pPr>
                              <w:ind w:left="0"/>
                              <w:rPr>
                                <w:rFonts w:ascii="Arial" w:hAnsi="Arial" w:cs="Arial"/>
                                <w:color w:val="000000" w:themeColor="text1"/>
                                <w:sz w:val="24"/>
                                <w:szCs w:val="24"/>
                              </w:rPr>
                            </w:pPr>
                            <w:r w:rsidRPr="00A6470E">
                              <w:rPr>
                                <w:rFonts w:ascii="Arial" w:hAnsi="Arial" w:cs="Arial"/>
                                <w:color w:val="000000" w:themeColor="text1"/>
                                <w:sz w:val="24"/>
                                <w:szCs w:val="24"/>
                              </w:rPr>
                              <w:t>Child</w:t>
                            </w:r>
                            <w:r>
                              <w:rPr>
                                <w:rFonts w:ascii="Arial" w:hAnsi="Arial" w:cs="Arial"/>
                                <w:color w:val="000000" w:themeColor="text1"/>
                                <w:sz w:val="24"/>
                                <w:szCs w:val="24"/>
                              </w:rPr>
                              <w:t xml:space="preserve"> poverty can majorly impact a child's health, wellbeing and lifestyle Croke (2022) supports this statement by stating how c</w:t>
                            </w:r>
                            <w:r w:rsidRPr="00110739">
                              <w:rPr>
                                <w:rFonts w:ascii="Arial" w:hAnsi="Arial" w:cs="Arial"/>
                                <w:color w:val="000000" w:themeColor="text1"/>
                                <w:sz w:val="24"/>
                                <w:szCs w:val="24"/>
                              </w:rPr>
                              <w:t>hildren's rights under the United Nations Convention on the Rights of the Child (UNCRC) are compromised by living in poverty.  For instance, it adversely affects children's rights to life, survival, and development to the fullest extent possible (Article 6 UNCRC), as well as affecting</w:t>
                            </w:r>
                            <w:r>
                              <w:rPr>
                                <w:rFonts w:ascii="Arial" w:hAnsi="Arial" w:cs="Arial"/>
                                <w:color w:val="000000" w:themeColor="text1"/>
                                <w:sz w:val="24"/>
                                <w:szCs w:val="24"/>
                              </w:rPr>
                              <w:t xml:space="preserve"> </w:t>
                            </w:r>
                            <w:r w:rsidRPr="00110739">
                              <w:rPr>
                                <w:rFonts w:ascii="Arial" w:hAnsi="Arial" w:cs="Arial"/>
                                <w:color w:val="000000" w:themeColor="text1"/>
                                <w:sz w:val="24"/>
                                <w:szCs w:val="24"/>
                              </w:rPr>
                              <w:t>an adequate standard of living, including food, clothing, and housing (Article 27 UNCRC), It impacts the child’s highest attainable level of mental and physical health (Article 24 UNCRC),</w:t>
                            </w:r>
                            <w:r>
                              <w:rPr>
                                <w:rFonts w:ascii="Arial" w:hAnsi="Arial" w:cs="Arial"/>
                                <w:color w:val="000000" w:themeColor="text1"/>
                                <w:sz w:val="24"/>
                                <w:szCs w:val="24"/>
                              </w:rPr>
                              <w:t xml:space="preserve"> l</w:t>
                            </w:r>
                            <w:r w:rsidRPr="00110739">
                              <w:rPr>
                                <w:rFonts w:ascii="Arial" w:hAnsi="Arial" w:cs="Arial"/>
                                <w:color w:val="000000" w:themeColor="text1"/>
                                <w:sz w:val="24"/>
                                <w:szCs w:val="24"/>
                              </w:rPr>
                              <w:t>astly it may have consequences on the child’s education (Article 28 UNCRC).</w:t>
                            </w:r>
                          </w:p>
                          <w:p w14:paraId="723EB15F" w14:textId="7A7FEB90" w:rsidR="00A07C1A" w:rsidRPr="00204B42" w:rsidRDefault="00A07C1A" w:rsidP="00204B42">
                            <w:pPr>
                              <w:ind w:left="0"/>
                              <w:rPr>
                                <w:rFonts w:ascii="Arial" w:hAnsi="Arial" w:cs="Arial"/>
                                <w:b/>
                                <w:bCs/>
                                <w:sz w:val="40"/>
                                <w:szCs w:val="40"/>
                              </w:rPr>
                            </w:pPr>
                            <w:r w:rsidRPr="00204B42">
                              <w:rPr>
                                <w:rFonts w:ascii="Arial" w:hAnsi="Arial" w:cs="Arial"/>
                                <w:b/>
                                <w:bCs/>
                                <w:sz w:val="40"/>
                                <w:szCs w:val="40"/>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10416F" id="Rectangle 29" o:spid="_x0000_s1043" style="position:absolute;left:0;text-align:left;margin-left:-56.55pt;margin-top:6.15pt;width:302.4pt;height:453.6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" fillcolor="#9bc7ce [1944]" strokecolor="#243255 [1604]" strokeweight="1pt">
                <v:textbox>
                  <w:txbxContent>
                    <w:p w14:paraId="2E575A17" w14:textId="5C8F5EE8" w:rsidR="00A07C1A" w:rsidRDefault="00A07C1A" w:rsidP="00204B42">
                      <w:pPr>
                        <w:ind w:left="0"/>
                        <w:rPr>
                          <w:rFonts w:ascii="Arial" w:hAnsi="Arial" w:cs="Arial"/>
                          <w:b/>
                          <w:bCs/>
                          <w:color w:val="000000" w:themeColor="text1"/>
                          <w:sz w:val="40"/>
                          <w:szCs w:val="40"/>
                        </w:rPr>
                      </w:pPr>
                      <w:r>
                        <w:rPr>
                          <w:rFonts w:ascii="Arial" w:hAnsi="Arial" w:cs="Arial"/>
                          <w:b/>
                          <w:bCs/>
                          <w:color w:val="000000" w:themeColor="text1"/>
                          <w:sz w:val="40"/>
                          <w:szCs w:val="40"/>
                        </w:rPr>
                        <w:t xml:space="preserve">Child </w:t>
                      </w:r>
                      <w:r w:rsidRPr="00204B42">
                        <w:rPr>
                          <w:rFonts w:ascii="Arial" w:hAnsi="Arial" w:cs="Arial"/>
                          <w:b/>
                          <w:bCs/>
                          <w:color w:val="000000" w:themeColor="text1"/>
                          <w:sz w:val="40"/>
                          <w:szCs w:val="40"/>
                        </w:rPr>
                        <w:t>Poverty</w:t>
                      </w:r>
                    </w:p>
                    <w:p w14:paraId="608C1EA1" w14:textId="4955C49F" w:rsidR="00A07C1A" w:rsidRPr="00665154" w:rsidRDefault="00A07C1A" w:rsidP="00204B42">
                      <w:pPr>
                        <w:ind w:left="0"/>
                        <w:rPr>
                          <w:rFonts w:ascii="Arial" w:hAnsi="Arial" w:cs="Arial"/>
                          <w:color w:val="000000" w:themeColor="text1"/>
                          <w:sz w:val="24"/>
                          <w:szCs w:val="24"/>
                        </w:rPr>
                      </w:pPr>
                      <w:r>
                        <w:rPr>
                          <w:rFonts w:ascii="Arial" w:hAnsi="Arial" w:cs="Arial"/>
                          <w:color w:val="000000" w:themeColor="text1"/>
                          <w:sz w:val="24"/>
                          <w:szCs w:val="24"/>
                        </w:rPr>
                        <w:t>Child poverty is when a child goes without the basic necessities such as food, warmth and clothing due to the family’s low income. The Welsh Government (2015) discuss how c</w:t>
                      </w:r>
                      <w:r w:rsidRPr="00665154">
                        <w:rPr>
                          <w:rFonts w:ascii="Arial" w:hAnsi="Arial" w:cs="Arial"/>
                          <w:color w:val="000000" w:themeColor="text1"/>
                          <w:sz w:val="24"/>
                          <w:szCs w:val="24"/>
                        </w:rPr>
                        <w:t>hildren who live in poverty are unable to lead rich, healthy lives filled with opportunity. Children and young people who live in poverty may suffer from poor health, academic underperformance a lack of safe play areas, and a lack of access to opportunities that others accept as normal.</w:t>
                      </w:r>
                    </w:p>
                    <w:p w14:paraId="187CF4CB" w14:textId="05478D43" w:rsidR="00A07C1A" w:rsidRPr="00A6470E" w:rsidRDefault="00A07C1A" w:rsidP="00204B42">
                      <w:pPr>
                        <w:ind w:left="0"/>
                        <w:rPr>
                          <w:rFonts w:ascii="Arial" w:hAnsi="Arial" w:cs="Arial"/>
                          <w:color w:val="000000" w:themeColor="text1"/>
                          <w:sz w:val="24"/>
                          <w:szCs w:val="24"/>
                        </w:rPr>
                      </w:pPr>
                      <w:r w:rsidRPr="00A6470E">
                        <w:rPr>
                          <w:rFonts w:ascii="Arial" w:hAnsi="Arial" w:cs="Arial"/>
                          <w:color w:val="000000" w:themeColor="text1"/>
                          <w:sz w:val="24"/>
                          <w:szCs w:val="24"/>
                        </w:rPr>
                        <w:t>Child</w:t>
                      </w:r>
                      <w:r>
                        <w:rPr>
                          <w:rFonts w:ascii="Arial" w:hAnsi="Arial" w:cs="Arial"/>
                          <w:color w:val="000000" w:themeColor="text1"/>
                          <w:sz w:val="24"/>
                          <w:szCs w:val="24"/>
                        </w:rPr>
                        <w:t xml:space="preserve"> poverty can majorly impact a child's health, wellbeing and lifestyle Croke (2022) supports this statement by stating how c</w:t>
                      </w:r>
                      <w:r w:rsidRPr="00110739">
                        <w:rPr>
                          <w:rFonts w:ascii="Arial" w:hAnsi="Arial" w:cs="Arial"/>
                          <w:color w:val="000000" w:themeColor="text1"/>
                          <w:sz w:val="24"/>
                          <w:szCs w:val="24"/>
                        </w:rPr>
                        <w:t>hildren's rights under the United Nations Convention on the Rights of the Child (UNCRC) are compromised by living in poverty.  For instance, it adversely affects children's rights to life, survival, and development to the fullest extent possible (Article 6 UNCRC), as well as affecting</w:t>
                      </w:r>
                      <w:r>
                        <w:rPr>
                          <w:rFonts w:ascii="Arial" w:hAnsi="Arial" w:cs="Arial"/>
                          <w:color w:val="000000" w:themeColor="text1"/>
                          <w:sz w:val="24"/>
                          <w:szCs w:val="24"/>
                        </w:rPr>
                        <w:t xml:space="preserve"> </w:t>
                      </w:r>
                      <w:r w:rsidRPr="00110739">
                        <w:rPr>
                          <w:rFonts w:ascii="Arial" w:hAnsi="Arial" w:cs="Arial"/>
                          <w:color w:val="000000" w:themeColor="text1"/>
                          <w:sz w:val="24"/>
                          <w:szCs w:val="24"/>
                        </w:rPr>
                        <w:t>an adequate standard of living, including food, clothing, and housing (Article 27 UNCRC), It impacts the child’s highest attainable level of mental and physical health (Article 24 UNCRC),</w:t>
                      </w:r>
                      <w:r>
                        <w:rPr>
                          <w:rFonts w:ascii="Arial" w:hAnsi="Arial" w:cs="Arial"/>
                          <w:color w:val="000000" w:themeColor="text1"/>
                          <w:sz w:val="24"/>
                          <w:szCs w:val="24"/>
                        </w:rPr>
                        <w:t xml:space="preserve"> l</w:t>
                      </w:r>
                      <w:r w:rsidRPr="00110739">
                        <w:rPr>
                          <w:rFonts w:ascii="Arial" w:hAnsi="Arial" w:cs="Arial"/>
                          <w:color w:val="000000" w:themeColor="text1"/>
                          <w:sz w:val="24"/>
                          <w:szCs w:val="24"/>
                        </w:rPr>
                        <w:t>astly it may have consequences on the child’s education (Article 28 UNCRC).</w:t>
                      </w:r>
                    </w:p>
                    <w:p w14:paraId="723EB15F" w14:textId="7A7FEB90" w:rsidR="00A07C1A" w:rsidRPr="00204B42" w:rsidRDefault="00A07C1A" w:rsidP="00204B42">
                      <w:pPr>
                        <w:ind w:left="0"/>
                        <w:rPr>
                          <w:rFonts w:ascii="Arial" w:hAnsi="Arial" w:cs="Arial"/>
                          <w:b/>
                          <w:bCs/>
                          <w:sz w:val="40"/>
                          <w:szCs w:val="40"/>
                        </w:rPr>
                      </w:pPr>
                      <w:r w:rsidRPr="00204B42">
                        <w:rPr>
                          <w:rFonts w:ascii="Arial" w:hAnsi="Arial" w:cs="Arial"/>
                          <w:b/>
                          <w:bCs/>
                          <w:sz w:val="40"/>
                          <w:szCs w:val="40"/>
                        </w:rPr>
                        <w:t xml:space="preserve"> </w:t>
                      </w:r>
                    </w:p>
                  </w:txbxContent>
                </v:textbox>
              </v:rect>
            </w:pict>
          </mc:Fallback>
        </mc:AlternateContent>
      </w:r>
    </w:p>
    <w:p w14:paraId="3BAB5870" w14:textId="06726A1D" w:rsidR="004A12F0" w:rsidRDefault="004A12F0" w:rsidP="00E07A32"/>
    <w:p w14:paraId="5CA4BC63" w14:textId="2CD210F5" w:rsidR="004A12F0" w:rsidRDefault="004A12F0" w:rsidP="00E07A32"/>
    <w:p w14:paraId="30A85BE3" w14:textId="0D331BFA" w:rsidR="004A12F0" w:rsidRDefault="004A12F0" w:rsidP="00E07A32"/>
    <w:p w14:paraId="5454DC4D" w14:textId="6B472473" w:rsidR="004A12F0" w:rsidRDefault="004A12F0" w:rsidP="00E07A32"/>
    <w:p w14:paraId="1322AC19" w14:textId="50DE3712" w:rsidR="004A12F0" w:rsidRDefault="004A12F0" w:rsidP="00E07A32"/>
    <w:p w14:paraId="57675126" w14:textId="25F1B19C" w:rsidR="004A12F0" w:rsidRDefault="004A12F0" w:rsidP="00E07A32"/>
    <w:p w14:paraId="7E50A75E" w14:textId="4A1B2129" w:rsidR="0045547F" w:rsidRPr="0045547F" w:rsidRDefault="0045547F" w:rsidP="0045547F">
      <w:pPr>
        <w:spacing w:after="0" w:line="240" w:lineRule="auto"/>
        <w:ind w:left="0"/>
        <w:rPr>
          <w:rFonts w:ascii="Times New Roman" w:eastAsia="Times New Roman" w:hAnsi="Times New Roman" w:cs="Times New Roman"/>
          <w:color w:val="auto"/>
          <w:sz w:val="24"/>
          <w:szCs w:val="24"/>
          <w:lang w:eastAsia="en-GB"/>
        </w:rPr>
      </w:pPr>
    </w:p>
    <w:p w14:paraId="29BEC071" w14:textId="7080D5AE" w:rsidR="0045547F" w:rsidRPr="0045547F" w:rsidRDefault="0045547F" w:rsidP="0045547F">
      <w:pPr>
        <w:spacing w:after="0" w:line="240" w:lineRule="auto"/>
        <w:ind w:left="0"/>
        <w:rPr>
          <w:rFonts w:ascii="Times New Roman" w:eastAsia="Times New Roman" w:hAnsi="Times New Roman" w:cs="Times New Roman"/>
          <w:color w:val="auto"/>
          <w:sz w:val="24"/>
          <w:szCs w:val="24"/>
          <w:lang w:eastAsia="en-GB"/>
        </w:rPr>
      </w:pPr>
      <w:r w:rsidRPr="0045547F">
        <w:rPr>
          <w:rFonts w:ascii="Times New Roman" w:eastAsia="Times New Roman" w:hAnsi="Times New Roman" w:cs="Times New Roman"/>
          <w:color w:val="auto"/>
          <w:sz w:val="24"/>
          <w:szCs w:val="24"/>
          <w:lang w:eastAsia="en-GB"/>
        </w:rPr>
        <w:fldChar w:fldCharType="begin"/>
      </w:r>
      <w:r w:rsidR="008044A2">
        <w:rPr>
          <w:rFonts w:ascii="Times New Roman" w:eastAsia="Times New Roman" w:hAnsi="Times New Roman" w:cs="Times New Roman"/>
          <w:color w:val="auto"/>
          <w:sz w:val="24"/>
          <w:szCs w:val="24"/>
          <w:lang w:eastAsia="en-GB"/>
        </w:rPr>
        <w:instrText xml:space="preserve"> INCLUDEPICTURE "C:\\var\\folders\\2n\\6zj5b68j2tl9pj5gxqpsbqwr0000gn\\T\\com.microsoft.Word\\WebArchiveCopyPasteTempFiles\\image3.png" \* MERGEFORMAT </w:instrText>
      </w:r>
      <w:r w:rsidRPr="0045547F">
        <w:rPr>
          <w:rFonts w:ascii="Times New Roman" w:eastAsia="Times New Roman" w:hAnsi="Times New Roman" w:cs="Times New Roman"/>
          <w:color w:val="auto"/>
          <w:sz w:val="24"/>
          <w:szCs w:val="24"/>
          <w:lang w:eastAsia="en-GB"/>
        </w:rPr>
        <w:fldChar w:fldCharType="end"/>
      </w:r>
    </w:p>
    <w:p w14:paraId="44CA858B" w14:textId="77777777" w:rsidR="00784AF9" w:rsidRDefault="00784AF9" w:rsidP="0045547F">
      <w:pPr>
        <w:ind w:left="0"/>
      </w:pPr>
    </w:p>
    <w:p w14:paraId="3896D554" w14:textId="5A018892" w:rsidR="00784AF9" w:rsidRDefault="00784AF9">
      <w:r>
        <w:rPr>
          <w:noProof/>
        </w:rPr>
        <mc:AlternateContent>
          <mc:Choice Requires="wps">
            <w:drawing>
              <wp:anchor distT="0" distB="0" distL="114300" distR="114300" simplePos="0" relativeHeight="251686912" behindDoc="0" locked="0" layoutInCell="1" allowOverlap="1" wp14:anchorId="486E8921" wp14:editId="48C12225">
                <wp:simplePos x="0" y="0"/>
                <wp:positionH relativeFrom="column">
                  <wp:posOffset>-545676</wp:posOffset>
                </wp:positionH>
                <wp:positionV relativeFrom="paragraph">
                  <wp:posOffset>3411220</wp:posOffset>
                </wp:positionV>
                <wp:extent cx="10034076" cy="377687"/>
                <wp:effectExtent l="0" t="0" r="12065" b="16510"/>
                <wp:wrapNone/>
                <wp:docPr id="31" name="Text Box 31"/>
                <wp:cNvGraphicFramePr/>
                <a:graphic xmlns:a="http://schemas.openxmlformats.org/drawingml/2006/main">
                  <a:graphicData uri="http://schemas.microsoft.com/office/word/2010/wordprocessingShape">
                    <wps:wsp>
                      <wps:cNvSpPr txBox="1"/>
                      <wps:spPr>
                        <a:xfrm>
                          <a:off x="0" y="0"/>
                          <a:ext cx="10034076" cy="377687"/>
                        </a:xfrm>
                        <a:prstGeom prst="rect">
                          <a:avLst/>
                        </a:prstGeom>
                        <a:solidFill>
                          <a:schemeClr val="lt1"/>
                        </a:solidFill>
                        <a:ln w="6350">
                          <a:solidFill>
                            <a:prstClr val="black"/>
                          </a:solidFill>
                        </a:ln>
                      </wps:spPr>
                      <wps:txbx>
                        <w:txbxContent>
                          <w:p w14:paraId="1C10383F" w14:textId="3D5E7F8A" w:rsidR="00A07C1A" w:rsidRPr="00B720DB" w:rsidRDefault="00A07C1A">
                            <w:pPr>
                              <w:ind w:left="0"/>
                              <w:rPr>
                                <w:rFonts w:ascii="Arial" w:hAnsi="Arial" w:cs="Arial"/>
                                <w:b/>
                                <w:bCs/>
                                <w:sz w:val="24"/>
                                <w:szCs w:val="24"/>
                              </w:rPr>
                            </w:pPr>
                            <w:r>
                              <w:rPr>
                                <w:rFonts w:ascii="Arial" w:hAnsi="Arial" w:cs="Arial"/>
                                <w:b/>
                                <w:bCs/>
                                <w:sz w:val="24"/>
                                <w:szCs w:val="24"/>
                              </w:rPr>
                              <w:t>Chloe Duffy                                               2111311                                     ECEY5009/C                                              Word Count:2133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86E8921" id="Text Box 31" o:spid="_x0000_s1044" type="#_x0000_t202" style="position:absolute;left:0;text-align:left;margin-left:-42.95pt;margin-top:268.6pt;width:790.1pt;height:29.7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" fillcolor="white [3201]" strokeweight=".5pt">
                <v:textbox>
                  <w:txbxContent>
                    <w:p w14:paraId="1C10383F" w14:textId="3D5E7F8A" w:rsidR="00A07C1A" w:rsidRPr="00B720DB" w:rsidRDefault="00A07C1A">
                      <w:pPr>
                        <w:ind w:left="0"/>
                        <w:rPr>
                          <w:rFonts w:ascii="Arial" w:hAnsi="Arial" w:cs="Arial"/>
                          <w:b/>
                          <w:bCs/>
                          <w:sz w:val="24"/>
                          <w:szCs w:val="24"/>
                        </w:rPr>
                      </w:pPr>
                      <w:r>
                        <w:rPr>
                          <w:rFonts w:ascii="Arial" w:hAnsi="Arial" w:cs="Arial"/>
                          <w:b/>
                          <w:bCs/>
                          <w:sz w:val="24"/>
                          <w:szCs w:val="24"/>
                        </w:rPr>
                        <w:t>Chloe Duffy                                               2111311                                     ECEY5009/C                                              Word Count:2133</w:t>
                      </w:r>
                    </w:p>
                  </w:txbxContent>
                </v:textbox>
              </v:shape>
            </w:pict>
          </mc:Fallback>
        </mc:AlternateContent>
      </w:r>
      <w:r>
        <w:br w:type="page"/>
      </w:r>
    </w:p>
    <w:p w14:paraId="0B6EF594" w14:textId="21A83380" w:rsidR="004A12F0" w:rsidRDefault="004A12F0" w:rsidP="0045547F">
      <w:pPr>
        <w:ind w:left="0"/>
      </w:pPr>
    </w:p>
    <w:p w14:paraId="4CCC7B1C" w14:textId="6460698D" w:rsidR="00784AF9" w:rsidRDefault="00784AF9" w:rsidP="0045547F">
      <w:pPr>
        <w:ind w:left="0"/>
      </w:pPr>
    </w:p>
    <w:p w14:paraId="61BE303F" w14:textId="336CDADC" w:rsidR="00784AF9" w:rsidRDefault="00784AF9" w:rsidP="0045547F">
      <w:pPr>
        <w:ind w:left="0"/>
        <w:rPr>
          <w:rFonts w:ascii="Arial" w:hAnsi="Arial" w:cs="Arial"/>
          <w:b/>
          <w:bCs/>
          <w:color w:val="000000" w:themeColor="text1"/>
          <w:sz w:val="52"/>
          <w:szCs w:val="52"/>
        </w:rPr>
      </w:pPr>
      <w:r w:rsidRPr="00784AF9">
        <w:rPr>
          <w:rFonts w:ascii="Arial" w:hAnsi="Arial" w:cs="Arial"/>
          <w:b/>
          <w:bCs/>
          <w:color w:val="000000" w:themeColor="text1"/>
          <w:sz w:val="52"/>
          <w:szCs w:val="52"/>
        </w:rPr>
        <w:t>Reference List:</w:t>
      </w:r>
    </w:p>
    <w:p w14:paraId="005F96C4" w14:textId="581E0E03" w:rsidR="002069CF" w:rsidRPr="002069CF" w:rsidRDefault="002069CF" w:rsidP="002069CF">
      <w:pPr>
        <w:ind w:left="0"/>
        <w:rPr>
          <w:rFonts w:ascii="Arial" w:hAnsi="Arial" w:cs="Arial"/>
          <w:i/>
          <w:iCs/>
          <w:color w:val="000000" w:themeColor="text1"/>
          <w:sz w:val="24"/>
          <w:szCs w:val="24"/>
        </w:rPr>
      </w:pPr>
      <w:r w:rsidRPr="002069CF">
        <w:rPr>
          <w:rFonts w:ascii="Arial" w:hAnsi="Arial" w:cs="Arial"/>
          <w:color w:val="000000" w:themeColor="text1"/>
          <w:sz w:val="24"/>
          <w:szCs w:val="24"/>
        </w:rPr>
        <w:t xml:space="preserve">A. Consulting, et al. (2017) </w:t>
      </w:r>
      <w:r w:rsidRPr="002069CF">
        <w:rPr>
          <w:rFonts w:ascii="Arial" w:hAnsi="Arial" w:cs="Arial"/>
          <w:i/>
          <w:iCs/>
          <w:color w:val="000000" w:themeColor="text1"/>
          <w:sz w:val="24"/>
          <w:szCs w:val="24"/>
        </w:rPr>
        <w:t>Little Pieces. Big Picture. Available at:</w:t>
      </w:r>
      <w:r w:rsidRPr="002069CF">
        <w:rPr>
          <w:rFonts w:ascii="Arial" w:hAnsi="Arial" w:cs="Arial"/>
          <w:color w:val="000000" w:themeColor="text1"/>
          <w:sz w:val="24"/>
          <w:szCs w:val="24"/>
        </w:rPr>
        <w:t xml:space="preserve"> </w:t>
      </w:r>
      <w:hyperlink r:id="rId14" w:history="1">
        <w:r w:rsidRPr="002069CF">
          <w:rPr>
            <w:rFonts w:ascii="Arial" w:hAnsi="Arial" w:cs="Arial"/>
            <w:i/>
            <w:iCs/>
            <w:color w:val="000000" w:themeColor="text1"/>
            <w:sz w:val="24"/>
            <w:szCs w:val="24"/>
          </w:rPr>
          <w:t>https://www.savethechildren.org.uk/content/dam/global/reports/education-and-child-protection/stc-wales-childcare-report-2017.pdf</w:t>
        </w:r>
      </w:hyperlink>
      <w:r w:rsidRPr="002069CF">
        <w:rPr>
          <w:rFonts w:ascii="Arial" w:hAnsi="Arial" w:cs="Arial"/>
          <w:i/>
          <w:iCs/>
          <w:color w:val="000000" w:themeColor="text1"/>
          <w:sz w:val="24"/>
          <w:szCs w:val="24"/>
        </w:rPr>
        <w:t xml:space="preserve"> (Accessed: 23 November 2022).</w:t>
      </w:r>
    </w:p>
    <w:p w14:paraId="7895FCB7" w14:textId="77777777" w:rsidR="00A07C1A" w:rsidRDefault="00A07C1A" w:rsidP="002069CF">
      <w:pPr>
        <w:spacing w:after="0" w:line="240" w:lineRule="auto"/>
        <w:ind w:left="0"/>
        <w:rPr>
          <w:rFonts w:ascii="Arial" w:hAnsi="Arial" w:cs="Arial"/>
          <w:color w:val="000000" w:themeColor="text1"/>
          <w:sz w:val="24"/>
          <w:szCs w:val="24"/>
        </w:rPr>
      </w:pPr>
    </w:p>
    <w:p w14:paraId="0D96A231" w14:textId="362D07EE" w:rsidR="002069CF" w:rsidRPr="002069CF" w:rsidRDefault="002069CF" w:rsidP="002069CF">
      <w:pPr>
        <w:spacing w:after="0" w:line="240" w:lineRule="auto"/>
        <w:ind w:left="0"/>
        <w:rPr>
          <w:rFonts w:ascii="Arial" w:hAnsi="Arial" w:cs="Arial"/>
          <w:sz w:val="24"/>
          <w:szCs w:val="24"/>
        </w:rPr>
      </w:pPr>
      <w:r>
        <w:rPr>
          <w:rFonts w:ascii="Arial" w:hAnsi="Arial" w:cs="Arial"/>
          <w:color w:val="000000" w:themeColor="text1"/>
          <w:sz w:val="24"/>
          <w:szCs w:val="24"/>
        </w:rPr>
        <w:t xml:space="preserve">A. </w:t>
      </w:r>
      <w:r w:rsidRPr="002069CF">
        <w:rPr>
          <w:rFonts w:ascii="Arial" w:hAnsi="Arial" w:cs="Arial"/>
          <w:color w:val="000000" w:themeColor="text1"/>
          <w:sz w:val="24"/>
          <w:szCs w:val="24"/>
        </w:rPr>
        <w:t xml:space="preserve">Underdown, </w:t>
      </w:r>
      <w:r w:rsidRPr="002069CF">
        <w:rPr>
          <w:rFonts w:ascii="Arial" w:hAnsi="Arial" w:cs="Arial"/>
          <w:i/>
          <w:iCs/>
          <w:color w:val="000000" w:themeColor="text1"/>
          <w:sz w:val="24"/>
          <w:szCs w:val="24"/>
        </w:rPr>
        <w:t>Young children’s health and well-being,</w:t>
      </w:r>
      <w:r w:rsidRPr="002069CF">
        <w:rPr>
          <w:rFonts w:ascii="Arial" w:hAnsi="Arial" w:cs="Arial"/>
          <w:color w:val="000000" w:themeColor="text1"/>
          <w:sz w:val="24"/>
          <w:szCs w:val="24"/>
        </w:rPr>
        <w:t xml:space="preserve"> :Berkshire: Open University Press, 2007.</w:t>
      </w:r>
    </w:p>
    <w:p w14:paraId="3D43DC7D" w14:textId="77777777" w:rsidR="00A07C1A" w:rsidRDefault="00A07C1A" w:rsidP="00A07C1A">
      <w:pPr>
        <w:ind w:left="0"/>
        <w:rPr>
          <w:rFonts w:ascii="Arial" w:hAnsi="Arial" w:cs="Arial"/>
          <w:color w:val="000000" w:themeColor="text1"/>
          <w:sz w:val="24"/>
          <w:szCs w:val="24"/>
        </w:rPr>
      </w:pPr>
    </w:p>
    <w:p w14:paraId="2D2DADB2" w14:textId="5EF0218C" w:rsidR="00A07C1A" w:rsidRPr="00784AF9" w:rsidRDefault="00A07C1A" w:rsidP="00A07C1A">
      <w:pPr>
        <w:ind w:left="0"/>
        <w:rPr>
          <w:rFonts w:ascii="Arial" w:hAnsi="Arial" w:cs="Arial"/>
          <w:color w:val="000000" w:themeColor="text1"/>
          <w:sz w:val="24"/>
          <w:szCs w:val="24"/>
        </w:rPr>
      </w:pPr>
      <w:r w:rsidRPr="00784AF9">
        <w:rPr>
          <w:rFonts w:ascii="Arial" w:hAnsi="Arial" w:cs="Arial"/>
          <w:color w:val="000000" w:themeColor="text1"/>
          <w:sz w:val="24"/>
          <w:szCs w:val="24"/>
        </w:rPr>
        <w:t xml:space="preserve">Education Wales. (2017) </w:t>
      </w:r>
      <w:r w:rsidRPr="00784AF9">
        <w:rPr>
          <w:rFonts w:ascii="Arial" w:hAnsi="Arial" w:cs="Arial"/>
          <w:i/>
          <w:iCs/>
          <w:color w:val="000000" w:themeColor="text1"/>
          <w:sz w:val="24"/>
          <w:szCs w:val="24"/>
        </w:rPr>
        <w:t>Education in Wales: Our national mission</w:t>
      </w:r>
      <w:r w:rsidRPr="00784AF9">
        <w:rPr>
          <w:rFonts w:ascii="Arial" w:hAnsi="Arial" w:cs="Arial"/>
          <w:color w:val="000000" w:themeColor="text1"/>
          <w:sz w:val="24"/>
          <w:szCs w:val="24"/>
        </w:rPr>
        <w:t xml:space="preserve">. Available at: </w:t>
      </w:r>
      <w:hyperlink r:id="rId15" w:history="1">
        <w:r w:rsidRPr="00784AF9">
          <w:rPr>
            <w:rFonts w:ascii="Arial" w:hAnsi="Arial" w:cs="Arial"/>
            <w:color w:val="000000" w:themeColor="text1"/>
            <w:sz w:val="24"/>
            <w:szCs w:val="24"/>
          </w:rPr>
          <w:t>https://gov.wales/sites/default/files/publications/2018-03/education-in-wales-our-national-mission.pdf</w:t>
        </w:r>
      </w:hyperlink>
      <w:r w:rsidRPr="00784AF9">
        <w:rPr>
          <w:rFonts w:ascii="Arial" w:hAnsi="Arial" w:cs="Arial"/>
          <w:color w:val="000000" w:themeColor="text1"/>
          <w:sz w:val="24"/>
          <w:szCs w:val="24"/>
        </w:rPr>
        <w:t xml:space="preserve"> (Accessed 27th November 2022). </w:t>
      </w:r>
    </w:p>
    <w:p w14:paraId="7D0DE9AB" w14:textId="77777777" w:rsidR="00A07C1A" w:rsidRDefault="00A07C1A" w:rsidP="00A07C1A">
      <w:pPr>
        <w:spacing w:line="240" w:lineRule="auto"/>
        <w:ind w:left="0"/>
        <w:rPr>
          <w:rFonts w:ascii="Arial" w:hAnsi="Arial" w:cs="Arial"/>
          <w:color w:val="000000" w:themeColor="text1"/>
          <w:sz w:val="24"/>
          <w:szCs w:val="24"/>
        </w:rPr>
      </w:pPr>
    </w:p>
    <w:p w14:paraId="6573995D" w14:textId="6F6E7F13" w:rsidR="00A07C1A" w:rsidRPr="0093593F" w:rsidRDefault="00A07C1A" w:rsidP="00A07C1A">
      <w:pPr>
        <w:spacing w:line="240" w:lineRule="auto"/>
        <w:ind w:left="0"/>
        <w:rPr>
          <w:rFonts w:ascii="Arial" w:hAnsi="Arial" w:cs="Arial"/>
          <w:color w:val="000000" w:themeColor="text1"/>
          <w:sz w:val="24"/>
          <w:szCs w:val="24"/>
        </w:rPr>
      </w:pPr>
      <w:r w:rsidRPr="0093593F">
        <w:rPr>
          <w:rFonts w:ascii="Arial" w:hAnsi="Arial" w:cs="Arial"/>
          <w:color w:val="000000" w:themeColor="text1"/>
          <w:sz w:val="24"/>
          <w:szCs w:val="24"/>
        </w:rPr>
        <w:t>Estyn. (201</w:t>
      </w:r>
      <w:r w:rsidRPr="00784AF9">
        <w:rPr>
          <w:rFonts w:ascii="Arial" w:hAnsi="Arial" w:cs="Arial"/>
          <w:color w:val="000000" w:themeColor="text1"/>
          <w:sz w:val="24"/>
          <w:szCs w:val="24"/>
        </w:rPr>
        <w:t>7</w:t>
      </w:r>
      <w:r w:rsidRPr="0093593F">
        <w:rPr>
          <w:rFonts w:ascii="Arial" w:hAnsi="Arial" w:cs="Arial"/>
          <w:color w:val="000000" w:themeColor="text1"/>
          <w:sz w:val="24"/>
          <w:szCs w:val="24"/>
        </w:rPr>
        <w:t xml:space="preserve">) </w:t>
      </w:r>
      <w:r w:rsidRPr="0093593F">
        <w:rPr>
          <w:rFonts w:ascii="Arial" w:hAnsi="Arial" w:cs="Arial"/>
          <w:i/>
          <w:iCs/>
          <w:color w:val="000000" w:themeColor="text1"/>
          <w:sz w:val="24"/>
          <w:szCs w:val="24"/>
        </w:rPr>
        <w:t>Supplementary Guidance: Healthy Living</w:t>
      </w:r>
      <w:r w:rsidRPr="0093593F">
        <w:rPr>
          <w:rFonts w:ascii="Arial" w:hAnsi="Arial" w:cs="Arial"/>
          <w:color w:val="000000" w:themeColor="text1"/>
          <w:sz w:val="24"/>
          <w:szCs w:val="24"/>
        </w:rPr>
        <w:t>. Cardiff: WAG</w:t>
      </w:r>
    </w:p>
    <w:p w14:paraId="006D8BEB" w14:textId="77777777" w:rsidR="00A07C1A" w:rsidRDefault="00A07C1A" w:rsidP="00A07C1A">
      <w:pPr>
        <w:ind w:left="0"/>
        <w:rPr>
          <w:rFonts w:ascii="Arial" w:hAnsi="Arial" w:cs="Arial"/>
          <w:color w:val="000000" w:themeColor="text1"/>
          <w:sz w:val="24"/>
          <w:szCs w:val="24"/>
        </w:rPr>
      </w:pPr>
    </w:p>
    <w:p w14:paraId="0232D412" w14:textId="19CA495F" w:rsidR="00A07C1A" w:rsidRDefault="00A07C1A" w:rsidP="00A07C1A">
      <w:pPr>
        <w:ind w:left="0"/>
        <w:rPr>
          <w:rFonts w:ascii="Arial" w:hAnsi="Arial" w:cs="Arial"/>
          <w:color w:val="000000" w:themeColor="text1"/>
          <w:sz w:val="24"/>
          <w:szCs w:val="24"/>
        </w:rPr>
      </w:pPr>
      <w:r w:rsidRPr="00784AF9">
        <w:rPr>
          <w:rFonts w:ascii="Arial" w:hAnsi="Arial" w:cs="Arial"/>
          <w:color w:val="000000" w:themeColor="text1"/>
          <w:sz w:val="24"/>
          <w:szCs w:val="24"/>
        </w:rPr>
        <w:t xml:space="preserve">Government office for science, </w:t>
      </w:r>
      <w:r w:rsidRPr="00784AF9">
        <w:rPr>
          <w:rFonts w:ascii="Arial" w:hAnsi="Arial" w:cs="Arial"/>
          <w:i/>
          <w:iCs/>
          <w:color w:val="000000" w:themeColor="text1"/>
          <w:sz w:val="24"/>
          <w:szCs w:val="24"/>
        </w:rPr>
        <w:t xml:space="preserve">Mental capital and wellbeing: making the most of ourselves. </w:t>
      </w:r>
      <w:r w:rsidRPr="00784AF9">
        <w:rPr>
          <w:rFonts w:ascii="Arial" w:hAnsi="Arial" w:cs="Arial"/>
          <w:color w:val="000000" w:themeColor="text1"/>
          <w:sz w:val="24"/>
          <w:szCs w:val="24"/>
        </w:rPr>
        <w:t>The Government office for science: London, 2008.</w:t>
      </w:r>
    </w:p>
    <w:p w14:paraId="0511C311" w14:textId="77777777" w:rsidR="00A07C1A" w:rsidRDefault="00A07C1A" w:rsidP="00A07C1A">
      <w:pPr>
        <w:ind w:left="0"/>
        <w:rPr>
          <w:rFonts w:ascii="Arial" w:hAnsi="Arial" w:cs="Arial"/>
          <w:color w:val="000000" w:themeColor="text1"/>
        </w:rPr>
      </w:pPr>
    </w:p>
    <w:p w14:paraId="64C4E593" w14:textId="642ED498" w:rsidR="00A07C1A" w:rsidRDefault="00A07C1A" w:rsidP="00A07C1A">
      <w:pPr>
        <w:ind w:left="0"/>
        <w:rPr>
          <w:rFonts w:ascii="Arial" w:hAnsi="Arial" w:cs="Arial"/>
          <w:color w:val="000000" w:themeColor="text1"/>
          <w:sz w:val="24"/>
          <w:szCs w:val="24"/>
        </w:rPr>
      </w:pPr>
      <w:r>
        <w:rPr>
          <w:rFonts w:ascii="Arial" w:hAnsi="Arial" w:cs="Arial"/>
          <w:color w:val="000000" w:themeColor="text1"/>
        </w:rPr>
        <w:t xml:space="preserve">J. </w:t>
      </w:r>
      <w:r w:rsidRPr="00784AF9">
        <w:rPr>
          <w:rFonts w:ascii="Arial" w:hAnsi="Arial" w:cs="Arial"/>
          <w:color w:val="000000" w:themeColor="text1"/>
          <w:sz w:val="24"/>
          <w:szCs w:val="24"/>
        </w:rPr>
        <w:t>Holmes</w:t>
      </w:r>
      <w:r>
        <w:rPr>
          <w:rFonts w:ascii="Arial" w:hAnsi="Arial" w:cs="Arial"/>
          <w:color w:val="000000" w:themeColor="text1"/>
        </w:rPr>
        <w:t>,</w:t>
      </w:r>
      <w:r w:rsidRPr="00784AF9">
        <w:rPr>
          <w:rFonts w:ascii="Arial" w:hAnsi="Arial" w:cs="Arial"/>
          <w:color w:val="000000" w:themeColor="text1"/>
          <w:sz w:val="24"/>
          <w:szCs w:val="24"/>
        </w:rPr>
        <w:t xml:space="preserve"> </w:t>
      </w:r>
      <w:r w:rsidRPr="00784AF9">
        <w:rPr>
          <w:rFonts w:ascii="Arial" w:hAnsi="Arial" w:cs="Arial"/>
          <w:i/>
          <w:iCs/>
          <w:color w:val="000000" w:themeColor="text1"/>
          <w:sz w:val="24"/>
          <w:szCs w:val="24"/>
        </w:rPr>
        <w:t>John Bowlby and Attachment Theory</w:t>
      </w:r>
      <w:r w:rsidRPr="00784AF9">
        <w:rPr>
          <w:rFonts w:ascii="Arial" w:hAnsi="Arial" w:cs="Arial"/>
          <w:color w:val="000000" w:themeColor="text1"/>
          <w:sz w:val="24"/>
          <w:szCs w:val="24"/>
        </w:rPr>
        <w:t>, London: Routledge, 2006.</w:t>
      </w:r>
    </w:p>
    <w:p w14:paraId="658F8E93" w14:textId="77777777" w:rsidR="00A07C1A" w:rsidRDefault="00A07C1A" w:rsidP="00A07C1A">
      <w:pPr>
        <w:ind w:left="0"/>
        <w:rPr>
          <w:color w:val="000000" w:themeColor="text1"/>
        </w:rPr>
      </w:pPr>
    </w:p>
    <w:p w14:paraId="2BDAF7D5" w14:textId="505B9C7F" w:rsidR="00A07C1A" w:rsidRPr="00A07C1A" w:rsidRDefault="00A07C1A" w:rsidP="00A07C1A">
      <w:pPr>
        <w:ind w:left="0"/>
        <w:rPr>
          <w:rFonts w:ascii="Arial" w:hAnsi="Arial" w:cs="Arial"/>
          <w:color w:val="000000" w:themeColor="text1"/>
          <w:sz w:val="24"/>
          <w:szCs w:val="24"/>
        </w:rPr>
      </w:pPr>
      <w:r w:rsidRPr="00A07C1A">
        <w:rPr>
          <w:rFonts w:ascii="Arial" w:hAnsi="Arial" w:cs="Arial"/>
          <w:color w:val="000000" w:themeColor="text1"/>
          <w:sz w:val="24"/>
          <w:szCs w:val="24"/>
        </w:rPr>
        <w:t>J. Statham and E. Chase, Childhood Wellbeing: A brief overview. Loughborough: Childhood Wellbeing Research Centre, 2010.</w:t>
      </w:r>
    </w:p>
    <w:p w14:paraId="739EBD8E" w14:textId="77777777" w:rsidR="00A07C1A" w:rsidRDefault="00A07C1A" w:rsidP="00A07C1A">
      <w:pPr>
        <w:ind w:left="0"/>
        <w:rPr>
          <w:rFonts w:ascii="Arial" w:hAnsi="Arial" w:cs="Arial"/>
          <w:color w:val="000000" w:themeColor="text1"/>
          <w:sz w:val="24"/>
          <w:szCs w:val="24"/>
        </w:rPr>
      </w:pPr>
    </w:p>
    <w:p w14:paraId="47DD1951" w14:textId="77777777" w:rsidR="00A07C1A" w:rsidRDefault="00A07C1A" w:rsidP="00A07C1A">
      <w:pPr>
        <w:ind w:left="0"/>
        <w:rPr>
          <w:rFonts w:ascii="Arial" w:hAnsi="Arial" w:cs="Arial"/>
          <w:color w:val="000000" w:themeColor="text1"/>
          <w:sz w:val="24"/>
          <w:szCs w:val="24"/>
        </w:rPr>
      </w:pPr>
    </w:p>
    <w:p w14:paraId="037E49CD" w14:textId="15751616" w:rsidR="00A07C1A" w:rsidRPr="002069CF" w:rsidRDefault="00A07C1A" w:rsidP="00A07C1A">
      <w:pPr>
        <w:ind w:left="0"/>
        <w:rPr>
          <w:rFonts w:ascii="Arial" w:hAnsi="Arial" w:cs="Arial"/>
          <w:color w:val="000000" w:themeColor="text1"/>
          <w:sz w:val="24"/>
          <w:szCs w:val="24"/>
        </w:rPr>
      </w:pPr>
      <w:r w:rsidRPr="002069CF">
        <w:rPr>
          <w:rFonts w:ascii="Arial" w:hAnsi="Arial" w:cs="Arial"/>
          <w:color w:val="000000" w:themeColor="text1"/>
          <w:sz w:val="24"/>
          <w:szCs w:val="24"/>
        </w:rPr>
        <w:t xml:space="preserve">K. Aubrey and A. Riley, </w:t>
      </w:r>
      <w:r w:rsidRPr="002069CF">
        <w:rPr>
          <w:rFonts w:ascii="Arial" w:hAnsi="Arial" w:cs="Arial"/>
          <w:i/>
          <w:iCs/>
          <w:color w:val="000000" w:themeColor="text1"/>
          <w:sz w:val="24"/>
          <w:szCs w:val="24"/>
        </w:rPr>
        <w:t>Understanding and using educational theories,</w:t>
      </w:r>
      <w:r w:rsidRPr="002069CF">
        <w:rPr>
          <w:rFonts w:ascii="Arial" w:hAnsi="Arial" w:cs="Arial"/>
          <w:color w:val="000000" w:themeColor="text1"/>
          <w:sz w:val="24"/>
          <w:szCs w:val="24"/>
        </w:rPr>
        <w:t xml:space="preserve"> 2</w:t>
      </w:r>
      <w:r w:rsidRPr="002069CF">
        <w:rPr>
          <w:rFonts w:ascii="Arial" w:hAnsi="Arial" w:cs="Arial"/>
          <w:color w:val="000000" w:themeColor="text1"/>
          <w:sz w:val="24"/>
          <w:szCs w:val="24"/>
          <w:vertAlign w:val="superscript"/>
        </w:rPr>
        <w:t>nd</w:t>
      </w:r>
      <w:r w:rsidRPr="002069CF">
        <w:rPr>
          <w:rFonts w:ascii="Arial" w:hAnsi="Arial" w:cs="Arial"/>
          <w:color w:val="000000" w:themeColor="text1"/>
          <w:sz w:val="24"/>
          <w:szCs w:val="24"/>
        </w:rPr>
        <w:t xml:space="preserve"> ed, London: Sage, 2019. </w:t>
      </w:r>
    </w:p>
    <w:p w14:paraId="0DBB06E6" w14:textId="77777777" w:rsidR="00A07C1A" w:rsidRDefault="00A07C1A" w:rsidP="00A07C1A">
      <w:pPr>
        <w:ind w:left="0"/>
        <w:rPr>
          <w:rFonts w:ascii="Arial" w:hAnsi="Arial" w:cs="Arial"/>
          <w:color w:val="000000" w:themeColor="text1"/>
          <w:sz w:val="24"/>
          <w:szCs w:val="24"/>
        </w:rPr>
      </w:pPr>
    </w:p>
    <w:p w14:paraId="2120D453" w14:textId="5B04604C" w:rsidR="00A07C1A" w:rsidRDefault="00A07C1A" w:rsidP="00A07C1A">
      <w:pPr>
        <w:ind w:left="0"/>
        <w:rPr>
          <w:rFonts w:ascii="Arial" w:hAnsi="Arial" w:cs="Arial"/>
          <w:color w:val="000000" w:themeColor="text1"/>
          <w:sz w:val="24"/>
          <w:szCs w:val="24"/>
        </w:rPr>
      </w:pPr>
      <w:r w:rsidRPr="00A07C1A">
        <w:rPr>
          <w:rFonts w:ascii="Arial" w:hAnsi="Arial" w:cs="Arial"/>
          <w:color w:val="000000" w:themeColor="text1"/>
          <w:sz w:val="24"/>
          <w:szCs w:val="24"/>
        </w:rPr>
        <w:t xml:space="preserve">P. Pichére, </w:t>
      </w:r>
      <w:r w:rsidRPr="00A07C1A">
        <w:rPr>
          <w:rFonts w:ascii="Arial" w:hAnsi="Arial" w:cs="Arial"/>
          <w:i/>
          <w:iCs/>
          <w:color w:val="000000" w:themeColor="text1"/>
          <w:sz w:val="24"/>
          <w:szCs w:val="24"/>
        </w:rPr>
        <w:t xml:space="preserve">Maslow’s Hierarchy of needs, </w:t>
      </w:r>
      <w:r w:rsidRPr="00A07C1A">
        <w:rPr>
          <w:rFonts w:ascii="Arial" w:hAnsi="Arial" w:cs="Arial"/>
          <w:color w:val="000000" w:themeColor="text1"/>
          <w:sz w:val="24"/>
          <w:szCs w:val="24"/>
        </w:rPr>
        <w:t>Belgium: Lemaitre Publishing, 2015.</w:t>
      </w:r>
    </w:p>
    <w:p w14:paraId="51EF2D08" w14:textId="5F9F7B8C" w:rsidR="00A07C1A" w:rsidRDefault="00A07C1A" w:rsidP="00A07C1A">
      <w:pPr>
        <w:ind w:left="0"/>
        <w:rPr>
          <w:rFonts w:ascii="Arial" w:hAnsi="Arial" w:cs="Arial"/>
          <w:color w:val="000000" w:themeColor="text1"/>
          <w:sz w:val="24"/>
          <w:szCs w:val="24"/>
        </w:rPr>
      </w:pPr>
    </w:p>
    <w:p w14:paraId="65B5789A" w14:textId="412320CA" w:rsidR="00A07C1A" w:rsidRDefault="00A07C1A" w:rsidP="00A07C1A">
      <w:pPr>
        <w:ind w:left="0"/>
        <w:rPr>
          <w:rFonts w:ascii="Arial" w:hAnsi="Arial" w:cs="Arial"/>
          <w:color w:val="000000" w:themeColor="text1"/>
          <w:sz w:val="24"/>
          <w:szCs w:val="24"/>
        </w:rPr>
      </w:pPr>
      <w:r w:rsidRPr="00A07C1A">
        <w:rPr>
          <w:rFonts w:ascii="Arial" w:hAnsi="Arial" w:cs="Arial"/>
          <w:color w:val="000000" w:themeColor="text1"/>
          <w:sz w:val="24"/>
          <w:szCs w:val="24"/>
        </w:rPr>
        <w:t xml:space="preserve">P. Thanakorn, (2019) </w:t>
      </w:r>
      <w:r w:rsidRPr="00A07C1A">
        <w:rPr>
          <w:rFonts w:ascii="Arial" w:hAnsi="Arial" w:cs="Arial"/>
          <w:i/>
          <w:iCs/>
          <w:color w:val="000000" w:themeColor="text1"/>
          <w:sz w:val="24"/>
          <w:szCs w:val="24"/>
        </w:rPr>
        <w:t xml:space="preserve">How pregnancy changes women’s metabolism and immune systems. </w:t>
      </w:r>
      <w:r w:rsidRPr="00A07C1A">
        <w:rPr>
          <w:rFonts w:ascii="Arial" w:hAnsi="Arial" w:cs="Arial"/>
          <w:color w:val="000000" w:themeColor="text1"/>
          <w:sz w:val="24"/>
          <w:szCs w:val="24"/>
        </w:rPr>
        <w:t xml:space="preserve">Available at: </w:t>
      </w:r>
      <w:hyperlink r:id="rId16" w:history="1">
        <w:r w:rsidRPr="00A07C1A">
          <w:rPr>
            <w:rStyle w:val="Hyperlink"/>
            <w:rFonts w:ascii="Arial" w:hAnsi="Arial" w:cs="Arial"/>
            <w:color w:val="000000" w:themeColor="text1"/>
            <w:sz w:val="24"/>
            <w:szCs w:val="24"/>
          </w:rPr>
          <w:t>https://theconversation.com/how-pregnancy-changes-womens-metabolism-and-immune-systems-121893</w:t>
        </w:r>
      </w:hyperlink>
      <w:r w:rsidRPr="00A07C1A">
        <w:rPr>
          <w:rFonts w:ascii="Arial" w:hAnsi="Arial" w:cs="Arial"/>
          <w:color w:val="000000" w:themeColor="text1"/>
          <w:sz w:val="24"/>
          <w:szCs w:val="24"/>
        </w:rPr>
        <w:t xml:space="preserve"> (Accessed: 23</w:t>
      </w:r>
      <w:r w:rsidRPr="00A07C1A">
        <w:rPr>
          <w:rFonts w:ascii="Arial" w:hAnsi="Arial" w:cs="Arial"/>
          <w:color w:val="000000" w:themeColor="text1"/>
          <w:sz w:val="24"/>
          <w:szCs w:val="24"/>
          <w:vertAlign w:val="superscript"/>
        </w:rPr>
        <w:t>rd</w:t>
      </w:r>
      <w:r w:rsidRPr="00A07C1A">
        <w:rPr>
          <w:rFonts w:ascii="Arial" w:hAnsi="Arial" w:cs="Arial"/>
          <w:color w:val="000000" w:themeColor="text1"/>
          <w:sz w:val="24"/>
          <w:szCs w:val="24"/>
        </w:rPr>
        <w:t xml:space="preserve"> November 2022).</w:t>
      </w:r>
    </w:p>
    <w:p w14:paraId="772940CD" w14:textId="77777777" w:rsidR="00A07C1A" w:rsidRDefault="00A07C1A" w:rsidP="00A07C1A">
      <w:pPr>
        <w:ind w:left="0"/>
      </w:pPr>
    </w:p>
    <w:p w14:paraId="321FA03C" w14:textId="3BD08D06" w:rsidR="00A07C1A" w:rsidRDefault="00A07C1A" w:rsidP="00A07C1A">
      <w:pPr>
        <w:ind w:left="0"/>
        <w:rPr>
          <w:rFonts w:ascii="Arial" w:hAnsi="Arial" w:cs="Arial"/>
          <w:color w:val="000000" w:themeColor="text1"/>
          <w:sz w:val="24"/>
          <w:szCs w:val="24"/>
        </w:rPr>
      </w:pPr>
      <w:r w:rsidRPr="00A07C1A">
        <w:rPr>
          <w:rFonts w:ascii="Arial" w:hAnsi="Arial" w:cs="Arial"/>
          <w:color w:val="000000" w:themeColor="text1"/>
          <w:sz w:val="24"/>
          <w:szCs w:val="24"/>
        </w:rPr>
        <w:t xml:space="preserve">R. Croke, “Poverty and Children’s Rights”, </w:t>
      </w:r>
      <w:r w:rsidRPr="00A07C1A">
        <w:rPr>
          <w:rFonts w:ascii="Arial" w:hAnsi="Arial" w:cs="Arial"/>
          <w:i/>
          <w:iCs/>
          <w:color w:val="000000" w:themeColor="text1"/>
          <w:sz w:val="24"/>
          <w:szCs w:val="24"/>
        </w:rPr>
        <w:t xml:space="preserve">Children’s Legal Centre Wales, 2022. </w:t>
      </w:r>
      <w:r w:rsidRPr="00A07C1A">
        <w:rPr>
          <w:rFonts w:ascii="Arial" w:hAnsi="Arial" w:cs="Arial"/>
          <w:color w:val="000000" w:themeColor="text1"/>
          <w:sz w:val="24"/>
          <w:szCs w:val="24"/>
        </w:rPr>
        <w:t xml:space="preserve">[Online] Available at: </w:t>
      </w:r>
      <w:hyperlink r:id="rId17" w:history="1">
        <w:r w:rsidRPr="00A07C1A">
          <w:rPr>
            <w:rStyle w:val="Hyperlink"/>
            <w:rFonts w:ascii="Arial" w:hAnsi="Arial" w:cs="Arial"/>
            <w:color w:val="000000" w:themeColor="text1"/>
            <w:sz w:val="24"/>
            <w:szCs w:val="24"/>
          </w:rPr>
          <w:t>https://childrenslegalcentre.wales/poverty-and-childrens-rights/</w:t>
        </w:r>
      </w:hyperlink>
      <w:r w:rsidRPr="00A07C1A">
        <w:rPr>
          <w:rFonts w:ascii="Arial" w:hAnsi="Arial" w:cs="Arial"/>
          <w:color w:val="000000" w:themeColor="text1"/>
          <w:sz w:val="24"/>
          <w:szCs w:val="24"/>
        </w:rPr>
        <w:t xml:space="preserve"> [Accessed Nov.27, 2022].</w:t>
      </w:r>
    </w:p>
    <w:p w14:paraId="4ABF017C" w14:textId="1CA8D7E0" w:rsidR="00A07C1A" w:rsidRPr="00A07C1A" w:rsidRDefault="00A07C1A" w:rsidP="00A07C1A">
      <w:pPr>
        <w:ind w:left="0"/>
        <w:rPr>
          <w:rFonts w:ascii="Arial" w:hAnsi="Arial" w:cs="Arial"/>
          <w:color w:val="000000" w:themeColor="text1"/>
          <w:sz w:val="24"/>
          <w:szCs w:val="24"/>
        </w:rPr>
      </w:pPr>
    </w:p>
    <w:p w14:paraId="6E42679C" w14:textId="2D73D810" w:rsidR="00A07C1A" w:rsidRDefault="00A07C1A" w:rsidP="00A07C1A">
      <w:pPr>
        <w:ind w:left="0"/>
        <w:rPr>
          <w:rFonts w:ascii="Arial" w:hAnsi="Arial" w:cs="Arial"/>
          <w:color w:val="000000" w:themeColor="text1"/>
          <w:sz w:val="24"/>
          <w:szCs w:val="24"/>
        </w:rPr>
      </w:pPr>
      <w:r w:rsidRPr="00A07C1A">
        <w:rPr>
          <w:rFonts w:ascii="Arial" w:hAnsi="Arial" w:cs="Arial"/>
          <w:color w:val="000000" w:themeColor="text1"/>
          <w:sz w:val="24"/>
          <w:szCs w:val="24"/>
        </w:rPr>
        <w:t xml:space="preserve">R. Roberts, </w:t>
      </w:r>
      <w:r w:rsidRPr="00A07C1A">
        <w:rPr>
          <w:rFonts w:ascii="Arial" w:hAnsi="Arial" w:cs="Arial"/>
          <w:i/>
          <w:iCs/>
          <w:color w:val="000000" w:themeColor="text1"/>
          <w:sz w:val="24"/>
          <w:szCs w:val="24"/>
        </w:rPr>
        <w:t>Wellbeing from birth,</w:t>
      </w:r>
      <w:r w:rsidRPr="00A07C1A">
        <w:rPr>
          <w:rFonts w:ascii="Arial" w:hAnsi="Arial" w:cs="Arial"/>
          <w:color w:val="000000" w:themeColor="text1"/>
          <w:sz w:val="24"/>
          <w:szCs w:val="24"/>
        </w:rPr>
        <w:t xml:space="preserve"> London: Sage, 2010</w:t>
      </w:r>
      <w:r>
        <w:rPr>
          <w:rFonts w:ascii="Arial" w:hAnsi="Arial" w:cs="Arial"/>
          <w:color w:val="000000" w:themeColor="text1"/>
          <w:sz w:val="24"/>
          <w:szCs w:val="24"/>
        </w:rPr>
        <w:t>.</w:t>
      </w:r>
    </w:p>
    <w:p w14:paraId="50349C9A" w14:textId="0D68A208" w:rsidR="00A07C1A" w:rsidRDefault="00A07C1A" w:rsidP="00A07C1A">
      <w:pPr>
        <w:ind w:left="0"/>
        <w:rPr>
          <w:rFonts w:ascii="Arial" w:hAnsi="Arial" w:cs="Arial"/>
          <w:color w:val="000000" w:themeColor="text1"/>
          <w:sz w:val="24"/>
          <w:szCs w:val="24"/>
        </w:rPr>
      </w:pPr>
    </w:p>
    <w:p w14:paraId="22B730AA" w14:textId="77777777" w:rsidR="00A07C1A" w:rsidRPr="00A07C1A" w:rsidRDefault="00A07C1A" w:rsidP="00A07C1A">
      <w:pPr>
        <w:ind w:left="0"/>
        <w:rPr>
          <w:rFonts w:ascii="Arial" w:hAnsi="Arial" w:cs="Arial"/>
          <w:i/>
          <w:iCs/>
          <w:color w:val="000000" w:themeColor="text1"/>
          <w:sz w:val="24"/>
          <w:szCs w:val="24"/>
        </w:rPr>
      </w:pPr>
      <w:r w:rsidRPr="00A07C1A">
        <w:rPr>
          <w:rFonts w:ascii="Arial" w:hAnsi="Arial" w:cs="Arial"/>
          <w:color w:val="000000" w:themeColor="text1"/>
          <w:sz w:val="24"/>
          <w:szCs w:val="24"/>
        </w:rPr>
        <w:t xml:space="preserve">S. Berlinski, and N. Schady, </w:t>
      </w:r>
      <w:r w:rsidRPr="00A07C1A">
        <w:rPr>
          <w:rFonts w:ascii="Arial" w:hAnsi="Arial" w:cs="Arial"/>
          <w:i/>
          <w:iCs/>
          <w:color w:val="000000" w:themeColor="text1"/>
          <w:sz w:val="24"/>
          <w:szCs w:val="24"/>
        </w:rPr>
        <w:t xml:space="preserve">The Early Years: Child well-being and the role of public policy. </w:t>
      </w:r>
      <w:r w:rsidRPr="00A07C1A">
        <w:rPr>
          <w:rFonts w:ascii="Arial" w:hAnsi="Arial" w:cs="Arial"/>
          <w:color w:val="000000" w:themeColor="text1"/>
          <w:sz w:val="24"/>
          <w:szCs w:val="24"/>
        </w:rPr>
        <w:t>Hampshire: Palgrave Macmillan, 2015.</w:t>
      </w:r>
    </w:p>
    <w:p w14:paraId="1D6FAEBE" w14:textId="77777777" w:rsidR="00A07C1A" w:rsidRDefault="00A07C1A" w:rsidP="00A07C1A">
      <w:pPr>
        <w:ind w:left="0"/>
        <w:rPr>
          <w:rFonts w:ascii="Arial" w:hAnsi="Arial" w:cs="Arial"/>
          <w:color w:val="000000" w:themeColor="text1"/>
        </w:rPr>
      </w:pPr>
    </w:p>
    <w:p w14:paraId="2AC5EA60" w14:textId="7B858ED8" w:rsidR="00A07C1A" w:rsidRDefault="00A07C1A" w:rsidP="00A07C1A">
      <w:pPr>
        <w:ind w:left="0"/>
        <w:rPr>
          <w:rFonts w:ascii="Arial" w:hAnsi="Arial" w:cs="Arial"/>
          <w:color w:val="000000" w:themeColor="text1"/>
          <w:sz w:val="24"/>
          <w:szCs w:val="24"/>
        </w:rPr>
      </w:pPr>
      <w:r w:rsidRPr="00A07C1A">
        <w:rPr>
          <w:rFonts w:ascii="Arial" w:hAnsi="Arial" w:cs="Arial"/>
          <w:color w:val="000000" w:themeColor="text1"/>
          <w:sz w:val="24"/>
          <w:szCs w:val="24"/>
        </w:rPr>
        <w:t xml:space="preserve">S. P. Johnson, (2017) </w:t>
      </w:r>
      <w:r w:rsidRPr="00A07C1A">
        <w:rPr>
          <w:rFonts w:ascii="Arial" w:hAnsi="Arial" w:cs="Arial"/>
          <w:i/>
          <w:iCs/>
          <w:color w:val="000000" w:themeColor="text1"/>
          <w:sz w:val="24"/>
          <w:szCs w:val="24"/>
        </w:rPr>
        <w:t>What  do we know about cognitive development in infancy?</w:t>
      </w:r>
      <w:r w:rsidRPr="00A07C1A">
        <w:rPr>
          <w:rFonts w:ascii="Arial" w:hAnsi="Arial" w:cs="Arial"/>
          <w:color w:val="000000" w:themeColor="text1"/>
          <w:sz w:val="24"/>
          <w:szCs w:val="24"/>
        </w:rPr>
        <w:t xml:space="preserve"> Available at: </w:t>
      </w:r>
      <w:hyperlink r:id="rId18" w:history="1">
        <w:r w:rsidRPr="00A07C1A">
          <w:rPr>
            <w:rFonts w:ascii="Arial" w:hAnsi="Arial" w:cs="Arial"/>
            <w:color w:val="000000" w:themeColor="text1"/>
            <w:sz w:val="24"/>
            <w:szCs w:val="24"/>
          </w:rPr>
          <w:t>https://www.openaccessgovernment.org/know-cognitive-development-infancy/31855/</w:t>
        </w:r>
      </w:hyperlink>
      <w:r w:rsidRPr="00A07C1A">
        <w:rPr>
          <w:rFonts w:ascii="Arial" w:hAnsi="Arial" w:cs="Arial"/>
          <w:color w:val="000000" w:themeColor="text1"/>
          <w:sz w:val="24"/>
          <w:szCs w:val="24"/>
        </w:rPr>
        <w:t xml:space="preserve"> (Accessed 23</w:t>
      </w:r>
      <w:r w:rsidRPr="00A07C1A">
        <w:rPr>
          <w:rFonts w:ascii="Arial" w:hAnsi="Arial" w:cs="Arial"/>
          <w:color w:val="000000" w:themeColor="text1"/>
          <w:sz w:val="24"/>
          <w:szCs w:val="24"/>
          <w:vertAlign w:val="superscript"/>
        </w:rPr>
        <w:t>rd</w:t>
      </w:r>
      <w:r w:rsidRPr="00A07C1A">
        <w:rPr>
          <w:rFonts w:ascii="Arial" w:hAnsi="Arial" w:cs="Arial"/>
          <w:color w:val="000000" w:themeColor="text1"/>
          <w:sz w:val="24"/>
          <w:szCs w:val="24"/>
        </w:rPr>
        <w:t xml:space="preserve"> November 2022).</w:t>
      </w:r>
    </w:p>
    <w:p w14:paraId="4DC5F4BF" w14:textId="3E4B1C07" w:rsidR="00A07C1A" w:rsidRDefault="00A07C1A" w:rsidP="00A07C1A">
      <w:pPr>
        <w:ind w:left="0"/>
        <w:rPr>
          <w:rFonts w:ascii="Arial" w:hAnsi="Arial" w:cs="Arial"/>
          <w:color w:val="000000" w:themeColor="text1"/>
          <w:sz w:val="24"/>
          <w:szCs w:val="24"/>
        </w:rPr>
      </w:pPr>
    </w:p>
    <w:p w14:paraId="7D39480C" w14:textId="77777777" w:rsidR="00A07C1A" w:rsidRDefault="00A07C1A" w:rsidP="00A07C1A">
      <w:pPr>
        <w:ind w:left="0"/>
        <w:rPr>
          <w:rFonts w:ascii="Arial" w:hAnsi="Arial" w:cs="Arial"/>
          <w:color w:val="000000" w:themeColor="text1"/>
          <w:sz w:val="24"/>
          <w:szCs w:val="24"/>
        </w:rPr>
      </w:pPr>
    </w:p>
    <w:p w14:paraId="3F41B32A" w14:textId="1205A28A" w:rsidR="00A07C1A" w:rsidRPr="00A07C1A" w:rsidRDefault="00A07C1A" w:rsidP="00A07C1A">
      <w:pPr>
        <w:ind w:left="0"/>
        <w:rPr>
          <w:rFonts w:ascii="Arial" w:hAnsi="Arial" w:cs="Arial"/>
          <w:i/>
          <w:iCs/>
          <w:color w:val="000000" w:themeColor="text1"/>
          <w:sz w:val="24"/>
          <w:szCs w:val="24"/>
        </w:rPr>
      </w:pPr>
      <w:r w:rsidRPr="00A07C1A">
        <w:rPr>
          <w:rFonts w:ascii="Arial" w:hAnsi="Arial" w:cs="Arial"/>
          <w:color w:val="000000" w:themeColor="text1"/>
          <w:sz w:val="24"/>
          <w:szCs w:val="24"/>
        </w:rPr>
        <w:t xml:space="preserve">S. McLeod, (2020), </w:t>
      </w:r>
      <w:r w:rsidRPr="00A07C1A">
        <w:rPr>
          <w:rFonts w:ascii="Arial" w:hAnsi="Arial" w:cs="Arial"/>
          <w:i/>
          <w:iCs/>
          <w:color w:val="000000" w:themeColor="text1"/>
          <w:sz w:val="24"/>
          <w:szCs w:val="24"/>
        </w:rPr>
        <w:t xml:space="preserve">Bronfenbrenner’s Ecological systems theory, Available at: </w:t>
      </w:r>
      <w:hyperlink r:id="rId19" w:history="1">
        <w:r w:rsidRPr="00A07C1A">
          <w:rPr>
            <w:rStyle w:val="Hyperlink"/>
            <w:rFonts w:ascii="Arial" w:hAnsi="Arial" w:cs="Arial"/>
            <w:i/>
            <w:iCs/>
            <w:color w:val="000000" w:themeColor="text1"/>
            <w:sz w:val="24"/>
            <w:szCs w:val="24"/>
          </w:rPr>
          <w:t>https://www.simplypsychology.org/Bronfenbrenner.html</w:t>
        </w:r>
      </w:hyperlink>
      <w:r w:rsidRPr="00A07C1A">
        <w:rPr>
          <w:rFonts w:ascii="Arial" w:hAnsi="Arial" w:cs="Arial"/>
          <w:i/>
          <w:iCs/>
          <w:color w:val="000000" w:themeColor="text1"/>
          <w:sz w:val="24"/>
          <w:szCs w:val="24"/>
        </w:rPr>
        <w:t xml:space="preserve"> (Accessed. 26</w:t>
      </w:r>
      <w:r w:rsidRPr="00A07C1A">
        <w:rPr>
          <w:rFonts w:ascii="Arial" w:hAnsi="Arial" w:cs="Arial"/>
          <w:i/>
          <w:iCs/>
          <w:color w:val="000000" w:themeColor="text1"/>
          <w:sz w:val="24"/>
          <w:szCs w:val="24"/>
          <w:vertAlign w:val="superscript"/>
        </w:rPr>
        <w:t>th</w:t>
      </w:r>
      <w:r w:rsidRPr="00A07C1A">
        <w:rPr>
          <w:rFonts w:ascii="Arial" w:hAnsi="Arial" w:cs="Arial"/>
          <w:i/>
          <w:iCs/>
          <w:color w:val="000000" w:themeColor="text1"/>
          <w:sz w:val="24"/>
          <w:szCs w:val="24"/>
        </w:rPr>
        <w:t xml:space="preserve"> November 2022).</w:t>
      </w:r>
    </w:p>
    <w:p w14:paraId="627F0DCF" w14:textId="7345A894" w:rsidR="00A07C1A" w:rsidRDefault="00A07C1A" w:rsidP="00A07C1A">
      <w:pPr>
        <w:ind w:left="0"/>
        <w:rPr>
          <w:rFonts w:ascii="Arial" w:hAnsi="Arial" w:cs="Arial"/>
          <w:color w:val="000000" w:themeColor="text1"/>
          <w:sz w:val="24"/>
          <w:szCs w:val="24"/>
        </w:rPr>
      </w:pPr>
    </w:p>
    <w:p w14:paraId="739FFC99" w14:textId="281868E9" w:rsidR="00A07C1A" w:rsidRDefault="00A07C1A" w:rsidP="00A07C1A">
      <w:pPr>
        <w:ind w:left="0"/>
        <w:rPr>
          <w:rFonts w:ascii="Arial" w:hAnsi="Arial" w:cs="Arial"/>
          <w:color w:val="000000" w:themeColor="text1"/>
          <w:sz w:val="24"/>
          <w:szCs w:val="24"/>
        </w:rPr>
      </w:pPr>
      <w:r w:rsidRPr="00A07C1A">
        <w:rPr>
          <w:rFonts w:ascii="Arial" w:hAnsi="Arial" w:cs="Arial"/>
          <w:color w:val="000000" w:themeColor="text1"/>
          <w:sz w:val="24"/>
          <w:szCs w:val="24"/>
        </w:rPr>
        <w:t xml:space="preserve">S. McLeod, (2007) </w:t>
      </w:r>
      <w:r w:rsidRPr="00A07C1A">
        <w:rPr>
          <w:rFonts w:ascii="Arial" w:hAnsi="Arial" w:cs="Arial"/>
          <w:i/>
          <w:iCs/>
          <w:color w:val="000000" w:themeColor="text1"/>
          <w:sz w:val="24"/>
          <w:szCs w:val="24"/>
        </w:rPr>
        <w:t>Maslow’s Hierarchy of needs</w:t>
      </w:r>
      <w:r w:rsidRPr="00A07C1A">
        <w:rPr>
          <w:rFonts w:ascii="Arial" w:hAnsi="Arial" w:cs="Arial"/>
          <w:color w:val="000000" w:themeColor="text1"/>
          <w:sz w:val="24"/>
          <w:szCs w:val="24"/>
        </w:rPr>
        <w:t xml:space="preserve">. Available at: </w:t>
      </w:r>
      <w:hyperlink r:id="rId20" w:history="1">
        <w:r w:rsidRPr="00A07C1A">
          <w:rPr>
            <w:rStyle w:val="Hyperlink"/>
            <w:rFonts w:ascii="Arial" w:hAnsi="Arial" w:cs="Arial"/>
            <w:color w:val="000000" w:themeColor="text1"/>
            <w:sz w:val="24"/>
            <w:szCs w:val="24"/>
          </w:rPr>
          <w:t>https://www.simplypsychology.org/maslow.html</w:t>
        </w:r>
      </w:hyperlink>
      <w:r w:rsidRPr="00A07C1A">
        <w:rPr>
          <w:rFonts w:ascii="Arial" w:hAnsi="Arial" w:cs="Arial"/>
          <w:color w:val="000000" w:themeColor="text1"/>
          <w:sz w:val="24"/>
          <w:szCs w:val="24"/>
        </w:rPr>
        <w:t xml:space="preserve"> (Accessed: 27</w:t>
      </w:r>
      <w:r w:rsidRPr="00A07C1A">
        <w:rPr>
          <w:rFonts w:ascii="Arial" w:hAnsi="Arial" w:cs="Arial"/>
          <w:color w:val="000000" w:themeColor="text1"/>
          <w:sz w:val="24"/>
          <w:szCs w:val="24"/>
          <w:vertAlign w:val="superscript"/>
        </w:rPr>
        <w:t>th</w:t>
      </w:r>
      <w:r w:rsidRPr="00A07C1A">
        <w:rPr>
          <w:rFonts w:ascii="Arial" w:hAnsi="Arial" w:cs="Arial"/>
          <w:color w:val="000000" w:themeColor="text1"/>
          <w:sz w:val="24"/>
          <w:szCs w:val="24"/>
        </w:rPr>
        <w:t xml:space="preserve"> November 2022).</w:t>
      </w:r>
    </w:p>
    <w:p w14:paraId="4B7D860A" w14:textId="298C0DD8" w:rsidR="00A07C1A" w:rsidRDefault="00A07C1A" w:rsidP="00A07C1A">
      <w:pPr>
        <w:ind w:left="0"/>
        <w:rPr>
          <w:rFonts w:ascii="Arial" w:hAnsi="Arial" w:cs="Arial"/>
          <w:color w:val="000000" w:themeColor="text1"/>
          <w:sz w:val="24"/>
          <w:szCs w:val="24"/>
        </w:rPr>
      </w:pPr>
    </w:p>
    <w:p w14:paraId="78D18A58" w14:textId="77777777" w:rsidR="00A07C1A" w:rsidRPr="00A07C1A" w:rsidRDefault="00A07C1A" w:rsidP="00A07C1A">
      <w:pPr>
        <w:ind w:left="0"/>
        <w:rPr>
          <w:rFonts w:ascii="Arial" w:hAnsi="Arial" w:cs="Arial"/>
          <w:color w:val="000000" w:themeColor="text1"/>
          <w:sz w:val="24"/>
          <w:szCs w:val="24"/>
        </w:rPr>
      </w:pPr>
      <w:r w:rsidRPr="00A07C1A">
        <w:rPr>
          <w:rFonts w:ascii="Arial" w:hAnsi="Arial" w:cs="Arial"/>
          <w:color w:val="000000" w:themeColor="text1"/>
          <w:sz w:val="24"/>
          <w:szCs w:val="24"/>
        </w:rPr>
        <w:t xml:space="preserve">S. McLeod, (2022) </w:t>
      </w:r>
      <w:r w:rsidRPr="00A07C1A">
        <w:rPr>
          <w:rFonts w:ascii="Arial" w:hAnsi="Arial" w:cs="Arial"/>
          <w:i/>
          <w:iCs/>
          <w:color w:val="000000" w:themeColor="text1"/>
          <w:sz w:val="24"/>
          <w:szCs w:val="24"/>
        </w:rPr>
        <w:t>What is attachment theory?</w:t>
      </w:r>
      <w:r w:rsidRPr="00A07C1A">
        <w:rPr>
          <w:rFonts w:ascii="Arial" w:hAnsi="Arial" w:cs="Arial"/>
          <w:color w:val="000000" w:themeColor="text1"/>
          <w:sz w:val="24"/>
          <w:szCs w:val="24"/>
        </w:rPr>
        <w:t xml:space="preserve"> Available at: </w:t>
      </w:r>
      <w:hyperlink r:id="rId21" w:history="1">
        <w:r w:rsidRPr="00A07C1A">
          <w:rPr>
            <w:rStyle w:val="Hyperlink"/>
            <w:rFonts w:ascii="Arial" w:hAnsi="Arial" w:cs="Arial"/>
            <w:color w:val="000000" w:themeColor="text1"/>
            <w:sz w:val="24"/>
            <w:szCs w:val="24"/>
          </w:rPr>
          <w:t>https://www.simplypsychology.org/attachment.html</w:t>
        </w:r>
      </w:hyperlink>
      <w:r w:rsidRPr="00A07C1A">
        <w:rPr>
          <w:rFonts w:ascii="Arial" w:hAnsi="Arial" w:cs="Arial"/>
          <w:color w:val="000000" w:themeColor="text1"/>
          <w:sz w:val="24"/>
          <w:szCs w:val="24"/>
        </w:rPr>
        <w:t xml:space="preserve"> (Accessed: 23</w:t>
      </w:r>
      <w:r w:rsidRPr="00A07C1A">
        <w:rPr>
          <w:rFonts w:ascii="Arial" w:hAnsi="Arial" w:cs="Arial"/>
          <w:color w:val="000000" w:themeColor="text1"/>
          <w:sz w:val="24"/>
          <w:szCs w:val="24"/>
          <w:vertAlign w:val="superscript"/>
        </w:rPr>
        <w:t>rd</w:t>
      </w:r>
      <w:r w:rsidRPr="00A07C1A">
        <w:rPr>
          <w:rFonts w:ascii="Arial" w:hAnsi="Arial" w:cs="Arial"/>
          <w:color w:val="000000" w:themeColor="text1"/>
          <w:sz w:val="24"/>
          <w:szCs w:val="24"/>
        </w:rPr>
        <w:t xml:space="preserve"> November 2022).</w:t>
      </w:r>
    </w:p>
    <w:p w14:paraId="681252B1" w14:textId="77777777" w:rsidR="00A07C1A" w:rsidRDefault="00A07C1A" w:rsidP="00A07C1A">
      <w:pPr>
        <w:ind w:left="0"/>
      </w:pPr>
    </w:p>
    <w:p w14:paraId="6546E636" w14:textId="7DC0CA00" w:rsidR="00A07C1A" w:rsidRPr="00A07C1A" w:rsidRDefault="00A07C1A" w:rsidP="00A07C1A">
      <w:pPr>
        <w:ind w:left="0"/>
        <w:rPr>
          <w:rFonts w:ascii="Arial" w:hAnsi="Arial" w:cs="Arial"/>
          <w:color w:val="000000" w:themeColor="text1"/>
          <w:sz w:val="24"/>
          <w:szCs w:val="24"/>
        </w:rPr>
      </w:pPr>
      <w:r w:rsidRPr="00A07C1A">
        <w:rPr>
          <w:rFonts w:ascii="Arial" w:hAnsi="Arial" w:cs="Arial"/>
          <w:color w:val="000000" w:themeColor="text1"/>
          <w:sz w:val="24"/>
          <w:szCs w:val="24"/>
        </w:rPr>
        <w:t xml:space="preserve">S. Mollborn, L. James-Hawkins, E. Lawrence and P. Fomby, “Health Lifestyles in Early Childhood”, </w:t>
      </w:r>
      <w:r w:rsidRPr="00A07C1A">
        <w:rPr>
          <w:rFonts w:ascii="Arial" w:hAnsi="Arial" w:cs="Arial"/>
          <w:i/>
          <w:iCs/>
          <w:color w:val="000000" w:themeColor="text1"/>
          <w:sz w:val="24"/>
          <w:szCs w:val="24"/>
        </w:rPr>
        <w:t xml:space="preserve">Health across the life course, </w:t>
      </w:r>
      <w:r w:rsidRPr="00A07C1A">
        <w:rPr>
          <w:rFonts w:ascii="Arial" w:hAnsi="Arial" w:cs="Arial"/>
          <w:color w:val="000000" w:themeColor="text1"/>
          <w:sz w:val="24"/>
          <w:szCs w:val="24"/>
        </w:rPr>
        <w:t>Vol.55, P.386-402, 2014.</w:t>
      </w:r>
    </w:p>
    <w:p w14:paraId="7CFBD3A2" w14:textId="3CA06C56" w:rsidR="00A07C1A" w:rsidRDefault="00A07C1A" w:rsidP="00A07C1A">
      <w:pPr>
        <w:ind w:left="0"/>
        <w:rPr>
          <w:rFonts w:ascii="Arial" w:hAnsi="Arial" w:cs="Arial"/>
          <w:color w:val="000000" w:themeColor="text1"/>
          <w:sz w:val="24"/>
          <w:szCs w:val="24"/>
        </w:rPr>
      </w:pPr>
    </w:p>
    <w:p w14:paraId="614B41C4" w14:textId="77777777" w:rsidR="00A07C1A" w:rsidRPr="00A07C1A" w:rsidRDefault="00A07C1A" w:rsidP="00A07C1A">
      <w:pPr>
        <w:ind w:left="0"/>
        <w:rPr>
          <w:rFonts w:ascii="Arial" w:hAnsi="Arial" w:cs="Arial"/>
          <w:i/>
          <w:iCs/>
          <w:color w:val="000000" w:themeColor="text1"/>
          <w:sz w:val="24"/>
          <w:szCs w:val="24"/>
        </w:rPr>
      </w:pPr>
      <w:r w:rsidRPr="00A07C1A">
        <w:rPr>
          <w:rFonts w:ascii="Arial" w:hAnsi="Arial" w:cs="Arial"/>
          <w:color w:val="000000" w:themeColor="text1"/>
          <w:sz w:val="24"/>
          <w:szCs w:val="24"/>
        </w:rPr>
        <w:t xml:space="preserve">The Welsh Government, “Area of learning and experience health and well-being”, </w:t>
      </w:r>
      <w:r w:rsidRPr="00A07C1A">
        <w:rPr>
          <w:rFonts w:ascii="Arial" w:hAnsi="Arial" w:cs="Arial"/>
          <w:i/>
          <w:iCs/>
          <w:color w:val="000000" w:themeColor="text1"/>
          <w:sz w:val="24"/>
          <w:szCs w:val="24"/>
        </w:rPr>
        <w:t xml:space="preserve">Hwb. Gov. Wales, 2020. [Online] </w:t>
      </w:r>
      <w:r w:rsidRPr="00A07C1A">
        <w:rPr>
          <w:rFonts w:ascii="Arial" w:hAnsi="Arial" w:cs="Arial"/>
          <w:color w:val="000000" w:themeColor="text1"/>
          <w:sz w:val="24"/>
          <w:szCs w:val="24"/>
        </w:rPr>
        <w:t xml:space="preserve">Available: </w:t>
      </w:r>
      <w:hyperlink r:id="rId22" w:history="1">
        <w:r w:rsidRPr="00A07C1A">
          <w:rPr>
            <w:rStyle w:val="Hyperlink"/>
            <w:rFonts w:ascii="Arial" w:hAnsi="Arial" w:cs="Arial"/>
            <w:color w:val="000000" w:themeColor="text1"/>
            <w:sz w:val="24"/>
            <w:szCs w:val="24"/>
          </w:rPr>
          <w:t>https://hwb.gov.wales/curriculum-for-wales/health-and-well-being/descriptions-of-learning/</w:t>
        </w:r>
      </w:hyperlink>
      <w:r w:rsidRPr="00A07C1A">
        <w:rPr>
          <w:rFonts w:ascii="Arial" w:hAnsi="Arial" w:cs="Arial"/>
          <w:color w:val="000000" w:themeColor="text1"/>
          <w:sz w:val="24"/>
          <w:szCs w:val="24"/>
        </w:rPr>
        <w:t xml:space="preserve"> [Accessed Nov. 27, 2022].</w:t>
      </w:r>
    </w:p>
    <w:p w14:paraId="7168ECA4" w14:textId="05C258D0" w:rsidR="00A07C1A" w:rsidRDefault="00A07C1A" w:rsidP="00A07C1A">
      <w:pPr>
        <w:ind w:left="0"/>
        <w:rPr>
          <w:rFonts w:ascii="Arial" w:hAnsi="Arial" w:cs="Arial"/>
          <w:color w:val="000000" w:themeColor="text1"/>
          <w:sz w:val="24"/>
          <w:szCs w:val="24"/>
        </w:rPr>
      </w:pPr>
    </w:p>
    <w:p w14:paraId="237CA544" w14:textId="77777777" w:rsidR="00E847BF" w:rsidRPr="00E847BF" w:rsidRDefault="00E847BF" w:rsidP="00E847BF">
      <w:pPr>
        <w:ind w:left="0"/>
        <w:rPr>
          <w:rFonts w:ascii="Arial" w:hAnsi="Arial" w:cs="Arial"/>
          <w:i/>
          <w:iCs/>
          <w:color w:val="000000" w:themeColor="text1"/>
          <w:sz w:val="24"/>
          <w:szCs w:val="24"/>
        </w:rPr>
      </w:pPr>
      <w:r w:rsidRPr="00E847BF">
        <w:rPr>
          <w:rFonts w:ascii="Arial" w:hAnsi="Arial" w:cs="Arial"/>
          <w:color w:val="000000" w:themeColor="text1"/>
          <w:sz w:val="24"/>
          <w:szCs w:val="24"/>
        </w:rPr>
        <w:t xml:space="preserve">The Welsh Government, “Child Poverty Strategy for Wales”, </w:t>
      </w:r>
      <w:r w:rsidRPr="00E847BF">
        <w:rPr>
          <w:rFonts w:ascii="Arial" w:hAnsi="Arial" w:cs="Arial"/>
          <w:i/>
          <w:iCs/>
          <w:color w:val="000000" w:themeColor="text1"/>
          <w:sz w:val="24"/>
          <w:szCs w:val="24"/>
        </w:rPr>
        <w:t>Gov. Wales, 2015.</w:t>
      </w:r>
      <w:r w:rsidRPr="00E847BF">
        <w:rPr>
          <w:rFonts w:ascii="Arial" w:hAnsi="Arial" w:cs="Arial"/>
          <w:color w:val="000000" w:themeColor="text1"/>
          <w:sz w:val="24"/>
          <w:szCs w:val="24"/>
        </w:rPr>
        <w:t xml:space="preserve"> [Online] Available: </w:t>
      </w:r>
      <w:hyperlink r:id="rId23" w:history="1">
        <w:r w:rsidRPr="00E847BF">
          <w:rPr>
            <w:rStyle w:val="Hyperlink"/>
            <w:rFonts w:ascii="Arial" w:hAnsi="Arial" w:cs="Arial"/>
            <w:color w:val="000000" w:themeColor="text1"/>
            <w:sz w:val="24"/>
            <w:szCs w:val="24"/>
          </w:rPr>
          <w:t>https://gov.wales/sites/default/files/publications/2019-06/child-poverty-strategy-for-wales-easy-read-version.pdf</w:t>
        </w:r>
      </w:hyperlink>
      <w:r w:rsidRPr="00E847BF">
        <w:rPr>
          <w:rFonts w:ascii="Arial" w:hAnsi="Arial" w:cs="Arial"/>
          <w:color w:val="000000" w:themeColor="text1"/>
          <w:sz w:val="24"/>
          <w:szCs w:val="24"/>
        </w:rPr>
        <w:t xml:space="preserve"> [Accessed Nov. 27, 2022].</w:t>
      </w:r>
    </w:p>
    <w:p w14:paraId="0BD5C895" w14:textId="77777777" w:rsidR="00E847BF" w:rsidRDefault="00E847BF" w:rsidP="00A07C1A">
      <w:pPr>
        <w:ind w:left="0"/>
        <w:rPr>
          <w:rFonts w:ascii="Arial" w:hAnsi="Arial" w:cs="Arial"/>
          <w:color w:val="000000" w:themeColor="text1"/>
          <w:sz w:val="24"/>
          <w:szCs w:val="24"/>
        </w:rPr>
      </w:pPr>
    </w:p>
    <w:p w14:paraId="6C3E0E50" w14:textId="77777777" w:rsidR="00A07C1A" w:rsidRPr="00A07C1A" w:rsidRDefault="00A07C1A" w:rsidP="00A07C1A">
      <w:pPr>
        <w:ind w:left="0"/>
        <w:rPr>
          <w:rFonts w:ascii="Arial" w:hAnsi="Arial" w:cs="Arial"/>
          <w:color w:val="000000" w:themeColor="text1"/>
          <w:sz w:val="24"/>
          <w:szCs w:val="24"/>
        </w:rPr>
      </w:pPr>
    </w:p>
    <w:p w14:paraId="5261239C" w14:textId="77777777" w:rsidR="00A07C1A" w:rsidRPr="00A07C1A" w:rsidRDefault="00A07C1A" w:rsidP="00A07C1A">
      <w:pPr>
        <w:ind w:left="0"/>
        <w:rPr>
          <w:rFonts w:ascii="Arial" w:hAnsi="Arial" w:cs="Arial"/>
          <w:color w:val="000000" w:themeColor="text1"/>
          <w:sz w:val="24"/>
          <w:szCs w:val="24"/>
        </w:rPr>
      </w:pPr>
    </w:p>
    <w:p w14:paraId="021CB778" w14:textId="77777777" w:rsidR="00A07C1A" w:rsidRDefault="00A07C1A" w:rsidP="00A07C1A">
      <w:pPr>
        <w:ind w:left="0"/>
        <w:rPr>
          <w:rFonts w:ascii="Arial" w:hAnsi="Arial" w:cs="Arial"/>
          <w:color w:val="000000" w:themeColor="text1"/>
          <w:sz w:val="24"/>
          <w:szCs w:val="24"/>
        </w:rPr>
      </w:pPr>
    </w:p>
    <w:p w14:paraId="5BDE7A20" w14:textId="77777777" w:rsidR="00A07C1A" w:rsidRPr="00A07C1A" w:rsidRDefault="00A07C1A" w:rsidP="00A07C1A">
      <w:pPr>
        <w:ind w:left="0"/>
        <w:rPr>
          <w:rFonts w:ascii="Arial" w:hAnsi="Arial" w:cs="Arial"/>
          <w:color w:val="000000" w:themeColor="text1"/>
          <w:sz w:val="24"/>
          <w:szCs w:val="24"/>
        </w:rPr>
      </w:pPr>
    </w:p>
    <w:p w14:paraId="146E8073" w14:textId="77777777" w:rsidR="00A07C1A" w:rsidRPr="00A07C1A" w:rsidRDefault="00A07C1A" w:rsidP="00A07C1A">
      <w:pPr>
        <w:ind w:left="0"/>
        <w:rPr>
          <w:rFonts w:ascii="Arial" w:hAnsi="Arial" w:cs="Arial"/>
          <w:color w:val="000000" w:themeColor="text1"/>
          <w:sz w:val="24"/>
          <w:szCs w:val="24"/>
        </w:rPr>
      </w:pPr>
    </w:p>
    <w:p w14:paraId="7BADB926" w14:textId="52A4E9DA" w:rsidR="00A07C1A" w:rsidRDefault="00A07C1A" w:rsidP="00A07C1A">
      <w:pPr>
        <w:ind w:left="0"/>
        <w:rPr>
          <w:rFonts w:ascii="Arial" w:hAnsi="Arial" w:cs="Arial"/>
          <w:color w:val="000000" w:themeColor="text1"/>
          <w:sz w:val="24"/>
          <w:szCs w:val="24"/>
        </w:rPr>
      </w:pPr>
    </w:p>
    <w:p w14:paraId="1BAC4490" w14:textId="77777777" w:rsidR="00A07C1A" w:rsidRPr="00A07C1A" w:rsidRDefault="00A07C1A" w:rsidP="00A07C1A">
      <w:pPr>
        <w:ind w:left="0"/>
        <w:rPr>
          <w:rFonts w:ascii="Arial" w:hAnsi="Arial" w:cs="Arial"/>
          <w:i/>
          <w:iCs/>
          <w:color w:val="000000" w:themeColor="text1"/>
          <w:sz w:val="24"/>
          <w:szCs w:val="24"/>
        </w:rPr>
      </w:pPr>
    </w:p>
    <w:p w14:paraId="04539C6E" w14:textId="77777777" w:rsidR="00A07C1A" w:rsidRPr="00A07C1A" w:rsidRDefault="00A07C1A" w:rsidP="00A07C1A">
      <w:pPr>
        <w:ind w:left="0"/>
        <w:rPr>
          <w:rFonts w:ascii="Arial" w:hAnsi="Arial" w:cs="Arial"/>
          <w:color w:val="000000" w:themeColor="text1"/>
          <w:sz w:val="24"/>
          <w:szCs w:val="24"/>
        </w:rPr>
      </w:pPr>
    </w:p>
    <w:p w14:paraId="734A3DD4" w14:textId="77777777" w:rsidR="00A07C1A" w:rsidRPr="00784AF9" w:rsidRDefault="00A07C1A" w:rsidP="0045547F">
      <w:pPr>
        <w:ind w:left="0"/>
        <w:rPr>
          <w:rFonts w:ascii="Arial" w:hAnsi="Arial" w:cs="Arial"/>
          <w:color w:val="000000" w:themeColor="text1"/>
          <w:sz w:val="24"/>
          <w:szCs w:val="24"/>
        </w:rPr>
      </w:pPr>
    </w:p>
    <w:sectPr w:rsidR="00A07C1A" w:rsidRPr="00784AF9" w:rsidSect="00C655A8">
      <w:headerReference w:type="default" r:id="rId24"/>
      <w:pgSz w:w="16840" w:h="11900"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6DB445" w14:textId="77777777" w:rsidR="004F1B9C" w:rsidRDefault="004F1B9C" w:rsidP="00B418FC">
      <w:pPr>
        <w:spacing w:after="0" w:line="240" w:lineRule="auto"/>
      </w:pPr>
      <w:r>
        <w:separator/>
      </w:r>
    </w:p>
  </w:endnote>
  <w:endnote w:type="continuationSeparator" w:id="0">
    <w:p w14:paraId="1AFB54FD" w14:textId="77777777" w:rsidR="004F1B9C" w:rsidRDefault="004F1B9C" w:rsidP="00B418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C87005" w14:textId="77777777" w:rsidR="004F1B9C" w:rsidRDefault="004F1B9C" w:rsidP="00B418FC">
      <w:pPr>
        <w:spacing w:after="0" w:line="240" w:lineRule="auto"/>
      </w:pPr>
      <w:r>
        <w:separator/>
      </w:r>
    </w:p>
  </w:footnote>
  <w:footnote w:type="continuationSeparator" w:id="0">
    <w:p w14:paraId="7F851702" w14:textId="77777777" w:rsidR="004F1B9C" w:rsidRDefault="004F1B9C" w:rsidP="00B418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879865" w14:textId="0DEBE0A7" w:rsidR="00A07C1A" w:rsidRPr="00130D13" w:rsidRDefault="00A07C1A" w:rsidP="00130D13">
    <w:pPr>
      <w:pStyle w:val="Header"/>
      <w:ind w:left="0"/>
      <w:jc w:val="center"/>
      <w:rPr>
        <w:rFonts w:ascii="Arial" w:hAnsi="Arial" w:cs="Arial"/>
        <w:b/>
        <w:color w:val="C4BCC6" w:themeColor="accent6" w:themeTint="99"/>
        <w:spacing w:val="10"/>
        <w:sz w:val="56"/>
        <w:szCs w:val="56"/>
        <w14:glow w14:rad="38100">
          <w14:schemeClr w14:val="accent1">
            <w14:alpha w14:val="60000"/>
          </w14:schemeClr>
        </w14:glow>
        <w14:textOutline w14:w="9525" w14:cap="flat" w14:cmpd="sng" w14:algn="ctr">
          <w14:solidFill>
            <w14:schemeClr w14:val="accent1"/>
          </w14:solidFill>
          <w14:prstDash w14:val="solid"/>
          <w14:round/>
        </w14:textOutline>
      </w:rPr>
    </w:pPr>
    <w:r>
      <w:rPr>
        <w:rFonts w:ascii="Arial" w:hAnsi="Arial" w:cs="Arial"/>
        <w:b/>
        <w:color w:val="C4BCC6" w:themeColor="accent6" w:themeTint="99"/>
        <w:spacing w:val="10"/>
        <w:sz w:val="56"/>
        <w:szCs w:val="56"/>
        <w14:glow w14:rad="38100">
          <w14:schemeClr w14:val="accent1">
            <w14:alpha w14:val="60000"/>
          </w14:schemeClr>
        </w14:glow>
        <w14:textOutline w14:w="9525" w14:cap="flat" w14:cmpd="sng" w14:algn="ctr">
          <w14:solidFill>
            <w14:schemeClr w14:val="accent1"/>
          </w14:solidFill>
          <w14:prstDash w14:val="solid"/>
          <w14:round/>
        </w14:textOutline>
      </w:rPr>
      <w:t>Health, Well-Being and Lifestyle in Early Years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303A82"/>
    <w:multiLevelType w:val="hybridMultilevel"/>
    <w:tmpl w:val="BB9836C4"/>
    <w:lvl w:ilvl="0" w:tplc="05803F5A">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54213E1A"/>
    <w:multiLevelType w:val="hybridMultilevel"/>
    <w:tmpl w:val="9496A9A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9911088"/>
    <w:multiLevelType w:val="hybridMultilevel"/>
    <w:tmpl w:val="ACCC9FB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28544595">
    <w:abstractNumId w:val="2"/>
  </w:num>
  <w:num w:numId="2" w16cid:durableId="270014757">
    <w:abstractNumId w:val="2"/>
  </w:num>
  <w:num w:numId="3" w16cid:durableId="1293513920">
    <w:abstractNumId w:val="2"/>
  </w:num>
  <w:num w:numId="4" w16cid:durableId="204366264">
    <w:abstractNumId w:val="2"/>
  </w:num>
  <w:num w:numId="5" w16cid:durableId="431626746">
    <w:abstractNumId w:val="0"/>
  </w:num>
  <w:num w:numId="6" w16cid:durableId="11337140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55A8"/>
    <w:rsid w:val="000300C8"/>
    <w:rsid w:val="000759F5"/>
    <w:rsid w:val="000C4C62"/>
    <w:rsid w:val="000C669C"/>
    <w:rsid w:val="000F18BB"/>
    <w:rsid w:val="00105B65"/>
    <w:rsid w:val="00110739"/>
    <w:rsid w:val="00130D13"/>
    <w:rsid w:val="001627D8"/>
    <w:rsid w:val="001817FC"/>
    <w:rsid w:val="00184E92"/>
    <w:rsid w:val="0020227E"/>
    <w:rsid w:val="00204B42"/>
    <w:rsid w:val="002069CF"/>
    <w:rsid w:val="0022606F"/>
    <w:rsid w:val="00323FEB"/>
    <w:rsid w:val="00337267"/>
    <w:rsid w:val="00371C5B"/>
    <w:rsid w:val="00396D03"/>
    <w:rsid w:val="00436F0F"/>
    <w:rsid w:val="0045547F"/>
    <w:rsid w:val="004A12F0"/>
    <w:rsid w:val="004A6C99"/>
    <w:rsid w:val="004C3E70"/>
    <w:rsid w:val="004F0E80"/>
    <w:rsid w:val="004F1B9C"/>
    <w:rsid w:val="00636461"/>
    <w:rsid w:val="00665154"/>
    <w:rsid w:val="006A4581"/>
    <w:rsid w:val="00716E8F"/>
    <w:rsid w:val="0072065C"/>
    <w:rsid w:val="0076244F"/>
    <w:rsid w:val="00784AF9"/>
    <w:rsid w:val="007958D7"/>
    <w:rsid w:val="00795C24"/>
    <w:rsid w:val="007A1535"/>
    <w:rsid w:val="007F259F"/>
    <w:rsid w:val="008044A2"/>
    <w:rsid w:val="00805A48"/>
    <w:rsid w:val="008A1DEC"/>
    <w:rsid w:val="008D440B"/>
    <w:rsid w:val="00937CD5"/>
    <w:rsid w:val="009F0DEB"/>
    <w:rsid w:val="009F286C"/>
    <w:rsid w:val="00A07C1A"/>
    <w:rsid w:val="00A1402B"/>
    <w:rsid w:val="00A26F0F"/>
    <w:rsid w:val="00A6470E"/>
    <w:rsid w:val="00A86796"/>
    <w:rsid w:val="00B418FC"/>
    <w:rsid w:val="00B66308"/>
    <w:rsid w:val="00B720DB"/>
    <w:rsid w:val="00B91369"/>
    <w:rsid w:val="00B9195D"/>
    <w:rsid w:val="00BE3789"/>
    <w:rsid w:val="00C655A8"/>
    <w:rsid w:val="00C72B8E"/>
    <w:rsid w:val="00CA4356"/>
    <w:rsid w:val="00D41BA4"/>
    <w:rsid w:val="00D76D88"/>
    <w:rsid w:val="00DB42E2"/>
    <w:rsid w:val="00DD1B59"/>
    <w:rsid w:val="00E07A32"/>
    <w:rsid w:val="00E50E3E"/>
    <w:rsid w:val="00E847BF"/>
    <w:rsid w:val="00E94FFF"/>
    <w:rsid w:val="00EA33FF"/>
    <w:rsid w:val="00EB1D0E"/>
    <w:rsid w:val="00EB6F76"/>
    <w:rsid w:val="00EC3629"/>
    <w:rsid w:val="00F03532"/>
    <w:rsid w:val="00F2275C"/>
    <w:rsid w:val="00F315E6"/>
    <w:rsid w:val="00F34E2D"/>
    <w:rsid w:val="00F8703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20C67C"/>
  <w15:chartTrackingRefBased/>
  <w15:docId w15:val="{27C3BECD-F655-9D48-8D3D-DEEC084EB7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60" w:line="288" w:lineRule="auto"/>
        <w:ind w:left="2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55A8"/>
    <w:rPr>
      <w:color w:val="5A5A5A" w:themeColor="text1" w:themeTint="A5"/>
    </w:rPr>
  </w:style>
  <w:style w:type="paragraph" w:styleId="Heading1">
    <w:name w:val="heading 1"/>
    <w:basedOn w:val="Normal"/>
    <w:next w:val="Normal"/>
    <w:link w:val="Heading1Char"/>
    <w:uiPriority w:val="9"/>
    <w:qFormat/>
    <w:rsid w:val="00C655A8"/>
    <w:pPr>
      <w:spacing w:before="400" w:after="60" w:line="240" w:lineRule="auto"/>
      <w:contextualSpacing/>
      <w:outlineLvl w:val="0"/>
    </w:pPr>
    <w:rPr>
      <w:rFonts w:asciiTheme="majorHAnsi" w:eastAsiaTheme="majorEastAsia" w:hAnsiTheme="majorHAnsi" w:cstheme="majorBidi"/>
      <w:smallCaps/>
      <w:color w:val="121328" w:themeColor="text2" w:themeShade="7F"/>
      <w:spacing w:val="20"/>
      <w:sz w:val="32"/>
      <w:szCs w:val="32"/>
    </w:rPr>
  </w:style>
  <w:style w:type="paragraph" w:styleId="Heading2">
    <w:name w:val="heading 2"/>
    <w:basedOn w:val="Normal"/>
    <w:next w:val="Normal"/>
    <w:link w:val="Heading2Char"/>
    <w:uiPriority w:val="9"/>
    <w:semiHidden/>
    <w:unhideWhenUsed/>
    <w:qFormat/>
    <w:rsid w:val="00C655A8"/>
    <w:pPr>
      <w:spacing w:before="120" w:after="60" w:line="240" w:lineRule="auto"/>
      <w:contextualSpacing/>
      <w:outlineLvl w:val="1"/>
    </w:pPr>
    <w:rPr>
      <w:rFonts w:asciiTheme="majorHAnsi" w:eastAsiaTheme="majorEastAsia" w:hAnsiTheme="majorHAnsi" w:cstheme="majorBidi"/>
      <w:smallCaps/>
      <w:color w:val="1B1D3D" w:themeColor="text2" w:themeShade="BF"/>
      <w:spacing w:val="20"/>
      <w:sz w:val="28"/>
      <w:szCs w:val="28"/>
    </w:rPr>
  </w:style>
  <w:style w:type="paragraph" w:styleId="Heading3">
    <w:name w:val="heading 3"/>
    <w:basedOn w:val="Normal"/>
    <w:next w:val="Normal"/>
    <w:link w:val="Heading3Char"/>
    <w:uiPriority w:val="9"/>
    <w:semiHidden/>
    <w:unhideWhenUsed/>
    <w:qFormat/>
    <w:rsid w:val="00C655A8"/>
    <w:pPr>
      <w:spacing w:before="120" w:after="60" w:line="240" w:lineRule="auto"/>
      <w:contextualSpacing/>
      <w:outlineLvl w:val="2"/>
    </w:pPr>
    <w:rPr>
      <w:rFonts w:asciiTheme="majorHAnsi" w:eastAsiaTheme="majorEastAsia" w:hAnsiTheme="majorHAnsi" w:cstheme="majorBidi"/>
      <w:smallCaps/>
      <w:color w:val="242852" w:themeColor="text2"/>
      <w:spacing w:val="20"/>
      <w:sz w:val="24"/>
      <w:szCs w:val="24"/>
    </w:rPr>
  </w:style>
  <w:style w:type="paragraph" w:styleId="Heading4">
    <w:name w:val="heading 4"/>
    <w:basedOn w:val="Normal"/>
    <w:next w:val="Normal"/>
    <w:link w:val="Heading4Char"/>
    <w:uiPriority w:val="9"/>
    <w:semiHidden/>
    <w:unhideWhenUsed/>
    <w:qFormat/>
    <w:rsid w:val="00C655A8"/>
    <w:pPr>
      <w:pBdr>
        <w:bottom w:val="single" w:sz="4" w:space="1" w:color="777DC3" w:themeColor="text2" w:themeTint="7F"/>
      </w:pBdr>
      <w:spacing w:before="200" w:after="100" w:line="240" w:lineRule="auto"/>
      <w:contextualSpacing/>
      <w:outlineLvl w:val="3"/>
    </w:pPr>
    <w:rPr>
      <w:rFonts w:asciiTheme="majorHAnsi" w:eastAsiaTheme="majorEastAsia" w:hAnsiTheme="majorHAnsi" w:cstheme="majorBidi"/>
      <w:b/>
      <w:bCs/>
      <w:smallCaps/>
      <w:color w:val="424996" w:themeColor="text2" w:themeTint="BF"/>
      <w:spacing w:val="20"/>
    </w:rPr>
  </w:style>
  <w:style w:type="paragraph" w:styleId="Heading5">
    <w:name w:val="heading 5"/>
    <w:basedOn w:val="Normal"/>
    <w:next w:val="Normal"/>
    <w:link w:val="Heading5Char"/>
    <w:uiPriority w:val="9"/>
    <w:semiHidden/>
    <w:unhideWhenUsed/>
    <w:qFormat/>
    <w:rsid w:val="00C655A8"/>
    <w:pPr>
      <w:pBdr>
        <w:bottom w:val="single" w:sz="4" w:space="1" w:color="5B63B7" w:themeColor="text2" w:themeTint="99"/>
      </w:pBdr>
      <w:spacing w:before="200" w:after="100" w:line="240" w:lineRule="auto"/>
      <w:contextualSpacing/>
      <w:outlineLvl w:val="4"/>
    </w:pPr>
    <w:rPr>
      <w:rFonts w:asciiTheme="majorHAnsi" w:eastAsiaTheme="majorEastAsia" w:hAnsiTheme="majorHAnsi" w:cstheme="majorBidi"/>
      <w:smallCaps/>
      <w:color w:val="424996" w:themeColor="text2" w:themeTint="BF"/>
      <w:spacing w:val="20"/>
    </w:rPr>
  </w:style>
  <w:style w:type="paragraph" w:styleId="Heading6">
    <w:name w:val="heading 6"/>
    <w:basedOn w:val="Normal"/>
    <w:next w:val="Normal"/>
    <w:link w:val="Heading6Char"/>
    <w:uiPriority w:val="9"/>
    <w:semiHidden/>
    <w:unhideWhenUsed/>
    <w:qFormat/>
    <w:rsid w:val="00C655A8"/>
    <w:pPr>
      <w:pBdr>
        <w:bottom w:val="dotted" w:sz="8" w:space="1" w:color="0E56C3" w:themeColor="background2" w:themeShade="7F"/>
      </w:pBdr>
      <w:spacing w:before="200" w:after="100"/>
      <w:contextualSpacing/>
      <w:outlineLvl w:val="5"/>
    </w:pPr>
    <w:rPr>
      <w:rFonts w:asciiTheme="majorHAnsi" w:eastAsiaTheme="majorEastAsia" w:hAnsiTheme="majorHAnsi" w:cstheme="majorBidi"/>
      <w:smallCaps/>
      <w:color w:val="0E56C3" w:themeColor="background2" w:themeShade="7F"/>
      <w:spacing w:val="20"/>
    </w:rPr>
  </w:style>
  <w:style w:type="paragraph" w:styleId="Heading7">
    <w:name w:val="heading 7"/>
    <w:basedOn w:val="Normal"/>
    <w:next w:val="Normal"/>
    <w:link w:val="Heading7Char"/>
    <w:uiPriority w:val="9"/>
    <w:semiHidden/>
    <w:unhideWhenUsed/>
    <w:qFormat/>
    <w:rsid w:val="00C655A8"/>
    <w:pPr>
      <w:pBdr>
        <w:bottom w:val="dotted" w:sz="8" w:space="1" w:color="0E56C3" w:themeColor="background2" w:themeShade="7F"/>
      </w:pBdr>
      <w:spacing w:before="200" w:after="100" w:line="240" w:lineRule="auto"/>
      <w:contextualSpacing/>
      <w:outlineLvl w:val="6"/>
    </w:pPr>
    <w:rPr>
      <w:rFonts w:asciiTheme="majorHAnsi" w:eastAsiaTheme="majorEastAsia" w:hAnsiTheme="majorHAnsi" w:cstheme="majorBidi"/>
      <w:b/>
      <w:bCs/>
      <w:smallCaps/>
      <w:color w:val="0E56C3" w:themeColor="background2" w:themeShade="7F"/>
      <w:spacing w:val="20"/>
      <w:sz w:val="16"/>
      <w:szCs w:val="16"/>
    </w:rPr>
  </w:style>
  <w:style w:type="paragraph" w:styleId="Heading8">
    <w:name w:val="heading 8"/>
    <w:basedOn w:val="Normal"/>
    <w:next w:val="Normal"/>
    <w:link w:val="Heading8Char"/>
    <w:uiPriority w:val="9"/>
    <w:semiHidden/>
    <w:unhideWhenUsed/>
    <w:qFormat/>
    <w:rsid w:val="00C655A8"/>
    <w:pPr>
      <w:spacing w:before="200" w:after="60" w:line="240" w:lineRule="auto"/>
      <w:contextualSpacing/>
      <w:outlineLvl w:val="7"/>
    </w:pPr>
    <w:rPr>
      <w:rFonts w:asciiTheme="majorHAnsi" w:eastAsiaTheme="majorEastAsia" w:hAnsiTheme="majorHAnsi" w:cstheme="majorBidi"/>
      <w:b/>
      <w:smallCaps/>
      <w:color w:val="0E56C3" w:themeColor="background2" w:themeShade="7F"/>
      <w:spacing w:val="20"/>
      <w:sz w:val="16"/>
      <w:szCs w:val="16"/>
    </w:rPr>
  </w:style>
  <w:style w:type="paragraph" w:styleId="Heading9">
    <w:name w:val="heading 9"/>
    <w:basedOn w:val="Normal"/>
    <w:next w:val="Normal"/>
    <w:link w:val="Heading9Char"/>
    <w:uiPriority w:val="9"/>
    <w:semiHidden/>
    <w:unhideWhenUsed/>
    <w:qFormat/>
    <w:rsid w:val="00C655A8"/>
    <w:pPr>
      <w:spacing w:before="200" w:after="60" w:line="240" w:lineRule="auto"/>
      <w:contextualSpacing/>
      <w:outlineLvl w:val="8"/>
    </w:pPr>
    <w:rPr>
      <w:rFonts w:asciiTheme="majorHAnsi" w:eastAsiaTheme="majorEastAsia" w:hAnsiTheme="majorHAnsi" w:cstheme="majorBidi"/>
      <w:smallCaps/>
      <w:color w:val="0E56C3" w:themeColor="background2" w:themeShade="7F"/>
      <w:spacing w:val="20"/>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ersonalName">
    <w:name w:val="Personal Name"/>
    <w:basedOn w:val="Title"/>
    <w:rsid w:val="00C655A8"/>
    <w:rPr>
      <w:b/>
      <w:caps/>
      <w:color w:val="000000"/>
      <w:sz w:val="28"/>
      <w:szCs w:val="28"/>
    </w:rPr>
  </w:style>
  <w:style w:type="paragraph" w:styleId="Title">
    <w:name w:val="Title"/>
    <w:next w:val="Normal"/>
    <w:link w:val="TitleChar"/>
    <w:uiPriority w:val="10"/>
    <w:qFormat/>
    <w:rsid w:val="00C655A8"/>
    <w:pPr>
      <w:spacing w:line="240" w:lineRule="auto"/>
      <w:ind w:left="0"/>
      <w:contextualSpacing/>
    </w:pPr>
    <w:rPr>
      <w:rFonts w:asciiTheme="majorHAnsi" w:eastAsiaTheme="majorEastAsia" w:hAnsiTheme="majorHAnsi" w:cstheme="majorBidi"/>
      <w:smallCaps/>
      <w:color w:val="1B1D3D" w:themeColor="text2" w:themeShade="BF"/>
      <w:spacing w:val="5"/>
      <w:sz w:val="72"/>
      <w:szCs w:val="72"/>
    </w:rPr>
  </w:style>
  <w:style w:type="character" w:customStyle="1" w:styleId="TitleChar">
    <w:name w:val="Title Char"/>
    <w:basedOn w:val="DefaultParagraphFont"/>
    <w:link w:val="Title"/>
    <w:uiPriority w:val="10"/>
    <w:rsid w:val="00C655A8"/>
    <w:rPr>
      <w:rFonts w:asciiTheme="majorHAnsi" w:eastAsiaTheme="majorEastAsia" w:hAnsiTheme="majorHAnsi" w:cstheme="majorBidi"/>
      <w:smallCaps/>
      <w:color w:val="1B1D3D" w:themeColor="text2" w:themeShade="BF"/>
      <w:spacing w:val="5"/>
      <w:sz w:val="72"/>
      <w:szCs w:val="72"/>
    </w:rPr>
  </w:style>
  <w:style w:type="character" w:customStyle="1" w:styleId="Heading1Char">
    <w:name w:val="Heading 1 Char"/>
    <w:basedOn w:val="DefaultParagraphFont"/>
    <w:link w:val="Heading1"/>
    <w:uiPriority w:val="9"/>
    <w:rsid w:val="00C655A8"/>
    <w:rPr>
      <w:rFonts w:asciiTheme="majorHAnsi" w:eastAsiaTheme="majorEastAsia" w:hAnsiTheme="majorHAnsi" w:cstheme="majorBidi"/>
      <w:smallCaps/>
      <w:color w:val="121328" w:themeColor="text2" w:themeShade="7F"/>
      <w:spacing w:val="20"/>
      <w:sz w:val="32"/>
      <w:szCs w:val="32"/>
    </w:rPr>
  </w:style>
  <w:style w:type="character" w:customStyle="1" w:styleId="Heading2Char">
    <w:name w:val="Heading 2 Char"/>
    <w:basedOn w:val="DefaultParagraphFont"/>
    <w:link w:val="Heading2"/>
    <w:uiPriority w:val="9"/>
    <w:semiHidden/>
    <w:rsid w:val="00C655A8"/>
    <w:rPr>
      <w:rFonts w:asciiTheme="majorHAnsi" w:eastAsiaTheme="majorEastAsia" w:hAnsiTheme="majorHAnsi" w:cstheme="majorBidi"/>
      <w:smallCaps/>
      <w:color w:val="1B1D3D" w:themeColor="text2" w:themeShade="BF"/>
      <w:spacing w:val="20"/>
      <w:sz w:val="28"/>
      <w:szCs w:val="28"/>
    </w:rPr>
  </w:style>
  <w:style w:type="character" w:customStyle="1" w:styleId="Heading3Char">
    <w:name w:val="Heading 3 Char"/>
    <w:basedOn w:val="DefaultParagraphFont"/>
    <w:link w:val="Heading3"/>
    <w:uiPriority w:val="9"/>
    <w:semiHidden/>
    <w:rsid w:val="00C655A8"/>
    <w:rPr>
      <w:rFonts w:asciiTheme="majorHAnsi" w:eastAsiaTheme="majorEastAsia" w:hAnsiTheme="majorHAnsi" w:cstheme="majorBidi"/>
      <w:smallCaps/>
      <w:color w:val="242852" w:themeColor="text2"/>
      <w:spacing w:val="20"/>
      <w:sz w:val="24"/>
      <w:szCs w:val="24"/>
    </w:rPr>
  </w:style>
  <w:style w:type="character" w:customStyle="1" w:styleId="Heading4Char">
    <w:name w:val="Heading 4 Char"/>
    <w:basedOn w:val="DefaultParagraphFont"/>
    <w:link w:val="Heading4"/>
    <w:uiPriority w:val="9"/>
    <w:semiHidden/>
    <w:rsid w:val="00C655A8"/>
    <w:rPr>
      <w:rFonts w:asciiTheme="majorHAnsi" w:eastAsiaTheme="majorEastAsia" w:hAnsiTheme="majorHAnsi" w:cstheme="majorBidi"/>
      <w:b/>
      <w:bCs/>
      <w:smallCaps/>
      <w:color w:val="424996" w:themeColor="text2" w:themeTint="BF"/>
      <w:spacing w:val="20"/>
    </w:rPr>
  </w:style>
  <w:style w:type="character" w:customStyle="1" w:styleId="Heading5Char">
    <w:name w:val="Heading 5 Char"/>
    <w:basedOn w:val="DefaultParagraphFont"/>
    <w:link w:val="Heading5"/>
    <w:uiPriority w:val="9"/>
    <w:semiHidden/>
    <w:rsid w:val="00C655A8"/>
    <w:rPr>
      <w:rFonts w:asciiTheme="majorHAnsi" w:eastAsiaTheme="majorEastAsia" w:hAnsiTheme="majorHAnsi" w:cstheme="majorBidi"/>
      <w:smallCaps/>
      <w:color w:val="424996" w:themeColor="text2" w:themeTint="BF"/>
      <w:spacing w:val="20"/>
    </w:rPr>
  </w:style>
  <w:style w:type="character" w:customStyle="1" w:styleId="Heading6Char">
    <w:name w:val="Heading 6 Char"/>
    <w:basedOn w:val="DefaultParagraphFont"/>
    <w:link w:val="Heading6"/>
    <w:uiPriority w:val="9"/>
    <w:semiHidden/>
    <w:rsid w:val="00C655A8"/>
    <w:rPr>
      <w:rFonts w:asciiTheme="majorHAnsi" w:eastAsiaTheme="majorEastAsia" w:hAnsiTheme="majorHAnsi" w:cstheme="majorBidi"/>
      <w:smallCaps/>
      <w:color w:val="0E56C3" w:themeColor="background2" w:themeShade="7F"/>
      <w:spacing w:val="20"/>
    </w:rPr>
  </w:style>
  <w:style w:type="character" w:customStyle="1" w:styleId="Heading7Char">
    <w:name w:val="Heading 7 Char"/>
    <w:basedOn w:val="DefaultParagraphFont"/>
    <w:link w:val="Heading7"/>
    <w:uiPriority w:val="9"/>
    <w:semiHidden/>
    <w:rsid w:val="00C655A8"/>
    <w:rPr>
      <w:rFonts w:asciiTheme="majorHAnsi" w:eastAsiaTheme="majorEastAsia" w:hAnsiTheme="majorHAnsi" w:cstheme="majorBidi"/>
      <w:b/>
      <w:bCs/>
      <w:smallCaps/>
      <w:color w:val="0E56C3" w:themeColor="background2" w:themeShade="7F"/>
      <w:spacing w:val="20"/>
      <w:sz w:val="16"/>
      <w:szCs w:val="16"/>
    </w:rPr>
  </w:style>
  <w:style w:type="character" w:customStyle="1" w:styleId="Heading8Char">
    <w:name w:val="Heading 8 Char"/>
    <w:basedOn w:val="DefaultParagraphFont"/>
    <w:link w:val="Heading8"/>
    <w:uiPriority w:val="9"/>
    <w:semiHidden/>
    <w:rsid w:val="00C655A8"/>
    <w:rPr>
      <w:rFonts w:asciiTheme="majorHAnsi" w:eastAsiaTheme="majorEastAsia" w:hAnsiTheme="majorHAnsi" w:cstheme="majorBidi"/>
      <w:b/>
      <w:smallCaps/>
      <w:color w:val="0E56C3" w:themeColor="background2" w:themeShade="7F"/>
      <w:spacing w:val="20"/>
      <w:sz w:val="16"/>
      <w:szCs w:val="16"/>
    </w:rPr>
  </w:style>
  <w:style w:type="character" w:customStyle="1" w:styleId="Heading9Char">
    <w:name w:val="Heading 9 Char"/>
    <w:basedOn w:val="DefaultParagraphFont"/>
    <w:link w:val="Heading9"/>
    <w:uiPriority w:val="9"/>
    <w:semiHidden/>
    <w:rsid w:val="00C655A8"/>
    <w:rPr>
      <w:rFonts w:asciiTheme="majorHAnsi" w:eastAsiaTheme="majorEastAsia" w:hAnsiTheme="majorHAnsi" w:cstheme="majorBidi"/>
      <w:smallCaps/>
      <w:color w:val="0E56C3" w:themeColor="background2" w:themeShade="7F"/>
      <w:spacing w:val="20"/>
      <w:sz w:val="16"/>
      <w:szCs w:val="16"/>
    </w:rPr>
  </w:style>
  <w:style w:type="paragraph" w:styleId="Caption">
    <w:name w:val="caption"/>
    <w:basedOn w:val="Normal"/>
    <w:next w:val="Normal"/>
    <w:uiPriority w:val="35"/>
    <w:semiHidden/>
    <w:unhideWhenUsed/>
    <w:qFormat/>
    <w:rsid w:val="00C655A8"/>
    <w:rPr>
      <w:b/>
      <w:bCs/>
      <w:smallCaps/>
      <w:color w:val="242852" w:themeColor="text2"/>
      <w:spacing w:val="10"/>
      <w:sz w:val="18"/>
      <w:szCs w:val="18"/>
    </w:rPr>
  </w:style>
  <w:style w:type="paragraph" w:styleId="Subtitle">
    <w:name w:val="Subtitle"/>
    <w:next w:val="Normal"/>
    <w:link w:val="SubtitleChar"/>
    <w:uiPriority w:val="11"/>
    <w:qFormat/>
    <w:rsid w:val="00C655A8"/>
    <w:pPr>
      <w:spacing w:after="600" w:line="240" w:lineRule="auto"/>
      <w:ind w:left="0"/>
    </w:pPr>
    <w:rPr>
      <w:smallCaps/>
      <w:color w:val="0E56C3" w:themeColor="background2" w:themeShade="7F"/>
      <w:spacing w:val="5"/>
      <w:sz w:val="28"/>
      <w:szCs w:val="28"/>
    </w:rPr>
  </w:style>
  <w:style w:type="character" w:customStyle="1" w:styleId="SubtitleChar">
    <w:name w:val="Subtitle Char"/>
    <w:basedOn w:val="DefaultParagraphFont"/>
    <w:link w:val="Subtitle"/>
    <w:uiPriority w:val="11"/>
    <w:rsid w:val="00C655A8"/>
    <w:rPr>
      <w:smallCaps/>
      <w:color w:val="0E56C3" w:themeColor="background2" w:themeShade="7F"/>
      <w:spacing w:val="5"/>
      <w:sz w:val="28"/>
      <w:szCs w:val="28"/>
    </w:rPr>
  </w:style>
  <w:style w:type="character" w:styleId="Strong">
    <w:name w:val="Strong"/>
    <w:uiPriority w:val="22"/>
    <w:qFormat/>
    <w:rsid w:val="00C655A8"/>
    <w:rPr>
      <w:b/>
      <w:bCs/>
      <w:spacing w:val="0"/>
    </w:rPr>
  </w:style>
  <w:style w:type="character" w:styleId="Emphasis">
    <w:name w:val="Emphasis"/>
    <w:uiPriority w:val="20"/>
    <w:qFormat/>
    <w:rsid w:val="00C655A8"/>
    <w:rPr>
      <w:b/>
      <w:bCs/>
      <w:smallCaps/>
      <w:dstrike w:val="0"/>
      <w:color w:val="5A5A5A" w:themeColor="text1" w:themeTint="A5"/>
      <w:spacing w:val="20"/>
      <w:kern w:val="0"/>
      <w:vertAlign w:val="baseline"/>
    </w:rPr>
  </w:style>
  <w:style w:type="paragraph" w:styleId="NoSpacing">
    <w:name w:val="No Spacing"/>
    <w:basedOn w:val="Normal"/>
    <w:link w:val="NoSpacingChar"/>
    <w:uiPriority w:val="1"/>
    <w:qFormat/>
    <w:rsid w:val="00C655A8"/>
    <w:pPr>
      <w:spacing w:after="0" w:line="240" w:lineRule="auto"/>
    </w:pPr>
  </w:style>
  <w:style w:type="character" w:customStyle="1" w:styleId="NoSpacingChar">
    <w:name w:val="No Spacing Char"/>
    <w:basedOn w:val="DefaultParagraphFont"/>
    <w:link w:val="NoSpacing"/>
    <w:uiPriority w:val="1"/>
    <w:rsid w:val="00C655A8"/>
    <w:rPr>
      <w:color w:val="5A5A5A" w:themeColor="text1" w:themeTint="A5"/>
    </w:rPr>
  </w:style>
  <w:style w:type="paragraph" w:styleId="ListParagraph">
    <w:name w:val="List Paragraph"/>
    <w:basedOn w:val="Normal"/>
    <w:uiPriority w:val="34"/>
    <w:qFormat/>
    <w:rsid w:val="00C655A8"/>
    <w:pPr>
      <w:ind w:left="720"/>
      <w:contextualSpacing/>
    </w:pPr>
  </w:style>
  <w:style w:type="paragraph" w:styleId="Quote">
    <w:name w:val="Quote"/>
    <w:basedOn w:val="Normal"/>
    <w:next w:val="Normal"/>
    <w:link w:val="QuoteChar"/>
    <w:uiPriority w:val="29"/>
    <w:qFormat/>
    <w:rsid w:val="00C655A8"/>
    <w:rPr>
      <w:i/>
      <w:iCs/>
    </w:rPr>
  </w:style>
  <w:style w:type="character" w:customStyle="1" w:styleId="QuoteChar">
    <w:name w:val="Quote Char"/>
    <w:basedOn w:val="DefaultParagraphFont"/>
    <w:link w:val="Quote"/>
    <w:uiPriority w:val="29"/>
    <w:rsid w:val="00C655A8"/>
    <w:rPr>
      <w:i/>
      <w:iCs/>
      <w:color w:val="5A5A5A" w:themeColor="text1" w:themeTint="A5"/>
    </w:rPr>
  </w:style>
  <w:style w:type="paragraph" w:styleId="IntenseQuote">
    <w:name w:val="Intense Quote"/>
    <w:basedOn w:val="Normal"/>
    <w:next w:val="Normal"/>
    <w:link w:val="IntenseQuoteChar"/>
    <w:uiPriority w:val="30"/>
    <w:qFormat/>
    <w:rsid w:val="00C655A8"/>
    <w:pPr>
      <w:pBdr>
        <w:top w:val="single" w:sz="4" w:space="12" w:color="748AC3" w:themeColor="accent1" w:themeTint="BF"/>
        <w:left w:val="single" w:sz="4" w:space="15" w:color="748AC3" w:themeColor="accent1" w:themeTint="BF"/>
        <w:bottom w:val="single" w:sz="12" w:space="10" w:color="374C80" w:themeColor="accent1" w:themeShade="BF"/>
        <w:right w:val="single" w:sz="12" w:space="15" w:color="374C80" w:themeColor="accent1" w:themeShade="BF"/>
        <w:between w:val="single" w:sz="4" w:space="12" w:color="748AC3" w:themeColor="accent1" w:themeTint="BF"/>
        <w:bar w:val="single" w:sz="4" w:color="748AC3" w:themeColor="accent1" w:themeTint="BF"/>
      </w:pBdr>
      <w:spacing w:line="300" w:lineRule="auto"/>
      <w:ind w:left="2506" w:right="432"/>
    </w:pPr>
    <w:rPr>
      <w:rFonts w:asciiTheme="majorHAnsi" w:eastAsiaTheme="majorEastAsia" w:hAnsiTheme="majorHAnsi" w:cstheme="majorBidi"/>
      <w:smallCaps/>
      <w:color w:val="374C80" w:themeColor="accent1" w:themeShade="BF"/>
    </w:rPr>
  </w:style>
  <w:style w:type="character" w:customStyle="1" w:styleId="IntenseQuoteChar">
    <w:name w:val="Intense Quote Char"/>
    <w:basedOn w:val="DefaultParagraphFont"/>
    <w:link w:val="IntenseQuote"/>
    <w:uiPriority w:val="30"/>
    <w:rsid w:val="00C655A8"/>
    <w:rPr>
      <w:rFonts w:asciiTheme="majorHAnsi" w:eastAsiaTheme="majorEastAsia" w:hAnsiTheme="majorHAnsi" w:cstheme="majorBidi"/>
      <w:smallCaps/>
      <w:color w:val="374C80" w:themeColor="accent1" w:themeShade="BF"/>
    </w:rPr>
  </w:style>
  <w:style w:type="character" w:styleId="SubtleEmphasis">
    <w:name w:val="Subtle Emphasis"/>
    <w:uiPriority w:val="19"/>
    <w:qFormat/>
    <w:rsid w:val="00C655A8"/>
    <w:rPr>
      <w:smallCaps/>
      <w:dstrike w:val="0"/>
      <w:color w:val="5A5A5A" w:themeColor="text1" w:themeTint="A5"/>
      <w:vertAlign w:val="baseline"/>
    </w:rPr>
  </w:style>
  <w:style w:type="character" w:styleId="IntenseEmphasis">
    <w:name w:val="Intense Emphasis"/>
    <w:uiPriority w:val="21"/>
    <w:qFormat/>
    <w:rsid w:val="00C655A8"/>
    <w:rPr>
      <w:b/>
      <w:bCs/>
      <w:smallCaps/>
      <w:color w:val="4A66AC" w:themeColor="accent1"/>
      <w:spacing w:val="40"/>
    </w:rPr>
  </w:style>
  <w:style w:type="character" w:styleId="SubtleReference">
    <w:name w:val="Subtle Reference"/>
    <w:uiPriority w:val="31"/>
    <w:qFormat/>
    <w:rsid w:val="00C655A8"/>
    <w:rPr>
      <w:rFonts w:asciiTheme="majorHAnsi" w:eastAsiaTheme="majorEastAsia" w:hAnsiTheme="majorHAnsi" w:cstheme="majorBidi"/>
      <w:i/>
      <w:iCs/>
      <w:smallCaps/>
      <w:color w:val="5A5A5A" w:themeColor="text1" w:themeTint="A5"/>
      <w:spacing w:val="20"/>
    </w:rPr>
  </w:style>
  <w:style w:type="character" w:styleId="IntenseReference">
    <w:name w:val="Intense Reference"/>
    <w:uiPriority w:val="32"/>
    <w:qFormat/>
    <w:rsid w:val="00C655A8"/>
    <w:rPr>
      <w:rFonts w:asciiTheme="majorHAnsi" w:eastAsiaTheme="majorEastAsia" w:hAnsiTheme="majorHAnsi" w:cstheme="majorBidi"/>
      <w:b/>
      <w:bCs/>
      <w:i/>
      <w:iCs/>
      <w:smallCaps/>
      <w:color w:val="1B1D3D" w:themeColor="text2" w:themeShade="BF"/>
      <w:spacing w:val="20"/>
    </w:rPr>
  </w:style>
  <w:style w:type="character" w:styleId="BookTitle">
    <w:name w:val="Book Title"/>
    <w:uiPriority w:val="33"/>
    <w:qFormat/>
    <w:rsid w:val="00C655A8"/>
    <w:rPr>
      <w:rFonts w:asciiTheme="majorHAnsi" w:eastAsiaTheme="majorEastAsia" w:hAnsiTheme="majorHAnsi" w:cstheme="majorBidi"/>
      <w:b/>
      <w:bCs/>
      <w:smallCaps/>
      <w:color w:val="1B1D3D" w:themeColor="text2" w:themeShade="BF"/>
      <w:spacing w:val="10"/>
      <w:u w:val="single"/>
    </w:rPr>
  </w:style>
  <w:style w:type="paragraph" w:styleId="TOCHeading">
    <w:name w:val="TOC Heading"/>
    <w:basedOn w:val="Heading1"/>
    <w:next w:val="Normal"/>
    <w:uiPriority w:val="39"/>
    <w:semiHidden/>
    <w:unhideWhenUsed/>
    <w:qFormat/>
    <w:rsid w:val="00C655A8"/>
    <w:pPr>
      <w:outlineLvl w:val="9"/>
    </w:pPr>
  </w:style>
  <w:style w:type="paragraph" w:styleId="Header">
    <w:name w:val="header"/>
    <w:basedOn w:val="Normal"/>
    <w:link w:val="HeaderChar"/>
    <w:uiPriority w:val="99"/>
    <w:unhideWhenUsed/>
    <w:rsid w:val="00B418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B418FC"/>
    <w:rPr>
      <w:color w:val="5A5A5A" w:themeColor="text1" w:themeTint="A5"/>
    </w:rPr>
  </w:style>
  <w:style w:type="paragraph" w:styleId="Footer">
    <w:name w:val="footer"/>
    <w:basedOn w:val="Normal"/>
    <w:link w:val="FooterChar"/>
    <w:uiPriority w:val="99"/>
    <w:unhideWhenUsed/>
    <w:rsid w:val="00B418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B418FC"/>
    <w:rPr>
      <w:color w:val="5A5A5A" w:themeColor="text1" w:themeTint="A5"/>
    </w:rPr>
  </w:style>
  <w:style w:type="character" w:styleId="Hyperlink">
    <w:name w:val="Hyperlink"/>
    <w:basedOn w:val="DefaultParagraphFont"/>
    <w:uiPriority w:val="99"/>
    <w:unhideWhenUsed/>
    <w:rsid w:val="00784AF9"/>
    <w:rPr>
      <w:color w:val="9454C3" w:themeColor="hyperlink"/>
      <w:u w:val="single"/>
    </w:rPr>
  </w:style>
  <w:style w:type="character" w:styleId="FollowedHyperlink">
    <w:name w:val="FollowedHyperlink"/>
    <w:basedOn w:val="DefaultParagraphFont"/>
    <w:uiPriority w:val="99"/>
    <w:semiHidden/>
    <w:unhideWhenUsed/>
    <w:rsid w:val="00A07C1A"/>
    <w:rPr>
      <w:color w:val="3EBBF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579547">
      <w:bodyDiv w:val="1"/>
      <w:marLeft w:val="0"/>
      <w:marRight w:val="0"/>
      <w:marTop w:val="0"/>
      <w:marBottom w:val="0"/>
      <w:divBdr>
        <w:top w:val="none" w:sz="0" w:space="0" w:color="auto"/>
        <w:left w:val="none" w:sz="0" w:space="0" w:color="auto"/>
        <w:bottom w:val="none" w:sz="0" w:space="0" w:color="auto"/>
        <w:right w:val="none" w:sz="0" w:space="0" w:color="auto"/>
      </w:divBdr>
      <w:divsChild>
        <w:div w:id="1315136736">
          <w:marLeft w:val="0"/>
          <w:marRight w:val="0"/>
          <w:marTop w:val="0"/>
          <w:marBottom w:val="0"/>
          <w:divBdr>
            <w:top w:val="none" w:sz="0" w:space="0" w:color="auto"/>
            <w:left w:val="none" w:sz="0" w:space="0" w:color="auto"/>
            <w:bottom w:val="none" w:sz="0" w:space="0" w:color="auto"/>
            <w:right w:val="none" w:sz="0" w:space="0" w:color="auto"/>
          </w:divBdr>
          <w:divsChild>
            <w:div w:id="763649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5160956">
      <w:bodyDiv w:val="1"/>
      <w:marLeft w:val="0"/>
      <w:marRight w:val="0"/>
      <w:marTop w:val="0"/>
      <w:marBottom w:val="0"/>
      <w:divBdr>
        <w:top w:val="none" w:sz="0" w:space="0" w:color="auto"/>
        <w:left w:val="none" w:sz="0" w:space="0" w:color="auto"/>
        <w:bottom w:val="none" w:sz="0" w:space="0" w:color="auto"/>
        <w:right w:val="none" w:sz="0" w:space="0" w:color="auto"/>
      </w:divBdr>
    </w:div>
    <w:div w:id="599484493">
      <w:bodyDiv w:val="1"/>
      <w:marLeft w:val="0"/>
      <w:marRight w:val="0"/>
      <w:marTop w:val="0"/>
      <w:marBottom w:val="0"/>
      <w:divBdr>
        <w:top w:val="none" w:sz="0" w:space="0" w:color="auto"/>
        <w:left w:val="none" w:sz="0" w:space="0" w:color="auto"/>
        <w:bottom w:val="none" w:sz="0" w:space="0" w:color="auto"/>
        <w:right w:val="none" w:sz="0" w:space="0" w:color="auto"/>
      </w:divBdr>
    </w:div>
    <w:div w:id="622225596">
      <w:bodyDiv w:val="1"/>
      <w:marLeft w:val="0"/>
      <w:marRight w:val="0"/>
      <w:marTop w:val="0"/>
      <w:marBottom w:val="0"/>
      <w:divBdr>
        <w:top w:val="none" w:sz="0" w:space="0" w:color="auto"/>
        <w:left w:val="none" w:sz="0" w:space="0" w:color="auto"/>
        <w:bottom w:val="none" w:sz="0" w:space="0" w:color="auto"/>
        <w:right w:val="none" w:sz="0" w:space="0" w:color="auto"/>
      </w:divBdr>
    </w:div>
    <w:div w:id="770510388">
      <w:bodyDiv w:val="1"/>
      <w:marLeft w:val="0"/>
      <w:marRight w:val="0"/>
      <w:marTop w:val="0"/>
      <w:marBottom w:val="0"/>
      <w:divBdr>
        <w:top w:val="none" w:sz="0" w:space="0" w:color="auto"/>
        <w:left w:val="none" w:sz="0" w:space="0" w:color="auto"/>
        <w:bottom w:val="none" w:sz="0" w:space="0" w:color="auto"/>
        <w:right w:val="none" w:sz="0" w:space="0" w:color="auto"/>
      </w:divBdr>
    </w:div>
    <w:div w:id="1112898582">
      <w:bodyDiv w:val="1"/>
      <w:marLeft w:val="0"/>
      <w:marRight w:val="0"/>
      <w:marTop w:val="0"/>
      <w:marBottom w:val="0"/>
      <w:divBdr>
        <w:top w:val="none" w:sz="0" w:space="0" w:color="auto"/>
        <w:left w:val="none" w:sz="0" w:space="0" w:color="auto"/>
        <w:bottom w:val="none" w:sz="0" w:space="0" w:color="auto"/>
        <w:right w:val="none" w:sz="0" w:space="0" w:color="auto"/>
      </w:divBdr>
    </w:div>
    <w:div w:id="1812479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s://www.openaccessgovernment.org/know-cognitive-development-infancy/31855/"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simplypsychology.org/attachment.html"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childrenslegalcentre.wales/poverty-and-childrens-rights/"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theconversation.com/how-pregnancy-changes-womens-metabolism-and-immune-systems-121893" TargetMode="External"/><Relationship Id="rId20" Type="http://schemas.openxmlformats.org/officeDocument/2006/relationships/hyperlink" Target="https://www.simplypsychology.org/maslow.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gov.wales/sites/default/files/publications/2018-03/education-in-wales-our-national-mission.pdf" TargetMode="External"/><Relationship Id="rId23" Type="http://schemas.openxmlformats.org/officeDocument/2006/relationships/hyperlink" Target="https://gov.wales/sites/default/files/publications/2019-06/child-poverty-strategy-for-wales-easy-read-version.pdf" TargetMode="External"/><Relationship Id="rId10" Type="http://schemas.openxmlformats.org/officeDocument/2006/relationships/image" Target="media/image3.jpeg"/><Relationship Id="rId19" Type="http://schemas.openxmlformats.org/officeDocument/2006/relationships/hyperlink" Target="https://www.simplypsychology.org/Bronfenbrenner.html"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savethechildren.org.uk/content/dam/global/reports/education-and-child-protection/stc-wales-childcare-report-2017.pdf" TargetMode="External"/><Relationship Id="rId22" Type="http://schemas.openxmlformats.org/officeDocument/2006/relationships/hyperlink" Target="https://hwb.gov.wales/curriculum-for-wales/health-and-well-being/descriptions-of-learning/" TargetMode="External"/></Relationships>
</file>

<file path=word/theme/theme1.xml><?xml version="1.0" encoding="utf-8"?>
<a:theme xmlns:a="http://schemas.openxmlformats.org/drawingml/2006/main" name="Vapor Trail">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Vapor Trail">
      <a:majorFont>
        <a:latin typeface="Century Gothic" panose="020B0502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Vapor Trail">
      <a:fillStyleLst>
        <a:solidFill>
          <a:schemeClr val="phClr"/>
        </a:solidFill>
        <a:gradFill rotWithShape="1">
          <a:gsLst>
            <a:gs pos="0">
              <a:schemeClr val="phClr">
                <a:tint val="69000"/>
                <a:alpha val="100000"/>
                <a:satMod val="109000"/>
                <a:lumMod val="110000"/>
              </a:schemeClr>
            </a:gs>
            <a:gs pos="52000">
              <a:schemeClr val="phClr">
                <a:tint val="74000"/>
                <a:satMod val="100000"/>
                <a:lumMod val="104000"/>
              </a:schemeClr>
            </a:gs>
            <a:gs pos="100000">
              <a:schemeClr val="phClr">
                <a:tint val="78000"/>
                <a:satMod val="100000"/>
                <a:lumMod val="100000"/>
              </a:schemeClr>
            </a:gs>
          </a:gsLst>
          <a:lin ang="5400000" scaled="0"/>
        </a:gradFill>
        <a:gradFill rotWithShape="1">
          <a:gsLst>
            <a:gs pos="0">
              <a:schemeClr val="phClr">
                <a:tint val="96000"/>
                <a:satMod val="100000"/>
                <a:lumMod val="104000"/>
              </a:schemeClr>
            </a:gs>
            <a:gs pos="78000">
              <a:schemeClr val="phClr">
                <a:shade val="100000"/>
                <a:satMod val="110000"/>
                <a:lumMod val="100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scene3d>
            <a:camera prst="orthographicFront">
              <a:rot lat="0" lon="0" rev="0"/>
            </a:camera>
            <a:lightRig rig="threePt" dir="t"/>
          </a:scene3d>
          <a:sp3d>
            <a:bevelT w="25400" h="12700"/>
          </a:sp3d>
        </a:effectStyle>
        <a:effectStyle>
          <a:effectLst>
            <a:outerShdw blurRad="57150" dist="19050" dir="5400000" algn="ctr" rotWithShape="0">
              <a:srgbClr val="000000">
                <a:alpha val="48000"/>
              </a:srgbClr>
            </a:outerShdw>
          </a:effectLst>
          <a:scene3d>
            <a:camera prst="orthographicFront">
              <a:rot lat="0" lon="0" rev="0"/>
            </a:camera>
            <a:lightRig rig="threePt" dir="t"/>
          </a:scene3d>
          <a:sp3d>
            <a:bevelT w="50800" h="25400"/>
          </a:sp3d>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Vapor Trail" id="{4FDF2955-7D9C-493C-B9F9-C205151B46CD}" vid="{8F31A783-2159-4870-BC29-2BA7D038EA44}"/>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CAF90A-719B-7045-BA53-7ECE34EE6B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821</Words>
  <Characters>4681</Characters>
  <Application>Microsoft Office Word</Application>
  <DocSecurity>0</DocSecurity>
  <Lines>39</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Jane Duffy (2111311)</dc:creator>
  <cp:keywords/>
  <dc:description/>
  <cp:lastModifiedBy>Chloe Duffy (2111311)</cp:lastModifiedBy>
  <cp:revision>2</cp:revision>
  <dcterms:created xsi:type="dcterms:W3CDTF">2022-11-25T02:36:00Z</dcterms:created>
  <dcterms:modified xsi:type="dcterms:W3CDTF">2022-11-25T02:36:00Z</dcterms:modified>
</cp:coreProperties>
</file>