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AE523" w14:textId="77777777" w:rsidR="00BD374B" w:rsidRPr="00BD374B" w:rsidRDefault="00BD374B" w:rsidP="00BD374B">
      <w:pPr>
        <w:jc w:val="center"/>
        <w:rPr>
          <w:rFonts w:ascii="Times New Roman" w:hAnsi="Times New Roman" w:cs="Times New Roman"/>
          <w:b/>
          <w:bCs/>
          <w:sz w:val="48"/>
          <w:szCs w:val="48"/>
        </w:rPr>
      </w:pPr>
      <w:bookmarkStart w:id="0" w:name="_Hlk127031368"/>
      <w:bookmarkEnd w:id="0"/>
      <w:r w:rsidRPr="00BD374B">
        <w:rPr>
          <w:rFonts w:ascii="Times New Roman" w:hAnsi="Times New Roman" w:cs="Times New Roman"/>
          <w:b/>
          <w:bCs/>
          <w:sz w:val="48"/>
          <w:szCs w:val="48"/>
        </w:rPr>
        <w:t>A comparison of the marketing methods of two multinational hotel brands</w:t>
      </w:r>
    </w:p>
    <w:p w14:paraId="6CC222C4" w14:textId="77777777" w:rsidR="00BD374B" w:rsidRPr="00BD374B" w:rsidRDefault="00BD374B" w:rsidP="00BD374B">
      <w:pPr>
        <w:jc w:val="center"/>
        <w:rPr>
          <w:rFonts w:ascii="Times New Roman" w:hAnsi="Times New Roman" w:cs="Times New Roman"/>
          <w:b/>
          <w:bCs/>
          <w:sz w:val="40"/>
          <w:szCs w:val="40"/>
        </w:rPr>
      </w:pPr>
      <w:r w:rsidRPr="00BD374B">
        <w:rPr>
          <w:rFonts w:ascii="Times New Roman" w:hAnsi="Times New Roman" w:cs="Times New Roman"/>
          <w:b/>
          <w:bCs/>
          <w:sz w:val="40"/>
          <w:szCs w:val="40"/>
        </w:rPr>
        <w:t>(Six Senses &amp; Moxy Hotels)</w:t>
      </w:r>
    </w:p>
    <w:p w14:paraId="73C42B30" w14:textId="5F6625B9" w:rsidR="00BD374B" w:rsidRPr="00BD374B" w:rsidRDefault="00BD374B" w:rsidP="00BD374B">
      <w:pPr>
        <w:spacing w:after="0" w:line="360" w:lineRule="auto"/>
        <w:jc w:val="center"/>
        <w:rPr>
          <w:rFonts w:ascii="Times New Roman" w:hAnsi="Times New Roman" w:cs="Times New Roman"/>
          <w:b/>
          <w:bCs/>
          <w:i/>
          <w:iCs/>
          <w:sz w:val="36"/>
          <w:szCs w:val="36"/>
        </w:rPr>
      </w:pPr>
      <w:r w:rsidRPr="00BD374B">
        <w:rPr>
          <w:rFonts w:ascii="Times New Roman" w:eastAsia="Times New Roman" w:hAnsi="Times New Roman" w:cs="Times New Roman"/>
          <w:sz w:val="36"/>
          <w:szCs w:val="36"/>
          <w:lang w:eastAsia="en-GB"/>
        </w:rPr>
        <w:t xml:space="preserve">Name: </w:t>
      </w:r>
      <w:proofErr w:type="spellStart"/>
      <w:r w:rsidRPr="00BD374B">
        <w:rPr>
          <w:rFonts w:ascii="Times New Roman" w:eastAsia="Times New Roman" w:hAnsi="Times New Roman" w:cs="Times New Roman"/>
          <w:sz w:val="36"/>
          <w:szCs w:val="36"/>
          <w:lang w:eastAsia="en-GB"/>
        </w:rPr>
        <w:t>Fruzsina</w:t>
      </w:r>
      <w:proofErr w:type="spellEnd"/>
      <w:r w:rsidRPr="00BD374B">
        <w:rPr>
          <w:rFonts w:ascii="Times New Roman" w:eastAsia="Times New Roman" w:hAnsi="Times New Roman" w:cs="Times New Roman"/>
          <w:sz w:val="36"/>
          <w:szCs w:val="36"/>
          <w:lang w:eastAsia="en-GB"/>
        </w:rPr>
        <w:t xml:space="preserve"> </w:t>
      </w:r>
      <w:proofErr w:type="spellStart"/>
      <w:r w:rsidRPr="00BD374B">
        <w:rPr>
          <w:rFonts w:ascii="Times New Roman" w:eastAsia="Times New Roman" w:hAnsi="Times New Roman" w:cs="Times New Roman"/>
          <w:sz w:val="36"/>
          <w:szCs w:val="36"/>
          <w:lang w:eastAsia="en-GB"/>
        </w:rPr>
        <w:t>Valoczki</w:t>
      </w:r>
      <w:proofErr w:type="spellEnd"/>
    </w:p>
    <w:p w14:paraId="47B9C64D" w14:textId="77777777" w:rsidR="00BD374B" w:rsidRPr="00BD374B" w:rsidRDefault="00BD374B" w:rsidP="00BD374B">
      <w:pPr>
        <w:spacing w:after="0" w:line="360" w:lineRule="auto"/>
        <w:jc w:val="center"/>
        <w:rPr>
          <w:rFonts w:ascii="Times New Roman" w:eastAsia="Times New Roman" w:hAnsi="Times New Roman" w:cs="Times New Roman"/>
          <w:sz w:val="36"/>
          <w:szCs w:val="36"/>
          <w:lang w:eastAsia="en-GB"/>
        </w:rPr>
      </w:pPr>
      <w:r w:rsidRPr="00BD374B">
        <w:rPr>
          <w:rFonts w:ascii="Times New Roman" w:eastAsia="Times New Roman" w:hAnsi="Times New Roman" w:cs="Times New Roman"/>
          <w:sz w:val="36"/>
          <w:szCs w:val="36"/>
          <w:lang w:eastAsia="en-GB"/>
        </w:rPr>
        <w:t>Student ID number: 2223630</w:t>
      </w:r>
    </w:p>
    <w:p w14:paraId="3CF9472C" w14:textId="3913809D" w:rsidR="00BD374B" w:rsidRPr="00BD374B" w:rsidRDefault="00BD374B" w:rsidP="00BD374B">
      <w:pPr>
        <w:spacing w:after="0" w:line="360" w:lineRule="auto"/>
        <w:jc w:val="center"/>
        <w:rPr>
          <w:rFonts w:ascii="Times New Roman" w:eastAsia="Times New Roman" w:hAnsi="Times New Roman" w:cs="Times New Roman"/>
          <w:sz w:val="36"/>
          <w:szCs w:val="36"/>
          <w:lang w:eastAsia="en-GB"/>
        </w:rPr>
      </w:pPr>
      <w:r w:rsidRPr="00BD374B">
        <w:rPr>
          <w:rFonts w:ascii="Times New Roman" w:eastAsia="Times New Roman" w:hAnsi="Times New Roman" w:cs="Times New Roman"/>
          <w:sz w:val="36"/>
          <w:szCs w:val="36"/>
          <w:lang w:eastAsia="en-GB"/>
        </w:rPr>
        <w:t>The module title: Marketing Essentials BMIH4005</w:t>
      </w:r>
    </w:p>
    <w:p w14:paraId="422C3C99" w14:textId="77777777" w:rsidR="00BD374B" w:rsidRPr="00BD374B" w:rsidRDefault="00BD374B" w:rsidP="00BD374B">
      <w:pPr>
        <w:spacing w:after="0" w:line="360" w:lineRule="auto"/>
        <w:jc w:val="center"/>
        <w:rPr>
          <w:rFonts w:ascii="Times New Roman" w:eastAsia="Times New Roman" w:hAnsi="Times New Roman" w:cs="Times New Roman"/>
          <w:sz w:val="36"/>
          <w:szCs w:val="36"/>
          <w:lang w:eastAsia="en-GB"/>
        </w:rPr>
      </w:pPr>
      <w:r w:rsidRPr="00BD374B">
        <w:rPr>
          <w:rFonts w:ascii="Times New Roman" w:eastAsia="Times New Roman" w:hAnsi="Times New Roman" w:cs="Times New Roman"/>
          <w:sz w:val="36"/>
          <w:szCs w:val="36"/>
          <w:lang w:eastAsia="en-GB"/>
        </w:rPr>
        <w:t>Lecturer’s name: Ruth Taylor-Davies</w:t>
      </w:r>
    </w:p>
    <w:p w14:paraId="361D9CB7" w14:textId="1D59AD8D" w:rsidR="00BD374B" w:rsidRDefault="00BD374B" w:rsidP="00BD374B">
      <w:pPr>
        <w:spacing w:after="0" w:line="360" w:lineRule="auto"/>
        <w:jc w:val="center"/>
        <w:rPr>
          <w:rFonts w:ascii="Times New Roman" w:eastAsia="Times New Roman" w:hAnsi="Times New Roman" w:cs="Times New Roman"/>
          <w:sz w:val="36"/>
          <w:szCs w:val="36"/>
          <w:lang w:eastAsia="en-GB"/>
        </w:rPr>
      </w:pPr>
      <w:r w:rsidRPr="00BD374B">
        <w:rPr>
          <w:rFonts w:ascii="Times New Roman" w:eastAsia="Times New Roman" w:hAnsi="Times New Roman" w:cs="Times New Roman"/>
          <w:sz w:val="36"/>
          <w:szCs w:val="36"/>
          <w:lang w:eastAsia="en-GB"/>
        </w:rPr>
        <w:t>Word Count:</w:t>
      </w:r>
      <w:r w:rsidR="00400FC9">
        <w:rPr>
          <w:rFonts w:ascii="Times New Roman" w:eastAsia="Times New Roman" w:hAnsi="Times New Roman" w:cs="Times New Roman"/>
          <w:sz w:val="36"/>
          <w:szCs w:val="36"/>
          <w:lang w:eastAsia="en-GB"/>
        </w:rPr>
        <w:t>14</w:t>
      </w:r>
      <w:r w:rsidR="00673A32">
        <w:rPr>
          <w:rFonts w:ascii="Times New Roman" w:eastAsia="Times New Roman" w:hAnsi="Times New Roman" w:cs="Times New Roman"/>
          <w:sz w:val="36"/>
          <w:szCs w:val="36"/>
          <w:lang w:eastAsia="en-GB"/>
        </w:rPr>
        <w:t>4</w:t>
      </w:r>
      <w:r w:rsidR="00AE0365">
        <w:rPr>
          <w:rFonts w:ascii="Times New Roman" w:eastAsia="Times New Roman" w:hAnsi="Times New Roman" w:cs="Times New Roman"/>
          <w:sz w:val="36"/>
          <w:szCs w:val="36"/>
          <w:lang w:eastAsia="en-GB"/>
        </w:rPr>
        <w:t>9</w:t>
      </w:r>
    </w:p>
    <w:p w14:paraId="28A813D6" w14:textId="77777777" w:rsidR="00491660" w:rsidRDefault="00491660" w:rsidP="00491660">
      <w:pPr>
        <w:rPr>
          <w:rFonts w:ascii="Times New Roman" w:eastAsia="Times New Roman" w:hAnsi="Times New Roman" w:cs="Times New Roman"/>
          <w:sz w:val="36"/>
          <w:szCs w:val="36"/>
          <w:lang w:eastAsia="en-GB"/>
        </w:rPr>
      </w:pPr>
    </w:p>
    <w:p w14:paraId="5171B109" w14:textId="77777777" w:rsidR="00491660" w:rsidRDefault="00491660" w:rsidP="00491660">
      <w:pPr>
        <w:rPr>
          <w:rFonts w:ascii="Times New Roman" w:eastAsia="Times New Roman" w:hAnsi="Times New Roman" w:cs="Times New Roman"/>
          <w:sz w:val="36"/>
          <w:szCs w:val="36"/>
          <w:lang w:eastAsia="en-GB"/>
        </w:rPr>
      </w:pPr>
    </w:p>
    <w:p w14:paraId="7F293C65" w14:textId="77777777" w:rsidR="00491660" w:rsidRDefault="00491660" w:rsidP="00491660">
      <w:pPr>
        <w:rPr>
          <w:rFonts w:ascii="Times New Roman" w:eastAsia="Times New Roman" w:hAnsi="Times New Roman" w:cs="Times New Roman"/>
          <w:sz w:val="36"/>
          <w:szCs w:val="36"/>
          <w:lang w:eastAsia="en-GB"/>
        </w:rPr>
      </w:pPr>
    </w:p>
    <w:p w14:paraId="2F6A2A24" w14:textId="77777777" w:rsidR="00491660" w:rsidRDefault="00491660" w:rsidP="00491660">
      <w:pPr>
        <w:rPr>
          <w:rFonts w:ascii="Times New Roman" w:eastAsia="Times New Roman" w:hAnsi="Times New Roman" w:cs="Times New Roman"/>
          <w:sz w:val="36"/>
          <w:szCs w:val="36"/>
          <w:lang w:eastAsia="en-GB"/>
        </w:rPr>
      </w:pPr>
    </w:p>
    <w:p w14:paraId="1761890C" w14:textId="77777777" w:rsidR="00491660" w:rsidRDefault="00491660" w:rsidP="00491660">
      <w:pPr>
        <w:rPr>
          <w:rFonts w:ascii="Times New Roman" w:eastAsia="Times New Roman" w:hAnsi="Times New Roman" w:cs="Times New Roman"/>
          <w:sz w:val="36"/>
          <w:szCs w:val="36"/>
          <w:lang w:eastAsia="en-GB"/>
        </w:rPr>
      </w:pPr>
    </w:p>
    <w:p w14:paraId="2AF35831" w14:textId="77777777" w:rsidR="00491660" w:rsidRDefault="00491660" w:rsidP="00491660">
      <w:pPr>
        <w:rPr>
          <w:rFonts w:ascii="Times New Roman" w:eastAsia="Times New Roman" w:hAnsi="Times New Roman" w:cs="Times New Roman"/>
          <w:sz w:val="36"/>
          <w:szCs w:val="36"/>
          <w:lang w:eastAsia="en-GB"/>
        </w:rPr>
      </w:pPr>
    </w:p>
    <w:p w14:paraId="77ACE28F" w14:textId="77777777" w:rsidR="00491660" w:rsidRDefault="00491660" w:rsidP="00491660">
      <w:pPr>
        <w:rPr>
          <w:rFonts w:ascii="Times New Roman" w:eastAsia="Times New Roman" w:hAnsi="Times New Roman" w:cs="Times New Roman"/>
          <w:sz w:val="36"/>
          <w:szCs w:val="36"/>
          <w:lang w:eastAsia="en-GB"/>
        </w:rPr>
      </w:pPr>
    </w:p>
    <w:p w14:paraId="4B8E45C2" w14:textId="77777777" w:rsidR="00491660" w:rsidRDefault="00491660" w:rsidP="00491660">
      <w:pPr>
        <w:rPr>
          <w:rFonts w:ascii="Times New Roman" w:eastAsia="Times New Roman" w:hAnsi="Times New Roman" w:cs="Times New Roman"/>
          <w:sz w:val="36"/>
          <w:szCs w:val="36"/>
          <w:lang w:eastAsia="en-GB"/>
        </w:rPr>
      </w:pPr>
    </w:p>
    <w:p w14:paraId="096B3951" w14:textId="77777777" w:rsidR="00491660" w:rsidRDefault="00491660" w:rsidP="00491660">
      <w:pPr>
        <w:rPr>
          <w:rFonts w:ascii="Times New Roman" w:eastAsia="Times New Roman" w:hAnsi="Times New Roman" w:cs="Times New Roman"/>
          <w:sz w:val="36"/>
          <w:szCs w:val="36"/>
          <w:lang w:eastAsia="en-GB"/>
        </w:rPr>
      </w:pPr>
    </w:p>
    <w:p w14:paraId="38520DAF" w14:textId="77777777" w:rsidR="00491660" w:rsidRDefault="00491660" w:rsidP="00491660">
      <w:pPr>
        <w:rPr>
          <w:rFonts w:ascii="Times New Roman" w:eastAsia="Times New Roman" w:hAnsi="Times New Roman" w:cs="Times New Roman"/>
          <w:sz w:val="36"/>
          <w:szCs w:val="36"/>
          <w:lang w:eastAsia="en-GB"/>
        </w:rPr>
      </w:pPr>
    </w:p>
    <w:p w14:paraId="45848067" w14:textId="77777777" w:rsidR="00491660" w:rsidRDefault="00491660" w:rsidP="00491660">
      <w:pPr>
        <w:rPr>
          <w:rFonts w:ascii="Times New Roman" w:eastAsia="Times New Roman" w:hAnsi="Times New Roman" w:cs="Times New Roman"/>
          <w:sz w:val="36"/>
          <w:szCs w:val="36"/>
          <w:lang w:eastAsia="en-GB"/>
        </w:rPr>
      </w:pPr>
    </w:p>
    <w:p w14:paraId="0E0F4269" w14:textId="77777777" w:rsidR="00491660" w:rsidRDefault="00491660" w:rsidP="00491660">
      <w:pPr>
        <w:rPr>
          <w:rFonts w:ascii="Times New Roman" w:eastAsia="Times New Roman" w:hAnsi="Times New Roman" w:cs="Times New Roman"/>
          <w:sz w:val="36"/>
          <w:szCs w:val="36"/>
          <w:lang w:eastAsia="en-GB"/>
        </w:rPr>
      </w:pPr>
    </w:p>
    <w:p w14:paraId="3B25EDB9" w14:textId="77777777" w:rsidR="00491660" w:rsidRDefault="00491660" w:rsidP="00491660">
      <w:pPr>
        <w:rPr>
          <w:rFonts w:ascii="Times New Roman" w:eastAsia="Times New Roman" w:hAnsi="Times New Roman" w:cs="Times New Roman"/>
          <w:sz w:val="36"/>
          <w:szCs w:val="36"/>
          <w:lang w:eastAsia="en-GB"/>
        </w:rPr>
      </w:pPr>
    </w:p>
    <w:p w14:paraId="432D10B8" w14:textId="77777777" w:rsidR="00491660" w:rsidRDefault="00491660" w:rsidP="00491660">
      <w:pPr>
        <w:rPr>
          <w:rFonts w:ascii="Times New Roman" w:eastAsia="Times New Roman" w:hAnsi="Times New Roman" w:cs="Times New Roman"/>
          <w:sz w:val="36"/>
          <w:szCs w:val="36"/>
          <w:lang w:eastAsia="en-GB"/>
        </w:rPr>
      </w:pPr>
    </w:p>
    <w:p w14:paraId="5D82045E" w14:textId="694EF1CD" w:rsidR="006D5F51" w:rsidRDefault="004E414B" w:rsidP="00400FC9">
      <w:pPr>
        <w:pStyle w:val="NormlWeb"/>
        <w:jc w:val="both"/>
      </w:pPr>
      <w:r w:rsidRPr="00491660">
        <w:lastRenderedPageBreak/>
        <w:t xml:space="preserve">This essay compares the marketing strategies of two hotel brands, Six Senses and Moxy Hotels. </w:t>
      </w:r>
      <w:r w:rsidR="005A5358" w:rsidRPr="005A5358">
        <w:t xml:space="preserve">Six Senses is a luxury brand established in 1995, with a focus on wellness and sustainability, catering to affluent </w:t>
      </w:r>
      <w:r w:rsidR="008F1F37" w:rsidRPr="005A5358">
        <w:t>travellers</w:t>
      </w:r>
      <w:r w:rsidR="005A5358" w:rsidRPr="005A5358">
        <w:t xml:space="preserve">. </w:t>
      </w:r>
      <w:r w:rsidRPr="00491660">
        <w:t>(</w:t>
      </w:r>
      <w:proofErr w:type="spellStart"/>
      <w:r w:rsidR="00C23DE6">
        <w:t>Piuchan</w:t>
      </w:r>
      <w:proofErr w:type="spellEnd"/>
      <w:r w:rsidR="00C23DE6">
        <w:t xml:space="preserve"> </w:t>
      </w:r>
      <w:r w:rsidR="00217DB3">
        <w:t>&amp;</w:t>
      </w:r>
      <w:r w:rsidR="00C23DE6">
        <w:t xml:space="preserve"> </w:t>
      </w:r>
      <w:proofErr w:type="spellStart"/>
      <w:r w:rsidR="00C23DE6">
        <w:t>Prachansit</w:t>
      </w:r>
      <w:proofErr w:type="spellEnd"/>
      <w:r w:rsidR="00C23DE6">
        <w:t>, 2019</w:t>
      </w:r>
      <w:r w:rsidRPr="00491660">
        <w:t xml:space="preserve">). </w:t>
      </w:r>
      <w:r w:rsidR="008F1F37" w:rsidRPr="008F1F37">
        <w:t xml:space="preserve">The Moxy Hotel brand, established in 2014, offers stylish design and modern amenities designed with young, budget-conscious </w:t>
      </w:r>
      <w:r w:rsidR="008F1F37" w:rsidRPr="008F1F37">
        <w:t>travellers</w:t>
      </w:r>
      <w:r w:rsidR="008F1F37" w:rsidRPr="008F1F37">
        <w:t xml:space="preserve"> in mind.</w:t>
      </w:r>
      <w:r w:rsidRPr="00491660">
        <w:t xml:space="preserve"> (</w:t>
      </w:r>
      <w:r w:rsidR="00903B2D">
        <w:t xml:space="preserve">Wang </w:t>
      </w:r>
      <w:r w:rsidR="00343B18">
        <w:t>&amp;</w:t>
      </w:r>
      <w:r w:rsidR="00903B2D">
        <w:t xml:space="preserve"> Chung, 2015</w:t>
      </w:r>
      <w:r w:rsidRPr="00491660">
        <w:t xml:space="preserve">). The SWOT and PESTEL frameworks were used to examine the internal and external factors affecting the success of the two brands. The 7Ps marketing mix was also employed to </w:t>
      </w:r>
      <w:r w:rsidR="00491660" w:rsidRPr="00491660">
        <w:t>analyse</w:t>
      </w:r>
      <w:r w:rsidRPr="00491660">
        <w:t xml:space="preserve"> their marketing strategies and the elements that differentiate them in product, price, place, promotion, people, process, and physical evidence. The STP strategies of Six Senses and Moxy Hotels were assessed using </w:t>
      </w:r>
      <w:proofErr w:type="spellStart"/>
      <w:r w:rsidRPr="00491660">
        <w:t>SimilarWeb</w:t>
      </w:r>
      <w:proofErr w:type="spellEnd"/>
      <w:r w:rsidRPr="00491660">
        <w:t xml:space="preserve"> to </w:t>
      </w:r>
      <w:r w:rsidR="00491660" w:rsidRPr="00491660">
        <w:t>analyse</w:t>
      </w:r>
      <w:r w:rsidRPr="00491660">
        <w:t xml:space="preserve"> their target audience and the effectiveness of their positioning. This data provides insights into their marketing strategies and success in attracting and retaining customers. </w:t>
      </w:r>
      <w:r w:rsidR="006D5F51">
        <w:t>The evaluations of the SWOT, PESTEL, 7Ps marketing mix, and STP strategies offer a comprehensive evaluation of the marketing strategies used by these two brands and their impact on success in the hospitality industry.</w:t>
      </w:r>
    </w:p>
    <w:p w14:paraId="486311FF" w14:textId="1079BB66" w:rsidR="0013336D" w:rsidRPr="005A5358" w:rsidRDefault="005A5358" w:rsidP="005A5358">
      <w:pPr>
        <w:spacing w:before="100" w:beforeAutospacing="1" w:after="100" w:afterAutospacing="1" w:line="240" w:lineRule="auto"/>
        <w:rPr>
          <w:rFonts w:ascii="Times New Roman" w:eastAsia="Times New Roman" w:hAnsi="Times New Roman" w:cs="Times New Roman"/>
          <w:sz w:val="24"/>
          <w:szCs w:val="24"/>
          <w:lang w:eastAsia="en-GB"/>
        </w:rPr>
      </w:pPr>
      <w:r w:rsidRPr="005A5358">
        <w:rPr>
          <w:rFonts w:ascii="Times New Roman" w:eastAsia="Times New Roman" w:hAnsi="Times New Roman" w:cs="Times New Roman"/>
          <w:sz w:val="24"/>
          <w:szCs w:val="24"/>
          <w:lang w:eastAsia="en-GB"/>
        </w:rPr>
        <w:t>Strengths are the internal factors of a company that have a positive impact on its competitiveness and success.</w:t>
      </w:r>
      <w:r>
        <w:rPr>
          <w:rFonts w:ascii="Times New Roman" w:eastAsia="Times New Roman" w:hAnsi="Times New Roman" w:cs="Times New Roman"/>
          <w:sz w:val="24"/>
          <w:szCs w:val="24"/>
          <w:lang w:eastAsia="en-GB"/>
        </w:rPr>
        <w:t xml:space="preserve"> </w:t>
      </w:r>
      <w:r w:rsidR="0013336D" w:rsidRPr="00081453">
        <w:rPr>
          <w:rFonts w:ascii="Times New Roman" w:hAnsi="Times New Roman"/>
          <w:sz w:val="24"/>
          <w:szCs w:val="24"/>
        </w:rPr>
        <w:t>(</w:t>
      </w:r>
      <w:proofErr w:type="spellStart"/>
      <w:r w:rsidR="00217DB3">
        <w:rPr>
          <w:rFonts w:ascii="Times New Roman" w:hAnsi="Times New Roman"/>
          <w:sz w:val="24"/>
          <w:szCs w:val="24"/>
        </w:rPr>
        <w:t>Fikri</w:t>
      </w:r>
      <w:proofErr w:type="spellEnd"/>
      <w:r w:rsidR="0013336D" w:rsidRPr="00081453">
        <w:rPr>
          <w:rFonts w:ascii="Times New Roman" w:hAnsi="Times New Roman"/>
          <w:sz w:val="24"/>
          <w:szCs w:val="24"/>
        </w:rPr>
        <w:t xml:space="preserve"> &amp; </w:t>
      </w:r>
      <w:proofErr w:type="spellStart"/>
      <w:r w:rsidR="00217DB3">
        <w:rPr>
          <w:rFonts w:ascii="Times New Roman" w:hAnsi="Times New Roman"/>
          <w:sz w:val="24"/>
          <w:szCs w:val="24"/>
        </w:rPr>
        <w:t>Putha</w:t>
      </w:r>
      <w:proofErr w:type="spellEnd"/>
      <w:r w:rsidR="0013336D" w:rsidRPr="00081453">
        <w:rPr>
          <w:rFonts w:ascii="Times New Roman" w:hAnsi="Times New Roman"/>
          <w:sz w:val="24"/>
          <w:szCs w:val="24"/>
        </w:rPr>
        <w:t xml:space="preserve">, </w:t>
      </w:r>
      <w:r w:rsidR="00217DB3">
        <w:rPr>
          <w:rFonts w:ascii="Times New Roman" w:hAnsi="Times New Roman"/>
          <w:sz w:val="24"/>
          <w:szCs w:val="24"/>
        </w:rPr>
        <w:t>2022</w:t>
      </w:r>
      <w:r w:rsidR="0013336D" w:rsidRPr="00081453">
        <w:rPr>
          <w:rFonts w:ascii="Times New Roman" w:hAnsi="Times New Roman"/>
          <w:sz w:val="24"/>
          <w:szCs w:val="24"/>
        </w:rPr>
        <w:t>). Six Senses Hotels is known for its focus on wellness and sustainability, and has a strong reputation for exceptional service and high-quality amenities (</w:t>
      </w:r>
      <w:proofErr w:type="spellStart"/>
      <w:r w:rsidR="0013336D" w:rsidRPr="00081453">
        <w:rPr>
          <w:rFonts w:ascii="Times New Roman" w:hAnsi="Times New Roman"/>
          <w:sz w:val="24"/>
          <w:szCs w:val="24"/>
        </w:rPr>
        <w:t>Stombelli</w:t>
      </w:r>
      <w:proofErr w:type="spellEnd"/>
      <w:r w:rsidR="0013336D" w:rsidRPr="00081453">
        <w:rPr>
          <w:rFonts w:ascii="Times New Roman" w:hAnsi="Times New Roman"/>
          <w:sz w:val="24"/>
          <w:szCs w:val="24"/>
        </w:rPr>
        <w:t>, 2015). This brand has carved out a niche in the market by offering a customized experience for guests who prioritize health and wellness. Moxy Hotels, on the other hand, stands out with its affordable pricing that appeals to price-conscious travellers, particularly younger generations (Sikand, 2020). With an emphasis on guest well-being, Moxy offers high-end services and eco-friendly practices.</w:t>
      </w:r>
    </w:p>
    <w:p w14:paraId="1E41A987" w14:textId="5CC17474" w:rsidR="00217DB3" w:rsidRDefault="00217DB3" w:rsidP="00400FC9">
      <w:pPr>
        <w:spacing w:before="100" w:beforeAutospacing="1" w:after="100" w:afterAutospacing="1" w:line="240" w:lineRule="auto"/>
        <w:jc w:val="both"/>
        <w:rPr>
          <w:rFonts w:ascii="Times New Roman" w:hAnsi="Times New Roman"/>
          <w:sz w:val="24"/>
          <w:szCs w:val="24"/>
        </w:rPr>
      </w:pPr>
      <w:r w:rsidRPr="00400FC9">
        <w:rPr>
          <w:rFonts w:ascii="Times New Roman" w:hAnsi="Times New Roman"/>
          <w:sz w:val="24"/>
          <w:szCs w:val="24"/>
        </w:rPr>
        <w:t>W</w:t>
      </w:r>
      <w:r w:rsidRPr="004F3E8B">
        <w:rPr>
          <w:rFonts w:ascii="Times New Roman" w:hAnsi="Times New Roman"/>
          <w:sz w:val="24"/>
          <w:szCs w:val="24"/>
        </w:rPr>
        <w:t>eaknesses in a company's internal factors such as lack of resources, inadequate funding, low market share, poor management, weak brand image, low employee morale, outdated technology, or limited geographical reach can negatively impact its success and goals (</w:t>
      </w:r>
      <w:proofErr w:type="spellStart"/>
      <w:r w:rsidRPr="004F3E8B">
        <w:rPr>
          <w:rFonts w:ascii="Times New Roman" w:hAnsi="Times New Roman"/>
          <w:sz w:val="24"/>
          <w:szCs w:val="24"/>
        </w:rPr>
        <w:t>Sarsby</w:t>
      </w:r>
      <w:proofErr w:type="spellEnd"/>
      <w:r w:rsidRPr="004F3E8B">
        <w:rPr>
          <w:rFonts w:ascii="Times New Roman" w:hAnsi="Times New Roman"/>
          <w:sz w:val="24"/>
          <w:szCs w:val="24"/>
        </w:rPr>
        <w:t>, 2016).</w:t>
      </w:r>
      <w:r>
        <w:rPr>
          <w:rFonts w:ascii="Times New Roman" w:hAnsi="Times New Roman"/>
          <w:sz w:val="24"/>
          <w:szCs w:val="24"/>
        </w:rPr>
        <w:t xml:space="preserve"> </w:t>
      </w:r>
      <w:r w:rsidRPr="004F3E8B">
        <w:rPr>
          <w:rFonts w:ascii="Times New Roman" w:hAnsi="Times New Roman"/>
          <w:sz w:val="24"/>
          <w:szCs w:val="24"/>
        </w:rPr>
        <w:t>Six Senses Hotels faces challenges such as a limited global presence, relatively high prices, and traveller complaints about high prices and poor service. Moxy Hotels faces challenges such as a lack of luxury amenities, small rooms, no parking, and staff training issues (TripAdvisor reviews).</w:t>
      </w:r>
    </w:p>
    <w:p w14:paraId="0AD41F1F" w14:textId="77777777" w:rsidR="00217DB3" w:rsidRPr="004F3E8B" w:rsidRDefault="00217DB3" w:rsidP="00400FC9">
      <w:pPr>
        <w:spacing w:before="100" w:beforeAutospacing="1" w:after="100" w:afterAutospacing="1" w:line="240" w:lineRule="auto"/>
        <w:jc w:val="both"/>
        <w:rPr>
          <w:rFonts w:ascii="Times New Roman" w:hAnsi="Times New Roman"/>
          <w:sz w:val="24"/>
          <w:szCs w:val="24"/>
        </w:rPr>
      </w:pPr>
      <w:r w:rsidRPr="00400FC9">
        <w:rPr>
          <w:rFonts w:ascii="Times New Roman" w:hAnsi="Times New Roman"/>
          <w:sz w:val="24"/>
          <w:szCs w:val="24"/>
        </w:rPr>
        <w:t>O</w:t>
      </w:r>
      <w:r w:rsidRPr="004F3E8B">
        <w:rPr>
          <w:rFonts w:ascii="Times New Roman" w:hAnsi="Times New Roman"/>
          <w:sz w:val="24"/>
          <w:szCs w:val="24"/>
        </w:rPr>
        <w:t>pportunities for business growth are crucial for success (David et al., 2019). Six Senses can tap into the growing demand for sustainable travel and enter new markets, while Moxy can attract tech-savvy and cost-conscious travellers and expand geographically. Both brands have the potential to differentiate themselves and succeed by leveraging available opportunities.</w:t>
      </w:r>
    </w:p>
    <w:p w14:paraId="049D79E9" w14:textId="26C4217D" w:rsidR="00217DB3" w:rsidRDefault="00217DB3" w:rsidP="00400FC9">
      <w:pPr>
        <w:jc w:val="both"/>
        <w:rPr>
          <w:rFonts w:ascii="Times New Roman" w:hAnsi="Times New Roman"/>
          <w:sz w:val="24"/>
          <w:szCs w:val="24"/>
        </w:rPr>
      </w:pPr>
      <w:r w:rsidRPr="00400FC9">
        <w:rPr>
          <w:rFonts w:ascii="Times New Roman" w:hAnsi="Times New Roman"/>
          <w:sz w:val="24"/>
          <w:szCs w:val="24"/>
        </w:rPr>
        <w:t>T</w:t>
      </w:r>
      <w:r w:rsidRPr="00173C4D">
        <w:rPr>
          <w:rFonts w:ascii="Times New Roman" w:hAnsi="Times New Roman"/>
          <w:sz w:val="24"/>
          <w:szCs w:val="24"/>
        </w:rPr>
        <w:t>hreats to business come in the form of external factors such as intense competition, changing customer preferences and pandemics (Vigna et al., 2018). Six Senses faces competition from prominent luxury hotel brands such as Aman, Banyan Tree and Four Seasons, and their premium pricing strategy may dampen demand. As a five-star hotel, there is also the risk of becoming a target for terrorism (Gagne, 2021). Moxy hotels face competition from budget hotels such as Premier Inn, Travelodge and Ibis, as well as limited resources and confusion among Marriott regulars who have different expectations of Marriott hotels. The rise of Airbnb poses a threat to the hotel industry (Lu and Tabari, 2019). The COVID-19 pandemic has greatly affected the entire hotel industry and caused significant financial losses, announced the two parent companies IHG</w:t>
      </w:r>
      <w:r>
        <w:rPr>
          <w:rFonts w:ascii="Times New Roman" w:hAnsi="Times New Roman"/>
          <w:sz w:val="24"/>
          <w:szCs w:val="24"/>
        </w:rPr>
        <w:t xml:space="preserve"> (</w:t>
      </w:r>
      <w:proofErr w:type="spellStart"/>
      <w:r w:rsidRPr="0090493F">
        <w:rPr>
          <w:rFonts w:ascii="Times New Roman" w:hAnsi="Times New Roman"/>
          <w:color w:val="000000"/>
          <w:sz w:val="24"/>
          <w:szCs w:val="24"/>
        </w:rPr>
        <w:t>Mayling</w:t>
      </w:r>
      <w:proofErr w:type="spellEnd"/>
      <w:r>
        <w:rPr>
          <w:rFonts w:ascii="Times New Roman" w:hAnsi="Times New Roman"/>
          <w:color w:val="000000"/>
          <w:sz w:val="24"/>
          <w:szCs w:val="24"/>
        </w:rPr>
        <w:t>, 2021)</w:t>
      </w:r>
      <w:r w:rsidRPr="00173C4D">
        <w:rPr>
          <w:rFonts w:ascii="Times New Roman" w:hAnsi="Times New Roman"/>
          <w:sz w:val="24"/>
          <w:szCs w:val="24"/>
        </w:rPr>
        <w:t xml:space="preserve"> and Marriott International</w:t>
      </w:r>
      <w:r>
        <w:rPr>
          <w:rFonts w:ascii="Times New Roman" w:hAnsi="Times New Roman"/>
          <w:sz w:val="24"/>
          <w:szCs w:val="24"/>
        </w:rPr>
        <w:t xml:space="preserve"> (Nicola et al., 2021)</w:t>
      </w:r>
      <w:r w:rsidRPr="00173C4D">
        <w:rPr>
          <w:rFonts w:ascii="Times New Roman" w:hAnsi="Times New Roman"/>
          <w:sz w:val="24"/>
          <w:szCs w:val="24"/>
        </w:rPr>
        <w:t>.</w:t>
      </w:r>
    </w:p>
    <w:p w14:paraId="35AB1E3C" w14:textId="00B3B1F4" w:rsidR="00217DB3" w:rsidRDefault="00217DB3" w:rsidP="00400FC9">
      <w:pPr>
        <w:jc w:val="both"/>
        <w:rPr>
          <w:rFonts w:ascii="Times New Roman" w:hAnsi="Times New Roman"/>
          <w:sz w:val="24"/>
          <w:szCs w:val="24"/>
        </w:rPr>
      </w:pPr>
    </w:p>
    <w:p w14:paraId="4290A361" w14:textId="284171CC" w:rsidR="00217DB3" w:rsidRDefault="00217DB3" w:rsidP="00400FC9">
      <w:pPr>
        <w:shd w:val="clear" w:color="auto" w:fill="FFFFFF"/>
        <w:jc w:val="both"/>
        <w:rPr>
          <w:rFonts w:ascii="Times New Roman" w:eastAsia="Times New Roman" w:hAnsi="Times New Roman"/>
          <w:sz w:val="24"/>
          <w:szCs w:val="24"/>
        </w:rPr>
      </w:pPr>
      <w:r w:rsidRPr="00B338C3">
        <w:rPr>
          <w:rFonts w:ascii="Times New Roman" w:eastAsia="Times New Roman" w:hAnsi="Times New Roman"/>
          <w:sz w:val="24"/>
          <w:szCs w:val="24"/>
        </w:rPr>
        <w:lastRenderedPageBreak/>
        <w:t>The 7Ps marketing mix is a comprehensive framework for businesses to consider the different elements of their marketing strategy.</w:t>
      </w:r>
      <w:r w:rsidR="005A5358">
        <w:rPr>
          <w:rFonts w:ascii="Times New Roman" w:eastAsia="Times New Roman" w:hAnsi="Times New Roman"/>
          <w:sz w:val="24"/>
          <w:szCs w:val="24"/>
        </w:rPr>
        <w:t xml:space="preserve"> </w:t>
      </w:r>
      <w:r w:rsidRPr="00B338C3">
        <w:rPr>
          <w:rFonts w:ascii="Times New Roman" w:eastAsia="Times New Roman" w:hAnsi="Times New Roman"/>
          <w:sz w:val="24"/>
          <w:szCs w:val="24"/>
        </w:rPr>
        <w:t>Understanding the interrelationship of these elements and balancing them effectively is crucial for businesses to create an effective marketing approach that meets the needs of their target customers</w:t>
      </w:r>
      <w:r>
        <w:rPr>
          <w:rFonts w:ascii="Times New Roman" w:eastAsia="Times New Roman" w:hAnsi="Times New Roman"/>
          <w:sz w:val="24"/>
          <w:szCs w:val="24"/>
        </w:rPr>
        <w:t xml:space="preserve"> (Jain, 2013)</w:t>
      </w:r>
      <w:r w:rsidRPr="00B338C3">
        <w:rPr>
          <w:rFonts w:ascii="Times New Roman" w:eastAsia="Times New Roman" w:hAnsi="Times New Roman"/>
          <w:sz w:val="24"/>
          <w:szCs w:val="24"/>
        </w:rPr>
        <w:t>.</w:t>
      </w:r>
      <w:r>
        <w:rPr>
          <w:rFonts w:ascii="Times New Roman" w:eastAsia="Times New Roman" w:hAnsi="Times New Roman"/>
          <w:sz w:val="24"/>
          <w:szCs w:val="24"/>
        </w:rPr>
        <w:t xml:space="preserve"> </w:t>
      </w:r>
    </w:p>
    <w:p w14:paraId="6B6B14A4" w14:textId="48136DEF" w:rsidR="007F73EA" w:rsidRDefault="007F73EA" w:rsidP="00400FC9">
      <w:pPr>
        <w:pStyle w:val="NormlWeb"/>
        <w:jc w:val="both"/>
      </w:pPr>
      <w:r>
        <w:t>Providing unique products and services that cater to specific target markets is what sets Six Senses Hotels and Moxy Hotels apart in the market. Six Senses prioritizes luxury and wellness, offering luxurious rooms, gourmet dining, a comprehensive spa and wellness program, and cultural and outdoor activities (</w:t>
      </w:r>
      <w:proofErr w:type="spellStart"/>
      <w:r>
        <w:t>Sotos</w:t>
      </w:r>
      <w:proofErr w:type="spellEnd"/>
      <w:r>
        <w:t xml:space="preserve">, 2020). Moxy caters to budget-conscious travellers by offering compact, stylish, and affordable rooms with dining options and fun amenities like a gym and games room (Miceli, 2022). Their products align with their brand positions and target markets, with Six Senses being a luxury brand known for premium products and services including rooms starting at several hundred dollars per night, gourmet dining options, and high-end spa and activity options (Au, 2021). Moxy, on the other hand, offers affordable room prices starting at a few hundred dollars along with cost-effective dining, bar, and fitness </w:t>
      </w:r>
      <w:r w:rsidR="005927CD">
        <w:t>centre</w:t>
      </w:r>
      <w:r>
        <w:t xml:space="preserve"> options (Miceli, 2021). Six Senses has a global presence with hotels in exotic and remote locations, while Moxy hotels are primarily located in urban areas (Darnall, 2008). Both hotels primarily sell their products and services through their hotel locations and market them through a combination of traditional and digital marketing channels, including print and online advertisements, direct mail campaigns, email marketing, and social media promotion. People play a crucial role in the marketing mix with a dedicated management team and sales and marketing team working to promote the hotels and build customer loyalty, while front-line employees such as front-desk, housekeeping, and food and beverage staff are trained to provide guests with a high-quality experience. Efficiency and reliability are also key focuses for both hotels, with Six Senses emphasizing sustainability (Darnall, 2008), and Moxy aiming for a fun and seamless experience for guests (Catchings, 2021). Both hotels have integrated various technological advancements and initiatives, such as mobile check-in and keyless room entry at Moxy and eco-friendly practices at Six Senses, to achieve their objectives. Physical evidence also plays an important role in reinforcing their brand identities and providing guests with a memorable experience. Six Senses incorporates natural materials, wellness facilities, and activities to promote sustainability and wellness (</w:t>
      </w:r>
      <w:proofErr w:type="spellStart"/>
      <w:r>
        <w:t>Hasek</w:t>
      </w:r>
      <w:proofErr w:type="spellEnd"/>
      <w:r>
        <w:t>, 2022), while Moxy features bold decor, playful amenities, and interactive spaces to create a fun atmosphere. Both hotels use physical evidence to enhance the customer experience and align with their brand values.</w:t>
      </w:r>
    </w:p>
    <w:p w14:paraId="0138D5B9" w14:textId="6EB48A0E" w:rsidR="007F73EA" w:rsidRPr="006E18FB" w:rsidRDefault="007F73EA" w:rsidP="00400FC9">
      <w:pPr>
        <w:jc w:val="both"/>
        <w:rPr>
          <w:rFonts w:ascii="Times New Roman" w:hAnsi="Times New Roman" w:cs="Times New Roman"/>
          <w:sz w:val="24"/>
          <w:szCs w:val="24"/>
        </w:rPr>
      </w:pPr>
      <w:r w:rsidRPr="0056551A">
        <w:rPr>
          <w:rFonts w:ascii="Times New Roman" w:hAnsi="Times New Roman" w:cs="Times New Roman"/>
          <w:sz w:val="24"/>
          <w:szCs w:val="24"/>
        </w:rPr>
        <w:t xml:space="preserve">According to the data from </w:t>
      </w:r>
      <w:proofErr w:type="spellStart"/>
      <w:r w:rsidRPr="0056551A">
        <w:rPr>
          <w:rFonts w:ascii="Times New Roman" w:hAnsi="Times New Roman" w:cs="Times New Roman"/>
          <w:sz w:val="24"/>
          <w:szCs w:val="24"/>
        </w:rPr>
        <w:t>SimilarWeb</w:t>
      </w:r>
      <w:proofErr w:type="spellEnd"/>
      <w:r w:rsidRPr="0056551A">
        <w:rPr>
          <w:rFonts w:ascii="Times New Roman" w:hAnsi="Times New Roman" w:cs="Times New Roman"/>
          <w:sz w:val="24"/>
          <w:szCs w:val="24"/>
        </w:rPr>
        <w:t>, the demographic segmentation of the target market of Six Senses and Moxy Hotels shows that both hotels primarily target millennials between the ages of 25 and 34, while Moxy is also attractive to young adults between the ages of 18 and 24</w:t>
      </w:r>
      <w:r w:rsidR="00EB5B05">
        <w:rPr>
          <w:rFonts w:ascii="Times New Roman" w:hAnsi="Times New Roman" w:cs="Times New Roman"/>
          <w:sz w:val="24"/>
          <w:szCs w:val="24"/>
        </w:rPr>
        <w:t xml:space="preserve"> (</w:t>
      </w:r>
      <w:r w:rsidR="00EB5B05" w:rsidRPr="001E7C0F">
        <w:rPr>
          <w:rFonts w:ascii="Times New Roman" w:hAnsi="Times New Roman" w:cs="Times New Roman"/>
          <w:sz w:val="24"/>
          <w:szCs w:val="24"/>
        </w:rPr>
        <w:t xml:space="preserve">see Appendix </w:t>
      </w:r>
      <w:r w:rsidR="00EB5B05">
        <w:rPr>
          <w:rFonts w:ascii="Times New Roman" w:hAnsi="Times New Roman" w:cs="Times New Roman"/>
          <w:sz w:val="24"/>
          <w:szCs w:val="24"/>
        </w:rPr>
        <w:t>A)</w:t>
      </w:r>
      <w:r w:rsidRPr="0056551A">
        <w:rPr>
          <w:rFonts w:ascii="Times New Roman" w:hAnsi="Times New Roman" w:cs="Times New Roman"/>
          <w:sz w:val="24"/>
          <w:szCs w:val="24"/>
        </w:rPr>
        <w:t xml:space="preserve">. Six Senses hotel website has a higher percentage of male users, while Moxy Hotels website has a higher percentage of female </w:t>
      </w:r>
      <w:r w:rsidR="00EB5B05" w:rsidRPr="0056551A">
        <w:rPr>
          <w:rFonts w:ascii="Times New Roman" w:hAnsi="Times New Roman" w:cs="Times New Roman"/>
          <w:sz w:val="24"/>
          <w:szCs w:val="24"/>
        </w:rPr>
        <w:t>users</w:t>
      </w:r>
      <w:r w:rsidRPr="0056551A">
        <w:rPr>
          <w:rFonts w:ascii="Times New Roman" w:hAnsi="Times New Roman" w:cs="Times New Roman"/>
          <w:sz w:val="24"/>
          <w:szCs w:val="24"/>
        </w:rPr>
        <w:t>.</w:t>
      </w:r>
      <w:r>
        <w:rPr>
          <w:rFonts w:ascii="Times New Roman" w:hAnsi="Times New Roman" w:cs="Times New Roman"/>
          <w:sz w:val="24"/>
          <w:szCs w:val="24"/>
        </w:rPr>
        <w:t xml:space="preserve"> </w:t>
      </w:r>
      <w:r w:rsidRPr="0056551A">
        <w:rPr>
          <w:rFonts w:ascii="Times New Roman" w:hAnsi="Times New Roman" w:cs="Times New Roman"/>
          <w:sz w:val="24"/>
          <w:szCs w:val="24"/>
        </w:rPr>
        <w:t xml:space="preserve">In terms of geographic segmentation, the data show that most of Six Senses' traffic comes from </w:t>
      </w:r>
      <w:r w:rsidR="00B306E1">
        <w:rPr>
          <w:rFonts w:ascii="Times New Roman" w:hAnsi="Times New Roman" w:cs="Times New Roman"/>
          <w:sz w:val="24"/>
          <w:szCs w:val="24"/>
        </w:rPr>
        <w:t>Turkey, United States, Brazil, Thailand and United Kingdom</w:t>
      </w:r>
      <w:r w:rsidR="00EB5B05">
        <w:rPr>
          <w:rFonts w:ascii="Times New Roman" w:hAnsi="Times New Roman" w:cs="Times New Roman"/>
          <w:sz w:val="24"/>
          <w:szCs w:val="24"/>
        </w:rPr>
        <w:t xml:space="preserve"> (</w:t>
      </w:r>
      <w:r w:rsidR="00EB5B05" w:rsidRPr="001E7C0F">
        <w:rPr>
          <w:rFonts w:ascii="Times New Roman" w:hAnsi="Times New Roman" w:cs="Times New Roman"/>
          <w:sz w:val="24"/>
          <w:szCs w:val="24"/>
        </w:rPr>
        <w:t xml:space="preserve">see Appendix </w:t>
      </w:r>
      <w:r w:rsidR="00EB5B05">
        <w:rPr>
          <w:rFonts w:ascii="Times New Roman" w:hAnsi="Times New Roman" w:cs="Times New Roman"/>
          <w:sz w:val="24"/>
          <w:szCs w:val="24"/>
        </w:rPr>
        <w:t>B)</w:t>
      </w:r>
      <w:r w:rsidRPr="0056551A">
        <w:rPr>
          <w:rFonts w:ascii="Times New Roman" w:hAnsi="Times New Roman" w:cs="Times New Roman"/>
          <w:sz w:val="24"/>
          <w:szCs w:val="24"/>
        </w:rPr>
        <w:t xml:space="preserve">, while the Moxy hotel's traffic comes from America, England, Germany, </w:t>
      </w:r>
      <w:r w:rsidR="00B306E1">
        <w:rPr>
          <w:rFonts w:ascii="Times New Roman" w:hAnsi="Times New Roman" w:cs="Times New Roman"/>
          <w:sz w:val="24"/>
          <w:szCs w:val="24"/>
        </w:rPr>
        <w:t>Japan</w:t>
      </w:r>
      <w:r w:rsidRPr="0056551A">
        <w:rPr>
          <w:rFonts w:ascii="Times New Roman" w:hAnsi="Times New Roman" w:cs="Times New Roman"/>
          <w:sz w:val="24"/>
          <w:szCs w:val="24"/>
        </w:rPr>
        <w:t xml:space="preserve"> and </w:t>
      </w:r>
      <w:r w:rsidR="00B306E1">
        <w:rPr>
          <w:rFonts w:ascii="Times New Roman" w:hAnsi="Times New Roman" w:cs="Times New Roman"/>
          <w:sz w:val="24"/>
          <w:szCs w:val="24"/>
        </w:rPr>
        <w:t>Canada</w:t>
      </w:r>
      <w:r w:rsidR="00EB5B05">
        <w:rPr>
          <w:rFonts w:ascii="Times New Roman" w:hAnsi="Times New Roman" w:cs="Times New Roman"/>
          <w:sz w:val="24"/>
          <w:szCs w:val="24"/>
        </w:rPr>
        <w:t xml:space="preserve"> (</w:t>
      </w:r>
      <w:r w:rsidR="00EB5B05" w:rsidRPr="001E7C0F">
        <w:rPr>
          <w:rFonts w:ascii="Times New Roman" w:hAnsi="Times New Roman" w:cs="Times New Roman"/>
          <w:sz w:val="24"/>
          <w:szCs w:val="24"/>
        </w:rPr>
        <w:t xml:space="preserve">see Appendix </w:t>
      </w:r>
      <w:r w:rsidR="00EB5B05">
        <w:rPr>
          <w:rFonts w:ascii="Times New Roman" w:hAnsi="Times New Roman" w:cs="Times New Roman"/>
          <w:sz w:val="24"/>
          <w:szCs w:val="24"/>
        </w:rPr>
        <w:t>C)</w:t>
      </w:r>
      <w:r w:rsidRPr="0056551A">
        <w:rPr>
          <w:rFonts w:ascii="Times New Roman" w:hAnsi="Times New Roman" w:cs="Times New Roman"/>
          <w:sz w:val="24"/>
          <w:szCs w:val="24"/>
        </w:rPr>
        <w:t>.</w:t>
      </w:r>
      <w:r>
        <w:rPr>
          <w:rFonts w:ascii="Times New Roman" w:hAnsi="Times New Roman" w:cs="Times New Roman"/>
          <w:sz w:val="24"/>
          <w:szCs w:val="24"/>
        </w:rPr>
        <w:t xml:space="preserve"> </w:t>
      </w:r>
      <w:r w:rsidRPr="0056551A">
        <w:rPr>
          <w:rFonts w:ascii="Times New Roman" w:hAnsi="Times New Roman" w:cs="Times New Roman"/>
          <w:sz w:val="24"/>
          <w:szCs w:val="24"/>
        </w:rPr>
        <w:t>To determine their targeting strategy, the online behaviour of the users of both hotels was analysed. The Six Senses site attracts more engaged and interested users, as evidenced by its higher monthly visits, unique visitors and lower bounce rates compared to the Moxy site</w:t>
      </w:r>
      <w:r w:rsidR="00EB5B05">
        <w:rPr>
          <w:rFonts w:ascii="Times New Roman" w:hAnsi="Times New Roman" w:cs="Times New Roman"/>
          <w:sz w:val="24"/>
          <w:szCs w:val="24"/>
        </w:rPr>
        <w:t xml:space="preserve"> (</w:t>
      </w:r>
      <w:r w:rsidR="00EB5B05" w:rsidRPr="001E7C0F">
        <w:rPr>
          <w:rFonts w:ascii="Times New Roman" w:hAnsi="Times New Roman" w:cs="Times New Roman"/>
          <w:sz w:val="24"/>
          <w:szCs w:val="24"/>
        </w:rPr>
        <w:t xml:space="preserve">see Appendix </w:t>
      </w:r>
      <w:r w:rsidR="00EB5B05">
        <w:rPr>
          <w:rFonts w:ascii="Times New Roman" w:hAnsi="Times New Roman" w:cs="Times New Roman"/>
          <w:sz w:val="24"/>
          <w:szCs w:val="24"/>
        </w:rPr>
        <w:t>D)</w:t>
      </w:r>
      <w:r w:rsidRPr="0056551A">
        <w:rPr>
          <w:rFonts w:ascii="Times New Roman" w:hAnsi="Times New Roman" w:cs="Times New Roman"/>
          <w:sz w:val="24"/>
          <w:szCs w:val="24"/>
        </w:rPr>
        <w:t>. In terms of industry distribution based on audience interest, Six Senses attracts a wider range of interests, including travel and tourism, computers,</w:t>
      </w:r>
      <w:r w:rsidR="00A478EB">
        <w:rPr>
          <w:rFonts w:ascii="Times New Roman" w:hAnsi="Times New Roman" w:cs="Times New Roman"/>
          <w:sz w:val="24"/>
          <w:szCs w:val="24"/>
        </w:rPr>
        <w:t xml:space="preserve"> adult,</w:t>
      </w:r>
      <w:r w:rsidRPr="0056551A">
        <w:rPr>
          <w:rFonts w:ascii="Times New Roman" w:hAnsi="Times New Roman" w:cs="Times New Roman"/>
          <w:sz w:val="24"/>
          <w:szCs w:val="24"/>
        </w:rPr>
        <w:t xml:space="preserve"> electronics and technology, and arts and entertainment</w:t>
      </w:r>
      <w:r w:rsidR="005A01F2">
        <w:rPr>
          <w:rFonts w:ascii="Times New Roman" w:hAnsi="Times New Roman" w:cs="Times New Roman"/>
          <w:sz w:val="24"/>
          <w:szCs w:val="24"/>
        </w:rPr>
        <w:t xml:space="preserve"> (</w:t>
      </w:r>
      <w:r w:rsidR="005A01F2" w:rsidRPr="001E7C0F">
        <w:rPr>
          <w:rFonts w:ascii="Times New Roman" w:hAnsi="Times New Roman" w:cs="Times New Roman"/>
          <w:sz w:val="24"/>
          <w:szCs w:val="24"/>
        </w:rPr>
        <w:t xml:space="preserve">see Appendix </w:t>
      </w:r>
      <w:r w:rsidR="005A01F2">
        <w:rPr>
          <w:rFonts w:ascii="Times New Roman" w:hAnsi="Times New Roman" w:cs="Times New Roman"/>
          <w:sz w:val="24"/>
          <w:szCs w:val="24"/>
        </w:rPr>
        <w:t>E)</w:t>
      </w:r>
      <w:r w:rsidRPr="0056551A">
        <w:rPr>
          <w:rFonts w:ascii="Times New Roman" w:hAnsi="Times New Roman" w:cs="Times New Roman"/>
          <w:sz w:val="24"/>
          <w:szCs w:val="24"/>
        </w:rPr>
        <w:t>. In contrast, Moxy Hotels primarily attracts users interested in computers, electronics and technology, arts and entertainment, and accommodation and hotels.</w:t>
      </w:r>
      <w:r>
        <w:rPr>
          <w:rFonts w:ascii="Times New Roman" w:hAnsi="Times New Roman" w:cs="Times New Roman"/>
          <w:sz w:val="24"/>
          <w:szCs w:val="24"/>
        </w:rPr>
        <w:t xml:space="preserve"> </w:t>
      </w:r>
      <w:r w:rsidRPr="0056551A">
        <w:rPr>
          <w:rFonts w:ascii="Times New Roman" w:hAnsi="Times New Roman" w:cs="Times New Roman"/>
          <w:sz w:val="24"/>
          <w:szCs w:val="24"/>
        </w:rPr>
        <w:lastRenderedPageBreak/>
        <w:t xml:space="preserve">Based on the data, Six Senses can position itself as a hotel with a broad target market that appeals to millennials, a strong online presence and engaged </w:t>
      </w:r>
      <w:r w:rsidR="00EB34DA" w:rsidRPr="0056551A">
        <w:rPr>
          <w:rFonts w:ascii="Times New Roman" w:hAnsi="Times New Roman" w:cs="Times New Roman"/>
          <w:sz w:val="24"/>
          <w:szCs w:val="24"/>
        </w:rPr>
        <w:t>users</w:t>
      </w:r>
      <w:r w:rsidR="00EB34DA">
        <w:rPr>
          <w:rFonts w:ascii="Times New Roman" w:hAnsi="Times New Roman" w:cs="Times New Roman"/>
          <w:sz w:val="24"/>
          <w:szCs w:val="24"/>
        </w:rPr>
        <w:t xml:space="preserve"> (</w:t>
      </w:r>
      <w:r w:rsidR="004C2983" w:rsidRPr="001E7C0F">
        <w:rPr>
          <w:rFonts w:ascii="Times New Roman" w:hAnsi="Times New Roman" w:cs="Times New Roman"/>
          <w:sz w:val="24"/>
          <w:szCs w:val="24"/>
        </w:rPr>
        <w:t xml:space="preserve">see Appendix </w:t>
      </w:r>
      <w:r w:rsidR="004C2983">
        <w:rPr>
          <w:rFonts w:ascii="Times New Roman" w:hAnsi="Times New Roman" w:cs="Times New Roman"/>
          <w:sz w:val="24"/>
          <w:szCs w:val="24"/>
        </w:rPr>
        <w:t>F)</w:t>
      </w:r>
      <w:r w:rsidRPr="0056551A">
        <w:rPr>
          <w:rFonts w:ascii="Times New Roman" w:hAnsi="Times New Roman" w:cs="Times New Roman"/>
          <w:sz w:val="24"/>
          <w:szCs w:val="24"/>
        </w:rPr>
        <w:t>. Meanwhile, Moxy Hotels can position itself primarily as a hotel serving young adults and millennials, with a strong online presence</w:t>
      </w:r>
      <w:r w:rsidR="004C2983">
        <w:rPr>
          <w:rFonts w:ascii="Times New Roman" w:hAnsi="Times New Roman" w:cs="Times New Roman"/>
          <w:sz w:val="24"/>
          <w:szCs w:val="24"/>
        </w:rPr>
        <w:t xml:space="preserve"> (</w:t>
      </w:r>
      <w:r w:rsidR="004C2983" w:rsidRPr="001E7C0F">
        <w:rPr>
          <w:rFonts w:ascii="Times New Roman" w:hAnsi="Times New Roman" w:cs="Times New Roman"/>
          <w:sz w:val="24"/>
          <w:szCs w:val="24"/>
        </w:rPr>
        <w:t xml:space="preserve">see Appendix </w:t>
      </w:r>
      <w:r w:rsidR="004C2983">
        <w:rPr>
          <w:rFonts w:ascii="Times New Roman" w:hAnsi="Times New Roman" w:cs="Times New Roman"/>
          <w:sz w:val="24"/>
          <w:szCs w:val="24"/>
        </w:rPr>
        <w:t>G)</w:t>
      </w:r>
      <w:r w:rsidRPr="0056551A">
        <w:rPr>
          <w:rFonts w:ascii="Times New Roman" w:hAnsi="Times New Roman" w:cs="Times New Roman"/>
          <w:sz w:val="24"/>
          <w:szCs w:val="24"/>
        </w:rPr>
        <w:t>.</w:t>
      </w:r>
      <w:r>
        <w:rPr>
          <w:rFonts w:ascii="Times New Roman" w:hAnsi="Times New Roman" w:cs="Times New Roman"/>
          <w:sz w:val="24"/>
          <w:szCs w:val="24"/>
        </w:rPr>
        <w:t xml:space="preserve"> </w:t>
      </w:r>
      <w:r w:rsidRPr="0056551A">
        <w:rPr>
          <w:rFonts w:ascii="Times New Roman" w:hAnsi="Times New Roman" w:cs="Times New Roman"/>
          <w:sz w:val="24"/>
          <w:szCs w:val="24"/>
        </w:rPr>
        <w:t>The findings can be linked back to the marketing mix or situational analysis, as the targeting strategy, segmentation and positioning of the two brands can be aligned with the products offered, pricing, promotion and place in the market. This can help the brands to effectively reach their target audience and compete in the market.</w:t>
      </w:r>
    </w:p>
    <w:p w14:paraId="7C6BD7F2" w14:textId="77777777" w:rsidR="007F73EA" w:rsidRPr="000D697B" w:rsidRDefault="007F73EA" w:rsidP="00400FC9">
      <w:pPr>
        <w:jc w:val="both"/>
        <w:rPr>
          <w:rFonts w:ascii="Times New Roman" w:hAnsi="Times New Roman" w:cs="Times New Roman"/>
          <w:sz w:val="24"/>
          <w:szCs w:val="24"/>
        </w:rPr>
      </w:pPr>
      <w:r w:rsidRPr="000D697B">
        <w:rPr>
          <w:rFonts w:ascii="Times New Roman" w:hAnsi="Times New Roman" w:cs="Times New Roman"/>
          <w:sz w:val="24"/>
          <w:szCs w:val="24"/>
        </w:rPr>
        <w:t>The essay analysed the marketing strategies of two multinational hotel brands, Six Senses and Moxy Hotels. Six Senses focuses on wellness and sustainability, while Moxy targets budget-conscious millennials. Both brands have unique products and services that appeal to their target markets. Six Senses faces challenges like limited global presence and high prices, while Moxy faces competition from affordable hotels and limited resources. The COVID-19 pandemic has impacted the entire hotel industry, resulting in financial losses for both brands. The products and services are priced according to brand position and target market and sold through traditional and digital channels. Both brands have effectively used the 7Ps marketing mix to create a unique brand position. Further research could explore the impact of technology on the hotel industry and the marketing strategies of these brands.</w:t>
      </w:r>
    </w:p>
    <w:p w14:paraId="4C1D2F6B" w14:textId="77777777" w:rsidR="007F73EA" w:rsidRDefault="007F73EA" w:rsidP="007F73EA">
      <w:pPr>
        <w:pStyle w:val="NormlWeb"/>
      </w:pPr>
    </w:p>
    <w:p w14:paraId="0603BA90" w14:textId="77777777" w:rsidR="007F73EA" w:rsidRPr="00B02043" w:rsidRDefault="007F73EA" w:rsidP="007F73EA"/>
    <w:p w14:paraId="129B3A82" w14:textId="4DB2A1D4" w:rsidR="00955E53" w:rsidRPr="00BB17AD" w:rsidRDefault="00955E53" w:rsidP="00BB17AD">
      <w:pPr>
        <w:rPr>
          <w:rFonts w:ascii="Times New Roman" w:hAnsi="Times New Roman" w:cs="Times New Roman"/>
          <w:sz w:val="24"/>
          <w:szCs w:val="24"/>
        </w:rPr>
      </w:pPr>
    </w:p>
    <w:p w14:paraId="18666E84" w14:textId="77777777" w:rsidR="00343B18" w:rsidRDefault="00343B18" w:rsidP="00955E53">
      <w:pPr>
        <w:pStyle w:val="NormlWeb"/>
      </w:pPr>
    </w:p>
    <w:p w14:paraId="23F93AD7" w14:textId="77777777" w:rsidR="00343B18" w:rsidRDefault="00343B18" w:rsidP="00955E53">
      <w:pPr>
        <w:pStyle w:val="NormlWeb"/>
      </w:pPr>
    </w:p>
    <w:p w14:paraId="0B244E8B" w14:textId="77777777" w:rsidR="00955E53" w:rsidRPr="004F3E8B" w:rsidRDefault="00955E53" w:rsidP="00217DB3">
      <w:pPr>
        <w:rPr>
          <w:rFonts w:ascii="Times New Roman" w:hAnsi="Times New Roman"/>
          <w:sz w:val="24"/>
          <w:szCs w:val="24"/>
        </w:rPr>
      </w:pPr>
    </w:p>
    <w:p w14:paraId="2A4BBC08" w14:textId="03426253" w:rsidR="00C23DE6" w:rsidRDefault="00C23DE6" w:rsidP="00491660">
      <w:pPr>
        <w:rPr>
          <w:rFonts w:ascii="Times New Roman" w:eastAsia="Times New Roman" w:hAnsi="Times New Roman" w:cs="Times New Roman"/>
          <w:sz w:val="24"/>
          <w:szCs w:val="24"/>
          <w:lang w:eastAsia="en-GB"/>
        </w:rPr>
      </w:pPr>
    </w:p>
    <w:p w14:paraId="24C2B444" w14:textId="77777777" w:rsidR="00C23DE6" w:rsidRDefault="00C23DE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22E517D4" w14:textId="69B69D4C" w:rsidR="00CF2640" w:rsidRPr="00960E8E" w:rsidRDefault="00CF2640" w:rsidP="00960E8E">
      <w:pPr>
        <w:shd w:val="clear" w:color="auto" w:fill="FFFFFF"/>
        <w:spacing w:after="240" w:line="360" w:lineRule="auto"/>
        <w:ind w:left="357"/>
        <w:jc w:val="both"/>
        <w:rPr>
          <w:rFonts w:ascii="Times New Roman" w:eastAsia="Times New Roman" w:hAnsi="Times New Roman" w:cs="Times New Roman"/>
          <w:color w:val="000000"/>
          <w:sz w:val="24"/>
          <w:szCs w:val="24"/>
          <w:lang w:eastAsia="en-GB"/>
        </w:rPr>
      </w:pPr>
      <w:r w:rsidRPr="00960E8E">
        <w:rPr>
          <w:rFonts w:ascii="Times New Roman" w:eastAsia="Times New Roman" w:hAnsi="Times New Roman" w:cs="Times New Roman"/>
          <w:color w:val="000000"/>
          <w:sz w:val="24"/>
          <w:szCs w:val="24"/>
          <w:lang w:eastAsia="en-GB"/>
        </w:rPr>
        <w:lastRenderedPageBreak/>
        <w:t xml:space="preserve">Au, S. (2021). </w:t>
      </w:r>
      <w:r w:rsidRPr="00960E8E">
        <w:rPr>
          <w:rFonts w:ascii="Times New Roman" w:eastAsia="Times New Roman" w:hAnsi="Times New Roman" w:cs="Times New Roman"/>
          <w:i/>
          <w:iCs/>
          <w:color w:val="000000"/>
          <w:sz w:val="24"/>
          <w:szCs w:val="24"/>
          <w:lang w:eastAsia="en-GB"/>
        </w:rPr>
        <w:t>The 11 Best Six Senses Hotels &amp; Resorts in the World</w:t>
      </w:r>
      <w:r w:rsidRPr="00960E8E">
        <w:rPr>
          <w:rFonts w:ascii="Times New Roman" w:eastAsia="Times New Roman" w:hAnsi="Times New Roman" w:cs="Times New Roman"/>
          <w:color w:val="000000"/>
          <w:sz w:val="24"/>
          <w:szCs w:val="24"/>
          <w:lang w:eastAsia="en-GB"/>
        </w:rPr>
        <w:t>. [online] UpgradedPoints.com. Available at: https://upgradedpoints.com/travel/hotels/best-six-senses-hotels-resorts/ [Accessed 10 Feb. 2023].</w:t>
      </w:r>
    </w:p>
    <w:p w14:paraId="073DB6A7" w14:textId="77777777" w:rsidR="00CF2640" w:rsidRPr="00960E8E" w:rsidRDefault="00CF2640" w:rsidP="00960E8E">
      <w:pPr>
        <w:shd w:val="clear" w:color="auto" w:fill="FFFFFF"/>
        <w:spacing w:after="240" w:line="360" w:lineRule="auto"/>
        <w:ind w:left="357"/>
        <w:jc w:val="both"/>
        <w:rPr>
          <w:rFonts w:ascii="Times New Roman" w:eastAsia="Times New Roman" w:hAnsi="Times New Roman" w:cs="Times New Roman"/>
          <w:color w:val="000000"/>
          <w:sz w:val="24"/>
          <w:szCs w:val="24"/>
          <w:lang w:eastAsia="en-GB"/>
        </w:rPr>
      </w:pPr>
      <w:r w:rsidRPr="00960E8E">
        <w:rPr>
          <w:rFonts w:ascii="Times New Roman" w:eastAsia="Times New Roman" w:hAnsi="Times New Roman" w:cs="Times New Roman"/>
          <w:color w:val="000000"/>
          <w:sz w:val="24"/>
          <w:szCs w:val="24"/>
          <w:lang w:eastAsia="en-GB"/>
        </w:rPr>
        <w:t xml:space="preserve">Catchings, D. (2021). </w:t>
      </w:r>
      <w:r w:rsidRPr="00960E8E">
        <w:rPr>
          <w:rFonts w:ascii="Times New Roman" w:eastAsia="Times New Roman" w:hAnsi="Times New Roman" w:cs="Times New Roman"/>
          <w:i/>
          <w:iCs/>
          <w:color w:val="000000"/>
          <w:sz w:val="24"/>
          <w:szCs w:val="24"/>
          <w:lang w:eastAsia="en-GB"/>
        </w:rPr>
        <w:t>Building Customer Loyalty with Millennials in the Gaming Entertainment Industry</w:t>
      </w:r>
      <w:r w:rsidRPr="00960E8E">
        <w:rPr>
          <w:rFonts w:ascii="Times New Roman" w:eastAsia="Times New Roman" w:hAnsi="Times New Roman" w:cs="Times New Roman"/>
          <w:color w:val="000000"/>
          <w:sz w:val="24"/>
          <w:szCs w:val="24"/>
          <w:lang w:eastAsia="en-GB"/>
        </w:rPr>
        <w:t xml:space="preserve">. [online] </w:t>
      </w:r>
      <w:proofErr w:type="spellStart"/>
      <w:r w:rsidRPr="00960E8E">
        <w:rPr>
          <w:rFonts w:ascii="Times New Roman" w:eastAsia="Times New Roman" w:hAnsi="Times New Roman" w:cs="Times New Roman"/>
          <w:color w:val="000000"/>
          <w:sz w:val="24"/>
          <w:szCs w:val="24"/>
          <w:lang w:eastAsia="en-GB"/>
        </w:rPr>
        <w:t>Digitalscholarship</w:t>
      </w:r>
      <w:proofErr w:type="spellEnd"/>
      <w:r w:rsidRPr="00960E8E">
        <w:rPr>
          <w:rFonts w:ascii="Times New Roman" w:eastAsia="Times New Roman" w:hAnsi="Times New Roman" w:cs="Times New Roman"/>
          <w:color w:val="000000"/>
          <w:sz w:val="24"/>
          <w:szCs w:val="24"/>
          <w:lang w:eastAsia="en-GB"/>
        </w:rPr>
        <w:t xml:space="preserve">. Available at: </w:t>
      </w:r>
      <w:hyperlink r:id="rId6" w:history="1">
        <w:r w:rsidRPr="00960E8E">
          <w:rPr>
            <w:rStyle w:val="Hiperhivatkozs"/>
            <w:rFonts w:ascii="Times New Roman" w:eastAsia="Times New Roman" w:hAnsi="Times New Roman"/>
            <w:sz w:val="24"/>
            <w:szCs w:val="24"/>
            <w:lang w:eastAsia="en-GB"/>
          </w:rPr>
          <w:t>https://www.google.com/url?sa=t&amp;rct=j&amp;q=&amp;esrc=s&amp;source=web&amp;cd=&amp;cad=rja&amp;uact=8&amp;ved=2ahUKEwjVr7-n9439AhUmhf0HHeHyDAQQFnoECBAQAQ&amp;url=https%3A%2F%2Fdigitalscholarship.unlv.edu%2Fcgi%2Fviewcontent.cgi%3Farticle%3D5334%26context%3Dthesesdissertations&amp;usg=AOvVaw2JWfKW9awnY9HNVP9CM17T</w:t>
        </w:r>
      </w:hyperlink>
      <w:r w:rsidRPr="00960E8E">
        <w:rPr>
          <w:rFonts w:ascii="Times New Roman" w:eastAsia="Times New Roman" w:hAnsi="Times New Roman" w:cs="Times New Roman"/>
          <w:color w:val="000000"/>
          <w:sz w:val="24"/>
          <w:szCs w:val="24"/>
          <w:lang w:eastAsia="en-GB"/>
        </w:rPr>
        <w:t xml:space="preserve"> , [Accessed 8 Feb. 2023].</w:t>
      </w:r>
    </w:p>
    <w:p w14:paraId="6EFFABB2" w14:textId="77777777" w:rsidR="00CF2640" w:rsidRPr="00960E8E" w:rsidRDefault="00CF2640" w:rsidP="00960E8E">
      <w:pPr>
        <w:spacing w:before="100" w:beforeAutospacing="1" w:after="240" w:line="360" w:lineRule="auto"/>
        <w:ind w:left="357"/>
        <w:jc w:val="both"/>
        <w:rPr>
          <w:rFonts w:ascii="Times New Roman" w:hAnsi="Times New Roman" w:cs="Times New Roman"/>
          <w:sz w:val="24"/>
          <w:szCs w:val="24"/>
        </w:rPr>
      </w:pPr>
      <w:r w:rsidRPr="00960E8E">
        <w:rPr>
          <w:rFonts w:ascii="Times New Roman" w:hAnsi="Times New Roman" w:cs="Times New Roman"/>
          <w:sz w:val="24"/>
          <w:szCs w:val="24"/>
        </w:rPr>
        <w:t xml:space="preserve">Darnall, N., 2008. Creating a green brand for competitive distinction. </w:t>
      </w:r>
      <w:r w:rsidRPr="00960E8E">
        <w:rPr>
          <w:rFonts w:ascii="Times New Roman" w:hAnsi="Times New Roman" w:cs="Times New Roman"/>
          <w:i/>
          <w:iCs/>
          <w:sz w:val="24"/>
          <w:szCs w:val="24"/>
        </w:rPr>
        <w:t>Asian Business &amp; Management</w:t>
      </w:r>
      <w:r w:rsidRPr="00960E8E">
        <w:rPr>
          <w:rFonts w:ascii="Times New Roman" w:hAnsi="Times New Roman" w:cs="Times New Roman"/>
          <w:sz w:val="24"/>
          <w:szCs w:val="24"/>
        </w:rPr>
        <w:t xml:space="preserve">, </w:t>
      </w:r>
      <w:r w:rsidRPr="00960E8E">
        <w:rPr>
          <w:rFonts w:ascii="Times New Roman" w:hAnsi="Times New Roman" w:cs="Times New Roman"/>
          <w:i/>
          <w:iCs/>
          <w:sz w:val="24"/>
          <w:szCs w:val="24"/>
        </w:rPr>
        <w:t>7</w:t>
      </w:r>
      <w:r w:rsidRPr="00960E8E">
        <w:rPr>
          <w:rFonts w:ascii="Times New Roman" w:hAnsi="Times New Roman" w:cs="Times New Roman"/>
          <w:sz w:val="24"/>
          <w:szCs w:val="24"/>
        </w:rPr>
        <w:t>, pp.445-466.</w:t>
      </w:r>
    </w:p>
    <w:p w14:paraId="5447CD01" w14:textId="77777777" w:rsidR="00CF2640" w:rsidRPr="00960E8E" w:rsidRDefault="00CF2640" w:rsidP="00960E8E">
      <w:pPr>
        <w:spacing w:after="240" w:line="360" w:lineRule="auto"/>
        <w:ind w:left="357"/>
        <w:jc w:val="both"/>
        <w:rPr>
          <w:rFonts w:ascii="Times New Roman" w:hAnsi="Times New Roman" w:cs="Times New Roman"/>
          <w:sz w:val="24"/>
          <w:szCs w:val="24"/>
        </w:rPr>
      </w:pPr>
      <w:proofErr w:type="spellStart"/>
      <w:r w:rsidRPr="00960E8E">
        <w:rPr>
          <w:rFonts w:ascii="Times New Roman" w:hAnsi="Times New Roman" w:cs="Times New Roman"/>
          <w:sz w:val="24"/>
          <w:szCs w:val="24"/>
        </w:rPr>
        <w:t>Fikri</w:t>
      </w:r>
      <w:proofErr w:type="spellEnd"/>
      <w:r w:rsidRPr="00960E8E">
        <w:rPr>
          <w:rFonts w:ascii="Times New Roman" w:hAnsi="Times New Roman" w:cs="Times New Roman"/>
          <w:sz w:val="24"/>
          <w:szCs w:val="24"/>
        </w:rPr>
        <w:t xml:space="preserve">, H. and Putra, P., 2022. SWOT Analysis </w:t>
      </w:r>
      <w:proofErr w:type="gramStart"/>
      <w:r w:rsidRPr="00960E8E">
        <w:rPr>
          <w:rFonts w:ascii="Times New Roman" w:hAnsi="Times New Roman" w:cs="Times New Roman"/>
          <w:sz w:val="24"/>
          <w:szCs w:val="24"/>
        </w:rPr>
        <w:t>In</w:t>
      </w:r>
      <w:proofErr w:type="gramEnd"/>
      <w:r w:rsidRPr="00960E8E">
        <w:rPr>
          <w:rFonts w:ascii="Times New Roman" w:hAnsi="Times New Roman" w:cs="Times New Roman"/>
          <w:sz w:val="24"/>
          <w:szCs w:val="24"/>
        </w:rPr>
        <w:t xml:space="preserve"> Education. </w:t>
      </w:r>
      <w:r w:rsidRPr="00960E8E">
        <w:rPr>
          <w:rFonts w:ascii="Times New Roman" w:hAnsi="Times New Roman" w:cs="Times New Roman"/>
          <w:i/>
          <w:iCs/>
          <w:sz w:val="24"/>
          <w:szCs w:val="24"/>
        </w:rPr>
        <w:t>INTERNATIONAL JOURNAL OF HUMANITIES, SOCIAL SCIENCES AND BUSINESS (INJOSS)</w:t>
      </w:r>
      <w:r w:rsidRPr="00960E8E">
        <w:rPr>
          <w:rFonts w:ascii="Times New Roman" w:hAnsi="Times New Roman" w:cs="Times New Roman"/>
          <w:sz w:val="24"/>
          <w:szCs w:val="24"/>
        </w:rPr>
        <w:t xml:space="preserve">, </w:t>
      </w:r>
      <w:r w:rsidRPr="00960E8E">
        <w:rPr>
          <w:rFonts w:ascii="Times New Roman" w:hAnsi="Times New Roman" w:cs="Times New Roman"/>
          <w:i/>
          <w:iCs/>
          <w:sz w:val="24"/>
          <w:szCs w:val="24"/>
        </w:rPr>
        <w:t>1</w:t>
      </w:r>
      <w:r w:rsidRPr="00960E8E">
        <w:rPr>
          <w:rFonts w:ascii="Times New Roman" w:hAnsi="Times New Roman" w:cs="Times New Roman"/>
          <w:sz w:val="24"/>
          <w:szCs w:val="24"/>
        </w:rPr>
        <w:t>(1), pp.26-29.</w:t>
      </w:r>
    </w:p>
    <w:p w14:paraId="009A59A4" w14:textId="77777777" w:rsidR="00CF2640" w:rsidRPr="00960E8E" w:rsidRDefault="00CF2640" w:rsidP="00960E8E">
      <w:pPr>
        <w:shd w:val="clear" w:color="auto" w:fill="FFFFFF"/>
        <w:spacing w:after="240" w:line="360" w:lineRule="auto"/>
        <w:ind w:left="357"/>
        <w:jc w:val="both"/>
        <w:rPr>
          <w:rFonts w:ascii="Times New Roman" w:hAnsi="Times New Roman" w:cs="Times New Roman"/>
          <w:color w:val="000000"/>
          <w:sz w:val="24"/>
          <w:szCs w:val="24"/>
        </w:rPr>
      </w:pPr>
      <w:r w:rsidRPr="00960E8E">
        <w:rPr>
          <w:rFonts w:ascii="Times New Roman" w:hAnsi="Times New Roman" w:cs="Times New Roman"/>
          <w:color w:val="000000"/>
          <w:sz w:val="24"/>
          <w:szCs w:val="24"/>
        </w:rPr>
        <w:t xml:space="preserve">Gagne, Y. (2021). </w:t>
      </w:r>
      <w:r w:rsidRPr="00960E8E">
        <w:rPr>
          <w:rFonts w:ascii="Times New Roman" w:hAnsi="Times New Roman" w:cs="Times New Roman"/>
          <w:i/>
          <w:iCs/>
          <w:color w:val="000000"/>
          <w:sz w:val="24"/>
          <w:szCs w:val="24"/>
        </w:rPr>
        <w:t>‘We can’t go on like this’: A year on Bali without tourists</w:t>
      </w:r>
      <w:r w:rsidRPr="00960E8E">
        <w:rPr>
          <w:rFonts w:ascii="Times New Roman" w:hAnsi="Times New Roman" w:cs="Times New Roman"/>
          <w:color w:val="000000"/>
          <w:sz w:val="24"/>
          <w:szCs w:val="24"/>
        </w:rPr>
        <w:t xml:space="preserve">. [online] Fast Company. Available at: </w:t>
      </w:r>
      <w:hyperlink r:id="rId7" w:history="1">
        <w:r w:rsidRPr="00960E8E">
          <w:rPr>
            <w:rStyle w:val="Hiperhivatkozs"/>
            <w:rFonts w:ascii="Times New Roman" w:hAnsi="Times New Roman"/>
            <w:sz w:val="24"/>
            <w:szCs w:val="24"/>
          </w:rPr>
          <w:t>https://www.fastcompany.com/90636482/we-cant-go-on-like-this-a-year-on-bali-without-tourists</w:t>
        </w:r>
      </w:hyperlink>
      <w:r w:rsidRPr="00960E8E">
        <w:rPr>
          <w:rFonts w:ascii="Times New Roman" w:hAnsi="Times New Roman" w:cs="Times New Roman"/>
          <w:color w:val="000000"/>
          <w:sz w:val="24"/>
          <w:szCs w:val="24"/>
        </w:rPr>
        <w:t>,[Accessed 10 Feb. 2023].</w:t>
      </w:r>
    </w:p>
    <w:p w14:paraId="54B22F21" w14:textId="77777777" w:rsidR="00CF2640" w:rsidRPr="00960E8E" w:rsidRDefault="00CF2640" w:rsidP="00960E8E">
      <w:pPr>
        <w:shd w:val="clear" w:color="auto" w:fill="FFFFFF"/>
        <w:spacing w:after="240" w:line="360" w:lineRule="auto"/>
        <w:ind w:left="357"/>
        <w:jc w:val="both"/>
        <w:rPr>
          <w:rFonts w:ascii="Times New Roman" w:eastAsia="Times New Roman" w:hAnsi="Times New Roman" w:cs="Times New Roman"/>
          <w:color w:val="000000"/>
          <w:sz w:val="24"/>
          <w:szCs w:val="24"/>
        </w:rPr>
      </w:pPr>
      <w:proofErr w:type="spellStart"/>
      <w:r w:rsidRPr="00960E8E">
        <w:rPr>
          <w:rFonts w:ascii="Times New Roman" w:eastAsia="Times New Roman" w:hAnsi="Times New Roman" w:cs="Times New Roman"/>
          <w:color w:val="000000"/>
          <w:sz w:val="24"/>
          <w:szCs w:val="24"/>
        </w:rPr>
        <w:t>Hasek</w:t>
      </w:r>
      <w:proofErr w:type="spellEnd"/>
      <w:r w:rsidRPr="00960E8E">
        <w:rPr>
          <w:rFonts w:ascii="Times New Roman" w:eastAsia="Times New Roman" w:hAnsi="Times New Roman" w:cs="Times New Roman"/>
          <w:color w:val="000000"/>
          <w:sz w:val="24"/>
          <w:szCs w:val="24"/>
        </w:rPr>
        <w:t xml:space="preserve">, G. (2022). </w:t>
      </w:r>
      <w:r w:rsidRPr="00960E8E">
        <w:rPr>
          <w:rFonts w:ascii="Times New Roman" w:eastAsia="Times New Roman" w:hAnsi="Times New Roman" w:cs="Times New Roman"/>
          <w:i/>
          <w:iCs/>
          <w:color w:val="000000"/>
          <w:sz w:val="24"/>
          <w:szCs w:val="24"/>
        </w:rPr>
        <w:t xml:space="preserve">Six Senses </w:t>
      </w:r>
      <w:proofErr w:type="spellStart"/>
      <w:r w:rsidRPr="00960E8E">
        <w:rPr>
          <w:rFonts w:ascii="Times New Roman" w:eastAsia="Times New Roman" w:hAnsi="Times New Roman" w:cs="Times New Roman"/>
          <w:i/>
          <w:iCs/>
          <w:color w:val="000000"/>
          <w:sz w:val="24"/>
          <w:szCs w:val="24"/>
        </w:rPr>
        <w:t>Svart</w:t>
      </w:r>
      <w:proofErr w:type="spellEnd"/>
      <w:r w:rsidRPr="00960E8E">
        <w:rPr>
          <w:rFonts w:ascii="Times New Roman" w:eastAsia="Times New Roman" w:hAnsi="Times New Roman" w:cs="Times New Roman"/>
          <w:i/>
          <w:iCs/>
          <w:color w:val="000000"/>
          <w:sz w:val="24"/>
          <w:szCs w:val="24"/>
        </w:rPr>
        <w:t xml:space="preserve"> in Norway Goes Off-Grid with First Energy-Positive Project | Green Lodging News</w:t>
      </w:r>
      <w:r w:rsidRPr="00960E8E">
        <w:rPr>
          <w:rFonts w:ascii="Times New Roman" w:eastAsia="Times New Roman" w:hAnsi="Times New Roman" w:cs="Times New Roman"/>
          <w:color w:val="000000"/>
          <w:sz w:val="24"/>
          <w:szCs w:val="24"/>
        </w:rPr>
        <w:t xml:space="preserve">. [online] </w:t>
      </w:r>
      <w:proofErr w:type="spellStart"/>
      <w:r w:rsidRPr="00960E8E">
        <w:rPr>
          <w:rFonts w:ascii="Times New Roman" w:eastAsia="Times New Roman" w:hAnsi="Times New Roman" w:cs="Times New Roman"/>
          <w:color w:val="000000"/>
          <w:sz w:val="24"/>
          <w:szCs w:val="24"/>
        </w:rPr>
        <w:t>greenlodgingnews</w:t>
      </w:r>
      <w:proofErr w:type="spellEnd"/>
      <w:r w:rsidRPr="00960E8E">
        <w:rPr>
          <w:rFonts w:ascii="Times New Roman" w:eastAsia="Times New Roman" w:hAnsi="Times New Roman" w:cs="Times New Roman"/>
          <w:color w:val="000000"/>
          <w:sz w:val="24"/>
          <w:szCs w:val="24"/>
        </w:rPr>
        <w:t xml:space="preserve">. Available at: </w:t>
      </w:r>
      <w:hyperlink r:id="rId8" w:history="1">
        <w:r w:rsidRPr="00960E8E">
          <w:rPr>
            <w:rStyle w:val="Hiperhivatkozs"/>
            <w:rFonts w:ascii="Times New Roman" w:eastAsia="Times New Roman" w:hAnsi="Times New Roman"/>
            <w:sz w:val="24"/>
            <w:szCs w:val="24"/>
          </w:rPr>
          <w:t>https://www.greenlodgingnews.com/six-senses-svart-in-norway-goes-off-grid-with-first-energy-positive-project/</w:t>
        </w:r>
      </w:hyperlink>
      <w:r w:rsidRPr="00960E8E">
        <w:rPr>
          <w:rFonts w:ascii="Times New Roman" w:eastAsia="Times New Roman" w:hAnsi="Times New Roman" w:cs="Times New Roman"/>
          <w:color w:val="000000"/>
          <w:sz w:val="24"/>
          <w:szCs w:val="24"/>
        </w:rPr>
        <w:t xml:space="preserve"> ,[Accessed 10 Feb. 2023].</w:t>
      </w:r>
    </w:p>
    <w:p w14:paraId="720E1E01" w14:textId="20566B8F" w:rsidR="00CF2640" w:rsidRPr="00960E8E" w:rsidRDefault="00CF2640" w:rsidP="00960E8E">
      <w:pPr>
        <w:spacing w:before="100" w:beforeAutospacing="1" w:after="240" w:line="360" w:lineRule="auto"/>
        <w:ind w:left="357"/>
        <w:jc w:val="both"/>
        <w:rPr>
          <w:rStyle w:val="Hiperhivatkozs"/>
          <w:rFonts w:ascii="Times New Roman" w:hAnsi="Times New Roman"/>
          <w:color w:val="auto"/>
          <w:sz w:val="24"/>
          <w:szCs w:val="24"/>
          <w:u w:val="none"/>
        </w:rPr>
      </w:pPr>
      <w:r w:rsidRPr="00960E8E">
        <w:rPr>
          <w:rFonts w:ascii="Times New Roman" w:hAnsi="Times New Roman" w:cs="Times New Roman"/>
          <w:sz w:val="24"/>
          <w:szCs w:val="24"/>
        </w:rPr>
        <w:t xml:space="preserve">Jain, M.K., 2013. An analysis of marketing mix: 7Ps or more. </w:t>
      </w:r>
      <w:r w:rsidRPr="00960E8E">
        <w:rPr>
          <w:rFonts w:ascii="Times New Roman" w:hAnsi="Times New Roman" w:cs="Times New Roman"/>
          <w:i/>
          <w:iCs/>
          <w:sz w:val="24"/>
          <w:szCs w:val="24"/>
        </w:rPr>
        <w:t>Asian Journal of Multidisciplinary Studies</w:t>
      </w:r>
      <w:r w:rsidRPr="00960E8E">
        <w:rPr>
          <w:rFonts w:ascii="Times New Roman" w:hAnsi="Times New Roman" w:cs="Times New Roman"/>
          <w:sz w:val="24"/>
          <w:szCs w:val="24"/>
        </w:rPr>
        <w:t xml:space="preserve">, </w:t>
      </w:r>
      <w:r w:rsidRPr="00960E8E">
        <w:rPr>
          <w:rFonts w:ascii="Times New Roman" w:hAnsi="Times New Roman" w:cs="Times New Roman"/>
          <w:i/>
          <w:iCs/>
          <w:sz w:val="24"/>
          <w:szCs w:val="24"/>
        </w:rPr>
        <w:t>1</w:t>
      </w:r>
      <w:r w:rsidRPr="00960E8E">
        <w:rPr>
          <w:rFonts w:ascii="Times New Roman" w:hAnsi="Times New Roman" w:cs="Times New Roman"/>
          <w:sz w:val="24"/>
          <w:szCs w:val="24"/>
        </w:rPr>
        <w:t>(4), pp.23-28.</w:t>
      </w:r>
    </w:p>
    <w:p w14:paraId="416C50DF" w14:textId="77777777" w:rsidR="00CF2640" w:rsidRPr="00960E8E" w:rsidRDefault="00CF2640" w:rsidP="00960E8E">
      <w:pPr>
        <w:shd w:val="clear" w:color="auto" w:fill="FFFFFF"/>
        <w:spacing w:after="240" w:line="360" w:lineRule="auto"/>
        <w:ind w:left="357"/>
        <w:jc w:val="both"/>
        <w:rPr>
          <w:rFonts w:ascii="Times New Roman" w:hAnsi="Times New Roman" w:cs="Times New Roman"/>
          <w:color w:val="000000"/>
          <w:sz w:val="24"/>
          <w:szCs w:val="24"/>
        </w:rPr>
      </w:pPr>
      <w:r w:rsidRPr="00960E8E">
        <w:rPr>
          <w:rFonts w:ascii="Times New Roman" w:hAnsi="Times New Roman" w:cs="Times New Roman"/>
          <w:color w:val="000000"/>
          <w:sz w:val="24"/>
          <w:szCs w:val="24"/>
        </w:rPr>
        <w:t xml:space="preserve">Lu, L. and Tabari, S., 2019. </w:t>
      </w:r>
      <w:r w:rsidRPr="00960E8E">
        <w:rPr>
          <w:rFonts w:ascii="Times New Roman" w:hAnsi="Times New Roman" w:cs="Times New Roman"/>
          <w:i/>
          <w:iCs/>
          <w:color w:val="000000"/>
          <w:sz w:val="24"/>
          <w:szCs w:val="24"/>
        </w:rPr>
        <w:t xml:space="preserve">Impact of Airbnb on customers' </w:t>
      </w:r>
      <w:proofErr w:type="spellStart"/>
      <w:r w:rsidRPr="00960E8E">
        <w:rPr>
          <w:rFonts w:ascii="Times New Roman" w:hAnsi="Times New Roman" w:cs="Times New Roman"/>
          <w:i/>
          <w:iCs/>
          <w:color w:val="000000"/>
          <w:sz w:val="24"/>
          <w:szCs w:val="24"/>
        </w:rPr>
        <w:t>behavior</w:t>
      </w:r>
      <w:proofErr w:type="spellEnd"/>
      <w:r w:rsidRPr="00960E8E">
        <w:rPr>
          <w:rFonts w:ascii="Times New Roman" w:hAnsi="Times New Roman" w:cs="Times New Roman"/>
          <w:i/>
          <w:iCs/>
          <w:color w:val="000000"/>
          <w:sz w:val="24"/>
          <w:szCs w:val="24"/>
        </w:rPr>
        <w:t xml:space="preserve"> in the UK hotel industry</w:t>
      </w:r>
      <w:r w:rsidRPr="00960E8E">
        <w:rPr>
          <w:rFonts w:ascii="Times New Roman" w:hAnsi="Times New Roman" w:cs="Times New Roman"/>
          <w:color w:val="000000"/>
          <w:sz w:val="24"/>
          <w:szCs w:val="24"/>
        </w:rPr>
        <w:t>. Tourism Analysis, 24(1), pp.13-26.</w:t>
      </w:r>
    </w:p>
    <w:p w14:paraId="3E7280DE" w14:textId="77777777" w:rsidR="00CF2640" w:rsidRPr="00960E8E" w:rsidRDefault="00CF2640" w:rsidP="00CF2640">
      <w:pPr>
        <w:shd w:val="clear" w:color="auto" w:fill="FFFFFF"/>
        <w:spacing w:after="240" w:line="360" w:lineRule="auto"/>
        <w:ind w:left="360"/>
        <w:jc w:val="both"/>
        <w:rPr>
          <w:rStyle w:val="Hiperhivatkozs"/>
          <w:rFonts w:ascii="Times New Roman" w:hAnsi="Times New Roman"/>
          <w:color w:val="000000"/>
          <w:sz w:val="24"/>
          <w:szCs w:val="24"/>
          <w:u w:val="none"/>
        </w:rPr>
      </w:pPr>
      <w:proofErr w:type="spellStart"/>
      <w:r w:rsidRPr="00960E8E">
        <w:rPr>
          <w:rFonts w:ascii="Times New Roman" w:hAnsi="Times New Roman" w:cs="Times New Roman"/>
          <w:color w:val="000000"/>
          <w:sz w:val="24"/>
          <w:szCs w:val="24"/>
        </w:rPr>
        <w:t>Mayling</w:t>
      </w:r>
      <w:proofErr w:type="spellEnd"/>
      <w:r w:rsidRPr="00960E8E">
        <w:rPr>
          <w:rFonts w:ascii="Times New Roman" w:hAnsi="Times New Roman" w:cs="Times New Roman"/>
          <w:color w:val="000000"/>
          <w:sz w:val="24"/>
          <w:szCs w:val="24"/>
        </w:rPr>
        <w:t xml:space="preserve">, S. (2021). </w:t>
      </w:r>
      <w:r w:rsidRPr="00960E8E">
        <w:rPr>
          <w:rFonts w:ascii="Times New Roman" w:hAnsi="Times New Roman" w:cs="Times New Roman"/>
          <w:i/>
          <w:iCs/>
          <w:color w:val="000000"/>
          <w:sz w:val="24"/>
          <w:szCs w:val="24"/>
        </w:rPr>
        <w:t>IHG reports $153m loss as Covid ‘heavily’ hits demand</w:t>
      </w:r>
      <w:r w:rsidRPr="00960E8E">
        <w:rPr>
          <w:rFonts w:ascii="Times New Roman" w:hAnsi="Times New Roman" w:cs="Times New Roman"/>
          <w:color w:val="000000"/>
          <w:sz w:val="24"/>
          <w:szCs w:val="24"/>
        </w:rPr>
        <w:t xml:space="preserve">. [online] Travel Weekly. Available at: </w:t>
      </w:r>
      <w:hyperlink r:id="rId9" w:history="1">
        <w:r w:rsidRPr="00960E8E">
          <w:rPr>
            <w:rStyle w:val="Hiperhivatkozs"/>
            <w:rFonts w:ascii="Times New Roman" w:hAnsi="Times New Roman"/>
            <w:sz w:val="24"/>
            <w:szCs w:val="24"/>
          </w:rPr>
          <w:t>https://travelweekly.co.uk/news/accommodation/ihg-reports-153m-loss-as-covid-heavily-hits-demand</w:t>
        </w:r>
      </w:hyperlink>
    </w:p>
    <w:p w14:paraId="63CF122D" w14:textId="77777777" w:rsidR="00CF2640" w:rsidRPr="00960E8E" w:rsidRDefault="00CF2640" w:rsidP="00960E8E">
      <w:pPr>
        <w:shd w:val="clear" w:color="auto" w:fill="FFFFFF"/>
        <w:spacing w:after="240" w:line="360" w:lineRule="auto"/>
        <w:ind w:left="357"/>
        <w:jc w:val="both"/>
        <w:rPr>
          <w:rFonts w:ascii="Times New Roman" w:eastAsia="Times New Roman" w:hAnsi="Times New Roman" w:cs="Times New Roman"/>
          <w:color w:val="000000"/>
          <w:sz w:val="24"/>
          <w:szCs w:val="24"/>
        </w:rPr>
      </w:pPr>
      <w:r w:rsidRPr="00960E8E">
        <w:rPr>
          <w:rFonts w:ascii="Times New Roman" w:eastAsia="Times New Roman" w:hAnsi="Times New Roman" w:cs="Times New Roman"/>
          <w:color w:val="000000"/>
          <w:sz w:val="24"/>
          <w:szCs w:val="24"/>
        </w:rPr>
        <w:lastRenderedPageBreak/>
        <w:t xml:space="preserve">Miceli, C. (2022). </w:t>
      </w:r>
      <w:r w:rsidRPr="00960E8E">
        <w:rPr>
          <w:rFonts w:ascii="Times New Roman" w:eastAsia="Times New Roman" w:hAnsi="Times New Roman" w:cs="Times New Roman"/>
          <w:i/>
          <w:iCs/>
          <w:color w:val="000000"/>
          <w:sz w:val="24"/>
          <w:szCs w:val="24"/>
        </w:rPr>
        <w:t xml:space="preserve">Everything You Need </w:t>
      </w:r>
      <w:proofErr w:type="gramStart"/>
      <w:r w:rsidRPr="00960E8E">
        <w:rPr>
          <w:rFonts w:ascii="Times New Roman" w:eastAsia="Times New Roman" w:hAnsi="Times New Roman" w:cs="Times New Roman"/>
          <w:i/>
          <w:iCs/>
          <w:color w:val="000000"/>
          <w:sz w:val="24"/>
          <w:szCs w:val="24"/>
        </w:rPr>
        <w:t>To</w:t>
      </w:r>
      <w:proofErr w:type="gramEnd"/>
      <w:r w:rsidRPr="00960E8E">
        <w:rPr>
          <w:rFonts w:ascii="Times New Roman" w:eastAsia="Times New Roman" w:hAnsi="Times New Roman" w:cs="Times New Roman"/>
          <w:i/>
          <w:iCs/>
          <w:color w:val="000000"/>
          <w:sz w:val="24"/>
          <w:szCs w:val="24"/>
        </w:rPr>
        <w:t xml:space="preserve"> Know About Moxy Hotels: Are They Worth It?</w:t>
      </w:r>
      <w:r w:rsidRPr="00960E8E">
        <w:rPr>
          <w:rFonts w:ascii="Times New Roman" w:eastAsia="Times New Roman" w:hAnsi="Times New Roman" w:cs="Times New Roman"/>
          <w:color w:val="000000"/>
          <w:sz w:val="24"/>
          <w:szCs w:val="24"/>
        </w:rPr>
        <w:t xml:space="preserve"> [online] www.pilotplans.com. Available at: </w:t>
      </w:r>
      <w:hyperlink r:id="rId10" w:history="1">
        <w:r w:rsidRPr="00960E8E">
          <w:rPr>
            <w:rStyle w:val="Hiperhivatkozs"/>
            <w:rFonts w:ascii="Times New Roman" w:eastAsia="Times New Roman" w:hAnsi="Times New Roman"/>
            <w:sz w:val="24"/>
            <w:szCs w:val="24"/>
          </w:rPr>
          <w:t>https://www.pilotplans.com/blog/moxy-hotels-review</w:t>
        </w:r>
      </w:hyperlink>
      <w:r w:rsidRPr="00960E8E">
        <w:rPr>
          <w:rFonts w:ascii="Times New Roman" w:eastAsia="Times New Roman" w:hAnsi="Times New Roman" w:cs="Times New Roman"/>
          <w:color w:val="000000"/>
          <w:sz w:val="24"/>
          <w:szCs w:val="24"/>
        </w:rPr>
        <w:t xml:space="preserve"> ,[Accessed 01 Feb. 2023].</w:t>
      </w:r>
    </w:p>
    <w:p w14:paraId="1DBD6E50" w14:textId="57D7F0D9" w:rsidR="00CF2640" w:rsidRPr="00960E8E" w:rsidRDefault="00CF2640" w:rsidP="00960E8E">
      <w:pPr>
        <w:shd w:val="clear" w:color="auto" w:fill="FFFFFF"/>
        <w:spacing w:after="240" w:line="360" w:lineRule="auto"/>
        <w:ind w:left="357"/>
        <w:jc w:val="both"/>
        <w:rPr>
          <w:rFonts w:ascii="Times New Roman" w:hAnsi="Times New Roman" w:cs="Times New Roman"/>
          <w:color w:val="000000"/>
          <w:sz w:val="24"/>
          <w:szCs w:val="24"/>
        </w:rPr>
      </w:pPr>
      <w:r w:rsidRPr="00960E8E">
        <w:rPr>
          <w:rFonts w:ascii="Times New Roman" w:hAnsi="Times New Roman" w:cs="Times New Roman"/>
          <w:color w:val="000000"/>
          <w:sz w:val="24"/>
          <w:szCs w:val="24"/>
        </w:rPr>
        <w:t xml:space="preserve">Nicola, M., </w:t>
      </w:r>
      <w:proofErr w:type="spellStart"/>
      <w:r w:rsidRPr="00960E8E">
        <w:rPr>
          <w:rFonts w:ascii="Times New Roman" w:hAnsi="Times New Roman" w:cs="Times New Roman"/>
          <w:color w:val="000000"/>
          <w:sz w:val="24"/>
          <w:szCs w:val="24"/>
        </w:rPr>
        <w:t>Alsafi</w:t>
      </w:r>
      <w:proofErr w:type="spellEnd"/>
      <w:r w:rsidRPr="00960E8E">
        <w:rPr>
          <w:rFonts w:ascii="Times New Roman" w:hAnsi="Times New Roman" w:cs="Times New Roman"/>
          <w:color w:val="000000"/>
          <w:sz w:val="24"/>
          <w:szCs w:val="24"/>
        </w:rPr>
        <w:t xml:space="preserve">, Z., </w:t>
      </w:r>
      <w:proofErr w:type="spellStart"/>
      <w:r w:rsidRPr="00960E8E">
        <w:rPr>
          <w:rFonts w:ascii="Times New Roman" w:hAnsi="Times New Roman" w:cs="Times New Roman"/>
          <w:color w:val="000000"/>
          <w:sz w:val="24"/>
          <w:szCs w:val="24"/>
        </w:rPr>
        <w:t>Sohrabi</w:t>
      </w:r>
      <w:proofErr w:type="spellEnd"/>
      <w:r w:rsidRPr="00960E8E">
        <w:rPr>
          <w:rFonts w:ascii="Times New Roman" w:hAnsi="Times New Roman" w:cs="Times New Roman"/>
          <w:color w:val="000000"/>
          <w:sz w:val="24"/>
          <w:szCs w:val="24"/>
        </w:rPr>
        <w:t xml:space="preserve">, C., </w:t>
      </w:r>
      <w:proofErr w:type="spellStart"/>
      <w:r w:rsidRPr="00960E8E">
        <w:rPr>
          <w:rFonts w:ascii="Times New Roman" w:hAnsi="Times New Roman" w:cs="Times New Roman"/>
          <w:color w:val="000000"/>
          <w:sz w:val="24"/>
          <w:szCs w:val="24"/>
        </w:rPr>
        <w:t>Kerwan</w:t>
      </w:r>
      <w:proofErr w:type="spellEnd"/>
      <w:r w:rsidRPr="00960E8E">
        <w:rPr>
          <w:rFonts w:ascii="Times New Roman" w:hAnsi="Times New Roman" w:cs="Times New Roman"/>
          <w:color w:val="000000"/>
          <w:sz w:val="24"/>
          <w:szCs w:val="24"/>
        </w:rPr>
        <w:t xml:space="preserve">, A., Al-Jabir, A., </w:t>
      </w:r>
      <w:proofErr w:type="spellStart"/>
      <w:r w:rsidRPr="00960E8E">
        <w:rPr>
          <w:rFonts w:ascii="Times New Roman" w:hAnsi="Times New Roman" w:cs="Times New Roman"/>
          <w:color w:val="000000"/>
          <w:sz w:val="24"/>
          <w:szCs w:val="24"/>
        </w:rPr>
        <w:t>Iosifidis</w:t>
      </w:r>
      <w:proofErr w:type="spellEnd"/>
      <w:r w:rsidRPr="00960E8E">
        <w:rPr>
          <w:rFonts w:ascii="Times New Roman" w:hAnsi="Times New Roman" w:cs="Times New Roman"/>
          <w:color w:val="000000"/>
          <w:sz w:val="24"/>
          <w:szCs w:val="24"/>
        </w:rPr>
        <w:t xml:space="preserve">, C., Agha, M. and Agha, R., 2020. </w:t>
      </w:r>
      <w:r w:rsidRPr="00960E8E">
        <w:rPr>
          <w:rFonts w:ascii="Times New Roman" w:hAnsi="Times New Roman" w:cs="Times New Roman"/>
          <w:i/>
          <w:iCs/>
          <w:color w:val="000000"/>
          <w:sz w:val="24"/>
          <w:szCs w:val="24"/>
        </w:rPr>
        <w:t>The socio-economic implications of the coronavirus pandemic (COVID-19):</w:t>
      </w:r>
      <w:r w:rsidRPr="00960E8E">
        <w:rPr>
          <w:rFonts w:ascii="Times New Roman" w:hAnsi="Times New Roman" w:cs="Times New Roman"/>
          <w:color w:val="000000"/>
          <w:sz w:val="24"/>
          <w:szCs w:val="24"/>
        </w:rPr>
        <w:t xml:space="preserve"> A review. International journal of surgery, 78, pp.185-193</w:t>
      </w:r>
    </w:p>
    <w:p w14:paraId="0DA736F2" w14:textId="3A2D727A" w:rsidR="00CF2640" w:rsidRPr="00960E8E" w:rsidRDefault="00CF2640" w:rsidP="00960E8E">
      <w:pPr>
        <w:spacing w:after="240" w:line="360" w:lineRule="auto"/>
        <w:ind w:left="357"/>
        <w:jc w:val="both"/>
        <w:rPr>
          <w:rFonts w:ascii="Times New Roman" w:eastAsia="Times New Roman" w:hAnsi="Times New Roman" w:cs="Times New Roman"/>
          <w:sz w:val="24"/>
          <w:szCs w:val="24"/>
          <w:lang w:eastAsia="en-GB"/>
        </w:rPr>
      </w:pPr>
      <w:proofErr w:type="spellStart"/>
      <w:r w:rsidRPr="00960E8E">
        <w:rPr>
          <w:rFonts w:ascii="Times New Roman" w:hAnsi="Times New Roman" w:cs="Times New Roman"/>
          <w:sz w:val="24"/>
          <w:szCs w:val="24"/>
        </w:rPr>
        <w:t>Piuchan</w:t>
      </w:r>
      <w:proofErr w:type="spellEnd"/>
      <w:r w:rsidRPr="00960E8E">
        <w:rPr>
          <w:rFonts w:ascii="Times New Roman" w:hAnsi="Times New Roman" w:cs="Times New Roman"/>
          <w:sz w:val="24"/>
          <w:szCs w:val="24"/>
        </w:rPr>
        <w:t xml:space="preserve">, M. and </w:t>
      </w:r>
      <w:proofErr w:type="spellStart"/>
      <w:r w:rsidRPr="00960E8E">
        <w:rPr>
          <w:rFonts w:ascii="Times New Roman" w:hAnsi="Times New Roman" w:cs="Times New Roman"/>
          <w:sz w:val="24"/>
          <w:szCs w:val="24"/>
        </w:rPr>
        <w:t>Prachansit</w:t>
      </w:r>
      <w:proofErr w:type="spellEnd"/>
      <w:r w:rsidRPr="00960E8E">
        <w:rPr>
          <w:rFonts w:ascii="Times New Roman" w:hAnsi="Times New Roman" w:cs="Times New Roman"/>
          <w:sz w:val="24"/>
          <w:szCs w:val="24"/>
        </w:rPr>
        <w:t xml:space="preserve">, S., 2019. Hotel pioneers' leadership styles: A case study on the founders of Oberoi Group and </w:t>
      </w:r>
      <w:proofErr w:type="spellStart"/>
      <w:r w:rsidRPr="00960E8E">
        <w:rPr>
          <w:rFonts w:ascii="Times New Roman" w:hAnsi="Times New Roman" w:cs="Times New Roman"/>
          <w:sz w:val="24"/>
          <w:szCs w:val="24"/>
        </w:rPr>
        <w:t>Soneva</w:t>
      </w:r>
      <w:proofErr w:type="spellEnd"/>
      <w:r w:rsidRPr="00960E8E">
        <w:rPr>
          <w:rFonts w:ascii="Times New Roman" w:hAnsi="Times New Roman" w:cs="Times New Roman"/>
          <w:sz w:val="24"/>
          <w:szCs w:val="24"/>
        </w:rPr>
        <w:t xml:space="preserve"> and Six Senses Resort and Spa. </w:t>
      </w:r>
      <w:r w:rsidRPr="00960E8E">
        <w:rPr>
          <w:rFonts w:ascii="Times New Roman" w:hAnsi="Times New Roman" w:cs="Times New Roman"/>
          <w:i/>
          <w:iCs/>
          <w:sz w:val="24"/>
          <w:szCs w:val="24"/>
        </w:rPr>
        <w:t>Tourism: An International Interdisciplinary Journal</w:t>
      </w:r>
      <w:r w:rsidRPr="00960E8E">
        <w:rPr>
          <w:rFonts w:ascii="Times New Roman" w:hAnsi="Times New Roman" w:cs="Times New Roman"/>
          <w:sz w:val="24"/>
          <w:szCs w:val="24"/>
        </w:rPr>
        <w:t xml:space="preserve">, </w:t>
      </w:r>
      <w:r w:rsidRPr="00960E8E">
        <w:rPr>
          <w:rFonts w:ascii="Times New Roman" w:hAnsi="Times New Roman" w:cs="Times New Roman"/>
          <w:i/>
          <w:iCs/>
          <w:sz w:val="24"/>
          <w:szCs w:val="24"/>
        </w:rPr>
        <w:t>67</w:t>
      </w:r>
      <w:r w:rsidRPr="00960E8E">
        <w:rPr>
          <w:rFonts w:ascii="Times New Roman" w:hAnsi="Times New Roman" w:cs="Times New Roman"/>
          <w:sz w:val="24"/>
          <w:szCs w:val="24"/>
        </w:rPr>
        <w:t>(4), pp.375-388.</w:t>
      </w:r>
    </w:p>
    <w:p w14:paraId="50AD319F" w14:textId="77777777" w:rsidR="00CF2640" w:rsidRPr="00960E8E" w:rsidRDefault="00CF2640" w:rsidP="00960E8E">
      <w:pPr>
        <w:shd w:val="clear" w:color="auto" w:fill="FFFFFF"/>
        <w:spacing w:after="240" w:line="360" w:lineRule="auto"/>
        <w:ind w:left="357"/>
        <w:jc w:val="both"/>
        <w:rPr>
          <w:rFonts w:ascii="Times New Roman" w:hAnsi="Times New Roman" w:cs="Times New Roman"/>
          <w:color w:val="000000"/>
          <w:sz w:val="24"/>
          <w:szCs w:val="24"/>
        </w:rPr>
      </w:pPr>
      <w:proofErr w:type="spellStart"/>
      <w:r w:rsidRPr="00960E8E">
        <w:rPr>
          <w:rFonts w:ascii="Times New Roman" w:hAnsi="Times New Roman" w:cs="Times New Roman"/>
          <w:color w:val="000000"/>
          <w:sz w:val="24"/>
          <w:szCs w:val="24"/>
        </w:rPr>
        <w:t>Sarsby</w:t>
      </w:r>
      <w:proofErr w:type="spellEnd"/>
      <w:r w:rsidRPr="00960E8E">
        <w:rPr>
          <w:rFonts w:ascii="Times New Roman" w:hAnsi="Times New Roman" w:cs="Times New Roman"/>
          <w:color w:val="000000"/>
          <w:sz w:val="24"/>
          <w:szCs w:val="24"/>
        </w:rPr>
        <w:t xml:space="preserve">, A. (2016). </w:t>
      </w:r>
      <w:r w:rsidRPr="00960E8E">
        <w:rPr>
          <w:rFonts w:ascii="Times New Roman" w:hAnsi="Times New Roman" w:cs="Times New Roman"/>
          <w:i/>
          <w:iCs/>
          <w:color w:val="000000"/>
          <w:sz w:val="24"/>
          <w:szCs w:val="24"/>
        </w:rPr>
        <w:t xml:space="preserve">Swot Analysis: </w:t>
      </w:r>
      <w:proofErr w:type="gramStart"/>
      <w:r w:rsidRPr="00960E8E">
        <w:rPr>
          <w:rFonts w:ascii="Times New Roman" w:hAnsi="Times New Roman" w:cs="Times New Roman"/>
          <w:i/>
          <w:iCs/>
          <w:color w:val="000000"/>
          <w:sz w:val="24"/>
          <w:szCs w:val="24"/>
        </w:rPr>
        <w:t>a</w:t>
      </w:r>
      <w:proofErr w:type="gramEnd"/>
      <w:r w:rsidRPr="00960E8E">
        <w:rPr>
          <w:rFonts w:ascii="Times New Roman" w:hAnsi="Times New Roman" w:cs="Times New Roman"/>
          <w:i/>
          <w:iCs/>
          <w:color w:val="000000"/>
          <w:sz w:val="24"/>
          <w:szCs w:val="24"/>
        </w:rPr>
        <w:t xml:space="preserve"> Guide to SWOT for Students of Business Studies</w:t>
      </w:r>
      <w:r w:rsidRPr="00960E8E">
        <w:rPr>
          <w:rFonts w:ascii="Times New Roman" w:hAnsi="Times New Roman" w:cs="Times New Roman"/>
          <w:color w:val="000000"/>
          <w:sz w:val="24"/>
          <w:szCs w:val="24"/>
        </w:rPr>
        <w:t>. England: Leadership Library, p.63.</w:t>
      </w:r>
    </w:p>
    <w:p w14:paraId="2F2A7927" w14:textId="77777777" w:rsidR="00CF2640" w:rsidRPr="00960E8E" w:rsidRDefault="00CF2640" w:rsidP="00960E8E">
      <w:pPr>
        <w:spacing w:after="240" w:line="360" w:lineRule="auto"/>
        <w:ind w:left="357"/>
        <w:jc w:val="both"/>
        <w:rPr>
          <w:rFonts w:ascii="Times New Roman" w:hAnsi="Times New Roman" w:cs="Times New Roman"/>
          <w:sz w:val="24"/>
          <w:szCs w:val="24"/>
        </w:rPr>
      </w:pPr>
      <w:r w:rsidRPr="00960E8E">
        <w:rPr>
          <w:rFonts w:ascii="Times New Roman" w:hAnsi="Times New Roman" w:cs="Times New Roman"/>
          <w:sz w:val="24"/>
          <w:szCs w:val="24"/>
        </w:rPr>
        <w:t xml:space="preserve">Sikand, H., 2020, June 16, </w:t>
      </w:r>
      <w:r w:rsidRPr="00960E8E">
        <w:rPr>
          <w:rFonts w:ascii="Times New Roman" w:hAnsi="Times New Roman" w:cs="Times New Roman"/>
          <w:i/>
          <w:iCs/>
          <w:sz w:val="24"/>
          <w:szCs w:val="24"/>
        </w:rPr>
        <w:t>EXPLORING THE IMPORTANCE OF SERVICE QUALITY ATTRIBUTES FOR MILLENNIALS AT BOUTIQUE BUDGET HOTELS.</w:t>
      </w:r>
      <w:r w:rsidRPr="00960E8E">
        <w:rPr>
          <w:rFonts w:ascii="Times New Roman" w:hAnsi="Times New Roman" w:cs="Times New Roman"/>
          <w:sz w:val="24"/>
          <w:szCs w:val="24"/>
        </w:rPr>
        <w:t xml:space="preserve"> </w:t>
      </w:r>
      <w:proofErr w:type="spellStart"/>
      <w:r w:rsidRPr="00960E8E">
        <w:rPr>
          <w:rFonts w:ascii="Times New Roman" w:hAnsi="Times New Roman" w:cs="Times New Roman"/>
          <w:sz w:val="24"/>
          <w:szCs w:val="24"/>
        </w:rPr>
        <w:t>Scholarworks</w:t>
      </w:r>
      <w:proofErr w:type="spellEnd"/>
      <w:r w:rsidRPr="00960E8E">
        <w:rPr>
          <w:rFonts w:ascii="Times New Roman" w:hAnsi="Times New Roman" w:cs="Times New Roman"/>
          <w:sz w:val="24"/>
          <w:szCs w:val="24"/>
        </w:rPr>
        <w:t xml:space="preserve">. Available at: </w:t>
      </w:r>
      <w:hyperlink r:id="rId11" w:history="1">
        <w:r w:rsidRPr="00960E8E">
          <w:rPr>
            <w:rStyle w:val="Hiperhivatkozs"/>
            <w:rFonts w:ascii="Times New Roman" w:hAnsi="Times New Roman"/>
            <w:sz w:val="24"/>
            <w:szCs w:val="24"/>
          </w:rPr>
          <w:t>https://scholarworks.calstate.edu/downloads/dj52w6532</w:t>
        </w:r>
      </w:hyperlink>
      <w:r w:rsidRPr="00960E8E">
        <w:rPr>
          <w:rFonts w:ascii="Times New Roman" w:hAnsi="Times New Roman" w:cs="Times New Roman"/>
          <w:sz w:val="24"/>
          <w:szCs w:val="24"/>
        </w:rPr>
        <w:t xml:space="preserve"> , [Accessed 10 February. 2023].</w:t>
      </w:r>
    </w:p>
    <w:p w14:paraId="617BEEB3" w14:textId="77777777" w:rsidR="00CF2640" w:rsidRPr="00960E8E" w:rsidRDefault="00CF2640" w:rsidP="00960E8E">
      <w:pPr>
        <w:shd w:val="clear" w:color="auto" w:fill="FFFFFF"/>
        <w:spacing w:after="240" w:line="360" w:lineRule="auto"/>
        <w:ind w:left="357"/>
        <w:jc w:val="both"/>
        <w:rPr>
          <w:rFonts w:ascii="Times New Roman" w:eastAsia="Times New Roman" w:hAnsi="Times New Roman" w:cs="Times New Roman"/>
          <w:color w:val="000000"/>
          <w:sz w:val="24"/>
          <w:szCs w:val="24"/>
        </w:rPr>
      </w:pPr>
      <w:proofErr w:type="spellStart"/>
      <w:r w:rsidRPr="00960E8E">
        <w:rPr>
          <w:rFonts w:ascii="Times New Roman" w:eastAsia="Times New Roman" w:hAnsi="Times New Roman" w:cs="Times New Roman"/>
          <w:color w:val="000000"/>
          <w:sz w:val="24"/>
          <w:szCs w:val="24"/>
        </w:rPr>
        <w:t>Sotos</w:t>
      </w:r>
      <w:proofErr w:type="spellEnd"/>
      <w:r w:rsidRPr="00960E8E">
        <w:rPr>
          <w:rFonts w:ascii="Times New Roman" w:eastAsia="Times New Roman" w:hAnsi="Times New Roman" w:cs="Times New Roman"/>
          <w:color w:val="000000"/>
          <w:sz w:val="24"/>
          <w:szCs w:val="24"/>
        </w:rPr>
        <w:t xml:space="preserve">, M. (2000). </w:t>
      </w:r>
      <w:r w:rsidRPr="00960E8E">
        <w:rPr>
          <w:rFonts w:ascii="Times New Roman" w:eastAsia="Times New Roman" w:hAnsi="Times New Roman" w:cs="Times New Roman"/>
          <w:i/>
          <w:iCs/>
          <w:color w:val="000000"/>
          <w:sz w:val="24"/>
          <w:szCs w:val="24"/>
        </w:rPr>
        <w:t>Living Green in Grandeur: Connect with Nature at Six Senses Resorts and Spas</w:t>
      </w:r>
      <w:r w:rsidRPr="00960E8E">
        <w:rPr>
          <w:rFonts w:ascii="Times New Roman" w:eastAsia="Times New Roman" w:hAnsi="Times New Roman" w:cs="Times New Roman"/>
          <w:color w:val="000000"/>
          <w:sz w:val="24"/>
          <w:szCs w:val="24"/>
        </w:rPr>
        <w:t xml:space="preserve">. [online] Beau Monde </w:t>
      </w:r>
      <w:proofErr w:type="spellStart"/>
      <w:r w:rsidRPr="00960E8E">
        <w:rPr>
          <w:rFonts w:ascii="Times New Roman" w:eastAsia="Times New Roman" w:hAnsi="Times New Roman" w:cs="Times New Roman"/>
          <w:color w:val="000000"/>
          <w:sz w:val="24"/>
          <w:szCs w:val="24"/>
        </w:rPr>
        <w:t>Traveler</w:t>
      </w:r>
      <w:proofErr w:type="spellEnd"/>
      <w:r w:rsidRPr="00960E8E">
        <w:rPr>
          <w:rFonts w:ascii="Times New Roman" w:eastAsia="Times New Roman" w:hAnsi="Times New Roman" w:cs="Times New Roman"/>
          <w:color w:val="000000"/>
          <w:sz w:val="24"/>
          <w:szCs w:val="24"/>
        </w:rPr>
        <w:t xml:space="preserve"> Luxury Travel Magazine. Available at: </w:t>
      </w:r>
      <w:hyperlink r:id="rId12" w:history="1">
        <w:r w:rsidRPr="00960E8E">
          <w:rPr>
            <w:rStyle w:val="Hiperhivatkozs"/>
            <w:rFonts w:ascii="Times New Roman" w:eastAsia="Times New Roman" w:hAnsi="Times New Roman"/>
            <w:sz w:val="24"/>
            <w:szCs w:val="24"/>
          </w:rPr>
          <w:t>https://beaumondetraveler.com/content/six-senses-resorts-and-spas-luxury-vacation-review</w:t>
        </w:r>
      </w:hyperlink>
      <w:r w:rsidRPr="00960E8E">
        <w:rPr>
          <w:rFonts w:ascii="Times New Roman" w:eastAsia="Times New Roman" w:hAnsi="Times New Roman" w:cs="Times New Roman"/>
          <w:color w:val="000000"/>
          <w:sz w:val="24"/>
          <w:szCs w:val="24"/>
        </w:rPr>
        <w:t xml:space="preserve"> ,[Accessed 01 Feb. 2023].</w:t>
      </w:r>
    </w:p>
    <w:p w14:paraId="03117B20" w14:textId="3AE1F734" w:rsidR="00CF2640" w:rsidRPr="00960E8E" w:rsidRDefault="00CF2640" w:rsidP="00960E8E">
      <w:pPr>
        <w:spacing w:after="240" w:line="360" w:lineRule="auto"/>
        <w:ind w:left="357"/>
        <w:jc w:val="both"/>
        <w:rPr>
          <w:rFonts w:ascii="Times New Roman" w:hAnsi="Times New Roman" w:cs="Times New Roman"/>
          <w:sz w:val="24"/>
          <w:szCs w:val="24"/>
        </w:rPr>
      </w:pPr>
      <w:proofErr w:type="spellStart"/>
      <w:r w:rsidRPr="00960E8E">
        <w:rPr>
          <w:rFonts w:ascii="Times New Roman" w:hAnsi="Times New Roman" w:cs="Times New Roman"/>
          <w:sz w:val="24"/>
          <w:szCs w:val="24"/>
        </w:rPr>
        <w:t>Stombelli</w:t>
      </w:r>
      <w:proofErr w:type="spellEnd"/>
      <w:r w:rsidRPr="00960E8E">
        <w:rPr>
          <w:rFonts w:ascii="Times New Roman" w:hAnsi="Times New Roman" w:cs="Times New Roman"/>
          <w:sz w:val="24"/>
          <w:szCs w:val="24"/>
        </w:rPr>
        <w:t xml:space="preserve">, V.M., 2020. Corporate Social Responsibility in hospitality: are sustainability initiatives really sustainable? Case examples from </w:t>
      </w:r>
      <w:proofErr w:type="spellStart"/>
      <w:r w:rsidRPr="00960E8E">
        <w:rPr>
          <w:rFonts w:ascii="Times New Roman" w:hAnsi="Times New Roman" w:cs="Times New Roman"/>
          <w:sz w:val="24"/>
          <w:szCs w:val="24"/>
        </w:rPr>
        <w:t>CitizenM</w:t>
      </w:r>
      <w:proofErr w:type="spellEnd"/>
      <w:r w:rsidRPr="00960E8E">
        <w:rPr>
          <w:rFonts w:ascii="Times New Roman" w:hAnsi="Times New Roman" w:cs="Times New Roman"/>
          <w:sz w:val="24"/>
          <w:szCs w:val="24"/>
        </w:rPr>
        <w:t xml:space="preserve">, </w:t>
      </w:r>
      <w:proofErr w:type="spellStart"/>
      <w:r w:rsidRPr="00960E8E">
        <w:rPr>
          <w:rFonts w:ascii="Times New Roman" w:hAnsi="Times New Roman" w:cs="Times New Roman"/>
          <w:sz w:val="24"/>
          <w:szCs w:val="24"/>
        </w:rPr>
        <w:t>Lefay</w:t>
      </w:r>
      <w:proofErr w:type="spellEnd"/>
      <w:r w:rsidRPr="00960E8E">
        <w:rPr>
          <w:rFonts w:ascii="Times New Roman" w:hAnsi="Times New Roman" w:cs="Times New Roman"/>
          <w:sz w:val="24"/>
          <w:szCs w:val="24"/>
        </w:rPr>
        <w:t xml:space="preserve"> and Six Senses. </w:t>
      </w:r>
      <w:r w:rsidRPr="00960E8E">
        <w:rPr>
          <w:rFonts w:ascii="Times New Roman" w:hAnsi="Times New Roman" w:cs="Times New Roman"/>
          <w:i/>
          <w:iCs/>
          <w:sz w:val="24"/>
          <w:szCs w:val="24"/>
        </w:rPr>
        <w:t>Worldwide Hospitality and Tourism Themes</w:t>
      </w:r>
      <w:r w:rsidRPr="00960E8E">
        <w:rPr>
          <w:rFonts w:ascii="Times New Roman" w:hAnsi="Times New Roman" w:cs="Times New Roman"/>
          <w:sz w:val="24"/>
          <w:szCs w:val="24"/>
        </w:rPr>
        <w:t xml:space="preserve">, </w:t>
      </w:r>
      <w:r w:rsidRPr="00960E8E">
        <w:rPr>
          <w:rFonts w:ascii="Times New Roman" w:hAnsi="Times New Roman" w:cs="Times New Roman"/>
          <w:i/>
          <w:iCs/>
          <w:sz w:val="24"/>
          <w:szCs w:val="24"/>
        </w:rPr>
        <w:t>12</w:t>
      </w:r>
      <w:r w:rsidRPr="00960E8E">
        <w:rPr>
          <w:rFonts w:ascii="Times New Roman" w:hAnsi="Times New Roman" w:cs="Times New Roman"/>
          <w:sz w:val="24"/>
          <w:szCs w:val="24"/>
        </w:rPr>
        <w:t>(5), pp.525-545.</w:t>
      </w:r>
    </w:p>
    <w:p w14:paraId="6CCDE631" w14:textId="77777777" w:rsidR="00217DB3" w:rsidRPr="00960E8E" w:rsidRDefault="00217DB3" w:rsidP="00960E8E">
      <w:pPr>
        <w:spacing w:after="240" w:line="360" w:lineRule="auto"/>
        <w:ind w:left="357"/>
        <w:jc w:val="both"/>
        <w:rPr>
          <w:rFonts w:ascii="Times New Roman" w:hAnsi="Times New Roman" w:cs="Times New Roman"/>
          <w:sz w:val="24"/>
          <w:szCs w:val="24"/>
        </w:rPr>
      </w:pPr>
      <w:r w:rsidRPr="00960E8E">
        <w:rPr>
          <w:rFonts w:ascii="Times New Roman" w:hAnsi="Times New Roman" w:cs="Times New Roman"/>
          <w:sz w:val="24"/>
          <w:szCs w:val="24"/>
        </w:rPr>
        <w:t xml:space="preserve">Vigna, I., Bianco, L., </w:t>
      </w:r>
      <w:proofErr w:type="spellStart"/>
      <w:r w:rsidRPr="00960E8E">
        <w:rPr>
          <w:rFonts w:ascii="Times New Roman" w:hAnsi="Times New Roman" w:cs="Times New Roman"/>
          <w:sz w:val="24"/>
          <w:szCs w:val="24"/>
        </w:rPr>
        <w:t>Goia</w:t>
      </w:r>
      <w:proofErr w:type="spellEnd"/>
      <w:r w:rsidRPr="00960E8E">
        <w:rPr>
          <w:rFonts w:ascii="Times New Roman" w:hAnsi="Times New Roman" w:cs="Times New Roman"/>
          <w:sz w:val="24"/>
          <w:szCs w:val="24"/>
        </w:rPr>
        <w:t xml:space="preserve">, F. and Serra, V., 2018. Phase change materials in transparent building envelopes: A Strengths, Weakness, Opportunities and Threats (SWOT) analysis. </w:t>
      </w:r>
      <w:r w:rsidRPr="00960E8E">
        <w:rPr>
          <w:rFonts w:ascii="Times New Roman" w:hAnsi="Times New Roman" w:cs="Times New Roman"/>
          <w:i/>
          <w:iCs/>
          <w:sz w:val="24"/>
          <w:szCs w:val="24"/>
        </w:rPr>
        <w:t>Energies</w:t>
      </w:r>
      <w:r w:rsidRPr="00960E8E">
        <w:rPr>
          <w:rFonts w:ascii="Times New Roman" w:hAnsi="Times New Roman" w:cs="Times New Roman"/>
          <w:sz w:val="24"/>
          <w:szCs w:val="24"/>
        </w:rPr>
        <w:t xml:space="preserve">, </w:t>
      </w:r>
      <w:r w:rsidRPr="00960E8E">
        <w:rPr>
          <w:rFonts w:ascii="Times New Roman" w:hAnsi="Times New Roman" w:cs="Times New Roman"/>
          <w:i/>
          <w:iCs/>
          <w:sz w:val="24"/>
          <w:szCs w:val="24"/>
        </w:rPr>
        <w:t>11</w:t>
      </w:r>
      <w:r w:rsidRPr="00960E8E">
        <w:rPr>
          <w:rFonts w:ascii="Times New Roman" w:hAnsi="Times New Roman" w:cs="Times New Roman"/>
          <w:sz w:val="24"/>
          <w:szCs w:val="24"/>
        </w:rPr>
        <w:t>(1), p.111.</w:t>
      </w:r>
    </w:p>
    <w:p w14:paraId="349A5BCE" w14:textId="77777777" w:rsidR="00CF2640" w:rsidRPr="00960E8E" w:rsidRDefault="00CF2640" w:rsidP="00960E8E">
      <w:pPr>
        <w:spacing w:after="240" w:line="360" w:lineRule="auto"/>
        <w:ind w:left="357"/>
        <w:jc w:val="both"/>
        <w:rPr>
          <w:rFonts w:ascii="Times New Roman" w:hAnsi="Times New Roman" w:cs="Times New Roman"/>
          <w:sz w:val="24"/>
          <w:szCs w:val="24"/>
        </w:rPr>
      </w:pPr>
      <w:r w:rsidRPr="00960E8E">
        <w:rPr>
          <w:rFonts w:ascii="Times New Roman" w:hAnsi="Times New Roman" w:cs="Times New Roman"/>
          <w:sz w:val="24"/>
          <w:szCs w:val="24"/>
        </w:rPr>
        <w:t xml:space="preserve">Wang, Y.C. and Chung, Y., 2015. Hotel brand portfolio strategy. </w:t>
      </w:r>
      <w:r w:rsidRPr="00960E8E">
        <w:rPr>
          <w:rFonts w:ascii="Times New Roman" w:hAnsi="Times New Roman" w:cs="Times New Roman"/>
          <w:i/>
          <w:iCs/>
          <w:sz w:val="24"/>
          <w:szCs w:val="24"/>
        </w:rPr>
        <w:t>International Journal of Contemporary Hospitality Management</w:t>
      </w:r>
      <w:r w:rsidRPr="00960E8E">
        <w:rPr>
          <w:rFonts w:ascii="Times New Roman" w:hAnsi="Times New Roman" w:cs="Times New Roman"/>
          <w:sz w:val="24"/>
          <w:szCs w:val="24"/>
        </w:rPr>
        <w:t xml:space="preserve">, </w:t>
      </w:r>
      <w:r w:rsidRPr="00960E8E">
        <w:rPr>
          <w:rFonts w:ascii="Times New Roman" w:hAnsi="Times New Roman" w:cs="Times New Roman"/>
          <w:i/>
          <w:iCs/>
          <w:sz w:val="24"/>
          <w:szCs w:val="24"/>
        </w:rPr>
        <w:t>27</w:t>
      </w:r>
      <w:r w:rsidRPr="00960E8E">
        <w:rPr>
          <w:rFonts w:ascii="Times New Roman" w:hAnsi="Times New Roman" w:cs="Times New Roman"/>
          <w:sz w:val="24"/>
          <w:szCs w:val="24"/>
        </w:rPr>
        <w:t>(4), pp.561-584.</w:t>
      </w:r>
    </w:p>
    <w:p w14:paraId="43F8884C" w14:textId="77777777" w:rsidR="00400FC9" w:rsidRDefault="00400FC9" w:rsidP="00400FC9">
      <w:pPr>
        <w:shd w:val="clear" w:color="auto" w:fill="FFFFFF"/>
        <w:spacing w:before="240" w:after="240" w:line="360" w:lineRule="auto"/>
        <w:ind w:left="360"/>
        <w:jc w:val="both"/>
        <w:rPr>
          <w:rFonts w:ascii="Times New Roman" w:eastAsia="Times New Roman" w:hAnsi="Times New Roman"/>
          <w:color w:val="000000"/>
          <w:sz w:val="24"/>
          <w:szCs w:val="24"/>
        </w:rPr>
      </w:pPr>
    </w:p>
    <w:p w14:paraId="3AED67C9" w14:textId="40B36103" w:rsidR="00061140" w:rsidRDefault="00061140" w:rsidP="00400FC9">
      <w:pPr>
        <w:shd w:val="clear" w:color="auto" w:fill="FFFFFF"/>
        <w:spacing w:after="240" w:line="360" w:lineRule="auto"/>
        <w:ind w:left="360"/>
        <w:jc w:val="both"/>
        <w:rPr>
          <w:rFonts w:ascii="Times New Roman" w:eastAsia="Times New Roman" w:hAnsi="Times New Roman"/>
          <w:color w:val="000000"/>
          <w:sz w:val="24"/>
          <w:szCs w:val="24"/>
        </w:rPr>
      </w:pPr>
    </w:p>
    <w:p w14:paraId="3C9D8582" w14:textId="0217A8C4" w:rsidR="00061140" w:rsidRDefault="00061140" w:rsidP="00400FC9">
      <w:pPr>
        <w:shd w:val="clear" w:color="auto" w:fill="FFFFFF"/>
        <w:spacing w:after="240" w:line="360" w:lineRule="auto"/>
        <w:ind w:left="360"/>
        <w:jc w:val="both"/>
        <w:rPr>
          <w:rFonts w:ascii="Times New Roman" w:eastAsia="Times New Roman" w:hAnsi="Times New Roman"/>
          <w:color w:val="000000"/>
          <w:sz w:val="24"/>
          <w:szCs w:val="24"/>
        </w:rPr>
      </w:pPr>
    </w:p>
    <w:p w14:paraId="23F15C1D" w14:textId="77777777" w:rsidR="00914FBF" w:rsidRDefault="00914FBF" w:rsidP="00914FBF">
      <w:pPr>
        <w:shd w:val="clear" w:color="auto" w:fill="FFFFFF"/>
        <w:spacing w:after="240" w:line="360" w:lineRule="auto"/>
        <w:jc w:val="both"/>
        <w:rPr>
          <w:rFonts w:ascii="Times New Roman" w:eastAsia="Times New Roman" w:hAnsi="Times New Roman"/>
          <w:color w:val="000000"/>
          <w:sz w:val="24"/>
          <w:szCs w:val="24"/>
        </w:rPr>
      </w:pPr>
    </w:p>
    <w:p w14:paraId="54C3441C" w14:textId="3629B8B7" w:rsidR="0062689F" w:rsidRDefault="0062689F" w:rsidP="00914FBF">
      <w:pPr>
        <w:shd w:val="clear" w:color="auto" w:fill="FFFFFF"/>
        <w:spacing w:after="240" w:line="360" w:lineRule="auto"/>
        <w:ind w:left="360"/>
        <w:jc w:val="both"/>
        <w:rPr>
          <w:rFonts w:ascii="Times New Roman" w:eastAsia="Times New Roman" w:hAnsi="Times New Roman"/>
          <w:color w:val="000000"/>
          <w:sz w:val="24"/>
          <w:szCs w:val="24"/>
        </w:rPr>
      </w:pPr>
      <w:r>
        <w:rPr>
          <w:rFonts w:ascii="Times New Roman" w:eastAsia="Times New Roman" w:hAnsi="Times New Roman"/>
          <w:color w:val="000000"/>
          <w:sz w:val="24"/>
          <w:szCs w:val="24"/>
        </w:rPr>
        <w:t xml:space="preserve">Appendix </w:t>
      </w:r>
      <w:r w:rsidR="00B20D8D">
        <w:rPr>
          <w:rFonts w:ascii="Times New Roman" w:eastAsia="Times New Roman" w:hAnsi="Times New Roman"/>
          <w:color w:val="000000"/>
          <w:sz w:val="24"/>
          <w:szCs w:val="24"/>
        </w:rPr>
        <w:t>A</w:t>
      </w:r>
      <w:r>
        <w:rPr>
          <w:rFonts w:ascii="Times New Roman" w:eastAsia="Times New Roman" w:hAnsi="Times New Roman"/>
          <w:color w:val="000000"/>
          <w:sz w:val="24"/>
          <w:szCs w:val="24"/>
        </w:rPr>
        <w:t xml:space="preserve">: </w:t>
      </w:r>
      <w:bookmarkStart w:id="1" w:name="_Hlk127044731"/>
      <w:r>
        <w:rPr>
          <w:rFonts w:ascii="Times New Roman" w:eastAsia="Times New Roman" w:hAnsi="Times New Roman"/>
          <w:color w:val="000000"/>
          <w:sz w:val="24"/>
          <w:szCs w:val="24"/>
        </w:rPr>
        <w:t>Demographic segmentation of Six Senses</w:t>
      </w:r>
      <w:r w:rsidR="00914FBF">
        <w:rPr>
          <w:rFonts w:ascii="Times New Roman" w:eastAsia="Times New Roman" w:hAnsi="Times New Roman"/>
          <w:color w:val="000000"/>
          <w:sz w:val="24"/>
          <w:szCs w:val="24"/>
        </w:rPr>
        <w:t xml:space="preserve"> and Moxy</w:t>
      </w:r>
    </w:p>
    <w:bookmarkEnd w:id="1"/>
    <w:p w14:paraId="471074FB" w14:textId="187C7BD6" w:rsidR="00007B84" w:rsidRDefault="00914FBF" w:rsidP="00007B84">
      <w:pPr>
        <w:pBdr>
          <w:top w:val="single" w:sz="4" w:space="1" w:color="auto"/>
          <w:left w:val="single" w:sz="4" w:space="4" w:color="auto"/>
          <w:bottom w:val="single" w:sz="4" w:space="1" w:color="auto"/>
          <w:right w:val="single" w:sz="4" w:space="4" w:color="auto"/>
        </w:pBdr>
        <w:shd w:val="clear" w:color="auto" w:fill="FFFFFF"/>
        <w:spacing w:after="240" w:line="360" w:lineRule="auto"/>
        <w:ind w:left="360"/>
        <w:jc w:val="center"/>
        <w:rPr>
          <w:rFonts w:ascii="Times New Roman" w:eastAsia="Times New Roman" w:hAnsi="Times New Roman"/>
          <w:color w:val="000000"/>
          <w:sz w:val="24"/>
          <w:szCs w:val="24"/>
        </w:rPr>
      </w:pPr>
      <w:r>
        <w:rPr>
          <w:rFonts w:ascii="Times New Roman" w:eastAsia="Times New Roman" w:hAnsi="Times New Roman"/>
          <w:noProof/>
          <w:color w:val="000000"/>
          <w:sz w:val="24"/>
          <w:szCs w:val="24"/>
        </w:rPr>
        <w:drawing>
          <wp:inline distT="0" distB="0" distL="0" distR="0" wp14:anchorId="7AA77437" wp14:editId="7EC49E2D">
            <wp:extent cx="5480791" cy="1444625"/>
            <wp:effectExtent l="0" t="0" r="5715" b="3175"/>
            <wp:docPr id="18" name="Kép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Kép 18"/>
                    <pic:cNvPicPr/>
                  </pic:nvPicPr>
                  <pic:blipFill>
                    <a:blip r:embed="rId13">
                      <a:extLst>
                        <a:ext uri="{28A0092B-C50C-407E-A947-70E740481C1C}">
                          <a14:useLocalDpi xmlns:a14="http://schemas.microsoft.com/office/drawing/2010/main" val="0"/>
                        </a:ext>
                      </a:extLst>
                    </a:blip>
                    <a:stretch>
                      <a:fillRect/>
                    </a:stretch>
                  </pic:blipFill>
                  <pic:spPr>
                    <a:xfrm>
                      <a:off x="0" y="0"/>
                      <a:ext cx="5485736" cy="1445928"/>
                    </a:xfrm>
                    <a:prstGeom prst="rect">
                      <a:avLst/>
                    </a:prstGeom>
                  </pic:spPr>
                </pic:pic>
              </a:graphicData>
            </a:graphic>
          </wp:inline>
        </w:drawing>
      </w:r>
    </w:p>
    <w:p w14:paraId="11FD80B7" w14:textId="7D679694" w:rsidR="00007B84" w:rsidRDefault="00007B84" w:rsidP="00914FBF">
      <w:pPr>
        <w:pBdr>
          <w:top w:val="single" w:sz="4" w:space="1" w:color="auto"/>
          <w:left w:val="single" w:sz="4" w:space="4" w:color="auto"/>
          <w:bottom w:val="single" w:sz="4" w:space="1" w:color="auto"/>
          <w:right w:val="single" w:sz="4" w:space="4" w:color="auto"/>
        </w:pBdr>
        <w:shd w:val="clear" w:color="auto" w:fill="FFFFFF"/>
        <w:spacing w:after="240" w:line="360" w:lineRule="auto"/>
        <w:ind w:left="360"/>
        <w:jc w:val="center"/>
        <w:rPr>
          <w:rFonts w:ascii="Times New Roman" w:eastAsia="Times New Roman" w:hAnsi="Times New Roman"/>
          <w:color w:val="000000"/>
          <w:sz w:val="24"/>
          <w:szCs w:val="24"/>
        </w:rPr>
      </w:pPr>
      <w:r>
        <w:rPr>
          <w:rFonts w:ascii="Times New Roman" w:eastAsia="Times New Roman" w:hAnsi="Times New Roman"/>
          <w:color w:val="000000"/>
          <w:sz w:val="24"/>
          <w:szCs w:val="24"/>
        </w:rPr>
        <w:t xml:space="preserve">(Source: </w:t>
      </w:r>
      <w:proofErr w:type="spellStart"/>
      <w:r w:rsidR="00100BCC">
        <w:rPr>
          <w:rFonts w:ascii="Times New Roman" w:eastAsia="Times New Roman" w:hAnsi="Times New Roman"/>
          <w:color w:val="000000"/>
          <w:sz w:val="24"/>
          <w:szCs w:val="24"/>
        </w:rPr>
        <w:t>SimilarWeb</w:t>
      </w:r>
      <w:proofErr w:type="spellEnd"/>
      <w:r>
        <w:rPr>
          <w:rFonts w:ascii="Times New Roman" w:eastAsia="Times New Roman" w:hAnsi="Times New Roman"/>
          <w:color w:val="000000"/>
          <w:sz w:val="24"/>
          <w:szCs w:val="24"/>
        </w:rPr>
        <w:t>)</w:t>
      </w:r>
    </w:p>
    <w:p w14:paraId="3E542718" w14:textId="53F10E1C" w:rsidR="00975F8F" w:rsidRDefault="00975F8F" w:rsidP="00100BCC">
      <w:pPr>
        <w:shd w:val="clear" w:color="auto" w:fill="FFFFFF"/>
        <w:spacing w:after="240" w:line="360" w:lineRule="auto"/>
        <w:ind w:left="360"/>
        <w:jc w:val="both"/>
        <w:rPr>
          <w:rFonts w:ascii="Times New Roman" w:eastAsia="Times New Roman" w:hAnsi="Times New Roman"/>
          <w:color w:val="000000"/>
          <w:sz w:val="24"/>
          <w:szCs w:val="24"/>
        </w:rPr>
      </w:pPr>
      <w:r>
        <w:rPr>
          <w:rFonts w:ascii="Times New Roman" w:eastAsia="Times New Roman" w:hAnsi="Times New Roman"/>
          <w:color w:val="000000"/>
          <w:sz w:val="24"/>
          <w:szCs w:val="24"/>
        </w:rPr>
        <w:t xml:space="preserve">Appendix </w:t>
      </w:r>
      <w:r w:rsidR="00B20D8D">
        <w:rPr>
          <w:rFonts w:ascii="Times New Roman" w:eastAsia="Times New Roman" w:hAnsi="Times New Roman"/>
          <w:color w:val="000000"/>
          <w:sz w:val="24"/>
          <w:szCs w:val="24"/>
        </w:rPr>
        <w:t>B</w:t>
      </w:r>
      <w:r>
        <w:rPr>
          <w:rFonts w:ascii="Times New Roman" w:eastAsia="Times New Roman" w:hAnsi="Times New Roman"/>
          <w:color w:val="000000"/>
          <w:sz w:val="24"/>
          <w:szCs w:val="24"/>
        </w:rPr>
        <w:t xml:space="preserve">: </w:t>
      </w:r>
      <w:r w:rsidR="00914FBF">
        <w:rPr>
          <w:rFonts w:ascii="Times New Roman" w:eastAsia="Times New Roman" w:hAnsi="Times New Roman"/>
          <w:color w:val="000000"/>
          <w:sz w:val="24"/>
          <w:szCs w:val="24"/>
        </w:rPr>
        <w:t>Geography</w:t>
      </w:r>
      <w:r>
        <w:rPr>
          <w:rFonts w:ascii="Times New Roman" w:eastAsia="Times New Roman" w:hAnsi="Times New Roman"/>
          <w:color w:val="000000"/>
          <w:sz w:val="24"/>
          <w:szCs w:val="24"/>
        </w:rPr>
        <w:t xml:space="preserve"> segmentation of </w:t>
      </w:r>
      <w:r w:rsidR="00914FBF">
        <w:rPr>
          <w:rFonts w:ascii="Times New Roman" w:eastAsia="Times New Roman" w:hAnsi="Times New Roman"/>
          <w:color w:val="000000"/>
          <w:sz w:val="24"/>
          <w:szCs w:val="24"/>
        </w:rPr>
        <w:t>Six Senses</w:t>
      </w:r>
    </w:p>
    <w:p w14:paraId="609A6475" w14:textId="0BEC41AB" w:rsidR="00100BCC" w:rsidRDefault="00914FBF" w:rsidP="00100BCC">
      <w:pPr>
        <w:pBdr>
          <w:top w:val="single" w:sz="4" w:space="1" w:color="auto"/>
          <w:left w:val="single" w:sz="4" w:space="4" w:color="auto"/>
          <w:bottom w:val="single" w:sz="4" w:space="1" w:color="auto"/>
          <w:right w:val="single" w:sz="4" w:space="4" w:color="auto"/>
        </w:pBdr>
        <w:shd w:val="clear" w:color="auto" w:fill="FFFFFF"/>
        <w:spacing w:after="240" w:line="360" w:lineRule="auto"/>
        <w:ind w:left="360"/>
        <w:rPr>
          <w:rFonts w:ascii="Times New Roman" w:eastAsia="Times New Roman" w:hAnsi="Times New Roman"/>
          <w:color w:val="000000"/>
          <w:sz w:val="24"/>
          <w:szCs w:val="24"/>
        </w:rPr>
      </w:pPr>
      <w:r>
        <w:rPr>
          <w:rFonts w:ascii="Times New Roman" w:eastAsia="Times New Roman" w:hAnsi="Times New Roman"/>
          <w:noProof/>
          <w:color w:val="000000"/>
          <w:sz w:val="24"/>
          <w:szCs w:val="24"/>
        </w:rPr>
        <w:drawing>
          <wp:inline distT="0" distB="0" distL="0" distR="0" wp14:anchorId="019FE690" wp14:editId="179BB289">
            <wp:extent cx="5492010" cy="1760855"/>
            <wp:effectExtent l="0" t="0" r="0" b="0"/>
            <wp:docPr id="19" name="Kép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Kép 19"/>
                    <pic:cNvPicPr/>
                  </pic:nvPicPr>
                  <pic:blipFill>
                    <a:blip r:embed="rId14">
                      <a:extLst>
                        <a:ext uri="{28A0092B-C50C-407E-A947-70E740481C1C}">
                          <a14:useLocalDpi xmlns:a14="http://schemas.microsoft.com/office/drawing/2010/main" val="0"/>
                        </a:ext>
                      </a:extLst>
                    </a:blip>
                    <a:stretch>
                      <a:fillRect/>
                    </a:stretch>
                  </pic:blipFill>
                  <pic:spPr>
                    <a:xfrm>
                      <a:off x="0" y="0"/>
                      <a:ext cx="5499215" cy="1763165"/>
                    </a:xfrm>
                    <a:prstGeom prst="rect">
                      <a:avLst/>
                    </a:prstGeom>
                  </pic:spPr>
                </pic:pic>
              </a:graphicData>
            </a:graphic>
          </wp:inline>
        </w:drawing>
      </w:r>
    </w:p>
    <w:p w14:paraId="16581F31" w14:textId="0A08A800" w:rsidR="00914FBF" w:rsidRDefault="00007B84" w:rsidP="00914FBF">
      <w:pPr>
        <w:pBdr>
          <w:top w:val="single" w:sz="4" w:space="1" w:color="auto"/>
          <w:left w:val="single" w:sz="4" w:space="4" w:color="auto"/>
          <w:bottom w:val="single" w:sz="4" w:space="1" w:color="auto"/>
          <w:right w:val="single" w:sz="4" w:space="4" w:color="auto"/>
        </w:pBdr>
        <w:shd w:val="clear" w:color="auto" w:fill="FFFFFF"/>
        <w:spacing w:after="240" w:line="360" w:lineRule="auto"/>
        <w:ind w:left="360"/>
        <w:jc w:val="center"/>
        <w:rPr>
          <w:rFonts w:ascii="Times New Roman" w:eastAsia="Times New Roman" w:hAnsi="Times New Roman"/>
          <w:color w:val="000000"/>
          <w:sz w:val="24"/>
          <w:szCs w:val="24"/>
        </w:rPr>
      </w:pPr>
      <w:r>
        <w:rPr>
          <w:rFonts w:ascii="Times New Roman" w:eastAsia="Times New Roman" w:hAnsi="Times New Roman"/>
          <w:color w:val="000000"/>
          <w:sz w:val="24"/>
          <w:szCs w:val="24"/>
        </w:rPr>
        <w:t xml:space="preserve">(Source: </w:t>
      </w:r>
      <w:proofErr w:type="spellStart"/>
      <w:r w:rsidR="00100BCC">
        <w:rPr>
          <w:rFonts w:ascii="Times New Roman" w:eastAsia="Times New Roman" w:hAnsi="Times New Roman"/>
          <w:color w:val="000000"/>
          <w:sz w:val="24"/>
          <w:szCs w:val="24"/>
        </w:rPr>
        <w:t>SimilarWeb</w:t>
      </w:r>
      <w:proofErr w:type="spellEnd"/>
      <w:r>
        <w:rPr>
          <w:rFonts w:ascii="Times New Roman" w:eastAsia="Times New Roman" w:hAnsi="Times New Roman"/>
          <w:color w:val="000000"/>
          <w:sz w:val="24"/>
          <w:szCs w:val="24"/>
        </w:rPr>
        <w:t>)</w:t>
      </w:r>
    </w:p>
    <w:p w14:paraId="5ED6DFDA" w14:textId="66A92DEF" w:rsidR="00975F8F" w:rsidRDefault="00975F8F" w:rsidP="00914FBF">
      <w:pPr>
        <w:shd w:val="clear" w:color="auto" w:fill="FFFFFF"/>
        <w:spacing w:after="240" w:line="360" w:lineRule="auto"/>
        <w:ind w:left="360"/>
        <w:jc w:val="both"/>
        <w:rPr>
          <w:rFonts w:ascii="Times New Roman" w:eastAsia="Times New Roman" w:hAnsi="Times New Roman"/>
          <w:color w:val="000000"/>
          <w:sz w:val="24"/>
          <w:szCs w:val="24"/>
        </w:rPr>
      </w:pPr>
      <w:r>
        <w:rPr>
          <w:rFonts w:ascii="Times New Roman" w:eastAsia="Times New Roman" w:hAnsi="Times New Roman"/>
          <w:color w:val="000000"/>
          <w:sz w:val="24"/>
          <w:szCs w:val="24"/>
        </w:rPr>
        <w:t xml:space="preserve">Appendix </w:t>
      </w:r>
      <w:r w:rsidR="00B20D8D">
        <w:rPr>
          <w:rFonts w:ascii="Times New Roman" w:eastAsia="Times New Roman" w:hAnsi="Times New Roman"/>
          <w:color w:val="000000"/>
          <w:sz w:val="24"/>
          <w:szCs w:val="24"/>
        </w:rPr>
        <w:t>C</w:t>
      </w:r>
      <w:r>
        <w:rPr>
          <w:rFonts w:ascii="Times New Roman" w:eastAsia="Times New Roman" w:hAnsi="Times New Roman"/>
          <w:color w:val="000000"/>
          <w:sz w:val="24"/>
          <w:szCs w:val="24"/>
        </w:rPr>
        <w:t xml:space="preserve">: </w:t>
      </w:r>
      <w:r w:rsidR="00914FBF">
        <w:rPr>
          <w:rFonts w:ascii="Times New Roman" w:eastAsia="Times New Roman" w:hAnsi="Times New Roman"/>
          <w:color w:val="000000"/>
          <w:sz w:val="24"/>
          <w:szCs w:val="24"/>
        </w:rPr>
        <w:t xml:space="preserve">Geography segmentation of </w:t>
      </w:r>
      <w:r w:rsidR="00EB5B05">
        <w:rPr>
          <w:rFonts w:ascii="Times New Roman" w:eastAsia="Times New Roman" w:hAnsi="Times New Roman"/>
          <w:color w:val="000000"/>
          <w:sz w:val="24"/>
          <w:szCs w:val="24"/>
        </w:rPr>
        <w:t>Moxy</w:t>
      </w:r>
    </w:p>
    <w:p w14:paraId="74C6502E" w14:textId="1BD9B8F2" w:rsidR="00100BCC" w:rsidRDefault="00914FBF" w:rsidP="00100BCC">
      <w:pPr>
        <w:pBdr>
          <w:top w:val="single" w:sz="4" w:space="1" w:color="auto"/>
          <w:left w:val="single" w:sz="4" w:space="4" w:color="auto"/>
          <w:bottom w:val="single" w:sz="4" w:space="1" w:color="auto"/>
          <w:right w:val="single" w:sz="4" w:space="4" w:color="auto"/>
        </w:pBdr>
        <w:shd w:val="clear" w:color="auto" w:fill="FFFFFF"/>
        <w:spacing w:after="240" w:line="360" w:lineRule="auto"/>
        <w:ind w:left="360"/>
        <w:jc w:val="center"/>
        <w:rPr>
          <w:rFonts w:ascii="Times New Roman" w:eastAsia="Times New Roman" w:hAnsi="Times New Roman"/>
          <w:color w:val="000000"/>
          <w:sz w:val="24"/>
          <w:szCs w:val="24"/>
        </w:rPr>
      </w:pPr>
      <w:r>
        <w:rPr>
          <w:rFonts w:ascii="Times New Roman" w:eastAsia="Times New Roman" w:hAnsi="Times New Roman"/>
          <w:noProof/>
          <w:color w:val="000000"/>
          <w:sz w:val="24"/>
          <w:szCs w:val="24"/>
        </w:rPr>
        <w:drawing>
          <wp:inline distT="0" distB="0" distL="0" distR="0" wp14:anchorId="0A98E9FE" wp14:editId="1DFC9DBA">
            <wp:extent cx="5520059" cy="1732915"/>
            <wp:effectExtent l="0" t="0" r="4445" b="635"/>
            <wp:docPr id="20" name="Kép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Kép 20"/>
                    <pic:cNvPicPr/>
                  </pic:nvPicPr>
                  <pic:blipFill>
                    <a:blip r:embed="rId15">
                      <a:extLst>
                        <a:ext uri="{28A0092B-C50C-407E-A947-70E740481C1C}">
                          <a14:useLocalDpi xmlns:a14="http://schemas.microsoft.com/office/drawing/2010/main" val="0"/>
                        </a:ext>
                      </a:extLst>
                    </a:blip>
                    <a:stretch>
                      <a:fillRect/>
                    </a:stretch>
                  </pic:blipFill>
                  <pic:spPr>
                    <a:xfrm>
                      <a:off x="0" y="0"/>
                      <a:ext cx="5523949" cy="1734136"/>
                    </a:xfrm>
                    <a:prstGeom prst="rect">
                      <a:avLst/>
                    </a:prstGeom>
                  </pic:spPr>
                </pic:pic>
              </a:graphicData>
            </a:graphic>
          </wp:inline>
        </w:drawing>
      </w:r>
    </w:p>
    <w:p w14:paraId="219AFA1C" w14:textId="379A21A6" w:rsidR="00100BCC" w:rsidRDefault="00100BCC" w:rsidP="001934D9">
      <w:pPr>
        <w:pBdr>
          <w:top w:val="single" w:sz="4" w:space="1" w:color="auto"/>
          <w:left w:val="single" w:sz="4" w:space="4" w:color="auto"/>
          <w:bottom w:val="single" w:sz="4" w:space="1" w:color="auto"/>
          <w:right w:val="single" w:sz="4" w:space="4" w:color="auto"/>
        </w:pBdr>
        <w:shd w:val="clear" w:color="auto" w:fill="FFFFFF"/>
        <w:spacing w:after="240" w:line="360" w:lineRule="auto"/>
        <w:ind w:left="360"/>
        <w:jc w:val="center"/>
        <w:rPr>
          <w:rFonts w:ascii="Times New Roman" w:eastAsia="Times New Roman" w:hAnsi="Times New Roman"/>
          <w:color w:val="000000"/>
          <w:sz w:val="24"/>
          <w:szCs w:val="24"/>
        </w:rPr>
      </w:pPr>
      <w:r>
        <w:rPr>
          <w:rFonts w:ascii="Times New Roman" w:eastAsia="Times New Roman" w:hAnsi="Times New Roman"/>
          <w:color w:val="000000"/>
          <w:sz w:val="24"/>
          <w:szCs w:val="24"/>
        </w:rPr>
        <w:lastRenderedPageBreak/>
        <w:t xml:space="preserve">(Source: </w:t>
      </w:r>
      <w:proofErr w:type="spellStart"/>
      <w:r>
        <w:rPr>
          <w:rFonts w:ascii="Times New Roman" w:eastAsia="Times New Roman" w:hAnsi="Times New Roman"/>
          <w:color w:val="000000"/>
          <w:sz w:val="24"/>
          <w:szCs w:val="24"/>
        </w:rPr>
        <w:t>SimilarWeb</w:t>
      </w:r>
      <w:proofErr w:type="spellEnd"/>
      <w:r>
        <w:rPr>
          <w:rFonts w:ascii="Times New Roman" w:eastAsia="Times New Roman" w:hAnsi="Times New Roman"/>
          <w:color w:val="000000"/>
          <w:sz w:val="24"/>
          <w:szCs w:val="24"/>
        </w:rPr>
        <w:t>)</w:t>
      </w:r>
    </w:p>
    <w:p w14:paraId="231CF41B" w14:textId="77777777" w:rsidR="001934D9" w:rsidRDefault="001934D9" w:rsidP="00100BCC">
      <w:pPr>
        <w:shd w:val="clear" w:color="auto" w:fill="FFFFFF"/>
        <w:spacing w:after="240" w:line="360" w:lineRule="auto"/>
        <w:ind w:left="360"/>
        <w:jc w:val="both"/>
        <w:rPr>
          <w:rFonts w:ascii="Times New Roman" w:eastAsia="Times New Roman" w:hAnsi="Times New Roman"/>
          <w:color w:val="000000"/>
          <w:sz w:val="24"/>
          <w:szCs w:val="24"/>
        </w:rPr>
      </w:pPr>
    </w:p>
    <w:p w14:paraId="4A1B6713" w14:textId="788DD293" w:rsidR="00975F8F" w:rsidRDefault="00975F8F" w:rsidP="00100BCC">
      <w:pPr>
        <w:shd w:val="clear" w:color="auto" w:fill="FFFFFF"/>
        <w:spacing w:after="240" w:line="360" w:lineRule="auto"/>
        <w:ind w:left="360"/>
        <w:jc w:val="both"/>
        <w:rPr>
          <w:rFonts w:ascii="Times New Roman" w:eastAsia="Times New Roman" w:hAnsi="Times New Roman"/>
          <w:color w:val="000000"/>
          <w:sz w:val="24"/>
          <w:szCs w:val="24"/>
        </w:rPr>
      </w:pPr>
      <w:r>
        <w:rPr>
          <w:rFonts w:ascii="Times New Roman" w:eastAsia="Times New Roman" w:hAnsi="Times New Roman"/>
          <w:color w:val="000000"/>
          <w:sz w:val="24"/>
          <w:szCs w:val="24"/>
        </w:rPr>
        <w:t xml:space="preserve">Appendix </w:t>
      </w:r>
      <w:r w:rsidR="00B20D8D">
        <w:rPr>
          <w:rFonts w:ascii="Times New Roman" w:eastAsia="Times New Roman" w:hAnsi="Times New Roman"/>
          <w:color w:val="000000"/>
          <w:sz w:val="24"/>
          <w:szCs w:val="24"/>
        </w:rPr>
        <w:t>D</w:t>
      </w:r>
      <w:r>
        <w:rPr>
          <w:rFonts w:ascii="Times New Roman" w:eastAsia="Times New Roman" w:hAnsi="Times New Roman"/>
          <w:color w:val="000000"/>
          <w:sz w:val="24"/>
          <w:szCs w:val="24"/>
        </w:rPr>
        <w:t xml:space="preserve">: Traffic &amp; Engagement of </w:t>
      </w:r>
      <w:r w:rsidR="00EB5B05">
        <w:rPr>
          <w:rFonts w:ascii="Times New Roman" w:eastAsia="Times New Roman" w:hAnsi="Times New Roman"/>
          <w:color w:val="000000"/>
          <w:sz w:val="24"/>
          <w:szCs w:val="24"/>
        </w:rPr>
        <w:t xml:space="preserve">Six Senses and </w:t>
      </w:r>
      <w:r>
        <w:rPr>
          <w:rFonts w:ascii="Times New Roman" w:eastAsia="Times New Roman" w:hAnsi="Times New Roman"/>
          <w:color w:val="000000"/>
          <w:sz w:val="24"/>
          <w:szCs w:val="24"/>
        </w:rPr>
        <w:t>Moxy</w:t>
      </w:r>
    </w:p>
    <w:p w14:paraId="53753097" w14:textId="6F137E20" w:rsidR="00100BCC" w:rsidRDefault="00914FBF" w:rsidP="00100BCC">
      <w:pPr>
        <w:pBdr>
          <w:top w:val="single" w:sz="4" w:space="1" w:color="auto"/>
          <w:left w:val="single" w:sz="4" w:space="4" w:color="auto"/>
          <w:bottom w:val="single" w:sz="4" w:space="1" w:color="auto"/>
          <w:right w:val="single" w:sz="4" w:space="4" w:color="auto"/>
        </w:pBdr>
        <w:shd w:val="clear" w:color="auto" w:fill="FFFFFF"/>
        <w:spacing w:after="240" w:line="360" w:lineRule="auto"/>
        <w:ind w:left="360"/>
        <w:jc w:val="center"/>
        <w:rPr>
          <w:rFonts w:ascii="Times New Roman" w:eastAsia="Times New Roman" w:hAnsi="Times New Roman"/>
          <w:color w:val="000000"/>
          <w:sz w:val="24"/>
          <w:szCs w:val="24"/>
        </w:rPr>
      </w:pPr>
      <w:r>
        <w:rPr>
          <w:rFonts w:ascii="Times New Roman" w:eastAsia="Times New Roman" w:hAnsi="Times New Roman"/>
          <w:noProof/>
          <w:color w:val="000000"/>
          <w:sz w:val="24"/>
          <w:szCs w:val="24"/>
        </w:rPr>
        <w:drawing>
          <wp:inline distT="0" distB="0" distL="0" distR="0" wp14:anchorId="59DA907A" wp14:editId="477E83B2">
            <wp:extent cx="5492010" cy="2418715"/>
            <wp:effectExtent l="0" t="0" r="0" b="635"/>
            <wp:docPr id="21" name="Kép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Kép 21"/>
                    <pic:cNvPicPr/>
                  </pic:nvPicPr>
                  <pic:blipFill>
                    <a:blip r:embed="rId16">
                      <a:extLst>
                        <a:ext uri="{28A0092B-C50C-407E-A947-70E740481C1C}">
                          <a14:useLocalDpi xmlns:a14="http://schemas.microsoft.com/office/drawing/2010/main" val="0"/>
                        </a:ext>
                      </a:extLst>
                    </a:blip>
                    <a:stretch>
                      <a:fillRect/>
                    </a:stretch>
                  </pic:blipFill>
                  <pic:spPr>
                    <a:xfrm>
                      <a:off x="0" y="0"/>
                      <a:ext cx="5499791" cy="2422142"/>
                    </a:xfrm>
                    <a:prstGeom prst="rect">
                      <a:avLst/>
                    </a:prstGeom>
                  </pic:spPr>
                </pic:pic>
              </a:graphicData>
            </a:graphic>
          </wp:inline>
        </w:drawing>
      </w:r>
    </w:p>
    <w:p w14:paraId="47A394AA" w14:textId="7C173568" w:rsidR="00100BCC" w:rsidRDefault="00100BCC" w:rsidP="001934D9">
      <w:pPr>
        <w:pBdr>
          <w:top w:val="single" w:sz="4" w:space="1" w:color="auto"/>
          <w:left w:val="single" w:sz="4" w:space="4" w:color="auto"/>
          <w:bottom w:val="single" w:sz="4" w:space="1" w:color="auto"/>
          <w:right w:val="single" w:sz="4" w:space="4" w:color="auto"/>
        </w:pBdr>
        <w:shd w:val="clear" w:color="auto" w:fill="FFFFFF"/>
        <w:spacing w:after="240" w:line="360" w:lineRule="auto"/>
        <w:ind w:left="360"/>
        <w:jc w:val="center"/>
        <w:rPr>
          <w:rFonts w:ascii="Times New Roman" w:eastAsia="Times New Roman" w:hAnsi="Times New Roman"/>
          <w:color w:val="000000"/>
          <w:sz w:val="24"/>
          <w:szCs w:val="24"/>
        </w:rPr>
      </w:pPr>
      <w:r>
        <w:rPr>
          <w:rFonts w:ascii="Times New Roman" w:eastAsia="Times New Roman" w:hAnsi="Times New Roman"/>
          <w:color w:val="000000"/>
          <w:sz w:val="24"/>
          <w:szCs w:val="24"/>
        </w:rPr>
        <w:t xml:space="preserve">(Source: </w:t>
      </w:r>
      <w:proofErr w:type="spellStart"/>
      <w:r>
        <w:rPr>
          <w:rFonts w:ascii="Times New Roman" w:eastAsia="Times New Roman" w:hAnsi="Times New Roman"/>
          <w:color w:val="000000"/>
          <w:sz w:val="24"/>
          <w:szCs w:val="24"/>
        </w:rPr>
        <w:t>SimilarWeb</w:t>
      </w:r>
      <w:proofErr w:type="spellEnd"/>
      <w:r>
        <w:rPr>
          <w:rFonts w:ascii="Times New Roman" w:eastAsia="Times New Roman" w:hAnsi="Times New Roman"/>
          <w:color w:val="000000"/>
          <w:sz w:val="24"/>
          <w:szCs w:val="24"/>
        </w:rPr>
        <w:t>)</w:t>
      </w:r>
    </w:p>
    <w:p w14:paraId="2D3809FF" w14:textId="4305761F" w:rsidR="00975F8F" w:rsidRDefault="00975F8F" w:rsidP="001934D9">
      <w:pPr>
        <w:shd w:val="clear" w:color="auto" w:fill="FFFFFF"/>
        <w:spacing w:after="240" w:line="360" w:lineRule="auto"/>
        <w:ind w:left="360"/>
        <w:jc w:val="both"/>
        <w:rPr>
          <w:rFonts w:ascii="Times New Roman" w:eastAsia="Times New Roman" w:hAnsi="Times New Roman"/>
          <w:color w:val="000000"/>
          <w:sz w:val="24"/>
          <w:szCs w:val="24"/>
        </w:rPr>
      </w:pPr>
      <w:r>
        <w:rPr>
          <w:rFonts w:ascii="Times New Roman" w:eastAsia="Times New Roman" w:hAnsi="Times New Roman"/>
          <w:color w:val="000000"/>
          <w:sz w:val="24"/>
          <w:szCs w:val="24"/>
        </w:rPr>
        <w:t xml:space="preserve">Appendix </w:t>
      </w:r>
      <w:r w:rsidR="00B20D8D">
        <w:rPr>
          <w:rFonts w:ascii="Times New Roman" w:eastAsia="Times New Roman" w:hAnsi="Times New Roman"/>
          <w:color w:val="000000"/>
          <w:sz w:val="24"/>
          <w:szCs w:val="24"/>
        </w:rPr>
        <w:t>E</w:t>
      </w:r>
      <w:r>
        <w:rPr>
          <w:rFonts w:ascii="Times New Roman" w:eastAsia="Times New Roman" w:hAnsi="Times New Roman"/>
          <w:color w:val="000000"/>
          <w:sz w:val="24"/>
          <w:szCs w:val="24"/>
        </w:rPr>
        <w:t xml:space="preserve">: </w:t>
      </w:r>
      <w:r w:rsidR="001934D9">
        <w:rPr>
          <w:rFonts w:ascii="Times New Roman" w:eastAsia="Times New Roman" w:hAnsi="Times New Roman"/>
          <w:color w:val="000000"/>
          <w:sz w:val="24"/>
          <w:szCs w:val="24"/>
        </w:rPr>
        <w:t>Browsing habits of Six Senses</w:t>
      </w:r>
    </w:p>
    <w:p w14:paraId="7FF0F5D6" w14:textId="18E79AF9" w:rsidR="00100BCC" w:rsidRDefault="001934D9" w:rsidP="00100BCC">
      <w:pPr>
        <w:pBdr>
          <w:top w:val="single" w:sz="4" w:space="1" w:color="auto"/>
          <w:left w:val="single" w:sz="4" w:space="4" w:color="auto"/>
          <w:bottom w:val="single" w:sz="4" w:space="1" w:color="auto"/>
          <w:right w:val="single" w:sz="4" w:space="4" w:color="auto"/>
        </w:pBdr>
        <w:shd w:val="clear" w:color="auto" w:fill="FFFFFF"/>
        <w:spacing w:after="240" w:line="360" w:lineRule="auto"/>
        <w:ind w:left="360"/>
        <w:jc w:val="center"/>
        <w:rPr>
          <w:rFonts w:ascii="Times New Roman" w:eastAsia="Times New Roman" w:hAnsi="Times New Roman"/>
          <w:color w:val="000000"/>
          <w:sz w:val="24"/>
          <w:szCs w:val="24"/>
        </w:rPr>
      </w:pPr>
      <w:r>
        <w:rPr>
          <w:rFonts w:ascii="Times New Roman" w:eastAsia="Times New Roman" w:hAnsi="Times New Roman"/>
          <w:noProof/>
          <w:color w:val="000000"/>
          <w:sz w:val="24"/>
          <w:szCs w:val="24"/>
        </w:rPr>
        <w:drawing>
          <wp:inline distT="0" distB="0" distL="0" distR="0" wp14:anchorId="0830FCC1" wp14:editId="748C517F">
            <wp:extent cx="5520055" cy="1862459"/>
            <wp:effectExtent l="0" t="0" r="4445" b="4445"/>
            <wp:docPr id="24" name="Kép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Kép 2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37708" cy="1868415"/>
                    </a:xfrm>
                    <a:prstGeom prst="rect">
                      <a:avLst/>
                    </a:prstGeom>
                  </pic:spPr>
                </pic:pic>
              </a:graphicData>
            </a:graphic>
          </wp:inline>
        </w:drawing>
      </w:r>
    </w:p>
    <w:p w14:paraId="4497252E" w14:textId="39548FA3" w:rsidR="00914FBF" w:rsidRDefault="00100BCC" w:rsidP="001934D9">
      <w:pPr>
        <w:pBdr>
          <w:top w:val="single" w:sz="4" w:space="1" w:color="auto"/>
          <w:left w:val="single" w:sz="4" w:space="4" w:color="auto"/>
          <w:bottom w:val="single" w:sz="4" w:space="1" w:color="auto"/>
          <w:right w:val="single" w:sz="4" w:space="4" w:color="auto"/>
        </w:pBdr>
        <w:shd w:val="clear" w:color="auto" w:fill="FFFFFF"/>
        <w:spacing w:after="240" w:line="360" w:lineRule="auto"/>
        <w:ind w:left="360"/>
        <w:jc w:val="center"/>
        <w:rPr>
          <w:rFonts w:ascii="Times New Roman" w:eastAsia="Times New Roman" w:hAnsi="Times New Roman"/>
          <w:color w:val="000000"/>
          <w:sz w:val="24"/>
          <w:szCs w:val="24"/>
        </w:rPr>
      </w:pPr>
      <w:r>
        <w:rPr>
          <w:rFonts w:ascii="Times New Roman" w:eastAsia="Times New Roman" w:hAnsi="Times New Roman"/>
          <w:color w:val="000000"/>
          <w:sz w:val="24"/>
          <w:szCs w:val="24"/>
        </w:rPr>
        <w:t xml:space="preserve">(Source: </w:t>
      </w:r>
      <w:proofErr w:type="spellStart"/>
      <w:r>
        <w:rPr>
          <w:rFonts w:ascii="Times New Roman" w:eastAsia="Times New Roman" w:hAnsi="Times New Roman"/>
          <w:color w:val="000000"/>
          <w:sz w:val="24"/>
          <w:szCs w:val="24"/>
        </w:rPr>
        <w:t>SimilarWeb</w:t>
      </w:r>
      <w:proofErr w:type="spellEnd"/>
      <w:r>
        <w:rPr>
          <w:rFonts w:ascii="Times New Roman" w:eastAsia="Times New Roman" w:hAnsi="Times New Roman"/>
          <w:color w:val="000000"/>
          <w:sz w:val="24"/>
          <w:szCs w:val="24"/>
        </w:rPr>
        <w:t>)</w:t>
      </w:r>
    </w:p>
    <w:p w14:paraId="11F07A8B" w14:textId="3F122ECC" w:rsidR="00343B18" w:rsidRDefault="00975F8F" w:rsidP="001934D9">
      <w:pPr>
        <w:shd w:val="clear" w:color="auto" w:fill="FFFFFF"/>
        <w:spacing w:after="120" w:line="360" w:lineRule="auto"/>
        <w:ind w:left="357"/>
        <w:jc w:val="both"/>
        <w:rPr>
          <w:rFonts w:ascii="Times New Roman" w:eastAsia="Times New Roman" w:hAnsi="Times New Roman"/>
          <w:color w:val="000000"/>
          <w:sz w:val="24"/>
          <w:szCs w:val="24"/>
        </w:rPr>
      </w:pPr>
      <w:r>
        <w:rPr>
          <w:rFonts w:ascii="Times New Roman" w:eastAsia="Times New Roman" w:hAnsi="Times New Roman"/>
          <w:color w:val="000000"/>
          <w:sz w:val="24"/>
          <w:szCs w:val="24"/>
        </w:rPr>
        <w:t xml:space="preserve">Appendix </w:t>
      </w:r>
      <w:r w:rsidR="00B20D8D">
        <w:rPr>
          <w:rFonts w:ascii="Times New Roman" w:eastAsia="Times New Roman" w:hAnsi="Times New Roman"/>
          <w:color w:val="000000"/>
          <w:sz w:val="24"/>
          <w:szCs w:val="24"/>
        </w:rPr>
        <w:t>F</w:t>
      </w:r>
      <w:r>
        <w:rPr>
          <w:rFonts w:ascii="Times New Roman" w:eastAsia="Times New Roman" w:hAnsi="Times New Roman"/>
          <w:color w:val="000000"/>
          <w:sz w:val="24"/>
          <w:szCs w:val="24"/>
        </w:rPr>
        <w:t xml:space="preserve">: </w:t>
      </w:r>
      <w:r w:rsidR="001934D9">
        <w:rPr>
          <w:rFonts w:ascii="Times New Roman" w:eastAsia="Times New Roman" w:hAnsi="Times New Roman"/>
          <w:color w:val="000000"/>
          <w:sz w:val="24"/>
          <w:szCs w:val="24"/>
        </w:rPr>
        <w:t>Browsing habits of Moxy</w:t>
      </w:r>
    </w:p>
    <w:p w14:paraId="1FB912F5" w14:textId="7F818C98" w:rsidR="00100BCC" w:rsidRDefault="001934D9" w:rsidP="00100BCC">
      <w:pPr>
        <w:pBdr>
          <w:top w:val="single" w:sz="4" w:space="1" w:color="auto"/>
          <w:left w:val="single" w:sz="4" w:space="4" w:color="auto"/>
          <w:bottom w:val="single" w:sz="4" w:space="1" w:color="auto"/>
          <w:right w:val="single" w:sz="4" w:space="4" w:color="auto"/>
        </w:pBdr>
        <w:shd w:val="clear" w:color="auto" w:fill="FFFFFF"/>
        <w:spacing w:after="240" w:line="360" w:lineRule="auto"/>
        <w:ind w:left="360"/>
        <w:jc w:val="center"/>
        <w:rPr>
          <w:rFonts w:ascii="Times New Roman" w:eastAsia="Times New Roman" w:hAnsi="Times New Roman"/>
          <w:color w:val="000000"/>
          <w:sz w:val="24"/>
          <w:szCs w:val="24"/>
        </w:rPr>
      </w:pPr>
      <w:r>
        <w:rPr>
          <w:rFonts w:ascii="Times New Roman" w:eastAsia="Times New Roman" w:hAnsi="Times New Roman"/>
          <w:noProof/>
          <w:color w:val="000000"/>
          <w:sz w:val="24"/>
          <w:szCs w:val="24"/>
        </w:rPr>
        <w:lastRenderedPageBreak/>
        <w:drawing>
          <wp:inline distT="0" distB="0" distL="0" distR="0" wp14:anchorId="27FBAA8B" wp14:editId="18825BF8">
            <wp:extent cx="5540375" cy="1559529"/>
            <wp:effectExtent l="0" t="0" r="3175" b="3175"/>
            <wp:docPr id="25" name="Kép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Kép 25"/>
                    <pic:cNvPicPr/>
                  </pic:nvPicPr>
                  <pic:blipFill>
                    <a:blip r:embed="rId18">
                      <a:extLst>
                        <a:ext uri="{28A0092B-C50C-407E-A947-70E740481C1C}">
                          <a14:useLocalDpi xmlns:a14="http://schemas.microsoft.com/office/drawing/2010/main" val="0"/>
                        </a:ext>
                      </a:extLst>
                    </a:blip>
                    <a:stretch>
                      <a:fillRect/>
                    </a:stretch>
                  </pic:blipFill>
                  <pic:spPr>
                    <a:xfrm>
                      <a:off x="0" y="0"/>
                      <a:ext cx="5697617" cy="1603790"/>
                    </a:xfrm>
                    <a:prstGeom prst="rect">
                      <a:avLst/>
                    </a:prstGeom>
                  </pic:spPr>
                </pic:pic>
              </a:graphicData>
            </a:graphic>
          </wp:inline>
        </w:drawing>
      </w:r>
    </w:p>
    <w:p w14:paraId="069740A5" w14:textId="7397C04C" w:rsidR="00100BCC" w:rsidRDefault="00100BCC" w:rsidP="00100BCC">
      <w:pPr>
        <w:pBdr>
          <w:top w:val="single" w:sz="4" w:space="1" w:color="auto"/>
          <w:left w:val="single" w:sz="4" w:space="4" w:color="auto"/>
          <w:bottom w:val="single" w:sz="4" w:space="1" w:color="auto"/>
          <w:right w:val="single" w:sz="4" w:space="4" w:color="auto"/>
        </w:pBdr>
        <w:shd w:val="clear" w:color="auto" w:fill="FFFFFF"/>
        <w:spacing w:after="240" w:line="360" w:lineRule="auto"/>
        <w:ind w:left="360"/>
        <w:jc w:val="center"/>
        <w:rPr>
          <w:rFonts w:ascii="Times New Roman" w:eastAsia="Times New Roman" w:hAnsi="Times New Roman"/>
          <w:color w:val="000000"/>
          <w:sz w:val="24"/>
          <w:szCs w:val="24"/>
        </w:rPr>
      </w:pPr>
      <w:r>
        <w:rPr>
          <w:rFonts w:ascii="Times New Roman" w:eastAsia="Times New Roman" w:hAnsi="Times New Roman"/>
          <w:color w:val="000000"/>
          <w:sz w:val="24"/>
          <w:szCs w:val="24"/>
        </w:rPr>
        <w:t xml:space="preserve">(Source: </w:t>
      </w:r>
      <w:proofErr w:type="spellStart"/>
      <w:r>
        <w:rPr>
          <w:rFonts w:ascii="Times New Roman" w:eastAsia="Times New Roman" w:hAnsi="Times New Roman"/>
          <w:color w:val="000000"/>
          <w:sz w:val="24"/>
          <w:szCs w:val="24"/>
        </w:rPr>
        <w:t>SimilarWeb</w:t>
      </w:r>
      <w:proofErr w:type="spellEnd"/>
      <w:r>
        <w:rPr>
          <w:rFonts w:ascii="Times New Roman" w:eastAsia="Times New Roman" w:hAnsi="Times New Roman"/>
          <w:color w:val="000000"/>
          <w:sz w:val="24"/>
          <w:szCs w:val="24"/>
        </w:rPr>
        <w:t>)</w:t>
      </w:r>
    </w:p>
    <w:p w14:paraId="02091A66" w14:textId="1CB56227" w:rsidR="00100BCC" w:rsidRDefault="001934D9" w:rsidP="001934D9">
      <w:pPr>
        <w:shd w:val="clear" w:color="auto" w:fill="FFFFFF"/>
        <w:spacing w:after="240" w:line="360" w:lineRule="auto"/>
        <w:ind w:firstLine="360"/>
        <w:jc w:val="both"/>
        <w:rPr>
          <w:rFonts w:ascii="Times New Roman" w:eastAsia="Times New Roman" w:hAnsi="Times New Roman"/>
          <w:color w:val="000000"/>
          <w:sz w:val="24"/>
          <w:szCs w:val="24"/>
        </w:rPr>
      </w:pPr>
      <w:r w:rsidRPr="001934D9">
        <w:rPr>
          <w:rFonts w:ascii="Times New Roman" w:eastAsia="Times New Roman" w:hAnsi="Times New Roman"/>
          <w:color w:val="000000"/>
          <w:sz w:val="24"/>
          <w:szCs w:val="24"/>
        </w:rPr>
        <w:t xml:space="preserve">Appendix </w:t>
      </w:r>
      <w:r>
        <w:rPr>
          <w:rFonts w:ascii="Times New Roman" w:eastAsia="Times New Roman" w:hAnsi="Times New Roman"/>
          <w:color w:val="000000"/>
          <w:sz w:val="24"/>
          <w:szCs w:val="24"/>
        </w:rPr>
        <w:t>G</w:t>
      </w:r>
      <w:r w:rsidRPr="001934D9">
        <w:rPr>
          <w:rFonts w:ascii="Times New Roman" w:eastAsia="Times New Roman" w:hAnsi="Times New Roman"/>
          <w:color w:val="000000"/>
          <w:sz w:val="24"/>
          <w:szCs w:val="24"/>
        </w:rPr>
        <w:t>: Positioning map Six Senses</w:t>
      </w:r>
    </w:p>
    <w:p w14:paraId="759AD511" w14:textId="790ECAF6" w:rsidR="001E7C0F" w:rsidRDefault="001E7C0F" w:rsidP="001E7C0F">
      <w:pPr>
        <w:pBdr>
          <w:top w:val="single" w:sz="4" w:space="1" w:color="auto"/>
          <w:left w:val="single" w:sz="4" w:space="4" w:color="auto"/>
          <w:bottom w:val="single" w:sz="4" w:space="1" w:color="auto"/>
          <w:right w:val="single" w:sz="4" w:space="4" w:color="auto"/>
        </w:pBdr>
        <w:shd w:val="clear" w:color="auto" w:fill="FFFFFF"/>
        <w:spacing w:after="240" w:line="360" w:lineRule="auto"/>
        <w:ind w:left="360"/>
        <w:jc w:val="center"/>
        <w:rPr>
          <w:rFonts w:ascii="Times New Roman" w:eastAsia="Times New Roman" w:hAnsi="Times New Roman"/>
          <w:color w:val="000000"/>
          <w:sz w:val="24"/>
          <w:szCs w:val="24"/>
        </w:rPr>
      </w:pPr>
      <w:r>
        <w:rPr>
          <w:rFonts w:ascii="Times New Roman" w:eastAsia="Times New Roman" w:hAnsi="Times New Roman"/>
          <w:noProof/>
          <w:color w:val="000000"/>
          <w:sz w:val="24"/>
          <w:szCs w:val="24"/>
        </w:rPr>
        <w:drawing>
          <wp:inline distT="0" distB="0" distL="0" distR="0" wp14:anchorId="4D9F9B62" wp14:editId="7F18CFE5">
            <wp:extent cx="2765640" cy="1850092"/>
            <wp:effectExtent l="0" t="0" r="0" b="0"/>
            <wp:docPr id="16" name="Kép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Kép 1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81998" cy="1861035"/>
                    </a:xfrm>
                    <a:prstGeom prst="rect">
                      <a:avLst/>
                    </a:prstGeom>
                  </pic:spPr>
                </pic:pic>
              </a:graphicData>
            </a:graphic>
          </wp:inline>
        </w:drawing>
      </w:r>
    </w:p>
    <w:p w14:paraId="1174F6B5" w14:textId="4391541C" w:rsidR="001E7C0F" w:rsidRDefault="001E7C0F" w:rsidP="001934D9">
      <w:pPr>
        <w:pBdr>
          <w:top w:val="single" w:sz="4" w:space="1" w:color="auto"/>
          <w:left w:val="single" w:sz="4" w:space="4" w:color="auto"/>
          <w:bottom w:val="single" w:sz="4" w:space="1" w:color="auto"/>
          <w:right w:val="single" w:sz="4" w:space="4" w:color="auto"/>
        </w:pBdr>
        <w:shd w:val="clear" w:color="auto" w:fill="FFFFFF"/>
        <w:spacing w:after="240" w:line="360" w:lineRule="auto"/>
        <w:ind w:left="360"/>
        <w:jc w:val="center"/>
        <w:rPr>
          <w:rFonts w:ascii="Times New Roman" w:eastAsia="Times New Roman" w:hAnsi="Times New Roman"/>
          <w:color w:val="000000"/>
          <w:sz w:val="24"/>
          <w:szCs w:val="24"/>
        </w:rPr>
      </w:pPr>
      <w:r>
        <w:rPr>
          <w:rFonts w:ascii="Times New Roman" w:eastAsia="Times New Roman" w:hAnsi="Times New Roman"/>
          <w:color w:val="000000"/>
          <w:sz w:val="24"/>
          <w:szCs w:val="24"/>
        </w:rPr>
        <w:t>(Source: Self-developed)</w:t>
      </w:r>
    </w:p>
    <w:p w14:paraId="069D09C3" w14:textId="464A59F4" w:rsidR="00B20D8D" w:rsidRDefault="00B20D8D" w:rsidP="001E7C0F">
      <w:pPr>
        <w:shd w:val="clear" w:color="auto" w:fill="FFFFFF"/>
        <w:spacing w:after="240" w:line="360" w:lineRule="auto"/>
        <w:ind w:left="360"/>
        <w:jc w:val="both"/>
        <w:rPr>
          <w:rFonts w:ascii="Times New Roman" w:eastAsia="Times New Roman" w:hAnsi="Times New Roman"/>
          <w:color w:val="000000"/>
          <w:sz w:val="24"/>
          <w:szCs w:val="24"/>
        </w:rPr>
      </w:pPr>
      <w:bookmarkStart w:id="2" w:name="_Hlk127041517"/>
      <w:r>
        <w:rPr>
          <w:rFonts w:ascii="Times New Roman" w:eastAsia="Times New Roman" w:hAnsi="Times New Roman"/>
          <w:color w:val="000000"/>
          <w:sz w:val="24"/>
          <w:szCs w:val="24"/>
        </w:rPr>
        <w:t xml:space="preserve">Appendix </w:t>
      </w:r>
      <w:r w:rsidR="001934D9">
        <w:rPr>
          <w:rFonts w:ascii="Times New Roman" w:eastAsia="Times New Roman" w:hAnsi="Times New Roman"/>
          <w:color w:val="000000"/>
          <w:sz w:val="24"/>
          <w:szCs w:val="24"/>
        </w:rPr>
        <w:t>H</w:t>
      </w:r>
      <w:r>
        <w:rPr>
          <w:rFonts w:ascii="Times New Roman" w:eastAsia="Times New Roman" w:hAnsi="Times New Roman"/>
          <w:color w:val="000000"/>
          <w:sz w:val="24"/>
          <w:szCs w:val="24"/>
        </w:rPr>
        <w:t xml:space="preserve">: Positioning map </w:t>
      </w:r>
      <w:r w:rsidR="001934D9">
        <w:rPr>
          <w:rFonts w:ascii="Times New Roman" w:eastAsia="Times New Roman" w:hAnsi="Times New Roman"/>
          <w:color w:val="000000"/>
          <w:sz w:val="24"/>
          <w:szCs w:val="24"/>
        </w:rPr>
        <w:t>Moxy</w:t>
      </w:r>
    </w:p>
    <w:bookmarkEnd w:id="2"/>
    <w:p w14:paraId="10DA8B46" w14:textId="55E1733B" w:rsidR="001E7C0F" w:rsidRDefault="001E7C0F" w:rsidP="001E7C0F">
      <w:pPr>
        <w:pBdr>
          <w:top w:val="single" w:sz="4" w:space="1" w:color="auto"/>
          <w:left w:val="single" w:sz="4" w:space="4" w:color="auto"/>
          <w:bottom w:val="single" w:sz="4" w:space="1" w:color="auto"/>
          <w:right w:val="single" w:sz="4" w:space="4" w:color="auto"/>
        </w:pBdr>
        <w:shd w:val="clear" w:color="auto" w:fill="FFFFFF"/>
        <w:spacing w:after="240" w:line="360" w:lineRule="auto"/>
        <w:ind w:left="360"/>
        <w:jc w:val="center"/>
        <w:rPr>
          <w:rFonts w:ascii="Times New Roman" w:eastAsia="Times New Roman" w:hAnsi="Times New Roman"/>
          <w:color w:val="000000"/>
          <w:sz w:val="24"/>
          <w:szCs w:val="24"/>
        </w:rPr>
      </w:pPr>
      <w:r>
        <w:rPr>
          <w:rFonts w:ascii="Times New Roman" w:eastAsia="Times New Roman" w:hAnsi="Times New Roman"/>
          <w:noProof/>
          <w:color w:val="000000"/>
          <w:sz w:val="24"/>
          <w:szCs w:val="24"/>
        </w:rPr>
        <w:drawing>
          <wp:inline distT="0" distB="0" distL="0" distR="0" wp14:anchorId="450E8B74" wp14:editId="5A08C5FE">
            <wp:extent cx="2776859" cy="1630551"/>
            <wp:effectExtent l="0" t="0" r="4445" b="8255"/>
            <wp:docPr id="17" name="Kép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Kép 1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99605" cy="1643907"/>
                    </a:xfrm>
                    <a:prstGeom prst="rect">
                      <a:avLst/>
                    </a:prstGeom>
                  </pic:spPr>
                </pic:pic>
              </a:graphicData>
            </a:graphic>
          </wp:inline>
        </w:drawing>
      </w:r>
    </w:p>
    <w:p w14:paraId="685B9C3D" w14:textId="4E0E95E8" w:rsidR="00975F8F" w:rsidRPr="00975F8F" w:rsidRDefault="001E7C0F" w:rsidP="001934D9">
      <w:pPr>
        <w:pBdr>
          <w:top w:val="single" w:sz="4" w:space="1" w:color="auto"/>
          <w:left w:val="single" w:sz="4" w:space="4" w:color="auto"/>
          <w:bottom w:val="single" w:sz="4" w:space="1" w:color="auto"/>
          <w:right w:val="single" w:sz="4" w:space="4" w:color="auto"/>
        </w:pBdr>
        <w:shd w:val="clear" w:color="auto" w:fill="FFFFFF"/>
        <w:spacing w:after="240" w:line="360" w:lineRule="auto"/>
        <w:ind w:left="360"/>
        <w:jc w:val="center"/>
        <w:rPr>
          <w:rFonts w:ascii="Times New Roman" w:eastAsia="Times New Roman" w:hAnsi="Times New Roman"/>
          <w:color w:val="000000"/>
          <w:sz w:val="24"/>
          <w:szCs w:val="24"/>
        </w:rPr>
      </w:pPr>
      <w:r>
        <w:rPr>
          <w:rFonts w:ascii="Times New Roman" w:eastAsia="Times New Roman" w:hAnsi="Times New Roman"/>
          <w:color w:val="000000"/>
          <w:sz w:val="24"/>
          <w:szCs w:val="24"/>
        </w:rPr>
        <w:t>(Source: Self-developed)</w:t>
      </w:r>
    </w:p>
    <w:sectPr w:rsidR="00975F8F" w:rsidRPr="00975F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02DBA"/>
    <w:multiLevelType w:val="hybridMultilevel"/>
    <w:tmpl w:val="D926479C"/>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0CB94923"/>
    <w:multiLevelType w:val="hybridMultilevel"/>
    <w:tmpl w:val="F9F4A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A8E"/>
    <w:rsid w:val="00007B84"/>
    <w:rsid w:val="00061140"/>
    <w:rsid w:val="00100BCC"/>
    <w:rsid w:val="0013336D"/>
    <w:rsid w:val="001934D9"/>
    <w:rsid w:val="001E7C0F"/>
    <w:rsid w:val="001F7E83"/>
    <w:rsid w:val="00217DB3"/>
    <w:rsid w:val="00247EB3"/>
    <w:rsid w:val="00343B18"/>
    <w:rsid w:val="003972A9"/>
    <w:rsid w:val="00400FC9"/>
    <w:rsid w:val="00491660"/>
    <w:rsid w:val="004C2983"/>
    <w:rsid w:val="004E414B"/>
    <w:rsid w:val="005927CD"/>
    <w:rsid w:val="005A01F2"/>
    <w:rsid w:val="005A5358"/>
    <w:rsid w:val="005F6274"/>
    <w:rsid w:val="00607798"/>
    <w:rsid w:val="0062689F"/>
    <w:rsid w:val="00673A32"/>
    <w:rsid w:val="006D5F51"/>
    <w:rsid w:val="006F7CAE"/>
    <w:rsid w:val="007D2618"/>
    <w:rsid w:val="007F73EA"/>
    <w:rsid w:val="008F1F37"/>
    <w:rsid w:val="00903B2D"/>
    <w:rsid w:val="00914FBF"/>
    <w:rsid w:val="009172E7"/>
    <w:rsid w:val="00955E53"/>
    <w:rsid w:val="00960E8E"/>
    <w:rsid w:val="00975F8F"/>
    <w:rsid w:val="00A478EB"/>
    <w:rsid w:val="00A80139"/>
    <w:rsid w:val="00AE0365"/>
    <w:rsid w:val="00B02F0A"/>
    <w:rsid w:val="00B20D8D"/>
    <w:rsid w:val="00B306E1"/>
    <w:rsid w:val="00B52C14"/>
    <w:rsid w:val="00BB17AD"/>
    <w:rsid w:val="00BD374B"/>
    <w:rsid w:val="00C23DE6"/>
    <w:rsid w:val="00C51A28"/>
    <w:rsid w:val="00CF2640"/>
    <w:rsid w:val="00E23570"/>
    <w:rsid w:val="00EA51F4"/>
    <w:rsid w:val="00EB34DA"/>
    <w:rsid w:val="00EB5B05"/>
    <w:rsid w:val="00EC3610"/>
    <w:rsid w:val="00F71A8E"/>
    <w:rsid w:val="00F72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A8084"/>
  <w15:chartTrackingRefBased/>
  <w15:docId w15:val="{BC1C6A72-F0BB-450F-8290-C3DE21CBC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BD374B"/>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ormlWeb">
    <w:name w:val="Normal (Web)"/>
    <w:basedOn w:val="Norml"/>
    <w:uiPriority w:val="99"/>
    <w:semiHidden/>
    <w:unhideWhenUsed/>
    <w:rsid w:val="00BD37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Bekezdsalapbettpusa"/>
    <w:rsid w:val="00BD374B"/>
  </w:style>
  <w:style w:type="paragraph" w:styleId="Listaszerbekezds">
    <w:name w:val="List Paragraph"/>
    <w:basedOn w:val="Norml"/>
    <w:uiPriority w:val="34"/>
    <w:qFormat/>
    <w:rsid w:val="0013336D"/>
    <w:pPr>
      <w:ind w:left="720"/>
      <w:contextualSpacing/>
    </w:pPr>
    <w:rPr>
      <w:rFonts w:eastAsiaTheme="minorEastAsia" w:cs="Times New Roman"/>
    </w:rPr>
  </w:style>
  <w:style w:type="character" w:styleId="Hiperhivatkozs">
    <w:name w:val="Hyperlink"/>
    <w:basedOn w:val="Bekezdsalapbettpusa"/>
    <w:uiPriority w:val="99"/>
    <w:unhideWhenUsed/>
    <w:rsid w:val="0013336D"/>
    <w:rPr>
      <w:rFonts w:cs="Times New Roman"/>
      <w:color w:val="0563C1" w:themeColor="hyperlink"/>
      <w:u w:val="single"/>
    </w:rPr>
  </w:style>
  <w:style w:type="character" w:styleId="Feloldatlanmegemlts">
    <w:name w:val="Unresolved Mention"/>
    <w:basedOn w:val="Bekezdsalapbettpusa"/>
    <w:uiPriority w:val="99"/>
    <w:semiHidden/>
    <w:unhideWhenUsed/>
    <w:rsid w:val="00BB17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299629">
      <w:bodyDiv w:val="1"/>
      <w:marLeft w:val="0"/>
      <w:marRight w:val="0"/>
      <w:marTop w:val="0"/>
      <w:marBottom w:val="0"/>
      <w:divBdr>
        <w:top w:val="none" w:sz="0" w:space="0" w:color="auto"/>
        <w:left w:val="none" w:sz="0" w:space="0" w:color="auto"/>
        <w:bottom w:val="none" w:sz="0" w:space="0" w:color="auto"/>
        <w:right w:val="none" w:sz="0" w:space="0" w:color="auto"/>
      </w:divBdr>
      <w:divsChild>
        <w:div w:id="55014741">
          <w:marLeft w:val="0"/>
          <w:marRight w:val="0"/>
          <w:marTop w:val="0"/>
          <w:marBottom w:val="0"/>
          <w:divBdr>
            <w:top w:val="none" w:sz="0" w:space="0" w:color="auto"/>
            <w:left w:val="none" w:sz="0" w:space="0" w:color="auto"/>
            <w:bottom w:val="none" w:sz="0" w:space="0" w:color="auto"/>
            <w:right w:val="none" w:sz="0" w:space="0" w:color="auto"/>
          </w:divBdr>
          <w:divsChild>
            <w:div w:id="876509886">
              <w:marLeft w:val="0"/>
              <w:marRight w:val="0"/>
              <w:marTop w:val="0"/>
              <w:marBottom w:val="0"/>
              <w:divBdr>
                <w:top w:val="none" w:sz="0" w:space="0" w:color="auto"/>
                <w:left w:val="none" w:sz="0" w:space="0" w:color="auto"/>
                <w:bottom w:val="none" w:sz="0" w:space="0" w:color="auto"/>
                <w:right w:val="none" w:sz="0" w:space="0" w:color="auto"/>
              </w:divBdr>
              <w:divsChild>
                <w:div w:id="520247907">
                  <w:marLeft w:val="0"/>
                  <w:marRight w:val="0"/>
                  <w:marTop w:val="0"/>
                  <w:marBottom w:val="0"/>
                  <w:divBdr>
                    <w:top w:val="none" w:sz="0" w:space="0" w:color="auto"/>
                    <w:left w:val="none" w:sz="0" w:space="0" w:color="auto"/>
                    <w:bottom w:val="none" w:sz="0" w:space="0" w:color="auto"/>
                    <w:right w:val="none" w:sz="0" w:space="0" w:color="auto"/>
                  </w:divBdr>
                  <w:divsChild>
                    <w:div w:id="675420873">
                      <w:marLeft w:val="0"/>
                      <w:marRight w:val="0"/>
                      <w:marTop w:val="0"/>
                      <w:marBottom w:val="0"/>
                      <w:divBdr>
                        <w:top w:val="none" w:sz="0" w:space="0" w:color="auto"/>
                        <w:left w:val="none" w:sz="0" w:space="0" w:color="auto"/>
                        <w:bottom w:val="none" w:sz="0" w:space="0" w:color="auto"/>
                        <w:right w:val="none" w:sz="0" w:space="0" w:color="auto"/>
                      </w:divBdr>
                      <w:divsChild>
                        <w:div w:id="1953707983">
                          <w:marLeft w:val="0"/>
                          <w:marRight w:val="0"/>
                          <w:marTop w:val="0"/>
                          <w:marBottom w:val="0"/>
                          <w:divBdr>
                            <w:top w:val="none" w:sz="0" w:space="0" w:color="auto"/>
                            <w:left w:val="none" w:sz="0" w:space="0" w:color="auto"/>
                            <w:bottom w:val="none" w:sz="0" w:space="0" w:color="auto"/>
                            <w:right w:val="none" w:sz="0" w:space="0" w:color="auto"/>
                          </w:divBdr>
                          <w:divsChild>
                            <w:div w:id="625159781">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533127">
          <w:marLeft w:val="0"/>
          <w:marRight w:val="0"/>
          <w:marTop w:val="0"/>
          <w:marBottom w:val="360"/>
          <w:divBdr>
            <w:top w:val="none" w:sz="0" w:space="0" w:color="auto"/>
            <w:left w:val="none" w:sz="0" w:space="0" w:color="auto"/>
            <w:bottom w:val="none" w:sz="0" w:space="0" w:color="auto"/>
            <w:right w:val="none" w:sz="0" w:space="0" w:color="auto"/>
          </w:divBdr>
          <w:divsChild>
            <w:div w:id="532378509">
              <w:marLeft w:val="0"/>
              <w:marRight w:val="0"/>
              <w:marTop w:val="0"/>
              <w:marBottom w:val="0"/>
              <w:divBdr>
                <w:top w:val="none" w:sz="0" w:space="0" w:color="auto"/>
                <w:left w:val="none" w:sz="0" w:space="0" w:color="auto"/>
                <w:bottom w:val="none" w:sz="0" w:space="0" w:color="auto"/>
                <w:right w:val="none" w:sz="0" w:space="0" w:color="auto"/>
              </w:divBdr>
              <w:divsChild>
                <w:div w:id="4523236">
                  <w:marLeft w:val="0"/>
                  <w:marRight w:val="0"/>
                  <w:marTop w:val="0"/>
                  <w:marBottom w:val="0"/>
                  <w:divBdr>
                    <w:top w:val="none" w:sz="0" w:space="0" w:color="auto"/>
                    <w:left w:val="none" w:sz="0" w:space="0" w:color="auto"/>
                    <w:bottom w:val="none" w:sz="0" w:space="0" w:color="auto"/>
                    <w:right w:val="none" w:sz="0" w:space="0" w:color="auto"/>
                  </w:divBdr>
                  <w:divsChild>
                    <w:div w:id="1661631">
                      <w:marLeft w:val="0"/>
                      <w:marRight w:val="0"/>
                      <w:marTop w:val="0"/>
                      <w:marBottom w:val="0"/>
                      <w:divBdr>
                        <w:top w:val="none" w:sz="0" w:space="0" w:color="auto"/>
                        <w:left w:val="none" w:sz="0" w:space="0" w:color="auto"/>
                        <w:bottom w:val="none" w:sz="0" w:space="0" w:color="auto"/>
                        <w:right w:val="none" w:sz="0" w:space="0" w:color="auto"/>
                      </w:divBdr>
                      <w:divsChild>
                        <w:div w:id="590621475">
                          <w:marLeft w:val="0"/>
                          <w:marRight w:val="0"/>
                          <w:marTop w:val="0"/>
                          <w:marBottom w:val="0"/>
                          <w:divBdr>
                            <w:top w:val="none" w:sz="0" w:space="0" w:color="auto"/>
                            <w:left w:val="none" w:sz="0" w:space="0" w:color="auto"/>
                            <w:bottom w:val="none" w:sz="0" w:space="0" w:color="auto"/>
                            <w:right w:val="none" w:sz="0" w:space="0" w:color="auto"/>
                          </w:divBdr>
                          <w:divsChild>
                            <w:div w:id="175292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7124487">
      <w:bodyDiv w:val="1"/>
      <w:marLeft w:val="0"/>
      <w:marRight w:val="0"/>
      <w:marTop w:val="0"/>
      <w:marBottom w:val="0"/>
      <w:divBdr>
        <w:top w:val="none" w:sz="0" w:space="0" w:color="auto"/>
        <w:left w:val="none" w:sz="0" w:space="0" w:color="auto"/>
        <w:bottom w:val="none" w:sz="0" w:space="0" w:color="auto"/>
        <w:right w:val="none" w:sz="0" w:space="0" w:color="auto"/>
      </w:divBdr>
      <w:divsChild>
        <w:div w:id="1218316482">
          <w:marLeft w:val="0"/>
          <w:marRight w:val="0"/>
          <w:marTop w:val="0"/>
          <w:marBottom w:val="0"/>
          <w:divBdr>
            <w:top w:val="none" w:sz="0" w:space="0" w:color="auto"/>
            <w:left w:val="none" w:sz="0" w:space="0" w:color="auto"/>
            <w:bottom w:val="none" w:sz="0" w:space="0" w:color="auto"/>
            <w:right w:val="none" w:sz="0" w:space="0" w:color="auto"/>
          </w:divBdr>
          <w:divsChild>
            <w:div w:id="1774745837">
              <w:marLeft w:val="0"/>
              <w:marRight w:val="0"/>
              <w:marTop w:val="0"/>
              <w:marBottom w:val="0"/>
              <w:divBdr>
                <w:top w:val="none" w:sz="0" w:space="0" w:color="auto"/>
                <w:left w:val="none" w:sz="0" w:space="0" w:color="auto"/>
                <w:bottom w:val="none" w:sz="0" w:space="0" w:color="auto"/>
                <w:right w:val="none" w:sz="0" w:space="0" w:color="auto"/>
              </w:divBdr>
              <w:divsChild>
                <w:div w:id="974258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530429">
      <w:bodyDiv w:val="1"/>
      <w:marLeft w:val="0"/>
      <w:marRight w:val="0"/>
      <w:marTop w:val="0"/>
      <w:marBottom w:val="0"/>
      <w:divBdr>
        <w:top w:val="none" w:sz="0" w:space="0" w:color="auto"/>
        <w:left w:val="none" w:sz="0" w:space="0" w:color="auto"/>
        <w:bottom w:val="none" w:sz="0" w:space="0" w:color="auto"/>
        <w:right w:val="none" w:sz="0" w:space="0" w:color="auto"/>
      </w:divBdr>
      <w:divsChild>
        <w:div w:id="1467577573">
          <w:marLeft w:val="0"/>
          <w:marRight w:val="0"/>
          <w:marTop w:val="0"/>
          <w:marBottom w:val="0"/>
          <w:divBdr>
            <w:top w:val="none" w:sz="0" w:space="0" w:color="auto"/>
            <w:left w:val="none" w:sz="0" w:space="0" w:color="auto"/>
            <w:bottom w:val="none" w:sz="0" w:space="0" w:color="auto"/>
            <w:right w:val="none" w:sz="0" w:space="0" w:color="auto"/>
          </w:divBdr>
          <w:divsChild>
            <w:div w:id="1215502090">
              <w:marLeft w:val="0"/>
              <w:marRight w:val="0"/>
              <w:marTop w:val="0"/>
              <w:marBottom w:val="0"/>
              <w:divBdr>
                <w:top w:val="none" w:sz="0" w:space="0" w:color="auto"/>
                <w:left w:val="none" w:sz="0" w:space="0" w:color="auto"/>
                <w:bottom w:val="none" w:sz="0" w:space="0" w:color="auto"/>
                <w:right w:val="none" w:sz="0" w:space="0" w:color="auto"/>
              </w:divBdr>
              <w:divsChild>
                <w:div w:id="94688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296817">
      <w:bodyDiv w:val="1"/>
      <w:marLeft w:val="0"/>
      <w:marRight w:val="0"/>
      <w:marTop w:val="0"/>
      <w:marBottom w:val="0"/>
      <w:divBdr>
        <w:top w:val="none" w:sz="0" w:space="0" w:color="auto"/>
        <w:left w:val="none" w:sz="0" w:space="0" w:color="auto"/>
        <w:bottom w:val="none" w:sz="0" w:space="0" w:color="auto"/>
        <w:right w:val="none" w:sz="0" w:space="0" w:color="auto"/>
      </w:divBdr>
      <w:divsChild>
        <w:div w:id="1675104668">
          <w:marLeft w:val="0"/>
          <w:marRight w:val="0"/>
          <w:marTop w:val="0"/>
          <w:marBottom w:val="0"/>
          <w:divBdr>
            <w:top w:val="none" w:sz="0" w:space="0" w:color="auto"/>
            <w:left w:val="none" w:sz="0" w:space="0" w:color="auto"/>
            <w:bottom w:val="none" w:sz="0" w:space="0" w:color="auto"/>
            <w:right w:val="none" w:sz="0" w:space="0" w:color="auto"/>
          </w:divBdr>
        </w:div>
      </w:divsChild>
    </w:div>
    <w:div w:id="690306038">
      <w:bodyDiv w:val="1"/>
      <w:marLeft w:val="0"/>
      <w:marRight w:val="0"/>
      <w:marTop w:val="0"/>
      <w:marBottom w:val="0"/>
      <w:divBdr>
        <w:top w:val="none" w:sz="0" w:space="0" w:color="auto"/>
        <w:left w:val="none" w:sz="0" w:space="0" w:color="auto"/>
        <w:bottom w:val="none" w:sz="0" w:space="0" w:color="auto"/>
        <w:right w:val="none" w:sz="0" w:space="0" w:color="auto"/>
      </w:divBdr>
    </w:div>
    <w:div w:id="1147743220">
      <w:bodyDiv w:val="1"/>
      <w:marLeft w:val="0"/>
      <w:marRight w:val="0"/>
      <w:marTop w:val="0"/>
      <w:marBottom w:val="0"/>
      <w:divBdr>
        <w:top w:val="none" w:sz="0" w:space="0" w:color="auto"/>
        <w:left w:val="none" w:sz="0" w:space="0" w:color="auto"/>
        <w:bottom w:val="none" w:sz="0" w:space="0" w:color="auto"/>
        <w:right w:val="none" w:sz="0" w:space="0" w:color="auto"/>
      </w:divBdr>
    </w:div>
    <w:div w:id="1232547870">
      <w:bodyDiv w:val="1"/>
      <w:marLeft w:val="0"/>
      <w:marRight w:val="0"/>
      <w:marTop w:val="0"/>
      <w:marBottom w:val="0"/>
      <w:divBdr>
        <w:top w:val="none" w:sz="0" w:space="0" w:color="auto"/>
        <w:left w:val="none" w:sz="0" w:space="0" w:color="auto"/>
        <w:bottom w:val="none" w:sz="0" w:space="0" w:color="auto"/>
        <w:right w:val="none" w:sz="0" w:space="0" w:color="auto"/>
      </w:divBdr>
    </w:div>
    <w:div w:id="1423650435">
      <w:bodyDiv w:val="1"/>
      <w:marLeft w:val="0"/>
      <w:marRight w:val="0"/>
      <w:marTop w:val="0"/>
      <w:marBottom w:val="0"/>
      <w:divBdr>
        <w:top w:val="none" w:sz="0" w:space="0" w:color="auto"/>
        <w:left w:val="none" w:sz="0" w:space="0" w:color="auto"/>
        <w:bottom w:val="none" w:sz="0" w:space="0" w:color="auto"/>
        <w:right w:val="none" w:sz="0" w:space="0" w:color="auto"/>
      </w:divBdr>
      <w:divsChild>
        <w:div w:id="1404141472">
          <w:marLeft w:val="0"/>
          <w:marRight w:val="0"/>
          <w:marTop w:val="0"/>
          <w:marBottom w:val="0"/>
          <w:divBdr>
            <w:top w:val="none" w:sz="0" w:space="0" w:color="auto"/>
            <w:left w:val="none" w:sz="0" w:space="0" w:color="auto"/>
            <w:bottom w:val="none" w:sz="0" w:space="0" w:color="auto"/>
            <w:right w:val="none" w:sz="0" w:space="0" w:color="auto"/>
          </w:divBdr>
          <w:divsChild>
            <w:div w:id="2107771119">
              <w:marLeft w:val="0"/>
              <w:marRight w:val="0"/>
              <w:marTop w:val="0"/>
              <w:marBottom w:val="0"/>
              <w:divBdr>
                <w:top w:val="none" w:sz="0" w:space="0" w:color="auto"/>
                <w:left w:val="none" w:sz="0" w:space="0" w:color="auto"/>
                <w:bottom w:val="none" w:sz="0" w:space="0" w:color="auto"/>
                <w:right w:val="none" w:sz="0" w:space="0" w:color="auto"/>
              </w:divBdr>
              <w:divsChild>
                <w:div w:id="1802461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210976">
      <w:bodyDiv w:val="1"/>
      <w:marLeft w:val="0"/>
      <w:marRight w:val="0"/>
      <w:marTop w:val="0"/>
      <w:marBottom w:val="0"/>
      <w:divBdr>
        <w:top w:val="none" w:sz="0" w:space="0" w:color="auto"/>
        <w:left w:val="none" w:sz="0" w:space="0" w:color="auto"/>
        <w:bottom w:val="none" w:sz="0" w:space="0" w:color="auto"/>
        <w:right w:val="none" w:sz="0" w:space="0" w:color="auto"/>
      </w:divBdr>
      <w:divsChild>
        <w:div w:id="212811242">
          <w:marLeft w:val="0"/>
          <w:marRight w:val="0"/>
          <w:marTop w:val="0"/>
          <w:marBottom w:val="0"/>
          <w:divBdr>
            <w:top w:val="none" w:sz="0" w:space="0" w:color="auto"/>
            <w:left w:val="none" w:sz="0" w:space="0" w:color="auto"/>
            <w:bottom w:val="none" w:sz="0" w:space="0" w:color="auto"/>
            <w:right w:val="none" w:sz="0" w:space="0" w:color="auto"/>
          </w:divBdr>
        </w:div>
      </w:divsChild>
    </w:div>
    <w:div w:id="1462189218">
      <w:bodyDiv w:val="1"/>
      <w:marLeft w:val="0"/>
      <w:marRight w:val="0"/>
      <w:marTop w:val="0"/>
      <w:marBottom w:val="0"/>
      <w:divBdr>
        <w:top w:val="none" w:sz="0" w:space="0" w:color="auto"/>
        <w:left w:val="none" w:sz="0" w:space="0" w:color="auto"/>
        <w:bottom w:val="none" w:sz="0" w:space="0" w:color="auto"/>
        <w:right w:val="none" w:sz="0" w:space="0" w:color="auto"/>
      </w:divBdr>
      <w:divsChild>
        <w:div w:id="2031026458">
          <w:marLeft w:val="0"/>
          <w:marRight w:val="0"/>
          <w:marTop w:val="0"/>
          <w:marBottom w:val="0"/>
          <w:divBdr>
            <w:top w:val="none" w:sz="0" w:space="0" w:color="auto"/>
            <w:left w:val="none" w:sz="0" w:space="0" w:color="auto"/>
            <w:bottom w:val="none" w:sz="0" w:space="0" w:color="auto"/>
            <w:right w:val="none" w:sz="0" w:space="0" w:color="auto"/>
          </w:divBdr>
        </w:div>
      </w:divsChild>
    </w:div>
    <w:div w:id="1474714775">
      <w:bodyDiv w:val="1"/>
      <w:marLeft w:val="0"/>
      <w:marRight w:val="0"/>
      <w:marTop w:val="0"/>
      <w:marBottom w:val="0"/>
      <w:divBdr>
        <w:top w:val="none" w:sz="0" w:space="0" w:color="auto"/>
        <w:left w:val="none" w:sz="0" w:space="0" w:color="auto"/>
        <w:bottom w:val="none" w:sz="0" w:space="0" w:color="auto"/>
        <w:right w:val="none" w:sz="0" w:space="0" w:color="auto"/>
      </w:divBdr>
    </w:div>
    <w:div w:id="1634865788">
      <w:bodyDiv w:val="1"/>
      <w:marLeft w:val="0"/>
      <w:marRight w:val="0"/>
      <w:marTop w:val="0"/>
      <w:marBottom w:val="0"/>
      <w:divBdr>
        <w:top w:val="none" w:sz="0" w:space="0" w:color="auto"/>
        <w:left w:val="none" w:sz="0" w:space="0" w:color="auto"/>
        <w:bottom w:val="none" w:sz="0" w:space="0" w:color="auto"/>
        <w:right w:val="none" w:sz="0" w:space="0" w:color="auto"/>
      </w:divBdr>
      <w:divsChild>
        <w:div w:id="295067720">
          <w:marLeft w:val="0"/>
          <w:marRight w:val="0"/>
          <w:marTop w:val="0"/>
          <w:marBottom w:val="0"/>
          <w:divBdr>
            <w:top w:val="none" w:sz="0" w:space="0" w:color="auto"/>
            <w:left w:val="none" w:sz="0" w:space="0" w:color="auto"/>
            <w:bottom w:val="none" w:sz="0" w:space="0" w:color="auto"/>
            <w:right w:val="none" w:sz="0" w:space="0" w:color="auto"/>
          </w:divBdr>
          <w:divsChild>
            <w:div w:id="896623206">
              <w:marLeft w:val="0"/>
              <w:marRight w:val="0"/>
              <w:marTop w:val="0"/>
              <w:marBottom w:val="0"/>
              <w:divBdr>
                <w:top w:val="none" w:sz="0" w:space="0" w:color="auto"/>
                <w:left w:val="none" w:sz="0" w:space="0" w:color="auto"/>
                <w:bottom w:val="none" w:sz="0" w:space="0" w:color="auto"/>
                <w:right w:val="none" w:sz="0" w:space="0" w:color="auto"/>
              </w:divBdr>
              <w:divsChild>
                <w:div w:id="161239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641731">
      <w:bodyDiv w:val="1"/>
      <w:marLeft w:val="0"/>
      <w:marRight w:val="0"/>
      <w:marTop w:val="0"/>
      <w:marBottom w:val="0"/>
      <w:divBdr>
        <w:top w:val="none" w:sz="0" w:space="0" w:color="auto"/>
        <w:left w:val="none" w:sz="0" w:space="0" w:color="auto"/>
        <w:bottom w:val="none" w:sz="0" w:space="0" w:color="auto"/>
        <w:right w:val="none" w:sz="0" w:space="0" w:color="auto"/>
      </w:divBdr>
      <w:divsChild>
        <w:div w:id="382412792">
          <w:marLeft w:val="0"/>
          <w:marRight w:val="0"/>
          <w:marTop w:val="0"/>
          <w:marBottom w:val="0"/>
          <w:divBdr>
            <w:top w:val="none" w:sz="0" w:space="0" w:color="auto"/>
            <w:left w:val="none" w:sz="0" w:space="0" w:color="auto"/>
            <w:bottom w:val="none" w:sz="0" w:space="0" w:color="auto"/>
            <w:right w:val="none" w:sz="0" w:space="0" w:color="auto"/>
          </w:divBdr>
        </w:div>
      </w:divsChild>
    </w:div>
    <w:div w:id="1828008950">
      <w:bodyDiv w:val="1"/>
      <w:marLeft w:val="0"/>
      <w:marRight w:val="0"/>
      <w:marTop w:val="0"/>
      <w:marBottom w:val="0"/>
      <w:divBdr>
        <w:top w:val="none" w:sz="0" w:space="0" w:color="auto"/>
        <w:left w:val="none" w:sz="0" w:space="0" w:color="auto"/>
        <w:bottom w:val="none" w:sz="0" w:space="0" w:color="auto"/>
        <w:right w:val="none" w:sz="0" w:space="0" w:color="auto"/>
      </w:divBdr>
      <w:divsChild>
        <w:div w:id="107966945">
          <w:marLeft w:val="0"/>
          <w:marRight w:val="0"/>
          <w:marTop w:val="0"/>
          <w:marBottom w:val="0"/>
          <w:divBdr>
            <w:top w:val="none" w:sz="0" w:space="0" w:color="auto"/>
            <w:left w:val="none" w:sz="0" w:space="0" w:color="auto"/>
            <w:bottom w:val="none" w:sz="0" w:space="0" w:color="auto"/>
            <w:right w:val="none" w:sz="0" w:space="0" w:color="auto"/>
          </w:divBdr>
          <w:divsChild>
            <w:div w:id="1168254985">
              <w:marLeft w:val="0"/>
              <w:marRight w:val="0"/>
              <w:marTop w:val="0"/>
              <w:marBottom w:val="0"/>
              <w:divBdr>
                <w:top w:val="none" w:sz="0" w:space="0" w:color="auto"/>
                <w:left w:val="none" w:sz="0" w:space="0" w:color="auto"/>
                <w:bottom w:val="none" w:sz="0" w:space="0" w:color="auto"/>
                <w:right w:val="none" w:sz="0" w:space="0" w:color="auto"/>
              </w:divBdr>
              <w:divsChild>
                <w:div w:id="110553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891184">
      <w:bodyDiv w:val="1"/>
      <w:marLeft w:val="0"/>
      <w:marRight w:val="0"/>
      <w:marTop w:val="0"/>
      <w:marBottom w:val="0"/>
      <w:divBdr>
        <w:top w:val="none" w:sz="0" w:space="0" w:color="auto"/>
        <w:left w:val="none" w:sz="0" w:space="0" w:color="auto"/>
        <w:bottom w:val="none" w:sz="0" w:space="0" w:color="auto"/>
        <w:right w:val="none" w:sz="0" w:space="0" w:color="auto"/>
      </w:divBdr>
      <w:divsChild>
        <w:div w:id="1536115489">
          <w:marLeft w:val="0"/>
          <w:marRight w:val="0"/>
          <w:marTop w:val="0"/>
          <w:marBottom w:val="0"/>
          <w:divBdr>
            <w:top w:val="none" w:sz="0" w:space="0" w:color="auto"/>
            <w:left w:val="none" w:sz="0" w:space="0" w:color="auto"/>
            <w:bottom w:val="none" w:sz="0" w:space="0" w:color="auto"/>
            <w:right w:val="none" w:sz="0" w:space="0" w:color="auto"/>
          </w:divBdr>
          <w:divsChild>
            <w:div w:id="784467550">
              <w:marLeft w:val="0"/>
              <w:marRight w:val="0"/>
              <w:marTop w:val="0"/>
              <w:marBottom w:val="0"/>
              <w:divBdr>
                <w:top w:val="none" w:sz="0" w:space="0" w:color="auto"/>
                <w:left w:val="none" w:sz="0" w:space="0" w:color="auto"/>
                <w:bottom w:val="none" w:sz="0" w:space="0" w:color="auto"/>
                <w:right w:val="none" w:sz="0" w:space="0" w:color="auto"/>
              </w:divBdr>
              <w:divsChild>
                <w:div w:id="95259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lodgingnews.com/six-senses-svart-in-norway-goes-off-grid-with-first-energy-positive-project/" TargetMode="Externa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fastcompany.com/90636482/we-cant-go-on-like-this-a-year-on-bali-without-tourists" TargetMode="External"/><Relationship Id="rId12" Type="http://schemas.openxmlformats.org/officeDocument/2006/relationships/hyperlink" Target="https://beaumondetraveler.com/content/six-senses-resorts-and-spas-luxury-vacation-review"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hyperlink" Target="https://www.google.com/url?sa=t&amp;rct=j&amp;q=&amp;esrc=s&amp;source=web&amp;cd=&amp;cad=rja&amp;uact=8&amp;ved=2ahUKEwjVr7-n9439AhUmhf0HHeHyDAQQFnoECBAQAQ&amp;url=https%3A%2F%2Fdigitalscholarship.unlv.edu%2Fcgi%2Fviewcontent.cgi%3Farticle%3D5334%26context%3Dthesesdissertations&amp;usg=AOvVaw2JWfKW9awnY9HNVP9CM17T" TargetMode="External"/><Relationship Id="rId11" Type="http://schemas.openxmlformats.org/officeDocument/2006/relationships/hyperlink" Target="https://scholarworks.calstate.edu/downloads/dj52w6532"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www.pilotplans.com/blog/moxy-hotels-review"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travelweekly.co.uk/news/accommodation/ihg-reports-153m-loss-as-covid-heavily-hits-demand" TargetMode="Externa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306C61-34D5-4D70-B080-F67AD3E40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312</TotalTime>
  <Pages>9</Pages>
  <Words>2263</Words>
  <Characters>12901</Characters>
  <Application>Microsoft Office Word</Application>
  <DocSecurity>0</DocSecurity>
  <Lines>107</Lines>
  <Paragraphs>30</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dc:creator>
  <cp:keywords/>
  <dc:description/>
  <cp:lastModifiedBy>Chris</cp:lastModifiedBy>
  <cp:revision>38</cp:revision>
  <dcterms:created xsi:type="dcterms:W3CDTF">2023-02-11T12:02:00Z</dcterms:created>
  <dcterms:modified xsi:type="dcterms:W3CDTF">2023-02-11T21:52:00Z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1939c5fe1aec92832fbd786a9dbbb939152b0850384c2664820329e9576c8921</vt:lpwstr>
  </property>
</Properties>
</file>