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06E" w:rsidRPr="006262FC" w:rsidRDefault="004A706E" w:rsidP="004A706E">
      <w:pPr>
        <w:jc w:val="center"/>
        <w:rPr>
          <w:b/>
          <w:u w:val="single"/>
        </w:rPr>
      </w:pPr>
      <w:r w:rsidRPr="006262FC">
        <w:rPr>
          <w:b/>
          <w:u w:val="single"/>
        </w:rPr>
        <w:t>Courts and Society Journal</w:t>
      </w:r>
      <w:r w:rsidR="006262FC" w:rsidRPr="006262FC">
        <w:rPr>
          <w:b/>
          <w:u w:val="single"/>
        </w:rPr>
        <w:t xml:space="preserve"> – Priestess of Alexandria</w:t>
      </w:r>
    </w:p>
    <w:p w:rsidR="009C526D" w:rsidRDefault="00DF4027" w:rsidP="00FD3308">
      <w:pPr>
        <w:spacing w:line="360" w:lineRule="auto"/>
      </w:pPr>
      <w:r>
        <w:t>Numerous</w:t>
      </w:r>
      <w:r w:rsidR="009C526D">
        <w:t xml:space="preserve"> events happened during the course of my characters role as a priestess</w:t>
      </w:r>
      <w:r w:rsidR="006262FC">
        <w:t xml:space="preserve"> of Alexandria</w:t>
      </w:r>
      <w:r w:rsidR="009C526D">
        <w:t xml:space="preserve">. However, the events that are discussed in this journal will focus on the </w:t>
      </w:r>
      <w:r w:rsidR="006262FC">
        <w:t>most important aspects of the occurrences and the reason why they were important from an ancient historical point of view.</w:t>
      </w:r>
    </w:p>
    <w:p w:rsidR="004A706E" w:rsidRDefault="00B33B4A" w:rsidP="00FD3308">
      <w:pPr>
        <w:spacing w:line="360" w:lineRule="auto"/>
      </w:pPr>
      <w:r>
        <w:t xml:space="preserve">One of my characters first responsibilities was to conduct a funeral </w:t>
      </w:r>
      <w:r w:rsidR="00851C73">
        <w:t>of Ptolemy III, who</w:t>
      </w:r>
      <w:r w:rsidR="00BE2B0E">
        <w:t xml:space="preserve"> had</w:t>
      </w:r>
      <w:r w:rsidR="00851C73">
        <w:t xml:space="preserve"> recently died. </w:t>
      </w:r>
      <w:r w:rsidR="00BE2B0E">
        <w:t>Ptolemy III’s body underwent the opening of the mouth ceremony</w:t>
      </w:r>
      <w:r w:rsidR="00BE2B0E">
        <w:rPr>
          <w:rStyle w:val="FootnoteReference"/>
        </w:rPr>
        <w:footnoteReference w:id="1"/>
      </w:r>
      <w:r w:rsidR="00BE2B0E">
        <w:t xml:space="preserve"> and was mummified both of which were performed by my character. The Opening of the Mouth Ceremony was an absolute necessity in Ancient Egyptian funerary beliefs</w:t>
      </w:r>
      <w:r w:rsidR="00BE2B0E">
        <w:rPr>
          <w:rStyle w:val="FootnoteReference"/>
        </w:rPr>
        <w:footnoteReference w:id="2"/>
      </w:r>
      <w:r w:rsidR="00BE2B0E">
        <w:t>. This sacred enactment was vital in providing the deceased with access to the afterlife by al</w:t>
      </w:r>
      <w:r w:rsidR="00715595">
        <w:t>lowing them to breathe</w:t>
      </w:r>
      <w:r w:rsidR="00BE2B0E">
        <w:rPr>
          <w:rStyle w:val="FootnoteReference"/>
        </w:rPr>
        <w:footnoteReference w:id="3"/>
      </w:r>
      <w:r w:rsidR="00715595">
        <w:t>.</w:t>
      </w:r>
      <w:r w:rsidR="00BE2B0E">
        <w:t xml:space="preserve"> </w:t>
      </w:r>
      <w:r w:rsidR="00851C73">
        <w:t xml:space="preserve">The province of </w:t>
      </w:r>
      <w:proofErr w:type="spellStart"/>
      <w:r w:rsidR="00851C73">
        <w:t>Cicilia</w:t>
      </w:r>
      <w:proofErr w:type="spellEnd"/>
      <w:r w:rsidR="00851C73">
        <w:t xml:space="preserve"> kindly sent their condolences, and attended the funeral for the fallen King. It was my </w:t>
      </w:r>
      <w:r w:rsidR="009C3BCB">
        <w:t xml:space="preserve">characters </w:t>
      </w:r>
      <w:r w:rsidR="00851C73">
        <w:t>responsibility to organise all of the funerary preparations and to conduct the funeral procession and ceremony as priestess of Alexandria.</w:t>
      </w:r>
    </w:p>
    <w:p w:rsidR="002A6ABD" w:rsidRPr="00E478EB" w:rsidRDefault="002A6ABD" w:rsidP="00FD3308">
      <w:pPr>
        <w:spacing w:line="360" w:lineRule="auto"/>
        <w:rPr>
          <w:color w:val="000000" w:themeColor="text1"/>
        </w:rPr>
      </w:pPr>
      <w:r w:rsidRPr="00E478EB">
        <w:rPr>
          <w:color w:val="000000" w:themeColor="text1"/>
        </w:rPr>
        <w:t xml:space="preserve">As a good gesture, </w:t>
      </w:r>
      <w:proofErr w:type="spellStart"/>
      <w:r w:rsidRPr="00E478EB">
        <w:rPr>
          <w:color w:val="000000" w:themeColor="text1"/>
        </w:rPr>
        <w:t>Cicilia</w:t>
      </w:r>
      <w:proofErr w:type="spellEnd"/>
      <w:r w:rsidRPr="00E478EB">
        <w:rPr>
          <w:color w:val="000000" w:themeColor="text1"/>
        </w:rPr>
        <w:t xml:space="preserve"> invited Alexandria as a province to attend a festival that they had organised in worship of their Gods and their attempt to please them. Because my character agreed to attend their festival, the priestess of </w:t>
      </w:r>
      <w:proofErr w:type="spellStart"/>
      <w:r w:rsidRPr="00E478EB">
        <w:rPr>
          <w:color w:val="000000" w:themeColor="text1"/>
        </w:rPr>
        <w:t>Cililia</w:t>
      </w:r>
      <w:proofErr w:type="spellEnd"/>
      <w:r w:rsidR="00FF35E5" w:rsidRPr="00E478EB">
        <w:rPr>
          <w:color w:val="000000" w:themeColor="text1"/>
        </w:rPr>
        <w:t xml:space="preserve">, </w:t>
      </w:r>
      <w:proofErr w:type="spellStart"/>
      <w:r w:rsidR="00FF35E5" w:rsidRPr="00E478EB">
        <w:rPr>
          <w:color w:val="000000" w:themeColor="text1"/>
        </w:rPr>
        <w:t>Nikeso</w:t>
      </w:r>
      <w:proofErr w:type="spellEnd"/>
      <w:r w:rsidR="00FF35E5" w:rsidRPr="00E478EB">
        <w:rPr>
          <w:color w:val="000000" w:themeColor="text1"/>
        </w:rPr>
        <w:t>,</w:t>
      </w:r>
      <w:r w:rsidRPr="00E478EB">
        <w:rPr>
          <w:color w:val="000000" w:themeColor="text1"/>
        </w:rPr>
        <w:t xml:space="preserve"> granted that the Goddess Isis and the God </w:t>
      </w:r>
      <w:proofErr w:type="spellStart"/>
      <w:r w:rsidRPr="00E478EB">
        <w:rPr>
          <w:color w:val="000000" w:themeColor="text1"/>
        </w:rPr>
        <w:t>Serapis</w:t>
      </w:r>
      <w:proofErr w:type="spellEnd"/>
      <w:r w:rsidRPr="00E478EB">
        <w:rPr>
          <w:color w:val="000000" w:themeColor="text1"/>
        </w:rPr>
        <w:t xml:space="preserve"> would also be worshipped</w:t>
      </w:r>
      <w:r w:rsidR="0052644B" w:rsidRPr="00E478EB">
        <w:rPr>
          <w:color w:val="000000" w:themeColor="text1"/>
        </w:rPr>
        <w:t xml:space="preserve"> as a good gesture. The festival included an animal </w:t>
      </w:r>
      <w:r w:rsidR="00FF35E5" w:rsidRPr="00E478EB">
        <w:rPr>
          <w:color w:val="000000" w:themeColor="text1"/>
        </w:rPr>
        <w:t>sacrifice to please these Gods and the procession led from Tarsus to Soli.</w:t>
      </w:r>
    </w:p>
    <w:p w:rsidR="008934D7" w:rsidRDefault="00235D6B" w:rsidP="00FD3308">
      <w:pPr>
        <w:spacing w:line="360" w:lineRule="auto"/>
      </w:pPr>
      <w:r>
        <w:t>In return, as priestess, I</w:t>
      </w:r>
      <w:r w:rsidR="0052644B">
        <w:t xml:space="preserve"> invited them to attend a festival in Alexandria, which my character organised also. </w:t>
      </w:r>
      <w:proofErr w:type="spellStart"/>
      <w:r w:rsidR="00513CF3">
        <w:t>Cicilia</w:t>
      </w:r>
      <w:proofErr w:type="spellEnd"/>
      <w:r w:rsidR="00513CF3">
        <w:t xml:space="preserve"> accepted this invitation and travelled back to Alexandria with my character. </w:t>
      </w:r>
      <w:r w:rsidR="00FF35E5">
        <w:t xml:space="preserve">The festival that was celebrated </w:t>
      </w:r>
      <w:r w:rsidR="008934D7">
        <w:t xml:space="preserve">was the Dionysia, and consisted of a variety of different musical contests. However, Alexandria’s </w:t>
      </w:r>
      <w:proofErr w:type="spellStart"/>
      <w:r w:rsidR="008934D7">
        <w:t>Ciclian</w:t>
      </w:r>
      <w:proofErr w:type="spellEnd"/>
      <w:r w:rsidR="008934D7">
        <w:t xml:space="preserve"> guests had to leave the festival prematurely as their province was under attack. </w:t>
      </w:r>
    </w:p>
    <w:p w:rsidR="008934D7" w:rsidRDefault="006231F3" w:rsidP="00FD3308">
      <w:pPr>
        <w:spacing w:line="360" w:lineRule="auto"/>
        <w:rPr>
          <w:color w:val="000000" w:themeColor="text1"/>
        </w:rPr>
      </w:pPr>
      <w:r>
        <w:t xml:space="preserve">Following this there was a union of provinces, as the princess of Lower Egypt and the prince of </w:t>
      </w:r>
      <w:proofErr w:type="spellStart"/>
      <w:r w:rsidR="00AE1A9E" w:rsidRPr="009E6957">
        <w:rPr>
          <w:color w:val="000000" w:themeColor="text1"/>
        </w:rPr>
        <w:t>Pergamon</w:t>
      </w:r>
      <w:proofErr w:type="spellEnd"/>
      <w:r w:rsidR="00AE1A9E">
        <w:rPr>
          <w:color w:val="FF0000"/>
        </w:rPr>
        <w:t xml:space="preserve"> </w:t>
      </w:r>
      <w:r>
        <w:rPr>
          <w:color w:val="000000" w:themeColor="text1"/>
        </w:rPr>
        <w:t>wished to be joined in marriage. The marriage was granted and the ceremony was performed by my character</w:t>
      </w:r>
      <w:r w:rsidR="00AE1A9E">
        <w:rPr>
          <w:color w:val="000000" w:themeColor="text1"/>
        </w:rPr>
        <w:t xml:space="preserve">, </w:t>
      </w:r>
      <w:proofErr w:type="spellStart"/>
      <w:r w:rsidR="00AE1A9E">
        <w:rPr>
          <w:color w:val="000000" w:themeColor="text1"/>
        </w:rPr>
        <w:t>Semset</w:t>
      </w:r>
      <w:proofErr w:type="spellEnd"/>
      <w:r>
        <w:rPr>
          <w:color w:val="000000" w:themeColor="text1"/>
        </w:rPr>
        <w:t>.</w:t>
      </w:r>
    </w:p>
    <w:p w:rsidR="00AE1A9E" w:rsidRPr="00E478EB" w:rsidRDefault="00AE1A9E" w:rsidP="00FD3308">
      <w:pPr>
        <w:spacing w:line="360" w:lineRule="auto"/>
        <w:rPr>
          <w:color w:val="000000" w:themeColor="text1"/>
        </w:rPr>
      </w:pPr>
      <w:r w:rsidRPr="00E478EB">
        <w:rPr>
          <w:color w:val="000000" w:themeColor="text1"/>
        </w:rPr>
        <w:t xml:space="preserve">Following this marriage, King Ptolemy IV left Alexandria in order to fight and join the battle for </w:t>
      </w:r>
      <w:proofErr w:type="spellStart"/>
      <w:r w:rsidRPr="00E478EB">
        <w:rPr>
          <w:color w:val="000000" w:themeColor="text1"/>
        </w:rPr>
        <w:t>Cicilia</w:t>
      </w:r>
      <w:proofErr w:type="spellEnd"/>
      <w:r w:rsidRPr="00E478EB">
        <w:rPr>
          <w:color w:val="000000" w:themeColor="text1"/>
        </w:rPr>
        <w:t xml:space="preserve"> between the </w:t>
      </w:r>
      <w:proofErr w:type="spellStart"/>
      <w:r w:rsidRPr="00E478EB">
        <w:rPr>
          <w:color w:val="000000" w:themeColor="text1"/>
        </w:rPr>
        <w:t>Selucids</w:t>
      </w:r>
      <w:proofErr w:type="spellEnd"/>
      <w:r w:rsidRPr="00E478EB">
        <w:rPr>
          <w:color w:val="000000" w:themeColor="text1"/>
        </w:rPr>
        <w:t xml:space="preserve"> and </w:t>
      </w:r>
      <w:proofErr w:type="spellStart"/>
      <w:r w:rsidRPr="00E478EB">
        <w:rPr>
          <w:color w:val="000000" w:themeColor="text1"/>
        </w:rPr>
        <w:t>Pergamon</w:t>
      </w:r>
      <w:proofErr w:type="spellEnd"/>
      <w:r w:rsidRPr="00E478EB">
        <w:rPr>
          <w:color w:val="000000" w:themeColor="text1"/>
        </w:rPr>
        <w:t xml:space="preserve">, officially leaving no apt person in charge of the city. </w:t>
      </w:r>
      <w:r w:rsidR="009E6957" w:rsidRPr="00E478EB">
        <w:rPr>
          <w:color w:val="000000" w:themeColor="text1"/>
        </w:rPr>
        <w:t xml:space="preserve">This resulted in </w:t>
      </w:r>
      <w:r w:rsidR="006F00EB" w:rsidRPr="00E478EB">
        <w:rPr>
          <w:color w:val="000000" w:themeColor="text1"/>
        </w:rPr>
        <w:t>Alexandria to have a revolt, in which a considerable amount of the city was destroyed/burnt down. This of course, had to be repaired</w:t>
      </w:r>
      <w:r w:rsidR="00D215CB" w:rsidRPr="00E478EB">
        <w:rPr>
          <w:color w:val="000000" w:themeColor="text1"/>
        </w:rPr>
        <w:t xml:space="preserve"> which cost a portion of the cities </w:t>
      </w:r>
      <w:r w:rsidR="00DF41E6" w:rsidRPr="00E478EB">
        <w:rPr>
          <w:color w:val="000000" w:themeColor="text1"/>
        </w:rPr>
        <w:t>income?</w:t>
      </w:r>
      <w:r w:rsidR="00D215CB" w:rsidRPr="00E478EB">
        <w:rPr>
          <w:color w:val="000000" w:themeColor="text1"/>
        </w:rPr>
        <w:t xml:space="preserve"> </w:t>
      </w:r>
    </w:p>
    <w:p w:rsidR="009726DF" w:rsidRPr="00E478EB" w:rsidRDefault="009726DF" w:rsidP="00FD3308">
      <w:pPr>
        <w:spacing w:line="360" w:lineRule="auto"/>
        <w:rPr>
          <w:color w:val="000000" w:themeColor="text1"/>
        </w:rPr>
      </w:pPr>
      <w:r w:rsidRPr="00E478EB">
        <w:rPr>
          <w:color w:val="000000" w:themeColor="text1"/>
        </w:rPr>
        <w:lastRenderedPageBreak/>
        <w:t>Polybius draws on revolts in Egypt</w:t>
      </w:r>
      <w:r w:rsidR="005942CE" w:rsidRPr="00E478EB">
        <w:rPr>
          <w:color w:val="000000" w:themeColor="text1"/>
        </w:rPr>
        <w:t xml:space="preserve"> in his accounts. He mentions that the people revolted due to the fact that they wished for a leader that ultimately represented them, which Ptolemy failed to do</w:t>
      </w:r>
      <w:r w:rsidR="005942CE" w:rsidRPr="00E478EB">
        <w:rPr>
          <w:rStyle w:val="FootnoteReference"/>
          <w:color w:val="000000" w:themeColor="text1"/>
        </w:rPr>
        <w:footnoteReference w:id="4"/>
      </w:r>
      <w:r w:rsidR="005942CE" w:rsidRPr="00E478EB">
        <w:rPr>
          <w:color w:val="000000" w:themeColor="text1"/>
        </w:rPr>
        <w:t xml:space="preserve">. He also mentions that Ptolemy became involved with a war between himself and his Egyptian subjects. The Egyptian people had to feel secure with the leader and know that they were being sufficiently looked after, otherwise they would revolt. </w:t>
      </w:r>
    </w:p>
    <w:p w:rsidR="009C526D" w:rsidRPr="00E478EB" w:rsidRDefault="00D215CB" w:rsidP="00FD3308">
      <w:pPr>
        <w:spacing w:line="360" w:lineRule="auto"/>
        <w:rPr>
          <w:color w:val="000000" w:themeColor="text1"/>
        </w:rPr>
      </w:pPr>
      <w:bookmarkStart w:id="0" w:name="_GoBack"/>
      <w:bookmarkEnd w:id="0"/>
      <w:r w:rsidRPr="00E478EB">
        <w:rPr>
          <w:color w:val="000000" w:themeColor="text1"/>
        </w:rPr>
        <w:t>However, my character used the Kings absence to Alexandria</w:t>
      </w:r>
      <w:r w:rsidR="00DF41E6">
        <w:rPr>
          <w:color w:val="000000" w:themeColor="text1"/>
        </w:rPr>
        <w:t>’</w:t>
      </w:r>
      <w:r w:rsidRPr="00E478EB">
        <w:rPr>
          <w:color w:val="000000" w:themeColor="text1"/>
        </w:rPr>
        <w:t>s advantage. An assa</w:t>
      </w:r>
      <w:r w:rsidR="00A51560" w:rsidRPr="00E478EB">
        <w:rPr>
          <w:color w:val="000000" w:themeColor="text1"/>
        </w:rPr>
        <w:t>ssination plan was formed</w:t>
      </w:r>
      <w:r w:rsidR="009C526D" w:rsidRPr="00E478EB">
        <w:rPr>
          <w:color w:val="000000" w:themeColor="text1"/>
        </w:rPr>
        <w:t xml:space="preserve"> with the mother and sister of Ptolemy IV, to share information and to plot against the King because of his careless actions against Alexandria. However this was not entirely possible due to the King’s mother and sister falling ill and dying after the formation of the plan, and before the plan could actually be carried out. Therefore the secret royal contact and connections were then lost</w:t>
      </w:r>
      <w:r w:rsidR="00A51560" w:rsidRPr="00E478EB">
        <w:rPr>
          <w:color w:val="000000" w:themeColor="text1"/>
        </w:rPr>
        <w:t>.</w:t>
      </w:r>
    </w:p>
    <w:p w:rsidR="00D215CB" w:rsidRPr="00E478EB" w:rsidRDefault="009C526D" w:rsidP="00FD3308">
      <w:pPr>
        <w:spacing w:line="360" w:lineRule="auto"/>
        <w:rPr>
          <w:color w:val="000000" w:themeColor="text1"/>
        </w:rPr>
      </w:pPr>
      <w:r w:rsidRPr="00E478EB">
        <w:rPr>
          <w:color w:val="000000" w:themeColor="text1"/>
        </w:rPr>
        <w:t>Nevertheless, w</w:t>
      </w:r>
      <w:r w:rsidR="00A51560" w:rsidRPr="00E478EB">
        <w:rPr>
          <w:color w:val="000000" w:themeColor="text1"/>
        </w:rPr>
        <w:t>hile the King was away, my character planned to create a ‘crocodile cult’, which because crocodiles were considered sacred animals in Ancient Egypt, would hopefully be convincing. When telling the King of this cult, my character would somewhat force him into becoming in favour of it by stating that due to the fact he had left Alexandria for so long without leaving anyone in charge, if he did not support the crocodile cult, the Alexandrian citizens would be extremely angry and he would lose their valued following</w:t>
      </w:r>
      <w:r w:rsidR="00BB6FCD" w:rsidRPr="00E478EB">
        <w:rPr>
          <w:color w:val="000000" w:themeColor="text1"/>
        </w:rPr>
        <w:t xml:space="preserve"> completely. </w:t>
      </w:r>
      <w:r w:rsidR="00497D1C" w:rsidRPr="00E478EB">
        <w:rPr>
          <w:color w:val="000000" w:themeColor="text1"/>
        </w:rPr>
        <w:t xml:space="preserve">This was supported by numerous members of the Alexandrian court and royal family, and was joined with the idea that any more cults could be promoted, such as the </w:t>
      </w:r>
      <w:proofErr w:type="spellStart"/>
      <w:r w:rsidR="00497D1C" w:rsidRPr="00E478EB">
        <w:rPr>
          <w:color w:val="000000" w:themeColor="text1"/>
        </w:rPr>
        <w:t>Apis</w:t>
      </w:r>
      <w:proofErr w:type="spellEnd"/>
      <w:r w:rsidR="00497D1C" w:rsidRPr="00E478EB">
        <w:rPr>
          <w:color w:val="000000" w:themeColor="text1"/>
        </w:rPr>
        <w:t xml:space="preserve"> Bull or the traditional Greco-Egyptian God </w:t>
      </w:r>
      <w:proofErr w:type="spellStart"/>
      <w:r w:rsidR="00497D1C" w:rsidRPr="00E478EB">
        <w:rPr>
          <w:color w:val="000000" w:themeColor="text1"/>
        </w:rPr>
        <w:t>Serapis</w:t>
      </w:r>
      <w:proofErr w:type="spellEnd"/>
      <w:r w:rsidR="00497D1C" w:rsidRPr="00E478EB">
        <w:rPr>
          <w:color w:val="000000" w:themeColor="text1"/>
        </w:rPr>
        <w:t>. The idea of assassination by poisoning was also looked into.</w:t>
      </w:r>
      <w:r w:rsidR="004B0920" w:rsidRPr="00E478EB">
        <w:rPr>
          <w:color w:val="000000" w:themeColor="text1"/>
        </w:rPr>
        <w:t xml:space="preserve"> Later, the idea of the creation of a zoo (for the acquirement of the crocodiles and other useful animals such as elephants) was petitioned to the King</w:t>
      </w:r>
      <w:r w:rsidR="00DF41E6">
        <w:rPr>
          <w:color w:val="000000" w:themeColor="text1"/>
        </w:rPr>
        <w:t>.</w:t>
      </w:r>
    </w:p>
    <w:p w:rsidR="00AE1A9E" w:rsidRPr="00E478EB" w:rsidRDefault="00C63E6F" w:rsidP="00FD3308">
      <w:pPr>
        <w:spacing w:line="360" w:lineRule="auto"/>
        <w:rPr>
          <w:color w:val="000000" w:themeColor="text1"/>
        </w:rPr>
      </w:pPr>
      <w:r w:rsidRPr="00E478EB">
        <w:rPr>
          <w:color w:val="000000" w:themeColor="text1"/>
        </w:rPr>
        <w:t xml:space="preserve">The introduction of a crocodile cult in Alexandria would be relatively easy, as crocodiles were highly worshipped in ancient Egypt at the time. </w:t>
      </w:r>
      <w:r w:rsidR="003420ED" w:rsidRPr="00E478EB">
        <w:rPr>
          <w:color w:val="000000" w:themeColor="text1"/>
        </w:rPr>
        <w:t>The Goddess Isis, whom my character is a priestess of, can be referred to as a lady of the crocodiles</w:t>
      </w:r>
      <w:r w:rsidR="003420ED" w:rsidRPr="00E478EB">
        <w:rPr>
          <w:rStyle w:val="FootnoteReference"/>
          <w:color w:val="000000" w:themeColor="text1"/>
        </w:rPr>
        <w:footnoteReference w:id="5"/>
      </w:r>
      <w:r w:rsidR="003420ED" w:rsidRPr="00E478EB">
        <w:rPr>
          <w:color w:val="000000" w:themeColor="text1"/>
        </w:rPr>
        <w:t xml:space="preserve">. Also there are many ancient Egyptian Gods </w:t>
      </w:r>
      <w:r w:rsidR="005D22F2" w:rsidRPr="00E478EB">
        <w:rPr>
          <w:color w:val="000000" w:themeColor="text1"/>
        </w:rPr>
        <w:t xml:space="preserve">that come in the form of crocodile, including </w:t>
      </w:r>
      <w:proofErr w:type="spellStart"/>
      <w:r w:rsidR="005D22F2" w:rsidRPr="00E478EB">
        <w:rPr>
          <w:color w:val="000000" w:themeColor="text1"/>
        </w:rPr>
        <w:t>Sobek</w:t>
      </w:r>
      <w:proofErr w:type="spellEnd"/>
      <w:r w:rsidR="005D22F2" w:rsidRPr="00E478EB">
        <w:rPr>
          <w:color w:val="000000" w:themeColor="text1"/>
        </w:rPr>
        <w:t>, the crocodile headed God of Fertility</w:t>
      </w:r>
      <w:r w:rsidR="005D22F2" w:rsidRPr="00E478EB">
        <w:rPr>
          <w:rStyle w:val="FootnoteReference"/>
          <w:color w:val="000000" w:themeColor="text1"/>
        </w:rPr>
        <w:footnoteReference w:id="6"/>
      </w:r>
      <w:r w:rsidR="005D22F2" w:rsidRPr="00E478EB">
        <w:rPr>
          <w:color w:val="000000" w:themeColor="text1"/>
        </w:rPr>
        <w:t xml:space="preserve"> and </w:t>
      </w:r>
      <w:proofErr w:type="spellStart"/>
      <w:r w:rsidR="005D22F2" w:rsidRPr="00E478EB">
        <w:rPr>
          <w:color w:val="000000" w:themeColor="text1"/>
        </w:rPr>
        <w:t>Ammit</w:t>
      </w:r>
      <w:proofErr w:type="spellEnd"/>
      <w:r w:rsidR="005D22F2" w:rsidRPr="00E478EB">
        <w:rPr>
          <w:color w:val="000000" w:themeColor="text1"/>
        </w:rPr>
        <w:t>, the devourer of guilty souls</w:t>
      </w:r>
      <w:r w:rsidR="005D22F2" w:rsidRPr="00E478EB">
        <w:rPr>
          <w:rStyle w:val="FootnoteReference"/>
          <w:color w:val="000000" w:themeColor="text1"/>
        </w:rPr>
        <w:footnoteReference w:id="7"/>
      </w:r>
      <w:r w:rsidR="005D22F2" w:rsidRPr="00E478EB">
        <w:rPr>
          <w:color w:val="000000" w:themeColor="text1"/>
        </w:rPr>
        <w:t xml:space="preserve">. There are also crocodiles that are depicted </w:t>
      </w:r>
      <w:r w:rsidR="00EF15BA" w:rsidRPr="00E478EB">
        <w:rPr>
          <w:color w:val="000000" w:themeColor="text1"/>
        </w:rPr>
        <w:t>with the God Osiris, carrying him to the afterlife</w:t>
      </w:r>
      <w:r w:rsidR="00EF15BA" w:rsidRPr="00E478EB">
        <w:rPr>
          <w:rStyle w:val="FootnoteReference"/>
          <w:color w:val="000000" w:themeColor="text1"/>
        </w:rPr>
        <w:footnoteReference w:id="8"/>
      </w:r>
      <w:r w:rsidR="00EF15BA" w:rsidRPr="00E478EB">
        <w:rPr>
          <w:color w:val="000000" w:themeColor="text1"/>
        </w:rPr>
        <w:t>, which further suggests how sacred crocodiles were considered in Ancient Egypt.</w:t>
      </w:r>
      <w:r w:rsidR="0061381D" w:rsidRPr="00E478EB">
        <w:rPr>
          <w:color w:val="000000" w:themeColor="text1"/>
        </w:rPr>
        <w:t xml:space="preserve"> Crocodiles were commonly found living in the River Nile, meaning that there were a lot of wild crocodiles roaming around parts of Egypt at the time.</w:t>
      </w:r>
    </w:p>
    <w:p w:rsidR="00497D1C" w:rsidRPr="00E478EB" w:rsidRDefault="00715595" w:rsidP="00FD3308">
      <w:pPr>
        <w:spacing w:line="360" w:lineRule="auto"/>
        <w:rPr>
          <w:color w:val="000000" w:themeColor="text1"/>
        </w:rPr>
      </w:pPr>
      <w:r w:rsidRPr="00E478EB">
        <w:rPr>
          <w:color w:val="000000" w:themeColor="text1"/>
        </w:rPr>
        <w:lastRenderedPageBreak/>
        <w:t xml:space="preserve">The sacredness of crocodiles in Ancient Egypt is further drawn upon by </w:t>
      </w:r>
      <w:proofErr w:type="spellStart"/>
      <w:r w:rsidRPr="00E478EB">
        <w:rPr>
          <w:color w:val="000000" w:themeColor="text1"/>
        </w:rPr>
        <w:t>Cleomenes</w:t>
      </w:r>
      <w:proofErr w:type="spellEnd"/>
      <w:r w:rsidRPr="00E478EB">
        <w:rPr>
          <w:color w:val="000000" w:themeColor="text1"/>
        </w:rPr>
        <w:t xml:space="preserve"> of Naucratis. </w:t>
      </w:r>
      <w:proofErr w:type="spellStart"/>
      <w:r w:rsidRPr="00E478EB">
        <w:rPr>
          <w:color w:val="000000" w:themeColor="text1"/>
        </w:rPr>
        <w:t>Cleomenes</w:t>
      </w:r>
      <w:proofErr w:type="spellEnd"/>
      <w:r w:rsidRPr="00E478EB">
        <w:rPr>
          <w:color w:val="000000" w:themeColor="text1"/>
        </w:rPr>
        <w:t xml:space="preserve"> was entrusted by Alexander the Great to bui</w:t>
      </w:r>
      <w:r w:rsidR="00FB6559" w:rsidRPr="00E478EB">
        <w:rPr>
          <w:color w:val="000000" w:themeColor="text1"/>
        </w:rPr>
        <w:t>ld the great city of Alexandria</w:t>
      </w:r>
      <w:r w:rsidR="00FB6559" w:rsidRPr="00E478EB">
        <w:rPr>
          <w:rStyle w:val="FootnoteReference"/>
          <w:color w:val="000000" w:themeColor="text1"/>
        </w:rPr>
        <w:footnoteReference w:id="9"/>
      </w:r>
      <w:r w:rsidRPr="00E478EB">
        <w:rPr>
          <w:color w:val="000000" w:themeColor="text1"/>
        </w:rPr>
        <w:t>. However during the building process, one of his sons was eaten by a crocod</w:t>
      </w:r>
      <w:r w:rsidR="00FB6559" w:rsidRPr="00E478EB">
        <w:rPr>
          <w:color w:val="000000" w:themeColor="text1"/>
        </w:rPr>
        <w:t>ile</w:t>
      </w:r>
      <w:r w:rsidR="00FB6559" w:rsidRPr="00E478EB">
        <w:rPr>
          <w:rStyle w:val="FootnoteReference"/>
          <w:color w:val="000000" w:themeColor="text1"/>
        </w:rPr>
        <w:footnoteReference w:id="10"/>
      </w:r>
      <w:r w:rsidRPr="00E478EB">
        <w:rPr>
          <w:color w:val="000000" w:themeColor="text1"/>
        </w:rPr>
        <w:t>. Because of this, he ordered for all of the croc</w:t>
      </w:r>
      <w:r w:rsidR="00FB6559" w:rsidRPr="00E478EB">
        <w:rPr>
          <w:color w:val="000000" w:themeColor="text1"/>
        </w:rPr>
        <w:t>odiles in the land to be killed</w:t>
      </w:r>
      <w:r w:rsidR="00FB6559" w:rsidRPr="00E478EB">
        <w:rPr>
          <w:rStyle w:val="FootnoteReference"/>
          <w:color w:val="000000" w:themeColor="text1"/>
        </w:rPr>
        <w:footnoteReference w:id="11"/>
      </w:r>
      <w:r w:rsidRPr="00E478EB">
        <w:rPr>
          <w:color w:val="000000" w:themeColor="text1"/>
        </w:rPr>
        <w:t xml:space="preserve">. But due to the fact that they were such religiously valued animals and the fact that a lot of money could be saved for the religious temples if they were to be left alone, </w:t>
      </w:r>
      <w:proofErr w:type="spellStart"/>
      <w:r w:rsidRPr="00E478EB">
        <w:rPr>
          <w:color w:val="000000" w:themeColor="text1"/>
        </w:rPr>
        <w:t>Cleomenes</w:t>
      </w:r>
      <w:proofErr w:type="spellEnd"/>
      <w:r w:rsidRPr="00E478EB">
        <w:rPr>
          <w:color w:val="000000" w:themeColor="text1"/>
        </w:rPr>
        <w:t xml:space="preserve"> changed his mind, and the c</w:t>
      </w:r>
      <w:r w:rsidR="00FB6559" w:rsidRPr="00E478EB">
        <w:rPr>
          <w:color w:val="000000" w:themeColor="text1"/>
        </w:rPr>
        <w:t>rocodile’s lives were protected</w:t>
      </w:r>
      <w:r w:rsidR="00FB6559" w:rsidRPr="00E478EB">
        <w:rPr>
          <w:rStyle w:val="FootnoteReference"/>
          <w:color w:val="000000" w:themeColor="text1"/>
        </w:rPr>
        <w:footnoteReference w:id="12"/>
      </w:r>
      <w:r w:rsidRPr="00E478EB">
        <w:rPr>
          <w:color w:val="000000" w:themeColor="text1"/>
        </w:rPr>
        <w:t>.</w:t>
      </w:r>
    </w:p>
    <w:p w:rsidR="009070B7" w:rsidRPr="00E478EB" w:rsidRDefault="009070B7" w:rsidP="00FD3308">
      <w:pPr>
        <w:spacing w:line="360" w:lineRule="auto"/>
        <w:rPr>
          <w:color w:val="000000" w:themeColor="text1"/>
        </w:rPr>
      </w:pPr>
      <w:r w:rsidRPr="00E478EB">
        <w:rPr>
          <w:color w:val="000000" w:themeColor="text1"/>
        </w:rPr>
        <w:t xml:space="preserve">According to Lewis (1983), a sacred crocodile was once kept in a pool next to the temple of </w:t>
      </w:r>
      <w:proofErr w:type="spellStart"/>
      <w:r w:rsidRPr="00E478EB">
        <w:rPr>
          <w:color w:val="000000" w:themeColor="text1"/>
        </w:rPr>
        <w:t>Arsinoe</w:t>
      </w:r>
      <w:proofErr w:type="spellEnd"/>
      <w:r w:rsidRPr="00E478EB">
        <w:rPr>
          <w:color w:val="000000" w:themeColor="text1"/>
        </w:rPr>
        <w:t>, in which the priests had to feed and care for</w:t>
      </w:r>
      <w:r w:rsidRPr="00E478EB">
        <w:rPr>
          <w:rStyle w:val="FootnoteReference"/>
          <w:color w:val="000000" w:themeColor="text1"/>
        </w:rPr>
        <w:footnoteReference w:id="13"/>
      </w:r>
      <w:r w:rsidRPr="00E478EB">
        <w:rPr>
          <w:color w:val="000000" w:themeColor="text1"/>
        </w:rPr>
        <w:t xml:space="preserve">. This crocodile was a representation of the crocodile God </w:t>
      </w:r>
      <w:proofErr w:type="spellStart"/>
      <w:r w:rsidRPr="00E478EB">
        <w:rPr>
          <w:color w:val="000000" w:themeColor="text1"/>
        </w:rPr>
        <w:t>Sobek</w:t>
      </w:r>
      <w:proofErr w:type="spellEnd"/>
      <w:r w:rsidRPr="00E478EB">
        <w:rPr>
          <w:color w:val="000000" w:themeColor="text1"/>
        </w:rPr>
        <w:t xml:space="preserve"> and was a very popular tourist attraction</w:t>
      </w:r>
      <w:r w:rsidRPr="00E478EB">
        <w:rPr>
          <w:rStyle w:val="FootnoteReference"/>
          <w:color w:val="000000" w:themeColor="text1"/>
        </w:rPr>
        <w:footnoteReference w:id="14"/>
      </w:r>
      <w:r w:rsidRPr="00E478EB">
        <w:rPr>
          <w:color w:val="000000" w:themeColor="text1"/>
        </w:rPr>
        <w:t xml:space="preserve">. </w:t>
      </w:r>
    </w:p>
    <w:p w:rsidR="007A7D06" w:rsidRPr="00EB6B2A" w:rsidRDefault="005A4CDB" w:rsidP="00FD3308">
      <w:pPr>
        <w:spacing w:line="360" w:lineRule="auto"/>
        <w:rPr>
          <w:color w:val="000000" w:themeColor="text1"/>
        </w:rPr>
      </w:pPr>
      <w:r>
        <w:rPr>
          <w:color w:val="000000" w:themeColor="text1"/>
        </w:rPr>
        <w:t>As mentioned above, i</w:t>
      </w:r>
      <w:r w:rsidR="007A7D06" w:rsidRPr="00EB6B2A">
        <w:rPr>
          <w:color w:val="000000" w:themeColor="text1"/>
        </w:rPr>
        <w:t>t was petitioned to King Ptolemy IV to build a zoo in Alexandria.</w:t>
      </w:r>
      <w:r w:rsidR="007A7D06" w:rsidRPr="00EB6B2A">
        <w:rPr>
          <w:color w:val="000000" w:themeColor="text1"/>
        </w:rPr>
        <w:t xml:space="preserve"> The reason for this was to increase tourism, and to maintain good relationships with other provinces. It would allow the people of Alexandria to experience other cultures without travelling long distances to see them. It may also help people to explore and get more involved with the city. The introduction of exotic animals into the city would also create jobs, as their upkeep would have to be maintained. </w:t>
      </w:r>
      <w:r w:rsidR="007A7D06" w:rsidRPr="00EB6B2A">
        <w:rPr>
          <w:color w:val="000000" w:themeColor="text1"/>
        </w:rPr>
        <w:t xml:space="preserve"> </w:t>
      </w:r>
    </w:p>
    <w:p w:rsidR="00887A07" w:rsidRPr="00EB6B2A" w:rsidRDefault="00887A07" w:rsidP="00FD3308">
      <w:pPr>
        <w:spacing w:line="360" w:lineRule="auto"/>
        <w:rPr>
          <w:color w:val="000000" w:themeColor="text1"/>
        </w:rPr>
      </w:pPr>
      <w:r w:rsidRPr="00EB6B2A">
        <w:rPr>
          <w:color w:val="000000" w:themeColor="text1"/>
        </w:rPr>
        <w:t>The main reason for the introduction of a Zoo in Alexandria is that a variety of different animals would be available to the province if they were needed. For example, elephants could be used for participation in war</w:t>
      </w:r>
      <w:r w:rsidR="005F63A9" w:rsidRPr="00EB6B2A">
        <w:rPr>
          <w:color w:val="000000" w:themeColor="text1"/>
        </w:rPr>
        <w:t xml:space="preserve">, as could rhinos. Also it would work in favour of the proposed crocodile cult, as there would be easy access to crocodiles at all times. </w:t>
      </w:r>
      <w:r w:rsidR="006262FC" w:rsidRPr="00EB6B2A">
        <w:rPr>
          <w:color w:val="000000" w:themeColor="text1"/>
        </w:rPr>
        <w:t>As will be mentioned at a later point, the zoo would allow easy access to poisonous snakes, which could be used to an advantage in</w:t>
      </w:r>
      <w:r w:rsidR="005A4CDB">
        <w:rPr>
          <w:color w:val="000000" w:themeColor="text1"/>
        </w:rPr>
        <w:t xml:space="preserve"> possible assassination attempts.</w:t>
      </w:r>
    </w:p>
    <w:p w:rsidR="009070B7" w:rsidRPr="00EB6B2A" w:rsidRDefault="009070B7" w:rsidP="00FD3308">
      <w:pPr>
        <w:spacing w:line="360" w:lineRule="auto"/>
        <w:rPr>
          <w:color w:val="000000" w:themeColor="text1"/>
        </w:rPr>
      </w:pPr>
      <w:r w:rsidRPr="00EB6B2A">
        <w:rPr>
          <w:color w:val="000000" w:themeColor="text1"/>
        </w:rPr>
        <w:t>There is</w:t>
      </w:r>
      <w:r w:rsidR="00EC7A70" w:rsidRPr="00EB6B2A">
        <w:rPr>
          <w:color w:val="000000" w:themeColor="text1"/>
        </w:rPr>
        <w:t xml:space="preserve"> credible</w:t>
      </w:r>
      <w:r w:rsidRPr="00EB6B2A">
        <w:rPr>
          <w:color w:val="000000" w:themeColor="text1"/>
        </w:rPr>
        <w:t xml:space="preserve"> evidence for the presence of zoos in Ancient Egypt</w:t>
      </w:r>
      <w:r w:rsidR="00EC7A70" w:rsidRPr="00EB6B2A">
        <w:rPr>
          <w:color w:val="000000" w:themeColor="text1"/>
        </w:rPr>
        <w:t>. Archaeologists that have excavated areas along the River Nile have discovered a variety of different exotic animals</w:t>
      </w:r>
      <w:r w:rsidR="00EC7A70" w:rsidRPr="00EB6B2A">
        <w:rPr>
          <w:rStyle w:val="FootnoteReference"/>
          <w:color w:val="000000" w:themeColor="text1"/>
        </w:rPr>
        <w:footnoteReference w:id="15"/>
      </w:r>
      <w:r w:rsidR="00EC7A70" w:rsidRPr="00EB6B2A">
        <w:rPr>
          <w:color w:val="000000" w:themeColor="text1"/>
        </w:rPr>
        <w:t>. These include a baboon, an elephant adorned with cosmetics, leopards, cats, dogs, numerous crocodiles and hippos</w:t>
      </w:r>
      <w:r w:rsidR="00EC7A70" w:rsidRPr="00EB6B2A">
        <w:rPr>
          <w:rStyle w:val="FootnoteReference"/>
          <w:color w:val="000000" w:themeColor="text1"/>
        </w:rPr>
        <w:footnoteReference w:id="16"/>
      </w:r>
      <w:r w:rsidR="00EC7A70" w:rsidRPr="00EB6B2A">
        <w:rPr>
          <w:color w:val="000000" w:themeColor="text1"/>
        </w:rPr>
        <w:t>.</w:t>
      </w:r>
      <w:r w:rsidR="00EC37DA" w:rsidRPr="00EB6B2A">
        <w:rPr>
          <w:color w:val="000000" w:themeColor="text1"/>
        </w:rPr>
        <w:t xml:space="preserve"> </w:t>
      </w:r>
      <w:proofErr w:type="spellStart"/>
      <w:r w:rsidR="00EC37DA" w:rsidRPr="00EB6B2A">
        <w:rPr>
          <w:color w:val="000000" w:themeColor="text1"/>
        </w:rPr>
        <w:t>Diodorus</w:t>
      </w:r>
      <w:proofErr w:type="spellEnd"/>
      <w:r w:rsidR="00EC37DA" w:rsidRPr="00EB6B2A">
        <w:rPr>
          <w:color w:val="000000" w:themeColor="text1"/>
        </w:rPr>
        <w:t xml:space="preserve"> also mentions in his writings how animals of every kind were kept in “sacred enclosures”</w:t>
      </w:r>
      <w:r w:rsidR="009726DF" w:rsidRPr="00EB6B2A">
        <w:rPr>
          <w:rStyle w:val="FootnoteReference"/>
          <w:color w:val="000000" w:themeColor="text1"/>
        </w:rPr>
        <w:footnoteReference w:id="17"/>
      </w:r>
      <w:r w:rsidR="009726DF" w:rsidRPr="00EB6B2A">
        <w:rPr>
          <w:color w:val="000000" w:themeColor="text1"/>
        </w:rPr>
        <w:t>.</w:t>
      </w:r>
    </w:p>
    <w:p w:rsidR="00497D1C" w:rsidRDefault="00497D1C" w:rsidP="00FD3308">
      <w:pPr>
        <w:spacing w:line="360" w:lineRule="auto"/>
        <w:rPr>
          <w:color w:val="000000" w:themeColor="text1"/>
        </w:rPr>
      </w:pPr>
      <w:r>
        <w:rPr>
          <w:color w:val="000000" w:themeColor="text1"/>
        </w:rPr>
        <w:lastRenderedPageBreak/>
        <w:t>Due to the King being away for as long as three years at a time, the people of Alexandria were not happy, and so chose once again to revolt. This was because Ptolemy IV was refusing to be involved in his ruling duties and was not caring for his people. Upon his return, a mixture of demands were made and it was stated that the Alexandrian people were entitled to more temples being built, more festivals</w:t>
      </w:r>
      <w:r w:rsidR="009B3F7B">
        <w:rPr>
          <w:color w:val="000000" w:themeColor="text1"/>
        </w:rPr>
        <w:t>, more money and more tax breaks. More tax breaks would have been of a great help for the religious side of the city due to the fact that more money would have been put into the temples and the places of worship.</w:t>
      </w:r>
      <w:r w:rsidR="004B0920">
        <w:rPr>
          <w:color w:val="000000" w:themeColor="text1"/>
        </w:rPr>
        <w:t xml:space="preserve"> Due to the revolt, 40% of the city was burnt down</w:t>
      </w:r>
      <w:r w:rsidR="005A4CDB">
        <w:rPr>
          <w:color w:val="000000" w:themeColor="text1"/>
        </w:rPr>
        <w:t>, which again had to be repaired</w:t>
      </w:r>
      <w:r w:rsidR="004B0920">
        <w:rPr>
          <w:color w:val="000000" w:themeColor="text1"/>
        </w:rPr>
        <w:t xml:space="preserve">. </w:t>
      </w:r>
    </w:p>
    <w:p w:rsidR="004B0920" w:rsidRDefault="00715595" w:rsidP="00FD3308">
      <w:pPr>
        <w:spacing w:line="360" w:lineRule="auto"/>
        <w:rPr>
          <w:color w:val="000000" w:themeColor="text1"/>
        </w:rPr>
      </w:pPr>
      <w:r>
        <w:rPr>
          <w:color w:val="000000" w:themeColor="text1"/>
        </w:rPr>
        <w:t>The Satrap of Alexandria</w:t>
      </w:r>
      <w:r w:rsidR="008C6CEA">
        <w:rPr>
          <w:color w:val="000000" w:themeColor="text1"/>
        </w:rPr>
        <w:t xml:space="preserve"> wished to marry into the royal family. My character conducted the marriage between the satrap and the Ptolemaic </w:t>
      </w:r>
      <w:r w:rsidR="00235D6B">
        <w:rPr>
          <w:color w:val="000000" w:themeColor="text1"/>
        </w:rPr>
        <w:t>princess</w:t>
      </w:r>
      <w:r w:rsidR="004137E7">
        <w:rPr>
          <w:color w:val="000000" w:themeColor="text1"/>
        </w:rPr>
        <w:t xml:space="preserve">. This was followed by a festival of marriage to celebrate the union of the two officials. However, </w:t>
      </w:r>
      <w:r w:rsidR="001A7031">
        <w:rPr>
          <w:color w:val="000000" w:themeColor="text1"/>
        </w:rPr>
        <w:t xml:space="preserve">shortly after this marriage, a son of Ptolemy IV </w:t>
      </w:r>
      <w:r w:rsidR="004137E7">
        <w:rPr>
          <w:color w:val="000000" w:themeColor="text1"/>
        </w:rPr>
        <w:t>sadly died</w:t>
      </w:r>
      <w:r w:rsidR="001A7031">
        <w:rPr>
          <w:color w:val="000000" w:themeColor="text1"/>
        </w:rPr>
        <w:t xml:space="preserve"> from illness</w:t>
      </w:r>
      <w:r w:rsidR="004137E7">
        <w:rPr>
          <w:color w:val="000000" w:themeColor="text1"/>
        </w:rPr>
        <w:t xml:space="preserve">. It was my characters responsibility to conduct the funeral for it and my </w:t>
      </w:r>
      <w:r w:rsidR="00235D6B">
        <w:rPr>
          <w:color w:val="000000" w:themeColor="text1"/>
        </w:rPr>
        <w:t>character also created a shrine. These events were followed by a festival of death, in order to celebrate the child’s short life. However, both the King and the mother of the child, did not attend the festival, and as a result of public outrage and disgust, Alexandria once again revolted.</w:t>
      </w:r>
    </w:p>
    <w:p w:rsidR="004C193A" w:rsidRPr="00EB6B2A" w:rsidRDefault="004C193A" w:rsidP="00FD3308">
      <w:pPr>
        <w:spacing w:line="360" w:lineRule="auto"/>
        <w:rPr>
          <w:color w:val="000000" w:themeColor="text1"/>
        </w:rPr>
      </w:pPr>
      <w:r w:rsidRPr="00EB6B2A">
        <w:rPr>
          <w:color w:val="000000" w:themeColor="text1"/>
        </w:rPr>
        <w:t xml:space="preserve">Another assassination idea </w:t>
      </w:r>
      <w:r w:rsidR="005A4CDB">
        <w:rPr>
          <w:color w:val="000000" w:themeColor="text1"/>
        </w:rPr>
        <w:t xml:space="preserve">mentioned </w:t>
      </w:r>
      <w:r w:rsidRPr="00EB6B2A">
        <w:rPr>
          <w:color w:val="000000" w:themeColor="text1"/>
        </w:rPr>
        <w:t xml:space="preserve">was to poison the King with a python during a celebratory </w:t>
      </w:r>
      <w:r w:rsidR="005A4CDB">
        <w:rPr>
          <w:color w:val="000000" w:themeColor="text1"/>
        </w:rPr>
        <w:t>banquet</w:t>
      </w:r>
      <w:r w:rsidRPr="00EB6B2A">
        <w:rPr>
          <w:color w:val="000000" w:themeColor="text1"/>
        </w:rPr>
        <w:t xml:space="preserve"> during a festival. This is an assassination attempt that the entirety of the Alexandrian court would have to play apart in. The plan was that upon the return of Ptolemy IV, a festival </w:t>
      </w:r>
      <w:r w:rsidRPr="00EB6B2A">
        <w:rPr>
          <w:color w:val="000000" w:themeColor="text1"/>
        </w:rPr>
        <w:t xml:space="preserve">of mourning </w:t>
      </w:r>
      <w:r w:rsidRPr="00EB6B2A">
        <w:rPr>
          <w:color w:val="000000" w:themeColor="text1"/>
        </w:rPr>
        <w:t xml:space="preserve">would be held </w:t>
      </w:r>
      <w:r w:rsidRPr="00EB6B2A">
        <w:rPr>
          <w:color w:val="000000" w:themeColor="text1"/>
        </w:rPr>
        <w:t xml:space="preserve">again </w:t>
      </w:r>
      <w:r w:rsidRPr="00EB6B2A">
        <w:rPr>
          <w:color w:val="000000" w:themeColor="text1"/>
        </w:rPr>
        <w:t xml:space="preserve">to celebrate </w:t>
      </w:r>
      <w:r w:rsidRPr="00EB6B2A">
        <w:rPr>
          <w:color w:val="000000" w:themeColor="text1"/>
        </w:rPr>
        <w:t>the short life of the child prince, previously which the King did not attend. A grand feast would then be held in the Library of Alexandria with guests from a variety of lands.</w:t>
      </w:r>
      <w:r w:rsidR="00076454" w:rsidRPr="00EB6B2A">
        <w:rPr>
          <w:color w:val="000000" w:themeColor="text1"/>
        </w:rPr>
        <w:t xml:space="preserve"> Various materials would have to be gathered for this including pottery and food stuffs.</w:t>
      </w:r>
      <w:r w:rsidRPr="00EB6B2A">
        <w:rPr>
          <w:color w:val="000000" w:themeColor="text1"/>
        </w:rPr>
        <w:t xml:space="preserve"> </w:t>
      </w:r>
      <w:r w:rsidR="00076454" w:rsidRPr="00EB6B2A">
        <w:rPr>
          <w:color w:val="000000" w:themeColor="text1"/>
        </w:rPr>
        <w:t xml:space="preserve">The Kings wine would then be secretly poisoned with </w:t>
      </w:r>
      <w:r w:rsidR="00887A07" w:rsidRPr="00EB6B2A">
        <w:rPr>
          <w:color w:val="000000" w:themeColor="text1"/>
        </w:rPr>
        <w:t xml:space="preserve">cobra </w:t>
      </w:r>
      <w:r w:rsidR="00076454" w:rsidRPr="00EB6B2A">
        <w:rPr>
          <w:color w:val="000000" w:themeColor="text1"/>
        </w:rPr>
        <w:t>venom, which would be acq</w:t>
      </w:r>
      <w:r w:rsidR="006262FC" w:rsidRPr="00EB6B2A">
        <w:rPr>
          <w:color w:val="000000" w:themeColor="text1"/>
        </w:rPr>
        <w:t xml:space="preserve">uired from the </w:t>
      </w:r>
      <w:r w:rsidR="005A4CDB">
        <w:rPr>
          <w:color w:val="000000" w:themeColor="text1"/>
        </w:rPr>
        <w:t xml:space="preserve">cobras in the </w:t>
      </w:r>
      <w:r w:rsidR="006262FC" w:rsidRPr="00EB6B2A">
        <w:rPr>
          <w:color w:val="000000" w:themeColor="text1"/>
        </w:rPr>
        <w:t xml:space="preserve">newly built Zoo. </w:t>
      </w:r>
    </w:p>
    <w:p w:rsidR="00CC5FAC" w:rsidRPr="00EB6B2A" w:rsidRDefault="00076454" w:rsidP="00FD3308">
      <w:pPr>
        <w:spacing w:line="360" w:lineRule="auto"/>
        <w:rPr>
          <w:color w:val="000000" w:themeColor="text1"/>
        </w:rPr>
      </w:pPr>
      <w:r w:rsidRPr="00EB6B2A">
        <w:rPr>
          <w:color w:val="000000" w:themeColor="text1"/>
        </w:rPr>
        <w:t xml:space="preserve">The idea was that my character would then perform a ritual, in attempt to please the Gods and to spread good will to all of the guests. This would lead to an accidental fire breaking out in the </w:t>
      </w:r>
      <w:r w:rsidR="00CC5FAC" w:rsidRPr="00EB6B2A">
        <w:rPr>
          <w:color w:val="000000" w:themeColor="text1"/>
        </w:rPr>
        <w:t xml:space="preserve">library, therefore leading to the library burning down. However, this plan did not come into fruition as the </w:t>
      </w:r>
      <w:proofErr w:type="spellStart"/>
      <w:r w:rsidR="00CC5FAC" w:rsidRPr="00EB6B2A">
        <w:rPr>
          <w:color w:val="000000" w:themeColor="text1"/>
        </w:rPr>
        <w:t>Selucid</w:t>
      </w:r>
      <w:proofErr w:type="spellEnd"/>
      <w:r w:rsidR="00CC5FAC" w:rsidRPr="00EB6B2A">
        <w:rPr>
          <w:color w:val="000000" w:themeColor="text1"/>
        </w:rPr>
        <w:t xml:space="preserve"> King managed to assassinate Ptolemy IV before Alexandria got the chance.</w:t>
      </w:r>
    </w:p>
    <w:p w:rsidR="002E3DA0" w:rsidRPr="00EB6B2A" w:rsidRDefault="002E3DA0" w:rsidP="00FD3308">
      <w:pPr>
        <w:spacing w:line="360" w:lineRule="auto"/>
        <w:rPr>
          <w:color w:val="000000" w:themeColor="text1"/>
        </w:rPr>
      </w:pPr>
      <w:r w:rsidRPr="00EB6B2A">
        <w:rPr>
          <w:color w:val="000000" w:themeColor="text1"/>
        </w:rPr>
        <w:t>Sources states that the Egyptian Cobra is one of the most toxic snakes of the region</w:t>
      </w:r>
      <w:r w:rsidRPr="00EB6B2A">
        <w:rPr>
          <w:rStyle w:val="FootnoteReference"/>
          <w:color w:val="000000" w:themeColor="text1"/>
        </w:rPr>
        <w:footnoteReference w:id="18"/>
      </w:r>
      <w:r w:rsidRPr="00EB6B2A">
        <w:rPr>
          <w:color w:val="000000" w:themeColor="text1"/>
        </w:rPr>
        <w:t>. If a person dies from the bite or the venom of an Egyptian Cobra, it is usually due to respiratory failure due to the neurotoxins in the venom</w:t>
      </w:r>
      <w:r w:rsidRPr="00EB6B2A">
        <w:rPr>
          <w:rStyle w:val="FootnoteReference"/>
          <w:color w:val="000000" w:themeColor="text1"/>
        </w:rPr>
        <w:footnoteReference w:id="19"/>
      </w:r>
      <w:r w:rsidRPr="00EB6B2A">
        <w:rPr>
          <w:color w:val="000000" w:themeColor="text1"/>
        </w:rPr>
        <w:t xml:space="preserve">. </w:t>
      </w:r>
    </w:p>
    <w:p w:rsidR="0052644B" w:rsidRPr="00EB6B2A" w:rsidRDefault="00B63C4B" w:rsidP="00FD3308">
      <w:pPr>
        <w:spacing w:line="360" w:lineRule="auto"/>
        <w:rPr>
          <w:color w:val="000000" w:themeColor="text1"/>
        </w:rPr>
      </w:pPr>
      <w:r w:rsidRPr="00EB6B2A">
        <w:rPr>
          <w:color w:val="000000" w:themeColor="text1"/>
        </w:rPr>
        <w:lastRenderedPageBreak/>
        <w:t xml:space="preserve">Famously also, the Library of Alexandria burnt down in ancient times, which resulted in the destruction of many valuable documents and historical works. </w:t>
      </w:r>
      <w:r w:rsidR="004B5A9A" w:rsidRPr="00EB6B2A">
        <w:rPr>
          <w:color w:val="000000" w:themeColor="text1"/>
        </w:rPr>
        <w:t xml:space="preserve">Although Plutarch mentions that his opinion is that it was Julius </w:t>
      </w:r>
      <w:proofErr w:type="spellStart"/>
      <w:r w:rsidR="004B5A9A" w:rsidRPr="00EB6B2A">
        <w:rPr>
          <w:color w:val="000000" w:themeColor="text1"/>
        </w:rPr>
        <w:t>Caeser</w:t>
      </w:r>
      <w:proofErr w:type="spellEnd"/>
      <w:r w:rsidR="004B5A9A" w:rsidRPr="00EB6B2A">
        <w:rPr>
          <w:color w:val="000000" w:themeColor="text1"/>
        </w:rPr>
        <w:t xml:space="preserve"> who was to blame for burning the library down</w:t>
      </w:r>
      <w:r w:rsidR="004B5A9A" w:rsidRPr="00EB6B2A">
        <w:rPr>
          <w:rStyle w:val="FootnoteReference"/>
          <w:color w:val="000000" w:themeColor="text1"/>
        </w:rPr>
        <w:footnoteReference w:id="20"/>
      </w:r>
      <w:r w:rsidR="004B5A9A" w:rsidRPr="00EB6B2A">
        <w:rPr>
          <w:color w:val="000000" w:themeColor="text1"/>
        </w:rPr>
        <w:t>, t</w:t>
      </w:r>
      <w:r w:rsidRPr="00EB6B2A">
        <w:rPr>
          <w:color w:val="000000" w:themeColor="text1"/>
        </w:rPr>
        <w:t>here is no</w:t>
      </w:r>
      <w:r w:rsidR="00973853" w:rsidRPr="00EB6B2A">
        <w:rPr>
          <w:color w:val="000000" w:themeColor="text1"/>
        </w:rPr>
        <w:t xml:space="preserve"> stated cause</w:t>
      </w:r>
      <w:r w:rsidR="004B5A9A" w:rsidRPr="00EB6B2A">
        <w:rPr>
          <w:color w:val="000000" w:themeColor="text1"/>
        </w:rPr>
        <w:t xml:space="preserve"> of how the library burnt down in antiquity, so the ideas of my character burning down the library to hide the assassination of the King works well in correlation to this.</w:t>
      </w:r>
    </w:p>
    <w:p w:rsidR="000A706A" w:rsidRDefault="000A706A" w:rsidP="00FD3308">
      <w:pPr>
        <w:spacing w:line="360" w:lineRule="auto"/>
        <w:rPr>
          <w:color w:val="000000" w:themeColor="text1"/>
        </w:rPr>
      </w:pPr>
      <w:r>
        <w:rPr>
          <w:color w:val="000000" w:themeColor="text1"/>
        </w:rPr>
        <w:t xml:space="preserve">Following the marriage ceremony of the satrap of Alexandria and the Ptolemaic princess, the </w:t>
      </w:r>
      <w:proofErr w:type="spellStart"/>
      <w:r>
        <w:rPr>
          <w:color w:val="000000" w:themeColor="text1"/>
        </w:rPr>
        <w:t>Ptolemaia</w:t>
      </w:r>
      <w:proofErr w:type="spellEnd"/>
      <w:r>
        <w:rPr>
          <w:color w:val="000000" w:themeColor="text1"/>
        </w:rPr>
        <w:t xml:space="preserve"> was held. The </w:t>
      </w:r>
      <w:proofErr w:type="spellStart"/>
      <w:r>
        <w:rPr>
          <w:color w:val="000000" w:themeColor="text1"/>
        </w:rPr>
        <w:t>Ptolemaia</w:t>
      </w:r>
      <w:proofErr w:type="spellEnd"/>
      <w:r>
        <w:rPr>
          <w:color w:val="000000" w:themeColor="text1"/>
        </w:rPr>
        <w:t xml:space="preserve">, like the Greek Olympic </w:t>
      </w:r>
      <w:r w:rsidR="005A4CDB">
        <w:rPr>
          <w:color w:val="000000" w:themeColor="text1"/>
        </w:rPr>
        <w:t>Games</w:t>
      </w:r>
      <w:r>
        <w:rPr>
          <w:color w:val="000000" w:themeColor="text1"/>
        </w:rPr>
        <w:t xml:space="preserve"> were held approximately every 4 years. Of course, a lot of materials had to be attained for this great event such as alcohol, food and </w:t>
      </w:r>
      <w:r w:rsidR="005A4CDB">
        <w:rPr>
          <w:color w:val="000000" w:themeColor="text1"/>
        </w:rPr>
        <w:t xml:space="preserve">multiple </w:t>
      </w:r>
      <w:r>
        <w:rPr>
          <w:color w:val="000000" w:themeColor="text1"/>
        </w:rPr>
        <w:t>decorations. It was my characters role to conduct the religious procession a</w:t>
      </w:r>
      <w:r w:rsidR="00655896">
        <w:rPr>
          <w:color w:val="000000" w:themeColor="text1"/>
        </w:rPr>
        <w:t xml:space="preserve">t the beginning of the festival. Traditionally at a </w:t>
      </w:r>
      <w:proofErr w:type="spellStart"/>
      <w:r w:rsidR="00655896">
        <w:rPr>
          <w:color w:val="000000" w:themeColor="text1"/>
        </w:rPr>
        <w:t>Ptolemaia</w:t>
      </w:r>
      <w:proofErr w:type="spellEnd"/>
      <w:r w:rsidR="00655896">
        <w:rPr>
          <w:color w:val="000000" w:themeColor="text1"/>
        </w:rPr>
        <w:t>, an animal sacrifice is made</w:t>
      </w:r>
      <w:r w:rsidR="00655896">
        <w:rPr>
          <w:rStyle w:val="FootnoteReference"/>
          <w:color w:val="000000" w:themeColor="text1"/>
        </w:rPr>
        <w:footnoteReference w:id="21"/>
      </w:r>
      <w:r w:rsidR="005A4CDB">
        <w:rPr>
          <w:color w:val="000000" w:themeColor="text1"/>
        </w:rPr>
        <w:t xml:space="preserve">. At this particular </w:t>
      </w:r>
      <w:proofErr w:type="spellStart"/>
      <w:r w:rsidR="005A4CDB">
        <w:rPr>
          <w:color w:val="000000" w:themeColor="text1"/>
        </w:rPr>
        <w:t>P</w:t>
      </w:r>
      <w:r w:rsidR="00655896">
        <w:rPr>
          <w:color w:val="000000" w:themeColor="text1"/>
        </w:rPr>
        <w:t>tolemaia</w:t>
      </w:r>
      <w:proofErr w:type="spellEnd"/>
      <w:r w:rsidR="00655896">
        <w:rPr>
          <w:color w:val="000000" w:themeColor="text1"/>
        </w:rPr>
        <w:t>, my character chose to conduct a horse sacrifice</w:t>
      </w:r>
      <w:r w:rsidR="005A4CDB">
        <w:rPr>
          <w:color w:val="000000" w:themeColor="text1"/>
        </w:rPr>
        <w:t xml:space="preserve"> to please the deities</w:t>
      </w:r>
      <w:r w:rsidR="008D10B1">
        <w:rPr>
          <w:color w:val="000000" w:themeColor="text1"/>
        </w:rPr>
        <w:t xml:space="preserve"> Isis and </w:t>
      </w:r>
      <w:proofErr w:type="spellStart"/>
      <w:r w:rsidR="008D10B1">
        <w:rPr>
          <w:color w:val="000000" w:themeColor="text1"/>
        </w:rPr>
        <w:t>Serapis</w:t>
      </w:r>
      <w:proofErr w:type="spellEnd"/>
      <w:r w:rsidR="00655896">
        <w:rPr>
          <w:color w:val="000000" w:themeColor="text1"/>
        </w:rPr>
        <w:t>.</w:t>
      </w:r>
      <w:r w:rsidR="008D10B1">
        <w:rPr>
          <w:color w:val="000000" w:themeColor="text1"/>
        </w:rPr>
        <w:t xml:space="preserve"> A variety of different athletic and equestrian events were taken part in by many that were in attendance from different lands. As priestess, it was also my characters responsibility to recite hy</w:t>
      </w:r>
      <w:r w:rsidR="003E42EC">
        <w:rPr>
          <w:color w:val="000000" w:themeColor="text1"/>
        </w:rPr>
        <w:t>mns</w:t>
      </w:r>
      <w:r w:rsidR="005A4CDB">
        <w:rPr>
          <w:color w:val="000000" w:themeColor="text1"/>
        </w:rPr>
        <w:t>, prayers</w:t>
      </w:r>
      <w:r w:rsidR="003E42EC">
        <w:rPr>
          <w:color w:val="000000" w:themeColor="text1"/>
        </w:rPr>
        <w:t xml:space="preserve"> and religious dances at the grand feast following the main</w:t>
      </w:r>
      <w:r w:rsidR="005A4CDB">
        <w:rPr>
          <w:color w:val="000000" w:themeColor="text1"/>
        </w:rPr>
        <w:t xml:space="preserve"> events of the </w:t>
      </w:r>
      <w:proofErr w:type="spellStart"/>
      <w:r w:rsidR="005A4CDB">
        <w:rPr>
          <w:color w:val="000000" w:themeColor="text1"/>
        </w:rPr>
        <w:t>P</w:t>
      </w:r>
      <w:r w:rsidR="003E42EC">
        <w:rPr>
          <w:color w:val="000000" w:themeColor="text1"/>
        </w:rPr>
        <w:t>tolemaia</w:t>
      </w:r>
      <w:proofErr w:type="spellEnd"/>
      <w:r w:rsidR="003E42EC">
        <w:rPr>
          <w:color w:val="000000" w:themeColor="text1"/>
        </w:rPr>
        <w:t>.</w:t>
      </w:r>
    </w:p>
    <w:p w:rsidR="003E42EC" w:rsidRDefault="003E42EC" w:rsidP="00FD3308">
      <w:pPr>
        <w:spacing w:line="360" w:lineRule="auto"/>
        <w:rPr>
          <w:color w:val="000000" w:themeColor="text1"/>
        </w:rPr>
      </w:pPr>
      <w:r>
        <w:rPr>
          <w:color w:val="000000" w:themeColor="text1"/>
        </w:rPr>
        <w:t xml:space="preserve">The </w:t>
      </w:r>
      <w:proofErr w:type="spellStart"/>
      <w:r>
        <w:rPr>
          <w:color w:val="000000" w:themeColor="text1"/>
        </w:rPr>
        <w:t>Ptolemaia</w:t>
      </w:r>
      <w:proofErr w:type="spellEnd"/>
      <w:r>
        <w:rPr>
          <w:color w:val="000000" w:themeColor="text1"/>
        </w:rPr>
        <w:t xml:space="preserve"> was a unique set of events to Alexandria, and helped the city considerably when it came to tourism and bringing money into the city. This was due to the fact that people of many lands came to the city from the surrounding areas, allowing them to experience the Alexandria’s individuality</w:t>
      </w:r>
      <w:r w:rsidR="005A4CDB">
        <w:rPr>
          <w:color w:val="000000" w:themeColor="text1"/>
        </w:rPr>
        <w:t xml:space="preserve"> as a city compared with other places</w:t>
      </w:r>
      <w:r>
        <w:rPr>
          <w:color w:val="000000" w:themeColor="text1"/>
        </w:rPr>
        <w:t xml:space="preserve">. </w:t>
      </w:r>
    </w:p>
    <w:p w:rsidR="00D45E9D" w:rsidRDefault="00D45E9D" w:rsidP="00FD3308">
      <w:pPr>
        <w:spacing w:line="360" w:lineRule="auto"/>
        <w:rPr>
          <w:color w:val="000000" w:themeColor="text1"/>
        </w:rPr>
      </w:pPr>
      <w:r>
        <w:rPr>
          <w:color w:val="000000" w:themeColor="text1"/>
        </w:rPr>
        <w:t xml:space="preserve">Although the </w:t>
      </w:r>
      <w:proofErr w:type="spellStart"/>
      <w:r>
        <w:rPr>
          <w:color w:val="000000" w:themeColor="text1"/>
        </w:rPr>
        <w:t>Ptolemaia</w:t>
      </w:r>
      <w:proofErr w:type="spellEnd"/>
      <w:r>
        <w:rPr>
          <w:color w:val="000000" w:themeColor="text1"/>
        </w:rPr>
        <w:t xml:space="preserve"> was the main festival that </w:t>
      </w:r>
      <w:r w:rsidR="00FB735C">
        <w:rPr>
          <w:color w:val="000000" w:themeColor="text1"/>
        </w:rPr>
        <w:t>my character was responsible for, there were many others that were conducted that can be backed up by historical evidence. For example,</w:t>
      </w:r>
      <w:r w:rsidR="006262FC">
        <w:rPr>
          <w:color w:val="000000" w:themeColor="text1"/>
        </w:rPr>
        <w:t xml:space="preserve"> there is </w:t>
      </w:r>
      <w:proofErr w:type="spellStart"/>
      <w:r w:rsidR="006262FC">
        <w:rPr>
          <w:color w:val="000000" w:themeColor="text1"/>
        </w:rPr>
        <w:t>noteable</w:t>
      </w:r>
      <w:proofErr w:type="spellEnd"/>
      <w:r w:rsidR="006262FC">
        <w:rPr>
          <w:color w:val="000000" w:themeColor="text1"/>
        </w:rPr>
        <w:t xml:space="preserve"> evidence of festivals such as the </w:t>
      </w:r>
      <w:proofErr w:type="spellStart"/>
      <w:r w:rsidR="00910826">
        <w:rPr>
          <w:color w:val="000000" w:themeColor="text1"/>
        </w:rPr>
        <w:t>Pentaeteris</w:t>
      </w:r>
      <w:proofErr w:type="spellEnd"/>
      <w:r w:rsidR="00910826">
        <w:rPr>
          <w:color w:val="000000" w:themeColor="text1"/>
        </w:rPr>
        <w:t>, a games in which people compete for a gold crown</w:t>
      </w:r>
      <w:r w:rsidR="00910826">
        <w:rPr>
          <w:rStyle w:val="FootnoteReference"/>
          <w:color w:val="000000" w:themeColor="text1"/>
        </w:rPr>
        <w:footnoteReference w:id="22"/>
      </w:r>
      <w:r w:rsidR="00910826">
        <w:rPr>
          <w:color w:val="000000" w:themeColor="text1"/>
        </w:rPr>
        <w:t xml:space="preserve"> and the </w:t>
      </w:r>
      <w:proofErr w:type="spellStart"/>
      <w:r w:rsidR="00910826">
        <w:rPr>
          <w:color w:val="000000" w:themeColor="text1"/>
        </w:rPr>
        <w:t>Theadelphia</w:t>
      </w:r>
      <w:proofErr w:type="spellEnd"/>
      <w:r w:rsidR="00910826">
        <w:rPr>
          <w:color w:val="000000" w:themeColor="text1"/>
        </w:rPr>
        <w:t xml:space="preserve">, which was held shortly after the </w:t>
      </w:r>
      <w:proofErr w:type="spellStart"/>
      <w:r w:rsidR="00910826">
        <w:rPr>
          <w:color w:val="000000" w:themeColor="text1"/>
        </w:rPr>
        <w:t>Ptolemaia</w:t>
      </w:r>
      <w:proofErr w:type="spellEnd"/>
      <w:r w:rsidR="00910826">
        <w:rPr>
          <w:rStyle w:val="FootnoteReference"/>
          <w:color w:val="000000" w:themeColor="text1"/>
        </w:rPr>
        <w:footnoteReference w:id="23"/>
      </w:r>
      <w:r w:rsidR="00910826">
        <w:rPr>
          <w:color w:val="000000" w:themeColor="text1"/>
        </w:rPr>
        <w:t>. Herodotus can be referred to, saying how he was amazed that Ancient Egypt managed to hold festivals multiple times in just a year</w:t>
      </w:r>
      <w:r w:rsidR="00910826">
        <w:rPr>
          <w:rStyle w:val="FootnoteReference"/>
          <w:color w:val="000000" w:themeColor="text1"/>
        </w:rPr>
        <w:footnoteReference w:id="24"/>
      </w:r>
      <w:r w:rsidR="00910826">
        <w:rPr>
          <w:color w:val="000000" w:themeColor="text1"/>
        </w:rPr>
        <w:t xml:space="preserve">. </w:t>
      </w:r>
    </w:p>
    <w:p w:rsidR="005A4CDB" w:rsidRDefault="005A4CDB" w:rsidP="00FD3308">
      <w:pPr>
        <w:spacing w:line="360" w:lineRule="auto"/>
        <w:rPr>
          <w:color w:val="000000" w:themeColor="text1"/>
        </w:rPr>
      </w:pPr>
      <w:r>
        <w:rPr>
          <w:color w:val="000000" w:themeColor="text1"/>
        </w:rPr>
        <w:t>The actions that were undertaken</w:t>
      </w:r>
      <w:r w:rsidR="002F693F">
        <w:rPr>
          <w:color w:val="000000" w:themeColor="text1"/>
        </w:rPr>
        <w:t xml:space="preserve"> due to my character</w:t>
      </w:r>
      <w:r>
        <w:rPr>
          <w:color w:val="000000" w:themeColor="text1"/>
        </w:rPr>
        <w:t xml:space="preserve"> all had historical </w:t>
      </w:r>
      <w:r w:rsidR="002F693F">
        <w:rPr>
          <w:color w:val="000000" w:themeColor="text1"/>
        </w:rPr>
        <w:t xml:space="preserve">consequences in actual historical accounts. It is clear to see that the role of a priestess is an extremely important part of Egyptian history, as many of the events that took place and the upkeep of the city, festivals and </w:t>
      </w:r>
      <w:r w:rsidR="002F693F">
        <w:rPr>
          <w:color w:val="000000" w:themeColor="text1"/>
        </w:rPr>
        <w:lastRenderedPageBreak/>
        <w:t>religious matters all fell to the priestess to take care of, along w</w:t>
      </w:r>
      <w:r w:rsidR="0058399C">
        <w:rPr>
          <w:color w:val="000000" w:themeColor="text1"/>
        </w:rPr>
        <w:t xml:space="preserve">ith pleasing the Gods; a task </w:t>
      </w:r>
      <w:r w:rsidR="002F693F">
        <w:rPr>
          <w:color w:val="000000" w:themeColor="text1"/>
        </w:rPr>
        <w:t>which must be religiously conducted day in day out in order for the land to flourish.</w:t>
      </w:r>
    </w:p>
    <w:p w:rsidR="008D10B1" w:rsidRDefault="008D10B1" w:rsidP="00FD3308">
      <w:pPr>
        <w:spacing w:line="360" w:lineRule="auto"/>
        <w:rPr>
          <w:color w:val="000000" w:themeColor="text1"/>
        </w:rPr>
      </w:pPr>
    </w:p>
    <w:p w:rsidR="00EB6B2A" w:rsidRDefault="00EB6B2A"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FD3308" w:rsidRDefault="00FD3308" w:rsidP="00FD3308">
      <w:pPr>
        <w:spacing w:line="360" w:lineRule="auto"/>
        <w:rPr>
          <w:color w:val="000000" w:themeColor="text1"/>
        </w:rPr>
      </w:pPr>
    </w:p>
    <w:p w:rsidR="00E478EB" w:rsidRDefault="00E478EB" w:rsidP="004A706E">
      <w:pPr>
        <w:rPr>
          <w:color w:val="000000" w:themeColor="text1"/>
        </w:rPr>
      </w:pPr>
    </w:p>
    <w:p w:rsidR="0061381D" w:rsidRDefault="0061381D" w:rsidP="004A706E">
      <w:pPr>
        <w:rPr>
          <w:b/>
          <w:u w:val="single"/>
        </w:rPr>
      </w:pPr>
      <w:r w:rsidRPr="00EB6B2A">
        <w:rPr>
          <w:b/>
          <w:u w:val="single"/>
        </w:rPr>
        <w:t>Bibliography</w:t>
      </w:r>
    </w:p>
    <w:p w:rsidR="00FB6559" w:rsidRPr="00EB6B2A" w:rsidRDefault="00FB6559" w:rsidP="004A706E">
      <w:pPr>
        <w:rPr>
          <w:b/>
          <w:u w:val="single"/>
        </w:rPr>
      </w:pPr>
      <w:r>
        <w:rPr>
          <w:b/>
          <w:u w:val="single"/>
        </w:rPr>
        <w:t>Ancient Sources</w:t>
      </w:r>
    </w:p>
    <w:p w:rsidR="00FB6559" w:rsidRDefault="00FB6559" w:rsidP="00FB6559">
      <w:r>
        <w:lastRenderedPageBreak/>
        <w:t xml:space="preserve">Plutarch. Plutarch’s Lives: </w:t>
      </w:r>
      <w:proofErr w:type="spellStart"/>
      <w:r>
        <w:t>Cleomenes</w:t>
      </w:r>
      <w:proofErr w:type="spellEnd"/>
      <w:r>
        <w:t xml:space="preserve"> (Trans. Bernadotte Perrin) 1921, London Harvard University Press</w:t>
      </w:r>
    </w:p>
    <w:p w:rsidR="00FB6559" w:rsidRDefault="00FB6559" w:rsidP="00FB6559">
      <w:r>
        <w:t>Polybius. The Histories (Trans. William Roger Paton) 1922, New York, Harvard University Press</w:t>
      </w:r>
    </w:p>
    <w:p w:rsidR="00FB6559" w:rsidRPr="00FB6559" w:rsidRDefault="00FB6559" w:rsidP="004A706E">
      <w:pPr>
        <w:rPr>
          <w:b/>
          <w:color w:val="000000" w:themeColor="text1"/>
          <w:u w:val="single"/>
        </w:rPr>
      </w:pPr>
      <w:r w:rsidRPr="00FB6559">
        <w:rPr>
          <w:b/>
          <w:color w:val="000000" w:themeColor="text1"/>
          <w:u w:val="single"/>
        </w:rPr>
        <w:t>General</w:t>
      </w:r>
      <w:r>
        <w:rPr>
          <w:b/>
          <w:color w:val="000000" w:themeColor="text1"/>
          <w:u w:val="single"/>
        </w:rPr>
        <w:t xml:space="preserve"> Sources</w:t>
      </w:r>
    </w:p>
    <w:p w:rsidR="00EC7A70" w:rsidRDefault="00EC7A70" w:rsidP="004A706E">
      <w:proofErr w:type="spellStart"/>
      <w:r w:rsidRPr="00EC7A70">
        <w:t>Boissoneault</w:t>
      </w:r>
      <w:proofErr w:type="spellEnd"/>
      <w:r w:rsidRPr="00EC7A70">
        <w:t>, L. (2015). The World's First Zoo | JSTOR Daily. [</w:t>
      </w:r>
      <w:proofErr w:type="gramStart"/>
      <w:r w:rsidRPr="00EC7A70">
        <w:t>online</w:t>
      </w:r>
      <w:proofErr w:type="gramEnd"/>
      <w:r w:rsidRPr="00EC7A70">
        <w:t>] JSTOR Daily. Available at: https://daily.jstor.org/leopards-hippos-cats-oh-worlds-first-zoo/ [Accessed 1 May 2018].</w:t>
      </w:r>
    </w:p>
    <w:p w:rsidR="004B5A9A" w:rsidRDefault="004B5A9A" w:rsidP="004A706E">
      <w:proofErr w:type="spellStart"/>
      <w:r>
        <w:t>Canforna</w:t>
      </w:r>
      <w:proofErr w:type="spellEnd"/>
      <w:r>
        <w:t xml:space="preserve">, L (1986) </w:t>
      </w:r>
      <w:proofErr w:type="gramStart"/>
      <w:r>
        <w:t>The</w:t>
      </w:r>
      <w:proofErr w:type="gramEnd"/>
      <w:r>
        <w:t xml:space="preserve"> Vanished Library, Berkeley, California: University of California Press.</w:t>
      </w:r>
    </w:p>
    <w:p w:rsidR="009726DF" w:rsidRDefault="009726DF" w:rsidP="004A706E">
      <w:r w:rsidRPr="009726DF">
        <w:t>Combing, B. (2013). The Earliest Description of a Zoo? - Beachcombing's Bizarre History Blog. [</w:t>
      </w:r>
      <w:proofErr w:type="gramStart"/>
      <w:r w:rsidRPr="009726DF">
        <w:t>online</w:t>
      </w:r>
      <w:proofErr w:type="gramEnd"/>
      <w:r w:rsidRPr="009726DF">
        <w:t>] Beachcombing's Bizarre History Blog. Available at: http://www.strangehistory.net/2013/04/30/the-earliest-description-of-a-zoo/ [Accessed 1 May 2018].</w:t>
      </w:r>
    </w:p>
    <w:p w:rsidR="009070B7" w:rsidRDefault="009070B7" w:rsidP="004A706E">
      <w:r w:rsidRPr="009070B7">
        <w:t>Fraser, P. (2001). Ptolemaic Alexandria. Oxford: Clarendon Press.</w:t>
      </w:r>
    </w:p>
    <w:p w:rsidR="0061381D" w:rsidRDefault="0061381D" w:rsidP="0061381D">
      <w:proofErr w:type="spellStart"/>
      <w:r w:rsidRPr="0061381D">
        <w:t>Isiopolis</w:t>
      </w:r>
      <w:proofErr w:type="spellEnd"/>
      <w:r w:rsidRPr="0061381D">
        <w:t>. (2015). Isis, Lady of Crocodiles</w:t>
      </w:r>
      <w:proofErr w:type="gramStart"/>
      <w:r w:rsidRPr="0061381D">
        <w:t>?.</w:t>
      </w:r>
      <w:proofErr w:type="gramEnd"/>
      <w:r w:rsidRPr="0061381D">
        <w:t xml:space="preserve"> [</w:t>
      </w:r>
      <w:proofErr w:type="gramStart"/>
      <w:r w:rsidRPr="0061381D">
        <w:t>online</w:t>
      </w:r>
      <w:proofErr w:type="gramEnd"/>
      <w:r w:rsidRPr="0061381D">
        <w:t>] Available at: https://isiopolis.com/2015/02/15/isis-lady-of-crocodiles/ [Accessed 29 Apr. 2018].</w:t>
      </w:r>
    </w:p>
    <w:p w:rsidR="0061381D" w:rsidRDefault="0061381D" w:rsidP="004A706E">
      <w:proofErr w:type="spellStart"/>
      <w:r>
        <w:t>Lichtheim</w:t>
      </w:r>
      <w:proofErr w:type="spellEnd"/>
      <w:r>
        <w:t>, M.</w:t>
      </w:r>
      <w:r w:rsidRPr="0061381D">
        <w:t xml:space="preserve"> (1976). Ancient Egyptian Literature, </w:t>
      </w:r>
      <w:proofErr w:type="spellStart"/>
      <w:r w:rsidRPr="0061381D">
        <w:t>vol</w:t>
      </w:r>
      <w:proofErr w:type="spellEnd"/>
      <w:r w:rsidRPr="0061381D">
        <w:t xml:space="preserve"> 2. London, England: University of California Press.</w:t>
      </w:r>
    </w:p>
    <w:p w:rsidR="00910826" w:rsidRDefault="00910826" w:rsidP="004A706E">
      <w:proofErr w:type="spellStart"/>
      <w:r w:rsidRPr="00910826">
        <w:t>Papakonstantinou</w:t>
      </w:r>
      <w:proofErr w:type="spellEnd"/>
      <w:r w:rsidRPr="00910826">
        <w:t>, Z. (2013). Sport in the Cultures of the Ancient World: New Perspectives. Hoboken: Taylor and Francis.</w:t>
      </w:r>
    </w:p>
    <w:p w:rsidR="00EB6B2A" w:rsidRDefault="00EB6B2A" w:rsidP="00EB6B2A">
      <w:r w:rsidRPr="00EB6B2A">
        <w:t>Roth</w:t>
      </w:r>
      <w:r>
        <w:t xml:space="preserve">, A.M. </w:t>
      </w:r>
      <w:r w:rsidRPr="00EB6B2A">
        <w:t xml:space="preserve"> </w:t>
      </w:r>
      <w:r>
        <w:t>(</w:t>
      </w:r>
      <w:r w:rsidRPr="00EB6B2A">
        <w:t>1992</w:t>
      </w:r>
      <w:r>
        <w:t xml:space="preserve">) </w:t>
      </w:r>
      <w:r w:rsidRPr="00EB6B2A">
        <w:t xml:space="preserve">The </w:t>
      </w:r>
      <w:proofErr w:type="spellStart"/>
      <w:r w:rsidRPr="00EB6B2A">
        <w:t>Peseshkef</w:t>
      </w:r>
      <w:proofErr w:type="spellEnd"/>
      <w:r w:rsidRPr="00EB6B2A">
        <w:t xml:space="preserve"> and the 'Opening of the Mouth' ceremony: a ritual of birth and rebirth, in Journal of Egyptian Archaeology 78, 1992, 113-147</w:t>
      </w:r>
    </w:p>
    <w:p w:rsidR="00FB6559" w:rsidRDefault="00E478EB">
      <w:r>
        <w:t xml:space="preserve">Smith, </w:t>
      </w:r>
      <w:r>
        <w:t>W</w:t>
      </w:r>
      <w:r>
        <w:t>. (1848)</w:t>
      </w:r>
      <w:r w:rsidR="00FB6559" w:rsidRPr="00FB6559">
        <w:t xml:space="preserve"> A Dictionary of Greek and Roman biography and mythology. London. John Murray: printed by </w:t>
      </w:r>
      <w:proofErr w:type="spellStart"/>
      <w:r w:rsidR="00FB6559" w:rsidRPr="00FB6559">
        <w:t>Spottiswoode</w:t>
      </w:r>
      <w:proofErr w:type="spellEnd"/>
      <w:r w:rsidR="00FB6559" w:rsidRPr="00FB6559">
        <w:t xml:space="preserve"> and Co., New-Street Square and Parliament Street.</w:t>
      </w:r>
    </w:p>
    <w:sectPr w:rsidR="00FB655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06E" w:rsidRDefault="004A706E" w:rsidP="004A706E">
      <w:pPr>
        <w:spacing w:after="0" w:line="240" w:lineRule="auto"/>
      </w:pPr>
      <w:r>
        <w:separator/>
      </w:r>
    </w:p>
  </w:endnote>
  <w:endnote w:type="continuationSeparator" w:id="0">
    <w:p w:rsidR="004A706E" w:rsidRDefault="004A706E" w:rsidP="004A7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06E" w:rsidRDefault="004A706E" w:rsidP="004A706E">
      <w:pPr>
        <w:spacing w:after="0" w:line="240" w:lineRule="auto"/>
      </w:pPr>
      <w:r>
        <w:separator/>
      </w:r>
    </w:p>
  </w:footnote>
  <w:footnote w:type="continuationSeparator" w:id="0">
    <w:p w:rsidR="004A706E" w:rsidRDefault="004A706E" w:rsidP="004A706E">
      <w:pPr>
        <w:spacing w:after="0" w:line="240" w:lineRule="auto"/>
      </w:pPr>
      <w:r>
        <w:continuationSeparator/>
      </w:r>
    </w:p>
  </w:footnote>
  <w:footnote w:id="1">
    <w:p w:rsidR="00BE2B0E" w:rsidRDefault="00BE2B0E">
      <w:pPr>
        <w:pStyle w:val="FootnoteText"/>
      </w:pPr>
      <w:r>
        <w:rPr>
          <w:rStyle w:val="FootnoteReference"/>
        </w:rPr>
        <w:footnoteRef/>
      </w:r>
      <w:r>
        <w:t xml:space="preserve"> </w:t>
      </w:r>
      <w:r w:rsidR="00E478EB">
        <w:t>Roth 1992</w:t>
      </w:r>
    </w:p>
  </w:footnote>
  <w:footnote w:id="2">
    <w:p w:rsidR="00BE2B0E" w:rsidRDefault="00BE2B0E">
      <w:pPr>
        <w:pStyle w:val="FootnoteText"/>
      </w:pPr>
      <w:r>
        <w:rPr>
          <w:rStyle w:val="FootnoteReference"/>
        </w:rPr>
        <w:footnoteRef/>
      </w:r>
      <w:proofErr w:type="spellStart"/>
      <w:r w:rsidR="00EB6B2A" w:rsidRPr="00EB6B2A">
        <w:t>Lichtheim</w:t>
      </w:r>
      <w:proofErr w:type="spellEnd"/>
      <w:r w:rsidR="00EB6B2A" w:rsidRPr="00EB6B2A">
        <w:t xml:space="preserve"> 1976.</w:t>
      </w:r>
    </w:p>
  </w:footnote>
  <w:footnote w:id="3">
    <w:p w:rsidR="00BE2B0E" w:rsidRDefault="00BE2B0E">
      <w:pPr>
        <w:pStyle w:val="FootnoteText"/>
      </w:pPr>
      <w:r>
        <w:rPr>
          <w:rStyle w:val="FootnoteReference"/>
        </w:rPr>
        <w:footnoteRef/>
      </w:r>
      <w:r>
        <w:t xml:space="preserve"> </w:t>
      </w:r>
      <w:proofErr w:type="spellStart"/>
      <w:r w:rsidRPr="00BE2B0E">
        <w:t>Lichtheim</w:t>
      </w:r>
      <w:proofErr w:type="spellEnd"/>
      <w:r w:rsidR="00EB6B2A">
        <w:t xml:space="preserve"> 1976</w:t>
      </w:r>
      <w:r w:rsidRPr="00BE2B0E">
        <w:t>.</w:t>
      </w:r>
    </w:p>
  </w:footnote>
  <w:footnote w:id="4">
    <w:p w:rsidR="005942CE" w:rsidRDefault="005942CE">
      <w:pPr>
        <w:pStyle w:val="FootnoteText"/>
      </w:pPr>
      <w:r>
        <w:rPr>
          <w:rStyle w:val="FootnoteReference"/>
        </w:rPr>
        <w:footnoteRef/>
      </w:r>
      <w:r>
        <w:t xml:space="preserve"> </w:t>
      </w:r>
      <w:proofErr w:type="spellStart"/>
      <w:r w:rsidRPr="005942CE">
        <w:t>Plb</w:t>
      </w:r>
      <w:proofErr w:type="spellEnd"/>
      <w:r w:rsidRPr="005942CE">
        <w:t>. 5.107</w:t>
      </w:r>
    </w:p>
  </w:footnote>
  <w:footnote w:id="5">
    <w:p w:rsidR="003420ED" w:rsidRDefault="003420ED">
      <w:pPr>
        <w:pStyle w:val="FootnoteText"/>
      </w:pPr>
      <w:r>
        <w:rPr>
          <w:rStyle w:val="FootnoteReference"/>
        </w:rPr>
        <w:footnoteRef/>
      </w:r>
      <w:r>
        <w:t xml:space="preserve"> </w:t>
      </w:r>
      <w:r w:rsidR="00E478EB">
        <w:t xml:space="preserve"> </w:t>
      </w:r>
      <w:proofErr w:type="spellStart"/>
      <w:r w:rsidR="00E478EB">
        <w:t>Isiopolis</w:t>
      </w:r>
      <w:proofErr w:type="spellEnd"/>
      <w:r w:rsidR="00E478EB">
        <w:t>, 2015</w:t>
      </w:r>
    </w:p>
  </w:footnote>
  <w:footnote w:id="6">
    <w:p w:rsidR="005D22F2" w:rsidRDefault="005D22F2">
      <w:pPr>
        <w:pStyle w:val="FootnoteText"/>
      </w:pPr>
      <w:r>
        <w:rPr>
          <w:rStyle w:val="FootnoteReference"/>
        </w:rPr>
        <w:footnoteRef/>
      </w:r>
      <w:r>
        <w:t xml:space="preserve"> </w:t>
      </w:r>
      <w:r w:rsidR="00E478EB">
        <w:t xml:space="preserve"> </w:t>
      </w:r>
      <w:proofErr w:type="spellStart"/>
      <w:r w:rsidR="00E478EB">
        <w:t>Isiopolis</w:t>
      </w:r>
      <w:proofErr w:type="spellEnd"/>
      <w:r w:rsidR="00E478EB">
        <w:t>, 2015</w:t>
      </w:r>
    </w:p>
  </w:footnote>
  <w:footnote w:id="7">
    <w:p w:rsidR="005D22F2" w:rsidRDefault="005D22F2">
      <w:pPr>
        <w:pStyle w:val="FootnoteText"/>
      </w:pPr>
      <w:r>
        <w:rPr>
          <w:rStyle w:val="FootnoteReference"/>
        </w:rPr>
        <w:footnoteRef/>
      </w:r>
      <w:r>
        <w:t xml:space="preserve"> </w:t>
      </w:r>
      <w:r w:rsidR="00E478EB">
        <w:t xml:space="preserve"> </w:t>
      </w:r>
      <w:proofErr w:type="spellStart"/>
      <w:r w:rsidR="00E478EB">
        <w:t>Isiopolis</w:t>
      </w:r>
      <w:proofErr w:type="spellEnd"/>
      <w:r w:rsidR="00E478EB">
        <w:t>, 2015</w:t>
      </w:r>
    </w:p>
  </w:footnote>
  <w:footnote w:id="8">
    <w:p w:rsidR="00EF15BA" w:rsidRDefault="00EF15BA">
      <w:pPr>
        <w:pStyle w:val="FootnoteText"/>
      </w:pPr>
      <w:r>
        <w:rPr>
          <w:rStyle w:val="FootnoteReference"/>
        </w:rPr>
        <w:footnoteRef/>
      </w:r>
      <w:r>
        <w:t xml:space="preserve"> </w:t>
      </w:r>
      <w:r w:rsidR="00E478EB">
        <w:t xml:space="preserve"> </w:t>
      </w:r>
      <w:proofErr w:type="spellStart"/>
      <w:r w:rsidR="00E478EB">
        <w:t>Isiopolis</w:t>
      </w:r>
      <w:proofErr w:type="spellEnd"/>
      <w:r w:rsidR="00E478EB">
        <w:t>, 2015</w:t>
      </w:r>
    </w:p>
  </w:footnote>
  <w:footnote w:id="9">
    <w:p w:rsidR="00FB6559" w:rsidRDefault="00FB6559">
      <w:pPr>
        <w:pStyle w:val="FootnoteText"/>
      </w:pPr>
      <w:r>
        <w:rPr>
          <w:rStyle w:val="FootnoteReference"/>
        </w:rPr>
        <w:footnoteRef/>
      </w:r>
      <w:r>
        <w:t xml:space="preserve"> </w:t>
      </w:r>
      <w:r w:rsidR="00E478EB">
        <w:t>Smith 1848</w:t>
      </w:r>
    </w:p>
  </w:footnote>
  <w:footnote w:id="10">
    <w:p w:rsidR="00FB6559" w:rsidRDefault="00FB6559">
      <w:pPr>
        <w:pStyle w:val="FootnoteText"/>
      </w:pPr>
      <w:r>
        <w:rPr>
          <w:rStyle w:val="FootnoteReference"/>
        </w:rPr>
        <w:footnoteRef/>
      </w:r>
      <w:r>
        <w:t xml:space="preserve"> </w:t>
      </w:r>
      <w:r w:rsidR="00E478EB" w:rsidRPr="00E478EB">
        <w:t>Smith 1848</w:t>
      </w:r>
    </w:p>
  </w:footnote>
  <w:footnote w:id="11">
    <w:p w:rsidR="00FB6559" w:rsidRDefault="00FB6559">
      <w:pPr>
        <w:pStyle w:val="FootnoteText"/>
      </w:pPr>
      <w:r>
        <w:rPr>
          <w:rStyle w:val="FootnoteReference"/>
        </w:rPr>
        <w:footnoteRef/>
      </w:r>
      <w:r>
        <w:t xml:space="preserve"> </w:t>
      </w:r>
      <w:r w:rsidR="00E478EB" w:rsidRPr="00E478EB">
        <w:t>Smith 1848</w:t>
      </w:r>
    </w:p>
  </w:footnote>
  <w:footnote w:id="12">
    <w:p w:rsidR="00FB6559" w:rsidRDefault="00FB6559">
      <w:pPr>
        <w:pStyle w:val="FootnoteText"/>
      </w:pPr>
      <w:r>
        <w:rPr>
          <w:rStyle w:val="FootnoteReference"/>
        </w:rPr>
        <w:footnoteRef/>
      </w:r>
      <w:r>
        <w:t xml:space="preserve"> </w:t>
      </w:r>
      <w:r w:rsidR="00E478EB" w:rsidRPr="00E478EB">
        <w:t>Smith 1848</w:t>
      </w:r>
    </w:p>
  </w:footnote>
  <w:footnote w:id="13">
    <w:p w:rsidR="009070B7" w:rsidRDefault="009070B7" w:rsidP="009070B7">
      <w:pPr>
        <w:pStyle w:val="FootnoteText"/>
      </w:pPr>
      <w:r>
        <w:rPr>
          <w:rStyle w:val="FootnoteReference"/>
        </w:rPr>
        <w:footnoteRef/>
      </w:r>
      <w:r>
        <w:t xml:space="preserve"> </w:t>
      </w:r>
      <w:r w:rsidR="00FB6559">
        <w:t>Fraser, 2001</w:t>
      </w:r>
    </w:p>
  </w:footnote>
  <w:footnote w:id="14">
    <w:p w:rsidR="009070B7" w:rsidRDefault="009070B7" w:rsidP="009070B7">
      <w:pPr>
        <w:pStyle w:val="FootnoteText"/>
      </w:pPr>
      <w:r>
        <w:rPr>
          <w:rStyle w:val="FootnoteReference"/>
        </w:rPr>
        <w:footnoteRef/>
      </w:r>
      <w:r>
        <w:t xml:space="preserve"> </w:t>
      </w:r>
      <w:r w:rsidR="00FB6559">
        <w:t>Fraser, 2001</w:t>
      </w:r>
    </w:p>
  </w:footnote>
  <w:footnote w:id="15">
    <w:p w:rsidR="00EC7A70" w:rsidRDefault="00EC7A70">
      <w:pPr>
        <w:pStyle w:val="FootnoteText"/>
      </w:pPr>
      <w:r>
        <w:rPr>
          <w:rStyle w:val="FootnoteReference"/>
        </w:rPr>
        <w:footnoteRef/>
      </w:r>
      <w:r>
        <w:t xml:space="preserve"> </w:t>
      </w:r>
      <w:proofErr w:type="spellStart"/>
      <w:r w:rsidR="00FB6559">
        <w:t>Boissoneault</w:t>
      </w:r>
      <w:proofErr w:type="spellEnd"/>
      <w:r w:rsidR="00FB6559">
        <w:t>, 2015</w:t>
      </w:r>
    </w:p>
  </w:footnote>
  <w:footnote w:id="16">
    <w:p w:rsidR="00EC7A70" w:rsidRDefault="00EC7A70">
      <w:pPr>
        <w:pStyle w:val="FootnoteText"/>
      </w:pPr>
      <w:r>
        <w:rPr>
          <w:rStyle w:val="FootnoteReference"/>
        </w:rPr>
        <w:footnoteRef/>
      </w:r>
      <w:r>
        <w:t xml:space="preserve"> </w:t>
      </w:r>
      <w:proofErr w:type="spellStart"/>
      <w:r w:rsidR="00FB6559">
        <w:t>Boissoneault</w:t>
      </w:r>
      <w:proofErr w:type="spellEnd"/>
      <w:r w:rsidR="00FB6559">
        <w:t>, 2015</w:t>
      </w:r>
    </w:p>
  </w:footnote>
  <w:footnote w:id="17">
    <w:p w:rsidR="009726DF" w:rsidRDefault="009726DF">
      <w:pPr>
        <w:pStyle w:val="FootnoteText"/>
      </w:pPr>
      <w:r>
        <w:rPr>
          <w:rStyle w:val="FootnoteReference"/>
        </w:rPr>
        <w:footnoteRef/>
      </w:r>
      <w:r>
        <w:t xml:space="preserve"> </w:t>
      </w:r>
      <w:r w:rsidR="00FB6559">
        <w:t xml:space="preserve"> Combing, 2013</w:t>
      </w:r>
    </w:p>
  </w:footnote>
  <w:footnote w:id="18">
    <w:p w:rsidR="002E3DA0" w:rsidRDefault="002E3DA0">
      <w:pPr>
        <w:pStyle w:val="FootnoteText"/>
      </w:pPr>
      <w:r>
        <w:rPr>
          <w:rStyle w:val="FootnoteReference"/>
        </w:rPr>
        <w:footnoteRef/>
      </w:r>
      <w:r>
        <w:t xml:space="preserve"> </w:t>
      </w:r>
      <w:r w:rsidRPr="002E3DA0">
        <w:t>Na</w:t>
      </w:r>
      <w:r w:rsidR="00FB6559">
        <w:t>g, 2017</w:t>
      </w:r>
    </w:p>
  </w:footnote>
  <w:footnote w:id="19">
    <w:p w:rsidR="002E3DA0" w:rsidRDefault="002E3DA0">
      <w:pPr>
        <w:pStyle w:val="FootnoteText"/>
      </w:pPr>
      <w:r>
        <w:rPr>
          <w:rStyle w:val="FootnoteReference"/>
        </w:rPr>
        <w:footnoteRef/>
      </w:r>
      <w:r>
        <w:t xml:space="preserve"> </w:t>
      </w:r>
      <w:r w:rsidR="00FB6559">
        <w:t>Nag, 2017</w:t>
      </w:r>
    </w:p>
  </w:footnote>
  <w:footnote w:id="20">
    <w:p w:rsidR="004B5A9A" w:rsidRDefault="004B5A9A">
      <w:pPr>
        <w:pStyle w:val="FootnoteText"/>
      </w:pPr>
      <w:r>
        <w:rPr>
          <w:rStyle w:val="FootnoteReference"/>
        </w:rPr>
        <w:footnoteRef/>
      </w:r>
      <w:r w:rsidR="00FB6559">
        <w:t xml:space="preserve"> </w:t>
      </w:r>
      <w:proofErr w:type="spellStart"/>
      <w:r w:rsidR="00FB6559">
        <w:t>Canforna</w:t>
      </w:r>
      <w:proofErr w:type="spellEnd"/>
      <w:r w:rsidR="00FB6559">
        <w:t>, 1986</w:t>
      </w:r>
    </w:p>
  </w:footnote>
  <w:footnote w:id="21">
    <w:p w:rsidR="00655896" w:rsidRDefault="00655896">
      <w:pPr>
        <w:pStyle w:val="FootnoteText"/>
      </w:pPr>
      <w:r>
        <w:rPr>
          <w:rStyle w:val="FootnoteReference"/>
        </w:rPr>
        <w:footnoteRef/>
      </w:r>
      <w:r>
        <w:t xml:space="preserve"> </w:t>
      </w:r>
      <w:proofErr w:type="spellStart"/>
      <w:r w:rsidR="00910826" w:rsidRPr="00910826">
        <w:t>Papakonstantinou</w:t>
      </w:r>
      <w:proofErr w:type="spellEnd"/>
      <w:r w:rsidR="00910826" w:rsidRPr="00910826">
        <w:t xml:space="preserve"> 2013</w:t>
      </w:r>
    </w:p>
  </w:footnote>
  <w:footnote w:id="22">
    <w:p w:rsidR="00910826" w:rsidRDefault="00910826">
      <w:pPr>
        <w:pStyle w:val="FootnoteText"/>
      </w:pPr>
      <w:r>
        <w:rPr>
          <w:rStyle w:val="FootnoteReference"/>
        </w:rPr>
        <w:footnoteRef/>
      </w:r>
      <w:r>
        <w:t xml:space="preserve"> </w:t>
      </w:r>
      <w:proofErr w:type="spellStart"/>
      <w:r>
        <w:t>Papakonstantinou</w:t>
      </w:r>
      <w:proofErr w:type="spellEnd"/>
      <w:r>
        <w:t xml:space="preserve"> 2013</w:t>
      </w:r>
    </w:p>
  </w:footnote>
  <w:footnote w:id="23">
    <w:p w:rsidR="00910826" w:rsidRDefault="00910826">
      <w:pPr>
        <w:pStyle w:val="FootnoteText"/>
      </w:pPr>
      <w:r>
        <w:rPr>
          <w:rStyle w:val="FootnoteReference"/>
        </w:rPr>
        <w:footnoteRef/>
      </w:r>
      <w:r>
        <w:t xml:space="preserve"> </w:t>
      </w:r>
      <w:proofErr w:type="spellStart"/>
      <w:r>
        <w:t>Papakonstantinou</w:t>
      </w:r>
      <w:proofErr w:type="spellEnd"/>
      <w:r>
        <w:t xml:space="preserve"> 2013</w:t>
      </w:r>
    </w:p>
  </w:footnote>
  <w:footnote w:id="24">
    <w:p w:rsidR="00910826" w:rsidRDefault="00910826">
      <w:pPr>
        <w:pStyle w:val="FootnoteText"/>
      </w:pPr>
      <w:r>
        <w:rPr>
          <w:rStyle w:val="FootnoteReference"/>
        </w:rPr>
        <w:footnoteRef/>
      </w:r>
      <w:r>
        <w:t xml:space="preserve"> Lewis 1983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706E" w:rsidRDefault="004A706E">
    <w:pPr>
      <w:pStyle w:val="Header"/>
    </w:pPr>
    <w:r>
      <w:t>Kayleigh Cole 1502512</w:t>
    </w:r>
  </w:p>
  <w:p w:rsidR="004A706E" w:rsidRDefault="004A70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06E"/>
    <w:rsid w:val="00064C2A"/>
    <w:rsid w:val="00076454"/>
    <w:rsid w:val="000A706A"/>
    <w:rsid w:val="001A7031"/>
    <w:rsid w:val="00235D6B"/>
    <w:rsid w:val="002A6ABD"/>
    <w:rsid w:val="002E3DA0"/>
    <w:rsid w:val="002F693F"/>
    <w:rsid w:val="003420ED"/>
    <w:rsid w:val="003E42EC"/>
    <w:rsid w:val="004137E7"/>
    <w:rsid w:val="00497D1C"/>
    <w:rsid w:val="004A706E"/>
    <w:rsid w:val="004B0920"/>
    <w:rsid w:val="004B5A9A"/>
    <w:rsid w:val="004C193A"/>
    <w:rsid w:val="00513CF3"/>
    <w:rsid w:val="00521281"/>
    <w:rsid w:val="0052644B"/>
    <w:rsid w:val="0058399C"/>
    <w:rsid w:val="005942CE"/>
    <w:rsid w:val="005A4CDB"/>
    <w:rsid w:val="005D22F2"/>
    <w:rsid w:val="005F63A9"/>
    <w:rsid w:val="0061381D"/>
    <w:rsid w:val="006231F3"/>
    <w:rsid w:val="006262FC"/>
    <w:rsid w:val="00655896"/>
    <w:rsid w:val="006C520E"/>
    <w:rsid w:val="006F00EB"/>
    <w:rsid w:val="00715595"/>
    <w:rsid w:val="007A7D06"/>
    <w:rsid w:val="00851C73"/>
    <w:rsid w:val="00887A07"/>
    <w:rsid w:val="008934D7"/>
    <w:rsid w:val="008C6CEA"/>
    <w:rsid w:val="008D10B1"/>
    <w:rsid w:val="009070B7"/>
    <w:rsid w:val="00910826"/>
    <w:rsid w:val="009726DF"/>
    <w:rsid w:val="00973853"/>
    <w:rsid w:val="009756A2"/>
    <w:rsid w:val="009B3F7B"/>
    <w:rsid w:val="009C3BCB"/>
    <w:rsid w:val="009C526D"/>
    <w:rsid w:val="009E3D55"/>
    <w:rsid w:val="009E6957"/>
    <w:rsid w:val="00A51560"/>
    <w:rsid w:val="00AE1A9E"/>
    <w:rsid w:val="00B33B4A"/>
    <w:rsid w:val="00B63C4B"/>
    <w:rsid w:val="00BB6FCD"/>
    <w:rsid w:val="00BE2B0E"/>
    <w:rsid w:val="00C301D1"/>
    <w:rsid w:val="00C63E6F"/>
    <w:rsid w:val="00C7477D"/>
    <w:rsid w:val="00CC5FAC"/>
    <w:rsid w:val="00D215CB"/>
    <w:rsid w:val="00D45E9D"/>
    <w:rsid w:val="00DF4027"/>
    <w:rsid w:val="00DF41E6"/>
    <w:rsid w:val="00E478EB"/>
    <w:rsid w:val="00EB456A"/>
    <w:rsid w:val="00EB6B2A"/>
    <w:rsid w:val="00EC37DA"/>
    <w:rsid w:val="00EC7A70"/>
    <w:rsid w:val="00EF15BA"/>
    <w:rsid w:val="00FB6559"/>
    <w:rsid w:val="00FB735C"/>
    <w:rsid w:val="00FD3308"/>
    <w:rsid w:val="00FF3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A8A1E5-F229-4D60-AF44-856126417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70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06E"/>
  </w:style>
  <w:style w:type="paragraph" w:styleId="Footer">
    <w:name w:val="footer"/>
    <w:basedOn w:val="Normal"/>
    <w:link w:val="FooterChar"/>
    <w:uiPriority w:val="99"/>
    <w:unhideWhenUsed/>
    <w:rsid w:val="004A70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06E"/>
  </w:style>
  <w:style w:type="paragraph" w:styleId="FootnoteText">
    <w:name w:val="footnote text"/>
    <w:basedOn w:val="Normal"/>
    <w:link w:val="FootnoteTextChar"/>
    <w:uiPriority w:val="99"/>
    <w:semiHidden/>
    <w:unhideWhenUsed/>
    <w:rsid w:val="00BE2B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2B0E"/>
    <w:rPr>
      <w:sz w:val="20"/>
      <w:szCs w:val="20"/>
    </w:rPr>
  </w:style>
  <w:style w:type="character" w:styleId="FootnoteReference">
    <w:name w:val="footnote reference"/>
    <w:basedOn w:val="DefaultParagraphFont"/>
    <w:uiPriority w:val="99"/>
    <w:semiHidden/>
    <w:unhideWhenUsed/>
    <w:rsid w:val="00BE2B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8B30E-87A2-4A32-A6B3-D7EEFA311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7</Pages>
  <Words>2153</Words>
  <Characters>12275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Cole (1502512)</dc:creator>
  <cp:keywords/>
  <dc:description/>
  <cp:lastModifiedBy>Kayleigh Cole</cp:lastModifiedBy>
  <cp:revision>18</cp:revision>
  <dcterms:created xsi:type="dcterms:W3CDTF">2018-04-25T12:35:00Z</dcterms:created>
  <dcterms:modified xsi:type="dcterms:W3CDTF">2018-05-01T18:21:00Z</dcterms:modified>
</cp:coreProperties>
</file>