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Introduction:</w:t>
      </w:r>
    </w:p>
    <w:p>
      <w:pPr>
        <w:pStyle w:val="Body"/>
        <w:bidi w:val="0"/>
      </w:pPr>
    </w:p>
    <w:p>
      <w:pPr>
        <w:pStyle w:val="Body"/>
        <w:bidi w:val="0"/>
      </w:pPr>
      <w:r>
        <w:rPr>
          <w:rtl w:val="0"/>
        </w:rPr>
        <w:t>A warm welcome to the New Age Baseline School. Enclosed in this prospectus is an open and honest view of our school, allowing you to see exactly what we can offer children aged 3 to 11 years in an  alternative to traditional schooling.</w:t>
      </w:r>
    </w:p>
    <w:p>
      <w:pPr>
        <w:pStyle w:val="Body"/>
        <w:bidi w:val="0"/>
      </w:pPr>
      <w:r>
        <w:rPr>
          <w:rtl w:val="0"/>
        </w:rPr>
        <w:t>Education begins immediately after birth, some might even say it starts even before that. Most children will develop their own early education without any form of traditional schooling. They learn with their senses, discovering new materials, even tasting them. Therefore it is a core belief of Baseline that children continue to learn in a way they are already familiar with.</w:t>
      </w:r>
    </w:p>
    <w:p>
      <w:pPr>
        <w:pStyle w:val="Body"/>
        <w:bidi w:val="0"/>
      </w:pPr>
      <w:r>
        <w:rPr>
          <w:rtl w:val="0"/>
        </w:rPr>
        <w:t>Throughout this prospectus you will discover the ways in which we intend to change the way you perceive education, whilst also providing you with all the information you need in order to trust us to educate your children.</w:t>
      </w:r>
    </w:p>
    <w:p>
      <w:pPr>
        <w:pStyle w:val="Body"/>
        <w:bidi w:val="0"/>
      </w:pPr>
      <w:r>
        <w:rPr>
          <w:rtl w:val="0"/>
        </w:rPr>
        <w:t>Smaller class sizes will afford every student the opportunity to ask any questions they may have, without compromising on teaching time. Imagine a home based education system, in an environment structured to keep children engaged with their learning. This is what we have tried to achieve at Baseline.</w:t>
      </w:r>
    </w:p>
    <w:p>
      <w:pPr>
        <w:pStyle w:val="Body"/>
        <w:bidi w:val="0"/>
      </w:pPr>
      <w:r>
        <w:rPr>
          <w:rtl w:val="0"/>
        </w:rPr>
        <w:t>Being situated within Wales, we will be adhering to the Foundation Phase Framework 2015, in order to provide all the children the best possible start in their education. The Framework talks about the need for a child</w:t>
      </w:r>
      <w:r>
        <w:rPr>
          <w:rtl w:val="0"/>
        </w:rPr>
        <w:t>’</w:t>
      </w:r>
      <w:r>
        <w:rPr>
          <w:rtl w:val="0"/>
        </w:rPr>
        <w:t xml:space="preserve">s education to be holistic and centred around the child (WAG, 2015) therefore we strive to ensure each class experiences this in the most accurate way possible. </w:t>
      </w:r>
    </w:p>
    <w:p>
      <w:pPr>
        <w:pStyle w:val="Body"/>
        <w:bidi w:val="0"/>
      </w:pPr>
      <w:r>
        <w:rPr>
          <w:rtl w:val="0"/>
        </w:rPr>
        <w:t>During the earliest years at Baseline, usually for children aged 3 to 5 years, we allow them the opportunity to learn through play as much as possible. This draws on a theory pioneered by Maria Montessori, a theory which we feel allows the children to find a suitable education foothold, before moving towards a slightly more directed approach as they grow older.</w:t>
      </w:r>
    </w:p>
    <w:p>
      <w:pPr>
        <w:pStyle w:val="Body"/>
        <w:bidi w:val="0"/>
      </w:pPr>
    </w:p>
    <w:p>
      <w:pPr>
        <w:pStyle w:val="Body"/>
        <w:bidi w:val="0"/>
      </w:pPr>
      <w:r>
        <w:rPr>
          <w:rtl w:val="0"/>
        </w:rPr>
        <w:t xml:space="preserve">Before you read further, consider what schooling means to you. Typically you might think of it as many children in a small classroom, sat at a desk and willing to learn. Whilst it is certainly possible to think of this monotony as a form of schooling, it feels very authoritarian to Baseline. A teacher talking at a room full of children is hardly an education, it is conditioning. Making them believe they must listen to the authority figure at the head of the class, ultimately blurring the lines between learning and brainwashing. Traditional schooling then, may not be considered an education, merely a listening and responding exercise. </w:t>
      </w:r>
    </w:p>
    <w:p>
      <w:pPr>
        <w:pStyle w:val="Body"/>
        <w:bidi w:val="0"/>
      </w:pPr>
      <w:r>
        <w:rPr>
          <w:rtl w:val="0"/>
        </w:rPr>
        <w:t>Baseline wish to break this mould by hitting the reset button and allowing children to gain an education. In order to achieve this, you will need to forget everything you have ever perceived traditional schooling to be, and prepare to have your eyes opened to a new wave format, that is almost directed by the children themselves. We believe in a community feel to our school, allowing for equal input from students and teachers to encourage a smoother flow in the way education is provided to the children.</w:t>
      </w:r>
    </w:p>
    <w:p>
      <w:pPr>
        <w:pStyle w:val="Body"/>
        <w:bidi w:val="0"/>
      </w:pPr>
    </w:p>
    <w:p>
      <w:pPr>
        <w:pStyle w:val="Body"/>
        <w:bidi w:val="0"/>
      </w:pPr>
      <w:r>
        <w:rPr>
          <w:rtl w:val="0"/>
        </w:rPr>
        <w:t>At Baseline we have recognised the need for smaller class sizes, as a way to improve upon learner-centred education practices. (Wright, Bergom and Bartholomew 2017) Therefore we have committed to keeping each class at a maximum size of twenty pupils, allowing them to engage more with activities, whilst also ensuring the teacher is able to expand fully on any questions asked.</w:t>
      </w:r>
    </w:p>
    <w:p>
      <w:pPr>
        <w:pStyle w:val="Body"/>
        <w:bidi w:val="0"/>
      </w:pPr>
      <w:r>
        <w:rPr>
          <w:rtl w:val="0"/>
        </w:rPr>
        <w:t>It is also our hope that these smaller class sizes will continue to help encourage our community style environment, the same faces seen in corridors each day allowing for a continual sense of familiarity.</w:t>
      </w:r>
    </w:p>
    <w:p>
      <w:pPr>
        <w:pStyle w:val="Body"/>
        <w:bidi w:val="0"/>
      </w:pPr>
    </w:p>
    <w:p>
      <w:pPr>
        <w:pStyle w:val="Body"/>
        <w:rPr>
          <w:u w:val="single"/>
        </w:rPr>
      </w:pPr>
    </w:p>
    <w:p>
      <w:pPr>
        <w:pStyle w:val="Body"/>
        <w:rPr>
          <w:u w:val="none"/>
        </w:rPr>
      </w:pPr>
      <w:r>
        <w:rPr>
          <w:u w:val="single"/>
          <w:rtl w:val="0"/>
          <w:lang w:val="en-US"/>
        </w:rPr>
        <w:t>The First Few Years</w:t>
      </w:r>
    </w:p>
    <w:p>
      <w:pPr>
        <w:pStyle w:val="Body"/>
        <w:rPr>
          <w:u w:val="none"/>
        </w:rPr>
      </w:pPr>
    </w:p>
    <w:p>
      <w:pPr>
        <w:pStyle w:val="Body"/>
        <w:rPr>
          <w:u w:val="none"/>
        </w:rPr>
      </w:pPr>
      <w:r>
        <w:rPr>
          <w:u w:val="none"/>
          <w:rtl w:val="0"/>
          <w:lang w:val="en-US"/>
        </w:rPr>
        <w:t>As opposed to setting class names like you would find in traditional schools: Year 1, Year 2 and so on, Baseline instead allows the first few years of a pupil</w:t>
      </w:r>
      <w:r>
        <w:rPr>
          <w:u w:val="none"/>
          <w:rtl w:val="0"/>
          <w:lang w:val="en-US"/>
        </w:rPr>
        <w:t>’</w:t>
      </w:r>
      <w:r>
        <w:rPr>
          <w:u w:val="none"/>
          <w:rtl w:val="0"/>
          <w:lang w:val="en-US"/>
        </w:rPr>
        <w:t>s time here to flow naturally.</w:t>
      </w:r>
    </w:p>
    <w:p>
      <w:pPr>
        <w:pStyle w:val="Body"/>
        <w:rPr>
          <w:u w:val="none"/>
        </w:rPr>
      </w:pPr>
      <w:r>
        <w:rPr>
          <w:u w:val="none"/>
          <w:rtl w:val="0"/>
          <w:lang w:val="en-US"/>
        </w:rPr>
        <w:t>Pupils will spend their first few years with the same teacher, and the same pupils where possible. There is also a keen intent to keep the classes operating from the same base. A base is what you might call a classroom in the classical sense of schooling. However here at Baseline, learning will occur in a variety of locations, both indoors and outdoors, therefore it is unfair to claim a classroom as the learning centre. Described as a base, these rooms are areas the students come to know very well. The walls are painted with work and activities completed throughout their time at said base, giving them a true sense of belonging, whilst also allowing them to track their own progress.</w:t>
      </w:r>
    </w:p>
    <w:p>
      <w:pPr>
        <w:pStyle w:val="Body"/>
        <w:rPr>
          <w:u w:val="none"/>
        </w:rPr>
      </w:pPr>
      <w:r>
        <w:rPr>
          <w:u w:val="none"/>
          <w:rtl w:val="0"/>
          <w:lang w:val="en-US"/>
        </w:rPr>
        <w:t>One of the most exciting part of allowing child development to happen naturally, is children are likely to help each other when they are struggling, as opposed to replying solely on the teacher</w:t>
      </w:r>
      <w:r>
        <w:rPr>
          <w:u w:val="none"/>
          <w:rtl w:val="0"/>
          <w:lang w:val="en-US"/>
        </w:rPr>
        <w:t>’</w:t>
      </w:r>
      <w:r>
        <w:rPr>
          <w:u w:val="none"/>
          <w:rtl w:val="0"/>
          <w:lang w:val="en-US"/>
        </w:rPr>
        <w:t>s intervention. This is yet another reinforcing factor of the community feel held at Baseline, that also demonstrates why we encourage a Montessori style of education in the early years.</w:t>
      </w:r>
    </w:p>
    <w:p>
      <w:pPr>
        <w:pStyle w:val="Body"/>
        <w:rPr>
          <w:u w:val="none"/>
        </w:rPr>
      </w:pPr>
      <w:r>
        <w:rPr>
          <w:u w:val="none"/>
          <w:rtl w:val="0"/>
          <w:lang w:val="en-US"/>
        </w:rPr>
        <w:t>There is of course an underlying reasoning for introducing such a communal mindset in our students at and early age. Inspired by Paulo Freire</w:t>
      </w:r>
      <w:r>
        <w:rPr>
          <w:u w:val="none"/>
          <w:rtl w:val="0"/>
          <w:lang w:val="en-US"/>
        </w:rPr>
        <w:t>’</w:t>
      </w:r>
      <w:r>
        <w:rPr>
          <w:u w:val="none"/>
          <w:rtl w:val="0"/>
          <w:lang w:val="en-US"/>
        </w:rPr>
        <w:t>s idea that education and politics cannot be divided, we here at Baseline are keen to encourage a fair and diplomatic view of life, something which is made considerably easier when the population of the school are a community.</w:t>
      </w:r>
    </w:p>
    <w:p>
      <w:pPr>
        <w:pStyle w:val="Body"/>
        <w:rPr>
          <w:u w:val="none"/>
        </w:rPr>
      </w:pPr>
    </w:p>
    <w:p>
      <w:pPr>
        <w:pStyle w:val="Body"/>
        <w:rPr>
          <w:u w:val="none"/>
        </w:rPr>
      </w:pPr>
      <w:r>
        <w:rPr>
          <w:u w:val="single"/>
          <w:rtl w:val="0"/>
          <w:lang w:val="en-US"/>
        </w:rPr>
        <w:t>What About Unschooling?</w:t>
      </w:r>
    </w:p>
    <w:p>
      <w:pPr>
        <w:pStyle w:val="Body"/>
        <w:rPr>
          <w:u w:val="none"/>
        </w:rPr>
      </w:pPr>
    </w:p>
    <w:p>
      <w:pPr>
        <w:pStyle w:val="Body"/>
        <w:rPr>
          <w:u w:val="none"/>
        </w:rPr>
      </w:pPr>
      <w:r>
        <w:rPr>
          <w:u w:val="none"/>
          <w:rtl w:val="0"/>
          <w:lang w:val="en-US"/>
        </w:rPr>
        <w:t>As the children grow older, schooling with us moves much closer to the unschooling train of thought. An idea pioneered by John Holt, unschooling is an idea similar to Montessori</w:t>
      </w:r>
      <w:r>
        <w:rPr>
          <w:u w:val="none"/>
          <w:rtl w:val="0"/>
          <w:lang w:val="en-US"/>
        </w:rPr>
        <w:t>’</w:t>
      </w:r>
      <w:r>
        <w:rPr>
          <w:u w:val="none"/>
          <w:rtl w:val="0"/>
          <w:lang w:val="en-US"/>
        </w:rPr>
        <w:t>s structured play, without the structure. Whilst this is certainly an educational practice that may well be considered as radical, it is also one that if instilled at the right age, can further develop the self actuated learning we believe children truly benefit from.</w:t>
      </w:r>
    </w:p>
    <w:p>
      <w:pPr>
        <w:pStyle w:val="Body"/>
        <w:rPr>
          <w:u w:val="none"/>
        </w:rPr>
      </w:pPr>
      <w:r>
        <w:rPr>
          <w:u w:val="none"/>
          <w:rtl w:val="0"/>
          <w:lang w:val="en-US"/>
        </w:rPr>
        <w:t>After a time spent progressing through some set activities that then snowball into learning opportunities for the pupils, the freedom to just explore and learn on their own is a break most children are unaware they need. This period of unschooling is where we believe most children do their best learning, a mixture of indoor and outdoor learning, all the while supervised by a teacher. This ensures the children are safe in their learning, without compromising the self driven style we want them to undertake.</w:t>
      </w:r>
    </w:p>
    <w:p>
      <w:pPr>
        <w:pStyle w:val="Body"/>
        <w:rPr>
          <w:u w:val="none"/>
        </w:rPr>
      </w:pPr>
      <w:r>
        <w:rPr>
          <w:u w:val="none"/>
          <w:rtl w:val="0"/>
          <w:lang w:val="en-US"/>
        </w:rPr>
        <w:t>Different indoor and outdoor environments are explored here, whilst the ever familiar base remains in play. Therefore children are able to demonstrate new skills at base, whilst discovering and developing new ones in these new environments. Various stimulus are available in the new environments.</w:t>
      </w:r>
    </w:p>
    <w:p>
      <w:pPr>
        <w:pStyle w:val="Body"/>
        <w:rPr>
          <w:u w:val="none"/>
        </w:rPr>
      </w:pPr>
      <w:r>
        <w:rPr>
          <w:u w:val="none"/>
          <w:rtl w:val="0"/>
          <w:lang w:val="en-US"/>
        </w:rPr>
        <w:t>Outdoor environments allow for wildlife and plant life to influence learning, pure curiosity is permitted to take charge and fully engage the attention of the children. Many find themselves curious about the birds flying over head, or why they are not allowed to get too close to, or even touch certain plants. These questions are then able to be answered by the teacher, a break in the traditional sense of unschooling, however a necessary one in order to benefit the children</w:t>
      </w:r>
      <w:r>
        <w:rPr>
          <w:u w:val="none"/>
          <w:rtl w:val="0"/>
          <w:lang w:val="en-US"/>
        </w:rPr>
        <w:t>’</w:t>
      </w:r>
      <w:r>
        <w:rPr>
          <w:u w:val="none"/>
          <w:rtl w:val="0"/>
          <w:lang w:val="en-US"/>
        </w:rPr>
        <w:t>s educational development.</w:t>
      </w:r>
    </w:p>
    <w:p>
      <w:pPr>
        <w:pStyle w:val="Body"/>
        <w:rPr>
          <w:u w:val="none"/>
        </w:rPr>
      </w:pPr>
      <w:r>
        <w:rPr>
          <w:u w:val="none"/>
          <w:rtl w:val="0"/>
          <w:lang w:val="en-US"/>
        </w:rPr>
        <w:t>Likewise, the indoor environments would have pre-set stimulus in order to engage the children, however the teacher will not step in to provide instructions for how they are used. Pupils are permitted to use the stimulus however they see fit, with teacher intervention only coming in they children are at risk of harming themselves or those around them. Items like crayons, paper, blocks and cars are all available o be used at anytime. There are also basic model engines so children are able to learn how to disassemble or reassemble simple structures.</w:t>
      </w:r>
    </w:p>
    <w:p>
      <w:pPr>
        <w:pStyle w:val="Body"/>
        <w:rPr>
          <w:u w:val="none"/>
        </w:rPr>
      </w:pPr>
      <w:r>
        <w:rPr>
          <w:u w:val="none"/>
          <w:rtl w:val="0"/>
          <w:lang w:val="en-US"/>
        </w:rPr>
        <w:t>As the children progress through the school they are offered more advanced stimulus alongside their other learning, Lego blocks are always popular and encourage both artistic and architectural skills to be developed. It is important to note that the children are encouraged to build whatever they create in their imagination, as opposed to following any sort of guide.</w:t>
      </w:r>
    </w:p>
    <w:p>
      <w:pPr>
        <w:pStyle w:val="Body"/>
        <w:rPr>
          <w:u w:val="none"/>
        </w:rPr>
      </w:pPr>
    </w:p>
    <w:p>
      <w:pPr>
        <w:pStyle w:val="Body"/>
        <w:rPr>
          <w:u w:val="none"/>
        </w:rPr>
      </w:pPr>
      <w:r>
        <w:rPr>
          <w:u w:val="none"/>
          <w:rtl w:val="0"/>
          <w:lang w:val="en-US"/>
        </w:rPr>
        <w:t>Another useful learning technique we employ, similar to that of learning through play, is learning through performance. Many children have struggled to engage fully with reading certain texts in standardised classroom format. For many, the image depicted in words do not necessarily translate clearly in their mind</w:t>
      </w:r>
      <w:r>
        <w:rPr>
          <w:u w:val="none"/>
          <w:rtl w:val="0"/>
          <w:lang w:val="en-US"/>
        </w:rPr>
        <w:t>’</w:t>
      </w:r>
      <w:r>
        <w:rPr>
          <w:u w:val="none"/>
          <w:rtl w:val="0"/>
          <w:lang w:val="en-US"/>
        </w:rPr>
        <w:t>s eye. Therefore e encourage the children to act out some scenes from both plays and novels in order for them to better understand what the authors are trying to make them feel and see. This is a technique that is becoming increasingly popular within the students here, as it has allowed them to engage not only mentally, but also physically with some of the more difficult texts.</w:t>
      </w: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r>
        <w:rPr>
          <w:u w:val="single"/>
          <w:rtl w:val="0"/>
          <w:lang w:val="en-US"/>
        </w:rPr>
        <w:t>Why break the rules, when you can simply abolish them?</w:t>
      </w:r>
      <w:r>
        <w:rPr>
          <w:u w:val="single"/>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256876</wp:posOffset>
            </wp:positionV>
            <wp:extent cx="3060029" cy="1735341"/>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0-10-26 at 19.01.32.png"/>
                    <pic:cNvPicPr>
                      <a:picLocks noChangeAspect="1"/>
                    </pic:cNvPicPr>
                  </pic:nvPicPr>
                  <pic:blipFill>
                    <a:blip r:embed="rId4">
                      <a:extLst/>
                    </a:blip>
                    <a:stretch>
                      <a:fillRect/>
                    </a:stretch>
                  </pic:blipFill>
                  <pic:spPr>
                    <a:xfrm>
                      <a:off x="0" y="0"/>
                      <a:ext cx="3060029" cy="1735341"/>
                    </a:xfrm>
                    <a:prstGeom prst="rect">
                      <a:avLst/>
                    </a:prstGeom>
                    <a:ln w="12700" cap="flat">
                      <a:noFill/>
                      <a:miter lim="400000"/>
                    </a:ln>
                    <a:effectLst/>
                  </pic:spPr>
                </pic:pic>
              </a:graphicData>
            </a:graphic>
          </wp:anchor>
        </w:drawing>
      </w: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r>
        <w:rPr>
          <w:u w:val="none"/>
        </w:rPr>
        <mc:AlternateContent>
          <mc:Choice Requires="wps">
            <w:drawing>
              <wp:anchor distT="152400" distB="152400" distL="152400" distR="152400" simplePos="0" relativeHeight="251660288" behindDoc="0" locked="0" layoutInCell="1" allowOverlap="1">
                <wp:simplePos x="0" y="0"/>
                <wp:positionH relativeFrom="margin">
                  <wp:posOffset>114898</wp:posOffset>
                </wp:positionH>
                <wp:positionV relativeFrom="line">
                  <wp:posOffset>163417</wp:posOffset>
                </wp:positionV>
                <wp:extent cx="3175000" cy="326835"/>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txBox="1"/>
                      <wps:spPr>
                        <a:xfrm>
                          <a:off x="0" y="0"/>
                          <a:ext cx="3175000" cy="326835"/>
                        </a:xfrm>
                        <a:prstGeom prst="rect">
                          <a:avLst/>
                        </a:prstGeom>
                        <a:solidFill>
                          <a:srgbClr val="FFFFFF"/>
                        </a:solidFill>
                        <a:ln w="12700" cap="flat">
                          <a:noFill/>
                          <a:miter lim="400000"/>
                        </a:ln>
                        <a:effectLst/>
                      </wps:spPr>
                      <wps:txbx>
                        <w:txbxContent>
                          <w:p>
                            <w:pPr>
                              <w:pStyle w:val="Body"/>
                              <w:bidi w:val="0"/>
                            </w:pPr>
                            <w:r>
                              <w:rPr>
                                <w:rtl w:val="0"/>
                              </w:rPr>
                              <w:t>Department for Education (2019)</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9.0pt;margin-top:12.9pt;width:250.0pt;height:25.7pt;z-index:251660288;mso-position-horizontal:absolute;mso-position-horizontal-relative:margin;mso-position-vertical:absolute;mso-position-vertical-relative:line;mso-wrap-distance-left:12.0pt;mso-wrap-distance-top:12.0pt;mso-wrap-distance-right:12.0pt;mso-wrap-distance-bottom:12.0pt;">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Department for Education (2019)</w:t>
                      </w:r>
                    </w:p>
                  </w:txbxContent>
                </v:textbox>
                <w10:wrap type="topAndBottom" side="bothSides" anchorx="margin"/>
              </v:shape>
            </w:pict>
          </mc:Fallback>
        </mc:AlternateContent>
      </w:r>
    </w:p>
    <w:p>
      <w:pPr>
        <w:pStyle w:val="Body"/>
        <w:rPr>
          <w:u w:val="none"/>
        </w:rPr>
      </w:pPr>
    </w:p>
    <w:p>
      <w:pPr>
        <w:pStyle w:val="Body"/>
        <w:rPr>
          <w:u w:val="none"/>
        </w:rPr>
      </w:pPr>
      <w:r>
        <w:rPr>
          <w:u w:val="none"/>
          <w:rtl w:val="0"/>
          <w:lang w:val="en-US"/>
        </w:rPr>
        <w:t>The above press release title tells us exactly why strict enforced rules can have a negative impact upon a child</w:t>
      </w:r>
      <w:r>
        <w:rPr>
          <w:u w:val="none"/>
          <w:rtl w:val="0"/>
          <w:lang w:val="en-US"/>
        </w:rPr>
        <w:t>’</w:t>
      </w:r>
      <w:r>
        <w:rPr>
          <w:u w:val="none"/>
          <w:rtl w:val="0"/>
          <w:lang w:val="en-US"/>
        </w:rPr>
        <w:t xml:space="preserve">s education. The use of the word </w:t>
      </w:r>
      <w:r>
        <w:rPr>
          <w:u w:val="none"/>
          <w:rtl w:val="0"/>
          <w:lang w:val="en-US"/>
        </w:rPr>
        <w:t>“</w:t>
      </w:r>
      <w:r>
        <w:rPr>
          <w:u w:val="none"/>
          <w:rtl w:val="0"/>
          <w:lang w:val="en-US"/>
        </w:rPr>
        <w:t>tackle</w:t>
      </w:r>
      <w:r>
        <w:rPr>
          <w:u w:val="none"/>
          <w:rtl w:val="0"/>
          <w:lang w:val="en-US"/>
        </w:rPr>
        <w:t xml:space="preserve">” </w:t>
      </w:r>
      <w:r>
        <w:rPr>
          <w:u w:val="none"/>
          <w:rtl w:val="0"/>
          <w:lang w:val="en-US"/>
        </w:rPr>
        <w:t xml:space="preserve">implies a need for an aggressive solution to a problem, that does not necessarily need to be such. </w:t>
      </w:r>
    </w:p>
    <w:p>
      <w:pPr>
        <w:pStyle w:val="Body"/>
        <w:rPr>
          <w:u w:val="none"/>
        </w:rPr>
      </w:pPr>
      <w:r>
        <w:rPr>
          <w:u w:val="none"/>
          <w:rtl w:val="0"/>
          <w:lang w:val="en-US"/>
        </w:rPr>
        <w:t>From what you have already read, you will have noticed that Baseline is unconventional to say the least, however to ensure an environment that is all about learning, we can take what some may call drastic measures. One such measure was the abolition on strict classroom rules.</w:t>
      </w:r>
    </w:p>
    <w:p>
      <w:pPr>
        <w:pStyle w:val="Body"/>
        <w:rPr>
          <w:u w:val="none"/>
        </w:rPr>
      </w:pPr>
      <w:r>
        <w:rPr>
          <w:u w:val="none"/>
          <w:rtl w:val="0"/>
          <w:lang w:val="en-US"/>
        </w:rPr>
        <w:t>Having a community feel to our school means the actions of one pupil, can impact many others around them. Therefore we instil a code of classroom etiquette, without making the children feel like the are conforming to something too strict. The way in which we have managed to ensure a respectable classroom is simple: when a pupil becomes disruptive, all activities stop. This includes the pupils who are actively participating in the learning tasks. This sudden halt to progress is typically the most effective way to restore balance in the classroom, as we have found that pupils generally feel worse for letting their community down, compared to breaking or bending a rule.</w:t>
      </w:r>
    </w:p>
    <w:p>
      <w:pPr>
        <w:pStyle w:val="Body"/>
        <w:rPr>
          <w:u w:val="none"/>
        </w:rPr>
      </w:pPr>
    </w:p>
    <w:p>
      <w:pPr>
        <w:pStyle w:val="Body"/>
        <w:rPr>
          <w:u w:val="none"/>
        </w:rPr>
      </w:pPr>
      <w:r>
        <w:rPr>
          <w:u w:val="none"/>
          <w:rtl w:val="0"/>
          <w:lang w:val="en-US"/>
        </w:rPr>
        <w:t>A lack of rules can imply a lack of structure, however we feel this is not the case at Baseline. The format of learning that we have employed has it</w:t>
      </w:r>
      <w:r>
        <w:rPr>
          <w:u w:val="none"/>
          <w:rtl w:val="0"/>
          <w:lang w:val="en-US"/>
        </w:rPr>
        <w:t>’</w:t>
      </w:r>
      <w:r>
        <w:rPr>
          <w:u w:val="none"/>
          <w:rtl w:val="0"/>
          <w:lang w:val="en-US"/>
        </w:rPr>
        <w:t>s own unique structure, one that is far more relaxed than traditional schooling, but equally offers all of it</w:t>
      </w:r>
      <w:r>
        <w:rPr>
          <w:u w:val="none"/>
          <w:rtl w:val="0"/>
          <w:lang w:val="en-US"/>
        </w:rPr>
        <w:t>’</w:t>
      </w:r>
      <w:r>
        <w:rPr>
          <w:u w:val="none"/>
          <w:rtl w:val="0"/>
          <w:lang w:val="en-US"/>
        </w:rPr>
        <w:t>s pupils to opportunity to kickstart their education in a way that offers equal benefit to all of them equally.</w:t>
      </w:r>
    </w:p>
    <w:p>
      <w:pPr>
        <w:pStyle w:val="Body"/>
        <w:rPr>
          <w:u w:val="none"/>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lang w:val="en-US"/>
        </w:rPr>
        <w:t xml:space="preserve">Wright, M. C. Bergom, I. and Bartholomew, T. (2017) </w:t>
      </w:r>
      <w:r>
        <w:rPr>
          <w:rtl w:val="0"/>
        </w:rPr>
        <w:t>‘</w:t>
      </w:r>
      <w:r>
        <w:rPr>
          <w:rtl w:val="0"/>
          <w:lang w:val="en-US"/>
        </w:rPr>
        <w:t>Decreased class size, increased learning? Intended and enacted teaching strategies in smaller classes</w:t>
      </w:r>
      <w:r>
        <w:rPr>
          <w:rtl w:val="0"/>
        </w:rPr>
        <w:t xml:space="preserve">’ </w:t>
      </w:r>
      <w:r>
        <w:rPr>
          <w:i w:val="1"/>
          <w:iCs w:val="1"/>
          <w:rtl w:val="0"/>
          <w:lang w:val="en-US"/>
        </w:rPr>
        <w:t>Active Learning in Higher Education</w:t>
      </w:r>
      <w:r>
        <w:rPr>
          <w:rtl w:val="0"/>
        </w:rPr>
        <w:t>, 20(1), pp. 51-62. DOI: 10.1177/1469787417735607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rtl w:val="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