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367FD8" w14:textId="1B5B9A6B" w:rsidR="00DD0B34" w:rsidRPr="00DD0B34" w:rsidRDefault="00DD0B34" w:rsidP="00655218">
      <w:pPr>
        <w:autoSpaceDE w:val="0"/>
        <w:autoSpaceDN w:val="0"/>
        <w:adjustRightInd w:val="0"/>
        <w:spacing w:line="360" w:lineRule="auto"/>
        <w:jc w:val="both"/>
        <w:rPr>
          <w:bCs/>
          <w:u w:val="single"/>
        </w:rPr>
      </w:pPr>
      <w:r w:rsidRPr="00DD0B34">
        <w:rPr>
          <w:bCs/>
          <w:u w:val="single"/>
        </w:rPr>
        <w:t>Critical response to an article that provides evidence of sound knowledge and understanding of themes related to the teaching of Welsh in the English-medium sector</w:t>
      </w:r>
    </w:p>
    <w:p w14:paraId="243FCE7E" w14:textId="77777777" w:rsidR="00DD0B34" w:rsidRDefault="00DD0B34" w:rsidP="00655218">
      <w:pPr>
        <w:autoSpaceDE w:val="0"/>
        <w:autoSpaceDN w:val="0"/>
        <w:adjustRightInd w:val="0"/>
        <w:spacing w:line="360" w:lineRule="auto"/>
        <w:jc w:val="both"/>
        <w:rPr>
          <w:bCs/>
        </w:rPr>
      </w:pPr>
    </w:p>
    <w:p w14:paraId="070A6731" w14:textId="6AB2AA27" w:rsidR="0059595A" w:rsidRPr="00771163" w:rsidRDefault="00891923" w:rsidP="00655218">
      <w:pPr>
        <w:autoSpaceDE w:val="0"/>
        <w:autoSpaceDN w:val="0"/>
        <w:adjustRightInd w:val="0"/>
        <w:spacing w:line="360" w:lineRule="auto"/>
        <w:jc w:val="both"/>
      </w:pPr>
      <w:r w:rsidRPr="00771163">
        <w:rPr>
          <w:bCs/>
        </w:rPr>
        <w:t>This essay will discuss a</w:t>
      </w:r>
      <w:r w:rsidR="00875CB4" w:rsidRPr="00771163">
        <w:rPr>
          <w:bCs/>
        </w:rPr>
        <w:t xml:space="preserve"> critical response to the article ‘Non-Native English Students Learning in English’ to provide evidence of themes relating to the teaching of Welsh in the English-medium sector. Th</w:t>
      </w:r>
      <w:r w:rsidR="00044854" w:rsidRPr="00771163">
        <w:rPr>
          <w:bCs/>
        </w:rPr>
        <w:t xml:space="preserve">e research is </w:t>
      </w:r>
      <w:r w:rsidR="00DF196B" w:rsidRPr="00771163">
        <w:rPr>
          <w:bCs/>
        </w:rPr>
        <w:t>conducted</w:t>
      </w:r>
      <w:r w:rsidR="00875CB4" w:rsidRPr="00771163">
        <w:rPr>
          <w:bCs/>
        </w:rPr>
        <w:t xml:space="preserve"> by </w:t>
      </w:r>
      <w:r w:rsidR="005D251C" w:rsidRPr="00771163">
        <w:rPr>
          <w:bCs/>
        </w:rPr>
        <w:t xml:space="preserve">Dr </w:t>
      </w:r>
      <w:r w:rsidR="00875CB4" w:rsidRPr="00771163">
        <w:rPr>
          <w:bCs/>
        </w:rPr>
        <w:t>Bernard</w:t>
      </w:r>
      <w:r w:rsidR="008549F0" w:rsidRPr="00771163">
        <w:rPr>
          <w:bCs/>
        </w:rPr>
        <w:t xml:space="preserve">o </w:t>
      </w:r>
      <w:r w:rsidR="00875CB4" w:rsidRPr="00771163">
        <w:rPr>
          <w:bCs/>
        </w:rPr>
        <w:t>and</w:t>
      </w:r>
      <w:r w:rsidR="005D251C" w:rsidRPr="00771163">
        <w:rPr>
          <w:bCs/>
        </w:rPr>
        <w:t xml:space="preserve"> </w:t>
      </w:r>
      <w:r w:rsidR="00875CB4" w:rsidRPr="00771163">
        <w:rPr>
          <w:bCs/>
        </w:rPr>
        <w:t>Gaerlan</w:t>
      </w:r>
      <w:r w:rsidR="0093652D" w:rsidRPr="00771163">
        <w:rPr>
          <w:bCs/>
        </w:rPr>
        <w:t xml:space="preserve"> </w:t>
      </w:r>
      <w:r w:rsidR="00875CB4" w:rsidRPr="00771163">
        <w:rPr>
          <w:bCs/>
        </w:rPr>
        <w:t>(2011)</w:t>
      </w:r>
      <w:r w:rsidR="002778EC" w:rsidRPr="00771163">
        <w:rPr>
          <w:bCs/>
        </w:rPr>
        <w:t xml:space="preserve">, who are </w:t>
      </w:r>
      <w:r w:rsidR="0047291B" w:rsidRPr="00771163">
        <w:rPr>
          <w:bCs/>
        </w:rPr>
        <w:t>members of</w:t>
      </w:r>
      <w:r w:rsidR="00F04948" w:rsidRPr="00771163">
        <w:rPr>
          <w:bCs/>
        </w:rPr>
        <w:t xml:space="preserve"> </w:t>
      </w:r>
      <w:r w:rsidR="0047291B" w:rsidRPr="00771163">
        <w:rPr>
          <w:bCs/>
        </w:rPr>
        <w:t xml:space="preserve">De La Salle University in the </w:t>
      </w:r>
      <w:r w:rsidR="002F4A89" w:rsidRPr="00771163">
        <w:rPr>
          <w:bCs/>
        </w:rPr>
        <w:t>Philippines</w:t>
      </w:r>
      <w:r w:rsidR="002778EC" w:rsidRPr="00771163">
        <w:rPr>
          <w:bCs/>
        </w:rPr>
        <w:t>.</w:t>
      </w:r>
      <w:r w:rsidR="0047291B" w:rsidRPr="00771163">
        <w:rPr>
          <w:bCs/>
        </w:rPr>
        <w:t xml:space="preserve"> </w:t>
      </w:r>
      <w:r w:rsidR="002778EC" w:rsidRPr="00771163">
        <w:rPr>
          <w:bCs/>
        </w:rPr>
        <w:t xml:space="preserve">They </w:t>
      </w:r>
      <w:r w:rsidR="0047291B" w:rsidRPr="00771163">
        <w:rPr>
          <w:bCs/>
        </w:rPr>
        <w:t xml:space="preserve">have </w:t>
      </w:r>
      <w:r w:rsidR="002778EC" w:rsidRPr="00771163">
        <w:rPr>
          <w:bCs/>
        </w:rPr>
        <w:t xml:space="preserve">both </w:t>
      </w:r>
      <w:r w:rsidR="0047291B" w:rsidRPr="00771163">
        <w:rPr>
          <w:bCs/>
        </w:rPr>
        <w:t>undertaken extensive</w:t>
      </w:r>
      <w:r w:rsidR="002778EC" w:rsidRPr="00771163">
        <w:rPr>
          <w:bCs/>
        </w:rPr>
        <w:t xml:space="preserve"> research</w:t>
      </w:r>
      <w:r w:rsidR="0047291B" w:rsidRPr="00771163">
        <w:rPr>
          <w:bCs/>
        </w:rPr>
        <w:t xml:space="preserve"> </w:t>
      </w:r>
      <w:r w:rsidR="00C03D3D" w:rsidRPr="00771163">
        <w:rPr>
          <w:bCs/>
        </w:rPr>
        <w:t>involving</w:t>
      </w:r>
      <w:r w:rsidR="0047291B" w:rsidRPr="00771163">
        <w:rPr>
          <w:bCs/>
        </w:rPr>
        <w:t xml:space="preserve"> bilingualism, </w:t>
      </w:r>
      <w:r w:rsidRPr="00771163">
        <w:rPr>
          <w:bCs/>
        </w:rPr>
        <w:t>proving they are a</w:t>
      </w:r>
      <w:r w:rsidR="0047291B" w:rsidRPr="00771163">
        <w:rPr>
          <w:bCs/>
        </w:rPr>
        <w:t xml:space="preserve"> credible source. </w:t>
      </w:r>
      <w:r w:rsidR="004E70F6" w:rsidRPr="00771163">
        <w:rPr>
          <w:bCs/>
        </w:rPr>
        <w:t>However, t</w:t>
      </w:r>
      <w:r w:rsidR="0047291B" w:rsidRPr="00771163">
        <w:rPr>
          <w:bCs/>
        </w:rPr>
        <w:t>hroughout th</w:t>
      </w:r>
      <w:r w:rsidR="00846E7B" w:rsidRPr="00771163">
        <w:rPr>
          <w:bCs/>
        </w:rPr>
        <w:t xml:space="preserve">e </w:t>
      </w:r>
      <w:r w:rsidR="0047291B" w:rsidRPr="00771163">
        <w:rPr>
          <w:bCs/>
        </w:rPr>
        <w:t xml:space="preserve">article, there is reference to </w:t>
      </w:r>
      <w:r w:rsidR="002F4A89" w:rsidRPr="00771163">
        <w:rPr>
          <w:bCs/>
        </w:rPr>
        <w:t>m</w:t>
      </w:r>
      <w:r w:rsidRPr="00771163">
        <w:rPr>
          <w:bCs/>
        </w:rPr>
        <w:t>uch</w:t>
      </w:r>
      <w:r w:rsidR="002F4A89" w:rsidRPr="00771163">
        <w:rPr>
          <w:bCs/>
        </w:rPr>
        <w:t xml:space="preserve"> of </w:t>
      </w:r>
      <w:r w:rsidR="0047291B" w:rsidRPr="00771163">
        <w:rPr>
          <w:bCs/>
        </w:rPr>
        <w:t xml:space="preserve">Bernardo’s previous research, perhaps making studies biased. The </w:t>
      </w:r>
      <w:r w:rsidR="00655218" w:rsidRPr="00771163">
        <w:rPr>
          <w:bCs/>
        </w:rPr>
        <w:t>article’s</w:t>
      </w:r>
      <w:r w:rsidR="0047291B" w:rsidRPr="00771163">
        <w:rPr>
          <w:bCs/>
        </w:rPr>
        <w:t xml:space="preserve"> </w:t>
      </w:r>
      <w:r w:rsidR="00655218" w:rsidRPr="00771163">
        <w:rPr>
          <w:bCs/>
        </w:rPr>
        <w:t xml:space="preserve">purpose </w:t>
      </w:r>
      <w:r w:rsidR="0047291B" w:rsidRPr="00771163">
        <w:rPr>
          <w:bCs/>
        </w:rPr>
        <w:t xml:space="preserve">is to </w:t>
      </w:r>
      <w:r w:rsidR="002F4A89" w:rsidRPr="00771163">
        <w:rPr>
          <w:bCs/>
        </w:rPr>
        <w:t>investigate</w:t>
      </w:r>
      <w:r w:rsidR="0047291B" w:rsidRPr="00771163">
        <w:t xml:space="preserve"> the </w:t>
      </w:r>
      <w:r w:rsidR="002F4A89" w:rsidRPr="00771163">
        <w:t>‘</w:t>
      </w:r>
      <w:r w:rsidR="0047291B" w:rsidRPr="00771163">
        <w:t>experiences of bilingual learners as they undertake</w:t>
      </w:r>
      <w:r w:rsidR="00DF196B" w:rsidRPr="00771163">
        <w:t xml:space="preserve"> </w:t>
      </w:r>
      <w:r w:rsidR="0047291B" w:rsidRPr="00771163">
        <w:t>learning activities in English, which is a second or a foreign language for them</w:t>
      </w:r>
      <w:r w:rsidR="00DF196B" w:rsidRPr="00771163">
        <w:t xml:space="preserve">’ (Bernardo, Gaerlan, 2011, p.1). </w:t>
      </w:r>
      <w:r w:rsidRPr="00771163">
        <w:t xml:space="preserve">Sociolinguistic </w:t>
      </w:r>
      <w:r w:rsidR="0050723A" w:rsidRPr="00771163">
        <w:t>factors that influence language</w:t>
      </w:r>
      <w:r w:rsidRPr="00771163">
        <w:t xml:space="preserve"> learning shall be referred to</w:t>
      </w:r>
      <w:r w:rsidR="00846E7B" w:rsidRPr="00771163">
        <w:t xml:space="preserve"> throughout</w:t>
      </w:r>
      <w:r w:rsidR="0050723A" w:rsidRPr="00771163">
        <w:t xml:space="preserve">. </w:t>
      </w:r>
    </w:p>
    <w:p w14:paraId="51E1C56B" w14:textId="77777777" w:rsidR="00D24014" w:rsidRPr="00771163" w:rsidRDefault="00D24014" w:rsidP="00655218">
      <w:pPr>
        <w:autoSpaceDE w:val="0"/>
        <w:autoSpaceDN w:val="0"/>
        <w:adjustRightInd w:val="0"/>
        <w:spacing w:line="360" w:lineRule="auto"/>
        <w:jc w:val="both"/>
      </w:pPr>
    </w:p>
    <w:p w14:paraId="22040600" w14:textId="196CAB93" w:rsidR="0050723A" w:rsidRPr="00771163" w:rsidRDefault="0047291B" w:rsidP="00655218">
      <w:pPr>
        <w:autoSpaceDE w:val="0"/>
        <w:autoSpaceDN w:val="0"/>
        <w:adjustRightInd w:val="0"/>
        <w:spacing w:line="360" w:lineRule="auto"/>
        <w:jc w:val="both"/>
        <w:rPr>
          <w:bCs/>
        </w:rPr>
      </w:pPr>
      <w:r w:rsidRPr="00771163">
        <w:rPr>
          <w:bCs/>
        </w:rPr>
        <w:t xml:space="preserve">The article </w:t>
      </w:r>
      <w:r w:rsidR="00875CB4" w:rsidRPr="00771163">
        <w:rPr>
          <w:bCs/>
        </w:rPr>
        <w:t xml:space="preserve">reviews and reflects on studies </w:t>
      </w:r>
      <w:r w:rsidR="0093652D" w:rsidRPr="00771163">
        <w:rPr>
          <w:bCs/>
        </w:rPr>
        <w:t>mainly</w:t>
      </w:r>
      <w:r w:rsidR="00875CB4" w:rsidRPr="00771163">
        <w:rPr>
          <w:bCs/>
        </w:rPr>
        <w:t xml:space="preserve"> focus</w:t>
      </w:r>
      <w:r w:rsidR="002778EC" w:rsidRPr="00771163">
        <w:rPr>
          <w:bCs/>
        </w:rPr>
        <w:t>ing</w:t>
      </w:r>
      <w:r w:rsidR="00875CB4" w:rsidRPr="00771163">
        <w:rPr>
          <w:bCs/>
        </w:rPr>
        <w:t xml:space="preserve"> on the experiences </w:t>
      </w:r>
      <w:r w:rsidR="002778EC" w:rsidRPr="00771163">
        <w:rPr>
          <w:bCs/>
        </w:rPr>
        <w:t xml:space="preserve">the </w:t>
      </w:r>
      <w:r w:rsidR="00875CB4" w:rsidRPr="00771163">
        <w:rPr>
          <w:bCs/>
        </w:rPr>
        <w:t xml:space="preserve">bilingual Filipino learners </w:t>
      </w:r>
      <w:r w:rsidR="00DF196B" w:rsidRPr="00771163">
        <w:rPr>
          <w:bCs/>
        </w:rPr>
        <w:t xml:space="preserve">that </w:t>
      </w:r>
      <w:r w:rsidR="005D251C" w:rsidRPr="00771163">
        <w:rPr>
          <w:bCs/>
        </w:rPr>
        <w:t>are taught in English</w:t>
      </w:r>
      <w:r w:rsidR="0054023F" w:rsidRPr="00771163">
        <w:rPr>
          <w:bCs/>
        </w:rPr>
        <w:t>,</w:t>
      </w:r>
      <w:r w:rsidR="00875CB4" w:rsidRPr="00771163">
        <w:rPr>
          <w:bCs/>
        </w:rPr>
        <w:t xml:space="preserve"> focus</w:t>
      </w:r>
      <w:r w:rsidR="0054023F" w:rsidRPr="00771163">
        <w:rPr>
          <w:bCs/>
        </w:rPr>
        <w:t xml:space="preserve">sing </w:t>
      </w:r>
      <w:r w:rsidR="00875CB4" w:rsidRPr="00771163">
        <w:rPr>
          <w:bCs/>
        </w:rPr>
        <w:t xml:space="preserve">on how Filipino students perform and learn in mathematics, although there is focus on general subject areas. </w:t>
      </w:r>
      <w:r w:rsidR="00891923" w:rsidRPr="00771163">
        <w:rPr>
          <w:bCs/>
        </w:rPr>
        <w:t xml:space="preserve">Defining bilingualism is difficult. </w:t>
      </w:r>
      <w:r w:rsidR="00875CB4" w:rsidRPr="00771163">
        <w:rPr>
          <w:bCs/>
        </w:rPr>
        <w:t xml:space="preserve">Diebold (1964) claims an individual can be bilingual if they </w:t>
      </w:r>
      <w:r w:rsidR="00846E7B" w:rsidRPr="00771163">
        <w:rPr>
          <w:bCs/>
        </w:rPr>
        <w:t>can</w:t>
      </w:r>
      <w:r w:rsidR="00875CB4" w:rsidRPr="00771163">
        <w:rPr>
          <w:bCs/>
        </w:rPr>
        <w:t xml:space="preserve"> speak</w:t>
      </w:r>
      <w:r w:rsidR="00846E7B" w:rsidRPr="00771163">
        <w:rPr>
          <w:bCs/>
        </w:rPr>
        <w:t xml:space="preserve"> </w:t>
      </w:r>
      <w:r w:rsidR="00875CB4" w:rsidRPr="00771163">
        <w:rPr>
          <w:bCs/>
        </w:rPr>
        <w:t>one word in another language</w:t>
      </w:r>
      <w:r w:rsidR="00D07343" w:rsidRPr="00771163">
        <w:rPr>
          <w:bCs/>
        </w:rPr>
        <w:t>, while</w:t>
      </w:r>
      <w:r w:rsidR="00875CB4" w:rsidRPr="00771163">
        <w:rPr>
          <w:bCs/>
        </w:rPr>
        <w:t xml:space="preserve"> Oestreicher (1974) believes to be bilingual, a person must have mastery of two languages. This</w:t>
      </w:r>
      <w:r w:rsidR="00846E7B" w:rsidRPr="00771163">
        <w:rPr>
          <w:bCs/>
        </w:rPr>
        <w:t xml:space="preserve"> view</w:t>
      </w:r>
      <w:r w:rsidR="00875CB4" w:rsidRPr="00771163">
        <w:rPr>
          <w:bCs/>
        </w:rPr>
        <w:t xml:space="preserve"> is supported as if a person is asked ‘whether he or she speaks two or more languages, the question is ambiguous’ (Baker,</w:t>
      </w:r>
      <w:r w:rsidR="00891923" w:rsidRPr="00771163">
        <w:rPr>
          <w:bCs/>
        </w:rPr>
        <w:t xml:space="preserve"> </w:t>
      </w:r>
      <w:r w:rsidR="00875CB4" w:rsidRPr="00771163">
        <w:rPr>
          <w:bCs/>
        </w:rPr>
        <w:t>2006,</w:t>
      </w:r>
      <w:r w:rsidR="00891923" w:rsidRPr="00771163">
        <w:rPr>
          <w:bCs/>
        </w:rPr>
        <w:t xml:space="preserve"> </w:t>
      </w:r>
      <w:r w:rsidR="00875CB4" w:rsidRPr="00771163">
        <w:rPr>
          <w:bCs/>
        </w:rPr>
        <w:t xml:space="preserve">p.3). Baker (2006) </w:t>
      </w:r>
      <w:r w:rsidR="00891923" w:rsidRPr="00771163">
        <w:rPr>
          <w:bCs/>
        </w:rPr>
        <w:t>states</w:t>
      </w:r>
      <w:r w:rsidR="00875CB4" w:rsidRPr="00771163">
        <w:rPr>
          <w:bCs/>
        </w:rPr>
        <w:t xml:space="preserve"> although a person may speak two languages</w:t>
      </w:r>
      <w:r w:rsidR="00D52488">
        <w:rPr>
          <w:bCs/>
        </w:rPr>
        <w:t xml:space="preserve"> often</w:t>
      </w:r>
      <w:r w:rsidR="00875CB4" w:rsidRPr="00771163">
        <w:rPr>
          <w:bCs/>
        </w:rPr>
        <w:t xml:space="preserve">, </w:t>
      </w:r>
      <w:r w:rsidR="00D52488" w:rsidRPr="00771163">
        <w:rPr>
          <w:bCs/>
        </w:rPr>
        <w:t>expertise</w:t>
      </w:r>
      <w:r w:rsidR="00875CB4" w:rsidRPr="00771163">
        <w:rPr>
          <w:bCs/>
        </w:rPr>
        <w:t xml:space="preserve"> in one may be limited. </w:t>
      </w:r>
      <w:r w:rsidR="004F676C" w:rsidRPr="00771163">
        <w:rPr>
          <w:bCs/>
        </w:rPr>
        <w:t>Essentially</w:t>
      </w:r>
      <w:r w:rsidR="00846E7B" w:rsidRPr="00771163">
        <w:rPr>
          <w:bCs/>
        </w:rPr>
        <w:t>,</w:t>
      </w:r>
      <w:r w:rsidR="00875CB4" w:rsidRPr="00771163">
        <w:rPr>
          <w:bCs/>
        </w:rPr>
        <w:t xml:space="preserve"> bilingualism is ‘the ability to use two languages’ (NALDIC, 2011, p.1). </w:t>
      </w:r>
      <w:r w:rsidR="00A62ACE" w:rsidRPr="00771163">
        <w:rPr>
          <w:rFonts w:eastAsiaTheme="minorEastAsia"/>
          <w:color w:val="000000" w:themeColor="text1"/>
          <w:kern w:val="24"/>
        </w:rPr>
        <w:t>In</w:t>
      </w:r>
      <w:r w:rsidR="00D07343" w:rsidRPr="00771163">
        <w:rPr>
          <w:rFonts w:eastAsiaTheme="minorEastAsia"/>
          <w:color w:val="000000" w:themeColor="text1"/>
          <w:kern w:val="24"/>
        </w:rPr>
        <w:t xml:space="preserve"> </w:t>
      </w:r>
      <w:r w:rsidR="00A62ACE" w:rsidRPr="00771163">
        <w:rPr>
          <w:rFonts w:eastAsiaTheme="minorEastAsia"/>
          <w:color w:val="000000" w:themeColor="text1"/>
          <w:kern w:val="24"/>
        </w:rPr>
        <w:t>‘Successful Futures’, Donaldson (2015) outlines a strong obligation in Wales to both the Welsh language and bilingualism. There is emphasis on the Welsh within the new curriculum</w:t>
      </w:r>
      <w:r w:rsidR="00506249" w:rsidRPr="00771163">
        <w:rPr>
          <w:rFonts w:eastAsiaTheme="minorEastAsia"/>
          <w:color w:val="000000" w:themeColor="text1"/>
          <w:kern w:val="24"/>
        </w:rPr>
        <w:t>,</w:t>
      </w:r>
      <w:r w:rsidR="00A62ACE" w:rsidRPr="00771163">
        <w:rPr>
          <w:rFonts w:eastAsiaTheme="minorEastAsia"/>
          <w:color w:val="000000" w:themeColor="text1"/>
          <w:kern w:val="24"/>
        </w:rPr>
        <w:t xml:space="preserve"> be</w:t>
      </w:r>
      <w:r w:rsidR="00506249" w:rsidRPr="00771163">
        <w:rPr>
          <w:rFonts w:eastAsiaTheme="minorEastAsia"/>
          <w:color w:val="000000" w:themeColor="text1"/>
          <w:kern w:val="24"/>
        </w:rPr>
        <w:t>ing</w:t>
      </w:r>
      <w:r w:rsidR="00A62ACE" w:rsidRPr="00771163">
        <w:rPr>
          <w:rFonts w:eastAsiaTheme="minorEastAsia"/>
          <w:color w:val="000000" w:themeColor="text1"/>
          <w:kern w:val="24"/>
        </w:rPr>
        <w:t xml:space="preserve"> introduced from 2022, since it will be included in the Languages, Literacy and Communication Area of Learning</w:t>
      </w:r>
      <w:r w:rsidR="00777378" w:rsidRPr="00771163">
        <w:rPr>
          <w:rFonts w:eastAsiaTheme="minorEastAsia"/>
          <w:color w:val="000000" w:themeColor="text1"/>
          <w:kern w:val="24"/>
        </w:rPr>
        <w:t>, enabling</w:t>
      </w:r>
      <w:r w:rsidR="00777378" w:rsidRPr="00771163">
        <w:t xml:space="preserve"> ‘all learners to gain knowledge and skills in Welsh’ (WG, 2019, p.3).</w:t>
      </w:r>
    </w:p>
    <w:p w14:paraId="793193B8" w14:textId="77777777" w:rsidR="0059595A" w:rsidRPr="00771163" w:rsidRDefault="0059595A" w:rsidP="00655218">
      <w:pPr>
        <w:autoSpaceDE w:val="0"/>
        <w:autoSpaceDN w:val="0"/>
        <w:adjustRightInd w:val="0"/>
        <w:spacing w:line="360" w:lineRule="auto"/>
        <w:jc w:val="both"/>
        <w:rPr>
          <w:i/>
          <w:iCs/>
        </w:rPr>
      </w:pPr>
    </w:p>
    <w:p w14:paraId="1AF955D2" w14:textId="78C32CD5" w:rsidR="00875CB4" w:rsidRDefault="00875CB4" w:rsidP="00655218">
      <w:pPr>
        <w:spacing w:line="360" w:lineRule="auto"/>
        <w:jc w:val="both"/>
        <w:rPr>
          <w:bCs/>
        </w:rPr>
      </w:pPr>
      <w:r w:rsidRPr="00771163">
        <w:rPr>
          <w:bCs/>
        </w:rPr>
        <w:t>Bernardo and Gaerlan (</w:t>
      </w:r>
      <w:r w:rsidR="007B4551" w:rsidRPr="00771163">
        <w:rPr>
          <w:bCs/>
        </w:rPr>
        <w:t>2011</w:t>
      </w:r>
      <w:r w:rsidRPr="00771163">
        <w:rPr>
          <w:bCs/>
        </w:rPr>
        <w:t xml:space="preserve">) </w:t>
      </w:r>
      <w:r w:rsidR="00891923" w:rsidRPr="00771163">
        <w:rPr>
          <w:bCs/>
        </w:rPr>
        <w:t>discuss</w:t>
      </w:r>
      <w:r w:rsidRPr="00771163">
        <w:rPr>
          <w:bCs/>
        </w:rPr>
        <w:t xml:space="preserve"> </w:t>
      </w:r>
      <w:r w:rsidR="00F04948" w:rsidRPr="00771163">
        <w:rPr>
          <w:bCs/>
        </w:rPr>
        <w:t xml:space="preserve">that </w:t>
      </w:r>
      <w:r w:rsidRPr="00771163">
        <w:rPr>
          <w:bCs/>
        </w:rPr>
        <w:t xml:space="preserve">the goal of most </w:t>
      </w:r>
      <w:r w:rsidR="0059595A" w:rsidRPr="00771163">
        <w:rPr>
          <w:bCs/>
        </w:rPr>
        <w:t>English as a Second Language (</w:t>
      </w:r>
      <w:r w:rsidRPr="00771163">
        <w:rPr>
          <w:bCs/>
        </w:rPr>
        <w:t>ESL</w:t>
      </w:r>
      <w:r w:rsidR="0059595A" w:rsidRPr="00771163">
        <w:rPr>
          <w:bCs/>
        </w:rPr>
        <w:t>)</w:t>
      </w:r>
      <w:r w:rsidRPr="00771163">
        <w:rPr>
          <w:bCs/>
        </w:rPr>
        <w:t xml:space="preserve"> students is a means towards personal and social goals</w:t>
      </w:r>
      <w:r w:rsidR="00FF2374" w:rsidRPr="00771163">
        <w:rPr>
          <w:bCs/>
        </w:rPr>
        <w:t xml:space="preserve">, </w:t>
      </w:r>
      <w:r w:rsidR="00891923" w:rsidRPr="00771163">
        <w:rPr>
          <w:bCs/>
        </w:rPr>
        <w:t>i.e.</w:t>
      </w:r>
      <w:r w:rsidRPr="00771163">
        <w:rPr>
          <w:bCs/>
        </w:rPr>
        <w:t xml:space="preserve"> travelling to countries where English is the prominent language</w:t>
      </w:r>
      <w:r w:rsidR="00846E7B" w:rsidRPr="00771163">
        <w:rPr>
          <w:bCs/>
        </w:rPr>
        <w:t xml:space="preserve">. </w:t>
      </w:r>
      <w:r w:rsidRPr="00771163">
        <w:rPr>
          <w:bCs/>
        </w:rPr>
        <w:t xml:space="preserve">This goal </w:t>
      </w:r>
      <w:r w:rsidR="00506249" w:rsidRPr="00771163">
        <w:rPr>
          <w:bCs/>
        </w:rPr>
        <w:t xml:space="preserve">appears </w:t>
      </w:r>
      <w:r w:rsidRPr="00771163">
        <w:rPr>
          <w:bCs/>
        </w:rPr>
        <w:t>important to those attend</w:t>
      </w:r>
      <w:r w:rsidR="00506249" w:rsidRPr="00771163">
        <w:rPr>
          <w:bCs/>
        </w:rPr>
        <w:t>ing</w:t>
      </w:r>
      <w:r w:rsidRPr="00771163">
        <w:rPr>
          <w:bCs/>
        </w:rPr>
        <w:t xml:space="preserve"> schools where the language taught has switched from the ‘mother tongue’ and is </w:t>
      </w:r>
      <w:r w:rsidR="0059595A" w:rsidRPr="00771163">
        <w:rPr>
          <w:bCs/>
        </w:rPr>
        <w:t xml:space="preserve">taught </w:t>
      </w:r>
      <w:r w:rsidR="00D52488">
        <w:rPr>
          <w:bCs/>
        </w:rPr>
        <w:t>in English</w:t>
      </w:r>
      <w:r w:rsidRPr="00771163">
        <w:rPr>
          <w:bCs/>
        </w:rPr>
        <w:t>. Learning ESL can be beneficial to learners</w:t>
      </w:r>
      <w:r w:rsidR="00070A62" w:rsidRPr="00771163">
        <w:rPr>
          <w:bCs/>
        </w:rPr>
        <w:t>. A</w:t>
      </w:r>
      <w:r w:rsidRPr="00771163">
        <w:rPr>
          <w:bCs/>
        </w:rPr>
        <w:t xml:space="preserve">ccording to the BSC (2019), English is one of the most spoken </w:t>
      </w:r>
      <w:r w:rsidRPr="00771163">
        <w:rPr>
          <w:bCs/>
        </w:rPr>
        <w:lastRenderedPageBreak/>
        <w:t xml:space="preserve">languages </w:t>
      </w:r>
      <w:r w:rsidR="00EA48DE" w:rsidRPr="00771163">
        <w:rPr>
          <w:bCs/>
        </w:rPr>
        <w:t>worldwide</w:t>
      </w:r>
      <w:r w:rsidRPr="00771163">
        <w:rPr>
          <w:bCs/>
        </w:rPr>
        <w:t xml:space="preserve">, with one in five people </w:t>
      </w:r>
      <w:r w:rsidR="00EA48DE" w:rsidRPr="00771163">
        <w:rPr>
          <w:bCs/>
        </w:rPr>
        <w:t>speaking it</w:t>
      </w:r>
      <w:r w:rsidRPr="00771163">
        <w:rPr>
          <w:bCs/>
        </w:rPr>
        <w:t xml:space="preserve">. This indicates learning ESL </w:t>
      </w:r>
      <w:r w:rsidR="00506249" w:rsidRPr="00771163">
        <w:rPr>
          <w:bCs/>
        </w:rPr>
        <w:t>enables</w:t>
      </w:r>
      <w:r w:rsidRPr="00771163">
        <w:rPr>
          <w:bCs/>
        </w:rPr>
        <w:t xml:space="preserve"> speakers to communicate with around 20% of the World’s population, benefit</w:t>
      </w:r>
      <w:r w:rsidR="0093652D" w:rsidRPr="00771163">
        <w:rPr>
          <w:bCs/>
        </w:rPr>
        <w:t>ting</w:t>
      </w:r>
      <w:r w:rsidRPr="00771163">
        <w:rPr>
          <w:bCs/>
        </w:rPr>
        <w:t xml:space="preserve"> learners</w:t>
      </w:r>
      <w:r w:rsidR="00506249" w:rsidRPr="00771163">
        <w:rPr>
          <w:bCs/>
        </w:rPr>
        <w:t xml:space="preserve"> aiming</w:t>
      </w:r>
      <w:r w:rsidRPr="00771163">
        <w:rPr>
          <w:bCs/>
        </w:rPr>
        <w:t xml:space="preserve"> to travel to such countries. The </w:t>
      </w:r>
      <w:r w:rsidR="00070A62" w:rsidRPr="00024646">
        <w:rPr>
          <w:bCs/>
        </w:rPr>
        <w:t>ELC</w:t>
      </w:r>
      <w:r w:rsidR="00024646" w:rsidRPr="00024646">
        <w:rPr>
          <w:bCs/>
        </w:rPr>
        <w:t xml:space="preserve"> </w:t>
      </w:r>
      <w:r w:rsidRPr="00024646">
        <w:rPr>
          <w:bCs/>
        </w:rPr>
        <w:t>(2013)</w:t>
      </w:r>
      <w:r w:rsidRPr="00771163">
        <w:rPr>
          <w:bCs/>
        </w:rPr>
        <w:t xml:space="preserve"> mentions </w:t>
      </w:r>
      <w:r w:rsidR="00C912E3" w:rsidRPr="00771163">
        <w:rPr>
          <w:bCs/>
        </w:rPr>
        <w:t>despite</w:t>
      </w:r>
      <w:r w:rsidRPr="00771163">
        <w:rPr>
          <w:bCs/>
        </w:rPr>
        <w:t xml:space="preserve"> English not</w:t>
      </w:r>
      <w:r w:rsidR="00C912E3" w:rsidRPr="00771163">
        <w:rPr>
          <w:bCs/>
        </w:rPr>
        <w:t xml:space="preserve"> being</w:t>
      </w:r>
      <w:r w:rsidRPr="00771163">
        <w:rPr>
          <w:bCs/>
        </w:rPr>
        <w:t xml:space="preserve"> the most common second language, it is the official language of </w:t>
      </w:r>
      <w:r w:rsidR="002F4A89" w:rsidRPr="00771163">
        <w:rPr>
          <w:bCs/>
        </w:rPr>
        <w:t>fifty-three</w:t>
      </w:r>
      <w:r w:rsidR="0093652D" w:rsidRPr="00771163">
        <w:rPr>
          <w:bCs/>
        </w:rPr>
        <w:t xml:space="preserve"> </w:t>
      </w:r>
      <w:r w:rsidRPr="00771163">
        <w:rPr>
          <w:bCs/>
        </w:rPr>
        <w:t>countries</w:t>
      </w:r>
      <w:r w:rsidR="00506249" w:rsidRPr="00771163">
        <w:rPr>
          <w:bCs/>
        </w:rPr>
        <w:t>,</w:t>
      </w:r>
      <w:r w:rsidR="006B5B04" w:rsidRPr="00771163">
        <w:rPr>
          <w:bCs/>
        </w:rPr>
        <w:t xml:space="preserve"> indicat</w:t>
      </w:r>
      <w:r w:rsidR="00506249" w:rsidRPr="00771163">
        <w:rPr>
          <w:bCs/>
        </w:rPr>
        <w:t>ing that</w:t>
      </w:r>
      <w:r w:rsidR="006B5B04" w:rsidRPr="00771163">
        <w:rPr>
          <w:bCs/>
        </w:rPr>
        <w:t xml:space="preserve"> </w:t>
      </w:r>
      <w:r w:rsidR="00EA48DE" w:rsidRPr="00771163">
        <w:rPr>
          <w:bCs/>
        </w:rPr>
        <w:t>speaking English</w:t>
      </w:r>
      <w:r w:rsidR="00C912E3" w:rsidRPr="00771163">
        <w:rPr>
          <w:bCs/>
        </w:rPr>
        <w:t xml:space="preserve"> could be advantageous, given the number </w:t>
      </w:r>
      <w:r w:rsidR="00EA48DE" w:rsidRPr="00771163">
        <w:rPr>
          <w:bCs/>
        </w:rPr>
        <w:t>of people utilising it.</w:t>
      </w:r>
      <w:r w:rsidR="00C912E3" w:rsidRPr="00771163">
        <w:rPr>
          <w:bCs/>
        </w:rPr>
        <w:t xml:space="preserve"> </w:t>
      </w:r>
    </w:p>
    <w:p w14:paraId="704B0DED" w14:textId="77777777" w:rsidR="00771163" w:rsidRPr="00771163" w:rsidRDefault="00771163" w:rsidP="00655218">
      <w:pPr>
        <w:spacing w:line="360" w:lineRule="auto"/>
        <w:jc w:val="both"/>
        <w:rPr>
          <w:bCs/>
        </w:rPr>
      </w:pPr>
    </w:p>
    <w:p w14:paraId="130925F2" w14:textId="2416EEC8" w:rsidR="00A62ACE" w:rsidRDefault="00BC1D86" w:rsidP="00655218">
      <w:pPr>
        <w:spacing w:line="360" w:lineRule="auto"/>
        <w:jc w:val="both"/>
        <w:rPr>
          <w:shd w:val="clear" w:color="auto" w:fill="FFFFFF"/>
        </w:rPr>
      </w:pPr>
      <w:r w:rsidRPr="00771163">
        <w:rPr>
          <w:bCs/>
        </w:rPr>
        <w:t>Although</w:t>
      </w:r>
      <w:r w:rsidR="00875CB4" w:rsidRPr="00771163">
        <w:rPr>
          <w:bCs/>
        </w:rPr>
        <w:t>, it could be argued</w:t>
      </w:r>
      <w:r w:rsidR="00EA48DE" w:rsidRPr="00771163">
        <w:rPr>
          <w:bCs/>
        </w:rPr>
        <w:t xml:space="preserve"> </w:t>
      </w:r>
      <w:r w:rsidR="00875CB4" w:rsidRPr="00771163">
        <w:rPr>
          <w:bCs/>
        </w:rPr>
        <w:t xml:space="preserve">Welsh does not have the same social advantage as English. </w:t>
      </w:r>
      <w:r w:rsidR="0093652D" w:rsidRPr="00771163">
        <w:rPr>
          <w:bCs/>
        </w:rPr>
        <w:t xml:space="preserve">The </w:t>
      </w:r>
      <w:r w:rsidR="00875CB4" w:rsidRPr="00771163">
        <w:rPr>
          <w:bCs/>
        </w:rPr>
        <w:t xml:space="preserve">2011 </w:t>
      </w:r>
      <w:r w:rsidR="00506249" w:rsidRPr="00771163">
        <w:rPr>
          <w:bCs/>
        </w:rPr>
        <w:t>C</w:t>
      </w:r>
      <w:r w:rsidR="00875CB4" w:rsidRPr="00771163">
        <w:rPr>
          <w:bCs/>
        </w:rPr>
        <w:t>ensus</w:t>
      </w:r>
      <w:r w:rsidR="0093652D" w:rsidRPr="00771163">
        <w:rPr>
          <w:bCs/>
        </w:rPr>
        <w:t xml:space="preserve"> presents that </w:t>
      </w:r>
      <w:r w:rsidR="00875CB4" w:rsidRPr="00771163">
        <w:rPr>
          <w:bCs/>
        </w:rPr>
        <w:t>the number of those who speak Welsh in Wales has fallen from 582,000 in 2001 to 562,000 in 201</w:t>
      </w:r>
      <w:r w:rsidR="009D672F" w:rsidRPr="00771163">
        <w:rPr>
          <w:bCs/>
        </w:rPr>
        <w:t>1 (</w:t>
      </w:r>
      <w:r w:rsidR="006213CA" w:rsidRPr="00771163">
        <w:rPr>
          <w:bCs/>
        </w:rPr>
        <w:t>BBC News, 2012).</w:t>
      </w:r>
      <w:r w:rsidR="00852AA2" w:rsidRPr="00771163">
        <w:rPr>
          <w:bCs/>
        </w:rPr>
        <w:t xml:space="preserve"> </w:t>
      </w:r>
      <w:r w:rsidR="00875CB4" w:rsidRPr="00771163">
        <w:rPr>
          <w:bCs/>
        </w:rPr>
        <w:t xml:space="preserve">The census outlines only 19% of </w:t>
      </w:r>
      <w:r w:rsidR="00D52488">
        <w:rPr>
          <w:bCs/>
        </w:rPr>
        <w:t>Wales</w:t>
      </w:r>
      <w:r w:rsidR="00875CB4" w:rsidRPr="00771163">
        <w:rPr>
          <w:bCs/>
        </w:rPr>
        <w:t xml:space="preserve"> </w:t>
      </w:r>
      <w:r w:rsidR="002F4A89" w:rsidRPr="00771163">
        <w:rPr>
          <w:bCs/>
        </w:rPr>
        <w:t>can</w:t>
      </w:r>
      <w:r w:rsidR="00875CB4" w:rsidRPr="00771163">
        <w:rPr>
          <w:bCs/>
        </w:rPr>
        <w:t xml:space="preserve"> speak Welsh, whilst 99% </w:t>
      </w:r>
      <w:r w:rsidR="00F0692E" w:rsidRPr="00771163">
        <w:rPr>
          <w:bCs/>
        </w:rPr>
        <w:t>are</w:t>
      </w:r>
      <w:r w:rsidR="00875CB4" w:rsidRPr="00771163">
        <w:rPr>
          <w:bCs/>
        </w:rPr>
        <w:t xml:space="preserve"> able to speak English.</w:t>
      </w:r>
      <w:r w:rsidR="00FE302A" w:rsidRPr="00771163">
        <w:rPr>
          <w:bCs/>
        </w:rPr>
        <w:t xml:space="preserve"> However, </w:t>
      </w:r>
      <w:r w:rsidR="00875CB4" w:rsidRPr="00771163">
        <w:rPr>
          <w:bCs/>
        </w:rPr>
        <w:t xml:space="preserve">an increase in the population, </w:t>
      </w:r>
      <w:r w:rsidR="00FE302A" w:rsidRPr="00771163">
        <w:rPr>
          <w:bCs/>
        </w:rPr>
        <w:t xml:space="preserve">alludes </w:t>
      </w:r>
      <w:r w:rsidR="00875CB4" w:rsidRPr="00771163">
        <w:rPr>
          <w:bCs/>
        </w:rPr>
        <w:t xml:space="preserve">there may not be a ‘need’ to speak Welsh. </w:t>
      </w:r>
      <w:r w:rsidR="009D67B6" w:rsidRPr="00771163">
        <w:rPr>
          <w:bCs/>
        </w:rPr>
        <w:t xml:space="preserve">This could be </w:t>
      </w:r>
      <w:r w:rsidR="00875CB4" w:rsidRPr="00771163">
        <w:rPr>
          <w:bCs/>
        </w:rPr>
        <w:t xml:space="preserve">due to lack of services available </w:t>
      </w:r>
      <w:r w:rsidR="0059595A" w:rsidRPr="00771163">
        <w:rPr>
          <w:bCs/>
        </w:rPr>
        <w:t>in Welsh</w:t>
      </w:r>
      <w:r w:rsidR="009D67B6" w:rsidRPr="00771163">
        <w:rPr>
          <w:bCs/>
        </w:rPr>
        <w:t>, e.g.</w:t>
      </w:r>
      <w:r w:rsidR="00875CB4" w:rsidRPr="00771163">
        <w:rPr>
          <w:bCs/>
        </w:rPr>
        <w:t xml:space="preserve"> </w:t>
      </w:r>
      <w:r w:rsidR="009D67B6" w:rsidRPr="00771163">
        <w:rPr>
          <w:bCs/>
        </w:rPr>
        <w:t xml:space="preserve">limited demand for Welsh language services with roughly fifty calls monthly, </w:t>
      </w:r>
      <w:r w:rsidR="00875CB4" w:rsidRPr="00771163">
        <w:rPr>
          <w:bCs/>
        </w:rPr>
        <w:t xml:space="preserve">according to </w:t>
      </w:r>
      <w:r w:rsidR="00F81069" w:rsidRPr="00771163">
        <w:rPr>
          <w:bCs/>
        </w:rPr>
        <w:t>Gov.UK (2019)</w:t>
      </w:r>
      <w:r w:rsidR="009D67B6" w:rsidRPr="00771163">
        <w:t xml:space="preserve"> </w:t>
      </w:r>
      <w:r w:rsidR="002F4A89" w:rsidRPr="00771163">
        <w:rPr>
          <w:bCs/>
        </w:rPr>
        <w:t>A</w:t>
      </w:r>
      <w:r w:rsidR="00FE302A" w:rsidRPr="00771163">
        <w:rPr>
          <w:bCs/>
        </w:rPr>
        <w:t xml:space="preserve"> </w:t>
      </w:r>
      <w:r w:rsidR="002F4A89" w:rsidRPr="00771163">
        <w:rPr>
          <w:bCs/>
        </w:rPr>
        <w:t>lack</w:t>
      </w:r>
      <w:r w:rsidR="00875CB4" w:rsidRPr="00771163">
        <w:rPr>
          <w:bCs/>
        </w:rPr>
        <w:t xml:space="preserve"> of services is</w:t>
      </w:r>
      <w:r w:rsidR="0059595A" w:rsidRPr="00771163">
        <w:rPr>
          <w:bCs/>
        </w:rPr>
        <w:t xml:space="preserve"> also apparent</w:t>
      </w:r>
      <w:r w:rsidR="00875CB4" w:rsidRPr="00771163">
        <w:rPr>
          <w:bCs/>
        </w:rPr>
        <w:t xml:space="preserve"> </w:t>
      </w:r>
      <w:r w:rsidR="00B616E1" w:rsidRPr="00771163">
        <w:rPr>
          <w:bCs/>
        </w:rPr>
        <w:t>considering</w:t>
      </w:r>
      <w:r w:rsidR="0059595A" w:rsidRPr="00771163">
        <w:rPr>
          <w:bCs/>
        </w:rPr>
        <w:t xml:space="preserve"> the number of</w:t>
      </w:r>
      <w:r w:rsidR="00875CB4" w:rsidRPr="00771163">
        <w:rPr>
          <w:bCs/>
        </w:rPr>
        <w:t xml:space="preserve"> Welsh speaking mental health staff in Wales. Brennan (2018)</w:t>
      </w:r>
      <w:r w:rsidR="00282A08" w:rsidRPr="00771163">
        <w:rPr>
          <w:bCs/>
        </w:rPr>
        <w:t xml:space="preserve"> states </w:t>
      </w:r>
      <w:r w:rsidR="00875CB4" w:rsidRPr="00771163">
        <w:rPr>
          <w:bCs/>
        </w:rPr>
        <w:t xml:space="preserve">there have been </w:t>
      </w:r>
      <w:r w:rsidR="002F4A89" w:rsidRPr="00771163">
        <w:rPr>
          <w:bCs/>
        </w:rPr>
        <w:t>several</w:t>
      </w:r>
      <w:r w:rsidR="00875CB4" w:rsidRPr="00771163">
        <w:rPr>
          <w:bCs/>
        </w:rPr>
        <w:t xml:space="preserve"> concerns raised regarding the number of fluent Welsh speakers working in the North</w:t>
      </w:r>
      <w:r w:rsidR="00282A08" w:rsidRPr="00771163">
        <w:rPr>
          <w:bCs/>
        </w:rPr>
        <w:t xml:space="preserve"> </w:t>
      </w:r>
      <w:r w:rsidR="00875CB4" w:rsidRPr="00771163">
        <w:rPr>
          <w:bCs/>
        </w:rPr>
        <w:t xml:space="preserve">Wales mental-health sector. </w:t>
      </w:r>
      <w:r w:rsidR="009D67B6" w:rsidRPr="00771163">
        <w:rPr>
          <w:bCs/>
        </w:rPr>
        <w:t>F</w:t>
      </w:r>
      <w:r w:rsidR="00875CB4" w:rsidRPr="00771163">
        <w:rPr>
          <w:bCs/>
        </w:rPr>
        <w:t>igures reveal ‘</w:t>
      </w:r>
      <w:r w:rsidR="00875CB4" w:rsidRPr="00771163">
        <w:rPr>
          <w:shd w:val="clear" w:color="auto" w:fill="FFFFFF"/>
        </w:rPr>
        <w:t>9.41%</w:t>
      </w:r>
      <w:r w:rsidR="00282A08" w:rsidRPr="00771163">
        <w:rPr>
          <w:shd w:val="clear" w:color="auto" w:fill="FFFFFF"/>
        </w:rPr>
        <w:t xml:space="preserve"> </w:t>
      </w:r>
      <w:r w:rsidR="00875CB4" w:rsidRPr="00771163">
        <w:rPr>
          <w:shd w:val="clear" w:color="auto" w:fill="FFFFFF"/>
        </w:rPr>
        <w:t xml:space="preserve">staff members listed having an intermediate level of Welsh and 8.48% were at an advanced level’ (Brennan, 2018). </w:t>
      </w:r>
      <w:r w:rsidR="00282A08" w:rsidRPr="00771163">
        <w:rPr>
          <w:shd w:val="clear" w:color="auto" w:fill="FFFFFF"/>
        </w:rPr>
        <w:t>This indicates</w:t>
      </w:r>
      <w:r w:rsidR="00875CB4" w:rsidRPr="00771163">
        <w:rPr>
          <w:shd w:val="clear" w:color="auto" w:fill="FFFFFF"/>
        </w:rPr>
        <w:t xml:space="preserve"> it may be difficult for Welsh-speaking patients to communicate with Welsh-speaking staff and </w:t>
      </w:r>
      <w:r w:rsidR="002F4A89" w:rsidRPr="00771163">
        <w:rPr>
          <w:shd w:val="clear" w:color="auto" w:fill="FFFFFF"/>
        </w:rPr>
        <w:t>must</w:t>
      </w:r>
      <w:r w:rsidR="00875CB4" w:rsidRPr="00771163">
        <w:rPr>
          <w:shd w:val="clear" w:color="auto" w:fill="FFFFFF"/>
        </w:rPr>
        <w:t xml:space="preserve"> correspond in English. It </w:t>
      </w:r>
      <w:r w:rsidR="00282A08" w:rsidRPr="00771163">
        <w:rPr>
          <w:shd w:val="clear" w:color="auto" w:fill="FFFFFF"/>
        </w:rPr>
        <w:t>should be noted</w:t>
      </w:r>
      <w:r w:rsidR="00EA48DE" w:rsidRPr="00771163">
        <w:rPr>
          <w:shd w:val="clear" w:color="auto" w:fill="FFFFFF"/>
        </w:rPr>
        <w:t xml:space="preserve"> </w:t>
      </w:r>
      <w:r w:rsidR="00875CB4" w:rsidRPr="00771163">
        <w:rPr>
          <w:shd w:val="clear" w:color="auto" w:fill="FFFFFF"/>
        </w:rPr>
        <w:t>these figures cannot be generalised to represent Wales, since they have been calculated in North-Wale</w:t>
      </w:r>
      <w:r w:rsidR="00EA48DE" w:rsidRPr="00771163">
        <w:rPr>
          <w:shd w:val="clear" w:color="auto" w:fill="FFFFFF"/>
        </w:rPr>
        <w:t>s.</w:t>
      </w:r>
    </w:p>
    <w:p w14:paraId="5E2E875C" w14:textId="77777777" w:rsidR="00771163" w:rsidRPr="00771163" w:rsidRDefault="00771163" w:rsidP="00655218">
      <w:pPr>
        <w:spacing w:line="360" w:lineRule="auto"/>
        <w:jc w:val="both"/>
        <w:rPr>
          <w:shd w:val="clear" w:color="auto" w:fill="FFFFFF"/>
        </w:rPr>
      </w:pPr>
    </w:p>
    <w:p w14:paraId="2B325AD9" w14:textId="14B22F5C" w:rsidR="00A62ACE" w:rsidRDefault="00EA48DE" w:rsidP="00655218">
      <w:pPr>
        <w:spacing w:line="360" w:lineRule="auto"/>
        <w:jc w:val="both"/>
        <w:rPr>
          <w:bCs/>
        </w:rPr>
      </w:pPr>
      <w:r w:rsidRPr="00771163">
        <w:rPr>
          <w:bCs/>
        </w:rPr>
        <w:t xml:space="preserve">Another </w:t>
      </w:r>
      <w:r w:rsidR="00875CB4" w:rsidRPr="00771163">
        <w:rPr>
          <w:bCs/>
        </w:rPr>
        <w:t xml:space="preserve">goal for ESL students relates to ‘qualifying for certain jobs or for professional advancement’ (Bernardo, Gaerlan, 2011, p.1). </w:t>
      </w:r>
      <w:r w:rsidR="005726F7" w:rsidRPr="00771163">
        <w:rPr>
          <w:bCs/>
        </w:rPr>
        <w:t xml:space="preserve">The number of those learning ESL to </w:t>
      </w:r>
      <w:r w:rsidR="00C1317A" w:rsidRPr="00771163">
        <w:rPr>
          <w:bCs/>
        </w:rPr>
        <w:t>advance professionally is increasing</w:t>
      </w:r>
      <w:r w:rsidR="00964C32" w:rsidRPr="00771163">
        <w:rPr>
          <w:bCs/>
        </w:rPr>
        <w:t>.</w:t>
      </w:r>
      <w:r w:rsidR="00C1317A" w:rsidRPr="00771163">
        <w:rPr>
          <w:bCs/>
        </w:rPr>
        <w:t xml:space="preserve"> </w:t>
      </w:r>
      <w:r w:rsidR="00964C32" w:rsidRPr="00771163">
        <w:rPr>
          <w:bCs/>
        </w:rPr>
        <w:t>T</w:t>
      </w:r>
      <w:r w:rsidR="005726F7" w:rsidRPr="00771163">
        <w:rPr>
          <w:bCs/>
        </w:rPr>
        <w:t>his is shown as</w:t>
      </w:r>
      <w:r w:rsidR="005726F7" w:rsidRPr="00771163">
        <w:rPr>
          <w:b/>
        </w:rPr>
        <w:t xml:space="preserve"> ‘</w:t>
      </w:r>
      <w:r w:rsidR="005726F7" w:rsidRPr="00771163">
        <w:rPr>
          <w:rStyle w:val="Strong"/>
          <w:b w:val="0"/>
          <w:spacing w:val="-1"/>
          <w:shd w:val="clear" w:color="auto" w:fill="FFFFFF"/>
        </w:rPr>
        <w:t xml:space="preserve">billions of people around the globe are learning English, not just as a hobby but out of economic necessity’ (Van Tol, 2016). </w:t>
      </w:r>
      <w:r w:rsidR="005726F7" w:rsidRPr="00771163">
        <w:rPr>
          <w:b/>
        </w:rPr>
        <w:t>It</w:t>
      </w:r>
      <w:r w:rsidR="005726F7" w:rsidRPr="00771163">
        <w:rPr>
          <w:bCs/>
        </w:rPr>
        <w:t xml:space="preserve"> appears learning English can provide opportunities for people worldwide since the job market is changing.</w:t>
      </w:r>
      <w:r w:rsidR="00C1317A" w:rsidRPr="00771163">
        <w:rPr>
          <w:bCs/>
        </w:rPr>
        <w:t xml:space="preserve"> Van Tol (2016) mentions the number of English speakers is set to grow worldwide, with the British Council estimating by 2020, two-billion people will be communicating using the language. This indicates English is an essential skill </w:t>
      </w:r>
      <w:r w:rsidR="00173B7B" w:rsidRPr="00771163">
        <w:rPr>
          <w:bCs/>
        </w:rPr>
        <w:t xml:space="preserve">while working for multinational companies. According to research, since the number of English speakers </w:t>
      </w:r>
      <w:r w:rsidR="002F4A89" w:rsidRPr="00771163">
        <w:rPr>
          <w:bCs/>
        </w:rPr>
        <w:t>is</w:t>
      </w:r>
      <w:r w:rsidR="00173B7B" w:rsidRPr="00771163">
        <w:rPr>
          <w:bCs/>
        </w:rPr>
        <w:t xml:space="preserve"> increasing, </w:t>
      </w:r>
      <w:r w:rsidR="002F4A89" w:rsidRPr="00771163">
        <w:rPr>
          <w:bCs/>
        </w:rPr>
        <w:t>‘HR</w:t>
      </w:r>
      <w:r w:rsidR="00173B7B" w:rsidRPr="00771163">
        <w:rPr>
          <w:bCs/>
        </w:rPr>
        <w:t xml:space="preserve"> Directors, CEOs and CMOs are increasingly turning to English-speaking employees to benefit their businesses’ (Zazulak, 2015). </w:t>
      </w:r>
    </w:p>
    <w:p w14:paraId="12CF870F" w14:textId="77777777" w:rsidR="00771163" w:rsidRPr="00771163" w:rsidRDefault="00771163" w:rsidP="00655218">
      <w:pPr>
        <w:spacing w:line="360" w:lineRule="auto"/>
        <w:jc w:val="both"/>
        <w:rPr>
          <w:bCs/>
        </w:rPr>
      </w:pPr>
    </w:p>
    <w:p w14:paraId="0A418A18" w14:textId="2DE0C128" w:rsidR="00173B7B" w:rsidRPr="00771163" w:rsidRDefault="00173B7B" w:rsidP="00655218">
      <w:pPr>
        <w:spacing w:line="360" w:lineRule="auto"/>
        <w:jc w:val="both"/>
        <w:rPr>
          <w:bCs/>
        </w:rPr>
      </w:pPr>
      <w:r w:rsidRPr="00771163">
        <w:rPr>
          <w:bCs/>
        </w:rPr>
        <w:lastRenderedPageBreak/>
        <w:t>Despite ESL increasing job opportunities worldwide, it is important to question whether Welsh can provide the same opportunities. Careers Wales (2019)</w:t>
      </w:r>
      <w:r w:rsidR="0050723A" w:rsidRPr="00771163">
        <w:rPr>
          <w:bCs/>
        </w:rPr>
        <w:t xml:space="preserve"> mentions</w:t>
      </w:r>
      <w:r w:rsidR="00BC1D86" w:rsidRPr="00771163">
        <w:rPr>
          <w:bCs/>
        </w:rPr>
        <w:t xml:space="preserve"> </w:t>
      </w:r>
      <w:r w:rsidR="00DD1466" w:rsidRPr="00771163">
        <w:rPr>
          <w:bCs/>
        </w:rPr>
        <w:t>many job requirements specify employees need to speak Welsh</w:t>
      </w:r>
      <w:r w:rsidR="002F4A89" w:rsidRPr="00771163">
        <w:rPr>
          <w:bCs/>
        </w:rPr>
        <w:t xml:space="preserve">. </w:t>
      </w:r>
      <w:r w:rsidR="00DB0A5D" w:rsidRPr="00771163">
        <w:rPr>
          <w:bCs/>
        </w:rPr>
        <w:t>Recently,</w:t>
      </w:r>
      <w:r w:rsidR="00DB0A5D" w:rsidRPr="00771163">
        <w:t xml:space="preserve"> </w:t>
      </w:r>
      <w:r w:rsidR="009E5A16" w:rsidRPr="00771163">
        <w:t>‘</w:t>
      </w:r>
      <w:r w:rsidR="00DB0A5D" w:rsidRPr="00771163">
        <w:t>the notion of transactional competence has taken a prominent place in discussions and policy documents on the teaching of Welsh in Wales</w:t>
      </w:r>
      <w:r w:rsidR="00BC1D86" w:rsidRPr="00771163">
        <w:t>. T</w:t>
      </w:r>
      <w:r w:rsidR="00DB0A5D" w:rsidRPr="00771163">
        <w:t>he aim of Welsh language education should be to enable all learners to acquire ‘transactional competence’ in the language by the age of 16</w:t>
      </w:r>
      <w:r w:rsidR="009E5A16" w:rsidRPr="00771163">
        <w:t>’ (</w:t>
      </w:r>
      <w:r w:rsidR="006213CA" w:rsidRPr="00771163">
        <w:t>Tavakoli</w:t>
      </w:r>
      <w:r w:rsidR="009E5A16" w:rsidRPr="00771163">
        <w:t xml:space="preserve">, </w:t>
      </w:r>
      <w:r w:rsidR="006213CA" w:rsidRPr="00771163">
        <w:t xml:space="preserve">Jones, </w:t>
      </w:r>
      <w:r w:rsidR="009E5A16" w:rsidRPr="00771163">
        <w:t xml:space="preserve">2018, p.9). </w:t>
      </w:r>
      <w:r w:rsidR="00DD1466" w:rsidRPr="00771163">
        <w:rPr>
          <w:bCs/>
        </w:rPr>
        <w:t xml:space="preserve"> </w:t>
      </w:r>
      <w:r w:rsidR="00B73CDF" w:rsidRPr="00771163">
        <w:rPr>
          <w:bCs/>
        </w:rPr>
        <w:t xml:space="preserve">Learning </w:t>
      </w:r>
      <w:r w:rsidR="0050723A" w:rsidRPr="00771163">
        <w:rPr>
          <w:bCs/>
        </w:rPr>
        <w:t>W</w:t>
      </w:r>
      <w:r w:rsidR="00B73CDF" w:rsidRPr="00771163">
        <w:rPr>
          <w:bCs/>
        </w:rPr>
        <w:t xml:space="preserve">elsh provides opportunity for transactional competence, which encourages the notion of being able to speak </w:t>
      </w:r>
      <w:r w:rsidR="0050723A" w:rsidRPr="00771163">
        <w:rPr>
          <w:bCs/>
        </w:rPr>
        <w:t>W</w:t>
      </w:r>
      <w:r w:rsidR="00B73CDF" w:rsidRPr="00771163">
        <w:rPr>
          <w:bCs/>
        </w:rPr>
        <w:t>elsh within a workplace environment, thus furthering future job opportunities</w:t>
      </w:r>
      <w:r w:rsidR="00964C32" w:rsidRPr="00771163">
        <w:rPr>
          <w:bCs/>
        </w:rPr>
        <w:t xml:space="preserve">. </w:t>
      </w:r>
      <w:r w:rsidR="00933726">
        <w:rPr>
          <w:bCs/>
        </w:rPr>
        <w:t>They expand that</w:t>
      </w:r>
      <w:r w:rsidR="009E5A16" w:rsidRPr="00771163">
        <w:rPr>
          <w:bCs/>
        </w:rPr>
        <w:t xml:space="preserve"> schools should provide opportunity for students to ‘do things’ with the language such as attending a job interview. Therefore, </w:t>
      </w:r>
      <w:r w:rsidR="00964C32" w:rsidRPr="00771163">
        <w:rPr>
          <w:bCs/>
        </w:rPr>
        <w:t>‘</w:t>
      </w:r>
      <w:r w:rsidR="009E5A16" w:rsidRPr="00771163">
        <w:rPr>
          <w:bCs/>
        </w:rPr>
        <w:t>schools should determine what sorts of transactions learners are likely to engage in using the language’ (</w:t>
      </w:r>
      <w:r w:rsidR="00F81069" w:rsidRPr="00771163">
        <w:rPr>
          <w:bCs/>
        </w:rPr>
        <w:t>Tavakoli</w:t>
      </w:r>
      <w:r w:rsidR="009E5A16" w:rsidRPr="00771163">
        <w:rPr>
          <w:bCs/>
        </w:rPr>
        <w:t>,</w:t>
      </w:r>
      <w:r w:rsidR="00F81069" w:rsidRPr="00771163">
        <w:rPr>
          <w:bCs/>
        </w:rPr>
        <w:t xml:space="preserve"> Jones,</w:t>
      </w:r>
      <w:r w:rsidR="009E5A16" w:rsidRPr="00771163">
        <w:rPr>
          <w:bCs/>
        </w:rPr>
        <w:t xml:space="preserve"> 2018, p.10). </w:t>
      </w:r>
      <w:r w:rsidR="00C03D3D" w:rsidRPr="00771163">
        <w:rPr>
          <w:bCs/>
        </w:rPr>
        <w:t>By determining this, students will be able to apply language to real-life contexts, since the notion of transactions will be relevant in students’ lives in the future.</w:t>
      </w:r>
      <w:r w:rsidR="00933726">
        <w:rPr>
          <w:bCs/>
        </w:rPr>
        <w:t xml:space="preserve"> I</w:t>
      </w:r>
      <w:r w:rsidR="00C03D3D" w:rsidRPr="00771163">
        <w:t xml:space="preserve">f </w:t>
      </w:r>
      <w:r w:rsidR="00933726">
        <w:t>‘</w:t>
      </w:r>
      <w:r w:rsidR="00C03D3D" w:rsidRPr="00771163">
        <w:t>learners practice meaningful and purposeful communication, their language acquisition will be positively affected, because they will find application of what they are learning to the real world’</w:t>
      </w:r>
      <w:r w:rsidR="00933726">
        <w:t xml:space="preserve"> (Jones Burk, 2016, p.26)</w:t>
      </w:r>
      <w:r w:rsidR="00C03D3D" w:rsidRPr="00771163">
        <w:t xml:space="preserve">. </w:t>
      </w:r>
      <w:r w:rsidR="00DB0A5D" w:rsidRPr="00771163">
        <w:rPr>
          <w:bCs/>
        </w:rPr>
        <w:t xml:space="preserve">Donaldson (2015) </w:t>
      </w:r>
      <w:r w:rsidR="00BB1625" w:rsidRPr="00771163">
        <w:rPr>
          <w:bCs/>
        </w:rPr>
        <w:t>emphasise this</w:t>
      </w:r>
      <w:r w:rsidR="00132C26" w:rsidRPr="00771163">
        <w:rPr>
          <w:bCs/>
        </w:rPr>
        <w:t xml:space="preserve"> by stating</w:t>
      </w:r>
      <w:r w:rsidR="00BC1D86" w:rsidRPr="00771163">
        <w:rPr>
          <w:bCs/>
        </w:rPr>
        <w:t xml:space="preserve"> </w:t>
      </w:r>
      <w:r w:rsidR="00132C26" w:rsidRPr="00771163">
        <w:rPr>
          <w:bCs/>
        </w:rPr>
        <w:t>progression steps and achievement outcomes should show progression in</w:t>
      </w:r>
      <w:r w:rsidR="00C03D3D" w:rsidRPr="00771163">
        <w:rPr>
          <w:bCs/>
        </w:rPr>
        <w:t xml:space="preserve"> Welsh</w:t>
      </w:r>
      <w:r w:rsidR="00132C26" w:rsidRPr="00771163">
        <w:rPr>
          <w:bCs/>
        </w:rPr>
        <w:t xml:space="preserve"> towards transactional competence. </w:t>
      </w:r>
    </w:p>
    <w:p w14:paraId="78CD3176" w14:textId="77777777" w:rsidR="00740987" w:rsidRPr="00771163" w:rsidRDefault="00740987" w:rsidP="00655218">
      <w:pPr>
        <w:spacing w:line="360" w:lineRule="auto"/>
        <w:jc w:val="both"/>
      </w:pPr>
    </w:p>
    <w:p w14:paraId="685AFEC4" w14:textId="15866B32" w:rsidR="0076771C" w:rsidRPr="00771163" w:rsidRDefault="00537391" w:rsidP="00655218">
      <w:pPr>
        <w:spacing w:line="360" w:lineRule="auto"/>
        <w:jc w:val="both"/>
      </w:pPr>
      <w:r w:rsidRPr="00771163">
        <w:rPr>
          <w:bCs/>
        </w:rPr>
        <w:t>Again, B</w:t>
      </w:r>
      <w:r w:rsidR="00F3334E" w:rsidRPr="00771163">
        <w:rPr>
          <w:bCs/>
        </w:rPr>
        <w:t xml:space="preserve">ernardo and Gaerlan (2011) </w:t>
      </w:r>
      <w:r w:rsidR="002F4A89" w:rsidRPr="00771163">
        <w:rPr>
          <w:bCs/>
        </w:rPr>
        <w:t>refer</w:t>
      </w:r>
      <w:r w:rsidR="00F3334E" w:rsidRPr="00771163">
        <w:rPr>
          <w:bCs/>
        </w:rPr>
        <w:t xml:space="preserve"> to earlier work written by Gaerlan (2009)</w:t>
      </w:r>
      <w:r w:rsidRPr="00771163">
        <w:rPr>
          <w:bCs/>
        </w:rPr>
        <w:t xml:space="preserve">, which </w:t>
      </w:r>
      <w:r w:rsidR="00F3334E" w:rsidRPr="00771163">
        <w:rPr>
          <w:bCs/>
        </w:rPr>
        <w:t xml:space="preserve">acknowledges </w:t>
      </w:r>
      <w:r w:rsidR="00070A62" w:rsidRPr="00771163">
        <w:rPr>
          <w:bCs/>
        </w:rPr>
        <w:t xml:space="preserve">that utilising the language at </w:t>
      </w:r>
      <w:r w:rsidR="00A659F1" w:rsidRPr="00771163">
        <w:rPr>
          <w:bCs/>
        </w:rPr>
        <w:t>home is</w:t>
      </w:r>
      <w:r w:rsidR="00F3334E" w:rsidRPr="00771163">
        <w:rPr>
          <w:bCs/>
        </w:rPr>
        <w:t xml:space="preserve"> a major </w:t>
      </w:r>
      <w:r w:rsidR="00A659F1" w:rsidRPr="00771163">
        <w:rPr>
          <w:bCs/>
        </w:rPr>
        <w:t xml:space="preserve">impact whilst learning a second language. </w:t>
      </w:r>
      <w:r w:rsidR="00875CB4" w:rsidRPr="00771163">
        <w:rPr>
          <w:bCs/>
        </w:rPr>
        <w:t>The exposure included: ‘availability of resources at home that expose the students to language, actual languages used at home, and influence of/on family members on use of English</w:t>
      </w:r>
      <w:r w:rsidR="00964C32" w:rsidRPr="00771163">
        <w:rPr>
          <w:bCs/>
        </w:rPr>
        <w:t>’</w:t>
      </w:r>
      <w:r w:rsidR="00875CB4" w:rsidRPr="00771163">
        <w:rPr>
          <w:bCs/>
        </w:rPr>
        <w:t xml:space="preserve"> (Bernardo, Gaerlan, 2011, p.5). Bernardo and Gaerlan (2011) proceed to mention </w:t>
      </w:r>
      <w:r w:rsidR="00081ED3" w:rsidRPr="00771163">
        <w:rPr>
          <w:bCs/>
        </w:rPr>
        <w:t xml:space="preserve">most </w:t>
      </w:r>
      <w:r w:rsidR="00875CB4" w:rsidRPr="00771163">
        <w:rPr>
          <w:bCs/>
        </w:rPr>
        <w:t>students revealed their family had a positive impact on their learning of English at home. According to Kalayci and Oz (2018), parental involvement has a substantial effect on children’s second language (L2) acquisition and development. Parental involvement can also impact L2 learning ‘motivationally, affectively, socially and cognitively’ (</w:t>
      </w:r>
      <w:r w:rsidR="00875CB4" w:rsidRPr="00771163">
        <w:t xml:space="preserve">Fear, Emerson, Fox, &amp; Senders, 2012). Although regularly speaking a second language at home </w:t>
      </w:r>
      <w:r w:rsidR="002F4A89" w:rsidRPr="00771163">
        <w:t>is beneficial</w:t>
      </w:r>
      <w:r w:rsidR="00875CB4" w:rsidRPr="00771163">
        <w:t>, this may be unrealistic in relation to learning Welsh in the English-medium sector. Stats Wales (2019) collected data regarding how many children aged five or over speak Welsh at home. The data</w:t>
      </w:r>
      <w:r w:rsidR="00F3334E" w:rsidRPr="00771163">
        <w:t xml:space="preserve">, </w:t>
      </w:r>
      <w:r w:rsidR="00875CB4" w:rsidRPr="00771163">
        <w:t>collected from parents</w:t>
      </w:r>
      <w:r w:rsidR="00F3334E" w:rsidRPr="00771163">
        <w:t>’</w:t>
      </w:r>
      <w:r w:rsidR="00875CB4" w:rsidRPr="00771163">
        <w:t xml:space="preserve"> perceptions</w:t>
      </w:r>
      <w:r w:rsidR="00F3334E" w:rsidRPr="00771163">
        <w:t xml:space="preserve">, presents </w:t>
      </w:r>
      <w:r w:rsidR="00875CB4" w:rsidRPr="00771163">
        <w:t>out of 394,029 respondents asked, 116,788 reported their child did not speak Welsh at home</w:t>
      </w:r>
      <w:r w:rsidR="00BC1D86" w:rsidRPr="00771163">
        <w:t xml:space="preserve">, however, </w:t>
      </w:r>
      <w:r w:rsidR="00875CB4" w:rsidRPr="00771163">
        <w:t xml:space="preserve">41,397 children spoke Welsh outside of school. This shows </w:t>
      </w:r>
      <w:r w:rsidR="002F4A89" w:rsidRPr="00771163">
        <w:t>most</w:t>
      </w:r>
      <w:r w:rsidR="00875CB4" w:rsidRPr="00771163">
        <w:t xml:space="preserve"> Welsh children do not speak Welsh at home and </w:t>
      </w:r>
      <w:r w:rsidR="00875CB4" w:rsidRPr="00771163">
        <w:lastRenderedPageBreak/>
        <w:t>their first language (L1) is most</w:t>
      </w:r>
      <w:r w:rsidR="00BC1D86" w:rsidRPr="00771163">
        <w:t>ly</w:t>
      </w:r>
      <w:r w:rsidR="00875CB4" w:rsidRPr="00771163">
        <w:t xml:space="preserve"> used. </w:t>
      </w:r>
      <w:r w:rsidR="004D0A13" w:rsidRPr="00771163">
        <w:t xml:space="preserve">It may be argued schools </w:t>
      </w:r>
      <w:r w:rsidR="00BC1D86" w:rsidRPr="00771163">
        <w:t>do</w:t>
      </w:r>
      <w:r w:rsidR="004D0A13" w:rsidRPr="00771163">
        <w:t xml:space="preserve"> not teach the language effectively and as a result, children are not confident </w:t>
      </w:r>
      <w:r w:rsidR="00070A62" w:rsidRPr="00771163">
        <w:t>speaking</w:t>
      </w:r>
      <w:r w:rsidR="004D0A13" w:rsidRPr="00771163">
        <w:t xml:space="preserve"> the language at home. </w:t>
      </w:r>
      <w:r w:rsidR="00BC1D86" w:rsidRPr="00771163">
        <w:t xml:space="preserve">According to Estyn (2017, p.40), </w:t>
      </w:r>
      <w:r w:rsidR="004D0A13" w:rsidRPr="00771163">
        <w:t>‘two-thirds of English-medium secondary schools do not plan well enough to develop pupils’ Welsh language skills. As a result, most pupils do not practise their Welsh often enough outsid</w:t>
      </w:r>
      <w:r w:rsidR="00081ED3" w:rsidRPr="00771163">
        <w:t>e</w:t>
      </w:r>
      <w:r w:rsidR="004D0A13" w:rsidRPr="00771163">
        <w:t xml:space="preserve"> lessons and lack confidence in speaking the language’</w:t>
      </w:r>
      <w:r w:rsidR="00BC1D86" w:rsidRPr="00771163">
        <w:t>.</w:t>
      </w:r>
      <w:r w:rsidR="00070A62" w:rsidRPr="00771163">
        <w:t xml:space="preserve"> </w:t>
      </w:r>
      <w:r w:rsidR="00D07343" w:rsidRPr="00771163">
        <w:t>I</w:t>
      </w:r>
      <w:r w:rsidR="00875CB4" w:rsidRPr="00771163">
        <w:t>n order to action their Welsh in Education Action Plan 2017-2021, the Welsh Government</w:t>
      </w:r>
      <w:r w:rsidR="00D24014" w:rsidRPr="00771163">
        <w:t xml:space="preserve"> (2017, p.31)</w:t>
      </w:r>
      <w:r w:rsidR="00875CB4" w:rsidRPr="00771163">
        <w:t xml:space="preserve"> planned to ‘work with the National Centre for Learning Welsh to develop opportunities for parents/carers who choose to educate their children at home to learn Welsh’</w:t>
      </w:r>
      <w:r w:rsidR="00D24014" w:rsidRPr="00771163">
        <w:t xml:space="preserve">. </w:t>
      </w:r>
      <w:r w:rsidR="00875CB4" w:rsidRPr="00771163">
        <w:t>The Welsh Government (2017) outline it will be extremely important to communicate with parents and carers about the benefits of learning</w:t>
      </w:r>
      <w:r w:rsidR="00070A62" w:rsidRPr="00771163">
        <w:t xml:space="preserve"> Welsh </w:t>
      </w:r>
      <w:r w:rsidR="00875CB4" w:rsidRPr="00771163">
        <w:t>and how they can support their children in their L2.</w:t>
      </w:r>
      <w:r w:rsidR="0076771C" w:rsidRPr="00771163">
        <w:t xml:space="preserve"> Mudiad Meithrin </w:t>
      </w:r>
      <w:r w:rsidR="00D24014" w:rsidRPr="00771163">
        <w:t xml:space="preserve">(no date), </w:t>
      </w:r>
      <w:r w:rsidR="0076771C" w:rsidRPr="00771163">
        <w:t xml:space="preserve">provide an example of good practice regarding involving family members in their child’s Welsh development. The school provides </w:t>
      </w:r>
      <w:r w:rsidR="00F04948" w:rsidRPr="00771163">
        <w:t>opportunit</w:t>
      </w:r>
      <w:r w:rsidR="0076771C" w:rsidRPr="00771163">
        <w:t xml:space="preserve">y for family members to partake in an eight-week programme </w:t>
      </w:r>
      <w:r w:rsidR="004E70F6" w:rsidRPr="00771163">
        <w:t>focussing on</w:t>
      </w:r>
      <w:r w:rsidR="0076771C" w:rsidRPr="00771163">
        <w:t xml:space="preserve"> speaking Welsh with children through Clwb Cwtch</w:t>
      </w:r>
      <w:r w:rsidR="00F04948" w:rsidRPr="00771163">
        <w:t>,</w:t>
      </w:r>
      <w:r w:rsidR="00B70CDC" w:rsidRPr="00771163">
        <w:t xml:space="preserve"> benefit</w:t>
      </w:r>
      <w:r w:rsidR="00F04948" w:rsidRPr="00771163">
        <w:t>ting</w:t>
      </w:r>
      <w:r w:rsidR="00B70CDC" w:rsidRPr="00771163">
        <w:t xml:space="preserve"> family members who are not fully competent </w:t>
      </w:r>
      <w:r w:rsidR="002F4A89" w:rsidRPr="00771163">
        <w:t>regarding</w:t>
      </w:r>
      <w:r w:rsidR="00F04948" w:rsidRPr="00771163">
        <w:t xml:space="preserve"> Welsh</w:t>
      </w:r>
      <w:r w:rsidR="00B70CDC" w:rsidRPr="00771163">
        <w:t>, to communicate with their children who attend Welsh-medium schools. Although this is undertaken in a Welsh-medium school, this approach could be adopted in the English-medium sector since it could support parents/carers in supporting their child with their L2.</w:t>
      </w:r>
    </w:p>
    <w:p w14:paraId="276A70F9" w14:textId="706240BB" w:rsidR="002F4A89" w:rsidRPr="00771163" w:rsidRDefault="0078673B" w:rsidP="00655218">
      <w:pPr>
        <w:spacing w:before="240" w:line="360" w:lineRule="auto"/>
        <w:jc w:val="both"/>
      </w:pPr>
      <w:r w:rsidRPr="00771163">
        <w:t>An additional theme of Bernardo and Gaerlan’s (2011</w:t>
      </w:r>
      <w:r w:rsidR="00D24014" w:rsidRPr="00771163">
        <w:t>, p.5</w:t>
      </w:r>
      <w:r w:rsidRPr="00771163">
        <w:t xml:space="preserve">) article was the influence of teachers on students’ language learning. </w:t>
      </w:r>
      <w:r w:rsidR="004332F5" w:rsidRPr="00771163">
        <w:t xml:space="preserve">The article </w:t>
      </w:r>
      <w:r w:rsidRPr="00771163">
        <w:t>mentioned Filipino bilingua</w:t>
      </w:r>
      <w:r w:rsidR="00D24014" w:rsidRPr="00771163">
        <w:t>ls</w:t>
      </w:r>
      <w:r w:rsidRPr="00771163">
        <w:t xml:space="preserve"> often stated teachers were a ‘model of good English use’</w:t>
      </w:r>
      <w:r w:rsidR="00D24014" w:rsidRPr="00771163">
        <w:t xml:space="preserve">. </w:t>
      </w:r>
      <w:r w:rsidR="00852222" w:rsidRPr="00771163">
        <w:t xml:space="preserve">The notion </w:t>
      </w:r>
      <w:r w:rsidR="004332F5" w:rsidRPr="00771163">
        <w:t xml:space="preserve">of </w:t>
      </w:r>
      <w:r w:rsidR="00852222" w:rsidRPr="00771163">
        <w:t xml:space="preserve">teachers </w:t>
      </w:r>
      <w:r w:rsidR="004332F5" w:rsidRPr="00771163">
        <w:t xml:space="preserve">being </w:t>
      </w:r>
      <w:r w:rsidR="00852222" w:rsidRPr="00771163">
        <w:t xml:space="preserve">models of efficient language use </w:t>
      </w:r>
      <w:r w:rsidR="004332F5" w:rsidRPr="00771163">
        <w:t xml:space="preserve">is </w:t>
      </w:r>
      <w:r w:rsidR="00852222" w:rsidRPr="00771163">
        <w:t xml:space="preserve">supported by </w:t>
      </w:r>
      <w:r w:rsidR="004332F5" w:rsidRPr="00771163">
        <w:t>Bandura’s</w:t>
      </w:r>
      <w:r w:rsidR="00852222" w:rsidRPr="00771163">
        <w:t xml:space="preserve"> </w:t>
      </w:r>
      <w:r w:rsidR="000C5601" w:rsidRPr="00771163">
        <w:t>‘</w:t>
      </w:r>
      <w:r w:rsidR="00852222" w:rsidRPr="00771163">
        <w:t>Social Learning Theory</w:t>
      </w:r>
      <w:r w:rsidR="000C5601" w:rsidRPr="00771163">
        <w:t>’</w:t>
      </w:r>
      <w:r w:rsidR="004332F5" w:rsidRPr="00771163">
        <w:t xml:space="preserve">. </w:t>
      </w:r>
      <w:r w:rsidR="00852222" w:rsidRPr="00771163">
        <w:t xml:space="preserve"> Bandura (1977) posits people learn from each</w:t>
      </w:r>
      <w:r w:rsidR="00D24014" w:rsidRPr="00771163">
        <w:t>-</w:t>
      </w:r>
      <w:r w:rsidR="00852222" w:rsidRPr="00771163">
        <w:t xml:space="preserve">other through modelling. He </w:t>
      </w:r>
      <w:r w:rsidR="00F04948" w:rsidRPr="00771163">
        <w:t>claims</w:t>
      </w:r>
      <w:r w:rsidR="00D24014" w:rsidRPr="00771163">
        <w:t xml:space="preserve"> </w:t>
      </w:r>
      <w:r w:rsidR="00852222" w:rsidRPr="00771163">
        <w:t xml:space="preserve">children </w:t>
      </w:r>
      <w:r w:rsidR="00FF2374" w:rsidRPr="00771163">
        <w:t>are surrounded by many role-models, such as teachers</w:t>
      </w:r>
      <w:r w:rsidR="00F04948" w:rsidRPr="00771163">
        <w:t xml:space="preserve"> that</w:t>
      </w:r>
      <w:r w:rsidR="00FF2374" w:rsidRPr="00771163">
        <w:t xml:space="preserve"> provide examples</w:t>
      </w:r>
      <w:r w:rsidR="00F04948" w:rsidRPr="00771163">
        <w:t xml:space="preserve"> which students imitate</w:t>
      </w:r>
      <w:r w:rsidR="004332F5" w:rsidRPr="00771163">
        <w:t>.</w:t>
      </w:r>
      <w:r w:rsidR="00534975" w:rsidRPr="00771163">
        <w:t xml:space="preserve"> </w:t>
      </w:r>
      <w:r w:rsidR="00031420" w:rsidRPr="00771163">
        <w:t>Whil</w:t>
      </w:r>
      <w:r w:rsidR="00534975" w:rsidRPr="00771163">
        <w:t>st</w:t>
      </w:r>
      <w:r w:rsidR="00031420" w:rsidRPr="00771163">
        <w:t xml:space="preserve"> studying the interactional patterns of Spanish children, who were enrolled on a bilingual programme to learn English, Chesterfield et al. (1983) stated their teachers were a key factor in the implementation of bilingual education programmes. </w:t>
      </w:r>
      <w:r w:rsidR="00D67D43" w:rsidRPr="00771163">
        <w:t xml:space="preserve">They </w:t>
      </w:r>
      <w:r w:rsidR="00031420" w:rsidRPr="00771163">
        <w:t xml:space="preserve">mention ‘interactions with the teachers in English were more consistently related to greater language proficiency’ (Chesterfield et al., 1983, p.401). </w:t>
      </w:r>
      <w:r w:rsidR="00F04948" w:rsidRPr="00771163">
        <w:t xml:space="preserve">To </w:t>
      </w:r>
      <w:r w:rsidR="001F67B3" w:rsidRPr="00771163">
        <w:t>ensure</w:t>
      </w:r>
      <w:r w:rsidR="00031420" w:rsidRPr="00771163">
        <w:t xml:space="preserve"> the success of </w:t>
      </w:r>
      <w:r w:rsidR="00A1117E" w:rsidRPr="00771163">
        <w:t>English-medium pupils learn</w:t>
      </w:r>
      <w:r w:rsidR="001F67B3" w:rsidRPr="00771163">
        <w:t>ing</w:t>
      </w:r>
      <w:r w:rsidR="00A1117E" w:rsidRPr="00771163">
        <w:t xml:space="preserve"> Welsh, teachers should be at a high-level of proficiency in order to transfer suitable language skills. In spite of this, </w:t>
      </w:r>
      <w:r w:rsidR="00F304B6" w:rsidRPr="00771163">
        <w:t xml:space="preserve">the Welsh Language Development in the Foundation </w:t>
      </w:r>
      <w:r w:rsidR="00F04948" w:rsidRPr="00771163">
        <w:t>P</w:t>
      </w:r>
      <w:r w:rsidR="00F304B6" w:rsidRPr="00771163">
        <w:t xml:space="preserve">hase document noted that often in English-medium schools, ‘teachers do not devote enough time to the delivery of Welsh second language and many lack confidence in teaching Welsh, </w:t>
      </w:r>
      <w:r w:rsidR="00F81069" w:rsidRPr="00771163">
        <w:t>particularly</w:t>
      </w:r>
      <w:r w:rsidR="00F304B6" w:rsidRPr="00771163">
        <w:t xml:space="preserve"> to older key stage 2 pupils’ (Estyn, 2013, p.12).</w:t>
      </w:r>
      <w:r w:rsidR="001F67B3" w:rsidRPr="00771163">
        <w:t xml:space="preserve"> Th</w:t>
      </w:r>
      <w:r w:rsidR="006D1AAB" w:rsidRPr="00771163">
        <w:t>is</w:t>
      </w:r>
      <w:r w:rsidR="001F67B3" w:rsidRPr="00771163">
        <w:t xml:space="preserve"> indicates </w:t>
      </w:r>
      <w:r w:rsidR="006D1AAB" w:rsidRPr="00771163">
        <w:t xml:space="preserve">that </w:t>
      </w:r>
      <w:r w:rsidR="001F67B3" w:rsidRPr="00771163">
        <w:t xml:space="preserve">between the lack of Welsh delivery time and teacher confidence, pupils’ </w:t>
      </w:r>
      <w:r w:rsidR="001F67B3" w:rsidRPr="00771163">
        <w:lastRenderedPageBreak/>
        <w:t xml:space="preserve">development </w:t>
      </w:r>
      <w:r w:rsidR="002F4A89" w:rsidRPr="00771163">
        <w:t>regarding</w:t>
      </w:r>
      <w:r w:rsidR="001F67B3" w:rsidRPr="00771163">
        <w:t xml:space="preserve"> the Welsh language can be hindered. Whilst undertaking Professional Teaching Experience in two English-medium schools, it was evident limited time was allocated to learning Welsh, with just one lesson being observed throughout the placement.</w:t>
      </w:r>
      <w:r w:rsidR="00E56ADA" w:rsidRPr="00771163">
        <w:t xml:space="preserve"> </w:t>
      </w:r>
      <w:r w:rsidR="00014789" w:rsidRPr="00771163">
        <w:t>Currently in Wales, there is a major shift in the way the Welsh Language is delivered to pupils, the subject will</w:t>
      </w:r>
      <w:r w:rsidR="003B3401" w:rsidRPr="00771163">
        <w:t xml:space="preserve"> </w:t>
      </w:r>
      <w:r w:rsidR="00014789" w:rsidRPr="00771163">
        <w:t xml:space="preserve">stay compulsory from age three to sixteen but ‘no longer separated into first and second language programmes of study (Wightwick 2019). </w:t>
      </w:r>
      <w:r w:rsidR="00FF4D88" w:rsidRPr="00771163">
        <w:t xml:space="preserve">Wightwick (2019) </w:t>
      </w:r>
      <w:r w:rsidR="00014789" w:rsidRPr="00771163">
        <w:t xml:space="preserve">also </w:t>
      </w:r>
      <w:r w:rsidR="00FF4D88" w:rsidRPr="00771163">
        <w:t xml:space="preserve">mentions the Welsh Government is currently </w:t>
      </w:r>
      <w:r w:rsidR="00014789" w:rsidRPr="00771163">
        <w:t>highlighting the need to develop students’ skills and use of the Welsh language. According to BBC News (2019), Education Secretary Kirsty Williams stated this marks the most intense change in language teaching since the National Curriculum was introduced in 1988.</w:t>
      </w:r>
      <w:r w:rsidR="00EB38BE" w:rsidRPr="00771163">
        <w:t xml:space="preserve"> </w:t>
      </w:r>
      <w:r w:rsidR="003B3401" w:rsidRPr="00771163">
        <w:t xml:space="preserve">As part of the Welsh </w:t>
      </w:r>
      <w:r w:rsidR="00FF4D88" w:rsidRPr="00771163">
        <w:t>in Education Action Plan 2017-2021, the Welsh Government aims to ‘increase the number of primary teachers who can teach in Welsh from 2,900 to 3,900 in 2031’ (</w:t>
      </w:r>
      <w:r w:rsidR="00D07343" w:rsidRPr="00771163">
        <w:t>WG</w:t>
      </w:r>
      <w:r w:rsidR="00FF4D88" w:rsidRPr="00771163">
        <w:t xml:space="preserve">, 2017, p.6). </w:t>
      </w:r>
      <w:r w:rsidR="002F4A89" w:rsidRPr="00771163">
        <w:t xml:space="preserve">In order to </w:t>
      </w:r>
      <w:r w:rsidR="004E4687" w:rsidRPr="00771163">
        <w:t>boost teachers’ confidence and Welsh language skills, the Welsh Government provides Sabbatical schemes. The WJEC (2019)</w:t>
      </w:r>
      <w:r w:rsidR="00C85D59" w:rsidRPr="00771163">
        <w:t xml:space="preserve"> elaborates on the schemes, stating teachers </w:t>
      </w:r>
      <w:r w:rsidR="00F04948" w:rsidRPr="00771163">
        <w:t>can</w:t>
      </w:r>
      <w:r w:rsidR="00C85D59" w:rsidRPr="00771163">
        <w:t xml:space="preserve"> attend full-time courses </w:t>
      </w:r>
      <w:r w:rsidR="004E70F6" w:rsidRPr="00771163">
        <w:t>lasting</w:t>
      </w:r>
      <w:r w:rsidR="00C85D59" w:rsidRPr="00771163">
        <w:t xml:space="preserve"> </w:t>
      </w:r>
      <w:r w:rsidR="00F75218" w:rsidRPr="00771163">
        <w:t>eleven</w:t>
      </w:r>
      <w:r w:rsidR="00C85D59" w:rsidRPr="00771163">
        <w:t xml:space="preserve"> weeks</w:t>
      </w:r>
      <w:r w:rsidR="00F75218" w:rsidRPr="00771163">
        <w:t xml:space="preserve"> for those who wish to reach the foundation level</w:t>
      </w:r>
      <w:r w:rsidR="00C85D59" w:rsidRPr="00771163">
        <w:t xml:space="preserve">, which would promote to bilingualism in schools. </w:t>
      </w:r>
      <w:r w:rsidR="00F75218" w:rsidRPr="00771163">
        <w:t>An important aim in the Welsh in Education Action Plan 2017-2021 is by 2050, ‘at least 70 per cent of those learners report they can speak Welsh by the time they leave school’ (W</w:t>
      </w:r>
      <w:r w:rsidR="00D07343" w:rsidRPr="00771163">
        <w:t>G</w:t>
      </w:r>
      <w:r w:rsidR="00F75218" w:rsidRPr="00771163">
        <w:t xml:space="preserve">, 2017, p.6). Since the Sabbatical scheme is available in different levels, such as the Foundation level aimed at those with basic Welsh knowledge, it could be argued these teachers would not be equipped to teach students to a level where they are competent by the time they leave school. </w:t>
      </w:r>
      <w:r w:rsidR="004E70F6" w:rsidRPr="00771163">
        <w:t>A further concern may reg</w:t>
      </w:r>
      <w:r w:rsidR="00F75218" w:rsidRPr="00771163">
        <w:t>ard</w:t>
      </w:r>
      <w:r w:rsidR="004E70F6" w:rsidRPr="00771163">
        <w:t xml:space="preserve"> </w:t>
      </w:r>
      <w:r w:rsidR="00F75218" w:rsidRPr="00771163">
        <w:t xml:space="preserve">teachers being absent from schools for large periods of time, which could cost schools and hinder learners. </w:t>
      </w:r>
    </w:p>
    <w:p w14:paraId="36B0A152" w14:textId="77777777" w:rsidR="00771163" w:rsidRDefault="00A50778" w:rsidP="00771163">
      <w:pPr>
        <w:spacing w:before="240" w:line="360" w:lineRule="auto"/>
        <w:jc w:val="both"/>
      </w:pPr>
      <w:r w:rsidRPr="00771163">
        <w:t xml:space="preserve">To conclude, </w:t>
      </w:r>
      <w:r w:rsidR="001E45D4" w:rsidRPr="00771163">
        <w:t xml:space="preserve">it is unrealistic to compare ESL to Welsh </w:t>
      </w:r>
      <w:r w:rsidR="007D39A7" w:rsidRPr="00771163">
        <w:t xml:space="preserve">as </w:t>
      </w:r>
      <w:r w:rsidR="001E45D4" w:rsidRPr="00771163">
        <w:t xml:space="preserve">English is spoken worldwide, whilst Welsh is </w:t>
      </w:r>
      <w:r w:rsidR="006D1AAB" w:rsidRPr="00771163">
        <w:t>predominantly</w:t>
      </w:r>
      <w:r w:rsidR="001E45D4" w:rsidRPr="00771163">
        <w:t xml:space="preserve"> spoken in Wales. However, </w:t>
      </w:r>
      <w:r w:rsidR="007D39A7" w:rsidRPr="00771163">
        <w:t xml:space="preserve">it is evident changes need to be made if </w:t>
      </w:r>
      <w:r w:rsidR="00F04948" w:rsidRPr="00771163">
        <w:t>W</w:t>
      </w:r>
      <w:r w:rsidR="007D39A7" w:rsidRPr="00771163">
        <w:t xml:space="preserve">ales is to reach its’ goal of homing one million Welsh speakers by 2050. </w:t>
      </w:r>
      <w:r w:rsidR="001E45D4" w:rsidRPr="00771163">
        <w:t xml:space="preserve">It may be useful for Wales to take note from a few sociolinguistic themes mentioned in Bernardo and Gaerlan’s (2011) article. </w:t>
      </w:r>
      <w:r w:rsidR="00740987" w:rsidRPr="00771163">
        <w:t xml:space="preserve">A recommendation is to increase the number of facilities available in Welsh, </w:t>
      </w:r>
      <w:r w:rsidR="007D39A7" w:rsidRPr="00771163">
        <w:t>enabling</w:t>
      </w:r>
      <w:r w:rsidR="00740987" w:rsidRPr="00771163">
        <w:t xml:space="preserve"> speakers to use language in real-life contexts. Secondly, </w:t>
      </w:r>
      <w:r w:rsidR="007D39A7" w:rsidRPr="00771163">
        <w:t xml:space="preserve">whilst </w:t>
      </w:r>
      <w:r w:rsidR="00740987" w:rsidRPr="00771163">
        <w:t>being able to use the Welsh language</w:t>
      </w:r>
      <w:r w:rsidR="000C5601" w:rsidRPr="00771163">
        <w:t xml:space="preserve"> </w:t>
      </w:r>
      <w:r w:rsidR="00740987" w:rsidRPr="00771163">
        <w:t xml:space="preserve">is not a necessity in the job market worldwide, skills </w:t>
      </w:r>
      <w:r w:rsidR="00D67D43" w:rsidRPr="00771163">
        <w:t>can be utilised elsewhere. Since the Welsh Government (2018), places importance on transactional competence, this will hopefully encourage learners to learn specific language that can be used in real</w:t>
      </w:r>
      <w:r w:rsidR="000C5601" w:rsidRPr="00771163">
        <w:t>-</w:t>
      </w:r>
      <w:r w:rsidR="00D67D43" w:rsidRPr="00771163">
        <w:t xml:space="preserve">life contexts. A further recommendation is </w:t>
      </w:r>
      <w:r w:rsidR="004332F5" w:rsidRPr="00771163">
        <w:t>the inclusion of students’</w:t>
      </w:r>
      <w:r w:rsidR="00D67D43" w:rsidRPr="00771163">
        <w:t xml:space="preserve"> parents in their L2 experience, </w:t>
      </w:r>
      <w:r w:rsidR="004332F5" w:rsidRPr="00771163">
        <w:t xml:space="preserve">since </w:t>
      </w:r>
      <w:r w:rsidR="00D67D43" w:rsidRPr="00771163">
        <w:t xml:space="preserve">children do not engage with their L2 at home frequently. Finally, to increase the number of </w:t>
      </w:r>
      <w:r w:rsidR="00D67D43" w:rsidRPr="00771163">
        <w:lastRenderedPageBreak/>
        <w:t>Welsh teachers in Wales, sabbatical schemes should continue to be utilised, since the influence of teachers as models of language use is apparent.</w:t>
      </w:r>
      <w:r w:rsidR="00D67D43">
        <w:t xml:space="preserve"> </w:t>
      </w:r>
    </w:p>
    <w:p w14:paraId="7D5F75E8" w14:textId="0544AD15" w:rsidR="00171F40" w:rsidRPr="00771163" w:rsidRDefault="00171F40" w:rsidP="00771163">
      <w:pPr>
        <w:spacing w:before="240" w:line="360" w:lineRule="auto"/>
        <w:jc w:val="both"/>
      </w:pPr>
      <w:r w:rsidRPr="004B07EE">
        <w:rPr>
          <w:u w:val="single"/>
        </w:rPr>
        <w:t>Reference List</w:t>
      </w:r>
      <w:bookmarkStart w:id="0" w:name="_GoBack"/>
      <w:bookmarkEnd w:id="0"/>
    </w:p>
    <w:p w14:paraId="3750D02B" w14:textId="77777777" w:rsidR="00F81069" w:rsidRDefault="00F81069" w:rsidP="00F81069">
      <w:pPr>
        <w:spacing w:line="360" w:lineRule="auto"/>
        <w:rPr>
          <w:color w:val="000000"/>
          <w:shd w:val="clear" w:color="auto" w:fill="FFFFFF"/>
        </w:rPr>
      </w:pPr>
    </w:p>
    <w:p w14:paraId="512DD5E8" w14:textId="77777777" w:rsidR="00024646" w:rsidRPr="00024646" w:rsidRDefault="00024646" w:rsidP="00F81069">
      <w:pPr>
        <w:pStyle w:val="ListParagraph"/>
        <w:numPr>
          <w:ilvl w:val="0"/>
          <w:numId w:val="10"/>
        </w:numPr>
        <w:spacing w:line="360" w:lineRule="auto"/>
        <w:jc w:val="both"/>
        <w:rPr>
          <w:color w:val="000000" w:themeColor="text1"/>
        </w:rPr>
      </w:pPr>
      <w:r w:rsidRPr="00024646">
        <w:rPr>
          <w:rStyle w:val="Hyperlink"/>
          <w:color w:val="000000" w:themeColor="text1"/>
          <w:u w:val="none"/>
        </w:rPr>
        <w:t xml:space="preserve">Baker, C. (2006) </w:t>
      </w:r>
      <w:r w:rsidRPr="00024646">
        <w:rPr>
          <w:rStyle w:val="Hyperlink"/>
          <w:i/>
          <w:iCs/>
          <w:color w:val="000000" w:themeColor="text1"/>
          <w:u w:val="none"/>
        </w:rPr>
        <w:t xml:space="preserve">Foundations of Bilingual Education and Bilingualism. </w:t>
      </w:r>
      <w:r w:rsidRPr="00024646">
        <w:rPr>
          <w:rStyle w:val="Hyperlink"/>
          <w:color w:val="000000" w:themeColor="text1"/>
          <w:u w:val="none"/>
        </w:rPr>
        <w:t>4</w:t>
      </w:r>
      <w:r w:rsidRPr="00024646">
        <w:rPr>
          <w:rStyle w:val="Hyperlink"/>
          <w:color w:val="000000" w:themeColor="text1"/>
          <w:u w:val="none"/>
          <w:vertAlign w:val="superscript"/>
        </w:rPr>
        <w:t>th</w:t>
      </w:r>
      <w:r w:rsidRPr="00024646">
        <w:rPr>
          <w:rStyle w:val="Hyperlink"/>
          <w:color w:val="000000" w:themeColor="text1"/>
          <w:u w:val="none"/>
        </w:rPr>
        <w:t xml:space="preserve"> Edn. Clevedon. Multilingual Matters Ltd. </w:t>
      </w:r>
    </w:p>
    <w:p w14:paraId="66740291" w14:textId="77777777" w:rsidR="00024646" w:rsidRPr="00024646" w:rsidRDefault="00024646" w:rsidP="00F81069">
      <w:pPr>
        <w:pStyle w:val="ListParagraph"/>
        <w:numPr>
          <w:ilvl w:val="0"/>
          <w:numId w:val="10"/>
        </w:numPr>
        <w:spacing w:line="360" w:lineRule="auto"/>
        <w:rPr>
          <w:color w:val="000000" w:themeColor="text1"/>
          <w:shd w:val="clear" w:color="auto" w:fill="FFFFFF"/>
        </w:rPr>
      </w:pPr>
      <w:r w:rsidRPr="00024646">
        <w:rPr>
          <w:color w:val="000000" w:themeColor="text1"/>
          <w:shd w:val="clear" w:color="auto" w:fill="FFFFFF"/>
        </w:rPr>
        <w:t>Bandura, A. (1977).</w:t>
      </w:r>
      <w:r w:rsidRPr="00024646">
        <w:rPr>
          <w:rStyle w:val="Emphasis"/>
          <w:color w:val="000000" w:themeColor="text1"/>
          <w:shd w:val="clear" w:color="auto" w:fill="FFFFFF"/>
        </w:rPr>
        <w:t> Social Learning Theory</w:t>
      </w:r>
      <w:r w:rsidRPr="00024646">
        <w:rPr>
          <w:color w:val="000000" w:themeColor="text1"/>
          <w:shd w:val="clear" w:color="auto" w:fill="FFFFFF"/>
        </w:rPr>
        <w:t>. Englewood Cliffs, NJ: Prentice Hall.</w:t>
      </w:r>
    </w:p>
    <w:p w14:paraId="0B9353FD" w14:textId="77777777" w:rsidR="00024646" w:rsidRPr="00024646" w:rsidRDefault="00024646" w:rsidP="00F81069">
      <w:pPr>
        <w:pStyle w:val="ListParagraph"/>
        <w:numPr>
          <w:ilvl w:val="0"/>
          <w:numId w:val="10"/>
        </w:numPr>
        <w:spacing w:line="360" w:lineRule="auto"/>
        <w:jc w:val="both"/>
        <w:rPr>
          <w:color w:val="000000" w:themeColor="text1"/>
        </w:rPr>
      </w:pPr>
      <w:r w:rsidRPr="00024646">
        <w:rPr>
          <w:color w:val="000000" w:themeColor="text1"/>
        </w:rPr>
        <w:t xml:space="preserve">BBC News. (2012) ‘Census 2011: Number of Welsh speakers is falling’, </w:t>
      </w:r>
      <w:r w:rsidRPr="00024646">
        <w:rPr>
          <w:i/>
          <w:iCs/>
          <w:color w:val="000000" w:themeColor="text1"/>
        </w:rPr>
        <w:t>BBC News Online</w:t>
      </w:r>
      <w:r w:rsidRPr="00024646">
        <w:rPr>
          <w:color w:val="000000" w:themeColor="text1"/>
        </w:rPr>
        <w:t xml:space="preserve">. Available at: </w:t>
      </w:r>
      <w:hyperlink r:id="rId7" w:history="1">
        <w:r w:rsidRPr="00024646">
          <w:rPr>
            <w:rStyle w:val="Hyperlink"/>
            <w:color w:val="000000" w:themeColor="text1"/>
          </w:rPr>
          <w:t>https://www.bbc.co.uk/news/uk-wales-20677528</w:t>
        </w:r>
      </w:hyperlink>
      <w:r w:rsidRPr="00024646">
        <w:rPr>
          <w:color w:val="000000" w:themeColor="text1"/>
          <w:u w:val="single"/>
        </w:rPr>
        <w:t xml:space="preserve"> </w:t>
      </w:r>
      <w:r w:rsidRPr="00024646">
        <w:rPr>
          <w:color w:val="000000" w:themeColor="text1"/>
        </w:rPr>
        <w:t>(Accessed 1st November 2019).</w:t>
      </w:r>
    </w:p>
    <w:p w14:paraId="2E09C630" w14:textId="77777777" w:rsidR="00024646" w:rsidRPr="00024646" w:rsidRDefault="00024646" w:rsidP="00F81069">
      <w:pPr>
        <w:pStyle w:val="ListParagraph"/>
        <w:numPr>
          <w:ilvl w:val="0"/>
          <w:numId w:val="10"/>
        </w:numPr>
        <w:spacing w:line="360" w:lineRule="auto"/>
        <w:jc w:val="both"/>
        <w:rPr>
          <w:color w:val="000000" w:themeColor="text1"/>
        </w:rPr>
      </w:pPr>
      <w:r w:rsidRPr="00024646">
        <w:rPr>
          <w:color w:val="000000" w:themeColor="text1"/>
        </w:rPr>
        <w:t xml:space="preserve">BBC News. (2019) ‘English-medium education to put more emphasis on Welsh’, </w:t>
      </w:r>
      <w:r w:rsidRPr="00024646">
        <w:rPr>
          <w:i/>
          <w:iCs/>
          <w:color w:val="000000" w:themeColor="text1"/>
        </w:rPr>
        <w:t>BBC News Online</w:t>
      </w:r>
      <w:r w:rsidRPr="00024646">
        <w:rPr>
          <w:color w:val="000000" w:themeColor="text1"/>
        </w:rPr>
        <w:t>, 18</w:t>
      </w:r>
      <w:r w:rsidRPr="00024646">
        <w:rPr>
          <w:color w:val="000000" w:themeColor="text1"/>
          <w:vertAlign w:val="superscript"/>
        </w:rPr>
        <w:t>th</w:t>
      </w:r>
      <w:r w:rsidRPr="00024646">
        <w:rPr>
          <w:color w:val="000000" w:themeColor="text1"/>
        </w:rPr>
        <w:t xml:space="preserve"> January. Available at: </w:t>
      </w:r>
      <w:hyperlink r:id="rId8" w:history="1">
        <w:r w:rsidRPr="00024646">
          <w:rPr>
            <w:color w:val="000000" w:themeColor="text1"/>
            <w:u w:val="single"/>
          </w:rPr>
          <w:t>https://www.bbc.co.uk/news/uk-wales-46909295</w:t>
        </w:r>
      </w:hyperlink>
      <w:r w:rsidRPr="00024646">
        <w:rPr>
          <w:color w:val="000000" w:themeColor="text1"/>
        </w:rPr>
        <w:t xml:space="preserve"> (Accessed: 3</w:t>
      </w:r>
      <w:r w:rsidRPr="00024646">
        <w:rPr>
          <w:color w:val="000000" w:themeColor="text1"/>
          <w:vertAlign w:val="superscript"/>
        </w:rPr>
        <w:t>rd</w:t>
      </w:r>
      <w:r w:rsidRPr="00024646">
        <w:rPr>
          <w:color w:val="000000" w:themeColor="text1"/>
        </w:rPr>
        <w:t xml:space="preserve"> November 2019). </w:t>
      </w:r>
    </w:p>
    <w:p w14:paraId="4804D888" w14:textId="77777777" w:rsidR="00024646" w:rsidRPr="00024646" w:rsidRDefault="00024646" w:rsidP="00F81069">
      <w:pPr>
        <w:pStyle w:val="ListParagraph"/>
        <w:numPr>
          <w:ilvl w:val="0"/>
          <w:numId w:val="10"/>
        </w:numPr>
        <w:spacing w:line="360" w:lineRule="auto"/>
        <w:rPr>
          <w:color w:val="000000" w:themeColor="text1"/>
        </w:rPr>
      </w:pPr>
      <w:r w:rsidRPr="00024646">
        <w:rPr>
          <w:color w:val="000000" w:themeColor="text1"/>
        </w:rPr>
        <w:t xml:space="preserve">Bernardo, A.B.I. &amp; Gaerlan, M.J.M. (2011) </w:t>
      </w:r>
      <w:r w:rsidRPr="00024646">
        <w:rPr>
          <w:i/>
          <w:iCs/>
          <w:color w:val="000000" w:themeColor="text1"/>
        </w:rPr>
        <w:t>Non-Native English Students Learning in English: Reviewing and Reﬂecting on the Research</w:t>
      </w:r>
      <w:r w:rsidRPr="00024646">
        <w:rPr>
          <w:color w:val="000000" w:themeColor="text1"/>
        </w:rPr>
        <w:t>.  In Jaidey, R., Sadorra, M.L.C., Wong, J.O., Lee, M.C. &amp; Lorente, M.C. (eds.) Global perspectives, local initiatives: Reflections and practices in ELT.  National University of Singapore, CELC, pp.1-9.</w:t>
      </w:r>
    </w:p>
    <w:p w14:paraId="7CF3C2FA" w14:textId="77777777" w:rsidR="00024646" w:rsidRPr="00024646" w:rsidRDefault="00024646" w:rsidP="00F81069">
      <w:pPr>
        <w:pStyle w:val="ListParagraph"/>
        <w:numPr>
          <w:ilvl w:val="0"/>
          <w:numId w:val="10"/>
        </w:numPr>
        <w:spacing w:line="360" w:lineRule="auto"/>
        <w:jc w:val="both"/>
        <w:rPr>
          <w:color w:val="000000" w:themeColor="text1"/>
        </w:rPr>
      </w:pPr>
      <w:r w:rsidRPr="00024646">
        <w:rPr>
          <w:color w:val="000000" w:themeColor="text1"/>
        </w:rPr>
        <w:t xml:space="preserve">Brennan, S. (2018) </w:t>
      </w:r>
      <w:r w:rsidRPr="00024646">
        <w:rPr>
          <w:i/>
          <w:iCs/>
          <w:color w:val="000000" w:themeColor="text1"/>
        </w:rPr>
        <w:t>Lack of Welsh Speaking mental health staff ‘risks illnesses being undiagnosed</w:t>
      </w:r>
      <w:r w:rsidRPr="00024646">
        <w:rPr>
          <w:color w:val="000000" w:themeColor="text1"/>
        </w:rPr>
        <w:t xml:space="preserve">’. Available at: </w:t>
      </w:r>
      <w:hyperlink r:id="rId9" w:history="1">
        <w:r w:rsidRPr="00024646">
          <w:rPr>
            <w:color w:val="000000" w:themeColor="text1"/>
            <w:u w:val="single"/>
          </w:rPr>
          <w:t>https://www.dailypost.co.uk/news/north-wales-news/lack-welsh-speaking-mental-health-14620174</w:t>
        </w:r>
      </w:hyperlink>
      <w:r w:rsidRPr="00024646">
        <w:rPr>
          <w:color w:val="000000" w:themeColor="text1"/>
        </w:rPr>
        <w:t xml:space="preserve"> (Accessed: 3</w:t>
      </w:r>
      <w:r w:rsidRPr="00024646">
        <w:rPr>
          <w:color w:val="000000" w:themeColor="text1"/>
          <w:vertAlign w:val="superscript"/>
        </w:rPr>
        <w:t>rd</w:t>
      </w:r>
      <w:r w:rsidRPr="00024646">
        <w:rPr>
          <w:color w:val="000000" w:themeColor="text1"/>
        </w:rPr>
        <w:t xml:space="preserve"> November 2019).</w:t>
      </w:r>
    </w:p>
    <w:p w14:paraId="2E8BEE67" w14:textId="77777777" w:rsidR="00024646" w:rsidRPr="00024646" w:rsidRDefault="00024646" w:rsidP="00F81069">
      <w:pPr>
        <w:pStyle w:val="ListParagraph"/>
        <w:numPr>
          <w:ilvl w:val="0"/>
          <w:numId w:val="10"/>
        </w:numPr>
        <w:spacing w:line="360" w:lineRule="auto"/>
        <w:jc w:val="both"/>
        <w:rPr>
          <w:color w:val="000000" w:themeColor="text1"/>
        </w:rPr>
      </w:pPr>
      <w:r w:rsidRPr="00024646">
        <w:rPr>
          <w:color w:val="000000" w:themeColor="text1"/>
        </w:rPr>
        <w:t xml:space="preserve">British Study Centre. (2019) </w:t>
      </w:r>
      <w:r w:rsidRPr="00024646">
        <w:rPr>
          <w:i/>
          <w:iCs/>
          <w:color w:val="000000" w:themeColor="text1"/>
        </w:rPr>
        <w:t>10 Reasons to Learn English</w:t>
      </w:r>
      <w:r w:rsidRPr="00024646">
        <w:rPr>
          <w:color w:val="000000" w:themeColor="text1"/>
        </w:rPr>
        <w:t xml:space="preserve">. Available at: </w:t>
      </w:r>
      <w:hyperlink r:id="rId10" w:history="1">
        <w:r w:rsidRPr="00024646">
          <w:rPr>
            <w:color w:val="000000" w:themeColor="text1"/>
            <w:u w:val="single"/>
          </w:rPr>
          <w:t>https://www.british-study.com/adults/10-reasons-to-learn-english.php</w:t>
        </w:r>
      </w:hyperlink>
      <w:r w:rsidRPr="00024646">
        <w:rPr>
          <w:color w:val="000000" w:themeColor="text1"/>
        </w:rPr>
        <w:t xml:space="preserve"> (Accessed: 28</w:t>
      </w:r>
      <w:r w:rsidRPr="00024646">
        <w:rPr>
          <w:color w:val="000000" w:themeColor="text1"/>
          <w:vertAlign w:val="superscript"/>
        </w:rPr>
        <w:t xml:space="preserve">th </w:t>
      </w:r>
      <w:r w:rsidRPr="00024646">
        <w:rPr>
          <w:color w:val="000000" w:themeColor="text1"/>
        </w:rPr>
        <w:t>October 2019).</w:t>
      </w:r>
    </w:p>
    <w:p w14:paraId="4945A961" w14:textId="4EDDDD87" w:rsidR="00024646" w:rsidRPr="00024646" w:rsidRDefault="00024646" w:rsidP="00F81069">
      <w:pPr>
        <w:pStyle w:val="ListParagraph"/>
        <w:numPr>
          <w:ilvl w:val="0"/>
          <w:numId w:val="10"/>
        </w:numPr>
        <w:spacing w:line="360" w:lineRule="auto"/>
        <w:jc w:val="both"/>
        <w:rPr>
          <w:color w:val="000000" w:themeColor="text1"/>
          <w:shd w:val="clear" w:color="auto" w:fill="FFFFFF"/>
        </w:rPr>
      </w:pPr>
      <w:r w:rsidRPr="00024646">
        <w:rPr>
          <w:color w:val="000000" w:themeColor="text1"/>
          <w:shd w:val="clear" w:color="auto" w:fill="FFFFFF"/>
        </w:rPr>
        <w:t>Careerswales.com. (2019). </w:t>
      </w:r>
      <w:r w:rsidRPr="00024646">
        <w:rPr>
          <w:i/>
          <w:iCs/>
          <w:color w:val="000000" w:themeColor="text1"/>
          <w:shd w:val="clear" w:color="auto" w:fill="FFFFFF"/>
        </w:rPr>
        <w:t>You're hired</w:t>
      </w:r>
      <w:r w:rsidR="00052DF2" w:rsidRPr="00024646">
        <w:rPr>
          <w:i/>
          <w:iCs/>
          <w:color w:val="000000" w:themeColor="text1"/>
          <w:shd w:val="clear" w:color="auto" w:fill="FFFFFF"/>
        </w:rPr>
        <w:t>!:</w:t>
      </w:r>
      <w:r w:rsidRPr="00024646">
        <w:rPr>
          <w:i/>
          <w:iCs/>
          <w:color w:val="000000" w:themeColor="text1"/>
          <w:shd w:val="clear" w:color="auto" w:fill="FFFFFF"/>
        </w:rPr>
        <w:t xml:space="preserve"> Careers Wales</w:t>
      </w:r>
      <w:r w:rsidRPr="00024646">
        <w:rPr>
          <w:color w:val="000000" w:themeColor="text1"/>
          <w:shd w:val="clear" w:color="auto" w:fill="FFFFFF"/>
        </w:rPr>
        <w:t xml:space="preserve">. Available at: </w:t>
      </w:r>
      <w:hyperlink r:id="rId11" w:history="1">
        <w:r w:rsidRPr="00024646">
          <w:rPr>
            <w:rStyle w:val="Hyperlink"/>
            <w:color w:val="000000" w:themeColor="text1"/>
            <w:shd w:val="clear" w:color="auto" w:fill="FFFFFF"/>
          </w:rPr>
          <w:t>https://www.careerswales.com/en/tools-and-resources/dewis-da-why-choose-welsh/advantages-of-being-bilingual/2-you-re-hired/</w:t>
        </w:r>
      </w:hyperlink>
      <w:r w:rsidRPr="00024646">
        <w:rPr>
          <w:color w:val="000000" w:themeColor="text1"/>
          <w:shd w:val="clear" w:color="auto" w:fill="FFFFFF"/>
        </w:rPr>
        <w:t xml:space="preserve"> (Accessed 2 Nov. 2019).</w:t>
      </w:r>
    </w:p>
    <w:p w14:paraId="107FBE6A" w14:textId="77777777" w:rsidR="00024646" w:rsidRPr="00024646" w:rsidRDefault="00024646" w:rsidP="00F81069">
      <w:pPr>
        <w:pStyle w:val="ListParagraph"/>
        <w:numPr>
          <w:ilvl w:val="0"/>
          <w:numId w:val="10"/>
        </w:numPr>
        <w:shd w:val="clear" w:color="auto" w:fill="FFFFFF"/>
        <w:rPr>
          <w:i/>
          <w:iCs/>
          <w:color w:val="000000" w:themeColor="text1"/>
        </w:rPr>
      </w:pPr>
      <w:r w:rsidRPr="00024646">
        <w:rPr>
          <w:color w:val="000000" w:themeColor="text1"/>
        </w:rPr>
        <w:t xml:space="preserve">Chesterfield et al. (1983) ‘The Influence of Teachers and Peers on Second Language Acquisition in Bilingual Preschool Programs’, </w:t>
      </w:r>
      <w:r w:rsidRPr="00024646">
        <w:rPr>
          <w:i/>
          <w:iCs/>
          <w:color w:val="000000" w:themeColor="text1"/>
        </w:rPr>
        <w:t>TESOL Quarterly 17(3), pp.401-419</w:t>
      </w:r>
    </w:p>
    <w:p w14:paraId="0FB8A9A0" w14:textId="77777777" w:rsidR="00024646" w:rsidRPr="00024646" w:rsidRDefault="00024646" w:rsidP="00F81069">
      <w:pPr>
        <w:pStyle w:val="ListParagraph"/>
        <w:numPr>
          <w:ilvl w:val="0"/>
          <w:numId w:val="10"/>
        </w:numPr>
        <w:spacing w:line="360" w:lineRule="auto"/>
        <w:rPr>
          <w:color w:val="000000" w:themeColor="text1"/>
        </w:rPr>
      </w:pPr>
      <w:r w:rsidRPr="00024646">
        <w:rPr>
          <w:color w:val="000000" w:themeColor="text1"/>
        </w:rPr>
        <w:t>Diebold, A.R. (1964) Incipient bilingualism.  In Hymes, D. (ed.) Language in Culture and Society.  New York: Harper &amp; Row.</w:t>
      </w:r>
    </w:p>
    <w:p w14:paraId="3A500CAF" w14:textId="77777777" w:rsidR="00024646" w:rsidRPr="00024646" w:rsidRDefault="00024646" w:rsidP="00F81069">
      <w:pPr>
        <w:pStyle w:val="ListParagraph"/>
        <w:numPr>
          <w:ilvl w:val="0"/>
          <w:numId w:val="10"/>
        </w:numPr>
        <w:spacing w:line="360" w:lineRule="auto"/>
        <w:jc w:val="both"/>
        <w:rPr>
          <w:color w:val="000000" w:themeColor="text1"/>
        </w:rPr>
      </w:pPr>
      <w:r w:rsidRPr="00024646">
        <w:rPr>
          <w:color w:val="000000" w:themeColor="text1"/>
        </w:rPr>
        <w:t xml:space="preserve">Donaldson, G. (2015) </w:t>
      </w:r>
      <w:r w:rsidRPr="00024646">
        <w:rPr>
          <w:i/>
          <w:iCs/>
          <w:color w:val="000000" w:themeColor="text1"/>
        </w:rPr>
        <w:t>Successful Futures.</w:t>
      </w:r>
      <w:r w:rsidRPr="00024646">
        <w:rPr>
          <w:color w:val="000000" w:themeColor="text1"/>
        </w:rPr>
        <w:t xml:space="preserve"> Crown Copyright. Available at: </w:t>
      </w:r>
      <w:hyperlink r:id="rId12" w:history="1">
        <w:r w:rsidRPr="00024646">
          <w:rPr>
            <w:rStyle w:val="Hyperlink"/>
            <w:color w:val="000000" w:themeColor="text1"/>
          </w:rPr>
          <w:t>http://gov.wales/docs/dcells/publications/150317-successful-futures-en.pdf</w:t>
        </w:r>
      </w:hyperlink>
      <w:r w:rsidRPr="00024646">
        <w:rPr>
          <w:color w:val="000000" w:themeColor="text1"/>
        </w:rPr>
        <w:t xml:space="preserve"> (Accessed: 29</w:t>
      </w:r>
      <w:r w:rsidRPr="00024646">
        <w:rPr>
          <w:color w:val="000000" w:themeColor="text1"/>
          <w:vertAlign w:val="superscript"/>
        </w:rPr>
        <w:t xml:space="preserve">th </w:t>
      </w:r>
      <w:r w:rsidRPr="00024646">
        <w:rPr>
          <w:color w:val="000000" w:themeColor="text1"/>
        </w:rPr>
        <w:t>October 2019).</w:t>
      </w:r>
    </w:p>
    <w:p w14:paraId="2C0359D6" w14:textId="77777777" w:rsidR="00024646" w:rsidRPr="00024646" w:rsidRDefault="00024646" w:rsidP="00F81069">
      <w:pPr>
        <w:pStyle w:val="ListParagraph"/>
        <w:numPr>
          <w:ilvl w:val="0"/>
          <w:numId w:val="10"/>
        </w:numPr>
        <w:spacing w:line="360" w:lineRule="auto"/>
        <w:rPr>
          <w:color w:val="000000" w:themeColor="text1"/>
        </w:rPr>
      </w:pPr>
      <w:r w:rsidRPr="00024646">
        <w:rPr>
          <w:color w:val="000000" w:themeColor="text1"/>
        </w:rPr>
        <w:lastRenderedPageBreak/>
        <w:t xml:space="preserve">Emerson, L., Fear, J., Fox, S., &amp; Sanders, E. (2012). </w:t>
      </w:r>
      <w:r w:rsidRPr="00024646">
        <w:rPr>
          <w:i/>
          <w:iCs/>
          <w:color w:val="000000" w:themeColor="text1"/>
        </w:rPr>
        <w:t>Parental engagement in learning and schooling: Lessons from research</w:t>
      </w:r>
      <w:r w:rsidRPr="00024646">
        <w:rPr>
          <w:color w:val="000000" w:themeColor="text1"/>
        </w:rPr>
        <w:t>. A report by the Australian Research Alliance for Children and Youth (ARACY) for the Family–School and Community Partnerships Bureau: Canberra.</w:t>
      </w:r>
    </w:p>
    <w:p w14:paraId="179A2C6E" w14:textId="77777777" w:rsidR="00024646" w:rsidRPr="00024646" w:rsidRDefault="00024646" w:rsidP="00F81069">
      <w:pPr>
        <w:pStyle w:val="ListParagraph"/>
        <w:numPr>
          <w:ilvl w:val="0"/>
          <w:numId w:val="10"/>
        </w:numPr>
        <w:spacing w:line="360" w:lineRule="auto"/>
        <w:jc w:val="both"/>
        <w:rPr>
          <w:color w:val="000000" w:themeColor="text1"/>
        </w:rPr>
      </w:pPr>
      <w:r w:rsidRPr="00024646">
        <w:rPr>
          <w:color w:val="000000" w:themeColor="text1"/>
        </w:rPr>
        <w:t xml:space="preserve">English Language Centre. (2013) </w:t>
      </w:r>
      <w:r w:rsidRPr="00024646">
        <w:rPr>
          <w:i/>
          <w:iCs/>
          <w:color w:val="000000" w:themeColor="text1"/>
        </w:rPr>
        <w:t>4 Reasons Why Learning English is so Important.</w:t>
      </w:r>
      <w:r w:rsidRPr="00024646">
        <w:rPr>
          <w:color w:val="000000" w:themeColor="text1"/>
        </w:rPr>
        <w:t xml:space="preserve"> Available at: </w:t>
      </w:r>
      <w:hyperlink r:id="rId13" w:history="1">
        <w:r w:rsidRPr="00024646">
          <w:rPr>
            <w:color w:val="000000" w:themeColor="text1"/>
            <w:u w:val="single"/>
          </w:rPr>
          <w:t>https://www.elc-schools.com/blog/4-reasons-why-learning-english-is-so-important/</w:t>
        </w:r>
      </w:hyperlink>
      <w:r w:rsidRPr="00024646">
        <w:rPr>
          <w:color w:val="000000" w:themeColor="text1"/>
        </w:rPr>
        <w:t xml:space="preserve"> (Accessed: 29</w:t>
      </w:r>
      <w:r w:rsidRPr="00024646">
        <w:rPr>
          <w:color w:val="000000" w:themeColor="text1"/>
          <w:vertAlign w:val="superscript"/>
        </w:rPr>
        <w:t>th</w:t>
      </w:r>
      <w:r w:rsidRPr="00024646">
        <w:rPr>
          <w:color w:val="000000" w:themeColor="text1"/>
        </w:rPr>
        <w:t xml:space="preserve"> October 2019).</w:t>
      </w:r>
    </w:p>
    <w:p w14:paraId="10A72898" w14:textId="77777777" w:rsidR="00024646" w:rsidRPr="00024646" w:rsidRDefault="00024646" w:rsidP="00F81069">
      <w:pPr>
        <w:pStyle w:val="ListParagraph"/>
        <w:numPr>
          <w:ilvl w:val="0"/>
          <w:numId w:val="10"/>
        </w:numPr>
        <w:spacing w:line="360" w:lineRule="auto"/>
        <w:jc w:val="both"/>
        <w:rPr>
          <w:color w:val="000000" w:themeColor="text1"/>
        </w:rPr>
      </w:pPr>
      <w:r w:rsidRPr="00024646">
        <w:rPr>
          <w:color w:val="000000" w:themeColor="text1"/>
        </w:rPr>
        <w:t xml:space="preserve">Estyn. (2013) </w:t>
      </w:r>
      <w:r w:rsidRPr="00024646">
        <w:rPr>
          <w:i/>
          <w:iCs/>
          <w:color w:val="000000" w:themeColor="text1"/>
        </w:rPr>
        <w:t xml:space="preserve">Welsh Language Development in the Foundation Phase. </w:t>
      </w:r>
      <w:r w:rsidRPr="00024646">
        <w:rPr>
          <w:color w:val="000000" w:themeColor="text1"/>
        </w:rPr>
        <w:t xml:space="preserve">Cardiff: Estyn (online). Available at: </w:t>
      </w:r>
    </w:p>
    <w:p w14:paraId="77CCFE45" w14:textId="77777777" w:rsidR="00024646" w:rsidRPr="00024646" w:rsidRDefault="00024646" w:rsidP="00F81069">
      <w:pPr>
        <w:pStyle w:val="ListParagraph"/>
        <w:numPr>
          <w:ilvl w:val="0"/>
          <w:numId w:val="10"/>
        </w:numPr>
        <w:spacing w:line="360" w:lineRule="auto"/>
        <w:jc w:val="both"/>
        <w:rPr>
          <w:color w:val="000000" w:themeColor="text1"/>
        </w:rPr>
      </w:pPr>
      <w:r w:rsidRPr="00024646">
        <w:rPr>
          <w:color w:val="000000" w:themeColor="text1"/>
        </w:rPr>
        <w:t xml:space="preserve">Estyn. (2017) </w:t>
      </w:r>
      <w:r w:rsidRPr="00024646">
        <w:rPr>
          <w:i/>
          <w:iCs/>
          <w:color w:val="000000" w:themeColor="text1"/>
        </w:rPr>
        <w:t xml:space="preserve">The Annual Report of Her Majesty's Chief Inspector of Education and Training in Wales. Cardiff: </w:t>
      </w:r>
      <w:r w:rsidRPr="00024646">
        <w:rPr>
          <w:color w:val="000000" w:themeColor="text1"/>
        </w:rPr>
        <w:t>Estyn (online). Available at:</w:t>
      </w:r>
      <w:r w:rsidRPr="00024646">
        <w:rPr>
          <w:i/>
          <w:iCs/>
          <w:color w:val="000000" w:themeColor="text1"/>
        </w:rPr>
        <w:t xml:space="preserve"> </w:t>
      </w:r>
      <w:hyperlink r:id="rId14" w:history="1">
        <w:r w:rsidRPr="00024646">
          <w:rPr>
            <w:color w:val="000000" w:themeColor="text1"/>
            <w:u w:val="single"/>
          </w:rPr>
          <w:t>https://www.estyn.gov.wales/sites/www.estyn.gov.wales/files/documents/Estyn_Annual%20Report_2018_English_Accessible.pdf</w:t>
        </w:r>
      </w:hyperlink>
      <w:r w:rsidRPr="00024646">
        <w:rPr>
          <w:color w:val="000000" w:themeColor="text1"/>
        </w:rPr>
        <w:t xml:space="preserve"> (Accessed: 2</w:t>
      </w:r>
      <w:r w:rsidRPr="00024646">
        <w:rPr>
          <w:color w:val="000000" w:themeColor="text1"/>
          <w:vertAlign w:val="superscript"/>
        </w:rPr>
        <w:t>nd</w:t>
      </w:r>
      <w:r w:rsidRPr="00024646">
        <w:rPr>
          <w:color w:val="000000" w:themeColor="text1"/>
        </w:rPr>
        <w:t xml:space="preserve"> November 2019).</w:t>
      </w:r>
    </w:p>
    <w:p w14:paraId="0E439FF8" w14:textId="77777777" w:rsidR="00024646" w:rsidRPr="00024646" w:rsidRDefault="00024646" w:rsidP="00F81069">
      <w:pPr>
        <w:pStyle w:val="ListParagraph"/>
        <w:numPr>
          <w:ilvl w:val="0"/>
          <w:numId w:val="10"/>
        </w:numPr>
        <w:spacing w:line="360" w:lineRule="auto"/>
        <w:jc w:val="both"/>
        <w:rPr>
          <w:color w:val="000000" w:themeColor="text1"/>
        </w:rPr>
      </w:pPr>
      <w:r w:rsidRPr="00024646">
        <w:rPr>
          <w:color w:val="000000" w:themeColor="text1"/>
          <w:shd w:val="clear" w:color="auto" w:fill="FFFFFF"/>
        </w:rPr>
        <w:t>GOV.UK. (2019). </w:t>
      </w:r>
      <w:r w:rsidRPr="00024646">
        <w:rPr>
          <w:i/>
          <w:iCs/>
          <w:color w:val="000000" w:themeColor="text1"/>
          <w:shd w:val="clear" w:color="auto" w:fill="FFFFFF"/>
        </w:rPr>
        <w:t>Providing a service to Welsh speakers</w:t>
      </w:r>
      <w:r w:rsidRPr="00024646">
        <w:rPr>
          <w:color w:val="000000" w:themeColor="text1"/>
          <w:shd w:val="clear" w:color="auto" w:fill="FFFFFF"/>
        </w:rPr>
        <w:t xml:space="preserve">. Available at: </w:t>
      </w:r>
      <w:hyperlink r:id="rId15" w:history="1">
        <w:r w:rsidRPr="00024646">
          <w:rPr>
            <w:rStyle w:val="Hyperlink"/>
            <w:color w:val="000000" w:themeColor="text1"/>
            <w:shd w:val="clear" w:color="auto" w:fill="FFFFFF"/>
          </w:rPr>
          <w:t>https://www.gov.uk/government/news/providing-a-service-to-welsh-speakers</w:t>
        </w:r>
      </w:hyperlink>
      <w:r w:rsidRPr="00024646">
        <w:rPr>
          <w:color w:val="000000" w:themeColor="text1"/>
          <w:shd w:val="clear" w:color="auto" w:fill="FFFFFF"/>
        </w:rPr>
        <w:t xml:space="preserve"> (Accessed 5 Nov. 2019).</w:t>
      </w:r>
    </w:p>
    <w:p w14:paraId="535CAD28" w14:textId="77777777" w:rsidR="00024646" w:rsidRPr="00024646" w:rsidRDefault="00024646" w:rsidP="00F81069">
      <w:pPr>
        <w:pStyle w:val="ListParagraph"/>
        <w:numPr>
          <w:ilvl w:val="0"/>
          <w:numId w:val="10"/>
        </w:numPr>
        <w:spacing w:line="360" w:lineRule="auto"/>
        <w:jc w:val="both"/>
        <w:rPr>
          <w:color w:val="000000" w:themeColor="text1"/>
        </w:rPr>
      </w:pPr>
      <w:r w:rsidRPr="00024646">
        <w:rPr>
          <w:color w:val="000000" w:themeColor="text1"/>
        </w:rPr>
        <w:t xml:space="preserve">Jones Burk, J. (2016) </w:t>
      </w:r>
      <w:r w:rsidRPr="00024646">
        <w:rPr>
          <w:i/>
          <w:iCs/>
          <w:color w:val="000000" w:themeColor="text1"/>
        </w:rPr>
        <w:t>Language Learning for Real-World Context</w:t>
      </w:r>
      <w:r w:rsidRPr="00024646">
        <w:rPr>
          <w:color w:val="000000" w:themeColor="text1"/>
        </w:rPr>
        <w:t>. Unpublished thesis. Utah State University.</w:t>
      </w:r>
    </w:p>
    <w:p w14:paraId="256BBCFC" w14:textId="6E69C4E0" w:rsidR="00024646" w:rsidRPr="00024646" w:rsidRDefault="00024646" w:rsidP="00F81069">
      <w:pPr>
        <w:pStyle w:val="ListParagraph"/>
        <w:numPr>
          <w:ilvl w:val="0"/>
          <w:numId w:val="10"/>
        </w:numPr>
        <w:spacing w:line="360" w:lineRule="auto"/>
        <w:rPr>
          <w:color w:val="000000" w:themeColor="text1"/>
        </w:rPr>
      </w:pPr>
      <w:r w:rsidRPr="00024646">
        <w:rPr>
          <w:color w:val="000000" w:themeColor="text1"/>
        </w:rPr>
        <w:t>Kalayci, G, Oz, H. (2018</w:t>
      </w:r>
      <w:r w:rsidR="00DD0B34" w:rsidRPr="00024646">
        <w:rPr>
          <w:color w:val="000000" w:themeColor="text1"/>
        </w:rPr>
        <w:t>) ‘</w:t>
      </w:r>
      <w:r w:rsidRPr="00024646">
        <w:rPr>
          <w:color w:val="000000" w:themeColor="text1"/>
        </w:rPr>
        <w:t xml:space="preserve">Parental involvement in English language education: Understanding parents' perceptions’, </w:t>
      </w:r>
      <w:r w:rsidRPr="00024646">
        <w:rPr>
          <w:i/>
          <w:iCs/>
          <w:color w:val="000000" w:themeColor="text1"/>
        </w:rPr>
        <w:t xml:space="preserve">International Journal of Teaching and Education, </w:t>
      </w:r>
      <w:r w:rsidRPr="00024646">
        <w:rPr>
          <w:color w:val="000000" w:themeColor="text1"/>
        </w:rPr>
        <w:t>5(4), pp.832-847.</w:t>
      </w:r>
    </w:p>
    <w:p w14:paraId="313DE724" w14:textId="77777777" w:rsidR="00024646" w:rsidRPr="00024646" w:rsidRDefault="00024646" w:rsidP="00F81069">
      <w:pPr>
        <w:pStyle w:val="ListParagraph"/>
        <w:numPr>
          <w:ilvl w:val="0"/>
          <w:numId w:val="10"/>
        </w:numPr>
        <w:spacing w:line="360" w:lineRule="auto"/>
        <w:jc w:val="both"/>
        <w:rPr>
          <w:color w:val="000000" w:themeColor="text1"/>
        </w:rPr>
      </w:pPr>
      <w:r w:rsidRPr="00024646">
        <w:rPr>
          <w:color w:val="000000" w:themeColor="text1"/>
        </w:rPr>
        <w:t xml:space="preserve">Mudiad Meithrin. (no date) </w:t>
      </w:r>
      <w:r w:rsidRPr="00024646">
        <w:rPr>
          <w:i/>
          <w:iCs/>
          <w:color w:val="000000" w:themeColor="text1"/>
        </w:rPr>
        <w:t xml:space="preserve">#ClwbCwtch - give Welsh a go. </w:t>
      </w:r>
      <w:r w:rsidRPr="00024646">
        <w:rPr>
          <w:color w:val="000000" w:themeColor="text1"/>
        </w:rPr>
        <w:t xml:space="preserve">Available at: </w:t>
      </w:r>
      <w:hyperlink r:id="rId16" w:history="1">
        <w:r w:rsidRPr="00024646">
          <w:rPr>
            <w:color w:val="000000" w:themeColor="text1"/>
            <w:u w:val="single"/>
          </w:rPr>
          <w:t>https://www.meithrin.cymru/clwb-cwtsh/</w:t>
        </w:r>
      </w:hyperlink>
      <w:r w:rsidRPr="00024646">
        <w:rPr>
          <w:color w:val="000000" w:themeColor="text1"/>
        </w:rPr>
        <w:t xml:space="preserve"> (Accessed: 6</w:t>
      </w:r>
      <w:r w:rsidRPr="00024646">
        <w:rPr>
          <w:color w:val="000000" w:themeColor="text1"/>
          <w:vertAlign w:val="superscript"/>
        </w:rPr>
        <w:t>th</w:t>
      </w:r>
      <w:r w:rsidRPr="00024646">
        <w:rPr>
          <w:color w:val="000000" w:themeColor="text1"/>
        </w:rPr>
        <w:t xml:space="preserve"> November 2019).</w:t>
      </w:r>
    </w:p>
    <w:p w14:paraId="2ED91085" w14:textId="77777777" w:rsidR="00024646" w:rsidRPr="00024646" w:rsidRDefault="00024646" w:rsidP="00F81069">
      <w:pPr>
        <w:pStyle w:val="ListParagraph"/>
        <w:numPr>
          <w:ilvl w:val="0"/>
          <w:numId w:val="10"/>
        </w:numPr>
        <w:spacing w:line="360" w:lineRule="auto"/>
        <w:rPr>
          <w:color w:val="000000" w:themeColor="text1"/>
        </w:rPr>
      </w:pPr>
      <w:r w:rsidRPr="00024646">
        <w:rPr>
          <w:color w:val="000000" w:themeColor="text1"/>
        </w:rPr>
        <w:t xml:space="preserve">NALDIC. (2011) </w:t>
      </w:r>
      <w:r w:rsidRPr="00024646">
        <w:rPr>
          <w:i/>
          <w:iCs/>
          <w:color w:val="000000" w:themeColor="text1"/>
        </w:rPr>
        <w:t>What is Bilingualism?</w:t>
      </w:r>
      <w:r w:rsidRPr="00024646">
        <w:rPr>
          <w:color w:val="000000" w:themeColor="text1"/>
        </w:rPr>
        <w:t xml:space="preserve"> Available at: </w:t>
      </w:r>
      <w:hyperlink r:id="rId17" w:history="1">
        <w:r w:rsidRPr="00024646">
          <w:rPr>
            <w:rStyle w:val="Hyperlink"/>
            <w:color w:val="000000" w:themeColor="text1"/>
          </w:rPr>
          <w:t>https://www.naldic.org.uk/Resources/NALDIC/Initial%20Teacher%20Education/Documents/B1.pdf</w:t>
        </w:r>
      </w:hyperlink>
      <w:r w:rsidRPr="00024646">
        <w:rPr>
          <w:color w:val="000000" w:themeColor="text1"/>
        </w:rPr>
        <w:t xml:space="preserve">  (Accessed: 21st October 2019).</w:t>
      </w:r>
    </w:p>
    <w:p w14:paraId="585B79E2" w14:textId="77777777" w:rsidR="00024646" w:rsidRPr="00024646" w:rsidRDefault="00024646" w:rsidP="00F81069">
      <w:pPr>
        <w:pStyle w:val="ListParagraph"/>
        <w:numPr>
          <w:ilvl w:val="0"/>
          <w:numId w:val="10"/>
        </w:numPr>
        <w:spacing w:line="360" w:lineRule="auto"/>
        <w:rPr>
          <w:color w:val="000000" w:themeColor="text1"/>
        </w:rPr>
      </w:pPr>
      <w:r w:rsidRPr="00024646">
        <w:rPr>
          <w:color w:val="000000" w:themeColor="text1"/>
        </w:rPr>
        <w:t xml:space="preserve">Oestreicher, J.D. (1974) </w:t>
      </w:r>
      <w:r w:rsidRPr="00024646">
        <w:rPr>
          <w:i/>
          <w:iCs/>
          <w:color w:val="000000" w:themeColor="text1"/>
        </w:rPr>
        <w:t>The Early Teaching of a Modern Language</w:t>
      </w:r>
      <w:r w:rsidRPr="00024646">
        <w:rPr>
          <w:color w:val="000000" w:themeColor="text1"/>
        </w:rPr>
        <w:t xml:space="preserve">.  Oxford: TJ Press Ltd. </w:t>
      </w:r>
    </w:p>
    <w:p w14:paraId="485FBC73" w14:textId="77777777" w:rsidR="00024646" w:rsidRPr="00024646" w:rsidRDefault="00024646" w:rsidP="00F81069">
      <w:pPr>
        <w:pStyle w:val="ListParagraph"/>
        <w:numPr>
          <w:ilvl w:val="0"/>
          <w:numId w:val="10"/>
        </w:numPr>
        <w:spacing w:line="360" w:lineRule="auto"/>
        <w:jc w:val="both"/>
        <w:rPr>
          <w:color w:val="000000" w:themeColor="text1"/>
        </w:rPr>
      </w:pPr>
      <w:r w:rsidRPr="00024646">
        <w:rPr>
          <w:color w:val="000000" w:themeColor="text1"/>
        </w:rPr>
        <w:t xml:space="preserve">Stats Wales. (2019) </w:t>
      </w:r>
      <w:r w:rsidRPr="00024646">
        <w:rPr>
          <w:i/>
          <w:iCs/>
          <w:color w:val="000000" w:themeColor="text1"/>
          <w:shd w:val="clear" w:color="auto" w:fill="FFFFFF"/>
        </w:rPr>
        <w:t>Speaking Welsh at home, as assessed by parents, of pupils aged 5 and over in primary, middle and secondary schools by local authority, region and category</w:t>
      </w:r>
      <w:r w:rsidRPr="00024646">
        <w:rPr>
          <w:color w:val="000000" w:themeColor="text1"/>
        </w:rPr>
        <w:t xml:space="preserve">. Available at: </w:t>
      </w:r>
      <w:hyperlink r:id="rId18" w:history="1">
        <w:r w:rsidRPr="00024646">
          <w:rPr>
            <w:rStyle w:val="Hyperlink"/>
            <w:color w:val="000000" w:themeColor="text1"/>
          </w:rPr>
          <w:t>https://statswales.gov.wales/Catalogue/Education-and-Skills/Schools-and-Teachers/Schools-Census/Pupil-Level-Annual-School-Census/Welsh-Language/speakingwelshhomepupils5andover-by-localauthorityregion-category</w:t>
        </w:r>
      </w:hyperlink>
      <w:r w:rsidRPr="00024646">
        <w:rPr>
          <w:color w:val="000000" w:themeColor="text1"/>
          <w:u w:val="single"/>
        </w:rPr>
        <w:t xml:space="preserve"> </w:t>
      </w:r>
      <w:r w:rsidRPr="00024646">
        <w:rPr>
          <w:color w:val="000000" w:themeColor="text1"/>
        </w:rPr>
        <w:t>(Accessed: 5</w:t>
      </w:r>
      <w:r w:rsidRPr="00024646">
        <w:rPr>
          <w:color w:val="000000" w:themeColor="text1"/>
          <w:vertAlign w:val="superscript"/>
        </w:rPr>
        <w:t>th</w:t>
      </w:r>
      <w:r w:rsidRPr="00024646">
        <w:rPr>
          <w:color w:val="000000" w:themeColor="text1"/>
        </w:rPr>
        <w:t xml:space="preserve"> November 2019).</w:t>
      </w:r>
    </w:p>
    <w:p w14:paraId="1BCD7074" w14:textId="77777777" w:rsidR="00024646" w:rsidRPr="00024646" w:rsidRDefault="00024646" w:rsidP="00F81069">
      <w:pPr>
        <w:pStyle w:val="ListParagraph"/>
        <w:numPr>
          <w:ilvl w:val="0"/>
          <w:numId w:val="10"/>
        </w:numPr>
        <w:spacing w:line="360" w:lineRule="auto"/>
        <w:jc w:val="both"/>
        <w:rPr>
          <w:color w:val="000000" w:themeColor="text1"/>
        </w:rPr>
      </w:pPr>
      <w:r w:rsidRPr="00024646">
        <w:rPr>
          <w:color w:val="000000" w:themeColor="text1"/>
        </w:rPr>
        <w:lastRenderedPageBreak/>
        <w:t>Tavakoli, P. and Jones, R. (2018</w:t>
      </w:r>
      <w:r w:rsidRPr="00024646">
        <w:rPr>
          <w:i/>
          <w:iCs/>
          <w:color w:val="000000" w:themeColor="text1"/>
        </w:rPr>
        <w:t>). An overview of approaches to second language acquisition and instructional practices</w:t>
      </w:r>
      <w:r w:rsidRPr="00024646">
        <w:rPr>
          <w:color w:val="000000" w:themeColor="text1"/>
        </w:rPr>
        <w:t xml:space="preserve">. Cardiff: Welsh Government report number 12/2018. Available at </w:t>
      </w:r>
      <w:hyperlink r:id="rId19" w:history="1">
        <w:r w:rsidRPr="00024646">
          <w:rPr>
            <w:rStyle w:val="Hyperlink"/>
            <w:color w:val="000000" w:themeColor="text1"/>
          </w:rPr>
          <w:t>http://gov.wales/statistics-and-research/overview-approaches-second-languageacquisition-instructional-practices/?lang=en</w:t>
        </w:r>
      </w:hyperlink>
      <w:r w:rsidRPr="00024646">
        <w:rPr>
          <w:color w:val="000000" w:themeColor="text1"/>
        </w:rPr>
        <w:t xml:space="preserve"> (Accessed: 5</w:t>
      </w:r>
      <w:r w:rsidRPr="00024646">
        <w:rPr>
          <w:color w:val="000000" w:themeColor="text1"/>
          <w:vertAlign w:val="superscript"/>
        </w:rPr>
        <w:t>th</w:t>
      </w:r>
      <w:r w:rsidRPr="00024646">
        <w:rPr>
          <w:color w:val="000000" w:themeColor="text1"/>
        </w:rPr>
        <w:t xml:space="preserve"> November 2019).</w:t>
      </w:r>
    </w:p>
    <w:p w14:paraId="335FE277" w14:textId="77777777" w:rsidR="00024646" w:rsidRPr="00024646" w:rsidRDefault="00024646" w:rsidP="00F81069">
      <w:pPr>
        <w:pStyle w:val="ListParagraph"/>
        <w:numPr>
          <w:ilvl w:val="0"/>
          <w:numId w:val="10"/>
        </w:numPr>
        <w:spacing w:line="360" w:lineRule="auto"/>
        <w:jc w:val="both"/>
        <w:rPr>
          <w:color w:val="000000" w:themeColor="text1"/>
        </w:rPr>
      </w:pPr>
      <w:r w:rsidRPr="00024646">
        <w:rPr>
          <w:rStyle w:val="Hyperlink"/>
          <w:color w:val="000000" w:themeColor="text1"/>
          <w:u w:val="none"/>
        </w:rPr>
        <w:t xml:space="preserve">Van Tol, C. (2016) </w:t>
      </w:r>
      <w:r w:rsidRPr="00024646">
        <w:rPr>
          <w:rStyle w:val="Hyperlink"/>
          <w:i/>
          <w:iCs/>
          <w:color w:val="000000" w:themeColor="text1"/>
          <w:u w:val="none"/>
        </w:rPr>
        <w:t xml:space="preserve">The global English language job market is changing: what this means for ESL teachers. </w:t>
      </w:r>
      <w:r w:rsidRPr="00024646">
        <w:rPr>
          <w:rStyle w:val="Hyperlink"/>
          <w:color w:val="000000" w:themeColor="text1"/>
          <w:u w:val="none"/>
        </w:rPr>
        <w:t xml:space="preserve">Available at: </w:t>
      </w:r>
      <w:hyperlink r:id="rId20" w:history="1">
        <w:r w:rsidRPr="00024646">
          <w:rPr>
            <w:color w:val="000000" w:themeColor="text1"/>
            <w:u w:val="single"/>
          </w:rPr>
          <w:t>https://medium.com/accelerated/the-global-english-language-job-market-is-changing-what-this-means-for-esl-teachers-92c8d87cf8eb</w:t>
        </w:r>
      </w:hyperlink>
      <w:r w:rsidRPr="00024646">
        <w:rPr>
          <w:color w:val="000000" w:themeColor="text1"/>
        </w:rPr>
        <w:t xml:space="preserve"> (Accessed: 4</w:t>
      </w:r>
      <w:r w:rsidRPr="00024646">
        <w:rPr>
          <w:color w:val="000000" w:themeColor="text1"/>
          <w:vertAlign w:val="superscript"/>
        </w:rPr>
        <w:t>th</w:t>
      </w:r>
      <w:r w:rsidRPr="00024646">
        <w:rPr>
          <w:color w:val="000000" w:themeColor="text1"/>
        </w:rPr>
        <w:t xml:space="preserve"> November 2019).</w:t>
      </w:r>
    </w:p>
    <w:p w14:paraId="007FBE49" w14:textId="77777777" w:rsidR="00024646" w:rsidRPr="00024646" w:rsidRDefault="00024646" w:rsidP="00F81069">
      <w:pPr>
        <w:pStyle w:val="ListParagraph"/>
        <w:numPr>
          <w:ilvl w:val="0"/>
          <w:numId w:val="10"/>
        </w:numPr>
        <w:spacing w:line="360" w:lineRule="auto"/>
        <w:jc w:val="both"/>
        <w:rPr>
          <w:color w:val="000000" w:themeColor="text1"/>
        </w:rPr>
      </w:pPr>
      <w:r w:rsidRPr="00024646">
        <w:rPr>
          <w:color w:val="000000" w:themeColor="text1"/>
        </w:rPr>
        <w:t xml:space="preserve">Welsh Government. (2017) </w:t>
      </w:r>
      <w:r w:rsidRPr="00024646">
        <w:rPr>
          <w:i/>
          <w:iCs/>
          <w:color w:val="000000" w:themeColor="text1"/>
        </w:rPr>
        <w:t>Welsh in Education Action Plan</w:t>
      </w:r>
      <w:r w:rsidRPr="00024646">
        <w:rPr>
          <w:color w:val="000000" w:themeColor="text1"/>
        </w:rPr>
        <w:t xml:space="preserve">. Cardiff. Crown Copyright. Available at: </w:t>
      </w:r>
      <w:hyperlink r:id="rId21" w:history="1">
        <w:r w:rsidRPr="00024646">
          <w:rPr>
            <w:color w:val="000000" w:themeColor="text1"/>
            <w:u w:val="single"/>
          </w:rPr>
          <w:t>https://gov.wales/sites/default/files/publications/2018-02/welsh-in-education-action-plan-2017%E2%80%9321.pdf</w:t>
        </w:r>
      </w:hyperlink>
      <w:r w:rsidRPr="00024646">
        <w:rPr>
          <w:color w:val="000000" w:themeColor="text1"/>
        </w:rPr>
        <w:t xml:space="preserve"> (Accessed: 4</w:t>
      </w:r>
      <w:r w:rsidRPr="00024646">
        <w:rPr>
          <w:color w:val="000000" w:themeColor="text1"/>
          <w:vertAlign w:val="superscript"/>
        </w:rPr>
        <w:t>th</w:t>
      </w:r>
      <w:r w:rsidRPr="00024646">
        <w:rPr>
          <w:color w:val="000000" w:themeColor="text1"/>
        </w:rPr>
        <w:t xml:space="preserve"> November 2019).</w:t>
      </w:r>
    </w:p>
    <w:p w14:paraId="3FB39BD6" w14:textId="77777777" w:rsidR="00024646" w:rsidRPr="00024646" w:rsidRDefault="00024646" w:rsidP="00F81069">
      <w:pPr>
        <w:pStyle w:val="ListParagraph"/>
        <w:numPr>
          <w:ilvl w:val="0"/>
          <w:numId w:val="10"/>
        </w:numPr>
        <w:spacing w:line="360" w:lineRule="auto"/>
        <w:jc w:val="both"/>
        <w:rPr>
          <w:color w:val="000000" w:themeColor="text1"/>
        </w:rPr>
      </w:pPr>
      <w:r w:rsidRPr="00024646">
        <w:rPr>
          <w:color w:val="000000" w:themeColor="text1"/>
        </w:rPr>
        <w:t xml:space="preserve">Welsh Government. (2019) </w:t>
      </w:r>
      <w:r w:rsidRPr="00024646">
        <w:rPr>
          <w:i/>
          <w:iCs/>
          <w:color w:val="000000" w:themeColor="text1"/>
        </w:rPr>
        <w:t>Draft Curriculum for Wales 2022: Languages, Literacy and Communication</w:t>
      </w:r>
      <w:r w:rsidRPr="00024646">
        <w:rPr>
          <w:color w:val="000000" w:themeColor="text1"/>
        </w:rPr>
        <w:t xml:space="preserve">. Cardiff. Crown Copyright. Available at: </w:t>
      </w:r>
      <w:hyperlink r:id="rId22" w:history="1">
        <w:r w:rsidRPr="00024646">
          <w:rPr>
            <w:color w:val="000000" w:themeColor="text1"/>
            <w:u w:val="single"/>
          </w:rPr>
          <w:t>https://hwb.gov.wales/storage/4373f5ea-f77e-4b10-a20f-4b06eb02f6a0/draft-statutory-guidance-languages-literacy-and-communication.pdf</w:t>
        </w:r>
      </w:hyperlink>
      <w:r w:rsidRPr="00024646">
        <w:rPr>
          <w:color w:val="000000" w:themeColor="text1"/>
        </w:rPr>
        <w:t xml:space="preserve"> (Accessed: 30</w:t>
      </w:r>
      <w:r w:rsidRPr="00024646">
        <w:rPr>
          <w:color w:val="000000" w:themeColor="text1"/>
          <w:vertAlign w:val="superscript"/>
        </w:rPr>
        <w:t>th</w:t>
      </w:r>
      <w:r w:rsidRPr="00024646">
        <w:rPr>
          <w:color w:val="000000" w:themeColor="text1"/>
        </w:rPr>
        <w:t xml:space="preserve"> October 2019).</w:t>
      </w:r>
    </w:p>
    <w:p w14:paraId="686E25C0" w14:textId="77777777" w:rsidR="00024646" w:rsidRPr="00024646" w:rsidRDefault="00024646" w:rsidP="00F81069">
      <w:pPr>
        <w:pStyle w:val="ListParagraph"/>
        <w:numPr>
          <w:ilvl w:val="0"/>
          <w:numId w:val="10"/>
        </w:numPr>
        <w:spacing w:line="360" w:lineRule="auto"/>
        <w:jc w:val="both"/>
        <w:rPr>
          <w:color w:val="000000" w:themeColor="text1"/>
        </w:rPr>
      </w:pPr>
      <w:r w:rsidRPr="00024646">
        <w:rPr>
          <w:color w:val="000000" w:themeColor="text1"/>
        </w:rPr>
        <w:t xml:space="preserve">Wightwick, A. (2019) ‘The Subject of second-language Welsh is being abolished in schools in Wales’, </w:t>
      </w:r>
      <w:r w:rsidRPr="00024646">
        <w:rPr>
          <w:i/>
          <w:iCs/>
          <w:color w:val="000000" w:themeColor="text1"/>
        </w:rPr>
        <w:t>Wales Online</w:t>
      </w:r>
      <w:r w:rsidRPr="00024646">
        <w:rPr>
          <w:color w:val="000000" w:themeColor="text1"/>
        </w:rPr>
        <w:t>, 18</w:t>
      </w:r>
      <w:r w:rsidRPr="00024646">
        <w:rPr>
          <w:color w:val="000000" w:themeColor="text1"/>
          <w:vertAlign w:val="superscript"/>
        </w:rPr>
        <w:t>th</w:t>
      </w:r>
      <w:r w:rsidRPr="00024646">
        <w:rPr>
          <w:color w:val="000000" w:themeColor="text1"/>
        </w:rPr>
        <w:t xml:space="preserve"> January. Available at: </w:t>
      </w:r>
      <w:hyperlink r:id="rId23" w:history="1">
        <w:r w:rsidRPr="00024646">
          <w:rPr>
            <w:color w:val="000000" w:themeColor="text1"/>
            <w:u w:val="single"/>
          </w:rPr>
          <w:t>https://www.walesonline.co.uk/news/education/subject-second-language-welsh-being-15693728</w:t>
        </w:r>
      </w:hyperlink>
      <w:r w:rsidRPr="00024646">
        <w:rPr>
          <w:color w:val="000000" w:themeColor="text1"/>
        </w:rPr>
        <w:t xml:space="preserve"> (Accessed: 5</w:t>
      </w:r>
      <w:r w:rsidRPr="00024646">
        <w:rPr>
          <w:color w:val="000000" w:themeColor="text1"/>
          <w:vertAlign w:val="superscript"/>
        </w:rPr>
        <w:t>th</w:t>
      </w:r>
      <w:r w:rsidRPr="00024646">
        <w:rPr>
          <w:color w:val="000000" w:themeColor="text1"/>
        </w:rPr>
        <w:t xml:space="preserve"> November 2019).</w:t>
      </w:r>
    </w:p>
    <w:p w14:paraId="64AB2737" w14:textId="77777777" w:rsidR="00024646" w:rsidRPr="00024646" w:rsidRDefault="00024646" w:rsidP="00F81069">
      <w:pPr>
        <w:pStyle w:val="ListParagraph"/>
        <w:numPr>
          <w:ilvl w:val="0"/>
          <w:numId w:val="10"/>
        </w:numPr>
        <w:spacing w:line="360" w:lineRule="auto"/>
        <w:jc w:val="both"/>
        <w:rPr>
          <w:color w:val="000000" w:themeColor="text1"/>
        </w:rPr>
      </w:pPr>
      <w:r w:rsidRPr="00024646">
        <w:rPr>
          <w:rStyle w:val="Hyperlink"/>
          <w:color w:val="000000" w:themeColor="text1"/>
          <w:u w:val="none"/>
        </w:rPr>
        <w:t xml:space="preserve">WJEC. (2019) </w:t>
      </w:r>
      <w:r w:rsidRPr="00024646">
        <w:rPr>
          <w:rStyle w:val="Hyperlink"/>
          <w:i/>
          <w:iCs/>
          <w:color w:val="000000" w:themeColor="text1"/>
          <w:u w:val="none"/>
        </w:rPr>
        <w:t xml:space="preserve">The Sabbatical Scheme. </w:t>
      </w:r>
      <w:r w:rsidRPr="00024646">
        <w:rPr>
          <w:rStyle w:val="Hyperlink"/>
          <w:color w:val="000000" w:themeColor="text1"/>
          <w:u w:val="none"/>
        </w:rPr>
        <w:t xml:space="preserve">Available at: </w:t>
      </w:r>
      <w:hyperlink r:id="rId24" w:history="1">
        <w:r w:rsidRPr="00024646">
          <w:rPr>
            <w:color w:val="000000" w:themeColor="text1"/>
            <w:u w:val="single"/>
          </w:rPr>
          <w:t>https://www.wjec.co.uk/teachers/support-team-for-the-welsh-language-in-education/the-sabbatical-scheme.html</w:t>
        </w:r>
      </w:hyperlink>
      <w:r w:rsidRPr="00024646">
        <w:rPr>
          <w:color w:val="000000" w:themeColor="text1"/>
        </w:rPr>
        <w:t xml:space="preserve"> (Accessed: 6</w:t>
      </w:r>
      <w:r w:rsidRPr="00024646">
        <w:rPr>
          <w:color w:val="000000" w:themeColor="text1"/>
          <w:vertAlign w:val="superscript"/>
        </w:rPr>
        <w:t>th</w:t>
      </w:r>
      <w:r w:rsidRPr="00024646">
        <w:rPr>
          <w:color w:val="000000" w:themeColor="text1"/>
        </w:rPr>
        <w:t xml:space="preserve"> November 2019).</w:t>
      </w:r>
    </w:p>
    <w:p w14:paraId="150C5B79" w14:textId="77777777" w:rsidR="00024646" w:rsidRPr="00024646" w:rsidRDefault="00024646" w:rsidP="00F81069">
      <w:pPr>
        <w:pStyle w:val="ListParagraph"/>
        <w:numPr>
          <w:ilvl w:val="0"/>
          <w:numId w:val="10"/>
        </w:numPr>
        <w:spacing w:line="360" w:lineRule="auto"/>
        <w:jc w:val="both"/>
        <w:rPr>
          <w:color w:val="000000" w:themeColor="text1"/>
        </w:rPr>
      </w:pPr>
      <w:r w:rsidRPr="00024646">
        <w:rPr>
          <w:rStyle w:val="Hyperlink"/>
          <w:color w:val="000000" w:themeColor="text1"/>
          <w:u w:val="none"/>
        </w:rPr>
        <w:t xml:space="preserve">Zazulak, S. (2015) </w:t>
      </w:r>
      <w:r w:rsidRPr="00024646">
        <w:rPr>
          <w:rStyle w:val="Hyperlink"/>
          <w:i/>
          <w:iCs/>
          <w:color w:val="000000" w:themeColor="text1"/>
          <w:u w:val="none"/>
        </w:rPr>
        <w:t>How English helps me work for a multinational company.</w:t>
      </w:r>
      <w:r w:rsidRPr="00024646">
        <w:rPr>
          <w:rStyle w:val="Hyperlink"/>
          <w:color w:val="000000" w:themeColor="text1"/>
          <w:u w:val="none"/>
        </w:rPr>
        <w:t xml:space="preserve"> Available at:</w:t>
      </w:r>
      <w:r w:rsidRPr="00024646">
        <w:rPr>
          <w:color w:val="000000" w:themeColor="text1"/>
        </w:rPr>
        <w:t xml:space="preserve"> </w:t>
      </w:r>
      <w:hyperlink r:id="rId25" w:history="1">
        <w:r w:rsidRPr="00024646">
          <w:rPr>
            <w:color w:val="000000" w:themeColor="text1"/>
            <w:u w:val="single"/>
          </w:rPr>
          <w:t>https://www.english.com/blog/english-multinational-company/</w:t>
        </w:r>
      </w:hyperlink>
      <w:r w:rsidRPr="00024646">
        <w:rPr>
          <w:color w:val="000000" w:themeColor="text1"/>
        </w:rPr>
        <w:t xml:space="preserve"> (Accessed: 1</w:t>
      </w:r>
      <w:r w:rsidRPr="00024646">
        <w:rPr>
          <w:color w:val="000000" w:themeColor="text1"/>
          <w:vertAlign w:val="superscript"/>
        </w:rPr>
        <w:t>st</w:t>
      </w:r>
      <w:r w:rsidRPr="00024646">
        <w:rPr>
          <w:color w:val="000000" w:themeColor="text1"/>
        </w:rPr>
        <w:t xml:space="preserve"> November 2019).</w:t>
      </w:r>
    </w:p>
    <w:p w14:paraId="0B113A5A" w14:textId="2EF83D3A" w:rsidR="00F81069" w:rsidRDefault="00F81069" w:rsidP="00F81069">
      <w:pPr>
        <w:spacing w:line="360" w:lineRule="auto"/>
        <w:jc w:val="both"/>
      </w:pPr>
    </w:p>
    <w:p w14:paraId="0451AC32" w14:textId="77777777" w:rsidR="00F81069" w:rsidRDefault="00F81069" w:rsidP="00F81069">
      <w:pPr>
        <w:spacing w:line="360" w:lineRule="auto"/>
        <w:jc w:val="both"/>
      </w:pPr>
    </w:p>
    <w:p w14:paraId="7FC4C392" w14:textId="3A8FBED6" w:rsidR="00F81069" w:rsidRDefault="00F81069" w:rsidP="00F81069">
      <w:pPr>
        <w:spacing w:line="360" w:lineRule="auto"/>
        <w:jc w:val="both"/>
      </w:pPr>
    </w:p>
    <w:p w14:paraId="3798E8E4" w14:textId="77777777" w:rsidR="00F81069" w:rsidRDefault="00F81069" w:rsidP="00F81069">
      <w:pPr>
        <w:spacing w:line="360" w:lineRule="auto"/>
        <w:jc w:val="both"/>
      </w:pPr>
    </w:p>
    <w:p w14:paraId="2A2E7640" w14:textId="77777777" w:rsidR="00F81069" w:rsidRPr="00F81069" w:rsidRDefault="00F81069" w:rsidP="00F81069">
      <w:pPr>
        <w:spacing w:line="360" w:lineRule="auto"/>
        <w:jc w:val="both"/>
      </w:pPr>
    </w:p>
    <w:p w14:paraId="1A697182" w14:textId="77777777" w:rsidR="00F81069" w:rsidRDefault="00F81069" w:rsidP="00F81069">
      <w:pPr>
        <w:spacing w:line="360" w:lineRule="auto"/>
        <w:jc w:val="both"/>
      </w:pPr>
    </w:p>
    <w:p w14:paraId="24ADC943" w14:textId="77777777" w:rsidR="00F81069" w:rsidRPr="00F81069" w:rsidRDefault="00F81069" w:rsidP="00F81069">
      <w:pPr>
        <w:spacing w:line="360" w:lineRule="auto"/>
        <w:jc w:val="both"/>
        <w:rPr>
          <w:rFonts w:ascii="Arial" w:hAnsi="Arial" w:cs="Arial"/>
          <w:i/>
          <w:iCs/>
          <w:color w:val="000000" w:themeColor="text1"/>
        </w:rPr>
      </w:pPr>
    </w:p>
    <w:p w14:paraId="07334AF0" w14:textId="77777777" w:rsidR="00F81069" w:rsidRPr="00F81069" w:rsidRDefault="00F81069" w:rsidP="00F81069">
      <w:pPr>
        <w:spacing w:line="360" w:lineRule="auto"/>
        <w:jc w:val="both"/>
        <w:rPr>
          <w:rFonts w:ascii="Arial" w:hAnsi="Arial" w:cs="Arial"/>
          <w:i/>
          <w:iCs/>
          <w:color w:val="000000" w:themeColor="text1"/>
        </w:rPr>
      </w:pPr>
    </w:p>
    <w:p w14:paraId="120763A4" w14:textId="77777777" w:rsidR="00F81069" w:rsidRPr="005F33BB" w:rsidRDefault="00F81069" w:rsidP="00F81069">
      <w:pPr>
        <w:pStyle w:val="ListParagraph"/>
        <w:spacing w:line="360" w:lineRule="auto"/>
        <w:jc w:val="both"/>
        <w:rPr>
          <w:rFonts w:ascii="Arial" w:hAnsi="Arial" w:cs="Arial"/>
          <w:color w:val="000000" w:themeColor="text1"/>
        </w:rPr>
      </w:pPr>
    </w:p>
    <w:p w14:paraId="3F1F4243" w14:textId="77777777" w:rsidR="00E97D7D" w:rsidRPr="00E97D7D" w:rsidRDefault="00E97D7D" w:rsidP="00E97D7D"/>
    <w:p w14:paraId="2ED968A1" w14:textId="658FBF55" w:rsidR="00792463" w:rsidRDefault="00792463">
      <w:pPr>
        <w:rPr>
          <w:b/>
          <w:bCs/>
          <w:u w:val="single"/>
        </w:rPr>
      </w:pPr>
    </w:p>
    <w:p w14:paraId="45921CDE" w14:textId="77777777" w:rsidR="00846E7B" w:rsidRPr="00792463" w:rsidRDefault="00846E7B" w:rsidP="00964C32">
      <w:pPr>
        <w:pStyle w:val="Default"/>
        <w:rPr>
          <w:rFonts w:ascii="Times New Roman" w:hAnsi="Times New Roman" w:cs="Times New Roman"/>
          <w:i/>
          <w:iCs/>
          <w:sz w:val="20"/>
          <w:szCs w:val="20"/>
        </w:rPr>
      </w:pPr>
    </w:p>
    <w:sectPr w:rsidR="00846E7B" w:rsidRPr="00792463">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F84340" w14:textId="77777777" w:rsidR="003823FC" w:rsidRDefault="003823FC" w:rsidP="00DD0B34">
      <w:r>
        <w:separator/>
      </w:r>
    </w:p>
  </w:endnote>
  <w:endnote w:type="continuationSeparator" w:id="0">
    <w:p w14:paraId="4653BD3E" w14:textId="77777777" w:rsidR="003823FC" w:rsidRDefault="003823FC" w:rsidP="00DD0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useo Sans 100">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809EC" w14:textId="77777777" w:rsidR="003823FC" w:rsidRDefault="003823FC" w:rsidP="00DD0B34">
      <w:r>
        <w:separator/>
      </w:r>
    </w:p>
  </w:footnote>
  <w:footnote w:type="continuationSeparator" w:id="0">
    <w:p w14:paraId="220A38FE" w14:textId="77777777" w:rsidR="003823FC" w:rsidRDefault="003823FC" w:rsidP="00DD0B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E6AB4" w14:textId="750F2E36" w:rsidR="00DD0B34" w:rsidRDefault="00DD0B34">
    <w:pPr>
      <w:pStyle w:val="Header"/>
    </w:pPr>
    <w:r>
      <w:t>Student number: 1700370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B626B"/>
    <w:multiLevelType w:val="hybridMultilevel"/>
    <w:tmpl w:val="2F789884"/>
    <w:lvl w:ilvl="0" w:tplc="6658A998">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D600F6"/>
    <w:multiLevelType w:val="hybridMultilevel"/>
    <w:tmpl w:val="0B3EBA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749434F"/>
    <w:multiLevelType w:val="hybridMultilevel"/>
    <w:tmpl w:val="BA4EE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81610E"/>
    <w:multiLevelType w:val="hybridMultilevel"/>
    <w:tmpl w:val="43128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60397A"/>
    <w:multiLevelType w:val="hybridMultilevel"/>
    <w:tmpl w:val="71345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FC7EAA"/>
    <w:multiLevelType w:val="hybridMultilevel"/>
    <w:tmpl w:val="423C7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CD416E"/>
    <w:multiLevelType w:val="hybridMultilevel"/>
    <w:tmpl w:val="D6F4C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1C3391"/>
    <w:multiLevelType w:val="hybridMultilevel"/>
    <w:tmpl w:val="B4F48AC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1A5FF7"/>
    <w:multiLevelType w:val="hybridMultilevel"/>
    <w:tmpl w:val="AD1ED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8E65C2"/>
    <w:multiLevelType w:val="hybridMultilevel"/>
    <w:tmpl w:val="35F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3"/>
  </w:num>
  <w:num w:numId="4">
    <w:abstractNumId w:val="5"/>
  </w:num>
  <w:num w:numId="5">
    <w:abstractNumId w:val="4"/>
  </w:num>
  <w:num w:numId="6">
    <w:abstractNumId w:val="6"/>
  </w:num>
  <w:num w:numId="7">
    <w:abstractNumId w:val="7"/>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CB4"/>
    <w:rsid w:val="00014789"/>
    <w:rsid w:val="00024646"/>
    <w:rsid w:val="00031420"/>
    <w:rsid w:val="00044854"/>
    <w:rsid w:val="00052DF2"/>
    <w:rsid w:val="00070A62"/>
    <w:rsid w:val="00081ED3"/>
    <w:rsid w:val="000C5601"/>
    <w:rsid w:val="000F3B8E"/>
    <w:rsid w:val="00132C26"/>
    <w:rsid w:val="00171F40"/>
    <w:rsid w:val="00173B7B"/>
    <w:rsid w:val="001E1BDB"/>
    <w:rsid w:val="001E45D4"/>
    <w:rsid w:val="001F67B3"/>
    <w:rsid w:val="002778EC"/>
    <w:rsid w:val="00282A08"/>
    <w:rsid w:val="002C6B98"/>
    <w:rsid w:val="002E3495"/>
    <w:rsid w:val="002F4A89"/>
    <w:rsid w:val="003113A2"/>
    <w:rsid w:val="00325C82"/>
    <w:rsid w:val="00375BEC"/>
    <w:rsid w:val="003823FC"/>
    <w:rsid w:val="00386811"/>
    <w:rsid w:val="003B3401"/>
    <w:rsid w:val="00405807"/>
    <w:rsid w:val="004332F5"/>
    <w:rsid w:val="0047291B"/>
    <w:rsid w:val="004B07EE"/>
    <w:rsid w:val="004B6A29"/>
    <w:rsid w:val="004D0A13"/>
    <w:rsid w:val="004E4687"/>
    <w:rsid w:val="004E70F6"/>
    <w:rsid w:val="004E7FC0"/>
    <w:rsid w:val="004F676C"/>
    <w:rsid w:val="00506249"/>
    <w:rsid w:val="0050723A"/>
    <w:rsid w:val="00534975"/>
    <w:rsid w:val="00537391"/>
    <w:rsid w:val="0054023F"/>
    <w:rsid w:val="0056448C"/>
    <w:rsid w:val="005726F7"/>
    <w:rsid w:val="0059595A"/>
    <w:rsid w:val="005D251C"/>
    <w:rsid w:val="005F33BB"/>
    <w:rsid w:val="006213CA"/>
    <w:rsid w:val="00655218"/>
    <w:rsid w:val="006B5B04"/>
    <w:rsid w:val="006D1AAB"/>
    <w:rsid w:val="006F1A19"/>
    <w:rsid w:val="0072178F"/>
    <w:rsid w:val="00740987"/>
    <w:rsid w:val="007526A6"/>
    <w:rsid w:val="007543F0"/>
    <w:rsid w:val="007626F3"/>
    <w:rsid w:val="0076771C"/>
    <w:rsid w:val="00771163"/>
    <w:rsid w:val="00777378"/>
    <w:rsid w:val="0078673B"/>
    <w:rsid w:val="00792463"/>
    <w:rsid w:val="007A3C93"/>
    <w:rsid w:val="007B4551"/>
    <w:rsid w:val="007D39A7"/>
    <w:rsid w:val="00846E7B"/>
    <w:rsid w:val="00852222"/>
    <w:rsid w:val="00852AA2"/>
    <w:rsid w:val="008549F0"/>
    <w:rsid w:val="008550EF"/>
    <w:rsid w:val="00875CB4"/>
    <w:rsid w:val="00891923"/>
    <w:rsid w:val="00933726"/>
    <w:rsid w:val="0093652D"/>
    <w:rsid w:val="00964C32"/>
    <w:rsid w:val="0099022A"/>
    <w:rsid w:val="00997873"/>
    <w:rsid w:val="009D672F"/>
    <w:rsid w:val="009D67B6"/>
    <w:rsid w:val="009E5A16"/>
    <w:rsid w:val="00A1117E"/>
    <w:rsid w:val="00A27238"/>
    <w:rsid w:val="00A50778"/>
    <w:rsid w:val="00A62ACE"/>
    <w:rsid w:val="00A659F1"/>
    <w:rsid w:val="00B616E1"/>
    <w:rsid w:val="00B70CDC"/>
    <w:rsid w:val="00B73CDF"/>
    <w:rsid w:val="00BB1625"/>
    <w:rsid w:val="00BC1D86"/>
    <w:rsid w:val="00BD7CD2"/>
    <w:rsid w:val="00C03D3D"/>
    <w:rsid w:val="00C1317A"/>
    <w:rsid w:val="00C85D59"/>
    <w:rsid w:val="00C912E3"/>
    <w:rsid w:val="00CD45E2"/>
    <w:rsid w:val="00D003D2"/>
    <w:rsid w:val="00D07343"/>
    <w:rsid w:val="00D24014"/>
    <w:rsid w:val="00D52488"/>
    <w:rsid w:val="00D67D43"/>
    <w:rsid w:val="00D71D30"/>
    <w:rsid w:val="00DA76B4"/>
    <w:rsid w:val="00DB0A5D"/>
    <w:rsid w:val="00DD0B34"/>
    <w:rsid w:val="00DD1466"/>
    <w:rsid w:val="00DF196B"/>
    <w:rsid w:val="00E53DDD"/>
    <w:rsid w:val="00E56ADA"/>
    <w:rsid w:val="00E97D7D"/>
    <w:rsid w:val="00EA48DE"/>
    <w:rsid w:val="00EB38BE"/>
    <w:rsid w:val="00EF5B5F"/>
    <w:rsid w:val="00F04948"/>
    <w:rsid w:val="00F0692E"/>
    <w:rsid w:val="00F304B6"/>
    <w:rsid w:val="00F30868"/>
    <w:rsid w:val="00F3334E"/>
    <w:rsid w:val="00F35905"/>
    <w:rsid w:val="00F3716E"/>
    <w:rsid w:val="00F477F5"/>
    <w:rsid w:val="00F75218"/>
    <w:rsid w:val="00F81069"/>
    <w:rsid w:val="00FD680E"/>
    <w:rsid w:val="00FE302A"/>
    <w:rsid w:val="00FF2374"/>
    <w:rsid w:val="00FF4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E5EFF"/>
  <w15:chartTrackingRefBased/>
  <w15:docId w15:val="{E9FE056B-C2B7-4863-AE58-9DCB36BD8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B5F"/>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FD680E"/>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173B7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5CB4"/>
    <w:rPr>
      <w:color w:val="0000FF"/>
      <w:u w:val="single"/>
    </w:rPr>
  </w:style>
  <w:style w:type="paragraph" w:customStyle="1" w:styleId="Default">
    <w:name w:val="Default"/>
    <w:rsid w:val="00A1117E"/>
    <w:pPr>
      <w:autoSpaceDE w:val="0"/>
      <w:autoSpaceDN w:val="0"/>
      <w:adjustRightInd w:val="0"/>
      <w:spacing w:after="0" w:line="240" w:lineRule="auto"/>
    </w:pPr>
    <w:rPr>
      <w:rFonts w:ascii="Museo Sans 100" w:hAnsi="Museo Sans 100" w:cs="Museo Sans 100"/>
      <w:color w:val="000000"/>
      <w:sz w:val="24"/>
      <w:szCs w:val="24"/>
    </w:rPr>
  </w:style>
  <w:style w:type="character" w:customStyle="1" w:styleId="A16">
    <w:name w:val="A16"/>
    <w:uiPriority w:val="99"/>
    <w:rsid w:val="00A1117E"/>
    <w:rPr>
      <w:rFonts w:cs="Museo Sans 100"/>
      <w:color w:val="000000"/>
      <w:sz w:val="10"/>
      <w:szCs w:val="10"/>
    </w:rPr>
  </w:style>
  <w:style w:type="character" w:styleId="Emphasis">
    <w:name w:val="Emphasis"/>
    <w:basedOn w:val="DefaultParagraphFont"/>
    <w:uiPriority w:val="20"/>
    <w:qFormat/>
    <w:rsid w:val="00852222"/>
    <w:rPr>
      <w:i/>
      <w:iCs/>
    </w:rPr>
  </w:style>
  <w:style w:type="character" w:styleId="CommentReference">
    <w:name w:val="annotation reference"/>
    <w:basedOn w:val="DefaultParagraphFont"/>
    <w:uiPriority w:val="99"/>
    <w:semiHidden/>
    <w:unhideWhenUsed/>
    <w:rsid w:val="0059595A"/>
    <w:rPr>
      <w:sz w:val="16"/>
      <w:szCs w:val="16"/>
    </w:rPr>
  </w:style>
  <w:style w:type="paragraph" w:styleId="CommentText">
    <w:name w:val="annotation text"/>
    <w:basedOn w:val="Normal"/>
    <w:link w:val="CommentTextChar"/>
    <w:uiPriority w:val="99"/>
    <w:semiHidden/>
    <w:unhideWhenUsed/>
    <w:rsid w:val="0059595A"/>
    <w:rPr>
      <w:sz w:val="20"/>
      <w:szCs w:val="20"/>
    </w:rPr>
  </w:style>
  <w:style w:type="character" w:customStyle="1" w:styleId="CommentTextChar">
    <w:name w:val="Comment Text Char"/>
    <w:basedOn w:val="DefaultParagraphFont"/>
    <w:link w:val="CommentText"/>
    <w:uiPriority w:val="99"/>
    <w:semiHidden/>
    <w:rsid w:val="0059595A"/>
    <w:rPr>
      <w:sz w:val="20"/>
      <w:szCs w:val="20"/>
    </w:rPr>
  </w:style>
  <w:style w:type="paragraph" w:styleId="CommentSubject">
    <w:name w:val="annotation subject"/>
    <w:basedOn w:val="CommentText"/>
    <w:next w:val="CommentText"/>
    <w:link w:val="CommentSubjectChar"/>
    <w:uiPriority w:val="99"/>
    <w:semiHidden/>
    <w:unhideWhenUsed/>
    <w:rsid w:val="0059595A"/>
    <w:rPr>
      <w:b/>
      <w:bCs/>
    </w:rPr>
  </w:style>
  <w:style w:type="character" w:customStyle="1" w:styleId="CommentSubjectChar">
    <w:name w:val="Comment Subject Char"/>
    <w:basedOn w:val="CommentTextChar"/>
    <w:link w:val="CommentSubject"/>
    <w:uiPriority w:val="99"/>
    <w:semiHidden/>
    <w:rsid w:val="0059595A"/>
    <w:rPr>
      <w:b/>
      <w:bCs/>
      <w:sz w:val="20"/>
      <w:szCs w:val="20"/>
    </w:rPr>
  </w:style>
  <w:style w:type="paragraph" w:styleId="BalloonText">
    <w:name w:val="Balloon Text"/>
    <w:basedOn w:val="Normal"/>
    <w:link w:val="BalloonTextChar"/>
    <w:uiPriority w:val="99"/>
    <w:semiHidden/>
    <w:unhideWhenUsed/>
    <w:rsid w:val="005959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595A"/>
    <w:rPr>
      <w:rFonts w:ascii="Segoe UI" w:hAnsi="Segoe UI" w:cs="Segoe UI"/>
      <w:sz w:val="18"/>
      <w:szCs w:val="18"/>
    </w:rPr>
  </w:style>
  <w:style w:type="character" w:styleId="Strong">
    <w:name w:val="Strong"/>
    <w:basedOn w:val="DefaultParagraphFont"/>
    <w:uiPriority w:val="22"/>
    <w:qFormat/>
    <w:rsid w:val="005726F7"/>
    <w:rPr>
      <w:b/>
      <w:bCs/>
    </w:rPr>
  </w:style>
  <w:style w:type="character" w:customStyle="1" w:styleId="Heading3Char">
    <w:name w:val="Heading 3 Char"/>
    <w:basedOn w:val="DefaultParagraphFont"/>
    <w:link w:val="Heading3"/>
    <w:uiPriority w:val="9"/>
    <w:semiHidden/>
    <w:rsid w:val="00173B7B"/>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92463"/>
    <w:pPr>
      <w:ind w:left="720"/>
      <w:contextualSpacing/>
    </w:pPr>
  </w:style>
  <w:style w:type="character" w:styleId="UnresolvedMention">
    <w:name w:val="Unresolved Mention"/>
    <w:basedOn w:val="DefaultParagraphFont"/>
    <w:uiPriority w:val="99"/>
    <w:semiHidden/>
    <w:unhideWhenUsed/>
    <w:rsid w:val="001E1BDB"/>
    <w:rPr>
      <w:color w:val="605E5C"/>
      <w:shd w:val="clear" w:color="auto" w:fill="E1DFDD"/>
    </w:rPr>
  </w:style>
  <w:style w:type="character" w:customStyle="1" w:styleId="Heading1Char">
    <w:name w:val="Heading 1 Char"/>
    <w:basedOn w:val="DefaultParagraphFont"/>
    <w:link w:val="Heading1"/>
    <w:uiPriority w:val="9"/>
    <w:rsid w:val="00FD680E"/>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933726"/>
    <w:rPr>
      <w:color w:val="954F72" w:themeColor="followedHyperlink"/>
      <w:u w:val="single"/>
    </w:rPr>
  </w:style>
  <w:style w:type="paragraph" w:styleId="Header">
    <w:name w:val="header"/>
    <w:basedOn w:val="Normal"/>
    <w:link w:val="HeaderChar"/>
    <w:uiPriority w:val="99"/>
    <w:unhideWhenUsed/>
    <w:rsid w:val="00DD0B34"/>
    <w:pPr>
      <w:tabs>
        <w:tab w:val="center" w:pos="4513"/>
        <w:tab w:val="right" w:pos="9026"/>
      </w:tabs>
    </w:pPr>
  </w:style>
  <w:style w:type="character" w:customStyle="1" w:styleId="HeaderChar">
    <w:name w:val="Header Char"/>
    <w:basedOn w:val="DefaultParagraphFont"/>
    <w:link w:val="Header"/>
    <w:uiPriority w:val="99"/>
    <w:rsid w:val="00DD0B3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D0B34"/>
    <w:pPr>
      <w:tabs>
        <w:tab w:val="center" w:pos="4513"/>
        <w:tab w:val="right" w:pos="9026"/>
      </w:tabs>
    </w:pPr>
  </w:style>
  <w:style w:type="character" w:customStyle="1" w:styleId="FooterChar">
    <w:name w:val="Footer Char"/>
    <w:basedOn w:val="DefaultParagraphFont"/>
    <w:link w:val="Footer"/>
    <w:uiPriority w:val="99"/>
    <w:rsid w:val="00DD0B34"/>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18948">
      <w:bodyDiv w:val="1"/>
      <w:marLeft w:val="0"/>
      <w:marRight w:val="0"/>
      <w:marTop w:val="0"/>
      <w:marBottom w:val="0"/>
      <w:divBdr>
        <w:top w:val="none" w:sz="0" w:space="0" w:color="auto"/>
        <w:left w:val="none" w:sz="0" w:space="0" w:color="auto"/>
        <w:bottom w:val="none" w:sz="0" w:space="0" w:color="auto"/>
        <w:right w:val="none" w:sz="0" w:space="0" w:color="auto"/>
      </w:divBdr>
    </w:div>
    <w:div w:id="183328445">
      <w:bodyDiv w:val="1"/>
      <w:marLeft w:val="0"/>
      <w:marRight w:val="0"/>
      <w:marTop w:val="0"/>
      <w:marBottom w:val="0"/>
      <w:divBdr>
        <w:top w:val="none" w:sz="0" w:space="0" w:color="auto"/>
        <w:left w:val="none" w:sz="0" w:space="0" w:color="auto"/>
        <w:bottom w:val="none" w:sz="0" w:space="0" w:color="auto"/>
        <w:right w:val="none" w:sz="0" w:space="0" w:color="auto"/>
      </w:divBdr>
      <w:divsChild>
        <w:div w:id="1229924145">
          <w:marLeft w:val="0"/>
          <w:marRight w:val="0"/>
          <w:marTop w:val="0"/>
          <w:marBottom w:val="0"/>
          <w:divBdr>
            <w:top w:val="none" w:sz="0" w:space="0" w:color="auto"/>
            <w:left w:val="none" w:sz="0" w:space="0" w:color="auto"/>
            <w:bottom w:val="none" w:sz="0" w:space="0" w:color="auto"/>
            <w:right w:val="none" w:sz="0" w:space="0" w:color="auto"/>
          </w:divBdr>
          <w:divsChild>
            <w:div w:id="1934436050">
              <w:marLeft w:val="0"/>
              <w:marRight w:val="0"/>
              <w:marTop w:val="0"/>
              <w:marBottom w:val="0"/>
              <w:divBdr>
                <w:top w:val="none" w:sz="0" w:space="0" w:color="auto"/>
                <w:left w:val="none" w:sz="0" w:space="0" w:color="auto"/>
                <w:bottom w:val="none" w:sz="0" w:space="0" w:color="auto"/>
                <w:right w:val="none" w:sz="0" w:space="0" w:color="auto"/>
              </w:divBdr>
            </w:div>
          </w:divsChild>
        </w:div>
        <w:div w:id="1383167214">
          <w:marLeft w:val="0"/>
          <w:marRight w:val="0"/>
          <w:marTop w:val="0"/>
          <w:marBottom w:val="0"/>
          <w:divBdr>
            <w:top w:val="none" w:sz="0" w:space="0" w:color="auto"/>
            <w:left w:val="none" w:sz="0" w:space="0" w:color="auto"/>
            <w:bottom w:val="none" w:sz="0" w:space="0" w:color="auto"/>
            <w:right w:val="none" w:sz="0" w:space="0" w:color="auto"/>
          </w:divBdr>
        </w:div>
      </w:divsChild>
    </w:div>
    <w:div w:id="136343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46909295" TargetMode="External"/><Relationship Id="rId13" Type="http://schemas.openxmlformats.org/officeDocument/2006/relationships/hyperlink" Target="https://www.elc-schools.com/blog/4-reasons-why-learning-english-is-so-important/" TargetMode="External"/><Relationship Id="rId18" Type="http://schemas.openxmlformats.org/officeDocument/2006/relationships/hyperlink" Target="https://statswales.gov.wales/Catalogue/Education-and-Skills/Schools-and-Teachers/Schools-Census/Pupil-Level-Annual-School-Census/Welsh-Language/speakingwelshhomepupils5andover-by-localauthorityregion-category"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gov.wales/sites/default/files/publications/2018-02/welsh-in-education-action-plan-2017%E2%80%9321.pdf" TargetMode="External"/><Relationship Id="rId7" Type="http://schemas.openxmlformats.org/officeDocument/2006/relationships/hyperlink" Target="https://www.bbc.co.uk/news/uk-wales-20677528" TargetMode="External"/><Relationship Id="rId12" Type="http://schemas.openxmlformats.org/officeDocument/2006/relationships/hyperlink" Target="http://gov.wales/docs/dcells/publications/150317-successful-futures-en.pdf" TargetMode="External"/><Relationship Id="rId17" Type="http://schemas.openxmlformats.org/officeDocument/2006/relationships/hyperlink" Target="https://www.naldic.org.uk/Resources/NALDIC/Initial%20Teacher%20Education/Documents/B1.pdf" TargetMode="External"/><Relationship Id="rId25" Type="http://schemas.openxmlformats.org/officeDocument/2006/relationships/hyperlink" Target="https://www.english.com/blog/english-multinational-company/" TargetMode="External"/><Relationship Id="rId2" Type="http://schemas.openxmlformats.org/officeDocument/2006/relationships/styles" Target="styles.xml"/><Relationship Id="rId16" Type="http://schemas.openxmlformats.org/officeDocument/2006/relationships/hyperlink" Target="https://www.meithrin.cymru/clwb-cwtsh/" TargetMode="External"/><Relationship Id="rId20" Type="http://schemas.openxmlformats.org/officeDocument/2006/relationships/hyperlink" Target="https://medium.com/accelerated/the-global-english-language-job-market-is-changing-what-this-means-for-esl-teachers-92c8d87cf8eb"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reerswales.com/en/tools-and-resources/dewis-da-why-choose-welsh/advantages-of-being-bilingual/2-you-re-hired/" TargetMode="External"/><Relationship Id="rId24" Type="http://schemas.openxmlformats.org/officeDocument/2006/relationships/hyperlink" Target="https://www.wjec.co.uk/teachers/support-team-for-the-welsh-language-in-education/the-sabbatical-scheme.html" TargetMode="External"/><Relationship Id="rId5" Type="http://schemas.openxmlformats.org/officeDocument/2006/relationships/footnotes" Target="footnotes.xml"/><Relationship Id="rId15" Type="http://schemas.openxmlformats.org/officeDocument/2006/relationships/hyperlink" Target="https://www.gov.uk/government/news/providing-a-service-to-welsh-speakers" TargetMode="External"/><Relationship Id="rId23" Type="http://schemas.openxmlformats.org/officeDocument/2006/relationships/hyperlink" Target="https://www.walesonline.co.uk/news/education/subject-second-language-welsh-being-15693728" TargetMode="External"/><Relationship Id="rId28" Type="http://schemas.openxmlformats.org/officeDocument/2006/relationships/theme" Target="theme/theme1.xml"/><Relationship Id="rId10" Type="http://schemas.openxmlformats.org/officeDocument/2006/relationships/hyperlink" Target="https://www.british-study.com/adults/10-reasons-to-learn-english.php" TargetMode="External"/><Relationship Id="rId19" Type="http://schemas.openxmlformats.org/officeDocument/2006/relationships/hyperlink" Target="http://gov.wales/statistics-and-research/overview-approaches-second-languageacquisition-instructional-practices/?lang=en" TargetMode="External"/><Relationship Id="rId4" Type="http://schemas.openxmlformats.org/officeDocument/2006/relationships/webSettings" Target="webSettings.xml"/><Relationship Id="rId9" Type="http://schemas.openxmlformats.org/officeDocument/2006/relationships/hyperlink" Target="https://www.dailypost.co.uk/news/north-wales-news/lack-welsh-speaking-mental-health-14620174" TargetMode="External"/><Relationship Id="rId14" Type="http://schemas.openxmlformats.org/officeDocument/2006/relationships/hyperlink" Target="https://www.estyn.gov.wales/sites/www.estyn.gov.wales/files/documents/Estyn_Annual%20Report_2018_English_Accessible.pdf" TargetMode="External"/><Relationship Id="rId22" Type="http://schemas.openxmlformats.org/officeDocument/2006/relationships/hyperlink" Target="https://hwb.gov.wales/storage/4373f5ea-f77e-4b10-a20f-4b06eb02f6a0/draft-statutory-guidance-languages-literacy-and-communication.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3361</Words>
  <Characters>19158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caitlinlowri@gmail.com</dc:creator>
  <cp:keywords/>
  <dc:description/>
  <cp:lastModifiedBy>Caitlin Smith (1700370)</cp:lastModifiedBy>
  <cp:revision>3</cp:revision>
  <cp:lastPrinted>2019-11-08T10:22:00Z</cp:lastPrinted>
  <dcterms:created xsi:type="dcterms:W3CDTF">2019-11-03T14:45:00Z</dcterms:created>
  <dcterms:modified xsi:type="dcterms:W3CDTF">2019-11-08T13:59:00Z</dcterms:modified>
</cp:coreProperties>
</file>