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C098" w14:textId="77777777" w:rsidR="00A84A06" w:rsidRPr="00927765" w:rsidRDefault="00A84A06" w:rsidP="00A84A06">
      <w:pPr>
        <w:pStyle w:val="NormalWeb"/>
        <w:spacing w:before="0" w:beforeAutospacing="0" w:after="0" w:afterAutospacing="0"/>
        <w:ind w:left="-180" w:right="-334"/>
        <w:rPr>
          <w:rFonts w:ascii="Times New Roman" w:hAnsi="Times New Roman"/>
          <w:sz w:val="22"/>
          <w:szCs w:val="22"/>
        </w:rPr>
      </w:pPr>
      <w:r w:rsidRPr="00927765">
        <w:rPr>
          <w:rFonts w:ascii="Times New Roman" w:hAnsi="Times New Roman"/>
          <w:noProof/>
          <w:sz w:val="22"/>
          <w:szCs w:val="22"/>
        </w:rPr>
        <w:drawing>
          <wp:inline distT="0" distB="0" distL="0" distR="0" wp14:anchorId="3047B4E3" wp14:editId="11C804AA">
            <wp:extent cx="1813560" cy="727075"/>
            <wp:effectExtent l="0" t="0" r="0" b="0"/>
            <wp:docPr id="1" name="Picture 1" descr="A close-up of a sig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3560" cy="727075"/>
                    </a:xfrm>
                    <a:prstGeom prst="rect">
                      <a:avLst/>
                    </a:prstGeom>
                    <a:noFill/>
                    <a:ln>
                      <a:noFill/>
                    </a:ln>
                  </pic:spPr>
                </pic:pic>
              </a:graphicData>
            </a:graphic>
          </wp:inline>
        </w:drawing>
      </w:r>
    </w:p>
    <w:p w14:paraId="2D024137" w14:textId="77777777" w:rsidR="00A84A06" w:rsidRPr="00927765" w:rsidRDefault="00A84A06" w:rsidP="00A84A06">
      <w:pPr>
        <w:pStyle w:val="NormalWeb"/>
        <w:spacing w:before="0" w:beforeAutospacing="0" w:after="0" w:afterAutospacing="0"/>
        <w:ind w:left="-180" w:right="-334"/>
        <w:rPr>
          <w:rFonts w:ascii="Times New Roman" w:hAnsi="Times New Roman"/>
          <w:sz w:val="22"/>
          <w:szCs w:val="22"/>
        </w:rPr>
      </w:pPr>
    </w:p>
    <w:p w14:paraId="4A8CA516" w14:textId="77777777" w:rsidR="00A84A06" w:rsidRPr="00927765" w:rsidRDefault="00A84A06" w:rsidP="00A84A06">
      <w:pPr>
        <w:pStyle w:val="NormalWeb"/>
        <w:spacing w:before="0" w:beforeAutospacing="0" w:after="0" w:afterAutospacing="0"/>
        <w:ind w:left="-180" w:right="-334"/>
        <w:rPr>
          <w:rFonts w:ascii="Times New Roman" w:hAnsi="Times New Roman"/>
          <w:sz w:val="22"/>
          <w:szCs w:val="22"/>
        </w:rPr>
      </w:pPr>
    </w:p>
    <w:p w14:paraId="10A6091F" w14:textId="77777777" w:rsidR="00A84A06" w:rsidRPr="00927765" w:rsidRDefault="00A84A06" w:rsidP="00A84A06">
      <w:pPr>
        <w:pStyle w:val="NormalWeb"/>
        <w:spacing w:before="0" w:beforeAutospacing="0" w:after="0" w:afterAutospacing="0"/>
        <w:ind w:left="-180" w:right="-334"/>
        <w:jc w:val="center"/>
        <w:rPr>
          <w:rFonts w:ascii="Times New Roman" w:hAnsi="Times New Roman"/>
          <w:b/>
          <w:sz w:val="22"/>
          <w:szCs w:val="22"/>
          <w:lang w:val="cy-GB"/>
        </w:rPr>
      </w:pPr>
      <w:r w:rsidRPr="00927765">
        <w:rPr>
          <w:rFonts w:ascii="Times New Roman" w:hAnsi="Times New Roman"/>
          <w:b/>
          <w:sz w:val="22"/>
          <w:szCs w:val="22"/>
          <w:lang w:val="cy-GB"/>
        </w:rPr>
        <w:t xml:space="preserve">Postgraduate/Distance Learning </w:t>
      </w:r>
    </w:p>
    <w:p w14:paraId="4CB8B2B8" w14:textId="77777777" w:rsidR="00A84A06" w:rsidRPr="00927765" w:rsidRDefault="00A84A06" w:rsidP="00A84A06">
      <w:pPr>
        <w:pStyle w:val="NormalWeb"/>
        <w:spacing w:before="0" w:beforeAutospacing="0" w:after="0" w:afterAutospacing="0"/>
        <w:ind w:left="-180" w:right="-334"/>
        <w:jc w:val="center"/>
        <w:rPr>
          <w:rFonts w:ascii="Times New Roman" w:hAnsi="Times New Roman"/>
          <w:b/>
          <w:sz w:val="22"/>
          <w:szCs w:val="22"/>
        </w:rPr>
      </w:pPr>
      <w:r w:rsidRPr="00927765">
        <w:rPr>
          <w:rFonts w:ascii="Times New Roman" w:hAnsi="Times New Roman"/>
          <w:b/>
          <w:sz w:val="22"/>
          <w:szCs w:val="22"/>
          <w:lang w:val="cy-GB"/>
        </w:rPr>
        <w:t>Assignment coversheet &amp; feedback form</w:t>
      </w:r>
    </w:p>
    <w:p w14:paraId="64AD091E" w14:textId="77777777" w:rsidR="00A84A06" w:rsidRPr="00927765" w:rsidRDefault="00A84A06" w:rsidP="00A84A06">
      <w:pPr>
        <w:rPr>
          <w:rFonts w:ascii="Times New Roman" w:hAnsi="Times New Roman" w:cs="Times New Roman"/>
          <w:sz w:val="22"/>
          <w:szCs w:val="22"/>
          <w:lang w:val="cy-GB"/>
        </w:rPr>
      </w:pPr>
    </w:p>
    <w:p w14:paraId="5D43C0A7" w14:textId="77777777" w:rsidR="00A84A06" w:rsidRPr="00927765" w:rsidRDefault="00A84A06" w:rsidP="00A84A06">
      <w:pPr>
        <w:pStyle w:val="Heading3"/>
        <w:jc w:val="center"/>
        <w:rPr>
          <w:rFonts w:ascii="Times New Roman" w:hAnsi="Times New Roman" w:cs="Times New Roman"/>
          <w:sz w:val="22"/>
          <w:szCs w:val="22"/>
          <w:lang w:val="cy-GB"/>
        </w:rPr>
      </w:pPr>
      <w:r w:rsidRPr="00927765">
        <w:rPr>
          <w:rFonts w:ascii="Times New Roman" w:hAnsi="Times New Roman" w:cs="Times New Roman"/>
          <w:sz w:val="22"/>
          <w:szCs w:val="22"/>
          <w:lang w:val="cy-GB"/>
        </w:rPr>
        <w:t>THIS SHEET MUST BE THE FIRST PAGE OF THE ASSIGNMENT YOU ARE SUBMITTING  (DO NOT SEND AS A SEPARATE FILE)</w:t>
      </w:r>
    </w:p>
    <w:p w14:paraId="0B42B112" w14:textId="77777777" w:rsidR="00A84A06" w:rsidRPr="00927765" w:rsidRDefault="00A84A06" w:rsidP="00A84A06">
      <w:pPr>
        <w:pStyle w:val="Heading3"/>
        <w:jc w:val="center"/>
        <w:rPr>
          <w:rFonts w:ascii="Times New Roman" w:hAnsi="Times New Roman" w:cs="Times New Roman"/>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84A06" w:rsidRPr="00927765" w14:paraId="5B6BF6C8" w14:textId="77777777" w:rsidTr="009F7FD6">
        <w:trPr>
          <w:trHeight w:val="614"/>
        </w:trPr>
        <w:tc>
          <w:tcPr>
            <w:tcW w:w="8856" w:type="dxa"/>
            <w:gridSpan w:val="5"/>
          </w:tcPr>
          <w:p w14:paraId="188FB052" w14:textId="77777777" w:rsidR="00A84A06" w:rsidRPr="00927765" w:rsidRDefault="00A84A06" w:rsidP="009F7FD6">
            <w:pPr>
              <w:pStyle w:val="NormalWeb"/>
              <w:spacing w:before="0" w:beforeAutospacing="0" w:after="0" w:afterAutospacing="0"/>
              <w:ind w:right="34"/>
              <w:rPr>
                <w:rFonts w:ascii="Times New Roman" w:hAnsi="Times New Roman"/>
                <w:sz w:val="22"/>
                <w:szCs w:val="22"/>
              </w:rPr>
            </w:pPr>
            <w:r w:rsidRPr="00927765">
              <w:rPr>
                <w:rFonts w:ascii="Times New Roman" w:hAnsi="Times New Roman"/>
                <w:b/>
                <w:sz w:val="22"/>
                <w:szCs w:val="22"/>
              </w:rPr>
              <w:t>For completion by the student</w:t>
            </w:r>
            <w:r w:rsidRPr="00927765">
              <w:rPr>
                <w:rFonts w:ascii="Times New Roman" w:hAnsi="Times New Roman"/>
                <w:sz w:val="22"/>
                <w:szCs w:val="22"/>
              </w:rPr>
              <w:t>:</w:t>
            </w:r>
          </w:p>
        </w:tc>
      </w:tr>
      <w:tr w:rsidR="00A84A06" w:rsidRPr="00927765" w14:paraId="24323714" w14:textId="77777777" w:rsidTr="009F7FD6">
        <w:trPr>
          <w:trHeight w:val="718"/>
        </w:trPr>
        <w:tc>
          <w:tcPr>
            <w:tcW w:w="8856" w:type="dxa"/>
            <w:gridSpan w:val="5"/>
          </w:tcPr>
          <w:p w14:paraId="57E72AF3" w14:textId="2B0147DB" w:rsidR="00A84A06" w:rsidRPr="00927765" w:rsidRDefault="00A84A06" w:rsidP="009F7FD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Student Name:</w:t>
            </w:r>
            <w:r w:rsidRPr="00927765">
              <w:rPr>
                <w:rFonts w:ascii="Times New Roman" w:hAnsi="Times New Roman"/>
                <w:sz w:val="22"/>
                <w:szCs w:val="22"/>
              </w:rPr>
              <w:t xml:space="preserve"> Ron William</w:t>
            </w:r>
          </w:p>
          <w:p w14:paraId="5A679361" w14:textId="77777777" w:rsidR="00A84A06" w:rsidRPr="00927765" w:rsidRDefault="00A84A06" w:rsidP="009F7FD6">
            <w:pPr>
              <w:pStyle w:val="NormalWeb"/>
              <w:spacing w:before="0" w:beforeAutospacing="0" w:after="0" w:afterAutospacing="0"/>
              <w:ind w:right="34"/>
              <w:rPr>
                <w:rFonts w:ascii="Times New Roman" w:hAnsi="Times New Roman"/>
                <w:sz w:val="22"/>
                <w:szCs w:val="22"/>
              </w:rPr>
            </w:pPr>
          </w:p>
          <w:p w14:paraId="528DC7AE" w14:textId="77777777" w:rsidR="00A84A06" w:rsidRPr="00927765" w:rsidRDefault="00A84A06" w:rsidP="009F7FD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 xml:space="preserve">Student </w:t>
            </w:r>
            <w:r w:rsidRPr="00927765">
              <w:rPr>
                <w:rFonts w:ascii="Times New Roman" w:hAnsi="Times New Roman"/>
                <w:b/>
                <w:bCs/>
                <w:sz w:val="22"/>
                <w:szCs w:val="22"/>
                <w:u w:val="single"/>
              </w:rPr>
              <w:t>University</w:t>
            </w:r>
            <w:r w:rsidRPr="00927765">
              <w:rPr>
                <w:rFonts w:ascii="Times New Roman" w:hAnsi="Times New Roman"/>
                <w:sz w:val="22"/>
                <w:szCs w:val="22"/>
                <w:u w:val="single"/>
              </w:rPr>
              <w:t xml:space="preserve"> </w:t>
            </w:r>
            <w:r w:rsidRPr="00927765">
              <w:rPr>
                <w:rFonts w:ascii="Times New Roman" w:hAnsi="Times New Roman"/>
                <w:sz w:val="22"/>
                <w:szCs w:val="22"/>
              </w:rPr>
              <w:t xml:space="preserve">Email: </w:t>
            </w:r>
          </w:p>
        </w:tc>
      </w:tr>
      <w:tr w:rsidR="00A84A06" w:rsidRPr="00927765" w14:paraId="311108D8" w14:textId="77777777" w:rsidTr="009F7FD6">
        <w:trPr>
          <w:trHeight w:val="849"/>
        </w:trPr>
        <w:tc>
          <w:tcPr>
            <w:tcW w:w="4788" w:type="dxa"/>
          </w:tcPr>
          <w:p w14:paraId="3577BE14" w14:textId="626C2D10" w:rsidR="00A84A06" w:rsidRPr="00927765" w:rsidRDefault="00A84A06" w:rsidP="009F7FD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Module code:</w:t>
            </w:r>
            <w:r w:rsidRPr="00927765">
              <w:rPr>
                <w:rFonts w:ascii="Times New Roman" w:hAnsi="Times New Roman"/>
                <w:sz w:val="22"/>
                <w:szCs w:val="22"/>
              </w:rPr>
              <w:t xml:space="preserve"> HPCA7031</w:t>
            </w:r>
          </w:p>
          <w:p w14:paraId="4DC3C780" w14:textId="77777777" w:rsidR="00A84A06" w:rsidRPr="00927765" w:rsidRDefault="00A84A06" w:rsidP="009F7FD6">
            <w:pPr>
              <w:pStyle w:val="NormalWeb"/>
              <w:spacing w:before="0" w:beforeAutospacing="0" w:after="0" w:afterAutospacing="0"/>
              <w:ind w:right="34"/>
              <w:rPr>
                <w:rFonts w:ascii="Times New Roman" w:hAnsi="Times New Roman"/>
                <w:sz w:val="22"/>
                <w:szCs w:val="22"/>
              </w:rPr>
            </w:pPr>
          </w:p>
          <w:p w14:paraId="6AC96937" w14:textId="3705E5DC" w:rsidR="00A84A06" w:rsidRPr="00927765" w:rsidRDefault="00A84A06" w:rsidP="009F7FD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Module title:</w:t>
            </w:r>
            <w:r w:rsidRPr="00927765">
              <w:rPr>
                <w:rFonts w:ascii="Times New Roman" w:hAnsi="Times New Roman"/>
                <w:sz w:val="22"/>
                <w:szCs w:val="22"/>
              </w:rPr>
              <w:t xml:space="preserve"> Astrology, History, Spirit and Soul</w:t>
            </w:r>
          </w:p>
          <w:p w14:paraId="4BD65C84" w14:textId="77777777" w:rsidR="00A84A06" w:rsidRPr="00927765" w:rsidRDefault="00A84A06" w:rsidP="009F7FD6">
            <w:pPr>
              <w:pStyle w:val="NormalWeb"/>
              <w:spacing w:before="0" w:beforeAutospacing="0" w:after="0" w:afterAutospacing="0"/>
              <w:ind w:right="34"/>
              <w:rPr>
                <w:rFonts w:ascii="Times New Roman" w:hAnsi="Times New Roman"/>
                <w:sz w:val="22"/>
                <w:szCs w:val="22"/>
              </w:rPr>
            </w:pPr>
          </w:p>
          <w:p w14:paraId="79A7FF41" w14:textId="77777777" w:rsidR="00A84A06" w:rsidRPr="00927765" w:rsidRDefault="00A84A06" w:rsidP="009F7FD6">
            <w:pPr>
              <w:pStyle w:val="NormalWeb"/>
              <w:spacing w:before="0" w:beforeAutospacing="0" w:after="0" w:afterAutospacing="0"/>
              <w:ind w:right="34"/>
              <w:rPr>
                <w:rFonts w:ascii="Times New Roman" w:hAnsi="Times New Roman"/>
                <w:sz w:val="22"/>
                <w:szCs w:val="22"/>
              </w:rPr>
            </w:pPr>
          </w:p>
        </w:tc>
        <w:tc>
          <w:tcPr>
            <w:tcW w:w="2266" w:type="dxa"/>
            <w:gridSpan w:val="3"/>
          </w:tcPr>
          <w:p w14:paraId="3CF84F82" w14:textId="29F75A31" w:rsidR="00A84A06" w:rsidRPr="00927765" w:rsidRDefault="00A84A06" w:rsidP="009F7FD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Student ID number:</w:t>
            </w:r>
            <w:r w:rsidRPr="00927765">
              <w:rPr>
                <w:rFonts w:ascii="Times New Roman" w:hAnsi="Times New Roman"/>
                <w:sz w:val="22"/>
                <w:szCs w:val="22"/>
              </w:rPr>
              <w:br/>
            </w:r>
            <w:r w:rsidRPr="00927765">
              <w:rPr>
                <w:rFonts w:ascii="Times New Roman" w:hAnsi="Times New Roman"/>
                <w:sz w:val="22"/>
                <w:szCs w:val="22"/>
              </w:rPr>
              <w:br/>
              <w:t>2305117</w:t>
            </w:r>
          </w:p>
        </w:tc>
        <w:tc>
          <w:tcPr>
            <w:tcW w:w="1802" w:type="dxa"/>
          </w:tcPr>
          <w:p w14:paraId="1D0F0179" w14:textId="77777777" w:rsidR="00A84A06" w:rsidRPr="00927765" w:rsidRDefault="00A84A06" w:rsidP="009F7FD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Educational support needs:</w:t>
            </w:r>
          </w:p>
          <w:p w14:paraId="63B8513A" w14:textId="77777777" w:rsidR="00A84A06" w:rsidRPr="00927765" w:rsidRDefault="00A84A06" w:rsidP="009F7FD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Yes/No</w:t>
            </w:r>
          </w:p>
        </w:tc>
      </w:tr>
      <w:tr w:rsidR="00A84A06" w:rsidRPr="00927765" w14:paraId="420C0E75" w14:textId="77777777" w:rsidTr="009F7FD6">
        <w:trPr>
          <w:trHeight w:val="1139"/>
        </w:trPr>
        <w:tc>
          <w:tcPr>
            <w:tcW w:w="8856" w:type="dxa"/>
            <w:gridSpan w:val="5"/>
          </w:tcPr>
          <w:p w14:paraId="41FA5860" w14:textId="77777777" w:rsidR="00A84A06" w:rsidRPr="00927765" w:rsidRDefault="00A84A06" w:rsidP="00A84A0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Assignment title:</w:t>
            </w:r>
            <w:r w:rsidRPr="00927765">
              <w:rPr>
                <w:rFonts w:ascii="Times New Roman" w:hAnsi="Times New Roman"/>
                <w:sz w:val="22"/>
                <w:szCs w:val="22"/>
              </w:rPr>
              <w:t xml:space="preserve"> </w:t>
            </w:r>
            <w:r w:rsidRPr="00927765">
              <w:rPr>
                <w:rFonts w:ascii="Times New Roman" w:hAnsi="Times New Roman"/>
                <w:sz w:val="22"/>
                <w:szCs w:val="22"/>
                <w:highlight w:val="yellow"/>
              </w:rPr>
              <w:t>A Critical Review of three primary source documents (Assignment 1)</w:t>
            </w:r>
          </w:p>
          <w:p w14:paraId="758D1A16" w14:textId="3C1D3A8F" w:rsidR="00A84A06" w:rsidRPr="00927765" w:rsidRDefault="00A84A06" w:rsidP="009F7FD6">
            <w:pPr>
              <w:pStyle w:val="NormalWeb"/>
              <w:spacing w:before="0" w:beforeAutospacing="0" w:after="0" w:afterAutospacing="0"/>
              <w:ind w:right="34"/>
              <w:rPr>
                <w:rFonts w:ascii="Times New Roman" w:hAnsi="Times New Roman"/>
                <w:sz w:val="22"/>
                <w:szCs w:val="22"/>
              </w:rPr>
            </w:pPr>
          </w:p>
          <w:p w14:paraId="412EB31B" w14:textId="77777777" w:rsidR="00A84A06" w:rsidRPr="00927765" w:rsidRDefault="00A84A06" w:rsidP="009F7FD6">
            <w:pPr>
              <w:pStyle w:val="NormalWeb"/>
              <w:spacing w:before="0" w:beforeAutospacing="0" w:after="0" w:afterAutospacing="0"/>
              <w:ind w:right="34"/>
              <w:rPr>
                <w:rFonts w:ascii="Times New Roman" w:hAnsi="Times New Roman"/>
                <w:sz w:val="22"/>
                <w:szCs w:val="22"/>
              </w:rPr>
            </w:pPr>
          </w:p>
          <w:p w14:paraId="3799E90D" w14:textId="77777777" w:rsidR="00A84A06" w:rsidRPr="00927765" w:rsidRDefault="00A84A06" w:rsidP="009F7FD6">
            <w:pPr>
              <w:pStyle w:val="NormalWeb"/>
              <w:spacing w:before="0" w:beforeAutospacing="0" w:after="0" w:afterAutospacing="0"/>
              <w:ind w:right="34"/>
              <w:rPr>
                <w:rFonts w:ascii="Times New Roman" w:hAnsi="Times New Roman"/>
                <w:sz w:val="22"/>
                <w:szCs w:val="22"/>
              </w:rPr>
            </w:pPr>
          </w:p>
          <w:p w14:paraId="268E7430" w14:textId="0F41A0AE" w:rsidR="00A84A06" w:rsidRPr="00927765" w:rsidRDefault="00A84A06" w:rsidP="009F7FD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Assignment due date:</w:t>
            </w:r>
            <w:r w:rsidRPr="00927765">
              <w:rPr>
                <w:rFonts w:ascii="Times New Roman" w:hAnsi="Times New Roman"/>
                <w:sz w:val="22"/>
                <w:szCs w:val="22"/>
              </w:rPr>
              <w:t xml:space="preserve"> 18 November 2024</w:t>
            </w:r>
          </w:p>
        </w:tc>
      </w:tr>
      <w:tr w:rsidR="00A84A06" w:rsidRPr="00927765" w14:paraId="2CCCEA83" w14:textId="77777777" w:rsidTr="009F7FD6">
        <w:trPr>
          <w:trHeight w:val="978"/>
        </w:trPr>
        <w:tc>
          <w:tcPr>
            <w:tcW w:w="8856" w:type="dxa"/>
            <w:gridSpan w:val="5"/>
            <w:tcBorders>
              <w:bottom w:val="single" w:sz="4" w:space="0" w:color="000000"/>
            </w:tcBorders>
          </w:tcPr>
          <w:p w14:paraId="6393811C" w14:textId="77777777" w:rsidR="00A84A06" w:rsidRPr="00927765" w:rsidRDefault="00A84A06" w:rsidP="009F7FD6">
            <w:pPr>
              <w:rPr>
                <w:rFonts w:ascii="Times New Roman" w:hAnsi="Times New Roman" w:cs="Times New Roman"/>
                <w:sz w:val="22"/>
                <w:szCs w:val="22"/>
              </w:rPr>
            </w:pPr>
            <w:r w:rsidRPr="00927765">
              <w:rPr>
                <w:rFonts w:ascii="Times New Roman" w:hAnsi="Times New Roman" w:cs="Times New Roman"/>
                <w:sz w:val="22"/>
                <w:szCs w:val="22"/>
              </w:rPr>
              <w:t>This assignment is for the       1</w:t>
            </w:r>
            <w:r w:rsidRPr="00927765">
              <w:rPr>
                <w:rFonts w:ascii="Times New Roman" w:hAnsi="Times New Roman" w:cs="Times New Roman"/>
                <w:sz w:val="22"/>
                <w:szCs w:val="22"/>
                <w:vertAlign w:val="superscript"/>
              </w:rPr>
              <w:t xml:space="preserve">st </w:t>
            </w:r>
            <w:r w:rsidRPr="00927765">
              <w:rPr>
                <w:rFonts w:ascii="Times New Roman" w:hAnsi="Times New Roman" w:cs="Times New Roman"/>
                <w:sz w:val="22"/>
                <w:szCs w:val="22"/>
              </w:rPr>
              <w:fldChar w:fldCharType="begin">
                <w:ffData>
                  <w:name w:val="Check13"/>
                  <w:enabled/>
                  <w:calcOnExit w:val="0"/>
                  <w:checkBox>
                    <w:sizeAuto/>
                    <w:default w:val="0"/>
                  </w:checkBox>
                </w:ffData>
              </w:fldChar>
            </w:r>
            <w:bookmarkStart w:id="0" w:name="Check13"/>
            <w:r w:rsidRPr="00927765">
              <w:rPr>
                <w:rFonts w:ascii="Times New Roman" w:hAnsi="Times New Roman" w:cs="Times New Roman"/>
                <w:sz w:val="22"/>
                <w:szCs w:val="22"/>
              </w:rPr>
              <w:instrText xml:space="preserve"> FORMCHECKBOX </w:instrText>
            </w:r>
            <w:r w:rsidRPr="00927765">
              <w:rPr>
                <w:rFonts w:ascii="Times New Roman" w:hAnsi="Times New Roman" w:cs="Times New Roman"/>
                <w:sz w:val="22"/>
                <w:szCs w:val="22"/>
              </w:rPr>
            </w:r>
            <w:r w:rsidRPr="00927765">
              <w:rPr>
                <w:rFonts w:ascii="Times New Roman" w:hAnsi="Times New Roman" w:cs="Times New Roman"/>
                <w:sz w:val="22"/>
                <w:szCs w:val="22"/>
              </w:rPr>
              <w:fldChar w:fldCharType="end"/>
            </w:r>
            <w:bookmarkEnd w:id="0"/>
            <w:r w:rsidRPr="00927765">
              <w:rPr>
                <w:rFonts w:ascii="Times New Roman" w:hAnsi="Times New Roman" w:cs="Times New Roman"/>
                <w:sz w:val="22"/>
                <w:szCs w:val="22"/>
              </w:rPr>
              <w:t xml:space="preserve">    2</w:t>
            </w:r>
            <w:r w:rsidRPr="00927765">
              <w:rPr>
                <w:rFonts w:ascii="Times New Roman" w:hAnsi="Times New Roman" w:cs="Times New Roman"/>
                <w:sz w:val="22"/>
                <w:szCs w:val="22"/>
                <w:vertAlign w:val="superscript"/>
              </w:rPr>
              <w:t>nd</w:t>
            </w:r>
            <w:r w:rsidRPr="00927765">
              <w:rPr>
                <w:rFonts w:ascii="Times New Roman" w:hAnsi="Times New Roman" w:cs="Times New Roman"/>
                <w:sz w:val="22"/>
                <w:szCs w:val="22"/>
              </w:rPr>
              <w:t xml:space="preserve">  </w:t>
            </w:r>
            <w:r w:rsidRPr="00927765">
              <w:rPr>
                <w:rFonts w:ascii="Times New Roman" w:hAnsi="Times New Roman" w:cs="Times New Roman"/>
                <w:sz w:val="22"/>
                <w:szCs w:val="22"/>
              </w:rPr>
              <w:fldChar w:fldCharType="begin">
                <w:ffData>
                  <w:name w:val="Check14"/>
                  <w:enabled/>
                  <w:calcOnExit w:val="0"/>
                  <w:checkBox>
                    <w:sizeAuto/>
                    <w:default w:val="0"/>
                  </w:checkBox>
                </w:ffData>
              </w:fldChar>
            </w:r>
            <w:bookmarkStart w:id="1" w:name="Check14"/>
            <w:r w:rsidRPr="00927765">
              <w:rPr>
                <w:rFonts w:ascii="Times New Roman" w:hAnsi="Times New Roman" w:cs="Times New Roman"/>
                <w:sz w:val="22"/>
                <w:szCs w:val="22"/>
              </w:rPr>
              <w:instrText xml:space="preserve"> FORMCHECKBOX </w:instrText>
            </w:r>
            <w:r w:rsidRPr="00927765">
              <w:rPr>
                <w:rFonts w:ascii="Times New Roman" w:hAnsi="Times New Roman" w:cs="Times New Roman"/>
                <w:sz w:val="22"/>
                <w:szCs w:val="22"/>
              </w:rPr>
            </w:r>
            <w:r w:rsidRPr="00927765">
              <w:rPr>
                <w:rFonts w:ascii="Times New Roman" w:hAnsi="Times New Roman" w:cs="Times New Roman"/>
                <w:sz w:val="22"/>
                <w:szCs w:val="22"/>
              </w:rPr>
              <w:fldChar w:fldCharType="end"/>
            </w:r>
            <w:bookmarkEnd w:id="1"/>
            <w:r w:rsidRPr="00927765">
              <w:rPr>
                <w:rFonts w:ascii="Times New Roman" w:hAnsi="Times New Roman" w:cs="Times New Roman"/>
                <w:sz w:val="22"/>
                <w:szCs w:val="22"/>
              </w:rPr>
              <w:t xml:space="preserve">     3</w:t>
            </w:r>
            <w:r w:rsidRPr="00927765">
              <w:rPr>
                <w:rFonts w:ascii="Times New Roman" w:hAnsi="Times New Roman" w:cs="Times New Roman"/>
                <w:sz w:val="22"/>
                <w:szCs w:val="22"/>
                <w:vertAlign w:val="superscript"/>
              </w:rPr>
              <w:t>rd</w:t>
            </w:r>
            <w:r w:rsidRPr="00927765">
              <w:rPr>
                <w:rFonts w:ascii="Times New Roman" w:hAnsi="Times New Roman" w:cs="Times New Roman"/>
                <w:sz w:val="22"/>
                <w:szCs w:val="22"/>
              </w:rPr>
              <w:t xml:space="preserve">  </w:t>
            </w:r>
            <w:r w:rsidRPr="00927765">
              <w:rPr>
                <w:rFonts w:ascii="Times New Roman" w:hAnsi="Times New Roman" w:cs="Times New Roman"/>
                <w:sz w:val="22"/>
                <w:szCs w:val="22"/>
              </w:rPr>
              <w:fldChar w:fldCharType="begin">
                <w:ffData>
                  <w:name w:val="Check15"/>
                  <w:enabled/>
                  <w:calcOnExit w:val="0"/>
                  <w:checkBox>
                    <w:sizeAuto/>
                    <w:default w:val="0"/>
                  </w:checkBox>
                </w:ffData>
              </w:fldChar>
            </w:r>
            <w:bookmarkStart w:id="2" w:name="Check15"/>
            <w:r w:rsidRPr="00927765">
              <w:rPr>
                <w:rFonts w:ascii="Times New Roman" w:hAnsi="Times New Roman" w:cs="Times New Roman"/>
                <w:sz w:val="22"/>
                <w:szCs w:val="22"/>
              </w:rPr>
              <w:instrText xml:space="preserve"> FORMCHECKBOX </w:instrText>
            </w:r>
            <w:r w:rsidRPr="00927765">
              <w:rPr>
                <w:rFonts w:ascii="Times New Roman" w:hAnsi="Times New Roman" w:cs="Times New Roman"/>
                <w:sz w:val="22"/>
                <w:szCs w:val="22"/>
              </w:rPr>
            </w:r>
            <w:r w:rsidRPr="00927765">
              <w:rPr>
                <w:rFonts w:ascii="Times New Roman" w:hAnsi="Times New Roman" w:cs="Times New Roman"/>
                <w:sz w:val="22"/>
                <w:szCs w:val="22"/>
              </w:rPr>
              <w:fldChar w:fldCharType="end"/>
            </w:r>
            <w:bookmarkEnd w:id="2"/>
            <w:r w:rsidRPr="00927765">
              <w:rPr>
                <w:rFonts w:ascii="Times New Roman" w:hAnsi="Times New Roman" w:cs="Times New Roman"/>
                <w:sz w:val="22"/>
                <w:szCs w:val="22"/>
              </w:rPr>
              <w:t xml:space="preserve">      4</w:t>
            </w:r>
            <w:r w:rsidRPr="00927765">
              <w:rPr>
                <w:rFonts w:ascii="Times New Roman" w:hAnsi="Times New Roman" w:cs="Times New Roman"/>
                <w:sz w:val="22"/>
                <w:szCs w:val="22"/>
                <w:vertAlign w:val="superscript"/>
              </w:rPr>
              <w:t>th</w:t>
            </w:r>
            <w:r w:rsidRPr="00927765">
              <w:rPr>
                <w:rFonts w:ascii="Times New Roman" w:hAnsi="Times New Roman" w:cs="Times New Roman"/>
                <w:sz w:val="22"/>
                <w:szCs w:val="22"/>
              </w:rPr>
              <w:t xml:space="preserve"> </w:t>
            </w:r>
            <w:r w:rsidRPr="00927765">
              <w:rPr>
                <w:rFonts w:ascii="Times New Roman" w:hAnsi="Times New Roman" w:cs="Times New Roman"/>
                <w:sz w:val="22"/>
                <w:szCs w:val="22"/>
              </w:rPr>
              <w:fldChar w:fldCharType="begin">
                <w:ffData>
                  <w:name w:val="Check16"/>
                  <w:enabled/>
                  <w:calcOnExit w:val="0"/>
                  <w:checkBox>
                    <w:sizeAuto/>
                    <w:default w:val="0"/>
                  </w:checkBox>
                </w:ffData>
              </w:fldChar>
            </w:r>
            <w:bookmarkStart w:id="3" w:name="Check16"/>
            <w:r w:rsidRPr="00927765">
              <w:rPr>
                <w:rFonts w:ascii="Times New Roman" w:hAnsi="Times New Roman" w:cs="Times New Roman"/>
                <w:sz w:val="22"/>
                <w:szCs w:val="22"/>
              </w:rPr>
              <w:instrText xml:space="preserve"> FORMCHECKBOX </w:instrText>
            </w:r>
            <w:r w:rsidRPr="00927765">
              <w:rPr>
                <w:rFonts w:ascii="Times New Roman" w:hAnsi="Times New Roman" w:cs="Times New Roman"/>
                <w:sz w:val="22"/>
                <w:szCs w:val="22"/>
              </w:rPr>
            </w:r>
            <w:r w:rsidRPr="00927765">
              <w:rPr>
                <w:rFonts w:ascii="Times New Roman" w:hAnsi="Times New Roman" w:cs="Times New Roman"/>
                <w:sz w:val="22"/>
                <w:szCs w:val="22"/>
              </w:rPr>
              <w:fldChar w:fldCharType="end"/>
            </w:r>
            <w:bookmarkEnd w:id="3"/>
            <w:r w:rsidRPr="00927765">
              <w:rPr>
                <w:rFonts w:ascii="Times New Roman" w:hAnsi="Times New Roman" w:cs="Times New Roman"/>
                <w:sz w:val="22"/>
                <w:szCs w:val="22"/>
              </w:rPr>
              <w:t xml:space="preserve">      5</w:t>
            </w:r>
            <w:r w:rsidRPr="00927765">
              <w:rPr>
                <w:rFonts w:ascii="Times New Roman" w:hAnsi="Times New Roman" w:cs="Times New Roman"/>
                <w:sz w:val="22"/>
                <w:szCs w:val="22"/>
                <w:vertAlign w:val="superscript"/>
              </w:rPr>
              <w:t>th</w:t>
            </w:r>
            <w:r w:rsidRPr="00927765">
              <w:rPr>
                <w:rFonts w:ascii="Times New Roman" w:hAnsi="Times New Roman" w:cs="Times New Roman"/>
                <w:sz w:val="22"/>
                <w:szCs w:val="22"/>
              </w:rPr>
              <w:t xml:space="preserve"> </w:t>
            </w:r>
            <w:r w:rsidRPr="00927765">
              <w:rPr>
                <w:rFonts w:ascii="Times New Roman" w:hAnsi="Times New Roman" w:cs="Times New Roman"/>
                <w:sz w:val="22"/>
                <w:szCs w:val="22"/>
              </w:rPr>
              <w:fldChar w:fldCharType="begin">
                <w:ffData>
                  <w:name w:val="Check17"/>
                  <w:enabled/>
                  <w:calcOnExit w:val="0"/>
                  <w:checkBox>
                    <w:sizeAuto/>
                    <w:default w:val="0"/>
                  </w:checkBox>
                </w:ffData>
              </w:fldChar>
            </w:r>
            <w:bookmarkStart w:id="4" w:name="Check17"/>
            <w:r w:rsidRPr="00927765">
              <w:rPr>
                <w:rFonts w:ascii="Times New Roman" w:hAnsi="Times New Roman" w:cs="Times New Roman"/>
                <w:sz w:val="22"/>
                <w:szCs w:val="22"/>
              </w:rPr>
              <w:instrText xml:space="preserve"> FORMCHECKBOX </w:instrText>
            </w:r>
            <w:r w:rsidRPr="00927765">
              <w:rPr>
                <w:rFonts w:ascii="Times New Roman" w:hAnsi="Times New Roman" w:cs="Times New Roman"/>
                <w:sz w:val="22"/>
                <w:szCs w:val="22"/>
              </w:rPr>
            </w:r>
            <w:r w:rsidRPr="00927765">
              <w:rPr>
                <w:rFonts w:ascii="Times New Roman" w:hAnsi="Times New Roman" w:cs="Times New Roman"/>
                <w:sz w:val="22"/>
                <w:szCs w:val="22"/>
              </w:rPr>
              <w:fldChar w:fldCharType="end"/>
            </w:r>
            <w:bookmarkEnd w:id="4"/>
            <w:r w:rsidRPr="00927765">
              <w:rPr>
                <w:rFonts w:ascii="Times New Roman" w:hAnsi="Times New Roman" w:cs="Times New Roman"/>
                <w:sz w:val="22"/>
                <w:szCs w:val="22"/>
              </w:rPr>
              <w:t xml:space="preserve">      6</w:t>
            </w:r>
            <w:r w:rsidRPr="00927765">
              <w:rPr>
                <w:rFonts w:ascii="Times New Roman" w:hAnsi="Times New Roman" w:cs="Times New Roman"/>
                <w:sz w:val="22"/>
                <w:szCs w:val="22"/>
                <w:vertAlign w:val="superscript"/>
              </w:rPr>
              <w:t>th</w:t>
            </w:r>
            <w:r w:rsidRPr="00927765">
              <w:rPr>
                <w:rFonts w:ascii="Times New Roman" w:hAnsi="Times New Roman" w:cs="Times New Roman"/>
                <w:sz w:val="22"/>
                <w:szCs w:val="22"/>
              </w:rPr>
              <w:t xml:space="preserve"> </w:t>
            </w:r>
            <w:r w:rsidRPr="00927765">
              <w:rPr>
                <w:rFonts w:ascii="Times New Roman" w:hAnsi="Times New Roman" w:cs="Times New Roman"/>
                <w:sz w:val="22"/>
                <w:szCs w:val="22"/>
              </w:rPr>
              <w:fldChar w:fldCharType="begin">
                <w:ffData>
                  <w:name w:val="Check18"/>
                  <w:enabled/>
                  <w:calcOnExit w:val="0"/>
                  <w:checkBox>
                    <w:sizeAuto/>
                    <w:default w:val="0"/>
                  </w:checkBox>
                </w:ffData>
              </w:fldChar>
            </w:r>
            <w:bookmarkStart w:id="5" w:name="Check18"/>
            <w:r w:rsidRPr="00927765">
              <w:rPr>
                <w:rFonts w:ascii="Times New Roman" w:hAnsi="Times New Roman" w:cs="Times New Roman"/>
                <w:sz w:val="22"/>
                <w:szCs w:val="22"/>
              </w:rPr>
              <w:instrText xml:space="preserve"> FORMCHECKBOX </w:instrText>
            </w:r>
            <w:r w:rsidRPr="00927765">
              <w:rPr>
                <w:rFonts w:ascii="Times New Roman" w:hAnsi="Times New Roman" w:cs="Times New Roman"/>
                <w:sz w:val="22"/>
                <w:szCs w:val="22"/>
              </w:rPr>
            </w:r>
            <w:r w:rsidRPr="00927765">
              <w:rPr>
                <w:rFonts w:ascii="Times New Roman" w:hAnsi="Times New Roman" w:cs="Times New Roman"/>
                <w:sz w:val="22"/>
                <w:szCs w:val="22"/>
              </w:rPr>
              <w:fldChar w:fldCharType="end"/>
            </w:r>
            <w:bookmarkEnd w:id="5"/>
            <w:r w:rsidRPr="00927765">
              <w:rPr>
                <w:rFonts w:ascii="Times New Roman" w:hAnsi="Times New Roman" w:cs="Times New Roman"/>
                <w:b/>
                <w:sz w:val="22"/>
                <w:szCs w:val="22"/>
              </w:rPr>
              <w:t xml:space="preserve">   </w:t>
            </w:r>
            <w:r w:rsidRPr="00927765">
              <w:rPr>
                <w:rFonts w:ascii="Times New Roman" w:hAnsi="Times New Roman" w:cs="Times New Roman"/>
                <w:sz w:val="22"/>
                <w:szCs w:val="22"/>
              </w:rPr>
              <w:t>module of the degree</w:t>
            </w:r>
          </w:p>
        </w:tc>
      </w:tr>
      <w:tr w:rsidR="00A84A06" w:rsidRPr="00927765" w14:paraId="1D351AEA" w14:textId="77777777" w:rsidTr="009F7FD6">
        <w:trPr>
          <w:trHeight w:val="978"/>
        </w:trPr>
        <w:tc>
          <w:tcPr>
            <w:tcW w:w="8856" w:type="dxa"/>
            <w:gridSpan w:val="5"/>
            <w:shd w:val="clear" w:color="auto" w:fill="D9D9D9"/>
          </w:tcPr>
          <w:p w14:paraId="4C4D672D" w14:textId="77777777" w:rsidR="00A84A06" w:rsidRPr="00927765" w:rsidRDefault="00A84A06" w:rsidP="009F7FD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I confirm that this is my original work and that I have adhered to the University policy on plagiarism.</w:t>
            </w:r>
          </w:p>
          <w:p w14:paraId="507BFD0B" w14:textId="77777777" w:rsidR="00A84A06" w:rsidRPr="00927765" w:rsidRDefault="00A84A06" w:rsidP="009F7FD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Signed ……………………………………………………………</w:t>
            </w:r>
          </w:p>
          <w:p w14:paraId="3FA764B7" w14:textId="58CAE05A" w:rsidR="00A84A06" w:rsidRPr="00927765" w:rsidRDefault="00A84A06" w:rsidP="009F7FD6">
            <w:pPr>
              <w:pStyle w:val="NormalWeb"/>
              <w:spacing w:before="0" w:beforeAutospacing="0" w:after="0" w:afterAutospacing="0"/>
              <w:ind w:right="34"/>
              <w:rPr>
                <w:rFonts w:ascii="Times New Roman" w:hAnsi="Times New Roman"/>
                <w:b/>
                <w:sz w:val="22"/>
                <w:szCs w:val="22"/>
              </w:rPr>
            </w:pPr>
            <w:r w:rsidRPr="00927765">
              <w:rPr>
                <w:rFonts w:ascii="Times New Roman" w:hAnsi="Times New Roman"/>
                <w:b/>
                <w:sz w:val="22"/>
                <w:szCs w:val="22"/>
              </w:rPr>
              <w:t>Email submission:</w:t>
            </w:r>
            <w:r w:rsidRPr="00927765">
              <w:rPr>
                <w:rFonts w:ascii="Times New Roman" w:hAnsi="Times New Roman"/>
                <w:b/>
                <w:sz w:val="22"/>
                <w:szCs w:val="22"/>
              </w:rPr>
              <w:t xml:space="preserve"> </w:t>
            </w:r>
            <w:r w:rsidRPr="00927765">
              <w:rPr>
                <w:rFonts w:ascii="Times New Roman" w:hAnsi="Times New Roman"/>
                <w:b/>
                <w:sz w:val="22"/>
                <w:szCs w:val="22"/>
              </w:rPr>
              <w:t>if you are submitting this form via email, please tick this box □</w:t>
            </w:r>
          </w:p>
          <w:p w14:paraId="13CF9288" w14:textId="77777777" w:rsidR="00A84A06" w:rsidRPr="00927765" w:rsidRDefault="00A84A06" w:rsidP="009F7FD6">
            <w:pPr>
              <w:pStyle w:val="NormalWeb"/>
              <w:spacing w:before="0" w:beforeAutospacing="0" w:after="0" w:afterAutospacing="0"/>
              <w:ind w:right="34"/>
              <w:rPr>
                <w:rFonts w:ascii="Times New Roman" w:hAnsi="Times New Roman"/>
                <w:sz w:val="22"/>
                <w:szCs w:val="22"/>
              </w:rPr>
            </w:pPr>
            <w:r w:rsidRPr="00927765">
              <w:rPr>
                <w:rFonts w:ascii="Times New Roman" w:hAnsi="Times New Roman"/>
                <w:b/>
                <w:sz w:val="22"/>
                <w:szCs w:val="22"/>
              </w:rPr>
              <w:t>(as a substitute for your signature) to confirm that you agree to the above declaration.</w:t>
            </w:r>
          </w:p>
        </w:tc>
      </w:tr>
      <w:tr w:rsidR="00A84A06" w:rsidRPr="00927765" w14:paraId="76C7E02A" w14:textId="77777777" w:rsidTr="009F7FD6">
        <w:trPr>
          <w:trHeight w:val="3972"/>
        </w:trPr>
        <w:tc>
          <w:tcPr>
            <w:tcW w:w="8856" w:type="dxa"/>
            <w:gridSpan w:val="5"/>
          </w:tcPr>
          <w:p w14:paraId="19563CA1" w14:textId="77777777" w:rsidR="00A84A06" w:rsidRPr="00927765" w:rsidRDefault="00A84A06" w:rsidP="009F7FD6">
            <w:pPr>
              <w:rPr>
                <w:rFonts w:ascii="Times New Roman" w:hAnsi="Times New Roman" w:cs="Times New Roman"/>
                <w:b/>
                <w:sz w:val="22"/>
                <w:szCs w:val="22"/>
              </w:rPr>
            </w:pPr>
          </w:p>
          <w:p w14:paraId="1C60BA1E" w14:textId="77777777" w:rsidR="00A84A06" w:rsidRPr="00927765" w:rsidRDefault="00A84A06" w:rsidP="009F7FD6">
            <w:pPr>
              <w:rPr>
                <w:rFonts w:ascii="Times New Roman" w:hAnsi="Times New Roman" w:cs="Times New Roman"/>
                <w:sz w:val="22"/>
                <w:szCs w:val="22"/>
              </w:rPr>
            </w:pPr>
            <w:r w:rsidRPr="00927765">
              <w:rPr>
                <w:rFonts w:ascii="Times New Roman" w:hAnsi="Times New Roman" w:cs="Times New Roman"/>
                <w:b/>
                <w:sz w:val="22"/>
                <w:szCs w:val="22"/>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84A06" w:rsidRPr="00927765" w14:paraId="5738E434" w14:textId="77777777" w:rsidTr="009F7FD6">
              <w:tc>
                <w:tcPr>
                  <w:tcW w:w="6970" w:type="dxa"/>
                </w:tcPr>
                <w:p w14:paraId="45D0CB44" w14:textId="77777777" w:rsidR="00A84A06" w:rsidRPr="00927765" w:rsidRDefault="00A84A06" w:rsidP="009F7FD6">
                  <w:pPr>
                    <w:rPr>
                      <w:rFonts w:ascii="Times New Roman" w:hAnsi="Times New Roman" w:cs="Times New Roman"/>
                      <w:sz w:val="22"/>
                      <w:szCs w:val="22"/>
                    </w:rPr>
                  </w:pPr>
                </w:p>
                <w:p w14:paraId="7612DCA5" w14:textId="77777777" w:rsidR="00A84A06" w:rsidRPr="00927765" w:rsidRDefault="00A84A06" w:rsidP="009F7FD6">
                  <w:pPr>
                    <w:rPr>
                      <w:rFonts w:ascii="Times New Roman" w:hAnsi="Times New Roman" w:cs="Times New Roman"/>
                      <w:sz w:val="22"/>
                      <w:szCs w:val="22"/>
                    </w:rPr>
                  </w:pPr>
                  <w:r w:rsidRPr="00927765">
                    <w:rPr>
                      <w:rFonts w:ascii="Times New Roman" w:hAnsi="Times New Roman" w:cs="Times New Roman"/>
                      <w:sz w:val="22"/>
                      <w:szCs w:val="22"/>
                    </w:rPr>
                    <w:t>1</w:t>
                  </w:r>
                  <w:r w:rsidRPr="00927765">
                    <w:rPr>
                      <w:rFonts w:ascii="Times New Roman" w:hAnsi="Times New Roman" w:cs="Times New Roman"/>
                      <w:sz w:val="22"/>
                      <w:szCs w:val="22"/>
                      <w:vertAlign w:val="superscript"/>
                    </w:rPr>
                    <w:t>st</w:t>
                  </w:r>
                  <w:r w:rsidRPr="00927765">
                    <w:rPr>
                      <w:rFonts w:ascii="Times New Roman" w:hAnsi="Times New Roman" w:cs="Times New Roman"/>
                      <w:sz w:val="22"/>
                      <w:szCs w:val="22"/>
                    </w:rPr>
                    <w:t xml:space="preserve"> Marker’s Provisional mark</w:t>
                  </w:r>
                </w:p>
              </w:tc>
              <w:tc>
                <w:tcPr>
                  <w:tcW w:w="1660" w:type="dxa"/>
                </w:tcPr>
                <w:p w14:paraId="4CA7AA30" w14:textId="77777777" w:rsidR="00A84A06" w:rsidRPr="00927765" w:rsidRDefault="00A84A06" w:rsidP="009F7FD6">
                  <w:pPr>
                    <w:rPr>
                      <w:rFonts w:ascii="Times New Roman" w:hAnsi="Times New Roman" w:cs="Times New Roman"/>
                      <w:sz w:val="22"/>
                      <w:szCs w:val="22"/>
                    </w:rPr>
                  </w:pPr>
                </w:p>
              </w:tc>
            </w:tr>
            <w:tr w:rsidR="00A84A06" w:rsidRPr="00927765" w14:paraId="10ECE594" w14:textId="77777777" w:rsidTr="009F7FD6">
              <w:tc>
                <w:tcPr>
                  <w:tcW w:w="6970" w:type="dxa"/>
                </w:tcPr>
                <w:p w14:paraId="3C9786E4" w14:textId="77777777" w:rsidR="00A84A06" w:rsidRPr="00927765" w:rsidRDefault="00A84A06" w:rsidP="009F7FD6">
                  <w:pPr>
                    <w:rPr>
                      <w:rFonts w:ascii="Times New Roman" w:hAnsi="Times New Roman" w:cs="Times New Roman"/>
                      <w:sz w:val="22"/>
                      <w:szCs w:val="22"/>
                    </w:rPr>
                  </w:pPr>
                </w:p>
                <w:p w14:paraId="1C1EB72A" w14:textId="77777777" w:rsidR="00A84A06" w:rsidRPr="00927765" w:rsidRDefault="00A84A06" w:rsidP="009F7FD6">
                  <w:pPr>
                    <w:rPr>
                      <w:rFonts w:ascii="Times New Roman" w:hAnsi="Times New Roman" w:cs="Times New Roman"/>
                      <w:sz w:val="22"/>
                      <w:szCs w:val="22"/>
                    </w:rPr>
                  </w:pPr>
                  <w:r w:rsidRPr="00927765">
                    <w:rPr>
                      <w:rFonts w:ascii="Times New Roman" w:hAnsi="Times New Roman" w:cs="Times New Roman"/>
                      <w:sz w:val="22"/>
                      <w:szCs w:val="22"/>
                    </w:rPr>
                    <w:t>2</w:t>
                  </w:r>
                  <w:r w:rsidRPr="00927765">
                    <w:rPr>
                      <w:rFonts w:ascii="Times New Roman" w:hAnsi="Times New Roman" w:cs="Times New Roman"/>
                      <w:sz w:val="22"/>
                      <w:szCs w:val="22"/>
                      <w:vertAlign w:val="superscript"/>
                    </w:rPr>
                    <w:t>nd</w:t>
                  </w:r>
                  <w:r w:rsidRPr="00927765">
                    <w:rPr>
                      <w:rFonts w:ascii="Times New Roman" w:hAnsi="Times New Roman" w:cs="Times New Roman"/>
                      <w:sz w:val="22"/>
                      <w:szCs w:val="22"/>
                    </w:rPr>
                    <w:t xml:space="preserve"> Marker’s/Moderator’s provisional mark</w:t>
                  </w:r>
                </w:p>
              </w:tc>
              <w:tc>
                <w:tcPr>
                  <w:tcW w:w="1660" w:type="dxa"/>
                </w:tcPr>
                <w:p w14:paraId="61659408" w14:textId="77777777" w:rsidR="00A84A06" w:rsidRPr="00927765" w:rsidRDefault="00A84A06" w:rsidP="009F7FD6">
                  <w:pPr>
                    <w:rPr>
                      <w:rFonts w:ascii="Times New Roman" w:hAnsi="Times New Roman" w:cs="Times New Roman"/>
                      <w:sz w:val="22"/>
                      <w:szCs w:val="22"/>
                    </w:rPr>
                  </w:pPr>
                </w:p>
              </w:tc>
            </w:tr>
            <w:tr w:rsidR="00A84A06" w:rsidRPr="00927765" w14:paraId="4BB45415" w14:textId="77777777" w:rsidTr="009F7FD6">
              <w:tc>
                <w:tcPr>
                  <w:tcW w:w="6970" w:type="dxa"/>
                </w:tcPr>
                <w:p w14:paraId="6B301D1B" w14:textId="77777777" w:rsidR="00A84A06" w:rsidRPr="00927765" w:rsidRDefault="00A84A06" w:rsidP="009F7FD6">
                  <w:pPr>
                    <w:rPr>
                      <w:rFonts w:ascii="Times New Roman" w:hAnsi="Times New Roman" w:cs="Times New Roman"/>
                      <w:sz w:val="22"/>
                      <w:szCs w:val="22"/>
                    </w:rPr>
                  </w:pPr>
                </w:p>
                <w:p w14:paraId="2FD97372" w14:textId="77777777" w:rsidR="00A84A06" w:rsidRPr="00927765" w:rsidRDefault="00A84A06" w:rsidP="009F7FD6">
                  <w:pPr>
                    <w:rPr>
                      <w:rFonts w:ascii="Times New Roman" w:hAnsi="Times New Roman" w:cs="Times New Roman"/>
                      <w:sz w:val="22"/>
                      <w:szCs w:val="22"/>
                    </w:rPr>
                  </w:pPr>
                  <w:r w:rsidRPr="00927765">
                    <w:rPr>
                      <w:rFonts w:ascii="Times New Roman" w:hAnsi="Times New Roman" w:cs="Times New Roman"/>
                      <w:sz w:val="22"/>
                      <w:szCs w:val="22"/>
                    </w:rPr>
                    <w:t>External Examiner’s mark (if relevant)</w:t>
                  </w:r>
                </w:p>
              </w:tc>
              <w:tc>
                <w:tcPr>
                  <w:tcW w:w="1660" w:type="dxa"/>
                </w:tcPr>
                <w:p w14:paraId="442E9FC6" w14:textId="77777777" w:rsidR="00A84A06" w:rsidRPr="00927765" w:rsidRDefault="00A84A06" w:rsidP="009F7FD6">
                  <w:pPr>
                    <w:rPr>
                      <w:rFonts w:ascii="Times New Roman" w:hAnsi="Times New Roman" w:cs="Times New Roman"/>
                      <w:sz w:val="22"/>
                      <w:szCs w:val="22"/>
                    </w:rPr>
                  </w:pPr>
                </w:p>
              </w:tc>
            </w:tr>
            <w:tr w:rsidR="00A84A06" w:rsidRPr="00927765" w14:paraId="07EB7643" w14:textId="77777777" w:rsidTr="009F7FD6">
              <w:tc>
                <w:tcPr>
                  <w:tcW w:w="6970" w:type="dxa"/>
                </w:tcPr>
                <w:p w14:paraId="600A8BB5" w14:textId="77777777" w:rsidR="00A84A06" w:rsidRPr="00927765" w:rsidRDefault="00A84A06" w:rsidP="009F7FD6">
                  <w:pPr>
                    <w:rPr>
                      <w:rFonts w:ascii="Times New Roman" w:hAnsi="Times New Roman" w:cs="Times New Roman"/>
                      <w:sz w:val="22"/>
                      <w:szCs w:val="22"/>
                    </w:rPr>
                  </w:pPr>
                </w:p>
                <w:p w14:paraId="0F9E960B" w14:textId="77777777" w:rsidR="00A84A06" w:rsidRPr="00927765" w:rsidRDefault="00A84A06" w:rsidP="009F7FD6">
                  <w:pPr>
                    <w:rPr>
                      <w:rFonts w:ascii="Times New Roman" w:hAnsi="Times New Roman" w:cs="Times New Roman"/>
                      <w:b/>
                      <w:sz w:val="22"/>
                      <w:szCs w:val="22"/>
                    </w:rPr>
                  </w:pPr>
                  <w:r w:rsidRPr="00927765">
                    <w:rPr>
                      <w:rFonts w:ascii="Times New Roman" w:hAnsi="Times New Roman" w:cs="Times New Roman"/>
                      <w:b/>
                      <w:sz w:val="22"/>
                      <w:szCs w:val="22"/>
                    </w:rPr>
                    <w:t>Final Mark</w:t>
                  </w:r>
                </w:p>
                <w:p w14:paraId="51EEDE11" w14:textId="77777777" w:rsidR="00A84A06" w:rsidRPr="00927765" w:rsidRDefault="00A84A06" w:rsidP="009F7FD6">
                  <w:pPr>
                    <w:rPr>
                      <w:rFonts w:ascii="Times New Roman" w:hAnsi="Times New Roman" w:cs="Times New Roman"/>
                      <w:sz w:val="22"/>
                      <w:szCs w:val="22"/>
                    </w:rPr>
                  </w:pPr>
                </w:p>
              </w:tc>
              <w:tc>
                <w:tcPr>
                  <w:tcW w:w="1660" w:type="dxa"/>
                </w:tcPr>
                <w:p w14:paraId="53CA033F" w14:textId="77777777" w:rsidR="00A84A06" w:rsidRPr="00927765" w:rsidRDefault="00A84A06" w:rsidP="009F7FD6">
                  <w:pPr>
                    <w:rPr>
                      <w:rFonts w:ascii="Times New Roman" w:hAnsi="Times New Roman" w:cs="Times New Roman"/>
                      <w:sz w:val="22"/>
                      <w:szCs w:val="22"/>
                    </w:rPr>
                  </w:pPr>
                </w:p>
              </w:tc>
            </w:tr>
          </w:tbl>
          <w:p w14:paraId="6F248ACE" w14:textId="77777777" w:rsidR="00A84A06" w:rsidRPr="00927765" w:rsidRDefault="00A84A06" w:rsidP="009F7FD6">
            <w:pPr>
              <w:pStyle w:val="NormalWeb"/>
              <w:spacing w:before="0" w:beforeAutospacing="0" w:after="0" w:afterAutospacing="0"/>
              <w:ind w:left="142" w:right="34"/>
              <w:rPr>
                <w:rFonts w:ascii="Times New Roman" w:hAnsi="Times New Roman"/>
                <w:b/>
                <w:sz w:val="22"/>
                <w:szCs w:val="22"/>
              </w:rPr>
            </w:pPr>
          </w:p>
          <w:p w14:paraId="67EDEFF4" w14:textId="77777777" w:rsidR="00A84A06" w:rsidRPr="00927765" w:rsidRDefault="00A84A06" w:rsidP="009F7FD6">
            <w:pPr>
              <w:pStyle w:val="NormalWeb"/>
              <w:spacing w:before="0" w:beforeAutospacing="0" w:after="0" w:afterAutospacing="0"/>
              <w:ind w:left="142" w:right="34"/>
              <w:rPr>
                <w:rFonts w:ascii="Times New Roman" w:hAnsi="Times New Roman"/>
                <w:sz w:val="22"/>
                <w:szCs w:val="22"/>
              </w:rPr>
            </w:pPr>
            <w:r w:rsidRPr="00927765">
              <w:rPr>
                <w:rFonts w:ascii="Times New Roman" w:hAnsi="Times New Roman"/>
                <w:b/>
                <w:sz w:val="22"/>
                <w:szCs w:val="22"/>
              </w:rPr>
              <w:t>NB.</w:t>
            </w:r>
            <w:r w:rsidRPr="00927765">
              <w:rPr>
                <w:rFonts w:ascii="Times New Roman" w:hAnsi="Times New Roman"/>
                <w:sz w:val="22"/>
                <w:szCs w:val="22"/>
              </w:rPr>
              <w:t xml:space="preserve">  All marks are provisional until confirmed by the Final Examination Board.</w:t>
            </w:r>
          </w:p>
          <w:p w14:paraId="2E1B4BDE" w14:textId="77777777" w:rsidR="00A84A06" w:rsidRPr="00927765" w:rsidRDefault="00A84A06" w:rsidP="009F7FD6">
            <w:pPr>
              <w:pStyle w:val="NormalWeb"/>
              <w:spacing w:before="0" w:beforeAutospacing="0" w:after="0" w:afterAutospacing="0"/>
              <w:rPr>
                <w:rFonts w:ascii="Times New Roman" w:hAnsi="Times New Roman"/>
                <w:b/>
                <w:sz w:val="22"/>
                <w:szCs w:val="22"/>
              </w:rPr>
            </w:pPr>
          </w:p>
          <w:p w14:paraId="683A5086" w14:textId="77777777" w:rsidR="00A84A06" w:rsidRPr="00927765" w:rsidRDefault="00A84A06" w:rsidP="009F7FD6">
            <w:pPr>
              <w:pStyle w:val="NormalWeb"/>
              <w:spacing w:before="0" w:beforeAutospacing="0" w:after="0" w:afterAutospacing="0"/>
              <w:rPr>
                <w:rFonts w:ascii="Times New Roman" w:hAnsi="Times New Roman"/>
                <w:b/>
                <w:sz w:val="22"/>
                <w:szCs w:val="22"/>
              </w:rPr>
            </w:pPr>
          </w:p>
          <w:p w14:paraId="20300C75" w14:textId="77777777" w:rsidR="00A84A06" w:rsidRPr="00927765" w:rsidRDefault="00A84A06" w:rsidP="009F7FD6">
            <w:pPr>
              <w:pStyle w:val="NormalWeb"/>
              <w:spacing w:before="0" w:beforeAutospacing="0" w:after="0" w:afterAutospacing="0"/>
              <w:rPr>
                <w:rFonts w:ascii="Times New Roman" w:hAnsi="Times New Roman"/>
                <w:b/>
                <w:sz w:val="22"/>
                <w:szCs w:val="22"/>
              </w:rPr>
            </w:pPr>
          </w:p>
          <w:p w14:paraId="6E5AADEE" w14:textId="77777777" w:rsidR="00A84A06" w:rsidRPr="00927765" w:rsidRDefault="00A84A06" w:rsidP="009F7FD6">
            <w:pPr>
              <w:pStyle w:val="NormalWeb"/>
              <w:spacing w:before="0" w:beforeAutospacing="0" w:after="0" w:afterAutospacing="0"/>
              <w:rPr>
                <w:rFonts w:ascii="Times New Roman" w:hAnsi="Times New Roman"/>
                <w:b/>
                <w:sz w:val="22"/>
                <w:szCs w:val="22"/>
              </w:rPr>
            </w:pPr>
          </w:p>
          <w:p w14:paraId="27CF83F7" w14:textId="77777777" w:rsidR="00A84A06" w:rsidRPr="00927765" w:rsidRDefault="00A84A06" w:rsidP="009F7FD6">
            <w:pPr>
              <w:pStyle w:val="NormalWeb"/>
              <w:spacing w:before="0" w:beforeAutospacing="0" w:after="0" w:afterAutospacing="0"/>
              <w:rPr>
                <w:rFonts w:ascii="Times New Roman" w:hAnsi="Times New Roman"/>
                <w:b/>
                <w:sz w:val="22"/>
                <w:szCs w:val="22"/>
              </w:rPr>
            </w:pPr>
          </w:p>
          <w:p w14:paraId="5F0661FC" w14:textId="77777777" w:rsidR="00A84A06" w:rsidRPr="00927765" w:rsidRDefault="00A84A06" w:rsidP="009F7FD6">
            <w:pPr>
              <w:pStyle w:val="NormalWeb"/>
              <w:spacing w:before="0" w:beforeAutospacing="0" w:after="0" w:afterAutospacing="0"/>
              <w:rPr>
                <w:rFonts w:ascii="Times New Roman" w:hAnsi="Times New Roman"/>
                <w:b/>
                <w:sz w:val="22"/>
                <w:szCs w:val="22"/>
              </w:rPr>
            </w:pPr>
            <w:r w:rsidRPr="00927765">
              <w:rPr>
                <w:rFonts w:ascii="Times New Roman" w:hAnsi="Times New Roman"/>
                <w:b/>
                <w:sz w:val="22"/>
                <w:szCs w:val="22"/>
              </w:rPr>
              <w:t xml:space="preserve">For completion by Marker </w:t>
            </w:r>
            <w:proofErr w:type="gramStart"/>
            <w:r w:rsidRPr="00927765">
              <w:rPr>
                <w:rFonts w:ascii="Times New Roman" w:hAnsi="Times New Roman"/>
                <w:b/>
                <w:sz w:val="22"/>
                <w:szCs w:val="22"/>
              </w:rPr>
              <w:t>1 :</w:t>
            </w:r>
            <w:proofErr w:type="gramEnd"/>
          </w:p>
          <w:p w14:paraId="12E9F6C9" w14:textId="77777777" w:rsidR="00A84A06" w:rsidRPr="00927765" w:rsidRDefault="00A84A06" w:rsidP="009F7FD6">
            <w:pPr>
              <w:pStyle w:val="NormalWeb"/>
              <w:rPr>
                <w:rFonts w:ascii="Times New Roman" w:hAnsi="Times New Roman"/>
                <w:sz w:val="22"/>
                <w:szCs w:val="22"/>
              </w:rPr>
            </w:pPr>
            <w:r w:rsidRPr="00927765">
              <w:rPr>
                <w:rFonts w:ascii="Times New Roman" w:hAnsi="Times New Roman"/>
                <w:sz w:val="22"/>
                <w:szCs w:val="22"/>
              </w:rPr>
              <w:t>Comments:</w:t>
            </w:r>
          </w:p>
          <w:p w14:paraId="34AD48A0" w14:textId="77777777" w:rsidR="00A84A06" w:rsidRPr="00927765" w:rsidRDefault="00A84A06" w:rsidP="009F7FD6">
            <w:pPr>
              <w:pStyle w:val="NormalWeb"/>
              <w:rPr>
                <w:rFonts w:ascii="Times New Roman" w:hAnsi="Times New Roman"/>
                <w:sz w:val="22"/>
                <w:szCs w:val="22"/>
              </w:rPr>
            </w:pPr>
          </w:p>
        </w:tc>
      </w:tr>
      <w:tr w:rsidR="00A84A06" w:rsidRPr="00927765" w14:paraId="5DEDC424" w14:textId="77777777" w:rsidTr="009F7FD6">
        <w:trPr>
          <w:trHeight w:val="492"/>
        </w:trPr>
        <w:tc>
          <w:tcPr>
            <w:tcW w:w="6768" w:type="dxa"/>
            <w:gridSpan w:val="3"/>
          </w:tcPr>
          <w:p w14:paraId="6CEF9461" w14:textId="77777777" w:rsidR="00A84A06" w:rsidRPr="00927765" w:rsidRDefault="00A84A06" w:rsidP="009F7FD6">
            <w:pPr>
              <w:pStyle w:val="NormalWeb"/>
              <w:ind w:left="142" w:right="34"/>
              <w:rPr>
                <w:rFonts w:ascii="Times New Roman" w:hAnsi="Times New Roman"/>
                <w:sz w:val="22"/>
                <w:szCs w:val="22"/>
              </w:rPr>
            </w:pPr>
            <w:r w:rsidRPr="00927765">
              <w:rPr>
                <w:rFonts w:ascii="Times New Roman" w:hAnsi="Times New Roman"/>
                <w:sz w:val="22"/>
                <w:szCs w:val="22"/>
              </w:rPr>
              <w:lastRenderedPageBreak/>
              <w:t>Marker’s signature:</w:t>
            </w:r>
          </w:p>
        </w:tc>
        <w:tc>
          <w:tcPr>
            <w:tcW w:w="2088" w:type="dxa"/>
            <w:gridSpan w:val="2"/>
          </w:tcPr>
          <w:p w14:paraId="3E1C4772" w14:textId="77777777" w:rsidR="00A84A06" w:rsidRPr="00927765" w:rsidRDefault="00A84A06" w:rsidP="009F7FD6">
            <w:pPr>
              <w:pStyle w:val="NormalWeb"/>
              <w:spacing w:after="0"/>
              <w:ind w:left="142" w:right="34"/>
              <w:rPr>
                <w:rFonts w:ascii="Times New Roman" w:hAnsi="Times New Roman"/>
                <w:sz w:val="22"/>
                <w:szCs w:val="22"/>
              </w:rPr>
            </w:pPr>
            <w:r w:rsidRPr="00927765">
              <w:rPr>
                <w:rFonts w:ascii="Times New Roman" w:hAnsi="Times New Roman"/>
                <w:sz w:val="22"/>
                <w:szCs w:val="22"/>
              </w:rPr>
              <w:t>Date:</w:t>
            </w:r>
          </w:p>
        </w:tc>
      </w:tr>
      <w:tr w:rsidR="00A84A06" w:rsidRPr="00927765" w14:paraId="4D93E02A" w14:textId="77777777" w:rsidTr="009F7FD6">
        <w:tc>
          <w:tcPr>
            <w:tcW w:w="8856" w:type="dxa"/>
            <w:gridSpan w:val="5"/>
          </w:tcPr>
          <w:p w14:paraId="058A9038" w14:textId="77777777" w:rsidR="00A84A06" w:rsidRPr="00927765" w:rsidRDefault="00A84A06" w:rsidP="009F7FD6">
            <w:pPr>
              <w:pStyle w:val="NormalWeb"/>
              <w:spacing w:before="0" w:beforeAutospacing="0" w:after="0" w:afterAutospacing="0"/>
              <w:ind w:right="-334"/>
              <w:rPr>
                <w:rFonts w:ascii="Times New Roman" w:hAnsi="Times New Roman"/>
                <w:bCs/>
                <w:i/>
                <w:sz w:val="22"/>
                <w:szCs w:val="22"/>
              </w:rPr>
            </w:pPr>
          </w:p>
          <w:p w14:paraId="2FCB607A" w14:textId="77777777" w:rsidR="00A84A06" w:rsidRPr="00927765" w:rsidRDefault="00A84A06" w:rsidP="009F7FD6">
            <w:pPr>
              <w:pStyle w:val="NormalWeb"/>
              <w:spacing w:before="0" w:beforeAutospacing="0" w:after="0" w:afterAutospacing="0"/>
              <w:ind w:right="-334"/>
              <w:rPr>
                <w:rFonts w:ascii="Times New Roman" w:hAnsi="Times New Roman"/>
                <w:b/>
                <w:bCs/>
                <w:sz w:val="22"/>
                <w:szCs w:val="22"/>
              </w:rPr>
            </w:pPr>
            <w:r w:rsidRPr="00927765">
              <w:rPr>
                <w:rFonts w:ascii="Times New Roman" w:hAnsi="Times New Roman"/>
                <w:b/>
                <w:bCs/>
                <w:sz w:val="22"/>
                <w:szCs w:val="22"/>
              </w:rPr>
              <w:t>For completion by Marker 2/Moderator:</w:t>
            </w:r>
          </w:p>
          <w:p w14:paraId="284101A3" w14:textId="77777777" w:rsidR="00A84A06" w:rsidRPr="00927765" w:rsidRDefault="00A84A06" w:rsidP="009F7FD6">
            <w:pPr>
              <w:pStyle w:val="NormalWeb"/>
              <w:spacing w:before="0" w:beforeAutospacing="0" w:after="0" w:afterAutospacing="0"/>
              <w:ind w:right="-334"/>
              <w:rPr>
                <w:rFonts w:ascii="Times New Roman" w:hAnsi="Times New Roman"/>
                <w:b/>
                <w:bCs/>
                <w:sz w:val="22"/>
                <w:szCs w:val="22"/>
              </w:rPr>
            </w:pPr>
          </w:p>
          <w:p w14:paraId="60E89178"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r w:rsidRPr="00927765">
              <w:rPr>
                <w:rFonts w:ascii="Times New Roman" w:hAnsi="Times New Roman"/>
                <w:bCs/>
                <w:sz w:val="22"/>
                <w:szCs w:val="22"/>
              </w:rPr>
              <w:t>Comments:</w:t>
            </w:r>
          </w:p>
          <w:p w14:paraId="55219ED4"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05D71CFC"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287FAD97"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45333C9E"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59A94D2B"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4F02474F"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25766FA0"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4BA5235E"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194AA99D"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6059A50E"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6A1DECB0"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190E1DA4"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tc>
      </w:tr>
      <w:tr w:rsidR="00A84A06" w:rsidRPr="00927765" w14:paraId="3D3C9778" w14:textId="77777777" w:rsidTr="009F7FD6">
        <w:trPr>
          <w:trHeight w:val="720"/>
        </w:trPr>
        <w:tc>
          <w:tcPr>
            <w:tcW w:w="5211" w:type="dxa"/>
            <w:gridSpan w:val="2"/>
          </w:tcPr>
          <w:p w14:paraId="3D0B7EF4"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r w:rsidRPr="00927765">
              <w:rPr>
                <w:rFonts w:ascii="Times New Roman" w:hAnsi="Times New Roman"/>
                <w:bCs/>
                <w:sz w:val="22"/>
                <w:szCs w:val="22"/>
              </w:rPr>
              <w:t>Marker’s Signature:</w:t>
            </w:r>
          </w:p>
        </w:tc>
        <w:tc>
          <w:tcPr>
            <w:tcW w:w="3645" w:type="dxa"/>
            <w:gridSpan w:val="3"/>
          </w:tcPr>
          <w:p w14:paraId="7D122C5B"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r w:rsidRPr="00927765">
              <w:rPr>
                <w:rFonts w:ascii="Times New Roman" w:hAnsi="Times New Roman"/>
                <w:bCs/>
                <w:sz w:val="22"/>
                <w:szCs w:val="22"/>
              </w:rPr>
              <w:t>Date:</w:t>
            </w:r>
          </w:p>
        </w:tc>
      </w:tr>
      <w:tr w:rsidR="00A84A06" w:rsidRPr="00927765" w14:paraId="2FC66CD9" w14:textId="77777777" w:rsidTr="009F7FD6">
        <w:trPr>
          <w:trHeight w:val="720"/>
        </w:trPr>
        <w:tc>
          <w:tcPr>
            <w:tcW w:w="8856" w:type="dxa"/>
            <w:gridSpan w:val="5"/>
          </w:tcPr>
          <w:p w14:paraId="588BAC89" w14:textId="77777777" w:rsidR="00A84A06" w:rsidRPr="00927765" w:rsidRDefault="00A84A06" w:rsidP="009F7FD6">
            <w:pPr>
              <w:rPr>
                <w:rFonts w:ascii="Times New Roman" w:hAnsi="Times New Roman" w:cs="Times New Roman"/>
                <w:b/>
                <w:sz w:val="22"/>
                <w:szCs w:val="22"/>
              </w:rPr>
            </w:pPr>
            <w:r w:rsidRPr="00927765">
              <w:rPr>
                <w:rFonts w:ascii="Times New Roman" w:hAnsi="Times New Roman" w:cs="Times New Roman"/>
                <w:b/>
                <w:sz w:val="22"/>
                <w:szCs w:val="22"/>
              </w:rPr>
              <w:t>External Examiner’s comments (if relevant)</w:t>
            </w:r>
          </w:p>
          <w:p w14:paraId="0166EABA"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644784B6"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26BB1B3A"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73104E98"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53A404D8"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565AB466"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70C79667"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33E1D618"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79DF271D"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00EC7FEC"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p w14:paraId="0BF421EE" w14:textId="77777777" w:rsidR="00A84A06" w:rsidRPr="00927765" w:rsidRDefault="00A84A06" w:rsidP="009F7FD6">
            <w:pPr>
              <w:pStyle w:val="NormalWeb"/>
              <w:spacing w:before="0" w:beforeAutospacing="0" w:after="0" w:afterAutospacing="0"/>
              <w:ind w:right="-334"/>
              <w:rPr>
                <w:rFonts w:ascii="Times New Roman" w:hAnsi="Times New Roman"/>
                <w:bCs/>
                <w:sz w:val="22"/>
                <w:szCs w:val="22"/>
              </w:rPr>
            </w:pPr>
          </w:p>
        </w:tc>
      </w:tr>
      <w:tr w:rsidR="00A84A06" w:rsidRPr="00927765" w14:paraId="235FE101" w14:textId="77777777" w:rsidTr="009F7FD6">
        <w:trPr>
          <w:trHeight w:val="720"/>
        </w:trPr>
        <w:tc>
          <w:tcPr>
            <w:tcW w:w="5211" w:type="dxa"/>
            <w:gridSpan w:val="2"/>
          </w:tcPr>
          <w:p w14:paraId="6A4A8773" w14:textId="77777777" w:rsidR="00A84A06" w:rsidRPr="00927765" w:rsidRDefault="00A84A06" w:rsidP="009F7FD6">
            <w:pPr>
              <w:rPr>
                <w:rFonts w:ascii="Times New Roman" w:hAnsi="Times New Roman" w:cs="Times New Roman"/>
                <w:sz w:val="22"/>
                <w:szCs w:val="22"/>
              </w:rPr>
            </w:pPr>
            <w:r w:rsidRPr="00927765">
              <w:rPr>
                <w:rFonts w:ascii="Times New Roman" w:hAnsi="Times New Roman" w:cs="Times New Roman"/>
                <w:sz w:val="22"/>
                <w:szCs w:val="22"/>
              </w:rPr>
              <w:t>External Examiner’s Signature:</w:t>
            </w:r>
          </w:p>
        </w:tc>
        <w:tc>
          <w:tcPr>
            <w:tcW w:w="3645" w:type="dxa"/>
            <w:gridSpan w:val="3"/>
          </w:tcPr>
          <w:p w14:paraId="483B3B54" w14:textId="77777777" w:rsidR="00A84A06" w:rsidRPr="00927765" w:rsidRDefault="00A84A06" w:rsidP="009F7FD6">
            <w:pPr>
              <w:rPr>
                <w:rFonts w:ascii="Times New Roman" w:hAnsi="Times New Roman" w:cs="Times New Roman"/>
                <w:sz w:val="22"/>
                <w:szCs w:val="22"/>
              </w:rPr>
            </w:pPr>
            <w:r w:rsidRPr="00927765">
              <w:rPr>
                <w:rFonts w:ascii="Times New Roman" w:hAnsi="Times New Roman" w:cs="Times New Roman"/>
                <w:sz w:val="22"/>
                <w:szCs w:val="22"/>
              </w:rPr>
              <w:t>Date:</w:t>
            </w:r>
          </w:p>
        </w:tc>
      </w:tr>
    </w:tbl>
    <w:p w14:paraId="0819962C" w14:textId="77777777" w:rsidR="00A84A06" w:rsidRPr="00927765" w:rsidRDefault="00A84A06">
      <w:pPr>
        <w:rPr>
          <w:rFonts w:ascii="Times New Roman" w:hAnsi="Times New Roman" w:cs="Times New Roman"/>
          <w:sz w:val="22"/>
          <w:szCs w:val="22"/>
        </w:rPr>
      </w:pPr>
    </w:p>
    <w:p w14:paraId="78EF1BD6" w14:textId="77777777" w:rsidR="00A84A06" w:rsidRPr="00927765" w:rsidRDefault="00A84A06">
      <w:pPr>
        <w:rPr>
          <w:rFonts w:ascii="Times New Roman" w:hAnsi="Times New Roman" w:cs="Times New Roman"/>
          <w:sz w:val="22"/>
          <w:szCs w:val="22"/>
        </w:rPr>
      </w:pPr>
    </w:p>
    <w:p w14:paraId="4A5CDA1D" w14:textId="77777777" w:rsidR="00A84A06" w:rsidRPr="00927765" w:rsidRDefault="00A84A06">
      <w:pPr>
        <w:rPr>
          <w:rFonts w:ascii="Times New Roman" w:hAnsi="Times New Roman" w:cs="Times New Roman"/>
          <w:sz w:val="22"/>
          <w:szCs w:val="22"/>
        </w:rPr>
      </w:pPr>
    </w:p>
    <w:p w14:paraId="122CB93C" w14:textId="77777777" w:rsidR="00A84A06" w:rsidRPr="00927765" w:rsidRDefault="00A84A06">
      <w:pPr>
        <w:rPr>
          <w:rFonts w:ascii="Times New Roman" w:hAnsi="Times New Roman" w:cs="Times New Roman"/>
          <w:sz w:val="22"/>
          <w:szCs w:val="22"/>
        </w:rPr>
      </w:pPr>
      <w:r w:rsidRPr="00927765">
        <w:rPr>
          <w:rFonts w:ascii="Times New Roman" w:hAnsi="Times New Roman" w:cs="Times New Roman"/>
          <w:sz w:val="22"/>
          <w:szCs w:val="22"/>
        </w:rPr>
        <w:br w:type="page"/>
      </w:r>
    </w:p>
    <w:p w14:paraId="608AF6C8" w14:textId="692DF230" w:rsidR="00283354" w:rsidRPr="00927765" w:rsidRDefault="00283354">
      <w:pPr>
        <w:rPr>
          <w:rFonts w:ascii="Times New Roman" w:hAnsi="Times New Roman" w:cs="Times New Roman"/>
          <w:b/>
          <w:bCs/>
          <w:sz w:val="22"/>
          <w:szCs w:val="22"/>
        </w:rPr>
      </w:pPr>
      <w:r w:rsidRPr="00927765">
        <w:rPr>
          <w:rFonts w:ascii="Times New Roman" w:hAnsi="Times New Roman" w:cs="Times New Roman"/>
          <w:b/>
          <w:bCs/>
          <w:sz w:val="22"/>
          <w:szCs w:val="22"/>
        </w:rPr>
        <w:lastRenderedPageBreak/>
        <w:t xml:space="preserve">‘A Critical Comparison of the </w:t>
      </w:r>
      <w:r w:rsidRPr="00927765">
        <w:rPr>
          <w:rFonts w:ascii="Times New Roman" w:hAnsi="Times New Roman" w:cs="Times New Roman"/>
          <w:b/>
          <w:bCs/>
          <w:sz w:val="22"/>
          <w:szCs w:val="22"/>
        </w:rPr>
        <w:t>sun</w:t>
      </w:r>
      <w:r w:rsidRPr="00927765">
        <w:rPr>
          <w:rFonts w:ascii="Times New Roman" w:hAnsi="Times New Roman" w:cs="Times New Roman"/>
          <w:b/>
          <w:bCs/>
          <w:sz w:val="22"/>
          <w:szCs w:val="22"/>
        </w:rPr>
        <w:t xml:space="preserve"> in three primary source documents</w:t>
      </w:r>
      <w:r w:rsidR="00A42062" w:rsidRPr="00927765">
        <w:rPr>
          <w:rFonts w:ascii="Times New Roman" w:hAnsi="Times New Roman" w:cs="Times New Roman"/>
          <w:b/>
          <w:bCs/>
          <w:sz w:val="22"/>
          <w:szCs w:val="22"/>
        </w:rPr>
        <w:t>’</w:t>
      </w:r>
      <w:r w:rsidRPr="00927765">
        <w:rPr>
          <w:rFonts w:ascii="Times New Roman" w:hAnsi="Times New Roman" w:cs="Times New Roman"/>
          <w:b/>
          <w:bCs/>
          <w:sz w:val="22"/>
          <w:szCs w:val="22"/>
        </w:rPr>
        <w:t>.</w:t>
      </w:r>
    </w:p>
    <w:p w14:paraId="0BF51AB3" w14:textId="77777777" w:rsidR="00283354" w:rsidRPr="00927765" w:rsidRDefault="00A84A06">
      <w:pPr>
        <w:rPr>
          <w:rFonts w:ascii="Times New Roman" w:hAnsi="Times New Roman" w:cs="Times New Roman"/>
          <w:b/>
          <w:bCs/>
          <w:sz w:val="22"/>
          <w:szCs w:val="22"/>
        </w:rPr>
      </w:pPr>
      <w:r w:rsidRPr="00927765">
        <w:rPr>
          <w:rFonts w:ascii="Times New Roman" w:hAnsi="Times New Roman" w:cs="Times New Roman"/>
          <w:b/>
          <w:bCs/>
          <w:sz w:val="22"/>
          <w:szCs w:val="22"/>
        </w:rPr>
        <w:t xml:space="preserve">Introduction </w:t>
      </w:r>
    </w:p>
    <w:p w14:paraId="2091F09E" w14:textId="77777777" w:rsidR="00D175D4" w:rsidRPr="00927765" w:rsidRDefault="00283354" w:rsidP="00846380">
      <w:pPr>
        <w:jc w:val="both"/>
        <w:rPr>
          <w:rFonts w:ascii="Times New Roman" w:hAnsi="Times New Roman" w:cs="Times New Roman"/>
          <w:sz w:val="22"/>
          <w:szCs w:val="22"/>
        </w:rPr>
      </w:pPr>
      <w:r w:rsidRPr="00927765">
        <w:rPr>
          <w:rFonts w:ascii="Times New Roman" w:hAnsi="Times New Roman" w:cs="Times New Roman"/>
          <w:sz w:val="22"/>
          <w:szCs w:val="22"/>
        </w:rPr>
        <w:t xml:space="preserve">This paper will compare and contrast the treatment of the astrological use of </w:t>
      </w:r>
      <w:r w:rsidRPr="00927765">
        <w:rPr>
          <w:rFonts w:ascii="Times New Roman" w:hAnsi="Times New Roman" w:cs="Times New Roman"/>
          <w:sz w:val="22"/>
          <w:szCs w:val="22"/>
        </w:rPr>
        <w:t>Sun</w:t>
      </w:r>
      <w:r w:rsidRPr="00927765">
        <w:rPr>
          <w:rFonts w:ascii="Times New Roman" w:hAnsi="Times New Roman" w:cs="Times New Roman"/>
          <w:sz w:val="22"/>
          <w:szCs w:val="22"/>
        </w:rPr>
        <w:t xml:space="preserve"> in t</w:t>
      </w:r>
      <w:r w:rsidR="0084333E" w:rsidRPr="00927765">
        <w:rPr>
          <w:rFonts w:ascii="Times New Roman" w:hAnsi="Times New Roman" w:cs="Times New Roman"/>
          <w:sz w:val="22"/>
          <w:szCs w:val="22"/>
        </w:rPr>
        <w:t>hree sources</w:t>
      </w:r>
      <w:r w:rsidR="00A84F95" w:rsidRPr="00927765">
        <w:rPr>
          <w:rFonts w:ascii="Times New Roman" w:hAnsi="Times New Roman" w:cs="Times New Roman"/>
          <w:sz w:val="22"/>
          <w:szCs w:val="22"/>
        </w:rPr>
        <w:t xml:space="preserve">. It will feature </w:t>
      </w:r>
      <w:r w:rsidR="0084333E" w:rsidRPr="00927765">
        <w:rPr>
          <w:rFonts w:ascii="Times New Roman" w:hAnsi="Times New Roman" w:cs="Times New Roman"/>
          <w:sz w:val="22"/>
          <w:szCs w:val="22"/>
        </w:rPr>
        <w:t>one ancient source from before 500CE and modern source during the 20</w:t>
      </w:r>
      <w:r w:rsidR="0084333E" w:rsidRPr="00927765">
        <w:rPr>
          <w:rFonts w:ascii="Times New Roman" w:hAnsi="Times New Roman" w:cs="Times New Roman"/>
          <w:sz w:val="22"/>
          <w:szCs w:val="22"/>
          <w:vertAlign w:val="superscript"/>
        </w:rPr>
        <w:t>th</w:t>
      </w:r>
      <w:r w:rsidR="0084333E" w:rsidRPr="00927765">
        <w:rPr>
          <w:rFonts w:ascii="Times New Roman" w:hAnsi="Times New Roman" w:cs="Times New Roman"/>
          <w:sz w:val="22"/>
          <w:szCs w:val="22"/>
        </w:rPr>
        <w:t xml:space="preserve"> century: Plato, </w:t>
      </w:r>
      <w:proofErr w:type="spellStart"/>
      <w:r w:rsidR="0084333E" w:rsidRPr="00927765">
        <w:rPr>
          <w:rFonts w:ascii="Times New Roman" w:hAnsi="Times New Roman" w:cs="Times New Roman"/>
          <w:sz w:val="22"/>
          <w:szCs w:val="22"/>
        </w:rPr>
        <w:t>Timaes</w:t>
      </w:r>
      <w:proofErr w:type="spellEnd"/>
      <w:r w:rsidR="0084333E" w:rsidRPr="00927765">
        <w:rPr>
          <w:rFonts w:ascii="Times New Roman" w:hAnsi="Times New Roman" w:cs="Times New Roman"/>
          <w:sz w:val="22"/>
          <w:szCs w:val="22"/>
        </w:rPr>
        <w:t xml:space="preserve">, </w:t>
      </w:r>
      <w:proofErr w:type="spellStart"/>
      <w:r w:rsidR="00A84F95" w:rsidRPr="00927765">
        <w:rPr>
          <w:rFonts w:ascii="Times New Roman" w:hAnsi="Times New Roman" w:cs="Times New Roman"/>
          <w:sz w:val="22"/>
          <w:szCs w:val="22"/>
        </w:rPr>
        <w:t>UWales</w:t>
      </w:r>
      <w:proofErr w:type="spellEnd"/>
      <w:r w:rsidR="00A84F95" w:rsidRPr="00927765">
        <w:rPr>
          <w:rFonts w:ascii="Times New Roman" w:hAnsi="Times New Roman" w:cs="Times New Roman"/>
          <w:sz w:val="22"/>
          <w:szCs w:val="22"/>
        </w:rPr>
        <w:t xml:space="preserve"> version</w:t>
      </w:r>
      <w:r w:rsidR="0084333E" w:rsidRPr="00927765">
        <w:rPr>
          <w:rFonts w:ascii="Times New Roman" w:hAnsi="Times New Roman" w:cs="Times New Roman"/>
          <w:sz w:val="22"/>
          <w:szCs w:val="22"/>
        </w:rPr>
        <w:t>, 2000. Michael Baigent, Nicolas Campion and Charles Harvey, Mundane Astrology</w:t>
      </w:r>
      <w:r w:rsidR="00A42062" w:rsidRPr="00927765">
        <w:rPr>
          <w:rFonts w:ascii="Times New Roman" w:hAnsi="Times New Roman" w:cs="Times New Roman"/>
          <w:sz w:val="22"/>
          <w:szCs w:val="22"/>
        </w:rPr>
        <w:t xml:space="preserve">, 1984. The third source </w:t>
      </w:r>
      <w:r w:rsidR="00F52C8E" w:rsidRPr="00927765">
        <w:rPr>
          <w:rFonts w:ascii="Times New Roman" w:hAnsi="Times New Roman" w:cs="Times New Roman"/>
          <w:sz w:val="22"/>
          <w:szCs w:val="22"/>
        </w:rPr>
        <w:t xml:space="preserve">of choice </w:t>
      </w:r>
      <w:r w:rsidR="00A42062" w:rsidRPr="00927765">
        <w:rPr>
          <w:rFonts w:ascii="Times New Roman" w:hAnsi="Times New Roman" w:cs="Times New Roman"/>
          <w:sz w:val="22"/>
          <w:szCs w:val="22"/>
        </w:rPr>
        <w:t xml:space="preserve">is Johannes Kepler, The harmony of the world, 1997. </w:t>
      </w:r>
      <w:r w:rsidR="0084333E" w:rsidRPr="00927765">
        <w:rPr>
          <w:rFonts w:ascii="Times New Roman" w:hAnsi="Times New Roman" w:cs="Times New Roman"/>
          <w:sz w:val="22"/>
          <w:szCs w:val="22"/>
        </w:rPr>
        <w:t xml:space="preserve"> </w:t>
      </w:r>
    </w:p>
    <w:p w14:paraId="2663BD28" w14:textId="4F79105C" w:rsidR="003B1A57" w:rsidRPr="00927765" w:rsidRDefault="00846380" w:rsidP="00846380">
      <w:pPr>
        <w:jc w:val="both"/>
        <w:rPr>
          <w:rFonts w:ascii="Times New Roman" w:hAnsi="Times New Roman" w:cs="Times New Roman"/>
          <w:sz w:val="22"/>
          <w:szCs w:val="22"/>
        </w:rPr>
      </w:pPr>
      <w:r w:rsidRPr="00927765">
        <w:rPr>
          <w:rFonts w:ascii="Times New Roman" w:hAnsi="Times New Roman" w:cs="Times New Roman"/>
          <w:sz w:val="22"/>
          <w:szCs w:val="22"/>
        </w:rPr>
        <w:t>T</w:t>
      </w:r>
      <w:r w:rsidR="00F52C8E" w:rsidRPr="00927765">
        <w:rPr>
          <w:rFonts w:ascii="Times New Roman" w:hAnsi="Times New Roman" w:cs="Times New Roman"/>
          <w:sz w:val="22"/>
          <w:szCs w:val="22"/>
        </w:rPr>
        <w:t xml:space="preserve">he </w:t>
      </w:r>
      <w:r w:rsidRPr="00927765">
        <w:rPr>
          <w:rFonts w:ascii="Times New Roman" w:hAnsi="Times New Roman" w:cs="Times New Roman"/>
          <w:sz w:val="22"/>
          <w:szCs w:val="22"/>
        </w:rPr>
        <w:t xml:space="preserve">methodology employed to align with the paper’s aim of a critical comparison, will include </w:t>
      </w:r>
      <w:r w:rsidR="00D175D4" w:rsidRPr="00927765">
        <w:rPr>
          <w:rFonts w:ascii="Times New Roman" w:hAnsi="Times New Roman" w:cs="Times New Roman"/>
          <w:sz w:val="22"/>
          <w:szCs w:val="22"/>
        </w:rPr>
        <w:t>a summarised evaluation of primary sources, in-depth analysis</w:t>
      </w:r>
      <w:r w:rsidR="003B1A57" w:rsidRPr="00927765">
        <w:rPr>
          <w:rFonts w:ascii="Times New Roman" w:hAnsi="Times New Roman" w:cs="Times New Roman"/>
          <w:sz w:val="22"/>
          <w:szCs w:val="22"/>
        </w:rPr>
        <w:t xml:space="preserve"> </w:t>
      </w:r>
      <w:r w:rsidR="00D175D4" w:rsidRPr="00927765">
        <w:rPr>
          <w:rFonts w:ascii="Times New Roman" w:hAnsi="Times New Roman" w:cs="Times New Roman"/>
          <w:sz w:val="22"/>
          <w:szCs w:val="22"/>
        </w:rPr>
        <w:t xml:space="preserve">and conclusion of findings. As </w:t>
      </w:r>
      <w:r w:rsidR="003B1A57" w:rsidRPr="00927765">
        <w:rPr>
          <w:rFonts w:ascii="Times New Roman" w:hAnsi="Times New Roman" w:cs="Times New Roman"/>
          <w:sz w:val="22"/>
          <w:szCs w:val="22"/>
        </w:rPr>
        <w:t xml:space="preserve">part of the </w:t>
      </w:r>
      <w:r w:rsidR="00D175D4" w:rsidRPr="00927765">
        <w:rPr>
          <w:rFonts w:ascii="Times New Roman" w:hAnsi="Times New Roman" w:cs="Times New Roman"/>
          <w:sz w:val="22"/>
          <w:szCs w:val="22"/>
        </w:rPr>
        <w:t>summarised evaluation, a</w:t>
      </w:r>
      <w:r w:rsidR="00C01BA5" w:rsidRPr="00927765">
        <w:rPr>
          <w:rFonts w:ascii="Times New Roman" w:hAnsi="Times New Roman" w:cs="Times New Roman"/>
          <w:sz w:val="22"/>
          <w:szCs w:val="22"/>
        </w:rPr>
        <w:t xml:space="preserve"> broad context will </w:t>
      </w:r>
      <w:r w:rsidR="003A0472" w:rsidRPr="00927765">
        <w:rPr>
          <w:rFonts w:ascii="Times New Roman" w:hAnsi="Times New Roman" w:cs="Times New Roman"/>
          <w:sz w:val="22"/>
          <w:szCs w:val="22"/>
        </w:rPr>
        <w:t xml:space="preserve">be </w:t>
      </w:r>
      <w:r w:rsidR="00C01BA5" w:rsidRPr="00927765">
        <w:rPr>
          <w:rFonts w:ascii="Times New Roman" w:hAnsi="Times New Roman" w:cs="Times New Roman"/>
          <w:sz w:val="22"/>
          <w:szCs w:val="22"/>
        </w:rPr>
        <w:t>offered, focusing on the subject matter, authors</w:t>
      </w:r>
      <w:r w:rsidR="00F75778" w:rsidRPr="00927765">
        <w:rPr>
          <w:rFonts w:ascii="Times New Roman" w:hAnsi="Times New Roman" w:cs="Times New Roman"/>
          <w:sz w:val="22"/>
          <w:szCs w:val="22"/>
        </w:rPr>
        <w:t xml:space="preserve">, timeline </w:t>
      </w:r>
      <w:r w:rsidR="00C01BA5" w:rsidRPr="00927765">
        <w:rPr>
          <w:rFonts w:ascii="Times New Roman" w:hAnsi="Times New Roman" w:cs="Times New Roman"/>
          <w:sz w:val="22"/>
          <w:szCs w:val="22"/>
        </w:rPr>
        <w:t xml:space="preserve">and </w:t>
      </w:r>
      <w:r w:rsidR="00F75778" w:rsidRPr="00927765">
        <w:rPr>
          <w:rFonts w:ascii="Times New Roman" w:hAnsi="Times New Roman" w:cs="Times New Roman"/>
          <w:sz w:val="22"/>
          <w:szCs w:val="22"/>
        </w:rPr>
        <w:t>readership</w:t>
      </w:r>
      <w:r w:rsidR="00C01BA5" w:rsidRPr="00927765">
        <w:rPr>
          <w:rFonts w:ascii="Times New Roman" w:hAnsi="Times New Roman" w:cs="Times New Roman"/>
          <w:sz w:val="22"/>
          <w:szCs w:val="22"/>
        </w:rPr>
        <w:t>.</w:t>
      </w:r>
      <w:r w:rsidR="003B1A57" w:rsidRPr="00927765">
        <w:rPr>
          <w:rFonts w:ascii="Times New Roman" w:hAnsi="Times New Roman" w:cs="Times New Roman"/>
          <w:sz w:val="22"/>
          <w:szCs w:val="22"/>
        </w:rPr>
        <w:t xml:space="preserve"> </w:t>
      </w:r>
    </w:p>
    <w:p w14:paraId="7ED28FB5" w14:textId="219C82F1" w:rsidR="00A84F95" w:rsidRPr="00927765" w:rsidRDefault="00D175D4" w:rsidP="00846380">
      <w:pPr>
        <w:jc w:val="both"/>
        <w:rPr>
          <w:rFonts w:ascii="Times New Roman" w:hAnsi="Times New Roman" w:cs="Times New Roman"/>
          <w:sz w:val="22"/>
          <w:szCs w:val="22"/>
        </w:rPr>
      </w:pPr>
      <w:r w:rsidRPr="00927765">
        <w:rPr>
          <w:rFonts w:ascii="Times New Roman" w:hAnsi="Times New Roman" w:cs="Times New Roman"/>
          <w:sz w:val="22"/>
          <w:szCs w:val="22"/>
        </w:rPr>
        <w:t xml:space="preserve">Thereafter, in-depth analysis will be explored on the </w:t>
      </w:r>
      <w:r w:rsidRPr="00927765">
        <w:rPr>
          <w:rFonts w:ascii="Times New Roman" w:hAnsi="Times New Roman" w:cs="Times New Roman"/>
          <w:sz w:val="22"/>
          <w:szCs w:val="22"/>
        </w:rPr>
        <w:t>text characteristics in terms of writing styles, approaches, purposes, language and framing.</w:t>
      </w:r>
      <w:r w:rsidR="008E4305" w:rsidRPr="00927765">
        <w:rPr>
          <w:rFonts w:ascii="Times New Roman" w:hAnsi="Times New Roman" w:cs="Times New Roman"/>
          <w:sz w:val="22"/>
          <w:szCs w:val="22"/>
        </w:rPr>
        <w:t xml:space="preserve"> </w:t>
      </w:r>
      <w:r w:rsidRPr="00927765">
        <w:rPr>
          <w:rFonts w:ascii="Times New Roman" w:hAnsi="Times New Roman" w:cs="Times New Roman"/>
          <w:sz w:val="22"/>
          <w:szCs w:val="22"/>
        </w:rPr>
        <w:t>K</w:t>
      </w:r>
      <w:r w:rsidR="008E4305" w:rsidRPr="00927765">
        <w:rPr>
          <w:rFonts w:ascii="Times New Roman" w:hAnsi="Times New Roman" w:cs="Times New Roman"/>
          <w:sz w:val="22"/>
          <w:szCs w:val="22"/>
        </w:rPr>
        <w:t>ey themes</w:t>
      </w:r>
      <w:r w:rsidR="00C01BA5" w:rsidRPr="00927765">
        <w:rPr>
          <w:rFonts w:ascii="Times New Roman" w:hAnsi="Times New Roman" w:cs="Times New Roman"/>
          <w:sz w:val="22"/>
          <w:szCs w:val="22"/>
        </w:rPr>
        <w:t>, insights</w:t>
      </w:r>
      <w:r w:rsidR="008E4305" w:rsidRPr="00927765">
        <w:rPr>
          <w:rFonts w:ascii="Times New Roman" w:hAnsi="Times New Roman" w:cs="Times New Roman"/>
          <w:sz w:val="22"/>
          <w:szCs w:val="22"/>
        </w:rPr>
        <w:t xml:space="preserve"> or issues will be identified and raised, as part of in-depth analyse of the treatment of the astrological use of the Sun.</w:t>
      </w:r>
      <w:r w:rsidR="003B1A57" w:rsidRPr="00927765">
        <w:rPr>
          <w:rFonts w:ascii="Times New Roman" w:hAnsi="Times New Roman" w:cs="Times New Roman"/>
          <w:sz w:val="22"/>
          <w:szCs w:val="22"/>
        </w:rPr>
        <w:t xml:space="preserve"> </w:t>
      </w:r>
      <w:r w:rsidR="003E03D7" w:rsidRPr="00927765">
        <w:rPr>
          <w:rFonts w:ascii="Times New Roman" w:hAnsi="Times New Roman" w:cs="Times New Roman"/>
          <w:sz w:val="22"/>
          <w:szCs w:val="22"/>
        </w:rPr>
        <w:t xml:space="preserve">This includes </w:t>
      </w:r>
      <w:r w:rsidR="00D30A92" w:rsidRPr="00927765">
        <w:rPr>
          <w:rFonts w:ascii="Times New Roman" w:hAnsi="Times New Roman" w:cs="Times New Roman"/>
          <w:sz w:val="22"/>
          <w:szCs w:val="22"/>
        </w:rPr>
        <w:t xml:space="preserve">descriptions of its </w:t>
      </w:r>
      <w:r w:rsidR="00125A62" w:rsidRPr="00927765">
        <w:rPr>
          <w:rFonts w:ascii="Times New Roman" w:hAnsi="Times New Roman" w:cs="Times New Roman"/>
          <w:sz w:val="22"/>
          <w:szCs w:val="22"/>
        </w:rPr>
        <w:t>cosmological</w:t>
      </w:r>
      <w:r w:rsidR="00D30A92" w:rsidRPr="00927765">
        <w:rPr>
          <w:rFonts w:ascii="Times New Roman" w:hAnsi="Times New Roman" w:cs="Times New Roman"/>
          <w:sz w:val="22"/>
          <w:szCs w:val="22"/>
        </w:rPr>
        <w:t xml:space="preserve">, metaphysical and cyclical </w:t>
      </w:r>
      <w:r w:rsidR="00125A62" w:rsidRPr="00927765">
        <w:rPr>
          <w:rFonts w:ascii="Times New Roman" w:hAnsi="Times New Roman" w:cs="Times New Roman"/>
          <w:sz w:val="22"/>
          <w:szCs w:val="22"/>
        </w:rPr>
        <w:t>nature</w:t>
      </w:r>
      <w:r w:rsidR="00D30A92" w:rsidRPr="00927765">
        <w:rPr>
          <w:rFonts w:ascii="Times New Roman" w:hAnsi="Times New Roman" w:cs="Times New Roman"/>
          <w:sz w:val="22"/>
          <w:szCs w:val="22"/>
        </w:rPr>
        <w:t>.</w:t>
      </w:r>
      <w:r w:rsidR="008E4305" w:rsidRPr="00927765">
        <w:rPr>
          <w:rFonts w:ascii="Times New Roman" w:hAnsi="Times New Roman" w:cs="Times New Roman"/>
          <w:sz w:val="22"/>
          <w:szCs w:val="22"/>
        </w:rPr>
        <w:t xml:space="preserve"> Thereafter, a conclusion will be reached based on </w:t>
      </w:r>
      <w:r w:rsidR="00C01BA5" w:rsidRPr="00927765">
        <w:rPr>
          <w:rFonts w:ascii="Times New Roman" w:hAnsi="Times New Roman" w:cs="Times New Roman"/>
          <w:sz w:val="22"/>
          <w:szCs w:val="22"/>
        </w:rPr>
        <w:t xml:space="preserve">analysis of </w:t>
      </w:r>
      <w:r w:rsidR="008E4305" w:rsidRPr="00927765">
        <w:rPr>
          <w:rFonts w:ascii="Times New Roman" w:hAnsi="Times New Roman" w:cs="Times New Roman"/>
          <w:sz w:val="22"/>
          <w:szCs w:val="22"/>
        </w:rPr>
        <w:t>the</w:t>
      </w:r>
      <w:r w:rsidR="003E03D7" w:rsidRPr="00927765">
        <w:rPr>
          <w:rFonts w:ascii="Times New Roman" w:hAnsi="Times New Roman" w:cs="Times New Roman"/>
          <w:sz w:val="22"/>
          <w:szCs w:val="22"/>
        </w:rPr>
        <w:t>se</w:t>
      </w:r>
      <w:r w:rsidR="00C01BA5" w:rsidRPr="00927765">
        <w:rPr>
          <w:rFonts w:ascii="Times New Roman" w:hAnsi="Times New Roman" w:cs="Times New Roman"/>
          <w:sz w:val="22"/>
          <w:szCs w:val="22"/>
        </w:rPr>
        <w:t xml:space="preserve"> key themes. </w:t>
      </w:r>
      <w:r w:rsidR="008E4305" w:rsidRPr="00927765">
        <w:rPr>
          <w:rFonts w:ascii="Times New Roman" w:hAnsi="Times New Roman" w:cs="Times New Roman"/>
          <w:sz w:val="22"/>
          <w:szCs w:val="22"/>
        </w:rPr>
        <w:t xml:space="preserve">  </w:t>
      </w:r>
    </w:p>
    <w:p w14:paraId="6FDFAAFD" w14:textId="2BACC3FA" w:rsidR="008F7188" w:rsidRPr="00927765" w:rsidRDefault="003A0472" w:rsidP="00F75778">
      <w:pPr>
        <w:rPr>
          <w:rFonts w:ascii="Times New Roman" w:hAnsi="Times New Roman" w:cs="Times New Roman"/>
          <w:b/>
          <w:bCs/>
          <w:sz w:val="22"/>
          <w:szCs w:val="22"/>
          <w:u w:val="single"/>
        </w:rPr>
      </w:pPr>
      <w:r w:rsidRPr="00927765">
        <w:rPr>
          <w:rFonts w:ascii="Times New Roman" w:hAnsi="Times New Roman" w:cs="Times New Roman"/>
          <w:b/>
          <w:bCs/>
          <w:sz w:val="22"/>
          <w:szCs w:val="22"/>
          <w:u w:val="single"/>
        </w:rPr>
        <w:t>Summar</w:t>
      </w:r>
      <w:r w:rsidR="003B1A57" w:rsidRPr="00927765">
        <w:rPr>
          <w:rFonts w:ascii="Times New Roman" w:hAnsi="Times New Roman" w:cs="Times New Roman"/>
          <w:b/>
          <w:bCs/>
          <w:sz w:val="22"/>
          <w:szCs w:val="22"/>
          <w:u w:val="single"/>
        </w:rPr>
        <w:t>y</w:t>
      </w:r>
    </w:p>
    <w:p w14:paraId="755ED0B1" w14:textId="36DF3ECE" w:rsidR="0078435D" w:rsidRPr="00927765" w:rsidRDefault="0078435D" w:rsidP="006D467D">
      <w:pPr>
        <w:jc w:val="both"/>
        <w:rPr>
          <w:rFonts w:ascii="Times New Roman" w:hAnsi="Times New Roman" w:cs="Times New Roman"/>
          <w:sz w:val="22"/>
          <w:szCs w:val="22"/>
        </w:rPr>
      </w:pPr>
      <w:r w:rsidRPr="00927765">
        <w:rPr>
          <w:rFonts w:ascii="Times New Roman" w:hAnsi="Times New Roman" w:cs="Times New Roman"/>
          <w:sz w:val="22"/>
          <w:szCs w:val="22"/>
        </w:rPr>
        <w:t xml:space="preserve">This summary section will include </w:t>
      </w:r>
      <w:r w:rsidRPr="00927765">
        <w:rPr>
          <w:rFonts w:ascii="Times New Roman" w:hAnsi="Times New Roman" w:cs="Times New Roman"/>
          <w:sz w:val="22"/>
          <w:szCs w:val="22"/>
        </w:rPr>
        <w:t>a broad context will be offered, focusing on the subject matter, authors, timeline and readership</w:t>
      </w:r>
      <w:r w:rsidRPr="00927765">
        <w:rPr>
          <w:rFonts w:ascii="Times New Roman" w:hAnsi="Times New Roman" w:cs="Times New Roman"/>
          <w:sz w:val="22"/>
          <w:szCs w:val="22"/>
        </w:rPr>
        <w:t>, as previously highlighted within the methodology</w:t>
      </w:r>
      <w:r w:rsidRPr="00927765">
        <w:rPr>
          <w:rFonts w:ascii="Times New Roman" w:hAnsi="Times New Roman" w:cs="Times New Roman"/>
          <w:sz w:val="22"/>
          <w:szCs w:val="22"/>
        </w:rPr>
        <w:t>.</w:t>
      </w:r>
      <w:r w:rsidR="006D467D" w:rsidRPr="00927765">
        <w:rPr>
          <w:rFonts w:ascii="Times New Roman" w:hAnsi="Times New Roman" w:cs="Times New Roman"/>
          <w:sz w:val="22"/>
          <w:szCs w:val="22"/>
        </w:rPr>
        <w:t xml:space="preserve"> </w:t>
      </w:r>
      <w:r w:rsidR="006D467D" w:rsidRPr="00927765">
        <w:rPr>
          <w:rFonts w:ascii="Times New Roman" w:hAnsi="Times New Roman" w:cs="Times New Roman"/>
          <w:sz w:val="22"/>
          <w:szCs w:val="22"/>
        </w:rPr>
        <w:t>More details will be shared within the follow-up analysis section on the likely implications of these</w:t>
      </w:r>
      <w:r w:rsidR="006D467D" w:rsidRPr="00927765">
        <w:rPr>
          <w:rFonts w:ascii="Times New Roman" w:hAnsi="Times New Roman" w:cs="Times New Roman"/>
          <w:sz w:val="22"/>
          <w:szCs w:val="22"/>
        </w:rPr>
        <w:t xml:space="preserve"> factors. </w:t>
      </w:r>
    </w:p>
    <w:p w14:paraId="53540DD3" w14:textId="5B75D2BF" w:rsidR="00B5741A" w:rsidRPr="00927765" w:rsidRDefault="00B5741A" w:rsidP="00790205">
      <w:pPr>
        <w:jc w:val="both"/>
        <w:rPr>
          <w:rFonts w:ascii="Times New Roman" w:hAnsi="Times New Roman" w:cs="Times New Roman"/>
          <w:b/>
          <w:bCs/>
          <w:sz w:val="22"/>
          <w:szCs w:val="22"/>
        </w:rPr>
      </w:pPr>
      <w:r w:rsidRPr="00927765">
        <w:rPr>
          <w:rFonts w:ascii="Times New Roman" w:hAnsi="Times New Roman" w:cs="Times New Roman"/>
          <w:b/>
          <w:bCs/>
          <w:sz w:val="22"/>
          <w:szCs w:val="22"/>
        </w:rPr>
        <w:t>The Timaeus</w:t>
      </w:r>
    </w:p>
    <w:p w14:paraId="21AB6EF2" w14:textId="77777777" w:rsidR="006D467D" w:rsidRPr="00927765" w:rsidRDefault="00DB22B7" w:rsidP="003B1A57">
      <w:pPr>
        <w:jc w:val="both"/>
        <w:rPr>
          <w:rFonts w:ascii="Times New Roman" w:hAnsi="Times New Roman" w:cs="Times New Roman"/>
          <w:sz w:val="22"/>
          <w:szCs w:val="22"/>
        </w:rPr>
      </w:pPr>
      <w:r w:rsidRPr="00927765">
        <w:rPr>
          <w:rFonts w:ascii="Times New Roman" w:hAnsi="Times New Roman" w:cs="Times New Roman"/>
          <w:sz w:val="22"/>
          <w:szCs w:val="22"/>
        </w:rPr>
        <w:t>The Timaeus</w:t>
      </w:r>
      <w:r w:rsidRPr="00927765">
        <w:rPr>
          <w:rFonts w:ascii="Times New Roman" w:hAnsi="Times New Roman" w:cs="Times New Roman"/>
          <w:sz w:val="22"/>
          <w:szCs w:val="22"/>
        </w:rPr>
        <w:t>, primarily deals with cosmology, metaphysics and the philosophy of nature. It</w:t>
      </w:r>
      <w:r w:rsidRPr="00927765">
        <w:rPr>
          <w:rFonts w:ascii="Times New Roman" w:hAnsi="Times New Roman" w:cs="Times New Roman"/>
          <w:sz w:val="22"/>
          <w:szCs w:val="22"/>
        </w:rPr>
        <w:t xml:space="preserve"> is</w:t>
      </w:r>
      <w:r w:rsidRPr="00927765">
        <w:rPr>
          <w:rFonts w:ascii="Times New Roman" w:hAnsi="Times New Roman" w:cs="Times New Roman"/>
          <w:sz w:val="22"/>
          <w:szCs w:val="22"/>
        </w:rPr>
        <w:t xml:space="preserve"> </w:t>
      </w:r>
      <w:r w:rsidRPr="00927765">
        <w:rPr>
          <w:rFonts w:ascii="Times New Roman" w:hAnsi="Times New Roman" w:cs="Times New Roman"/>
          <w:sz w:val="22"/>
          <w:szCs w:val="22"/>
        </w:rPr>
        <w:t xml:space="preserve">considered a late work by author and ancient philosopher, Plato (428-348 BC), as part of his contribution to the Greek tradition of writings on nature, per </w:t>
      </w:r>
      <w:proofErr w:type="spellStart"/>
      <w:r w:rsidRPr="00927765">
        <w:rPr>
          <w:rFonts w:ascii="Times New Roman" w:hAnsi="Times New Roman" w:cs="Times New Roman"/>
          <w:i/>
          <w:iCs/>
          <w:sz w:val="22"/>
          <w:szCs w:val="22"/>
        </w:rPr>
        <w:t>phuseôs</w:t>
      </w:r>
      <w:proofErr w:type="spellEnd"/>
      <w:r w:rsidRPr="00927765">
        <w:rPr>
          <w:rStyle w:val="FootnoteReference"/>
          <w:rFonts w:ascii="Times New Roman" w:hAnsi="Times New Roman" w:cs="Times New Roman"/>
          <w:i/>
          <w:iCs/>
          <w:sz w:val="22"/>
          <w:szCs w:val="22"/>
        </w:rPr>
        <w:footnoteReference w:id="1"/>
      </w:r>
      <w:r w:rsidRPr="00927765">
        <w:rPr>
          <w:rFonts w:ascii="Times New Roman" w:hAnsi="Times New Roman" w:cs="Times New Roman"/>
          <w:sz w:val="22"/>
          <w:szCs w:val="22"/>
        </w:rPr>
        <w:t>. Plato’s Timaeus was published</w:t>
      </w:r>
      <w:r w:rsidRPr="00927765">
        <w:rPr>
          <w:rFonts w:ascii="Times New Roman" w:hAnsi="Times New Roman" w:cs="Times New Roman"/>
          <w:sz w:val="22"/>
          <w:szCs w:val="22"/>
        </w:rPr>
        <w:t xml:space="preserve"> </w:t>
      </w:r>
      <w:r w:rsidRPr="00927765">
        <w:rPr>
          <w:rFonts w:ascii="Times New Roman" w:hAnsi="Times New Roman" w:cs="Times New Roman"/>
          <w:sz w:val="22"/>
          <w:szCs w:val="22"/>
        </w:rPr>
        <w:t xml:space="preserve">amidst </w:t>
      </w:r>
      <w:r w:rsidR="0078435D" w:rsidRPr="00927765">
        <w:rPr>
          <w:rFonts w:ascii="Times New Roman" w:hAnsi="Times New Roman" w:cs="Times New Roman"/>
          <w:sz w:val="22"/>
          <w:szCs w:val="22"/>
        </w:rPr>
        <w:t>a turbulent political climate, including the</w:t>
      </w:r>
      <w:r w:rsidRPr="00927765">
        <w:rPr>
          <w:rFonts w:ascii="Times New Roman" w:hAnsi="Times New Roman" w:cs="Times New Roman"/>
          <w:sz w:val="22"/>
          <w:szCs w:val="22"/>
        </w:rPr>
        <w:t xml:space="preserve"> Peloponnesian War (431-404 BC)</w:t>
      </w:r>
      <w:r w:rsidR="0078435D" w:rsidRPr="00927765">
        <w:rPr>
          <w:rFonts w:ascii="Times New Roman" w:hAnsi="Times New Roman" w:cs="Times New Roman"/>
          <w:sz w:val="22"/>
          <w:szCs w:val="22"/>
        </w:rPr>
        <w:t xml:space="preserve"> and eventual downfall of Athens</w:t>
      </w:r>
      <w:r w:rsidR="006D467D" w:rsidRPr="00927765">
        <w:rPr>
          <w:rFonts w:ascii="Times New Roman" w:hAnsi="Times New Roman" w:cs="Times New Roman"/>
          <w:sz w:val="22"/>
          <w:szCs w:val="22"/>
        </w:rPr>
        <w:t>, that would profoundly shape his thinking in later years</w:t>
      </w:r>
      <w:r w:rsidR="0078435D" w:rsidRPr="00927765">
        <w:rPr>
          <w:rStyle w:val="FootnoteReference"/>
          <w:rFonts w:ascii="Times New Roman" w:hAnsi="Times New Roman" w:cs="Times New Roman"/>
          <w:sz w:val="22"/>
          <w:szCs w:val="22"/>
        </w:rPr>
        <w:footnoteReference w:id="2"/>
      </w:r>
      <w:r w:rsidRPr="00927765">
        <w:rPr>
          <w:rFonts w:ascii="Times New Roman" w:hAnsi="Times New Roman" w:cs="Times New Roman"/>
          <w:sz w:val="22"/>
          <w:szCs w:val="22"/>
        </w:rPr>
        <w:t>. It’s assumed that he became more aligned to natural-scientific exploration later in his career, which followed a potential shift in thinking from earlier texts like the Apology</w:t>
      </w:r>
      <w:r w:rsidRPr="00927765">
        <w:rPr>
          <w:rStyle w:val="FootnoteReference"/>
          <w:rFonts w:ascii="Times New Roman" w:hAnsi="Times New Roman" w:cs="Times New Roman"/>
          <w:sz w:val="22"/>
          <w:szCs w:val="22"/>
        </w:rPr>
        <w:footnoteReference w:id="3"/>
      </w:r>
      <w:r w:rsidRPr="00927765">
        <w:rPr>
          <w:rFonts w:ascii="Times New Roman" w:hAnsi="Times New Roman" w:cs="Times New Roman"/>
          <w:sz w:val="22"/>
          <w:szCs w:val="22"/>
        </w:rPr>
        <w:t xml:space="preserve">. </w:t>
      </w:r>
      <w:r w:rsidR="0078435D" w:rsidRPr="00927765">
        <w:rPr>
          <w:rFonts w:ascii="Times New Roman" w:hAnsi="Times New Roman" w:cs="Times New Roman"/>
          <w:sz w:val="22"/>
          <w:szCs w:val="22"/>
        </w:rPr>
        <w:t xml:space="preserve">Plato’s readership would have likely been the ancient Greek philosophical audience of his time and intellectuals that later followed. </w:t>
      </w:r>
    </w:p>
    <w:p w14:paraId="6409649F" w14:textId="48CBEDB0" w:rsidR="003B1A57" w:rsidRPr="00927765" w:rsidRDefault="00790205" w:rsidP="003B1A57">
      <w:pPr>
        <w:jc w:val="both"/>
        <w:rPr>
          <w:rFonts w:ascii="Times New Roman" w:hAnsi="Times New Roman" w:cs="Times New Roman"/>
          <w:sz w:val="22"/>
          <w:szCs w:val="22"/>
        </w:rPr>
      </w:pPr>
      <w:r w:rsidRPr="00927765">
        <w:rPr>
          <w:rFonts w:ascii="Times New Roman" w:hAnsi="Times New Roman" w:cs="Times New Roman"/>
          <w:b/>
          <w:bCs/>
          <w:sz w:val="22"/>
          <w:szCs w:val="22"/>
        </w:rPr>
        <w:t>Mundane Astrology</w:t>
      </w:r>
    </w:p>
    <w:p w14:paraId="02F3EBA7" w14:textId="43B7896D" w:rsidR="006F69CE" w:rsidRPr="00927765" w:rsidRDefault="006D467D" w:rsidP="006F69CE">
      <w:pPr>
        <w:jc w:val="both"/>
        <w:rPr>
          <w:rFonts w:ascii="Times New Roman" w:hAnsi="Times New Roman" w:cs="Times New Roman"/>
          <w:i/>
          <w:iCs/>
          <w:sz w:val="22"/>
          <w:szCs w:val="22"/>
        </w:rPr>
      </w:pPr>
      <w:r w:rsidRPr="00927765">
        <w:rPr>
          <w:rFonts w:ascii="Times New Roman" w:hAnsi="Times New Roman" w:cs="Times New Roman"/>
          <w:sz w:val="22"/>
          <w:szCs w:val="22"/>
        </w:rPr>
        <w:t xml:space="preserve">Mundane Astrology, </w:t>
      </w:r>
      <w:r w:rsidR="005C0080" w:rsidRPr="00927765">
        <w:rPr>
          <w:rFonts w:ascii="Times New Roman" w:hAnsi="Times New Roman" w:cs="Times New Roman"/>
          <w:sz w:val="22"/>
          <w:szCs w:val="22"/>
        </w:rPr>
        <w:t xml:space="preserve">comprehensive exploration of the astrological method known as mundane astrology, which is the study of how celestial bodies influence events on a collective, national, and global level. </w:t>
      </w:r>
      <w:r w:rsidR="005C0080" w:rsidRPr="00927765">
        <w:rPr>
          <w:rFonts w:ascii="Times New Roman" w:hAnsi="Times New Roman" w:cs="Times New Roman"/>
          <w:sz w:val="22"/>
          <w:szCs w:val="22"/>
        </w:rPr>
        <w:t xml:space="preserve">Co-authors include three leading professional astrologers, Nicolas </w:t>
      </w:r>
      <w:r w:rsidR="005C0080" w:rsidRPr="00927765">
        <w:rPr>
          <w:rFonts w:ascii="Times New Roman" w:hAnsi="Times New Roman" w:cs="Times New Roman"/>
          <w:sz w:val="22"/>
          <w:szCs w:val="22"/>
        </w:rPr>
        <w:t xml:space="preserve">Campion, </w:t>
      </w:r>
      <w:r w:rsidR="005C0080" w:rsidRPr="00927765">
        <w:rPr>
          <w:rFonts w:ascii="Times New Roman" w:hAnsi="Times New Roman" w:cs="Times New Roman"/>
          <w:sz w:val="22"/>
          <w:szCs w:val="22"/>
        </w:rPr>
        <w:t xml:space="preserve">Michael </w:t>
      </w:r>
      <w:r w:rsidR="005C0080" w:rsidRPr="00927765">
        <w:rPr>
          <w:rFonts w:ascii="Times New Roman" w:hAnsi="Times New Roman" w:cs="Times New Roman"/>
          <w:sz w:val="22"/>
          <w:szCs w:val="22"/>
        </w:rPr>
        <w:t xml:space="preserve">Baigent </w:t>
      </w:r>
      <w:r w:rsidR="005C0080" w:rsidRPr="00927765">
        <w:rPr>
          <w:rFonts w:ascii="Times New Roman" w:hAnsi="Times New Roman" w:cs="Times New Roman"/>
          <w:sz w:val="22"/>
          <w:szCs w:val="22"/>
        </w:rPr>
        <w:t>and Charles</w:t>
      </w:r>
      <w:r w:rsidR="005C0080" w:rsidRPr="00927765">
        <w:rPr>
          <w:rFonts w:ascii="Times New Roman" w:hAnsi="Times New Roman" w:cs="Times New Roman"/>
          <w:sz w:val="22"/>
          <w:szCs w:val="22"/>
        </w:rPr>
        <w:t xml:space="preserve"> Harvey</w:t>
      </w:r>
      <w:r w:rsidR="005C0080" w:rsidRPr="00927765">
        <w:rPr>
          <w:rFonts w:ascii="Times New Roman" w:hAnsi="Times New Roman" w:cs="Times New Roman"/>
          <w:sz w:val="22"/>
          <w:szCs w:val="22"/>
        </w:rPr>
        <w:t xml:space="preserve">, which first published the book in 1984. It </w:t>
      </w:r>
      <w:r w:rsidR="006F69CE" w:rsidRPr="00927765">
        <w:rPr>
          <w:rFonts w:ascii="Times New Roman" w:hAnsi="Times New Roman" w:cs="Times New Roman"/>
          <w:sz w:val="22"/>
          <w:szCs w:val="22"/>
        </w:rPr>
        <w:t>featured an earlier forecast made in 1980, that predicted</w:t>
      </w:r>
      <w:r w:rsidR="005C0080" w:rsidRPr="00927765">
        <w:rPr>
          <w:rFonts w:ascii="Times New Roman" w:hAnsi="Times New Roman" w:cs="Times New Roman"/>
          <w:sz w:val="22"/>
          <w:szCs w:val="22"/>
        </w:rPr>
        <w:t xml:space="preserve"> </w:t>
      </w:r>
      <w:r w:rsidR="006F69CE" w:rsidRPr="00927765">
        <w:rPr>
          <w:rFonts w:ascii="Times New Roman" w:hAnsi="Times New Roman" w:cs="Times New Roman"/>
          <w:i/>
          <w:iCs/>
          <w:sz w:val="22"/>
          <w:szCs w:val="22"/>
        </w:rPr>
        <w:t>“</w:t>
      </w:r>
      <w:r w:rsidR="005C0080" w:rsidRPr="00927765">
        <w:rPr>
          <w:rFonts w:ascii="Times New Roman" w:hAnsi="Times New Roman" w:cs="Times New Roman"/>
          <w:i/>
          <w:iCs/>
          <w:sz w:val="22"/>
          <w:szCs w:val="22"/>
        </w:rPr>
        <w:t>the upheaval in the Soviet Union</w:t>
      </w:r>
      <w:r w:rsidR="006F69CE" w:rsidRPr="00927765">
        <w:rPr>
          <w:rFonts w:ascii="Times New Roman" w:hAnsi="Times New Roman" w:cs="Times New Roman"/>
          <w:i/>
          <w:iCs/>
          <w:sz w:val="22"/>
          <w:szCs w:val="22"/>
        </w:rPr>
        <w:t>”</w:t>
      </w:r>
      <w:r w:rsidR="006F69CE" w:rsidRPr="00927765">
        <w:rPr>
          <w:rStyle w:val="FootnoteReference"/>
          <w:rFonts w:ascii="Times New Roman" w:hAnsi="Times New Roman" w:cs="Times New Roman"/>
          <w:i/>
          <w:iCs/>
          <w:sz w:val="22"/>
          <w:szCs w:val="22"/>
        </w:rPr>
        <w:footnoteReference w:id="4"/>
      </w:r>
      <w:r w:rsidR="005C0080" w:rsidRPr="00927765">
        <w:rPr>
          <w:rFonts w:ascii="Times New Roman" w:hAnsi="Times New Roman" w:cs="Times New Roman"/>
          <w:i/>
          <w:iCs/>
          <w:sz w:val="22"/>
          <w:szCs w:val="22"/>
        </w:rPr>
        <w:t>.</w:t>
      </w:r>
      <w:r w:rsidR="005C0080" w:rsidRPr="00927765">
        <w:rPr>
          <w:rFonts w:ascii="Times New Roman" w:hAnsi="Times New Roman" w:cs="Times New Roman"/>
          <w:sz w:val="22"/>
          <w:szCs w:val="22"/>
        </w:rPr>
        <w:t xml:space="preserve"> </w:t>
      </w:r>
      <w:r w:rsidR="006F69CE" w:rsidRPr="00927765">
        <w:rPr>
          <w:rFonts w:ascii="Times New Roman" w:hAnsi="Times New Roman" w:cs="Times New Roman"/>
          <w:sz w:val="22"/>
          <w:szCs w:val="22"/>
        </w:rPr>
        <w:t xml:space="preserve">The book’s readership is includes </w:t>
      </w:r>
      <w:r w:rsidR="006F69CE" w:rsidRPr="00927765">
        <w:rPr>
          <w:rFonts w:ascii="Times New Roman" w:hAnsi="Times New Roman" w:cs="Times New Roman"/>
          <w:sz w:val="22"/>
          <w:szCs w:val="22"/>
        </w:rPr>
        <w:lastRenderedPageBreak/>
        <w:t xml:space="preserve">profession </w:t>
      </w:r>
      <w:r w:rsidR="006F69CE" w:rsidRPr="00927765">
        <w:rPr>
          <w:rFonts w:ascii="Times New Roman" w:hAnsi="Times New Roman" w:cs="Times New Roman"/>
          <w:sz w:val="22"/>
          <w:szCs w:val="22"/>
        </w:rPr>
        <w:t>Professional &amp; amateur astrologers, astrological students &amp; academics. Historians of astrology &amp; social sciences, political analysts &amp; future trend analysts.</w:t>
      </w:r>
      <w:r w:rsidR="006F69CE" w:rsidRPr="00927765">
        <w:rPr>
          <w:rFonts w:ascii="Times New Roman" w:hAnsi="Times New Roman" w:cs="Times New Roman"/>
          <w:i/>
          <w:iCs/>
          <w:sz w:val="22"/>
          <w:szCs w:val="22"/>
        </w:rPr>
        <w:t xml:space="preserve"> </w:t>
      </w:r>
    </w:p>
    <w:p w14:paraId="71C62FF4" w14:textId="1037F227" w:rsidR="00790205" w:rsidRPr="00927765" w:rsidRDefault="006F69CE" w:rsidP="006F69CE">
      <w:pPr>
        <w:jc w:val="both"/>
        <w:rPr>
          <w:rFonts w:ascii="Times New Roman" w:hAnsi="Times New Roman" w:cs="Times New Roman"/>
          <w:sz w:val="22"/>
          <w:szCs w:val="22"/>
        </w:rPr>
      </w:pPr>
      <w:proofErr w:type="spellStart"/>
      <w:r w:rsidRPr="00927765">
        <w:rPr>
          <w:rFonts w:ascii="Times New Roman" w:hAnsi="Times New Roman" w:cs="Times New Roman"/>
          <w:b/>
          <w:bCs/>
          <w:sz w:val="22"/>
          <w:szCs w:val="22"/>
        </w:rPr>
        <w:t>Harmonices</w:t>
      </w:r>
      <w:proofErr w:type="spellEnd"/>
      <w:r w:rsidRPr="00927765">
        <w:rPr>
          <w:rFonts w:ascii="Times New Roman" w:hAnsi="Times New Roman" w:cs="Times New Roman"/>
          <w:b/>
          <w:bCs/>
          <w:sz w:val="22"/>
          <w:szCs w:val="22"/>
        </w:rPr>
        <w:t xml:space="preserve"> Mundi</w:t>
      </w:r>
    </w:p>
    <w:p w14:paraId="3BCBE50D" w14:textId="44F575EF" w:rsidR="009A29EA" w:rsidRPr="00927765" w:rsidRDefault="00B30DA4" w:rsidP="009A29EA">
      <w:pPr>
        <w:jc w:val="both"/>
        <w:rPr>
          <w:rFonts w:ascii="Times New Roman" w:hAnsi="Times New Roman" w:cs="Times New Roman"/>
          <w:sz w:val="22"/>
          <w:szCs w:val="22"/>
        </w:rPr>
      </w:pPr>
      <w:proofErr w:type="spellStart"/>
      <w:r w:rsidRPr="00927765">
        <w:rPr>
          <w:rFonts w:ascii="Times New Roman" w:hAnsi="Times New Roman" w:cs="Times New Roman"/>
          <w:sz w:val="22"/>
          <w:szCs w:val="22"/>
        </w:rPr>
        <w:t>Harmonices</w:t>
      </w:r>
      <w:proofErr w:type="spellEnd"/>
      <w:r w:rsidRPr="00927765">
        <w:rPr>
          <w:rFonts w:ascii="Times New Roman" w:hAnsi="Times New Roman" w:cs="Times New Roman"/>
          <w:sz w:val="22"/>
          <w:szCs w:val="22"/>
        </w:rPr>
        <w:t xml:space="preserve"> Mundi </w:t>
      </w:r>
      <w:r w:rsidRPr="00927765">
        <w:rPr>
          <w:rFonts w:ascii="Times New Roman" w:hAnsi="Times New Roman" w:cs="Times New Roman"/>
          <w:sz w:val="22"/>
          <w:szCs w:val="22"/>
        </w:rPr>
        <w:t xml:space="preserve">explores the idea of a cosmic harmony underlying the movements of the planets. </w:t>
      </w:r>
      <w:r w:rsidRPr="00927765">
        <w:rPr>
          <w:rFonts w:ascii="Times New Roman" w:hAnsi="Times New Roman" w:cs="Times New Roman"/>
          <w:sz w:val="22"/>
          <w:szCs w:val="22"/>
        </w:rPr>
        <w:t>It’s author</w:t>
      </w:r>
      <w:r w:rsidR="00DF38A9" w:rsidRPr="00927765">
        <w:rPr>
          <w:rFonts w:ascii="Times New Roman" w:hAnsi="Times New Roman" w:cs="Times New Roman"/>
          <w:sz w:val="22"/>
          <w:szCs w:val="22"/>
        </w:rPr>
        <w:t xml:space="preserve"> was a German astronomer, mathematician, and astrologer, </w:t>
      </w:r>
      <w:r w:rsidRPr="00927765">
        <w:rPr>
          <w:rFonts w:ascii="Times New Roman" w:hAnsi="Times New Roman" w:cs="Times New Roman"/>
          <w:color w:val="000000" w:themeColor="text1"/>
          <w:sz w:val="22"/>
          <w:szCs w:val="22"/>
        </w:rPr>
        <w:t>Johannes</w:t>
      </w:r>
      <w:r w:rsidRPr="00927765">
        <w:rPr>
          <w:rFonts w:ascii="Times New Roman" w:hAnsi="Times New Roman" w:cs="Times New Roman"/>
          <w:color w:val="000000" w:themeColor="text1"/>
          <w:sz w:val="22"/>
          <w:szCs w:val="22"/>
        </w:rPr>
        <w:t xml:space="preserve"> Kepler (1571-1630)</w:t>
      </w:r>
      <w:r w:rsidR="00DF38A9" w:rsidRPr="00927765">
        <w:rPr>
          <w:rFonts w:ascii="Times New Roman" w:hAnsi="Times New Roman" w:cs="Times New Roman"/>
          <w:color w:val="000000" w:themeColor="text1"/>
          <w:sz w:val="22"/>
          <w:szCs w:val="22"/>
        </w:rPr>
        <w:t xml:space="preserve">. His work is </w:t>
      </w:r>
      <w:r w:rsidRPr="00927765">
        <w:rPr>
          <w:rFonts w:ascii="Times New Roman" w:hAnsi="Times New Roman" w:cs="Times New Roman"/>
          <w:color w:val="000000" w:themeColor="text1"/>
          <w:sz w:val="22"/>
          <w:szCs w:val="22"/>
        </w:rPr>
        <w:t>influenced by Copernicus heliocentric model</w:t>
      </w:r>
      <w:r w:rsidR="00DF38A9" w:rsidRPr="00927765">
        <w:rPr>
          <w:rFonts w:ascii="Times New Roman" w:hAnsi="Times New Roman" w:cs="Times New Roman"/>
          <w:color w:val="000000" w:themeColor="text1"/>
          <w:sz w:val="22"/>
          <w:szCs w:val="22"/>
        </w:rPr>
        <w:t xml:space="preserve">, </w:t>
      </w:r>
      <w:r w:rsidRPr="00927765">
        <w:rPr>
          <w:rFonts w:ascii="Times New Roman" w:hAnsi="Times New Roman" w:cs="Times New Roman"/>
          <w:color w:val="000000" w:themeColor="text1"/>
          <w:sz w:val="22"/>
          <w:szCs w:val="22"/>
        </w:rPr>
        <w:t xml:space="preserve">Pythagoreanism </w:t>
      </w:r>
      <w:r w:rsidR="00DF38A9" w:rsidRPr="00927765">
        <w:rPr>
          <w:rFonts w:ascii="Times New Roman" w:hAnsi="Times New Roman" w:cs="Times New Roman"/>
          <w:color w:val="000000" w:themeColor="text1"/>
          <w:sz w:val="22"/>
          <w:szCs w:val="22"/>
        </w:rPr>
        <w:t>and</w:t>
      </w:r>
      <w:r w:rsidRPr="00927765">
        <w:rPr>
          <w:rFonts w:ascii="Times New Roman" w:hAnsi="Times New Roman" w:cs="Times New Roman"/>
          <w:color w:val="000000" w:themeColor="text1"/>
          <w:sz w:val="22"/>
          <w:szCs w:val="22"/>
        </w:rPr>
        <w:t xml:space="preserve"> platonic thought</w:t>
      </w:r>
      <w:r w:rsidR="00DF38A9" w:rsidRPr="00927765">
        <w:rPr>
          <w:rStyle w:val="FootnoteReference"/>
          <w:rFonts w:ascii="Times New Roman" w:hAnsi="Times New Roman" w:cs="Times New Roman"/>
          <w:color w:val="000000" w:themeColor="text1"/>
          <w:sz w:val="22"/>
          <w:szCs w:val="22"/>
        </w:rPr>
        <w:footnoteReference w:id="5"/>
      </w:r>
      <w:r w:rsidRPr="00927765">
        <w:rPr>
          <w:rFonts w:ascii="Times New Roman" w:hAnsi="Times New Roman" w:cs="Times New Roman"/>
          <w:color w:val="000000" w:themeColor="text1"/>
          <w:sz w:val="22"/>
          <w:szCs w:val="22"/>
        </w:rPr>
        <w:t xml:space="preserve">. </w:t>
      </w:r>
      <w:r w:rsidR="00DF38A9" w:rsidRPr="00927765">
        <w:rPr>
          <w:rFonts w:ascii="Times New Roman" w:hAnsi="Times New Roman" w:cs="Times New Roman"/>
          <w:color w:val="000000" w:themeColor="text1"/>
          <w:sz w:val="22"/>
          <w:szCs w:val="22"/>
        </w:rPr>
        <w:t>His book was the t</w:t>
      </w:r>
      <w:r w:rsidRPr="00927765">
        <w:rPr>
          <w:rFonts w:ascii="Times New Roman" w:hAnsi="Times New Roman" w:cs="Times New Roman"/>
          <w:color w:val="000000" w:themeColor="text1"/>
          <w:sz w:val="22"/>
          <w:szCs w:val="22"/>
        </w:rPr>
        <w:t>hird and final volume of Kepler’s series on planetary motion</w:t>
      </w:r>
      <w:r w:rsidR="00DF38A9" w:rsidRPr="00927765">
        <w:rPr>
          <w:rFonts w:ascii="Times New Roman" w:hAnsi="Times New Roman" w:cs="Times New Roman"/>
          <w:color w:val="000000" w:themeColor="text1"/>
          <w:sz w:val="22"/>
          <w:szCs w:val="22"/>
        </w:rPr>
        <w:t xml:space="preserve">, published in </w:t>
      </w:r>
      <w:r w:rsidR="00DF38A9" w:rsidRPr="00927765">
        <w:rPr>
          <w:rFonts w:ascii="Times New Roman" w:hAnsi="Times New Roman" w:cs="Times New Roman"/>
          <w:sz w:val="22"/>
          <w:szCs w:val="22"/>
        </w:rPr>
        <w:t xml:space="preserve">1619, </w:t>
      </w:r>
      <w:r w:rsidR="00DF38A9" w:rsidRPr="00927765">
        <w:rPr>
          <w:rFonts w:ascii="Times New Roman" w:hAnsi="Times New Roman" w:cs="Times New Roman"/>
          <w:sz w:val="22"/>
          <w:szCs w:val="22"/>
        </w:rPr>
        <w:t xml:space="preserve">during the </w:t>
      </w:r>
      <w:r w:rsidR="00DF38A9" w:rsidRPr="00927765">
        <w:rPr>
          <w:rFonts w:ascii="Times New Roman" w:hAnsi="Times New Roman" w:cs="Times New Roman"/>
          <w:sz w:val="22"/>
          <w:szCs w:val="22"/>
        </w:rPr>
        <w:t>renaissance and scientific revolution</w:t>
      </w:r>
      <w:r w:rsidRPr="00927765">
        <w:rPr>
          <w:rFonts w:ascii="Times New Roman" w:hAnsi="Times New Roman" w:cs="Times New Roman"/>
          <w:color w:val="000000" w:themeColor="text1"/>
          <w:sz w:val="22"/>
          <w:szCs w:val="22"/>
        </w:rPr>
        <w:t>.</w:t>
      </w:r>
      <w:r w:rsidR="009A29EA" w:rsidRPr="00927765">
        <w:rPr>
          <w:rFonts w:ascii="Times New Roman" w:hAnsi="Times New Roman" w:cs="Times New Roman"/>
          <w:color w:val="000000" w:themeColor="text1"/>
          <w:sz w:val="22"/>
          <w:szCs w:val="22"/>
        </w:rPr>
        <w:t xml:space="preserve"> The readership likely included </w:t>
      </w:r>
      <w:r w:rsidR="009A29EA" w:rsidRPr="00927765">
        <w:rPr>
          <w:rFonts w:ascii="Times New Roman" w:hAnsi="Times New Roman" w:cs="Times New Roman"/>
          <w:sz w:val="22"/>
          <w:szCs w:val="22"/>
        </w:rPr>
        <w:t xml:space="preserve">Mathematicians, Astronomers, Philosophers, Scientists, Educated Nobles </w:t>
      </w:r>
      <w:r w:rsidR="009A29EA" w:rsidRPr="00927765">
        <w:rPr>
          <w:rFonts w:ascii="Times New Roman" w:hAnsi="Times New Roman" w:cs="Times New Roman"/>
          <w:sz w:val="22"/>
          <w:szCs w:val="22"/>
        </w:rPr>
        <w:t>and</w:t>
      </w:r>
      <w:r w:rsidR="009A29EA" w:rsidRPr="00927765">
        <w:rPr>
          <w:rFonts w:ascii="Times New Roman" w:hAnsi="Times New Roman" w:cs="Times New Roman"/>
          <w:sz w:val="22"/>
          <w:szCs w:val="22"/>
        </w:rPr>
        <w:t xml:space="preserve"> Courts</w:t>
      </w:r>
      <w:r w:rsidR="009A29EA" w:rsidRPr="00927765">
        <w:rPr>
          <w:rFonts w:ascii="Times New Roman" w:hAnsi="Times New Roman" w:cs="Times New Roman"/>
          <w:sz w:val="22"/>
          <w:szCs w:val="22"/>
        </w:rPr>
        <w:t>.</w:t>
      </w:r>
    </w:p>
    <w:p w14:paraId="1FBB1E5C" w14:textId="1F78D380" w:rsidR="00816D2B" w:rsidRPr="00927765" w:rsidRDefault="003B1A57" w:rsidP="00816D2B">
      <w:pPr>
        <w:jc w:val="both"/>
        <w:rPr>
          <w:rFonts w:ascii="Times New Roman" w:hAnsi="Times New Roman" w:cs="Times New Roman"/>
          <w:b/>
          <w:bCs/>
          <w:sz w:val="22"/>
          <w:szCs w:val="22"/>
          <w:u w:val="single"/>
        </w:rPr>
      </w:pPr>
      <w:r w:rsidRPr="00927765">
        <w:rPr>
          <w:rFonts w:ascii="Times New Roman" w:hAnsi="Times New Roman" w:cs="Times New Roman"/>
          <w:b/>
          <w:bCs/>
          <w:sz w:val="22"/>
          <w:szCs w:val="22"/>
          <w:u w:val="single"/>
        </w:rPr>
        <w:t xml:space="preserve">Analysis </w:t>
      </w:r>
    </w:p>
    <w:p w14:paraId="4DE71787" w14:textId="556C6DF5" w:rsidR="00816D2B" w:rsidRPr="00927765" w:rsidRDefault="00816D2B" w:rsidP="00816D2B">
      <w:pPr>
        <w:jc w:val="both"/>
        <w:rPr>
          <w:rFonts w:ascii="Times New Roman" w:hAnsi="Times New Roman" w:cs="Times New Roman"/>
          <w:sz w:val="22"/>
          <w:szCs w:val="22"/>
        </w:rPr>
      </w:pPr>
      <w:r w:rsidRPr="00927765">
        <w:rPr>
          <w:rFonts w:ascii="Times New Roman" w:hAnsi="Times New Roman" w:cs="Times New Roman"/>
          <w:sz w:val="22"/>
          <w:szCs w:val="22"/>
        </w:rPr>
        <w:t xml:space="preserve">The analysis section will include </w:t>
      </w:r>
      <w:r w:rsidRPr="00927765">
        <w:rPr>
          <w:rFonts w:ascii="Times New Roman" w:hAnsi="Times New Roman" w:cs="Times New Roman"/>
          <w:sz w:val="22"/>
          <w:szCs w:val="22"/>
        </w:rPr>
        <w:t>the text characteristics in terms of writing styles, approaches, purposes, language and framing. Key themes will be identified and raised</w:t>
      </w:r>
      <w:r w:rsidRPr="00927765">
        <w:rPr>
          <w:rFonts w:ascii="Times New Roman" w:hAnsi="Times New Roman" w:cs="Times New Roman"/>
          <w:sz w:val="22"/>
          <w:szCs w:val="22"/>
        </w:rPr>
        <w:t xml:space="preserve"> based on </w:t>
      </w:r>
      <w:r w:rsidRPr="00927765">
        <w:rPr>
          <w:rFonts w:ascii="Times New Roman" w:hAnsi="Times New Roman" w:cs="Times New Roman"/>
          <w:sz w:val="22"/>
          <w:szCs w:val="22"/>
        </w:rPr>
        <w:t xml:space="preserve">how they influence the treatment of the astrological sun.   </w:t>
      </w:r>
    </w:p>
    <w:p w14:paraId="44C13660" w14:textId="7F78C6BD" w:rsidR="009129A7" w:rsidRPr="00927765" w:rsidRDefault="008F1A39" w:rsidP="00816D2B">
      <w:pPr>
        <w:jc w:val="both"/>
        <w:rPr>
          <w:rFonts w:ascii="Times New Roman" w:hAnsi="Times New Roman" w:cs="Times New Roman"/>
          <w:i/>
          <w:iCs/>
          <w:sz w:val="22"/>
          <w:szCs w:val="22"/>
        </w:rPr>
      </w:pPr>
      <w:r w:rsidRPr="00927765">
        <w:rPr>
          <w:rFonts w:ascii="Times New Roman" w:hAnsi="Times New Roman" w:cs="Times New Roman"/>
          <w:sz w:val="22"/>
          <w:szCs w:val="22"/>
        </w:rPr>
        <w:t xml:space="preserve">The writing style of </w:t>
      </w:r>
      <w:proofErr w:type="spellStart"/>
      <w:r w:rsidRPr="00927765">
        <w:rPr>
          <w:rFonts w:ascii="Times New Roman" w:hAnsi="Times New Roman" w:cs="Times New Roman"/>
          <w:sz w:val="22"/>
          <w:szCs w:val="22"/>
        </w:rPr>
        <w:t>Timaes</w:t>
      </w:r>
      <w:proofErr w:type="spellEnd"/>
      <w:r w:rsidRPr="00927765">
        <w:rPr>
          <w:rFonts w:ascii="Times New Roman" w:hAnsi="Times New Roman" w:cs="Times New Roman"/>
          <w:sz w:val="22"/>
          <w:szCs w:val="22"/>
        </w:rPr>
        <w:t xml:space="preserve"> is d</w:t>
      </w:r>
      <w:r w:rsidRPr="00927765">
        <w:rPr>
          <w:rFonts w:ascii="Times New Roman" w:hAnsi="Times New Roman" w:cs="Times New Roman"/>
          <w:sz w:val="22"/>
          <w:szCs w:val="22"/>
        </w:rPr>
        <w:t>ialogical</w:t>
      </w:r>
      <w:r w:rsidRPr="00927765">
        <w:rPr>
          <w:rFonts w:ascii="Times New Roman" w:hAnsi="Times New Roman" w:cs="Times New Roman"/>
          <w:sz w:val="22"/>
          <w:szCs w:val="22"/>
        </w:rPr>
        <w:t>, questions and answer</w:t>
      </w:r>
      <w:r w:rsidRPr="00927765">
        <w:rPr>
          <w:rFonts w:ascii="Times New Roman" w:hAnsi="Times New Roman" w:cs="Times New Roman"/>
          <w:sz w:val="22"/>
          <w:szCs w:val="22"/>
        </w:rPr>
        <w:t xml:space="preserve"> form</w:t>
      </w:r>
      <w:r w:rsidRPr="00927765">
        <w:rPr>
          <w:rFonts w:ascii="Times New Roman" w:hAnsi="Times New Roman" w:cs="Times New Roman"/>
          <w:sz w:val="22"/>
          <w:szCs w:val="22"/>
        </w:rPr>
        <w:t>, that</w:t>
      </w:r>
      <w:r w:rsidRPr="00927765">
        <w:rPr>
          <w:rFonts w:ascii="Times New Roman" w:hAnsi="Times New Roman" w:cs="Times New Roman"/>
          <w:sz w:val="22"/>
          <w:szCs w:val="22"/>
        </w:rPr>
        <w:t xml:space="preserve"> serves to present different perspectives, interact with idea</w:t>
      </w:r>
      <w:r w:rsidRPr="00927765">
        <w:rPr>
          <w:rFonts w:ascii="Times New Roman" w:hAnsi="Times New Roman" w:cs="Times New Roman"/>
          <w:sz w:val="22"/>
          <w:szCs w:val="22"/>
        </w:rPr>
        <w:t>s and a</w:t>
      </w:r>
      <w:r w:rsidRPr="00927765">
        <w:rPr>
          <w:rFonts w:ascii="Times New Roman" w:hAnsi="Times New Roman" w:cs="Times New Roman"/>
          <w:sz w:val="22"/>
          <w:szCs w:val="22"/>
        </w:rPr>
        <w:t xml:space="preserve">pproaches </w:t>
      </w:r>
      <w:r w:rsidRPr="00927765">
        <w:rPr>
          <w:rFonts w:ascii="Times New Roman" w:hAnsi="Times New Roman" w:cs="Times New Roman"/>
          <w:sz w:val="22"/>
          <w:szCs w:val="22"/>
        </w:rPr>
        <w:t xml:space="preserve">of </w:t>
      </w:r>
      <w:r w:rsidRPr="00927765">
        <w:rPr>
          <w:rFonts w:ascii="Times New Roman" w:hAnsi="Times New Roman" w:cs="Times New Roman"/>
          <w:sz w:val="22"/>
          <w:szCs w:val="22"/>
        </w:rPr>
        <w:t>philosophy</w:t>
      </w:r>
      <w:r w:rsidRPr="00927765">
        <w:rPr>
          <w:rFonts w:ascii="Times New Roman" w:hAnsi="Times New Roman" w:cs="Times New Roman"/>
          <w:sz w:val="22"/>
          <w:szCs w:val="22"/>
        </w:rPr>
        <w:t xml:space="preserve">. However, it reflects a speculative nature and does not offer definitive, empirical proof of his theories, but rather philosophical speculation about the origins of the cosmos, with the </w:t>
      </w:r>
      <w:r w:rsidRPr="00927765">
        <w:rPr>
          <w:rFonts w:ascii="Times New Roman" w:hAnsi="Times New Roman" w:cs="Times New Roman"/>
          <w:i/>
          <w:iCs/>
          <w:sz w:val="22"/>
          <w:szCs w:val="22"/>
        </w:rPr>
        <w:t>“</w:t>
      </w:r>
      <w:r w:rsidR="00C90CC6" w:rsidRPr="00927765">
        <w:rPr>
          <w:rFonts w:ascii="Times New Roman" w:hAnsi="Times New Roman" w:cs="Times New Roman"/>
          <w:i/>
          <w:iCs/>
          <w:sz w:val="22"/>
          <w:szCs w:val="22"/>
        </w:rPr>
        <w:t>reflector of divine light</w:t>
      </w:r>
      <w:r w:rsidRPr="00927765">
        <w:rPr>
          <w:rFonts w:ascii="Times New Roman" w:hAnsi="Times New Roman" w:cs="Times New Roman"/>
          <w:i/>
          <w:iCs/>
          <w:sz w:val="22"/>
          <w:szCs w:val="22"/>
        </w:rPr>
        <w:t>”</w:t>
      </w:r>
      <w:r w:rsidRPr="00927765">
        <w:rPr>
          <w:rStyle w:val="FootnoteReference"/>
          <w:rFonts w:ascii="Times New Roman" w:hAnsi="Times New Roman" w:cs="Times New Roman"/>
          <w:i/>
          <w:iCs/>
          <w:sz w:val="22"/>
          <w:szCs w:val="22"/>
        </w:rPr>
        <w:footnoteReference w:id="6"/>
      </w:r>
      <w:r w:rsidR="00C90CC6" w:rsidRPr="00927765">
        <w:rPr>
          <w:rFonts w:ascii="Times New Roman" w:hAnsi="Times New Roman" w:cs="Times New Roman"/>
          <w:i/>
          <w:iCs/>
          <w:sz w:val="22"/>
          <w:szCs w:val="22"/>
        </w:rPr>
        <w:t xml:space="preserve"> “drawing from divine fire”</w:t>
      </w:r>
      <w:r w:rsidR="00C90CC6" w:rsidRPr="00927765">
        <w:rPr>
          <w:rStyle w:val="FootnoteReference"/>
          <w:rFonts w:ascii="Times New Roman" w:hAnsi="Times New Roman" w:cs="Times New Roman"/>
          <w:i/>
          <w:iCs/>
          <w:sz w:val="22"/>
          <w:szCs w:val="22"/>
        </w:rPr>
        <w:footnoteReference w:id="7"/>
      </w:r>
      <w:r w:rsidR="00C90CC6" w:rsidRPr="00927765">
        <w:rPr>
          <w:rFonts w:ascii="Times New Roman" w:hAnsi="Times New Roman" w:cs="Times New Roman"/>
          <w:i/>
          <w:iCs/>
          <w:sz w:val="22"/>
          <w:szCs w:val="22"/>
        </w:rPr>
        <w:t xml:space="preserve">. </w:t>
      </w:r>
    </w:p>
    <w:p w14:paraId="09195E39" w14:textId="434FD851" w:rsidR="008F1A39" w:rsidRPr="00927765" w:rsidRDefault="00C90CC6" w:rsidP="00816D2B">
      <w:pPr>
        <w:jc w:val="both"/>
        <w:rPr>
          <w:rFonts w:ascii="Times New Roman" w:hAnsi="Times New Roman" w:cs="Times New Roman"/>
          <w:sz w:val="22"/>
          <w:szCs w:val="22"/>
        </w:rPr>
      </w:pPr>
      <w:r w:rsidRPr="00927765">
        <w:rPr>
          <w:rFonts w:ascii="Times New Roman" w:hAnsi="Times New Roman" w:cs="Times New Roman"/>
          <w:sz w:val="22"/>
          <w:szCs w:val="22"/>
        </w:rPr>
        <w:t xml:space="preserve">This starkly contrasts with Mundane Astrology, which offers a more </w:t>
      </w:r>
      <w:r w:rsidRPr="00927765">
        <w:rPr>
          <w:rFonts w:ascii="Times New Roman" w:hAnsi="Times New Roman" w:cs="Times New Roman"/>
          <w:sz w:val="22"/>
          <w:szCs w:val="22"/>
        </w:rPr>
        <w:t>scholarly</w:t>
      </w:r>
      <w:r w:rsidR="005525CE" w:rsidRPr="00927765">
        <w:rPr>
          <w:rFonts w:ascii="Times New Roman" w:hAnsi="Times New Roman" w:cs="Times New Roman"/>
          <w:sz w:val="22"/>
          <w:szCs w:val="22"/>
        </w:rPr>
        <w:t xml:space="preserve"> and</w:t>
      </w:r>
      <w:r w:rsidRPr="00927765">
        <w:rPr>
          <w:rFonts w:ascii="Times New Roman" w:hAnsi="Times New Roman" w:cs="Times New Roman"/>
          <w:sz w:val="22"/>
          <w:szCs w:val="22"/>
        </w:rPr>
        <w:t xml:space="preserve"> </w:t>
      </w:r>
      <w:r w:rsidRPr="00927765">
        <w:rPr>
          <w:rFonts w:ascii="Times New Roman" w:hAnsi="Times New Roman" w:cs="Times New Roman"/>
          <w:sz w:val="22"/>
          <w:szCs w:val="22"/>
        </w:rPr>
        <w:t>academic</w:t>
      </w:r>
      <w:r w:rsidR="005525CE" w:rsidRPr="00927765">
        <w:rPr>
          <w:rFonts w:ascii="Times New Roman" w:hAnsi="Times New Roman" w:cs="Times New Roman"/>
          <w:sz w:val="22"/>
          <w:szCs w:val="22"/>
        </w:rPr>
        <w:t xml:space="preserve"> style</w:t>
      </w:r>
      <w:r w:rsidRPr="00927765">
        <w:rPr>
          <w:rFonts w:ascii="Times New Roman" w:hAnsi="Times New Roman" w:cs="Times New Roman"/>
          <w:sz w:val="22"/>
          <w:szCs w:val="22"/>
        </w:rPr>
        <w:t xml:space="preserve">, in terms of language and </w:t>
      </w:r>
      <w:r w:rsidRPr="00927765">
        <w:rPr>
          <w:rFonts w:ascii="Times New Roman" w:hAnsi="Times New Roman" w:cs="Times New Roman"/>
          <w:sz w:val="22"/>
          <w:szCs w:val="22"/>
        </w:rPr>
        <w:t>structure</w:t>
      </w:r>
      <w:r w:rsidRPr="00927765">
        <w:rPr>
          <w:rFonts w:ascii="Times New Roman" w:hAnsi="Times New Roman" w:cs="Times New Roman"/>
          <w:sz w:val="22"/>
          <w:szCs w:val="22"/>
        </w:rPr>
        <w:t>, using historical sources, astrological texts and case studies to substantiate analysis</w:t>
      </w:r>
      <w:r w:rsidRPr="00927765">
        <w:rPr>
          <w:rFonts w:ascii="Times New Roman" w:hAnsi="Times New Roman" w:cs="Times New Roman"/>
          <w:sz w:val="22"/>
          <w:szCs w:val="22"/>
        </w:rPr>
        <w:t>.</w:t>
      </w:r>
      <w:r w:rsidRPr="00927765">
        <w:rPr>
          <w:rFonts w:ascii="Times New Roman" w:hAnsi="Times New Roman" w:cs="Times New Roman"/>
          <w:sz w:val="22"/>
          <w:szCs w:val="22"/>
        </w:rPr>
        <w:t xml:space="preserve"> </w:t>
      </w:r>
      <w:r w:rsidR="005525CE" w:rsidRPr="00927765">
        <w:rPr>
          <w:rFonts w:ascii="Times New Roman" w:hAnsi="Times New Roman" w:cs="Times New Roman"/>
          <w:sz w:val="22"/>
          <w:szCs w:val="22"/>
        </w:rPr>
        <w:t xml:space="preserve">As part of their prediction of </w:t>
      </w:r>
      <w:r w:rsidR="005525CE" w:rsidRPr="00927765">
        <w:rPr>
          <w:rFonts w:ascii="Times New Roman" w:hAnsi="Times New Roman" w:cs="Times New Roman"/>
          <w:i/>
          <w:iCs/>
          <w:sz w:val="22"/>
          <w:szCs w:val="22"/>
        </w:rPr>
        <w:t>“the upheaval in the Soviet Union</w:t>
      </w:r>
      <w:r w:rsidR="005525CE" w:rsidRPr="00927765">
        <w:rPr>
          <w:rFonts w:ascii="Times New Roman" w:hAnsi="Times New Roman" w:cs="Times New Roman"/>
          <w:sz w:val="22"/>
          <w:szCs w:val="22"/>
        </w:rPr>
        <w:t>” made in 1980, the authors further explain</w:t>
      </w:r>
      <w:r w:rsidR="005525CE" w:rsidRPr="00927765">
        <w:rPr>
          <w:rFonts w:ascii="Times New Roman" w:hAnsi="Times New Roman" w:cs="Times New Roman"/>
          <w:i/>
          <w:iCs/>
          <w:sz w:val="22"/>
          <w:szCs w:val="22"/>
        </w:rPr>
        <w:t xml:space="preserve"> “to my mind the most important transit occurs from January 1989 to November 1991, when Pluto transits the natal Sun”</w:t>
      </w:r>
      <w:r w:rsidR="005525CE" w:rsidRPr="00927765">
        <w:rPr>
          <w:rStyle w:val="FootnoteReference"/>
          <w:rFonts w:ascii="Times New Roman" w:hAnsi="Times New Roman" w:cs="Times New Roman"/>
          <w:i/>
          <w:iCs/>
          <w:sz w:val="22"/>
          <w:szCs w:val="22"/>
        </w:rPr>
        <w:footnoteReference w:id="8"/>
      </w:r>
      <w:r w:rsidR="005525CE" w:rsidRPr="00927765">
        <w:rPr>
          <w:rFonts w:ascii="Times New Roman" w:hAnsi="Times New Roman" w:cs="Times New Roman"/>
          <w:i/>
          <w:iCs/>
          <w:sz w:val="22"/>
          <w:szCs w:val="22"/>
        </w:rPr>
        <w:t xml:space="preserve"> </w:t>
      </w:r>
      <w:r w:rsidR="005525CE" w:rsidRPr="00927765">
        <w:rPr>
          <w:rFonts w:ascii="Times New Roman" w:hAnsi="Times New Roman" w:cs="Times New Roman"/>
          <w:sz w:val="22"/>
          <w:szCs w:val="22"/>
        </w:rPr>
        <w:t xml:space="preserve">Meanwhile, in a similar analytical </w:t>
      </w:r>
      <w:r w:rsidR="009129A7" w:rsidRPr="00927765">
        <w:rPr>
          <w:rFonts w:ascii="Times New Roman" w:hAnsi="Times New Roman" w:cs="Times New Roman"/>
          <w:sz w:val="22"/>
          <w:szCs w:val="22"/>
        </w:rPr>
        <w:t xml:space="preserve">fashion, </w:t>
      </w:r>
      <w:proofErr w:type="spellStart"/>
      <w:r w:rsidR="009129A7" w:rsidRPr="00927765">
        <w:rPr>
          <w:rFonts w:ascii="Times New Roman" w:hAnsi="Times New Roman" w:cs="Times New Roman"/>
          <w:sz w:val="22"/>
          <w:szCs w:val="22"/>
        </w:rPr>
        <w:t>Harmonices</w:t>
      </w:r>
      <w:proofErr w:type="spellEnd"/>
      <w:r w:rsidR="009129A7" w:rsidRPr="00927765">
        <w:rPr>
          <w:rFonts w:ascii="Times New Roman" w:hAnsi="Times New Roman" w:cs="Times New Roman"/>
          <w:sz w:val="22"/>
          <w:szCs w:val="22"/>
        </w:rPr>
        <w:t xml:space="preserve"> Mundi, features mathematical and scientific work, with the “sun as the central body” in the heliocentric model of the universe, stating that it is the sources of the “harmony of the planets”</w:t>
      </w:r>
      <w:r w:rsidR="009129A7" w:rsidRPr="00927765">
        <w:rPr>
          <w:rStyle w:val="FootnoteReference"/>
          <w:rFonts w:ascii="Times New Roman" w:hAnsi="Times New Roman" w:cs="Times New Roman"/>
          <w:sz w:val="22"/>
          <w:szCs w:val="22"/>
        </w:rPr>
        <w:footnoteReference w:id="9"/>
      </w:r>
      <w:r w:rsidR="009129A7" w:rsidRPr="00927765">
        <w:rPr>
          <w:rFonts w:ascii="Times New Roman" w:hAnsi="Times New Roman" w:cs="Times New Roman"/>
          <w:sz w:val="22"/>
          <w:szCs w:val="22"/>
        </w:rPr>
        <w:t>.</w:t>
      </w:r>
    </w:p>
    <w:p w14:paraId="3582551B" w14:textId="06FDB04F" w:rsidR="008F1A39" w:rsidRPr="00927765" w:rsidRDefault="009129A7" w:rsidP="00816D2B">
      <w:pPr>
        <w:jc w:val="both"/>
        <w:rPr>
          <w:rFonts w:ascii="Times New Roman" w:hAnsi="Times New Roman" w:cs="Times New Roman"/>
          <w:sz w:val="22"/>
          <w:szCs w:val="22"/>
        </w:rPr>
      </w:pPr>
      <w:r w:rsidRPr="00927765">
        <w:rPr>
          <w:rFonts w:ascii="Times New Roman" w:hAnsi="Times New Roman" w:cs="Times New Roman"/>
          <w:sz w:val="22"/>
          <w:szCs w:val="22"/>
        </w:rPr>
        <w:t xml:space="preserve">One reason for the differences in writing style between </w:t>
      </w:r>
      <w:proofErr w:type="spellStart"/>
      <w:r w:rsidRPr="00927765">
        <w:rPr>
          <w:rFonts w:ascii="Times New Roman" w:hAnsi="Times New Roman" w:cs="Times New Roman"/>
          <w:sz w:val="22"/>
          <w:szCs w:val="22"/>
        </w:rPr>
        <w:t>Timeas</w:t>
      </w:r>
      <w:proofErr w:type="spellEnd"/>
      <w:r w:rsidRPr="00927765">
        <w:rPr>
          <w:rFonts w:ascii="Times New Roman" w:hAnsi="Times New Roman" w:cs="Times New Roman"/>
          <w:sz w:val="22"/>
          <w:szCs w:val="22"/>
        </w:rPr>
        <w:t xml:space="preserve">, compared with Mundane Astrology and Harmonica Mundi is found in the likely purpose of the book, which is </w:t>
      </w:r>
      <w:r w:rsidRPr="00927765">
        <w:rPr>
          <w:rFonts w:ascii="Times New Roman" w:hAnsi="Times New Roman" w:cs="Times New Roman"/>
          <w:sz w:val="22"/>
          <w:szCs w:val="22"/>
        </w:rPr>
        <w:t>explore material</w:t>
      </w:r>
      <w:r w:rsidRPr="00927765">
        <w:rPr>
          <w:rFonts w:ascii="Times New Roman" w:hAnsi="Times New Roman" w:cs="Times New Roman"/>
          <w:sz w:val="22"/>
          <w:szCs w:val="22"/>
        </w:rPr>
        <w:t xml:space="preserve"> and</w:t>
      </w:r>
      <w:r w:rsidRPr="00927765">
        <w:rPr>
          <w:rFonts w:ascii="Times New Roman" w:hAnsi="Times New Roman" w:cs="Times New Roman"/>
          <w:sz w:val="22"/>
          <w:szCs w:val="22"/>
        </w:rPr>
        <w:t xml:space="preserve"> spiritual dimension of world, weaving together philosophical reasoning, scientific ideas and mythological narratives.</w:t>
      </w:r>
      <w:r w:rsidRPr="00927765">
        <w:rPr>
          <w:rFonts w:ascii="Times New Roman" w:hAnsi="Times New Roman" w:cs="Times New Roman"/>
          <w:sz w:val="22"/>
          <w:szCs w:val="22"/>
        </w:rPr>
        <w:t xml:space="preserve"> </w:t>
      </w:r>
      <w:r w:rsidR="00E31A8E" w:rsidRPr="00927765">
        <w:rPr>
          <w:rFonts w:ascii="Times New Roman" w:hAnsi="Times New Roman" w:cs="Times New Roman"/>
          <w:sz w:val="22"/>
          <w:szCs w:val="22"/>
        </w:rPr>
        <w:t>In fact, Plato suggest that certain philosophical ideas about the world can only be understood through ‘</w:t>
      </w:r>
      <w:proofErr w:type="spellStart"/>
      <w:r w:rsidR="00E31A8E" w:rsidRPr="00927765">
        <w:rPr>
          <w:rFonts w:ascii="Times New Roman" w:hAnsi="Times New Roman" w:cs="Times New Roman"/>
          <w:sz w:val="22"/>
          <w:szCs w:val="22"/>
        </w:rPr>
        <w:t>intelect</w:t>
      </w:r>
      <w:proofErr w:type="spellEnd"/>
      <w:r w:rsidR="00E31A8E" w:rsidRPr="00927765">
        <w:rPr>
          <w:rFonts w:ascii="Times New Roman" w:hAnsi="Times New Roman" w:cs="Times New Roman"/>
          <w:sz w:val="22"/>
          <w:szCs w:val="22"/>
        </w:rPr>
        <w:t>’ and ‘contemplation’ and the style encourages readers to think deeply and question their assumptions about the nature of reality.</w:t>
      </w:r>
    </w:p>
    <w:p w14:paraId="5C2F1EE8" w14:textId="73183804" w:rsidR="003B1A57" w:rsidRPr="00927765" w:rsidRDefault="00E31A8E" w:rsidP="003B1A57">
      <w:pPr>
        <w:jc w:val="both"/>
        <w:rPr>
          <w:rFonts w:ascii="Times New Roman" w:hAnsi="Times New Roman" w:cs="Times New Roman"/>
          <w:sz w:val="22"/>
          <w:szCs w:val="22"/>
        </w:rPr>
      </w:pPr>
      <w:r w:rsidRPr="00927765">
        <w:rPr>
          <w:rFonts w:ascii="Times New Roman" w:hAnsi="Times New Roman" w:cs="Times New Roman"/>
          <w:sz w:val="22"/>
          <w:szCs w:val="22"/>
        </w:rPr>
        <w:t xml:space="preserve">There are also several key themes identified, in terms of the treatment of the sun. Notably </w:t>
      </w:r>
      <w:r w:rsidRPr="00927765">
        <w:rPr>
          <w:rFonts w:ascii="Times New Roman" w:hAnsi="Times New Roman" w:cs="Times New Roman"/>
          <w:sz w:val="22"/>
          <w:szCs w:val="22"/>
        </w:rPr>
        <w:t>Cosmological</w:t>
      </w:r>
      <w:r w:rsidRPr="00927765">
        <w:rPr>
          <w:rFonts w:ascii="Times New Roman" w:hAnsi="Times New Roman" w:cs="Times New Roman"/>
          <w:sz w:val="22"/>
          <w:szCs w:val="22"/>
        </w:rPr>
        <w:t xml:space="preserve">, </w:t>
      </w:r>
      <w:r w:rsidRPr="00927765">
        <w:rPr>
          <w:rFonts w:ascii="Times New Roman" w:hAnsi="Times New Roman" w:cs="Times New Roman"/>
          <w:sz w:val="22"/>
          <w:szCs w:val="22"/>
        </w:rPr>
        <w:t>Metaphysical</w:t>
      </w:r>
      <w:r w:rsidRPr="00927765">
        <w:rPr>
          <w:rFonts w:ascii="Times New Roman" w:hAnsi="Times New Roman" w:cs="Times New Roman"/>
          <w:sz w:val="22"/>
          <w:szCs w:val="22"/>
        </w:rPr>
        <w:t xml:space="preserve"> and </w:t>
      </w:r>
      <w:r w:rsidRPr="00927765">
        <w:rPr>
          <w:rFonts w:ascii="Times New Roman" w:hAnsi="Times New Roman" w:cs="Times New Roman"/>
          <w:sz w:val="22"/>
          <w:szCs w:val="22"/>
        </w:rPr>
        <w:t>Cyclical Nature</w:t>
      </w:r>
      <w:r w:rsidRPr="00927765">
        <w:rPr>
          <w:rFonts w:ascii="Times New Roman" w:hAnsi="Times New Roman" w:cs="Times New Roman"/>
          <w:sz w:val="22"/>
          <w:szCs w:val="22"/>
        </w:rPr>
        <w:t xml:space="preserve">. </w:t>
      </w:r>
      <w:r w:rsidR="006F5B8E" w:rsidRPr="006F5B8E">
        <w:rPr>
          <w:rFonts w:ascii="Times New Roman" w:hAnsi="Times New Roman" w:cs="Times New Roman"/>
          <w:sz w:val="22"/>
          <w:szCs w:val="22"/>
        </w:rPr>
        <w:t>Kepler discusses the nature of the Sun's influence in his cosmology. He believed that the Sun was the driving force behind the motion of the planets, and his work reinforced the idea that the Sun, rather than the Earth, was the central body in the solar system.</w:t>
      </w:r>
      <w:r w:rsidRPr="00927765">
        <w:rPr>
          <w:rFonts w:ascii="Times New Roman" w:hAnsi="Times New Roman" w:cs="Times New Roman"/>
          <w:sz w:val="22"/>
          <w:szCs w:val="22"/>
        </w:rPr>
        <w:t xml:space="preserve"> Whereas, </w:t>
      </w:r>
      <w:r w:rsidR="003B1A57" w:rsidRPr="00927765">
        <w:rPr>
          <w:rFonts w:ascii="Times New Roman" w:hAnsi="Times New Roman" w:cs="Times New Roman"/>
          <w:sz w:val="22"/>
          <w:szCs w:val="22"/>
        </w:rPr>
        <w:t xml:space="preserve">Timaeus </w:t>
      </w:r>
      <w:r w:rsidRPr="00927765">
        <w:rPr>
          <w:rFonts w:ascii="Times New Roman" w:hAnsi="Times New Roman" w:cs="Times New Roman"/>
          <w:sz w:val="22"/>
          <w:szCs w:val="22"/>
        </w:rPr>
        <w:lastRenderedPageBreak/>
        <w:t>uses</w:t>
      </w:r>
      <w:r w:rsidR="003B1A57" w:rsidRPr="00927765">
        <w:rPr>
          <w:rFonts w:ascii="Times New Roman" w:hAnsi="Times New Roman" w:cs="Times New Roman"/>
          <w:sz w:val="22"/>
          <w:szCs w:val="22"/>
        </w:rPr>
        <w:t xml:space="preserve"> the character of Timaeus to assert how the Sun plays an essential role in the cosmological and metaphysical framework of the universe. Plato describes the Sun as </w:t>
      </w:r>
      <w:r w:rsidR="003B1A57" w:rsidRPr="00927765">
        <w:rPr>
          <w:rFonts w:ascii="Times New Roman" w:hAnsi="Times New Roman" w:cs="Times New Roman"/>
          <w:i/>
          <w:iCs/>
          <w:sz w:val="22"/>
          <w:szCs w:val="22"/>
        </w:rPr>
        <w:t>“the source of all visible light, and thus by its light, all become clear and ordered in the cosmos</w:t>
      </w:r>
      <w:r w:rsidR="003B1A57" w:rsidRPr="00927765">
        <w:rPr>
          <w:rStyle w:val="FootnoteReference"/>
          <w:rFonts w:ascii="Times New Roman" w:hAnsi="Times New Roman" w:cs="Times New Roman"/>
          <w:i/>
          <w:iCs/>
          <w:sz w:val="22"/>
          <w:szCs w:val="22"/>
        </w:rPr>
        <w:footnoteReference w:id="10"/>
      </w:r>
      <w:r w:rsidR="003B1A57" w:rsidRPr="00927765">
        <w:rPr>
          <w:rFonts w:ascii="Times New Roman" w:hAnsi="Times New Roman" w:cs="Times New Roman"/>
          <w:i/>
          <w:iCs/>
          <w:sz w:val="22"/>
          <w:szCs w:val="22"/>
        </w:rPr>
        <w:t>”.</w:t>
      </w:r>
      <w:r w:rsidR="003B1A57" w:rsidRPr="00927765">
        <w:rPr>
          <w:rFonts w:ascii="Times New Roman" w:hAnsi="Times New Roman" w:cs="Times New Roman"/>
          <w:sz w:val="22"/>
          <w:szCs w:val="22"/>
        </w:rPr>
        <w:t xml:space="preserve"> This alludes to how the Sun maintains harmony in the universe and offers a </w:t>
      </w:r>
      <w:r w:rsidR="003B1A57" w:rsidRPr="00927765">
        <w:rPr>
          <w:rFonts w:ascii="Times New Roman" w:hAnsi="Times New Roman" w:cs="Times New Roman"/>
          <w:i/>
          <w:iCs/>
          <w:sz w:val="22"/>
          <w:szCs w:val="22"/>
        </w:rPr>
        <w:t>‘role in the creation of life’</w:t>
      </w:r>
      <w:r w:rsidR="003B1A57" w:rsidRPr="00927765">
        <w:rPr>
          <w:rStyle w:val="FootnoteReference"/>
          <w:rFonts w:ascii="Times New Roman" w:hAnsi="Times New Roman" w:cs="Times New Roman"/>
          <w:i/>
          <w:iCs/>
          <w:sz w:val="22"/>
          <w:szCs w:val="22"/>
        </w:rPr>
        <w:footnoteReference w:id="11"/>
      </w:r>
      <w:r w:rsidR="00623E58" w:rsidRPr="00927765">
        <w:rPr>
          <w:rFonts w:ascii="Times New Roman" w:hAnsi="Times New Roman" w:cs="Times New Roman"/>
          <w:i/>
          <w:iCs/>
          <w:sz w:val="22"/>
          <w:szCs w:val="22"/>
        </w:rPr>
        <w:t xml:space="preserve"> </w:t>
      </w:r>
      <w:r w:rsidR="00623E58" w:rsidRPr="00927765">
        <w:rPr>
          <w:rFonts w:ascii="Times New Roman" w:hAnsi="Times New Roman" w:cs="Times New Roman"/>
          <w:sz w:val="22"/>
          <w:szCs w:val="22"/>
        </w:rPr>
        <w:t>Meanwhile,</w:t>
      </w:r>
      <w:r w:rsidR="00623E58" w:rsidRPr="00927765">
        <w:rPr>
          <w:rFonts w:ascii="Times New Roman" w:hAnsi="Times New Roman" w:cs="Times New Roman"/>
          <w:i/>
          <w:iCs/>
          <w:sz w:val="22"/>
          <w:szCs w:val="22"/>
        </w:rPr>
        <w:t xml:space="preserve"> </w:t>
      </w:r>
      <w:r w:rsidR="00623E58" w:rsidRPr="00927765">
        <w:rPr>
          <w:rFonts w:ascii="Times New Roman" w:hAnsi="Times New Roman" w:cs="Times New Roman"/>
          <w:sz w:val="22"/>
          <w:szCs w:val="22"/>
        </w:rPr>
        <w:t xml:space="preserve">Mundane Astrology describes the Sun as representing the identity and vitality of nations, much like the individual astrology. This is a reflection of the subject matter of the book. </w:t>
      </w:r>
    </w:p>
    <w:p w14:paraId="16C190C9" w14:textId="7C8AF855" w:rsidR="003B1A57" w:rsidRPr="00927765" w:rsidRDefault="00623E58" w:rsidP="003B1A57">
      <w:pPr>
        <w:jc w:val="both"/>
        <w:rPr>
          <w:rFonts w:ascii="Times New Roman" w:hAnsi="Times New Roman" w:cs="Times New Roman"/>
          <w:sz w:val="22"/>
          <w:szCs w:val="22"/>
        </w:rPr>
      </w:pPr>
      <w:r w:rsidRPr="00927765">
        <w:rPr>
          <w:rFonts w:ascii="Times New Roman" w:hAnsi="Times New Roman" w:cs="Times New Roman"/>
          <w:sz w:val="22"/>
          <w:szCs w:val="22"/>
        </w:rPr>
        <w:t>The second theme of the Sun’s m</w:t>
      </w:r>
      <w:r w:rsidRPr="00927765">
        <w:rPr>
          <w:rFonts w:ascii="Times New Roman" w:hAnsi="Times New Roman" w:cs="Times New Roman"/>
          <w:sz w:val="22"/>
          <w:szCs w:val="22"/>
        </w:rPr>
        <w:t>etaphysical</w:t>
      </w:r>
      <w:r w:rsidRPr="00927765">
        <w:rPr>
          <w:rFonts w:ascii="Times New Roman" w:hAnsi="Times New Roman" w:cs="Times New Roman"/>
          <w:sz w:val="22"/>
          <w:szCs w:val="22"/>
        </w:rPr>
        <w:t xml:space="preserve"> nature is mostly featured in </w:t>
      </w:r>
      <w:r w:rsidR="003B1A57" w:rsidRPr="00927765">
        <w:rPr>
          <w:rFonts w:ascii="Times New Roman" w:hAnsi="Times New Roman" w:cs="Times New Roman"/>
          <w:sz w:val="22"/>
          <w:szCs w:val="22"/>
        </w:rPr>
        <w:t xml:space="preserve">Timaeus </w:t>
      </w:r>
      <w:r w:rsidRPr="00927765">
        <w:rPr>
          <w:rFonts w:ascii="Times New Roman" w:hAnsi="Times New Roman" w:cs="Times New Roman"/>
          <w:sz w:val="22"/>
          <w:szCs w:val="22"/>
        </w:rPr>
        <w:t xml:space="preserve">where he </w:t>
      </w:r>
      <w:r w:rsidR="003B1A57" w:rsidRPr="00927765">
        <w:rPr>
          <w:rFonts w:ascii="Times New Roman" w:hAnsi="Times New Roman" w:cs="Times New Roman"/>
          <w:sz w:val="22"/>
          <w:szCs w:val="22"/>
        </w:rPr>
        <w:t xml:space="preserve">explains that the Sun does not generate light on its own but instead acts as a ‘reflector’ of the light from the </w:t>
      </w:r>
      <w:r w:rsidR="003B1A57" w:rsidRPr="00927765">
        <w:rPr>
          <w:rFonts w:ascii="Times New Roman" w:hAnsi="Times New Roman" w:cs="Times New Roman"/>
          <w:i/>
          <w:iCs/>
          <w:sz w:val="22"/>
          <w:szCs w:val="22"/>
        </w:rPr>
        <w:t>‘Divine Fire’</w:t>
      </w:r>
      <w:r w:rsidR="003B1A57" w:rsidRPr="00927765">
        <w:rPr>
          <w:rFonts w:ascii="Times New Roman" w:hAnsi="Times New Roman" w:cs="Times New Roman"/>
          <w:sz w:val="22"/>
          <w:szCs w:val="22"/>
        </w:rPr>
        <w:t xml:space="preserve"> or the ‘</w:t>
      </w:r>
      <w:r w:rsidR="003B1A57" w:rsidRPr="00927765">
        <w:rPr>
          <w:rFonts w:ascii="Times New Roman" w:hAnsi="Times New Roman" w:cs="Times New Roman"/>
          <w:i/>
          <w:iCs/>
          <w:sz w:val="22"/>
          <w:szCs w:val="22"/>
        </w:rPr>
        <w:t>Form of the Good’</w:t>
      </w:r>
      <w:r w:rsidR="003B1A57" w:rsidRPr="00927765">
        <w:rPr>
          <w:rFonts w:ascii="Times New Roman" w:hAnsi="Times New Roman" w:cs="Times New Roman"/>
          <w:sz w:val="22"/>
          <w:szCs w:val="22"/>
        </w:rPr>
        <w:t xml:space="preserve"> - a metaphysical principle that represents ultimate truth and goodness in Plato’s philosophy. The Sun thus serves as an intermediary, allowing the divine light to reach the material world. In this way, the Sun in Timaeus bridges the material and the metaphysical, representing both the source of life and the guiding principle of knowledge and divine harmony.</w:t>
      </w:r>
    </w:p>
    <w:p w14:paraId="2AD5757E" w14:textId="77777777" w:rsidR="00786414" w:rsidRPr="00927765" w:rsidRDefault="00623E58" w:rsidP="003B1A57">
      <w:pPr>
        <w:jc w:val="both"/>
        <w:rPr>
          <w:rFonts w:ascii="Times New Roman" w:hAnsi="Times New Roman" w:cs="Times New Roman"/>
          <w:sz w:val="22"/>
          <w:szCs w:val="22"/>
        </w:rPr>
      </w:pPr>
      <w:r w:rsidRPr="00927765">
        <w:rPr>
          <w:rFonts w:ascii="Times New Roman" w:hAnsi="Times New Roman" w:cs="Times New Roman"/>
          <w:sz w:val="22"/>
          <w:szCs w:val="22"/>
        </w:rPr>
        <w:t xml:space="preserve">Lastly, the concept of harmony and cycles is described by all three books. For example, </w:t>
      </w:r>
      <w:r w:rsidR="003B1A57" w:rsidRPr="00927765">
        <w:rPr>
          <w:rFonts w:ascii="Times New Roman" w:hAnsi="Times New Roman" w:cs="Times New Roman"/>
          <w:sz w:val="22"/>
          <w:szCs w:val="22"/>
        </w:rPr>
        <w:t xml:space="preserve">Plato </w:t>
      </w:r>
      <w:r w:rsidRPr="00927765">
        <w:rPr>
          <w:rFonts w:ascii="Times New Roman" w:hAnsi="Times New Roman" w:cs="Times New Roman"/>
          <w:sz w:val="22"/>
          <w:szCs w:val="22"/>
        </w:rPr>
        <w:t xml:space="preserve">describes </w:t>
      </w:r>
      <w:r w:rsidR="003B1A57" w:rsidRPr="00927765">
        <w:rPr>
          <w:rFonts w:ascii="Times New Roman" w:hAnsi="Times New Roman" w:cs="Times New Roman"/>
          <w:sz w:val="22"/>
          <w:szCs w:val="22"/>
        </w:rPr>
        <w:t xml:space="preserve">the Sun as part of the </w:t>
      </w:r>
      <w:r w:rsidR="003B1A57" w:rsidRPr="00927765">
        <w:rPr>
          <w:rFonts w:ascii="Times New Roman" w:hAnsi="Times New Roman" w:cs="Times New Roman"/>
          <w:i/>
          <w:iCs/>
          <w:sz w:val="22"/>
          <w:szCs w:val="22"/>
        </w:rPr>
        <w:t>‘cosmic order’</w:t>
      </w:r>
      <w:r w:rsidR="003B1A57" w:rsidRPr="00927765">
        <w:rPr>
          <w:rFonts w:ascii="Times New Roman" w:hAnsi="Times New Roman" w:cs="Times New Roman"/>
          <w:sz w:val="22"/>
          <w:szCs w:val="22"/>
        </w:rPr>
        <w:t xml:space="preserve"> that also includes the Moon and the stars. These celestial bodies, along with the Earth, are arranged in a harmonious system where each plays a specific role in maintaining the structure and balance of the universe. The Sun’s movement is part of a larger cosmic dance that includes the Moon, the stars, and the planets. The Sun and Moon, in particular, are described as working in tandem to create the cycles of day and night, which regulate life on Earth.</w:t>
      </w:r>
      <w:r w:rsidRPr="00927765">
        <w:rPr>
          <w:rFonts w:ascii="Times New Roman" w:hAnsi="Times New Roman" w:cs="Times New Roman"/>
          <w:sz w:val="22"/>
          <w:szCs w:val="22"/>
        </w:rPr>
        <w:t xml:space="preserve">  </w:t>
      </w:r>
    </w:p>
    <w:p w14:paraId="423FA9F5" w14:textId="73D2BD73" w:rsidR="00786414" w:rsidRPr="00927765" w:rsidRDefault="00786414" w:rsidP="00786414">
      <w:pPr>
        <w:jc w:val="both"/>
        <w:rPr>
          <w:rFonts w:ascii="Times New Roman" w:hAnsi="Times New Roman" w:cs="Times New Roman"/>
          <w:sz w:val="22"/>
          <w:szCs w:val="22"/>
        </w:rPr>
      </w:pPr>
      <w:r w:rsidRPr="00927765">
        <w:rPr>
          <w:rFonts w:ascii="Times New Roman" w:hAnsi="Times New Roman" w:cs="Times New Roman"/>
          <w:sz w:val="22"/>
          <w:szCs w:val="22"/>
        </w:rPr>
        <w:t xml:space="preserve">Kepler links musical harmony to planetary motion by drawing parallels between mathematical ratios (the distances and orbital periods of the planets) and musical intervals. For example, he compares the ratios of the planet’s distances from the Sun to musical intervals </w:t>
      </w:r>
      <w:r w:rsidR="00035F68" w:rsidRPr="00927765">
        <w:rPr>
          <w:rFonts w:ascii="Times New Roman" w:hAnsi="Times New Roman" w:cs="Times New Roman"/>
          <w:sz w:val="22"/>
          <w:szCs w:val="22"/>
        </w:rPr>
        <w:t>l</w:t>
      </w:r>
      <w:r w:rsidRPr="00927765">
        <w:rPr>
          <w:rFonts w:ascii="Times New Roman" w:hAnsi="Times New Roman" w:cs="Times New Roman"/>
          <w:sz w:val="22"/>
          <w:szCs w:val="22"/>
        </w:rPr>
        <w:t xml:space="preserve">ike the ‘fifth’ and the ‘octave’. </w:t>
      </w:r>
    </w:p>
    <w:p w14:paraId="58BE8006" w14:textId="68EDECE8" w:rsidR="00623E58" w:rsidRPr="00927765" w:rsidRDefault="00786414" w:rsidP="003B1A57">
      <w:pPr>
        <w:jc w:val="both"/>
        <w:rPr>
          <w:rFonts w:ascii="Times New Roman" w:hAnsi="Times New Roman" w:cs="Times New Roman"/>
          <w:sz w:val="22"/>
          <w:szCs w:val="22"/>
        </w:rPr>
      </w:pPr>
      <w:r w:rsidRPr="00927765">
        <w:rPr>
          <w:rFonts w:ascii="Times New Roman" w:hAnsi="Times New Roman" w:cs="Times New Roman"/>
          <w:sz w:val="22"/>
          <w:szCs w:val="22"/>
        </w:rPr>
        <w:t>Mundane Astrology references the principal of cycles as the Sun in the national chart revealing aspects of a country’s identity, leadership and purpose, and how the Sund’s movements (e.g. Eclipses, solar returns) signal important moments in the nation’s history and evolution.</w:t>
      </w:r>
    </w:p>
    <w:p w14:paraId="6250F315" w14:textId="77777777" w:rsidR="00927765" w:rsidRDefault="00927765">
      <w:pPr>
        <w:rPr>
          <w:rFonts w:ascii="Times New Roman" w:hAnsi="Times New Roman" w:cs="Times New Roman"/>
          <w:b/>
          <w:bCs/>
          <w:sz w:val="22"/>
          <w:szCs w:val="22"/>
        </w:rPr>
      </w:pPr>
    </w:p>
    <w:p w14:paraId="30BE01C6" w14:textId="213751FC" w:rsidR="00A84A06" w:rsidRPr="00927765" w:rsidRDefault="00283354">
      <w:pPr>
        <w:rPr>
          <w:rFonts w:ascii="Times New Roman" w:hAnsi="Times New Roman" w:cs="Times New Roman"/>
          <w:b/>
          <w:bCs/>
          <w:sz w:val="22"/>
          <w:szCs w:val="22"/>
        </w:rPr>
      </w:pPr>
      <w:r w:rsidRPr="00927765">
        <w:rPr>
          <w:rFonts w:ascii="Times New Roman" w:hAnsi="Times New Roman" w:cs="Times New Roman"/>
          <w:b/>
          <w:bCs/>
          <w:sz w:val="22"/>
          <w:szCs w:val="22"/>
        </w:rPr>
        <w:t>Conclusion</w:t>
      </w:r>
    </w:p>
    <w:p w14:paraId="5570330D" w14:textId="167202FC" w:rsidR="00927765" w:rsidRPr="00927765" w:rsidRDefault="00927765" w:rsidP="00927765">
      <w:pPr>
        <w:rPr>
          <w:rFonts w:ascii="Times New Roman" w:hAnsi="Times New Roman" w:cs="Times New Roman"/>
          <w:sz w:val="22"/>
          <w:szCs w:val="22"/>
        </w:rPr>
      </w:pPr>
      <w:r>
        <w:rPr>
          <w:rFonts w:ascii="Times New Roman" w:hAnsi="Times New Roman" w:cs="Times New Roman"/>
          <w:sz w:val="22"/>
          <w:szCs w:val="22"/>
        </w:rPr>
        <w:t>After comparing</w:t>
      </w:r>
      <w:r w:rsidRPr="00927765">
        <w:rPr>
          <w:rFonts w:ascii="Times New Roman" w:hAnsi="Times New Roman" w:cs="Times New Roman"/>
          <w:sz w:val="22"/>
          <w:szCs w:val="22"/>
        </w:rPr>
        <w:t xml:space="preserve"> and contrast</w:t>
      </w:r>
      <w:r>
        <w:rPr>
          <w:rFonts w:ascii="Times New Roman" w:hAnsi="Times New Roman" w:cs="Times New Roman"/>
          <w:sz w:val="22"/>
          <w:szCs w:val="22"/>
        </w:rPr>
        <w:t xml:space="preserve">ing </w:t>
      </w:r>
      <w:r w:rsidRPr="00927765">
        <w:rPr>
          <w:rFonts w:ascii="Times New Roman" w:hAnsi="Times New Roman" w:cs="Times New Roman"/>
          <w:sz w:val="22"/>
          <w:szCs w:val="22"/>
        </w:rPr>
        <w:t xml:space="preserve">the treatment of the astrological use of Sun </w:t>
      </w:r>
      <w:r>
        <w:rPr>
          <w:rFonts w:ascii="Times New Roman" w:hAnsi="Times New Roman" w:cs="Times New Roman"/>
          <w:sz w:val="22"/>
          <w:szCs w:val="22"/>
        </w:rPr>
        <w:t>across</w:t>
      </w:r>
      <w:r w:rsidRPr="00927765">
        <w:rPr>
          <w:rFonts w:ascii="Times New Roman" w:hAnsi="Times New Roman" w:cs="Times New Roman"/>
          <w:sz w:val="22"/>
          <w:szCs w:val="22"/>
        </w:rPr>
        <w:t xml:space="preserve"> three </w:t>
      </w:r>
      <w:r>
        <w:rPr>
          <w:rFonts w:ascii="Times New Roman" w:hAnsi="Times New Roman" w:cs="Times New Roman"/>
          <w:sz w:val="22"/>
          <w:szCs w:val="22"/>
        </w:rPr>
        <w:t xml:space="preserve">primary </w:t>
      </w:r>
      <w:r w:rsidRPr="00927765">
        <w:rPr>
          <w:rFonts w:ascii="Times New Roman" w:hAnsi="Times New Roman" w:cs="Times New Roman"/>
          <w:sz w:val="22"/>
          <w:szCs w:val="22"/>
        </w:rPr>
        <w:t>sources</w:t>
      </w:r>
      <w:r>
        <w:rPr>
          <w:rFonts w:ascii="Times New Roman" w:hAnsi="Times New Roman" w:cs="Times New Roman"/>
          <w:sz w:val="22"/>
          <w:szCs w:val="22"/>
        </w:rPr>
        <w:t>, it’s clear th</w:t>
      </w:r>
      <w:r w:rsidR="00C70ECA">
        <w:rPr>
          <w:rFonts w:ascii="Times New Roman" w:hAnsi="Times New Roman" w:cs="Times New Roman"/>
          <w:sz w:val="22"/>
          <w:szCs w:val="22"/>
        </w:rPr>
        <w:t xml:space="preserve">ere are </w:t>
      </w:r>
      <w:r>
        <w:rPr>
          <w:rFonts w:ascii="Times New Roman" w:hAnsi="Times New Roman" w:cs="Times New Roman"/>
          <w:sz w:val="22"/>
          <w:szCs w:val="22"/>
        </w:rPr>
        <w:t xml:space="preserve"> </w:t>
      </w:r>
    </w:p>
    <w:p w14:paraId="1045C315" w14:textId="5F59C71B" w:rsidR="00671A50" w:rsidRPr="00927765" w:rsidRDefault="00671A50">
      <w:pPr>
        <w:rPr>
          <w:rFonts w:ascii="Times New Roman" w:hAnsi="Times New Roman" w:cs="Times New Roman"/>
          <w:sz w:val="22"/>
          <w:szCs w:val="22"/>
        </w:rPr>
      </w:pPr>
      <w:r w:rsidRPr="00927765">
        <w:rPr>
          <w:rFonts w:ascii="Times New Roman" w:hAnsi="Times New Roman" w:cs="Times New Roman"/>
          <w:sz w:val="22"/>
          <w:szCs w:val="22"/>
        </w:rPr>
        <w:br w:type="page"/>
      </w:r>
    </w:p>
    <w:p w14:paraId="123845C8" w14:textId="0A4ECD23" w:rsidR="00671A50" w:rsidRPr="00927765" w:rsidRDefault="00B30DA4">
      <w:pPr>
        <w:rPr>
          <w:rFonts w:ascii="Times New Roman" w:hAnsi="Times New Roman" w:cs="Times New Roman"/>
          <w:b/>
          <w:bCs/>
          <w:sz w:val="22"/>
          <w:szCs w:val="22"/>
        </w:rPr>
      </w:pPr>
      <w:r w:rsidRPr="00927765">
        <w:rPr>
          <w:rFonts w:ascii="Times New Roman" w:hAnsi="Times New Roman" w:cs="Times New Roman"/>
          <w:b/>
          <w:bCs/>
          <w:sz w:val="22"/>
          <w:szCs w:val="22"/>
        </w:rPr>
        <w:lastRenderedPageBreak/>
        <w:t>Bibliography</w:t>
      </w:r>
    </w:p>
    <w:p w14:paraId="32425E03" w14:textId="430F6B2B" w:rsidR="00671A50" w:rsidRPr="00927765" w:rsidRDefault="006029BB" w:rsidP="00623E58">
      <w:pPr>
        <w:pStyle w:val="FootnoteText"/>
        <w:jc w:val="both"/>
        <w:rPr>
          <w:rFonts w:ascii="Times New Roman" w:hAnsi="Times New Roman" w:cs="Times New Roman"/>
          <w:sz w:val="22"/>
          <w:szCs w:val="22"/>
        </w:rPr>
      </w:pPr>
      <w:r w:rsidRPr="00927765">
        <w:rPr>
          <w:rFonts w:ascii="Times New Roman" w:hAnsi="Times New Roman" w:cs="Times New Roman"/>
          <w:sz w:val="22"/>
          <w:szCs w:val="22"/>
        </w:rPr>
        <w:t>Timaeus 38C Plato. Plato in Twelve Volumes, Vol. 9 (translated by W.R.M. Lamb. Cambridge, MA, Harvard University Press; London, William Heinemann Ltd., 1925).</w:t>
      </w:r>
    </w:p>
    <w:p w14:paraId="2E650B22" w14:textId="77777777" w:rsidR="00623E58" w:rsidRPr="00927765" w:rsidRDefault="00623E58" w:rsidP="00623E58">
      <w:pPr>
        <w:pStyle w:val="FootnoteText"/>
        <w:jc w:val="both"/>
        <w:rPr>
          <w:rFonts w:ascii="Times New Roman" w:hAnsi="Times New Roman" w:cs="Times New Roman"/>
          <w:sz w:val="22"/>
          <w:szCs w:val="22"/>
        </w:rPr>
      </w:pPr>
    </w:p>
    <w:p w14:paraId="7843FDCC" w14:textId="77777777" w:rsidR="00625AEA" w:rsidRPr="00625AEA" w:rsidRDefault="00625AEA" w:rsidP="00625AEA">
      <w:pPr>
        <w:pStyle w:val="FootnoteText"/>
        <w:jc w:val="both"/>
        <w:rPr>
          <w:rFonts w:ascii="Times New Roman" w:hAnsi="Times New Roman" w:cs="Times New Roman"/>
          <w:sz w:val="22"/>
          <w:szCs w:val="22"/>
        </w:rPr>
      </w:pPr>
      <w:r w:rsidRPr="00625AEA">
        <w:rPr>
          <w:rFonts w:ascii="Times New Roman" w:hAnsi="Times New Roman" w:cs="Times New Roman"/>
          <w:sz w:val="22"/>
          <w:szCs w:val="22"/>
        </w:rPr>
        <w:t>Baigent, Michael; Campion, Nicholas; Harvey, Charles., Mundane Astrology: An Introduction to the Astrology of Nations and Groups (</w:t>
      </w:r>
      <w:proofErr w:type="spellStart"/>
      <w:r w:rsidRPr="00625AEA">
        <w:rPr>
          <w:rFonts w:ascii="Times New Roman" w:hAnsi="Times New Roman" w:cs="Times New Roman"/>
          <w:sz w:val="22"/>
          <w:szCs w:val="22"/>
        </w:rPr>
        <w:t>Thorsons</w:t>
      </w:r>
      <w:proofErr w:type="spellEnd"/>
      <w:r w:rsidRPr="00625AEA">
        <w:rPr>
          <w:rFonts w:ascii="Times New Roman" w:hAnsi="Times New Roman" w:cs="Times New Roman"/>
          <w:sz w:val="22"/>
          <w:szCs w:val="22"/>
        </w:rPr>
        <w:t xml:space="preserve"> Astrology Handbook), (</w:t>
      </w:r>
      <w:proofErr w:type="spellStart"/>
      <w:r w:rsidRPr="00625AEA">
        <w:rPr>
          <w:rFonts w:ascii="Times New Roman" w:hAnsi="Times New Roman" w:cs="Times New Roman"/>
          <w:sz w:val="22"/>
          <w:szCs w:val="22"/>
        </w:rPr>
        <w:t>Thorsons</w:t>
      </w:r>
      <w:proofErr w:type="spellEnd"/>
      <w:r w:rsidRPr="00625AEA">
        <w:rPr>
          <w:rFonts w:ascii="Times New Roman" w:hAnsi="Times New Roman" w:cs="Times New Roman"/>
          <w:sz w:val="22"/>
          <w:szCs w:val="22"/>
        </w:rPr>
        <w:t xml:space="preserve"> Publishing Group, 1995), p. xii</w:t>
      </w:r>
    </w:p>
    <w:p w14:paraId="5F13EBDD" w14:textId="77777777" w:rsidR="00625AEA" w:rsidRPr="00625AEA" w:rsidRDefault="00625AEA" w:rsidP="00625AEA">
      <w:pPr>
        <w:pStyle w:val="FootnoteText"/>
        <w:jc w:val="both"/>
        <w:rPr>
          <w:rFonts w:ascii="Times New Roman" w:hAnsi="Times New Roman" w:cs="Times New Roman"/>
          <w:sz w:val="22"/>
          <w:szCs w:val="22"/>
        </w:rPr>
      </w:pPr>
    </w:p>
    <w:p w14:paraId="59251E45" w14:textId="2027CC6A" w:rsidR="004C6813" w:rsidRPr="00927765" w:rsidRDefault="00625AEA" w:rsidP="00C25FB9">
      <w:pPr>
        <w:pStyle w:val="FootnoteText"/>
        <w:jc w:val="both"/>
        <w:rPr>
          <w:rFonts w:ascii="Times New Roman" w:hAnsi="Times New Roman" w:cs="Times New Roman"/>
          <w:sz w:val="22"/>
          <w:szCs w:val="22"/>
        </w:rPr>
      </w:pPr>
      <w:r w:rsidRPr="00625AEA">
        <w:rPr>
          <w:rFonts w:ascii="Times New Roman" w:hAnsi="Times New Roman" w:cs="Times New Roman"/>
          <w:sz w:val="22"/>
          <w:szCs w:val="22"/>
        </w:rPr>
        <w:t>Kepler, Johannes, Harmonica mundi</w:t>
      </w:r>
      <w:r w:rsidRPr="00625AEA">
        <w:rPr>
          <w:rFonts w:ascii="Times New Roman" w:hAnsi="Times New Roman" w:cs="Times New Roman"/>
          <w:sz w:val="22"/>
          <w:szCs w:val="22"/>
        </w:rPr>
        <w:t>, 1997</w:t>
      </w:r>
    </w:p>
    <w:p w14:paraId="138CBBAC" w14:textId="77777777" w:rsidR="00671A50" w:rsidRPr="00927765" w:rsidRDefault="00671A50">
      <w:pPr>
        <w:rPr>
          <w:rFonts w:ascii="Times New Roman" w:hAnsi="Times New Roman" w:cs="Times New Roman"/>
          <w:sz w:val="22"/>
          <w:szCs w:val="22"/>
        </w:rPr>
      </w:pPr>
    </w:p>
    <w:p w14:paraId="04363C72" w14:textId="70C70C22" w:rsidR="00671A50" w:rsidRPr="00927765" w:rsidRDefault="00671A50">
      <w:pPr>
        <w:rPr>
          <w:rFonts w:ascii="Times New Roman" w:hAnsi="Times New Roman" w:cs="Times New Roman"/>
          <w:sz w:val="22"/>
          <w:szCs w:val="22"/>
        </w:rPr>
      </w:pPr>
    </w:p>
    <w:sectPr w:rsidR="00671A50" w:rsidRPr="009277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877679" w14:textId="77777777" w:rsidR="00A350B4" w:rsidRDefault="00A350B4" w:rsidP="00485F5D">
      <w:pPr>
        <w:spacing w:after="0" w:line="240" w:lineRule="auto"/>
      </w:pPr>
      <w:r>
        <w:separator/>
      </w:r>
    </w:p>
  </w:endnote>
  <w:endnote w:type="continuationSeparator" w:id="0">
    <w:p w14:paraId="699C38AA" w14:textId="77777777" w:rsidR="00A350B4" w:rsidRDefault="00A350B4" w:rsidP="00485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FFE9B7" w14:textId="77777777" w:rsidR="00A350B4" w:rsidRDefault="00A350B4" w:rsidP="00485F5D">
      <w:pPr>
        <w:spacing w:after="0" w:line="240" w:lineRule="auto"/>
      </w:pPr>
      <w:r>
        <w:separator/>
      </w:r>
    </w:p>
  </w:footnote>
  <w:footnote w:type="continuationSeparator" w:id="0">
    <w:p w14:paraId="449F21BF" w14:textId="77777777" w:rsidR="00A350B4" w:rsidRDefault="00A350B4" w:rsidP="00485F5D">
      <w:pPr>
        <w:spacing w:after="0" w:line="240" w:lineRule="auto"/>
      </w:pPr>
      <w:r>
        <w:continuationSeparator/>
      </w:r>
    </w:p>
  </w:footnote>
  <w:footnote w:id="1">
    <w:p w14:paraId="48954DE4" w14:textId="77777777" w:rsidR="00DB22B7" w:rsidRPr="003A0472" w:rsidRDefault="00DB22B7" w:rsidP="00DB22B7">
      <w:pPr>
        <w:pStyle w:val="FootnoteText"/>
        <w:rPr>
          <w:rFonts w:ascii="Times New Roman" w:hAnsi="Times New Roman" w:cs="Times New Roman"/>
          <w:sz w:val="18"/>
          <w:szCs w:val="18"/>
          <w:lang w:val="en-GB"/>
        </w:rPr>
      </w:pPr>
      <w:r w:rsidRPr="00485F5D">
        <w:rPr>
          <w:rStyle w:val="FootnoteReference"/>
          <w:rFonts w:ascii="Times New Roman" w:hAnsi="Times New Roman" w:cs="Times New Roman"/>
        </w:rPr>
        <w:footnoteRef/>
      </w:r>
      <w:r w:rsidRPr="00485F5D">
        <w:rPr>
          <w:rFonts w:ascii="Times New Roman" w:hAnsi="Times New Roman" w:cs="Times New Roman"/>
        </w:rPr>
        <w:t xml:space="preserve"> </w:t>
      </w:r>
      <w:r w:rsidRPr="003A0472">
        <w:rPr>
          <w:rFonts w:ascii="Times New Roman" w:hAnsi="Times New Roman" w:cs="Times New Roman"/>
          <w:sz w:val="18"/>
          <w:szCs w:val="18"/>
          <w:lang w:val="en-GB"/>
        </w:rPr>
        <w:t>https://www.academia.edu/25128934/COSMOLOGICAL_MODELS_AND_THE_PERI_PHUSEOS_TRADITION</w:t>
      </w:r>
    </w:p>
  </w:footnote>
  <w:footnote w:id="2">
    <w:p w14:paraId="2631C979" w14:textId="2B4C9169" w:rsidR="0078435D" w:rsidRPr="0078435D" w:rsidRDefault="0078435D">
      <w:pPr>
        <w:pStyle w:val="FootnoteText"/>
      </w:pPr>
      <w:r>
        <w:rPr>
          <w:rStyle w:val="FootnoteReference"/>
        </w:rPr>
        <w:footnoteRef/>
      </w:r>
      <w:r>
        <w:t xml:space="preserve"> </w:t>
      </w:r>
      <w:r w:rsidRPr="003A0472">
        <w:rPr>
          <w:rFonts w:ascii="Times New Roman" w:hAnsi="Times New Roman" w:cs="Times New Roman"/>
          <w:sz w:val="18"/>
          <w:szCs w:val="18"/>
          <w:lang w:val="en-GB"/>
        </w:rPr>
        <w:t>https://hcommons.org/app/uploads/sites/1000608/2017/06/Notes-on-the-Timaeus-.pdf</w:t>
      </w:r>
    </w:p>
  </w:footnote>
  <w:footnote w:id="3">
    <w:p w14:paraId="22DA11E6" w14:textId="77777777" w:rsidR="00DB22B7" w:rsidRPr="003A0472" w:rsidRDefault="00DB22B7" w:rsidP="00DB22B7">
      <w:pPr>
        <w:pStyle w:val="FootnoteText"/>
        <w:rPr>
          <w:rFonts w:ascii="Times New Roman" w:hAnsi="Times New Roman" w:cs="Times New Roman"/>
          <w:lang w:val="en-GB"/>
        </w:rPr>
      </w:pPr>
      <w:r w:rsidRPr="003A0472">
        <w:rPr>
          <w:rStyle w:val="FootnoteReference"/>
          <w:rFonts w:ascii="Times New Roman" w:hAnsi="Times New Roman" w:cs="Times New Roman"/>
          <w:sz w:val="18"/>
          <w:szCs w:val="18"/>
        </w:rPr>
        <w:footnoteRef/>
      </w:r>
      <w:r w:rsidRPr="003A0472">
        <w:rPr>
          <w:rFonts w:ascii="Times New Roman" w:hAnsi="Times New Roman" w:cs="Times New Roman"/>
          <w:sz w:val="18"/>
          <w:szCs w:val="18"/>
        </w:rPr>
        <w:t xml:space="preserve"> </w:t>
      </w:r>
      <w:r w:rsidRPr="003A0472">
        <w:rPr>
          <w:rFonts w:ascii="Times New Roman" w:hAnsi="Times New Roman" w:cs="Times New Roman"/>
          <w:sz w:val="18"/>
          <w:szCs w:val="18"/>
          <w:lang w:val="en-GB"/>
        </w:rPr>
        <w:t>https://hcommons.org/app/uploads/sites/1000608/2017/06/Notes-on-the-Timaeus-.pdf</w:t>
      </w:r>
    </w:p>
  </w:footnote>
  <w:footnote w:id="4">
    <w:p w14:paraId="31E833DC" w14:textId="5B824156" w:rsidR="006F69CE" w:rsidRPr="008374D1" w:rsidRDefault="006F69CE" w:rsidP="006F69CE">
      <w:pPr>
        <w:pStyle w:val="FootnoteText"/>
        <w:jc w:val="both"/>
        <w:rPr>
          <w:rFonts w:ascii="Times New Roman" w:hAnsi="Times New Roman" w:cs="Times New Roman"/>
          <w:sz w:val="22"/>
          <w:szCs w:val="22"/>
        </w:rPr>
      </w:pPr>
      <w:r>
        <w:rPr>
          <w:rStyle w:val="FootnoteReference"/>
        </w:rPr>
        <w:footnoteRef/>
      </w:r>
      <w:r>
        <w:t xml:space="preserve"> </w:t>
      </w:r>
      <w:r w:rsidRPr="006F69CE">
        <w:rPr>
          <w:rFonts w:ascii="Times New Roman" w:hAnsi="Times New Roman" w:cs="Times New Roman"/>
          <w:sz w:val="18"/>
          <w:szCs w:val="18"/>
        </w:rPr>
        <w:t>Baigent, Michael; Campion, Nicholas; Harvey, Charles., Mundane Astrology: An Introduction to the Astrology of Nations and Groups (</w:t>
      </w:r>
      <w:proofErr w:type="spellStart"/>
      <w:r w:rsidRPr="006F69CE">
        <w:rPr>
          <w:rFonts w:ascii="Times New Roman" w:hAnsi="Times New Roman" w:cs="Times New Roman"/>
          <w:sz w:val="18"/>
          <w:szCs w:val="18"/>
        </w:rPr>
        <w:t>Thorsons</w:t>
      </w:r>
      <w:proofErr w:type="spellEnd"/>
      <w:r w:rsidRPr="006F69CE">
        <w:rPr>
          <w:rFonts w:ascii="Times New Roman" w:hAnsi="Times New Roman" w:cs="Times New Roman"/>
          <w:sz w:val="18"/>
          <w:szCs w:val="18"/>
        </w:rPr>
        <w:t xml:space="preserve"> Astrology Handbook), (</w:t>
      </w:r>
      <w:proofErr w:type="spellStart"/>
      <w:r w:rsidRPr="006F69CE">
        <w:rPr>
          <w:rFonts w:ascii="Times New Roman" w:hAnsi="Times New Roman" w:cs="Times New Roman"/>
          <w:sz w:val="18"/>
          <w:szCs w:val="18"/>
        </w:rPr>
        <w:t>Thorsons</w:t>
      </w:r>
      <w:proofErr w:type="spellEnd"/>
      <w:r w:rsidRPr="006F69CE">
        <w:rPr>
          <w:rFonts w:ascii="Times New Roman" w:hAnsi="Times New Roman" w:cs="Times New Roman"/>
          <w:sz w:val="18"/>
          <w:szCs w:val="18"/>
        </w:rPr>
        <w:t xml:space="preserve"> Publishing Group, 1995), p. </w:t>
      </w:r>
      <w:r>
        <w:rPr>
          <w:rFonts w:ascii="Times New Roman" w:hAnsi="Times New Roman" w:cs="Times New Roman"/>
          <w:sz w:val="18"/>
          <w:szCs w:val="18"/>
        </w:rPr>
        <w:t>xii</w:t>
      </w:r>
    </w:p>
    <w:p w14:paraId="4DE1C04E" w14:textId="341A3FD0" w:rsidR="006F69CE" w:rsidRPr="006F69CE" w:rsidRDefault="006F69CE">
      <w:pPr>
        <w:pStyle w:val="FootnoteText"/>
      </w:pPr>
    </w:p>
  </w:footnote>
  <w:footnote w:id="5">
    <w:p w14:paraId="6D9BC5B2" w14:textId="77777777" w:rsidR="00DF38A9" w:rsidRPr="00DF38A9" w:rsidRDefault="00DF38A9" w:rsidP="00DF38A9">
      <w:pPr>
        <w:pStyle w:val="FootnoteText"/>
      </w:pPr>
      <w:r>
        <w:rPr>
          <w:rStyle w:val="FootnoteReference"/>
        </w:rPr>
        <w:footnoteRef/>
      </w:r>
      <w:r>
        <w:t xml:space="preserve"> </w:t>
      </w:r>
      <w:r w:rsidRPr="00DF38A9">
        <w:rPr>
          <w:rFonts w:ascii="Times New Roman" w:hAnsi="Times New Roman" w:cs="Times New Roman"/>
          <w:sz w:val="18"/>
          <w:szCs w:val="18"/>
          <w:lang w:val="en-GB"/>
        </w:rPr>
        <w:t xml:space="preserve">Dorian Giesler Greenbaum (ed.), ‘Kepler’s Astrology’, </w:t>
      </w:r>
      <w:r w:rsidRPr="00DF38A9">
        <w:rPr>
          <w:rFonts w:ascii="Times New Roman" w:hAnsi="Times New Roman" w:cs="Times New Roman"/>
          <w:i/>
          <w:iCs/>
          <w:sz w:val="18"/>
          <w:szCs w:val="18"/>
          <w:lang w:val="en-GB"/>
        </w:rPr>
        <w:t>Culture and Cosmos</w:t>
      </w:r>
      <w:r w:rsidRPr="00DF38A9">
        <w:rPr>
          <w:rFonts w:ascii="Times New Roman" w:hAnsi="Times New Roman" w:cs="Times New Roman"/>
          <w:sz w:val="18"/>
          <w:szCs w:val="18"/>
          <w:lang w:val="en-GB"/>
        </w:rPr>
        <w:t xml:space="preserve"> Vol. 12 no 1 and 2, Spring/Summer and Autumn/Winter 2008.</w:t>
      </w:r>
    </w:p>
    <w:p w14:paraId="54630FDD" w14:textId="0BFC2DD6" w:rsidR="00DF38A9" w:rsidRPr="00DF38A9" w:rsidRDefault="00DF38A9">
      <w:pPr>
        <w:pStyle w:val="FootnoteText"/>
      </w:pPr>
    </w:p>
  </w:footnote>
  <w:footnote w:id="6">
    <w:p w14:paraId="42F95DBB" w14:textId="04B82D1A" w:rsidR="008F1A39" w:rsidRPr="00C90CC6" w:rsidRDefault="008F1A39" w:rsidP="00C90CC6">
      <w:pPr>
        <w:pStyle w:val="FootnoteText"/>
        <w:jc w:val="both"/>
        <w:rPr>
          <w:rFonts w:ascii="Times New Roman" w:hAnsi="Times New Roman" w:cs="Times New Roman"/>
          <w:sz w:val="18"/>
          <w:szCs w:val="18"/>
        </w:rPr>
      </w:pPr>
      <w:r w:rsidRPr="00623E58">
        <w:footnoteRef/>
      </w:r>
      <w:r w:rsidRPr="00C90CC6">
        <w:rPr>
          <w:rFonts w:ascii="Times New Roman" w:hAnsi="Times New Roman" w:cs="Times New Roman"/>
          <w:sz w:val="18"/>
          <w:szCs w:val="18"/>
        </w:rPr>
        <w:t xml:space="preserve"> </w:t>
      </w:r>
      <w:r w:rsidR="00C90CC6" w:rsidRPr="00C90CC6">
        <w:rPr>
          <w:rFonts w:ascii="Times New Roman" w:hAnsi="Times New Roman" w:cs="Times New Roman"/>
          <w:sz w:val="18"/>
          <w:szCs w:val="18"/>
        </w:rPr>
        <w:t>Timaeus 38C Plato. Plato in Twelve Volumes, Vol. 9 (translated by W.R.M. Lamb. Cambridge, MA, Harvard University Press; London, William Heinemann Ltd., 1925).</w:t>
      </w:r>
    </w:p>
  </w:footnote>
  <w:footnote w:id="7">
    <w:p w14:paraId="7DBFB7DA" w14:textId="3885C8E5" w:rsidR="00C90CC6" w:rsidRPr="009129A7" w:rsidRDefault="00C90CC6" w:rsidP="009129A7">
      <w:pPr>
        <w:pStyle w:val="FootnoteText"/>
        <w:jc w:val="both"/>
        <w:rPr>
          <w:rFonts w:ascii="Times New Roman" w:hAnsi="Times New Roman" w:cs="Times New Roman"/>
          <w:sz w:val="18"/>
          <w:szCs w:val="18"/>
        </w:rPr>
      </w:pPr>
      <w:r w:rsidRPr="00623E58">
        <w:footnoteRef/>
      </w:r>
      <w:r w:rsidRPr="00C90CC6">
        <w:rPr>
          <w:rFonts w:ascii="Times New Roman" w:hAnsi="Times New Roman" w:cs="Times New Roman"/>
          <w:sz w:val="18"/>
          <w:szCs w:val="18"/>
        </w:rPr>
        <w:t xml:space="preserve"> </w:t>
      </w:r>
      <w:r w:rsidRPr="00C90CC6">
        <w:rPr>
          <w:rFonts w:ascii="Times New Roman" w:hAnsi="Times New Roman" w:cs="Times New Roman"/>
          <w:sz w:val="18"/>
          <w:szCs w:val="18"/>
        </w:rPr>
        <w:t>Timaeus 38C Plato. Plato in Twelve Volumes, Vol. 9 (translated by W.R.M. Lamb. Cambridge, MA, Harvard University Press; London, William Heinemann Ltd., 1925).</w:t>
      </w:r>
    </w:p>
  </w:footnote>
  <w:footnote w:id="8">
    <w:p w14:paraId="79ADBE23" w14:textId="32671B0E" w:rsidR="005525CE" w:rsidRPr="00623E58" w:rsidRDefault="005525CE" w:rsidP="009129A7">
      <w:pPr>
        <w:pStyle w:val="FootnoteText"/>
        <w:jc w:val="both"/>
        <w:rPr>
          <w:rFonts w:ascii="Times New Roman" w:hAnsi="Times New Roman" w:cs="Times New Roman"/>
          <w:sz w:val="18"/>
          <w:szCs w:val="18"/>
        </w:rPr>
      </w:pPr>
      <w:r w:rsidRPr="00623E58">
        <w:rPr>
          <w:rFonts w:ascii="Times New Roman" w:hAnsi="Times New Roman" w:cs="Times New Roman"/>
          <w:sz w:val="18"/>
          <w:szCs w:val="18"/>
        </w:rPr>
        <w:footnoteRef/>
      </w:r>
      <w:r w:rsidRPr="00623E58">
        <w:rPr>
          <w:rFonts w:ascii="Times New Roman" w:hAnsi="Times New Roman" w:cs="Times New Roman"/>
          <w:sz w:val="18"/>
          <w:szCs w:val="18"/>
        </w:rPr>
        <w:t xml:space="preserve"> </w:t>
      </w:r>
      <w:r w:rsidRPr="006F69CE">
        <w:rPr>
          <w:rFonts w:ascii="Times New Roman" w:hAnsi="Times New Roman" w:cs="Times New Roman"/>
          <w:sz w:val="18"/>
          <w:szCs w:val="18"/>
        </w:rPr>
        <w:t>Baigent, Michael; Campion, Nicholas; Harvey, Charles., Mundane Astrology: An Introduction to the Astrology of Nations and Groups (</w:t>
      </w:r>
      <w:proofErr w:type="spellStart"/>
      <w:r w:rsidRPr="006F69CE">
        <w:rPr>
          <w:rFonts w:ascii="Times New Roman" w:hAnsi="Times New Roman" w:cs="Times New Roman"/>
          <w:sz w:val="18"/>
          <w:szCs w:val="18"/>
        </w:rPr>
        <w:t>Thorsons</w:t>
      </w:r>
      <w:proofErr w:type="spellEnd"/>
      <w:r w:rsidRPr="006F69CE">
        <w:rPr>
          <w:rFonts w:ascii="Times New Roman" w:hAnsi="Times New Roman" w:cs="Times New Roman"/>
          <w:sz w:val="18"/>
          <w:szCs w:val="18"/>
        </w:rPr>
        <w:t xml:space="preserve"> Astrology Handbook), (</w:t>
      </w:r>
      <w:proofErr w:type="spellStart"/>
      <w:r w:rsidRPr="006F69CE">
        <w:rPr>
          <w:rFonts w:ascii="Times New Roman" w:hAnsi="Times New Roman" w:cs="Times New Roman"/>
          <w:sz w:val="18"/>
          <w:szCs w:val="18"/>
        </w:rPr>
        <w:t>Thorsons</w:t>
      </w:r>
      <w:proofErr w:type="spellEnd"/>
      <w:r w:rsidRPr="006F69CE">
        <w:rPr>
          <w:rFonts w:ascii="Times New Roman" w:hAnsi="Times New Roman" w:cs="Times New Roman"/>
          <w:sz w:val="18"/>
          <w:szCs w:val="18"/>
        </w:rPr>
        <w:t xml:space="preserve"> Publishing Group, 1995), p. </w:t>
      </w:r>
      <w:r>
        <w:rPr>
          <w:rFonts w:ascii="Times New Roman" w:hAnsi="Times New Roman" w:cs="Times New Roman"/>
          <w:sz w:val="18"/>
          <w:szCs w:val="18"/>
        </w:rPr>
        <w:t>xii</w:t>
      </w:r>
    </w:p>
  </w:footnote>
  <w:footnote w:id="9">
    <w:p w14:paraId="692A744A" w14:textId="291C0135" w:rsidR="009129A7" w:rsidRPr="00623E58" w:rsidRDefault="009129A7" w:rsidP="00623E58">
      <w:pPr>
        <w:pStyle w:val="FootnoteText"/>
        <w:jc w:val="both"/>
        <w:rPr>
          <w:rFonts w:ascii="Times New Roman" w:hAnsi="Times New Roman" w:cs="Times New Roman"/>
          <w:sz w:val="18"/>
          <w:szCs w:val="18"/>
        </w:rPr>
      </w:pPr>
      <w:r w:rsidRPr="00623E58">
        <w:rPr>
          <w:rFonts w:ascii="Times New Roman" w:hAnsi="Times New Roman" w:cs="Times New Roman"/>
          <w:sz w:val="18"/>
          <w:szCs w:val="18"/>
        </w:rPr>
        <w:footnoteRef/>
      </w:r>
      <w:r w:rsidRPr="00623E58">
        <w:rPr>
          <w:rFonts w:ascii="Times New Roman" w:hAnsi="Times New Roman" w:cs="Times New Roman"/>
          <w:sz w:val="18"/>
          <w:szCs w:val="18"/>
        </w:rPr>
        <w:footnoteRef/>
      </w:r>
      <w:r w:rsidRPr="00623E58">
        <w:rPr>
          <w:rFonts w:ascii="Times New Roman" w:hAnsi="Times New Roman" w:cs="Times New Roman"/>
          <w:sz w:val="18"/>
          <w:szCs w:val="18"/>
        </w:rPr>
        <w:t xml:space="preserve"> </w:t>
      </w:r>
      <w:r w:rsidRPr="00623E58">
        <w:rPr>
          <w:rFonts w:ascii="Times New Roman" w:hAnsi="Times New Roman" w:cs="Times New Roman"/>
          <w:sz w:val="18"/>
          <w:szCs w:val="18"/>
        </w:rPr>
        <w:t>Kepler, Johannes, Harmonica mundi (chapter 1: The Mathematical basis of the cosmos)</w:t>
      </w:r>
    </w:p>
  </w:footnote>
  <w:footnote w:id="10">
    <w:p w14:paraId="0CED13BD" w14:textId="77777777" w:rsidR="003B1A57" w:rsidRPr="00623E58" w:rsidRDefault="003B1A57" w:rsidP="00623E58">
      <w:pPr>
        <w:pStyle w:val="FootnoteText"/>
        <w:jc w:val="both"/>
        <w:rPr>
          <w:rFonts w:ascii="Times New Roman" w:hAnsi="Times New Roman" w:cs="Times New Roman"/>
          <w:sz w:val="18"/>
          <w:szCs w:val="18"/>
        </w:rPr>
      </w:pPr>
      <w:r w:rsidRPr="00623E58">
        <w:rPr>
          <w:rFonts w:ascii="Times New Roman" w:hAnsi="Times New Roman" w:cs="Times New Roman"/>
          <w:sz w:val="18"/>
          <w:szCs w:val="18"/>
        </w:rPr>
        <w:footnoteRef/>
      </w:r>
      <w:r w:rsidRPr="00623E58">
        <w:rPr>
          <w:rFonts w:ascii="Times New Roman" w:hAnsi="Times New Roman" w:cs="Times New Roman"/>
          <w:sz w:val="18"/>
          <w:szCs w:val="18"/>
        </w:rPr>
        <w:t xml:space="preserve"> Timaeus 41b-41c</w:t>
      </w:r>
    </w:p>
  </w:footnote>
  <w:footnote w:id="11">
    <w:p w14:paraId="7E1AFA78" w14:textId="77777777" w:rsidR="003B1A57" w:rsidRPr="001056A5" w:rsidRDefault="003B1A57" w:rsidP="00623E58">
      <w:pPr>
        <w:pStyle w:val="FootnoteText"/>
        <w:jc w:val="both"/>
        <w:rPr>
          <w:lang w:val="en-GB"/>
        </w:rPr>
      </w:pPr>
      <w:r w:rsidRPr="00623E58">
        <w:rPr>
          <w:rFonts w:ascii="Times New Roman" w:hAnsi="Times New Roman" w:cs="Times New Roman"/>
          <w:sz w:val="18"/>
          <w:szCs w:val="18"/>
        </w:rPr>
        <w:footnoteRef/>
      </w:r>
      <w:r w:rsidRPr="00623E58">
        <w:rPr>
          <w:rFonts w:ascii="Times New Roman" w:hAnsi="Times New Roman" w:cs="Times New Roman"/>
          <w:sz w:val="18"/>
          <w:szCs w:val="18"/>
        </w:rPr>
        <w:t xml:space="preserve"> Timaeus 34b-36a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E0209"/>
    <w:multiLevelType w:val="hybridMultilevel"/>
    <w:tmpl w:val="9E607104"/>
    <w:lvl w:ilvl="0" w:tplc="0E4254FA">
      <w:start w:val="1"/>
      <w:numFmt w:val="bullet"/>
      <w:lvlText w:val="•"/>
      <w:lvlJc w:val="left"/>
      <w:pPr>
        <w:tabs>
          <w:tab w:val="num" w:pos="720"/>
        </w:tabs>
        <w:ind w:left="720" w:hanging="360"/>
      </w:pPr>
      <w:rPr>
        <w:rFonts w:ascii="Arial" w:hAnsi="Arial" w:hint="default"/>
      </w:rPr>
    </w:lvl>
    <w:lvl w:ilvl="1" w:tplc="57526776" w:tentative="1">
      <w:start w:val="1"/>
      <w:numFmt w:val="bullet"/>
      <w:lvlText w:val="•"/>
      <w:lvlJc w:val="left"/>
      <w:pPr>
        <w:tabs>
          <w:tab w:val="num" w:pos="1440"/>
        </w:tabs>
        <w:ind w:left="1440" w:hanging="360"/>
      </w:pPr>
      <w:rPr>
        <w:rFonts w:ascii="Arial" w:hAnsi="Arial" w:hint="default"/>
      </w:rPr>
    </w:lvl>
    <w:lvl w:ilvl="2" w:tplc="92F69098" w:tentative="1">
      <w:start w:val="1"/>
      <w:numFmt w:val="bullet"/>
      <w:lvlText w:val="•"/>
      <w:lvlJc w:val="left"/>
      <w:pPr>
        <w:tabs>
          <w:tab w:val="num" w:pos="2160"/>
        </w:tabs>
        <w:ind w:left="2160" w:hanging="360"/>
      </w:pPr>
      <w:rPr>
        <w:rFonts w:ascii="Arial" w:hAnsi="Arial" w:hint="default"/>
      </w:rPr>
    </w:lvl>
    <w:lvl w:ilvl="3" w:tplc="7C5C518A" w:tentative="1">
      <w:start w:val="1"/>
      <w:numFmt w:val="bullet"/>
      <w:lvlText w:val="•"/>
      <w:lvlJc w:val="left"/>
      <w:pPr>
        <w:tabs>
          <w:tab w:val="num" w:pos="2880"/>
        </w:tabs>
        <w:ind w:left="2880" w:hanging="360"/>
      </w:pPr>
      <w:rPr>
        <w:rFonts w:ascii="Arial" w:hAnsi="Arial" w:hint="default"/>
      </w:rPr>
    </w:lvl>
    <w:lvl w:ilvl="4" w:tplc="7CF6501E" w:tentative="1">
      <w:start w:val="1"/>
      <w:numFmt w:val="bullet"/>
      <w:lvlText w:val="•"/>
      <w:lvlJc w:val="left"/>
      <w:pPr>
        <w:tabs>
          <w:tab w:val="num" w:pos="3600"/>
        </w:tabs>
        <w:ind w:left="3600" w:hanging="360"/>
      </w:pPr>
      <w:rPr>
        <w:rFonts w:ascii="Arial" w:hAnsi="Arial" w:hint="default"/>
      </w:rPr>
    </w:lvl>
    <w:lvl w:ilvl="5" w:tplc="F4C27D9E" w:tentative="1">
      <w:start w:val="1"/>
      <w:numFmt w:val="bullet"/>
      <w:lvlText w:val="•"/>
      <w:lvlJc w:val="left"/>
      <w:pPr>
        <w:tabs>
          <w:tab w:val="num" w:pos="4320"/>
        </w:tabs>
        <w:ind w:left="4320" w:hanging="360"/>
      </w:pPr>
      <w:rPr>
        <w:rFonts w:ascii="Arial" w:hAnsi="Arial" w:hint="default"/>
      </w:rPr>
    </w:lvl>
    <w:lvl w:ilvl="6" w:tplc="79D0BF68" w:tentative="1">
      <w:start w:val="1"/>
      <w:numFmt w:val="bullet"/>
      <w:lvlText w:val="•"/>
      <w:lvlJc w:val="left"/>
      <w:pPr>
        <w:tabs>
          <w:tab w:val="num" w:pos="5040"/>
        </w:tabs>
        <w:ind w:left="5040" w:hanging="360"/>
      </w:pPr>
      <w:rPr>
        <w:rFonts w:ascii="Arial" w:hAnsi="Arial" w:hint="default"/>
      </w:rPr>
    </w:lvl>
    <w:lvl w:ilvl="7" w:tplc="A0B4B002" w:tentative="1">
      <w:start w:val="1"/>
      <w:numFmt w:val="bullet"/>
      <w:lvlText w:val="•"/>
      <w:lvlJc w:val="left"/>
      <w:pPr>
        <w:tabs>
          <w:tab w:val="num" w:pos="5760"/>
        </w:tabs>
        <w:ind w:left="5760" w:hanging="360"/>
      </w:pPr>
      <w:rPr>
        <w:rFonts w:ascii="Arial" w:hAnsi="Arial" w:hint="default"/>
      </w:rPr>
    </w:lvl>
    <w:lvl w:ilvl="8" w:tplc="CC44D1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C32118"/>
    <w:multiLevelType w:val="multilevel"/>
    <w:tmpl w:val="966C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190FBD"/>
    <w:multiLevelType w:val="multilevel"/>
    <w:tmpl w:val="F8AC6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E16FAB"/>
    <w:multiLevelType w:val="multilevel"/>
    <w:tmpl w:val="9C04C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392660"/>
    <w:multiLevelType w:val="hybridMultilevel"/>
    <w:tmpl w:val="DCA06C6E"/>
    <w:lvl w:ilvl="0" w:tplc="A154860C">
      <w:start w:val="29"/>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5760671">
    <w:abstractNumId w:val="1"/>
  </w:num>
  <w:num w:numId="2" w16cid:durableId="126901764">
    <w:abstractNumId w:val="2"/>
  </w:num>
  <w:num w:numId="3" w16cid:durableId="1758941822">
    <w:abstractNumId w:val="3"/>
  </w:num>
  <w:num w:numId="4" w16cid:durableId="1183861576">
    <w:abstractNumId w:val="4"/>
  </w:num>
  <w:num w:numId="5" w16cid:durableId="107236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77E"/>
    <w:rsid w:val="00035F68"/>
    <w:rsid w:val="0007694B"/>
    <w:rsid w:val="000C1AE3"/>
    <w:rsid w:val="000F4F1A"/>
    <w:rsid w:val="001056A5"/>
    <w:rsid w:val="00125A62"/>
    <w:rsid w:val="00134DD2"/>
    <w:rsid w:val="00283354"/>
    <w:rsid w:val="002F27D8"/>
    <w:rsid w:val="00331333"/>
    <w:rsid w:val="00386BB8"/>
    <w:rsid w:val="003A0472"/>
    <w:rsid w:val="003B1A57"/>
    <w:rsid w:val="003D448A"/>
    <w:rsid w:val="003E03D7"/>
    <w:rsid w:val="00417EE4"/>
    <w:rsid w:val="004322BD"/>
    <w:rsid w:val="00485F5D"/>
    <w:rsid w:val="004A5896"/>
    <w:rsid w:val="004C6813"/>
    <w:rsid w:val="00530A3F"/>
    <w:rsid w:val="00530F39"/>
    <w:rsid w:val="005525CE"/>
    <w:rsid w:val="005C0080"/>
    <w:rsid w:val="006029BB"/>
    <w:rsid w:val="00623E58"/>
    <w:rsid w:val="00625AEA"/>
    <w:rsid w:val="00671A50"/>
    <w:rsid w:val="00695CC8"/>
    <w:rsid w:val="006D467D"/>
    <w:rsid w:val="006F5B8E"/>
    <w:rsid w:val="006F69CE"/>
    <w:rsid w:val="0074177E"/>
    <w:rsid w:val="00757D03"/>
    <w:rsid w:val="0078435D"/>
    <w:rsid w:val="00786414"/>
    <w:rsid w:val="00790205"/>
    <w:rsid w:val="007E3B20"/>
    <w:rsid w:val="007F33D7"/>
    <w:rsid w:val="00816D2B"/>
    <w:rsid w:val="008308DD"/>
    <w:rsid w:val="00840B61"/>
    <w:rsid w:val="00841185"/>
    <w:rsid w:val="0084333E"/>
    <w:rsid w:val="00846380"/>
    <w:rsid w:val="00860061"/>
    <w:rsid w:val="008A11FD"/>
    <w:rsid w:val="008B0E4F"/>
    <w:rsid w:val="008E4305"/>
    <w:rsid w:val="008F1A39"/>
    <w:rsid w:val="008F7188"/>
    <w:rsid w:val="009129A7"/>
    <w:rsid w:val="00915E3B"/>
    <w:rsid w:val="00927765"/>
    <w:rsid w:val="009662DF"/>
    <w:rsid w:val="009A29EA"/>
    <w:rsid w:val="00A350B4"/>
    <w:rsid w:val="00A42062"/>
    <w:rsid w:val="00A84A06"/>
    <w:rsid w:val="00A84F95"/>
    <w:rsid w:val="00AF73E2"/>
    <w:rsid w:val="00B30DA4"/>
    <w:rsid w:val="00B4184F"/>
    <w:rsid w:val="00B5741A"/>
    <w:rsid w:val="00BB1514"/>
    <w:rsid w:val="00C01BA5"/>
    <w:rsid w:val="00C03C21"/>
    <w:rsid w:val="00C11441"/>
    <w:rsid w:val="00C25FB9"/>
    <w:rsid w:val="00C70ECA"/>
    <w:rsid w:val="00C90CC6"/>
    <w:rsid w:val="00D175D4"/>
    <w:rsid w:val="00D30A92"/>
    <w:rsid w:val="00DB22B7"/>
    <w:rsid w:val="00DF38A9"/>
    <w:rsid w:val="00E31A8E"/>
    <w:rsid w:val="00E602FC"/>
    <w:rsid w:val="00F25864"/>
    <w:rsid w:val="00F52C8E"/>
    <w:rsid w:val="00F75778"/>
  </w:rsids>
  <m:mathPr>
    <m:mathFont m:val="Cambria Math"/>
    <m:brkBin m:val="before"/>
    <m:brkBinSub m:val="--"/>
    <m:smallFrac m:val="0"/>
    <m:dispDef/>
    <m:lMargin m:val="0"/>
    <m:rMargin m:val="0"/>
    <m:defJc m:val="centerGroup"/>
    <m:wrapIndent m:val="1440"/>
    <m:intLim m:val="subSup"/>
    <m:naryLim m:val="undOvr"/>
  </m:mathPr>
  <w:themeFontLang w:val="en-SG"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D465D"/>
  <w15:chartTrackingRefBased/>
  <w15:docId w15:val="{36F0445E-CB04-3449-B106-07C854D03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SG"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17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17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7417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17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17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17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7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7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7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7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17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7417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17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17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17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7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7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77E"/>
    <w:rPr>
      <w:rFonts w:eastAsiaTheme="majorEastAsia" w:cstheme="majorBidi"/>
      <w:color w:val="272727" w:themeColor="text1" w:themeTint="D8"/>
    </w:rPr>
  </w:style>
  <w:style w:type="paragraph" w:styleId="Title">
    <w:name w:val="Title"/>
    <w:basedOn w:val="Normal"/>
    <w:next w:val="Normal"/>
    <w:link w:val="TitleChar"/>
    <w:uiPriority w:val="10"/>
    <w:qFormat/>
    <w:rsid w:val="007417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7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7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77E"/>
    <w:pPr>
      <w:spacing w:before="160"/>
      <w:jc w:val="center"/>
    </w:pPr>
    <w:rPr>
      <w:i/>
      <w:iCs/>
      <w:color w:val="404040" w:themeColor="text1" w:themeTint="BF"/>
    </w:rPr>
  </w:style>
  <w:style w:type="character" w:customStyle="1" w:styleId="QuoteChar">
    <w:name w:val="Quote Char"/>
    <w:basedOn w:val="DefaultParagraphFont"/>
    <w:link w:val="Quote"/>
    <w:uiPriority w:val="29"/>
    <w:rsid w:val="0074177E"/>
    <w:rPr>
      <w:i/>
      <w:iCs/>
      <w:color w:val="404040" w:themeColor="text1" w:themeTint="BF"/>
    </w:rPr>
  </w:style>
  <w:style w:type="paragraph" w:styleId="ListParagraph">
    <w:name w:val="List Paragraph"/>
    <w:basedOn w:val="Normal"/>
    <w:uiPriority w:val="34"/>
    <w:qFormat/>
    <w:rsid w:val="0074177E"/>
    <w:pPr>
      <w:ind w:left="720"/>
      <w:contextualSpacing/>
    </w:pPr>
  </w:style>
  <w:style w:type="character" w:styleId="IntenseEmphasis">
    <w:name w:val="Intense Emphasis"/>
    <w:basedOn w:val="DefaultParagraphFont"/>
    <w:uiPriority w:val="21"/>
    <w:qFormat/>
    <w:rsid w:val="0074177E"/>
    <w:rPr>
      <w:i/>
      <w:iCs/>
      <w:color w:val="0F4761" w:themeColor="accent1" w:themeShade="BF"/>
    </w:rPr>
  </w:style>
  <w:style w:type="paragraph" w:styleId="IntenseQuote">
    <w:name w:val="Intense Quote"/>
    <w:basedOn w:val="Normal"/>
    <w:next w:val="Normal"/>
    <w:link w:val="IntenseQuoteChar"/>
    <w:uiPriority w:val="30"/>
    <w:qFormat/>
    <w:rsid w:val="007417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77E"/>
    <w:rPr>
      <w:i/>
      <w:iCs/>
      <w:color w:val="0F4761" w:themeColor="accent1" w:themeShade="BF"/>
    </w:rPr>
  </w:style>
  <w:style w:type="character" w:styleId="IntenseReference">
    <w:name w:val="Intense Reference"/>
    <w:basedOn w:val="DefaultParagraphFont"/>
    <w:uiPriority w:val="32"/>
    <w:qFormat/>
    <w:rsid w:val="0074177E"/>
    <w:rPr>
      <w:b/>
      <w:bCs/>
      <w:smallCaps/>
      <w:color w:val="0F4761" w:themeColor="accent1" w:themeShade="BF"/>
      <w:spacing w:val="5"/>
    </w:rPr>
  </w:style>
  <w:style w:type="paragraph" w:styleId="NormalWeb">
    <w:name w:val="Normal (Web)"/>
    <w:basedOn w:val="Normal"/>
    <w:rsid w:val="00A84A06"/>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 w:type="paragraph" w:styleId="Header">
    <w:name w:val="header"/>
    <w:basedOn w:val="Normal"/>
    <w:link w:val="HeaderChar"/>
    <w:uiPriority w:val="99"/>
    <w:unhideWhenUsed/>
    <w:rsid w:val="00485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F5D"/>
  </w:style>
  <w:style w:type="paragraph" w:styleId="Footer">
    <w:name w:val="footer"/>
    <w:basedOn w:val="Normal"/>
    <w:link w:val="FooterChar"/>
    <w:uiPriority w:val="99"/>
    <w:unhideWhenUsed/>
    <w:rsid w:val="00485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F5D"/>
  </w:style>
  <w:style w:type="paragraph" w:styleId="FootnoteText">
    <w:name w:val="footnote text"/>
    <w:basedOn w:val="Normal"/>
    <w:link w:val="FootnoteTextChar"/>
    <w:uiPriority w:val="99"/>
    <w:unhideWhenUsed/>
    <w:rsid w:val="00485F5D"/>
    <w:pPr>
      <w:spacing w:after="0" w:line="240" w:lineRule="auto"/>
    </w:pPr>
    <w:rPr>
      <w:sz w:val="20"/>
      <w:szCs w:val="20"/>
    </w:rPr>
  </w:style>
  <w:style w:type="character" w:customStyle="1" w:styleId="FootnoteTextChar">
    <w:name w:val="Footnote Text Char"/>
    <w:basedOn w:val="DefaultParagraphFont"/>
    <w:link w:val="FootnoteText"/>
    <w:uiPriority w:val="99"/>
    <w:rsid w:val="00485F5D"/>
    <w:rPr>
      <w:sz w:val="20"/>
      <w:szCs w:val="20"/>
    </w:rPr>
  </w:style>
  <w:style w:type="character" w:styleId="FootnoteReference">
    <w:name w:val="footnote reference"/>
    <w:basedOn w:val="DefaultParagraphFont"/>
    <w:uiPriority w:val="99"/>
    <w:semiHidden/>
    <w:unhideWhenUsed/>
    <w:rsid w:val="00485F5D"/>
    <w:rPr>
      <w:vertAlign w:val="superscript"/>
    </w:rPr>
  </w:style>
  <w:style w:type="character" w:styleId="Hyperlink">
    <w:name w:val="Hyperlink"/>
    <w:basedOn w:val="DefaultParagraphFont"/>
    <w:uiPriority w:val="99"/>
    <w:unhideWhenUsed/>
    <w:rsid w:val="003A0472"/>
    <w:rPr>
      <w:color w:val="467886" w:themeColor="hyperlink"/>
      <w:u w:val="single"/>
    </w:rPr>
  </w:style>
  <w:style w:type="character" w:styleId="UnresolvedMention">
    <w:name w:val="Unresolved Mention"/>
    <w:basedOn w:val="DefaultParagraphFont"/>
    <w:uiPriority w:val="99"/>
    <w:semiHidden/>
    <w:unhideWhenUsed/>
    <w:rsid w:val="003A04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9238372">
      <w:bodyDiv w:val="1"/>
      <w:marLeft w:val="0"/>
      <w:marRight w:val="0"/>
      <w:marTop w:val="0"/>
      <w:marBottom w:val="0"/>
      <w:divBdr>
        <w:top w:val="none" w:sz="0" w:space="0" w:color="auto"/>
        <w:left w:val="none" w:sz="0" w:space="0" w:color="auto"/>
        <w:bottom w:val="none" w:sz="0" w:space="0" w:color="auto"/>
        <w:right w:val="none" w:sz="0" w:space="0" w:color="auto"/>
      </w:divBdr>
    </w:div>
    <w:div w:id="343366022">
      <w:bodyDiv w:val="1"/>
      <w:marLeft w:val="0"/>
      <w:marRight w:val="0"/>
      <w:marTop w:val="0"/>
      <w:marBottom w:val="0"/>
      <w:divBdr>
        <w:top w:val="none" w:sz="0" w:space="0" w:color="auto"/>
        <w:left w:val="none" w:sz="0" w:space="0" w:color="auto"/>
        <w:bottom w:val="none" w:sz="0" w:space="0" w:color="auto"/>
        <w:right w:val="none" w:sz="0" w:space="0" w:color="auto"/>
      </w:divBdr>
    </w:div>
    <w:div w:id="539317707">
      <w:bodyDiv w:val="1"/>
      <w:marLeft w:val="0"/>
      <w:marRight w:val="0"/>
      <w:marTop w:val="0"/>
      <w:marBottom w:val="0"/>
      <w:divBdr>
        <w:top w:val="none" w:sz="0" w:space="0" w:color="auto"/>
        <w:left w:val="none" w:sz="0" w:space="0" w:color="auto"/>
        <w:bottom w:val="none" w:sz="0" w:space="0" w:color="auto"/>
        <w:right w:val="none" w:sz="0" w:space="0" w:color="auto"/>
      </w:divBdr>
    </w:div>
    <w:div w:id="586815678">
      <w:bodyDiv w:val="1"/>
      <w:marLeft w:val="0"/>
      <w:marRight w:val="0"/>
      <w:marTop w:val="0"/>
      <w:marBottom w:val="0"/>
      <w:divBdr>
        <w:top w:val="none" w:sz="0" w:space="0" w:color="auto"/>
        <w:left w:val="none" w:sz="0" w:space="0" w:color="auto"/>
        <w:bottom w:val="none" w:sz="0" w:space="0" w:color="auto"/>
        <w:right w:val="none" w:sz="0" w:space="0" w:color="auto"/>
      </w:divBdr>
      <w:divsChild>
        <w:div w:id="1888492143">
          <w:marLeft w:val="547"/>
          <w:marRight w:val="0"/>
          <w:marTop w:val="134"/>
          <w:marBottom w:val="0"/>
          <w:divBdr>
            <w:top w:val="none" w:sz="0" w:space="0" w:color="auto"/>
            <w:left w:val="none" w:sz="0" w:space="0" w:color="auto"/>
            <w:bottom w:val="none" w:sz="0" w:space="0" w:color="auto"/>
            <w:right w:val="none" w:sz="0" w:space="0" w:color="auto"/>
          </w:divBdr>
        </w:div>
      </w:divsChild>
    </w:div>
    <w:div w:id="1349137825">
      <w:bodyDiv w:val="1"/>
      <w:marLeft w:val="0"/>
      <w:marRight w:val="0"/>
      <w:marTop w:val="0"/>
      <w:marBottom w:val="0"/>
      <w:divBdr>
        <w:top w:val="none" w:sz="0" w:space="0" w:color="auto"/>
        <w:left w:val="none" w:sz="0" w:space="0" w:color="auto"/>
        <w:bottom w:val="none" w:sz="0" w:space="0" w:color="auto"/>
        <w:right w:val="none" w:sz="0" w:space="0" w:color="auto"/>
      </w:divBdr>
    </w:div>
    <w:div w:id="1731880283">
      <w:bodyDiv w:val="1"/>
      <w:marLeft w:val="0"/>
      <w:marRight w:val="0"/>
      <w:marTop w:val="0"/>
      <w:marBottom w:val="0"/>
      <w:divBdr>
        <w:top w:val="none" w:sz="0" w:space="0" w:color="auto"/>
        <w:left w:val="none" w:sz="0" w:space="0" w:color="auto"/>
        <w:bottom w:val="none" w:sz="0" w:space="0" w:color="auto"/>
        <w:right w:val="none" w:sz="0" w:space="0" w:color="auto"/>
      </w:divBdr>
    </w:div>
    <w:div w:id="1762992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690BB-5CDC-FE40-9042-F0A0F117A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564</TotalTime>
  <Pages>7</Pages>
  <Words>1549</Words>
  <Characters>8834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William</dc:creator>
  <cp:keywords/>
  <dc:description/>
  <cp:lastModifiedBy>Ron William</cp:lastModifiedBy>
  <cp:revision>22</cp:revision>
  <cp:lastPrinted>2024-11-18T20:50:00Z</cp:lastPrinted>
  <dcterms:created xsi:type="dcterms:W3CDTF">2024-11-16T18:56:00Z</dcterms:created>
  <dcterms:modified xsi:type="dcterms:W3CDTF">2024-11-18T23:53:00Z</dcterms:modified>
</cp:coreProperties>
</file>