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E55E9" w14:textId="77777777" w:rsidR="003165B7" w:rsidRPr="003165B7" w:rsidRDefault="003165B7" w:rsidP="003165B7">
      <w:pPr>
        <w:spacing w:after="0" w:line="276" w:lineRule="auto"/>
        <w:rPr>
          <w:rFonts w:ascii="Calibri" w:eastAsia="Calibri" w:hAnsi="Calibri" w:cs="Times New Roman"/>
        </w:rPr>
      </w:pPr>
      <w:r w:rsidRPr="003165B7">
        <w:rPr>
          <w:rFonts w:ascii="Calibri" w:eastAsia="Calibri" w:hAnsi="Calibri" w:cs="Times New Roman"/>
          <w:noProof/>
          <w:lang w:val="en-US"/>
        </w:rPr>
        <w:drawing>
          <wp:inline distT="0" distB="0" distL="0" distR="0" wp14:anchorId="2DEB7DF5" wp14:editId="3E4BE1DE">
            <wp:extent cx="2009775" cy="790575"/>
            <wp:effectExtent l="0" t="0" r="9525" b="952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74B2AC73" w14:textId="77777777" w:rsidR="003165B7" w:rsidRPr="003165B7" w:rsidRDefault="003165B7" w:rsidP="003165B7">
      <w:pPr>
        <w:spacing w:after="0" w:line="276" w:lineRule="auto"/>
        <w:rPr>
          <w:rFonts w:ascii="Calibri" w:eastAsia="Calibri" w:hAnsi="Calibri" w:cs="Times New Roman"/>
        </w:rPr>
      </w:pPr>
    </w:p>
    <w:p w14:paraId="058EABB2" w14:textId="77777777" w:rsidR="003165B7" w:rsidRPr="003165B7" w:rsidRDefault="003165B7" w:rsidP="003165B7">
      <w:pPr>
        <w:spacing w:after="0" w:line="240" w:lineRule="auto"/>
        <w:rPr>
          <w:rFonts w:ascii="Times New Roman" w:eastAsia="Times New Roman" w:hAnsi="Times New Roman" w:cs="Times New Roman"/>
          <w:b/>
          <w:caps/>
          <w:sz w:val="28"/>
          <w:szCs w:val="20"/>
          <w:lang w:eastAsia="en-GB"/>
        </w:rPr>
      </w:pPr>
      <w:r w:rsidRPr="003165B7">
        <w:rPr>
          <w:rFonts w:ascii="Times New Roman" w:eastAsia="Times New Roman" w:hAnsi="Times New Roman" w:cs="Times New Roman"/>
          <w:b/>
          <w:caps/>
          <w:sz w:val="28"/>
          <w:szCs w:val="20"/>
          <w:lang w:eastAsia="en-GB"/>
        </w:rPr>
        <w:t xml:space="preserve">LEVEL 4       </w:t>
      </w:r>
    </w:p>
    <w:p w14:paraId="4D5D7F24" w14:textId="77777777" w:rsidR="003165B7" w:rsidRPr="003165B7" w:rsidRDefault="003165B7" w:rsidP="003165B7">
      <w:pPr>
        <w:spacing w:after="0" w:line="240" w:lineRule="auto"/>
        <w:rPr>
          <w:rFonts w:ascii="Times New Roman" w:eastAsia="Times New Roman" w:hAnsi="Times New Roman" w:cs="Times New Roman"/>
          <w:b/>
          <w:caps/>
          <w:sz w:val="28"/>
          <w:szCs w:val="20"/>
          <w:lang w:eastAsia="en-GB"/>
        </w:rPr>
      </w:pPr>
      <w:r w:rsidRPr="003165B7">
        <w:rPr>
          <w:rFonts w:ascii="Times New Roman" w:eastAsia="Times New Roman" w:hAnsi="Times New Roman" w:cs="Times New Roman"/>
          <w:b/>
          <w:caps/>
          <w:sz w:val="28"/>
          <w:szCs w:val="20"/>
          <w:lang w:eastAsia="en-GB"/>
        </w:rPr>
        <w:t xml:space="preserve">                                                                      </w:t>
      </w:r>
    </w:p>
    <w:p w14:paraId="16E359C1" w14:textId="77777777" w:rsidR="003165B7" w:rsidRPr="003165B7" w:rsidRDefault="003165B7" w:rsidP="003165B7">
      <w:pPr>
        <w:spacing w:after="0" w:line="240" w:lineRule="auto"/>
        <w:rPr>
          <w:rFonts w:ascii="Times New Roman" w:eastAsia="Times New Roman" w:hAnsi="Times New Roman" w:cs="Times New Roman"/>
          <w:b/>
          <w:caps/>
          <w:sz w:val="28"/>
          <w:szCs w:val="20"/>
          <w:lang w:eastAsia="en-GB"/>
        </w:rPr>
      </w:pPr>
      <w:r w:rsidRPr="003165B7">
        <w:rPr>
          <w:rFonts w:ascii="Times New Roman" w:eastAsia="Times New Roman" w:hAnsi="Times New Roman" w:cs="Times New Roman"/>
          <w:b/>
          <w:caps/>
          <w:sz w:val="28"/>
          <w:szCs w:val="20"/>
          <w:lang w:eastAsia="en-GB"/>
        </w:rPr>
        <w:t xml:space="preserve">SEMESTER 2                                                                         </w:t>
      </w:r>
    </w:p>
    <w:p w14:paraId="2AF6F424" w14:textId="77777777" w:rsidR="003165B7" w:rsidRPr="003165B7" w:rsidRDefault="003165B7" w:rsidP="003165B7">
      <w:pPr>
        <w:spacing w:after="0" w:line="240" w:lineRule="auto"/>
        <w:rPr>
          <w:rFonts w:ascii="Times New Roman" w:eastAsia="Times New Roman" w:hAnsi="Times New Roman" w:cs="Times New Roman"/>
          <w:b/>
          <w:caps/>
          <w:sz w:val="28"/>
          <w:szCs w:val="20"/>
          <w:lang w:eastAsia="en-GB"/>
        </w:rPr>
      </w:pPr>
    </w:p>
    <w:p w14:paraId="5F00D74D" w14:textId="77777777" w:rsidR="003165B7" w:rsidRPr="003165B7" w:rsidRDefault="003165B7" w:rsidP="003165B7">
      <w:pPr>
        <w:spacing w:after="0" w:line="240" w:lineRule="auto"/>
        <w:jc w:val="center"/>
        <w:rPr>
          <w:rFonts w:ascii="Times New Roman" w:eastAsia="Times New Roman" w:hAnsi="Times New Roman" w:cs="Times New Roman"/>
          <w:b/>
          <w:caps/>
          <w:sz w:val="28"/>
          <w:szCs w:val="20"/>
          <w:lang w:eastAsia="en-GB"/>
        </w:rPr>
      </w:pPr>
      <w:r w:rsidRPr="003165B7">
        <w:rPr>
          <w:rFonts w:ascii="Times New Roman" w:eastAsia="Times New Roman" w:hAnsi="Times New Roman" w:cs="Times New Roman"/>
          <w:b/>
          <w:caps/>
          <w:sz w:val="28"/>
          <w:szCs w:val="20"/>
          <w:lang w:eastAsia="en-GB"/>
        </w:rPr>
        <w:t>MODULE CODE: SHSS4074</w:t>
      </w:r>
    </w:p>
    <w:p w14:paraId="3E509717" w14:textId="77777777" w:rsidR="003165B7" w:rsidRPr="003165B7" w:rsidRDefault="003165B7" w:rsidP="003165B7">
      <w:pPr>
        <w:spacing w:after="240" w:line="240" w:lineRule="auto"/>
        <w:jc w:val="center"/>
        <w:rPr>
          <w:rFonts w:ascii="Times New Roman" w:eastAsia="Times New Roman" w:hAnsi="Times New Roman" w:cs="Times New Roman"/>
          <w:b/>
          <w:sz w:val="28"/>
          <w:szCs w:val="20"/>
          <w:lang w:eastAsia="en-GB"/>
        </w:rPr>
      </w:pPr>
      <w:r w:rsidRPr="003165B7">
        <w:rPr>
          <w:rFonts w:ascii="Times New Roman" w:eastAsia="Times New Roman" w:hAnsi="Times New Roman" w:cs="Times New Roman"/>
          <w:b/>
          <w:sz w:val="28"/>
          <w:szCs w:val="20"/>
          <w:lang w:eastAsia="en-GB"/>
        </w:rPr>
        <w:t>ADVENTURE AND CHALLENGE IN THE CURRICULUM</w:t>
      </w:r>
    </w:p>
    <w:p w14:paraId="34C11955" w14:textId="77777777" w:rsidR="003165B7" w:rsidRPr="003165B7" w:rsidRDefault="003165B7" w:rsidP="003165B7">
      <w:pPr>
        <w:spacing w:after="0" w:line="240" w:lineRule="auto"/>
        <w:rPr>
          <w:rFonts w:ascii="Times New Roman" w:eastAsia="Times New Roman" w:hAnsi="Times New Roman" w:cs="Times New Roman"/>
          <w:b/>
          <w:caps/>
          <w:sz w:val="28"/>
          <w:szCs w:val="20"/>
          <w:lang w:eastAsia="en-GB"/>
        </w:rPr>
      </w:pPr>
    </w:p>
    <w:p w14:paraId="6EF5B2C2" w14:textId="77777777" w:rsidR="003165B7" w:rsidRPr="003165B7" w:rsidRDefault="003165B7" w:rsidP="003165B7">
      <w:pPr>
        <w:spacing w:after="240" w:line="240" w:lineRule="auto"/>
        <w:rPr>
          <w:rFonts w:ascii="Times New Roman" w:eastAsia="Times New Roman" w:hAnsi="Times New Roman" w:cs="Times New Roman"/>
          <w:b/>
          <w:caps/>
          <w:sz w:val="28"/>
          <w:szCs w:val="28"/>
          <w:lang w:eastAsia="en-GB"/>
        </w:rPr>
      </w:pPr>
      <w:r w:rsidRPr="003165B7">
        <w:rPr>
          <w:rFonts w:ascii="Times New Roman" w:eastAsia="Times New Roman" w:hAnsi="Times New Roman" w:cs="Times New Roman"/>
          <w:b/>
          <w:caps/>
          <w:sz w:val="28"/>
          <w:szCs w:val="28"/>
          <w:lang w:eastAsia="en-GB"/>
        </w:rPr>
        <w:t xml:space="preserve">aSSESSMENT TYPE: aSSIGNMENT </w:t>
      </w:r>
    </w:p>
    <w:p w14:paraId="62D7B75B" w14:textId="77777777" w:rsidR="003165B7" w:rsidRPr="003165B7" w:rsidRDefault="003165B7" w:rsidP="003165B7">
      <w:pPr>
        <w:spacing w:after="0" w:line="240" w:lineRule="auto"/>
        <w:rPr>
          <w:rFonts w:ascii="Times New Roman" w:eastAsia="Times New Roman" w:hAnsi="Times New Roman" w:cs="Times New Roman"/>
          <w:b/>
          <w:caps/>
          <w:sz w:val="28"/>
          <w:szCs w:val="28"/>
          <w:lang w:eastAsia="en-GB"/>
        </w:rPr>
      </w:pPr>
      <w:r w:rsidRPr="003165B7">
        <w:rPr>
          <w:rFonts w:ascii="Times New Roman" w:eastAsia="Times New Roman" w:hAnsi="Times New Roman" w:cs="Times New Roman"/>
          <w:b/>
          <w:caps/>
          <w:sz w:val="28"/>
          <w:szCs w:val="28"/>
          <w:lang w:eastAsia="en-GB"/>
        </w:rPr>
        <w:t>Assessment/Component: 1</w:t>
      </w:r>
    </w:p>
    <w:p w14:paraId="08A21A12" w14:textId="77777777" w:rsidR="003165B7" w:rsidRPr="003165B7" w:rsidRDefault="003165B7" w:rsidP="003165B7">
      <w:pPr>
        <w:spacing w:after="120" w:line="240" w:lineRule="auto"/>
        <w:rPr>
          <w:rFonts w:ascii="Times New Roman" w:eastAsia="Times New Roman" w:hAnsi="Times New Roman" w:cs="Times New Roman"/>
          <w:sz w:val="24"/>
          <w:szCs w:val="20"/>
          <w:lang w:eastAsia="en-GB"/>
        </w:rPr>
      </w:pPr>
    </w:p>
    <w:p w14:paraId="4DCEC941" w14:textId="77777777" w:rsidR="003165B7" w:rsidRPr="003165B7" w:rsidRDefault="003165B7" w:rsidP="003165B7">
      <w:pPr>
        <w:spacing w:after="120" w:line="240" w:lineRule="auto"/>
        <w:rPr>
          <w:rFonts w:ascii="Times New Roman" w:eastAsia="Times New Roman" w:hAnsi="Times New Roman" w:cs="Times New Roman"/>
          <w:b/>
          <w:sz w:val="28"/>
          <w:szCs w:val="28"/>
          <w:u w:val="single"/>
          <w:lang w:eastAsia="en-GB"/>
        </w:rPr>
      </w:pPr>
      <w:r w:rsidRPr="003165B7">
        <w:rPr>
          <w:rFonts w:ascii="Times New Roman" w:eastAsia="Times New Roman" w:hAnsi="Times New Roman" w:cs="Times New Roman"/>
          <w:b/>
          <w:sz w:val="28"/>
          <w:szCs w:val="28"/>
          <w:lang w:eastAsia="en-GB"/>
        </w:rPr>
        <w:t>COMPONENT WEIGHTING: 50%</w:t>
      </w:r>
    </w:p>
    <w:p w14:paraId="110B9C9B" w14:textId="77777777" w:rsidR="003165B7" w:rsidRPr="003165B7" w:rsidRDefault="003165B7" w:rsidP="003165B7">
      <w:pPr>
        <w:spacing w:after="120" w:line="240" w:lineRule="auto"/>
        <w:rPr>
          <w:rFonts w:ascii="Times New Roman" w:eastAsia="Times New Roman" w:hAnsi="Times New Roman" w:cs="Times New Roman"/>
          <w:sz w:val="24"/>
          <w:szCs w:val="20"/>
          <w:lang w:eastAsia="en-GB"/>
        </w:rPr>
      </w:pPr>
    </w:p>
    <w:p w14:paraId="05839F8F" w14:textId="77777777" w:rsidR="003165B7" w:rsidRPr="003165B7" w:rsidRDefault="003165B7" w:rsidP="003165B7">
      <w:pPr>
        <w:spacing w:after="120" w:line="240" w:lineRule="auto"/>
        <w:rPr>
          <w:rFonts w:ascii="Times New Roman" w:eastAsia="Times New Roman" w:hAnsi="Times New Roman" w:cs="Times New Roman"/>
          <w:b/>
          <w:sz w:val="28"/>
          <w:szCs w:val="28"/>
          <w:u w:val="single"/>
          <w:lang w:eastAsia="en-GB"/>
        </w:rPr>
      </w:pPr>
      <w:r w:rsidRPr="003165B7">
        <w:rPr>
          <w:rFonts w:ascii="Times New Roman" w:eastAsia="Times New Roman" w:hAnsi="Times New Roman" w:cs="Times New Roman"/>
          <w:b/>
          <w:sz w:val="28"/>
          <w:szCs w:val="28"/>
          <w:lang w:eastAsia="en-GB"/>
        </w:rPr>
        <w:t>WORD COUNT: 1500 WORDS</w:t>
      </w:r>
      <w:r w:rsidRPr="003165B7">
        <w:rPr>
          <w:rFonts w:ascii="Times New Roman" w:eastAsia="Times New Roman" w:hAnsi="Times New Roman" w:cs="Times New Roman"/>
          <w:b/>
          <w:sz w:val="28"/>
          <w:szCs w:val="28"/>
          <w:u w:val="single"/>
          <w:lang w:eastAsia="en-GB"/>
        </w:rPr>
        <w:t xml:space="preserve"> </w:t>
      </w:r>
    </w:p>
    <w:p w14:paraId="258CDBBC" w14:textId="77777777" w:rsidR="003165B7" w:rsidRPr="003165B7" w:rsidRDefault="003165B7" w:rsidP="003165B7">
      <w:pPr>
        <w:spacing w:after="120" w:line="240" w:lineRule="auto"/>
        <w:rPr>
          <w:rFonts w:ascii="Times New Roman" w:eastAsia="Times New Roman" w:hAnsi="Times New Roman" w:cs="Times New Roman"/>
          <w:b/>
          <w:sz w:val="28"/>
          <w:szCs w:val="28"/>
          <w:u w:val="single"/>
          <w:lang w:eastAsia="en-GB"/>
        </w:rPr>
      </w:pPr>
    </w:p>
    <w:p w14:paraId="27D68A46" w14:textId="77777777" w:rsidR="003165B7" w:rsidRPr="003165B7" w:rsidRDefault="003165B7" w:rsidP="003165B7">
      <w:pPr>
        <w:spacing w:after="120" w:line="240" w:lineRule="auto"/>
        <w:rPr>
          <w:rFonts w:ascii="Times New Roman" w:eastAsia="Times New Roman" w:hAnsi="Times New Roman" w:cs="Times New Roman"/>
          <w:b/>
          <w:color w:val="FF0000"/>
          <w:sz w:val="28"/>
          <w:szCs w:val="28"/>
          <w:u w:val="single"/>
          <w:lang w:eastAsia="en-GB"/>
        </w:rPr>
      </w:pPr>
      <w:r w:rsidRPr="003165B7">
        <w:rPr>
          <w:rFonts w:ascii="Times New Roman" w:eastAsia="Times New Roman" w:hAnsi="Times New Roman" w:cs="Times New Roman"/>
          <w:b/>
          <w:sz w:val="28"/>
          <w:szCs w:val="28"/>
          <w:lang w:eastAsia="en-GB"/>
        </w:rPr>
        <w:t>MODULE TUTOR: JON HAYLOCK &amp; HEDDWEN DAVIES</w:t>
      </w:r>
    </w:p>
    <w:p w14:paraId="6C836423" w14:textId="77777777" w:rsidR="003165B7" w:rsidRPr="003165B7" w:rsidRDefault="003165B7" w:rsidP="003165B7">
      <w:pPr>
        <w:spacing w:after="120" w:line="240" w:lineRule="auto"/>
        <w:rPr>
          <w:rFonts w:ascii="Times New Roman" w:eastAsia="Times New Roman" w:hAnsi="Times New Roman" w:cs="Times New Roman"/>
          <w:b/>
          <w:sz w:val="24"/>
          <w:szCs w:val="24"/>
          <w:u w:val="single"/>
          <w:lang w:eastAsia="en-GB"/>
        </w:rPr>
      </w:pPr>
      <w:r w:rsidRPr="003165B7">
        <w:rPr>
          <w:rFonts w:ascii="Times New Roman" w:eastAsia="Times New Roman" w:hAnsi="Times New Roman" w:cs="Times New Roman"/>
          <w:b/>
          <w:sz w:val="24"/>
          <w:szCs w:val="24"/>
          <w:u w:val="single"/>
          <w:lang w:eastAsia="en-GB"/>
        </w:rPr>
        <w:t>Task – Essay</w:t>
      </w:r>
    </w:p>
    <w:p w14:paraId="07A58236" w14:textId="77777777" w:rsidR="003165B7" w:rsidRPr="003165B7" w:rsidRDefault="003165B7" w:rsidP="003165B7">
      <w:pPr>
        <w:spacing w:after="120" w:line="240" w:lineRule="auto"/>
        <w:rPr>
          <w:rFonts w:ascii="Times New Roman" w:eastAsia="Times New Roman" w:hAnsi="Times New Roman" w:cs="Times New Roman"/>
          <w:b/>
          <w:sz w:val="24"/>
          <w:szCs w:val="24"/>
          <w:u w:val="single"/>
          <w:lang w:eastAsia="en-GB"/>
        </w:rPr>
      </w:pPr>
    </w:p>
    <w:p w14:paraId="73810FE1" w14:textId="77777777" w:rsidR="003165B7" w:rsidRPr="003165B7" w:rsidRDefault="003165B7" w:rsidP="003165B7">
      <w:pPr>
        <w:spacing w:after="0" w:line="276" w:lineRule="auto"/>
        <w:rPr>
          <w:rFonts w:ascii="Times New Roman" w:eastAsia="Calibri" w:hAnsi="Times New Roman" w:cs="Times New Roman"/>
        </w:rPr>
      </w:pPr>
      <w:r w:rsidRPr="003165B7">
        <w:rPr>
          <w:rFonts w:ascii="Times New Roman" w:eastAsia="Calibri" w:hAnsi="Times New Roman" w:cs="Times New Roman"/>
        </w:rPr>
        <w:t>Evaluate how adventurous activities contribute to the development of children’s physical literacy.</w:t>
      </w:r>
    </w:p>
    <w:p w14:paraId="394B28C5" w14:textId="77777777" w:rsidR="003165B7" w:rsidRPr="003165B7" w:rsidRDefault="003165B7" w:rsidP="003165B7">
      <w:pPr>
        <w:spacing w:after="120" w:line="240" w:lineRule="auto"/>
        <w:rPr>
          <w:rFonts w:ascii="Times New Roman" w:eastAsia="Times New Roman" w:hAnsi="Times New Roman" w:cs="Times New Roman"/>
          <w:sz w:val="24"/>
          <w:szCs w:val="20"/>
          <w:lang w:eastAsia="en-GB"/>
        </w:rPr>
      </w:pPr>
    </w:p>
    <w:p w14:paraId="1367D520" w14:textId="77777777" w:rsidR="003165B7" w:rsidRPr="003165B7" w:rsidRDefault="003165B7" w:rsidP="003165B7">
      <w:pPr>
        <w:spacing w:after="120" w:line="240" w:lineRule="auto"/>
        <w:ind w:left="720"/>
        <w:rPr>
          <w:rFonts w:ascii="Times New Roman" w:eastAsia="Times New Roman" w:hAnsi="Times New Roman" w:cs="Times New Roman"/>
          <w:sz w:val="28"/>
          <w:szCs w:val="20"/>
          <w:lang w:eastAsia="en-GB"/>
        </w:rPr>
      </w:pPr>
    </w:p>
    <w:p w14:paraId="1167F203" w14:textId="77777777" w:rsidR="003165B7" w:rsidRPr="003165B7" w:rsidRDefault="003165B7" w:rsidP="003165B7">
      <w:pPr>
        <w:spacing w:after="120" w:line="240" w:lineRule="auto"/>
        <w:ind w:left="720"/>
        <w:rPr>
          <w:rFonts w:ascii="Times New Roman" w:eastAsia="Times New Roman" w:hAnsi="Times New Roman" w:cs="Times New Roman"/>
          <w:sz w:val="28"/>
          <w:szCs w:val="20"/>
          <w:lang w:eastAsia="en-GB"/>
        </w:rPr>
      </w:pPr>
    </w:p>
    <w:p w14:paraId="5BBC1835" w14:textId="77777777" w:rsidR="003165B7" w:rsidRPr="003165B7" w:rsidRDefault="003165B7" w:rsidP="003165B7">
      <w:pPr>
        <w:spacing w:after="120" w:line="240" w:lineRule="auto"/>
        <w:ind w:left="720"/>
        <w:rPr>
          <w:rFonts w:ascii="Times New Roman" w:eastAsia="Times New Roman" w:hAnsi="Times New Roman" w:cs="Times New Roman"/>
          <w:sz w:val="28"/>
          <w:szCs w:val="20"/>
          <w:lang w:eastAsia="en-GB"/>
        </w:rPr>
      </w:pPr>
    </w:p>
    <w:p w14:paraId="59F98F28" w14:textId="77777777" w:rsidR="003165B7" w:rsidRPr="003165B7" w:rsidRDefault="003165B7" w:rsidP="003165B7">
      <w:pPr>
        <w:spacing w:after="120" w:line="240" w:lineRule="auto"/>
        <w:ind w:left="720"/>
        <w:rPr>
          <w:rFonts w:ascii="Times New Roman" w:eastAsia="Times New Roman" w:hAnsi="Times New Roman" w:cs="Times New Roman"/>
          <w:sz w:val="28"/>
          <w:szCs w:val="20"/>
          <w:lang w:eastAsia="en-GB"/>
        </w:rPr>
      </w:pPr>
    </w:p>
    <w:p w14:paraId="55F5CC91" w14:textId="77777777" w:rsidR="003165B7" w:rsidRPr="003165B7" w:rsidRDefault="003165B7" w:rsidP="003165B7">
      <w:pPr>
        <w:spacing w:after="120" w:line="240" w:lineRule="auto"/>
        <w:ind w:left="720"/>
        <w:rPr>
          <w:rFonts w:ascii="Times New Roman" w:eastAsia="Times New Roman" w:hAnsi="Times New Roman" w:cs="Times New Roman"/>
          <w:sz w:val="28"/>
          <w:szCs w:val="20"/>
          <w:lang w:eastAsia="en-GB"/>
        </w:rPr>
      </w:pPr>
    </w:p>
    <w:p w14:paraId="51B5CB1D" w14:textId="77777777" w:rsidR="003165B7" w:rsidRPr="003165B7" w:rsidRDefault="003165B7" w:rsidP="003165B7">
      <w:pPr>
        <w:spacing w:after="120" w:line="240" w:lineRule="auto"/>
        <w:ind w:left="720"/>
        <w:rPr>
          <w:rFonts w:ascii="Times New Roman" w:eastAsia="Times New Roman" w:hAnsi="Times New Roman" w:cs="Times New Roman"/>
          <w:sz w:val="28"/>
          <w:szCs w:val="20"/>
          <w:lang w:eastAsia="en-GB"/>
        </w:rPr>
      </w:pPr>
    </w:p>
    <w:p w14:paraId="463DFBB7" w14:textId="77777777" w:rsidR="003165B7" w:rsidRPr="003165B7" w:rsidRDefault="003165B7" w:rsidP="003165B7">
      <w:pPr>
        <w:spacing w:after="0" w:line="276" w:lineRule="auto"/>
        <w:rPr>
          <w:rFonts w:ascii="Calibri" w:eastAsia="Calibri" w:hAnsi="Calibri" w:cs="Times New Roman"/>
          <w:sz w:val="28"/>
          <w:szCs w:val="28"/>
        </w:rPr>
      </w:pPr>
    </w:p>
    <w:p w14:paraId="52EE6FB3" w14:textId="77777777" w:rsidR="003165B7" w:rsidRPr="003165B7" w:rsidRDefault="003165B7" w:rsidP="003165B7">
      <w:pPr>
        <w:spacing w:after="0" w:line="276" w:lineRule="auto"/>
        <w:rPr>
          <w:rFonts w:ascii="Times New Roman" w:eastAsia="Calibri" w:hAnsi="Times New Roman" w:cs="Times New Roman"/>
          <w:b/>
          <w:sz w:val="28"/>
          <w:szCs w:val="28"/>
        </w:rPr>
      </w:pPr>
      <w:r w:rsidRPr="003165B7">
        <w:rPr>
          <w:rFonts w:ascii="Times New Roman" w:eastAsia="Calibri" w:hAnsi="Times New Roman" w:cs="Times New Roman"/>
          <w:b/>
          <w:sz w:val="28"/>
          <w:szCs w:val="28"/>
        </w:rPr>
        <w:t>SUBMISSION DETAILS:    Submission via turnitin by 3:00pm on 3</w:t>
      </w:r>
      <w:r w:rsidRPr="003165B7">
        <w:rPr>
          <w:rFonts w:ascii="Times New Roman" w:eastAsia="Calibri" w:hAnsi="Times New Roman" w:cs="Times New Roman"/>
          <w:b/>
          <w:sz w:val="28"/>
          <w:szCs w:val="28"/>
          <w:vertAlign w:val="superscript"/>
        </w:rPr>
        <w:t>th</w:t>
      </w:r>
      <w:r w:rsidRPr="003165B7">
        <w:rPr>
          <w:rFonts w:ascii="Times New Roman" w:eastAsia="Calibri" w:hAnsi="Times New Roman" w:cs="Times New Roman"/>
          <w:b/>
          <w:sz w:val="28"/>
          <w:szCs w:val="28"/>
        </w:rPr>
        <w:t xml:space="preserve"> April 2020</w:t>
      </w:r>
    </w:p>
    <w:p w14:paraId="2040062A" w14:textId="77777777" w:rsidR="003165B7" w:rsidRPr="003165B7" w:rsidRDefault="003165B7" w:rsidP="003165B7">
      <w:pPr>
        <w:spacing w:after="0" w:line="276" w:lineRule="auto"/>
        <w:rPr>
          <w:rFonts w:ascii="Times New Roman" w:eastAsia="Calibri" w:hAnsi="Times New Roman" w:cs="Times New Roman"/>
          <w:b/>
          <w:sz w:val="28"/>
          <w:szCs w:val="28"/>
        </w:rPr>
      </w:pPr>
    </w:p>
    <w:p w14:paraId="53392E75" w14:textId="77777777" w:rsidR="003165B7" w:rsidRPr="003165B7" w:rsidRDefault="003165B7" w:rsidP="003165B7">
      <w:pPr>
        <w:spacing w:after="0" w:line="276" w:lineRule="auto"/>
        <w:rPr>
          <w:rFonts w:ascii="Times New Roman" w:eastAsia="Calibri" w:hAnsi="Times New Roman" w:cs="Times New Roman"/>
          <w:b/>
          <w:sz w:val="28"/>
          <w:szCs w:val="28"/>
        </w:rPr>
      </w:pPr>
    </w:p>
    <w:p w14:paraId="53B816FE" w14:textId="77777777" w:rsidR="003165B7" w:rsidRPr="003165B7" w:rsidRDefault="003165B7" w:rsidP="003165B7">
      <w:pPr>
        <w:spacing w:after="0" w:line="276" w:lineRule="auto"/>
        <w:rPr>
          <w:rFonts w:ascii="Calibri" w:eastAsia="Calibri" w:hAnsi="Calibri" w:cs="Times New Roman"/>
        </w:rPr>
      </w:pPr>
    </w:p>
    <w:p w14:paraId="5856FBF8" w14:textId="77777777" w:rsidR="003165B7" w:rsidRPr="003165B7" w:rsidRDefault="003165B7" w:rsidP="003165B7">
      <w:pPr>
        <w:spacing w:after="0" w:line="276" w:lineRule="auto"/>
        <w:rPr>
          <w:rFonts w:ascii="Calibri" w:eastAsia="Calibri" w:hAnsi="Calibri" w:cs="Times New Roman"/>
        </w:rPr>
      </w:pPr>
      <w:r w:rsidRPr="003165B7">
        <w:rPr>
          <w:rFonts w:ascii="Calibri" w:eastAsia="Calibri" w:hAnsi="Calibri" w:cs="Times New Roman"/>
        </w:rPr>
        <w:tab/>
      </w:r>
      <w:r w:rsidRPr="003165B7">
        <w:rPr>
          <w:rFonts w:ascii="Calibri" w:eastAsia="Calibri" w:hAnsi="Calibri" w:cs="Times New Roman"/>
        </w:rPr>
        <w:tab/>
      </w:r>
      <w:r w:rsidRPr="003165B7">
        <w:rPr>
          <w:rFonts w:ascii="Calibri" w:eastAsia="Calibri" w:hAnsi="Calibri" w:cs="Times New Roman"/>
        </w:rPr>
        <w:tab/>
      </w:r>
    </w:p>
    <w:p w14:paraId="1C0D2FF0" w14:textId="77777777" w:rsidR="003165B7" w:rsidRPr="003165B7" w:rsidRDefault="003165B7" w:rsidP="003165B7">
      <w:pPr>
        <w:spacing w:after="0" w:line="240" w:lineRule="auto"/>
        <w:jc w:val="center"/>
        <w:rPr>
          <w:rFonts w:ascii="Times New Roman" w:eastAsia="MS Minngs" w:hAnsi="Times New Roman" w:cs="Times New Roman"/>
          <w:b/>
          <w:bCs/>
          <w:sz w:val="28"/>
          <w:szCs w:val="28"/>
          <w:lang w:eastAsia="en-GB"/>
        </w:rPr>
      </w:pPr>
      <w:r w:rsidRPr="003165B7">
        <w:rPr>
          <w:rFonts w:ascii="Times New Roman" w:eastAsia="MS Minngs" w:hAnsi="Times New Roman" w:cs="Times New Roman"/>
          <w:b/>
          <w:bCs/>
          <w:sz w:val="28"/>
          <w:szCs w:val="28"/>
          <w:lang w:eastAsia="en-GB"/>
        </w:rPr>
        <w:t>School of Sport, Health &amp; Outdoor Education</w:t>
      </w:r>
    </w:p>
    <w:p w14:paraId="40F4D1AB" w14:textId="77777777" w:rsidR="003165B7" w:rsidRPr="003165B7" w:rsidRDefault="003165B7" w:rsidP="003165B7">
      <w:pPr>
        <w:spacing w:after="0" w:line="276" w:lineRule="auto"/>
        <w:rPr>
          <w:rFonts w:ascii="Calibri" w:eastAsia="Calibri" w:hAnsi="Calibri" w:cs="Times New Roman"/>
          <w:b/>
          <w:bCs/>
          <w:sz w:val="16"/>
          <w:szCs w:val="16"/>
        </w:rPr>
      </w:pPr>
    </w:p>
    <w:p w14:paraId="0B1C71E7" w14:textId="77777777" w:rsidR="003165B7" w:rsidRPr="003165B7" w:rsidRDefault="003165B7" w:rsidP="003165B7">
      <w:pPr>
        <w:spacing w:after="0" w:line="240" w:lineRule="auto"/>
        <w:jc w:val="center"/>
        <w:rPr>
          <w:rFonts w:ascii="Times New Roman" w:eastAsia="MS Minngs" w:hAnsi="Times New Roman" w:cs="Times New Roman"/>
          <w:sz w:val="32"/>
          <w:szCs w:val="32"/>
          <w:u w:val="single"/>
          <w:lang w:eastAsia="en-GB"/>
        </w:rPr>
      </w:pPr>
      <w:r w:rsidRPr="003165B7">
        <w:rPr>
          <w:rFonts w:ascii="Times New Roman" w:eastAsia="MS Minngs" w:hAnsi="Times New Roman" w:cs="Times New Roman"/>
          <w:sz w:val="32"/>
          <w:szCs w:val="32"/>
          <w:u w:val="single"/>
          <w:lang w:eastAsia="en-GB"/>
        </w:rPr>
        <w:t>Assessment Feedback Sheet</w:t>
      </w:r>
    </w:p>
    <w:p w14:paraId="5D4A6A28" w14:textId="77777777" w:rsidR="003165B7" w:rsidRPr="003165B7" w:rsidRDefault="003165B7" w:rsidP="003165B7">
      <w:pPr>
        <w:spacing w:after="0" w:line="240" w:lineRule="auto"/>
        <w:jc w:val="center"/>
        <w:rPr>
          <w:rFonts w:ascii="Times New Roman" w:eastAsia="MS Minngs" w:hAnsi="Times New Roman" w:cs="Times New Roman"/>
          <w:sz w:val="16"/>
          <w:szCs w:val="16"/>
          <w:u w:val="single"/>
          <w:lang w:eastAsia="en-GB"/>
        </w:rPr>
      </w:pPr>
    </w:p>
    <w:p w14:paraId="0AD76610" w14:textId="77777777" w:rsidR="003165B7" w:rsidRPr="003165B7" w:rsidRDefault="003165B7" w:rsidP="003165B7">
      <w:pPr>
        <w:spacing w:after="0" w:line="240" w:lineRule="auto"/>
        <w:jc w:val="both"/>
        <w:rPr>
          <w:rFonts w:ascii="Times New Roman" w:eastAsia="MS Minngs" w:hAnsi="Times New Roman" w:cs="Times New Roman"/>
          <w:b/>
          <w:bCs/>
          <w:sz w:val="32"/>
          <w:szCs w:val="32"/>
          <w:lang w:eastAsia="en-GB"/>
        </w:rPr>
      </w:pPr>
      <w:r w:rsidRPr="003165B7">
        <w:rPr>
          <w:rFonts w:ascii="Times New Roman" w:eastAsia="MS Minngs" w:hAnsi="Times New Roman" w:cs="Times New Roman"/>
          <w:b/>
          <w:bCs/>
          <w:sz w:val="24"/>
          <w:szCs w:val="24"/>
          <w:lang w:eastAsia="en-GB"/>
        </w:rPr>
        <w:tab/>
        <w:t xml:space="preserve">                Student No./Name:</w:t>
      </w:r>
      <w:r w:rsidRPr="003165B7">
        <w:rPr>
          <w:rFonts w:ascii="Times New Roman" w:eastAsia="MS Minngs" w:hAnsi="Times New Roman" w:cs="Times New Roman"/>
          <w:b/>
          <w:bCs/>
          <w:sz w:val="24"/>
          <w:szCs w:val="24"/>
          <w:lang w:eastAsia="en-GB"/>
        </w:rPr>
        <w:tab/>
        <w:t xml:space="preserve">        </w:t>
      </w:r>
    </w:p>
    <w:p w14:paraId="04732C03" w14:textId="77777777" w:rsidR="003165B7" w:rsidRPr="003165B7" w:rsidRDefault="003165B7" w:rsidP="003165B7">
      <w:pPr>
        <w:spacing w:after="240" w:line="240" w:lineRule="auto"/>
        <w:jc w:val="center"/>
        <w:rPr>
          <w:rFonts w:ascii="Times New Roman" w:eastAsia="Times New Roman" w:hAnsi="Times New Roman" w:cs="Times New Roman"/>
          <w:b/>
          <w:sz w:val="28"/>
          <w:szCs w:val="20"/>
          <w:lang w:eastAsia="en-GB"/>
        </w:rPr>
      </w:pPr>
      <w:r w:rsidRPr="003165B7">
        <w:rPr>
          <w:rFonts w:ascii="Times New Roman" w:eastAsia="Times New Roman" w:hAnsi="Times New Roman" w:cs="Times New Roman"/>
          <w:b/>
          <w:bCs/>
          <w:sz w:val="24"/>
          <w:szCs w:val="24"/>
          <w:lang w:eastAsia="en-GB"/>
        </w:rPr>
        <w:t>Module:</w:t>
      </w:r>
      <w:r w:rsidRPr="003165B7">
        <w:rPr>
          <w:rFonts w:ascii="Times New Roman" w:eastAsia="Times New Roman" w:hAnsi="Times New Roman" w:cs="Times New Roman"/>
          <w:b/>
          <w:sz w:val="28"/>
          <w:szCs w:val="20"/>
          <w:lang w:eastAsia="en-GB"/>
        </w:rPr>
        <w:t xml:space="preserve"> </w:t>
      </w:r>
      <w:r w:rsidRPr="003165B7">
        <w:rPr>
          <w:rFonts w:ascii="Times New Roman" w:eastAsia="Times New Roman" w:hAnsi="Times New Roman" w:cs="Times New Roman"/>
          <w:b/>
          <w:sz w:val="24"/>
          <w:szCs w:val="20"/>
          <w:lang w:eastAsia="en-GB"/>
        </w:rPr>
        <w:t xml:space="preserve">Adventure and challenge in the curriculum </w:t>
      </w:r>
      <w:r w:rsidRPr="003165B7">
        <w:rPr>
          <w:rFonts w:ascii="Times New Roman" w:eastAsia="Times New Roman" w:hAnsi="Times New Roman" w:cs="Times New Roman"/>
          <w:b/>
          <w:bCs/>
          <w:sz w:val="24"/>
          <w:szCs w:val="24"/>
          <w:lang w:eastAsia="en-GB"/>
        </w:rPr>
        <w:t>SHSS4074</w:t>
      </w:r>
    </w:p>
    <w:p w14:paraId="516C2B68" w14:textId="77777777" w:rsidR="003165B7" w:rsidRPr="003165B7" w:rsidRDefault="003165B7" w:rsidP="003165B7">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3165B7" w:rsidRPr="003165B7" w14:paraId="0CE48CD3" w14:textId="77777777" w:rsidTr="003165B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3DCA1716" w14:textId="77777777" w:rsidR="003165B7" w:rsidRPr="003165B7" w:rsidRDefault="003165B7" w:rsidP="003165B7">
            <w:pPr>
              <w:spacing w:after="0" w:line="276" w:lineRule="auto"/>
              <w:jc w:val="center"/>
              <w:rPr>
                <w:rFonts w:ascii="Times New Roman" w:eastAsia="MS Minngs" w:hAnsi="Times New Roman" w:cs="Times New Roman"/>
                <w:b/>
                <w:bCs/>
                <w:sz w:val="24"/>
                <w:szCs w:val="24"/>
              </w:rPr>
            </w:pPr>
            <w:r w:rsidRPr="003165B7">
              <w:rPr>
                <w:rFonts w:ascii="Times New Roman" w:eastAsia="MS Minngs" w:hAnsi="Times New Roman" w:cs="Times New Roman"/>
                <w:b/>
                <w:sz w:val="18"/>
                <w:szCs w:val="18"/>
              </w:rPr>
              <w:t>Personal Evaluation</w:t>
            </w:r>
            <w:r w:rsidRPr="003165B7">
              <w:rPr>
                <w:rFonts w:ascii="Times New Roman" w:eastAsia="MS Minngs" w:hAnsi="Times New Roman" w:cs="Times New Roman"/>
                <w:bCs/>
                <w:sz w:val="18"/>
                <w:szCs w:val="18"/>
              </w:rPr>
              <w:t xml:space="preserve"> – to support your academic progress please complete the section below </w:t>
            </w:r>
            <w:r w:rsidRPr="003165B7">
              <w:rPr>
                <w:rFonts w:ascii="Times New Roman" w:eastAsia="MS Minngs" w:hAnsi="Times New Roman" w:cs="Times New Roman"/>
                <w:b/>
                <w:bCs/>
                <w:sz w:val="18"/>
                <w:szCs w:val="18"/>
                <w:u w:val="single"/>
              </w:rPr>
              <w:t>BEFORE</w:t>
            </w:r>
            <w:r w:rsidRPr="003165B7">
              <w:rPr>
                <w:rFonts w:ascii="Times New Roman" w:eastAsia="MS Minngs" w:hAnsi="Times New Roman" w:cs="Times New Roman"/>
                <w:bCs/>
                <w:sz w:val="18"/>
                <w:szCs w:val="18"/>
              </w:rPr>
              <w:t xml:space="preserve"> submitting your work.</w:t>
            </w:r>
          </w:p>
        </w:tc>
      </w:tr>
      <w:tr w:rsidR="003165B7" w:rsidRPr="003165B7" w14:paraId="568B4834" w14:textId="77777777" w:rsidTr="003165B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6FB285C" w14:textId="77777777" w:rsidR="003165B7" w:rsidRPr="003165B7" w:rsidRDefault="003165B7" w:rsidP="003165B7">
            <w:pPr>
              <w:spacing w:after="0" w:line="276" w:lineRule="auto"/>
              <w:ind w:left="113" w:right="113"/>
              <w:rPr>
                <w:rFonts w:ascii="Times New Roman" w:eastAsia="Calibri" w:hAnsi="Times New Roman" w:cs="Times New Roman"/>
                <w:sz w:val="16"/>
                <w:szCs w:val="16"/>
              </w:rPr>
            </w:pPr>
            <w:r w:rsidRPr="003165B7">
              <w:rPr>
                <w:rFonts w:ascii="Times New Roman" w:eastAsia="Calibri"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C48239E" w14:textId="78D5C470" w:rsidR="003165B7" w:rsidRPr="003165B7" w:rsidRDefault="00C5553E" w:rsidP="003165B7">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The range of sources</w:t>
            </w:r>
          </w:p>
        </w:tc>
      </w:tr>
      <w:tr w:rsidR="003165B7" w:rsidRPr="003165B7" w14:paraId="2E71C5C3" w14:textId="77777777" w:rsidTr="003165B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85DCAA2" w14:textId="77777777" w:rsidR="003165B7" w:rsidRPr="003165B7" w:rsidRDefault="003165B7" w:rsidP="003165B7">
            <w:pPr>
              <w:spacing w:after="0" w:line="276" w:lineRule="auto"/>
              <w:ind w:left="113" w:right="113"/>
              <w:rPr>
                <w:rFonts w:ascii="Times New Roman" w:eastAsia="Calibri" w:hAnsi="Times New Roman" w:cs="Times New Roman"/>
                <w:sz w:val="16"/>
                <w:szCs w:val="16"/>
              </w:rPr>
            </w:pPr>
            <w:r w:rsidRPr="003165B7">
              <w:rPr>
                <w:rFonts w:ascii="Times New Roman" w:eastAsia="Calibri"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133773B" w14:textId="207519AA" w:rsidR="003165B7" w:rsidRPr="003165B7" w:rsidRDefault="00C5553E" w:rsidP="003165B7">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Introduction of the essay </w:t>
            </w:r>
          </w:p>
        </w:tc>
      </w:tr>
      <w:tr w:rsidR="003165B7" w:rsidRPr="003165B7" w14:paraId="272FBCEF" w14:textId="77777777" w:rsidTr="003165B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DBC8D93" w14:textId="77777777" w:rsidR="003165B7" w:rsidRPr="003165B7" w:rsidRDefault="003165B7" w:rsidP="003165B7">
            <w:pPr>
              <w:spacing w:after="0" w:line="276" w:lineRule="auto"/>
              <w:ind w:left="113" w:right="113"/>
              <w:rPr>
                <w:rFonts w:ascii="Times New Roman" w:eastAsia="Calibri" w:hAnsi="Times New Roman" w:cs="Times New Roman"/>
                <w:sz w:val="16"/>
                <w:szCs w:val="16"/>
              </w:rPr>
            </w:pPr>
            <w:r w:rsidRPr="003165B7">
              <w:rPr>
                <w:rFonts w:ascii="Times New Roman" w:eastAsia="Calibri"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5902D8A" w14:textId="20525675" w:rsidR="003165B7" w:rsidRPr="003165B7" w:rsidRDefault="00C5553E" w:rsidP="003165B7">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How beneficial learning outdoors can be</w:t>
            </w:r>
            <w:bookmarkStart w:id="0" w:name="_GoBack"/>
            <w:bookmarkEnd w:id="0"/>
          </w:p>
        </w:tc>
      </w:tr>
      <w:tr w:rsidR="003165B7" w:rsidRPr="003165B7" w14:paraId="169F6BA3" w14:textId="77777777" w:rsidTr="003165B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D6FE055" w14:textId="77777777" w:rsidR="003165B7" w:rsidRPr="003165B7" w:rsidRDefault="003165B7" w:rsidP="003165B7">
            <w:pPr>
              <w:spacing w:after="0" w:line="276" w:lineRule="auto"/>
              <w:rPr>
                <w:rFonts w:ascii="Times New Roman" w:eastAsia="MS Minngs" w:hAnsi="Times New Roman" w:cs="Times New Roman"/>
                <w:b/>
                <w:bCs/>
                <w:sz w:val="24"/>
                <w:szCs w:val="24"/>
              </w:rPr>
            </w:pPr>
          </w:p>
          <w:p w14:paraId="77FE0FF7" w14:textId="77777777" w:rsidR="003165B7" w:rsidRPr="003165B7" w:rsidRDefault="003165B7" w:rsidP="003165B7">
            <w:pPr>
              <w:spacing w:after="0" w:line="276" w:lineRule="auto"/>
              <w:jc w:val="center"/>
              <w:rPr>
                <w:rFonts w:ascii="Times New Roman" w:eastAsia="MS Minngs" w:hAnsi="Times New Roman" w:cs="Times New Roman"/>
                <w:b/>
                <w:bCs/>
                <w:sz w:val="24"/>
                <w:szCs w:val="24"/>
              </w:rPr>
            </w:pPr>
            <w:r w:rsidRPr="003165B7">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68B776EE" w14:textId="77777777" w:rsidR="003165B7" w:rsidRPr="003165B7" w:rsidRDefault="003165B7" w:rsidP="003165B7">
            <w:pPr>
              <w:spacing w:after="0" w:line="276" w:lineRule="auto"/>
              <w:ind w:left="113" w:right="113"/>
              <w:rPr>
                <w:rFonts w:ascii="Calibri" w:eastAsia="Calibri" w:hAnsi="Calibri" w:cs="Times New Roman"/>
                <w:sz w:val="16"/>
                <w:szCs w:val="16"/>
              </w:rPr>
            </w:pPr>
            <w:r w:rsidRPr="003165B7">
              <w:rPr>
                <w:rFonts w:ascii="Calibri" w:eastAsia="Calibri" w:hAnsi="Calibri" w:cs="Times New Roman"/>
                <w:sz w:val="16"/>
                <w:szCs w:val="16"/>
              </w:rPr>
              <w:t>Learning</w:t>
            </w:r>
          </w:p>
          <w:p w14:paraId="615A8092" w14:textId="77777777" w:rsidR="003165B7" w:rsidRPr="003165B7" w:rsidRDefault="003165B7" w:rsidP="003165B7">
            <w:pPr>
              <w:spacing w:after="0" w:line="276" w:lineRule="auto"/>
              <w:ind w:left="113" w:right="113"/>
              <w:rPr>
                <w:rFonts w:ascii="Calibri" w:eastAsia="Calibri" w:hAnsi="Calibri" w:cs="Times New Roman"/>
                <w:sz w:val="16"/>
                <w:szCs w:val="16"/>
              </w:rPr>
            </w:pPr>
            <w:r w:rsidRPr="003165B7">
              <w:rPr>
                <w:rFonts w:ascii="Calibri" w:eastAsia="Calibri" w:hAnsi="Calibri" w:cs="Times New Roman"/>
                <w:sz w:val="16"/>
                <w:szCs w:val="16"/>
              </w:rPr>
              <w:t>Outcomes</w:t>
            </w:r>
          </w:p>
          <w:p w14:paraId="68034165" w14:textId="77777777" w:rsidR="003165B7" w:rsidRPr="003165B7" w:rsidRDefault="003165B7" w:rsidP="003165B7">
            <w:pPr>
              <w:spacing w:after="0" w:line="276" w:lineRule="auto"/>
              <w:ind w:left="113" w:right="113"/>
              <w:rPr>
                <w:rFonts w:ascii="Calibri" w:eastAsia="Calibri" w:hAnsi="Calibri" w:cs="Times New Roman"/>
                <w:sz w:val="16"/>
                <w:szCs w:val="16"/>
              </w:rPr>
            </w:pPr>
          </w:p>
          <w:p w14:paraId="5FF0B028" w14:textId="77777777" w:rsidR="003165B7" w:rsidRPr="003165B7" w:rsidRDefault="003165B7" w:rsidP="003165B7">
            <w:pPr>
              <w:spacing w:after="0" w:line="276" w:lineRule="auto"/>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2FA2E106" w14:textId="77777777" w:rsidR="003165B7" w:rsidRPr="003165B7" w:rsidRDefault="003165B7" w:rsidP="003165B7">
            <w:pPr>
              <w:spacing w:after="0" w:line="276" w:lineRule="auto"/>
              <w:jc w:val="center"/>
              <w:rPr>
                <w:rFonts w:ascii="Times New Roman" w:eastAsia="MS Minngs" w:hAnsi="Times New Roman" w:cs="Times New Roman"/>
                <w:b/>
                <w:bCs/>
                <w:sz w:val="24"/>
                <w:szCs w:val="24"/>
              </w:rPr>
            </w:pPr>
            <w:r w:rsidRPr="003165B7">
              <w:rPr>
                <w:rFonts w:ascii="Times New Roman" w:eastAsia="MS Minngs" w:hAnsi="Times New Roman" w:cs="Times New Roman"/>
                <w:b/>
                <w:bCs/>
                <w:sz w:val="24"/>
                <w:szCs w:val="24"/>
              </w:rPr>
              <w:t>GRADE</w:t>
            </w:r>
          </w:p>
        </w:tc>
      </w:tr>
      <w:tr w:rsidR="003165B7" w:rsidRPr="003165B7" w14:paraId="5CEA4A1C" w14:textId="77777777" w:rsidTr="003165B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7CF1187D" w14:textId="77777777" w:rsidR="003165B7" w:rsidRPr="003165B7" w:rsidRDefault="003165B7" w:rsidP="003165B7">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4845702A" w14:textId="77777777" w:rsidR="003165B7" w:rsidRPr="003165B7" w:rsidRDefault="003165B7" w:rsidP="003165B7">
            <w:pPr>
              <w:spacing w:after="0" w:line="276" w:lineRule="auto"/>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2AECE5BC"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Poor</w:t>
            </w:r>
          </w:p>
          <w:p w14:paraId="5D36150B"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&lt; 20%</w:t>
            </w:r>
          </w:p>
          <w:p w14:paraId="7ED2263A" w14:textId="77777777" w:rsidR="003165B7" w:rsidRPr="003165B7" w:rsidRDefault="003165B7" w:rsidP="003165B7">
            <w:pPr>
              <w:spacing w:after="0" w:line="276" w:lineRule="auto"/>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5F117A1A" w14:textId="77777777" w:rsidR="003165B7" w:rsidRPr="003165B7" w:rsidRDefault="003165B7" w:rsidP="003165B7">
            <w:pPr>
              <w:spacing w:after="0" w:line="276" w:lineRule="auto"/>
              <w:jc w:val="center"/>
              <w:rPr>
                <w:rFonts w:ascii="Times New Roman" w:eastAsia="MS Minngs" w:hAnsi="Times New Roman" w:cs="Times New Roman"/>
                <w:b/>
                <w:sz w:val="16"/>
                <w:szCs w:val="16"/>
              </w:rPr>
            </w:pPr>
            <w:r w:rsidRPr="003165B7">
              <w:rPr>
                <w:rFonts w:ascii="Times New Roman" w:eastAsia="MS Minngs" w:hAnsi="Times New Roman" w:cs="Times New Roman"/>
                <w:b/>
                <w:sz w:val="16"/>
                <w:szCs w:val="16"/>
              </w:rPr>
              <w:t>Weak</w:t>
            </w:r>
          </w:p>
          <w:p w14:paraId="3C861B2D" w14:textId="77777777" w:rsidR="003165B7" w:rsidRPr="003165B7" w:rsidRDefault="003165B7" w:rsidP="003165B7">
            <w:pPr>
              <w:spacing w:after="0" w:line="276" w:lineRule="auto"/>
              <w:jc w:val="center"/>
              <w:rPr>
                <w:rFonts w:ascii="Times New Roman" w:eastAsia="MS Minngs" w:hAnsi="Times New Roman" w:cs="Times New Roman"/>
                <w:b/>
                <w:sz w:val="16"/>
                <w:szCs w:val="16"/>
              </w:rPr>
            </w:pPr>
            <w:r w:rsidRPr="003165B7">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7FCD5E1E"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Unsatisfactory</w:t>
            </w:r>
          </w:p>
          <w:p w14:paraId="04A09DC3"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20D0F4DE"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Satisfactory</w:t>
            </w:r>
          </w:p>
          <w:p w14:paraId="0B4EB6E1"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65CA7B20"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Good</w:t>
            </w:r>
          </w:p>
          <w:p w14:paraId="23E26CF8"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407B209D"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Very Good</w:t>
            </w:r>
          </w:p>
          <w:p w14:paraId="4E9EFB8E"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44254C3B"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Excellent</w:t>
            </w:r>
          </w:p>
          <w:p w14:paraId="65EA3E82"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666D0194"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Exceptional</w:t>
            </w:r>
          </w:p>
          <w:p w14:paraId="7EE26A5F" w14:textId="77777777" w:rsidR="003165B7" w:rsidRPr="003165B7" w:rsidRDefault="003165B7" w:rsidP="003165B7">
            <w:pPr>
              <w:spacing w:after="0" w:line="276" w:lineRule="auto"/>
              <w:jc w:val="center"/>
              <w:rPr>
                <w:rFonts w:ascii="Times New Roman" w:eastAsia="MS Minngs" w:hAnsi="Times New Roman" w:cs="Times New Roman"/>
                <w:b/>
                <w:bCs/>
                <w:sz w:val="16"/>
                <w:szCs w:val="16"/>
              </w:rPr>
            </w:pPr>
            <w:r w:rsidRPr="003165B7">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4F17B606" w14:textId="77777777" w:rsidR="003165B7" w:rsidRPr="003165B7" w:rsidRDefault="003165B7" w:rsidP="003165B7">
            <w:pPr>
              <w:spacing w:after="0" w:line="276" w:lineRule="auto"/>
              <w:rPr>
                <w:rFonts w:ascii="Times New Roman" w:eastAsia="MS Minngs" w:hAnsi="Times New Roman" w:cs="Times New Roman"/>
                <w:b/>
                <w:bCs/>
                <w:sz w:val="18"/>
                <w:szCs w:val="18"/>
              </w:rPr>
            </w:pPr>
          </w:p>
          <w:p w14:paraId="5BAED33A" w14:textId="77777777" w:rsidR="003165B7" w:rsidRPr="003165B7" w:rsidRDefault="003165B7" w:rsidP="003165B7">
            <w:pPr>
              <w:spacing w:after="0" w:line="276" w:lineRule="auto"/>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 xml:space="preserve">  %</w:t>
            </w:r>
          </w:p>
        </w:tc>
      </w:tr>
      <w:tr w:rsidR="003165B7" w:rsidRPr="003165B7" w14:paraId="2B91EE65" w14:textId="77777777" w:rsidTr="003165B7">
        <w:tc>
          <w:tcPr>
            <w:tcW w:w="2305" w:type="dxa"/>
            <w:tcBorders>
              <w:top w:val="single" w:sz="6" w:space="0" w:color="auto"/>
              <w:left w:val="thinThickLargeGap" w:sz="24" w:space="0" w:color="auto"/>
              <w:bottom w:val="single" w:sz="6" w:space="0" w:color="auto"/>
              <w:right w:val="single" w:sz="4" w:space="0" w:color="auto"/>
            </w:tcBorders>
            <w:hideMark/>
          </w:tcPr>
          <w:p w14:paraId="2329FF8C" w14:textId="77777777" w:rsidR="003165B7" w:rsidRPr="003165B7" w:rsidRDefault="003165B7" w:rsidP="003165B7">
            <w:pPr>
              <w:spacing w:after="0" w:line="276" w:lineRule="auto"/>
              <w:rPr>
                <w:rFonts w:ascii="Times New Roman" w:eastAsia="MS Minngs" w:hAnsi="Times New Roman" w:cs="Times New Roman"/>
                <w:sz w:val="18"/>
                <w:szCs w:val="18"/>
              </w:rPr>
            </w:pPr>
            <w:r w:rsidRPr="003165B7">
              <w:rPr>
                <w:rFonts w:ascii="Times New Roman" w:eastAsia="MS Minngs" w:hAnsi="Times New Roman" w:cs="Times New Roman"/>
                <w:sz w:val="18"/>
                <w:szCs w:val="18"/>
              </w:rPr>
              <w:t>Understanding of the concept of physical literacy</w:t>
            </w:r>
          </w:p>
        </w:tc>
        <w:tc>
          <w:tcPr>
            <w:tcW w:w="540" w:type="dxa"/>
            <w:gridSpan w:val="2"/>
            <w:tcBorders>
              <w:top w:val="single" w:sz="6" w:space="0" w:color="auto"/>
              <w:left w:val="single" w:sz="4" w:space="0" w:color="auto"/>
              <w:bottom w:val="single" w:sz="6" w:space="0" w:color="auto"/>
              <w:right w:val="single" w:sz="6" w:space="0" w:color="auto"/>
            </w:tcBorders>
            <w:hideMark/>
          </w:tcPr>
          <w:p w14:paraId="1D3D5C80" w14:textId="77777777" w:rsidR="003165B7" w:rsidRPr="003165B7" w:rsidRDefault="003165B7" w:rsidP="003165B7">
            <w:pPr>
              <w:spacing w:after="0" w:line="276" w:lineRule="auto"/>
              <w:jc w:val="center"/>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3</w:t>
            </w:r>
          </w:p>
        </w:tc>
        <w:tc>
          <w:tcPr>
            <w:tcW w:w="922" w:type="dxa"/>
            <w:tcBorders>
              <w:top w:val="single" w:sz="4" w:space="0" w:color="auto"/>
              <w:left w:val="single" w:sz="6" w:space="0" w:color="auto"/>
              <w:bottom w:val="single" w:sz="4" w:space="0" w:color="auto"/>
              <w:right w:val="single" w:sz="6" w:space="0" w:color="auto"/>
            </w:tcBorders>
          </w:tcPr>
          <w:p w14:paraId="56126EA5"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C2B891C"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D37B07E"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6C7AA9E3"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38D45AAF"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5A7B0BC" w14:textId="77777777" w:rsidR="003165B7" w:rsidRPr="003165B7" w:rsidRDefault="003165B7" w:rsidP="003165B7">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4D33E8E0"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5B79A547"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4C66EB4" w14:textId="77777777" w:rsidR="003165B7" w:rsidRPr="003165B7" w:rsidRDefault="003165B7" w:rsidP="003165B7">
            <w:pPr>
              <w:spacing w:after="0" w:line="276" w:lineRule="auto"/>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40%</w:t>
            </w:r>
          </w:p>
        </w:tc>
      </w:tr>
      <w:tr w:rsidR="003165B7" w:rsidRPr="003165B7" w14:paraId="0C27A52E" w14:textId="77777777" w:rsidTr="003165B7">
        <w:tc>
          <w:tcPr>
            <w:tcW w:w="2305" w:type="dxa"/>
            <w:tcBorders>
              <w:top w:val="single" w:sz="6" w:space="0" w:color="auto"/>
              <w:left w:val="thinThickLargeGap" w:sz="24" w:space="0" w:color="auto"/>
              <w:bottom w:val="single" w:sz="6" w:space="0" w:color="auto"/>
              <w:right w:val="single" w:sz="4" w:space="0" w:color="auto"/>
            </w:tcBorders>
            <w:hideMark/>
          </w:tcPr>
          <w:p w14:paraId="18736DF6" w14:textId="77777777" w:rsidR="003165B7" w:rsidRPr="003165B7" w:rsidRDefault="003165B7" w:rsidP="003165B7">
            <w:pPr>
              <w:spacing w:after="0" w:line="276" w:lineRule="auto"/>
              <w:rPr>
                <w:rFonts w:ascii="Times New Roman" w:eastAsia="MS Minngs" w:hAnsi="Times New Roman" w:cs="Times New Roman"/>
                <w:sz w:val="18"/>
                <w:szCs w:val="18"/>
              </w:rPr>
            </w:pPr>
            <w:r w:rsidRPr="003165B7">
              <w:rPr>
                <w:rFonts w:ascii="Times New Roman" w:eastAsia="MS Minngs" w:hAnsi="Times New Roman" w:cs="Times New Roman"/>
                <w:sz w:val="18"/>
                <w:szCs w:val="18"/>
              </w:rPr>
              <w:t>Awareness of the benefits of adventurous activities and outdoor learning</w:t>
            </w:r>
          </w:p>
        </w:tc>
        <w:tc>
          <w:tcPr>
            <w:tcW w:w="540" w:type="dxa"/>
            <w:gridSpan w:val="2"/>
            <w:tcBorders>
              <w:top w:val="single" w:sz="6" w:space="0" w:color="auto"/>
              <w:left w:val="single" w:sz="4" w:space="0" w:color="auto"/>
              <w:bottom w:val="single" w:sz="6" w:space="0" w:color="auto"/>
              <w:right w:val="single" w:sz="6" w:space="0" w:color="auto"/>
            </w:tcBorders>
            <w:hideMark/>
          </w:tcPr>
          <w:p w14:paraId="1F4E44F8" w14:textId="77777777" w:rsidR="003165B7" w:rsidRPr="003165B7" w:rsidRDefault="003165B7" w:rsidP="003165B7">
            <w:pPr>
              <w:spacing w:after="0" w:line="276" w:lineRule="auto"/>
              <w:jc w:val="center"/>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3</w:t>
            </w:r>
          </w:p>
        </w:tc>
        <w:tc>
          <w:tcPr>
            <w:tcW w:w="922" w:type="dxa"/>
            <w:tcBorders>
              <w:top w:val="single" w:sz="4" w:space="0" w:color="auto"/>
              <w:left w:val="single" w:sz="6" w:space="0" w:color="auto"/>
              <w:bottom w:val="single" w:sz="4" w:space="0" w:color="auto"/>
              <w:right w:val="single" w:sz="6" w:space="0" w:color="auto"/>
            </w:tcBorders>
          </w:tcPr>
          <w:p w14:paraId="18B8A654"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ED19BE2"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A563638"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686AEBC4" w14:textId="77777777" w:rsidR="003165B7" w:rsidRPr="003165B7" w:rsidRDefault="003165B7" w:rsidP="003165B7">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68E3ADD8" w14:textId="77777777" w:rsidR="003165B7" w:rsidRPr="003165B7" w:rsidRDefault="003165B7" w:rsidP="003165B7">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1912A0A" w14:textId="77777777" w:rsidR="003165B7" w:rsidRPr="003165B7" w:rsidRDefault="003165B7" w:rsidP="003165B7">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39066AB2"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637F6D2"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C04B885" w14:textId="77777777" w:rsidR="003165B7" w:rsidRPr="003165B7" w:rsidRDefault="003165B7" w:rsidP="003165B7">
            <w:pPr>
              <w:spacing w:after="0" w:line="276" w:lineRule="auto"/>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40%</w:t>
            </w:r>
          </w:p>
        </w:tc>
      </w:tr>
      <w:tr w:rsidR="003165B7" w:rsidRPr="003165B7" w14:paraId="1BFF4162" w14:textId="77777777" w:rsidTr="003165B7">
        <w:tc>
          <w:tcPr>
            <w:tcW w:w="2305" w:type="dxa"/>
            <w:tcBorders>
              <w:top w:val="single" w:sz="6" w:space="0" w:color="auto"/>
              <w:left w:val="thinThickLargeGap" w:sz="24" w:space="0" w:color="auto"/>
              <w:bottom w:val="single" w:sz="6" w:space="0" w:color="auto"/>
              <w:right w:val="single" w:sz="4" w:space="0" w:color="auto"/>
            </w:tcBorders>
            <w:hideMark/>
          </w:tcPr>
          <w:p w14:paraId="67F887B0" w14:textId="77777777" w:rsidR="003165B7" w:rsidRPr="003165B7" w:rsidRDefault="003165B7" w:rsidP="003165B7">
            <w:pPr>
              <w:spacing w:after="0" w:line="276" w:lineRule="auto"/>
              <w:ind w:left="-15"/>
              <w:rPr>
                <w:rFonts w:ascii="Times New Roman" w:eastAsia="MS Minngs" w:hAnsi="Times New Roman" w:cs="Times New Roman"/>
                <w:sz w:val="18"/>
                <w:szCs w:val="18"/>
              </w:rPr>
            </w:pPr>
            <w:r w:rsidRPr="003165B7">
              <w:rPr>
                <w:rFonts w:ascii="Times New Roman" w:eastAsia="MS Minngs" w:hAnsi="Times New Roman" w:cs="Times New Roman"/>
                <w:sz w:val="18"/>
                <w:szCs w:val="18"/>
              </w:rPr>
              <w:lastRenderedPageBreak/>
              <w:t>Links to literature and research to support opinions</w:t>
            </w:r>
          </w:p>
        </w:tc>
        <w:tc>
          <w:tcPr>
            <w:tcW w:w="540" w:type="dxa"/>
            <w:gridSpan w:val="2"/>
            <w:tcBorders>
              <w:top w:val="single" w:sz="6" w:space="0" w:color="auto"/>
              <w:left w:val="single" w:sz="4" w:space="0" w:color="auto"/>
              <w:bottom w:val="single" w:sz="6" w:space="0" w:color="auto"/>
              <w:right w:val="single" w:sz="6" w:space="0" w:color="auto"/>
            </w:tcBorders>
          </w:tcPr>
          <w:p w14:paraId="447A4AB2" w14:textId="77777777" w:rsidR="003165B7" w:rsidRPr="003165B7" w:rsidRDefault="003165B7" w:rsidP="003165B7">
            <w:pPr>
              <w:spacing w:after="0" w:line="276" w:lineRule="auto"/>
              <w:jc w:val="center"/>
              <w:rPr>
                <w:rFonts w:ascii="Times New Roman" w:eastAsia="MS Minngs" w:hAnsi="Times New Roman" w:cs="Times New Roman"/>
                <w:b/>
                <w:bCs/>
                <w:sz w:val="18"/>
                <w:szCs w:val="18"/>
              </w:rPr>
            </w:pPr>
          </w:p>
          <w:p w14:paraId="22906DC0" w14:textId="77777777" w:rsidR="003165B7" w:rsidRPr="003165B7" w:rsidRDefault="003165B7" w:rsidP="003165B7">
            <w:pPr>
              <w:spacing w:after="0" w:line="276" w:lineRule="auto"/>
              <w:jc w:val="center"/>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3</w:t>
            </w:r>
          </w:p>
        </w:tc>
        <w:tc>
          <w:tcPr>
            <w:tcW w:w="922" w:type="dxa"/>
            <w:tcBorders>
              <w:top w:val="single" w:sz="4" w:space="0" w:color="auto"/>
              <w:left w:val="single" w:sz="6" w:space="0" w:color="auto"/>
              <w:bottom w:val="single" w:sz="4" w:space="0" w:color="auto"/>
              <w:right w:val="single" w:sz="6" w:space="0" w:color="auto"/>
            </w:tcBorders>
          </w:tcPr>
          <w:p w14:paraId="19CF257C"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ADDCB82"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69D4FC50"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2AE06AD8" w14:textId="77777777" w:rsidR="003165B7" w:rsidRPr="003165B7" w:rsidRDefault="003165B7" w:rsidP="003165B7">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7E6FBBE1" w14:textId="77777777" w:rsidR="003165B7" w:rsidRPr="003165B7" w:rsidRDefault="003165B7" w:rsidP="003165B7">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1F8797A8" w14:textId="77777777" w:rsidR="003165B7" w:rsidRPr="003165B7" w:rsidRDefault="003165B7" w:rsidP="003165B7">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2FD1D7AE"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04C0B46" w14:textId="77777777" w:rsidR="003165B7" w:rsidRPr="003165B7" w:rsidRDefault="003165B7" w:rsidP="003165B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205946D6" w14:textId="77777777" w:rsidR="003165B7" w:rsidRPr="003165B7" w:rsidRDefault="003165B7" w:rsidP="003165B7">
            <w:pPr>
              <w:spacing w:after="0" w:line="276" w:lineRule="auto"/>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20%</w:t>
            </w:r>
          </w:p>
        </w:tc>
      </w:tr>
      <w:tr w:rsidR="003165B7" w:rsidRPr="003165B7" w14:paraId="08AC3205" w14:textId="77777777" w:rsidTr="003165B7">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2A7C0493" w14:textId="77777777" w:rsidR="003165B7" w:rsidRPr="003165B7" w:rsidRDefault="003165B7" w:rsidP="003165B7">
            <w:pPr>
              <w:spacing w:after="0" w:line="276" w:lineRule="auto"/>
              <w:rPr>
                <w:rFonts w:ascii="Times New Roman" w:eastAsia="MS Minngs" w:hAnsi="Times New Roman" w:cs="Times New Roman"/>
                <w:b/>
                <w:bCs/>
                <w:sz w:val="24"/>
                <w:szCs w:val="24"/>
              </w:rPr>
            </w:pPr>
            <w:r w:rsidRPr="003165B7">
              <w:rPr>
                <w:rFonts w:ascii="Times New Roman" w:eastAsia="MS Minngs" w:hAnsi="Times New Roman" w:cs="Times New Roman"/>
                <w:sz w:val="18"/>
                <w:szCs w:val="18"/>
              </w:rPr>
              <w:t xml:space="preserve">It is expected that students will present work that is proof read, correctly referenced and adheres to the </w:t>
            </w:r>
            <w:r w:rsidRPr="003165B7">
              <w:rPr>
                <w:rFonts w:ascii="Times New Roman" w:eastAsia="MS Minngs" w:hAnsi="Times New Roman" w:cs="Times New Roman"/>
                <w:b/>
                <w:sz w:val="18"/>
                <w:szCs w:val="18"/>
              </w:rPr>
              <w:t>Assessment Checklist.</w:t>
            </w:r>
            <w:r w:rsidRPr="003165B7">
              <w:rPr>
                <w:rFonts w:ascii="Times New Roman" w:eastAsia="MS Minngs" w:hAnsi="Times New Roman" w:cs="Times New Roman"/>
                <w:sz w:val="18"/>
                <w:szCs w:val="18"/>
              </w:rPr>
              <w:t xml:space="preserve"> Therefore a range of 0 – 10 marks will be deducted for non-completion of any of the points on the </w:t>
            </w:r>
            <w:r w:rsidRPr="003165B7">
              <w:rPr>
                <w:rFonts w:ascii="Times New Roman" w:eastAsia="MS Minngs" w:hAnsi="Times New Roman" w:cs="Times New Roman"/>
                <w:b/>
                <w:sz w:val="18"/>
                <w:szCs w:val="18"/>
              </w:rPr>
              <w:t>checklist below</w:t>
            </w:r>
            <w:r w:rsidRPr="003165B7">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72C8492D" w14:textId="77777777" w:rsidR="003165B7" w:rsidRPr="003165B7" w:rsidRDefault="003165B7" w:rsidP="003165B7">
            <w:pPr>
              <w:spacing w:after="0" w:line="276" w:lineRule="auto"/>
              <w:rPr>
                <w:rFonts w:ascii="Times New Roman" w:eastAsia="MS Minngs" w:hAnsi="Times New Roman" w:cs="Times New Roman"/>
                <w:b/>
                <w:bCs/>
                <w:sz w:val="24"/>
                <w:szCs w:val="24"/>
              </w:rPr>
            </w:pPr>
          </w:p>
        </w:tc>
      </w:tr>
      <w:tr w:rsidR="003165B7" w:rsidRPr="003165B7" w14:paraId="0B81331D" w14:textId="77777777" w:rsidTr="003165B7">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5107A83B" w14:textId="77777777" w:rsidR="003165B7" w:rsidRPr="003165B7" w:rsidRDefault="003165B7" w:rsidP="003165B7">
            <w:pPr>
              <w:spacing w:after="0" w:line="276" w:lineRule="auto"/>
              <w:rPr>
                <w:rFonts w:ascii="Times New Roman" w:eastAsia="MS Minngs" w:hAnsi="Times New Roman" w:cs="Times New Roman"/>
                <w:b/>
                <w:bCs/>
                <w:sz w:val="24"/>
                <w:szCs w:val="24"/>
              </w:rPr>
            </w:pPr>
            <w:r w:rsidRPr="003165B7">
              <w:rPr>
                <w:rFonts w:ascii="Times New Roman" w:eastAsia="MS Minngs" w:hAnsi="Times New Roman" w:cs="Times New Roman"/>
                <w:b/>
                <w:bCs/>
                <w:sz w:val="24"/>
                <w:szCs w:val="24"/>
              </w:rPr>
              <w:t>TUTOR COMMENTS:</w:t>
            </w:r>
          </w:p>
          <w:p w14:paraId="2DCDC50A" w14:textId="77777777" w:rsidR="003165B7" w:rsidRPr="003165B7" w:rsidRDefault="003165B7" w:rsidP="003165B7">
            <w:pPr>
              <w:spacing w:after="0" w:line="276" w:lineRule="auto"/>
              <w:ind w:left="937" w:right="1152"/>
              <w:jc w:val="both"/>
              <w:rPr>
                <w:rFonts w:ascii="Times New Roman" w:eastAsia="MS Minngs" w:hAnsi="Times New Roman" w:cs="Times New Roman"/>
                <w:b/>
                <w:bCs/>
                <w:sz w:val="24"/>
                <w:szCs w:val="24"/>
              </w:rPr>
            </w:pPr>
          </w:p>
          <w:p w14:paraId="4A0CCFCC" w14:textId="77777777" w:rsidR="003165B7" w:rsidRPr="003165B7" w:rsidRDefault="003165B7" w:rsidP="003165B7">
            <w:pPr>
              <w:spacing w:after="0" w:line="276" w:lineRule="auto"/>
              <w:ind w:left="937" w:right="1152"/>
              <w:jc w:val="both"/>
              <w:rPr>
                <w:rFonts w:ascii="Times New Roman" w:eastAsia="MS Minngs" w:hAnsi="Times New Roman" w:cs="Times New Roman"/>
                <w:b/>
                <w:bCs/>
                <w:sz w:val="24"/>
                <w:szCs w:val="24"/>
              </w:rPr>
            </w:pPr>
          </w:p>
          <w:p w14:paraId="688CA3AB" w14:textId="77777777" w:rsidR="003165B7" w:rsidRPr="003165B7" w:rsidRDefault="003165B7" w:rsidP="003165B7">
            <w:pPr>
              <w:spacing w:after="0" w:line="276" w:lineRule="auto"/>
              <w:ind w:left="937" w:right="1152"/>
              <w:jc w:val="both"/>
              <w:rPr>
                <w:rFonts w:ascii="Times New Roman" w:eastAsia="MS Minngs" w:hAnsi="Times New Roman" w:cs="Times New Roman"/>
                <w:b/>
                <w:bCs/>
                <w:sz w:val="24"/>
                <w:szCs w:val="24"/>
              </w:rPr>
            </w:pPr>
          </w:p>
          <w:p w14:paraId="766FB9CC" w14:textId="77777777" w:rsidR="003165B7" w:rsidRPr="003165B7" w:rsidRDefault="003165B7" w:rsidP="003165B7">
            <w:pPr>
              <w:spacing w:after="0" w:line="276" w:lineRule="auto"/>
              <w:ind w:left="937" w:right="1152"/>
              <w:jc w:val="both"/>
              <w:rPr>
                <w:rFonts w:ascii="Times New Roman" w:eastAsia="MS Minngs" w:hAnsi="Times New Roman" w:cs="Times New Roman"/>
                <w:b/>
                <w:bCs/>
                <w:sz w:val="24"/>
                <w:szCs w:val="24"/>
              </w:rPr>
            </w:pPr>
          </w:p>
          <w:p w14:paraId="3737CFC8" w14:textId="77777777" w:rsidR="003165B7" w:rsidRPr="003165B7" w:rsidRDefault="003165B7" w:rsidP="003165B7">
            <w:pPr>
              <w:spacing w:after="0" w:line="276" w:lineRule="auto"/>
              <w:ind w:left="937" w:right="1152"/>
              <w:jc w:val="both"/>
              <w:rPr>
                <w:rFonts w:ascii="Times New Roman" w:eastAsia="MS Minngs" w:hAnsi="Times New Roman" w:cs="Times New Roman"/>
                <w:b/>
                <w:bCs/>
                <w:sz w:val="24"/>
                <w:szCs w:val="24"/>
              </w:rPr>
            </w:pPr>
          </w:p>
          <w:p w14:paraId="732AEB1E" w14:textId="77777777" w:rsidR="003165B7" w:rsidRPr="003165B7" w:rsidRDefault="003165B7" w:rsidP="003165B7">
            <w:pPr>
              <w:spacing w:after="0" w:line="276" w:lineRule="auto"/>
              <w:ind w:left="937" w:right="1152"/>
              <w:jc w:val="both"/>
              <w:rPr>
                <w:rFonts w:ascii="Times New Roman" w:eastAsia="MS Minngs" w:hAnsi="Times New Roman" w:cs="Times New Roman"/>
                <w:b/>
                <w:bCs/>
                <w:sz w:val="24"/>
                <w:szCs w:val="24"/>
              </w:rPr>
            </w:pPr>
          </w:p>
          <w:p w14:paraId="508AD855" w14:textId="77777777" w:rsidR="003165B7" w:rsidRPr="003165B7" w:rsidRDefault="003165B7" w:rsidP="003165B7">
            <w:pPr>
              <w:spacing w:after="0" w:line="276" w:lineRule="auto"/>
              <w:ind w:left="937" w:right="1152"/>
              <w:jc w:val="both"/>
              <w:rPr>
                <w:rFonts w:ascii="Times New Roman" w:eastAsia="MS Minngs" w:hAnsi="Times New Roman" w:cs="Times New Roman"/>
                <w:b/>
                <w:bCs/>
                <w:sz w:val="24"/>
                <w:szCs w:val="24"/>
              </w:rPr>
            </w:pPr>
          </w:p>
          <w:p w14:paraId="799A0739" w14:textId="77777777" w:rsidR="003165B7" w:rsidRPr="003165B7" w:rsidRDefault="003165B7" w:rsidP="003165B7">
            <w:pPr>
              <w:spacing w:after="0" w:line="276" w:lineRule="auto"/>
              <w:ind w:left="937" w:right="1152"/>
              <w:jc w:val="both"/>
              <w:rPr>
                <w:rFonts w:ascii="Times New Roman" w:eastAsia="MS Minngs" w:hAnsi="Times New Roman" w:cs="Times New Roman"/>
                <w:b/>
                <w:bCs/>
                <w:sz w:val="24"/>
                <w:szCs w:val="24"/>
              </w:rPr>
            </w:pPr>
          </w:p>
          <w:p w14:paraId="25140773" w14:textId="77777777" w:rsidR="003165B7" w:rsidRPr="003165B7" w:rsidRDefault="003165B7" w:rsidP="003165B7">
            <w:pPr>
              <w:spacing w:after="0" w:line="276" w:lineRule="auto"/>
              <w:ind w:left="937" w:right="1152"/>
              <w:jc w:val="both"/>
              <w:rPr>
                <w:rFonts w:ascii="Times New Roman" w:eastAsia="MS Minngs" w:hAnsi="Times New Roman" w:cs="Times New Roman"/>
                <w:b/>
                <w:bCs/>
                <w:sz w:val="24"/>
                <w:szCs w:val="24"/>
              </w:rPr>
            </w:pPr>
          </w:p>
          <w:p w14:paraId="0C6E966E" w14:textId="77777777" w:rsidR="003165B7" w:rsidRPr="003165B7" w:rsidRDefault="003165B7" w:rsidP="003165B7">
            <w:pPr>
              <w:spacing w:after="0" w:line="276" w:lineRule="auto"/>
              <w:ind w:left="937" w:right="1152"/>
              <w:jc w:val="both"/>
              <w:rPr>
                <w:rFonts w:ascii="Times New Roman" w:eastAsia="MS Minngs" w:hAnsi="Times New Roman" w:cs="Times New Roman"/>
                <w:b/>
                <w:bCs/>
                <w:sz w:val="24"/>
                <w:szCs w:val="24"/>
              </w:rPr>
            </w:pPr>
          </w:p>
          <w:p w14:paraId="098DB0AA" w14:textId="77777777" w:rsidR="003165B7" w:rsidRPr="003165B7" w:rsidRDefault="003165B7" w:rsidP="003165B7">
            <w:pPr>
              <w:spacing w:after="0" w:line="276" w:lineRule="auto"/>
              <w:ind w:left="937" w:right="1152"/>
              <w:jc w:val="both"/>
              <w:rPr>
                <w:rFonts w:ascii="Times New Roman" w:eastAsia="MS Minngs" w:hAnsi="Times New Roman" w:cs="Times New Roman"/>
                <w:b/>
                <w:bCs/>
                <w:sz w:val="24"/>
                <w:szCs w:val="24"/>
              </w:rPr>
            </w:pPr>
          </w:p>
          <w:p w14:paraId="1BBF0DCD" w14:textId="77777777" w:rsidR="003165B7" w:rsidRPr="003165B7" w:rsidRDefault="003165B7" w:rsidP="003165B7">
            <w:pPr>
              <w:spacing w:after="0" w:line="276" w:lineRule="auto"/>
              <w:ind w:left="937" w:right="1152"/>
              <w:jc w:val="both"/>
              <w:rPr>
                <w:rFonts w:ascii="Times New Roman" w:eastAsia="MS Minngs" w:hAnsi="Times New Roman" w:cs="Times New Roman"/>
                <w:b/>
                <w:bCs/>
                <w:sz w:val="24"/>
                <w:szCs w:val="24"/>
              </w:rPr>
            </w:pPr>
          </w:p>
        </w:tc>
      </w:tr>
      <w:tr w:rsidR="003165B7" w:rsidRPr="003165B7" w14:paraId="058FDBD3" w14:textId="77777777" w:rsidTr="003165B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76929781" w14:textId="77777777" w:rsidR="003165B7" w:rsidRPr="003165B7" w:rsidRDefault="003165B7" w:rsidP="003165B7">
            <w:pPr>
              <w:spacing w:after="0" w:line="276" w:lineRule="auto"/>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 xml:space="preserve"> Submission date: 03/04/20</w:t>
            </w:r>
          </w:p>
          <w:p w14:paraId="70CB2400" w14:textId="77777777" w:rsidR="003165B7" w:rsidRPr="003165B7" w:rsidRDefault="003165B7" w:rsidP="003165B7">
            <w:pPr>
              <w:spacing w:after="0" w:line="276" w:lineRule="auto"/>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3C3102D2" w14:textId="77777777" w:rsidR="003165B7" w:rsidRPr="003165B7" w:rsidRDefault="003165B7" w:rsidP="003165B7">
            <w:pPr>
              <w:spacing w:after="0" w:line="276" w:lineRule="auto"/>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Return date:</w:t>
            </w:r>
          </w:p>
          <w:p w14:paraId="3F45FEA4" w14:textId="77777777" w:rsidR="003165B7" w:rsidRPr="003165B7" w:rsidRDefault="003165B7" w:rsidP="003165B7">
            <w:pPr>
              <w:spacing w:after="0" w:line="276" w:lineRule="auto"/>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7B46B6EF" w14:textId="77777777" w:rsidR="003165B7" w:rsidRPr="003165B7" w:rsidRDefault="003165B7" w:rsidP="003165B7">
            <w:pPr>
              <w:spacing w:after="0" w:line="276" w:lineRule="auto"/>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Tutor: J HAYLOCK</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2E4FB76" w14:textId="77777777" w:rsidR="003165B7" w:rsidRPr="003165B7" w:rsidRDefault="003165B7" w:rsidP="003165B7">
            <w:pPr>
              <w:spacing w:after="0" w:line="276" w:lineRule="auto"/>
              <w:rPr>
                <w:rFonts w:ascii="Times New Roman" w:eastAsia="MS Minngs" w:hAnsi="Times New Roman" w:cs="Times New Roman"/>
                <w:b/>
                <w:bCs/>
                <w:sz w:val="18"/>
                <w:szCs w:val="18"/>
              </w:rPr>
            </w:pPr>
            <w:r w:rsidRPr="003165B7">
              <w:rPr>
                <w:rFonts w:ascii="Times New Roman" w:eastAsia="MS Minngs" w:hAnsi="Times New Roman" w:cs="Times New Roman"/>
                <w:b/>
                <w:bCs/>
                <w:sz w:val="18"/>
                <w:szCs w:val="18"/>
              </w:rPr>
              <w:t xml:space="preserve">Mark: </w:t>
            </w:r>
          </w:p>
        </w:tc>
      </w:tr>
    </w:tbl>
    <w:p w14:paraId="7AF0EE16" w14:textId="77777777" w:rsidR="003165B7" w:rsidRPr="003165B7" w:rsidRDefault="003165B7" w:rsidP="003165B7">
      <w:pPr>
        <w:spacing w:after="0" w:line="276" w:lineRule="auto"/>
        <w:rPr>
          <w:rFonts w:ascii="Calibri" w:eastAsia="Calibri" w:hAnsi="Calibri" w:cs="Times New Roman"/>
          <w:sz w:val="24"/>
          <w:szCs w:val="24"/>
        </w:rPr>
      </w:pPr>
    </w:p>
    <w:p w14:paraId="07EACA4A" w14:textId="77777777" w:rsidR="003165B7" w:rsidRPr="003165B7" w:rsidRDefault="003165B7" w:rsidP="003165B7">
      <w:pPr>
        <w:spacing w:after="0" w:line="240" w:lineRule="auto"/>
        <w:ind w:left="-284"/>
        <w:jc w:val="center"/>
        <w:rPr>
          <w:rFonts w:ascii="Times New Roman" w:eastAsia="MS Minngs" w:hAnsi="Times New Roman" w:cs="Times New Roman"/>
          <w:b/>
          <w:bCs/>
          <w:sz w:val="28"/>
          <w:szCs w:val="28"/>
          <w:u w:val="single"/>
          <w:lang w:eastAsia="en-GB"/>
        </w:rPr>
      </w:pPr>
      <w:r w:rsidRPr="003165B7">
        <w:rPr>
          <w:rFonts w:ascii="Times New Roman" w:eastAsia="MS Minngs" w:hAnsi="Times New Roman" w:cs="Times New Roman"/>
          <w:sz w:val="24"/>
          <w:szCs w:val="24"/>
          <w:lang w:eastAsia="en-GB"/>
        </w:rPr>
        <w:br w:type="page"/>
      </w:r>
      <w:r w:rsidRPr="003165B7">
        <w:rPr>
          <w:rFonts w:ascii="Times New Roman" w:eastAsia="MS Minngs" w:hAnsi="Times New Roman" w:cs="Times New Roman"/>
          <w:b/>
          <w:bCs/>
          <w:sz w:val="28"/>
          <w:szCs w:val="28"/>
          <w:u w:val="single"/>
          <w:lang w:eastAsia="en-GB"/>
        </w:rPr>
        <w:lastRenderedPageBreak/>
        <w:t>Assignment Checklist</w:t>
      </w:r>
    </w:p>
    <w:p w14:paraId="555F3BF1" w14:textId="77777777" w:rsidR="003165B7" w:rsidRPr="003165B7" w:rsidRDefault="003165B7" w:rsidP="003165B7">
      <w:pPr>
        <w:spacing w:after="0" w:line="240" w:lineRule="auto"/>
        <w:ind w:left="-284"/>
        <w:jc w:val="center"/>
        <w:rPr>
          <w:rFonts w:ascii="Times New Roman" w:eastAsia="MS Minngs" w:hAnsi="Times New Roman" w:cs="Times New Roman"/>
          <w:b/>
          <w:bCs/>
          <w:sz w:val="28"/>
          <w:szCs w:val="28"/>
          <w:lang w:eastAsia="en-GB"/>
        </w:rPr>
      </w:pPr>
    </w:p>
    <w:p w14:paraId="418B7C32" w14:textId="77777777" w:rsidR="003165B7" w:rsidRPr="003165B7" w:rsidRDefault="003165B7" w:rsidP="003165B7">
      <w:pPr>
        <w:widowControl w:val="0"/>
        <w:numPr>
          <w:ilvl w:val="0"/>
          <w:numId w:val="1"/>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 xml:space="preserve">Please complete the </w:t>
      </w:r>
      <w:r w:rsidRPr="003165B7">
        <w:rPr>
          <w:rFonts w:ascii="Times New Roman" w:eastAsia="Times New Roman" w:hAnsi="Times New Roman" w:cs="Times New Roman"/>
          <w:b/>
          <w:sz w:val="24"/>
          <w:szCs w:val="24"/>
        </w:rPr>
        <w:t>Personal Evaluation</w:t>
      </w:r>
      <w:r w:rsidRPr="003165B7">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1F28565E" w14:textId="77777777" w:rsidR="003165B7" w:rsidRPr="003165B7" w:rsidRDefault="003165B7" w:rsidP="003165B7">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69862392"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 xml:space="preserve">Submission is a </w:t>
      </w:r>
      <w:r w:rsidRPr="003165B7">
        <w:rPr>
          <w:rFonts w:ascii="Times New Roman" w:eastAsia="Times New Roman" w:hAnsi="Times New Roman" w:cs="Times New Roman"/>
          <w:b/>
          <w:sz w:val="24"/>
          <w:szCs w:val="24"/>
        </w:rPr>
        <w:t>single word file, clearly labelled</w:t>
      </w:r>
      <w:r w:rsidRPr="003165B7">
        <w:rPr>
          <w:rFonts w:ascii="Times New Roman" w:eastAsia="Times New Roman" w:hAnsi="Times New Roman" w:cs="Times New Roman"/>
          <w:sz w:val="24"/>
          <w:szCs w:val="24"/>
        </w:rPr>
        <w:t xml:space="preserve"> with your name and module code</w:t>
      </w:r>
    </w:p>
    <w:p w14:paraId="5A0F868F"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Font style - Times New Roman, size -12 for text and 14 for headings</w:t>
      </w:r>
    </w:p>
    <w:p w14:paraId="20A9F2B8"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Ink colour – black only</w:t>
      </w:r>
    </w:p>
    <w:p w14:paraId="32D13D5C"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Line spacing – 1.5 line spacing and 2cm- 2.5cm page margins</w:t>
      </w:r>
    </w:p>
    <w:p w14:paraId="202BB4F6"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Quotations more than three lines to be indented 1 line spacing</w:t>
      </w:r>
    </w:p>
    <w:p w14:paraId="47CA003B"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One line space between paragraphs, paragraphs must be left aligned</w:t>
      </w:r>
    </w:p>
    <w:p w14:paraId="2B77C07C"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 xml:space="preserve">Pagination (your assignment should have </w:t>
      </w:r>
      <w:r w:rsidRPr="003165B7">
        <w:rPr>
          <w:rFonts w:ascii="Times New Roman" w:eastAsia="Times New Roman" w:hAnsi="Times New Roman" w:cs="Times New Roman"/>
          <w:b/>
          <w:sz w:val="24"/>
          <w:szCs w:val="24"/>
        </w:rPr>
        <w:t>page numbers</w:t>
      </w:r>
      <w:r w:rsidRPr="003165B7">
        <w:rPr>
          <w:rFonts w:ascii="Times New Roman" w:eastAsia="Times New Roman" w:hAnsi="Times New Roman" w:cs="Times New Roman"/>
          <w:sz w:val="24"/>
          <w:szCs w:val="24"/>
        </w:rPr>
        <w:t xml:space="preserve">) </w:t>
      </w:r>
    </w:p>
    <w:p w14:paraId="2C2021DA"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All tables and figures are internally referenced and have a title</w:t>
      </w:r>
    </w:p>
    <w:p w14:paraId="67BF62A3"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b/>
          <w:sz w:val="24"/>
          <w:szCs w:val="24"/>
        </w:rPr>
        <w:t>Word count</w:t>
      </w:r>
      <w:r w:rsidRPr="003165B7">
        <w:rPr>
          <w:rFonts w:ascii="Times New Roman" w:eastAsia="Times New Roman" w:hAnsi="Times New Roman" w:cs="Times New Roman"/>
          <w:sz w:val="24"/>
          <w:szCs w:val="24"/>
        </w:rPr>
        <w:t xml:space="preserve"> checked and written at end of text (before references and any appendix)</w:t>
      </w:r>
    </w:p>
    <w:p w14:paraId="3437FB21"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Assignment is within 10% of the word limit (excluding references and any appendices)</w:t>
      </w:r>
    </w:p>
    <w:p w14:paraId="62A9FAC0"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b/>
          <w:sz w:val="24"/>
          <w:szCs w:val="24"/>
        </w:rPr>
        <w:t>All</w:t>
      </w:r>
      <w:r w:rsidRPr="003165B7">
        <w:rPr>
          <w:rFonts w:ascii="Times New Roman" w:eastAsia="Times New Roman" w:hAnsi="Times New Roman" w:cs="Times New Roman"/>
          <w:sz w:val="24"/>
          <w:szCs w:val="24"/>
        </w:rPr>
        <w:t xml:space="preserve"> references in the text are included in the reference list</w:t>
      </w:r>
    </w:p>
    <w:p w14:paraId="2E0588D1"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3165B7">
        <w:rPr>
          <w:rFonts w:ascii="Times New Roman" w:eastAsia="Times New Roman" w:hAnsi="Times New Roman" w:cs="Times New Roman"/>
          <w:b/>
          <w:sz w:val="24"/>
          <w:szCs w:val="24"/>
        </w:rPr>
        <w:t>Correct referencing following the Harvard style, as described in the UWTSD Reference Guide.</w:t>
      </w:r>
    </w:p>
    <w:p w14:paraId="255E9770"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 xml:space="preserve">Correct spelling using </w:t>
      </w:r>
      <w:r w:rsidRPr="003165B7">
        <w:rPr>
          <w:rFonts w:ascii="Times New Roman" w:eastAsia="Times New Roman" w:hAnsi="Times New Roman" w:cs="Times New Roman"/>
          <w:b/>
          <w:sz w:val="24"/>
          <w:szCs w:val="24"/>
        </w:rPr>
        <w:t>UK English</w:t>
      </w:r>
    </w:p>
    <w:p w14:paraId="38E4718A"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lastRenderedPageBreak/>
        <w:t>Correct use of punctuation</w:t>
      </w:r>
    </w:p>
    <w:p w14:paraId="2EE48A69"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Grammar and syntax correct- double check anything that has a green line under it</w:t>
      </w:r>
    </w:p>
    <w:p w14:paraId="109E985E"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I have read my assignment out loud to myself and it makes sense and is easy to read</w:t>
      </w:r>
    </w:p>
    <w:p w14:paraId="2F4806CC"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3165B7">
        <w:rPr>
          <w:rFonts w:ascii="Times New Roman" w:eastAsia="Times New Roman" w:hAnsi="Times New Roman" w:cs="Times New Roman"/>
          <w:sz w:val="24"/>
          <w:szCs w:val="24"/>
        </w:rPr>
        <w:t>Somebody else has read my work and it makes sense to him or her!</w:t>
      </w:r>
    </w:p>
    <w:p w14:paraId="79397FDF" w14:textId="77777777" w:rsidR="003165B7" w:rsidRPr="003165B7" w:rsidRDefault="003165B7" w:rsidP="003165B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3165B7">
        <w:rPr>
          <w:rFonts w:ascii="Times New Roman" w:eastAsia="Times New Roman" w:hAnsi="Times New Roman" w:cs="Times New Roman"/>
          <w:b/>
          <w:sz w:val="24"/>
          <w:szCs w:val="24"/>
        </w:rPr>
        <w:t xml:space="preserve">I have checked and I have not plagiarised </w:t>
      </w:r>
    </w:p>
    <w:p w14:paraId="5E5787A5" w14:textId="00512716" w:rsidR="00D77639" w:rsidRDefault="00D77639"/>
    <w:p w14:paraId="445527EC" w14:textId="11E953AB" w:rsidR="007C2BD3" w:rsidRDefault="007C2BD3"/>
    <w:p w14:paraId="3F3B7B32" w14:textId="67F21038" w:rsidR="007C2BD3" w:rsidRDefault="007C2BD3"/>
    <w:p w14:paraId="4C651321" w14:textId="5C9BAA36" w:rsidR="007C2BD3" w:rsidRDefault="007C2BD3"/>
    <w:p w14:paraId="70D1E100" w14:textId="15887B03" w:rsidR="007C2BD3" w:rsidRPr="007C2BD3" w:rsidRDefault="002362B1">
      <w:pPr>
        <w:rPr>
          <w:rFonts w:ascii="Times New Roman" w:hAnsi="Times New Roman" w:cs="Times New Roman"/>
          <w:sz w:val="24"/>
          <w:szCs w:val="24"/>
        </w:rPr>
      </w:pPr>
      <w:r>
        <w:rPr>
          <w:rFonts w:ascii="Times New Roman" w:hAnsi="Times New Roman" w:cs="Times New Roman"/>
          <w:sz w:val="24"/>
          <w:szCs w:val="24"/>
        </w:rPr>
        <w:t xml:space="preserve">This Essay will look to explore what physical literacy is and how it can be improved in different aspects of physical activity. Outdoor and adventurous activities are shown to be beneficial in many different ways not just physically </w:t>
      </w:r>
      <w:r w:rsidR="005949A7">
        <w:rPr>
          <w:rFonts w:ascii="Times New Roman" w:hAnsi="Times New Roman" w:cs="Times New Roman"/>
          <w:sz w:val="24"/>
          <w:szCs w:val="24"/>
        </w:rPr>
        <w:t>but also psychologically. This essay will also look at how physical literacy and outdoor learning can be intertwined and how they can develop children inside and outside of the classroom.</w:t>
      </w:r>
    </w:p>
    <w:p w14:paraId="1A415D9D" w14:textId="77777777" w:rsidR="005D32E4" w:rsidRDefault="004E225A">
      <w:pPr>
        <w:rPr>
          <w:rFonts w:ascii="Times New Roman" w:hAnsi="Times New Roman" w:cs="Times New Roman"/>
          <w:sz w:val="24"/>
          <w:szCs w:val="24"/>
        </w:rPr>
      </w:pPr>
      <w:r>
        <w:rPr>
          <w:rFonts w:ascii="Times New Roman" w:hAnsi="Times New Roman" w:cs="Times New Roman"/>
          <w:sz w:val="24"/>
          <w:szCs w:val="24"/>
        </w:rPr>
        <w:t>Physical literacy is a concept that has been established since Whitehead did research back in 1987. Since that time there have been developments and differences with many people having different interpretations on what physical literacy actually is. Whitehead who carried out the research in 1987 later went on to revise and describe physical literacy as “</w:t>
      </w:r>
      <w:r w:rsidRPr="004E225A">
        <w:rPr>
          <w:rFonts w:ascii="Times New Roman" w:hAnsi="Times New Roman" w:cs="Times New Roman"/>
          <w:sz w:val="24"/>
          <w:szCs w:val="24"/>
        </w:rPr>
        <w:t>the motivation, confidence, physical competence, knowledge and understanding to value and take responsibility for engagement in physical activities for life.” (Whitehead, 2016).</w:t>
      </w:r>
      <w:r w:rsidR="00D9728A">
        <w:rPr>
          <w:rFonts w:ascii="Times New Roman" w:hAnsi="Times New Roman" w:cs="Times New Roman"/>
          <w:sz w:val="24"/>
          <w:szCs w:val="24"/>
        </w:rPr>
        <w:t xml:space="preserve"> This definition of physical literacy was then used as the definition for the </w:t>
      </w:r>
      <w:bookmarkStart w:id="1" w:name="_Hlk36460024"/>
      <w:r w:rsidR="00D9728A">
        <w:rPr>
          <w:rFonts w:ascii="Times New Roman" w:hAnsi="Times New Roman" w:cs="Times New Roman"/>
          <w:sz w:val="24"/>
          <w:szCs w:val="24"/>
        </w:rPr>
        <w:t xml:space="preserve">International Physical Literacy Association </w:t>
      </w:r>
      <w:bookmarkEnd w:id="1"/>
      <w:r w:rsidR="00D9728A">
        <w:rPr>
          <w:rFonts w:ascii="Times New Roman" w:hAnsi="Times New Roman" w:cs="Times New Roman"/>
          <w:sz w:val="24"/>
          <w:szCs w:val="24"/>
        </w:rPr>
        <w:t>in 2017. The other most commonly used definition of physical literacy is the Australian sports version which states that physical literacy is “</w:t>
      </w:r>
      <w:r w:rsidR="00D9728A" w:rsidRPr="00D9728A">
        <w:rPr>
          <w:rFonts w:ascii="Times New Roman" w:hAnsi="Times New Roman" w:cs="Times New Roman"/>
          <w:sz w:val="24"/>
          <w:szCs w:val="24"/>
        </w:rPr>
        <w:t>building the skills, knowledge and behaviours that give us the confidence and motivation to lead active lives</w:t>
      </w:r>
      <w:r w:rsidR="00D9728A">
        <w:rPr>
          <w:rFonts w:ascii="Times New Roman" w:hAnsi="Times New Roman" w:cs="Times New Roman"/>
          <w:sz w:val="24"/>
          <w:szCs w:val="24"/>
        </w:rPr>
        <w:t xml:space="preserve">”. The Australian and </w:t>
      </w:r>
      <w:r w:rsidR="00AD4985">
        <w:rPr>
          <w:rFonts w:ascii="Times New Roman" w:hAnsi="Times New Roman" w:cs="Times New Roman"/>
          <w:sz w:val="24"/>
          <w:szCs w:val="24"/>
        </w:rPr>
        <w:t xml:space="preserve">IPLA’s physical literacy definition go more in depth by adding that there are 4 domains which are physical, psychological, cognitive and social. The source goes onto state that each of these domains have an overall focus and that all four domains add up to a good level of physical literacy. In the physical domain the focus is on the physical skills and fitness a person applies and acquires through physical activity. In the psychological domain the focus is attitudes and emotions </w:t>
      </w:r>
      <w:r w:rsidR="007D2F0A">
        <w:rPr>
          <w:rFonts w:ascii="Times New Roman" w:hAnsi="Times New Roman" w:cs="Times New Roman"/>
          <w:sz w:val="24"/>
          <w:szCs w:val="24"/>
        </w:rPr>
        <w:t xml:space="preserve">during physical activity and how this affects their confidence and motivation to participate in physical activity. The cognitive domain focuses on developing a person’s understanding on how, why and when we move during physical activity. In the final domain the focus is on the social interactions during and about physical activity. In </w:t>
      </w:r>
      <w:r w:rsidR="00A43F8E">
        <w:rPr>
          <w:rFonts w:ascii="Times New Roman" w:hAnsi="Times New Roman" w:cs="Times New Roman"/>
          <w:sz w:val="24"/>
          <w:szCs w:val="24"/>
        </w:rPr>
        <w:t>W</w:t>
      </w:r>
      <w:r w:rsidR="007D2F0A">
        <w:rPr>
          <w:rFonts w:ascii="Times New Roman" w:hAnsi="Times New Roman" w:cs="Times New Roman"/>
          <w:sz w:val="24"/>
          <w:szCs w:val="24"/>
        </w:rPr>
        <w:t xml:space="preserve">hiteheads definition she talks about the physical competence as being part of physical literacy. </w:t>
      </w:r>
      <w:r w:rsidR="00407D1A">
        <w:rPr>
          <w:rFonts w:ascii="Times New Roman" w:hAnsi="Times New Roman" w:cs="Times New Roman"/>
          <w:sz w:val="24"/>
          <w:szCs w:val="24"/>
        </w:rPr>
        <w:t xml:space="preserve">Physical competence as described by Gallahue (2012) is made up of 3 components which are mechanical factors and physical factors which both link up to make movement skills. Physical factors include the </w:t>
      </w:r>
      <w:r w:rsidR="00A43F8E">
        <w:rPr>
          <w:rFonts w:ascii="Times New Roman" w:hAnsi="Times New Roman" w:cs="Times New Roman"/>
          <w:sz w:val="24"/>
          <w:szCs w:val="24"/>
        </w:rPr>
        <w:t>physical fitness of strength and endurance amongst others and motor fitness including speed and agility. Mechanical factors are the forces that act upon someone while performing these include the surface area of an inertia or moving surface. Movement skills or more commonly known as fundamental motor skills can be broken into 3 sub categories, Manipulative including catching and throwing, Locomotor including running and jumping and Stability including balancing and landing.</w:t>
      </w:r>
      <w:r w:rsidR="002071DA">
        <w:rPr>
          <w:rFonts w:ascii="Times New Roman" w:hAnsi="Times New Roman" w:cs="Times New Roman"/>
          <w:sz w:val="24"/>
          <w:szCs w:val="24"/>
        </w:rPr>
        <w:t xml:space="preserve"> These fundamental motor skills are key to what Clark and Metcalfe </w:t>
      </w:r>
      <w:r w:rsidR="008D14F3">
        <w:rPr>
          <w:rFonts w:ascii="Times New Roman" w:hAnsi="Times New Roman" w:cs="Times New Roman"/>
          <w:sz w:val="24"/>
          <w:szCs w:val="24"/>
        </w:rPr>
        <w:t xml:space="preserve">use in their mountain of motor development. Clark and Metcalfe describe motor development as a mountain range where the higher the mountains the more skilled an individual is. They go on to suggest an individual will never reach a skilled level in physical activity or sport if they do not have a good set of fundamental motor skills which they describe as the base camp of the mountain. The base camp of fundamental motor skills is then developed or climbing higher up the mountain by developing their motor competence. </w:t>
      </w:r>
      <w:r w:rsidR="002071DA">
        <w:rPr>
          <w:rFonts w:ascii="Times New Roman" w:hAnsi="Times New Roman" w:cs="Times New Roman"/>
          <w:sz w:val="24"/>
          <w:szCs w:val="24"/>
        </w:rPr>
        <w:t xml:space="preserve"> </w:t>
      </w:r>
      <w:r w:rsidR="00A43F8E">
        <w:rPr>
          <w:rFonts w:ascii="Times New Roman" w:hAnsi="Times New Roman" w:cs="Times New Roman"/>
          <w:sz w:val="24"/>
          <w:szCs w:val="24"/>
        </w:rPr>
        <w:t xml:space="preserve"> </w:t>
      </w:r>
    </w:p>
    <w:p w14:paraId="714547E4" w14:textId="77777777" w:rsidR="00E21715" w:rsidRDefault="00CE10AE">
      <w:pPr>
        <w:rPr>
          <w:rFonts w:ascii="Times New Roman" w:hAnsi="Times New Roman" w:cs="Times New Roman"/>
          <w:sz w:val="24"/>
          <w:szCs w:val="24"/>
        </w:rPr>
      </w:pPr>
      <w:r>
        <w:rPr>
          <w:rFonts w:ascii="Times New Roman" w:hAnsi="Times New Roman" w:cs="Times New Roman"/>
          <w:sz w:val="24"/>
          <w:szCs w:val="24"/>
        </w:rPr>
        <w:t>As we know the world is changing and not for the better with climate change, rising sea levels and temperatures along with deforestation</w:t>
      </w:r>
      <w:r w:rsidR="00247A0A">
        <w:rPr>
          <w:rFonts w:ascii="Times New Roman" w:hAnsi="Times New Roman" w:cs="Times New Roman"/>
          <w:sz w:val="24"/>
          <w:szCs w:val="24"/>
        </w:rPr>
        <w:t xml:space="preserve"> (WWF 2019)</w:t>
      </w:r>
      <w:r>
        <w:rPr>
          <w:rFonts w:ascii="Times New Roman" w:hAnsi="Times New Roman" w:cs="Times New Roman"/>
          <w:sz w:val="24"/>
          <w:szCs w:val="24"/>
        </w:rPr>
        <w:t xml:space="preserve">. This means there is less outdoors and adventurous places children can explore and enjoy. As Tunniclife </w:t>
      </w:r>
      <w:r w:rsidRPr="00CE10AE">
        <w:rPr>
          <w:rFonts w:ascii="Times New Roman" w:hAnsi="Times New Roman" w:cs="Times New Roman"/>
          <w:sz w:val="24"/>
          <w:szCs w:val="24"/>
        </w:rPr>
        <w:t xml:space="preserve">(2008, quoted in Wainwrights chapter of Griggs 2012, p168) </w:t>
      </w:r>
      <w:r>
        <w:rPr>
          <w:rFonts w:ascii="Times New Roman" w:hAnsi="Times New Roman" w:cs="Times New Roman"/>
          <w:sz w:val="24"/>
          <w:szCs w:val="24"/>
        </w:rPr>
        <w:t>suggests that with the earths depleting resources the next generation needs to get engaged with the outdoors as if they have a sense of understanding what the consequences of all this devastation will bring they may be foster a desire to safeguard the environment.</w:t>
      </w:r>
      <w:r w:rsidR="00C82D5C">
        <w:rPr>
          <w:rFonts w:ascii="Times New Roman" w:hAnsi="Times New Roman" w:cs="Times New Roman"/>
          <w:sz w:val="24"/>
          <w:szCs w:val="24"/>
        </w:rPr>
        <w:t xml:space="preserve"> This will only be achievable if we can get children engaged and have a connection with the outdoors. This viewpoint also relates to the point that Dr Claire McCarthy the a</w:t>
      </w:r>
      <w:r w:rsidR="00C82D5C" w:rsidRPr="00C82D5C">
        <w:rPr>
          <w:rFonts w:ascii="Times New Roman" w:hAnsi="Times New Roman" w:cs="Times New Roman"/>
          <w:sz w:val="24"/>
          <w:szCs w:val="24"/>
        </w:rPr>
        <w:t xml:space="preserve">ssistant </w:t>
      </w:r>
      <w:r w:rsidR="00C82D5C">
        <w:rPr>
          <w:rFonts w:ascii="Times New Roman" w:hAnsi="Times New Roman" w:cs="Times New Roman"/>
          <w:sz w:val="24"/>
          <w:szCs w:val="24"/>
        </w:rPr>
        <w:t>p</w:t>
      </w:r>
      <w:r w:rsidR="00C82D5C" w:rsidRPr="00C82D5C">
        <w:rPr>
          <w:rFonts w:ascii="Times New Roman" w:hAnsi="Times New Roman" w:cs="Times New Roman"/>
          <w:sz w:val="24"/>
          <w:szCs w:val="24"/>
        </w:rPr>
        <w:t xml:space="preserve">rofessor of </w:t>
      </w:r>
      <w:r w:rsidR="00C82D5C" w:rsidRPr="00C82D5C">
        <w:rPr>
          <w:rFonts w:ascii="Times New Roman" w:hAnsi="Times New Roman" w:cs="Times New Roman"/>
          <w:sz w:val="24"/>
          <w:szCs w:val="24"/>
        </w:rPr>
        <w:t>Paediatrics</w:t>
      </w:r>
      <w:r w:rsidR="00C82D5C" w:rsidRPr="00C82D5C">
        <w:rPr>
          <w:rFonts w:ascii="Times New Roman" w:hAnsi="Times New Roman" w:cs="Times New Roman"/>
          <w:sz w:val="24"/>
          <w:szCs w:val="24"/>
        </w:rPr>
        <w:t xml:space="preserve"> at Harvard Medical School</w:t>
      </w:r>
      <w:r>
        <w:rPr>
          <w:rFonts w:ascii="Times New Roman" w:hAnsi="Times New Roman" w:cs="Times New Roman"/>
          <w:sz w:val="24"/>
          <w:szCs w:val="24"/>
        </w:rPr>
        <w:t xml:space="preserve"> </w:t>
      </w:r>
      <w:r w:rsidR="00C82D5C">
        <w:rPr>
          <w:rFonts w:ascii="Times New Roman" w:hAnsi="Times New Roman" w:cs="Times New Roman"/>
          <w:sz w:val="24"/>
          <w:szCs w:val="24"/>
        </w:rPr>
        <w:t xml:space="preserve">where in her blog she writes that if children don’t grow up exploring the different environments around them that they’ll never know what they are going to lose. </w:t>
      </w:r>
      <w:r w:rsidR="00247A0A">
        <w:rPr>
          <w:rFonts w:ascii="Times New Roman" w:hAnsi="Times New Roman" w:cs="Times New Roman"/>
          <w:sz w:val="24"/>
          <w:szCs w:val="24"/>
        </w:rPr>
        <w:t xml:space="preserve">In the blog Dr McCarthy also touches upon children taking risks and having new experiences. She goes onto suggest that if children don’t take risks this could be detrimental to their confidence and belief as even if you have a new experience as ultimately fail, you can learn just as much from failure as you can from success in those situations. Having these new experiences </w:t>
      </w:r>
      <w:r w:rsidR="00550ACF">
        <w:rPr>
          <w:rFonts w:ascii="Times New Roman" w:hAnsi="Times New Roman" w:cs="Times New Roman"/>
          <w:sz w:val="24"/>
          <w:szCs w:val="24"/>
        </w:rPr>
        <w:t>c</w:t>
      </w:r>
      <w:r w:rsidR="00247A0A">
        <w:rPr>
          <w:rFonts w:ascii="Times New Roman" w:hAnsi="Times New Roman" w:cs="Times New Roman"/>
          <w:sz w:val="24"/>
          <w:szCs w:val="24"/>
        </w:rPr>
        <w:t xml:space="preserve">an ultimately be beneficial as a recent study by </w:t>
      </w:r>
      <w:r w:rsidR="00042C0E">
        <w:rPr>
          <w:rFonts w:ascii="Times New Roman" w:hAnsi="Times New Roman" w:cs="Times New Roman"/>
          <w:sz w:val="24"/>
          <w:szCs w:val="24"/>
        </w:rPr>
        <w:t>Public Health England in 2015 reported that only 22% of children aged 5-15 were reaching the physical activity guidelines excluding school activities. This relates to research done (Mygind, 2007) where the results of the study showed that learning in a natural and outdoor environment increase</w:t>
      </w:r>
      <w:r w:rsidR="00550ACF">
        <w:rPr>
          <w:rFonts w:ascii="Times New Roman" w:hAnsi="Times New Roman" w:cs="Times New Roman"/>
          <w:sz w:val="24"/>
          <w:szCs w:val="24"/>
        </w:rPr>
        <w:t>s</w:t>
      </w:r>
      <w:r w:rsidR="00042C0E">
        <w:rPr>
          <w:rFonts w:ascii="Times New Roman" w:hAnsi="Times New Roman" w:cs="Times New Roman"/>
          <w:sz w:val="24"/>
          <w:szCs w:val="24"/>
        </w:rPr>
        <w:t xml:space="preserve"> levels of physical activity which ultimately led to </w:t>
      </w:r>
      <w:r w:rsidR="00042C0E" w:rsidRPr="00955D34">
        <w:rPr>
          <w:rFonts w:ascii="Times New Roman" w:hAnsi="Times New Roman" w:cs="Times New Roman"/>
          <w:sz w:val="24"/>
          <w:szCs w:val="24"/>
        </w:rPr>
        <w:t xml:space="preserve">children </w:t>
      </w:r>
      <w:r w:rsidR="00955D34" w:rsidRPr="00955D34">
        <w:rPr>
          <w:rFonts w:ascii="Times New Roman" w:hAnsi="Times New Roman" w:cs="Times New Roman"/>
          <w:sz w:val="24"/>
          <w:szCs w:val="24"/>
        </w:rPr>
        <w:t>achieving the governments guideline of 60 minutes of physical activity per day</w:t>
      </w:r>
      <w:r w:rsidR="00955D34">
        <w:rPr>
          <w:rFonts w:ascii="Times New Roman" w:hAnsi="Times New Roman" w:cs="Times New Roman"/>
          <w:sz w:val="24"/>
          <w:szCs w:val="24"/>
        </w:rPr>
        <w:t xml:space="preserve"> (DHSC, 2019)</w:t>
      </w:r>
      <w:r w:rsidR="00955D34" w:rsidRPr="00955D34">
        <w:rPr>
          <w:rFonts w:ascii="Times New Roman" w:hAnsi="Times New Roman" w:cs="Times New Roman"/>
          <w:sz w:val="24"/>
          <w:szCs w:val="24"/>
        </w:rPr>
        <w:t>.</w:t>
      </w:r>
      <w:r w:rsidR="00042C0E">
        <w:rPr>
          <w:rFonts w:ascii="Times New Roman" w:hAnsi="Times New Roman" w:cs="Times New Roman"/>
          <w:sz w:val="24"/>
          <w:szCs w:val="24"/>
        </w:rPr>
        <w:t xml:space="preserve"> This goes to show that being and learning in an outdoor and adventurous environment can bring positive benefits through a physical domain </w:t>
      </w:r>
      <w:r w:rsidR="00550ACF">
        <w:rPr>
          <w:rFonts w:ascii="Times New Roman" w:hAnsi="Times New Roman" w:cs="Times New Roman"/>
          <w:sz w:val="24"/>
          <w:szCs w:val="24"/>
        </w:rPr>
        <w:t xml:space="preserve">by increasing physical activity levels. Outdoor and adventurous learning can help more than just the physical domain as research shows it can help learning in the classroom. Research carried out (Dismore and Bailey, 2005) report that the findings </w:t>
      </w:r>
      <w:r w:rsidR="00550ACF" w:rsidRPr="00550ACF">
        <w:rPr>
          <w:rFonts w:ascii="Times New Roman" w:hAnsi="Times New Roman" w:cs="Times New Roman"/>
          <w:sz w:val="24"/>
          <w:szCs w:val="24"/>
        </w:rPr>
        <w:t>showed correlation between</w:t>
      </w:r>
      <w:r w:rsidR="00550ACF">
        <w:rPr>
          <w:rFonts w:ascii="Times New Roman" w:hAnsi="Times New Roman" w:cs="Times New Roman"/>
          <w:sz w:val="24"/>
          <w:szCs w:val="24"/>
        </w:rPr>
        <w:t xml:space="preserve"> time spent being and learning outdoors and positive changes in the classroom including test scores, affective and social development.</w:t>
      </w:r>
      <w:r w:rsidR="00955D34">
        <w:rPr>
          <w:rFonts w:ascii="Times New Roman" w:hAnsi="Times New Roman" w:cs="Times New Roman"/>
          <w:sz w:val="24"/>
          <w:szCs w:val="24"/>
        </w:rPr>
        <w:t xml:space="preserve"> This links to work done by Louv (2005) who highlights an increased number of children with psychological and emotional problems that have reduced contact with nature and the outdoors. He describes this as Nature deficit disorder</w:t>
      </w:r>
      <w:r w:rsidR="00C4655F">
        <w:rPr>
          <w:rFonts w:ascii="Times New Roman" w:hAnsi="Times New Roman" w:cs="Times New Roman"/>
          <w:sz w:val="24"/>
          <w:szCs w:val="24"/>
        </w:rPr>
        <w:t xml:space="preserve"> which he identifies as “</w:t>
      </w:r>
      <w:r w:rsidR="00C4655F" w:rsidRPr="00C4655F">
        <w:rPr>
          <w:rFonts w:ascii="Times New Roman" w:hAnsi="Times New Roman" w:cs="Times New Roman"/>
          <w:sz w:val="24"/>
          <w:szCs w:val="24"/>
        </w:rPr>
        <w:t>human costs of alienation from nature</w:t>
      </w:r>
      <w:r w:rsidR="00C4655F">
        <w:rPr>
          <w:rFonts w:ascii="Times New Roman" w:hAnsi="Times New Roman" w:cs="Times New Roman"/>
          <w:sz w:val="24"/>
          <w:szCs w:val="24"/>
        </w:rPr>
        <w:t xml:space="preserve">” these include a diminished use of the senses, attention difficulties and an increase of physical and emotional illnesses (Louv, 2005, p36). This relates to recent research where the results demonstrated that adventurous activities are linked to enhanced psychological health and well-being outcomes (Clough, 2019). All the results of these studies show that there are many different ways that being and learning in an outdoor and adventurous environment can have a positive impact on children </w:t>
      </w:r>
      <w:r w:rsidR="00AC0A22">
        <w:rPr>
          <w:rFonts w:ascii="Times New Roman" w:hAnsi="Times New Roman" w:cs="Times New Roman"/>
          <w:sz w:val="24"/>
          <w:szCs w:val="24"/>
        </w:rPr>
        <w:t>spanning the physical, psychological, cognitive and social domains.</w:t>
      </w:r>
      <w:r w:rsidR="00C4655F">
        <w:rPr>
          <w:rFonts w:ascii="Times New Roman" w:hAnsi="Times New Roman" w:cs="Times New Roman"/>
          <w:sz w:val="24"/>
          <w:szCs w:val="24"/>
        </w:rPr>
        <w:t xml:space="preserve">  </w:t>
      </w:r>
    </w:p>
    <w:p w14:paraId="104A3F8A" w14:textId="56F9A281" w:rsidR="007C2BD3" w:rsidRDefault="00E21715">
      <w:pPr>
        <w:rPr>
          <w:rFonts w:ascii="Times New Roman" w:hAnsi="Times New Roman" w:cs="Times New Roman"/>
          <w:sz w:val="24"/>
          <w:szCs w:val="24"/>
        </w:rPr>
      </w:pPr>
      <w:r>
        <w:rPr>
          <w:rFonts w:ascii="Times New Roman" w:hAnsi="Times New Roman" w:cs="Times New Roman"/>
          <w:sz w:val="24"/>
          <w:szCs w:val="24"/>
        </w:rPr>
        <w:t xml:space="preserve">Physical literacy and being and learning in the outdoors are linked in by the fact they both promote holistic learning. Physical literacy as described by both the Australian sports and Whitehead’s definition focus on a holistic approach by incorporating physical, psychological, cognitive and social domains as well as other factors such as the different locations and surroundings the physical activity can take place including outdoor environments. This relates to the new school curriculum that is coming to wales in 2022 with the focus shifting to a more holistic education and trying to encompass as many domains, subjects and </w:t>
      </w:r>
      <w:r w:rsidR="006A50E5">
        <w:rPr>
          <w:rFonts w:ascii="Times New Roman" w:hAnsi="Times New Roman" w:cs="Times New Roman"/>
          <w:sz w:val="24"/>
          <w:szCs w:val="24"/>
        </w:rPr>
        <w:t>viewpoints as possible</w:t>
      </w:r>
      <w:r>
        <w:rPr>
          <w:rFonts w:ascii="Times New Roman" w:hAnsi="Times New Roman" w:cs="Times New Roman"/>
          <w:sz w:val="24"/>
          <w:szCs w:val="24"/>
        </w:rPr>
        <w:t>. Both the definitions go more in depth about physical literacy being a lifelong journey that can always be improved upon.</w:t>
      </w:r>
      <w:r w:rsidR="006A50E5">
        <w:rPr>
          <w:rFonts w:ascii="Times New Roman" w:hAnsi="Times New Roman" w:cs="Times New Roman"/>
          <w:sz w:val="24"/>
          <w:szCs w:val="24"/>
        </w:rPr>
        <w:t xml:space="preserve"> Anyone can start moving up the mountain of motor development as long as they have the fundamental motor skills or the base camp then they can improve at any age in any area of physical activity to become more skilful whether it be a conventional sport, team or individual, and adventurous activity such as hiking or kayaking or as simple fit in older age. What they both agree on is that to </w:t>
      </w:r>
      <w:r w:rsidR="0092247C">
        <w:rPr>
          <w:rFonts w:ascii="Times New Roman" w:hAnsi="Times New Roman" w:cs="Times New Roman"/>
          <w:sz w:val="24"/>
          <w:szCs w:val="24"/>
        </w:rPr>
        <w:t>continue participating in physical activity throughout your life you must have good fundamental motor skills which starts from a young age.</w:t>
      </w:r>
    </w:p>
    <w:p w14:paraId="41DC21BB" w14:textId="7FE097A4" w:rsidR="0092247C" w:rsidRPr="0092247C" w:rsidRDefault="0092247C">
      <w:pPr>
        <w:rPr>
          <w:rFonts w:ascii="Times New Roman" w:hAnsi="Times New Roman" w:cs="Times New Roman"/>
          <w:sz w:val="24"/>
          <w:szCs w:val="24"/>
        </w:rPr>
      </w:pPr>
      <w:r>
        <w:rPr>
          <w:rFonts w:ascii="Times New Roman" w:hAnsi="Times New Roman" w:cs="Times New Roman"/>
          <w:sz w:val="24"/>
          <w:szCs w:val="24"/>
        </w:rPr>
        <w:t xml:space="preserve">To conclude physical literacy is a journey we are all continuously going through whether we realise it or not. The mountain of motor competence will only be increased by being in and learning in the outdoors and experiencing adventurous activities as being outdoors children will be exposed to different environments and all they skills they could perform on concrete on in a hall could be more of a challenge in a muddy field on a windy beach. Therefore, all of the skills they’ve learnt can be increased in skill level and climb further up the mountain by being able to perform these skills in different environment and climates. </w:t>
      </w:r>
      <w:r w:rsidR="002362B1">
        <w:rPr>
          <w:rFonts w:ascii="Times New Roman" w:hAnsi="Times New Roman" w:cs="Times New Roman"/>
          <w:sz w:val="24"/>
          <w:szCs w:val="24"/>
        </w:rPr>
        <w:t xml:space="preserve">This also means if they have to relearn or adapt the skills they already know there are many new skills they can learn and perform while being outdoors, such as adventurous activities as part of a school curriculum. By doing this the children are only going to increase their fundamental motor skills and thus have a better physical literacy. </w:t>
      </w:r>
    </w:p>
    <w:p w14:paraId="602E6DAF" w14:textId="77777777" w:rsidR="0092247C" w:rsidRDefault="0092247C">
      <w:pPr>
        <w:rPr>
          <w:rFonts w:ascii="Times New Roman" w:hAnsi="Times New Roman" w:cs="Times New Roman"/>
          <w:sz w:val="28"/>
          <w:szCs w:val="28"/>
        </w:rPr>
      </w:pPr>
    </w:p>
    <w:p w14:paraId="25D2488C" w14:textId="78826D08" w:rsidR="007C2BD3" w:rsidRPr="007C2BD3" w:rsidRDefault="007C2BD3">
      <w:pPr>
        <w:rPr>
          <w:rFonts w:ascii="Times New Roman" w:hAnsi="Times New Roman" w:cs="Times New Roman"/>
          <w:sz w:val="28"/>
          <w:szCs w:val="28"/>
        </w:rPr>
      </w:pPr>
      <w:r w:rsidRPr="007C2BD3">
        <w:rPr>
          <w:rFonts w:ascii="Times New Roman" w:hAnsi="Times New Roman" w:cs="Times New Roman"/>
          <w:sz w:val="28"/>
          <w:szCs w:val="28"/>
        </w:rPr>
        <w:t>Word count:</w:t>
      </w:r>
      <w:r w:rsidR="008D14F3">
        <w:rPr>
          <w:rFonts w:ascii="Times New Roman" w:hAnsi="Times New Roman" w:cs="Times New Roman"/>
          <w:sz w:val="28"/>
          <w:szCs w:val="28"/>
        </w:rPr>
        <w:t xml:space="preserve"> </w:t>
      </w:r>
      <w:r w:rsidR="0092247C">
        <w:rPr>
          <w:rFonts w:ascii="Times New Roman" w:hAnsi="Times New Roman" w:cs="Times New Roman"/>
          <w:sz w:val="28"/>
          <w:szCs w:val="28"/>
        </w:rPr>
        <w:t>1</w:t>
      </w:r>
      <w:r w:rsidR="002362B1">
        <w:rPr>
          <w:rFonts w:ascii="Times New Roman" w:hAnsi="Times New Roman" w:cs="Times New Roman"/>
          <w:sz w:val="28"/>
          <w:szCs w:val="28"/>
        </w:rPr>
        <w:t>3</w:t>
      </w:r>
      <w:r w:rsidR="005949A7">
        <w:rPr>
          <w:rFonts w:ascii="Times New Roman" w:hAnsi="Times New Roman" w:cs="Times New Roman"/>
          <w:sz w:val="28"/>
          <w:szCs w:val="28"/>
        </w:rPr>
        <w:t>78</w:t>
      </w:r>
      <w:r w:rsidR="002362B1">
        <w:rPr>
          <w:rFonts w:ascii="Times New Roman" w:hAnsi="Times New Roman" w:cs="Times New Roman"/>
          <w:sz w:val="28"/>
          <w:szCs w:val="28"/>
        </w:rPr>
        <w:t xml:space="preserve"> </w:t>
      </w:r>
    </w:p>
    <w:p w14:paraId="62D0D2E5" w14:textId="77777777" w:rsidR="0092247C" w:rsidRDefault="0092247C">
      <w:pPr>
        <w:rPr>
          <w:rFonts w:ascii="Times New Roman" w:hAnsi="Times New Roman" w:cs="Times New Roman"/>
          <w:sz w:val="28"/>
          <w:szCs w:val="28"/>
        </w:rPr>
      </w:pPr>
    </w:p>
    <w:p w14:paraId="7D6238CB" w14:textId="7032AAD6" w:rsidR="007C2BD3" w:rsidRDefault="007C2BD3">
      <w:pPr>
        <w:rPr>
          <w:rFonts w:ascii="Times New Roman" w:hAnsi="Times New Roman" w:cs="Times New Roman"/>
          <w:sz w:val="28"/>
          <w:szCs w:val="28"/>
        </w:rPr>
      </w:pPr>
      <w:r w:rsidRPr="007C2BD3">
        <w:rPr>
          <w:rFonts w:ascii="Times New Roman" w:hAnsi="Times New Roman" w:cs="Times New Roman"/>
          <w:sz w:val="28"/>
          <w:szCs w:val="28"/>
        </w:rPr>
        <w:t>References:</w:t>
      </w:r>
    </w:p>
    <w:p w14:paraId="49C9975C" w14:textId="6E5905C0" w:rsidR="00407D1A" w:rsidRDefault="00D9728A">
      <w:pPr>
        <w:rPr>
          <w:rFonts w:ascii="Times New Roman" w:hAnsi="Times New Roman" w:cs="Times New Roman"/>
          <w:sz w:val="24"/>
          <w:szCs w:val="24"/>
        </w:rPr>
      </w:pPr>
      <w:r>
        <w:rPr>
          <w:rFonts w:ascii="Times New Roman" w:hAnsi="Times New Roman" w:cs="Times New Roman"/>
          <w:sz w:val="24"/>
          <w:szCs w:val="24"/>
        </w:rPr>
        <w:t xml:space="preserve">Australian Sports (2019) </w:t>
      </w:r>
      <w:r w:rsidRPr="00D9728A">
        <w:rPr>
          <w:rFonts w:ascii="Times New Roman" w:hAnsi="Times New Roman" w:cs="Times New Roman"/>
          <w:i/>
          <w:iCs/>
          <w:sz w:val="24"/>
          <w:szCs w:val="24"/>
        </w:rPr>
        <w:t>Physical Literacy</w:t>
      </w:r>
      <w:r>
        <w:rPr>
          <w:rFonts w:ascii="Times New Roman" w:hAnsi="Times New Roman" w:cs="Times New Roman"/>
          <w:sz w:val="24"/>
          <w:szCs w:val="24"/>
        </w:rPr>
        <w:t xml:space="preserve"> Available at</w:t>
      </w:r>
      <w:r w:rsidRPr="00D9728A">
        <w:t xml:space="preserve"> </w:t>
      </w:r>
      <w:hyperlink r:id="rId10" w:history="1">
        <w:r w:rsidRPr="00D9728A">
          <w:rPr>
            <w:rStyle w:val="Hyperlink"/>
            <w:rFonts w:ascii="Times New Roman" w:hAnsi="Times New Roman" w:cs="Times New Roman"/>
            <w:sz w:val="24"/>
            <w:szCs w:val="24"/>
          </w:rPr>
          <w:t>https://www.sportaus.gov.au/physical_literacy</w:t>
        </w:r>
      </w:hyperlink>
      <w:r>
        <w:rPr>
          <w:rFonts w:ascii="Times New Roman" w:hAnsi="Times New Roman" w:cs="Times New Roman"/>
          <w:sz w:val="24"/>
          <w:szCs w:val="24"/>
        </w:rPr>
        <w:t xml:space="preserve">  </w:t>
      </w:r>
      <w:r w:rsidRPr="00D9728A">
        <w:rPr>
          <w:rFonts w:ascii="Times New Roman" w:hAnsi="Times New Roman" w:cs="Times New Roman"/>
          <w:sz w:val="24"/>
          <w:szCs w:val="24"/>
        </w:rPr>
        <w:t>(Accessed: 30/03/2020)</w:t>
      </w:r>
    </w:p>
    <w:p w14:paraId="683E8604" w14:textId="5A03842C" w:rsidR="00042C0E" w:rsidRDefault="00042C0E">
      <w:pPr>
        <w:rPr>
          <w:rFonts w:ascii="Times New Roman" w:hAnsi="Times New Roman" w:cs="Times New Roman"/>
          <w:sz w:val="24"/>
          <w:szCs w:val="24"/>
        </w:rPr>
      </w:pPr>
      <w:r w:rsidRPr="00042C0E">
        <w:rPr>
          <w:rFonts w:ascii="Times New Roman" w:hAnsi="Times New Roman" w:cs="Times New Roman"/>
          <w:sz w:val="24"/>
          <w:szCs w:val="24"/>
        </w:rPr>
        <w:t>BO SCHNELLER, M. </w:t>
      </w:r>
      <w:r w:rsidRPr="00042C0E">
        <w:rPr>
          <w:rFonts w:ascii="Times New Roman" w:hAnsi="Times New Roman" w:cs="Times New Roman"/>
          <w:i/>
          <w:iCs/>
          <w:sz w:val="24"/>
          <w:szCs w:val="24"/>
        </w:rPr>
        <w:t>et al.</w:t>
      </w:r>
      <w:r w:rsidRPr="00042C0E">
        <w:rPr>
          <w:rFonts w:ascii="Times New Roman" w:hAnsi="Times New Roman" w:cs="Times New Roman"/>
          <w:sz w:val="24"/>
          <w:szCs w:val="24"/>
        </w:rPr>
        <w:t> (2017) ‘Measuring Children’s Physical Activity: Compliance Using Skin-Taped Accelerometers’, </w:t>
      </w:r>
      <w:r w:rsidRPr="00042C0E">
        <w:rPr>
          <w:rFonts w:ascii="Times New Roman" w:hAnsi="Times New Roman" w:cs="Times New Roman"/>
          <w:i/>
          <w:iCs/>
          <w:sz w:val="24"/>
          <w:szCs w:val="24"/>
        </w:rPr>
        <w:t>Medicine &amp; Science in Sports &amp; Exercise</w:t>
      </w:r>
      <w:r w:rsidRPr="00042C0E">
        <w:rPr>
          <w:rFonts w:ascii="Times New Roman" w:hAnsi="Times New Roman" w:cs="Times New Roman"/>
          <w:sz w:val="24"/>
          <w:szCs w:val="24"/>
        </w:rPr>
        <w:t xml:space="preserve">, 49(6), pp. 1261–1269. Available at: </w:t>
      </w:r>
      <w:r w:rsidRPr="00042C0E">
        <w:rPr>
          <w:rFonts w:ascii="Times New Roman" w:hAnsi="Times New Roman" w:cs="Times New Roman"/>
          <w:color w:val="0070C0"/>
          <w:sz w:val="24"/>
          <w:szCs w:val="24"/>
          <w:u w:val="single"/>
        </w:rPr>
        <w:t>https://search-ebscohost-com.ezproxy.uwtsd.ac.uk/login.aspx?direct=true&amp;db=s3h&amp;AN=125086813&amp;site=ehost-live</w:t>
      </w:r>
      <w:r w:rsidRPr="00042C0E">
        <w:rPr>
          <w:rFonts w:ascii="Times New Roman" w:hAnsi="Times New Roman" w:cs="Times New Roman"/>
          <w:color w:val="0070C0"/>
          <w:sz w:val="24"/>
          <w:szCs w:val="24"/>
        </w:rPr>
        <w:t xml:space="preserve"> </w:t>
      </w:r>
      <w:r w:rsidRPr="00042C0E">
        <w:rPr>
          <w:rFonts w:ascii="Times New Roman" w:hAnsi="Times New Roman" w:cs="Times New Roman"/>
          <w:sz w:val="24"/>
          <w:szCs w:val="24"/>
        </w:rPr>
        <w:t>(Accessed: 30 March 2020). </w:t>
      </w:r>
    </w:p>
    <w:p w14:paraId="2E89797F" w14:textId="32608AC0" w:rsidR="002071DA" w:rsidRDefault="002071DA" w:rsidP="002071DA">
      <w:pPr>
        <w:rPr>
          <w:rFonts w:ascii="Times New Roman" w:hAnsi="Times New Roman" w:cs="Times New Roman"/>
          <w:sz w:val="24"/>
          <w:szCs w:val="24"/>
        </w:rPr>
      </w:pPr>
      <w:r w:rsidRPr="002071DA">
        <w:rPr>
          <w:rFonts w:ascii="Times New Roman" w:hAnsi="Times New Roman" w:cs="Times New Roman"/>
          <w:sz w:val="24"/>
          <w:szCs w:val="24"/>
        </w:rPr>
        <w:t>Clark</w:t>
      </w:r>
      <w:r>
        <w:rPr>
          <w:rFonts w:ascii="Times New Roman" w:hAnsi="Times New Roman" w:cs="Times New Roman"/>
          <w:sz w:val="24"/>
          <w:szCs w:val="24"/>
        </w:rPr>
        <w:t>, J.,</w:t>
      </w:r>
      <w:r w:rsidRPr="002071DA">
        <w:rPr>
          <w:rFonts w:ascii="Times New Roman" w:hAnsi="Times New Roman" w:cs="Times New Roman"/>
          <w:sz w:val="24"/>
          <w:szCs w:val="24"/>
        </w:rPr>
        <w:t xml:space="preserve"> Humphrey</w:t>
      </w:r>
      <w:r>
        <w:rPr>
          <w:rFonts w:ascii="Times New Roman" w:hAnsi="Times New Roman" w:cs="Times New Roman"/>
          <w:sz w:val="24"/>
          <w:szCs w:val="24"/>
        </w:rPr>
        <w:t>, J.</w:t>
      </w:r>
      <w:r w:rsidRPr="002071DA">
        <w:rPr>
          <w:rFonts w:ascii="Times New Roman" w:hAnsi="Times New Roman" w:cs="Times New Roman"/>
          <w:sz w:val="24"/>
          <w:szCs w:val="24"/>
        </w:rPr>
        <w:t xml:space="preserve"> (Eds.)</w:t>
      </w:r>
      <w:r>
        <w:rPr>
          <w:rFonts w:ascii="Times New Roman" w:hAnsi="Times New Roman" w:cs="Times New Roman"/>
          <w:sz w:val="24"/>
          <w:szCs w:val="24"/>
        </w:rPr>
        <w:t xml:space="preserve"> (2002)</w:t>
      </w:r>
      <w:r w:rsidRPr="002071DA">
        <w:rPr>
          <w:rFonts w:ascii="Times New Roman" w:hAnsi="Times New Roman" w:cs="Times New Roman"/>
          <w:sz w:val="24"/>
          <w:szCs w:val="24"/>
        </w:rPr>
        <w:t xml:space="preserve">, </w:t>
      </w:r>
      <w:r w:rsidRPr="00CE10AE">
        <w:rPr>
          <w:rFonts w:ascii="Times New Roman" w:hAnsi="Times New Roman" w:cs="Times New Roman"/>
          <w:i/>
          <w:iCs/>
          <w:sz w:val="24"/>
          <w:szCs w:val="24"/>
        </w:rPr>
        <w:t>Motor development: Research and reviews,</w:t>
      </w:r>
      <w:r w:rsidR="00550ACF">
        <w:rPr>
          <w:rFonts w:ascii="Times New Roman" w:hAnsi="Times New Roman" w:cs="Times New Roman"/>
          <w:sz w:val="24"/>
          <w:szCs w:val="24"/>
        </w:rPr>
        <w:t xml:space="preserve"> </w:t>
      </w:r>
      <w:r w:rsidRPr="002071DA">
        <w:rPr>
          <w:rFonts w:ascii="Times New Roman" w:hAnsi="Times New Roman" w:cs="Times New Roman"/>
          <w:sz w:val="24"/>
          <w:szCs w:val="24"/>
        </w:rPr>
        <w:t>Vol. 2. (Pp. 163 – 190). NASPE Publications: Reston, VA.</w:t>
      </w:r>
    </w:p>
    <w:p w14:paraId="3CB7C436" w14:textId="32572D08" w:rsidR="00C4655F" w:rsidRDefault="00C4655F" w:rsidP="002071DA">
      <w:pPr>
        <w:rPr>
          <w:rFonts w:ascii="Times New Roman" w:hAnsi="Times New Roman" w:cs="Times New Roman"/>
          <w:sz w:val="24"/>
          <w:szCs w:val="24"/>
        </w:rPr>
      </w:pPr>
      <w:r w:rsidRPr="00C4655F">
        <w:rPr>
          <w:rFonts w:ascii="Times New Roman" w:hAnsi="Times New Roman" w:cs="Times New Roman"/>
          <w:sz w:val="24"/>
          <w:szCs w:val="24"/>
          <w:lang w:val="en-US"/>
        </w:rPr>
        <w:t>Clough, P. </w:t>
      </w:r>
      <w:r w:rsidRPr="00C4655F">
        <w:rPr>
          <w:rFonts w:ascii="Times New Roman" w:hAnsi="Times New Roman" w:cs="Times New Roman"/>
          <w:i/>
          <w:iCs/>
          <w:sz w:val="24"/>
          <w:szCs w:val="24"/>
          <w:lang w:val="en-US"/>
        </w:rPr>
        <w:t>et al.</w:t>
      </w:r>
      <w:r w:rsidRPr="00C4655F">
        <w:rPr>
          <w:rFonts w:ascii="Times New Roman" w:hAnsi="Times New Roman" w:cs="Times New Roman"/>
          <w:sz w:val="24"/>
          <w:szCs w:val="24"/>
          <w:lang w:val="en-US"/>
        </w:rPr>
        <w:t> (2016) ‘Adventurous Physical Activity Environments: A Mainstream Intervention for Mental Health’, </w:t>
      </w:r>
      <w:r w:rsidRPr="00C4655F">
        <w:rPr>
          <w:rFonts w:ascii="Times New Roman" w:hAnsi="Times New Roman" w:cs="Times New Roman"/>
          <w:i/>
          <w:iCs/>
          <w:sz w:val="24"/>
          <w:szCs w:val="24"/>
          <w:lang w:val="en-US"/>
        </w:rPr>
        <w:t>Sports Medicine</w:t>
      </w:r>
      <w:r w:rsidRPr="00C4655F">
        <w:rPr>
          <w:rFonts w:ascii="Times New Roman" w:hAnsi="Times New Roman" w:cs="Times New Roman"/>
          <w:sz w:val="24"/>
          <w:szCs w:val="24"/>
          <w:lang w:val="en-US"/>
        </w:rPr>
        <w:t xml:space="preserve">, 46(7), pp. 963–968. Available at: </w:t>
      </w:r>
      <w:r w:rsidRPr="00C4655F">
        <w:rPr>
          <w:rFonts w:ascii="Times New Roman" w:hAnsi="Times New Roman" w:cs="Times New Roman"/>
          <w:color w:val="0070C0"/>
          <w:sz w:val="24"/>
          <w:szCs w:val="24"/>
          <w:u w:val="single"/>
          <w:lang w:val="en-US"/>
        </w:rPr>
        <w:t>https://search-ebscohost-com.ezproxy.uwtsd.ac.uk/login.aspx?direct=true&amp;db=s3h&amp;AN=117355296&amp;site=ehost-live</w:t>
      </w:r>
      <w:r w:rsidRPr="00C4655F">
        <w:rPr>
          <w:rFonts w:ascii="Times New Roman" w:hAnsi="Times New Roman" w:cs="Times New Roman"/>
          <w:color w:val="0070C0"/>
          <w:sz w:val="24"/>
          <w:szCs w:val="24"/>
          <w:lang w:val="en-US"/>
        </w:rPr>
        <w:t xml:space="preserve"> </w:t>
      </w:r>
      <w:r w:rsidRPr="00C4655F">
        <w:rPr>
          <w:rFonts w:ascii="Times New Roman" w:hAnsi="Times New Roman" w:cs="Times New Roman"/>
          <w:sz w:val="24"/>
          <w:szCs w:val="24"/>
          <w:lang w:val="en-US"/>
        </w:rPr>
        <w:t>(Accessed: 28 March 2020).</w:t>
      </w:r>
      <w:r w:rsidRPr="00C4655F">
        <w:rPr>
          <w:rFonts w:ascii="Times New Roman" w:hAnsi="Times New Roman" w:cs="Times New Roman"/>
          <w:sz w:val="24"/>
          <w:szCs w:val="24"/>
        </w:rPr>
        <w:t> </w:t>
      </w:r>
    </w:p>
    <w:p w14:paraId="0DD5C478" w14:textId="604F4FC9" w:rsidR="00955D34" w:rsidRPr="00955D34" w:rsidRDefault="00955D34" w:rsidP="002071DA">
      <w:pPr>
        <w:rPr>
          <w:rFonts w:ascii="Times New Roman" w:hAnsi="Times New Roman" w:cs="Times New Roman"/>
          <w:sz w:val="24"/>
          <w:szCs w:val="24"/>
        </w:rPr>
      </w:pPr>
      <w:r>
        <w:rPr>
          <w:rFonts w:ascii="Times New Roman" w:hAnsi="Times New Roman" w:cs="Times New Roman"/>
          <w:sz w:val="24"/>
          <w:szCs w:val="24"/>
        </w:rPr>
        <w:t xml:space="preserve">Department of Health and Social Care (2019) </w:t>
      </w:r>
      <w:r w:rsidRPr="00955D34">
        <w:rPr>
          <w:rFonts w:ascii="Times New Roman" w:hAnsi="Times New Roman" w:cs="Times New Roman"/>
          <w:i/>
          <w:iCs/>
          <w:sz w:val="24"/>
          <w:szCs w:val="24"/>
        </w:rPr>
        <w:t>UK Chief Medical Officers' Physical Activity Guidelines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1" w:history="1">
        <w:r w:rsidRPr="00955D34">
          <w:rPr>
            <w:rStyle w:val="Hyperlink"/>
            <w:rFonts w:ascii="Times New Roman" w:hAnsi="Times New Roman" w:cs="Times New Roman"/>
            <w:sz w:val="24"/>
            <w:szCs w:val="24"/>
          </w:rPr>
          <w:t>https://assets.publishing.service.gov.uk/government/uploads/system/uploads/attachment_data/file/832868/uk-chief-medical-officers-physical-activity-guidelines.pdf</w:t>
        </w:r>
      </w:hyperlink>
      <w:r>
        <w:rPr>
          <w:rFonts w:ascii="Times New Roman" w:hAnsi="Times New Roman" w:cs="Times New Roman"/>
          <w:sz w:val="24"/>
          <w:szCs w:val="24"/>
        </w:rPr>
        <w:t xml:space="preserve"> (Accessed: 30/03/2020)</w:t>
      </w:r>
    </w:p>
    <w:p w14:paraId="34208534" w14:textId="03566C65" w:rsidR="00550ACF" w:rsidRDefault="00550ACF" w:rsidP="002071DA">
      <w:pPr>
        <w:rPr>
          <w:rFonts w:ascii="Times New Roman" w:hAnsi="Times New Roman" w:cs="Times New Roman"/>
          <w:sz w:val="24"/>
          <w:szCs w:val="24"/>
        </w:rPr>
      </w:pPr>
      <w:r w:rsidRPr="00550ACF">
        <w:rPr>
          <w:rFonts w:ascii="Times New Roman" w:hAnsi="Times New Roman" w:cs="Times New Roman"/>
          <w:sz w:val="24"/>
          <w:szCs w:val="24"/>
          <w:lang w:val="en-US"/>
        </w:rPr>
        <w:t>Dismore, H. and Bailey, R., 2005. “If only”: Outdoor and adventurous activities and generalised academic development. </w:t>
      </w:r>
      <w:r w:rsidRPr="00550ACF">
        <w:rPr>
          <w:rFonts w:ascii="Times New Roman" w:hAnsi="Times New Roman" w:cs="Times New Roman"/>
          <w:i/>
          <w:iCs/>
          <w:sz w:val="24"/>
          <w:szCs w:val="24"/>
          <w:lang w:val="en-US"/>
        </w:rPr>
        <w:t>Journal of Adventure Education &amp; Outdoor Learning</w:t>
      </w:r>
      <w:r w:rsidRPr="00550ACF">
        <w:rPr>
          <w:rFonts w:ascii="Times New Roman" w:hAnsi="Times New Roman" w:cs="Times New Roman"/>
          <w:sz w:val="24"/>
          <w:szCs w:val="24"/>
          <w:lang w:val="en-US"/>
        </w:rPr>
        <w:t>, </w:t>
      </w:r>
      <w:r w:rsidRPr="00550ACF">
        <w:rPr>
          <w:rFonts w:ascii="Times New Roman" w:hAnsi="Times New Roman" w:cs="Times New Roman"/>
          <w:i/>
          <w:iCs/>
          <w:sz w:val="24"/>
          <w:szCs w:val="24"/>
          <w:lang w:val="en-US"/>
        </w:rPr>
        <w:t>5</w:t>
      </w:r>
      <w:r w:rsidRPr="00550ACF">
        <w:rPr>
          <w:rFonts w:ascii="Times New Roman" w:hAnsi="Times New Roman" w:cs="Times New Roman"/>
          <w:sz w:val="24"/>
          <w:szCs w:val="24"/>
          <w:lang w:val="en-US"/>
        </w:rPr>
        <w:t>(1), pp.9-19.</w:t>
      </w:r>
      <w:r w:rsidRPr="00550ACF">
        <w:rPr>
          <w:rFonts w:ascii="Times New Roman" w:hAnsi="Times New Roman" w:cs="Times New Roman"/>
          <w:sz w:val="24"/>
          <w:szCs w:val="24"/>
        </w:rPr>
        <w:t> </w:t>
      </w:r>
    </w:p>
    <w:p w14:paraId="37DBA4D4" w14:textId="5C084439" w:rsidR="00407D1A" w:rsidRDefault="00407D1A">
      <w:pPr>
        <w:rPr>
          <w:rFonts w:ascii="Times New Roman" w:hAnsi="Times New Roman" w:cs="Times New Roman"/>
          <w:sz w:val="24"/>
          <w:szCs w:val="24"/>
        </w:rPr>
      </w:pPr>
      <w:r w:rsidRPr="00407D1A">
        <w:rPr>
          <w:rFonts w:ascii="Times New Roman" w:hAnsi="Times New Roman" w:cs="Times New Roman"/>
          <w:sz w:val="24"/>
          <w:szCs w:val="24"/>
        </w:rPr>
        <w:t xml:space="preserve">Gallahue, D., Ozmun, J. C. &amp; Goodway, J. D. (2012) </w:t>
      </w:r>
      <w:r w:rsidRPr="00CE10AE">
        <w:rPr>
          <w:rFonts w:ascii="Times New Roman" w:hAnsi="Times New Roman" w:cs="Times New Roman"/>
          <w:i/>
          <w:iCs/>
          <w:sz w:val="24"/>
          <w:szCs w:val="24"/>
        </w:rPr>
        <w:t xml:space="preserve">Understanding Motor Development </w:t>
      </w:r>
      <w:r w:rsidRPr="00407D1A">
        <w:rPr>
          <w:rFonts w:ascii="Times New Roman" w:hAnsi="Times New Roman" w:cs="Times New Roman"/>
          <w:sz w:val="24"/>
          <w:szCs w:val="24"/>
        </w:rPr>
        <w:t>(7th ed.). New York:</w:t>
      </w:r>
      <w:r>
        <w:rPr>
          <w:rFonts w:ascii="Times New Roman" w:hAnsi="Times New Roman" w:cs="Times New Roman"/>
          <w:sz w:val="24"/>
          <w:szCs w:val="24"/>
        </w:rPr>
        <w:t xml:space="preserve"> </w:t>
      </w:r>
      <w:r w:rsidRPr="00407D1A">
        <w:rPr>
          <w:rFonts w:ascii="Times New Roman" w:hAnsi="Times New Roman" w:cs="Times New Roman"/>
          <w:sz w:val="24"/>
          <w:szCs w:val="24"/>
        </w:rPr>
        <w:t>McGrawHill</w:t>
      </w:r>
    </w:p>
    <w:p w14:paraId="442E3146" w14:textId="60094E71" w:rsidR="00CE10AE" w:rsidRDefault="00CE10AE">
      <w:pPr>
        <w:rPr>
          <w:rFonts w:ascii="Times New Roman" w:hAnsi="Times New Roman" w:cs="Times New Roman"/>
          <w:sz w:val="24"/>
          <w:szCs w:val="24"/>
        </w:rPr>
      </w:pPr>
      <w:r w:rsidRPr="00CE10AE">
        <w:rPr>
          <w:rFonts w:ascii="Times New Roman" w:hAnsi="Times New Roman" w:cs="Times New Roman"/>
          <w:sz w:val="24"/>
          <w:szCs w:val="24"/>
          <w:lang w:val="en-US"/>
        </w:rPr>
        <w:t>Griggs, G., 2012. </w:t>
      </w:r>
      <w:r w:rsidRPr="00CE10AE">
        <w:rPr>
          <w:rFonts w:ascii="Times New Roman" w:hAnsi="Times New Roman" w:cs="Times New Roman"/>
          <w:i/>
          <w:iCs/>
          <w:sz w:val="24"/>
          <w:szCs w:val="24"/>
          <w:lang w:val="en-US"/>
        </w:rPr>
        <w:t>An introduction to primary physical education</w:t>
      </w:r>
      <w:r w:rsidRPr="00CE10AE">
        <w:rPr>
          <w:rFonts w:ascii="Times New Roman" w:hAnsi="Times New Roman" w:cs="Times New Roman"/>
          <w:sz w:val="24"/>
          <w:szCs w:val="24"/>
          <w:lang w:val="en-US"/>
        </w:rPr>
        <w:t>, New York: Routledge.</w:t>
      </w:r>
    </w:p>
    <w:p w14:paraId="3C71C90E" w14:textId="49D8092D" w:rsidR="00D9728A" w:rsidRDefault="00D9728A">
      <w:pPr>
        <w:rPr>
          <w:rFonts w:ascii="Times New Roman" w:hAnsi="Times New Roman" w:cs="Times New Roman"/>
          <w:sz w:val="24"/>
          <w:szCs w:val="24"/>
        </w:rPr>
      </w:pPr>
      <w:r w:rsidRPr="00D9728A">
        <w:rPr>
          <w:rFonts w:ascii="Times New Roman" w:hAnsi="Times New Roman" w:cs="Times New Roman"/>
          <w:sz w:val="24"/>
          <w:szCs w:val="24"/>
        </w:rPr>
        <w:t>International Physical Literacy Association</w:t>
      </w:r>
      <w:r>
        <w:rPr>
          <w:rFonts w:ascii="Times New Roman" w:hAnsi="Times New Roman" w:cs="Times New Roman"/>
          <w:sz w:val="24"/>
          <w:szCs w:val="24"/>
        </w:rPr>
        <w:t xml:space="preserve"> (2017) </w:t>
      </w:r>
      <w:r w:rsidRPr="00D9728A">
        <w:rPr>
          <w:rFonts w:ascii="Times New Roman" w:hAnsi="Times New Roman" w:cs="Times New Roman"/>
          <w:i/>
          <w:iCs/>
          <w:sz w:val="24"/>
          <w:szCs w:val="24"/>
        </w:rPr>
        <w:t>Physical Literacy</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2" w:history="1">
        <w:r w:rsidRPr="00D9728A">
          <w:rPr>
            <w:rStyle w:val="Hyperlink"/>
            <w:rFonts w:ascii="Times New Roman" w:hAnsi="Times New Roman" w:cs="Times New Roman"/>
            <w:sz w:val="24"/>
            <w:szCs w:val="24"/>
          </w:rPr>
          <w:t>https://www.physical-literacy.org.uk/</w:t>
        </w:r>
      </w:hyperlink>
      <w:r>
        <w:rPr>
          <w:rFonts w:ascii="Times New Roman" w:hAnsi="Times New Roman" w:cs="Times New Roman"/>
          <w:sz w:val="24"/>
          <w:szCs w:val="24"/>
        </w:rPr>
        <w:t xml:space="preserve"> </w:t>
      </w:r>
      <w:bookmarkStart w:id="2" w:name="_Hlk36460426"/>
      <w:r>
        <w:rPr>
          <w:rFonts w:ascii="Times New Roman" w:hAnsi="Times New Roman" w:cs="Times New Roman"/>
          <w:sz w:val="24"/>
          <w:szCs w:val="24"/>
        </w:rPr>
        <w:t>(Accessed: 30/03/2020)</w:t>
      </w:r>
      <w:bookmarkEnd w:id="2"/>
    </w:p>
    <w:p w14:paraId="7FE4D23E" w14:textId="4DABB074" w:rsidR="00C4655F" w:rsidRDefault="00C4655F">
      <w:pPr>
        <w:rPr>
          <w:rFonts w:ascii="Times New Roman" w:hAnsi="Times New Roman" w:cs="Times New Roman"/>
          <w:sz w:val="24"/>
          <w:szCs w:val="24"/>
        </w:rPr>
      </w:pPr>
      <w:r w:rsidRPr="00C4655F">
        <w:rPr>
          <w:rFonts w:ascii="Times New Roman" w:hAnsi="Times New Roman" w:cs="Times New Roman"/>
          <w:sz w:val="24"/>
          <w:szCs w:val="24"/>
          <w:lang w:val="en-US"/>
        </w:rPr>
        <w:t>Louv, R., 2013. </w:t>
      </w:r>
      <w:r w:rsidRPr="00C4655F">
        <w:rPr>
          <w:rFonts w:ascii="Times New Roman" w:hAnsi="Times New Roman" w:cs="Times New Roman"/>
          <w:i/>
          <w:iCs/>
          <w:sz w:val="24"/>
          <w:szCs w:val="24"/>
          <w:lang w:val="en-US"/>
        </w:rPr>
        <w:t>Last Child in the Woods Saving our Children from Nature-Deficit Disorder</w:t>
      </w:r>
      <w:r w:rsidRPr="00C4655F">
        <w:rPr>
          <w:rFonts w:ascii="Times New Roman" w:hAnsi="Times New Roman" w:cs="Times New Roman"/>
          <w:sz w:val="24"/>
          <w:szCs w:val="24"/>
          <w:lang w:val="en-US"/>
        </w:rPr>
        <w:t>, New York: Atlantic Books Ltd.</w:t>
      </w:r>
      <w:r w:rsidRPr="00C4655F">
        <w:rPr>
          <w:rFonts w:ascii="Times New Roman" w:hAnsi="Times New Roman" w:cs="Times New Roman"/>
          <w:sz w:val="24"/>
          <w:szCs w:val="24"/>
        </w:rPr>
        <w:t> </w:t>
      </w:r>
    </w:p>
    <w:p w14:paraId="5A2DC2E6" w14:textId="1387D4B9" w:rsidR="00C82D5C" w:rsidRDefault="00C82D5C">
      <w:pPr>
        <w:rPr>
          <w:rFonts w:ascii="Times New Roman" w:hAnsi="Times New Roman" w:cs="Times New Roman"/>
          <w:sz w:val="24"/>
          <w:szCs w:val="24"/>
        </w:rPr>
      </w:pPr>
      <w:r>
        <w:rPr>
          <w:rFonts w:ascii="Times New Roman" w:hAnsi="Times New Roman" w:cs="Times New Roman"/>
          <w:sz w:val="24"/>
          <w:szCs w:val="24"/>
        </w:rPr>
        <w:t xml:space="preserve">McCarthy, C. (2018) ‘6 reasons children need to play outside’ </w:t>
      </w:r>
      <w:r w:rsidRPr="00C82D5C">
        <w:rPr>
          <w:rFonts w:ascii="Times New Roman" w:hAnsi="Times New Roman" w:cs="Times New Roman"/>
          <w:i/>
          <w:iCs/>
          <w:sz w:val="24"/>
          <w:szCs w:val="24"/>
        </w:rPr>
        <w:t>Harvard health blog</w:t>
      </w:r>
      <w:r>
        <w:rPr>
          <w:rFonts w:ascii="Times New Roman" w:hAnsi="Times New Roman" w:cs="Times New Roman"/>
          <w:i/>
          <w:iCs/>
          <w:sz w:val="24"/>
          <w:szCs w:val="24"/>
        </w:rPr>
        <w:t xml:space="preserve"> </w:t>
      </w:r>
      <w:r>
        <w:rPr>
          <w:rFonts w:ascii="Times New Roman" w:hAnsi="Times New Roman" w:cs="Times New Roman"/>
          <w:sz w:val="24"/>
          <w:szCs w:val="24"/>
        </w:rPr>
        <w:t>22</w:t>
      </w:r>
      <w:r w:rsidRPr="00C82D5C">
        <w:rPr>
          <w:rFonts w:ascii="Times New Roman" w:hAnsi="Times New Roman" w:cs="Times New Roman"/>
          <w:sz w:val="24"/>
          <w:szCs w:val="24"/>
          <w:vertAlign w:val="superscript"/>
        </w:rPr>
        <w:t>nd</w:t>
      </w:r>
      <w:r>
        <w:rPr>
          <w:rFonts w:ascii="Times New Roman" w:hAnsi="Times New Roman" w:cs="Times New Roman"/>
          <w:sz w:val="24"/>
          <w:szCs w:val="24"/>
        </w:rPr>
        <w:t xml:space="preserve"> May Available at: </w:t>
      </w:r>
      <w:hyperlink r:id="rId13" w:history="1">
        <w:r w:rsidRPr="00C82D5C">
          <w:rPr>
            <w:rStyle w:val="Hyperlink"/>
            <w:rFonts w:ascii="Times New Roman" w:hAnsi="Times New Roman" w:cs="Times New Roman"/>
            <w:sz w:val="24"/>
            <w:szCs w:val="24"/>
          </w:rPr>
          <w:t>https://www.health.harvard.edu/blog/6-reasons-children-need-to-play-outside-2018052213880</w:t>
        </w:r>
      </w:hyperlink>
      <w:r>
        <w:rPr>
          <w:rFonts w:ascii="Times New Roman" w:hAnsi="Times New Roman" w:cs="Times New Roman"/>
          <w:sz w:val="24"/>
          <w:szCs w:val="24"/>
        </w:rPr>
        <w:t xml:space="preserve"> (Accessed 30/03/2020)</w:t>
      </w:r>
    </w:p>
    <w:p w14:paraId="5CF8715B" w14:textId="2C8A4EF4" w:rsidR="00247A0A" w:rsidRPr="00C82D5C" w:rsidRDefault="00247A0A">
      <w:pPr>
        <w:rPr>
          <w:rFonts w:ascii="Times New Roman" w:hAnsi="Times New Roman" w:cs="Times New Roman"/>
          <w:sz w:val="24"/>
          <w:szCs w:val="24"/>
        </w:rPr>
      </w:pPr>
      <w:r>
        <w:rPr>
          <w:rFonts w:ascii="Times New Roman" w:hAnsi="Times New Roman" w:cs="Times New Roman"/>
          <w:sz w:val="24"/>
          <w:szCs w:val="24"/>
        </w:rPr>
        <w:t xml:space="preserve">World Wildlife Fund (2019) </w:t>
      </w:r>
      <w:r w:rsidRPr="00247A0A">
        <w:rPr>
          <w:rFonts w:ascii="Times New Roman" w:hAnsi="Times New Roman" w:cs="Times New Roman"/>
          <w:i/>
          <w:iCs/>
          <w:sz w:val="24"/>
          <w:szCs w:val="24"/>
        </w:rPr>
        <w:t>Effects of climate change</w:t>
      </w:r>
      <w:r>
        <w:rPr>
          <w:rFonts w:ascii="Times New Roman" w:hAnsi="Times New Roman" w:cs="Times New Roman"/>
          <w:sz w:val="24"/>
          <w:szCs w:val="24"/>
        </w:rPr>
        <w:t xml:space="preserve"> Available at: </w:t>
      </w:r>
      <w:hyperlink r:id="rId14" w:anchor="climate-change-and-forests" w:history="1">
        <w:r w:rsidRPr="00247A0A">
          <w:rPr>
            <w:rStyle w:val="Hyperlink"/>
            <w:rFonts w:ascii="Times New Roman" w:hAnsi="Times New Roman" w:cs="Times New Roman"/>
            <w:sz w:val="24"/>
            <w:szCs w:val="24"/>
          </w:rPr>
          <w:t>https://www.wwf.org.uk/learn/effects-of/climate-change#climate-change-and-forests</w:t>
        </w:r>
      </w:hyperlink>
      <w:r>
        <w:rPr>
          <w:rFonts w:ascii="Times New Roman" w:hAnsi="Times New Roman" w:cs="Times New Roman"/>
          <w:sz w:val="24"/>
          <w:szCs w:val="24"/>
        </w:rPr>
        <w:t xml:space="preserve"> (Accessed 30/03/2020)</w:t>
      </w:r>
    </w:p>
    <w:p w14:paraId="47B2E6F7" w14:textId="35535C36" w:rsidR="00D9728A" w:rsidRDefault="00D9728A">
      <w:pPr>
        <w:rPr>
          <w:rFonts w:ascii="Times New Roman" w:hAnsi="Times New Roman" w:cs="Times New Roman"/>
          <w:sz w:val="24"/>
          <w:szCs w:val="24"/>
        </w:rPr>
      </w:pPr>
    </w:p>
    <w:p w14:paraId="5A054C39" w14:textId="77777777" w:rsidR="00D9728A" w:rsidRPr="00D9728A" w:rsidRDefault="00D9728A">
      <w:pPr>
        <w:rPr>
          <w:rFonts w:ascii="Times New Roman" w:hAnsi="Times New Roman" w:cs="Times New Roman"/>
          <w:sz w:val="24"/>
          <w:szCs w:val="24"/>
        </w:rPr>
      </w:pPr>
    </w:p>
    <w:sectPr w:rsidR="00D9728A" w:rsidRPr="00D9728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Yu Gothic UI"/>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F308D3"/>
    <w:rsid w:val="00042C0E"/>
    <w:rsid w:val="002071DA"/>
    <w:rsid w:val="002362B1"/>
    <w:rsid w:val="00247A0A"/>
    <w:rsid w:val="003165B7"/>
    <w:rsid w:val="00407D1A"/>
    <w:rsid w:val="004E225A"/>
    <w:rsid w:val="00550ACF"/>
    <w:rsid w:val="005949A7"/>
    <w:rsid w:val="005D32E4"/>
    <w:rsid w:val="006A50E5"/>
    <w:rsid w:val="007C2BD3"/>
    <w:rsid w:val="007D2F0A"/>
    <w:rsid w:val="008D14F3"/>
    <w:rsid w:val="0092247C"/>
    <w:rsid w:val="00955D34"/>
    <w:rsid w:val="00A43F8E"/>
    <w:rsid w:val="00AC0A22"/>
    <w:rsid w:val="00AD4985"/>
    <w:rsid w:val="00C4655F"/>
    <w:rsid w:val="00C5553E"/>
    <w:rsid w:val="00C82D5C"/>
    <w:rsid w:val="00CE10AE"/>
    <w:rsid w:val="00D77639"/>
    <w:rsid w:val="00D9728A"/>
    <w:rsid w:val="00E21715"/>
    <w:rsid w:val="1815A6ED"/>
    <w:rsid w:val="5DF30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308D3"/>
  <w15:chartTrackingRefBased/>
  <w15:docId w15:val="{14587710-71D6-4E01-9703-5BA0D2BBF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728A"/>
    <w:rPr>
      <w:color w:val="0563C1" w:themeColor="hyperlink"/>
      <w:u w:val="single"/>
    </w:rPr>
  </w:style>
  <w:style w:type="character" w:styleId="UnresolvedMention">
    <w:name w:val="Unresolved Mention"/>
    <w:basedOn w:val="DefaultParagraphFont"/>
    <w:uiPriority w:val="99"/>
    <w:semiHidden/>
    <w:unhideWhenUsed/>
    <w:rsid w:val="00D97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472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ealth.harvard.edu/blog/6-reasons-children-need-to-play-outside-201805221388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hysical-literacy.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government/uploads/system/uploads/attachment_data/file/832868/uk-chief-medical-officers-physical-activity-guidelines.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www.sportaus.gov.au/physical_literacy"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wwf.org.uk/learn/effects-of/climate-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41D4E-C9B2-47DE-A49E-4CBAE10D5E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26C821-1D0A-4BA0-84C6-FBA2BC17899A}">
  <ds:schemaRefs>
    <ds:schemaRef ds:uri="http://schemas.microsoft.com/sharepoint/v3/contenttype/forms"/>
  </ds:schemaRefs>
</ds:datastoreItem>
</file>

<file path=customXml/itemProps3.xml><?xml version="1.0" encoding="utf-8"?>
<ds:datastoreItem xmlns:ds="http://schemas.openxmlformats.org/officeDocument/2006/customXml" ds:itemID="{3CE9968C-35D8-495F-B0B8-44AA32C08BCB}">
  <ds:schemaRefs>
    <ds:schemaRef ds:uri="http://schemas.microsoft.com/office/2006/documentManagement/types"/>
    <ds:schemaRef ds:uri="http://schemas.microsoft.com/office/2006/metadata/properties"/>
    <ds:schemaRef ds:uri="http://purl.org/dc/terms/"/>
    <ds:schemaRef ds:uri="http://purl.org/dc/dcmitype/"/>
    <ds:schemaRef ds:uri="http://www.w3.org/XML/1998/namespace"/>
    <ds:schemaRef ds:uri="http://purl.org/dc/elements/1.1/"/>
    <ds:schemaRef ds:uri="http://schemas.microsoft.com/office/infopath/2007/PartnerControls"/>
    <ds:schemaRef ds:uri="http://schemas.openxmlformats.org/package/2006/metadata/core-properties"/>
    <ds:schemaRef ds:uri="9d0d5cce-d4dc-4043-8325-c992d2f588cd"/>
  </ds:schemaRefs>
</ds:datastoreItem>
</file>

<file path=customXml/itemProps4.xml><?xml version="1.0" encoding="utf-8"?>
<ds:datastoreItem xmlns:ds="http://schemas.openxmlformats.org/officeDocument/2006/customXml" ds:itemID="{A647988C-9DEB-4958-9E87-49B1BFB56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2266</Words>
  <Characters>12918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Davies (1904840)</dc:creator>
  <cp:keywords/>
  <dc:description/>
  <cp:lastModifiedBy>johni.davies@btopenworld.com</cp:lastModifiedBy>
  <cp:revision>3</cp:revision>
  <dcterms:created xsi:type="dcterms:W3CDTF">2020-03-30T16:06:00Z</dcterms:created>
  <dcterms:modified xsi:type="dcterms:W3CDTF">2020-03-30T16:07:00Z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