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7CBE4" w14:textId="77777777" w:rsidR="003B621C" w:rsidRDefault="003B621C" w:rsidP="00934E08">
      <w:pPr>
        <w:rPr>
          <w:b/>
          <w:bCs/>
        </w:rPr>
      </w:pPr>
    </w:p>
    <w:p w14:paraId="5CAE3811" w14:textId="77777777" w:rsidR="003B621C" w:rsidRDefault="003B621C" w:rsidP="00934E08">
      <w:pPr>
        <w:rPr>
          <w:b/>
          <w:bCs/>
        </w:rPr>
      </w:pPr>
    </w:p>
    <w:p w14:paraId="69BC99A4" w14:textId="77777777" w:rsidR="003B621C" w:rsidRDefault="003B621C" w:rsidP="00934E08">
      <w:pPr>
        <w:rPr>
          <w:b/>
          <w:bCs/>
        </w:rPr>
      </w:pPr>
    </w:p>
    <w:p w14:paraId="741F78AA" w14:textId="77777777" w:rsidR="003B621C" w:rsidRDefault="003B621C" w:rsidP="00934E08">
      <w:pPr>
        <w:rPr>
          <w:b/>
          <w:bCs/>
        </w:rPr>
      </w:pPr>
    </w:p>
    <w:p w14:paraId="1A21ED93" w14:textId="77777777" w:rsidR="003B621C" w:rsidRDefault="003B621C" w:rsidP="00934E08">
      <w:pPr>
        <w:rPr>
          <w:b/>
          <w:bCs/>
        </w:rPr>
      </w:pPr>
    </w:p>
    <w:p w14:paraId="02C7A79F" w14:textId="77777777" w:rsidR="003B621C" w:rsidRDefault="003B621C" w:rsidP="00934E08">
      <w:pPr>
        <w:rPr>
          <w:b/>
          <w:bCs/>
        </w:rPr>
      </w:pPr>
    </w:p>
    <w:p w14:paraId="0FA074CA" w14:textId="77777777" w:rsidR="003B621C" w:rsidRDefault="003B621C" w:rsidP="00934E08">
      <w:pPr>
        <w:rPr>
          <w:b/>
          <w:bCs/>
        </w:rPr>
      </w:pPr>
    </w:p>
    <w:p w14:paraId="212A963E" w14:textId="77777777" w:rsidR="003B621C" w:rsidRDefault="003B621C" w:rsidP="00934E08">
      <w:pPr>
        <w:rPr>
          <w:b/>
          <w:bCs/>
        </w:rPr>
      </w:pPr>
    </w:p>
    <w:p w14:paraId="1DF11AE3" w14:textId="77777777" w:rsidR="003B621C" w:rsidRDefault="003B621C" w:rsidP="00934E08">
      <w:pPr>
        <w:rPr>
          <w:b/>
          <w:bCs/>
        </w:rPr>
      </w:pPr>
    </w:p>
    <w:p w14:paraId="535CCE04" w14:textId="77777777" w:rsidR="003B621C" w:rsidRDefault="003B621C" w:rsidP="00934E08">
      <w:pPr>
        <w:rPr>
          <w:b/>
          <w:bCs/>
        </w:rPr>
      </w:pPr>
    </w:p>
    <w:p w14:paraId="67483AA0" w14:textId="77777777" w:rsidR="003B621C" w:rsidRPr="00F70C7E" w:rsidRDefault="003B621C" w:rsidP="003B621C">
      <w:pPr>
        <w:spacing w:before="100" w:beforeAutospacing="1" w:after="100" w:afterAutospacing="1" w:line="276" w:lineRule="auto"/>
        <w:jc w:val="center"/>
        <w:rPr>
          <w:rFonts w:ascii="Times New Roman" w:hAnsi="Times New Roman" w:cs="Times New Roman"/>
          <w:sz w:val="24"/>
          <w:szCs w:val="24"/>
        </w:rPr>
      </w:pPr>
    </w:p>
    <w:p w14:paraId="58FDF9AB" w14:textId="77777777" w:rsidR="003B621C" w:rsidRPr="00F70C7E" w:rsidRDefault="003B621C" w:rsidP="003B621C">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Shaping Culture and Behaviours</w:t>
      </w:r>
    </w:p>
    <w:p w14:paraId="22600464" w14:textId="77777777" w:rsidR="003B621C" w:rsidRDefault="003B621C" w:rsidP="003B621C">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Module Course: BMHR7013</w:t>
      </w:r>
    </w:p>
    <w:p w14:paraId="536A631A" w14:textId="73AD9EE2" w:rsidR="003B621C" w:rsidRDefault="003B621C" w:rsidP="003B621C">
      <w:pPr>
        <w:spacing w:before="100" w:beforeAutospacing="1" w:after="100" w:afterAutospacing="1" w:line="276" w:lineRule="auto"/>
        <w:jc w:val="center"/>
        <w:rPr>
          <w:rFonts w:ascii="Times New Roman" w:hAnsi="Times New Roman" w:cs="Times New Roman"/>
          <w:sz w:val="24"/>
          <w:szCs w:val="24"/>
        </w:rPr>
      </w:pPr>
      <w:r>
        <w:rPr>
          <w:rFonts w:ascii="Times New Roman" w:hAnsi="Times New Roman" w:cs="Times New Roman"/>
          <w:sz w:val="24"/>
          <w:szCs w:val="24"/>
        </w:rPr>
        <w:t xml:space="preserve">Task 2 </w:t>
      </w:r>
    </w:p>
    <w:p w14:paraId="60623F79" w14:textId="256176C3" w:rsidR="000B4A5D" w:rsidRPr="00F70C7E" w:rsidRDefault="000B4A5D" w:rsidP="003B621C">
      <w:pPr>
        <w:spacing w:before="100" w:beforeAutospacing="1" w:after="100" w:afterAutospacing="1" w:line="276" w:lineRule="auto"/>
        <w:jc w:val="center"/>
        <w:rPr>
          <w:rFonts w:ascii="Times New Roman" w:hAnsi="Times New Roman" w:cs="Times New Roman"/>
          <w:sz w:val="24"/>
          <w:szCs w:val="24"/>
        </w:rPr>
      </w:pPr>
      <w:r>
        <w:rPr>
          <w:rFonts w:ascii="Times New Roman" w:hAnsi="Times New Roman" w:cs="Times New Roman"/>
          <w:sz w:val="24"/>
          <w:szCs w:val="24"/>
        </w:rPr>
        <w:t>Word count: 9</w:t>
      </w:r>
      <w:r w:rsidR="0018362A">
        <w:rPr>
          <w:rFonts w:ascii="Times New Roman" w:hAnsi="Times New Roman" w:cs="Times New Roman"/>
          <w:sz w:val="24"/>
          <w:szCs w:val="24"/>
        </w:rPr>
        <w:t>82</w:t>
      </w:r>
    </w:p>
    <w:p w14:paraId="5895400D" w14:textId="77777777" w:rsidR="003B621C" w:rsidRPr="00F70C7E" w:rsidRDefault="003B621C" w:rsidP="003B621C">
      <w:pPr>
        <w:spacing w:before="100" w:beforeAutospacing="1" w:after="100" w:afterAutospacing="1" w:line="276" w:lineRule="auto"/>
        <w:jc w:val="center"/>
        <w:rPr>
          <w:rFonts w:ascii="Times New Roman" w:hAnsi="Times New Roman" w:cs="Times New Roman"/>
          <w:sz w:val="24"/>
          <w:szCs w:val="24"/>
        </w:rPr>
      </w:pPr>
    </w:p>
    <w:p w14:paraId="70C716C0" w14:textId="77777777" w:rsidR="003B621C" w:rsidRPr="00F70C7E" w:rsidRDefault="003B621C" w:rsidP="003B621C">
      <w:pPr>
        <w:spacing w:before="100" w:beforeAutospacing="1" w:after="100" w:afterAutospacing="1" w:line="276" w:lineRule="auto"/>
        <w:jc w:val="center"/>
        <w:rPr>
          <w:rFonts w:ascii="Times New Roman" w:hAnsi="Times New Roman" w:cs="Times New Roman"/>
          <w:sz w:val="24"/>
          <w:szCs w:val="24"/>
        </w:rPr>
      </w:pPr>
    </w:p>
    <w:p w14:paraId="20C0B066" w14:textId="77777777" w:rsidR="003B621C" w:rsidRPr="00F70C7E" w:rsidRDefault="003B621C" w:rsidP="003B621C">
      <w:pPr>
        <w:spacing w:before="100" w:beforeAutospacing="1" w:after="100" w:afterAutospacing="1" w:line="276" w:lineRule="auto"/>
        <w:jc w:val="center"/>
        <w:rPr>
          <w:rFonts w:ascii="Times New Roman" w:hAnsi="Times New Roman" w:cs="Times New Roman"/>
          <w:sz w:val="24"/>
          <w:szCs w:val="24"/>
        </w:rPr>
      </w:pPr>
      <w:r w:rsidRPr="00F70C7E">
        <w:rPr>
          <w:rFonts w:ascii="Times New Roman" w:hAnsi="Times New Roman" w:cs="Times New Roman"/>
          <w:sz w:val="24"/>
          <w:szCs w:val="24"/>
        </w:rPr>
        <w:t>Nia Milcoy</w:t>
      </w:r>
    </w:p>
    <w:p w14:paraId="1B3BFB38" w14:textId="161D2FBA" w:rsidR="003B621C" w:rsidRDefault="000B4A5D" w:rsidP="000B4A5D">
      <w:pPr>
        <w:tabs>
          <w:tab w:val="center" w:pos="4513"/>
          <w:tab w:val="left" w:pos="5500"/>
        </w:tabs>
        <w:spacing w:before="100" w:beforeAutospacing="1" w:after="100" w:afterAutospacing="1" w:line="276" w:lineRule="auto"/>
        <w:rPr>
          <w:rFonts w:ascii="Times New Roman" w:hAnsi="Times New Roman" w:cs="Times New Roman"/>
          <w:sz w:val="24"/>
          <w:szCs w:val="24"/>
        </w:rPr>
      </w:pPr>
      <w:r>
        <w:rPr>
          <w:rFonts w:ascii="Times New Roman" w:hAnsi="Times New Roman" w:cs="Times New Roman"/>
          <w:sz w:val="24"/>
          <w:szCs w:val="24"/>
        </w:rPr>
        <w:tab/>
      </w:r>
      <w:r w:rsidR="003B621C" w:rsidRPr="00F70C7E">
        <w:rPr>
          <w:rFonts w:ascii="Times New Roman" w:hAnsi="Times New Roman" w:cs="Times New Roman"/>
          <w:sz w:val="24"/>
          <w:szCs w:val="24"/>
        </w:rPr>
        <w:t>0600733</w:t>
      </w:r>
      <w:r>
        <w:rPr>
          <w:rFonts w:ascii="Times New Roman" w:hAnsi="Times New Roman" w:cs="Times New Roman"/>
          <w:sz w:val="24"/>
          <w:szCs w:val="24"/>
        </w:rPr>
        <w:tab/>
      </w:r>
    </w:p>
    <w:p w14:paraId="796E7E31" w14:textId="77777777" w:rsidR="000B4A5D" w:rsidRDefault="000B4A5D" w:rsidP="000B4A5D">
      <w:pPr>
        <w:tabs>
          <w:tab w:val="center" w:pos="4513"/>
          <w:tab w:val="left" w:pos="5500"/>
        </w:tabs>
        <w:spacing w:before="100" w:beforeAutospacing="1" w:after="100" w:afterAutospacing="1" w:line="276" w:lineRule="auto"/>
        <w:rPr>
          <w:rFonts w:ascii="Times New Roman" w:hAnsi="Times New Roman" w:cs="Times New Roman"/>
          <w:sz w:val="24"/>
          <w:szCs w:val="24"/>
        </w:rPr>
      </w:pPr>
    </w:p>
    <w:p w14:paraId="03E145FB" w14:textId="77777777" w:rsidR="000B4A5D" w:rsidRDefault="000B4A5D" w:rsidP="000B4A5D">
      <w:pPr>
        <w:tabs>
          <w:tab w:val="center" w:pos="4513"/>
          <w:tab w:val="left" w:pos="5500"/>
        </w:tabs>
        <w:spacing w:before="100" w:beforeAutospacing="1" w:after="100" w:afterAutospacing="1" w:line="276" w:lineRule="auto"/>
        <w:rPr>
          <w:rFonts w:ascii="Times New Roman" w:hAnsi="Times New Roman" w:cs="Times New Roman"/>
          <w:sz w:val="24"/>
          <w:szCs w:val="24"/>
        </w:rPr>
      </w:pPr>
    </w:p>
    <w:p w14:paraId="4BFD97FB" w14:textId="77777777" w:rsidR="000B4A5D" w:rsidRDefault="000B4A5D" w:rsidP="000B4A5D">
      <w:pPr>
        <w:tabs>
          <w:tab w:val="center" w:pos="4513"/>
          <w:tab w:val="left" w:pos="5500"/>
        </w:tabs>
        <w:spacing w:before="100" w:beforeAutospacing="1" w:after="100" w:afterAutospacing="1" w:line="276" w:lineRule="auto"/>
        <w:rPr>
          <w:rFonts w:ascii="Times New Roman" w:hAnsi="Times New Roman" w:cs="Times New Roman"/>
          <w:sz w:val="24"/>
          <w:szCs w:val="24"/>
        </w:rPr>
      </w:pPr>
    </w:p>
    <w:p w14:paraId="03649BB9" w14:textId="77777777" w:rsidR="000B4A5D" w:rsidRPr="00F70C7E" w:rsidRDefault="000B4A5D" w:rsidP="000B4A5D">
      <w:pPr>
        <w:tabs>
          <w:tab w:val="center" w:pos="4513"/>
          <w:tab w:val="left" w:pos="5500"/>
        </w:tabs>
        <w:spacing w:before="100" w:beforeAutospacing="1" w:after="100" w:afterAutospacing="1" w:line="276" w:lineRule="auto"/>
        <w:rPr>
          <w:rFonts w:ascii="Times New Roman" w:hAnsi="Times New Roman" w:cs="Times New Roman"/>
          <w:sz w:val="24"/>
          <w:szCs w:val="24"/>
        </w:rPr>
      </w:pPr>
    </w:p>
    <w:p w14:paraId="17095F0B" w14:textId="77777777" w:rsidR="003B621C" w:rsidRPr="000B4A5D" w:rsidRDefault="003B621C" w:rsidP="000B4A5D">
      <w:pPr>
        <w:spacing w:before="100" w:beforeAutospacing="1" w:after="100" w:afterAutospacing="1" w:line="276" w:lineRule="auto"/>
        <w:jc w:val="center"/>
        <w:rPr>
          <w:rFonts w:ascii="Times New Roman" w:hAnsi="Times New Roman" w:cs="Times New Roman"/>
          <w:sz w:val="24"/>
          <w:szCs w:val="24"/>
        </w:rPr>
      </w:pPr>
    </w:p>
    <w:p w14:paraId="745750A0" w14:textId="33E735E7" w:rsidR="003B621C" w:rsidRPr="000B4A5D" w:rsidRDefault="000B4A5D" w:rsidP="000B4A5D">
      <w:pPr>
        <w:spacing w:before="100" w:beforeAutospacing="1" w:after="100" w:afterAutospacing="1" w:line="276" w:lineRule="auto"/>
        <w:jc w:val="center"/>
        <w:rPr>
          <w:rFonts w:ascii="Times New Roman" w:hAnsi="Times New Roman" w:cs="Times New Roman"/>
          <w:sz w:val="24"/>
          <w:szCs w:val="24"/>
        </w:rPr>
      </w:pPr>
      <w:r w:rsidRPr="000B4A5D">
        <w:rPr>
          <w:rFonts w:ascii="Times New Roman" w:hAnsi="Times New Roman" w:cs="Times New Roman"/>
          <w:sz w:val="24"/>
          <w:szCs w:val="24"/>
        </w:rPr>
        <w:t>*I confirm that this is my own work</w:t>
      </w:r>
    </w:p>
    <w:p w14:paraId="708A698E" w14:textId="77777777" w:rsidR="003B621C" w:rsidRDefault="003B621C" w:rsidP="00934E08">
      <w:pPr>
        <w:rPr>
          <w:b/>
          <w:bCs/>
        </w:rPr>
      </w:pPr>
    </w:p>
    <w:p w14:paraId="3EEC6B03" w14:textId="4316371C" w:rsidR="0018362A" w:rsidRDefault="0018362A" w:rsidP="0018362A">
      <w:pPr>
        <w:jc w:val="both"/>
      </w:pPr>
      <w:r w:rsidRPr="0018362A">
        <w:lastRenderedPageBreak/>
        <w:t> </w:t>
      </w:r>
      <w:r w:rsidRPr="0018362A">
        <w:rPr>
          <w:b/>
          <w:bCs/>
        </w:rPr>
        <w:t>Task 2 </w:t>
      </w:r>
      <w:r w:rsidRPr="0018362A">
        <w:t> </w:t>
      </w:r>
    </w:p>
    <w:p w14:paraId="1166AE8B" w14:textId="21ED6FFF" w:rsidR="00AC3090" w:rsidRDefault="00AC3090" w:rsidP="0018362A">
      <w:pPr>
        <w:jc w:val="both"/>
      </w:pPr>
      <w:r>
        <w:rPr>
          <w:noProof/>
        </w:rPr>
        <w:drawing>
          <wp:inline distT="0" distB="0" distL="0" distR="0" wp14:anchorId="2CEE449B" wp14:editId="2B705FD4">
            <wp:extent cx="5731510" cy="8106410"/>
            <wp:effectExtent l="0" t="0" r="2540" b="8890"/>
            <wp:docPr id="531339511" name="Picture 1" descr="A poster of a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339511" name="Picture 1" descr="A poster of a business&#10;&#10;AI-generated content may be incorrect."/>
                    <pic:cNvPicPr>
                      <a:picLocks noChangeAspect="1"/>
                    </pic:cNvPicPr>
                  </pic:nvPicPr>
                  <pic:blipFill>
                    <a:blip r:embed="rId8"/>
                    <a:stretch>
                      <a:fillRect/>
                    </a:stretch>
                  </pic:blipFill>
                  <pic:spPr>
                    <a:xfrm>
                      <a:off x="0" y="0"/>
                      <a:ext cx="5731510" cy="8106410"/>
                    </a:xfrm>
                    <a:prstGeom prst="rect">
                      <a:avLst/>
                    </a:prstGeom>
                  </pic:spPr>
                </pic:pic>
              </a:graphicData>
            </a:graphic>
          </wp:inline>
        </w:drawing>
      </w:r>
    </w:p>
    <w:p w14:paraId="6DA6D88B" w14:textId="77777777" w:rsidR="00AC3090" w:rsidRDefault="00AC3090" w:rsidP="0018362A">
      <w:pPr>
        <w:jc w:val="both"/>
      </w:pPr>
    </w:p>
    <w:p w14:paraId="0ED22F3B" w14:textId="12A082E3" w:rsidR="0018362A" w:rsidRPr="0018362A" w:rsidRDefault="0018362A" w:rsidP="0018362A">
      <w:pPr>
        <w:jc w:val="both"/>
      </w:pPr>
      <w:r w:rsidRPr="0018362A">
        <w:rPr>
          <w:b/>
          <w:bCs/>
        </w:rPr>
        <w:lastRenderedPageBreak/>
        <w:t>Implementing 360-Degree Communication for Organisational Alignment</w:t>
      </w:r>
      <w:r w:rsidRPr="0018362A">
        <w:t> </w:t>
      </w:r>
    </w:p>
    <w:p w14:paraId="306A9572" w14:textId="77777777" w:rsidR="0018362A" w:rsidRPr="0018362A" w:rsidRDefault="0018362A" w:rsidP="0018362A">
      <w:pPr>
        <w:jc w:val="both"/>
      </w:pPr>
      <w:r w:rsidRPr="0018362A">
        <w:t>To address issues from the 2024 Employee Engagement Survey, a 360-degree communication strategy and Leadership Development Program was recommended. The survey revealed that unclear communication and role misalignment contribute to low engagement and productivity (Drew, 2023). </w:t>
      </w:r>
    </w:p>
    <w:p w14:paraId="03F3F3EF" w14:textId="77777777" w:rsidR="0018362A" w:rsidRPr="0018362A" w:rsidRDefault="0018362A" w:rsidP="0018362A">
      <w:pPr>
        <w:jc w:val="both"/>
      </w:pPr>
      <w:r w:rsidRPr="0018362A">
        <w:t>While this strategy can help, its success depends on organisational readiness, manager engagement, and employee participation in feedback mechanisms. Leadership communication must align with the organisation’s core values of trust, autonomy, and transparency to improve motivation and performance (Wallace, Hunt, &amp; Richards, 1999). </w:t>
      </w:r>
    </w:p>
    <w:p w14:paraId="40E1D02C" w14:textId="77777777" w:rsidR="0018362A" w:rsidRPr="0018362A" w:rsidRDefault="0018362A" w:rsidP="0018362A">
      <w:pPr>
        <w:jc w:val="both"/>
      </w:pPr>
      <w:r w:rsidRPr="0018362A">
        <w:t>Social Exchange Theory supports this approach, as multi-source feedback fosters trust and collaboration (Danilwan &amp; Dirhamsyah, 2022). However, leadership and managers must actively act on feedback to prevent it from becoming superficial or ineffective. </w:t>
      </w:r>
    </w:p>
    <w:p w14:paraId="31FBF23D" w14:textId="77777777" w:rsidR="0018362A" w:rsidRPr="0018362A" w:rsidRDefault="0018362A" w:rsidP="0018362A">
      <w:pPr>
        <w:jc w:val="both"/>
      </w:pPr>
      <w:r w:rsidRPr="0018362A">
        <w:rPr>
          <w:b/>
          <w:bCs/>
        </w:rPr>
        <w:t>Rationale for Implementation</w:t>
      </w:r>
      <w:r w:rsidRPr="0018362A">
        <w:t> </w:t>
      </w:r>
    </w:p>
    <w:p w14:paraId="2988E83A" w14:textId="77777777" w:rsidR="0018362A" w:rsidRPr="0018362A" w:rsidRDefault="0018362A" w:rsidP="0018362A">
      <w:pPr>
        <w:jc w:val="both"/>
      </w:pPr>
      <w:r w:rsidRPr="0018362A">
        <w:t>The 360-degree communication strategy addresses inconsistent leadership communication and misalignment with company values identified in the survey. Miscommunication leads to disengagement, where employees feel disconnected from larger objectives and uncertain about their roles (Barney, 1986: Arsawan et al., 2022). While this strategy holds promise, a key consideration is its feasibility and impact on various organizational levels. Top-down communication might improve clarity at the leadership level, but it can fail to reach frontline employees effectively unless managers actively engage in the feedback loop. Furthermore, bottom-up communication, although essential for fostering engagement, can be easily dismissed if employees perceive that leadership isn’t genuinely listening or acting on their concerns. </w:t>
      </w:r>
    </w:p>
    <w:p w14:paraId="0441B94A" w14:textId="77777777" w:rsidR="0018362A" w:rsidRPr="0018362A" w:rsidRDefault="0018362A" w:rsidP="0018362A">
      <w:pPr>
        <w:jc w:val="both"/>
      </w:pPr>
      <w:r w:rsidRPr="0018362A">
        <w:t>The strategy includes key mechanisms to enhance communication at all levels. Top-down communication will be strengthened through monthly Town Halls and weekly team meetings, ensuring employees receive regular updates on performance and initiatives. A structured communication plan will promote consistency across the organisation (Joshi, Ling &amp; Jaeger, 2004). However, mechanisms must be in place to assess whether employees are truly engaging with the information or experiencing information overload. </w:t>
      </w:r>
    </w:p>
    <w:p w14:paraId="686DF28B" w14:textId="77777777" w:rsidR="0018362A" w:rsidRPr="0018362A" w:rsidRDefault="0018362A" w:rsidP="0018362A">
      <w:pPr>
        <w:jc w:val="both"/>
      </w:pPr>
      <w:r w:rsidRPr="0018362A">
        <w:t>Bottom-up communication will be improved through anonymous surveys, open-door policies, and one-on-one check-ins. Feedback will be escalated to leadership for continuous improvement (Valentinaflorea et al., 2021). However, this will only be effective if employees trust that their input leads to meaningful change, requiring a clear feedback loop to demonstrate tangible outcomes. </w:t>
      </w:r>
    </w:p>
    <w:p w14:paraId="5CFEB435" w14:textId="77777777" w:rsidR="0018362A" w:rsidRPr="0018362A" w:rsidRDefault="0018362A" w:rsidP="0018362A">
      <w:pPr>
        <w:jc w:val="both"/>
      </w:pPr>
      <w:r w:rsidRPr="0018362A">
        <w:t>Digital tools like Culture Amp will track engagement and identify communication gaps, fostering a culture of improvement (Kończak &amp; Rewilak, 2025). However, their success depends on seamless integration and proper manager training to interpret and act on insights. </w:t>
      </w:r>
    </w:p>
    <w:p w14:paraId="32543CCE" w14:textId="77777777" w:rsidR="0018362A" w:rsidRPr="0018362A" w:rsidRDefault="0018362A" w:rsidP="0018362A">
      <w:pPr>
        <w:jc w:val="both"/>
      </w:pPr>
      <w:r w:rsidRPr="0018362A">
        <w:t>Strategic Communication Days will provide leadership updates on company performance and goals, helping employees align their roles with the organisation’s mission (Alankarage et al., 2024). To avoid one-way communication, interactive elements like Q&amp;A sessions and focus groups will encourage meaningful dialogue. </w:t>
      </w:r>
    </w:p>
    <w:p w14:paraId="64AD85B9" w14:textId="77777777" w:rsidR="0018362A" w:rsidRPr="0018362A" w:rsidRDefault="0018362A" w:rsidP="0018362A">
      <w:pPr>
        <w:jc w:val="both"/>
      </w:pPr>
      <w:r w:rsidRPr="0018362A">
        <w:t>The Leadership Development Program will equip managers with skills in ethical decision-making, emotional intelligence, and inclusive communication to foster trust and transparency (Whitmore &amp; Gaskell, 2024; Bates et al., 2025). However, ongoing development and organisational support are necessary to sustain its impact over time. </w:t>
      </w:r>
    </w:p>
    <w:p w14:paraId="6FEFF0B5" w14:textId="77777777" w:rsidR="0018362A" w:rsidRPr="0018362A" w:rsidRDefault="0018362A" w:rsidP="0018362A">
      <w:pPr>
        <w:jc w:val="both"/>
      </w:pPr>
      <w:r w:rsidRPr="0018362A">
        <w:rPr>
          <w:b/>
          <w:bCs/>
        </w:rPr>
        <w:lastRenderedPageBreak/>
        <w:t>The Manager’s Role and Its Importance</w:t>
      </w:r>
      <w:r w:rsidRPr="0018362A">
        <w:t> </w:t>
      </w:r>
    </w:p>
    <w:p w14:paraId="62F23C2C" w14:textId="77777777" w:rsidR="0018362A" w:rsidRPr="0018362A" w:rsidRDefault="0018362A" w:rsidP="0018362A">
      <w:pPr>
        <w:jc w:val="both"/>
      </w:pPr>
      <w:r w:rsidRPr="0018362A">
        <w:t>Managers play a crucial role in the success of the 360-degree communication strategy. They are responsible for clear and active communication, ensuring employees feel heard and informed. Strong leadership communication has been linked to higher employee engagement and retention (Engerer et al., 2016). </w:t>
      </w:r>
    </w:p>
    <w:p w14:paraId="01FB5DE6" w14:textId="77777777" w:rsidR="0018362A" w:rsidRPr="0018362A" w:rsidRDefault="0018362A" w:rsidP="0018362A">
      <w:pPr>
        <w:jc w:val="both"/>
      </w:pPr>
      <w:r w:rsidRPr="0018362A">
        <w:t>However, it is important to recognize that managers themselves face challenges in effectively executing this strategy. For instance, lack of managerial training or reluctance to implement transparent feedback mechanisms may hinder the strategy's success. Furthermore, managers must navigate competing priorities, which might make it difficult for them to dedicate sufficient time and resources to communication initiatives. </w:t>
      </w:r>
    </w:p>
    <w:p w14:paraId="234DE1FA" w14:textId="77777777" w:rsidR="0018362A" w:rsidRPr="0018362A" w:rsidRDefault="0018362A" w:rsidP="0018362A">
      <w:pPr>
        <w:jc w:val="both"/>
      </w:pPr>
      <w:r w:rsidRPr="0018362A">
        <w:t>By fulfilling these roles, managers help drive engagement, align teams with company objectives, and contribute to a positive organisational culture. But their success depends on the continuous support and commitment from leadership to reinforce these efforts. </w:t>
      </w:r>
    </w:p>
    <w:p w14:paraId="7DE2E7BF" w14:textId="77777777" w:rsidR="0018362A" w:rsidRPr="0018362A" w:rsidRDefault="0018362A" w:rsidP="0018362A">
      <w:pPr>
        <w:jc w:val="both"/>
      </w:pPr>
      <w:r w:rsidRPr="0018362A">
        <w:t>The poster will be designed to communicate the 360-degree communication strategy while emphasizing the crucial role of managers in its success. It will serve not only as an informative tool but also as a motivational one, reinforcing the significance of managers in shaping the organization’s culture and climate. The design will highlight the key elements of the strategy, with a particular focus on the managers' responsibilities in communication and engagement. By providing a visual summary of the communication framework, the poster will make it easier for employees to understand how the strategy impacts their daily work. </w:t>
      </w:r>
    </w:p>
    <w:p w14:paraId="04E17683" w14:textId="77777777" w:rsidR="0018362A" w:rsidRPr="0018362A" w:rsidRDefault="0018362A" w:rsidP="0018362A">
      <w:pPr>
        <w:jc w:val="both"/>
      </w:pPr>
      <w:r w:rsidRPr="0018362A">
        <w:t>In addition to this, the poster will emphasise the responsibility of managers to foster transparent communication. By reinforcing this message, the poster will act as a constant reminder for managers of their role in ensuring engagement and building trust within their teams (Rusu &amp; Avasilcai, 2014). Furthermore, the Leadership Development Program will be prominently featured, showcasing its key components, such as ethical decision-making, emotional intelligence, and inclusive communication. This will reassure employees that the organization is committed to developing strong leadership capabilities (Bates et al., 2025). </w:t>
      </w:r>
    </w:p>
    <w:p w14:paraId="588C3743" w14:textId="77777777" w:rsidR="0018362A" w:rsidRPr="0018362A" w:rsidRDefault="0018362A" w:rsidP="0018362A">
      <w:pPr>
        <w:jc w:val="both"/>
      </w:pPr>
      <w:r w:rsidRPr="0018362A">
        <w:t>The poster will also encourage employees to actively participate in feedback mechanisms, such as surveys and open-door policies. By emphasizing the importance of employee input, the poster will reinforce the idea that communication is a two-way process, fostering a culture of inclusivity and continuous improvement. It will further link the communication strategy to the organization's core values of trust, autonomy, and transparency, helping employees understand how their work contributes to broader goals and promoting a unified culture (Hofstede, 1998). </w:t>
      </w:r>
    </w:p>
    <w:p w14:paraId="1630DD9C" w14:textId="77777777" w:rsidR="0018362A" w:rsidRPr="0018362A" w:rsidRDefault="0018362A" w:rsidP="0018362A">
      <w:pPr>
        <w:jc w:val="both"/>
      </w:pPr>
      <w:r w:rsidRPr="0018362A">
        <w:t>Finally, positioned in key areas, the poster will serve as a regular reminder of the organization’s commitment to improving communication and engagement. It will help integrate the strategy into the everyday operations of the company, ultimately creating a culture of accountability and continuous improvement (Koskinen, 2024). </w:t>
      </w:r>
    </w:p>
    <w:p w14:paraId="6BB25C19" w14:textId="77777777" w:rsidR="0018362A" w:rsidRPr="0018362A" w:rsidRDefault="0018362A" w:rsidP="0018362A">
      <w:pPr>
        <w:jc w:val="both"/>
      </w:pPr>
      <w:r w:rsidRPr="0018362A">
        <w:t>The 360-degree communication strategy and Leadership Development Program address gaps in leadership communication and engagement. Strengthening top-down and bottom-up communication, equipping managers with necessary skills, and utilizing digital tools and strategic events will help align employees with organizational goals. </w:t>
      </w:r>
    </w:p>
    <w:p w14:paraId="34840E4A" w14:textId="77777777" w:rsidR="0018362A" w:rsidRPr="0018362A" w:rsidRDefault="0018362A" w:rsidP="0018362A">
      <w:pPr>
        <w:jc w:val="both"/>
      </w:pPr>
      <w:r w:rsidRPr="0018362A">
        <w:lastRenderedPageBreak/>
        <w:t>However, success depends on manager engagement, clear feedback loops, and leadership support. The poster will reinforce key messages, empowering managers to drive change and support long-term organisational success (Koskinen, 2024). </w:t>
      </w:r>
    </w:p>
    <w:p w14:paraId="4924F33E" w14:textId="77777777" w:rsidR="0018362A" w:rsidRPr="0018362A" w:rsidRDefault="0018362A" w:rsidP="0018362A">
      <w:pPr>
        <w:jc w:val="both"/>
      </w:pPr>
      <w:r w:rsidRPr="0018362A">
        <w:t> </w:t>
      </w:r>
    </w:p>
    <w:p w14:paraId="29945A81" w14:textId="77777777" w:rsidR="0018362A" w:rsidRPr="0018362A" w:rsidRDefault="0018362A" w:rsidP="0018362A">
      <w:pPr>
        <w:jc w:val="both"/>
      </w:pPr>
      <w:r w:rsidRPr="0018362A">
        <w:rPr>
          <w:b/>
          <w:bCs/>
        </w:rPr>
        <w:t>References</w:t>
      </w:r>
      <w:r w:rsidRPr="0018362A">
        <w:t> </w:t>
      </w:r>
    </w:p>
    <w:p w14:paraId="3B60DD8E" w14:textId="77777777" w:rsidR="0018362A" w:rsidRPr="0018362A" w:rsidRDefault="0018362A" w:rsidP="0018362A">
      <w:pPr>
        <w:jc w:val="both"/>
      </w:pPr>
      <w:r w:rsidRPr="0018362A">
        <w:t xml:space="preserve">Abdelwahed, N.A.A., Doghan, M.A., Saraih, U.N., &amp; Soomro, B.A. (2025) Unleashing potential: Islamic leadership’s influence on employee performance via Islamic organizational values, organizational culture and work motivation. </w:t>
      </w:r>
      <w:r w:rsidRPr="0018362A">
        <w:rPr>
          <w:i/>
          <w:iCs/>
        </w:rPr>
        <w:t>International Journal of Law and Management, 67</w:t>
      </w:r>
      <w:r w:rsidRPr="0018362A">
        <w:t>(2), 165–190. DOI:10.1108/IJLMA-01-2024-0019 </w:t>
      </w:r>
    </w:p>
    <w:p w14:paraId="0E20707F" w14:textId="77777777" w:rsidR="0018362A" w:rsidRPr="0018362A" w:rsidRDefault="0018362A" w:rsidP="0018362A">
      <w:pPr>
        <w:jc w:val="both"/>
      </w:pPr>
      <w:r w:rsidRPr="0018362A">
        <w:t xml:space="preserve">Adewuyi, O. (2024) Beyond Competency and Charisma: Redefining Effective Leadership Qualities for the Modern Era. </w:t>
      </w:r>
      <w:r w:rsidRPr="0018362A">
        <w:rPr>
          <w:i/>
          <w:iCs/>
        </w:rPr>
        <w:t>SSRN</w:t>
      </w:r>
      <w:r w:rsidRPr="0018362A">
        <w:t xml:space="preserve"> 4731886. </w:t>
      </w:r>
      <w:hyperlink r:id="rId9" w:tgtFrame="_blank" w:history="1">
        <w:r w:rsidRPr="0018362A">
          <w:rPr>
            <w:rStyle w:val="Hyperlink"/>
          </w:rPr>
          <w:t>http://dx.doi.org/10.2139/ssrn.4731886</w:t>
        </w:r>
      </w:hyperlink>
      <w:r w:rsidRPr="0018362A">
        <w:t> </w:t>
      </w:r>
    </w:p>
    <w:p w14:paraId="0D887ECC" w14:textId="77777777" w:rsidR="0018362A" w:rsidRPr="0018362A" w:rsidRDefault="0018362A" w:rsidP="0018362A">
      <w:pPr>
        <w:jc w:val="both"/>
      </w:pPr>
      <w:r w:rsidRPr="0018362A">
        <w:t xml:space="preserve">Alankarage, S., Chileshe, N., Samaraweera, A., Rameezdeen, R., &amp; Edwards, D.J. (2024) Diagnosing Organizational BIM Culture: A Qualitative Case Study Using Schein’s Model. </w:t>
      </w:r>
      <w:r w:rsidRPr="0018362A">
        <w:rPr>
          <w:i/>
          <w:iCs/>
        </w:rPr>
        <w:t>Journal of Management in Engineering, 40</w:t>
      </w:r>
      <w:r w:rsidRPr="0018362A">
        <w:t xml:space="preserve">(3), p.05024005. </w:t>
      </w:r>
      <w:hyperlink r:id="rId10" w:tgtFrame="_blank" w:history="1">
        <w:r w:rsidRPr="0018362A">
          <w:rPr>
            <w:rStyle w:val="Hyperlink"/>
          </w:rPr>
          <w:t>https://doi.org/10.1061/JMENEA.MEENG-5672</w:t>
        </w:r>
      </w:hyperlink>
      <w:r w:rsidRPr="0018362A">
        <w:t> </w:t>
      </w:r>
    </w:p>
    <w:p w14:paraId="48751699" w14:textId="77777777" w:rsidR="0018362A" w:rsidRPr="0018362A" w:rsidRDefault="0018362A" w:rsidP="0018362A">
      <w:pPr>
        <w:jc w:val="both"/>
      </w:pPr>
      <w:r w:rsidRPr="0018362A">
        <w:t xml:space="preserve">Amrhein, C., &amp; Balaban, D., (2024) The effectiveness of 360° videos for environmental communication. Exploring the impact of different types of storytelling. </w:t>
      </w:r>
      <w:r w:rsidRPr="0018362A">
        <w:rPr>
          <w:i/>
          <w:iCs/>
        </w:rPr>
        <w:t>Computers in Human Behavior Reports.</w:t>
      </w:r>
      <w:r w:rsidRPr="0018362A">
        <w:t xml:space="preserve"> 13. DOI:10.1016/j.chbr.2024.100368  </w:t>
      </w:r>
    </w:p>
    <w:p w14:paraId="4EF0D827" w14:textId="77777777" w:rsidR="0018362A" w:rsidRPr="0018362A" w:rsidRDefault="0018362A" w:rsidP="0018362A">
      <w:pPr>
        <w:jc w:val="both"/>
      </w:pPr>
      <w:r w:rsidRPr="0018362A">
        <w:t>Arsawan, I.W.E., Koval, V., Rajiani, I., Rustiarini, N.W., Supartha, W.G. and Suryantini, N.P.S., (2022) Leveraging knowledge sharing and innovation culture into SMEs sustainable competitive advantage. </w:t>
      </w:r>
      <w:r w:rsidRPr="0018362A">
        <w:rPr>
          <w:i/>
          <w:iCs/>
        </w:rPr>
        <w:t>International journal of productivity and performance management</w:t>
      </w:r>
      <w:r w:rsidRPr="0018362A">
        <w:t>, </w:t>
      </w:r>
      <w:r w:rsidRPr="0018362A">
        <w:rPr>
          <w:i/>
          <w:iCs/>
        </w:rPr>
        <w:t>71</w:t>
      </w:r>
      <w:r w:rsidRPr="0018362A">
        <w:t xml:space="preserve">(2), pp.405-428. </w:t>
      </w:r>
      <w:hyperlink r:id="rId11" w:tgtFrame="_blank" w:history="1">
        <w:r w:rsidRPr="0018362A">
          <w:rPr>
            <w:rStyle w:val="Hyperlink"/>
          </w:rPr>
          <w:t>https://doi.org/10.1108/IJPPM-04-2020-0192</w:t>
        </w:r>
      </w:hyperlink>
      <w:r w:rsidRPr="0018362A">
        <w:t>  </w:t>
      </w:r>
    </w:p>
    <w:p w14:paraId="08A13194" w14:textId="77777777" w:rsidR="0018362A" w:rsidRPr="0018362A" w:rsidRDefault="0018362A" w:rsidP="0018362A">
      <w:pPr>
        <w:jc w:val="both"/>
      </w:pPr>
      <w:r w:rsidRPr="0018362A">
        <w:t xml:space="preserve">Barney, J. B. (1986) Organizational culture: Can it be a source of sustained competitive advantage? </w:t>
      </w:r>
      <w:r w:rsidRPr="0018362A">
        <w:rPr>
          <w:i/>
          <w:iCs/>
        </w:rPr>
        <w:t>Academy of Management Review, 11</w:t>
      </w:r>
      <w:r w:rsidRPr="0018362A">
        <w:t xml:space="preserve">(3), 656-665. </w:t>
      </w:r>
      <w:hyperlink r:id="rId12" w:tgtFrame="_blank" w:history="1">
        <w:r w:rsidRPr="0018362A">
          <w:rPr>
            <w:rStyle w:val="Hyperlink"/>
          </w:rPr>
          <w:t>https://doi.org/10.2307/258317</w:t>
        </w:r>
      </w:hyperlink>
      <w:r w:rsidRPr="0018362A">
        <w:t> </w:t>
      </w:r>
    </w:p>
    <w:p w14:paraId="2AF7B357" w14:textId="77777777" w:rsidR="0018362A" w:rsidRPr="0018362A" w:rsidRDefault="0018362A" w:rsidP="0018362A">
      <w:pPr>
        <w:jc w:val="both"/>
      </w:pPr>
      <w:r w:rsidRPr="0018362A">
        <w:t xml:space="preserve">Bates, J., Beus, J.M., &amp; Parkinson, S. (2025) Contextualizing Ethical Climate: Examining Contextual Moderators of the Connection Between Ethical Climate Perceptions and Ethical Behavior. </w:t>
      </w:r>
      <w:r w:rsidRPr="0018362A">
        <w:rPr>
          <w:i/>
          <w:iCs/>
        </w:rPr>
        <w:t>Journal of Business Ethics, 196</w:t>
      </w:r>
      <w:r w:rsidRPr="0018362A">
        <w:t xml:space="preserve">, 129–148. </w:t>
      </w:r>
      <w:hyperlink r:id="rId13" w:tgtFrame="_blank" w:history="1">
        <w:r w:rsidRPr="0018362A">
          <w:rPr>
            <w:rStyle w:val="Hyperlink"/>
          </w:rPr>
          <w:t>https://doi.org/10.1007/s10551-024-05698-9</w:t>
        </w:r>
      </w:hyperlink>
      <w:r w:rsidRPr="0018362A">
        <w:t> </w:t>
      </w:r>
    </w:p>
    <w:p w14:paraId="7BA7C966" w14:textId="77777777" w:rsidR="0018362A" w:rsidRPr="0018362A" w:rsidRDefault="0018362A" w:rsidP="0018362A">
      <w:pPr>
        <w:jc w:val="both"/>
      </w:pPr>
      <w:r w:rsidRPr="0018362A">
        <w:t xml:space="preserve">Bates, J., Beus, J.M., &amp; Parkinson, S. (2025) Contextualizing ethical climate: Examining contextual moderators of the connection between ethical climate perceptions and ethical behavior. </w:t>
      </w:r>
      <w:r w:rsidRPr="0018362A">
        <w:rPr>
          <w:i/>
          <w:iCs/>
        </w:rPr>
        <w:t>Journal of Business Ethics, 196</w:t>
      </w:r>
      <w:r w:rsidRPr="0018362A">
        <w:t>(1), pp. 129–148. DOI:10.1007/s10551-024-05698-9 </w:t>
      </w:r>
    </w:p>
    <w:p w14:paraId="6EE6421E" w14:textId="77777777" w:rsidR="0018362A" w:rsidRPr="0018362A" w:rsidRDefault="0018362A" w:rsidP="0018362A">
      <w:pPr>
        <w:jc w:val="both"/>
      </w:pPr>
      <w:r w:rsidRPr="0018362A">
        <w:t>Bicheno, J., &amp; Holweg, M. (2023) The Lean Toolbox: A Sourcebook for Process Improvement. Buckingham, England: Production and Inventory Control, Systems and Industrial Engineering PICSIE Books. </w:t>
      </w:r>
    </w:p>
    <w:p w14:paraId="128360AD" w14:textId="77777777" w:rsidR="0018362A" w:rsidRPr="0018362A" w:rsidRDefault="0018362A" w:rsidP="0018362A">
      <w:pPr>
        <w:jc w:val="both"/>
      </w:pPr>
      <w:r w:rsidRPr="0018362A">
        <w:t xml:space="preserve">Danilwan, Y., &amp; Dirhamsyah, I.P. (2022) The impact of the human resource practices on the organizational performance: does ethical climate matter?. </w:t>
      </w:r>
      <w:r w:rsidRPr="0018362A">
        <w:rPr>
          <w:i/>
          <w:iCs/>
        </w:rPr>
        <w:t>Journal of Positive School Psychology, 6</w:t>
      </w:r>
      <w:r w:rsidRPr="0018362A">
        <w:t xml:space="preserve">(3), pp.1-16. Available at: </w:t>
      </w:r>
      <w:hyperlink r:id="rId14" w:tgtFrame="_blank" w:history="1">
        <w:r w:rsidRPr="0018362A">
          <w:rPr>
            <w:rStyle w:val="Hyperlink"/>
          </w:rPr>
          <w:t>https://mail.journalppw.com/index.php/jpsp/article/view/1062/558</w:t>
        </w:r>
      </w:hyperlink>
      <w:r w:rsidRPr="0018362A">
        <w:t> </w:t>
      </w:r>
    </w:p>
    <w:p w14:paraId="5520965A" w14:textId="77777777" w:rsidR="0018362A" w:rsidRPr="0018362A" w:rsidRDefault="0018362A" w:rsidP="0018362A">
      <w:pPr>
        <w:jc w:val="both"/>
      </w:pPr>
      <w:r w:rsidRPr="0018362A">
        <w:t xml:space="preserve">Deshpande, S., Bhanot, A., &amp; Maknikar, S. (2015) Assessing the influence of a 360-degree marketing communications campaign with 360-degree feedback. </w:t>
      </w:r>
      <w:r w:rsidRPr="0018362A">
        <w:rPr>
          <w:i/>
          <w:iCs/>
        </w:rPr>
        <w:t>Social Marketing Quarterly, 21</w:t>
      </w:r>
      <w:r w:rsidRPr="0018362A">
        <w:t xml:space="preserve">(3), 142-151. </w:t>
      </w:r>
      <w:hyperlink r:id="rId15" w:tgtFrame="_blank" w:history="1">
        <w:r w:rsidRPr="0018362A">
          <w:rPr>
            <w:rStyle w:val="Hyperlink"/>
          </w:rPr>
          <w:t>https://doi.org/10.1177/1524500415599528</w:t>
        </w:r>
      </w:hyperlink>
      <w:r w:rsidRPr="0018362A">
        <w:t> </w:t>
      </w:r>
    </w:p>
    <w:p w14:paraId="5E34DBCD" w14:textId="77777777" w:rsidR="0018362A" w:rsidRPr="0018362A" w:rsidRDefault="0018362A" w:rsidP="0018362A">
      <w:pPr>
        <w:jc w:val="both"/>
      </w:pPr>
      <w:r w:rsidRPr="0018362A">
        <w:t>Drew, H. (2023) Employee engagement. London: Henry Stewart Talks Ltd. </w:t>
      </w:r>
    </w:p>
    <w:p w14:paraId="2CE130E6" w14:textId="77777777" w:rsidR="0018362A" w:rsidRPr="0018362A" w:rsidRDefault="0018362A" w:rsidP="0018362A">
      <w:pPr>
        <w:jc w:val="both"/>
      </w:pPr>
      <w:r w:rsidRPr="0018362A">
        <w:lastRenderedPageBreak/>
        <w:t xml:space="preserve">Dundon, T., Martinez Lucio, M., Howcroft, D., Hughes, E., Keizer, A., &amp; Walden, R. (2017) Power dynamics in work and employment relationships: the capacity for employee influence. Part 1 – thematic literature review. London: Chartered Institute of Personnel and Development. Available at: </w:t>
      </w:r>
      <w:hyperlink r:id="rId16" w:tgtFrame="_blank" w:history="1">
        <w:r w:rsidRPr="0018362A">
          <w:rPr>
            <w:rStyle w:val="Hyperlink"/>
          </w:rPr>
          <w:t>https://www.cipd.co.uk/knowledge/work/job-qualityvalue-creation/power-employee-influence</w:t>
        </w:r>
      </w:hyperlink>
      <w:r w:rsidRPr="0018362A">
        <w:t> </w:t>
      </w:r>
    </w:p>
    <w:p w14:paraId="561DB0D5" w14:textId="77777777" w:rsidR="0018362A" w:rsidRPr="0018362A" w:rsidRDefault="0018362A" w:rsidP="0018362A">
      <w:pPr>
        <w:jc w:val="both"/>
      </w:pPr>
      <w:r w:rsidRPr="0018362A">
        <w:t xml:space="preserve">Engerer, C., Berberat, P.O., Dinkel, A., et al. (2016) Integrating 360° behavior-orientated feedback in communication skills training for medical undergraduates: Concept, acceptance and students’ self-ratings of communication competence. </w:t>
      </w:r>
      <w:r w:rsidRPr="0018362A">
        <w:rPr>
          <w:i/>
          <w:iCs/>
        </w:rPr>
        <w:t>BMC Med Educ, 16</w:t>
      </w:r>
      <w:r w:rsidRPr="0018362A">
        <w:t xml:space="preserve">, 271. </w:t>
      </w:r>
      <w:hyperlink r:id="rId17" w:tgtFrame="_blank" w:history="1">
        <w:r w:rsidRPr="0018362A">
          <w:rPr>
            <w:rStyle w:val="Hyperlink"/>
          </w:rPr>
          <w:t>https://doi.org/10.1186/s12909-016-0792-0</w:t>
        </w:r>
      </w:hyperlink>
      <w:r w:rsidRPr="0018362A">
        <w:t> </w:t>
      </w:r>
    </w:p>
    <w:p w14:paraId="4C15CDF2" w14:textId="77777777" w:rsidR="0018362A" w:rsidRPr="0018362A" w:rsidRDefault="0018362A" w:rsidP="0018362A">
      <w:pPr>
        <w:jc w:val="both"/>
      </w:pPr>
      <w:r w:rsidRPr="0018362A">
        <w:t xml:space="preserve">Greve, H.R., &amp; Argote, L. (2015a) Behavioral Theories of Organization. In: J.D. Wright, ed, </w:t>
      </w:r>
      <w:r w:rsidRPr="0018362A">
        <w:rPr>
          <w:i/>
          <w:iCs/>
        </w:rPr>
        <w:t>International Encyclopedia of the Social &amp; Behavioral Sciences</w:t>
      </w:r>
      <w:r w:rsidRPr="0018362A">
        <w:t xml:space="preserve"> (Second Edition). Oxford: Elsevier, pp. 481–486. doi/10.1016/B978-0-08-097086-8.73121-7 </w:t>
      </w:r>
    </w:p>
    <w:p w14:paraId="7B8A8C56" w14:textId="77777777" w:rsidR="0018362A" w:rsidRPr="0018362A" w:rsidRDefault="0018362A" w:rsidP="0018362A">
      <w:pPr>
        <w:jc w:val="both"/>
      </w:pPr>
      <w:r w:rsidRPr="0018362A">
        <w:t xml:space="preserve">Greve, H.R., &amp; Argote, L. (2015b) Behavioral Theories of Organization. In: J.D. Wright, ed, </w:t>
      </w:r>
      <w:r w:rsidRPr="0018362A">
        <w:rPr>
          <w:i/>
          <w:iCs/>
        </w:rPr>
        <w:t>International Encyclopedia of the Social &amp; Behavioral Sciences</w:t>
      </w:r>
      <w:r w:rsidRPr="0018362A">
        <w:t xml:space="preserve"> (Second Edition). Oxford: Elsevier, pp. 481–486. doi/10.1016/B978-0-08-097086-8.73121-7 </w:t>
      </w:r>
    </w:p>
    <w:p w14:paraId="0D36ADC4" w14:textId="77777777" w:rsidR="0018362A" w:rsidRPr="0018362A" w:rsidRDefault="0018362A" w:rsidP="0018362A">
      <w:pPr>
        <w:jc w:val="both"/>
      </w:pPr>
      <w:r w:rsidRPr="0018362A">
        <w:t xml:space="preserve">Hatch, M.J. (1993) The dynamics of organizational culture. </w:t>
      </w:r>
      <w:r w:rsidRPr="0018362A">
        <w:rPr>
          <w:i/>
          <w:iCs/>
        </w:rPr>
        <w:t>The Academy of Management Review, 18</w:t>
      </w:r>
      <w:r w:rsidRPr="0018362A">
        <w:t xml:space="preserve">(4), 657. </w:t>
      </w:r>
      <w:hyperlink r:id="rId18" w:tgtFrame="_blank" w:history="1">
        <w:r w:rsidRPr="0018362A">
          <w:rPr>
            <w:rStyle w:val="Hyperlink"/>
          </w:rPr>
          <w:t>https://doi.org/10.2307/258594</w:t>
        </w:r>
      </w:hyperlink>
      <w:r w:rsidRPr="0018362A">
        <w:t> </w:t>
      </w:r>
    </w:p>
    <w:p w14:paraId="05B4E8B0" w14:textId="77777777" w:rsidR="0018362A" w:rsidRPr="0018362A" w:rsidRDefault="0018362A" w:rsidP="0018362A">
      <w:pPr>
        <w:jc w:val="both"/>
      </w:pPr>
      <w:r w:rsidRPr="0018362A">
        <w:t xml:space="preserve">Hofstede, G. (1998) Attitudes, values and organisational culture: Disentangling the concepts. </w:t>
      </w:r>
      <w:r w:rsidRPr="0018362A">
        <w:rPr>
          <w:i/>
          <w:iCs/>
        </w:rPr>
        <w:t>Organisation Studies, 19</w:t>
      </w:r>
      <w:r w:rsidRPr="0018362A">
        <w:t xml:space="preserve">(3), 477-493. </w:t>
      </w:r>
      <w:hyperlink r:id="rId19" w:tgtFrame="_blank" w:history="1">
        <w:r w:rsidRPr="0018362A">
          <w:rPr>
            <w:rStyle w:val="Hyperlink"/>
          </w:rPr>
          <w:t>https://doi.org/10.1177/017084069801900305</w:t>
        </w:r>
      </w:hyperlink>
      <w:r w:rsidRPr="0018362A">
        <w:t> </w:t>
      </w:r>
    </w:p>
    <w:p w14:paraId="084F490F" w14:textId="77777777" w:rsidR="0018362A" w:rsidRPr="0018362A" w:rsidRDefault="0018362A" w:rsidP="0018362A">
      <w:pPr>
        <w:jc w:val="both"/>
      </w:pPr>
      <w:r w:rsidRPr="0018362A">
        <w:t>House, R.J., Wright, N.S., &amp; Aditya, R.N. (1997) Cross-cultural research on organizational leadership: A critical analysis and a proposed theory: pp. 535–625. The New Lexington Press/Jossey-Bass Publishers. San Francisco, CA, US </w:t>
      </w:r>
    </w:p>
    <w:p w14:paraId="64B282DD" w14:textId="77777777" w:rsidR="0018362A" w:rsidRPr="0018362A" w:rsidRDefault="0018362A" w:rsidP="0018362A">
      <w:pPr>
        <w:jc w:val="both"/>
      </w:pPr>
      <w:r w:rsidRPr="0018362A">
        <w:t xml:space="preserve">Joshi, R.M.S., Ling, F.W., &amp; Jaeger, J. (2004) Assessment of a 360-degree instrument to evaluate residents’ competency in interpersonal and communication skills. </w:t>
      </w:r>
      <w:r w:rsidRPr="0018362A">
        <w:rPr>
          <w:i/>
          <w:iCs/>
        </w:rPr>
        <w:t>Academic Medicine, 79</w:t>
      </w:r>
      <w:r w:rsidRPr="0018362A">
        <w:t>(5), 458-463. DOI: 10.1097/00001888-200405000-00017 </w:t>
      </w:r>
    </w:p>
    <w:p w14:paraId="2F533DE4" w14:textId="77777777" w:rsidR="0018362A" w:rsidRPr="0018362A" w:rsidRDefault="0018362A" w:rsidP="0018362A">
      <w:pPr>
        <w:jc w:val="both"/>
      </w:pPr>
      <w:r w:rsidRPr="0018362A">
        <w:t>Katuu, S. (2013) The utility of maturity models: The ECM maturity model within a South African context. Paper presented at IPRES 2013 Capability Assessment and Improvement Workshop. DOI:10.13140/RG.2.2.17853.74722 </w:t>
      </w:r>
    </w:p>
    <w:p w14:paraId="277A12FF" w14:textId="77777777" w:rsidR="0018362A" w:rsidRPr="0018362A" w:rsidRDefault="0018362A" w:rsidP="0018362A">
      <w:pPr>
        <w:jc w:val="both"/>
      </w:pPr>
      <w:r w:rsidRPr="0018362A">
        <w:t>Katuu, S., &amp; Katuu, S.A. (2019) Diverse applications and transferability of maturity models. Hershey, PA: IGI Global. DOI:10.4018/978-1-5225-7080-6 </w:t>
      </w:r>
    </w:p>
    <w:p w14:paraId="113778D6" w14:textId="77777777" w:rsidR="0018362A" w:rsidRPr="0018362A" w:rsidRDefault="0018362A" w:rsidP="0018362A">
      <w:pPr>
        <w:jc w:val="both"/>
      </w:pPr>
      <w:r w:rsidRPr="0018362A">
        <w:t xml:space="preserve">Kończak, I., &amp; Rewilak, P. (2025) Digital Tools for Performance Management: A Review of Recent Trends. </w:t>
      </w:r>
      <w:r w:rsidRPr="0018362A">
        <w:rPr>
          <w:i/>
          <w:iCs/>
        </w:rPr>
        <w:t>Journal of Organizational Development, 29</w:t>
      </w:r>
      <w:r w:rsidRPr="0018362A">
        <w:t>(2), pp. 22–35. </w:t>
      </w:r>
    </w:p>
    <w:p w14:paraId="18236610" w14:textId="77777777" w:rsidR="0018362A" w:rsidRPr="0018362A" w:rsidRDefault="0018362A" w:rsidP="0018362A">
      <w:pPr>
        <w:jc w:val="both"/>
      </w:pPr>
      <w:r w:rsidRPr="0018362A">
        <w:t xml:space="preserve">Rusu, G., &amp; Avasilcai, S. (2014) Linking human resources motivation to organizational climate. </w:t>
      </w:r>
      <w:r w:rsidRPr="0018362A">
        <w:rPr>
          <w:i/>
          <w:iCs/>
        </w:rPr>
        <w:t>Procedia-Social and Behavioral Sciences, 124</w:t>
      </w:r>
      <w:r w:rsidRPr="0018362A">
        <w:t xml:space="preserve">, 51–58. </w:t>
      </w:r>
      <w:hyperlink r:id="rId20" w:tgtFrame="_blank" w:history="1">
        <w:r w:rsidRPr="0018362A">
          <w:rPr>
            <w:rStyle w:val="Hyperlink"/>
          </w:rPr>
          <w:t>https://doi.org/10.1016/j.sbspro.2014.02.459</w:t>
        </w:r>
      </w:hyperlink>
      <w:r w:rsidRPr="0018362A">
        <w:t> </w:t>
      </w:r>
    </w:p>
    <w:p w14:paraId="210F2FC2" w14:textId="77777777" w:rsidR="0018362A" w:rsidRPr="0018362A" w:rsidRDefault="0018362A" w:rsidP="0018362A">
      <w:pPr>
        <w:jc w:val="both"/>
      </w:pPr>
      <w:r w:rsidRPr="0018362A">
        <w:t xml:space="preserve">Schein, E.H. (1999) What is corporate culture built on? In E. H. Schein. </w:t>
      </w:r>
      <w:r w:rsidRPr="0018362A">
        <w:rPr>
          <w:i/>
          <w:iCs/>
        </w:rPr>
        <w:t>The corporate culture survival guide: Sense and nonsense about culture change</w:t>
      </w:r>
      <w:r w:rsidRPr="0018362A">
        <w:t>. California: Jossey-Bass Inc. </w:t>
      </w:r>
    </w:p>
    <w:p w14:paraId="5EA7E4F0" w14:textId="77777777" w:rsidR="0018362A" w:rsidRPr="0018362A" w:rsidRDefault="0018362A" w:rsidP="0018362A">
      <w:pPr>
        <w:jc w:val="both"/>
      </w:pPr>
      <w:r w:rsidRPr="0018362A">
        <w:t xml:space="preserve">Wallace, J., Hunt, J., &amp; Richards, C. (1999) The relationship between organisational culture, organisational climate and managerial values. </w:t>
      </w:r>
      <w:r w:rsidRPr="0018362A">
        <w:rPr>
          <w:i/>
          <w:iCs/>
        </w:rPr>
        <w:t>International Journal of Public Sector Management, 12</w:t>
      </w:r>
      <w:r w:rsidRPr="0018362A">
        <w:t>(7), pp. 548–564. DOI:10.1108/09513559910305339 </w:t>
      </w:r>
    </w:p>
    <w:p w14:paraId="6A06C59E" w14:textId="77777777" w:rsidR="0018362A" w:rsidRPr="0018362A" w:rsidRDefault="0018362A" w:rsidP="0018362A">
      <w:pPr>
        <w:jc w:val="both"/>
      </w:pPr>
      <w:r w:rsidRPr="0018362A">
        <w:t>Whitmore, J., &amp; Gaskell, T. (2024) Coaching for Performance: The Principles and Practice of Coaching and Leadership. Philadelphia, PA: John Murray Business. </w:t>
      </w:r>
    </w:p>
    <w:p w14:paraId="20D836F6" w14:textId="77777777" w:rsidR="0018362A" w:rsidRPr="0018362A" w:rsidRDefault="0018362A" w:rsidP="0018362A">
      <w:pPr>
        <w:jc w:val="both"/>
      </w:pPr>
      <w:r w:rsidRPr="0018362A">
        <w:lastRenderedPageBreak/>
        <w:t> </w:t>
      </w:r>
    </w:p>
    <w:p w14:paraId="00EE9E8A" w14:textId="77777777" w:rsidR="00790F0C" w:rsidRPr="00790F0C" w:rsidRDefault="00790F0C" w:rsidP="00ED306F">
      <w:pPr>
        <w:jc w:val="both"/>
      </w:pPr>
    </w:p>
    <w:sectPr w:rsidR="00790F0C" w:rsidRPr="00790F0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FF1E" w14:textId="77777777" w:rsidR="00E03467" w:rsidRDefault="00E03467" w:rsidP="003B621C">
      <w:pPr>
        <w:spacing w:after="0" w:line="240" w:lineRule="auto"/>
      </w:pPr>
      <w:r>
        <w:separator/>
      </w:r>
    </w:p>
  </w:endnote>
  <w:endnote w:type="continuationSeparator" w:id="0">
    <w:p w14:paraId="56289177" w14:textId="77777777" w:rsidR="00E03467" w:rsidRDefault="00E03467" w:rsidP="003B6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04302"/>
      <w:docPartObj>
        <w:docPartGallery w:val="Page Numbers (Bottom of Page)"/>
        <w:docPartUnique/>
      </w:docPartObj>
    </w:sdtPr>
    <w:sdtEndPr>
      <w:rPr>
        <w:color w:val="7F7F7F" w:themeColor="background1" w:themeShade="7F"/>
        <w:spacing w:val="60"/>
      </w:rPr>
    </w:sdtEndPr>
    <w:sdtContent>
      <w:p w14:paraId="0E0D42DC" w14:textId="66AC83F9" w:rsidR="003B621C" w:rsidRDefault="003B621C">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754B0AA1" w14:textId="77777777" w:rsidR="003B621C" w:rsidRDefault="003B6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54FDF" w14:textId="77777777" w:rsidR="00E03467" w:rsidRDefault="00E03467" w:rsidP="003B621C">
      <w:pPr>
        <w:spacing w:after="0" w:line="240" w:lineRule="auto"/>
      </w:pPr>
      <w:r>
        <w:separator/>
      </w:r>
    </w:p>
  </w:footnote>
  <w:footnote w:type="continuationSeparator" w:id="0">
    <w:p w14:paraId="3C6F0D47" w14:textId="77777777" w:rsidR="00E03467" w:rsidRDefault="00E03467" w:rsidP="003B62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299A2" w14:textId="77777777" w:rsidR="003B621C" w:rsidRPr="00EE0739" w:rsidRDefault="003B621C" w:rsidP="003B621C">
    <w:pPr>
      <w:pStyle w:val="Header"/>
      <w:rPr>
        <w:rFonts w:ascii="Times New Roman" w:hAnsi="Times New Roman" w:cs="Times New Roman"/>
      </w:rPr>
    </w:pPr>
    <w:r w:rsidRPr="00EE0739">
      <w:rPr>
        <w:rFonts w:ascii="Times New Roman" w:hAnsi="Times New Roman" w:cs="Times New Roman"/>
      </w:rPr>
      <w:t>Shaping Culture and Behaviours (BMHR7013)</w:t>
    </w:r>
  </w:p>
  <w:p w14:paraId="5F431C3F" w14:textId="77777777" w:rsidR="003B621C" w:rsidRDefault="003B62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2930"/>
    <w:multiLevelType w:val="multilevel"/>
    <w:tmpl w:val="BC721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73CFF"/>
    <w:multiLevelType w:val="multilevel"/>
    <w:tmpl w:val="9138B6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7B54B5"/>
    <w:multiLevelType w:val="multilevel"/>
    <w:tmpl w:val="B240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C2267"/>
    <w:multiLevelType w:val="multilevel"/>
    <w:tmpl w:val="1FA8DA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5085C"/>
    <w:multiLevelType w:val="multilevel"/>
    <w:tmpl w:val="DFC08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94153"/>
    <w:multiLevelType w:val="multilevel"/>
    <w:tmpl w:val="C2D29D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B7A11"/>
    <w:multiLevelType w:val="multilevel"/>
    <w:tmpl w:val="801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9E7E76"/>
    <w:multiLevelType w:val="multilevel"/>
    <w:tmpl w:val="6D54A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241324"/>
    <w:multiLevelType w:val="multilevel"/>
    <w:tmpl w:val="DE645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053867"/>
    <w:multiLevelType w:val="multilevel"/>
    <w:tmpl w:val="F97C8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EB2227"/>
    <w:multiLevelType w:val="multilevel"/>
    <w:tmpl w:val="B1B6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684FDA"/>
    <w:multiLevelType w:val="multilevel"/>
    <w:tmpl w:val="2A288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6C2B74"/>
    <w:multiLevelType w:val="multilevel"/>
    <w:tmpl w:val="5E3A5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60E32"/>
    <w:multiLevelType w:val="multilevel"/>
    <w:tmpl w:val="687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BF4EB1"/>
    <w:multiLevelType w:val="multilevel"/>
    <w:tmpl w:val="571C5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89004A"/>
    <w:multiLevelType w:val="multilevel"/>
    <w:tmpl w:val="64C4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14411B"/>
    <w:multiLevelType w:val="multilevel"/>
    <w:tmpl w:val="E2DC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472F25"/>
    <w:multiLevelType w:val="multilevel"/>
    <w:tmpl w:val="C034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41F77"/>
    <w:multiLevelType w:val="multilevel"/>
    <w:tmpl w:val="867E0E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515B16"/>
    <w:multiLevelType w:val="multilevel"/>
    <w:tmpl w:val="2CC62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A70A73"/>
    <w:multiLevelType w:val="multilevel"/>
    <w:tmpl w:val="FE104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0A1203"/>
    <w:multiLevelType w:val="multilevel"/>
    <w:tmpl w:val="7ABA9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D73784"/>
    <w:multiLevelType w:val="multilevel"/>
    <w:tmpl w:val="008C6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3965A5"/>
    <w:multiLevelType w:val="multilevel"/>
    <w:tmpl w:val="70B4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A8164B"/>
    <w:multiLevelType w:val="multilevel"/>
    <w:tmpl w:val="C7709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FA60FA"/>
    <w:multiLevelType w:val="multilevel"/>
    <w:tmpl w:val="40100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777A6A"/>
    <w:multiLevelType w:val="multilevel"/>
    <w:tmpl w:val="1902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504BDB"/>
    <w:multiLevelType w:val="multilevel"/>
    <w:tmpl w:val="A5DEC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13282A"/>
    <w:multiLevelType w:val="multilevel"/>
    <w:tmpl w:val="3DE26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E31980"/>
    <w:multiLevelType w:val="multilevel"/>
    <w:tmpl w:val="0B16C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5A1BED"/>
    <w:multiLevelType w:val="multilevel"/>
    <w:tmpl w:val="1E6C9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FE596F"/>
    <w:multiLevelType w:val="multilevel"/>
    <w:tmpl w:val="8EDC0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2721819">
    <w:abstractNumId w:val="2"/>
  </w:num>
  <w:num w:numId="2" w16cid:durableId="1087774255">
    <w:abstractNumId w:val="28"/>
  </w:num>
  <w:num w:numId="3" w16cid:durableId="1678384720">
    <w:abstractNumId w:val="7"/>
  </w:num>
  <w:num w:numId="4" w16cid:durableId="210313730">
    <w:abstractNumId w:val="17"/>
  </w:num>
  <w:num w:numId="5" w16cid:durableId="1752696387">
    <w:abstractNumId w:val="26"/>
  </w:num>
  <w:num w:numId="6" w16cid:durableId="1783649606">
    <w:abstractNumId w:val="30"/>
  </w:num>
  <w:num w:numId="7" w16cid:durableId="228539409">
    <w:abstractNumId w:val="16"/>
  </w:num>
  <w:num w:numId="8" w16cid:durableId="868298292">
    <w:abstractNumId w:val="6"/>
  </w:num>
  <w:num w:numId="9" w16cid:durableId="601187360">
    <w:abstractNumId w:val="13"/>
  </w:num>
  <w:num w:numId="10" w16cid:durableId="866019790">
    <w:abstractNumId w:val="29"/>
  </w:num>
  <w:num w:numId="11" w16cid:durableId="1244756821">
    <w:abstractNumId w:val="23"/>
  </w:num>
  <w:num w:numId="12" w16cid:durableId="338124495">
    <w:abstractNumId w:val="18"/>
  </w:num>
  <w:num w:numId="13" w16cid:durableId="412553046">
    <w:abstractNumId w:val="1"/>
  </w:num>
  <w:num w:numId="14" w16cid:durableId="515309794">
    <w:abstractNumId w:val="3"/>
  </w:num>
  <w:num w:numId="15" w16cid:durableId="1279294404">
    <w:abstractNumId w:val="5"/>
  </w:num>
  <w:num w:numId="16" w16cid:durableId="846678609">
    <w:abstractNumId w:val="20"/>
  </w:num>
  <w:num w:numId="17" w16cid:durableId="840120291">
    <w:abstractNumId w:val="14"/>
  </w:num>
  <w:num w:numId="18" w16cid:durableId="1319916034">
    <w:abstractNumId w:val="10"/>
  </w:num>
  <w:num w:numId="19" w16cid:durableId="878933736">
    <w:abstractNumId w:val="22"/>
  </w:num>
  <w:num w:numId="20" w16cid:durableId="39869833">
    <w:abstractNumId w:val="11"/>
  </w:num>
  <w:num w:numId="21" w16cid:durableId="151410589">
    <w:abstractNumId w:val="8"/>
  </w:num>
  <w:num w:numId="22" w16cid:durableId="825588430">
    <w:abstractNumId w:val="24"/>
  </w:num>
  <w:num w:numId="23" w16cid:durableId="1991790809">
    <w:abstractNumId w:val="12"/>
  </w:num>
  <w:num w:numId="24" w16cid:durableId="246351427">
    <w:abstractNumId w:val="21"/>
  </w:num>
  <w:num w:numId="25" w16cid:durableId="257568499">
    <w:abstractNumId w:val="27"/>
  </w:num>
  <w:num w:numId="26" w16cid:durableId="1463040156">
    <w:abstractNumId w:val="25"/>
  </w:num>
  <w:num w:numId="27" w16cid:durableId="534543869">
    <w:abstractNumId w:val="31"/>
  </w:num>
  <w:num w:numId="28" w16cid:durableId="2088574284">
    <w:abstractNumId w:val="9"/>
  </w:num>
  <w:num w:numId="29" w16cid:durableId="278146947">
    <w:abstractNumId w:val="19"/>
  </w:num>
  <w:num w:numId="30" w16cid:durableId="2096317165">
    <w:abstractNumId w:val="0"/>
  </w:num>
  <w:num w:numId="31" w16cid:durableId="627976849">
    <w:abstractNumId w:val="4"/>
  </w:num>
  <w:num w:numId="32" w16cid:durableId="18995119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B60"/>
    <w:rsid w:val="00091A50"/>
    <w:rsid w:val="000B2D42"/>
    <w:rsid w:val="000B4A5D"/>
    <w:rsid w:val="0018362A"/>
    <w:rsid w:val="001B256B"/>
    <w:rsid w:val="0021611D"/>
    <w:rsid w:val="00293B60"/>
    <w:rsid w:val="002C7673"/>
    <w:rsid w:val="003B621C"/>
    <w:rsid w:val="00513666"/>
    <w:rsid w:val="00610431"/>
    <w:rsid w:val="00786099"/>
    <w:rsid w:val="00790F0C"/>
    <w:rsid w:val="00934E08"/>
    <w:rsid w:val="00974FE5"/>
    <w:rsid w:val="0097678A"/>
    <w:rsid w:val="00A949A9"/>
    <w:rsid w:val="00AC3090"/>
    <w:rsid w:val="00AE676D"/>
    <w:rsid w:val="00E03467"/>
    <w:rsid w:val="00E07B68"/>
    <w:rsid w:val="00E37614"/>
    <w:rsid w:val="00E50154"/>
    <w:rsid w:val="00ED306F"/>
    <w:rsid w:val="00F64FE5"/>
    <w:rsid w:val="00FA15CF"/>
    <w:rsid w:val="00FE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124EB"/>
  <w15:chartTrackingRefBased/>
  <w15:docId w15:val="{C61FF0E0-0865-430B-8953-E2E97F4D2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B60"/>
  </w:style>
  <w:style w:type="paragraph" w:styleId="Heading1">
    <w:name w:val="heading 1"/>
    <w:basedOn w:val="Normal"/>
    <w:next w:val="Normal"/>
    <w:link w:val="Heading1Char"/>
    <w:uiPriority w:val="9"/>
    <w:qFormat/>
    <w:rsid w:val="00293B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3B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3B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3B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3B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3B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B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B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B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B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3B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3B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3B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3B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3B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B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B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B60"/>
    <w:rPr>
      <w:rFonts w:eastAsiaTheme="majorEastAsia" w:cstheme="majorBidi"/>
      <w:color w:val="272727" w:themeColor="text1" w:themeTint="D8"/>
    </w:rPr>
  </w:style>
  <w:style w:type="paragraph" w:styleId="Title">
    <w:name w:val="Title"/>
    <w:basedOn w:val="Normal"/>
    <w:next w:val="Normal"/>
    <w:link w:val="TitleChar"/>
    <w:uiPriority w:val="10"/>
    <w:qFormat/>
    <w:rsid w:val="00293B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B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B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B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B60"/>
    <w:pPr>
      <w:spacing w:before="160"/>
      <w:jc w:val="center"/>
    </w:pPr>
    <w:rPr>
      <w:i/>
      <w:iCs/>
      <w:color w:val="404040" w:themeColor="text1" w:themeTint="BF"/>
    </w:rPr>
  </w:style>
  <w:style w:type="character" w:customStyle="1" w:styleId="QuoteChar">
    <w:name w:val="Quote Char"/>
    <w:basedOn w:val="DefaultParagraphFont"/>
    <w:link w:val="Quote"/>
    <w:uiPriority w:val="29"/>
    <w:rsid w:val="00293B60"/>
    <w:rPr>
      <w:i/>
      <w:iCs/>
      <w:color w:val="404040" w:themeColor="text1" w:themeTint="BF"/>
    </w:rPr>
  </w:style>
  <w:style w:type="paragraph" w:styleId="ListParagraph">
    <w:name w:val="List Paragraph"/>
    <w:basedOn w:val="Normal"/>
    <w:uiPriority w:val="34"/>
    <w:qFormat/>
    <w:rsid w:val="00293B60"/>
    <w:pPr>
      <w:ind w:left="720"/>
      <w:contextualSpacing/>
    </w:pPr>
  </w:style>
  <w:style w:type="character" w:styleId="IntenseEmphasis">
    <w:name w:val="Intense Emphasis"/>
    <w:basedOn w:val="DefaultParagraphFont"/>
    <w:uiPriority w:val="21"/>
    <w:qFormat/>
    <w:rsid w:val="00293B60"/>
    <w:rPr>
      <w:i/>
      <w:iCs/>
      <w:color w:val="2F5496" w:themeColor="accent1" w:themeShade="BF"/>
    </w:rPr>
  </w:style>
  <w:style w:type="paragraph" w:styleId="IntenseQuote">
    <w:name w:val="Intense Quote"/>
    <w:basedOn w:val="Normal"/>
    <w:next w:val="Normal"/>
    <w:link w:val="IntenseQuoteChar"/>
    <w:uiPriority w:val="30"/>
    <w:qFormat/>
    <w:rsid w:val="00293B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3B60"/>
    <w:rPr>
      <w:i/>
      <w:iCs/>
      <w:color w:val="2F5496" w:themeColor="accent1" w:themeShade="BF"/>
    </w:rPr>
  </w:style>
  <w:style w:type="character" w:styleId="IntenseReference">
    <w:name w:val="Intense Reference"/>
    <w:basedOn w:val="DefaultParagraphFont"/>
    <w:uiPriority w:val="32"/>
    <w:qFormat/>
    <w:rsid w:val="00293B60"/>
    <w:rPr>
      <w:b/>
      <w:bCs/>
      <w:smallCaps/>
      <w:color w:val="2F5496" w:themeColor="accent1" w:themeShade="BF"/>
      <w:spacing w:val="5"/>
    </w:rPr>
  </w:style>
  <w:style w:type="paragraph" w:styleId="Header">
    <w:name w:val="header"/>
    <w:basedOn w:val="Normal"/>
    <w:link w:val="HeaderChar"/>
    <w:uiPriority w:val="99"/>
    <w:unhideWhenUsed/>
    <w:rsid w:val="003B6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21C"/>
  </w:style>
  <w:style w:type="paragraph" w:styleId="Footer">
    <w:name w:val="footer"/>
    <w:basedOn w:val="Normal"/>
    <w:link w:val="FooterChar"/>
    <w:uiPriority w:val="99"/>
    <w:unhideWhenUsed/>
    <w:rsid w:val="003B6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21C"/>
  </w:style>
  <w:style w:type="character" w:styleId="Hyperlink">
    <w:name w:val="Hyperlink"/>
    <w:basedOn w:val="DefaultParagraphFont"/>
    <w:uiPriority w:val="99"/>
    <w:unhideWhenUsed/>
    <w:rsid w:val="00790F0C"/>
    <w:rPr>
      <w:color w:val="0563C1" w:themeColor="hyperlink"/>
      <w:u w:val="single"/>
    </w:rPr>
  </w:style>
  <w:style w:type="character" w:styleId="UnresolvedMention">
    <w:name w:val="Unresolved Mention"/>
    <w:basedOn w:val="DefaultParagraphFont"/>
    <w:uiPriority w:val="99"/>
    <w:semiHidden/>
    <w:unhideWhenUsed/>
    <w:rsid w:val="00790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72174">
      <w:bodyDiv w:val="1"/>
      <w:marLeft w:val="0"/>
      <w:marRight w:val="0"/>
      <w:marTop w:val="0"/>
      <w:marBottom w:val="0"/>
      <w:divBdr>
        <w:top w:val="none" w:sz="0" w:space="0" w:color="auto"/>
        <w:left w:val="none" w:sz="0" w:space="0" w:color="auto"/>
        <w:bottom w:val="none" w:sz="0" w:space="0" w:color="auto"/>
        <w:right w:val="none" w:sz="0" w:space="0" w:color="auto"/>
      </w:divBdr>
    </w:div>
    <w:div w:id="120420483">
      <w:bodyDiv w:val="1"/>
      <w:marLeft w:val="0"/>
      <w:marRight w:val="0"/>
      <w:marTop w:val="0"/>
      <w:marBottom w:val="0"/>
      <w:divBdr>
        <w:top w:val="none" w:sz="0" w:space="0" w:color="auto"/>
        <w:left w:val="none" w:sz="0" w:space="0" w:color="auto"/>
        <w:bottom w:val="none" w:sz="0" w:space="0" w:color="auto"/>
        <w:right w:val="none" w:sz="0" w:space="0" w:color="auto"/>
      </w:divBdr>
    </w:div>
    <w:div w:id="142743101">
      <w:bodyDiv w:val="1"/>
      <w:marLeft w:val="0"/>
      <w:marRight w:val="0"/>
      <w:marTop w:val="0"/>
      <w:marBottom w:val="0"/>
      <w:divBdr>
        <w:top w:val="none" w:sz="0" w:space="0" w:color="auto"/>
        <w:left w:val="none" w:sz="0" w:space="0" w:color="auto"/>
        <w:bottom w:val="none" w:sz="0" w:space="0" w:color="auto"/>
        <w:right w:val="none" w:sz="0" w:space="0" w:color="auto"/>
      </w:divBdr>
    </w:div>
    <w:div w:id="156654108">
      <w:bodyDiv w:val="1"/>
      <w:marLeft w:val="0"/>
      <w:marRight w:val="0"/>
      <w:marTop w:val="0"/>
      <w:marBottom w:val="0"/>
      <w:divBdr>
        <w:top w:val="none" w:sz="0" w:space="0" w:color="auto"/>
        <w:left w:val="none" w:sz="0" w:space="0" w:color="auto"/>
        <w:bottom w:val="none" w:sz="0" w:space="0" w:color="auto"/>
        <w:right w:val="none" w:sz="0" w:space="0" w:color="auto"/>
      </w:divBdr>
    </w:div>
    <w:div w:id="198051404">
      <w:bodyDiv w:val="1"/>
      <w:marLeft w:val="0"/>
      <w:marRight w:val="0"/>
      <w:marTop w:val="0"/>
      <w:marBottom w:val="0"/>
      <w:divBdr>
        <w:top w:val="none" w:sz="0" w:space="0" w:color="auto"/>
        <w:left w:val="none" w:sz="0" w:space="0" w:color="auto"/>
        <w:bottom w:val="none" w:sz="0" w:space="0" w:color="auto"/>
        <w:right w:val="none" w:sz="0" w:space="0" w:color="auto"/>
      </w:divBdr>
    </w:div>
    <w:div w:id="201020345">
      <w:bodyDiv w:val="1"/>
      <w:marLeft w:val="0"/>
      <w:marRight w:val="0"/>
      <w:marTop w:val="0"/>
      <w:marBottom w:val="0"/>
      <w:divBdr>
        <w:top w:val="none" w:sz="0" w:space="0" w:color="auto"/>
        <w:left w:val="none" w:sz="0" w:space="0" w:color="auto"/>
        <w:bottom w:val="none" w:sz="0" w:space="0" w:color="auto"/>
        <w:right w:val="none" w:sz="0" w:space="0" w:color="auto"/>
      </w:divBdr>
    </w:div>
    <w:div w:id="223297347">
      <w:bodyDiv w:val="1"/>
      <w:marLeft w:val="0"/>
      <w:marRight w:val="0"/>
      <w:marTop w:val="0"/>
      <w:marBottom w:val="0"/>
      <w:divBdr>
        <w:top w:val="none" w:sz="0" w:space="0" w:color="auto"/>
        <w:left w:val="none" w:sz="0" w:space="0" w:color="auto"/>
        <w:bottom w:val="none" w:sz="0" w:space="0" w:color="auto"/>
        <w:right w:val="none" w:sz="0" w:space="0" w:color="auto"/>
      </w:divBdr>
      <w:divsChild>
        <w:div w:id="1539511358">
          <w:marLeft w:val="0"/>
          <w:marRight w:val="0"/>
          <w:marTop w:val="0"/>
          <w:marBottom w:val="0"/>
          <w:divBdr>
            <w:top w:val="none" w:sz="0" w:space="0" w:color="auto"/>
            <w:left w:val="none" w:sz="0" w:space="0" w:color="auto"/>
            <w:bottom w:val="none" w:sz="0" w:space="0" w:color="auto"/>
            <w:right w:val="none" w:sz="0" w:space="0" w:color="auto"/>
          </w:divBdr>
          <w:divsChild>
            <w:div w:id="21029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277053">
      <w:bodyDiv w:val="1"/>
      <w:marLeft w:val="0"/>
      <w:marRight w:val="0"/>
      <w:marTop w:val="0"/>
      <w:marBottom w:val="0"/>
      <w:divBdr>
        <w:top w:val="none" w:sz="0" w:space="0" w:color="auto"/>
        <w:left w:val="none" w:sz="0" w:space="0" w:color="auto"/>
        <w:bottom w:val="none" w:sz="0" w:space="0" w:color="auto"/>
        <w:right w:val="none" w:sz="0" w:space="0" w:color="auto"/>
      </w:divBdr>
    </w:div>
    <w:div w:id="341905680">
      <w:bodyDiv w:val="1"/>
      <w:marLeft w:val="0"/>
      <w:marRight w:val="0"/>
      <w:marTop w:val="0"/>
      <w:marBottom w:val="0"/>
      <w:divBdr>
        <w:top w:val="none" w:sz="0" w:space="0" w:color="auto"/>
        <w:left w:val="none" w:sz="0" w:space="0" w:color="auto"/>
        <w:bottom w:val="none" w:sz="0" w:space="0" w:color="auto"/>
        <w:right w:val="none" w:sz="0" w:space="0" w:color="auto"/>
      </w:divBdr>
    </w:div>
    <w:div w:id="350641910">
      <w:bodyDiv w:val="1"/>
      <w:marLeft w:val="0"/>
      <w:marRight w:val="0"/>
      <w:marTop w:val="0"/>
      <w:marBottom w:val="0"/>
      <w:divBdr>
        <w:top w:val="none" w:sz="0" w:space="0" w:color="auto"/>
        <w:left w:val="none" w:sz="0" w:space="0" w:color="auto"/>
        <w:bottom w:val="none" w:sz="0" w:space="0" w:color="auto"/>
        <w:right w:val="none" w:sz="0" w:space="0" w:color="auto"/>
      </w:divBdr>
    </w:div>
    <w:div w:id="405879137">
      <w:bodyDiv w:val="1"/>
      <w:marLeft w:val="0"/>
      <w:marRight w:val="0"/>
      <w:marTop w:val="0"/>
      <w:marBottom w:val="0"/>
      <w:divBdr>
        <w:top w:val="none" w:sz="0" w:space="0" w:color="auto"/>
        <w:left w:val="none" w:sz="0" w:space="0" w:color="auto"/>
        <w:bottom w:val="none" w:sz="0" w:space="0" w:color="auto"/>
        <w:right w:val="none" w:sz="0" w:space="0" w:color="auto"/>
      </w:divBdr>
    </w:div>
    <w:div w:id="499585387">
      <w:bodyDiv w:val="1"/>
      <w:marLeft w:val="0"/>
      <w:marRight w:val="0"/>
      <w:marTop w:val="0"/>
      <w:marBottom w:val="0"/>
      <w:divBdr>
        <w:top w:val="none" w:sz="0" w:space="0" w:color="auto"/>
        <w:left w:val="none" w:sz="0" w:space="0" w:color="auto"/>
        <w:bottom w:val="none" w:sz="0" w:space="0" w:color="auto"/>
        <w:right w:val="none" w:sz="0" w:space="0" w:color="auto"/>
      </w:divBdr>
    </w:div>
    <w:div w:id="499925265">
      <w:bodyDiv w:val="1"/>
      <w:marLeft w:val="0"/>
      <w:marRight w:val="0"/>
      <w:marTop w:val="0"/>
      <w:marBottom w:val="0"/>
      <w:divBdr>
        <w:top w:val="none" w:sz="0" w:space="0" w:color="auto"/>
        <w:left w:val="none" w:sz="0" w:space="0" w:color="auto"/>
        <w:bottom w:val="none" w:sz="0" w:space="0" w:color="auto"/>
        <w:right w:val="none" w:sz="0" w:space="0" w:color="auto"/>
      </w:divBdr>
    </w:div>
    <w:div w:id="507720418">
      <w:bodyDiv w:val="1"/>
      <w:marLeft w:val="0"/>
      <w:marRight w:val="0"/>
      <w:marTop w:val="0"/>
      <w:marBottom w:val="0"/>
      <w:divBdr>
        <w:top w:val="none" w:sz="0" w:space="0" w:color="auto"/>
        <w:left w:val="none" w:sz="0" w:space="0" w:color="auto"/>
        <w:bottom w:val="none" w:sz="0" w:space="0" w:color="auto"/>
        <w:right w:val="none" w:sz="0" w:space="0" w:color="auto"/>
      </w:divBdr>
    </w:div>
    <w:div w:id="535043817">
      <w:bodyDiv w:val="1"/>
      <w:marLeft w:val="0"/>
      <w:marRight w:val="0"/>
      <w:marTop w:val="0"/>
      <w:marBottom w:val="0"/>
      <w:divBdr>
        <w:top w:val="none" w:sz="0" w:space="0" w:color="auto"/>
        <w:left w:val="none" w:sz="0" w:space="0" w:color="auto"/>
        <w:bottom w:val="none" w:sz="0" w:space="0" w:color="auto"/>
        <w:right w:val="none" w:sz="0" w:space="0" w:color="auto"/>
      </w:divBdr>
    </w:div>
    <w:div w:id="559366217">
      <w:bodyDiv w:val="1"/>
      <w:marLeft w:val="0"/>
      <w:marRight w:val="0"/>
      <w:marTop w:val="0"/>
      <w:marBottom w:val="0"/>
      <w:divBdr>
        <w:top w:val="none" w:sz="0" w:space="0" w:color="auto"/>
        <w:left w:val="none" w:sz="0" w:space="0" w:color="auto"/>
        <w:bottom w:val="none" w:sz="0" w:space="0" w:color="auto"/>
        <w:right w:val="none" w:sz="0" w:space="0" w:color="auto"/>
      </w:divBdr>
      <w:divsChild>
        <w:div w:id="1027213820">
          <w:marLeft w:val="0"/>
          <w:marRight w:val="0"/>
          <w:marTop w:val="0"/>
          <w:marBottom w:val="0"/>
          <w:divBdr>
            <w:top w:val="none" w:sz="0" w:space="0" w:color="auto"/>
            <w:left w:val="none" w:sz="0" w:space="0" w:color="auto"/>
            <w:bottom w:val="none" w:sz="0" w:space="0" w:color="auto"/>
            <w:right w:val="none" w:sz="0" w:space="0" w:color="auto"/>
          </w:divBdr>
          <w:divsChild>
            <w:div w:id="196761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144153">
      <w:bodyDiv w:val="1"/>
      <w:marLeft w:val="0"/>
      <w:marRight w:val="0"/>
      <w:marTop w:val="0"/>
      <w:marBottom w:val="0"/>
      <w:divBdr>
        <w:top w:val="none" w:sz="0" w:space="0" w:color="auto"/>
        <w:left w:val="none" w:sz="0" w:space="0" w:color="auto"/>
        <w:bottom w:val="none" w:sz="0" w:space="0" w:color="auto"/>
        <w:right w:val="none" w:sz="0" w:space="0" w:color="auto"/>
      </w:divBdr>
    </w:div>
    <w:div w:id="586617471">
      <w:bodyDiv w:val="1"/>
      <w:marLeft w:val="0"/>
      <w:marRight w:val="0"/>
      <w:marTop w:val="0"/>
      <w:marBottom w:val="0"/>
      <w:divBdr>
        <w:top w:val="none" w:sz="0" w:space="0" w:color="auto"/>
        <w:left w:val="none" w:sz="0" w:space="0" w:color="auto"/>
        <w:bottom w:val="none" w:sz="0" w:space="0" w:color="auto"/>
        <w:right w:val="none" w:sz="0" w:space="0" w:color="auto"/>
      </w:divBdr>
    </w:div>
    <w:div w:id="663974520">
      <w:bodyDiv w:val="1"/>
      <w:marLeft w:val="0"/>
      <w:marRight w:val="0"/>
      <w:marTop w:val="0"/>
      <w:marBottom w:val="0"/>
      <w:divBdr>
        <w:top w:val="none" w:sz="0" w:space="0" w:color="auto"/>
        <w:left w:val="none" w:sz="0" w:space="0" w:color="auto"/>
        <w:bottom w:val="none" w:sz="0" w:space="0" w:color="auto"/>
        <w:right w:val="none" w:sz="0" w:space="0" w:color="auto"/>
      </w:divBdr>
    </w:div>
    <w:div w:id="681207838">
      <w:bodyDiv w:val="1"/>
      <w:marLeft w:val="0"/>
      <w:marRight w:val="0"/>
      <w:marTop w:val="0"/>
      <w:marBottom w:val="0"/>
      <w:divBdr>
        <w:top w:val="none" w:sz="0" w:space="0" w:color="auto"/>
        <w:left w:val="none" w:sz="0" w:space="0" w:color="auto"/>
        <w:bottom w:val="none" w:sz="0" w:space="0" w:color="auto"/>
        <w:right w:val="none" w:sz="0" w:space="0" w:color="auto"/>
      </w:divBdr>
    </w:div>
    <w:div w:id="813839284">
      <w:bodyDiv w:val="1"/>
      <w:marLeft w:val="0"/>
      <w:marRight w:val="0"/>
      <w:marTop w:val="0"/>
      <w:marBottom w:val="0"/>
      <w:divBdr>
        <w:top w:val="none" w:sz="0" w:space="0" w:color="auto"/>
        <w:left w:val="none" w:sz="0" w:space="0" w:color="auto"/>
        <w:bottom w:val="none" w:sz="0" w:space="0" w:color="auto"/>
        <w:right w:val="none" w:sz="0" w:space="0" w:color="auto"/>
      </w:divBdr>
      <w:divsChild>
        <w:div w:id="1691683024">
          <w:marLeft w:val="0"/>
          <w:marRight w:val="0"/>
          <w:marTop w:val="0"/>
          <w:marBottom w:val="0"/>
          <w:divBdr>
            <w:top w:val="none" w:sz="0" w:space="0" w:color="auto"/>
            <w:left w:val="none" w:sz="0" w:space="0" w:color="auto"/>
            <w:bottom w:val="none" w:sz="0" w:space="0" w:color="auto"/>
            <w:right w:val="none" w:sz="0" w:space="0" w:color="auto"/>
          </w:divBdr>
          <w:divsChild>
            <w:div w:id="109991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90824">
      <w:bodyDiv w:val="1"/>
      <w:marLeft w:val="0"/>
      <w:marRight w:val="0"/>
      <w:marTop w:val="0"/>
      <w:marBottom w:val="0"/>
      <w:divBdr>
        <w:top w:val="none" w:sz="0" w:space="0" w:color="auto"/>
        <w:left w:val="none" w:sz="0" w:space="0" w:color="auto"/>
        <w:bottom w:val="none" w:sz="0" w:space="0" w:color="auto"/>
        <w:right w:val="none" w:sz="0" w:space="0" w:color="auto"/>
      </w:divBdr>
      <w:divsChild>
        <w:div w:id="266697381">
          <w:marLeft w:val="0"/>
          <w:marRight w:val="0"/>
          <w:marTop w:val="0"/>
          <w:marBottom w:val="0"/>
          <w:divBdr>
            <w:top w:val="none" w:sz="0" w:space="0" w:color="auto"/>
            <w:left w:val="none" w:sz="0" w:space="0" w:color="auto"/>
            <w:bottom w:val="none" w:sz="0" w:space="0" w:color="auto"/>
            <w:right w:val="none" w:sz="0" w:space="0" w:color="auto"/>
          </w:divBdr>
          <w:divsChild>
            <w:div w:id="49029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564252">
      <w:bodyDiv w:val="1"/>
      <w:marLeft w:val="0"/>
      <w:marRight w:val="0"/>
      <w:marTop w:val="0"/>
      <w:marBottom w:val="0"/>
      <w:divBdr>
        <w:top w:val="none" w:sz="0" w:space="0" w:color="auto"/>
        <w:left w:val="none" w:sz="0" w:space="0" w:color="auto"/>
        <w:bottom w:val="none" w:sz="0" w:space="0" w:color="auto"/>
        <w:right w:val="none" w:sz="0" w:space="0" w:color="auto"/>
      </w:divBdr>
    </w:div>
    <w:div w:id="1021473662">
      <w:bodyDiv w:val="1"/>
      <w:marLeft w:val="0"/>
      <w:marRight w:val="0"/>
      <w:marTop w:val="0"/>
      <w:marBottom w:val="0"/>
      <w:divBdr>
        <w:top w:val="none" w:sz="0" w:space="0" w:color="auto"/>
        <w:left w:val="none" w:sz="0" w:space="0" w:color="auto"/>
        <w:bottom w:val="none" w:sz="0" w:space="0" w:color="auto"/>
        <w:right w:val="none" w:sz="0" w:space="0" w:color="auto"/>
      </w:divBdr>
    </w:div>
    <w:div w:id="1062752336">
      <w:bodyDiv w:val="1"/>
      <w:marLeft w:val="0"/>
      <w:marRight w:val="0"/>
      <w:marTop w:val="0"/>
      <w:marBottom w:val="0"/>
      <w:divBdr>
        <w:top w:val="none" w:sz="0" w:space="0" w:color="auto"/>
        <w:left w:val="none" w:sz="0" w:space="0" w:color="auto"/>
        <w:bottom w:val="none" w:sz="0" w:space="0" w:color="auto"/>
        <w:right w:val="none" w:sz="0" w:space="0" w:color="auto"/>
      </w:divBdr>
    </w:div>
    <w:div w:id="1081021364">
      <w:bodyDiv w:val="1"/>
      <w:marLeft w:val="0"/>
      <w:marRight w:val="0"/>
      <w:marTop w:val="0"/>
      <w:marBottom w:val="0"/>
      <w:divBdr>
        <w:top w:val="none" w:sz="0" w:space="0" w:color="auto"/>
        <w:left w:val="none" w:sz="0" w:space="0" w:color="auto"/>
        <w:bottom w:val="none" w:sz="0" w:space="0" w:color="auto"/>
        <w:right w:val="none" w:sz="0" w:space="0" w:color="auto"/>
      </w:divBdr>
    </w:div>
    <w:div w:id="1101922375">
      <w:bodyDiv w:val="1"/>
      <w:marLeft w:val="0"/>
      <w:marRight w:val="0"/>
      <w:marTop w:val="0"/>
      <w:marBottom w:val="0"/>
      <w:divBdr>
        <w:top w:val="none" w:sz="0" w:space="0" w:color="auto"/>
        <w:left w:val="none" w:sz="0" w:space="0" w:color="auto"/>
        <w:bottom w:val="none" w:sz="0" w:space="0" w:color="auto"/>
        <w:right w:val="none" w:sz="0" w:space="0" w:color="auto"/>
      </w:divBdr>
    </w:div>
    <w:div w:id="1114786536">
      <w:bodyDiv w:val="1"/>
      <w:marLeft w:val="0"/>
      <w:marRight w:val="0"/>
      <w:marTop w:val="0"/>
      <w:marBottom w:val="0"/>
      <w:divBdr>
        <w:top w:val="none" w:sz="0" w:space="0" w:color="auto"/>
        <w:left w:val="none" w:sz="0" w:space="0" w:color="auto"/>
        <w:bottom w:val="none" w:sz="0" w:space="0" w:color="auto"/>
        <w:right w:val="none" w:sz="0" w:space="0" w:color="auto"/>
      </w:divBdr>
    </w:div>
    <w:div w:id="1135440741">
      <w:bodyDiv w:val="1"/>
      <w:marLeft w:val="0"/>
      <w:marRight w:val="0"/>
      <w:marTop w:val="0"/>
      <w:marBottom w:val="0"/>
      <w:divBdr>
        <w:top w:val="none" w:sz="0" w:space="0" w:color="auto"/>
        <w:left w:val="none" w:sz="0" w:space="0" w:color="auto"/>
        <w:bottom w:val="none" w:sz="0" w:space="0" w:color="auto"/>
        <w:right w:val="none" w:sz="0" w:space="0" w:color="auto"/>
      </w:divBdr>
    </w:div>
    <w:div w:id="1170481257">
      <w:bodyDiv w:val="1"/>
      <w:marLeft w:val="0"/>
      <w:marRight w:val="0"/>
      <w:marTop w:val="0"/>
      <w:marBottom w:val="0"/>
      <w:divBdr>
        <w:top w:val="none" w:sz="0" w:space="0" w:color="auto"/>
        <w:left w:val="none" w:sz="0" w:space="0" w:color="auto"/>
        <w:bottom w:val="none" w:sz="0" w:space="0" w:color="auto"/>
        <w:right w:val="none" w:sz="0" w:space="0" w:color="auto"/>
      </w:divBdr>
      <w:divsChild>
        <w:div w:id="866676248">
          <w:marLeft w:val="0"/>
          <w:marRight w:val="0"/>
          <w:marTop w:val="0"/>
          <w:marBottom w:val="0"/>
          <w:divBdr>
            <w:top w:val="none" w:sz="0" w:space="0" w:color="auto"/>
            <w:left w:val="none" w:sz="0" w:space="0" w:color="auto"/>
            <w:bottom w:val="none" w:sz="0" w:space="0" w:color="auto"/>
            <w:right w:val="none" w:sz="0" w:space="0" w:color="auto"/>
          </w:divBdr>
          <w:divsChild>
            <w:div w:id="208734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71558">
      <w:bodyDiv w:val="1"/>
      <w:marLeft w:val="0"/>
      <w:marRight w:val="0"/>
      <w:marTop w:val="0"/>
      <w:marBottom w:val="0"/>
      <w:divBdr>
        <w:top w:val="none" w:sz="0" w:space="0" w:color="auto"/>
        <w:left w:val="none" w:sz="0" w:space="0" w:color="auto"/>
        <w:bottom w:val="none" w:sz="0" w:space="0" w:color="auto"/>
        <w:right w:val="none" w:sz="0" w:space="0" w:color="auto"/>
      </w:divBdr>
    </w:div>
    <w:div w:id="1249926316">
      <w:bodyDiv w:val="1"/>
      <w:marLeft w:val="0"/>
      <w:marRight w:val="0"/>
      <w:marTop w:val="0"/>
      <w:marBottom w:val="0"/>
      <w:divBdr>
        <w:top w:val="none" w:sz="0" w:space="0" w:color="auto"/>
        <w:left w:val="none" w:sz="0" w:space="0" w:color="auto"/>
        <w:bottom w:val="none" w:sz="0" w:space="0" w:color="auto"/>
        <w:right w:val="none" w:sz="0" w:space="0" w:color="auto"/>
      </w:divBdr>
    </w:div>
    <w:div w:id="1250312082">
      <w:bodyDiv w:val="1"/>
      <w:marLeft w:val="0"/>
      <w:marRight w:val="0"/>
      <w:marTop w:val="0"/>
      <w:marBottom w:val="0"/>
      <w:divBdr>
        <w:top w:val="none" w:sz="0" w:space="0" w:color="auto"/>
        <w:left w:val="none" w:sz="0" w:space="0" w:color="auto"/>
        <w:bottom w:val="none" w:sz="0" w:space="0" w:color="auto"/>
        <w:right w:val="none" w:sz="0" w:space="0" w:color="auto"/>
      </w:divBdr>
    </w:div>
    <w:div w:id="1261640504">
      <w:bodyDiv w:val="1"/>
      <w:marLeft w:val="0"/>
      <w:marRight w:val="0"/>
      <w:marTop w:val="0"/>
      <w:marBottom w:val="0"/>
      <w:divBdr>
        <w:top w:val="none" w:sz="0" w:space="0" w:color="auto"/>
        <w:left w:val="none" w:sz="0" w:space="0" w:color="auto"/>
        <w:bottom w:val="none" w:sz="0" w:space="0" w:color="auto"/>
        <w:right w:val="none" w:sz="0" w:space="0" w:color="auto"/>
      </w:divBdr>
    </w:div>
    <w:div w:id="1279409556">
      <w:bodyDiv w:val="1"/>
      <w:marLeft w:val="0"/>
      <w:marRight w:val="0"/>
      <w:marTop w:val="0"/>
      <w:marBottom w:val="0"/>
      <w:divBdr>
        <w:top w:val="none" w:sz="0" w:space="0" w:color="auto"/>
        <w:left w:val="none" w:sz="0" w:space="0" w:color="auto"/>
        <w:bottom w:val="none" w:sz="0" w:space="0" w:color="auto"/>
        <w:right w:val="none" w:sz="0" w:space="0" w:color="auto"/>
      </w:divBdr>
    </w:div>
    <w:div w:id="1283340832">
      <w:bodyDiv w:val="1"/>
      <w:marLeft w:val="0"/>
      <w:marRight w:val="0"/>
      <w:marTop w:val="0"/>
      <w:marBottom w:val="0"/>
      <w:divBdr>
        <w:top w:val="none" w:sz="0" w:space="0" w:color="auto"/>
        <w:left w:val="none" w:sz="0" w:space="0" w:color="auto"/>
        <w:bottom w:val="none" w:sz="0" w:space="0" w:color="auto"/>
        <w:right w:val="none" w:sz="0" w:space="0" w:color="auto"/>
      </w:divBdr>
    </w:div>
    <w:div w:id="1286498999">
      <w:bodyDiv w:val="1"/>
      <w:marLeft w:val="0"/>
      <w:marRight w:val="0"/>
      <w:marTop w:val="0"/>
      <w:marBottom w:val="0"/>
      <w:divBdr>
        <w:top w:val="none" w:sz="0" w:space="0" w:color="auto"/>
        <w:left w:val="none" w:sz="0" w:space="0" w:color="auto"/>
        <w:bottom w:val="none" w:sz="0" w:space="0" w:color="auto"/>
        <w:right w:val="none" w:sz="0" w:space="0" w:color="auto"/>
      </w:divBdr>
    </w:div>
    <w:div w:id="1296135910">
      <w:bodyDiv w:val="1"/>
      <w:marLeft w:val="0"/>
      <w:marRight w:val="0"/>
      <w:marTop w:val="0"/>
      <w:marBottom w:val="0"/>
      <w:divBdr>
        <w:top w:val="none" w:sz="0" w:space="0" w:color="auto"/>
        <w:left w:val="none" w:sz="0" w:space="0" w:color="auto"/>
        <w:bottom w:val="none" w:sz="0" w:space="0" w:color="auto"/>
        <w:right w:val="none" w:sz="0" w:space="0" w:color="auto"/>
      </w:divBdr>
      <w:divsChild>
        <w:div w:id="1255896855">
          <w:marLeft w:val="0"/>
          <w:marRight w:val="0"/>
          <w:marTop w:val="0"/>
          <w:marBottom w:val="0"/>
          <w:divBdr>
            <w:top w:val="none" w:sz="0" w:space="0" w:color="auto"/>
            <w:left w:val="none" w:sz="0" w:space="0" w:color="auto"/>
            <w:bottom w:val="none" w:sz="0" w:space="0" w:color="auto"/>
            <w:right w:val="none" w:sz="0" w:space="0" w:color="auto"/>
          </w:divBdr>
        </w:div>
        <w:div w:id="1651982832">
          <w:marLeft w:val="0"/>
          <w:marRight w:val="0"/>
          <w:marTop w:val="0"/>
          <w:marBottom w:val="0"/>
          <w:divBdr>
            <w:top w:val="none" w:sz="0" w:space="0" w:color="auto"/>
            <w:left w:val="none" w:sz="0" w:space="0" w:color="auto"/>
            <w:bottom w:val="none" w:sz="0" w:space="0" w:color="auto"/>
            <w:right w:val="none" w:sz="0" w:space="0" w:color="auto"/>
          </w:divBdr>
        </w:div>
        <w:div w:id="869562207">
          <w:marLeft w:val="0"/>
          <w:marRight w:val="0"/>
          <w:marTop w:val="0"/>
          <w:marBottom w:val="0"/>
          <w:divBdr>
            <w:top w:val="none" w:sz="0" w:space="0" w:color="auto"/>
            <w:left w:val="none" w:sz="0" w:space="0" w:color="auto"/>
            <w:bottom w:val="none" w:sz="0" w:space="0" w:color="auto"/>
            <w:right w:val="none" w:sz="0" w:space="0" w:color="auto"/>
          </w:divBdr>
        </w:div>
        <w:div w:id="607280573">
          <w:marLeft w:val="0"/>
          <w:marRight w:val="0"/>
          <w:marTop w:val="0"/>
          <w:marBottom w:val="0"/>
          <w:divBdr>
            <w:top w:val="none" w:sz="0" w:space="0" w:color="auto"/>
            <w:left w:val="none" w:sz="0" w:space="0" w:color="auto"/>
            <w:bottom w:val="none" w:sz="0" w:space="0" w:color="auto"/>
            <w:right w:val="none" w:sz="0" w:space="0" w:color="auto"/>
          </w:divBdr>
        </w:div>
        <w:div w:id="1343816533">
          <w:marLeft w:val="0"/>
          <w:marRight w:val="0"/>
          <w:marTop w:val="0"/>
          <w:marBottom w:val="0"/>
          <w:divBdr>
            <w:top w:val="none" w:sz="0" w:space="0" w:color="auto"/>
            <w:left w:val="none" w:sz="0" w:space="0" w:color="auto"/>
            <w:bottom w:val="none" w:sz="0" w:space="0" w:color="auto"/>
            <w:right w:val="none" w:sz="0" w:space="0" w:color="auto"/>
          </w:divBdr>
        </w:div>
        <w:div w:id="1449549403">
          <w:marLeft w:val="0"/>
          <w:marRight w:val="0"/>
          <w:marTop w:val="0"/>
          <w:marBottom w:val="0"/>
          <w:divBdr>
            <w:top w:val="none" w:sz="0" w:space="0" w:color="auto"/>
            <w:left w:val="none" w:sz="0" w:space="0" w:color="auto"/>
            <w:bottom w:val="none" w:sz="0" w:space="0" w:color="auto"/>
            <w:right w:val="none" w:sz="0" w:space="0" w:color="auto"/>
          </w:divBdr>
        </w:div>
        <w:div w:id="1697384110">
          <w:marLeft w:val="0"/>
          <w:marRight w:val="0"/>
          <w:marTop w:val="0"/>
          <w:marBottom w:val="0"/>
          <w:divBdr>
            <w:top w:val="none" w:sz="0" w:space="0" w:color="auto"/>
            <w:left w:val="none" w:sz="0" w:space="0" w:color="auto"/>
            <w:bottom w:val="none" w:sz="0" w:space="0" w:color="auto"/>
            <w:right w:val="none" w:sz="0" w:space="0" w:color="auto"/>
          </w:divBdr>
        </w:div>
        <w:div w:id="1440680567">
          <w:marLeft w:val="0"/>
          <w:marRight w:val="0"/>
          <w:marTop w:val="0"/>
          <w:marBottom w:val="0"/>
          <w:divBdr>
            <w:top w:val="none" w:sz="0" w:space="0" w:color="auto"/>
            <w:left w:val="none" w:sz="0" w:space="0" w:color="auto"/>
            <w:bottom w:val="none" w:sz="0" w:space="0" w:color="auto"/>
            <w:right w:val="none" w:sz="0" w:space="0" w:color="auto"/>
          </w:divBdr>
        </w:div>
        <w:div w:id="144787712">
          <w:marLeft w:val="0"/>
          <w:marRight w:val="0"/>
          <w:marTop w:val="0"/>
          <w:marBottom w:val="0"/>
          <w:divBdr>
            <w:top w:val="none" w:sz="0" w:space="0" w:color="auto"/>
            <w:left w:val="none" w:sz="0" w:space="0" w:color="auto"/>
            <w:bottom w:val="none" w:sz="0" w:space="0" w:color="auto"/>
            <w:right w:val="none" w:sz="0" w:space="0" w:color="auto"/>
          </w:divBdr>
        </w:div>
        <w:div w:id="287973687">
          <w:marLeft w:val="0"/>
          <w:marRight w:val="0"/>
          <w:marTop w:val="0"/>
          <w:marBottom w:val="0"/>
          <w:divBdr>
            <w:top w:val="none" w:sz="0" w:space="0" w:color="auto"/>
            <w:left w:val="none" w:sz="0" w:space="0" w:color="auto"/>
            <w:bottom w:val="none" w:sz="0" w:space="0" w:color="auto"/>
            <w:right w:val="none" w:sz="0" w:space="0" w:color="auto"/>
          </w:divBdr>
        </w:div>
        <w:div w:id="1607686559">
          <w:marLeft w:val="0"/>
          <w:marRight w:val="0"/>
          <w:marTop w:val="0"/>
          <w:marBottom w:val="0"/>
          <w:divBdr>
            <w:top w:val="none" w:sz="0" w:space="0" w:color="auto"/>
            <w:left w:val="none" w:sz="0" w:space="0" w:color="auto"/>
            <w:bottom w:val="none" w:sz="0" w:space="0" w:color="auto"/>
            <w:right w:val="none" w:sz="0" w:space="0" w:color="auto"/>
          </w:divBdr>
        </w:div>
        <w:div w:id="1454013661">
          <w:marLeft w:val="0"/>
          <w:marRight w:val="0"/>
          <w:marTop w:val="0"/>
          <w:marBottom w:val="0"/>
          <w:divBdr>
            <w:top w:val="none" w:sz="0" w:space="0" w:color="auto"/>
            <w:left w:val="none" w:sz="0" w:space="0" w:color="auto"/>
            <w:bottom w:val="none" w:sz="0" w:space="0" w:color="auto"/>
            <w:right w:val="none" w:sz="0" w:space="0" w:color="auto"/>
          </w:divBdr>
        </w:div>
        <w:div w:id="1206601199">
          <w:marLeft w:val="0"/>
          <w:marRight w:val="0"/>
          <w:marTop w:val="0"/>
          <w:marBottom w:val="0"/>
          <w:divBdr>
            <w:top w:val="none" w:sz="0" w:space="0" w:color="auto"/>
            <w:left w:val="none" w:sz="0" w:space="0" w:color="auto"/>
            <w:bottom w:val="none" w:sz="0" w:space="0" w:color="auto"/>
            <w:right w:val="none" w:sz="0" w:space="0" w:color="auto"/>
          </w:divBdr>
        </w:div>
        <w:div w:id="1874685202">
          <w:marLeft w:val="0"/>
          <w:marRight w:val="0"/>
          <w:marTop w:val="0"/>
          <w:marBottom w:val="0"/>
          <w:divBdr>
            <w:top w:val="none" w:sz="0" w:space="0" w:color="auto"/>
            <w:left w:val="none" w:sz="0" w:space="0" w:color="auto"/>
            <w:bottom w:val="none" w:sz="0" w:space="0" w:color="auto"/>
            <w:right w:val="none" w:sz="0" w:space="0" w:color="auto"/>
          </w:divBdr>
        </w:div>
        <w:div w:id="1730376255">
          <w:marLeft w:val="0"/>
          <w:marRight w:val="0"/>
          <w:marTop w:val="0"/>
          <w:marBottom w:val="0"/>
          <w:divBdr>
            <w:top w:val="none" w:sz="0" w:space="0" w:color="auto"/>
            <w:left w:val="none" w:sz="0" w:space="0" w:color="auto"/>
            <w:bottom w:val="none" w:sz="0" w:space="0" w:color="auto"/>
            <w:right w:val="none" w:sz="0" w:space="0" w:color="auto"/>
          </w:divBdr>
        </w:div>
        <w:div w:id="106387182">
          <w:marLeft w:val="0"/>
          <w:marRight w:val="0"/>
          <w:marTop w:val="0"/>
          <w:marBottom w:val="0"/>
          <w:divBdr>
            <w:top w:val="none" w:sz="0" w:space="0" w:color="auto"/>
            <w:left w:val="none" w:sz="0" w:space="0" w:color="auto"/>
            <w:bottom w:val="none" w:sz="0" w:space="0" w:color="auto"/>
            <w:right w:val="none" w:sz="0" w:space="0" w:color="auto"/>
          </w:divBdr>
        </w:div>
        <w:div w:id="439764320">
          <w:marLeft w:val="0"/>
          <w:marRight w:val="0"/>
          <w:marTop w:val="0"/>
          <w:marBottom w:val="0"/>
          <w:divBdr>
            <w:top w:val="none" w:sz="0" w:space="0" w:color="auto"/>
            <w:left w:val="none" w:sz="0" w:space="0" w:color="auto"/>
            <w:bottom w:val="none" w:sz="0" w:space="0" w:color="auto"/>
            <w:right w:val="none" w:sz="0" w:space="0" w:color="auto"/>
          </w:divBdr>
        </w:div>
        <w:div w:id="576987263">
          <w:marLeft w:val="0"/>
          <w:marRight w:val="0"/>
          <w:marTop w:val="0"/>
          <w:marBottom w:val="0"/>
          <w:divBdr>
            <w:top w:val="none" w:sz="0" w:space="0" w:color="auto"/>
            <w:left w:val="none" w:sz="0" w:space="0" w:color="auto"/>
            <w:bottom w:val="none" w:sz="0" w:space="0" w:color="auto"/>
            <w:right w:val="none" w:sz="0" w:space="0" w:color="auto"/>
          </w:divBdr>
        </w:div>
        <w:div w:id="955602157">
          <w:marLeft w:val="0"/>
          <w:marRight w:val="0"/>
          <w:marTop w:val="0"/>
          <w:marBottom w:val="0"/>
          <w:divBdr>
            <w:top w:val="none" w:sz="0" w:space="0" w:color="auto"/>
            <w:left w:val="none" w:sz="0" w:space="0" w:color="auto"/>
            <w:bottom w:val="none" w:sz="0" w:space="0" w:color="auto"/>
            <w:right w:val="none" w:sz="0" w:space="0" w:color="auto"/>
          </w:divBdr>
        </w:div>
        <w:div w:id="390664368">
          <w:marLeft w:val="0"/>
          <w:marRight w:val="0"/>
          <w:marTop w:val="0"/>
          <w:marBottom w:val="0"/>
          <w:divBdr>
            <w:top w:val="none" w:sz="0" w:space="0" w:color="auto"/>
            <w:left w:val="none" w:sz="0" w:space="0" w:color="auto"/>
            <w:bottom w:val="none" w:sz="0" w:space="0" w:color="auto"/>
            <w:right w:val="none" w:sz="0" w:space="0" w:color="auto"/>
          </w:divBdr>
        </w:div>
        <w:div w:id="1219904512">
          <w:marLeft w:val="0"/>
          <w:marRight w:val="0"/>
          <w:marTop w:val="0"/>
          <w:marBottom w:val="0"/>
          <w:divBdr>
            <w:top w:val="none" w:sz="0" w:space="0" w:color="auto"/>
            <w:left w:val="none" w:sz="0" w:space="0" w:color="auto"/>
            <w:bottom w:val="none" w:sz="0" w:space="0" w:color="auto"/>
            <w:right w:val="none" w:sz="0" w:space="0" w:color="auto"/>
          </w:divBdr>
        </w:div>
        <w:div w:id="1549026776">
          <w:marLeft w:val="0"/>
          <w:marRight w:val="0"/>
          <w:marTop w:val="0"/>
          <w:marBottom w:val="0"/>
          <w:divBdr>
            <w:top w:val="none" w:sz="0" w:space="0" w:color="auto"/>
            <w:left w:val="none" w:sz="0" w:space="0" w:color="auto"/>
            <w:bottom w:val="none" w:sz="0" w:space="0" w:color="auto"/>
            <w:right w:val="none" w:sz="0" w:space="0" w:color="auto"/>
          </w:divBdr>
        </w:div>
        <w:div w:id="187840670">
          <w:marLeft w:val="0"/>
          <w:marRight w:val="0"/>
          <w:marTop w:val="0"/>
          <w:marBottom w:val="0"/>
          <w:divBdr>
            <w:top w:val="none" w:sz="0" w:space="0" w:color="auto"/>
            <w:left w:val="none" w:sz="0" w:space="0" w:color="auto"/>
            <w:bottom w:val="none" w:sz="0" w:space="0" w:color="auto"/>
            <w:right w:val="none" w:sz="0" w:space="0" w:color="auto"/>
          </w:divBdr>
        </w:div>
        <w:div w:id="662050833">
          <w:marLeft w:val="0"/>
          <w:marRight w:val="0"/>
          <w:marTop w:val="0"/>
          <w:marBottom w:val="0"/>
          <w:divBdr>
            <w:top w:val="none" w:sz="0" w:space="0" w:color="auto"/>
            <w:left w:val="none" w:sz="0" w:space="0" w:color="auto"/>
            <w:bottom w:val="none" w:sz="0" w:space="0" w:color="auto"/>
            <w:right w:val="none" w:sz="0" w:space="0" w:color="auto"/>
          </w:divBdr>
        </w:div>
        <w:div w:id="1111704141">
          <w:marLeft w:val="0"/>
          <w:marRight w:val="0"/>
          <w:marTop w:val="0"/>
          <w:marBottom w:val="0"/>
          <w:divBdr>
            <w:top w:val="none" w:sz="0" w:space="0" w:color="auto"/>
            <w:left w:val="none" w:sz="0" w:space="0" w:color="auto"/>
            <w:bottom w:val="none" w:sz="0" w:space="0" w:color="auto"/>
            <w:right w:val="none" w:sz="0" w:space="0" w:color="auto"/>
          </w:divBdr>
        </w:div>
        <w:div w:id="792330796">
          <w:marLeft w:val="0"/>
          <w:marRight w:val="0"/>
          <w:marTop w:val="0"/>
          <w:marBottom w:val="0"/>
          <w:divBdr>
            <w:top w:val="none" w:sz="0" w:space="0" w:color="auto"/>
            <w:left w:val="none" w:sz="0" w:space="0" w:color="auto"/>
            <w:bottom w:val="none" w:sz="0" w:space="0" w:color="auto"/>
            <w:right w:val="none" w:sz="0" w:space="0" w:color="auto"/>
          </w:divBdr>
        </w:div>
        <w:div w:id="1496144518">
          <w:marLeft w:val="0"/>
          <w:marRight w:val="0"/>
          <w:marTop w:val="0"/>
          <w:marBottom w:val="0"/>
          <w:divBdr>
            <w:top w:val="none" w:sz="0" w:space="0" w:color="auto"/>
            <w:left w:val="none" w:sz="0" w:space="0" w:color="auto"/>
            <w:bottom w:val="none" w:sz="0" w:space="0" w:color="auto"/>
            <w:right w:val="none" w:sz="0" w:space="0" w:color="auto"/>
          </w:divBdr>
        </w:div>
        <w:div w:id="1776556682">
          <w:marLeft w:val="0"/>
          <w:marRight w:val="0"/>
          <w:marTop w:val="0"/>
          <w:marBottom w:val="0"/>
          <w:divBdr>
            <w:top w:val="none" w:sz="0" w:space="0" w:color="auto"/>
            <w:left w:val="none" w:sz="0" w:space="0" w:color="auto"/>
            <w:bottom w:val="none" w:sz="0" w:space="0" w:color="auto"/>
            <w:right w:val="none" w:sz="0" w:space="0" w:color="auto"/>
          </w:divBdr>
        </w:div>
        <w:div w:id="905646175">
          <w:marLeft w:val="0"/>
          <w:marRight w:val="0"/>
          <w:marTop w:val="0"/>
          <w:marBottom w:val="0"/>
          <w:divBdr>
            <w:top w:val="none" w:sz="0" w:space="0" w:color="auto"/>
            <w:left w:val="none" w:sz="0" w:space="0" w:color="auto"/>
            <w:bottom w:val="none" w:sz="0" w:space="0" w:color="auto"/>
            <w:right w:val="none" w:sz="0" w:space="0" w:color="auto"/>
          </w:divBdr>
        </w:div>
        <w:div w:id="243926837">
          <w:marLeft w:val="0"/>
          <w:marRight w:val="0"/>
          <w:marTop w:val="0"/>
          <w:marBottom w:val="0"/>
          <w:divBdr>
            <w:top w:val="none" w:sz="0" w:space="0" w:color="auto"/>
            <w:left w:val="none" w:sz="0" w:space="0" w:color="auto"/>
            <w:bottom w:val="none" w:sz="0" w:space="0" w:color="auto"/>
            <w:right w:val="none" w:sz="0" w:space="0" w:color="auto"/>
          </w:divBdr>
        </w:div>
        <w:div w:id="415522143">
          <w:marLeft w:val="0"/>
          <w:marRight w:val="0"/>
          <w:marTop w:val="0"/>
          <w:marBottom w:val="0"/>
          <w:divBdr>
            <w:top w:val="none" w:sz="0" w:space="0" w:color="auto"/>
            <w:left w:val="none" w:sz="0" w:space="0" w:color="auto"/>
            <w:bottom w:val="none" w:sz="0" w:space="0" w:color="auto"/>
            <w:right w:val="none" w:sz="0" w:space="0" w:color="auto"/>
          </w:divBdr>
        </w:div>
        <w:div w:id="804128986">
          <w:marLeft w:val="0"/>
          <w:marRight w:val="0"/>
          <w:marTop w:val="0"/>
          <w:marBottom w:val="0"/>
          <w:divBdr>
            <w:top w:val="none" w:sz="0" w:space="0" w:color="auto"/>
            <w:left w:val="none" w:sz="0" w:space="0" w:color="auto"/>
            <w:bottom w:val="none" w:sz="0" w:space="0" w:color="auto"/>
            <w:right w:val="none" w:sz="0" w:space="0" w:color="auto"/>
          </w:divBdr>
        </w:div>
        <w:div w:id="372005975">
          <w:marLeft w:val="0"/>
          <w:marRight w:val="0"/>
          <w:marTop w:val="0"/>
          <w:marBottom w:val="0"/>
          <w:divBdr>
            <w:top w:val="none" w:sz="0" w:space="0" w:color="auto"/>
            <w:left w:val="none" w:sz="0" w:space="0" w:color="auto"/>
            <w:bottom w:val="none" w:sz="0" w:space="0" w:color="auto"/>
            <w:right w:val="none" w:sz="0" w:space="0" w:color="auto"/>
          </w:divBdr>
        </w:div>
        <w:div w:id="101649304">
          <w:marLeft w:val="0"/>
          <w:marRight w:val="0"/>
          <w:marTop w:val="0"/>
          <w:marBottom w:val="0"/>
          <w:divBdr>
            <w:top w:val="none" w:sz="0" w:space="0" w:color="auto"/>
            <w:left w:val="none" w:sz="0" w:space="0" w:color="auto"/>
            <w:bottom w:val="none" w:sz="0" w:space="0" w:color="auto"/>
            <w:right w:val="none" w:sz="0" w:space="0" w:color="auto"/>
          </w:divBdr>
        </w:div>
        <w:div w:id="1373773173">
          <w:marLeft w:val="0"/>
          <w:marRight w:val="0"/>
          <w:marTop w:val="0"/>
          <w:marBottom w:val="0"/>
          <w:divBdr>
            <w:top w:val="none" w:sz="0" w:space="0" w:color="auto"/>
            <w:left w:val="none" w:sz="0" w:space="0" w:color="auto"/>
            <w:bottom w:val="none" w:sz="0" w:space="0" w:color="auto"/>
            <w:right w:val="none" w:sz="0" w:space="0" w:color="auto"/>
          </w:divBdr>
        </w:div>
        <w:div w:id="792672960">
          <w:marLeft w:val="0"/>
          <w:marRight w:val="0"/>
          <w:marTop w:val="0"/>
          <w:marBottom w:val="0"/>
          <w:divBdr>
            <w:top w:val="none" w:sz="0" w:space="0" w:color="auto"/>
            <w:left w:val="none" w:sz="0" w:space="0" w:color="auto"/>
            <w:bottom w:val="none" w:sz="0" w:space="0" w:color="auto"/>
            <w:right w:val="none" w:sz="0" w:space="0" w:color="auto"/>
          </w:divBdr>
        </w:div>
        <w:div w:id="2022975837">
          <w:marLeft w:val="0"/>
          <w:marRight w:val="0"/>
          <w:marTop w:val="0"/>
          <w:marBottom w:val="0"/>
          <w:divBdr>
            <w:top w:val="none" w:sz="0" w:space="0" w:color="auto"/>
            <w:left w:val="none" w:sz="0" w:space="0" w:color="auto"/>
            <w:bottom w:val="none" w:sz="0" w:space="0" w:color="auto"/>
            <w:right w:val="none" w:sz="0" w:space="0" w:color="auto"/>
          </w:divBdr>
        </w:div>
        <w:div w:id="1459178714">
          <w:marLeft w:val="0"/>
          <w:marRight w:val="0"/>
          <w:marTop w:val="0"/>
          <w:marBottom w:val="0"/>
          <w:divBdr>
            <w:top w:val="none" w:sz="0" w:space="0" w:color="auto"/>
            <w:left w:val="none" w:sz="0" w:space="0" w:color="auto"/>
            <w:bottom w:val="none" w:sz="0" w:space="0" w:color="auto"/>
            <w:right w:val="none" w:sz="0" w:space="0" w:color="auto"/>
          </w:divBdr>
        </w:div>
        <w:div w:id="1959020649">
          <w:marLeft w:val="0"/>
          <w:marRight w:val="0"/>
          <w:marTop w:val="0"/>
          <w:marBottom w:val="0"/>
          <w:divBdr>
            <w:top w:val="none" w:sz="0" w:space="0" w:color="auto"/>
            <w:left w:val="none" w:sz="0" w:space="0" w:color="auto"/>
            <w:bottom w:val="none" w:sz="0" w:space="0" w:color="auto"/>
            <w:right w:val="none" w:sz="0" w:space="0" w:color="auto"/>
          </w:divBdr>
        </w:div>
        <w:div w:id="935837">
          <w:marLeft w:val="0"/>
          <w:marRight w:val="0"/>
          <w:marTop w:val="0"/>
          <w:marBottom w:val="0"/>
          <w:divBdr>
            <w:top w:val="none" w:sz="0" w:space="0" w:color="auto"/>
            <w:left w:val="none" w:sz="0" w:space="0" w:color="auto"/>
            <w:bottom w:val="none" w:sz="0" w:space="0" w:color="auto"/>
            <w:right w:val="none" w:sz="0" w:space="0" w:color="auto"/>
          </w:divBdr>
        </w:div>
        <w:div w:id="1841462281">
          <w:marLeft w:val="0"/>
          <w:marRight w:val="0"/>
          <w:marTop w:val="0"/>
          <w:marBottom w:val="0"/>
          <w:divBdr>
            <w:top w:val="none" w:sz="0" w:space="0" w:color="auto"/>
            <w:left w:val="none" w:sz="0" w:space="0" w:color="auto"/>
            <w:bottom w:val="none" w:sz="0" w:space="0" w:color="auto"/>
            <w:right w:val="none" w:sz="0" w:space="0" w:color="auto"/>
          </w:divBdr>
        </w:div>
        <w:div w:id="93939148">
          <w:marLeft w:val="0"/>
          <w:marRight w:val="0"/>
          <w:marTop w:val="0"/>
          <w:marBottom w:val="0"/>
          <w:divBdr>
            <w:top w:val="none" w:sz="0" w:space="0" w:color="auto"/>
            <w:left w:val="none" w:sz="0" w:space="0" w:color="auto"/>
            <w:bottom w:val="none" w:sz="0" w:space="0" w:color="auto"/>
            <w:right w:val="none" w:sz="0" w:space="0" w:color="auto"/>
          </w:divBdr>
        </w:div>
        <w:div w:id="2059893706">
          <w:marLeft w:val="0"/>
          <w:marRight w:val="0"/>
          <w:marTop w:val="0"/>
          <w:marBottom w:val="0"/>
          <w:divBdr>
            <w:top w:val="none" w:sz="0" w:space="0" w:color="auto"/>
            <w:left w:val="none" w:sz="0" w:space="0" w:color="auto"/>
            <w:bottom w:val="none" w:sz="0" w:space="0" w:color="auto"/>
            <w:right w:val="none" w:sz="0" w:space="0" w:color="auto"/>
          </w:divBdr>
        </w:div>
        <w:div w:id="823084580">
          <w:marLeft w:val="0"/>
          <w:marRight w:val="0"/>
          <w:marTop w:val="0"/>
          <w:marBottom w:val="0"/>
          <w:divBdr>
            <w:top w:val="none" w:sz="0" w:space="0" w:color="auto"/>
            <w:left w:val="none" w:sz="0" w:space="0" w:color="auto"/>
            <w:bottom w:val="none" w:sz="0" w:space="0" w:color="auto"/>
            <w:right w:val="none" w:sz="0" w:space="0" w:color="auto"/>
          </w:divBdr>
        </w:div>
        <w:div w:id="1922833791">
          <w:marLeft w:val="0"/>
          <w:marRight w:val="0"/>
          <w:marTop w:val="0"/>
          <w:marBottom w:val="0"/>
          <w:divBdr>
            <w:top w:val="none" w:sz="0" w:space="0" w:color="auto"/>
            <w:left w:val="none" w:sz="0" w:space="0" w:color="auto"/>
            <w:bottom w:val="none" w:sz="0" w:space="0" w:color="auto"/>
            <w:right w:val="none" w:sz="0" w:space="0" w:color="auto"/>
          </w:divBdr>
        </w:div>
        <w:div w:id="588122215">
          <w:marLeft w:val="0"/>
          <w:marRight w:val="0"/>
          <w:marTop w:val="0"/>
          <w:marBottom w:val="0"/>
          <w:divBdr>
            <w:top w:val="none" w:sz="0" w:space="0" w:color="auto"/>
            <w:left w:val="none" w:sz="0" w:space="0" w:color="auto"/>
            <w:bottom w:val="none" w:sz="0" w:space="0" w:color="auto"/>
            <w:right w:val="none" w:sz="0" w:space="0" w:color="auto"/>
          </w:divBdr>
        </w:div>
        <w:div w:id="1710110109">
          <w:marLeft w:val="0"/>
          <w:marRight w:val="0"/>
          <w:marTop w:val="0"/>
          <w:marBottom w:val="0"/>
          <w:divBdr>
            <w:top w:val="none" w:sz="0" w:space="0" w:color="auto"/>
            <w:left w:val="none" w:sz="0" w:space="0" w:color="auto"/>
            <w:bottom w:val="none" w:sz="0" w:space="0" w:color="auto"/>
            <w:right w:val="none" w:sz="0" w:space="0" w:color="auto"/>
          </w:divBdr>
        </w:div>
        <w:div w:id="1642270438">
          <w:marLeft w:val="0"/>
          <w:marRight w:val="0"/>
          <w:marTop w:val="0"/>
          <w:marBottom w:val="0"/>
          <w:divBdr>
            <w:top w:val="none" w:sz="0" w:space="0" w:color="auto"/>
            <w:left w:val="none" w:sz="0" w:space="0" w:color="auto"/>
            <w:bottom w:val="none" w:sz="0" w:space="0" w:color="auto"/>
            <w:right w:val="none" w:sz="0" w:space="0" w:color="auto"/>
          </w:divBdr>
        </w:div>
        <w:div w:id="505361066">
          <w:marLeft w:val="0"/>
          <w:marRight w:val="0"/>
          <w:marTop w:val="0"/>
          <w:marBottom w:val="0"/>
          <w:divBdr>
            <w:top w:val="none" w:sz="0" w:space="0" w:color="auto"/>
            <w:left w:val="none" w:sz="0" w:space="0" w:color="auto"/>
            <w:bottom w:val="none" w:sz="0" w:space="0" w:color="auto"/>
            <w:right w:val="none" w:sz="0" w:space="0" w:color="auto"/>
          </w:divBdr>
        </w:div>
        <w:div w:id="975571216">
          <w:marLeft w:val="0"/>
          <w:marRight w:val="0"/>
          <w:marTop w:val="0"/>
          <w:marBottom w:val="0"/>
          <w:divBdr>
            <w:top w:val="none" w:sz="0" w:space="0" w:color="auto"/>
            <w:left w:val="none" w:sz="0" w:space="0" w:color="auto"/>
            <w:bottom w:val="none" w:sz="0" w:space="0" w:color="auto"/>
            <w:right w:val="none" w:sz="0" w:space="0" w:color="auto"/>
          </w:divBdr>
        </w:div>
        <w:div w:id="1060327170">
          <w:marLeft w:val="0"/>
          <w:marRight w:val="0"/>
          <w:marTop w:val="0"/>
          <w:marBottom w:val="0"/>
          <w:divBdr>
            <w:top w:val="none" w:sz="0" w:space="0" w:color="auto"/>
            <w:left w:val="none" w:sz="0" w:space="0" w:color="auto"/>
            <w:bottom w:val="none" w:sz="0" w:space="0" w:color="auto"/>
            <w:right w:val="none" w:sz="0" w:space="0" w:color="auto"/>
          </w:divBdr>
        </w:div>
        <w:div w:id="392583366">
          <w:marLeft w:val="0"/>
          <w:marRight w:val="0"/>
          <w:marTop w:val="0"/>
          <w:marBottom w:val="0"/>
          <w:divBdr>
            <w:top w:val="none" w:sz="0" w:space="0" w:color="auto"/>
            <w:left w:val="none" w:sz="0" w:space="0" w:color="auto"/>
            <w:bottom w:val="none" w:sz="0" w:space="0" w:color="auto"/>
            <w:right w:val="none" w:sz="0" w:space="0" w:color="auto"/>
          </w:divBdr>
        </w:div>
        <w:div w:id="1020550829">
          <w:marLeft w:val="0"/>
          <w:marRight w:val="0"/>
          <w:marTop w:val="0"/>
          <w:marBottom w:val="0"/>
          <w:divBdr>
            <w:top w:val="none" w:sz="0" w:space="0" w:color="auto"/>
            <w:left w:val="none" w:sz="0" w:space="0" w:color="auto"/>
            <w:bottom w:val="none" w:sz="0" w:space="0" w:color="auto"/>
            <w:right w:val="none" w:sz="0" w:space="0" w:color="auto"/>
          </w:divBdr>
        </w:div>
        <w:div w:id="1162089482">
          <w:marLeft w:val="0"/>
          <w:marRight w:val="0"/>
          <w:marTop w:val="0"/>
          <w:marBottom w:val="0"/>
          <w:divBdr>
            <w:top w:val="none" w:sz="0" w:space="0" w:color="auto"/>
            <w:left w:val="none" w:sz="0" w:space="0" w:color="auto"/>
            <w:bottom w:val="none" w:sz="0" w:space="0" w:color="auto"/>
            <w:right w:val="none" w:sz="0" w:space="0" w:color="auto"/>
          </w:divBdr>
        </w:div>
        <w:div w:id="1087573901">
          <w:marLeft w:val="0"/>
          <w:marRight w:val="0"/>
          <w:marTop w:val="0"/>
          <w:marBottom w:val="0"/>
          <w:divBdr>
            <w:top w:val="none" w:sz="0" w:space="0" w:color="auto"/>
            <w:left w:val="none" w:sz="0" w:space="0" w:color="auto"/>
            <w:bottom w:val="none" w:sz="0" w:space="0" w:color="auto"/>
            <w:right w:val="none" w:sz="0" w:space="0" w:color="auto"/>
          </w:divBdr>
        </w:div>
        <w:div w:id="721097900">
          <w:marLeft w:val="0"/>
          <w:marRight w:val="0"/>
          <w:marTop w:val="0"/>
          <w:marBottom w:val="0"/>
          <w:divBdr>
            <w:top w:val="none" w:sz="0" w:space="0" w:color="auto"/>
            <w:left w:val="none" w:sz="0" w:space="0" w:color="auto"/>
            <w:bottom w:val="none" w:sz="0" w:space="0" w:color="auto"/>
            <w:right w:val="none" w:sz="0" w:space="0" w:color="auto"/>
          </w:divBdr>
        </w:div>
        <w:div w:id="496071734">
          <w:marLeft w:val="0"/>
          <w:marRight w:val="0"/>
          <w:marTop w:val="0"/>
          <w:marBottom w:val="0"/>
          <w:divBdr>
            <w:top w:val="none" w:sz="0" w:space="0" w:color="auto"/>
            <w:left w:val="none" w:sz="0" w:space="0" w:color="auto"/>
            <w:bottom w:val="none" w:sz="0" w:space="0" w:color="auto"/>
            <w:right w:val="none" w:sz="0" w:space="0" w:color="auto"/>
          </w:divBdr>
        </w:div>
        <w:div w:id="1406807082">
          <w:marLeft w:val="0"/>
          <w:marRight w:val="0"/>
          <w:marTop w:val="0"/>
          <w:marBottom w:val="0"/>
          <w:divBdr>
            <w:top w:val="none" w:sz="0" w:space="0" w:color="auto"/>
            <w:left w:val="none" w:sz="0" w:space="0" w:color="auto"/>
            <w:bottom w:val="none" w:sz="0" w:space="0" w:color="auto"/>
            <w:right w:val="none" w:sz="0" w:space="0" w:color="auto"/>
          </w:divBdr>
        </w:div>
        <w:div w:id="1794129696">
          <w:marLeft w:val="0"/>
          <w:marRight w:val="0"/>
          <w:marTop w:val="0"/>
          <w:marBottom w:val="0"/>
          <w:divBdr>
            <w:top w:val="none" w:sz="0" w:space="0" w:color="auto"/>
            <w:left w:val="none" w:sz="0" w:space="0" w:color="auto"/>
            <w:bottom w:val="none" w:sz="0" w:space="0" w:color="auto"/>
            <w:right w:val="none" w:sz="0" w:space="0" w:color="auto"/>
          </w:divBdr>
        </w:div>
        <w:div w:id="1290550195">
          <w:marLeft w:val="0"/>
          <w:marRight w:val="0"/>
          <w:marTop w:val="0"/>
          <w:marBottom w:val="0"/>
          <w:divBdr>
            <w:top w:val="none" w:sz="0" w:space="0" w:color="auto"/>
            <w:left w:val="none" w:sz="0" w:space="0" w:color="auto"/>
            <w:bottom w:val="none" w:sz="0" w:space="0" w:color="auto"/>
            <w:right w:val="none" w:sz="0" w:space="0" w:color="auto"/>
          </w:divBdr>
        </w:div>
        <w:div w:id="1761022081">
          <w:marLeft w:val="0"/>
          <w:marRight w:val="0"/>
          <w:marTop w:val="0"/>
          <w:marBottom w:val="0"/>
          <w:divBdr>
            <w:top w:val="none" w:sz="0" w:space="0" w:color="auto"/>
            <w:left w:val="none" w:sz="0" w:space="0" w:color="auto"/>
            <w:bottom w:val="none" w:sz="0" w:space="0" w:color="auto"/>
            <w:right w:val="none" w:sz="0" w:space="0" w:color="auto"/>
          </w:divBdr>
        </w:div>
        <w:div w:id="1092823466">
          <w:marLeft w:val="0"/>
          <w:marRight w:val="0"/>
          <w:marTop w:val="0"/>
          <w:marBottom w:val="0"/>
          <w:divBdr>
            <w:top w:val="none" w:sz="0" w:space="0" w:color="auto"/>
            <w:left w:val="none" w:sz="0" w:space="0" w:color="auto"/>
            <w:bottom w:val="none" w:sz="0" w:space="0" w:color="auto"/>
            <w:right w:val="none" w:sz="0" w:space="0" w:color="auto"/>
          </w:divBdr>
        </w:div>
        <w:div w:id="1616517841">
          <w:marLeft w:val="0"/>
          <w:marRight w:val="0"/>
          <w:marTop w:val="0"/>
          <w:marBottom w:val="0"/>
          <w:divBdr>
            <w:top w:val="none" w:sz="0" w:space="0" w:color="auto"/>
            <w:left w:val="none" w:sz="0" w:space="0" w:color="auto"/>
            <w:bottom w:val="none" w:sz="0" w:space="0" w:color="auto"/>
            <w:right w:val="none" w:sz="0" w:space="0" w:color="auto"/>
          </w:divBdr>
        </w:div>
        <w:div w:id="1172841795">
          <w:marLeft w:val="0"/>
          <w:marRight w:val="0"/>
          <w:marTop w:val="0"/>
          <w:marBottom w:val="0"/>
          <w:divBdr>
            <w:top w:val="none" w:sz="0" w:space="0" w:color="auto"/>
            <w:left w:val="none" w:sz="0" w:space="0" w:color="auto"/>
            <w:bottom w:val="none" w:sz="0" w:space="0" w:color="auto"/>
            <w:right w:val="none" w:sz="0" w:space="0" w:color="auto"/>
          </w:divBdr>
        </w:div>
        <w:div w:id="2055476">
          <w:marLeft w:val="0"/>
          <w:marRight w:val="0"/>
          <w:marTop w:val="0"/>
          <w:marBottom w:val="0"/>
          <w:divBdr>
            <w:top w:val="none" w:sz="0" w:space="0" w:color="auto"/>
            <w:left w:val="none" w:sz="0" w:space="0" w:color="auto"/>
            <w:bottom w:val="none" w:sz="0" w:space="0" w:color="auto"/>
            <w:right w:val="none" w:sz="0" w:space="0" w:color="auto"/>
          </w:divBdr>
        </w:div>
        <w:div w:id="1245917073">
          <w:marLeft w:val="0"/>
          <w:marRight w:val="0"/>
          <w:marTop w:val="0"/>
          <w:marBottom w:val="0"/>
          <w:divBdr>
            <w:top w:val="none" w:sz="0" w:space="0" w:color="auto"/>
            <w:left w:val="none" w:sz="0" w:space="0" w:color="auto"/>
            <w:bottom w:val="none" w:sz="0" w:space="0" w:color="auto"/>
            <w:right w:val="none" w:sz="0" w:space="0" w:color="auto"/>
          </w:divBdr>
        </w:div>
        <w:div w:id="1435401404">
          <w:marLeft w:val="0"/>
          <w:marRight w:val="0"/>
          <w:marTop w:val="0"/>
          <w:marBottom w:val="0"/>
          <w:divBdr>
            <w:top w:val="none" w:sz="0" w:space="0" w:color="auto"/>
            <w:left w:val="none" w:sz="0" w:space="0" w:color="auto"/>
            <w:bottom w:val="none" w:sz="0" w:space="0" w:color="auto"/>
            <w:right w:val="none" w:sz="0" w:space="0" w:color="auto"/>
          </w:divBdr>
        </w:div>
        <w:div w:id="1545674296">
          <w:marLeft w:val="0"/>
          <w:marRight w:val="0"/>
          <w:marTop w:val="0"/>
          <w:marBottom w:val="0"/>
          <w:divBdr>
            <w:top w:val="none" w:sz="0" w:space="0" w:color="auto"/>
            <w:left w:val="none" w:sz="0" w:space="0" w:color="auto"/>
            <w:bottom w:val="none" w:sz="0" w:space="0" w:color="auto"/>
            <w:right w:val="none" w:sz="0" w:space="0" w:color="auto"/>
          </w:divBdr>
        </w:div>
        <w:div w:id="1477724543">
          <w:marLeft w:val="0"/>
          <w:marRight w:val="0"/>
          <w:marTop w:val="0"/>
          <w:marBottom w:val="0"/>
          <w:divBdr>
            <w:top w:val="none" w:sz="0" w:space="0" w:color="auto"/>
            <w:left w:val="none" w:sz="0" w:space="0" w:color="auto"/>
            <w:bottom w:val="none" w:sz="0" w:space="0" w:color="auto"/>
            <w:right w:val="none" w:sz="0" w:space="0" w:color="auto"/>
          </w:divBdr>
        </w:div>
        <w:div w:id="624888270">
          <w:marLeft w:val="0"/>
          <w:marRight w:val="0"/>
          <w:marTop w:val="0"/>
          <w:marBottom w:val="0"/>
          <w:divBdr>
            <w:top w:val="none" w:sz="0" w:space="0" w:color="auto"/>
            <w:left w:val="none" w:sz="0" w:space="0" w:color="auto"/>
            <w:bottom w:val="none" w:sz="0" w:space="0" w:color="auto"/>
            <w:right w:val="none" w:sz="0" w:space="0" w:color="auto"/>
          </w:divBdr>
        </w:div>
        <w:div w:id="626088213">
          <w:marLeft w:val="0"/>
          <w:marRight w:val="0"/>
          <w:marTop w:val="0"/>
          <w:marBottom w:val="0"/>
          <w:divBdr>
            <w:top w:val="none" w:sz="0" w:space="0" w:color="auto"/>
            <w:left w:val="none" w:sz="0" w:space="0" w:color="auto"/>
            <w:bottom w:val="none" w:sz="0" w:space="0" w:color="auto"/>
            <w:right w:val="none" w:sz="0" w:space="0" w:color="auto"/>
          </w:divBdr>
        </w:div>
        <w:div w:id="673456952">
          <w:marLeft w:val="0"/>
          <w:marRight w:val="0"/>
          <w:marTop w:val="0"/>
          <w:marBottom w:val="0"/>
          <w:divBdr>
            <w:top w:val="none" w:sz="0" w:space="0" w:color="auto"/>
            <w:left w:val="none" w:sz="0" w:space="0" w:color="auto"/>
            <w:bottom w:val="none" w:sz="0" w:space="0" w:color="auto"/>
            <w:right w:val="none" w:sz="0" w:space="0" w:color="auto"/>
          </w:divBdr>
        </w:div>
        <w:div w:id="568424055">
          <w:marLeft w:val="0"/>
          <w:marRight w:val="0"/>
          <w:marTop w:val="0"/>
          <w:marBottom w:val="0"/>
          <w:divBdr>
            <w:top w:val="none" w:sz="0" w:space="0" w:color="auto"/>
            <w:left w:val="none" w:sz="0" w:space="0" w:color="auto"/>
            <w:bottom w:val="none" w:sz="0" w:space="0" w:color="auto"/>
            <w:right w:val="none" w:sz="0" w:space="0" w:color="auto"/>
          </w:divBdr>
        </w:div>
        <w:div w:id="1747801569">
          <w:marLeft w:val="0"/>
          <w:marRight w:val="0"/>
          <w:marTop w:val="0"/>
          <w:marBottom w:val="0"/>
          <w:divBdr>
            <w:top w:val="none" w:sz="0" w:space="0" w:color="auto"/>
            <w:left w:val="none" w:sz="0" w:space="0" w:color="auto"/>
            <w:bottom w:val="none" w:sz="0" w:space="0" w:color="auto"/>
            <w:right w:val="none" w:sz="0" w:space="0" w:color="auto"/>
          </w:divBdr>
        </w:div>
        <w:div w:id="1032535066">
          <w:marLeft w:val="0"/>
          <w:marRight w:val="0"/>
          <w:marTop w:val="0"/>
          <w:marBottom w:val="0"/>
          <w:divBdr>
            <w:top w:val="none" w:sz="0" w:space="0" w:color="auto"/>
            <w:left w:val="none" w:sz="0" w:space="0" w:color="auto"/>
            <w:bottom w:val="none" w:sz="0" w:space="0" w:color="auto"/>
            <w:right w:val="none" w:sz="0" w:space="0" w:color="auto"/>
          </w:divBdr>
        </w:div>
        <w:div w:id="1494373372">
          <w:marLeft w:val="0"/>
          <w:marRight w:val="0"/>
          <w:marTop w:val="0"/>
          <w:marBottom w:val="0"/>
          <w:divBdr>
            <w:top w:val="none" w:sz="0" w:space="0" w:color="auto"/>
            <w:left w:val="none" w:sz="0" w:space="0" w:color="auto"/>
            <w:bottom w:val="none" w:sz="0" w:space="0" w:color="auto"/>
            <w:right w:val="none" w:sz="0" w:space="0" w:color="auto"/>
          </w:divBdr>
        </w:div>
        <w:div w:id="278343352">
          <w:marLeft w:val="0"/>
          <w:marRight w:val="0"/>
          <w:marTop w:val="0"/>
          <w:marBottom w:val="0"/>
          <w:divBdr>
            <w:top w:val="none" w:sz="0" w:space="0" w:color="auto"/>
            <w:left w:val="none" w:sz="0" w:space="0" w:color="auto"/>
            <w:bottom w:val="none" w:sz="0" w:space="0" w:color="auto"/>
            <w:right w:val="none" w:sz="0" w:space="0" w:color="auto"/>
          </w:divBdr>
        </w:div>
        <w:div w:id="1496258774">
          <w:marLeft w:val="0"/>
          <w:marRight w:val="0"/>
          <w:marTop w:val="0"/>
          <w:marBottom w:val="0"/>
          <w:divBdr>
            <w:top w:val="none" w:sz="0" w:space="0" w:color="auto"/>
            <w:left w:val="none" w:sz="0" w:space="0" w:color="auto"/>
            <w:bottom w:val="none" w:sz="0" w:space="0" w:color="auto"/>
            <w:right w:val="none" w:sz="0" w:space="0" w:color="auto"/>
          </w:divBdr>
        </w:div>
        <w:div w:id="1260024631">
          <w:marLeft w:val="0"/>
          <w:marRight w:val="0"/>
          <w:marTop w:val="0"/>
          <w:marBottom w:val="0"/>
          <w:divBdr>
            <w:top w:val="none" w:sz="0" w:space="0" w:color="auto"/>
            <w:left w:val="none" w:sz="0" w:space="0" w:color="auto"/>
            <w:bottom w:val="none" w:sz="0" w:space="0" w:color="auto"/>
            <w:right w:val="none" w:sz="0" w:space="0" w:color="auto"/>
          </w:divBdr>
        </w:div>
        <w:div w:id="718943795">
          <w:marLeft w:val="0"/>
          <w:marRight w:val="0"/>
          <w:marTop w:val="0"/>
          <w:marBottom w:val="0"/>
          <w:divBdr>
            <w:top w:val="none" w:sz="0" w:space="0" w:color="auto"/>
            <w:left w:val="none" w:sz="0" w:space="0" w:color="auto"/>
            <w:bottom w:val="none" w:sz="0" w:space="0" w:color="auto"/>
            <w:right w:val="none" w:sz="0" w:space="0" w:color="auto"/>
          </w:divBdr>
        </w:div>
        <w:div w:id="1835950470">
          <w:marLeft w:val="0"/>
          <w:marRight w:val="0"/>
          <w:marTop w:val="0"/>
          <w:marBottom w:val="0"/>
          <w:divBdr>
            <w:top w:val="none" w:sz="0" w:space="0" w:color="auto"/>
            <w:left w:val="none" w:sz="0" w:space="0" w:color="auto"/>
            <w:bottom w:val="none" w:sz="0" w:space="0" w:color="auto"/>
            <w:right w:val="none" w:sz="0" w:space="0" w:color="auto"/>
          </w:divBdr>
        </w:div>
        <w:div w:id="1773476267">
          <w:marLeft w:val="0"/>
          <w:marRight w:val="0"/>
          <w:marTop w:val="0"/>
          <w:marBottom w:val="0"/>
          <w:divBdr>
            <w:top w:val="none" w:sz="0" w:space="0" w:color="auto"/>
            <w:left w:val="none" w:sz="0" w:space="0" w:color="auto"/>
            <w:bottom w:val="none" w:sz="0" w:space="0" w:color="auto"/>
            <w:right w:val="none" w:sz="0" w:space="0" w:color="auto"/>
          </w:divBdr>
        </w:div>
        <w:div w:id="1460801354">
          <w:marLeft w:val="0"/>
          <w:marRight w:val="0"/>
          <w:marTop w:val="0"/>
          <w:marBottom w:val="0"/>
          <w:divBdr>
            <w:top w:val="none" w:sz="0" w:space="0" w:color="auto"/>
            <w:left w:val="none" w:sz="0" w:space="0" w:color="auto"/>
            <w:bottom w:val="none" w:sz="0" w:space="0" w:color="auto"/>
            <w:right w:val="none" w:sz="0" w:space="0" w:color="auto"/>
          </w:divBdr>
        </w:div>
        <w:div w:id="467750960">
          <w:marLeft w:val="0"/>
          <w:marRight w:val="0"/>
          <w:marTop w:val="0"/>
          <w:marBottom w:val="0"/>
          <w:divBdr>
            <w:top w:val="none" w:sz="0" w:space="0" w:color="auto"/>
            <w:left w:val="none" w:sz="0" w:space="0" w:color="auto"/>
            <w:bottom w:val="none" w:sz="0" w:space="0" w:color="auto"/>
            <w:right w:val="none" w:sz="0" w:space="0" w:color="auto"/>
          </w:divBdr>
        </w:div>
        <w:div w:id="1636911086">
          <w:marLeft w:val="0"/>
          <w:marRight w:val="0"/>
          <w:marTop w:val="0"/>
          <w:marBottom w:val="0"/>
          <w:divBdr>
            <w:top w:val="none" w:sz="0" w:space="0" w:color="auto"/>
            <w:left w:val="none" w:sz="0" w:space="0" w:color="auto"/>
            <w:bottom w:val="none" w:sz="0" w:space="0" w:color="auto"/>
            <w:right w:val="none" w:sz="0" w:space="0" w:color="auto"/>
          </w:divBdr>
        </w:div>
        <w:div w:id="228928790">
          <w:marLeft w:val="0"/>
          <w:marRight w:val="0"/>
          <w:marTop w:val="0"/>
          <w:marBottom w:val="0"/>
          <w:divBdr>
            <w:top w:val="none" w:sz="0" w:space="0" w:color="auto"/>
            <w:left w:val="none" w:sz="0" w:space="0" w:color="auto"/>
            <w:bottom w:val="none" w:sz="0" w:space="0" w:color="auto"/>
            <w:right w:val="none" w:sz="0" w:space="0" w:color="auto"/>
          </w:divBdr>
        </w:div>
      </w:divsChild>
    </w:div>
    <w:div w:id="1313293221">
      <w:bodyDiv w:val="1"/>
      <w:marLeft w:val="0"/>
      <w:marRight w:val="0"/>
      <w:marTop w:val="0"/>
      <w:marBottom w:val="0"/>
      <w:divBdr>
        <w:top w:val="none" w:sz="0" w:space="0" w:color="auto"/>
        <w:left w:val="none" w:sz="0" w:space="0" w:color="auto"/>
        <w:bottom w:val="none" w:sz="0" w:space="0" w:color="auto"/>
        <w:right w:val="none" w:sz="0" w:space="0" w:color="auto"/>
      </w:divBdr>
    </w:div>
    <w:div w:id="1336886535">
      <w:bodyDiv w:val="1"/>
      <w:marLeft w:val="0"/>
      <w:marRight w:val="0"/>
      <w:marTop w:val="0"/>
      <w:marBottom w:val="0"/>
      <w:divBdr>
        <w:top w:val="none" w:sz="0" w:space="0" w:color="auto"/>
        <w:left w:val="none" w:sz="0" w:space="0" w:color="auto"/>
        <w:bottom w:val="none" w:sz="0" w:space="0" w:color="auto"/>
        <w:right w:val="none" w:sz="0" w:space="0" w:color="auto"/>
      </w:divBdr>
    </w:div>
    <w:div w:id="1358849200">
      <w:bodyDiv w:val="1"/>
      <w:marLeft w:val="0"/>
      <w:marRight w:val="0"/>
      <w:marTop w:val="0"/>
      <w:marBottom w:val="0"/>
      <w:divBdr>
        <w:top w:val="none" w:sz="0" w:space="0" w:color="auto"/>
        <w:left w:val="none" w:sz="0" w:space="0" w:color="auto"/>
        <w:bottom w:val="none" w:sz="0" w:space="0" w:color="auto"/>
        <w:right w:val="none" w:sz="0" w:space="0" w:color="auto"/>
      </w:divBdr>
    </w:div>
    <w:div w:id="1388263080">
      <w:bodyDiv w:val="1"/>
      <w:marLeft w:val="0"/>
      <w:marRight w:val="0"/>
      <w:marTop w:val="0"/>
      <w:marBottom w:val="0"/>
      <w:divBdr>
        <w:top w:val="none" w:sz="0" w:space="0" w:color="auto"/>
        <w:left w:val="none" w:sz="0" w:space="0" w:color="auto"/>
        <w:bottom w:val="none" w:sz="0" w:space="0" w:color="auto"/>
        <w:right w:val="none" w:sz="0" w:space="0" w:color="auto"/>
      </w:divBdr>
    </w:div>
    <w:div w:id="1480152076">
      <w:bodyDiv w:val="1"/>
      <w:marLeft w:val="0"/>
      <w:marRight w:val="0"/>
      <w:marTop w:val="0"/>
      <w:marBottom w:val="0"/>
      <w:divBdr>
        <w:top w:val="none" w:sz="0" w:space="0" w:color="auto"/>
        <w:left w:val="none" w:sz="0" w:space="0" w:color="auto"/>
        <w:bottom w:val="none" w:sz="0" w:space="0" w:color="auto"/>
        <w:right w:val="none" w:sz="0" w:space="0" w:color="auto"/>
      </w:divBdr>
    </w:div>
    <w:div w:id="1525292068">
      <w:bodyDiv w:val="1"/>
      <w:marLeft w:val="0"/>
      <w:marRight w:val="0"/>
      <w:marTop w:val="0"/>
      <w:marBottom w:val="0"/>
      <w:divBdr>
        <w:top w:val="none" w:sz="0" w:space="0" w:color="auto"/>
        <w:left w:val="none" w:sz="0" w:space="0" w:color="auto"/>
        <w:bottom w:val="none" w:sz="0" w:space="0" w:color="auto"/>
        <w:right w:val="none" w:sz="0" w:space="0" w:color="auto"/>
      </w:divBdr>
    </w:div>
    <w:div w:id="1563709654">
      <w:bodyDiv w:val="1"/>
      <w:marLeft w:val="0"/>
      <w:marRight w:val="0"/>
      <w:marTop w:val="0"/>
      <w:marBottom w:val="0"/>
      <w:divBdr>
        <w:top w:val="none" w:sz="0" w:space="0" w:color="auto"/>
        <w:left w:val="none" w:sz="0" w:space="0" w:color="auto"/>
        <w:bottom w:val="none" w:sz="0" w:space="0" w:color="auto"/>
        <w:right w:val="none" w:sz="0" w:space="0" w:color="auto"/>
      </w:divBdr>
    </w:div>
    <w:div w:id="1576012848">
      <w:bodyDiv w:val="1"/>
      <w:marLeft w:val="0"/>
      <w:marRight w:val="0"/>
      <w:marTop w:val="0"/>
      <w:marBottom w:val="0"/>
      <w:divBdr>
        <w:top w:val="none" w:sz="0" w:space="0" w:color="auto"/>
        <w:left w:val="none" w:sz="0" w:space="0" w:color="auto"/>
        <w:bottom w:val="none" w:sz="0" w:space="0" w:color="auto"/>
        <w:right w:val="none" w:sz="0" w:space="0" w:color="auto"/>
      </w:divBdr>
      <w:divsChild>
        <w:div w:id="467283692">
          <w:marLeft w:val="0"/>
          <w:marRight w:val="0"/>
          <w:marTop w:val="0"/>
          <w:marBottom w:val="0"/>
          <w:divBdr>
            <w:top w:val="none" w:sz="0" w:space="0" w:color="auto"/>
            <w:left w:val="none" w:sz="0" w:space="0" w:color="auto"/>
            <w:bottom w:val="none" w:sz="0" w:space="0" w:color="auto"/>
            <w:right w:val="none" w:sz="0" w:space="0" w:color="auto"/>
          </w:divBdr>
        </w:div>
        <w:div w:id="968825765">
          <w:marLeft w:val="0"/>
          <w:marRight w:val="0"/>
          <w:marTop w:val="0"/>
          <w:marBottom w:val="0"/>
          <w:divBdr>
            <w:top w:val="none" w:sz="0" w:space="0" w:color="auto"/>
            <w:left w:val="none" w:sz="0" w:space="0" w:color="auto"/>
            <w:bottom w:val="none" w:sz="0" w:space="0" w:color="auto"/>
            <w:right w:val="none" w:sz="0" w:space="0" w:color="auto"/>
          </w:divBdr>
        </w:div>
        <w:div w:id="672074841">
          <w:marLeft w:val="0"/>
          <w:marRight w:val="0"/>
          <w:marTop w:val="0"/>
          <w:marBottom w:val="0"/>
          <w:divBdr>
            <w:top w:val="none" w:sz="0" w:space="0" w:color="auto"/>
            <w:left w:val="none" w:sz="0" w:space="0" w:color="auto"/>
            <w:bottom w:val="none" w:sz="0" w:space="0" w:color="auto"/>
            <w:right w:val="none" w:sz="0" w:space="0" w:color="auto"/>
          </w:divBdr>
        </w:div>
        <w:div w:id="876117146">
          <w:marLeft w:val="0"/>
          <w:marRight w:val="0"/>
          <w:marTop w:val="0"/>
          <w:marBottom w:val="0"/>
          <w:divBdr>
            <w:top w:val="none" w:sz="0" w:space="0" w:color="auto"/>
            <w:left w:val="none" w:sz="0" w:space="0" w:color="auto"/>
            <w:bottom w:val="none" w:sz="0" w:space="0" w:color="auto"/>
            <w:right w:val="none" w:sz="0" w:space="0" w:color="auto"/>
          </w:divBdr>
        </w:div>
        <w:div w:id="1289359546">
          <w:marLeft w:val="0"/>
          <w:marRight w:val="0"/>
          <w:marTop w:val="0"/>
          <w:marBottom w:val="0"/>
          <w:divBdr>
            <w:top w:val="none" w:sz="0" w:space="0" w:color="auto"/>
            <w:left w:val="none" w:sz="0" w:space="0" w:color="auto"/>
            <w:bottom w:val="none" w:sz="0" w:space="0" w:color="auto"/>
            <w:right w:val="none" w:sz="0" w:space="0" w:color="auto"/>
          </w:divBdr>
        </w:div>
        <w:div w:id="1169563851">
          <w:marLeft w:val="0"/>
          <w:marRight w:val="0"/>
          <w:marTop w:val="0"/>
          <w:marBottom w:val="0"/>
          <w:divBdr>
            <w:top w:val="none" w:sz="0" w:space="0" w:color="auto"/>
            <w:left w:val="none" w:sz="0" w:space="0" w:color="auto"/>
            <w:bottom w:val="none" w:sz="0" w:space="0" w:color="auto"/>
            <w:right w:val="none" w:sz="0" w:space="0" w:color="auto"/>
          </w:divBdr>
        </w:div>
        <w:div w:id="468322648">
          <w:marLeft w:val="0"/>
          <w:marRight w:val="0"/>
          <w:marTop w:val="0"/>
          <w:marBottom w:val="0"/>
          <w:divBdr>
            <w:top w:val="none" w:sz="0" w:space="0" w:color="auto"/>
            <w:left w:val="none" w:sz="0" w:space="0" w:color="auto"/>
            <w:bottom w:val="none" w:sz="0" w:space="0" w:color="auto"/>
            <w:right w:val="none" w:sz="0" w:space="0" w:color="auto"/>
          </w:divBdr>
        </w:div>
        <w:div w:id="248269555">
          <w:marLeft w:val="0"/>
          <w:marRight w:val="0"/>
          <w:marTop w:val="0"/>
          <w:marBottom w:val="0"/>
          <w:divBdr>
            <w:top w:val="none" w:sz="0" w:space="0" w:color="auto"/>
            <w:left w:val="none" w:sz="0" w:space="0" w:color="auto"/>
            <w:bottom w:val="none" w:sz="0" w:space="0" w:color="auto"/>
            <w:right w:val="none" w:sz="0" w:space="0" w:color="auto"/>
          </w:divBdr>
        </w:div>
        <w:div w:id="1491554974">
          <w:marLeft w:val="0"/>
          <w:marRight w:val="0"/>
          <w:marTop w:val="0"/>
          <w:marBottom w:val="0"/>
          <w:divBdr>
            <w:top w:val="none" w:sz="0" w:space="0" w:color="auto"/>
            <w:left w:val="none" w:sz="0" w:space="0" w:color="auto"/>
            <w:bottom w:val="none" w:sz="0" w:space="0" w:color="auto"/>
            <w:right w:val="none" w:sz="0" w:space="0" w:color="auto"/>
          </w:divBdr>
        </w:div>
        <w:div w:id="357586504">
          <w:marLeft w:val="0"/>
          <w:marRight w:val="0"/>
          <w:marTop w:val="0"/>
          <w:marBottom w:val="0"/>
          <w:divBdr>
            <w:top w:val="none" w:sz="0" w:space="0" w:color="auto"/>
            <w:left w:val="none" w:sz="0" w:space="0" w:color="auto"/>
            <w:bottom w:val="none" w:sz="0" w:space="0" w:color="auto"/>
            <w:right w:val="none" w:sz="0" w:space="0" w:color="auto"/>
          </w:divBdr>
        </w:div>
        <w:div w:id="443308312">
          <w:marLeft w:val="0"/>
          <w:marRight w:val="0"/>
          <w:marTop w:val="0"/>
          <w:marBottom w:val="0"/>
          <w:divBdr>
            <w:top w:val="none" w:sz="0" w:space="0" w:color="auto"/>
            <w:left w:val="none" w:sz="0" w:space="0" w:color="auto"/>
            <w:bottom w:val="none" w:sz="0" w:space="0" w:color="auto"/>
            <w:right w:val="none" w:sz="0" w:space="0" w:color="auto"/>
          </w:divBdr>
        </w:div>
        <w:div w:id="440035526">
          <w:marLeft w:val="0"/>
          <w:marRight w:val="0"/>
          <w:marTop w:val="0"/>
          <w:marBottom w:val="0"/>
          <w:divBdr>
            <w:top w:val="none" w:sz="0" w:space="0" w:color="auto"/>
            <w:left w:val="none" w:sz="0" w:space="0" w:color="auto"/>
            <w:bottom w:val="none" w:sz="0" w:space="0" w:color="auto"/>
            <w:right w:val="none" w:sz="0" w:space="0" w:color="auto"/>
          </w:divBdr>
        </w:div>
        <w:div w:id="473840810">
          <w:marLeft w:val="0"/>
          <w:marRight w:val="0"/>
          <w:marTop w:val="0"/>
          <w:marBottom w:val="0"/>
          <w:divBdr>
            <w:top w:val="none" w:sz="0" w:space="0" w:color="auto"/>
            <w:left w:val="none" w:sz="0" w:space="0" w:color="auto"/>
            <w:bottom w:val="none" w:sz="0" w:space="0" w:color="auto"/>
            <w:right w:val="none" w:sz="0" w:space="0" w:color="auto"/>
          </w:divBdr>
        </w:div>
        <w:div w:id="1492259065">
          <w:marLeft w:val="0"/>
          <w:marRight w:val="0"/>
          <w:marTop w:val="0"/>
          <w:marBottom w:val="0"/>
          <w:divBdr>
            <w:top w:val="none" w:sz="0" w:space="0" w:color="auto"/>
            <w:left w:val="none" w:sz="0" w:space="0" w:color="auto"/>
            <w:bottom w:val="none" w:sz="0" w:space="0" w:color="auto"/>
            <w:right w:val="none" w:sz="0" w:space="0" w:color="auto"/>
          </w:divBdr>
        </w:div>
        <w:div w:id="1034772548">
          <w:marLeft w:val="0"/>
          <w:marRight w:val="0"/>
          <w:marTop w:val="0"/>
          <w:marBottom w:val="0"/>
          <w:divBdr>
            <w:top w:val="none" w:sz="0" w:space="0" w:color="auto"/>
            <w:left w:val="none" w:sz="0" w:space="0" w:color="auto"/>
            <w:bottom w:val="none" w:sz="0" w:space="0" w:color="auto"/>
            <w:right w:val="none" w:sz="0" w:space="0" w:color="auto"/>
          </w:divBdr>
        </w:div>
        <w:div w:id="688604501">
          <w:marLeft w:val="0"/>
          <w:marRight w:val="0"/>
          <w:marTop w:val="0"/>
          <w:marBottom w:val="0"/>
          <w:divBdr>
            <w:top w:val="none" w:sz="0" w:space="0" w:color="auto"/>
            <w:left w:val="none" w:sz="0" w:space="0" w:color="auto"/>
            <w:bottom w:val="none" w:sz="0" w:space="0" w:color="auto"/>
            <w:right w:val="none" w:sz="0" w:space="0" w:color="auto"/>
          </w:divBdr>
        </w:div>
        <w:div w:id="1870484110">
          <w:marLeft w:val="0"/>
          <w:marRight w:val="0"/>
          <w:marTop w:val="0"/>
          <w:marBottom w:val="0"/>
          <w:divBdr>
            <w:top w:val="none" w:sz="0" w:space="0" w:color="auto"/>
            <w:left w:val="none" w:sz="0" w:space="0" w:color="auto"/>
            <w:bottom w:val="none" w:sz="0" w:space="0" w:color="auto"/>
            <w:right w:val="none" w:sz="0" w:space="0" w:color="auto"/>
          </w:divBdr>
        </w:div>
        <w:div w:id="551233128">
          <w:marLeft w:val="0"/>
          <w:marRight w:val="0"/>
          <w:marTop w:val="0"/>
          <w:marBottom w:val="0"/>
          <w:divBdr>
            <w:top w:val="none" w:sz="0" w:space="0" w:color="auto"/>
            <w:left w:val="none" w:sz="0" w:space="0" w:color="auto"/>
            <w:bottom w:val="none" w:sz="0" w:space="0" w:color="auto"/>
            <w:right w:val="none" w:sz="0" w:space="0" w:color="auto"/>
          </w:divBdr>
        </w:div>
        <w:div w:id="1840921420">
          <w:marLeft w:val="0"/>
          <w:marRight w:val="0"/>
          <w:marTop w:val="0"/>
          <w:marBottom w:val="0"/>
          <w:divBdr>
            <w:top w:val="none" w:sz="0" w:space="0" w:color="auto"/>
            <w:left w:val="none" w:sz="0" w:space="0" w:color="auto"/>
            <w:bottom w:val="none" w:sz="0" w:space="0" w:color="auto"/>
            <w:right w:val="none" w:sz="0" w:space="0" w:color="auto"/>
          </w:divBdr>
        </w:div>
        <w:div w:id="1975714431">
          <w:marLeft w:val="0"/>
          <w:marRight w:val="0"/>
          <w:marTop w:val="0"/>
          <w:marBottom w:val="0"/>
          <w:divBdr>
            <w:top w:val="none" w:sz="0" w:space="0" w:color="auto"/>
            <w:left w:val="none" w:sz="0" w:space="0" w:color="auto"/>
            <w:bottom w:val="none" w:sz="0" w:space="0" w:color="auto"/>
            <w:right w:val="none" w:sz="0" w:space="0" w:color="auto"/>
          </w:divBdr>
        </w:div>
        <w:div w:id="1464737849">
          <w:marLeft w:val="0"/>
          <w:marRight w:val="0"/>
          <w:marTop w:val="0"/>
          <w:marBottom w:val="0"/>
          <w:divBdr>
            <w:top w:val="none" w:sz="0" w:space="0" w:color="auto"/>
            <w:left w:val="none" w:sz="0" w:space="0" w:color="auto"/>
            <w:bottom w:val="none" w:sz="0" w:space="0" w:color="auto"/>
            <w:right w:val="none" w:sz="0" w:space="0" w:color="auto"/>
          </w:divBdr>
        </w:div>
        <w:div w:id="1080058788">
          <w:marLeft w:val="0"/>
          <w:marRight w:val="0"/>
          <w:marTop w:val="0"/>
          <w:marBottom w:val="0"/>
          <w:divBdr>
            <w:top w:val="none" w:sz="0" w:space="0" w:color="auto"/>
            <w:left w:val="none" w:sz="0" w:space="0" w:color="auto"/>
            <w:bottom w:val="none" w:sz="0" w:space="0" w:color="auto"/>
            <w:right w:val="none" w:sz="0" w:space="0" w:color="auto"/>
          </w:divBdr>
        </w:div>
        <w:div w:id="768084457">
          <w:marLeft w:val="0"/>
          <w:marRight w:val="0"/>
          <w:marTop w:val="0"/>
          <w:marBottom w:val="0"/>
          <w:divBdr>
            <w:top w:val="none" w:sz="0" w:space="0" w:color="auto"/>
            <w:left w:val="none" w:sz="0" w:space="0" w:color="auto"/>
            <w:bottom w:val="none" w:sz="0" w:space="0" w:color="auto"/>
            <w:right w:val="none" w:sz="0" w:space="0" w:color="auto"/>
          </w:divBdr>
        </w:div>
        <w:div w:id="1106271712">
          <w:marLeft w:val="0"/>
          <w:marRight w:val="0"/>
          <w:marTop w:val="0"/>
          <w:marBottom w:val="0"/>
          <w:divBdr>
            <w:top w:val="none" w:sz="0" w:space="0" w:color="auto"/>
            <w:left w:val="none" w:sz="0" w:space="0" w:color="auto"/>
            <w:bottom w:val="none" w:sz="0" w:space="0" w:color="auto"/>
            <w:right w:val="none" w:sz="0" w:space="0" w:color="auto"/>
          </w:divBdr>
        </w:div>
        <w:div w:id="190146797">
          <w:marLeft w:val="0"/>
          <w:marRight w:val="0"/>
          <w:marTop w:val="0"/>
          <w:marBottom w:val="0"/>
          <w:divBdr>
            <w:top w:val="none" w:sz="0" w:space="0" w:color="auto"/>
            <w:left w:val="none" w:sz="0" w:space="0" w:color="auto"/>
            <w:bottom w:val="none" w:sz="0" w:space="0" w:color="auto"/>
            <w:right w:val="none" w:sz="0" w:space="0" w:color="auto"/>
          </w:divBdr>
        </w:div>
        <w:div w:id="2082169644">
          <w:marLeft w:val="0"/>
          <w:marRight w:val="0"/>
          <w:marTop w:val="0"/>
          <w:marBottom w:val="0"/>
          <w:divBdr>
            <w:top w:val="none" w:sz="0" w:space="0" w:color="auto"/>
            <w:left w:val="none" w:sz="0" w:space="0" w:color="auto"/>
            <w:bottom w:val="none" w:sz="0" w:space="0" w:color="auto"/>
            <w:right w:val="none" w:sz="0" w:space="0" w:color="auto"/>
          </w:divBdr>
        </w:div>
        <w:div w:id="930044648">
          <w:marLeft w:val="0"/>
          <w:marRight w:val="0"/>
          <w:marTop w:val="0"/>
          <w:marBottom w:val="0"/>
          <w:divBdr>
            <w:top w:val="none" w:sz="0" w:space="0" w:color="auto"/>
            <w:left w:val="none" w:sz="0" w:space="0" w:color="auto"/>
            <w:bottom w:val="none" w:sz="0" w:space="0" w:color="auto"/>
            <w:right w:val="none" w:sz="0" w:space="0" w:color="auto"/>
          </w:divBdr>
        </w:div>
        <w:div w:id="545213708">
          <w:marLeft w:val="0"/>
          <w:marRight w:val="0"/>
          <w:marTop w:val="0"/>
          <w:marBottom w:val="0"/>
          <w:divBdr>
            <w:top w:val="none" w:sz="0" w:space="0" w:color="auto"/>
            <w:left w:val="none" w:sz="0" w:space="0" w:color="auto"/>
            <w:bottom w:val="none" w:sz="0" w:space="0" w:color="auto"/>
            <w:right w:val="none" w:sz="0" w:space="0" w:color="auto"/>
          </w:divBdr>
        </w:div>
        <w:div w:id="1685353337">
          <w:marLeft w:val="0"/>
          <w:marRight w:val="0"/>
          <w:marTop w:val="0"/>
          <w:marBottom w:val="0"/>
          <w:divBdr>
            <w:top w:val="none" w:sz="0" w:space="0" w:color="auto"/>
            <w:left w:val="none" w:sz="0" w:space="0" w:color="auto"/>
            <w:bottom w:val="none" w:sz="0" w:space="0" w:color="auto"/>
            <w:right w:val="none" w:sz="0" w:space="0" w:color="auto"/>
          </w:divBdr>
        </w:div>
        <w:div w:id="495418380">
          <w:marLeft w:val="0"/>
          <w:marRight w:val="0"/>
          <w:marTop w:val="0"/>
          <w:marBottom w:val="0"/>
          <w:divBdr>
            <w:top w:val="none" w:sz="0" w:space="0" w:color="auto"/>
            <w:left w:val="none" w:sz="0" w:space="0" w:color="auto"/>
            <w:bottom w:val="none" w:sz="0" w:space="0" w:color="auto"/>
            <w:right w:val="none" w:sz="0" w:space="0" w:color="auto"/>
          </w:divBdr>
        </w:div>
        <w:div w:id="2021855316">
          <w:marLeft w:val="0"/>
          <w:marRight w:val="0"/>
          <w:marTop w:val="0"/>
          <w:marBottom w:val="0"/>
          <w:divBdr>
            <w:top w:val="none" w:sz="0" w:space="0" w:color="auto"/>
            <w:left w:val="none" w:sz="0" w:space="0" w:color="auto"/>
            <w:bottom w:val="none" w:sz="0" w:space="0" w:color="auto"/>
            <w:right w:val="none" w:sz="0" w:space="0" w:color="auto"/>
          </w:divBdr>
        </w:div>
        <w:div w:id="1950157245">
          <w:marLeft w:val="0"/>
          <w:marRight w:val="0"/>
          <w:marTop w:val="0"/>
          <w:marBottom w:val="0"/>
          <w:divBdr>
            <w:top w:val="none" w:sz="0" w:space="0" w:color="auto"/>
            <w:left w:val="none" w:sz="0" w:space="0" w:color="auto"/>
            <w:bottom w:val="none" w:sz="0" w:space="0" w:color="auto"/>
            <w:right w:val="none" w:sz="0" w:space="0" w:color="auto"/>
          </w:divBdr>
        </w:div>
        <w:div w:id="513232407">
          <w:marLeft w:val="0"/>
          <w:marRight w:val="0"/>
          <w:marTop w:val="0"/>
          <w:marBottom w:val="0"/>
          <w:divBdr>
            <w:top w:val="none" w:sz="0" w:space="0" w:color="auto"/>
            <w:left w:val="none" w:sz="0" w:space="0" w:color="auto"/>
            <w:bottom w:val="none" w:sz="0" w:space="0" w:color="auto"/>
            <w:right w:val="none" w:sz="0" w:space="0" w:color="auto"/>
          </w:divBdr>
        </w:div>
        <w:div w:id="1813712274">
          <w:marLeft w:val="0"/>
          <w:marRight w:val="0"/>
          <w:marTop w:val="0"/>
          <w:marBottom w:val="0"/>
          <w:divBdr>
            <w:top w:val="none" w:sz="0" w:space="0" w:color="auto"/>
            <w:left w:val="none" w:sz="0" w:space="0" w:color="auto"/>
            <w:bottom w:val="none" w:sz="0" w:space="0" w:color="auto"/>
            <w:right w:val="none" w:sz="0" w:space="0" w:color="auto"/>
          </w:divBdr>
        </w:div>
        <w:div w:id="665281071">
          <w:marLeft w:val="0"/>
          <w:marRight w:val="0"/>
          <w:marTop w:val="0"/>
          <w:marBottom w:val="0"/>
          <w:divBdr>
            <w:top w:val="none" w:sz="0" w:space="0" w:color="auto"/>
            <w:left w:val="none" w:sz="0" w:space="0" w:color="auto"/>
            <w:bottom w:val="none" w:sz="0" w:space="0" w:color="auto"/>
            <w:right w:val="none" w:sz="0" w:space="0" w:color="auto"/>
          </w:divBdr>
        </w:div>
        <w:div w:id="1443263808">
          <w:marLeft w:val="0"/>
          <w:marRight w:val="0"/>
          <w:marTop w:val="0"/>
          <w:marBottom w:val="0"/>
          <w:divBdr>
            <w:top w:val="none" w:sz="0" w:space="0" w:color="auto"/>
            <w:left w:val="none" w:sz="0" w:space="0" w:color="auto"/>
            <w:bottom w:val="none" w:sz="0" w:space="0" w:color="auto"/>
            <w:right w:val="none" w:sz="0" w:space="0" w:color="auto"/>
          </w:divBdr>
        </w:div>
        <w:div w:id="1184201999">
          <w:marLeft w:val="0"/>
          <w:marRight w:val="0"/>
          <w:marTop w:val="0"/>
          <w:marBottom w:val="0"/>
          <w:divBdr>
            <w:top w:val="none" w:sz="0" w:space="0" w:color="auto"/>
            <w:left w:val="none" w:sz="0" w:space="0" w:color="auto"/>
            <w:bottom w:val="none" w:sz="0" w:space="0" w:color="auto"/>
            <w:right w:val="none" w:sz="0" w:space="0" w:color="auto"/>
          </w:divBdr>
        </w:div>
        <w:div w:id="1561015514">
          <w:marLeft w:val="0"/>
          <w:marRight w:val="0"/>
          <w:marTop w:val="0"/>
          <w:marBottom w:val="0"/>
          <w:divBdr>
            <w:top w:val="none" w:sz="0" w:space="0" w:color="auto"/>
            <w:left w:val="none" w:sz="0" w:space="0" w:color="auto"/>
            <w:bottom w:val="none" w:sz="0" w:space="0" w:color="auto"/>
            <w:right w:val="none" w:sz="0" w:space="0" w:color="auto"/>
          </w:divBdr>
        </w:div>
        <w:div w:id="405809573">
          <w:marLeft w:val="0"/>
          <w:marRight w:val="0"/>
          <w:marTop w:val="0"/>
          <w:marBottom w:val="0"/>
          <w:divBdr>
            <w:top w:val="none" w:sz="0" w:space="0" w:color="auto"/>
            <w:left w:val="none" w:sz="0" w:space="0" w:color="auto"/>
            <w:bottom w:val="none" w:sz="0" w:space="0" w:color="auto"/>
            <w:right w:val="none" w:sz="0" w:space="0" w:color="auto"/>
          </w:divBdr>
        </w:div>
        <w:div w:id="871575919">
          <w:marLeft w:val="0"/>
          <w:marRight w:val="0"/>
          <w:marTop w:val="0"/>
          <w:marBottom w:val="0"/>
          <w:divBdr>
            <w:top w:val="none" w:sz="0" w:space="0" w:color="auto"/>
            <w:left w:val="none" w:sz="0" w:space="0" w:color="auto"/>
            <w:bottom w:val="none" w:sz="0" w:space="0" w:color="auto"/>
            <w:right w:val="none" w:sz="0" w:space="0" w:color="auto"/>
          </w:divBdr>
        </w:div>
        <w:div w:id="1956718323">
          <w:marLeft w:val="0"/>
          <w:marRight w:val="0"/>
          <w:marTop w:val="0"/>
          <w:marBottom w:val="0"/>
          <w:divBdr>
            <w:top w:val="none" w:sz="0" w:space="0" w:color="auto"/>
            <w:left w:val="none" w:sz="0" w:space="0" w:color="auto"/>
            <w:bottom w:val="none" w:sz="0" w:space="0" w:color="auto"/>
            <w:right w:val="none" w:sz="0" w:space="0" w:color="auto"/>
          </w:divBdr>
        </w:div>
        <w:div w:id="1488738862">
          <w:marLeft w:val="0"/>
          <w:marRight w:val="0"/>
          <w:marTop w:val="0"/>
          <w:marBottom w:val="0"/>
          <w:divBdr>
            <w:top w:val="none" w:sz="0" w:space="0" w:color="auto"/>
            <w:left w:val="none" w:sz="0" w:space="0" w:color="auto"/>
            <w:bottom w:val="none" w:sz="0" w:space="0" w:color="auto"/>
            <w:right w:val="none" w:sz="0" w:space="0" w:color="auto"/>
          </w:divBdr>
        </w:div>
        <w:div w:id="1078140395">
          <w:marLeft w:val="0"/>
          <w:marRight w:val="0"/>
          <w:marTop w:val="0"/>
          <w:marBottom w:val="0"/>
          <w:divBdr>
            <w:top w:val="none" w:sz="0" w:space="0" w:color="auto"/>
            <w:left w:val="none" w:sz="0" w:space="0" w:color="auto"/>
            <w:bottom w:val="none" w:sz="0" w:space="0" w:color="auto"/>
            <w:right w:val="none" w:sz="0" w:space="0" w:color="auto"/>
          </w:divBdr>
        </w:div>
        <w:div w:id="1324628015">
          <w:marLeft w:val="0"/>
          <w:marRight w:val="0"/>
          <w:marTop w:val="0"/>
          <w:marBottom w:val="0"/>
          <w:divBdr>
            <w:top w:val="none" w:sz="0" w:space="0" w:color="auto"/>
            <w:left w:val="none" w:sz="0" w:space="0" w:color="auto"/>
            <w:bottom w:val="none" w:sz="0" w:space="0" w:color="auto"/>
            <w:right w:val="none" w:sz="0" w:space="0" w:color="auto"/>
          </w:divBdr>
        </w:div>
        <w:div w:id="1979721677">
          <w:marLeft w:val="0"/>
          <w:marRight w:val="0"/>
          <w:marTop w:val="0"/>
          <w:marBottom w:val="0"/>
          <w:divBdr>
            <w:top w:val="none" w:sz="0" w:space="0" w:color="auto"/>
            <w:left w:val="none" w:sz="0" w:space="0" w:color="auto"/>
            <w:bottom w:val="none" w:sz="0" w:space="0" w:color="auto"/>
            <w:right w:val="none" w:sz="0" w:space="0" w:color="auto"/>
          </w:divBdr>
        </w:div>
        <w:div w:id="1852256380">
          <w:marLeft w:val="0"/>
          <w:marRight w:val="0"/>
          <w:marTop w:val="0"/>
          <w:marBottom w:val="0"/>
          <w:divBdr>
            <w:top w:val="none" w:sz="0" w:space="0" w:color="auto"/>
            <w:left w:val="none" w:sz="0" w:space="0" w:color="auto"/>
            <w:bottom w:val="none" w:sz="0" w:space="0" w:color="auto"/>
            <w:right w:val="none" w:sz="0" w:space="0" w:color="auto"/>
          </w:divBdr>
        </w:div>
        <w:div w:id="625545846">
          <w:marLeft w:val="0"/>
          <w:marRight w:val="0"/>
          <w:marTop w:val="0"/>
          <w:marBottom w:val="0"/>
          <w:divBdr>
            <w:top w:val="none" w:sz="0" w:space="0" w:color="auto"/>
            <w:left w:val="none" w:sz="0" w:space="0" w:color="auto"/>
            <w:bottom w:val="none" w:sz="0" w:space="0" w:color="auto"/>
            <w:right w:val="none" w:sz="0" w:space="0" w:color="auto"/>
          </w:divBdr>
        </w:div>
        <w:div w:id="1090152795">
          <w:marLeft w:val="0"/>
          <w:marRight w:val="0"/>
          <w:marTop w:val="0"/>
          <w:marBottom w:val="0"/>
          <w:divBdr>
            <w:top w:val="none" w:sz="0" w:space="0" w:color="auto"/>
            <w:left w:val="none" w:sz="0" w:space="0" w:color="auto"/>
            <w:bottom w:val="none" w:sz="0" w:space="0" w:color="auto"/>
            <w:right w:val="none" w:sz="0" w:space="0" w:color="auto"/>
          </w:divBdr>
        </w:div>
        <w:div w:id="2085907052">
          <w:marLeft w:val="0"/>
          <w:marRight w:val="0"/>
          <w:marTop w:val="0"/>
          <w:marBottom w:val="0"/>
          <w:divBdr>
            <w:top w:val="none" w:sz="0" w:space="0" w:color="auto"/>
            <w:left w:val="none" w:sz="0" w:space="0" w:color="auto"/>
            <w:bottom w:val="none" w:sz="0" w:space="0" w:color="auto"/>
            <w:right w:val="none" w:sz="0" w:space="0" w:color="auto"/>
          </w:divBdr>
        </w:div>
        <w:div w:id="1324237428">
          <w:marLeft w:val="0"/>
          <w:marRight w:val="0"/>
          <w:marTop w:val="0"/>
          <w:marBottom w:val="0"/>
          <w:divBdr>
            <w:top w:val="none" w:sz="0" w:space="0" w:color="auto"/>
            <w:left w:val="none" w:sz="0" w:space="0" w:color="auto"/>
            <w:bottom w:val="none" w:sz="0" w:space="0" w:color="auto"/>
            <w:right w:val="none" w:sz="0" w:space="0" w:color="auto"/>
          </w:divBdr>
        </w:div>
        <w:div w:id="85225901">
          <w:marLeft w:val="0"/>
          <w:marRight w:val="0"/>
          <w:marTop w:val="0"/>
          <w:marBottom w:val="0"/>
          <w:divBdr>
            <w:top w:val="none" w:sz="0" w:space="0" w:color="auto"/>
            <w:left w:val="none" w:sz="0" w:space="0" w:color="auto"/>
            <w:bottom w:val="none" w:sz="0" w:space="0" w:color="auto"/>
            <w:right w:val="none" w:sz="0" w:space="0" w:color="auto"/>
          </w:divBdr>
        </w:div>
        <w:div w:id="455758705">
          <w:marLeft w:val="0"/>
          <w:marRight w:val="0"/>
          <w:marTop w:val="0"/>
          <w:marBottom w:val="0"/>
          <w:divBdr>
            <w:top w:val="none" w:sz="0" w:space="0" w:color="auto"/>
            <w:left w:val="none" w:sz="0" w:space="0" w:color="auto"/>
            <w:bottom w:val="none" w:sz="0" w:space="0" w:color="auto"/>
            <w:right w:val="none" w:sz="0" w:space="0" w:color="auto"/>
          </w:divBdr>
        </w:div>
        <w:div w:id="991714366">
          <w:marLeft w:val="0"/>
          <w:marRight w:val="0"/>
          <w:marTop w:val="0"/>
          <w:marBottom w:val="0"/>
          <w:divBdr>
            <w:top w:val="none" w:sz="0" w:space="0" w:color="auto"/>
            <w:left w:val="none" w:sz="0" w:space="0" w:color="auto"/>
            <w:bottom w:val="none" w:sz="0" w:space="0" w:color="auto"/>
            <w:right w:val="none" w:sz="0" w:space="0" w:color="auto"/>
          </w:divBdr>
        </w:div>
        <w:div w:id="1238126113">
          <w:marLeft w:val="0"/>
          <w:marRight w:val="0"/>
          <w:marTop w:val="0"/>
          <w:marBottom w:val="0"/>
          <w:divBdr>
            <w:top w:val="none" w:sz="0" w:space="0" w:color="auto"/>
            <w:left w:val="none" w:sz="0" w:space="0" w:color="auto"/>
            <w:bottom w:val="none" w:sz="0" w:space="0" w:color="auto"/>
            <w:right w:val="none" w:sz="0" w:space="0" w:color="auto"/>
          </w:divBdr>
        </w:div>
        <w:div w:id="1781340999">
          <w:marLeft w:val="0"/>
          <w:marRight w:val="0"/>
          <w:marTop w:val="0"/>
          <w:marBottom w:val="0"/>
          <w:divBdr>
            <w:top w:val="none" w:sz="0" w:space="0" w:color="auto"/>
            <w:left w:val="none" w:sz="0" w:space="0" w:color="auto"/>
            <w:bottom w:val="none" w:sz="0" w:space="0" w:color="auto"/>
            <w:right w:val="none" w:sz="0" w:space="0" w:color="auto"/>
          </w:divBdr>
        </w:div>
        <w:div w:id="2038892423">
          <w:marLeft w:val="0"/>
          <w:marRight w:val="0"/>
          <w:marTop w:val="0"/>
          <w:marBottom w:val="0"/>
          <w:divBdr>
            <w:top w:val="none" w:sz="0" w:space="0" w:color="auto"/>
            <w:left w:val="none" w:sz="0" w:space="0" w:color="auto"/>
            <w:bottom w:val="none" w:sz="0" w:space="0" w:color="auto"/>
            <w:right w:val="none" w:sz="0" w:space="0" w:color="auto"/>
          </w:divBdr>
        </w:div>
        <w:div w:id="1416901472">
          <w:marLeft w:val="0"/>
          <w:marRight w:val="0"/>
          <w:marTop w:val="0"/>
          <w:marBottom w:val="0"/>
          <w:divBdr>
            <w:top w:val="none" w:sz="0" w:space="0" w:color="auto"/>
            <w:left w:val="none" w:sz="0" w:space="0" w:color="auto"/>
            <w:bottom w:val="none" w:sz="0" w:space="0" w:color="auto"/>
            <w:right w:val="none" w:sz="0" w:space="0" w:color="auto"/>
          </w:divBdr>
        </w:div>
        <w:div w:id="195851903">
          <w:marLeft w:val="0"/>
          <w:marRight w:val="0"/>
          <w:marTop w:val="0"/>
          <w:marBottom w:val="0"/>
          <w:divBdr>
            <w:top w:val="none" w:sz="0" w:space="0" w:color="auto"/>
            <w:left w:val="none" w:sz="0" w:space="0" w:color="auto"/>
            <w:bottom w:val="none" w:sz="0" w:space="0" w:color="auto"/>
            <w:right w:val="none" w:sz="0" w:space="0" w:color="auto"/>
          </w:divBdr>
        </w:div>
        <w:div w:id="71976121">
          <w:marLeft w:val="0"/>
          <w:marRight w:val="0"/>
          <w:marTop w:val="0"/>
          <w:marBottom w:val="0"/>
          <w:divBdr>
            <w:top w:val="none" w:sz="0" w:space="0" w:color="auto"/>
            <w:left w:val="none" w:sz="0" w:space="0" w:color="auto"/>
            <w:bottom w:val="none" w:sz="0" w:space="0" w:color="auto"/>
            <w:right w:val="none" w:sz="0" w:space="0" w:color="auto"/>
          </w:divBdr>
        </w:div>
        <w:div w:id="1931943">
          <w:marLeft w:val="0"/>
          <w:marRight w:val="0"/>
          <w:marTop w:val="0"/>
          <w:marBottom w:val="0"/>
          <w:divBdr>
            <w:top w:val="none" w:sz="0" w:space="0" w:color="auto"/>
            <w:left w:val="none" w:sz="0" w:space="0" w:color="auto"/>
            <w:bottom w:val="none" w:sz="0" w:space="0" w:color="auto"/>
            <w:right w:val="none" w:sz="0" w:space="0" w:color="auto"/>
          </w:divBdr>
        </w:div>
        <w:div w:id="2018727481">
          <w:marLeft w:val="0"/>
          <w:marRight w:val="0"/>
          <w:marTop w:val="0"/>
          <w:marBottom w:val="0"/>
          <w:divBdr>
            <w:top w:val="none" w:sz="0" w:space="0" w:color="auto"/>
            <w:left w:val="none" w:sz="0" w:space="0" w:color="auto"/>
            <w:bottom w:val="none" w:sz="0" w:space="0" w:color="auto"/>
            <w:right w:val="none" w:sz="0" w:space="0" w:color="auto"/>
          </w:divBdr>
        </w:div>
        <w:div w:id="1866819201">
          <w:marLeft w:val="0"/>
          <w:marRight w:val="0"/>
          <w:marTop w:val="0"/>
          <w:marBottom w:val="0"/>
          <w:divBdr>
            <w:top w:val="none" w:sz="0" w:space="0" w:color="auto"/>
            <w:left w:val="none" w:sz="0" w:space="0" w:color="auto"/>
            <w:bottom w:val="none" w:sz="0" w:space="0" w:color="auto"/>
            <w:right w:val="none" w:sz="0" w:space="0" w:color="auto"/>
          </w:divBdr>
        </w:div>
        <w:div w:id="31002439">
          <w:marLeft w:val="0"/>
          <w:marRight w:val="0"/>
          <w:marTop w:val="0"/>
          <w:marBottom w:val="0"/>
          <w:divBdr>
            <w:top w:val="none" w:sz="0" w:space="0" w:color="auto"/>
            <w:left w:val="none" w:sz="0" w:space="0" w:color="auto"/>
            <w:bottom w:val="none" w:sz="0" w:space="0" w:color="auto"/>
            <w:right w:val="none" w:sz="0" w:space="0" w:color="auto"/>
          </w:divBdr>
        </w:div>
        <w:div w:id="648291363">
          <w:marLeft w:val="0"/>
          <w:marRight w:val="0"/>
          <w:marTop w:val="0"/>
          <w:marBottom w:val="0"/>
          <w:divBdr>
            <w:top w:val="none" w:sz="0" w:space="0" w:color="auto"/>
            <w:left w:val="none" w:sz="0" w:space="0" w:color="auto"/>
            <w:bottom w:val="none" w:sz="0" w:space="0" w:color="auto"/>
            <w:right w:val="none" w:sz="0" w:space="0" w:color="auto"/>
          </w:divBdr>
        </w:div>
        <w:div w:id="1731998079">
          <w:marLeft w:val="0"/>
          <w:marRight w:val="0"/>
          <w:marTop w:val="0"/>
          <w:marBottom w:val="0"/>
          <w:divBdr>
            <w:top w:val="none" w:sz="0" w:space="0" w:color="auto"/>
            <w:left w:val="none" w:sz="0" w:space="0" w:color="auto"/>
            <w:bottom w:val="none" w:sz="0" w:space="0" w:color="auto"/>
            <w:right w:val="none" w:sz="0" w:space="0" w:color="auto"/>
          </w:divBdr>
        </w:div>
        <w:div w:id="1913196577">
          <w:marLeft w:val="0"/>
          <w:marRight w:val="0"/>
          <w:marTop w:val="0"/>
          <w:marBottom w:val="0"/>
          <w:divBdr>
            <w:top w:val="none" w:sz="0" w:space="0" w:color="auto"/>
            <w:left w:val="none" w:sz="0" w:space="0" w:color="auto"/>
            <w:bottom w:val="none" w:sz="0" w:space="0" w:color="auto"/>
            <w:right w:val="none" w:sz="0" w:space="0" w:color="auto"/>
          </w:divBdr>
        </w:div>
        <w:div w:id="1143351750">
          <w:marLeft w:val="0"/>
          <w:marRight w:val="0"/>
          <w:marTop w:val="0"/>
          <w:marBottom w:val="0"/>
          <w:divBdr>
            <w:top w:val="none" w:sz="0" w:space="0" w:color="auto"/>
            <w:left w:val="none" w:sz="0" w:space="0" w:color="auto"/>
            <w:bottom w:val="none" w:sz="0" w:space="0" w:color="auto"/>
            <w:right w:val="none" w:sz="0" w:space="0" w:color="auto"/>
          </w:divBdr>
        </w:div>
        <w:div w:id="618221812">
          <w:marLeft w:val="0"/>
          <w:marRight w:val="0"/>
          <w:marTop w:val="0"/>
          <w:marBottom w:val="0"/>
          <w:divBdr>
            <w:top w:val="none" w:sz="0" w:space="0" w:color="auto"/>
            <w:left w:val="none" w:sz="0" w:space="0" w:color="auto"/>
            <w:bottom w:val="none" w:sz="0" w:space="0" w:color="auto"/>
            <w:right w:val="none" w:sz="0" w:space="0" w:color="auto"/>
          </w:divBdr>
        </w:div>
        <w:div w:id="822814064">
          <w:marLeft w:val="0"/>
          <w:marRight w:val="0"/>
          <w:marTop w:val="0"/>
          <w:marBottom w:val="0"/>
          <w:divBdr>
            <w:top w:val="none" w:sz="0" w:space="0" w:color="auto"/>
            <w:left w:val="none" w:sz="0" w:space="0" w:color="auto"/>
            <w:bottom w:val="none" w:sz="0" w:space="0" w:color="auto"/>
            <w:right w:val="none" w:sz="0" w:space="0" w:color="auto"/>
          </w:divBdr>
        </w:div>
        <w:div w:id="1501237054">
          <w:marLeft w:val="0"/>
          <w:marRight w:val="0"/>
          <w:marTop w:val="0"/>
          <w:marBottom w:val="0"/>
          <w:divBdr>
            <w:top w:val="none" w:sz="0" w:space="0" w:color="auto"/>
            <w:left w:val="none" w:sz="0" w:space="0" w:color="auto"/>
            <w:bottom w:val="none" w:sz="0" w:space="0" w:color="auto"/>
            <w:right w:val="none" w:sz="0" w:space="0" w:color="auto"/>
          </w:divBdr>
        </w:div>
        <w:div w:id="1049768438">
          <w:marLeft w:val="0"/>
          <w:marRight w:val="0"/>
          <w:marTop w:val="0"/>
          <w:marBottom w:val="0"/>
          <w:divBdr>
            <w:top w:val="none" w:sz="0" w:space="0" w:color="auto"/>
            <w:left w:val="none" w:sz="0" w:space="0" w:color="auto"/>
            <w:bottom w:val="none" w:sz="0" w:space="0" w:color="auto"/>
            <w:right w:val="none" w:sz="0" w:space="0" w:color="auto"/>
          </w:divBdr>
        </w:div>
        <w:div w:id="784889628">
          <w:marLeft w:val="0"/>
          <w:marRight w:val="0"/>
          <w:marTop w:val="0"/>
          <w:marBottom w:val="0"/>
          <w:divBdr>
            <w:top w:val="none" w:sz="0" w:space="0" w:color="auto"/>
            <w:left w:val="none" w:sz="0" w:space="0" w:color="auto"/>
            <w:bottom w:val="none" w:sz="0" w:space="0" w:color="auto"/>
            <w:right w:val="none" w:sz="0" w:space="0" w:color="auto"/>
          </w:divBdr>
        </w:div>
        <w:div w:id="435908991">
          <w:marLeft w:val="0"/>
          <w:marRight w:val="0"/>
          <w:marTop w:val="0"/>
          <w:marBottom w:val="0"/>
          <w:divBdr>
            <w:top w:val="none" w:sz="0" w:space="0" w:color="auto"/>
            <w:left w:val="none" w:sz="0" w:space="0" w:color="auto"/>
            <w:bottom w:val="none" w:sz="0" w:space="0" w:color="auto"/>
            <w:right w:val="none" w:sz="0" w:space="0" w:color="auto"/>
          </w:divBdr>
        </w:div>
        <w:div w:id="877280466">
          <w:marLeft w:val="0"/>
          <w:marRight w:val="0"/>
          <w:marTop w:val="0"/>
          <w:marBottom w:val="0"/>
          <w:divBdr>
            <w:top w:val="none" w:sz="0" w:space="0" w:color="auto"/>
            <w:left w:val="none" w:sz="0" w:space="0" w:color="auto"/>
            <w:bottom w:val="none" w:sz="0" w:space="0" w:color="auto"/>
            <w:right w:val="none" w:sz="0" w:space="0" w:color="auto"/>
          </w:divBdr>
        </w:div>
        <w:div w:id="1724213240">
          <w:marLeft w:val="0"/>
          <w:marRight w:val="0"/>
          <w:marTop w:val="0"/>
          <w:marBottom w:val="0"/>
          <w:divBdr>
            <w:top w:val="none" w:sz="0" w:space="0" w:color="auto"/>
            <w:left w:val="none" w:sz="0" w:space="0" w:color="auto"/>
            <w:bottom w:val="none" w:sz="0" w:space="0" w:color="auto"/>
            <w:right w:val="none" w:sz="0" w:space="0" w:color="auto"/>
          </w:divBdr>
        </w:div>
        <w:div w:id="1010065961">
          <w:marLeft w:val="0"/>
          <w:marRight w:val="0"/>
          <w:marTop w:val="0"/>
          <w:marBottom w:val="0"/>
          <w:divBdr>
            <w:top w:val="none" w:sz="0" w:space="0" w:color="auto"/>
            <w:left w:val="none" w:sz="0" w:space="0" w:color="auto"/>
            <w:bottom w:val="none" w:sz="0" w:space="0" w:color="auto"/>
            <w:right w:val="none" w:sz="0" w:space="0" w:color="auto"/>
          </w:divBdr>
        </w:div>
        <w:div w:id="1618952649">
          <w:marLeft w:val="0"/>
          <w:marRight w:val="0"/>
          <w:marTop w:val="0"/>
          <w:marBottom w:val="0"/>
          <w:divBdr>
            <w:top w:val="none" w:sz="0" w:space="0" w:color="auto"/>
            <w:left w:val="none" w:sz="0" w:space="0" w:color="auto"/>
            <w:bottom w:val="none" w:sz="0" w:space="0" w:color="auto"/>
            <w:right w:val="none" w:sz="0" w:space="0" w:color="auto"/>
          </w:divBdr>
        </w:div>
        <w:div w:id="1414012780">
          <w:marLeft w:val="0"/>
          <w:marRight w:val="0"/>
          <w:marTop w:val="0"/>
          <w:marBottom w:val="0"/>
          <w:divBdr>
            <w:top w:val="none" w:sz="0" w:space="0" w:color="auto"/>
            <w:left w:val="none" w:sz="0" w:space="0" w:color="auto"/>
            <w:bottom w:val="none" w:sz="0" w:space="0" w:color="auto"/>
            <w:right w:val="none" w:sz="0" w:space="0" w:color="auto"/>
          </w:divBdr>
        </w:div>
        <w:div w:id="164588586">
          <w:marLeft w:val="0"/>
          <w:marRight w:val="0"/>
          <w:marTop w:val="0"/>
          <w:marBottom w:val="0"/>
          <w:divBdr>
            <w:top w:val="none" w:sz="0" w:space="0" w:color="auto"/>
            <w:left w:val="none" w:sz="0" w:space="0" w:color="auto"/>
            <w:bottom w:val="none" w:sz="0" w:space="0" w:color="auto"/>
            <w:right w:val="none" w:sz="0" w:space="0" w:color="auto"/>
          </w:divBdr>
        </w:div>
        <w:div w:id="937638985">
          <w:marLeft w:val="0"/>
          <w:marRight w:val="0"/>
          <w:marTop w:val="0"/>
          <w:marBottom w:val="0"/>
          <w:divBdr>
            <w:top w:val="none" w:sz="0" w:space="0" w:color="auto"/>
            <w:left w:val="none" w:sz="0" w:space="0" w:color="auto"/>
            <w:bottom w:val="none" w:sz="0" w:space="0" w:color="auto"/>
            <w:right w:val="none" w:sz="0" w:space="0" w:color="auto"/>
          </w:divBdr>
        </w:div>
        <w:div w:id="1192690574">
          <w:marLeft w:val="0"/>
          <w:marRight w:val="0"/>
          <w:marTop w:val="0"/>
          <w:marBottom w:val="0"/>
          <w:divBdr>
            <w:top w:val="none" w:sz="0" w:space="0" w:color="auto"/>
            <w:left w:val="none" w:sz="0" w:space="0" w:color="auto"/>
            <w:bottom w:val="none" w:sz="0" w:space="0" w:color="auto"/>
            <w:right w:val="none" w:sz="0" w:space="0" w:color="auto"/>
          </w:divBdr>
        </w:div>
        <w:div w:id="1571425996">
          <w:marLeft w:val="0"/>
          <w:marRight w:val="0"/>
          <w:marTop w:val="0"/>
          <w:marBottom w:val="0"/>
          <w:divBdr>
            <w:top w:val="none" w:sz="0" w:space="0" w:color="auto"/>
            <w:left w:val="none" w:sz="0" w:space="0" w:color="auto"/>
            <w:bottom w:val="none" w:sz="0" w:space="0" w:color="auto"/>
            <w:right w:val="none" w:sz="0" w:space="0" w:color="auto"/>
          </w:divBdr>
        </w:div>
        <w:div w:id="892695793">
          <w:marLeft w:val="0"/>
          <w:marRight w:val="0"/>
          <w:marTop w:val="0"/>
          <w:marBottom w:val="0"/>
          <w:divBdr>
            <w:top w:val="none" w:sz="0" w:space="0" w:color="auto"/>
            <w:left w:val="none" w:sz="0" w:space="0" w:color="auto"/>
            <w:bottom w:val="none" w:sz="0" w:space="0" w:color="auto"/>
            <w:right w:val="none" w:sz="0" w:space="0" w:color="auto"/>
          </w:divBdr>
        </w:div>
        <w:div w:id="1688629005">
          <w:marLeft w:val="0"/>
          <w:marRight w:val="0"/>
          <w:marTop w:val="0"/>
          <w:marBottom w:val="0"/>
          <w:divBdr>
            <w:top w:val="none" w:sz="0" w:space="0" w:color="auto"/>
            <w:left w:val="none" w:sz="0" w:space="0" w:color="auto"/>
            <w:bottom w:val="none" w:sz="0" w:space="0" w:color="auto"/>
            <w:right w:val="none" w:sz="0" w:space="0" w:color="auto"/>
          </w:divBdr>
        </w:div>
        <w:div w:id="1952735718">
          <w:marLeft w:val="0"/>
          <w:marRight w:val="0"/>
          <w:marTop w:val="0"/>
          <w:marBottom w:val="0"/>
          <w:divBdr>
            <w:top w:val="none" w:sz="0" w:space="0" w:color="auto"/>
            <w:left w:val="none" w:sz="0" w:space="0" w:color="auto"/>
            <w:bottom w:val="none" w:sz="0" w:space="0" w:color="auto"/>
            <w:right w:val="none" w:sz="0" w:space="0" w:color="auto"/>
          </w:divBdr>
        </w:div>
        <w:div w:id="1693916531">
          <w:marLeft w:val="0"/>
          <w:marRight w:val="0"/>
          <w:marTop w:val="0"/>
          <w:marBottom w:val="0"/>
          <w:divBdr>
            <w:top w:val="none" w:sz="0" w:space="0" w:color="auto"/>
            <w:left w:val="none" w:sz="0" w:space="0" w:color="auto"/>
            <w:bottom w:val="none" w:sz="0" w:space="0" w:color="auto"/>
            <w:right w:val="none" w:sz="0" w:space="0" w:color="auto"/>
          </w:divBdr>
        </w:div>
      </w:divsChild>
    </w:div>
    <w:div w:id="1666594129">
      <w:bodyDiv w:val="1"/>
      <w:marLeft w:val="0"/>
      <w:marRight w:val="0"/>
      <w:marTop w:val="0"/>
      <w:marBottom w:val="0"/>
      <w:divBdr>
        <w:top w:val="none" w:sz="0" w:space="0" w:color="auto"/>
        <w:left w:val="none" w:sz="0" w:space="0" w:color="auto"/>
        <w:bottom w:val="none" w:sz="0" w:space="0" w:color="auto"/>
        <w:right w:val="none" w:sz="0" w:space="0" w:color="auto"/>
      </w:divBdr>
    </w:div>
    <w:div w:id="1719936551">
      <w:bodyDiv w:val="1"/>
      <w:marLeft w:val="0"/>
      <w:marRight w:val="0"/>
      <w:marTop w:val="0"/>
      <w:marBottom w:val="0"/>
      <w:divBdr>
        <w:top w:val="none" w:sz="0" w:space="0" w:color="auto"/>
        <w:left w:val="none" w:sz="0" w:space="0" w:color="auto"/>
        <w:bottom w:val="none" w:sz="0" w:space="0" w:color="auto"/>
        <w:right w:val="none" w:sz="0" w:space="0" w:color="auto"/>
      </w:divBdr>
    </w:div>
    <w:div w:id="1732656261">
      <w:bodyDiv w:val="1"/>
      <w:marLeft w:val="0"/>
      <w:marRight w:val="0"/>
      <w:marTop w:val="0"/>
      <w:marBottom w:val="0"/>
      <w:divBdr>
        <w:top w:val="none" w:sz="0" w:space="0" w:color="auto"/>
        <w:left w:val="none" w:sz="0" w:space="0" w:color="auto"/>
        <w:bottom w:val="none" w:sz="0" w:space="0" w:color="auto"/>
        <w:right w:val="none" w:sz="0" w:space="0" w:color="auto"/>
      </w:divBdr>
    </w:div>
    <w:div w:id="1790006943">
      <w:bodyDiv w:val="1"/>
      <w:marLeft w:val="0"/>
      <w:marRight w:val="0"/>
      <w:marTop w:val="0"/>
      <w:marBottom w:val="0"/>
      <w:divBdr>
        <w:top w:val="none" w:sz="0" w:space="0" w:color="auto"/>
        <w:left w:val="none" w:sz="0" w:space="0" w:color="auto"/>
        <w:bottom w:val="none" w:sz="0" w:space="0" w:color="auto"/>
        <w:right w:val="none" w:sz="0" w:space="0" w:color="auto"/>
      </w:divBdr>
    </w:div>
    <w:div w:id="1943567797">
      <w:bodyDiv w:val="1"/>
      <w:marLeft w:val="0"/>
      <w:marRight w:val="0"/>
      <w:marTop w:val="0"/>
      <w:marBottom w:val="0"/>
      <w:divBdr>
        <w:top w:val="none" w:sz="0" w:space="0" w:color="auto"/>
        <w:left w:val="none" w:sz="0" w:space="0" w:color="auto"/>
        <w:bottom w:val="none" w:sz="0" w:space="0" w:color="auto"/>
        <w:right w:val="none" w:sz="0" w:space="0" w:color="auto"/>
      </w:divBdr>
    </w:div>
    <w:div w:id="1975718334">
      <w:bodyDiv w:val="1"/>
      <w:marLeft w:val="0"/>
      <w:marRight w:val="0"/>
      <w:marTop w:val="0"/>
      <w:marBottom w:val="0"/>
      <w:divBdr>
        <w:top w:val="none" w:sz="0" w:space="0" w:color="auto"/>
        <w:left w:val="none" w:sz="0" w:space="0" w:color="auto"/>
        <w:bottom w:val="none" w:sz="0" w:space="0" w:color="auto"/>
        <w:right w:val="none" w:sz="0" w:space="0" w:color="auto"/>
      </w:divBdr>
    </w:div>
    <w:div w:id="1991709326">
      <w:bodyDiv w:val="1"/>
      <w:marLeft w:val="0"/>
      <w:marRight w:val="0"/>
      <w:marTop w:val="0"/>
      <w:marBottom w:val="0"/>
      <w:divBdr>
        <w:top w:val="none" w:sz="0" w:space="0" w:color="auto"/>
        <w:left w:val="none" w:sz="0" w:space="0" w:color="auto"/>
        <w:bottom w:val="none" w:sz="0" w:space="0" w:color="auto"/>
        <w:right w:val="none" w:sz="0" w:space="0" w:color="auto"/>
      </w:divBdr>
    </w:div>
    <w:div w:id="2020614725">
      <w:bodyDiv w:val="1"/>
      <w:marLeft w:val="0"/>
      <w:marRight w:val="0"/>
      <w:marTop w:val="0"/>
      <w:marBottom w:val="0"/>
      <w:divBdr>
        <w:top w:val="none" w:sz="0" w:space="0" w:color="auto"/>
        <w:left w:val="none" w:sz="0" w:space="0" w:color="auto"/>
        <w:bottom w:val="none" w:sz="0" w:space="0" w:color="auto"/>
        <w:right w:val="none" w:sz="0" w:space="0" w:color="auto"/>
      </w:divBdr>
    </w:div>
    <w:div w:id="2029330916">
      <w:bodyDiv w:val="1"/>
      <w:marLeft w:val="0"/>
      <w:marRight w:val="0"/>
      <w:marTop w:val="0"/>
      <w:marBottom w:val="0"/>
      <w:divBdr>
        <w:top w:val="none" w:sz="0" w:space="0" w:color="auto"/>
        <w:left w:val="none" w:sz="0" w:space="0" w:color="auto"/>
        <w:bottom w:val="none" w:sz="0" w:space="0" w:color="auto"/>
        <w:right w:val="none" w:sz="0" w:space="0" w:color="auto"/>
      </w:divBdr>
    </w:div>
    <w:div w:id="212287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0551-024-05698-9" TargetMode="External"/><Relationship Id="rId18" Type="http://schemas.openxmlformats.org/officeDocument/2006/relationships/hyperlink" Target="https://doi.org/10.2307/258594"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2307/258317" TargetMode="External"/><Relationship Id="rId17" Type="http://schemas.openxmlformats.org/officeDocument/2006/relationships/hyperlink" Target="https://doi.org/10.1186/s12909-016-0792-0" TargetMode="External"/><Relationship Id="rId2" Type="http://schemas.openxmlformats.org/officeDocument/2006/relationships/numbering" Target="numbering.xml"/><Relationship Id="rId16" Type="http://schemas.openxmlformats.org/officeDocument/2006/relationships/hyperlink" Target="https://www.cipd.co.uk/knowledge/work/job-qualityvalue-creation/power-employee-influence" TargetMode="External"/><Relationship Id="rId20" Type="http://schemas.openxmlformats.org/officeDocument/2006/relationships/hyperlink" Target="https://doi.org/10.1016/j.sbspro.2014.02.4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IJPPM-04-2020-019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77/1524500415599528" TargetMode="External"/><Relationship Id="rId23" Type="http://schemas.openxmlformats.org/officeDocument/2006/relationships/fontTable" Target="fontTable.xml"/><Relationship Id="rId10" Type="http://schemas.openxmlformats.org/officeDocument/2006/relationships/hyperlink" Target="https://doi.org/10.1061/JMENEA.MEENG-5672" TargetMode="External"/><Relationship Id="rId19" Type="http://schemas.openxmlformats.org/officeDocument/2006/relationships/hyperlink" Target="https://doi.org/10.1177/017084069801900305" TargetMode="External"/><Relationship Id="rId4" Type="http://schemas.openxmlformats.org/officeDocument/2006/relationships/settings" Target="settings.xml"/><Relationship Id="rId9" Type="http://schemas.openxmlformats.org/officeDocument/2006/relationships/hyperlink" Target="http://dx.doi.org/10.2139/ssrn.4731886" TargetMode="External"/><Relationship Id="rId14" Type="http://schemas.openxmlformats.org/officeDocument/2006/relationships/hyperlink" Target="https://mail.journalppw.com/index.php/jpsp/article/view/1062/55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66650-B512-4366-AAED-853B1EF10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1340</TotalTime>
  <Pages>7</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Milcoy</dc:creator>
  <cp:keywords/>
  <dc:description/>
  <cp:lastModifiedBy>Nia Milcoy</cp:lastModifiedBy>
  <cp:revision>5</cp:revision>
  <dcterms:created xsi:type="dcterms:W3CDTF">2025-02-23T21:01:00Z</dcterms:created>
  <dcterms:modified xsi:type="dcterms:W3CDTF">2025-02-24T18:16:00Z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2025-02-17T14:08:46Z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d2f14136-4bfd-4f9d-98f3-c302531f6bfa</vt:lpwstr>
  </property>
  <property fmtid="{D5CDD505-2E9C-101B-9397-08002B2CF9AE}" pid="7" name="MSIP_Label_defa4170-0d19-0005-0004-bc88714345d2_ActionId">
    <vt:lpwstr>6468d228-d333-4623-be9b-fb76dbf0c3a5</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