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20193A" w14:textId="08A748AF" w:rsidR="00DE12BB" w:rsidRPr="0073674E" w:rsidRDefault="0073674E" w:rsidP="0073674E">
      <w:pPr>
        <w:pStyle w:val="AssignBody"/>
        <w:rPr>
          <w:b/>
          <w:bCs/>
          <w:sz w:val="36"/>
          <w:szCs w:val="36"/>
          <w:u w:val="single"/>
        </w:rPr>
      </w:pPr>
      <w:r w:rsidRPr="0073674E">
        <w:rPr>
          <w:b/>
          <w:bCs/>
          <w:sz w:val="36"/>
          <w:szCs w:val="36"/>
          <w:u w:val="single"/>
        </w:rPr>
        <w:t xml:space="preserve">How the learner, the school and the local community work together to deliver one of the four purposes of the new curriculum: </w:t>
      </w:r>
      <w:r>
        <w:rPr>
          <w:b/>
          <w:bCs/>
          <w:sz w:val="36"/>
          <w:szCs w:val="36"/>
          <w:u w:val="single"/>
        </w:rPr>
        <w:t>a critical examination of this process at a South Wales Comprehensive School.</w:t>
      </w:r>
    </w:p>
    <w:p w14:paraId="76244ED3" w14:textId="3C5392B0" w:rsidR="009B47AE" w:rsidRPr="0073674E" w:rsidRDefault="009B47AE" w:rsidP="00CD1240">
      <w:pPr>
        <w:pStyle w:val="AssignBody"/>
        <w:rPr>
          <w:b/>
          <w:bCs/>
          <w:sz w:val="36"/>
          <w:szCs w:val="36"/>
          <w:u w:val="single"/>
        </w:rPr>
      </w:pPr>
    </w:p>
    <w:p w14:paraId="04B332E0" w14:textId="77777777" w:rsidR="009B47AE" w:rsidRDefault="009B47AE" w:rsidP="00CD1240">
      <w:pPr>
        <w:pStyle w:val="AssignBody"/>
      </w:pPr>
    </w:p>
    <w:p w14:paraId="7648F229" w14:textId="64365DBF" w:rsidR="00E611D9" w:rsidRPr="0025618A" w:rsidRDefault="009B47AE" w:rsidP="009B47AE">
      <w:pPr>
        <w:pStyle w:val="AssignBody"/>
        <w:rPr>
          <w:iCs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</w:p>
    <w:p w14:paraId="20C4B590" w14:textId="6169EA21" w:rsidR="009B47AE" w:rsidRDefault="009A2B6C" w:rsidP="00E611D9">
      <w:pPr>
        <w:pStyle w:val="AssignBody"/>
      </w:pPr>
      <w:hyperlink r:id="rId9" w:history="1">
        <w:r>
          <w:rPr>
            <w:rStyle w:val="Hyperlink"/>
          </w:rPr>
          <w:t>https://uowtsd-my.sha</w:t>
        </w:r>
        <w:r>
          <w:rPr>
            <w:rStyle w:val="Hyperlink"/>
          </w:rPr>
          <w:t>repoint.com/personal/1900713_student_uwtsd_ac_uk/_layouts/15/onedrive.aspx?id=%2Fpersonal%2F1900713%5Fstuden</w:t>
        </w:r>
        <w:r>
          <w:rPr>
            <w:rStyle w:val="Hyperlink"/>
          </w:rPr>
          <w:t>t%5Fuwtsd%5Fac%5Fuk%2FDocuments%2FECAD7003%20VIDEO</w:t>
        </w:r>
      </w:hyperlink>
    </w:p>
    <w:p w14:paraId="3747E881" w14:textId="77777777" w:rsidR="009A2B6C" w:rsidRDefault="009A2B6C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04591743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68DE2780" w14:textId="6DB906BB" w:rsidR="0025618A" w:rsidRPr="0025618A" w:rsidRDefault="0025618A" w:rsidP="00E611D9">
      <w:pPr>
        <w:pStyle w:val="AssignBody"/>
        <w:rPr>
          <w:b/>
          <w:color w:val="FF0000"/>
        </w:rPr>
      </w:pPr>
      <w:r w:rsidRPr="0025618A">
        <w:rPr>
          <w:b/>
          <w:color w:val="FF0000"/>
        </w:rPr>
        <w:t>This does not include references in the video to resources provided by the school in order to maintain anonymity.</w:t>
      </w:r>
    </w:p>
    <w:p w14:paraId="0411C9EB" w14:textId="77777777" w:rsidR="0025618A" w:rsidRPr="0025618A" w:rsidRDefault="0025618A" w:rsidP="002561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618A">
        <w:rPr>
          <w:rFonts w:ascii="Arial" w:hAnsi="Arial" w:cs="Arial"/>
          <w:sz w:val="24"/>
          <w:szCs w:val="24"/>
        </w:rPr>
        <w:t xml:space="preserve">British Educational Research Association (BERA), 2018. </w:t>
      </w:r>
      <w:r w:rsidRPr="0025618A">
        <w:rPr>
          <w:rFonts w:ascii="Arial" w:hAnsi="Arial" w:cs="Arial"/>
          <w:i/>
          <w:iCs/>
          <w:sz w:val="24"/>
          <w:szCs w:val="24"/>
        </w:rPr>
        <w:t xml:space="preserve">Ethical Guidelines for Educational </w:t>
      </w:r>
      <w:r w:rsidRPr="0025618A">
        <w:rPr>
          <w:rFonts w:ascii="Arial" w:hAnsi="Arial" w:cs="Arial"/>
          <w:sz w:val="24"/>
          <w:szCs w:val="24"/>
        </w:rPr>
        <w:t>Research, 4</w:t>
      </w:r>
      <w:r w:rsidRPr="0025618A">
        <w:rPr>
          <w:rFonts w:ascii="Arial" w:hAnsi="Arial" w:cs="Arial"/>
          <w:sz w:val="24"/>
          <w:szCs w:val="24"/>
          <w:vertAlign w:val="superscript"/>
        </w:rPr>
        <w:t>th</w:t>
      </w:r>
      <w:r w:rsidRPr="0025618A">
        <w:rPr>
          <w:rFonts w:ascii="Arial" w:hAnsi="Arial" w:cs="Arial"/>
          <w:sz w:val="24"/>
          <w:szCs w:val="24"/>
        </w:rPr>
        <w:t xml:space="preserve"> ed. [e-journal] Available at: &lt;https://www.bera.ac.uk/publication/ethical-guidelines-for-educational-research-2018-online&gt; [Accessed from 4</w:t>
      </w:r>
      <w:r w:rsidRPr="0025618A">
        <w:rPr>
          <w:rFonts w:ascii="Arial" w:hAnsi="Arial" w:cs="Arial"/>
          <w:sz w:val="24"/>
          <w:szCs w:val="24"/>
          <w:vertAlign w:val="superscript"/>
        </w:rPr>
        <w:t>th</w:t>
      </w:r>
      <w:r w:rsidRPr="0025618A">
        <w:rPr>
          <w:rFonts w:ascii="Arial" w:hAnsi="Arial" w:cs="Arial"/>
          <w:sz w:val="24"/>
          <w:szCs w:val="24"/>
        </w:rPr>
        <w:t xml:space="preserve"> April 2020].</w:t>
      </w:r>
    </w:p>
    <w:p w14:paraId="41BF01BF" w14:textId="77777777" w:rsidR="0025618A" w:rsidRPr="0025618A" w:rsidRDefault="0025618A" w:rsidP="002561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5618A">
        <w:rPr>
          <w:rFonts w:ascii="Arial" w:hAnsi="Arial" w:cs="Arial"/>
          <w:sz w:val="24"/>
          <w:szCs w:val="24"/>
        </w:rPr>
        <w:t xml:space="preserve">Donaldson, G., 2015. </w:t>
      </w:r>
      <w:r w:rsidRPr="0025618A">
        <w:rPr>
          <w:rFonts w:ascii="Arial" w:hAnsi="Arial" w:cs="Arial"/>
          <w:i/>
          <w:iCs/>
          <w:sz w:val="24"/>
          <w:szCs w:val="24"/>
        </w:rPr>
        <w:t>Successful Futures: Independent Review of Curriculum and Assessment Arrangements in Wales</w:t>
      </w:r>
      <w:r w:rsidRPr="0025618A">
        <w:rPr>
          <w:rFonts w:ascii="Arial" w:hAnsi="Arial" w:cs="Arial"/>
          <w:sz w:val="24"/>
          <w:szCs w:val="24"/>
        </w:rPr>
        <w:t xml:space="preserve"> [pdf] Available at: &lt;https://gov.wales/sites/default/files/publications/2018-03/successful-futures.pdf&gt; [Accessed from 4</w:t>
      </w:r>
      <w:r w:rsidRPr="0025618A">
        <w:rPr>
          <w:rFonts w:ascii="Arial" w:hAnsi="Arial" w:cs="Arial"/>
          <w:sz w:val="24"/>
          <w:szCs w:val="24"/>
          <w:vertAlign w:val="superscript"/>
        </w:rPr>
        <w:t>th</w:t>
      </w:r>
      <w:r w:rsidRPr="0025618A">
        <w:rPr>
          <w:rFonts w:ascii="Arial" w:hAnsi="Arial" w:cs="Arial"/>
          <w:sz w:val="24"/>
          <w:szCs w:val="24"/>
        </w:rPr>
        <w:t xml:space="preserve"> April 2020].</w:t>
      </w:r>
    </w:p>
    <w:p w14:paraId="5DC0C5BF" w14:textId="5C70A8DE" w:rsidR="009B47AE" w:rsidRPr="0025618A" w:rsidRDefault="0025618A" w:rsidP="00E611D9">
      <w:pPr>
        <w:pStyle w:val="AssignBody"/>
        <w:rPr>
          <w:sz w:val="24"/>
          <w:szCs w:val="24"/>
        </w:rPr>
      </w:pPr>
      <w:r w:rsidRPr="0025618A">
        <w:rPr>
          <w:sz w:val="24"/>
          <w:szCs w:val="24"/>
        </w:rPr>
        <w:t xml:space="preserve">Matt’s Café (@RealJunkFoodSA1), </w:t>
      </w:r>
      <w:r w:rsidRPr="0025618A">
        <w:rPr>
          <w:i/>
          <w:iCs/>
          <w:sz w:val="24"/>
          <w:szCs w:val="24"/>
        </w:rPr>
        <w:t xml:space="preserve">Twitter. </w:t>
      </w:r>
      <w:r w:rsidRPr="0025618A">
        <w:rPr>
          <w:sz w:val="24"/>
          <w:szCs w:val="24"/>
        </w:rPr>
        <w:t>Available at:</w:t>
      </w:r>
      <w:r w:rsidRPr="0025618A">
        <w:rPr>
          <w:i/>
          <w:iCs/>
          <w:sz w:val="24"/>
          <w:szCs w:val="24"/>
        </w:rPr>
        <w:t xml:space="preserve"> &lt;</w:t>
      </w:r>
      <w:r w:rsidRPr="0025618A">
        <w:rPr>
          <w:sz w:val="24"/>
          <w:szCs w:val="24"/>
        </w:rPr>
        <w:t>https://twitter.com/RealJunkFoodSA1</w:t>
      </w:r>
      <w:r w:rsidRPr="0025618A">
        <w:rPr>
          <w:sz w:val="24"/>
          <w:szCs w:val="24"/>
        </w:rPr>
        <w:t>&gt;.</w:t>
      </w:r>
    </w:p>
    <w:p w14:paraId="690B3672" w14:textId="28914486" w:rsidR="0025618A" w:rsidRPr="0025618A" w:rsidRDefault="0025618A" w:rsidP="00E611D9">
      <w:pPr>
        <w:pStyle w:val="AssignBody"/>
        <w:rPr>
          <w:sz w:val="24"/>
          <w:szCs w:val="24"/>
        </w:rPr>
      </w:pPr>
      <w:r w:rsidRPr="0025618A">
        <w:rPr>
          <w:sz w:val="24"/>
          <w:szCs w:val="24"/>
        </w:rPr>
        <w:t xml:space="preserve">Steed, M., 2013. The Importance of Independent Learning [online]. Available at: </w:t>
      </w:r>
      <w:r>
        <w:rPr>
          <w:sz w:val="24"/>
          <w:szCs w:val="24"/>
        </w:rPr>
        <w:t>&lt;</w:t>
      </w:r>
      <w:r w:rsidRPr="0025618A">
        <w:rPr>
          <w:sz w:val="24"/>
          <w:szCs w:val="24"/>
        </w:rPr>
        <w:t>http://ind</w:t>
      </w:r>
      <w:r w:rsidRPr="0025618A">
        <w:rPr>
          <w:sz w:val="24"/>
          <w:szCs w:val="24"/>
        </w:rPr>
        <w:t>ependenthead.blogspot.com/2013/07/independent-learning.html</w:t>
      </w:r>
      <w:r>
        <w:rPr>
          <w:sz w:val="24"/>
          <w:szCs w:val="24"/>
        </w:rPr>
        <w:t xml:space="preserve">&gt; </w:t>
      </w:r>
      <w:r w:rsidRPr="0025618A">
        <w:rPr>
          <w:sz w:val="24"/>
          <w:szCs w:val="24"/>
        </w:rPr>
        <w:t xml:space="preserve">[Accessed from 4th April 2020]. </w:t>
      </w:r>
    </w:p>
    <w:p w14:paraId="37776F28" w14:textId="1950B0E5" w:rsidR="0025618A" w:rsidRPr="0025618A" w:rsidRDefault="0025618A" w:rsidP="00E611D9">
      <w:pPr>
        <w:pStyle w:val="AssignBody"/>
        <w:rPr>
          <w:sz w:val="24"/>
          <w:szCs w:val="24"/>
        </w:rPr>
      </w:pPr>
      <w:r w:rsidRPr="0025618A">
        <w:rPr>
          <w:rFonts w:cs="Arial"/>
          <w:sz w:val="24"/>
          <w:szCs w:val="24"/>
          <w:shd w:val="clear" w:color="auto" w:fill="FFFFFF"/>
        </w:rPr>
        <w:t xml:space="preserve">Webb, L.A. and Scoular, T., 2011. Reflection on reflection on reflection: collaboration in action research. </w:t>
      </w:r>
      <w:r w:rsidRPr="0025618A">
        <w:rPr>
          <w:rFonts w:cs="Arial"/>
          <w:i/>
          <w:iCs/>
          <w:sz w:val="24"/>
          <w:szCs w:val="24"/>
        </w:rPr>
        <w:t>Educational Action Research</w:t>
      </w:r>
      <w:r w:rsidRPr="0025618A">
        <w:rPr>
          <w:rFonts w:cs="Arial"/>
          <w:sz w:val="24"/>
          <w:szCs w:val="24"/>
          <w:shd w:val="clear" w:color="auto" w:fill="FFFFFF"/>
        </w:rPr>
        <w:t xml:space="preserve">, </w:t>
      </w:r>
      <w:r w:rsidRPr="0025618A">
        <w:rPr>
          <w:rFonts w:cs="Arial"/>
          <w:i/>
          <w:iCs/>
          <w:sz w:val="24"/>
          <w:szCs w:val="24"/>
        </w:rPr>
        <w:t>19</w:t>
      </w:r>
      <w:r w:rsidRPr="0025618A">
        <w:rPr>
          <w:rFonts w:cs="Arial"/>
          <w:sz w:val="24"/>
          <w:szCs w:val="24"/>
          <w:shd w:val="clear" w:color="auto" w:fill="FFFFFF"/>
        </w:rPr>
        <w:t>(4), pp.469-487.</w:t>
      </w:r>
    </w:p>
    <w:sectPr w:rsidR="0025618A" w:rsidRPr="0025618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70CBF" w14:textId="77777777" w:rsidR="00F651B2" w:rsidRDefault="00F651B2" w:rsidP="00E611D9">
      <w:pPr>
        <w:spacing w:after="0" w:line="240" w:lineRule="auto"/>
      </w:pPr>
      <w:r>
        <w:separator/>
      </w:r>
    </w:p>
  </w:endnote>
  <w:endnote w:type="continuationSeparator" w:id="0">
    <w:p w14:paraId="0AFDCC23" w14:textId="77777777" w:rsidR="00F651B2" w:rsidRDefault="00F651B2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143A5" w14:textId="77777777" w:rsidR="00F651B2" w:rsidRDefault="00F651B2" w:rsidP="00E611D9">
      <w:pPr>
        <w:spacing w:after="0" w:line="240" w:lineRule="auto"/>
      </w:pPr>
      <w:r>
        <w:separator/>
      </w:r>
    </w:p>
  </w:footnote>
  <w:footnote w:type="continuationSeparator" w:id="0">
    <w:p w14:paraId="30355222" w14:textId="77777777" w:rsidR="00F651B2" w:rsidRDefault="00F651B2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7FF3320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5618A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73D6A38F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25618A">
            <w:rPr>
              <w:rFonts w:ascii="Arial" w:hAnsi="Arial" w:cs="Arial"/>
            </w:rPr>
            <w:t xml:space="preserve"> 1900713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25618A"/>
    <w:rsid w:val="003B567F"/>
    <w:rsid w:val="003E55AE"/>
    <w:rsid w:val="00433F17"/>
    <w:rsid w:val="005956FB"/>
    <w:rsid w:val="006419C3"/>
    <w:rsid w:val="00691A46"/>
    <w:rsid w:val="006B5861"/>
    <w:rsid w:val="0073674E"/>
    <w:rsid w:val="00817F7A"/>
    <w:rsid w:val="009A2B6C"/>
    <w:rsid w:val="009B47AE"/>
    <w:rsid w:val="00AD4EBD"/>
    <w:rsid w:val="00B67895"/>
    <w:rsid w:val="00BC0E90"/>
    <w:rsid w:val="00BC651E"/>
    <w:rsid w:val="00CD1240"/>
    <w:rsid w:val="00DE12BB"/>
    <w:rsid w:val="00E611D9"/>
    <w:rsid w:val="00F06A70"/>
    <w:rsid w:val="00F6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618A"/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eastAsiaTheme="minorHAnsi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rFonts w:eastAsiaTheme="minorHAnsi"/>
    </w:r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561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18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61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8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personal/1900713_student_uwtsd_ac_uk/_layouts/15/onedrive.aspx?id=%2Fpersonal%2F1900713%5Fstudent%5Fuwtsd%5Fac%5Fuk%2FDocuments%2FECAD7003%20VIDE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Sam Lloyd</cp:lastModifiedBy>
  <cp:revision>2</cp:revision>
  <dcterms:created xsi:type="dcterms:W3CDTF">2020-04-17T16:13:00Z</dcterms:created>
  <dcterms:modified xsi:type="dcterms:W3CDTF">2020-04-17T16:13:00Z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