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2FFF3" w14:textId="77777777" w:rsidR="006C4E73" w:rsidRDefault="0079444F" w:rsidP="006C4E73">
      <w:pPr>
        <w:jc w:val="center"/>
        <w:rPr>
          <w:rFonts w:ascii="Times New Roman" w:hAnsi="Times New Roman" w:cs="Times New Roman"/>
          <w:b/>
          <w:bCs/>
          <w:sz w:val="28"/>
          <w:szCs w:val="28"/>
          <w:u w:val="single"/>
        </w:rPr>
      </w:pPr>
      <w:r w:rsidRPr="006C4E73">
        <w:t xml:space="preserve"> </w:t>
      </w:r>
      <w:bookmarkStart w:id="0" w:name="_Hlk32485766"/>
      <w:r w:rsidR="006C4E73">
        <w:rPr>
          <w:rFonts w:ascii="Times New Roman" w:hAnsi="Times New Roman" w:cs="Times New Roman"/>
          <w:b/>
          <w:bCs/>
          <w:sz w:val="28"/>
          <w:szCs w:val="28"/>
          <w:u w:val="single"/>
        </w:rPr>
        <w:t>Describe the hormonal and enzyme regulation</w:t>
      </w:r>
    </w:p>
    <w:p w14:paraId="63C1CEFD" w14:textId="77777777" w:rsidR="006C4E73" w:rsidRDefault="006C4E73" w:rsidP="006C4E73">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 of the digestive process </w:t>
      </w:r>
    </w:p>
    <w:bookmarkEnd w:id="0"/>
    <w:p w14:paraId="7BF27273" w14:textId="77777777" w:rsidR="00721897" w:rsidRDefault="00721897" w:rsidP="00DD26D8">
      <w:pPr>
        <w:spacing w:line="360" w:lineRule="auto"/>
        <w:rPr>
          <w:rFonts w:ascii="Times New Roman" w:hAnsi="Times New Roman" w:cs="Times New Roman"/>
          <w:sz w:val="24"/>
          <w:szCs w:val="24"/>
        </w:rPr>
      </w:pPr>
    </w:p>
    <w:p w14:paraId="46AA19CD" w14:textId="2368863C" w:rsidR="00CF3BEF" w:rsidRDefault="006C4E73" w:rsidP="00DD26D8">
      <w:pPr>
        <w:spacing w:line="360" w:lineRule="auto"/>
        <w:rPr>
          <w:rFonts w:ascii="Times New Roman" w:hAnsi="Times New Roman" w:cs="Times New Roman"/>
          <w:sz w:val="24"/>
          <w:szCs w:val="24"/>
        </w:rPr>
      </w:pPr>
      <w:r>
        <w:rPr>
          <w:rFonts w:ascii="Times New Roman" w:hAnsi="Times New Roman" w:cs="Times New Roman"/>
          <w:sz w:val="24"/>
          <w:szCs w:val="24"/>
        </w:rPr>
        <w:t>Digestion comprises of two main processes; these are mechanical and chemical digestion.</w:t>
      </w:r>
      <w:r w:rsidR="002A1122">
        <w:rPr>
          <w:rFonts w:ascii="Times New Roman" w:hAnsi="Times New Roman" w:cs="Times New Roman"/>
          <w:sz w:val="24"/>
          <w:szCs w:val="24"/>
        </w:rPr>
        <w:t xml:space="preserve"> </w:t>
      </w:r>
      <w:r w:rsidR="003278E9">
        <w:rPr>
          <w:rFonts w:ascii="Times New Roman" w:hAnsi="Times New Roman" w:cs="Times New Roman"/>
          <w:sz w:val="24"/>
          <w:szCs w:val="24"/>
        </w:rPr>
        <w:t>Mechanical digestion condenses</w:t>
      </w:r>
      <w:r w:rsidR="007516FF">
        <w:rPr>
          <w:rFonts w:ascii="Times New Roman" w:hAnsi="Times New Roman" w:cs="Times New Roman"/>
          <w:sz w:val="24"/>
          <w:szCs w:val="24"/>
        </w:rPr>
        <w:t xml:space="preserve"> large dietary </w:t>
      </w:r>
      <w:r w:rsidR="0061793D">
        <w:rPr>
          <w:rFonts w:ascii="Times New Roman" w:hAnsi="Times New Roman" w:cs="Times New Roman"/>
          <w:sz w:val="24"/>
          <w:szCs w:val="24"/>
        </w:rPr>
        <w:t>particles</w:t>
      </w:r>
      <w:r w:rsidR="007516FF">
        <w:rPr>
          <w:rFonts w:ascii="Times New Roman" w:hAnsi="Times New Roman" w:cs="Times New Roman"/>
          <w:sz w:val="24"/>
          <w:szCs w:val="24"/>
        </w:rPr>
        <w:t xml:space="preserve"> into small ones</w:t>
      </w:r>
      <w:r w:rsidR="003278E9">
        <w:rPr>
          <w:rFonts w:ascii="Times New Roman" w:hAnsi="Times New Roman" w:cs="Times New Roman"/>
          <w:sz w:val="24"/>
          <w:szCs w:val="24"/>
        </w:rPr>
        <w:t xml:space="preserve"> </w:t>
      </w:r>
      <w:r w:rsidR="00EB57D5">
        <w:rPr>
          <w:rFonts w:ascii="Times New Roman" w:hAnsi="Times New Roman" w:cs="Times New Roman"/>
          <w:sz w:val="24"/>
          <w:szCs w:val="24"/>
        </w:rPr>
        <w:t xml:space="preserve">to ensure passage through the </w:t>
      </w:r>
      <w:r w:rsidR="008D2496">
        <w:rPr>
          <w:rFonts w:ascii="Times New Roman" w:hAnsi="Times New Roman" w:cs="Times New Roman"/>
          <w:sz w:val="24"/>
          <w:szCs w:val="24"/>
        </w:rPr>
        <w:t>g</w:t>
      </w:r>
      <w:r w:rsidR="00EB57D5">
        <w:rPr>
          <w:rFonts w:ascii="Times New Roman" w:hAnsi="Times New Roman" w:cs="Times New Roman"/>
          <w:sz w:val="24"/>
          <w:szCs w:val="24"/>
        </w:rPr>
        <w:t>astrointestinal tract.</w:t>
      </w:r>
      <w:r w:rsidR="00BD4636">
        <w:rPr>
          <w:rFonts w:ascii="Times New Roman" w:hAnsi="Times New Roman" w:cs="Times New Roman"/>
          <w:sz w:val="24"/>
          <w:szCs w:val="24"/>
        </w:rPr>
        <w:t xml:space="preserve"> </w:t>
      </w:r>
      <w:r w:rsidR="003278E9">
        <w:rPr>
          <w:rFonts w:ascii="Times New Roman" w:hAnsi="Times New Roman" w:cs="Times New Roman"/>
          <w:sz w:val="24"/>
          <w:szCs w:val="24"/>
        </w:rPr>
        <w:t>(</w:t>
      </w:r>
      <w:proofErr w:type="spellStart"/>
      <w:r w:rsidR="003278E9">
        <w:rPr>
          <w:rFonts w:ascii="Times New Roman" w:hAnsi="Times New Roman" w:cs="Times New Roman"/>
          <w:sz w:val="24"/>
          <w:szCs w:val="24"/>
        </w:rPr>
        <w:t>Panawala</w:t>
      </w:r>
      <w:proofErr w:type="spellEnd"/>
      <w:r w:rsidR="003278E9">
        <w:rPr>
          <w:rFonts w:ascii="Times New Roman" w:hAnsi="Times New Roman" w:cs="Times New Roman"/>
          <w:sz w:val="24"/>
          <w:szCs w:val="24"/>
        </w:rPr>
        <w:t>, 20</w:t>
      </w:r>
      <w:r w:rsidR="00FE6656">
        <w:rPr>
          <w:rFonts w:ascii="Times New Roman" w:hAnsi="Times New Roman" w:cs="Times New Roman"/>
          <w:sz w:val="24"/>
          <w:szCs w:val="24"/>
        </w:rPr>
        <w:t>17)</w:t>
      </w:r>
      <w:r w:rsidR="00335B34">
        <w:rPr>
          <w:rFonts w:ascii="Times New Roman" w:hAnsi="Times New Roman" w:cs="Times New Roman"/>
          <w:sz w:val="24"/>
          <w:szCs w:val="24"/>
        </w:rPr>
        <w:t xml:space="preserve"> (Lean and </w:t>
      </w:r>
      <w:proofErr w:type="spellStart"/>
      <w:r w:rsidR="00335B34">
        <w:rPr>
          <w:rFonts w:ascii="Times New Roman" w:hAnsi="Times New Roman" w:cs="Times New Roman"/>
          <w:sz w:val="24"/>
          <w:szCs w:val="24"/>
        </w:rPr>
        <w:t>Combet</w:t>
      </w:r>
      <w:proofErr w:type="spellEnd"/>
      <w:r w:rsidR="00335B34">
        <w:rPr>
          <w:rFonts w:ascii="Times New Roman" w:hAnsi="Times New Roman" w:cs="Times New Roman"/>
          <w:sz w:val="24"/>
          <w:szCs w:val="24"/>
        </w:rPr>
        <w:t>, 2017. p.183)</w:t>
      </w:r>
      <w:r w:rsidR="007516FF">
        <w:rPr>
          <w:rFonts w:ascii="Times New Roman" w:hAnsi="Times New Roman" w:cs="Times New Roman"/>
          <w:sz w:val="24"/>
          <w:szCs w:val="24"/>
        </w:rPr>
        <w:t xml:space="preserve">. </w:t>
      </w:r>
      <w:r w:rsidR="004F6010" w:rsidRPr="004F6010">
        <w:rPr>
          <w:rFonts w:ascii="Times New Roman" w:hAnsi="Times New Roman" w:cs="Times New Roman"/>
          <w:sz w:val="24"/>
          <w:szCs w:val="24"/>
        </w:rPr>
        <w:t>This process</w:t>
      </w:r>
      <w:r w:rsidR="004F6010">
        <w:rPr>
          <w:rFonts w:ascii="Times New Roman" w:hAnsi="Times New Roman" w:cs="Times New Roman"/>
          <w:sz w:val="24"/>
          <w:szCs w:val="24"/>
        </w:rPr>
        <w:t xml:space="preserve"> is</w:t>
      </w:r>
      <w:r w:rsidR="004F6010" w:rsidRPr="004F6010">
        <w:rPr>
          <w:rFonts w:ascii="Times New Roman" w:hAnsi="Times New Roman" w:cs="Times New Roman"/>
          <w:sz w:val="24"/>
          <w:szCs w:val="24"/>
        </w:rPr>
        <w:t xml:space="preserve"> function</w:t>
      </w:r>
      <w:r w:rsidR="004F6010">
        <w:rPr>
          <w:rFonts w:ascii="Times New Roman" w:hAnsi="Times New Roman" w:cs="Times New Roman"/>
          <w:sz w:val="24"/>
          <w:szCs w:val="24"/>
        </w:rPr>
        <w:t>ed</w:t>
      </w:r>
      <w:r w:rsidR="004F6010" w:rsidRPr="004F6010">
        <w:rPr>
          <w:rFonts w:ascii="Times New Roman" w:hAnsi="Times New Roman" w:cs="Times New Roman"/>
          <w:sz w:val="24"/>
          <w:szCs w:val="24"/>
        </w:rPr>
        <w:t xml:space="preserve"> by</w:t>
      </w:r>
      <w:r w:rsidR="004F6010">
        <w:rPr>
          <w:rFonts w:ascii="Times New Roman" w:hAnsi="Times New Roman" w:cs="Times New Roman"/>
          <w:sz w:val="24"/>
          <w:szCs w:val="24"/>
        </w:rPr>
        <w:t xml:space="preserve"> the</w:t>
      </w:r>
      <w:r w:rsidR="004F6010" w:rsidRPr="004F6010">
        <w:rPr>
          <w:rFonts w:ascii="Times New Roman" w:hAnsi="Times New Roman" w:cs="Times New Roman"/>
          <w:sz w:val="24"/>
          <w:szCs w:val="24"/>
        </w:rPr>
        <w:t xml:space="preserve"> mastication of food in the oral cavity, churning in the stomach, peristalsis and segmentation within the intestines</w:t>
      </w:r>
      <w:r w:rsidR="003F4D94">
        <w:rPr>
          <w:rFonts w:ascii="Times New Roman" w:hAnsi="Times New Roman" w:cs="Times New Roman"/>
          <w:sz w:val="24"/>
          <w:szCs w:val="24"/>
        </w:rPr>
        <w:t xml:space="preserve"> (Lean and </w:t>
      </w:r>
      <w:proofErr w:type="spellStart"/>
      <w:r w:rsidR="003F4D94">
        <w:rPr>
          <w:rFonts w:ascii="Times New Roman" w:hAnsi="Times New Roman" w:cs="Times New Roman"/>
          <w:sz w:val="24"/>
          <w:szCs w:val="24"/>
        </w:rPr>
        <w:t>Combet</w:t>
      </w:r>
      <w:proofErr w:type="spellEnd"/>
      <w:r w:rsidR="003F4D94">
        <w:rPr>
          <w:rFonts w:ascii="Times New Roman" w:hAnsi="Times New Roman" w:cs="Times New Roman"/>
          <w:sz w:val="24"/>
          <w:szCs w:val="24"/>
        </w:rPr>
        <w:t>, 2017.</w:t>
      </w:r>
      <w:r w:rsidR="00335B34">
        <w:rPr>
          <w:rFonts w:ascii="Times New Roman" w:hAnsi="Times New Roman" w:cs="Times New Roman"/>
          <w:sz w:val="24"/>
          <w:szCs w:val="24"/>
        </w:rPr>
        <w:t xml:space="preserve"> </w:t>
      </w:r>
      <w:r w:rsidR="003F4D94">
        <w:rPr>
          <w:rFonts w:ascii="Times New Roman" w:hAnsi="Times New Roman" w:cs="Times New Roman"/>
          <w:sz w:val="24"/>
          <w:szCs w:val="24"/>
        </w:rPr>
        <w:t>p.183)</w:t>
      </w:r>
      <w:r w:rsidR="004F6010" w:rsidRPr="004F6010">
        <w:rPr>
          <w:rFonts w:ascii="Times New Roman" w:hAnsi="Times New Roman" w:cs="Times New Roman"/>
          <w:sz w:val="24"/>
          <w:szCs w:val="24"/>
        </w:rPr>
        <w:t xml:space="preserve">. </w:t>
      </w:r>
      <w:r w:rsidR="004F6010">
        <w:rPr>
          <w:rFonts w:ascii="Times New Roman" w:hAnsi="Times New Roman" w:cs="Times New Roman"/>
          <w:sz w:val="24"/>
          <w:szCs w:val="24"/>
        </w:rPr>
        <w:t xml:space="preserve">Mechanical digestion is </w:t>
      </w:r>
      <w:r w:rsidR="00C21F88">
        <w:rPr>
          <w:rFonts w:ascii="Times New Roman" w:hAnsi="Times New Roman" w:cs="Times New Roman"/>
          <w:sz w:val="24"/>
          <w:szCs w:val="24"/>
        </w:rPr>
        <w:t xml:space="preserve">essential for generating a </w:t>
      </w:r>
      <w:r w:rsidR="001E1719">
        <w:rPr>
          <w:rFonts w:ascii="Times New Roman" w:hAnsi="Times New Roman" w:cs="Times New Roman"/>
          <w:sz w:val="24"/>
          <w:szCs w:val="24"/>
        </w:rPr>
        <w:t>larger surface area</w:t>
      </w:r>
      <w:r w:rsidR="00C21F88">
        <w:rPr>
          <w:rFonts w:ascii="Times New Roman" w:hAnsi="Times New Roman" w:cs="Times New Roman"/>
          <w:sz w:val="24"/>
          <w:szCs w:val="24"/>
        </w:rPr>
        <w:t xml:space="preserve"> within the oral cavity</w:t>
      </w:r>
      <w:r w:rsidR="0061793D">
        <w:rPr>
          <w:rFonts w:ascii="Times New Roman" w:hAnsi="Times New Roman" w:cs="Times New Roman"/>
          <w:sz w:val="24"/>
          <w:szCs w:val="24"/>
        </w:rPr>
        <w:t>, stomach and intestines</w:t>
      </w:r>
      <w:r w:rsidR="001E1719">
        <w:rPr>
          <w:rFonts w:ascii="Times New Roman" w:hAnsi="Times New Roman" w:cs="Times New Roman"/>
          <w:sz w:val="24"/>
          <w:szCs w:val="24"/>
        </w:rPr>
        <w:t>, to facilitate the release of nutrients into the food matrix</w:t>
      </w:r>
      <w:r w:rsidR="00904C0A">
        <w:rPr>
          <w:rFonts w:ascii="Times New Roman" w:hAnsi="Times New Roman" w:cs="Times New Roman"/>
          <w:sz w:val="24"/>
          <w:szCs w:val="24"/>
        </w:rPr>
        <w:t xml:space="preserve"> (Lean and </w:t>
      </w:r>
      <w:proofErr w:type="spellStart"/>
      <w:r w:rsidR="00904C0A">
        <w:rPr>
          <w:rFonts w:ascii="Times New Roman" w:hAnsi="Times New Roman" w:cs="Times New Roman"/>
          <w:sz w:val="24"/>
          <w:szCs w:val="24"/>
        </w:rPr>
        <w:t>Combet</w:t>
      </w:r>
      <w:proofErr w:type="spellEnd"/>
      <w:r w:rsidR="00904C0A">
        <w:rPr>
          <w:rFonts w:ascii="Times New Roman" w:hAnsi="Times New Roman" w:cs="Times New Roman"/>
          <w:sz w:val="24"/>
          <w:szCs w:val="24"/>
        </w:rPr>
        <w:t>, 2017. p.183)</w:t>
      </w:r>
      <w:r w:rsidR="004F6010">
        <w:rPr>
          <w:rFonts w:ascii="Times New Roman" w:hAnsi="Times New Roman" w:cs="Times New Roman"/>
          <w:sz w:val="24"/>
          <w:szCs w:val="24"/>
        </w:rPr>
        <w:t xml:space="preserve">. </w:t>
      </w:r>
      <w:r w:rsidR="001E1719">
        <w:rPr>
          <w:rFonts w:ascii="Times New Roman" w:hAnsi="Times New Roman" w:cs="Times New Roman"/>
          <w:sz w:val="24"/>
          <w:szCs w:val="24"/>
        </w:rPr>
        <w:t xml:space="preserve">Whilst mechanical digestion </w:t>
      </w:r>
      <w:r w:rsidR="003C3F05">
        <w:rPr>
          <w:rFonts w:ascii="Times New Roman" w:hAnsi="Times New Roman" w:cs="Times New Roman"/>
          <w:sz w:val="24"/>
          <w:szCs w:val="24"/>
        </w:rPr>
        <w:t xml:space="preserve">operates within the physical break down of food, chemical </w:t>
      </w:r>
      <w:r w:rsidR="00FE6656">
        <w:rPr>
          <w:rFonts w:ascii="Times New Roman" w:hAnsi="Times New Roman" w:cs="Times New Roman"/>
          <w:sz w:val="24"/>
          <w:szCs w:val="24"/>
        </w:rPr>
        <w:t xml:space="preserve">digestion </w:t>
      </w:r>
      <w:r w:rsidR="00EB57D5">
        <w:rPr>
          <w:rFonts w:ascii="Times New Roman" w:hAnsi="Times New Roman" w:cs="Times New Roman"/>
          <w:sz w:val="24"/>
          <w:szCs w:val="24"/>
        </w:rPr>
        <w:t xml:space="preserve">refers to </w:t>
      </w:r>
      <w:r w:rsidR="00227EE5">
        <w:rPr>
          <w:rFonts w:ascii="Times New Roman" w:hAnsi="Times New Roman" w:cs="Times New Roman"/>
          <w:sz w:val="24"/>
          <w:szCs w:val="24"/>
        </w:rPr>
        <w:t xml:space="preserve">digestive </w:t>
      </w:r>
      <w:r w:rsidR="00EB57D5">
        <w:rPr>
          <w:rFonts w:ascii="Times New Roman" w:hAnsi="Times New Roman" w:cs="Times New Roman"/>
          <w:sz w:val="24"/>
          <w:szCs w:val="24"/>
        </w:rPr>
        <w:t xml:space="preserve">enzymes </w:t>
      </w:r>
      <w:r w:rsidR="00FE6439">
        <w:rPr>
          <w:rFonts w:ascii="Times New Roman" w:hAnsi="Times New Roman" w:cs="Times New Roman"/>
          <w:sz w:val="24"/>
          <w:szCs w:val="24"/>
        </w:rPr>
        <w:t>such as amylase, lipase and prote</w:t>
      </w:r>
      <w:r w:rsidR="00DC38CC">
        <w:rPr>
          <w:rFonts w:ascii="Times New Roman" w:hAnsi="Times New Roman" w:cs="Times New Roman"/>
          <w:sz w:val="24"/>
          <w:szCs w:val="24"/>
        </w:rPr>
        <w:t>a</w:t>
      </w:r>
      <w:r w:rsidR="00FE6439">
        <w:rPr>
          <w:rFonts w:ascii="Times New Roman" w:hAnsi="Times New Roman" w:cs="Times New Roman"/>
          <w:sz w:val="24"/>
          <w:szCs w:val="24"/>
        </w:rPr>
        <w:t>se</w:t>
      </w:r>
      <w:r w:rsidR="00EB57D5">
        <w:rPr>
          <w:rFonts w:ascii="Times New Roman" w:hAnsi="Times New Roman" w:cs="Times New Roman"/>
          <w:sz w:val="24"/>
          <w:szCs w:val="24"/>
        </w:rPr>
        <w:t xml:space="preserve"> that</w:t>
      </w:r>
      <w:r w:rsidR="00EB57D5" w:rsidRPr="00EB57D5">
        <w:rPr>
          <w:rFonts w:ascii="Times New Roman" w:hAnsi="Times New Roman" w:cs="Times New Roman"/>
          <w:sz w:val="24"/>
          <w:szCs w:val="24"/>
        </w:rPr>
        <w:t xml:space="preserve"> </w:t>
      </w:r>
      <w:r w:rsidR="00EB57D5">
        <w:rPr>
          <w:rFonts w:ascii="Times New Roman" w:hAnsi="Times New Roman" w:cs="Times New Roman"/>
          <w:sz w:val="24"/>
          <w:szCs w:val="24"/>
        </w:rPr>
        <w:t>regulate the breakdown of multifaceted dietary molecules converting into water soluble molecules (Piper,1988).</w:t>
      </w:r>
      <w:r w:rsidR="00FE6439">
        <w:rPr>
          <w:rFonts w:ascii="Times New Roman" w:hAnsi="Times New Roman" w:cs="Times New Roman"/>
          <w:sz w:val="24"/>
          <w:szCs w:val="24"/>
        </w:rPr>
        <w:t xml:space="preserve"> </w:t>
      </w:r>
      <w:r w:rsidR="00EB57D5">
        <w:rPr>
          <w:rFonts w:ascii="Times New Roman" w:hAnsi="Times New Roman" w:cs="Times New Roman"/>
          <w:sz w:val="24"/>
          <w:szCs w:val="24"/>
        </w:rPr>
        <w:t xml:space="preserve">This function </w:t>
      </w:r>
      <w:r w:rsidR="00A42F56">
        <w:rPr>
          <w:rFonts w:ascii="Times New Roman" w:hAnsi="Times New Roman" w:cs="Times New Roman"/>
          <w:sz w:val="24"/>
          <w:szCs w:val="24"/>
        </w:rPr>
        <w:t>occurs</w:t>
      </w:r>
      <w:r w:rsidR="00EB57D5">
        <w:rPr>
          <w:rFonts w:ascii="Times New Roman" w:hAnsi="Times New Roman" w:cs="Times New Roman"/>
          <w:sz w:val="24"/>
          <w:szCs w:val="24"/>
        </w:rPr>
        <w:t xml:space="preserve"> </w:t>
      </w:r>
      <w:r w:rsidR="00A42F56">
        <w:rPr>
          <w:rFonts w:ascii="Times New Roman" w:hAnsi="Times New Roman" w:cs="Times New Roman"/>
          <w:sz w:val="24"/>
          <w:szCs w:val="24"/>
        </w:rPr>
        <w:t>with</w:t>
      </w:r>
      <w:r w:rsidR="00EB57D5">
        <w:rPr>
          <w:rFonts w:ascii="Times New Roman" w:hAnsi="Times New Roman" w:cs="Times New Roman"/>
          <w:sz w:val="24"/>
          <w:szCs w:val="24"/>
        </w:rPr>
        <w:t xml:space="preserve">in the GI tract </w:t>
      </w:r>
      <w:r w:rsidR="00A42F56">
        <w:rPr>
          <w:rFonts w:ascii="Times New Roman" w:hAnsi="Times New Roman" w:cs="Times New Roman"/>
          <w:sz w:val="24"/>
          <w:szCs w:val="24"/>
        </w:rPr>
        <w:t>a</w:t>
      </w:r>
      <w:r w:rsidR="00EB57D5">
        <w:rPr>
          <w:rFonts w:ascii="Times New Roman" w:hAnsi="Times New Roman" w:cs="Times New Roman"/>
          <w:sz w:val="24"/>
          <w:szCs w:val="24"/>
        </w:rPr>
        <w:t xml:space="preserve">nd is </w:t>
      </w:r>
      <w:r w:rsidR="00A42F56">
        <w:rPr>
          <w:rFonts w:ascii="Times New Roman" w:hAnsi="Times New Roman" w:cs="Times New Roman"/>
          <w:sz w:val="24"/>
          <w:szCs w:val="24"/>
        </w:rPr>
        <w:t>mediated</w:t>
      </w:r>
      <w:r w:rsidR="00EB57D5">
        <w:rPr>
          <w:rFonts w:ascii="Times New Roman" w:hAnsi="Times New Roman" w:cs="Times New Roman"/>
          <w:sz w:val="24"/>
          <w:szCs w:val="24"/>
        </w:rPr>
        <w:t xml:space="preserve"> by </w:t>
      </w:r>
      <w:r w:rsidR="00E30B7A">
        <w:rPr>
          <w:rFonts w:ascii="Times New Roman" w:hAnsi="Times New Roman" w:cs="Times New Roman"/>
          <w:sz w:val="24"/>
          <w:szCs w:val="24"/>
        </w:rPr>
        <w:t>chemical messengers known as gastrointestinal hormones (Thompson and Marx,1984)</w:t>
      </w:r>
      <w:r w:rsidR="00227EE5">
        <w:rPr>
          <w:rFonts w:ascii="Times New Roman" w:hAnsi="Times New Roman" w:cs="Times New Roman"/>
          <w:sz w:val="24"/>
          <w:szCs w:val="24"/>
        </w:rPr>
        <w:t xml:space="preserve">. </w:t>
      </w:r>
      <w:r w:rsidR="00624B5F">
        <w:rPr>
          <w:rFonts w:ascii="Times New Roman" w:hAnsi="Times New Roman" w:cs="Times New Roman"/>
          <w:sz w:val="24"/>
          <w:szCs w:val="24"/>
        </w:rPr>
        <w:t xml:space="preserve">These </w:t>
      </w:r>
      <w:r w:rsidR="00227EE5">
        <w:rPr>
          <w:rFonts w:ascii="Times New Roman" w:hAnsi="Times New Roman" w:cs="Times New Roman"/>
          <w:sz w:val="24"/>
          <w:szCs w:val="24"/>
        </w:rPr>
        <w:t xml:space="preserve">hormones are a group of peptides </w:t>
      </w:r>
      <w:r w:rsidR="00A51E21">
        <w:rPr>
          <w:rFonts w:ascii="Times New Roman" w:hAnsi="Times New Roman" w:cs="Times New Roman"/>
          <w:sz w:val="24"/>
          <w:szCs w:val="24"/>
        </w:rPr>
        <w:t>that are responsible for</w:t>
      </w:r>
      <w:r w:rsidR="00E30B7A">
        <w:rPr>
          <w:rFonts w:ascii="Times New Roman" w:hAnsi="Times New Roman" w:cs="Times New Roman"/>
          <w:sz w:val="24"/>
          <w:szCs w:val="24"/>
        </w:rPr>
        <w:t xml:space="preserve"> operating the systematic regulation of digestion, secretion, motility and absorption</w:t>
      </w:r>
      <w:r w:rsidR="006A6577">
        <w:rPr>
          <w:rFonts w:ascii="Times New Roman" w:hAnsi="Times New Roman" w:cs="Times New Roman"/>
          <w:sz w:val="24"/>
          <w:szCs w:val="24"/>
        </w:rPr>
        <w:t xml:space="preserve"> (Thomas, et al, 2003) through generating appropriate digestive enzymes and releasing gastric juices in preparation for </w:t>
      </w:r>
      <w:r w:rsidR="003F4D94">
        <w:rPr>
          <w:rFonts w:ascii="Times New Roman" w:hAnsi="Times New Roman" w:cs="Times New Roman"/>
          <w:sz w:val="24"/>
          <w:szCs w:val="24"/>
        </w:rPr>
        <w:t>digestion.</w:t>
      </w:r>
      <w:r w:rsidR="001665EF">
        <w:rPr>
          <w:rFonts w:ascii="Times New Roman" w:hAnsi="Times New Roman" w:cs="Times New Roman"/>
          <w:sz w:val="24"/>
          <w:szCs w:val="24"/>
        </w:rPr>
        <w:t xml:space="preserve"> </w:t>
      </w:r>
      <w:r w:rsidR="003F4D94">
        <w:rPr>
          <w:rFonts w:ascii="Times New Roman" w:hAnsi="Times New Roman" w:cs="Times New Roman"/>
          <w:sz w:val="24"/>
          <w:szCs w:val="24"/>
        </w:rPr>
        <w:t xml:space="preserve">The digestive process </w:t>
      </w:r>
      <w:r w:rsidR="004504FF">
        <w:rPr>
          <w:rFonts w:ascii="Times New Roman" w:hAnsi="Times New Roman" w:cs="Times New Roman"/>
          <w:sz w:val="24"/>
          <w:szCs w:val="24"/>
        </w:rPr>
        <w:t>comprises of three phases</w:t>
      </w:r>
      <w:r w:rsidR="003F4D94">
        <w:rPr>
          <w:rFonts w:ascii="Times New Roman" w:hAnsi="Times New Roman" w:cs="Times New Roman"/>
          <w:sz w:val="24"/>
          <w:szCs w:val="24"/>
        </w:rPr>
        <w:t>; the</w:t>
      </w:r>
      <w:r w:rsidR="00624B5F">
        <w:rPr>
          <w:rFonts w:ascii="Times New Roman" w:hAnsi="Times New Roman" w:cs="Times New Roman"/>
          <w:sz w:val="24"/>
          <w:szCs w:val="24"/>
        </w:rPr>
        <w:t>se are the</w:t>
      </w:r>
      <w:r w:rsidR="003F4D94">
        <w:rPr>
          <w:rFonts w:ascii="Times New Roman" w:hAnsi="Times New Roman" w:cs="Times New Roman"/>
          <w:sz w:val="24"/>
          <w:szCs w:val="24"/>
        </w:rPr>
        <w:t xml:space="preserve"> cephalic, gastric and intestinal phase</w:t>
      </w:r>
      <w:r w:rsidR="00CF3BEF">
        <w:rPr>
          <w:rFonts w:ascii="Times New Roman" w:hAnsi="Times New Roman" w:cs="Times New Roman"/>
          <w:sz w:val="24"/>
          <w:szCs w:val="24"/>
        </w:rPr>
        <w:t xml:space="preserve">. This assignment will </w:t>
      </w:r>
      <w:r w:rsidR="00BE7945">
        <w:rPr>
          <w:rFonts w:ascii="Times New Roman" w:hAnsi="Times New Roman" w:cs="Times New Roman"/>
          <w:sz w:val="24"/>
          <w:szCs w:val="24"/>
        </w:rPr>
        <w:t>focus</w:t>
      </w:r>
      <w:r w:rsidR="00CF3BEF">
        <w:rPr>
          <w:rFonts w:ascii="Times New Roman" w:hAnsi="Times New Roman" w:cs="Times New Roman"/>
          <w:sz w:val="24"/>
          <w:szCs w:val="24"/>
        </w:rPr>
        <w:t xml:space="preserve"> on </w:t>
      </w:r>
      <w:r w:rsidR="00AD5EC6">
        <w:rPr>
          <w:rFonts w:ascii="Times New Roman" w:hAnsi="Times New Roman" w:cs="Times New Roman"/>
          <w:sz w:val="24"/>
          <w:szCs w:val="24"/>
        </w:rPr>
        <w:t xml:space="preserve">the role of </w:t>
      </w:r>
      <w:r w:rsidR="00A34ABA" w:rsidRPr="001E268A">
        <w:rPr>
          <w:rFonts w:ascii="Times New Roman" w:hAnsi="Times New Roman" w:cs="Times New Roman"/>
          <w:sz w:val="24"/>
          <w:szCs w:val="24"/>
        </w:rPr>
        <w:t>amylase</w:t>
      </w:r>
      <w:r w:rsidR="002A1122" w:rsidRPr="001E268A">
        <w:rPr>
          <w:rFonts w:ascii="Times New Roman" w:hAnsi="Times New Roman" w:cs="Times New Roman"/>
          <w:sz w:val="24"/>
          <w:szCs w:val="24"/>
        </w:rPr>
        <w:t xml:space="preserve"> and prote</w:t>
      </w:r>
      <w:r w:rsidR="00DC38CC" w:rsidRPr="001E268A">
        <w:rPr>
          <w:rFonts w:ascii="Times New Roman" w:hAnsi="Times New Roman" w:cs="Times New Roman"/>
          <w:sz w:val="24"/>
          <w:szCs w:val="24"/>
        </w:rPr>
        <w:t>a</w:t>
      </w:r>
      <w:r w:rsidR="002A1122" w:rsidRPr="001E268A">
        <w:rPr>
          <w:rFonts w:ascii="Times New Roman" w:hAnsi="Times New Roman" w:cs="Times New Roman"/>
          <w:sz w:val="24"/>
          <w:szCs w:val="24"/>
        </w:rPr>
        <w:t>se enzymes</w:t>
      </w:r>
      <w:r w:rsidR="00A34ABA" w:rsidRPr="001E268A">
        <w:rPr>
          <w:rFonts w:ascii="Times New Roman" w:hAnsi="Times New Roman" w:cs="Times New Roman"/>
          <w:sz w:val="24"/>
          <w:szCs w:val="24"/>
        </w:rPr>
        <w:t xml:space="preserve"> in carbohydrate</w:t>
      </w:r>
      <w:r w:rsidR="002A1122" w:rsidRPr="001E268A">
        <w:rPr>
          <w:rFonts w:ascii="Times New Roman" w:hAnsi="Times New Roman" w:cs="Times New Roman"/>
          <w:sz w:val="24"/>
          <w:szCs w:val="24"/>
        </w:rPr>
        <w:t xml:space="preserve"> and protein</w:t>
      </w:r>
      <w:r w:rsidR="00A34ABA" w:rsidRPr="001E268A">
        <w:rPr>
          <w:rFonts w:ascii="Times New Roman" w:hAnsi="Times New Roman" w:cs="Times New Roman"/>
          <w:sz w:val="24"/>
          <w:szCs w:val="24"/>
        </w:rPr>
        <w:t xml:space="preserve"> breakdown</w:t>
      </w:r>
      <w:r w:rsidR="00AD5EC6">
        <w:rPr>
          <w:rStyle w:val="CommentReference"/>
        </w:rPr>
        <w:t xml:space="preserve">. </w:t>
      </w:r>
      <w:r w:rsidR="00AD5EC6">
        <w:rPr>
          <w:rStyle w:val="CommentReference"/>
          <w:rFonts w:ascii="Times New Roman" w:hAnsi="Times New Roman" w:cs="Times New Roman"/>
          <w:sz w:val="24"/>
          <w:szCs w:val="24"/>
        </w:rPr>
        <w:t>It w</w:t>
      </w:r>
      <w:r w:rsidR="00A34ABA">
        <w:rPr>
          <w:rFonts w:ascii="Times New Roman" w:hAnsi="Times New Roman" w:cs="Times New Roman"/>
          <w:sz w:val="24"/>
          <w:szCs w:val="24"/>
        </w:rPr>
        <w:t>ill</w:t>
      </w:r>
      <w:r w:rsidR="00AD5EC6">
        <w:rPr>
          <w:rFonts w:ascii="Times New Roman" w:hAnsi="Times New Roman" w:cs="Times New Roman"/>
          <w:sz w:val="24"/>
          <w:szCs w:val="24"/>
        </w:rPr>
        <w:t xml:space="preserve"> also</w:t>
      </w:r>
      <w:r w:rsidR="00A34ABA">
        <w:rPr>
          <w:rFonts w:ascii="Times New Roman" w:hAnsi="Times New Roman" w:cs="Times New Roman"/>
          <w:sz w:val="24"/>
          <w:szCs w:val="24"/>
        </w:rPr>
        <w:t xml:space="preserve"> consider the hormones ghrelin</w:t>
      </w:r>
      <w:r w:rsidR="002A1122">
        <w:rPr>
          <w:rFonts w:ascii="Times New Roman" w:hAnsi="Times New Roman" w:cs="Times New Roman"/>
          <w:sz w:val="24"/>
          <w:szCs w:val="24"/>
        </w:rPr>
        <w:t xml:space="preserve">, </w:t>
      </w:r>
      <w:r w:rsidR="00A34ABA">
        <w:rPr>
          <w:rFonts w:ascii="Times New Roman" w:hAnsi="Times New Roman" w:cs="Times New Roman"/>
          <w:sz w:val="24"/>
          <w:szCs w:val="24"/>
        </w:rPr>
        <w:t>gastrin</w:t>
      </w:r>
      <w:r w:rsidR="002A1122">
        <w:rPr>
          <w:rFonts w:ascii="Times New Roman" w:hAnsi="Times New Roman" w:cs="Times New Roman"/>
          <w:sz w:val="24"/>
          <w:szCs w:val="24"/>
        </w:rPr>
        <w:t xml:space="preserve">, secretin and cholecystokinin’s </w:t>
      </w:r>
      <w:r w:rsidR="00AD5EC6">
        <w:rPr>
          <w:rFonts w:ascii="Times New Roman" w:hAnsi="Times New Roman" w:cs="Times New Roman"/>
          <w:sz w:val="24"/>
          <w:szCs w:val="24"/>
        </w:rPr>
        <w:t xml:space="preserve">functioning’s in </w:t>
      </w:r>
      <w:r w:rsidR="00A34ABA">
        <w:rPr>
          <w:rFonts w:ascii="Times New Roman" w:hAnsi="Times New Roman" w:cs="Times New Roman"/>
          <w:sz w:val="24"/>
          <w:szCs w:val="24"/>
        </w:rPr>
        <w:t>regulat</w:t>
      </w:r>
      <w:r w:rsidR="00AD5EC6">
        <w:rPr>
          <w:rFonts w:ascii="Times New Roman" w:hAnsi="Times New Roman" w:cs="Times New Roman"/>
          <w:sz w:val="24"/>
          <w:szCs w:val="24"/>
        </w:rPr>
        <w:t>ing</w:t>
      </w:r>
      <w:r w:rsidR="00A34ABA">
        <w:rPr>
          <w:rFonts w:ascii="Times New Roman" w:hAnsi="Times New Roman" w:cs="Times New Roman"/>
          <w:sz w:val="24"/>
          <w:szCs w:val="24"/>
        </w:rPr>
        <w:t xml:space="preserve"> acid secretion</w:t>
      </w:r>
      <w:r w:rsidR="00A3222B">
        <w:rPr>
          <w:rFonts w:ascii="Times New Roman" w:hAnsi="Times New Roman" w:cs="Times New Roman"/>
          <w:sz w:val="24"/>
          <w:szCs w:val="24"/>
        </w:rPr>
        <w:t xml:space="preserve"> throughout these phases of digestion</w:t>
      </w:r>
      <w:r w:rsidR="005C1D1F">
        <w:rPr>
          <w:rFonts w:ascii="Times New Roman" w:hAnsi="Times New Roman" w:cs="Times New Roman"/>
          <w:sz w:val="24"/>
          <w:szCs w:val="24"/>
        </w:rPr>
        <w:t>.</w:t>
      </w:r>
      <w:r w:rsidR="00CF3BEF">
        <w:rPr>
          <w:rFonts w:ascii="Times New Roman" w:hAnsi="Times New Roman" w:cs="Times New Roman"/>
          <w:sz w:val="24"/>
          <w:szCs w:val="24"/>
        </w:rPr>
        <w:t xml:space="preserve"> </w:t>
      </w:r>
    </w:p>
    <w:p w14:paraId="6FEAF291" w14:textId="77777777" w:rsidR="00721897" w:rsidRDefault="00721897" w:rsidP="004013D5">
      <w:pPr>
        <w:spacing w:line="360" w:lineRule="auto"/>
        <w:rPr>
          <w:rFonts w:ascii="Times New Roman" w:hAnsi="Times New Roman" w:cs="Times New Roman"/>
          <w:sz w:val="24"/>
          <w:szCs w:val="24"/>
        </w:rPr>
      </w:pPr>
    </w:p>
    <w:p w14:paraId="01EC91A3" w14:textId="1C1BC1EA" w:rsidR="0001409F" w:rsidRDefault="000C2F29" w:rsidP="004013D5">
      <w:pPr>
        <w:spacing w:line="360" w:lineRule="auto"/>
        <w:rPr>
          <w:rFonts w:ascii="Times New Roman" w:hAnsi="Times New Roman" w:cs="Times New Roman"/>
          <w:sz w:val="24"/>
          <w:szCs w:val="24"/>
        </w:rPr>
      </w:pPr>
      <w:r>
        <w:rPr>
          <w:rFonts w:ascii="Times New Roman" w:hAnsi="Times New Roman" w:cs="Times New Roman"/>
          <w:sz w:val="24"/>
          <w:szCs w:val="24"/>
        </w:rPr>
        <w:t>According</w:t>
      </w:r>
      <w:r w:rsidR="001665EF">
        <w:rPr>
          <w:rFonts w:ascii="Times New Roman" w:hAnsi="Times New Roman" w:cs="Times New Roman"/>
          <w:sz w:val="24"/>
          <w:szCs w:val="24"/>
        </w:rPr>
        <w:t xml:space="preserve"> to Cummings et al (2004),</w:t>
      </w:r>
      <w:r w:rsidR="00924D3B">
        <w:rPr>
          <w:rFonts w:ascii="Times New Roman" w:hAnsi="Times New Roman" w:cs="Times New Roman"/>
          <w:sz w:val="24"/>
          <w:szCs w:val="24"/>
        </w:rPr>
        <w:t xml:space="preserve"> ghrelin,</w:t>
      </w:r>
      <w:r w:rsidR="001665EF">
        <w:rPr>
          <w:rFonts w:ascii="Times New Roman" w:hAnsi="Times New Roman" w:cs="Times New Roman"/>
          <w:sz w:val="24"/>
          <w:szCs w:val="24"/>
        </w:rPr>
        <w:t xml:space="preserve"> plays a role in hunger and meal initiation, with circulating levels within the body being highest before meals and lowering after meals.</w:t>
      </w:r>
      <w:r w:rsidR="00FB67C3">
        <w:rPr>
          <w:rFonts w:ascii="Times New Roman" w:hAnsi="Times New Roman" w:cs="Times New Roman"/>
          <w:sz w:val="24"/>
          <w:szCs w:val="24"/>
        </w:rPr>
        <w:t xml:space="preserve"> </w:t>
      </w:r>
      <w:r w:rsidR="004013D5">
        <w:rPr>
          <w:rFonts w:ascii="Times New Roman" w:hAnsi="Times New Roman" w:cs="Times New Roman"/>
          <w:sz w:val="24"/>
          <w:szCs w:val="24"/>
        </w:rPr>
        <w:t>The cephalic phase is the pr</w:t>
      </w:r>
      <w:r w:rsidR="00126806">
        <w:rPr>
          <w:rFonts w:ascii="Times New Roman" w:hAnsi="Times New Roman" w:cs="Times New Roman"/>
          <w:sz w:val="24"/>
          <w:szCs w:val="24"/>
        </w:rPr>
        <w:t>e</w:t>
      </w:r>
      <w:r w:rsidR="004013D5">
        <w:rPr>
          <w:rFonts w:ascii="Times New Roman" w:hAnsi="Times New Roman" w:cs="Times New Roman"/>
          <w:sz w:val="24"/>
          <w:szCs w:val="24"/>
        </w:rPr>
        <w:t>lim</w:t>
      </w:r>
      <w:r w:rsidR="00126806">
        <w:rPr>
          <w:rFonts w:ascii="Times New Roman" w:hAnsi="Times New Roman" w:cs="Times New Roman"/>
          <w:sz w:val="24"/>
          <w:szCs w:val="24"/>
        </w:rPr>
        <w:t>ina</w:t>
      </w:r>
      <w:r w:rsidR="004013D5">
        <w:rPr>
          <w:rFonts w:ascii="Times New Roman" w:hAnsi="Times New Roman" w:cs="Times New Roman"/>
          <w:sz w:val="24"/>
          <w:szCs w:val="24"/>
        </w:rPr>
        <w:t>ry stage of digestion which takes place when s</w:t>
      </w:r>
      <w:r w:rsidR="004013D5" w:rsidRPr="00DD26D8">
        <w:rPr>
          <w:rFonts w:ascii="Times New Roman" w:hAnsi="Times New Roman" w:cs="Times New Roman"/>
          <w:sz w:val="24"/>
          <w:szCs w:val="24"/>
        </w:rPr>
        <w:t xml:space="preserve">timulation mediated through the </w:t>
      </w:r>
      <w:proofErr w:type="spellStart"/>
      <w:r w:rsidR="004013D5">
        <w:rPr>
          <w:rFonts w:ascii="Times New Roman" w:hAnsi="Times New Roman" w:cs="Times New Roman"/>
          <w:sz w:val="24"/>
          <w:szCs w:val="24"/>
        </w:rPr>
        <w:t>vagus</w:t>
      </w:r>
      <w:proofErr w:type="spellEnd"/>
      <w:r w:rsidR="004013D5">
        <w:rPr>
          <w:rFonts w:ascii="Times New Roman" w:hAnsi="Times New Roman" w:cs="Times New Roman"/>
          <w:sz w:val="24"/>
          <w:szCs w:val="24"/>
        </w:rPr>
        <w:t xml:space="preserve"> nerve encourages the gastrointestinal tract to prepare for digestion</w:t>
      </w:r>
      <w:r w:rsidR="003235B9">
        <w:rPr>
          <w:rFonts w:ascii="Times New Roman" w:hAnsi="Times New Roman" w:cs="Times New Roman"/>
          <w:sz w:val="24"/>
          <w:szCs w:val="24"/>
        </w:rPr>
        <w:t xml:space="preserve"> (</w:t>
      </w:r>
      <w:proofErr w:type="spellStart"/>
      <w:r w:rsidR="003235B9">
        <w:rPr>
          <w:rFonts w:ascii="Times New Roman" w:hAnsi="Times New Roman" w:cs="Times New Roman"/>
          <w:sz w:val="24"/>
          <w:szCs w:val="24"/>
        </w:rPr>
        <w:t>Giduck</w:t>
      </w:r>
      <w:proofErr w:type="spellEnd"/>
      <w:r w:rsidR="003235B9">
        <w:rPr>
          <w:rFonts w:ascii="Times New Roman" w:hAnsi="Times New Roman" w:cs="Times New Roman"/>
          <w:sz w:val="24"/>
          <w:szCs w:val="24"/>
        </w:rPr>
        <w:t xml:space="preserve">, </w:t>
      </w:r>
      <w:proofErr w:type="spellStart"/>
      <w:r w:rsidR="003235B9">
        <w:rPr>
          <w:rFonts w:ascii="Times New Roman" w:hAnsi="Times New Roman" w:cs="Times New Roman"/>
          <w:sz w:val="24"/>
          <w:szCs w:val="24"/>
        </w:rPr>
        <w:t>Thrette</w:t>
      </w:r>
      <w:proofErr w:type="spellEnd"/>
      <w:r w:rsidR="003235B9">
        <w:rPr>
          <w:rFonts w:ascii="Times New Roman" w:hAnsi="Times New Roman" w:cs="Times New Roman"/>
          <w:sz w:val="24"/>
          <w:szCs w:val="24"/>
        </w:rPr>
        <w:t xml:space="preserve"> and Kare, 1987) (</w:t>
      </w:r>
      <w:proofErr w:type="spellStart"/>
      <w:r w:rsidR="003235B9">
        <w:rPr>
          <w:rFonts w:ascii="Times New Roman" w:hAnsi="Times New Roman" w:cs="Times New Roman"/>
          <w:sz w:val="24"/>
          <w:szCs w:val="24"/>
        </w:rPr>
        <w:t>Smeets</w:t>
      </w:r>
      <w:proofErr w:type="spellEnd"/>
      <w:r w:rsidR="003235B9">
        <w:rPr>
          <w:rFonts w:ascii="Times New Roman" w:hAnsi="Times New Roman" w:cs="Times New Roman"/>
          <w:sz w:val="24"/>
          <w:szCs w:val="24"/>
        </w:rPr>
        <w:t xml:space="preserve">, </w:t>
      </w:r>
      <w:proofErr w:type="spellStart"/>
      <w:r w:rsidR="003235B9">
        <w:rPr>
          <w:rFonts w:ascii="Times New Roman" w:hAnsi="Times New Roman" w:cs="Times New Roman"/>
          <w:sz w:val="24"/>
          <w:szCs w:val="24"/>
        </w:rPr>
        <w:t>Erkner</w:t>
      </w:r>
      <w:proofErr w:type="spellEnd"/>
      <w:r w:rsidR="003235B9">
        <w:rPr>
          <w:rFonts w:ascii="Times New Roman" w:hAnsi="Times New Roman" w:cs="Times New Roman"/>
          <w:sz w:val="24"/>
          <w:szCs w:val="24"/>
        </w:rPr>
        <w:t xml:space="preserve"> and Graaf, 2010)</w:t>
      </w:r>
      <w:r w:rsidR="004013D5">
        <w:rPr>
          <w:rFonts w:ascii="Times New Roman" w:hAnsi="Times New Roman" w:cs="Times New Roman"/>
          <w:sz w:val="24"/>
          <w:szCs w:val="24"/>
        </w:rPr>
        <w:t>. This is initiated by</w:t>
      </w:r>
      <w:r w:rsidR="004013D5" w:rsidRPr="00DD26D8">
        <w:rPr>
          <w:rFonts w:ascii="Times New Roman" w:hAnsi="Times New Roman" w:cs="Times New Roman"/>
          <w:sz w:val="24"/>
          <w:szCs w:val="24"/>
        </w:rPr>
        <w:t xml:space="preserve"> </w:t>
      </w:r>
      <w:r w:rsidR="001C34BB">
        <w:rPr>
          <w:rFonts w:ascii="Times New Roman" w:hAnsi="Times New Roman" w:cs="Times New Roman"/>
          <w:sz w:val="24"/>
          <w:szCs w:val="24"/>
        </w:rPr>
        <w:t xml:space="preserve">sensory </w:t>
      </w:r>
      <w:r w:rsidR="004013D5" w:rsidRPr="00DD26D8">
        <w:rPr>
          <w:rFonts w:ascii="Times New Roman" w:hAnsi="Times New Roman" w:cs="Times New Roman"/>
          <w:sz w:val="24"/>
          <w:szCs w:val="24"/>
        </w:rPr>
        <w:t>sensations such as smell, taste and thought of food</w:t>
      </w:r>
      <w:r w:rsidR="004013D5">
        <w:rPr>
          <w:rFonts w:ascii="Times New Roman" w:hAnsi="Times New Roman" w:cs="Times New Roman"/>
          <w:sz w:val="24"/>
          <w:szCs w:val="24"/>
        </w:rPr>
        <w:t xml:space="preserve"> sending</w:t>
      </w:r>
      <w:r w:rsidR="000117B7">
        <w:rPr>
          <w:rFonts w:ascii="Times New Roman" w:hAnsi="Times New Roman" w:cs="Times New Roman"/>
          <w:sz w:val="24"/>
          <w:szCs w:val="24"/>
        </w:rPr>
        <w:t xml:space="preserve"> Messages through the </w:t>
      </w:r>
      <w:r w:rsidR="004013D5">
        <w:rPr>
          <w:rFonts w:ascii="Times New Roman" w:hAnsi="Times New Roman" w:cs="Times New Roman"/>
          <w:sz w:val="24"/>
          <w:szCs w:val="24"/>
        </w:rPr>
        <w:t xml:space="preserve">parasympathetic </w:t>
      </w:r>
      <w:r w:rsidR="000117B7">
        <w:rPr>
          <w:rFonts w:ascii="Times New Roman" w:hAnsi="Times New Roman" w:cs="Times New Roman"/>
          <w:sz w:val="24"/>
          <w:szCs w:val="24"/>
        </w:rPr>
        <w:t>nerve system</w:t>
      </w:r>
      <w:r w:rsidR="00FE6439">
        <w:rPr>
          <w:rFonts w:ascii="Times New Roman" w:hAnsi="Times New Roman" w:cs="Times New Roman"/>
          <w:sz w:val="24"/>
          <w:szCs w:val="24"/>
        </w:rPr>
        <w:t xml:space="preserve"> (</w:t>
      </w:r>
      <w:proofErr w:type="spellStart"/>
      <w:r w:rsidR="00FE6439">
        <w:rPr>
          <w:rFonts w:ascii="Times New Roman" w:hAnsi="Times New Roman" w:cs="Times New Roman"/>
          <w:sz w:val="24"/>
          <w:szCs w:val="24"/>
        </w:rPr>
        <w:t>Mese</w:t>
      </w:r>
      <w:proofErr w:type="spellEnd"/>
      <w:r w:rsidR="00FE6439">
        <w:rPr>
          <w:rFonts w:ascii="Times New Roman" w:hAnsi="Times New Roman" w:cs="Times New Roman"/>
          <w:sz w:val="24"/>
          <w:szCs w:val="24"/>
        </w:rPr>
        <w:t xml:space="preserve"> and Matsuo, 2007) (</w:t>
      </w:r>
      <w:proofErr w:type="spellStart"/>
      <w:r w:rsidR="00FE6439">
        <w:rPr>
          <w:rFonts w:ascii="Times New Roman" w:hAnsi="Times New Roman" w:cs="Times New Roman"/>
          <w:sz w:val="24"/>
          <w:szCs w:val="24"/>
        </w:rPr>
        <w:t>Stergeon</w:t>
      </w:r>
      <w:proofErr w:type="spellEnd"/>
      <w:r w:rsidR="00FE6439">
        <w:rPr>
          <w:rFonts w:ascii="Times New Roman" w:hAnsi="Times New Roman" w:cs="Times New Roman"/>
          <w:sz w:val="24"/>
          <w:szCs w:val="24"/>
        </w:rPr>
        <w:t>, 2018. P.187</w:t>
      </w:r>
      <w:r w:rsidR="002D02A8">
        <w:rPr>
          <w:rFonts w:ascii="Times New Roman" w:hAnsi="Times New Roman" w:cs="Times New Roman"/>
          <w:sz w:val="24"/>
          <w:szCs w:val="24"/>
        </w:rPr>
        <w:t>). This</w:t>
      </w:r>
      <w:r w:rsidR="001C34BB">
        <w:rPr>
          <w:rFonts w:ascii="Times New Roman" w:hAnsi="Times New Roman" w:cs="Times New Roman"/>
          <w:sz w:val="24"/>
          <w:szCs w:val="24"/>
        </w:rPr>
        <w:t xml:space="preserve"> </w:t>
      </w:r>
      <w:r w:rsidR="00FE6439">
        <w:rPr>
          <w:rFonts w:ascii="Times New Roman" w:hAnsi="Times New Roman" w:cs="Times New Roman"/>
          <w:sz w:val="24"/>
          <w:szCs w:val="24"/>
        </w:rPr>
        <w:t>occurs</w:t>
      </w:r>
      <w:r w:rsidR="001C34BB">
        <w:rPr>
          <w:rFonts w:ascii="Times New Roman" w:hAnsi="Times New Roman" w:cs="Times New Roman"/>
          <w:sz w:val="24"/>
          <w:szCs w:val="24"/>
        </w:rPr>
        <w:t xml:space="preserve"> in order </w:t>
      </w:r>
      <w:r w:rsidR="000117B7">
        <w:rPr>
          <w:rFonts w:ascii="Times New Roman" w:hAnsi="Times New Roman" w:cs="Times New Roman"/>
          <w:sz w:val="24"/>
          <w:szCs w:val="24"/>
        </w:rPr>
        <w:t>to stimulate</w:t>
      </w:r>
      <w:r w:rsidR="005627E5">
        <w:rPr>
          <w:rFonts w:ascii="Times New Roman" w:hAnsi="Times New Roman" w:cs="Times New Roman"/>
          <w:sz w:val="24"/>
          <w:szCs w:val="24"/>
        </w:rPr>
        <w:t xml:space="preserve"> and regulate the</w:t>
      </w:r>
      <w:r w:rsidR="000117B7">
        <w:rPr>
          <w:rFonts w:ascii="Times New Roman" w:hAnsi="Times New Roman" w:cs="Times New Roman"/>
          <w:sz w:val="24"/>
          <w:szCs w:val="24"/>
        </w:rPr>
        <w:t xml:space="preserve"> </w:t>
      </w:r>
      <w:r w:rsidR="00D12674">
        <w:rPr>
          <w:rFonts w:ascii="Times New Roman" w:hAnsi="Times New Roman" w:cs="Times New Roman"/>
          <w:sz w:val="24"/>
          <w:szCs w:val="24"/>
        </w:rPr>
        <w:t>production</w:t>
      </w:r>
      <w:r w:rsidR="000117B7">
        <w:rPr>
          <w:rFonts w:ascii="Times New Roman" w:hAnsi="Times New Roman" w:cs="Times New Roman"/>
          <w:sz w:val="24"/>
          <w:szCs w:val="24"/>
        </w:rPr>
        <w:t xml:space="preserve"> of saliva</w:t>
      </w:r>
      <w:r w:rsidR="004815A2">
        <w:rPr>
          <w:rFonts w:ascii="Times New Roman" w:hAnsi="Times New Roman" w:cs="Times New Roman"/>
          <w:sz w:val="24"/>
          <w:szCs w:val="24"/>
        </w:rPr>
        <w:t xml:space="preserve"> within the oral cavity</w:t>
      </w:r>
      <w:r w:rsidR="002D02A8">
        <w:rPr>
          <w:rFonts w:ascii="Times New Roman" w:hAnsi="Times New Roman" w:cs="Times New Roman"/>
          <w:sz w:val="24"/>
          <w:szCs w:val="24"/>
        </w:rPr>
        <w:t>.</w:t>
      </w:r>
      <w:r w:rsidR="005627E5">
        <w:rPr>
          <w:rFonts w:ascii="Times New Roman" w:hAnsi="Times New Roman" w:cs="Times New Roman"/>
          <w:sz w:val="24"/>
          <w:szCs w:val="24"/>
        </w:rPr>
        <w:t xml:space="preserve"> </w:t>
      </w:r>
      <w:r w:rsidR="00D77A43">
        <w:rPr>
          <w:rFonts w:ascii="Times New Roman" w:hAnsi="Times New Roman" w:cs="Times New Roman"/>
          <w:sz w:val="24"/>
          <w:szCs w:val="24"/>
        </w:rPr>
        <w:lastRenderedPageBreak/>
        <w:t xml:space="preserve">Saliva </w:t>
      </w:r>
      <w:r w:rsidR="0069763F">
        <w:rPr>
          <w:rFonts w:ascii="Times New Roman" w:hAnsi="Times New Roman" w:cs="Times New Roman"/>
          <w:sz w:val="24"/>
          <w:szCs w:val="24"/>
        </w:rPr>
        <w:t xml:space="preserve">is </w:t>
      </w:r>
      <w:r w:rsidR="00CB2537">
        <w:rPr>
          <w:rFonts w:ascii="Times New Roman" w:hAnsi="Times New Roman" w:cs="Times New Roman"/>
          <w:sz w:val="24"/>
          <w:szCs w:val="24"/>
        </w:rPr>
        <w:t xml:space="preserve">an essential contribution to ingestion as it contains substances </w:t>
      </w:r>
      <w:r w:rsidR="001C34BB">
        <w:rPr>
          <w:rFonts w:ascii="Times New Roman" w:hAnsi="Times New Roman" w:cs="Times New Roman"/>
          <w:sz w:val="24"/>
          <w:szCs w:val="24"/>
        </w:rPr>
        <w:t xml:space="preserve">such as mucus </w:t>
      </w:r>
      <w:r w:rsidR="00087857">
        <w:rPr>
          <w:rFonts w:ascii="Times New Roman" w:hAnsi="Times New Roman" w:cs="Times New Roman"/>
          <w:sz w:val="24"/>
          <w:szCs w:val="24"/>
        </w:rPr>
        <w:t xml:space="preserve">and water </w:t>
      </w:r>
      <w:r w:rsidR="00CB2537">
        <w:rPr>
          <w:rFonts w:ascii="Times New Roman" w:hAnsi="Times New Roman" w:cs="Times New Roman"/>
          <w:sz w:val="24"/>
          <w:szCs w:val="24"/>
        </w:rPr>
        <w:t>that</w:t>
      </w:r>
      <w:r w:rsidR="00087857">
        <w:rPr>
          <w:rFonts w:ascii="Times New Roman" w:hAnsi="Times New Roman" w:cs="Times New Roman"/>
          <w:sz w:val="24"/>
          <w:szCs w:val="24"/>
        </w:rPr>
        <w:t xml:space="preserve"> provides</w:t>
      </w:r>
      <w:r w:rsidR="00CB2537">
        <w:rPr>
          <w:rFonts w:ascii="Times New Roman" w:hAnsi="Times New Roman" w:cs="Times New Roman"/>
          <w:sz w:val="24"/>
          <w:szCs w:val="24"/>
        </w:rPr>
        <w:t xml:space="preserve"> lubrica</w:t>
      </w:r>
      <w:r w:rsidR="00087857">
        <w:rPr>
          <w:rFonts w:ascii="Times New Roman" w:hAnsi="Times New Roman" w:cs="Times New Roman"/>
          <w:sz w:val="24"/>
          <w:szCs w:val="24"/>
        </w:rPr>
        <w:t>tion within the oral cavity and</w:t>
      </w:r>
      <w:r w:rsidR="00CB2537">
        <w:rPr>
          <w:rFonts w:ascii="Times New Roman" w:hAnsi="Times New Roman" w:cs="Times New Roman"/>
          <w:sz w:val="24"/>
          <w:szCs w:val="24"/>
        </w:rPr>
        <w:t xml:space="preserve"> </w:t>
      </w:r>
      <w:r w:rsidR="00282D8B">
        <w:rPr>
          <w:rFonts w:ascii="Times New Roman" w:hAnsi="Times New Roman" w:cs="Times New Roman"/>
          <w:sz w:val="24"/>
          <w:szCs w:val="24"/>
        </w:rPr>
        <w:t>oesophagus</w:t>
      </w:r>
      <w:r w:rsidR="00F439D4">
        <w:rPr>
          <w:rFonts w:ascii="Times New Roman" w:hAnsi="Times New Roman" w:cs="Times New Roman"/>
          <w:sz w:val="24"/>
          <w:szCs w:val="24"/>
        </w:rPr>
        <w:t xml:space="preserve"> (Saruta, 2020)</w:t>
      </w:r>
      <w:r w:rsidR="00087857">
        <w:rPr>
          <w:rFonts w:ascii="Times New Roman" w:hAnsi="Times New Roman" w:cs="Times New Roman"/>
          <w:sz w:val="24"/>
          <w:szCs w:val="24"/>
        </w:rPr>
        <w:t xml:space="preserve">. This </w:t>
      </w:r>
      <w:r w:rsidR="000464A2">
        <w:rPr>
          <w:rFonts w:ascii="Times New Roman" w:hAnsi="Times New Roman" w:cs="Times New Roman"/>
          <w:sz w:val="24"/>
          <w:szCs w:val="24"/>
        </w:rPr>
        <w:t>assists with</w:t>
      </w:r>
      <w:r w:rsidR="00CB2537">
        <w:rPr>
          <w:rFonts w:ascii="Times New Roman" w:hAnsi="Times New Roman" w:cs="Times New Roman"/>
          <w:sz w:val="24"/>
          <w:szCs w:val="24"/>
        </w:rPr>
        <w:t xml:space="preserve"> </w:t>
      </w:r>
      <w:r w:rsidR="00282D8B">
        <w:rPr>
          <w:rFonts w:ascii="Times New Roman" w:hAnsi="Times New Roman" w:cs="Times New Roman"/>
          <w:sz w:val="24"/>
          <w:szCs w:val="24"/>
        </w:rPr>
        <w:t xml:space="preserve">the </w:t>
      </w:r>
      <w:r w:rsidR="001C34BB">
        <w:rPr>
          <w:rFonts w:ascii="Times New Roman" w:hAnsi="Times New Roman" w:cs="Times New Roman"/>
          <w:sz w:val="24"/>
          <w:szCs w:val="24"/>
        </w:rPr>
        <w:t>transference</w:t>
      </w:r>
      <w:r w:rsidR="00282D8B">
        <w:rPr>
          <w:rFonts w:ascii="Times New Roman" w:hAnsi="Times New Roman" w:cs="Times New Roman"/>
          <w:sz w:val="24"/>
          <w:szCs w:val="24"/>
        </w:rPr>
        <w:t xml:space="preserve"> of condensed </w:t>
      </w:r>
      <w:r w:rsidR="000464A2">
        <w:rPr>
          <w:rFonts w:ascii="Times New Roman" w:hAnsi="Times New Roman" w:cs="Times New Roman"/>
          <w:sz w:val="24"/>
          <w:szCs w:val="24"/>
        </w:rPr>
        <w:t>nutrition</w:t>
      </w:r>
      <w:r w:rsidR="00087857">
        <w:rPr>
          <w:rFonts w:ascii="Times New Roman" w:hAnsi="Times New Roman" w:cs="Times New Roman"/>
          <w:sz w:val="24"/>
          <w:szCs w:val="24"/>
        </w:rPr>
        <w:t xml:space="preserve"> in</w:t>
      </w:r>
      <w:r w:rsidR="00282D8B">
        <w:rPr>
          <w:rFonts w:ascii="Times New Roman" w:hAnsi="Times New Roman" w:cs="Times New Roman"/>
          <w:sz w:val="24"/>
          <w:szCs w:val="24"/>
        </w:rPr>
        <w:t>to the</w:t>
      </w:r>
      <w:r w:rsidR="00CB2537">
        <w:rPr>
          <w:rFonts w:ascii="Times New Roman" w:hAnsi="Times New Roman" w:cs="Times New Roman"/>
          <w:sz w:val="24"/>
          <w:szCs w:val="24"/>
        </w:rPr>
        <w:t xml:space="preserve"> stomach.</w:t>
      </w:r>
      <w:r w:rsidR="00A3222B">
        <w:rPr>
          <w:rFonts w:ascii="Times New Roman" w:hAnsi="Times New Roman" w:cs="Times New Roman"/>
          <w:sz w:val="24"/>
          <w:szCs w:val="24"/>
        </w:rPr>
        <w:t xml:space="preserve"> According to </w:t>
      </w:r>
      <w:proofErr w:type="spellStart"/>
      <w:r w:rsidR="00A3222B">
        <w:rPr>
          <w:rFonts w:ascii="Times New Roman" w:hAnsi="Times New Roman" w:cs="Times New Roman"/>
          <w:sz w:val="24"/>
          <w:szCs w:val="24"/>
        </w:rPr>
        <w:t>Gachons</w:t>
      </w:r>
      <w:proofErr w:type="spellEnd"/>
      <w:r w:rsidR="00A3222B">
        <w:rPr>
          <w:rFonts w:ascii="Times New Roman" w:hAnsi="Times New Roman" w:cs="Times New Roman"/>
          <w:sz w:val="24"/>
          <w:szCs w:val="24"/>
        </w:rPr>
        <w:t xml:space="preserve"> and Breslin (2016)</w:t>
      </w:r>
      <w:r w:rsidR="00282D8B">
        <w:rPr>
          <w:rFonts w:ascii="Times New Roman" w:hAnsi="Times New Roman" w:cs="Times New Roman"/>
          <w:sz w:val="24"/>
          <w:szCs w:val="24"/>
        </w:rPr>
        <w:t xml:space="preserve"> </w:t>
      </w:r>
      <w:r w:rsidR="00A3222B">
        <w:rPr>
          <w:rFonts w:ascii="Times New Roman" w:hAnsi="Times New Roman" w:cs="Times New Roman"/>
          <w:sz w:val="24"/>
          <w:szCs w:val="24"/>
        </w:rPr>
        <w:t>s</w:t>
      </w:r>
      <w:r w:rsidR="00087857">
        <w:rPr>
          <w:rFonts w:ascii="Times New Roman" w:hAnsi="Times New Roman" w:cs="Times New Roman"/>
          <w:sz w:val="24"/>
          <w:szCs w:val="24"/>
        </w:rPr>
        <w:t>aliva also contains a small amount of salivary amylase</w:t>
      </w:r>
      <w:r w:rsidR="000C3DF6">
        <w:rPr>
          <w:rFonts w:ascii="Times New Roman" w:hAnsi="Times New Roman" w:cs="Times New Roman"/>
          <w:sz w:val="24"/>
          <w:szCs w:val="24"/>
        </w:rPr>
        <w:t xml:space="preserve"> which</w:t>
      </w:r>
      <w:r w:rsidR="002D02A8">
        <w:rPr>
          <w:rFonts w:ascii="Times New Roman" w:hAnsi="Times New Roman" w:cs="Times New Roman"/>
          <w:sz w:val="24"/>
          <w:szCs w:val="24"/>
        </w:rPr>
        <w:t xml:space="preserve"> initiate</w:t>
      </w:r>
      <w:r w:rsidR="00115681">
        <w:rPr>
          <w:rFonts w:ascii="Times New Roman" w:hAnsi="Times New Roman" w:cs="Times New Roman"/>
          <w:sz w:val="24"/>
          <w:szCs w:val="24"/>
        </w:rPr>
        <w:t>s</w:t>
      </w:r>
      <w:r w:rsidR="002D02A8">
        <w:rPr>
          <w:rFonts w:ascii="Times New Roman" w:hAnsi="Times New Roman" w:cs="Times New Roman"/>
          <w:sz w:val="24"/>
          <w:szCs w:val="24"/>
        </w:rPr>
        <w:t xml:space="preserve"> the first phase of nutritional</w:t>
      </w:r>
      <w:r w:rsidR="001E26D5">
        <w:rPr>
          <w:rFonts w:ascii="Times New Roman" w:hAnsi="Times New Roman" w:cs="Times New Roman"/>
          <w:sz w:val="24"/>
          <w:szCs w:val="24"/>
        </w:rPr>
        <w:t xml:space="preserve"> breakdown</w:t>
      </w:r>
      <w:r w:rsidR="002D02A8">
        <w:rPr>
          <w:rFonts w:ascii="Times New Roman" w:hAnsi="Times New Roman" w:cs="Times New Roman"/>
          <w:sz w:val="24"/>
          <w:szCs w:val="24"/>
        </w:rPr>
        <w:t>. Amylase is responsible for the breakdown of carbohydrates to uncomplicated sugars such as maltose</w:t>
      </w:r>
      <w:r w:rsidR="00AF4B5A">
        <w:rPr>
          <w:rFonts w:ascii="Times New Roman" w:hAnsi="Times New Roman" w:cs="Times New Roman"/>
          <w:sz w:val="24"/>
          <w:szCs w:val="24"/>
        </w:rPr>
        <w:t xml:space="preserve">. The </w:t>
      </w:r>
      <w:r w:rsidR="008D2496">
        <w:rPr>
          <w:rFonts w:ascii="Times New Roman" w:hAnsi="Times New Roman" w:cs="Times New Roman"/>
          <w:sz w:val="24"/>
          <w:szCs w:val="24"/>
        </w:rPr>
        <w:t>p</w:t>
      </w:r>
      <w:r w:rsidR="0001409F">
        <w:rPr>
          <w:rFonts w:ascii="Times New Roman" w:hAnsi="Times New Roman" w:cs="Times New Roman"/>
          <w:sz w:val="24"/>
          <w:szCs w:val="24"/>
        </w:rPr>
        <w:t>ancreas</w:t>
      </w:r>
      <w:r w:rsidR="00AF4B5A">
        <w:rPr>
          <w:rFonts w:ascii="Times New Roman" w:hAnsi="Times New Roman" w:cs="Times New Roman"/>
          <w:sz w:val="24"/>
          <w:szCs w:val="24"/>
        </w:rPr>
        <w:t xml:space="preserve"> secretes more amylase</w:t>
      </w:r>
      <w:r w:rsidR="0001409F">
        <w:rPr>
          <w:rFonts w:ascii="Times New Roman" w:hAnsi="Times New Roman" w:cs="Times New Roman"/>
          <w:sz w:val="24"/>
          <w:szCs w:val="24"/>
        </w:rPr>
        <w:t xml:space="preserve"> during the gastric phase</w:t>
      </w:r>
      <w:r w:rsidR="00AF4B5A">
        <w:rPr>
          <w:rFonts w:ascii="Times New Roman" w:hAnsi="Times New Roman" w:cs="Times New Roman"/>
          <w:sz w:val="24"/>
          <w:szCs w:val="24"/>
        </w:rPr>
        <w:t xml:space="preserve"> to break down carbohydrates in the stomach turning them into the disaccharide maltose</w:t>
      </w:r>
      <w:r w:rsidR="0001409F">
        <w:rPr>
          <w:rFonts w:ascii="Times New Roman" w:hAnsi="Times New Roman" w:cs="Times New Roman"/>
          <w:sz w:val="24"/>
          <w:szCs w:val="24"/>
        </w:rPr>
        <w:t xml:space="preserve">. </w:t>
      </w:r>
      <w:r w:rsidR="000E4114">
        <w:rPr>
          <w:rFonts w:ascii="Times New Roman" w:hAnsi="Times New Roman" w:cs="Times New Roman"/>
          <w:sz w:val="24"/>
          <w:szCs w:val="24"/>
        </w:rPr>
        <w:t xml:space="preserve">Molnar and </w:t>
      </w:r>
      <w:proofErr w:type="spellStart"/>
      <w:r w:rsidR="000E4114">
        <w:rPr>
          <w:rFonts w:ascii="Times New Roman" w:hAnsi="Times New Roman" w:cs="Times New Roman"/>
          <w:sz w:val="24"/>
          <w:szCs w:val="24"/>
        </w:rPr>
        <w:t>Gair</w:t>
      </w:r>
      <w:proofErr w:type="spellEnd"/>
      <w:r w:rsidR="000E4114">
        <w:rPr>
          <w:rFonts w:ascii="Times New Roman" w:hAnsi="Times New Roman" w:cs="Times New Roman"/>
          <w:sz w:val="24"/>
          <w:szCs w:val="24"/>
        </w:rPr>
        <w:t xml:space="preserve"> (2015) describe how </w:t>
      </w:r>
      <w:r w:rsidR="0001409F">
        <w:rPr>
          <w:rFonts w:ascii="Times New Roman" w:hAnsi="Times New Roman" w:cs="Times New Roman"/>
          <w:sz w:val="24"/>
          <w:szCs w:val="24"/>
        </w:rPr>
        <w:t xml:space="preserve">maltose </w:t>
      </w:r>
      <w:proofErr w:type="gramStart"/>
      <w:r w:rsidR="0001409F">
        <w:rPr>
          <w:rFonts w:ascii="Times New Roman" w:hAnsi="Times New Roman" w:cs="Times New Roman"/>
          <w:sz w:val="24"/>
          <w:szCs w:val="24"/>
        </w:rPr>
        <w:t>is</w:t>
      </w:r>
      <w:proofErr w:type="gramEnd"/>
      <w:r w:rsidR="00AF4B5A">
        <w:rPr>
          <w:rFonts w:ascii="Times New Roman" w:hAnsi="Times New Roman" w:cs="Times New Roman"/>
          <w:sz w:val="24"/>
          <w:szCs w:val="24"/>
        </w:rPr>
        <w:t xml:space="preserve"> broken down </w:t>
      </w:r>
      <w:r w:rsidR="003E5A25">
        <w:rPr>
          <w:rFonts w:ascii="Times New Roman" w:hAnsi="Times New Roman" w:cs="Times New Roman"/>
          <w:sz w:val="24"/>
          <w:szCs w:val="24"/>
        </w:rPr>
        <w:t xml:space="preserve">into glucose </w:t>
      </w:r>
      <w:r w:rsidR="00AF4B5A">
        <w:rPr>
          <w:rFonts w:ascii="Times New Roman" w:hAnsi="Times New Roman" w:cs="Times New Roman"/>
          <w:sz w:val="24"/>
          <w:szCs w:val="24"/>
        </w:rPr>
        <w:t>in the lower intestine by the enzyme maltase</w:t>
      </w:r>
      <w:r w:rsidR="0001409F">
        <w:rPr>
          <w:rFonts w:ascii="Times New Roman" w:hAnsi="Times New Roman" w:cs="Times New Roman"/>
          <w:sz w:val="24"/>
          <w:szCs w:val="24"/>
        </w:rPr>
        <w:t>, in the intestinal phase of digestion</w:t>
      </w:r>
      <w:r w:rsidR="003E5A25">
        <w:rPr>
          <w:rFonts w:ascii="Times New Roman" w:hAnsi="Times New Roman" w:cs="Times New Roman"/>
          <w:sz w:val="24"/>
          <w:szCs w:val="24"/>
        </w:rPr>
        <w:t>.</w:t>
      </w:r>
    </w:p>
    <w:p w14:paraId="79A3CDD1" w14:textId="77777777" w:rsidR="00721897" w:rsidRDefault="00721897" w:rsidP="00991615">
      <w:pPr>
        <w:spacing w:line="360" w:lineRule="auto"/>
        <w:rPr>
          <w:rFonts w:ascii="Times New Roman" w:hAnsi="Times New Roman" w:cs="Times New Roman"/>
          <w:sz w:val="24"/>
          <w:szCs w:val="24"/>
        </w:rPr>
      </w:pPr>
    </w:p>
    <w:p w14:paraId="02094886" w14:textId="3B670125" w:rsidR="00970672" w:rsidRDefault="0001409F" w:rsidP="00991615">
      <w:pPr>
        <w:spacing w:line="360" w:lineRule="auto"/>
        <w:rPr>
          <w:rFonts w:ascii="Times New Roman" w:hAnsi="Times New Roman" w:cs="Times New Roman"/>
          <w:sz w:val="24"/>
          <w:szCs w:val="24"/>
        </w:rPr>
      </w:pPr>
      <w:r>
        <w:rPr>
          <w:rFonts w:ascii="Times New Roman" w:hAnsi="Times New Roman" w:cs="Times New Roman"/>
          <w:sz w:val="24"/>
          <w:szCs w:val="24"/>
        </w:rPr>
        <w:t xml:space="preserve">As well as playing a role in hunger regulation, ghrelin is also known to stimulate gastric motility and the secretion of gastric acid </w:t>
      </w:r>
      <w:r w:rsidR="00E13C08">
        <w:rPr>
          <w:rFonts w:ascii="Times New Roman" w:hAnsi="Times New Roman" w:cs="Times New Roman"/>
          <w:sz w:val="24"/>
          <w:szCs w:val="24"/>
        </w:rPr>
        <w:t>(</w:t>
      </w:r>
      <w:proofErr w:type="spellStart"/>
      <w:r w:rsidR="00E13C08">
        <w:rPr>
          <w:rFonts w:ascii="Times New Roman" w:hAnsi="Times New Roman" w:cs="Times New Roman"/>
          <w:sz w:val="24"/>
          <w:szCs w:val="24"/>
        </w:rPr>
        <w:t>Yakabi</w:t>
      </w:r>
      <w:proofErr w:type="spellEnd"/>
      <w:r w:rsidR="00E13C08">
        <w:rPr>
          <w:rFonts w:ascii="Times New Roman" w:hAnsi="Times New Roman" w:cs="Times New Roman"/>
          <w:sz w:val="24"/>
          <w:szCs w:val="24"/>
        </w:rPr>
        <w:t>, Kawashima and Kato, 2008</w:t>
      </w:r>
      <w:r w:rsidR="000E4114">
        <w:rPr>
          <w:rFonts w:ascii="Times New Roman" w:hAnsi="Times New Roman" w:cs="Times New Roman"/>
          <w:sz w:val="24"/>
          <w:szCs w:val="24"/>
        </w:rPr>
        <w:t xml:space="preserve">; </w:t>
      </w:r>
      <w:r w:rsidR="00A528F3">
        <w:rPr>
          <w:rFonts w:ascii="Times New Roman" w:hAnsi="Times New Roman" w:cs="Times New Roman"/>
          <w:sz w:val="24"/>
          <w:szCs w:val="24"/>
        </w:rPr>
        <w:t xml:space="preserve">Young and </w:t>
      </w:r>
      <w:proofErr w:type="spellStart"/>
      <w:r w:rsidR="00A528F3">
        <w:rPr>
          <w:rFonts w:ascii="Times New Roman" w:hAnsi="Times New Roman" w:cs="Times New Roman"/>
          <w:sz w:val="24"/>
          <w:szCs w:val="24"/>
        </w:rPr>
        <w:t>Jailal</w:t>
      </w:r>
      <w:proofErr w:type="spellEnd"/>
      <w:r w:rsidR="00A528F3">
        <w:rPr>
          <w:rFonts w:ascii="Times New Roman" w:hAnsi="Times New Roman" w:cs="Times New Roman"/>
          <w:sz w:val="24"/>
          <w:szCs w:val="24"/>
        </w:rPr>
        <w:t>, 2019</w:t>
      </w:r>
      <w:proofErr w:type="gramStart"/>
      <w:r w:rsidR="00A528F3">
        <w:rPr>
          <w:rFonts w:ascii="Times New Roman" w:hAnsi="Times New Roman" w:cs="Times New Roman"/>
          <w:sz w:val="24"/>
          <w:szCs w:val="24"/>
        </w:rPr>
        <w:t>)</w:t>
      </w:r>
      <w:r w:rsidR="00390519">
        <w:rPr>
          <w:rFonts w:ascii="Times New Roman" w:hAnsi="Times New Roman" w:cs="Times New Roman"/>
          <w:sz w:val="24"/>
          <w:szCs w:val="24"/>
        </w:rPr>
        <w:t>.</w:t>
      </w:r>
      <w:r w:rsidR="000E4114">
        <w:rPr>
          <w:rFonts w:ascii="Times New Roman" w:hAnsi="Times New Roman" w:cs="Times New Roman"/>
          <w:sz w:val="24"/>
          <w:szCs w:val="24"/>
        </w:rPr>
        <w:t>Date</w:t>
      </w:r>
      <w:proofErr w:type="gramEnd"/>
      <w:r w:rsidR="000E4114">
        <w:rPr>
          <w:rFonts w:ascii="Times New Roman" w:hAnsi="Times New Roman" w:cs="Times New Roman"/>
          <w:sz w:val="24"/>
          <w:szCs w:val="24"/>
        </w:rPr>
        <w:t xml:space="preserve"> et al (O2001) show that g</w:t>
      </w:r>
      <w:r w:rsidR="00CF1883">
        <w:rPr>
          <w:rFonts w:ascii="Times New Roman" w:hAnsi="Times New Roman" w:cs="Times New Roman"/>
          <w:sz w:val="24"/>
          <w:szCs w:val="24"/>
        </w:rPr>
        <w:t>astric secretion</w:t>
      </w:r>
      <w:r w:rsidR="00AF64FF">
        <w:rPr>
          <w:rFonts w:ascii="Times New Roman" w:hAnsi="Times New Roman" w:cs="Times New Roman"/>
          <w:sz w:val="24"/>
          <w:szCs w:val="24"/>
        </w:rPr>
        <w:t xml:space="preserve"> is initiated by ghrelin</w:t>
      </w:r>
      <w:r w:rsidR="000245A1">
        <w:rPr>
          <w:rFonts w:ascii="Times New Roman" w:hAnsi="Times New Roman" w:cs="Times New Roman"/>
          <w:sz w:val="24"/>
          <w:szCs w:val="24"/>
        </w:rPr>
        <w:t xml:space="preserve"> </w:t>
      </w:r>
      <w:r w:rsidR="00900531">
        <w:rPr>
          <w:rFonts w:ascii="Times New Roman" w:hAnsi="Times New Roman" w:cs="Times New Roman"/>
          <w:sz w:val="24"/>
          <w:szCs w:val="24"/>
        </w:rPr>
        <w:t xml:space="preserve">activating the </w:t>
      </w:r>
      <w:proofErr w:type="spellStart"/>
      <w:r w:rsidR="00900531">
        <w:rPr>
          <w:rFonts w:ascii="Times New Roman" w:hAnsi="Times New Roman" w:cs="Times New Roman"/>
          <w:sz w:val="24"/>
          <w:szCs w:val="24"/>
        </w:rPr>
        <w:t>vagus</w:t>
      </w:r>
      <w:proofErr w:type="spellEnd"/>
      <w:r w:rsidR="00900531">
        <w:rPr>
          <w:rFonts w:ascii="Times New Roman" w:hAnsi="Times New Roman" w:cs="Times New Roman"/>
          <w:sz w:val="24"/>
          <w:szCs w:val="24"/>
        </w:rPr>
        <w:t xml:space="preserve"> nerve </w:t>
      </w:r>
      <w:r w:rsidR="004962BD">
        <w:rPr>
          <w:rFonts w:ascii="Times New Roman" w:hAnsi="Times New Roman" w:cs="Times New Roman"/>
          <w:sz w:val="24"/>
          <w:szCs w:val="24"/>
        </w:rPr>
        <w:t>when</w:t>
      </w:r>
      <w:r w:rsidR="00900531">
        <w:rPr>
          <w:rFonts w:ascii="Times New Roman" w:hAnsi="Times New Roman" w:cs="Times New Roman"/>
          <w:sz w:val="24"/>
          <w:szCs w:val="24"/>
        </w:rPr>
        <w:t xml:space="preserve"> instigating the sensation of hunger</w:t>
      </w:r>
      <w:r w:rsidR="00CC16DF">
        <w:rPr>
          <w:rFonts w:ascii="Times New Roman" w:hAnsi="Times New Roman" w:cs="Times New Roman"/>
          <w:sz w:val="24"/>
          <w:szCs w:val="24"/>
        </w:rPr>
        <w:t>. Th</w:t>
      </w:r>
      <w:r w:rsidR="00477D6C">
        <w:rPr>
          <w:rFonts w:ascii="Times New Roman" w:hAnsi="Times New Roman" w:cs="Times New Roman"/>
          <w:sz w:val="24"/>
          <w:szCs w:val="24"/>
        </w:rPr>
        <w:t>e</w:t>
      </w:r>
      <w:r w:rsidR="00CC16DF">
        <w:rPr>
          <w:rFonts w:ascii="Times New Roman" w:hAnsi="Times New Roman" w:cs="Times New Roman"/>
          <w:sz w:val="24"/>
          <w:szCs w:val="24"/>
        </w:rPr>
        <w:t xml:space="preserve"> </w:t>
      </w:r>
      <w:r w:rsidR="004962BD">
        <w:rPr>
          <w:rFonts w:ascii="Times New Roman" w:hAnsi="Times New Roman" w:cs="Times New Roman"/>
          <w:sz w:val="24"/>
          <w:szCs w:val="24"/>
        </w:rPr>
        <w:t>stimul</w:t>
      </w:r>
      <w:r w:rsidR="00477D6C">
        <w:rPr>
          <w:rFonts w:ascii="Times New Roman" w:hAnsi="Times New Roman" w:cs="Times New Roman"/>
          <w:sz w:val="24"/>
          <w:szCs w:val="24"/>
        </w:rPr>
        <w:t>ation</w:t>
      </w:r>
      <w:r w:rsidR="004962BD">
        <w:rPr>
          <w:rFonts w:ascii="Times New Roman" w:hAnsi="Times New Roman" w:cs="Times New Roman"/>
          <w:sz w:val="24"/>
          <w:szCs w:val="24"/>
        </w:rPr>
        <w:t xml:space="preserve"> </w:t>
      </w:r>
      <w:proofErr w:type="spellStart"/>
      <w:r w:rsidR="00477D6C">
        <w:rPr>
          <w:rFonts w:ascii="Times New Roman" w:hAnsi="Times New Roman" w:cs="Times New Roman"/>
          <w:sz w:val="24"/>
          <w:szCs w:val="24"/>
        </w:rPr>
        <w:t>cause</w:t>
      </w:r>
      <w:r w:rsidR="004962BD">
        <w:rPr>
          <w:rFonts w:ascii="Times New Roman" w:hAnsi="Times New Roman" w:cs="Times New Roman"/>
          <w:sz w:val="24"/>
          <w:szCs w:val="24"/>
        </w:rPr>
        <w:t>s</w:t>
      </w:r>
      <w:proofErr w:type="spellEnd"/>
      <w:r w:rsidR="004962BD">
        <w:rPr>
          <w:rFonts w:ascii="Times New Roman" w:hAnsi="Times New Roman" w:cs="Times New Roman"/>
          <w:sz w:val="24"/>
          <w:szCs w:val="24"/>
        </w:rPr>
        <w:t xml:space="preserve"> </w:t>
      </w:r>
      <w:r w:rsidR="00CC16DF">
        <w:rPr>
          <w:rFonts w:ascii="Times New Roman" w:hAnsi="Times New Roman" w:cs="Times New Roman"/>
          <w:sz w:val="24"/>
          <w:szCs w:val="24"/>
        </w:rPr>
        <w:t xml:space="preserve">the </w:t>
      </w:r>
      <w:proofErr w:type="spellStart"/>
      <w:r w:rsidR="00CC16DF">
        <w:rPr>
          <w:rFonts w:ascii="Times New Roman" w:hAnsi="Times New Roman" w:cs="Times New Roman"/>
          <w:sz w:val="24"/>
          <w:szCs w:val="24"/>
        </w:rPr>
        <w:t>vagus</w:t>
      </w:r>
      <w:proofErr w:type="spellEnd"/>
      <w:r w:rsidR="00CC16DF">
        <w:rPr>
          <w:rFonts w:ascii="Times New Roman" w:hAnsi="Times New Roman" w:cs="Times New Roman"/>
          <w:sz w:val="24"/>
          <w:szCs w:val="24"/>
        </w:rPr>
        <w:t xml:space="preserve"> nerve to </w:t>
      </w:r>
      <w:r w:rsidR="00477D6C">
        <w:rPr>
          <w:rFonts w:ascii="Times New Roman" w:hAnsi="Times New Roman" w:cs="Times New Roman"/>
          <w:sz w:val="24"/>
          <w:szCs w:val="24"/>
        </w:rPr>
        <w:t>excite</w:t>
      </w:r>
      <w:r w:rsidR="00CC16DF">
        <w:rPr>
          <w:rFonts w:ascii="Times New Roman" w:hAnsi="Times New Roman" w:cs="Times New Roman"/>
          <w:sz w:val="24"/>
          <w:szCs w:val="24"/>
        </w:rPr>
        <w:t xml:space="preserve"> the </w:t>
      </w:r>
      <w:r w:rsidR="000245A1">
        <w:rPr>
          <w:rFonts w:ascii="Times New Roman" w:hAnsi="Times New Roman" w:cs="Times New Roman"/>
          <w:sz w:val="24"/>
          <w:szCs w:val="24"/>
        </w:rPr>
        <w:t>parietal</w:t>
      </w:r>
      <w:r w:rsidR="00CC16DF">
        <w:rPr>
          <w:rFonts w:ascii="Times New Roman" w:hAnsi="Times New Roman" w:cs="Times New Roman"/>
          <w:sz w:val="24"/>
          <w:szCs w:val="24"/>
        </w:rPr>
        <w:t xml:space="preserve"> cells</w:t>
      </w:r>
      <w:r w:rsidR="003B34FC">
        <w:rPr>
          <w:rFonts w:ascii="Times New Roman" w:hAnsi="Times New Roman" w:cs="Times New Roman"/>
          <w:sz w:val="24"/>
          <w:szCs w:val="24"/>
        </w:rPr>
        <w:t xml:space="preserve"> within the</w:t>
      </w:r>
      <w:r w:rsidR="00A90D3A">
        <w:rPr>
          <w:rFonts w:ascii="Times New Roman" w:hAnsi="Times New Roman" w:cs="Times New Roman"/>
          <w:sz w:val="24"/>
          <w:szCs w:val="24"/>
        </w:rPr>
        <w:t xml:space="preserve"> gastric glands </w:t>
      </w:r>
      <w:r w:rsidR="00477D6C">
        <w:rPr>
          <w:rFonts w:ascii="Times New Roman" w:hAnsi="Times New Roman" w:cs="Times New Roman"/>
          <w:sz w:val="24"/>
          <w:szCs w:val="24"/>
        </w:rPr>
        <w:t>resulting in the</w:t>
      </w:r>
      <w:r w:rsidR="00A90D3A">
        <w:rPr>
          <w:rFonts w:ascii="Times New Roman" w:hAnsi="Times New Roman" w:cs="Times New Roman"/>
          <w:sz w:val="24"/>
          <w:szCs w:val="24"/>
        </w:rPr>
        <w:t xml:space="preserve"> secretion of</w:t>
      </w:r>
      <w:r w:rsidR="004962BD">
        <w:rPr>
          <w:rFonts w:ascii="Times New Roman" w:hAnsi="Times New Roman" w:cs="Times New Roman"/>
          <w:sz w:val="24"/>
          <w:szCs w:val="24"/>
        </w:rPr>
        <w:t xml:space="preserve"> gastric acid</w:t>
      </w:r>
      <w:r w:rsidR="000245A1">
        <w:rPr>
          <w:rFonts w:ascii="Times New Roman" w:hAnsi="Times New Roman" w:cs="Times New Roman"/>
          <w:sz w:val="24"/>
          <w:szCs w:val="24"/>
        </w:rPr>
        <w:t>,</w:t>
      </w:r>
      <w:r w:rsidR="00CC16DF">
        <w:rPr>
          <w:rFonts w:ascii="Times New Roman" w:hAnsi="Times New Roman" w:cs="Times New Roman"/>
          <w:sz w:val="24"/>
          <w:szCs w:val="24"/>
        </w:rPr>
        <w:t xml:space="preserve"> </w:t>
      </w:r>
      <w:r w:rsidR="000245A1">
        <w:rPr>
          <w:rFonts w:ascii="Times New Roman" w:hAnsi="Times New Roman" w:cs="Times New Roman"/>
          <w:sz w:val="24"/>
          <w:szCs w:val="24"/>
        </w:rPr>
        <w:t>whilst</w:t>
      </w:r>
      <w:r w:rsidR="00A90D3A">
        <w:rPr>
          <w:rFonts w:ascii="Times New Roman" w:hAnsi="Times New Roman" w:cs="Times New Roman"/>
          <w:sz w:val="24"/>
          <w:szCs w:val="24"/>
        </w:rPr>
        <w:t xml:space="preserve"> also</w:t>
      </w:r>
      <w:r w:rsidR="000245A1">
        <w:rPr>
          <w:rFonts w:ascii="Times New Roman" w:hAnsi="Times New Roman" w:cs="Times New Roman"/>
          <w:sz w:val="24"/>
          <w:szCs w:val="24"/>
        </w:rPr>
        <w:t xml:space="preserve"> engineering</w:t>
      </w:r>
      <w:r w:rsidR="00CC16DF">
        <w:rPr>
          <w:rFonts w:ascii="Times New Roman" w:hAnsi="Times New Roman" w:cs="Times New Roman"/>
          <w:sz w:val="24"/>
          <w:szCs w:val="24"/>
        </w:rPr>
        <w:t xml:space="preserve"> gastric motility</w:t>
      </w:r>
      <w:r w:rsidR="00D76182">
        <w:rPr>
          <w:rFonts w:ascii="Times New Roman" w:hAnsi="Times New Roman" w:cs="Times New Roman"/>
          <w:sz w:val="24"/>
          <w:szCs w:val="24"/>
        </w:rPr>
        <w:t xml:space="preserve"> (</w:t>
      </w:r>
      <w:proofErr w:type="spellStart"/>
      <w:r w:rsidR="00D76182">
        <w:rPr>
          <w:rFonts w:ascii="Times New Roman" w:hAnsi="Times New Roman" w:cs="Times New Roman"/>
          <w:sz w:val="24"/>
          <w:szCs w:val="24"/>
        </w:rPr>
        <w:t>Engevik</w:t>
      </w:r>
      <w:proofErr w:type="spellEnd"/>
      <w:r w:rsidR="00D76182">
        <w:rPr>
          <w:rFonts w:ascii="Times New Roman" w:hAnsi="Times New Roman" w:cs="Times New Roman"/>
          <w:sz w:val="24"/>
          <w:szCs w:val="24"/>
        </w:rPr>
        <w:t xml:space="preserve">, </w:t>
      </w:r>
      <w:proofErr w:type="spellStart"/>
      <w:r w:rsidR="00D76182">
        <w:rPr>
          <w:rFonts w:ascii="Times New Roman" w:hAnsi="Times New Roman" w:cs="Times New Roman"/>
          <w:sz w:val="24"/>
          <w:szCs w:val="24"/>
        </w:rPr>
        <w:t>Kaji</w:t>
      </w:r>
      <w:proofErr w:type="spellEnd"/>
      <w:r w:rsidR="00D76182">
        <w:rPr>
          <w:rFonts w:ascii="Times New Roman" w:hAnsi="Times New Roman" w:cs="Times New Roman"/>
          <w:sz w:val="24"/>
          <w:szCs w:val="24"/>
        </w:rPr>
        <w:t xml:space="preserve"> and </w:t>
      </w:r>
      <w:proofErr w:type="spellStart"/>
      <w:r w:rsidR="00D76182">
        <w:rPr>
          <w:rFonts w:ascii="Times New Roman" w:hAnsi="Times New Roman" w:cs="Times New Roman"/>
          <w:sz w:val="24"/>
          <w:szCs w:val="24"/>
        </w:rPr>
        <w:t>Goldenring</w:t>
      </w:r>
      <w:proofErr w:type="spellEnd"/>
      <w:r w:rsidR="00D76182">
        <w:rPr>
          <w:rFonts w:ascii="Times New Roman" w:hAnsi="Times New Roman" w:cs="Times New Roman"/>
          <w:sz w:val="24"/>
          <w:szCs w:val="24"/>
        </w:rPr>
        <w:t>, 2020)</w:t>
      </w:r>
      <w:r w:rsidR="00E61CE5">
        <w:rPr>
          <w:rFonts w:ascii="Times New Roman" w:hAnsi="Times New Roman" w:cs="Times New Roman"/>
          <w:sz w:val="24"/>
          <w:szCs w:val="24"/>
        </w:rPr>
        <w:t>.</w:t>
      </w:r>
      <w:r w:rsidR="009A0320">
        <w:rPr>
          <w:rFonts w:ascii="Times New Roman" w:hAnsi="Times New Roman" w:cs="Times New Roman"/>
          <w:sz w:val="24"/>
          <w:szCs w:val="24"/>
        </w:rPr>
        <w:t xml:space="preserve"> </w:t>
      </w:r>
      <w:r w:rsidR="00477D6C">
        <w:rPr>
          <w:rFonts w:ascii="Times New Roman" w:hAnsi="Times New Roman" w:cs="Times New Roman"/>
          <w:sz w:val="24"/>
          <w:szCs w:val="24"/>
        </w:rPr>
        <w:t>Sturgeon (2018, p. 190) describes how g</w:t>
      </w:r>
      <w:r w:rsidR="009A0320">
        <w:rPr>
          <w:rFonts w:ascii="Times New Roman" w:hAnsi="Times New Roman" w:cs="Times New Roman"/>
          <w:sz w:val="24"/>
          <w:szCs w:val="24"/>
        </w:rPr>
        <w:t xml:space="preserve">astric acid </w:t>
      </w:r>
      <w:r w:rsidR="00477D6C">
        <w:rPr>
          <w:rFonts w:ascii="Times New Roman" w:hAnsi="Times New Roman" w:cs="Times New Roman"/>
          <w:sz w:val="24"/>
          <w:szCs w:val="24"/>
        </w:rPr>
        <w:t xml:space="preserve">commences </w:t>
      </w:r>
      <w:r w:rsidR="004412E7">
        <w:rPr>
          <w:rFonts w:ascii="Times New Roman" w:hAnsi="Times New Roman" w:cs="Times New Roman"/>
          <w:sz w:val="24"/>
          <w:szCs w:val="24"/>
        </w:rPr>
        <w:t xml:space="preserve">digestion by </w:t>
      </w:r>
      <w:r w:rsidR="002B06C3">
        <w:rPr>
          <w:rFonts w:ascii="Times New Roman" w:hAnsi="Times New Roman" w:cs="Times New Roman"/>
          <w:sz w:val="24"/>
          <w:szCs w:val="24"/>
        </w:rPr>
        <w:t xml:space="preserve">terminating microorganisms that are present within foods </w:t>
      </w:r>
      <w:r w:rsidR="00477D6C">
        <w:rPr>
          <w:rFonts w:ascii="Times New Roman" w:hAnsi="Times New Roman" w:cs="Times New Roman"/>
          <w:sz w:val="24"/>
          <w:szCs w:val="24"/>
        </w:rPr>
        <w:t xml:space="preserve">preparing them </w:t>
      </w:r>
      <w:r w:rsidR="002B06C3">
        <w:rPr>
          <w:rFonts w:ascii="Times New Roman" w:hAnsi="Times New Roman" w:cs="Times New Roman"/>
          <w:sz w:val="24"/>
          <w:szCs w:val="24"/>
        </w:rPr>
        <w:t xml:space="preserve">for protein digestion, whilst sustaining the </w:t>
      </w:r>
      <w:r w:rsidR="00477D6C">
        <w:rPr>
          <w:rFonts w:ascii="Times New Roman" w:hAnsi="Times New Roman" w:cs="Times New Roman"/>
          <w:sz w:val="24"/>
          <w:szCs w:val="24"/>
        </w:rPr>
        <w:t>P</w:t>
      </w:r>
      <w:r w:rsidR="002B06C3">
        <w:rPr>
          <w:rFonts w:ascii="Times New Roman" w:hAnsi="Times New Roman" w:cs="Times New Roman"/>
          <w:sz w:val="24"/>
          <w:szCs w:val="24"/>
        </w:rPr>
        <w:t>h within gastric acid to prevent damage to the parietal cells.</w:t>
      </w:r>
      <w:r w:rsidR="00E61CE5">
        <w:rPr>
          <w:rFonts w:ascii="Times New Roman" w:hAnsi="Times New Roman" w:cs="Times New Roman"/>
          <w:sz w:val="24"/>
          <w:szCs w:val="24"/>
        </w:rPr>
        <w:t xml:space="preserve"> Once food</w:t>
      </w:r>
      <w:r w:rsidR="00A93AC1">
        <w:rPr>
          <w:rFonts w:ascii="Times New Roman" w:hAnsi="Times New Roman" w:cs="Times New Roman"/>
          <w:sz w:val="24"/>
          <w:szCs w:val="24"/>
        </w:rPr>
        <w:t>,</w:t>
      </w:r>
      <w:r w:rsidR="00DF0786">
        <w:rPr>
          <w:rFonts w:ascii="Times New Roman" w:hAnsi="Times New Roman" w:cs="Times New Roman"/>
          <w:sz w:val="24"/>
          <w:szCs w:val="24"/>
        </w:rPr>
        <w:t xml:space="preserve"> </w:t>
      </w:r>
      <w:r w:rsidR="00E61CE5">
        <w:rPr>
          <w:rFonts w:ascii="Times New Roman" w:hAnsi="Times New Roman" w:cs="Times New Roman"/>
          <w:sz w:val="24"/>
          <w:szCs w:val="24"/>
        </w:rPr>
        <w:t>enters the stomach the gastric phase of digestion occurs</w:t>
      </w:r>
      <w:r w:rsidR="00DF7194">
        <w:rPr>
          <w:rFonts w:ascii="Times New Roman" w:hAnsi="Times New Roman" w:cs="Times New Roman"/>
          <w:sz w:val="24"/>
          <w:szCs w:val="24"/>
        </w:rPr>
        <w:t>, trigging s</w:t>
      </w:r>
      <w:r w:rsidR="000245A1">
        <w:rPr>
          <w:rFonts w:ascii="Times New Roman" w:hAnsi="Times New Roman" w:cs="Times New Roman"/>
          <w:sz w:val="24"/>
          <w:szCs w:val="24"/>
        </w:rPr>
        <w:t xml:space="preserve">timulants </w:t>
      </w:r>
      <w:r w:rsidR="00DF7194">
        <w:rPr>
          <w:rFonts w:ascii="Times New Roman" w:hAnsi="Times New Roman" w:cs="Times New Roman"/>
          <w:sz w:val="24"/>
          <w:szCs w:val="24"/>
        </w:rPr>
        <w:t>that derive</w:t>
      </w:r>
      <w:r w:rsidR="000245A1">
        <w:rPr>
          <w:rFonts w:ascii="Times New Roman" w:hAnsi="Times New Roman" w:cs="Times New Roman"/>
          <w:sz w:val="24"/>
          <w:szCs w:val="24"/>
        </w:rPr>
        <w:t xml:space="preserve"> from the </w:t>
      </w:r>
      <w:proofErr w:type="spellStart"/>
      <w:r w:rsidR="000245A1">
        <w:rPr>
          <w:rFonts w:ascii="Times New Roman" w:hAnsi="Times New Roman" w:cs="Times New Roman"/>
          <w:sz w:val="24"/>
          <w:szCs w:val="24"/>
        </w:rPr>
        <w:t>vagus</w:t>
      </w:r>
      <w:proofErr w:type="spellEnd"/>
      <w:r w:rsidR="000245A1">
        <w:rPr>
          <w:rFonts w:ascii="Times New Roman" w:hAnsi="Times New Roman" w:cs="Times New Roman"/>
          <w:sz w:val="24"/>
          <w:szCs w:val="24"/>
        </w:rPr>
        <w:t xml:space="preserve"> nerve </w:t>
      </w:r>
      <w:r w:rsidR="00DF7194">
        <w:rPr>
          <w:rFonts w:ascii="Times New Roman" w:hAnsi="Times New Roman" w:cs="Times New Roman"/>
          <w:sz w:val="24"/>
          <w:szCs w:val="24"/>
        </w:rPr>
        <w:t>to</w:t>
      </w:r>
      <w:r w:rsidR="000245A1">
        <w:rPr>
          <w:rFonts w:ascii="Times New Roman" w:hAnsi="Times New Roman" w:cs="Times New Roman"/>
          <w:sz w:val="24"/>
          <w:szCs w:val="24"/>
        </w:rPr>
        <w:t xml:space="preserve"> release </w:t>
      </w:r>
      <w:r w:rsidR="00DF7194">
        <w:rPr>
          <w:rFonts w:ascii="Times New Roman" w:hAnsi="Times New Roman" w:cs="Times New Roman"/>
          <w:sz w:val="24"/>
          <w:szCs w:val="24"/>
        </w:rPr>
        <w:t>a gastrointestinal hormone called</w:t>
      </w:r>
      <w:r w:rsidR="000245A1">
        <w:rPr>
          <w:rFonts w:ascii="Times New Roman" w:hAnsi="Times New Roman" w:cs="Times New Roman"/>
          <w:sz w:val="24"/>
          <w:szCs w:val="24"/>
        </w:rPr>
        <w:t xml:space="preserve"> gastrin</w:t>
      </w:r>
      <w:r w:rsidR="001C3A94">
        <w:rPr>
          <w:rFonts w:ascii="Times New Roman" w:hAnsi="Times New Roman" w:cs="Times New Roman"/>
          <w:sz w:val="24"/>
          <w:szCs w:val="24"/>
        </w:rPr>
        <w:t xml:space="preserve"> </w:t>
      </w:r>
      <w:r w:rsidR="001C3A94">
        <w:rPr>
          <w:rFonts w:ascii="Times New Roman" w:hAnsi="Times New Roman" w:cs="Times New Roman"/>
          <w:sz w:val="24"/>
          <w:szCs w:val="24"/>
        </w:rPr>
        <w:t>(S</w:t>
      </w:r>
      <w:r w:rsidR="00477D6C">
        <w:rPr>
          <w:rFonts w:ascii="Times New Roman" w:hAnsi="Times New Roman" w:cs="Times New Roman"/>
          <w:sz w:val="24"/>
          <w:szCs w:val="24"/>
        </w:rPr>
        <w:t>t</w:t>
      </w:r>
      <w:r w:rsidR="001C3A94">
        <w:rPr>
          <w:rFonts w:ascii="Times New Roman" w:hAnsi="Times New Roman" w:cs="Times New Roman"/>
          <w:sz w:val="24"/>
          <w:szCs w:val="24"/>
        </w:rPr>
        <w:t>urgeon, 2018</w:t>
      </w:r>
      <w:r w:rsidR="00477D6C">
        <w:rPr>
          <w:rFonts w:ascii="Times New Roman" w:hAnsi="Times New Roman" w:cs="Times New Roman"/>
          <w:sz w:val="24"/>
          <w:szCs w:val="24"/>
        </w:rPr>
        <w:t>,</w:t>
      </w:r>
      <w:r w:rsidR="001C3A94">
        <w:rPr>
          <w:rFonts w:ascii="Times New Roman" w:hAnsi="Times New Roman" w:cs="Times New Roman"/>
          <w:sz w:val="24"/>
          <w:szCs w:val="24"/>
        </w:rPr>
        <w:t xml:space="preserve"> </w:t>
      </w:r>
      <w:r w:rsidR="00477D6C">
        <w:rPr>
          <w:rFonts w:ascii="Times New Roman" w:hAnsi="Times New Roman" w:cs="Times New Roman"/>
          <w:sz w:val="24"/>
          <w:szCs w:val="24"/>
        </w:rPr>
        <w:t>p</w:t>
      </w:r>
      <w:r w:rsidR="001C3A94">
        <w:rPr>
          <w:rFonts w:ascii="Times New Roman" w:hAnsi="Times New Roman" w:cs="Times New Roman"/>
          <w:sz w:val="24"/>
          <w:szCs w:val="24"/>
        </w:rPr>
        <w:t>.190)</w:t>
      </w:r>
      <w:r w:rsidR="001C3A94">
        <w:rPr>
          <w:rFonts w:ascii="Times New Roman" w:hAnsi="Times New Roman" w:cs="Times New Roman"/>
          <w:sz w:val="24"/>
          <w:szCs w:val="24"/>
        </w:rPr>
        <w:t xml:space="preserve">. </w:t>
      </w:r>
      <w:r w:rsidR="00477D6C">
        <w:rPr>
          <w:rFonts w:ascii="Times New Roman" w:hAnsi="Times New Roman" w:cs="Times New Roman"/>
          <w:sz w:val="24"/>
          <w:szCs w:val="24"/>
        </w:rPr>
        <w:t xml:space="preserve">Parikh and Thevenin (2020) </w:t>
      </w:r>
      <w:r w:rsidR="00721897">
        <w:rPr>
          <w:rFonts w:ascii="Times New Roman" w:hAnsi="Times New Roman" w:cs="Times New Roman"/>
          <w:sz w:val="24"/>
          <w:szCs w:val="24"/>
        </w:rPr>
        <w:t>show that g</w:t>
      </w:r>
      <w:r w:rsidR="00DF7194">
        <w:rPr>
          <w:rFonts w:ascii="Times New Roman" w:hAnsi="Times New Roman" w:cs="Times New Roman"/>
          <w:sz w:val="24"/>
          <w:szCs w:val="24"/>
        </w:rPr>
        <w:t xml:space="preserve">astrin provides </w:t>
      </w:r>
      <w:r w:rsidR="000245A1">
        <w:rPr>
          <w:rFonts w:ascii="Times New Roman" w:hAnsi="Times New Roman" w:cs="Times New Roman"/>
          <w:sz w:val="24"/>
          <w:szCs w:val="24"/>
        </w:rPr>
        <w:t>additional gastric acid excretion and contraction of the stomach</w:t>
      </w:r>
      <w:r w:rsidR="001C3A94">
        <w:rPr>
          <w:rFonts w:ascii="Times New Roman" w:hAnsi="Times New Roman" w:cs="Times New Roman"/>
          <w:color w:val="000000"/>
          <w:sz w:val="24"/>
          <w:szCs w:val="24"/>
          <w:shd w:val="clear" w:color="auto" w:fill="FFFFFF"/>
        </w:rPr>
        <w:t>,</w:t>
      </w:r>
      <w:r w:rsidR="000245A1" w:rsidRPr="000245A1">
        <w:rPr>
          <w:rFonts w:ascii="Times New Roman" w:hAnsi="Times New Roman" w:cs="Times New Roman"/>
          <w:sz w:val="24"/>
          <w:szCs w:val="24"/>
        </w:rPr>
        <w:t xml:space="preserve"> </w:t>
      </w:r>
      <w:r w:rsidR="003B34FC">
        <w:rPr>
          <w:rFonts w:ascii="Times New Roman" w:hAnsi="Times New Roman" w:cs="Times New Roman"/>
          <w:sz w:val="24"/>
          <w:szCs w:val="24"/>
        </w:rPr>
        <w:t xml:space="preserve">whilst also providing the release of </w:t>
      </w:r>
      <w:r w:rsidR="00DF7194">
        <w:rPr>
          <w:rFonts w:ascii="Times New Roman" w:hAnsi="Times New Roman" w:cs="Times New Roman"/>
          <w:sz w:val="24"/>
          <w:szCs w:val="24"/>
        </w:rPr>
        <w:t>an</w:t>
      </w:r>
      <w:r w:rsidR="003B34FC">
        <w:rPr>
          <w:rFonts w:ascii="Times New Roman" w:hAnsi="Times New Roman" w:cs="Times New Roman"/>
          <w:sz w:val="24"/>
          <w:szCs w:val="24"/>
        </w:rPr>
        <w:t xml:space="preserve"> </w:t>
      </w:r>
      <w:r w:rsidR="00DF59F5">
        <w:rPr>
          <w:rFonts w:ascii="Times New Roman" w:hAnsi="Times New Roman" w:cs="Times New Roman"/>
          <w:sz w:val="24"/>
          <w:szCs w:val="24"/>
        </w:rPr>
        <w:t>in</w:t>
      </w:r>
      <w:r w:rsidR="003B34FC">
        <w:rPr>
          <w:rFonts w:ascii="Times New Roman" w:hAnsi="Times New Roman" w:cs="Times New Roman"/>
          <w:sz w:val="24"/>
          <w:szCs w:val="24"/>
        </w:rPr>
        <w:t xml:space="preserve">active enzyme </w:t>
      </w:r>
      <w:r w:rsidR="00DF7194">
        <w:rPr>
          <w:rFonts w:ascii="Times New Roman" w:hAnsi="Times New Roman" w:cs="Times New Roman"/>
          <w:sz w:val="24"/>
          <w:szCs w:val="24"/>
        </w:rPr>
        <w:t xml:space="preserve">know as </w:t>
      </w:r>
      <w:r w:rsidR="003B34FC">
        <w:rPr>
          <w:rFonts w:ascii="Times New Roman" w:hAnsi="Times New Roman" w:cs="Times New Roman"/>
          <w:sz w:val="24"/>
          <w:szCs w:val="24"/>
        </w:rPr>
        <w:t>pepsinogen</w:t>
      </w:r>
      <w:r w:rsidR="00991615">
        <w:rPr>
          <w:rFonts w:ascii="Times New Roman" w:hAnsi="Times New Roman" w:cs="Times New Roman"/>
          <w:sz w:val="24"/>
          <w:szCs w:val="24"/>
        </w:rPr>
        <w:t xml:space="preserve">. </w:t>
      </w:r>
      <w:proofErr w:type="spellStart"/>
      <w:r w:rsidR="00721897">
        <w:rPr>
          <w:rFonts w:ascii="Times New Roman" w:hAnsi="Times New Roman" w:cs="Times New Roman"/>
          <w:sz w:val="24"/>
          <w:szCs w:val="24"/>
        </w:rPr>
        <w:t>Heda</w:t>
      </w:r>
      <w:proofErr w:type="spellEnd"/>
      <w:r w:rsidR="00721897">
        <w:rPr>
          <w:rFonts w:ascii="Times New Roman" w:hAnsi="Times New Roman" w:cs="Times New Roman"/>
          <w:sz w:val="24"/>
          <w:szCs w:val="24"/>
        </w:rPr>
        <w:t xml:space="preserve"> and </w:t>
      </w:r>
      <w:proofErr w:type="spellStart"/>
      <w:r w:rsidR="00721897">
        <w:rPr>
          <w:rFonts w:ascii="Times New Roman" w:hAnsi="Times New Roman" w:cs="Times New Roman"/>
          <w:sz w:val="24"/>
          <w:szCs w:val="24"/>
        </w:rPr>
        <w:t>Tombazzi</w:t>
      </w:r>
      <w:proofErr w:type="spellEnd"/>
      <w:r w:rsidR="00721897">
        <w:rPr>
          <w:rFonts w:ascii="Times New Roman" w:hAnsi="Times New Roman" w:cs="Times New Roman"/>
          <w:sz w:val="24"/>
          <w:szCs w:val="24"/>
        </w:rPr>
        <w:t xml:space="preserve"> (2018) explain how p</w:t>
      </w:r>
      <w:r w:rsidR="00991615">
        <w:rPr>
          <w:rFonts w:ascii="Times New Roman" w:hAnsi="Times New Roman" w:cs="Times New Roman"/>
          <w:sz w:val="24"/>
          <w:szCs w:val="24"/>
        </w:rPr>
        <w:t xml:space="preserve">epsinogen </w:t>
      </w:r>
      <w:r w:rsidR="00721897">
        <w:rPr>
          <w:rFonts w:ascii="Times New Roman" w:hAnsi="Times New Roman" w:cs="Times New Roman"/>
          <w:sz w:val="24"/>
          <w:szCs w:val="24"/>
        </w:rPr>
        <w:t xml:space="preserve">is </w:t>
      </w:r>
      <w:r w:rsidR="00991615">
        <w:rPr>
          <w:rFonts w:ascii="Times New Roman" w:hAnsi="Times New Roman" w:cs="Times New Roman"/>
          <w:sz w:val="24"/>
          <w:szCs w:val="24"/>
        </w:rPr>
        <w:t>derive</w:t>
      </w:r>
      <w:r w:rsidR="00721897">
        <w:rPr>
          <w:rFonts w:ascii="Times New Roman" w:hAnsi="Times New Roman" w:cs="Times New Roman"/>
          <w:sz w:val="24"/>
          <w:szCs w:val="24"/>
        </w:rPr>
        <w:t>d</w:t>
      </w:r>
      <w:r w:rsidR="00991615">
        <w:rPr>
          <w:rFonts w:ascii="Times New Roman" w:hAnsi="Times New Roman" w:cs="Times New Roman"/>
          <w:sz w:val="24"/>
          <w:szCs w:val="24"/>
        </w:rPr>
        <w:t xml:space="preserve"> from chief cells within gastric glands in the stomach, once</w:t>
      </w:r>
      <w:r w:rsidR="00721897">
        <w:rPr>
          <w:rFonts w:ascii="Times New Roman" w:hAnsi="Times New Roman" w:cs="Times New Roman"/>
          <w:sz w:val="24"/>
          <w:szCs w:val="24"/>
        </w:rPr>
        <w:t xml:space="preserve"> </w:t>
      </w:r>
      <w:r w:rsidR="00991615">
        <w:rPr>
          <w:rFonts w:ascii="Times New Roman" w:hAnsi="Times New Roman" w:cs="Times New Roman"/>
          <w:sz w:val="24"/>
          <w:szCs w:val="24"/>
        </w:rPr>
        <w:t>secreted it interacts with gastric acid</w:t>
      </w:r>
      <w:r w:rsidR="00721897">
        <w:rPr>
          <w:rFonts w:ascii="Times New Roman" w:hAnsi="Times New Roman" w:cs="Times New Roman"/>
          <w:sz w:val="24"/>
          <w:szCs w:val="24"/>
        </w:rPr>
        <w:t xml:space="preserve"> </w:t>
      </w:r>
      <w:r w:rsidR="00991615">
        <w:rPr>
          <w:rFonts w:ascii="Times New Roman" w:hAnsi="Times New Roman" w:cs="Times New Roman"/>
          <w:sz w:val="24"/>
          <w:szCs w:val="24"/>
        </w:rPr>
        <w:t>transform</w:t>
      </w:r>
      <w:r w:rsidR="00721897">
        <w:rPr>
          <w:rFonts w:ascii="Times New Roman" w:hAnsi="Times New Roman" w:cs="Times New Roman"/>
          <w:sz w:val="24"/>
          <w:szCs w:val="24"/>
        </w:rPr>
        <w:t>ing</w:t>
      </w:r>
      <w:r w:rsidR="00991615">
        <w:rPr>
          <w:rFonts w:ascii="Times New Roman" w:hAnsi="Times New Roman" w:cs="Times New Roman"/>
          <w:sz w:val="24"/>
          <w:szCs w:val="24"/>
        </w:rPr>
        <w:t xml:space="preserve"> into pepsin</w:t>
      </w:r>
      <w:r w:rsidR="00721897">
        <w:rPr>
          <w:rFonts w:ascii="Times New Roman" w:hAnsi="Times New Roman" w:cs="Times New Roman"/>
          <w:sz w:val="24"/>
          <w:szCs w:val="24"/>
        </w:rPr>
        <w:t>,</w:t>
      </w:r>
      <w:r w:rsidR="00991615">
        <w:rPr>
          <w:rFonts w:ascii="Times New Roman" w:hAnsi="Times New Roman" w:cs="Times New Roman"/>
          <w:sz w:val="24"/>
          <w:szCs w:val="24"/>
        </w:rPr>
        <w:t xml:space="preserve"> an</w:t>
      </w:r>
      <w:r w:rsidR="001C3A94">
        <w:rPr>
          <w:rFonts w:ascii="Times New Roman" w:hAnsi="Times New Roman" w:cs="Times New Roman"/>
          <w:sz w:val="24"/>
          <w:szCs w:val="24"/>
        </w:rPr>
        <w:t xml:space="preserve"> active</w:t>
      </w:r>
      <w:r w:rsidR="00991615">
        <w:rPr>
          <w:rFonts w:ascii="Times New Roman" w:hAnsi="Times New Roman" w:cs="Times New Roman"/>
          <w:sz w:val="24"/>
          <w:szCs w:val="24"/>
        </w:rPr>
        <w:t xml:space="preserve"> enzyme </w:t>
      </w:r>
      <w:r w:rsidR="00721897">
        <w:rPr>
          <w:rFonts w:ascii="Times New Roman" w:hAnsi="Times New Roman" w:cs="Times New Roman"/>
          <w:sz w:val="24"/>
          <w:szCs w:val="24"/>
        </w:rPr>
        <w:t>that</w:t>
      </w:r>
      <w:r w:rsidR="00991615">
        <w:rPr>
          <w:rFonts w:ascii="Times New Roman" w:hAnsi="Times New Roman" w:cs="Times New Roman"/>
          <w:sz w:val="24"/>
          <w:szCs w:val="24"/>
        </w:rPr>
        <w:t xml:space="preserve"> breaks down protein chains further by splitting the bonds between amino acids</w:t>
      </w:r>
      <w:r w:rsidR="001C3A94">
        <w:rPr>
          <w:rFonts w:ascii="Times New Roman" w:hAnsi="Times New Roman" w:cs="Times New Roman"/>
          <w:sz w:val="24"/>
          <w:szCs w:val="24"/>
        </w:rPr>
        <w:t>,</w:t>
      </w:r>
      <w:r w:rsidR="00991615">
        <w:rPr>
          <w:rFonts w:ascii="Times New Roman" w:hAnsi="Times New Roman" w:cs="Times New Roman"/>
          <w:sz w:val="24"/>
          <w:szCs w:val="24"/>
        </w:rPr>
        <w:t xml:space="preserve"> generating smaller chains to construct </w:t>
      </w:r>
      <w:r w:rsidR="00721897">
        <w:rPr>
          <w:rFonts w:ascii="Times New Roman" w:hAnsi="Times New Roman" w:cs="Times New Roman"/>
          <w:sz w:val="24"/>
          <w:szCs w:val="24"/>
        </w:rPr>
        <w:t>peptides.</w:t>
      </w:r>
    </w:p>
    <w:p w14:paraId="3FDA7929" w14:textId="77777777" w:rsidR="00721897" w:rsidRDefault="00721897" w:rsidP="00774628">
      <w:pPr>
        <w:spacing w:line="360" w:lineRule="auto"/>
        <w:rPr>
          <w:rFonts w:ascii="Times New Roman" w:hAnsi="Times New Roman" w:cs="Times New Roman"/>
          <w:sz w:val="24"/>
          <w:szCs w:val="24"/>
        </w:rPr>
      </w:pPr>
    </w:p>
    <w:p w14:paraId="01DFEE8C" w14:textId="6F5E14D1" w:rsidR="001C6B50" w:rsidRPr="000E4114" w:rsidRDefault="00721897" w:rsidP="00774628">
      <w:pPr>
        <w:spacing w:line="360" w:lineRule="auto"/>
        <w:rPr>
          <w:rFonts w:ascii="Times New Roman" w:hAnsi="Times New Roman" w:cs="Times New Roman"/>
          <w:sz w:val="24"/>
          <w:szCs w:val="24"/>
        </w:rPr>
      </w:pPr>
      <w:r>
        <w:rPr>
          <w:rFonts w:ascii="Times New Roman" w:hAnsi="Times New Roman" w:cs="Times New Roman"/>
          <w:sz w:val="24"/>
          <w:szCs w:val="24"/>
        </w:rPr>
        <w:t>Once</w:t>
      </w:r>
      <w:r w:rsidR="006C389E">
        <w:rPr>
          <w:rFonts w:ascii="Times New Roman" w:hAnsi="Times New Roman" w:cs="Times New Roman"/>
          <w:sz w:val="24"/>
          <w:szCs w:val="24"/>
        </w:rPr>
        <w:t xml:space="preserve"> this function is complete</w:t>
      </w:r>
      <w:r>
        <w:rPr>
          <w:rFonts w:ascii="Times New Roman" w:hAnsi="Times New Roman" w:cs="Times New Roman"/>
          <w:sz w:val="24"/>
          <w:szCs w:val="24"/>
        </w:rPr>
        <w:t>d</w:t>
      </w:r>
      <w:r w:rsidR="006C389E">
        <w:rPr>
          <w:rFonts w:ascii="Times New Roman" w:hAnsi="Times New Roman" w:cs="Times New Roman"/>
          <w:sz w:val="24"/>
          <w:szCs w:val="24"/>
        </w:rPr>
        <w:t xml:space="preserve"> the p</w:t>
      </w:r>
      <w:r w:rsidR="00770368">
        <w:rPr>
          <w:rFonts w:ascii="Times New Roman" w:hAnsi="Times New Roman" w:cs="Times New Roman"/>
          <w:sz w:val="24"/>
          <w:szCs w:val="24"/>
        </w:rPr>
        <w:t>H</w:t>
      </w:r>
      <w:r w:rsidR="00476B42">
        <w:rPr>
          <w:rFonts w:ascii="Times New Roman" w:hAnsi="Times New Roman" w:cs="Times New Roman"/>
          <w:sz w:val="24"/>
          <w:szCs w:val="24"/>
        </w:rPr>
        <w:t xml:space="preserve"> level in gastric acid</w:t>
      </w:r>
      <w:r w:rsidR="006C389E">
        <w:rPr>
          <w:rFonts w:ascii="Times New Roman" w:hAnsi="Times New Roman" w:cs="Times New Roman"/>
          <w:sz w:val="24"/>
          <w:szCs w:val="24"/>
        </w:rPr>
        <w:t xml:space="preserve"> decreases resulting in the</w:t>
      </w:r>
      <w:r w:rsidR="00476B42">
        <w:rPr>
          <w:rFonts w:ascii="Times New Roman" w:hAnsi="Times New Roman" w:cs="Times New Roman"/>
          <w:sz w:val="24"/>
          <w:szCs w:val="24"/>
        </w:rPr>
        <w:t xml:space="preserve"> </w:t>
      </w:r>
      <w:r w:rsidR="00213E0D">
        <w:rPr>
          <w:rFonts w:ascii="Times New Roman" w:hAnsi="Times New Roman" w:cs="Times New Roman"/>
          <w:sz w:val="24"/>
          <w:szCs w:val="24"/>
        </w:rPr>
        <w:t>alterations from</w:t>
      </w:r>
      <w:r w:rsidR="00476B42">
        <w:rPr>
          <w:rFonts w:ascii="Times New Roman" w:hAnsi="Times New Roman" w:cs="Times New Roman"/>
          <w:sz w:val="24"/>
          <w:szCs w:val="24"/>
        </w:rPr>
        <w:t xml:space="preserve"> </w:t>
      </w:r>
      <w:r w:rsidR="006C389E">
        <w:rPr>
          <w:rFonts w:ascii="Times New Roman" w:hAnsi="Times New Roman" w:cs="Times New Roman"/>
          <w:sz w:val="24"/>
          <w:szCs w:val="24"/>
        </w:rPr>
        <w:t>pepsinogen</w:t>
      </w:r>
      <w:r w:rsidR="00213E0D">
        <w:rPr>
          <w:rFonts w:ascii="Times New Roman" w:hAnsi="Times New Roman" w:cs="Times New Roman"/>
          <w:sz w:val="24"/>
          <w:szCs w:val="24"/>
        </w:rPr>
        <w:t xml:space="preserve"> into pepsin to terminate</w:t>
      </w:r>
      <w:r w:rsidR="00774628">
        <w:rPr>
          <w:rFonts w:ascii="Times New Roman" w:hAnsi="Times New Roman" w:cs="Times New Roman"/>
          <w:sz w:val="24"/>
          <w:szCs w:val="24"/>
        </w:rPr>
        <w:t>.</w:t>
      </w:r>
      <w:r w:rsidR="000E4114">
        <w:rPr>
          <w:rFonts w:ascii="Times New Roman" w:hAnsi="Times New Roman" w:cs="Times New Roman"/>
          <w:sz w:val="24"/>
          <w:szCs w:val="24"/>
        </w:rPr>
        <w:t xml:space="preserve"> </w:t>
      </w:r>
      <w:r>
        <w:rPr>
          <w:rFonts w:ascii="Times New Roman" w:hAnsi="Times New Roman" w:cs="Times New Roman"/>
          <w:sz w:val="24"/>
          <w:szCs w:val="24"/>
        </w:rPr>
        <w:t>After</w:t>
      </w:r>
      <w:r w:rsidR="00830C04">
        <w:rPr>
          <w:rFonts w:ascii="Times New Roman" w:hAnsi="Times New Roman" w:cs="Times New Roman"/>
          <w:sz w:val="24"/>
          <w:szCs w:val="24"/>
        </w:rPr>
        <w:t xml:space="preserve"> the gastric phase is completed, the stomach distends</w:t>
      </w:r>
      <w:r w:rsidR="00E54D4B">
        <w:rPr>
          <w:rFonts w:ascii="Times New Roman" w:hAnsi="Times New Roman" w:cs="Times New Roman"/>
          <w:sz w:val="24"/>
          <w:szCs w:val="24"/>
        </w:rPr>
        <w:t xml:space="preserve"> (Wang et al, 2008)</w:t>
      </w:r>
      <w:r>
        <w:rPr>
          <w:rFonts w:ascii="Times New Roman" w:hAnsi="Times New Roman" w:cs="Times New Roman"/>
          <w:sz w:val="24"/>
          <w:szCs w:val="24"/>
        </w:rPr>
        <w:t>,</w:t>
      </w:r>
      <w:r w:rsidR="00830C04">
        <w:rPr>
          <w:rFonts w:ascii="Times New Roman" w:hAnsi="Times New Roman" w:cs="Times New Roman"/>
          <w:sz w:val="24"/>
          <w:szCs w:val="24"/>
        </w:rPr>
        <w:t xml:space="preserve"> result</w:t>
      </w:r>
      <w:r>
        <w:rPr>
          <w:rFonts w:ascii="Times New Roman" w:hAnsi="Times New Roman" w:cs="Times New Roman"/>
          <w:sz w:val="24"/>
          <w:szCs w:val="24"/>
        </w:rPr>
        <w:t>ing</w:t>
      </w:r>
      <w:r w:rsidR="00830C04">
        <w:rPr>
          <w:rFonts w:ascii="Times New Roman" w:hAnsi="Times New Roman" w:cs="Times New Roman"/>
          <w:sz w:val="24"/>
          <w:szCs w:val="24"/>
        </w:rPr>
        <w:t xml:space="preserve"> in levels of ghrelin </w:t>
      </w:r>
      <w:r w:rsidR="00CB18F5">
        <w:rPr>
          <w:rFonts w:ascii="Times New Roman" w:hAnsi="Times New Roman" w:cs="Times New Roman"/>
          <w:sz w:val="24"/>
          <w:szCs w:val="24"/>
        </w:rPr>
        <w:t>within</w:t>
      </w:r>
      <w:r w:rsidR="00830C04">
        <w:rPr>
          <w:rFonts w:ascii="Times New Roman" w:hAnsi="Times New Roman" w:cs="Times New Roman"/>
          <w:sz w:val="24"/>
          <w:szCs w:val="24"/>
        </w:rPr>
        <w:t xml:space="preserve"> the blood</w:t>
      </w:r>
      <w:r w:rsidR="00CB18F5">
        <w:rPr>
          <w:rFonts w:ascii="Times New Roman" w:hAnsi="Times New Roman" w:cs="Times New Roman"/>
          <w:sz w:val="24"/>
          <w:szCs w:val="24"/>
        </w:rPr>
        <w:t>stream</w:t>
      </w:r>
      <w:r w:rsidR="00830C04">
        <w:rPr>
          <w:rFonts w:ascii="Times New Roman" w:hAnsi="Times New Roman" w:cs="Times New Roman"/>
          <w:sz w:val="24"/>
          <w:szCs w:val="24"/>
        </w:rPr>
        <w:t xml:space="preserve"> to decrease</w:t>
      </w:r>
      <w:r w:rsidR="009D21F2">
        <w:rPr>
          <w:rFonts w:ascii="Times New Roman" w:hAnsi="Times New Roman" w:cs="Times New Roman"/>
          <w:sz w:val="24"/>
          <w:szCs w:val="24"/>
        </w:rPr>
        <w:t xml:space="preserve"> (Erdmann, </w:t>
      </w:r>
      <w:proofErr w:type="spellStart"/>
      <w:r w:rsidR="009D21F2">
        <w:rPr>
          <w:rFonts w:ascii="Times New Roman" w:hAnsi="Times New Roman" w:cs="Times New Roman"/>
          <w:sz w:val="24"/>
          <w:szCs w:val="24"/>
        </w:rPr>
        <w:t>Lippl</w:t>
      </w:r>
      <w:proofErr w:type="spellEnd"/>
      <w:r w:rsidR="009D21F2">
        <w:rPr>
          <w:rFonts w:ascii="Times New Roman" w:hAnsi="Times New Roman" w:cs="Times New Roman"/>
          <w:sz w:val="24"/>
          <w:szCs w:val="24"/>
        </w:rPr>
        <w:t xml:space="preserve"> and </w:t>
      </w:r>
      <w:proofErr w:type="spellStart"/>
      <w:r w:rsidR="009D21F2">
        <w:rPr>
          <w:rFonts w:ascii="Times New Roman" w:hAnsi="Times New Roman" w:cs="Times New Roman"/>
          <w:sz w:val="24"/>
          <w:szCs w:val="24"/>
        </w:rPr>
        <w:t>Schusdziarra</w:t>
      </w:r>
      <w:proofErr w:type="spellEnd"/>
      <w:r w:rsidR="009D21F2">
        <w:rPr>
          <w:rFonts w:ascii="Times New Roman" w:hAnsi="Times New Roman" w:cs="Times New Roman"/>
          <w:sz w:val="24"/>
          <w:szCs w:val="24"/>
        </w:rPr>
        <w:t>, 2003)</w:t>
      </w:r>
      <w:r w:rsidR="00CB18F5">
        <w:rPr>
          <w:rFonts w:ascii="Times New Roman" w:hAnsi="Times New Roman" w:cs="Times New Roman"/>
          <w:sz w:val="24"/>
          <w:szCs w:val="24"/>
        </w:rPr>
        <w:t xml:space="preserve">, subsequently reducing the sensation of </w:t>
      </w:r>
      <w:r w:rsidR="00CB18F5">
        <w:rPr>
          <w:rFonts w:ascii="Times New Roman" w:hAnsi="Times New Roman" w:cs="Times New Roman"/>
          <w:sz w:val="24"/>
          <w:szCs w:val="24"/>
        </w:rPr>
        <w:lastRenderedPageBreak/>
        <w:t>hunger</w:t>
      </w:r>
      <w:r w:rsidR="009D21F2">
        <w:rPr>
          <w:rFonts w:ascii="Times New Roman" w:hAnsi="Times New Roman" w:cs="Times New Roman"/>
          <w:sz w:val="24"/>
          <w:szCs w:val="24"/>
        </w:rPr>
        <w:t xml:space="preserve"> (Wang et al, 2008)</w:t>
      </w:r>
      <w:r w:rsidR="00E2792E">
        <w:rPr>
          <w:rFonts w:ascii="Times New Roman" w:hAnsi="Times New Roman" w:cs="Times New Roman"/>
          <w:sz w:val="24"/>
          <w:szCs w:val="24"/>
        </w:rPr>
        <w:t xml:space="preserve">.  </w:t>
      </w:r>
      <w:r w:rsidR="009D21F2">
        <w:rPr>
          <w:rFonts w:ascii="Times New Roman" w:hAnsi="Times New Roman" w:cs="Times New Roman"/>
          <w:sz w:val="24"/>
          <w:szCs w:val="24"/>
        </w:rPr>
        <w:t xml:space="preserve">Norris and </w:t>
      </w:r>
      <w:proofErr w:type="spellStart"/>
      <w:r w:rsidR="009D21F2">
        <w:rPr>
          <w:rFonts w:ascii="Times New Roman" w:hAnsi="Times New Roman" w:cs="Times New Roman"/>
          <w:sz w:val="24"/>
          <w:szCs w:val="24"/>
        </w:rPr>
        <w:t>Carr</w:t>
      </w:r>
      <w:proofErr w:type="spellEnd"/>
      <w:r w:rsidR="009D21F2">
        <w:rPr>
          <w:rFonts w:ascii="Times New Roman" w:hAnsi="Times New Roman" w:cs="Times New Roman"/>
          <w:sz w:val="24"/>
          <w:szCs w:val="24"/>
        </w:rPr>
        <w:t xml:space="preserve"> (2013) explain how c</w:t>
      </w:r>
      <w:r w:rsidR="00774628">
        <w:rPr>
          <w:rFonts w:ascii="Times New Roman" w:hAnsi="Times New Roman" w:cs="Times New Roman"/>
          <w:sz w:val="24"/>
          <w:szCs w:val="24"/>
        </w:rPr>
        <w:t>h</w:t>
      </w:r>
      <w:r w:rsidR="00E2792E">
        <w:rPr>
          <w:rFonts w:ascii="Times New Roman" w:hAnsi="Times New Roman" w:cs="Times New Roman"/>
          <w:sz w:val="24"/>
          <w:szCs w:val="24"/>
        </w:rPr>
        <w:t>yme generated within</w:t>
      </w:r>
      <w:r w:rsidR="00774628">
        <w:rPr>
          <w:rFonts w:ascii="Times New Roman" w:hAnsi="Times New Roman" w:cs="Times New Roman"/>
          <w:sz w:val="24"/>
          <w:szCs w:val="24"/>
        </w:rPr>
        <w:t xml:space="preserve"> th</w:t>
      </w:r>
      <w:r w:rsidR="00213E0D">
        <w:rPr>
          <w:rFonts w:ascii="Times New Roman" w:hAnsi="Times New Roman" w:cs="Times New Roman"/>
          <w:sz w:val="24"/>
          <w:szCs w:val="24"/>
        </w:rPr>
        <w:t>is phase</w:t>
      </w:r>
      <w:r w:rsidR="00774628">
        <w:rPr>
          <w:rFonts w:ascii="Times New Roman" w:hAnsi="Times New Roman" w:cs="Times New Roman"/>
          <w:sz w:val="24"/>
          <w:szCs w:val="24"/>
        </w:rPr>
        <w:t xml:space="preserve"> is then</w:t>
      </w:r>
      <w:r w:rsidR="004E5D13">
        <w:rPr>
          <w:rFonts w:ascii="Times New Roman" w:hAnsi="Times New Roman" w:cs="Times New Roman"/>
          <w:sz w:val="24"/>
          <w:szCs w:val="24"/>
        </w:rPr>
        <w:t xml:space="preserve"> slowly</w:t>
      </w:r>
      <w:r w:rsidR="00774628">
        <w:rPr>
          <w:rFonts w:ascii="Times New Roman" w:hAnsi="Times New Roman" w:cs="Times New Roman"/>
          <w:sz w:val="24"/>
          <w:szCs w:val="24"/>
        </w:rPr>
        <w:t xml:space="preserve"> transferred to the duodenum for the </w:t>
      </w:r>
      <w:r w:rsidR="009D21F2">
        <w:rPr>
          <w:rFonts w:ascii="Times New Roman" w:hAnsi="Times New Roman" w:cs="Times New Roman"/>
          <w:sz w:val="24"/>
          <w:szCs w:val="24"/>
        </w:rPr>
        <w:t>intestinal phase</w:t>
      </w:r>
      <w:r w:rsidR="00213E0D">
        <w:rPr>
          <w:rFonts w:ascii="Times New Roman" w:hAnsi="Times New Roman" w:cs="Times New Roman"/>
          <w:sz w:val="24"/>
          <w:szCs w:val="24"/>
        </w:rPr>
        <w:t xml:space="preserve"> </w:t>
      </w:r>
      <w:r w:rsidR="009D21F2">
        <w:rPr>
          <w:rFonts w:ascii="Times New Roman" w:hAnsi="Times New Roman" w:cs="Times New Roman"/>
          <w:sz w:val="24"/>
          <w:szCs w:val="24"/>
        </w:rPr>
        <w:t>of</w:t>
      </w:r>
      <w:r w:rsidR="00213E0D">
        <w:rPr>
          <w:rFonts w:ascii="Times New Roman" w:hAnsi="Times New Roman" w:cs="Times New Roman"/>
          <w:sz w:val="24"/>
          <w:szCs w:val="24"/>
        </w:rPr>
        <w:t xml:space="preserve"> digestion</w:t>
      </w:r>
      <w:r w:rsidR="00C704D1">
        <w:rPr>
          <w:rFonts w:ascii="Times New Roman" w:hAnsi="Times New Roman" w:cs="Times New Roman"/>
          <w:sz w:val="24"/>
          <w:szCs w:val="24"/>
        </w:rPr>
        <w:t xml:space="preserve">, </w:t>
      </w:r>
      <w:r w:rsidR="009D21F2">
        <w:rPr>
          <w:rFonts w:ascii="Times New Roman" w:hAnsi="Times New Roman" w:cs="Times New Roman"/>
          <w:sz w:val="24"/>
          <w:szCs w:val="24"/>
        </w:rPr>
        <w:t xml:space="preserve">where the </w:t>
      </w:r>
      <w:r w:rsidR="009D21F2">
        <w:rPr>
          <w:rFonts w:ascii="Times New Roman" w:hAnsi="Times New Roman" w:cs="Times New Roman"/>
          <w:sz w:val="24"/>
          <w:szCs w:val="24"/>
        </w:rPr>
        <w:t xml:space="preserve">amino and fatty acid </w:t>
      </w:r>
      <w:r w:rsidR="00C71E82">
        <w:rPr>
          <w:rFonts w:ascii="Times New Roman" w:hAnsi="Times New Roman" w:cs="Times New Roman"/>
          <w:sz w:val="24"/>
          <w:szCs w:val="24"/>
        </w:rPr>
        <w:t>molecules found in chyme</w:t>
      </w:r>
      <w:r w:rsidR="00794D7C">
        <w:rPr>
          <w:rFonts w:ascii="Times New Roman" w:hAnsi="Times New Roman" w:cs="Times New Roman"/>
          <w:sz w:val="24"/>
          <w:szCs w:val="24"/>
        </w:rPr>
        <w:t>,</w:t>
      </w:r>
      <w:r w:rsidR="00C704D1">
        <w:rPr>
          <w:rFonts w:ascii="Times New Roman" w:hAnsi="Times New Roman" w:cs="Times New Roman"/>
          <w:sz w:val="24"/>
          <w:szCs w:val="24"/>
        </w:rPr>
        <w:t xml:space="preserve"> stimulate the secretion of </w:t>
      </w:r>
      <w:r w:rsidR="00C71E82">
        <w:rPr>
          <w:rFonts w:ascii="Times New Roman" w:hAnsi="Times New Roman" w:cs="Times New Roman"/>
          <w:sz w:val="24"/>
          <w:szCs w:val="24"/>
        </w:rPr>
        <w:t>two hormones</w:t>
      </w:r>
      <w:r w:rsidR="00794D7C">
        <w:rPr>
          <w:rFonts w:ascii="Times New Roman" w:hAnsi="Times New Roman" w:cs="Times New Roman"/>
          <w:sz w:val="24"/>
          <w:szCs w:val="24"/>
        </w:rPr>
        <w:t xml:space="preserve"> known as</w:t>
      </w:r>
      <w:r w:rsidR="00C71E82">
        <w:rPr>
          <w:rFonts w:ascii="Times New Roman" w:hAnsi="Times New Roman" w:cs="Times New Roman"/>
          <w:sz w:val="24"/>
          <w:szCs w:val="24"/>
        </w:rPr>
        <w:t xml:space="preserve"> secretin and cholecystokinin</w:t>
      </w:r>
      <w:r w:rsidR="009D21F2">
        <w:rPr>
          <w:rFonts w:ascii="Times New Roman" w:hAnsi="Times New Roman" w:cs="Times New Roman"/>
          <w:sz w:val="24"/>
          <w:szCs w:val="24"/>
        </w:rPr>
        <w:t xml:space="preserve">. </w:t>
      </w:r>
      <w:r w:rsidR="00794D7C">
        <w:rPr>
          <w:rFonts w:ascii="Times New Roman" w:hAnsi="Times New Roman" w:cs="Times New Roman"/>
          <w:sz w:val="24"/>
          <w:szCs w:val="24"/>
        </w:rPr>
        <w:t>Secretin</w:t>
      </w:r>
      <w:r w:rsidR="00C552A5">
        <w:rPr>
          <w:rFonts w:ascii="Times New Roman" w:hAnsi="Times New Roman" w:cs="Times New Roman"/>
          <w:sz w:val="24"/>
          <w:szCs w:val="24"/>
        </w:rPr>
        <w:t xml:space="preserve"> is released due to the pH levels within the </w:t>
      </w:r>
      <w:r w:rsidR="009D21F2">
        <w:rPr>
          <w:rFonts w:ascii="Times New Roman" w:hAnsi="Times New Roman" w:cs="Times New Roman"/>
          <w:sz w:val="24"/>
          <w:szCs w:val="24"/>
        </w:rPr>
        <w:t xml:space="preserve">chyme </w:t>
      </w:r>
      <w:r w:rsidR="00C552A5" w:rsidRPr="00440847">
        <w:rPr>
          <w:rFonts w:ascii="Times New Roman" w:hAnsi="Times New Roman" w:cs="Times New Roman"/>
          <w:sz w:val="24"/>
          <w:szCs w:val="24"/>
        </w:rPr>
        <w:t xml:space="preserve">appearing less </w:t>
      </w:r>
      <w:r w:rsidR="00C552A5">
        <w:rPr>
          <w:rFonts w:ascii="Times New Roman" w:hAnsi="Times New Roman" w:cs="Times New Roman"/>
          <w:sz w:val="24"/>
          <w:szCs w:val="24"/>
        </w:rPr>
        <w:t>than 4.5 (Parikh and Thevenin, 2020),</w:t>
      </w:r>
      <w:r w:rsidR="004406D9">
        <w:rPr>
          <w:rFonts w:ascii="Times New Roman" w:hAnsi="Times New Roman" w:cs="Times New Roman"/>
          <w:sz w:val="24"/>
          <w:szCs w:val="24"/>
        </w:rPr>
        <w:t xml:space="preserve"> </w:t>
      </w:r>
      <w:r w:rsidR="00896289">
        <w:rPr>
          <w:rFonts w:ascii="Times New Roman" w:hAnsi="Times New Roman" w:cs="Times New Roman"/>
          <w:sz w:val="24"/>
          <w:szCs w:val="24"/>
        </w:rPr>
        <w:t>generat</w:t>
      </w:r>
      <w:r w:rsidR="004406D9">
        <w:rPr>
          <w:rFonts w:ascii="Times New Roman" w:hAnsi="Times New Roman" w:cs="Times New Roman"/>
          <w:sz w:val="24"/>
          <w:szCs w:val="24"/>
        </w:rPr>
        <w:t>ing the possibility of</w:t>
      </w:r>
      <w:r w:rsidR="00896289">
        <w:rPr>
          <w:rFonts w:ascii="Times New Roman" w:hAnsi="Times New Roman" w:cs="Times New Roman"/>
          <w:sz w:val="24"/>
          <w:szCs w:val="24"/>
        </w:rPr>
        <w:t xml:space="preserve"> </w:t>
      </w:r>
      <w:r w:rsidR="009D21F2">
        <w:rPr>
          <w:rFonts w:ascii="Times New Roman" w:hAnsi="Times New Roman" w:cs="Times New Roman"/>
          <w:sz w:val="24"/>
          <w:szCs w:val="24"/>
        </w:rPr>
        <w:t xml:space="preserve">damage to </w:t>
      </w:r>
      <w:r w:rsidR="00896289">
        <w:rPr>
          <w:rFonts w:ascii="Times New Roman" w:hAnsi="Times New Roman" w:cs="Times New Roman"/>
          <w:sz w:val="24"/>
          <w:szCs w:val="24"/>
        </w:rPr>
        <w:t xml:space="preserve">the small </w:t>
      </w:r>
      <w:r w:rsidR="004406D9">
        <w:rPr>
          <w:rFonts w:ascii="Times New Roman" w:hAnsi="Times New Roman" w:cs="Times New Roman"/>
          <w:sz w:val="24"/>
          <w:szCs w:val="24"/>
        </w:rPr>
        <w:t>intestine</w:t>
      </w:r>
      <w:r w:rsidR="0071211C">
        <w:rPr>
          <w:rFonts w:ascii="Times New Roman" w:hAnsi="Times New Roman" w:cs="Times New Roman"/>
          <w:sz w:val="24"/>
          <w:szCs w:val="24"/>
        </w:rPr>
        <w:t>.</w:t>
      </w:r>
      <w:r w:rsidR="004406D9" w:rsidRPr="004406D9">
        <w:rPr>
          <w:rFonts w:ascii="Times New Roman" w:hAnsi="Times New Roman" w:cs="Times New Roman"/>
          <w:sz w:val="24"/>
          <w:szCs w:val="24"/>
        </w:rPr>
        <w:t xml:space="preserve"> </w:t>
      </w:r>
      <w:r w:rsidR="009D21F2">
        <w:rPr>
          <w:rFonts w:ascii="Times New Roman" w:hAnsi="Times New Roman" w:cs="Times New Roman"/>
          <w:sz w:val="24"/>
          <w:szCs w:val="24"/>
        </w:rPr>
        <w:t>S</w:t>
      </w:r>
      <w:r w:rsidR="00896289">
        <w:rPr>
          <w:rFonts w:ascii="Times New Roman" w:hAnsi="Times New Roman" w:cs="Times New Roman"/>
          <w:sz w:val="24"/>
          <w:szCs w:val="24"/>
        </w:rPr>
        <w:t xml:space="preserve">ecretin acts upon stimulating the </w:t>
      </w:r>
      <w:r w:rsidR="00E748E5">
        <w:rPr>
          <w:rFonts w:ascii="Times New Roman" w:hAnsi="Times New Roman" w:cs="Times New Roman"/>
          <w:sz w:val="24"/>
          <w:szCs w:val="24"/>
        </w:rPr>
        <w:t>pancreas</w:t>
      </w:r>
      <w:r w:rsidR="00896289">
        <w:rPr>
          <w:rFonts w:ascii="Times New Roman" w:hAnsi="Times New Roman" w:cs="Times New Roman"/>
          <w:sz w:val="24"/>
          <w:szCs w:val="24"/>
        </w:rPr>
        <w:t xml:space="preserve"> and liver releas</w:t>
      </w:r>
      <w:r w:rsidR="009D21F2">
        <w:rPr>
          <w:rFonts w:ascii="Times New Roman" w:hAnsi="Times New Roman" w:cs="Times New Roman"/>
          <w:sz w:val="24"/>
          <w:szCs w:val="24"/>
        </w:rPr>
        <w:t>ing</w:t>
      </w:r>
      <w:r w:rsidR="00896289">
        <w:rPr>
          <w:rFonts w:ascii="Times New Roman" w:hAnsi="Times New Roman" w:cs="Times New Roman"/>
          <w:sz w:val="24"/>
          <w:szCs w:val="24"/>
        </w:rPr>
        <w:t xml:space="preserve"> alkaline</w:t>
      </w:r>
      <w:r w:rsidR="00896289">
        <w:rPr>
          <w:rFonts w:ascii="Times New Roman" w:hAnsi="Times New Roman" w:cs="Times New Roman"/>
          <w:sz w:val="24"/>
          <w:szCs w:val="24"/>
        </w:rPr>
        <w:t xml:space="preserve"> bicarbonate</w:t>
      </w:r>
      <w:r w:rsidR="00896289">
        <w:rPr>
          <w:rFonts w:ascii="Times New Roman" w:hAnsi="Times New Roman" w:cs="Times New Roman"/>
          <w:sz w:val="24"/>
          <w:szCs w:val="24"/>
        </w:rPr>
        <w:t xml:space="preserve"> into the duod</w:t>
      </w:r>
      <w:r w:rsidR="009A7937">
        <w:rPr>
          <w:rFonts w:ascii="Times New Roman" w:hAnsi="Times New Roman" w:cs="Times New Roman"/>
          <w:sz w:val="24"/>
          <w:szCs w:val="24"/>
        </w:rPr>
        <w:t>en</w:t>
      </w:r>
      <w:r w:rsidR="00896289">
        <w:rPr>
          <w:rFonts w:ascii="Times New Roman" w:hAnsi="Times New Roman" w:cs="Times New Roman"/>
          <w:sz w:val="24"/>
          <w:szCs w:val="24"/>
        </w:rPr>
        <w:t>um to raise the pH in chyme</w:t>
      </w:r>
      <w:r w:rsidR="0071211C">
        <w:rPr>
          <w:rFonts w:ascii="Times New Roman" w:hAnsi="Times New Roman" w:cs="Times New Roman"/>
          <w:sz w:val="24"/>
          <w:szCs w:val="24"/>
        </w:rPr>
        <w:t xml:space="preserve">, </w:t>
      </w:r>
      <w:r w:rsidR="009D21F2">
        <w:rPr>
          <w:rFonts w:ascii="Times New Roman" w:hAnsi="Times New Roman" w:cs="Times New Roman"/>
          <w:sz w:val="24"/>
          <w:szCs w:val="24"/>
        </w:rPr>
        <w:t>prevent</w:t>
      </w:r>
      <w:r w:rsidR="0071211C">
        <w:rPr>
          <w:rFonts w:ascii="Times New Roman" w:hAnsi="Times New Roman" w:cs="Times New Roman"/>
          <w:sz w:val="24"/>
          <w:szCs w:val="24"/>
        </w:rPr>
        <w:t>ing</w:t>
      </w:r>
      <w:r w:rsidR="00896289">
        <w:rPr>
          <w:rFonts w:ascii="Times New Roman" w:hAnsi="Times New Roman" w:cs="Times New Roman"/>
          <w:sz w:val="24"/>
          <w:szCs w:val="24"/>
        </w:rPr>
        <w:t xml:space="preserve"> damage</w:t>
      </w:r>
      <w:r w:rsidR="00A51337">
        <w:rPr>
          <w:rFonts w:ascii="Times New Roman" w:hAnsi="Times New Roman" w:cs="Times New Roman"/>
          <w:sz w:val="24"/>
          <w:szCs w:val="24"/>
        </w:rPr>
        <w:t xml:space="preserve"> to </w:t>
      </w:r>
      <w:r w:rsidR="009D21F2">
        <w:rPr>
          <w:rFonts w:ascii="Times New Roman" w:hAnsi="Times New Roman" w:cs="Times New Roman"/>
          <w:sz w:val="24"/>
          <w:szCs w:val="24"/>
        </w:rPr>
        <w:t xml:space="preserve">cells within </w:t>
      </w:r>
      <w:r w:rsidR="00A51337">
        <w:rPr>
          <w:rFonts w:ascii="Times New Roman" w:hAnsi="Times New Roman" w:cs="Times New Roman"/>
          <w:sz w:val="24"/>
          <w:szCs w:val="24"/>
        </w:rPr>
        <w:t>the small intestine</w:t>
      </w:r>
      <w:r w:rsidR="0071211C">
        <w:rPr>
          <w:rFonts w:ascii="Times New Roman" w:hAnsi="Times New Roman" w:cs="Times New Roman"/>
          <w:sz w:val="24"/>
          <w:szCs w:val="24"/>
        </w:rPr>
        <w:t>(Sturgeon 2018, p. 241).</w:t>
      </w:r>
      <w:r w:rsidR="00A51337">
        <w:rPr>
          <w:rFonts w:ascii="Times New Roman" w:hAnsi="Times New Roman" w:cs="Times New Roman"/>
          <w:sz w:val="24"/>
          <w:szCs w:val="24"/>
        </w:rPr>
        <w:t xml:space="preserve"> </w:t>
      </w:r>
      <w:r w:rsidR="0071211C">
        <w:rPr>
          <w:rFonts w:ascii="Times New Roman" w:hAnsi="Times New Roman" w:cs="Times New Roman"/>
          <w:sz w:val="24"/>
          <w:szCs w:val="24"/>
        </w:rPr>
        <w:t>Chandra and Liddle, (2018) explain that c</w:t>
      </w:r>
      <w:r w:rsidR="001C6B50">
        <w:rPr>
          <w:rFonts w:ascii="Times New Roman" w:hAnsi="Times New Roman" w:cs="Times New Roman"/>
          <w:sz w:val="24"/>
          <w:szCs w:val="24"/>
        </w:rPr>
        <w:t>holecystokinin</w:t>
      </w:r>
      <w:r w:rsidR="00D91B2C">
        <w:rPr>
          <w:rFonts w:ascii="Times New Roman" w:hAnsi="Times New Roman" w:cs="Times New Roman"/>
          <w:sz w:val="24"/>
          <w:szCs w:val="24"/>
        </w:rPr>
        <w:t xml:space="preserve"> has a variety of functions within digestion</w:t>
      </w:r>
      <w:r w:rsidR="0071211C">
        <w:rPr>
          <w:rFonts w:ascii="Times New Roman" w:hAnsi="Times New Roman" w:cs="Times New Roman"/>
          <w:sz w:val="24"/>
          <w:szCs w:val="24"/>
        </w:rPr>
        <w:t>,</w:t>
      </w:r>
      <w:r w:rsidR="00D91B2C">
        <w:rPr>
          <w:rFonts w:ascii="Times New Roman" w:hAnsi="Times New Roman" w:cs="Times New Roman"/>
          <w:sz w:val="24"/>
          <w:szCs w:val="24"/>
        </w:rPr>
        <w:t xml:space="preserve"> </w:t>
      </w:r>
      <w:r w:rsidR="0071211C">
        <w:rPr>
          <w:rFonts w:ascii="Times New Roman" w:hAnsi="Times New Roman" w:cs="Times New Roman"/>
          <w:sz w:val="24"/>
          <w:szCs w:val="24"/>
        </w:rPr>
        <w:t>one important function is to</w:t>
      </w:r>
      <w:r w:rsidR="001C6B50">
        <w:rPr>
          <w:rFonts w:ascii="Times New Roman" w:hAnsi="Times New Roman" w:cs="Times New Roman"/>
          <w:sz w:val="24"/>
          <w:szCs w:val="24"/>
        </w:rPr>
        <w:t xml:space="preserve"> encourage secretion of pancreati</w:t>
      </w:r>
      <w:r w:rsidR="00D741A2">
        <w:rPr>
          <w:rFonts w:ascii="Times New Roman" w:hAnsi="Times New Roman" w:cs="Times New Roman"/>
          <w:sz w:val="24"/>
          <w:szCs w:val="24"/>
        </w:rPr>
        <w:t>c juice</w:t>
      </w:r>
      <w:r w:rsidR="001C6B50">
        <w:rPr>
          <w:rFonts w:ascii="Times New Roman" w:hAnsi="Times New Roman" w:cs="Times New Roman"/>
          <w:sz w:val="24"/>
          <w:szCs w:val="24"/>
        </w:rPr>
        <w:t xml:space="preserve"> and bile into the duodenum and small intestines</w:t>
      </w:r>
      <w:r w:rsidR="00D91B2C">
        <w:rPr>
          <w:rFonts w:ascii="Times New Roman" w:hAnsi="Times New Roman" w:cs="Times New Roman"/>
          <w:sz w:val="24"/>
          <w:szCs w:val="24"/>
        </w:rPr>
        <w:t>.</w:t>
      </w:r>
      <w:r w:rsidR="00D91B2C">
        <w:rPr>
          <w:rFonts w:ascii="Times New Roman" w:hAnsi="Times New Roman" w:cs="Times New Roman"/>
          <w:sz w:val="24"/>
          <w:szCs w:val="24"/>
        </w:rPr>
        <w:t xml:space="preserve"> </w:t>
      </w:r>
      <w:r w:rsidR="0071211C">
        <w:rPr>
          <w:rFonts w:ascii="Times New Roman" w:hAnsi="Times New Roman" w:cs="Times New Roman"/>
          <w:sz w:val="24"/>
          <w:szCs w:val="24"/>
        </w:rPr>
        <w:t>The authors show that t</w:t>
      </w:r>
      <w:r w:rsidR="00D91B2C">
        <w:rPr>
          <w:rFonts w:ascii="Times New Roman" w:hAnsi="Times New Roman" w:cs="Times New Roman"/>
          <w:sz w:val="24"/>
          <w:szCs w:val="24"/>
        </w:rPr>
        <w:t xml:space="preserve">his is conducted by cholecystokinin </w:t>
      </w:r>
      <w:r w:rsidR="001C6B50">
        <w:rPr>
          <w:rFonts w:ascii="Times New Roman" w:hAnsi="Times New Roman" w:cs="Times New Roman"/>
          <w:sz w:val="24"/>
          <w:szCs w:val="24"/>
        </w:rPr>
        <w:t>initiating contractions within the gall bladder and pancreas</w:t>
      </w:r>
      <w:r w:rsidR="0071211C">
        <w:rPr>
          <w:rFonts w:ascii="Times New Roman" w:hAnsi="Times New Roman" w:cs="Times New Roman"/>
          <w:sz w:val="24"/>
          <w:szCs w:val="24"/>
        </w:rPr>
        <w:t>. Sturgeon (2018, p.192) describes these processes showing that p</w:t>
      </w:r>
      <w:r w:rsidR="00734382">
        <w:rPr>
          <w:rFonts w:ascii="Times New Roman" w:hAnsi="Times New Roman" w:cs="Times New Roman"/>
          <w:sz w:val="24"/>
          <w:szCs w:val="24"/>
        </w:rPr>
        <w:t xml:space="preserve">ancreatic juice contains enzymes such as </w:t>
      </w:r>
      <w:proofErr w:type="spellStart"/>
      <w:r w:rsidR="00EB4A66">
        <w:rPr>
          <w:rFonts w:ascii="Times New Roman" w:hAnsi="Times New Roman" w:cs="Times New Roman"/>
          <w:sz w:val="24"/>
          <w:szCs w:val="24"/>
        </w:rPr>
        <w:t>chymotrypsinogen</w:t>
      </w:r>
      <w:proofErr w:type="spellEnd"/>
      <w:r w:rsidR="00734382">
        <w:rPr>
          <w:rFonts w:ascii="Times New Roman" w:hAnsi="Times New Roman" w:cs="Times New Roman"/>
          <w:sz w:val="24"/>
          <w:szCs w:val="24"/>
        </w:rPr>
        <w:t xml:space="preserve"> and trypsinogen like pepsin th</w:t>
      </w:r>
      <w:r w:rsidR="0071211C">
        <w:rPr>
          <w:rFonts w:ascii="Times New Roman" w:hAnsi="Times New Roman" w:cs="Times New Roman"/>
          <w:sz w:val="24"/>
          <w:szCs w:val="24"/>
        </w:rPr>
        <w:t>at are</w:t>
      </w:r>
      <w:r w:rsidR="00734382">
        <w:rPr>
          <w:rFonts w:ascii="Times New Roman" w:hAnsi="Times New Roman" w:cs="Times New Roman"/>
          <w:sz w:val="24"/>
          <w:szCs w:val="24"/>
        </w:rPr>
        <w:t xml:space="preserve"> </w:t>
      </w:r>
      <w:r w:rsidR="0071211C">
        <w:rPr>
          <w:rFonts w:ascii="Times New Roman" w:hAnsi="Times New Roman" w:cs="Times New Roman"/>
          <w:sz w:val="24"/>
          <w:szCs w:val="24"/>
        </w:rPr>
        <w:t>usually inactive</w:t>
      </w:r>
      <w:r w:rsidR="00734382">
        <w:rPr>
          <w:rFonts w:ascii="Times New Roman" w:hAnsi="Times New Roman" w:cs="Times New Roman"/>
          <w:sz w:val="24"/>
          <w:szCs w:val="24"/>
        </w:rPr>
        <w:t xml:space="preserve">. However, once trypsinogen interacts with another enzyme known as enterokinase, it converts into trypsin. </w:t>
      </w:r>
      <w:r w:rsidR="00EB4A66">
        <w:rPr>
          <w:rFonts w:ascii="Times New Roman" w:hAnsi="Times New Roman" w:cs="Times New Roman"/>
          <w:sz w:val="24"/>
          <w:szCs w:val="24"/>
        </w:rPr>
        <w:t>A</w:t>
      </w:r>
      <w:r w:rsidR="00734382">
        <w:rPr>
          <w:rFonts w:ascii="Times New Roman" w:hAnsi="Times New Roman" w:cs="Times New Roman"/>
          <w:sz w:val="24"/>
          <w:szCs w:val="24"/>
        </w:rPr>
        <w:t xml:space="preserve">n active enzyme that continues </w:t>
      </w:r>
      <w:r w:rsidR="00EB4A66">
        <w:rPr>
          <w:rFonts w:ascii="Times New Roman" w:hAnsi="Times New Roman" w:cs="Times New Roman"/>
          <w:sz w:val="24"/>
          <w:szCs w:val="24"/>
        </w:rPr>
        <w:t xml:space="preserve">protein breakdown within the small intestines, subsequently generating individual amino acids for absorption into the blood stream. </w:t>
      </w:r>
      <w:proofErr w:type="spellStart"/>
      <w:r w:rsidR="0071211C">
        <w:rPr>
          <w:rFonts w:ascii="Times New Roman" w:hAnsi="Times New Roman" w:cs="Times New Roman"/>
          <w:sz w:val="24"/>
          <w:szCs w:val="24"/>
        </w:rPr>
        <w:t>Prete</w:t>
      </w:r>
      <w:proofErr w:type="spellEnd"/>
      <w:r w:rsidR="0071211C">
        <w:rPr>
          <w:rFonts w:ascii="Times New Roman" w:hAnsi="Times New Roman" w:cs="Times New Roman"/>
          <w:sz w:val="24"/>
          <w:szCs w:val="24"/>
        </w:rPr>
        <w:t xml:space="preserve"> et al, (2020) explains</w:t>
      </w:r>
      <w:r w:rsidR="00EB4A66">
        <w:rPr>
          <w:rFonts w:ascii="Times New Roman" w:hAnsi="Times New Roman" w:cs="Times New Roman"/>
          <w:sz w:val="24"/>
          <w:szCs w:val="24"/>
        </w:rPr>
        <w:t xml:space="preserve"> </w:t>
      </w:r>
      <w:r w:rsidR="0071211C">
        <w:rPr>
          <w:rFonts w:ascii="Times New Roman" w:hAnsi="Times New Roman" w:cs="Times New Roman"/>
          <w:sz w:val="24"/>
          <w:szCs w:val="24"/>
        </w:rPr>
        <w:t>the role of bile</w:t>
      </w:r>
      <w:r w:rsidR="004406D9">
        <w:rPr>
          <w:rFonts w:ascii="Times New Roman" w:hAnsi="Times New Roman" w:cs="Times New Roman"/>
          <w:sz w:val="24"/>
          <w:szCs w:val="24"/>
        </w:rPr>
        <w:t xml:space="preserve"> </w:t>
      </w:r>
      <w:r w:rsidR="0071211C">
        <w:rPr>
          <w:rFonts w:ascii="Times New Roman" w:hAnsi="Times New Roman" w:cs="Times New Roman"/>
          <w:sz w:val="24"/>
          <w:szCs w:val="24"/>
        </w:rPr>
        <w:t xml:space="preserve">in </w:t>
      </w:r>
      <w:r w:rsidR="004406D9" w:rsidRPr="00E95C3A">
        <w:rPr>
          <w:rFonts w:ascii="Times New Roman" w:hAnsi="Times New Roman" w:cs="Times New Roman"/>
          <w:sz w:val="24"/>
          <w:szCs w:val="24"/>
        </w:rPr>
        <w:t>emulsification</w:t>
      </w:r>
      <w:r w:rsidR="004406D9">
        <w:rPr>
          <w:rFonts w:ascii="Times New Roman" w:hAnsi="Times New Roman" w:cs="Times New Roman"/>
          <w:sz w:val="24"/>
          <w:szCs w:val="24"/>
        </w:rPr>
        <w:t xml:space="preserve"> and absorption of lipids within </w:t>
      </w:r>
      <w:r w:rsidR="0071211C">
        <w:rPr>
          <w:rFonts w:ascii="Times New Roman" w:hAnsi="Times New Roman" w:cs="Times New Roman"/>
          <w:sz w:val="24"/>
          <w:szCs w:val="24"/>
        </w:rPr>
        <w:t xml:space="preserve">the </w:t>
      </w:r>
      <w:r w:rsidR="004406D9">
        <w:rPr>
          <w:rFonts w:ascii="Times New Roman" w:hAnsi="Times New Roman" w:cs="Times New Roman"/>
          <w:sz w:val="24"/>
          <w:szCs w:val="24"/>
        </w:rPr>
        <w:t>digesti</w:t>
      </w:r>
      <w:r w:rsidR="0071211C">
        <w:rPr>
          <w:rFonts w:ascii="Times New Roman" w:hAnsi="Times New Roman" w:cs="Times New Roman"/>
          <w:sz w:val="24"/>
          <w:szCs w:val="24"/>
        </w:rPr>
        <w:t xml:space="preserve">ve process. </w:t>
      </w:r>
      <w:r w:rsidR="001C6B50">
        <w:rPr>
          <w:rFonts w:ascii="Times New Roman" w:hAnsi="Times New Roman" w:cs="Times New Roman"/>
          <w:sz w:val="24"/>
          <w:szCs w:val="24"/>
        </w:rPr>
        <w:t xml:space="preserve">Cholecystokinin is terminated once </w:t>
      </w:r>
      <w:r w:rsidR="00D613FF">
        <w:rPr>
          <w:rFonts w:ascii="Times New Roman" w:hAnsi="Times New Roman" w:cs="Times New Roman"/>
          <w:sz w:val="24"/>
          <w:szCs w:val="24"/>
        </w:rPr>
        <w:t>the proteins and lipids have been absorbed or moved to the lower gastrointestinal tract</w:t>
      </w:r>
      <w:r w:rsidR="0071211C">
        <w:rPr>
          <w:rFonts w:ascii="Times New Roman" w:hAnsi="Times New Roman" w:cs="Times New Roman"/>
          <w:sz w:val="24"/>
          <w:szCs w:val="24"/>
        </w:rPr>
        <w:t xml:space="preserve"> (</w:t>
      </w:r>
      <w:r w:rsidR="00635B71">
        <w:rPr>
          <w:rFonts w:ascii="Times New Roman" w:hAnsi="Times New Roman" w:cs="Times New Roman"/>
          <w:sz w:val="24"/>
          <w:szCs w:val="24"/>
        </w:rPr>
        <w:t>Ha and Bhagavan,</w:t>
      </w:r>
      <w:r w:rsidR="008032BF">
        <w:rPr>
          <w:rFonts w:ascii="Times New Roman" w:hAnsi="Times New Roman" w:cs="Times New Roman"/>
          <w:sz w:val="24"/>
          <w:szCs w:val="24"/>
        </w:rPr>
        <w:t xml:space="preserve"> </w:t>
      </w:r>
      <w:r w:rsidR="00635B71">
        <w:rPr>
          <w:rFonts w:ascii="Times New Roman" w:hAnsi="Times New Roman" w:cs="Times New Roman"/>
          <w:sz w:val="24"/>
          <w:szCs w:val="24"/>
        </w:rPr>
        <w:t>2011. pp. 137-164)</w:t>
      </w:r>
      <w:r w:rsidR="00D613FF">
        <w:rPr>
          <w:rFonts w:ascii="Times New Roman" w:hAnsi="Times New Roman" w:cs="Times New Roman"/>
          <w:sz w:val="24"/>
          <w:szCs w:val="24"/>
        </w:rPr>
        <w:t>.</w:t>
      </w:r>
      <w:r w:rsidR="00D613FF" w:rsidRPr="00D613FF">
        <w:t xml:space="preserve"> </w:t>
      </w:r>
    </w:p>
    <w:p w14:paraId="1D80D7F8" w14:textId="0751929C" w:rsidR="00AA7DEF" w:rsidRDefault="00AA7DEF" w:rsidP="00774628">
      <w:pPr>
        <w:spacing w:line="360" w:lineRule="auto"/>
        <w:rPr>
          <w:rFonts w:ascii="Times New Roman" w:hAnsi="Times New Roman" w:cs="Times New Roman"/>
          <w:sz w:val="24"/>
          <w:szCs w:val="24"/>
        </w:rPr>
      </w:pPr>
      <w:r>
        <w:rPr>
          <w:rFonts w:ascii="Times New Roman" w:hAnsi="Times New Roman" w:cs="Times New Roman"/>
          <w:sz w:val="24"/>
          <w:szCs w:val="24"/>
        </w:rPr>
        <w:t>The digestive system is complex, subject to hormone balance and neural pathways, and facilitated by various enzymatic processes. These hormones and enzymes play essential roles in the breakdown and absorption of food, providing nutrients and minerals and creating energy for the human body to function. With such complexity it is clear th</w:t>
      </w:r>
      <w:r w:rsidR="008032BF">
        <w:rPr>
          <w:rFonts w:ascii="Times New Roman" w:hAnsi="Times New Roman" w:cs="Times New Roman"/>
          <w:sz w:val="24"/>
          <w:szCs w:val="24"/>
        </w:rPr>
        <w:t>e</w:t>
      </w:r>
      <w:r>
        <w:rPr>
          <w:rFonts w:ascii="Times New Roman" w:hAnsi="Times New Roman" w:cs="Times New Roman"/>
          <w:sz w:val="24"/>
          <w:szCs w:val="24"/>
        </w:rPr>
        <w:t xml:space="preserve"> digestive system </w:t>
      </w:r>
      <w:r w:rsidR="008032BF">
        <w:rPr>
          <w:rFonts w:ascii="Times New Roman" w:hAnsi="Times New Roman" w:cs="Times New Roman"/>
          <w:sz w:val="24"/>
          <w:szCs w:val="24"/>
        </w:rPr>
        <w:t>has evolved various measures to process and utilise a variety of food sources</w:t>
      </w:r>
      <w:r>
        <w:rPr>
          <w:rFonts w:ascii="Times New Roman" w:hAnsi="Times New Roman" w:cs="Times New Roman"/>
          <w:sz w:val="24"/>
          <w:szCs w:val="24"/>
        </w:rPr>
        <w:t xml:space="preserve"> and </w:t>
      </w:r>
      <w:r w:rsidR="008032BF">
        <w:rPr>
          <w:rFonts w:ascii="Times New Roman" w:hAnsi="Times New Roman" w:cs="Times New Roman"/>
          <w:sz w:val="24"/>
          <w:szCs w:val="24"/>
        </w:rPr>
        <w:t>is a</w:t>
      </w:r>
      <w:r>
        <w:rPr>
          <w:rFonts w:ascii="Times New Roman" w:hAnsi="Times New Roman" w:cs="Times New Roman"/>
          <w:sz w:val="24"/>
          <w:szCs w:val="24"/>
        </w:rPr>
        <w:t xml:space="preserve"> fascinating area of study</w:t>
      </w:r>
      <w:r w:rsidR="008032BF">
        <w:rPr>
          <w:rFonts w:ascii="Times New Roman" w:hAnsi="Times New Roman" w:cs="Times New Roman"/>
          <w:sz w:val="24"/>
          <w:szCs w:val="24"/>
        </w:rPr>
        <w:t>.</w:t>
      </w:r>
    </w:p>
    <w:p w14:paraId="5F7227BD" w14:textId="396B58EC" w:rsidR="008032BF" w:rsidRDefault="008032BF" w:rsidP="00774628">
      <w:pPr>
        <w:spacing w:line="360" w:lineRule="auto"/>
        <w:rPr>
          <w:rFonts w:ascii="Times New Roman" w:hAnsi="Times New Roman" w:cs="Times New Roman"/>
          <w:sz w:val="24"/>
          <w:szCs w:val="24"/>
        </w:rPr>
      </w:pPr>
    </w:p>
    <w:p w14:paraId="663F38B6" w14:textId="226F9C4C" w:rsidR="008032BF" w:rsidRDefault="008032BF" w:rsidP="00774628">
      <w:pPr>
        <w:spacing w:line="360" w:lineRule="auto"/>
        <w:rPr>
          <w:rFonts w:ascii="Times New Roman" w:hAnsi="Times New Roman" w:cs="Times New Roman"/>
          <w:sz w:val="24"/>
          <w:szCs w:val="24"/>
        </w:rPr>
      </w:pPr>
    </w:p>
    <w:p w14:paraId="2ECBE4F4" w14:textId="736584AD" w:rsidR="008032BF" w:rsidRDefault="008032BF" w:rsidP="00774628">
      <w:pPr>
        <w:spacing w:line="360" w:lineRule="auto"/>
        <w:rPr>
          <w:rFonts w:ascii="Times New Roman" w:hAnsi="Times New Roman" w:cs="Times New Roman"/>
          <w:sz w:val="24"/>
          <w:szCs w:val="24"/>
        </w:rPr>
      </w:pPr>
      <w:r>
        <w:rPr>
          <w:rFonts w:ascii="Times New Roman" w:hAnsi="Times New Roman" w:cs="Times New Roman"/>
          <w:sz w:val="24"/>
          <w:szCs w:val="24"/>
        </w:rPr>
        <w:t>Word count: 1095</w:t>
      </w:r>
    </w:p>
    <w:p w14:paraId="07DA08D5" w14:textId="77777777" w:rsidR="004406D9" w:rsidRDefault="004406D9" w:rsidP="00774628">
      <w:pPr>
        <w:spacing w:line="360" w:lineRule="auto"/>
        <w:rPr>
          <w:rFonts w:ascii="Times New Roman" w:hAnsi="Times New Roman" w:cs="Times New Roman"/>
          <w:sz w:val="24"/>
          <w:szCs w:val="24"/>
        </w:rPr>
      </w:pPr>
    </w:p>
    <w:p w14:paraId="33039BD6" w14:textId="77777777" w:rsidR="004406D9" w:rsidRDefault="004406D9" w:rsidP="00774628">
      <w:pPr>
        <w:spacing w:line="360" w:lineRule="auto"/>
        <w:rPr>
          <w:rFonts w:ascii="Times New Roman" w:hAnsi="Times New Roman" w:cs="Times New Roman"/>
          <w:sz w:val="24"/>
          <w:szCs w:val="24"/>
        </w:rPr>
      </w:pPr>
    </w:p>
    <w:p w14:paraId="006F4541" w14:textId="77777777" w:rsidR="004406D9" w:rsidRDefault="004406D9" w:rsidP="00774628">
      <w:pPr>
        <w:spacing w:line="360" w:lineRule="auto"/>
        <w:rPr>
          <w:rFonts w:ascii="Times New Roman" w:hAnsi="Times New Roman" w:cs="Times New Roman"/>
          <w:sz w:val="24"/>
          <w:szCs w:val="24"/>
        </w:rPr>
      </w:pPr>
    </w:p>
    <w:p w14:paraId="28F6425C" w14:textId="77777777" w:rsidR="00A71A93" w:rsidRDefault="00A71A93" w:rsidP="00774628">
      <w:pPr>
        <w:spacing w:line="360" w:lineRule="auto"/>
        <w:rPr>
          <w:rFonts w:ascii="Times New Roman" w:hAnsi="Times New Roman" w:cs="Times New Roman"/>
          <w:sz w:val="24"/>
          <w:szCs w:val="24"/>
        </w:rPr>
      </w:pPr>
    </w:p>
    <w:p w14:paraId="57BC1E19" w14:textId="4C14E70A" w:rsidR="000245A1" w:rsidRDefault="000245A1" w:rsidP="00E61CE5">
      <w:pPr>
        <w:spacing w:line="360" w:lineRule="auto"/>
        <w:rPr>
          <w:rFonts w:ascii="Times New Roman" w:hAnsi="Times New Roman" w:cs="Times New Roman"/>
          <w:sz w:val="24"/>
          <w:szCs w:val="24"/>
        </w:rPr>
      </w:pPr>
    </w:p>
    <w:p w14:paraId="5B7B1108" w14:textId="77777777" w:rsidR="000245A1" w:rsidRDefault="000245A1" w:rsidP="00E61CE5">
      <w:pPr>
        <w:spacing w:line="360" w:lineRule="auto"/>
        <w:rPr>
          <w:rFonts w:ascii="Times New Roman" w:hAnsi="Times New Roman" w:cs="Times New Roman"/>
          <w:sz w:val="24"/>
          <w:szCs w:val="24"/>
        </w:rPr>
      </w:pPr>
    </w:p>
    <w:p w14:paraId="66B9FDB5" w14:textId="77777777" w:rsidR="000245A1" w:rsidRDefault="000245A1" w:rsidP="00E61CE5">
      <w:pPr>
        <w:spacing w:line="360" w:lineRule="auto"/>
        <w:rPr>
          <w:rFonts w:ascii="Times New Roman" w:hAnsi="Times New Roman" w:cs="Times New Roman"/>
          <w:sz w:val="24"/>
          <w:szCs w:val="24"/>
        </w:rPr>
      </w:pPr>
    </w:p>
    <w:p w14:paraId="25275398" w14:textId="77777777" w:rsidR="000245A1" w:rsidRDefault="000245A1" w:rsidP="00E61CE5">
      <w:pPr>
        <w:spacing w:line="360" w:lineRule="auto"/>
        <w:rPr>
          <w:rFonts w:ascii="Times New Roman" w:hAnsi="Times New Roman" w:cs="Times New Roman"/>
          <w:sz w:val="24"/>
          <w:szCs w:val="24"/>
        </w:rPr>
      </w:pPr>
    </w:p>
    <w:p w14:paraId="620239A3" w14:textId="77777777" w:rsidR="000245A1" w:rsidRDefault="000245A1" w:rsidP="00E61CE5">
      <w:pPr>
        <w:spacing w:line="360" w:lineRule="auto"/>
        <w:rPr>
          <w:rFonts w:ascii="Times New Roman" w:hAnsi="Times New Roman" w:cs="Times New Roman"/>
          <w:sz w:val="24"/>
          <w:szCs w:val="24"/>
        </w:rPr>
      </w:pPr>
    </w:p>
    <w:p w14:paraId="21645AD3" w14:textId="77777777" w:rsidR="000245A1" w:rsidRDefault="000245A1" w:rsidP="00E61CE5">
      <w:pPr>
        <w:spacing w:line="360" w:lineRule="auto"/>
        <w:rPr>
          <w:rFonts w:ascii="Times New Roman" w:hAnsi="Times New Roman" w:cs="Times New Roman"/>
          <w:sz w:val="24"/>
          <w:szCs w:val="24"/>
        </w:rPr>
      </w:pPr>
    </w:p>
    <w:p w14:paraId="41A8D4D8" w14:textId="04FA4AEC" w:rsidR="00C65694" w:rsidRDefault="00C65694" w:rsidP="00E61CE5">
      <w:pPr>
        <w:spacing w:line="360" w:lineRule="auto"/>
        <w:rPr>
          <w:rFonts w:ascii="Times New Roman" w:hAnsi="Times New Roman" w:cs="Times New Roman"/>
          <w:sz w:val="24"/>
          <w:szCs w:val="24"/>
        </w:rPr>
      </w:pPr>
    </w:p>
    <w:p w14:paraId="1118FB28" w14:textId="0667E296" w:rsidR="00C65694" w:rsidRDefault="00C65694" w:rsidP="00E61CE5">
      <w:pPr>
        <w:spacing w:line="360" w:lineRule="auto"/>
        <w:rPr>
          <w:rFonts w:ascii="Times New Roman" w:hAnsi="Times New Roman" w:cs="Times New Roman"/>
          <w:sz w:val="24"/>
          <w:szCs w:val="24"/>
        </w:rPr>
      </w:pPr>
    </w:p>
    <w:p w14:paraId="4A0A1A1F" w14:textId="77777777" w:rsidR="00C55130" w:rsidRDefault="00C55130" w:rsidP="00C55130">
      <w:pPr>
        <w:spacing w:line="360" w:lineRule="auto"/>
        <w:rPr>
          <w:rFonts w:ascii="Times New Roman" w:hAnsi="Times New Roman" w:cs="Times New Roman"/>
          <w:sz w:val="24"/>
          <w:szCs w:val="24"/>
        </w:rPr>
      </w:pPr>
    </w:p>
    <w:p w14:paraId="09A21EE0" w14:textId="77777777" w:rsidR="00C55130" w:rsidRDefault="00C55130" w:rsidP="00C55130">
      <w:pPr>
        <w:spacing w:line="360" w:lineRule="auto"/>
        <w:rPr>
          <w:rFonts w:ascii="Times New Roman" w:hAnsi="Times New Roman" w:cs="Times New Roman"/>
          <w:sz w:val="24"/>
          <w:szCs w:val="24"/>
        </w:rPr>
      </w:pPr>
    </w:p>
    <w:p w14:paraId="1B359706" w14:textId="009906AF" w:rsidR="00A528F3" w:rsidRPr="00D76182" w:rsidRDefault="00E30B7A" w:rsidP="00C55130">
      <w:pPr>
        <w:spacing w:line="360" w:lineRule="auto"/>
        <w:jc w:val="center"/>
        <w:rPr>
          <w:rFonts w:ascii="Times New Roman" w:hAnsi="Times New Roman" w:cs="Times New Roman"/>
          <w:sz w:val="24"/>
          <w:szCs w:val="24"/>
        </w:rPr>
      </w:pPr>
      <w:r w:rsidRPr="00E30B7A">
        <w:rPr>
          <w:rFonts w:ascii="Times New Roman" w:hAnsi="Times New Roman" w:cs="Times New Roman"/>
          <w:b/>
          <w:bCs/>
          <w:sz w:val="28"/>
          <w:szCs w:val="28"/>
          <w:u w:val="single"/>
        </w:rPr>
        <w:t>Reference List</w:t>
      </w:r>
    </w:p>
    <w:p w14:paraId="6C4E012E" w14:textId="77777777" w:rsidR="008032BF" w:rsidRDefault="008032BF" w:rsidP="00E30B7A">
      <w:pPr>
        <w:spacing w:line="360" w:lineRule="auto"/>
        <w:rPr>
          <w:rFonts w:ascii="Times New Roman" w:hAnsi="Times New Roman" w:cs="Times New Roman"/>
          <w:color w:val="222222"/>
          <w:sz w:val="24"/>
          <w:szCs w:val="24"/>
          <w:shd w:val="clear" w:color="auto" w:fill="FFFFFF"/>
        </w:rPr>
      </w:pPr>
      <w:bookmarkStart w:id="1" w:name="_GoBack"/>
      <w:r w:rsidRPr="00900531">
        <w:rPr>
          <w:rFonts w:ascii="Times New Roman" w:hAnsi="Times New Roman" w:cs="Times New Roman"/>
          <w:color w:val="222222"/>
          <w:sz w:val="24"/>
          <w:szCs w:val="24"/>
          <w:shd w:val="clear" w:color="auto" w:fill="FFFFFF"/>
        </w:rPr>
        <w:t xml:space="preserve">Date, Y., </w:t>
      </w:r>
      <w:proofErr w:type="spellStart"/>
      <w:r w:rsidRPr="00900531">
        <w:rPr>
          <w:rFonts w:ascii="Times New Roman" w:hAnsi="Times New Roman" w:cs="Times New Roman"/>
          <w:color w:val="222222"/>
          <w:sz w:val="24"/>
          <w:szCs w:val="24"/>
          <w:shd w:val="clear" w:color="auto" w:fill="FFFFFF"/>
        </w:rPr>
        <w:t>Nakazato</w:t>
      </w:r>
      <w:proofErr w:type="spellEnd"/>
      <w:r w:rsidRPr="00900531">
        <w:rPr>
          <w:rFonts w:ascii="Times New Roman" w:hAnsi="Times New Roman" w:cs="Times New Roman"/>
          <w:color w:val="222222"/>
          <w:sz w:val="24"/>
          <w:szCs w:val="24"/>
          <w:shd w:val="clear" w:color="auto" w:fill="FFFFFF"/>
        </w:rPr>
        <w:t xml:space="preserve">, M., Murakami, N., Kojima, M., </w:t>
      </w:r>
      <w:proofErr w:type="spellStart"/>
      <w:r w:rsidRPr="00900531">
        <w:rPr>
          <w:rFonts w:ascii="Times New Roman" w:hAnsi="Times New Roman" w:cs="Times New Roman"/>
          <w:color w:val="222222"/>
          <w:sz w:val="24"/>
          <w:szCs w:val="24"/>
          <w:shd w:val="clear" w:color="auto" w:fill="FFFFFF"/>
        </w:rPr>
        <w:t>Kangawa</w:t>
      </w:r>
      <w:proofErr w:type="spellEnd"/>
      <w:r w:rsidRPr="00900531">
        <w:rPr>
          <w:rFonts w:ascii="Times New Roman" w:hAnsi="Times New Roman" w:cs="Times New Roman"/>
          <w:color w:val="222222"/>
          <w:sz w:val="24"/>
          <w:szCs w:val="24"/>
          <w:shd w:val="clear" w:color="auto" w:fill="FFFFFF"/>
        </w:rPr>
        <w:t xml:space="preserve">, K. and </w:t>
      </w:r>
      <w:proofErr w:type="spellStart"/>
      <w:r w:rsidRPr="00900531">
        <w:rPr>
          <w:rFonts w:ascii="Times New Roman" w:hAnsi="Times New Roman" w:cs="Times New Roman"/>
          <w:color w:val="222222"/>
          <w:sz w:val="24"/>
          <w:szCs w:val="24"/>
          <w:shd w:val="clear" w:color="auto" w:fill="FFFFFF"/>
        </w:rPr>
        <w:t>Matsukura</w:t>
      </w:r>
      <w:proofErr w:type="spellEnd"/>
      <w:r w:rsidRPr="00900531">
        <w:rPr>
          <w:rFonts w:ascii="Times New Roman" w:hAnsi="Times New Roman" w:cs="Times New Roman"/>
          <w:color w:val="222222"/>
          <w:sz w:val="24"/>
          <w:szCs w:val="24"/>
          <w:shd w:val="clear" w:color="auto" w:fill="FFFFFF"/>
        </w:rPr>
        <w:t>, S.,</w:t>
      </w:r>
      <w:r>
        <w:rPr>
          <w:rFonts w:ascii="Times New Roman" w:hAnsi="Times New Roman" w:cs="Times New Roman"/>
          <w:color w:val="222222"/>
          <w:sz w:val="24"/>
          <w:szCs w:val="24"/>
          <w:shd w:val="clear" w:color="auto" w:fill="FFFFFF"/>
        </w:rPr>
        <w:t xml:space="preserve"> (</w:t>
      </w:r>
      <w:r w:rsidRPr="00900531">
        <w:rPr>
          <w:rFonts w:ascii="Times New Roman" w:hAnsi="Times New Roman" w:cs="Times New Roman"/>
          <w:color w:val="222222"/>
          <w:sz w:val="24"/>
          <w:szCs w:val="24"/>
          <w:shd w:val="clear" w:color="auto" w:fill="FFFFFF"/>
        </w:rPr>
        <w:t>2001</w:t>
      </w:r>
      <w:r>
        <w:rPr>
          <w:rFonts w:ascii="Times New Roman" w:hAnsi="Times New Roman" w:cs="Times New Roman"/>
          <w:color w:val="222222"/>
          <w:sz w:val="24"/>
          <w:szCs w:val="24"/>
          <w:shd w:val="clear" w:color="auto" w:fill="FFFFFF"/>
        </w:rPr>
        <w:t>)</w:t>
      </w:r>
      <w:r w:rsidRPr="00900531">
        <w:rPr>
          <w:rFonts w:ascii="Times New Roman" w:hAnsi="Times New Roman" w:cs="Times New Roman"/>
          <w:color w:val="222222"/>
          <w:sz w:val="24"/>
          <w:szCs w:val="24"/>
          <w:shd w:val="clear" w:color="auto" w:fill="FFFFFF"/>
        </w:rPr>
        <w:t xml:space="preserve">. Ghrelin acts in the central nervous system to stimulate gastric acid secretion. </w:t>
      </w:r>
      <w:r w:rsidRPr="00900531">
        <w:rPr>
          <w:rFonts w:ascii="Times New Roman" w:hAnsi="Times New Roman" w:cs="Times New Roman"/>
          <w:i/>
          <w:iCs/>
          <w:color w:val="222222"/>
          <w:sz w:val="24"/>
          <w:szCs w:val="24"/>
        </w:rPr>
        <w:t>Biochemical and biophysical research communications</w:t>
      </w:r>
      <w:r w:rsidRPr="00900531">
        <w:rPr>
          <w:rFonts w:ascii="Times New Roman" w:hAnsi="Times New Roman" w:cs="Times New Roman"/>
          <w:color w:val="222222"/>
          <w:sz w:val="24"/>
          <w:szCs w:val="24"/>
          <w:shd w:val="clear" w:color="auto" w:fill="FFFFFF"/>
        </w:rPr>
        <w:t xml:space="preserve">, </w:t>
      </w:r>
      <w:r w:rsidRPr="00900531">
        <w:rPr>
          <w:rFonts w:ascii="Times New Roman" w:hAnsi="Times New Roman" w:cs="Times New Roman"/>
          <w:i/>
          <w:iCs/>
          <w:color w:val="222222"/>
          <w:sz w:val="24"/>
          <w:szCs w:val="24"/>
        </w:rPr>
        <w:t>280</w:t>
      </w:r>
      <w:r w:rsidRPr="00900531">
        <w:rPr>
          <w:rFonts w:ascii="Times New Roman" w:hAnsi="Times New Roman" w:cs="Times New Roman"/>
          <w:color w:val="222222"/>
          <w:sz w:val="24"/>
          <w:szCs w:val="24"/>
          <w:shd w:val="clear" w:color="auto" w:fill="FFFFFF"/>
        </w:rPr>
        <w:t>(3), p.904-907.</w:t>
      </w:r>
    </w:p>
    <w:p w14:paraId="07902EF6" w14:textId="77777777" w:rsidR="008032BF" w:rsidRPr="008032BF" w:rsidRDefault="008032BF" w:rsidP="008032BF">
      <w:pPr>
        <w:spacing w:line="360" w:lineRule="auto"/>
        <w:rPr>
          <w:rFonts w:ascii="Times New Roman" w:hAnsi="Times New Roman" w:cs="Times New Roman"/>
          <w:color w:val="222222"/>
          <w:sz w:val="24"/>
          <w:szCs w:val="24"/>
          <w:shd w:val="clear" w:color="auto" w:fill="FFFFFF"/>
        </w:rPr>
      </w:pPr>
      <w:r w:rsidRPr="008032BF">
        <w:rPr>
          <w:rFonts w:ascii="Times New Roman" w:hAnsi="Times New Roman" w:cs="Times New Roman"/>
          <w:color w:val="222222"/>
          <w:sz w:val="24"/>
          <w:szCs w:val="24"/>
          <w:shd w:val="clear" w:color="auto" w:fill="FFFFFF"/>
        </w:rPr>
        <w:t xml:space="preserve">Des </w:t>
      </w:r>
      <w:proofErr w:type="spellStart"/>
      <w:r w:rsidRPr="008032BF">
        <w:rPr>
          <w:rFonts w:ascii="Times New Roman" w:hAnsi="Times New Roman" w:cs="Times New Roman"/>
          <w:color w:val="222222"/>
          <w:sz w:val="24"/>
          <w:szCs w:val="24"/>
          <w:shd w:val="clear" w:color="auto" w:fill="FFFFFF"/>
        </w:rPr>
        <w:t>Gachons</w:t>
      </w:r>
      <w:proofErr w:type="spellEnd"/>
      <w:r w:rsidRPr="008032BF">
        <w:rPr>
          <w:rFonts w:ascii="Times New Roman" w:hAnsi="Times New Roman" w:cs="Times New Roman"/>
          <w:color w:val="222222"/>
          <w:sz w:val="24"/>
          <w:szCs w:val="24"/>
          <w:shd w:val="clear" w:color="auto" w:fill="FFFFFF"/>
        </w:rPr>
        <w:t>, C.P. and Breslin, P.A., (2016). Salivary amylase: digestion and metabolic syndrome. </w:t>
      </w:r>
      <w:r w:rsidRPr="008032BF">
        <w:rPr>
          <w:rFonts w:ascii="Times New Roman" w:hAnsi="Times New Roman" w:cs="Times New Roman"/>
          <w:i/>
          <w:iCs/>
          <w:color w:val="222222"/>
          <w:sz w:val="24"/>
          <w:szCs w:val="24"/>
          <w:shd w:val="clear" w:color="auto" w:fill="FFFFFF"/>
        </w:rPr>
        <w:t>Current diabetes reports</w:t>
      </w:r>
      <w:r w:rsidRPr="008032BF">
        <w:rPr>
          <w:rFonts w:ascii="Times New Roman" w:hAnsi="Times New Roman" w:cs="Times New Roman"/>
          <w:color w:val="222222"/>
          <w:sz w:val="24"/>
          <w:szCs w:val="24"/>
          <w:shd w:val="clear" w:color="auto" w:fill="FFFFFF"/>
        </w:rPr>
        <w:t>, </w:t>
      </w:r>
      <w:r w:rsidRPr="008032BF">
        <w:rPr>
          <w:rFonts w:ascii="Times New Roman" w:hAnsi="Times New Roman" w:cs="Times New Roman"/>
          <w:i/>
          <w:iCs/>
          <w:color w:val="222222"/>
          <w:sz w:val="24"/>
          <w:szCs w:val="24"/>
          <w:shd w:val="clear" w:color="auto" w:fill="FFFFFF"/>
        </w:rPr>
        <w:t>16</w:t>
      </w:r>
      <w:r w:rsidRPr="008032BF">
        <w:rPr>
          <w:rFonts w:ascii="Times New Roman" w:hAnsi="Times New Roman" w:cs="Times New Roman"/>
          <w:color w:val="222222"/>
          <w:sz w:val="24"/>
          <w:szCs w:val="24"/>
          <w:shd w:val="clear" w:color="auto" w:fill="FFFFFF"/>
        </w:rPr>
        <w:t>(10), p.102.</w:t>
      </w:r>
    </w:p>
    <w:p w14:paraId="4166408D" w14:textId="77777777" w:rsidR="008032BF" w:rsidRDefault="008032BF" w:rsidP="00E30B7A">
      <w:pPr>
        <w:spacing w:line="360" w:lineRule="auto"/>
        <w:rPr>
          <w:rFonts w:ascii="Times New Roman" w:hAnsi="Times New Roman" w:cs="Times New Roman"/>
          <w:color w:val="222222"/>
          <w:sz w:val="24"/>
          <w:szCs w:val="24"/>
          <w:shd w:val="clear" w:color="auto" w:fill="FFFFFF"/>
        </w:rPr>
      </w:pPr>
      <w:proofErr w:type="spellStart"/>
      <w:r w:rsidRPr="00D76182">
        <w:rPr>
          <w:rFonts w:ascii="Times New Roman" w:hAnsi="Times New Roman" w:cs="Times New Roman"/>
          <w:color w:val="222222"/>
          <w:sz w:val="24"/>
          <w:szCs w:val="24"/>
          <w:shd w:val="clear" w:color="auto" w:fill="FFFFFF"/>
        </w:rPr>
        <w:t>Engevik</w:t>
      </w:r>
      <w:proofErr w:type="spellEnd"/>
      <w:r w:rsidRPr="00D76182">
        <w:rPr>
          <w:rFonts w:ascii="Times New Roman" w:hAnsi="Times New Roman" w:cs="Times New Roman"/>
          <w:color w:val="222222"/>
          <w:sz w:val="24"/>
          <w:szCs w:val="24"/>
          <w:shd w:val="clear" w:color="auto" w:fill="FFFFFF"/>
        </w:rPr>
        <w:t xml:space="preserve">, A.C., </w:t>
      </w:r>
      <w:proofErr w:type="spellStart"/>
      <w:r w:rsidRPr="00D76182">
        <w:rPr>
          <w:rFonts w:ascii="Times New Roman" w:hAnsi="Times New Roman" w:cs="Times New Roman"/>
          <w:color w:val="222222"/>
          <w:sz w:val="24"/>
          <w:szCs w:val="24"/>
          <w:shd w:val="clear" w:color="auto" w:fill="FFFFFF"/>
        </w:rPr>
        <w:t>Kaji</w:t>
      </w:r>
      <w:proofErr w:type="spellEnd"/>
      <w:r w:rsidRPr="00D76182">
        <w:rPr>
          <w:rFonts w:ascii="Times New Roman" w:hAnsi="Times New Roman" w:cs="Times New Roman"/>
          <w:color w:val="222222"/>
          <w:sz w:val="24"/>
          <w:szCs w:val="24"/>
          <w:shd w:val="clear" w:color="auto" w:fill="FFFFFF"/>
        </w:rPr>
        <w:t xml:space="preserve">, I. and </w:t>
      </w:r>
      <w:proofErr w:type="spellStart"/>
      <w:r w:rsidRPr="00D76182">
        <w:rPr>
          <w:rFonts w:ascii="Times New Roman" w:hAnsi="Times New Roman" w:cs="Times New Roman"/>
          <w:color w:val="222222"/>
          <w:sz w:val="24"/>
          <w:szCs w:val="24"/>
          <w:shd w:val="clear" w:color="auto" w:fill="FFFFFF"/>
        </w:rPr>
        <w:t>Goldenring</w:t>
      </w:r>
      <w:proofErr w:type="spellEnd"/>
      <w:r w:rsidRPr="00D76182">
        <w:rPr>
          <w:rFonts w:ascii="Times New Roman" w:hAnsi="Times New Roman" w:cs="Times New Roman"/>
          <w:color w:val="222222"/>
          <w:sz w:val="24"/>
          <w:szCs w:val="24"/>
          <w:shd w:val="clear" w:color="auto" w:fill="FFFFFF"/>
        </w:rPr>
        <w:t xml:space="preserve">, J.R., </w:t>
      </w:r>
      <w:r>
        <w:rPr>
          <w:rFonts w:ascii="Times New Roman" w:hAnsi="Times New Roman" w:cs="Times New Roman"/>
          <w:color w:val="222222"/>
          <w:sz w:val="24"/>
          <w:szCs w:val="24"/>
          <w:shd w:val="clear" w:color="auto" w:fill="FFFFFF"/>
        </w:rPr>
        <w:t>(</w:t>
      </w:r>
      <w:r w:rsidRPr="00D76182">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D76182">
        <w:rPr>
          <w:rFonts w:ascii="Times New Roman" w:hAnsi="Times New Roman" w:cs="Times New Roman"/>
          <w:color w:val="222222"/>
          <w:sz w:val="24"/>
          <w:szCs w:val="24"/>
          <w:shd w:val="clear" w:color="auto" w:fill="FFFFFF"/>
        </w:rPr>
        <w:t xml:space="preserve">. The physiology of the gastric parietal cell. </w:t>
      </w:r>
      <w:r w:rsidRPr="00D76182">
        <w:rPr>
          <w:rFonts w:ascii="Times New Roman" w:hAnsi="Times New Roman" w:cs="Times New Roman"/>
          <w:i/>
          <w:iCs/>
          <w:color w:val="222222"/>
          <w:sz w:val="24"/>
          <w:szCs w:val="24"/>
        </w:rPr>
        <w:t>Physiological reviews</w:t>
      </w:r>
      <w:r w:rsidRPr="00D76182">
        <w:rPr>
          <w:rFonts w:ascii="Times New Roman" w:hAnsi="Times New Roman" w:cs="Times New Roman"/>
          <w:color w:val="222222"/>
          <w:sz w:val="24"/>
          <w:szCs w:val="24"/>
          <w:shd w:val="clear" w:color="auto" w:fill="FFFFFF"/>
        </w:rPr>
        <w:t>.</w:t>
      </w:r>
    </w:p>
    <w:p w14:paraId="0AC72902" w14:textId="77777777" w:rsidR="008032BF" w:rsidRPr="008032BF" w:rsidRDefault="008032BF" w:rsidP="008032BF">
      <w:pPr>
        <w:spacing w:line="360" w:lineRule="auto"/>
        <w:rPr>
          <w:rFonts w:ascii="Times New Roman" w:hAnsi="Times New Roman" w:cs="Times New Roman"/>
          <w:color w:val="222222"/>
          <w:sz w:val="24"/>
          <w:szCs w:val="24"/>
          <w:shd w:val="clear" w:color="auto" w:fill="FFFFFF"/>
        </w:rPr>
      </w:pPr>
      <w:r w:rsidRPr="008032BF">
        <w:rPr>
          <w:rFonts w:ascii="Times New Roman" w:hAnsi="Times New Roman" w:cs="Times New Roman"/>
          <w:color w:val="222222"/>
          <w:sz w:val="24"/>
          <w:szCs w:val="24"/>
          <w:shd w:val="clear" w:color="auto" w:fill="FFFFFF"/>
        </w:rPr>
        <w:t xml:space="preserve">Erdmann, J., </w:t>
      </w:r>
      <w:proofErr w:type="spellStart"/>
      <w:r w:rsidRPr="008032BF">
        <w:rPr>
          <w:rFonts w:ascii="Times New Roman" w:hAnsi="Times New Roman" w:cs="Times New Roman"/>
          <w:color w:val="222222"/>
          <w:sz w:val="24"/>
          <w:szCs w:val="24"/>
          <w:shd w:val="clear" w:color="auto" w:fill="FFFFFF"/>
        </w:rPr>
        <w:t>Lippl</w:t>
      </w:r>
      <w:proofErr w:type="spellEnd"/>
      <w:r w:rsidRPr="008032BF">
        <w:rPr>
          <w:rFonts w:ascii="Times New Roman" w:hAnsi="Times New Roman" w:cs="Times New Roman"/>
          <w:color w:val="222222"/>
          <w:sz w:val="24"/>
          <w:szCs w:val="24"/>
          <w:shd w:val="clear" w:color="auto" w:fill="FFFFFF"/>
        </w:rPr>
        <w:t xml:space="preserve">, F. and </w:t>
      </w:r>
      <w:proofErr w:type="spellStart"/>
      <w:r w:rsidRPr="008032BF">
        <w:rPr>
          <w:rFonts w:ascii="Times New Roman" w:hAnsi="Times New Roman" w:cs="Times New Roman"/>
          <w:color w:val="222222"/>
          <w:sz w:val="24"/>
          <w:szCs w:val="24"/>
          <w:shd w:val="clear" w:color="auto" w:fill="FFFFFF"/>
        </w:rPr>
        <w:t>Schusdziarra</w:t>
      </w:r>
      <w:proofErr w:type="spellEnd"/>
      <w:r w:rsidRPr="008032BF">
        <w:rPr>
          <w:rFonts w:ascii="Times New Roman" w:hAnsi="Times New Roman" w:cs="Times New Roman"/>
          <w:color w:val="222222"/>
          <w:sz w:val="24"/>
          <w:szCs w:val="24"/>
          <w:shd w:val="clear" w:color="auto" w:fill="FFFFFF"/>
        </w:rPr>
        <w:t>, V., (2003). Differential effect of protein and fat on plasma ghrelin levels in man. </w:t>
      </w:r>
      <w:r w:rsidRPr="008032BF">
        <w:rPr>
          <w:rFonts w:ascii="Times New Roman" w:hAnsi="Times New Roman" w:cs="Times New Roman"/>
          <w:i/>
          <w:iCs/>
          <w:color w:val="222222"/>
          <w:sz w:val="24"/>
          <w:szCs w:val="24"/>
          <w:shd w:val="clear" w:color="auto" w:fill="FFFFFF"/>
        </w:rPr>
        <w:t>Regulatory peptides</w:t>
      </w:r>
      <w:r w:rsidRPr="008032BF">
        <w:rPr>
          <w:rFonts w:ascii="Times New Roman" w:hAnsi="Times New Roman" w:cs="Times New Roman"/>
          <w:color w:val="222222"/>
          <w:sz w:val="24"/>
          <w:szCs w:val="24"/>
          <w:shd w:val="clear" w:color="auto" w:fill="FFFFFF"/>
        </w:rPr>
        <w:t>, </w:t>
      </w:r>
      <w:r w:rsidRPr="008032BF">
        <w:rPr>
          <w:rFonts w:ascii="Times New Roman" w:hAnsi="Times New Roman" w:cs="Times New Roman"/>
          <w:i/>
          <w:iCs/>
          <w:color w:val="222222"/>
          <w:sz w:val="24"/>
          <w:szCs w:val="24"/>
          <w:shd w:val="clear" w:color="auto" w:fill="FFFFFF"/>
        </w:rPr>
        <w:t>116</w:t>
      </w:r>
      <w:r w:rsidRPr="008032BF">
        <w:rPr>
          <w:rFonts w:ascii="Times New Roman" w:hAnsi="Times New Roman" w:cs="Times New Roman"/>
          <w:color w:val="222222"/>
          <w:sz w:val="24"/>
          <w:szCs w:val="24"/>
          <w:shd w:val="clear" w:color="auto" w:fill="FFFFFF"/>
        </w:rPr>
        <w:t>(1-3), pp.101-107.</w:t>
      </w:r>
    </w:p>
    <w:p w14:paraId="157CE5A8" w14:textId="77777777" w:rsidR="008032BF" w:rsidRDefault="008032BF" w:rsidP="00E30B7A">
      <w:pPr>
        <w:spacing w:line="360" w:lineRule="auto"/>
        <w:rPr>
          <w:rFonts w:ascii="Times New Roman" w:hAnsi="Times New Roman" w:cs="Times New Roman"/>
          <w:color w:val="222222"/>
          <w:sz w:val="24"/>
          <w:szCs w:val="24"/>
          <w:shd w:val="clear" w:color="auto" w:fill="FFFFFF"/>
        </w:rPr>
      </w:pPr>
      <w:proofErr w:type="spellStart"/>
      <w:r w:rsidRPr="003235B9">
        <w:rPr>
          <w:rFonts w:ascii="Times New Roman" w:hAnsi="Times New Roman" w:cs="Times New Roman"/>
          <w:color w:val="222222"/>
          <w:sz w:val="24"/>
          <w:szCs w:val="24"/>
          <w:shd w:val="clear" w:color="auto" w:fill="FFFFFF"/>
        </w:rPr>
        <w:t>Giduck</w:t>
      </w:r>
      <w:proofErr w:type="spellEnd"/>
      <w:r w:rsidRPr="003235B9">
        <w:rPr>
          <w:rFonts w:ascii="Times New Roman" w:hAnsi="Times New Roman" w:cs="Times New Roman"/>
          <w:color w:val="222222"/>
          <w:sz w:val="24"/>
          <w:szCs w:val="24"/>
          <w:shd w:val="clear" w:color="auto" w:fill="FFFFFF"/>
        </w:rPr>
        <w:t xml:space="preserve">, S.A., </w:t>
      </w:r>
      <w:proofErr w:type="spellStart"/>
      <w:r w:rsidRPr="003235B9">
        <w:rPr>
          <w:rFonts w:ascii="Times New Roman" w:hAnsi="Times New Roman" w:cs="Times New Roman"/>
          <w:color w:val="222222"/>
          <w:sz w:val="24"/>
          <w:szCs w:val="24"/>
          <w:shd w:val="clear" w:color="auto" w:fill="FFFFFF"/>
        </w:rPr>
        <w:t>Threatte</w:t>
      </w:r>
      <w:proofErr w:type="spellEnd"/>
      <w:r w:rsidRPr="003235B9">
        <w:rPr>
          <w:rFonts w:ascii="Times New Roman" w:hAnsi="Times New Roman" w:cs="Times New Roman"/>
          <w:color w:val="222222"/>
          <w:sz w:val="24"/>
          <w:szCs w:val="24"/>
          <w:shd w:val="clear" w:color="auto" w:fill="FFFFFF"/>
        </w:rPr>
        <w:t xml:space="preserve">, R.M. and Kare, M.R., </w:t>
      </w:r>
      <w:r>
        <w:rPr>
          <w:rFonts w:ascii="Times New Roman" w:hAnsi="Times New Roman" w:cs="Times New Roman"/>
          <w:color w:val="222222"/>
          <w:sz w:val="24"/>
          <w:szCs w:val="24"/>
          <w:shd w:val="clear" w:color="auto" w:fill="FFFFFF"/>
        </w:rPr>
        <w:t>(</w:t>
      </w:r>
      <w:r w:rsidRPr="003235B9">
        <w:rPr>
          <w:rFonts w:ascii="Times New Roman" w:hAnsi="Times New Roman" w:cs="Times New Roman"/>
          <w:color w:val="222222"/>
          <w:sz w:val="24"/>
          <w:szCs w:val="24"/>
          <w:shd w:val="clear" w:color="auto" w:fill="FFFFFF"/>
        </w:rPr>
        <w:t>1987</w:t>
      </w:r>
      <w:r>
        <w:rPr>
          <w:rFonts w:ascii="Times New Roman" w:hAnsi="Times New Roman" w:cs="Times New Roman"/>
          <w:color w:val="222222"/>
          <w:sz w:val="24"/>
          <w:szCs w:val="24"/>
          <w:shd w:val="clear" w:color="auto" w:fill="FFFFFF"/>
        </w:rPr>
        <w:t>)</w:t>
      </w:r>
      <w:r w:rsidRPr="003235B9">
        <w:rPr>
          <w:rFonts w:ascii="Times New Roman" w:hAnsi="Times New Roman" w:cs="Times New Roman"/>
          <w:color w:val="222222"/>
          <w:sz w:val="24"/>
          <w:szCs w:val="24"/>
          <w:shd w:val="clear" w:color="auto" w:fill="FFFFFF"/>
        </w:rPr>
        <w:t xml:space="preserve">. Cephalic reflexes: their role in digestion and possible roles in absorption and metabolism. </w:t>
      </w:r>
      <w:r w:rsidRPr="003235B9">
        <w:rPr>
          <w:rFonts w:ascii="Times New Roman" w:hAnsi="Times New Roman" w:cs="Times New Roman"/>
          <w:i/>
          <w:iCs/>
          <w:color w:val="222222"/>
          <w:sz w:val="24"/>
          <w:szCs w:val="24"/>
        </w:rPr>
        <w:t>The Journal of nutrition</w:t>
      </w:r>
      <w:r w:rsidRPr="003235B9">
        <w:rPr>
          <w:rFonts w:ascii="Times New Roman" w:hAnsi="Times New Roman" w:cs="Times New Roman"/>
          <w:color w:val="222222"/>
          <w:sz w:val="24"/>
          <w:szCs w:val="24"/>
          <w:shd w:val="clear" w:color="auto" w:fill="FFFFFF"/>
        </w:rPr>
        <w:t xml:space="preserve">, </w:t>
      </w:r>
      <w:r w:rsidRPr="003235B9">
        <w:rPr>
          <w:rFonts w:ascii="Times New Roman" w:hAnsi="Times New Roman" w:cs="Times New Roman"/>
          <w:i/>
          <w:iCs/>
          <w:color w:val="222222"/>
          <w:sz w:val="24"/>
          <w:szCs w:val="24"/>
        </w:rPr>
        <w:t>117</w:t>
      </w:r>
      <w:r w:rsidRPr="003235B9">
        <w:rPr>
          <w:rFonts w:ascii="Times New Roman" w:hAnsi="Times New Roman" w:cs="Times New Roman"/>
          <w:color w:val="222222"/>
          <w:sz w:val="24"/>
          <w:szCs w:val="24"/>
          <w:shd w:val="clear" w:color="auto" w:fill="FFFFFF"/>
        </w:rPr>
        <w:t>(7), p.1191-1196.</w:t>
      </w:r>
    </w:p>
    <w:p w14:paraId="73830CC9" w14:textId="77777777" w:rsidR="008032BF" w:rsidRPr="008032BF" w:rsidRDefault="008032BF" w:rsidP="008032BF">
      <w:pPr>
        <w:spacing w:line="360" w:lineRule="auto"/>
        <w:rPr>
          <w:rFonts w:ascii="Times New Roman" w:hAnsi="Times New Roman" w:cs="Times New Roman"/>
          <w:color w:val="222222"/>
          <w:sz w:val="24"/>
          <w:szCs w:val="24"/>
          <w:shd w:val="clear" w:color="auto" w:fill="FFFFFF"/>
        </w:rPr>
      </w:pPr>
      <w:r w:rsidRPr="008032BF">
        <w:rPr>
          <w:rFonts w:ascii="Times New Roman" w:hAnsi="Times New Roman" w:cs="Times New Roman"/>
          <w:color w:val="222222"/>
          <w:sz w:val="24"/>
          <w:szCs w:val="24"/>
          <w:shd w:val="clear" w:color="auto" w:fill="FFFFFF"/>
        </w:rPr>
        <w:lastRenderedPageBreak/>
        <w:t>Ha, C.E. and Bhagavan, N.V., (2011). </w:t>
      </w:r>
      <w:r w:rsidRPr="008032BF">
        <w:rPr>
          <w:rFonts w:ascii="Times New Roman" w:hAnsi="Times New Roman" w:cs="Times New Roman"/>
          <w:i/>
          <w:iCs/>
          <w:color w:val="222222"/>
          <w:sz w:val="24"/>
          <w:szCs w:val="24"/>
          <w:shd w:val="clear" w:color="auto" w:fill="FFFFFF"/>
        </w:rPr>
        <w:t>Essentials of medical biochemistry: with clinical cases</w:t>
      </w:r>
      <w:r w:rsidRPr="008032BF">
        <w:rPr>
          <w:rFonts w:ascii="Times New Roman" w:hAnsi="Times New Roman" w:cs="Times New Roman"/>
          <w:color w:val="222222"/>
          <w:sz w:val="24"/>
          <w:szCs w:val="24"/>
          <w:shd w:val="clear" w:color="auto" w:fill="FFFFFF"/>
        </w:rPr>
        <w:t>. Academic Press.</w:t>
      </w:r>
    </w:p>
    <w:p w14:paraId="058E620D" w14:textId="77777777" w:rsidR="008032BF" w:rsidRPr="00E54D4B" w:rsidRDefault="008032BF" w:rsidP="00E30B7A">
      <w:pPr>
        <w:spacing w:line="360" w:lineRule="auto"/>
        <w:rPr>
          <w:rFonts w:ascii="Times New Roman" w:hAnsi="Times New Roman" w:cs="Times New Roman"/>
          <w:color w:val="FF0000"/>
          <w:sz w:val="32"/>
          <w:szCs w:val="32"/>
          <w:shd w:val="clear" w:color="auto" w:fill="FFFFFF"/>
        </w:rPr>
      </w:pPr>
      <w:r w:rsidRPr="00E54D4B">
        <w:rPr>
          <w:rFonts w:ascii="Times New Roman" w:hAnsi="Times New Roman" w:cs="Times New Roman"/>
          <w:color w:val="000000"/>
          <w:sz w:val="24"/>
          <w:szCs w:val="24"/>
          <w:shd w:val="clear" w:color="auto" w:fill="FFFFFF"/>
        </w:rPr>
        <w:t xml:space="preserve">Lean, M. </w:t>
      </w:r>
      <w:proofErr w:type="spellStart"/>
      <w:r w:rsidRPr="00E54D4B">
        <w:rPr>
          <w:rFonts w:ascii="Times New Roman" w:hAnsi="Times New Roman" w:cs="Times New Roman"/>
          <w:color w:val="000000"/>
          <w:sz w:val="24"/>
          <w:szCs w:val="24"/>
          <w:shd w:val="clear" w:color="auto" w:fill="FFFFFF"/>
        </w:rPr>
        <w:t>Combet</w:t>
      </w:r>
      <w:proofErr w:type="spellEnd"/>
      <w:r w:rsidRPr="00E54D4B">
        <w:rPr>
          <w:rFonts w:ascii="Times New Roman" w:hAnsi="Times New Roman" w:cs="Times New Roman"/>
          <w:color w:val="000000"/>
          <w:sz w:val="24"/>
          <w:szCs w:val="24"/>
          <w:shd w:val="clear" w:color="auto" w:fill="FFFFFF"/>
        </w:rPr>
        <w:t xml:space="preserve">, E. (2017). </w:t>
      </w:r>
      <w:proofErr w:type="spellStart"/>
      <w:r w:rsidRPr="00E54D4B">
        <w:rPr>
          <w:rFonts w:ascii="Times New Roman" w:hAnsi="Times New Roman" w:cs="Times New Roman"/>
          <w:i/>
          <w:iCs/>
          <w:color w:val="000000"/>
          <w:sz w:val="24"/>
          <w:szCs w:val="24"/>
        </w:rPr>
        <w:t>Barasi's</w:t>
      </w:r>
      <w:proofErr w:type="spellEnd"/>
      <w:r w:rsidRPr="00E54D4B">
        <w:rPr>
          <w:rFonts w:ascii="Times New Roman" w:hAnsi="Times New Roman" w:cs="Times New Roman"/>
          <w:i/>
          <w:iCs/>
          <w:color w:val="000000"/>
          <w:sz w:val="24"/>
          <w:szCs w:val="24"/>
        </w:rPr>
        <w:t xml:space="preserve"> Human Nutrition A health perspective</w:t>
      </w:r>
      <w:r w:rsidRPr="00E54D4B">
        <w:rPr>
          <w:rFonts w:ascii="Times New Roman" w:hAnsi="Times New Roman" w:cs="Times New Roman"/>
          <w:color w:val="000000"/>
          <w:sz w:val="24"/>
          <w:szCs w:val="24"/>
          <w:shd w:val="clear" w:color="auto" w:fill="FFFFFF"/>
        </w:rPr>
        <w:t xml:space="preserve">. Croydon: Taylor and Francis </w:t>
      </w:r>
      <w:proofErr w:type="spellStart"/>
      <w:proofErr w:type="gramStart"/>
      <w:r w:rsidRPr="00E54D4B">
        <w:rPr>
          <w:rFonts w:ascii="Times New Roman" w:hAnsi="Times New Roman" w:cs="Times New Roman"/>
          <w:color w:val="000000"/>
          <w:sz w:val="24"/>
          <w:szCs w:val="24"/>
          <w:shd w:val="clear" w:color="auto" w:fill="FFFFFF"/>
        </w:rPr>
        <w:t>group,LLC</w:t>
      </w:r>
      <w:proofErr w:type="spellEnd"/>
      <w:proofErr w:type="gramEnd"/>
      <w:r w:rsidRPr="00E54D4B">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p.</w:t>
      </w:r>
      <w:r w:rsidRPr="00E54D4B">
        <w:rPr>
          <w:rFonts w:ascii="Times New Roman" w:hAnsi="Times New Roman" w:cs="Times New Roman"/>
          <w:color w:val="000000"/>
          <w:sz w:val="24"/>
          <w:szCs w:val="24"/>
          <w:shd w:val="clear" w:color="auto" w:fill="FFFFFF"/>
        </w:rPr>
        <w:t>183.</w:t>
      </w:r>
    </w:p>
    <w:p w14:paraId="425436E8" w14:textId="77777777" w:rsidR="008032BF" w:rsidRDefault="008032BF" w:rsidP="00E30B7A">
      <w:pPr>
        <w:spacing w:line="360" w:lineRule="auto"/>
        <w:rPr>
          <w:rFonts w:ascii="Times New Roman" w:hAnsi="Times New Roman" w:cs="Times New Roman"/>
          <w:color w:val="222222"/>
          <w:sz w:val="24"/>
          <w:szCs w:val="24"/>
          <w:shd w:val="clear" w:color="auto" w:fill="FFFFFF"/>
        </w:rPr>
      </w:pPr>
      <w:proofErr w:type="spellStart"/>
      <w:r w:rsidRPr="005627E5">
        <w:rPr>
          <w:rFonts w:ascii="Times New Roman" w:hAnsi="Times New Roman" w:cs="Times New Roman"/>
          <w:color w:val="222222"/>
          <w:sz w:val="24"/>
          <w:szCs w:val="24"/>
          <w:shd w:val="clear" w:color="auto" w:fill="FFFFFF"/>
        </w:rPr>
        <w:t>Mese</w:t>
      </w:r>
      <w:proofErr w:type="spellEnd"/>
      <w:r w:rsidRPr="005627E5">
        <w:rPr>
          <w:rFonts w:ascii="Times New Roman" w:hAnsi="Times New Roman" w:cs="Times New Roman"/>
          <w:color w:val="222222"/>
          <w:sz w:val="24"/>
          <w:szCs w:val="24"/>
          <w:shd w:val="clear" w:color="auto" w:fill="FFFFFF"/>
        </w:rPr>
        <w:t xml:space="preserve">, H. and Matsuo, R., </w:t>
      </w:r>
      <w:r>
        <w:rPr>
          <w:rFonts w:ascii="Times New Roman" w:hAnsi="Times New Roman" w:cs="Times New Roman"/>
          <w:color w:val="222222"/>
          <w:sz w:val="24"/>
          <w:szCs w:val="24"/>
          <w:shd w:val="clear" w:color="auto" w:fill="FFFFFF"/>
        </w:rPr>
        <w:t>(</w:t>
      </w:r>
      <w:r w:rsidRPr="005627E5">
        <w:rPr>
          <w:rFonts w:ascii="Times New Roman" w:hAnsi="Times New Roman" w:cs="Times New Roman"/>
          <w:color w:val="222222"/>
          <w:sz w:val="24"/>
          <w:szCs w:val="24"/>
          <w:shd w:val="clear" w:color="auto" w:fill="FFFFFF"/>
        </w:rPr>
        <w:t>2007</w:t>
      </w:r>
      <w:r>
        <w:rPr>
          <w:rFonts w:ascii="Times New Roman" w:hAnsi="Times New Roman" w:cs="Times New Roman"/>
          <w:color w:val="222222"/>
          <w:sz w:val="24"/>
          <w:szCs w:val="24"/>
          <w:shd w:val="clear" w:color="auto" w:fill="FFFFFF"/>
        </w:rPr>
        <w:t>)</w:t>
      </w:r>
      <w:r w:rsidRPr="005627E5">
        <w:rPr>
          <w:rFonts w:ascii="Times New Roman" w:hAnsi="Times New Roman" w:cs="Times New Roman"/>
          <w:color w:val="222222"/>
          <w:sz w:val="24"/>
          <w:szCs w:val="24"/>
          <w:shd w:val="clear" w:color="auto" w:fill="FFFFFF"/>
        </w:rPr>
        <w:t xml:space="preserve">. Salivary secretion, taste and hyposalivation. </w:t>
      </w:r>
      <w:r w:rsidRPr="005627E5">
        <w:rPr>
          <w:rFonts w:ascii="Times New Roman" w:hAnsi="Times New Roman" w:cs="Times New Roman"/>
          <w:i/>
          <w:iCs/>
          <w:color w:val="222222"/>
          <w:sz w:val="24"/>
          <w:szCs w:val="24"/>
        </w:rPr>
        <w:t>Journal of oral rehabilitation</w:t>
      </w:r>
      <w:r w:rsidRPr="005627E5">
        <w:rPr>
          <w:rFonts w:ascii="Times New Roman" w:hAnsi="Times New Roman" w:cs="Times New Roman"/>
          <w:color w:val="222222"/>
          <w:sz w:val="24"/>
          <w:szCs w:val="24"/>
          <w:shd w:val="clear" w:color="auto" w:fill="FFFFFF"/>
        </w:rPr>
        <w:t xml:space="preserve">, </w:t>
      </w:r>
      <w:r w:rsidRPr="005627E5">
        <w:rPr>
          <w:rFonts w:ascii="Times New Roman" w:hAnsi="Times New Roman" w:cs="Times New Roman"/>
          <w:i/>
          <w:iCs/>
          <w:color w:val="222222"/>
          <w:sz w:val="24"/>
          <w:szCs w:val="24"/>
        </w:rPr>
        <w:t>34</w:t>
      </w:r>
      <w:r w:rsidRPr="005627E5">
        <w:rPr>
          <w:rFonts w:ascii="Times New Roman" w:hAnsi="Times New Roman" w:cs="Times New Roman"/>
          <w:color w:val="222222"/>
          <w:sz w:val="24"/>
          <w:szCs w:val="24"/>
          <w:shd w:val="clear" w:color="auto" w:fill="FFFFFF"/>
        </w:rPr>
        <w:t>(10), p.711-723.</w:t>
      </w:r>
    </w:p>
    <w:p w14:paraId="33CB463D" w14:textId="77777777" w:rsidR="008032BF" w:rsidRPr="008032BF" w:rsidRDefault="008032BF" w:rsidP="008032BF">
      <w:pPr>
        <w:spacing w:line="360" w:lineRule="auto"/>
        <w:rPr>
          <w:rFonts w:ascii="Times New Roman" w:hAnsi="Times New Roman" w:cs="Times New Roman"/>
          <w:color w:val="222222"/>
          <w:sz w:val="24"/>
          <w:szCs w:val="24"/>
          <w:shd w:val="clear" w:color="auto" w:fill="FFFFFF"/>
        </w:rPr>
      </w:pPr>
      <w:r w:rsidRPr="008032BF">
        <w:rPr>
          <w:rFonts w:ascii="Times New Roman" w:hAnsi="Times New Roman" w:cs="Times New Roman"/>
          <w:color w:val="222222"/>
          <w:sz w:val="24"/>
          <w:szCs w:val="24"/>
          <w:shd w:val="clear" w:color="auto" w:fill="FFFFFF"/>
        </w:rPr>
        <w:t xml:space="preserve">Molnar, C. and </w:t>
      </w:r>
      <w:proofErr w:type="spellStart"/>
      <w:r w:rsidRPr="008032BF">
        <w:rPr>
          <w:rFonts w:ascii="Times New Roman" w:hAnsi="Times New Roman" w:cs="Times New Roman"/>
          <w:color w:val="222222"/>
          <w:sz w:val="24"/>
          <w:szCs w:val="24"/>
          <w:shd w:val="clear" w:color="auto" w:fill="FFFFFF"/>
        </w:rPr>
        <w:t>Gair</w:t>
      </w:r>
      <w:proofErr w:type="spellEnd"/>
      <w:r w:rsidRPr="008032BF">
        <w:rPr>
          <w:rFonts w:ascii="Times New Roman" w:hAnsi="Times New Roman" w:cs="Times New Roman"/>
          <w:color w:val="222222"/>
          <w:sz w:val="24"/>
          <w:szCs w:val="24"/>
          <w:shd w:val="clear" w:color="auto" w:fill="FFFFFF"/>
        </w:rPr>
        <w:t xml:space="preserve">, J., (2015). Concepts of Biology: 1st Canadian Edition. Available: </w:t>
      </w:r>
      <w:hyperlink r:id="rId7" w:history="1">
        <w:r w:rsidRPr="008032BF">
          <w:rPr>
            <w:rStyle w:val="Hyperlink"/>
            <w:rFonts w:ascii="Times New Roman" w:hAnsi="Times New Roman" w:cs="Times New Roman"/>
            <w:sz w:val="24"/>
            <w:szCs w:val="24"/>
            <w:shd w:val="clear" w:color="auto" w:fill="FFFFFF"/>
          </w:rPr>
          <w:t>https://opentextbc.ca/biology/chapter/15-3-digestive-system-processes/</w:t>
        </w:r>
      </w:hyperlink>
      <w:r w:rsidRPr="008032BF">
        <w:rPr>
          <w:rFonts w:ascii="Times New Roman" w:hAnsi="Times New Roman" w:cs="Times New Roman"/>
          <w:color w:val="222222"/>
          <w:sz w:val="24"/>
          <w:szCs w:val="24"/>
          <w:shd w:val="clear" w:color="auto" w:fill="FFFFFF"/>
        </w:rPr>
        <w:t xml:space="preserve"> Last Accessed: 23</w:t>
      </w:r>
      <w:r w:rsidRPr="008032BF">
        <w:rPr>
          <w:rFonts w:ascii="Times New Roman" w:hAnsi="Times New Roman" w:cs="Times New Roman"/>
          <w:color w:val="222222"/>
          <w:sz w:val="24"/>
          <w:szCs w:val="24"/>
          <w:shd w:val="clear" w:color="auto" w:fill="FFFFFF"/>
          <w:vertAlign w:val="superscript"/>
        </w:rPr>
        <w:t>rd</w:t>
      </w:r>
      <w:r w:rsidRPr="008032BF">
        <w:rPr>
          <w:rFonts w:ascii="Times New Roman" w:hAnsi="Times New Roman" w:cs="Times New Roman"/>
          <w:color w:val="222222"/>
          <w:sz w:val="24"/>
          <w:szCs w:val="24"/>
          <w:shd w:val="clear" w:color="auto" w:fill="FFFFFF"/>
        </w:rPr>
        <w:t xml:space="preserve"> Feb. 2020.</w:t>
      </w:r>
    </w:p>
    <w:p w14:paraId="1852517A" w14:textId="77777777" w:rsidR="008032BF" w:rsidRDefault="008032BF" w:rsidP="00E30B7A">
      <w:pPr>
        <w:spacing w:line="360" w:lineRule="auto"/>
        <w:rPr>
          <w:rFonts w:ascii="Times New Roman" w:hAnsi="Times New Roman" w:cs="Times New Roman"/>
          <w:color w:val="222222"/>
          <w:sz w:val="24"/>
          <w:szCs w:val="24"/>
          <w:shd w:val="clear" w:color="auto" w:fill="FFFFFF"/>
        </w:rPr>
      </w:pPr>
      <w:r w:rsidRPr="000C2F29">
        <w:rPr>
          <w:rFonts w:ascii="Times New Roman" w:hAnsi="Times New Roman" w:cs="Times New Roman"/>
          <w:color w:val="222222"/>
          <w:sz w:val="24"/>
          <w:szCs w:val="24"/>
          <w:shd w:val="clear" w:color="auto" w:fill="FFFFFF"/>
        </w:rPr>
        <w:t xml:space="preserve">Parikh, A. and Thevenin, C., </w:t>
      </w:r>
      <w:r>
        <w:rPr>
          <w:rFonts w:ascii="Times New Roman" w:hAnsi="Times New Roman" w:cs="Times New Roman"/>
          <w:color w:val="222222"/>
          <w:sz w:val="24"/>
          <w:szCs w:val="24"/>
          <w:shd w:val="clear" w:color="auto" w:fill="FFFFFF"/>
        </w:rPr>
        <w:t>(</w:t>
      </w:r>
      <w:r w:rsidRPr="000C2F29">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0C2F29">
        <w:rPr>
          <w:rFonts w:ascii="Times New Roman" w:hAnsi="Times New Roman" w:cs="Times New Roman"/>
          <w:color w:val="222222"/>
          <w:sz w:val="24"/>
          <w:szCs w:val="24"/>
          <w:shd w:val="clear" w:color="auto" w:fill="FFFFFF"/>
        </w:rPr>
        <w:t xml:space="preserve">. Physiology, Gastrointestinal Hormonal Control. In </w:t>
      </w:r>
      <w:proofErr w:type="spellStart"/>
      <w:r w:rsidRPr="000C2F29">
        <w:rPr>
          <w:rFonts w:ascii="Times New Roman" w:hAnsi="Times New Roman" w:cs="Times New Roman"/>
          <w:i/>
          <w:iCs/>
          <w:color w:val="222222"/>
          <w:sz w:val="24"/>
          <w:szCs w:val="24"/>
        </w:rPr>
        <w:t>StatPearls</w:t>
      </w:r>
      <w:proofErr w:type="spellEnd"/>
      <w:r w:rsidRPr="000C2F29">
        <w:rPr>
          <w:rFonts w:ascii="Times New Roman" w:hAnsi="Times New Roman" w:cs="Times New Roman"/>
          <w:i/>
          <w:iCs/>
          <w:color w:val="222222"/>
          <w:sz w:val="24"/>
          <w:szCs w:val="24"/>
        </w:rPr>
        <w:t xml:space="preserve"> [Internet]</w:t>
      </w:r>
      <w:r w:rsidRPr="000C2F29">
        <w:rPr>
          <w:rFonts w:ascii="Times New Roman" w:hAnsi="Times New Roman" w:cs="Times New Roman"/>
          <w:color w:val="222222"/>
          <w:sz w:val="24"/>
          <w:szCs w:val="24"/>
          <w:shd w:val="clear" w:color="auto" w:fill="FFFFFF"/>
        </w:rPr>
        <w:t xml:space="preserve">. </w:t>
      </w:r>
      <w:proofErr w:type="spellStart"/>
      <w:r w:rsidRPr="000C2F29">
        <w:rPr>
          <w:rFonts w:ascii="Times New Roman" w:hAnsi="Times New Roman" w:cs="Times New Roman"/>
          <w:color w:val="222222"/>
          <w:sz w:val="24"/>
          <w:szCs w:val="24"/>
          <w:shd w:val="clear" w:color="auto" w:fill="FFFFFF"/>
        </w:rPr>
        <w:t>StatPearls</w:t>
      </w:r>
      <w:proofErr w:type="spellEnd"/>
      <w:r w:rsidRPr="000C2F29">
        <w:rPr>
          <w:rFonts w:ascii="Times New Roman" w:hAnsi="Times New Roman" w:cs="Times New Roman"/>
          <w:color w:val="222222"/>
          <w:sz w:val="24"/>
          <w:szCs w:val="24"/>
          <w:shd w:val="clear" w:color="auto" w:fill="FFFFFF"/>
        </w:rPr>
        <w:t xml:space="preserve"> Publishing.</w:t>
      </w:r>
    </w:p>
    <w:p w14:paraId="290C7B74" w14:textId="77777777" w:rsidR="008032BF" w:rsidRPr="00E95C3A" w:rsidRDefault="008032BF" w:rsidP="00E30B7A">
      <w:pPr>
        <w:spacing w:line="360" w:lineRule="auto"/>
        <w:rPr>
          <w:rFonts w:ascii="Times New Roman" w:hAnsi="Times New Roman" w:cs="Times New Roman"/>
          <w:color w:val="222222"/>
          <w:sz w:val="48"/>
          <w:szCs w:val="48"/>
          <w:shd w:val="clear" w:color="auto" w:fill="FFFFFF"/>
        </w:rPr>
      </w:pPr>
      <w:proofErr w:type="spellStart"/>
      <w:r w:rsidRPr="00E95C3A">
        <w:rPr>
          <w:rFonts w:ascii="Times New Roman" w:hAnsi="Times New Roman" w:cs="Times New Roman"/>
          <w:color w:val="222222"/>
          <w:sz w:val="24"/>
          <w:szCs w:val="24"/>
          <w:shd w:val="clear" w:color="auto" w:fill="FFFFFF"/>
        </w:rPr>
        <w:t>Prete</w:t>
      </w:r>
      <w:proofErr w:type="spellEnd"/>
      <w:r w:rsidRPr="00E95C3A">
        <w:rPr>
          <w:rFonts w:ascii="Times New Roman" w:hAnsi="Times New Roman" w:cs="Times New Roman"/>
          <w:color w:val="222222"/>
          <w:sz w:val="24"/>
          <w:szCs w:val="24"/>
          <w:shd w:val="clear" w:color="auto" w:fill="FFFFFF"/>
        </w:rPr>
        <w:t xml:space="preserve">, R., Long, S.L., Gallardo, A.L., Gahan, C.G., </w:t>
      </w:r>
      <w:proofErr w:type="spellStart"/>
      <w:r w:rsidRPr="00E95C3A">
        <w:rPr>
          <w:rFonts w:ascii="Times New Roman" w:hAnsi="Times New Roman" w:cs="Times New Roman"/>
          <w:color w:val="222222"/>
          <w:sz w:val="24"/>
          <w:szCs w:val="24"/>
          <w:shd w:val="clear" w:color="auto" w:fill="FFFFFF"/>
        </w:rPr>
        <w:t>Corsetti</w:t>
      </w:r>
      <w:proofErr w:type="spellEnd"/>
      <w:r w:rsidRPr="00E95C3A">
        <w:rPr>
          <w:rFonts w:ascii="Times New Roman" w:hAnsi="Times New Roman" w:cs="Times New Roman"/>
          <w:color w:val="222222"/>
          <w:sz w:val="24"/>
          <w:szCs w:val="24"/>
          <w:shd w:val="clear" w:color="auto" w:fill="FFFFFF"/>
        </w:rPr>
        <w:t xml:space="preserve">, A. and Joyce, S.A., </w:t>
      </w:r>
      <w:r>
        <w:rPr>
          <w:rFonts w:ascii="Times New Roman" w:hAnsi="Times New Roman" w:cs="Times New Roman"/>
          <w:color w:val="222222"/>
          <w:sz w:val="24"/>
          <w:szCs w:val="24"/>
          <w:shd w:val="clear" w:color="auto" w:fill="FFFFFF"/>
        </w:rPr>
        <w:t>(</w:t>
      </w:r>
      <w:r w:rsidRPr="00E95C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E95C3A">
        <w:rPr>
          <w:rFonts w:ascii="Times New Roman" w:hAnsi="Times New Roman" w:cs="Times New Roman"/>
          <w:color w:val="222222"/>
          <w:sz w:val="24"/>
          <w:szCs w:val="24"/>
          <w:shd w:val="clear" w:color="auto" w:fill="FFFFFF"/>
        </w:rPr>
        <w:t xml:space="preserve">. Beneficial bile acid metabolism from Lactobacillus plantarum of food origin. </w:t>
      </w:r>
      <w:r w:rsidRPr="00E95C3A">
        <w:rPr>
          <w:rFonts w:ascii="Times New Roman" w:hAnsi="Times New Roman" w:cs="Times New Roman"/>
          <w:i/>
          <w:iCs/>
          <w:color w:val="222222"/>
          <w:sz w:val="24"/>
          <w:szCs w:val="24"/>
        </w:rPr>
        <w:t>Scientific Reports</w:t>
      </w:r>
      <w:r w:rsidRPr="00E95C3A">
        <w:rPr>
          <w:rFonts w:ascii="Times New Roman" w:hAnsi="Times New Roman" w:cs="Times New Roman"/>
          <w:color w:val="222222"/>
          <w:sz w:val="24"/>
          <w:szCs w:val="24"/>
          <w:shd w:val="clear" w:color="auto" w:fill="FFFFFF"/>
        </w:rPr>
        <w:t xml:space="preserve">, </w:t>
      </w:r>
      <w:r w:rsidRPr="00E95C3A">
        <w:rPr>
          <w:rFonts w:ascii="Times New Roman" w:hAnsi="Times New Roman" w:cs="Times New Roman"/>
          <w:i/>
          <w:iCs/>
          <w:color w:val="222222"/>
          <w:sz w:val="24"/>
          <w:szCs w:val="24"/>
        </w:rPr>
        <w:t>10</w:t>
      </w:r>
      <w:r w:rsidRPr="00E95C3A">
        <w:rPr>
          <w:rFonts w:ascii="Times New Roman" w:hAnsi="Times New Roman" w:cs="Times New Roman"/>
          <w:color w:val="222222"/>
          <w:sz w:val="24"/>
          <w:szCs w:val="24"/>
          <w:shd w:val="clear" w:color="auto" w:fill="FFFFFF"/>
        </w:rPr>
        <w:t>(1), p.1-11.</w:t>
      </w:r>
    </w:p>
    <w:p w14:paraId="5EE8EB94" w14:textId="77777777" w:rsidR="008032BF" w:rsidRDefault="008032BF" w:rsidP="00E30B7A">
      <w:pPr>
        <w:spacing w:line="360" w:lineRule="auto"/>
        <w:rPr>
          <w:rFonts w:ascii="Times New Roman" w:hAnsi="Times New Roman" w:cs="Times New Roman"/>
          <w:color w:val="222222"/>
          <w:sz w:val="24"/>
          <w:szCs w:val="24"/>
          <w:shd w:val="clear" w:color="auto" w:fill="FFFFFF"/>
        </w:rPr>
      </w:pPr>
      <w:r w:rsidRPr="00F439D4">
        <w:rPr>
          <w:rFonts w:ascii="Times New Roman" w:hAnsi="Times New Roman" w:cs="Times New Roman"/>
          <w:color w:val="222222"/>
          <w:sz w:val="24"/>
          <w:szCs w:val="24"/>
          <w:shd w:val="clear" w:color="auto" w:fill="FFFFFF"/>
        </w:rPr>
        <w:t xml:space="preserve">Saruta, J., To, M., </w:t>
      </w:r>
      <w:proofErr w:type="spellStart"/>
      <w:r w:rsidRPr="00F439D4">
        <w:rPr>
          <w:rFonts w:ascii="Times New Roman" w:hAnsi="Times New Roman" w:cs="Times New Roman"/>
          <w:color w:val="222222"/>
          <w:sz w:val="24"/>
          <w:szCs w:val="24"/>
          <w:shd w:val="clear" w:color="auto" w:fill="FFFFFF"/>
        </w:rPr>
        <w:t>Sakaguchi</w:t>
      </w:r>
      <w:proofErr w:type="spellEnd"/>
      <w:r w:rsidRPr="00F439D4">
        <w:rPr>
          <w:rFonts w:ascii="Times New Roman" w:hAnsi="Times New Roman" w:cs="Times New Roman"/>
          <w:color w:val="222222"/>
          <w:sz w:val="24"/>
          <w:szCs w:val="24"/>
          <w:shd w:val="clear" w:color="auto" w:fill="FFFFFF"/>
        </w:rPr>
        <w:t xml:space="preserve">, W., Kondo, Y. and </w:t>
      </w:r>
      <w:proofErr w:type="spellStart"/>
      <w:r w:rsidRPr="00F439D4">
        <w:rPr>
          <w:rFonts w:ascii="Times New Roman" w:hAnsi="Times New Roman" w:cs="Times New Roman"/>
          <w:color w:val="222222"/>
          <w:sz w:val="24"/>
          <w:szCs w:val="24"/>
          <w:shd w:val="clear" w:color="auto" w:fill="FFFFFF"/>
        </w:rPr>
        <w:t>Tsukinoki</w:t>
      </w:r>
      <w:proofErr w:type="spellEnd"/>
      <w:r w:rsidRPr="00F439D4">
        <w:rPr>
          <w:rFonts w:ascii="Times New Roman" w:hAnsi="Times New Roman" w:cs="Times New Roman"/>
          <w:color w:val="222222"/>
          <w:sz w:val="24"/>
          <w:szCs w:val="24"/>
          <w:shd w:val="clear" w:color="auto" w:fill="FFFFFF"/>
        </w:rPr>
        <w:t xml:space="preserve">, K., </w:t>
      </w:r>
      <w:r>
        <w:rPr>
          <w:rFonts w:ascii="Times New Roman" w:hAnsi="Times New Roman" w:cs="Times New Roman"/>
          <w:color w:val="222222"/>
          <w:sz w:val="24"/>
          <w:szCs w:val="24"/>
          <w:shd w:val="clear" w:color="auto" w:fill="FFFFFF"/>
        </w:rPr>
        <w:t>(</w:t>
      </w:r>
      <w:r w:rsidRPr="00F439D4">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439D4">
        <w:rPr>
          <w:rFonts w:ascii="Times New Roman" w:hAnsi="Times New Roman" w:cs="Times New Roman"/>
          <w:color w:val="222222"/>
          <w:sz w:val="24"/>
          <w:szCs w:val="24"/>
          <w:shd w:val="clear" w:color="auto" w:fill="FFFFFF"/>
        </w:rPr>
        <w:t xml:space="preserve">. Brain-derived neurotrophic factor is related to stress and chewing in saliva and salivary glands. </w:t>
      </w:r>
      <w:r w:rsidRPr="00F439D4">
        <w:rPr>
          <w:rFonts w:ascii="Times New Roman" w:hAnsi="Times New Roman" w:cs="Times New Roman"/>
          <w:i/>
          <w:iCs/>
          <w:color w:val="222222"/>
          <w:sz w:val="24"/>
          <w:szCs w:val="24"/>
        </w:rPr>
        <w:t>Japanese Dental Science Review</w:t>
      </w:r>
      <w:r w:rsidRPr="00F439D4">
        <w:rPr>
          <w:rFonts w:ascii="Times New Roman" w:hAnsi="Times New Roman" w:cs="Times New Roman"/>
          <w:color w:val="222222"/>
          <w:sz w:val="24"/>
          <w:szCs w:val="24"/>
          <w:shd w:val="clear" w:color="auto" w:fill="FFFFFF"/>
        </w:rPr>
        <w:t xml:space="preserve">, </w:t>
      </w:r>
      <w:r w:rsidRPr="00F439D4">
        <w:rPr>
          <w:rFonts w:ascii="Times New Roman" w:hAnsi="Times New Roman" w:cs="Times New Roman"/>
          <w:i/>
          <w:iCs/>
          <w:color w:val="222222"/>
          <w:sz w:val="24"/>
          <w:szCs w:val="24"/>
        </w:rPr>
        <w:t>56</w:t>
      </w:r>
      <w:r w:rsidRPr="00F439D4">
        <w:rPr>
          <w:rFonts w:ascii="Times New Roman" w:hAnsi="Times New Roman" w:cs="Times New Roman"/>
          <w:color w:val="222222"/>
          <w:sz w:val="24"/>
          <w:szCs w:val="24"/>
          <w:shd w:val="clear" w:color="auto" w:fill="FFFFFF"/>
        </w:rPr>
        <w:t>(1), p.43-49.</w:t>
      </w:r>
    </w:p>
    <w:p w14:paraId="28A26FD3" w14:textId="77777777" w:rsidR="008032BF" w:rsidRDefault="008032BF" w:rsidP="00E30B7A">
      <w:pPr>
        <w:spacing w:line="360" w:lineRule="auto"/>
        <w:rPr>
          <w:rFonts w:ascii="Times New Roman" w:hAnsi="Times New Roman" w:cs="Times New Roman"/>
          <w:color w:val="000000"/>
          <w:sz w:val="24"/>
          <w:szCs w:val="24"/>
          <w:shd w:val="clear" w:color="auto" w:fill="FFFFFF"/>
        </w:rPr>
      </w:pPr>
      <w:proofErr w:type="spellStart"/>
      <w:r w:rsidRPr="009F510A">
        <w:rPr>
          <w:rFonts w:ascii="Times New Roman" w:hAnsi="Times New Roman" w:cs="Times New Roman"/>
          <w:color w:val="000000"/>
          <w:sz w:val="24"/>
          <w:szCs w:val="24"/>
          <w:shd w:val="clear" w:color="auto" w:fill="FFFFFF"/>
        </w:rPr>
        <w:t>Smeets</w:t>
      </w:r>
      <w:proofErr w:type="spellEnd"/>
      <w:r w:rsidRPr="009F510A">
        <w:rPr>
          <w:rFonts w:ascii="Times New Roman" w:hAnsi="Times New Roman" w:cs="Times New Roman"/>
          <w:color w:val="000000"/>
          <w:sz w:val="24"/>
          <w:szCs w:val="24"/>
          <w:shd w:val="clear" w:color="auto" w:fill="FFFFFF"/>
        </w:rPr>
        <w:t xml:space="preserve">, P. </w:t>
      </w:r>
      <w:proofErr w:type="spellStart"/>
      <w:r w:rsidRPr="009F510A">
        <w:rPr>
          <w:rFonts w:ascii="Times New Roman" w:hAnsi="Times New Roman" w:cs="Times New Roman"/>
          <w:color w:val="000000"/>
          <w:sz w:val="24"/>
          <w:szCs w:val="24"/>
          <w:shd w:val="clear" w:color="auto" w:fill="FFFFFF"/>
        </w:rPr>
        <w:t>Erkner</w:t>
      </w:r>
      <w:proofErr w:type="spellEnd"/>
      <w:r w:rsidRPr="009F510A">
        <w:rPr>
          <w:rFonts w:ascii="Times New Roman" w:hAnsi="Times New Roman" w:cs="Times New Roman"/>
          <w:color w:val="000000"/>
          <w:sz w:val="24"/>
          <w:szCs w:val="24"/>
          <w:shd w:val="clear" w:color="auto" w:fill="FFFFFF"/>
        </w:rPr>
        <w:t xml:space="preserve">, A. Graff, </w:t>
      </w:r>
      <w:proofErr w:type="gramStart"/>
      <w:r w:rsidRPr="009F510A">
        <w:rPr>
          <w:rFonts w:ascii="Times New Roman" w:hAnsi="Times New Roman" w:cs="Times New Roman"/>
          <w:color w:val="000000"/>
          <w:sz w:val="24"/>
          <w:szCs w:val="24"/>
          <w:shd w:val="clear" w:color="auto" w:fill="FFFFFF"/>
        </w:rPr>
        <w:t>C..</w:t>
      </w:r>
      <w:proofErr w:type="gramEnd"/>
      <w:r w:rsidRPr="009F510A">
        <w:rPr>
          <w:rFonts w:ascii="Times New Roman" w:hAnsi="Times New Roman" w:cs="Times New Roman"/>
          <w:color w:val="000000"/>
          <w:sz w:val="24"/>
          <w:szCs w:val="24"/>
          <w:shd w:val="clear" w:color="auto" w:fill="FFFFFF"/>
        </w:rPr>
        <w:t xml:space="preserve"> (2010). Cephalic phase responses and appetite. </w:t>
      </w:r>
      <w:r w:rsidRPr="009F510A">
        <w:rPr>
          <w:rFonts w:ascii="Times New Roman" w:hAnsi="Times New Roman" w:cs="Times New Roman"/>
          <w:i/>
          <w:iCs/>
          <w:color w:val="000000"/>
          <w:sz w:val="24"/>
          <w:szCs w:val="24"/>
        </w:rPr>
        <w:t>Nutrition Reviews</w:t>
      </w:r>
      <w:r w:rsidRPr="009F510A">
        <w:rPr>
          <w:rFonts w:ascii="Times New Roman" w:hAnsi="Times New Roman" w:cs="Times New Roman"/>
          <w:color w:val="000000"/>
          <w:sz w:val="24"/>
          <w:szCs w:val="24"/>
          <w:shd w:val="clear" w:color="auto" w:fill="FFFFFF"/>
        </w:rPr>
        <w:t>. 68(11), p.643–655.</w:t>
      </w:r>
    </w:p>
    <w:p w14:paraId="7AA8AA12" w14:textId="77777777" w:rsidR="008032BF" w:rsidRDefault="008032BF" w:rsidP="00E30B7A">
      <w:pPr>
        <w:spacing w:line="360" w:lineRule="auto"/>
        <w:rPr>
          <w:rFonts w:ascii="Times New Roman" w:hAnsi="Times New Roman" w:cs="Times New Roman"/>
          <w:color w:val="000000"/>
          <w:sz w:val="24"/>
          <w:szCs w:val="24"/>
          <w:shd w:val="clear" w:color="auto" w:fill="FFFFFF"/>
        </w:rPr>
      </w:pPr>
      <w:bookmarkStart w:id="2" w:name="_Hlk33775039"/>
      <w:r w:rsidRPr="006C7A84">
        <w:rPr>
          <w:rFonts w:ascii="Times New Roman" w:hAnsi="Times New Roman" w:cs="Times New Roman"/>
          <w:color w:val="000000"/>
          <w:sz w:val="24"/>
          <w:szCs w:val="24"/>
          <w:shd w:val="clear" w:color="auto" w:fill="FFFFFF"/>
        </w:rPr>
        <w:t xml:space="preserve">Sturgeon, D (2018). </w:t>
      </w:r>
      <w:r w:rsidRPr="006C7A84">
        <w:rPr>
          <w:rFonts w:ascii="Times New Roman" w:hAnsi="Times New Roman" w:cs="Times New Roman"/>
          <w:i/>
          <w:iCs/>
          <w:color w:val="000000"/>
          <w:sz w:val="24"/>
          <w:szCs w:val="24"/>
        </w:rPr>
        <w:t>Introduction to Anatomy and Physiology for Healthcare Students</w:t>
      </w:r>
      <w:r w:rsidRPr="006C7A84">
        <w:rPr>
          <w:rFonts w:ascii="Times New Roman" w:hAnsi="Times New Roman" w:cs="Times New Roman"/>
          <w:color w:val="000000"/>
          <w:sz w:val="24"/>
          <w:szCs w:val="24"/>
          <w:shd w:val="clear" w:color="auto" w:fill="FFFFFF"/>
        </w:rPr>
        <w:t xml:space="preserve">. New York: Routledge. </w:t>
      </w:r>
      <w:r>
        <w:rPr>
          <w:rFonts w:ascii="Times New Roman" w:hAnsi="Times New Roman" w:cs="Times New Roman"/>
          <w:color w:val="000000"/>
          <w:sz w:val="24"/>
          <w:szCs w:val="24"/>
          <w:shd w:val="clear" w:color="auto" w:fill="FFFFFF"/>
        </w:rPr>
        <w:t>p.</w:t>
      </w:r>
      <w:bookmarkEnd w:id="2"/>
      <w:r>
        <w:rPr>
          <w:rFonts w:ascii="Times New Roman" w:hAnsi="Times New Roman" w:cs="Times New Roman"/>
          <w:color w:val="000000"/>
          <w:sz w:val="24"/>
          <w:szCs w:val="24"/>
          <w:shd w:val="clear" w:color="auto" w:fill="FFFFFF"/>
        </w:rPr>
        <w:t xml:space="preserve"> </w:t>
      </w:r>
      <w:r w:rsidRPr="006C7A84">
        <w:rPr>
          <w:rFonts w:ascii="Times New Roman" w:hAnsi="Times New Roman" w:cs="Times New Roman"/>
          <w:color w:val="000000"/>
          <w:sz w:val="24"/>
          <w:szCs w:val="24"/>
          <w:shd w:val="clear" w:color="auto" w:fill="FFFFFF"/>
        </w:rPr>
        <w:t>190.</w:t>
      </w:r>
    </w:p>
    <w:p w14:paraId="33916C20" w14:textId="77777777" w:rsidR="008032BF" w:rsidRDefault="008032BF" w:rsidP="00E30B7A">
      <w:pPr>
        <w:spacing w:line="360" w:lineRule="auto"/>
        <w:rPr>
          <w:rFonts w:ascii="Times New Roman" w:hAnsi="Times New Roman" w:cs="Times New Roman"/>
          <w:color w:val="000000"/>
          <w:sz w:val="24"/>
          <w:szCs w:val="24"/>
          <w:shd w:val="clear" w:color="auto" w:fill="FFFFFF"/>
        </w:rPr>
      </w:pPr>
      <w:r w:rsidRPr="006C7A84">
        <w:rPr>
          <w:rFonts w:ascii="Times New Roman" w:hAnsi="Times New Roman" w:cs="Times New Roman"/>
          <w:color w:val="000000"/>
          <w:sz w:val="24"/>
          <w:szCs w:val="24"/>
          <w:shd w:val="clear" w:color="auto" w:fill="FFFFFF"/>
        </w:rPr>
        <w:t xml:space="preserve">Sturgeon, D (2018). </w:t>
      </w:r>
      <w:r w:rsidRPr="006C7A84">
        <w:rPr>
          <w:rFonts w:ascii="Times New Roman" w:hAnsi="Times New Roman" w:cs="Times New Roman"/>
          <w:i/>
          <w:iCs/>
          <w:color w:val="000000"/>
          <w:sz w:val="24"/>
          <w:szCs w:val="24"/>
        </w:rPr>
        <w:t>Introduction to Anatomy and Physiology for Healthcare Students</w:t>
      </w:r>
      <w:r w:rsidRPr="006C7A84">
        <w:rPr>
          <w:rFonts w:ascii="Times New Roman" w:hAnsi="Times New Roman" w:cs="Times New Roman"/>
          <w:color w:val="000000"/>
          <w:sz w:val="24"/>
          <w:szCs w:val="24"/>
          <w:shd w:val="clear" w:color="auto" w:fill="FFFFFF"/>
        </w:rPr>
        <w:t xml:space="preserve">. New York: Routledge. </w:t>
      </w:r>
      <w:r>
        <w:rPr>
          <w:rFonts w:ascii="Times New Roman" w:hAnsi="Times New Roman" w:cs="Times New Roman"/>
          <w:color w:val="000000"/>
          <w:sz w:val="24"/>
          <w:szCs w:val="24"/>
          <w:shd w:val="clear" w:color="auto" w:fill="FFFFFF"/>
        </w:rPr>
        <w:t>p.</w:t>
      </w:r>
      <w:r>
        <w:rPr>
          <w:rFonts w:ascii="Times New Roman" w:hAnsi="Times New Roman" w:cs="Times New Roman"/>
          <w:color w:val="000000"/>
          <w:sz w:val="24"/>
          <w:szCs w:val="24"/>
          <w:shd w:val="clear" w:color="auto" w:fill="FFFFFF"/>
        </w:rPr>
        <w:t>241.</w:t>
      </w:r>
    </w:p>
    <w:p w14:paraId="6CEDDD91" w14:textId="77777777" w:rsidR="008032BF" w:rsidRDefault="008032BF" w:rsidP="00E30B7A">
      <w:pPr>
        <w:spacing w:line="360" w:lineRule="auto"/>
        <w:rPr>
          <w:rFonts w:ascii="Times New Roman" w:hAnsi="Times New Roman" w:cs="Times New Roman"/>
          <w:color w:val="222222"/>
          <w:sz w:val="24"/>
          <w:szCs w:val="24"/>
          <w:shd w:val="clear" w:color="auto" w:fill="FFFFFF"/>
        </w:rPr>
      </w:pPr>
      <w:r w:rsidRPr="006A6577">
        <w:rPr>
          <w:rFonts w:ascii="Times New Roman" w:hAnsi="Times New Roman" w:cs="Times New Roman"/>
          <w:color w:val="222222"/>
          <w:sz w:val="24"/>
          <w:szCs w:val="24"/>
          <w:shd w:val="clear" w:color="auto" w:fill="FFFFFF"/>
        </w:rPr>
        <w:t xml:space="preserve">Thomas, R.P., </w:t>
      </w:r>
      <w:proofErr w:type="spellStart"/>
      <w:r w:rsidRPr="006A6577">
        <w:rPr>
          <w:rFonts w:ascii="Times New Roman" w:hAnsi="Times New Roman" w:cs="Times New Roman"/>
          <w:color w:val="222222"/>
          <w:sz w:val="24"/>
          <w:szCs w:val="24"/>
          <w:shd w:val="clear" w:color="auto" w:fill="FFFFFF"/>
        </w:rPr>
        <w:t>Hellmich</w:t>
      </w:r>
      <w:proofErr w:type="spellEnd"/>
      <w:r w:rsidRPr="006A6577">
        <w:rPr>
          <w:rFonts w:ascii="Times New Roman" w:hAnsi="Times New Roman" w:cs="Times New Roman"/>
          <w:color w:val="222222"/>
          <w:sz w:val="24"/>
          <w:szCs w:val="24"/>
          <w:shd w:val="clear" w:color="auto" w:fill="FFFFFF"/>
        </w:rPr>
        <w:t xml:space="preserve">, M.R., Townsend Jr, C.M. and Evers, </w:t>
      </w:r>
      <w:proofErr w:type="gramStart"/>
      <w:r w:rsidRPr="006A6577">
        <w:rPr>
          <w:rFonts w:ascii="Times New Roman" w:hAnsi="Times New Roman" w:cs="Times New Roman"/>
          <w:color w:val="222222"/>
          <w:sz w:val="24"/>
          <w:szCs w:val="24"/>
          <w:shd w:val="clear" w:color="auto" w:fill="FFFFFF"/>
        </w:rPr>
        <w:t>B.M.,</w:t>
      </w:r>
      <w:r>
        <w:rPr>
          <w:rFonts w:ascii="Times New Roman" w:hAnsi="Times New Roman" w:cs="Times New Roman"/>
          <w:color w:val="222222"/>
          <w:sz w:val="24"/>
          <w:szCs w:val="24"/>
          <w:shd w:val="clear" w:color="auto" w:fill="FFFFFF"/>
        </w:rPr>
        <w:t>(</w:t>
      </w:r>
      <w:proofErr w:type="gramEnd"/>
      <w:r w:rsidRPr="006A6577">
        <w:rPr>
          <w:rFonts w:ascii="Times New Roman" w:hAnsi="Times New Roman" w:cs="Times New Roman"/>
          <w:color w:val="222222"/>
          <w:sz w:val="24"/>
          <w:szCs w:val="24"/>
          <w:shd w:val="clear" w:color="auto" w:fill="FFFFFF"/>
        </w:rPr>
        <w:t>2003</w:t>
      </w:r>
      <w:r>
        <w:rPr>
          <w:rFonts w:ascii="Times New Roman" w:hAnsi="Times New Roman" w:cs="Times New Roman"/>
          <w:color w:val="222222"/>
          <w:sz w:val="24"/>
          <w:szCs w:val="24"/>
          <w:shd w:val="clear" w:color="auto" w:fill="FFFFFF"/>
        </w:rPr>
        <w:t>)</w:t>
      </w:r>
      <w:r w:rsidRPr="006A6577">
        <w:rPr>
          <w:rFonts w:ascii="Times New Roman" w:hAnsi="Times New Roman" w:cs="Times New Roman"/>
          <w:color w:val="222222"/>
          <w:sz w:val="24"/>
          <w:szCs w:val="24"/>
          <w:shd w:val="clear" w:color="auto" w:fill="FFFFFF"/>
        </w:rPr>
        <w:t xml:space="preserve">. Role of gastrointestinal hormones in the proliferation of normal and neoplastic tissues. </w:t>
      </w:r>
      <w:r w:rsidRPr="006A6577">
        <w:rPr>
          <w:rFonts w:ascii="Times New Roman" w:hAnsi="Times New Roman" w:cs="Times New Roman"/>
          <w:i/>
          <w:iCs/>
          <w:color w:val="222222"/>
          <w:sz w:val="24"/>
          <w:szCs w:val="24"/>
        </w:rPr>
        <w:t>Endocrine Reviews</w:t>
      </w:r>
      <w:r w:rsidRPr="006A6577">
        <w:rPr>
          <w:rFonts w:ascii="Times New Roman" w:hAnsi="Times New Roman" w:cs="Times New Roman"/>
          <w:color w:val="222222"/>
          <w:sz w:val="24"/>
          <w:szCs w:val="24"/>
          <w:shd w:val="clear" w:color="auto" w:fill="FFFFFF"/>
        </w:rPr>
        <w:t xml:space="preserve">, </w:t>
      </w:r>
      <w:r w:rsidRPr="006A6577">
        <w:rPr>
          <w:rFonts w:ascii="Times New Roman" w:hAnsi="Times New Roman" w:cs="Times New Roman"/>
          <w:i/>
          <w:iCs/>
          <w:color w:val="222222"/>
          <w:sz w:val="24"/>
          <w:szCs w:val="24"/>
        </w:rPr>
        <w:t>24</w:t>
      </w:r>
      <w:r w:rsidRPr="006A6577">
        <w:rPr>
          <w:rFonts w:ascii="Times New Roman" w:hAnsi="Times New Roman" w:cs="Times New Roman"/>
          <w:color w:val="222222"/>
          <w:sz w:val="24"/>
          <w:szCs w:val="24"/>
          <w:shd w:val="clear" w:color="auto" w:fill="FFFFFF"/>
        </w:rPr>
        <w:t>(5), p.571-599.</w:t>
      </w:r>
    </w:p>
    <w:p w14:paraId="7C59EAA0" w14:textId="77777777" w:rsidR="008032BF" w:rsidRDefault="008032BF" w:rsidP="00E30B7A">
      <w:pPr>
        <w:spacing w:line="360" w:lineRule="auto"/>
        <w:rPr>
          <w:rFonts w:ascii="Times New Roman" w:hAnsi="Times New Roman" w:cs="Times New Roman"/>
          <w:color w:val="222222"/>
          <w:sz w:val="24"/>
          <w:szCs w:val="24"/>
          <w:shd w:val="clear" w:color="auto" w:fill="FFFFFF"/>
        </w:rPr>
      </w:pPr>
      <w:r w:rsidRPr="00E30B7A">
        <w:rPr>
          <w:rFonts w:ascii="Times New Roman" w:hAnsi="Times New Roman" w:cs="Times New Roman"/>
          <w:color w:val="222222"/>
          <w:sz w:val="24"/>
          <w:szCs w:val="24"/>
          <w:shd w:val="clear" w:color="auto" w:fill="FFFFFF"/>
        </w:rPr>
        <w:t xml:space="preserve">Thompson, J.C. and Marx, M., </w:t>
      </w:r>
      <w:r>
        <w:rPr>
          <w:rFonts w:ascii="Times New Roman" w:hAnsi="Times New Roman" w:cs="Times New Roman"/>
          <w:color w:val="222222"/>
          <w:sz w:val="24"/>
          <w:szCs w:val="24"/>
          <w:shd w:val="clear" w:color="auto" w:fill="FFFFFF"/>
        </w:rPr>
        <w:t>(</w:t>
      </w:r>
      <w:r w:rsidRPr="00E30B7A">
        <w:rPr>
          <w:rFonts w:ascii="Times New Roman" w:hAnsi="Times New Roman" w:cs="Times New Roman"/>
          <w:color w:val="222222"/>
          <w:sz w:val="24"/>
          <w:szCs w:val="24"/>
          <w:shd w:val="clear" w:color="auto" w:fill="FFFFFF"/>
        </w:rPr>
        <w:t>1984</w:t>
      </w:r>
      <w:r>
        <w:rPr>
          <w:rFonts w:ascii="Times New Roman" w:hAnsi="Times New Roman" w:cs="Times New Roman"/>
          <w:color w:val="222222"/>
          <w:sz w:val="24"/>
          <w:szCs w:val="24"/>
          <w:shd w:val="clear" w:color="auto" w:fill="FFFFFF"/>
        </w:rPr>
        <w:t>)</w:t>
      </w:r>
      <w:r w:rsidRPr="00E30B7A">
        <w:rPr>
          <w:rFonts w:ascii="Times New Roman" w:hAnsi="Times New Roman" w:cs="Times New Roman"/>
          <w:color w:val="222222"/>
          <w:sz w:val="24"/>
          <w:szCs w:val="24"/>
          <w:shd w:val="clear" w:color="auto" w:fill="FFFFFF"/>
        </w:rPr>
        <w:t xml:space="preserve"> Gastrointestinal hormones. </w:t>
      </w:r>
      <w:r w:rsidRPr="00E30B7A">
        <w:rPr>
          <w:rFonts w:ascii="Times New Roman" w:hAnsi="Times New Roman" w:cs="Times New Roman"/>
          <w:i/>
          <w:iCs/>
          <w:color w:val="222222"/>
          <w:sz w:val="24"/>
          <w:szCs w:val="24"/>
        </w:rPr>
        <w:t>Current problems in surgery</w:t>
      </w:r>
      <w:r w:rsidRPr="00E30B7A">
        <w:rPr>
          <w:rFonts w:ascii="Times New Roman" w:hAnsi="Times New Roman" w:cs="Times New Roman"/>
          <w:color w:val="222222"/>
          <w:sz w:val="24"/>
          <w:szCs w:val="24"/>
          <w:shd w:val="clear" w:color="auto" w:fill="FFFFFF"/>
        </w:rPr>
        <w:t xml:space="preserve">, </w:t>
      </w:r>
      <w:r w:rsidRPr="00E30B7A">
        <w:rPr>
          <w:rFonts w:ascii="Times New Roman" w:hAnsi="Times New Roman" w:cs="Times New Roman"/>
          <w:i/>
          <w:iCs/>
          <w:color w:val="222222"/>
          <w:sz w:val="24"/>
          <w:szCs w:val="24"/>
        </w:rPr>
        <w:t>21</w:t>
      </w:r>
      <w:r w:rsidRPr="00E30B7A">
        <w:rPr>
          <w:rFonts w:ascii="Times New Roman" w:hAnsi="Times New Roman" w:cs="Times New Roman"/>
          <w:color w:val="222222"/>
          <w:sz w:val="24"/>
          <w:szCs w:val="24"/>
          <w:shd w:val="clear" w:color="auto" w:fill="FFFFFF"/>
        </w:rPr>
        <w:t>(6), p.7-80.</w:t>
      </w:r>
    </w:p>
    <w:p w14:paraId="208AEC25" w14:textId="77777777" w:rsidR="008032BF" w:rsidRPr="008032BF" w:rsidRDefault="008032BF" w:rsidP="008032BF">
      <w:pPr>
        <w:spacing w:line="360" w:lineRule="auto"/>
        <w:rPr>
          <w:rFonts w:ascii="Times New Roman" w:hAnsi="Times New Roman" w:cs="Times New Roman"/>
          <w:color w:val="222222"/>
          <w:sz w:val="24"/>
          <w:szCs w:val="24"/>
          <w:shd w:val="clear" w:color="auto" w:fill="FFFFFF"/>
        </w:rPr>
      </w:pPr>
      <w:r w:rsidRPr="008032BF">
        <w:rPr>
          <w:rFonts w:ascii="Times New Roman" w:hAnsi="Times New Roman" w:cs="Times New Roman"/>
          <w:color w:val="222222"/>
          <w:sz w:val="24"/>
          <w:szCs w:val="24"/>
          <w:shd w:val="clear" w:color="auto" w:fill="FFFFFF"/>
        </w:rPr>
        <w:lastRenderedPageBreak/>
        <w:t xml:space="preserve">Wang, G.J., </w:t>
      </w:r>
      <w:proofErr w:type="spellStart"/>
      <w:r w:rsidRPr="008032BF">
        <w:rPr>
          <w:rFonts w:ascii="Times New Roman" w:hAnsi="Times New Roman" w:cs="Times New Roman"/>
          <w:color w:val="222222"/>
          <w:sz w:val="24"/>
          <w:szCs w:val="24"/>
          <w:shd w:val="clear" w:color="auto" w:fill="FFFFFF"/>
        </w:rPr>
        <w:t>Tomasi</w:t>
      </w:r>
      <w:proofErr w:type="spellEnd"/>
      <w:r w:rsidRPr="008032BF">
        <w:rPr>
          <w:rFonts w:ascii="Times New Roman" w:hAnsi="Times New Roman" w:cs="Times New Roman"/>
          <w:color w:val="222222"/>
          <w:sz w:val="24"/>
          <w:szCs w:val="24"/>
          <w:shd w:val="clear" w:color="auto" w:fill="FFFFFF"/>
        </w:rPr>
        <w:t xml:space="preserve">, D., Backus, W., Wang, R., </w:t>
      </w:r>
      <w:proofErr w:type="spellStart"/>
      <w:r w:rsidRPr="008032BF">
        <w:rPr>
          <w:rFonts w:ascii="Times New Roman" w:hAnsi="Times New Roman" w:cs="Times New Roman"/>
          <w:color w:val="222222"/>
          <w:sz w:val="24"/>
          <w:szCs w:val="24"/>
          <w:shd w:val="clear" w:color="auto" w:fill="FFFFFF"/>
        </w:rPr>
        <w:t>Telang</w:t>
      </w:r>
      <w:proofErr w:type="spellEnd"/>
      <w:r w:rsidRPr="008032BF">
        <w:rPr>
          <w:rFonts w:ascii="Times New Roman" w:hAnsi="Times New Roman" w:cs="Times New Roman"/>
          <w:color w:val="222222"/>
          <w:sz w:val="24"/>
          <w:szCs w:val="24"/>
          <w:shd w:val="clear" w:color="auto" w:fill="FFFFFF"/>
        </w:rPr>
        <w:t xml:space="preserve">, F., </w:t>
      </w:r>
      <w:proofErr w:type="spellStart"/>
      <w:r w:rsidRPr="008032BF">
        <w:rPr>
          <w:rFonts w:ascii="Times New Roman" w:hAnsi="Times New Roman" w:cs="Times New Roman"/>
          <w:color w:val="222222"/>
          <w:sz w:val="24"/>
          <w:szCs w:val="24"/>
          <w:shd w:val="clear" w:color="auto" w:fill="FFFFFF"/>
        </w:rPr>
        <w:t>Geliebter</w:t>
      </w:r>
      <w:proofErr w:type="spellEnd"/>
      <w:r w:rsidRPr="008032BF">
        <w:rPr>
          <w:rFonts w:ascii="Times New Roman" w:hAnsi="Times New Roman" w:cs="Times New Roman"/>
          <w:color w:val="222222"/>
          <w:sz w:val="24"/>
          <w:szCs w:val="24"/>
          <w:shd w:val="clear" w:color="auto" w:fill="FFFFFF"/>
        </w:rPr>
        <w:t xml:space="preserve">, A., Korner, J., Bauman, A., Fowler, J.S., </w:t>
      </w:r>
      <w:proofErr w:type="spellStart"/>
      <w:r w:rsidRPr="008032BF">
        <w:rPr>
          <w:rFonts w:ascii="Times New Roman" w:hAnsi="Times New Roman" w:cs="Times New Roman"/>
          <w:color w:val="222222"/>
          <w:sz w:val="24"/>
          <w:szCs w:val="24"/>
          <w:shd w:val="clear" w:color="auto" w:fill="FFFFFF"/>
        </w:rPr>
        <w:t>Thanos</w:t>
      </w:r>
      <w:proofErr w:type="spellEnd"/>
      <w:r w:rsidRPr="008032BF">
        <w:rPr>
          <w:rFonts w:ascii="Times New Roman" w:hAnsi="Times New Roman" w:cs="Times New Roman"/>
          <w:color w:val="222222"/>
          <w:sz w:val="24"/>
          <w:szCs w:val="24"/>
          <w:shd w:val="clear" w:color="auto" w:fill="FFFFFF"/>
        </w:rPr>
        <w:t>, P.K. and Volkow, N.D., (2008). Gastric distention activates satiety circuitry in the human brain. </w:t>
      </w:r>
      <w:r w:rsidRPr="008032BF">
        <w:rPr>
          <w:rFonts w:ascii="Times New Roman" w:hAnsi="Times New Roman" w:cs="Times New Roman"/>
          <w:i/>
          <w:iCs/>
          <w:color w:val="222222"/>
          <w:sz w:val="24"/>
          <w:szCs w:val="24"/>
          <w:shd w:val="clear" w:color="auto" w:fill="FFFFFF"/>
        </w:rPr>
        <w:t>Neuroimage</w:t>
      </w:r>
      <w:r w:rsidRPr="008032BF">
        <w:rPr>
          <w:rFonts w:ascii="Times New Roman" w:hAnsi="Times New Roman" w:cs="Times New Roman"/>
          <w:color w:val="222222"/>
          <w:sz w:val="24"/>
          <w:szCs w:val="24"/>
          <w:shd w:val="clear" w:color="auto" w:fill="FFFFFF"/>
        </w:rPr>
        <w:t>, </w:t>
      </w:r>
      <w:r w:rsidRPr="008032BF">
        <w:rPr>
          <w:rFonts w:ascii="Times New Roman" w:hAnsi="Times New Roman" w:cs="Times New Roman"/>
          <w:i/>
          <w:iCs/>
          <w:color w:val="222222"/>
          <w:sz w:val="24"/>
          <w:szCs w:val="24"/>
          <w:shd w:val="clear" w:color="auto" w:fill="FFFFFF"/>
        </w:rPr>
        <w:t>39</w:t>
      </w:r>
      <w:r w:rsidRPr="008032BF">
        <w:rPr>
          <w:rFonts w:ascii="Times New Roman" w:hAnsi="Times New Roman" w:cs="Times New Roman"/>
          <w:color w:val="222222"/>
          <w:sz w:val="24"/>
          <w:szCs w:val="24"/>
          <w:shd w:val="clear" w:color="auto" w:fill="FFFFFF"/>
        </w:rPr>
        <w:t>(4), pp.1824-1831.</w:t>
      </w:r>
    </w:p>
    <w:p w14:paraId="0C921033" w14:textId="77777777" w:rsidR="008032BF" w:rsidRDefault="008032BF" w:rsidP="00E30B7A">
      <w:pPr>
        <w:spacing w:line="360" w:lineRule="auto"/>
        <w:rPr>
          <w:rFonts w:ascii="Times New Roman" w:hAnsi="Times New Roman" w:cs="Times New Roman"/>
          <w:color w:val="222222"/>
          <w:sz w:val="24"/>
          <w:szCs w:val="24"/>
          <w:shd w:val="clear" w:color="auto" w:fill="FFFFFF"/>
        </w:rPr>
      </w:pPr>
      <w:r w:rsidRPr="00A528F3">
        <w:rPr>
          <w:rFonts w:ascii="Times New Roman" w:hAnsi="Times New Roman" w:cs="Times New Roman"/>
          <w:color w:val="222222"/>
          <w:sz w:val="24"/>
          <w:szCs w:val="24"/>
          <w:shd w:val="clear" w:color="auto" w:fill="FFFFFF"/>
        </w:rPr>
        <w:t xml:space="preserve">Young, E.R. and </w:t>
      </w:r>
      <w:proofErr w:type="spellStart"/>
      <w:r w:rsidRPr="00A528F3">
        <w:rPr>
          <w:rFonts w:ascii="Times New Roman" w:hAnsi="Times New Roman" w:cs="Times New Roman"/>
          <w:color w:val="222222"/>
          <w:sz w:val="24"/>
          <w:szCs w:val="24"/>
          <w:shd w:val="clear" w:color="auto" w:fill="FFFFFF"/>
        </w:rPr>
        <w:t>Jialal</w:t>
      </w:r>
      <w:proofErr w:type="spellEnd"/>
      <w:r w:rsidRPr="00A528F3">
        <w:rPr>
          <w:rFonts w:ascii="Times New Roman" w:hAnsi="Times New Roman" w:cs="Times New Roman"/>
          <w:color w:val="222222"/>
          <w:sz w:val="24"/>
          <w:szCs w:val="24"/>
          <w:shd w:val="clear" w:color="auto" w:fill="FFFFFF"/>
        </w:rPr>
        <w:t xml:space="preserve">, I., </w:t>
      </w:r>
      <w:r>
        <w:rPr>
          <w:rFonts w:ascii="Times New Roman" w:hAnsi="Times New Roman" w:cs="Times New Roman"/>
          <w:color w:val="222222"/>
          <w:sz w:val="24"/>
          <w:szCs w:val="24"/>
          <w:shd w:val="clear" w:color="auto" w:fill="FFFFFF"/>
        </w:rPr>
        <w:t>(</w:t>
      </w:r>
      <w:r w:rsidRPr="00A528F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28F3">
        <w:rPr>
          <w:rFonts w:ascii="Times New Roman" w:hAnsi="Times New Roman" w:cs="Times New Roman"/>
          <w:color w:val="222222"/>
          <w:sz w:val="24"/>
          <w:szCs w:val="24"/>
          <w:shd w:val="clear" w:color="auto" w:fill="FFFFFF"/>
        </w:rPr>
        <w:t xml:space="preserve">. Biochemistry, Ghrelin. In </w:t>
      </w:r>
      <w:proofErr w:type="spellStart"/>
      <w:r w:rsidRPr="00A528F3">
        <w:rPr>
          <w:rFonts w:ascii="Times New Roman" w:hAnsi="Times New Roman" w:cs="Times New Roman"/>
          <w:i/>
          <w:iCs/>
          <w:color w:val="222222"/>
          <w:sz w:val="24"/>
          <w:szCs w:val="24"/>
        </w:rPr>
        <w:t>StatPearls</w:t>
      </w:r>
      <w:proofErr w:type="spellEnd"/>
      <w:r w:rsidRPr="00A528F3">
        <w:rPr>
          <w:rFonts w:ascii="Times New Roman" w:hAnsi="Times New Roman" w:cs="Times New Roman"/>
          <w:i/>
          <w:iCs/>
          <w:color w:val="222222"/>
          <w:sz w:val="24"/>
          <w:szCs w:val="24"/>
        </w:rPr>
        <w:t xml:space="preserve"> [Internet]</w:t>
      </w:r>
      <w:r w:rsidRPr="00A528F3">
        <w:rPr>
          <w:rFonts w:ascii="Times New Roman" w:hAnsi="Times New Roman" w:cs="Times New Roman"/>
          <w:color w:val="222222"/>
          <w:sz w:val="24"/>
          <w:szCs w:val="24"/>
          <w:shd w:val="clear" w:color="auto" w:fill="FFFFFF"/>
        </w:rPr>
        <w:t xml:space="preserve">. </w:t>
      </w:r>
      <w:proofErr w:type="spellStart"/>
      <w:r w:rsidRPr="00A528F3">
        <w:rPr>
          <w:rFonts w:ascii="Times New Roman" w:hAnsi="Times New Roman" w:cs="Times New Roman"/>
          <w:color w:val="222222"/>
          <w:sz w:val="24"/>
          <w:szCs w:val="24"/>
          <w:shd w:val="clear" w:color="auto" w:fill="FFFFFF"/>
        </w:rPr>
        <w:t>StatPearls</w:t>
      </w:r>
      <w:proofErr w:type="spellEnd"/>
      <w:r w:rsidRPr="00A528F3">
        <w:rPr>
          <w:rFonts w:ascii="Times New Roman" w:hAnsi="Times New Roman" w:cs="Times New Roman"/>
          <w:color w:val="222222"/>
          <w:sz w:val="24"/>
          <w:szCs w:val="24"/>
          <w:shd w:val="clear" w:color="auto" w:fill="FFFFFF"/>
        </w:rPr>
        <w:t xml:space="preserve"> Publishing.</w:t>
      </w:r>
      <w:r>
        <w:rPr>
          <w:rFonts w:ascii="Times New Roman" w:hAnsi="Times New Roman" w:cs="Times New Roman"/>
          <w:color w:val="222222"/>
          <w:sz w:val="24"/>
          <w:szCs w:val="24"/>
          <w:shd w:val="clear" w:color="auto" w:fill="FFFFFF"/>
        </w:rPr>
        <w:t xml:space="preserve"> </w:t>
      </w:r>
    </w:p>
    <w:bookmarkEnd w:id="1"/>
    <w:p w14:paraId="7269C210" w14:textId="77777777" w:rsidR="008032BF" w:rsidRDefault="008032BF" w:rsidP="00E30B7A">
      <w:pPr>
        <w:spacing w:line="360" w:lineRule="auto"/>
        <w:rPr>
          <w:rFonts w:ascii="Times New Roman" w:hAnsi="Times New Roman" w:cs="Times New Roman"/>
          <w:color w:val="222222"/>
          <w:sz w:val="24"/>
          <w:szCs w:val="24"/>
          <w:shd w:val="clear" w:color="auto" w:fill="FFFFFF"/>
        </w:rPr>
      </w:pPr>
    </w:p>
    <w:p w14:paraId="2BB2BDD8" w14:textId="77777777" w:rsidR="00721897" w:rsidRPr="006C7A84" w:rsidRDefault="00721897" w:rsidP="00E30B7A">
      <w:pPr>
        <w:spacing w:line="360" w:lineRule="auto"/>
        <w:rPr>
          <w:rFonts w:ascii="Times New Roman" w:hAnsi="Times New Roman" w:cs="Times New Roman"/>
          <w:color w:val="222222"/>
          <w:sz w:val="32"/>
          <w:szCs w:val="32"/>
          <w:shd w:val="clear" w:color="auto" w:fill="FFFFFF"/>
        </w:rPr>
      </w:pPr>
    </w:p>
    <w:p w14:paraId="52780AAA" w14:textId="77777777" w:rsidR="00D76182" w:rsidRPr="00A528F3" w:rsidRDefault="00D76182" w:rsidP="00E30B7A">
      <w:pPr>
        <w:spacing w:line="360" w:lineRule="auto"/>
        <w:rPr>
          <w:rFonts w:ascii="Times New Roman" w:hAnsi="Times New Roman" w:cs="Times New Roman"/>
          <w:sz w:val="160"/>
          <w:szCs w:val="160"/>
        </w:rPr>
      </w:pPr>
    </w:p>
    <w:p w14:paraId="08195CFC" w14:textId="73D9490A" w:rsidR="00EB57D5" w:rsidRDefault="00EB57D5" w:rsidP="00BD463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725C4BC" w14:textId="77777777" w:rsidR="00BD4636" w:rsidRDefault="00BD4636" w:rsidP="00BD4636">
      <w:pPr>
        <w:spacing w:line="360" w:lineRule="auto"/>
        <w:rPr>
          <w:rFonts w:ascii="Times New Roman" w:hAnsi="Times New Roman" w:cs="Times New Roman"/>
          <w:sz w:val="24"/>
          <w:szCs w:val="24"/>
        </w:rPr>
      </w:pPr>
      <w:bookmarkStart w:id="3" w:name="_Hlk32673333"/>
    </w:p>
    <w:p w14:paraId="795CA4C5" w14:textId="00669E44" w:rsidR="00BD4636" w:rsidRDefault="00BD4636" w:rsidP="003C3F05">
      <w:pPr>
        <w:spacing w:line="360" w:lineRule="auto"/>
        <w:rPr>
          <w:rFonts w:ascii="Times New Roman" w:hAnsi="Times New Roman" w:cs="Times New Roman"/>
          <w:sz w:val="24"/>
          <w:szCs w:val="24"/>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8032BF" w14:paraId="4F9E8E46" w14:textId="77777777" w:rsidTr="008032BF">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bookmarkEnd w:id="3"/>
          <w:p w14:paraId="3869D85F" w14:textId="77777777" w:rsidR="008032BF" w:rsidRDefault="008032BF">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8032BF" w14:paraId="4C5E0328" w14:textId="77777777" w:rsidTr="008032B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0C50480" w14:textId="77777777" w:rsidR="008032BF" w:rsidRDefault="008032BF">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14A59A5" w14:textId="77777777" w:rsidR="008032BF" w:rsidRDefault="008032BF">
            <w:pPr>
              <w:pStyle w:val="Subtitle"/>
              <w:spacing w:line="276" w:lineRule="auto"/>
              <w:rPr>
                <w:b/>
                <w:bCs/>
                <w:sz w:val="24"/>
                <w:szCs w:val="24"/>
                <w:u w:val="none"/>
                <w:lang w:eastAsia="en-US"/>
              </w:rPr>
            </w:pPr>
          </w:p>
        </w:tc>
      </w:tr>
      <w:tr w:rsidR="008032BF" w14:paraId="65EBB8C5" w14:textId="77777777" w:rsidTr="008032B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DABE4E1" w14:textId="77777777" w:rsidR="008032BF" w:rsidRDefault="008032BF">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78734A" w14:textId="77777777" w:rsidR="008032BF" w:rsidRDefault="008032BF">
            <w:pPr>
              <w:pStyle w:val="Subtitle"/>
              <w:spacing w:line="276" w:lineRule="auto"/>
              <w:rPr>
                <w:b/>
                <w:bCs/>
                <w:sz w:val="24"/>
                <w:szCs w:val="24"/>
                <w:u w:val="none"/>
                <w:lang w:eastAsia="en-US"/>
              </w:rPr>
            </w:pPr>
          </w:p>
        </w:tc>
      </w:tr>
      <w:tr w:rsidR="008032BF" w14:paraId="42F7BD0D" w14:textId="77777777" w:rsidTr="008032B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F1C4412" w14:textId="77777777" w:rsidR="008032BF" w:rsidRDefault="008032BF">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A6C2C9A" w14:textId="734CBCD4" w:rsidR="008032BF" w:rsidRDefault="008032BF">
            <w:pPr>
              <w:pStyle w:val="Subtitle"/>
              <w:spacing w:line="276" w:lineRule="auto"/>
              <w:rPr>
                <w:b/>
                <w:bCs/>
                <w:sz w:val="24"/>
                <w:szCs w:val="24"/>
                <w:u w:val="none"/>
                <w:lang w:eastAsia="en-US"/>
              </w:rPr>
            </w:pPr>
            <w:r>
              <w:rPr>
                <w:b/>
                <w:bCs/>
                <w:sz w:val="24"/>
                <w:szCs w:val="24"/>
                <w:u w:val="none"/>
                <w:lang w:eastAsia="en-US"/>
              </w:rPr>
              <w:t xml:space="preserve">It was really </w:t>
            </w:r>
            <w:proofErr w:type="spellStart"/>
            <w:r>
              <w:rPr>
                <w:b/>
                <w:bCs/>
                <w:sz w:val="24"/>
                <w:szCs w:val="24"/>
                <w:u w:val="none"/>
                <w:lang w:eastAsia="en-US"/>
              </w:rPr>
              <w:t>intestesting</w:t>
            </w:r>
            <w:proofErr w:type="spellEnd"/>
          </w:p>
        </w:tc>
      </w:tr>
      <w:tr w:rsidR="008032BF" w14:paraId="06737E89" w14:textId="77777777" w:rsidTr="008032BF">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51C82E6" w14:textId="77777777" w:rsidR="008032BF" w:rsidRDefault="008032BF">
            <w:pPr>
              <w:pStyle w:val="Subtitle"/>
              <w:spacing w:line="276" w:lineRule="auto"/>
              <w:jc w:val="left"/>
              <w:rPr>
                <w:b/>
                <w:bCs/>
                <w:sz w:val="24"/>
                <w:szCs w:val="24"/>
                <w:u w:val="none"/>
                <w:lang w:eastAsia="en-US"/>
              </w:rPr>
            </w:pPr>
          </w:p>
          <w:p w14:paraId="21D68FF7" w14:textId="77777777" w:rsidR="008032BF" w:rsidRDefault="008032BF">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F5DCB7A" w14:textId="77777777" w:rsidR="008032BF" w:rsidRDefault="008032BF">
            <w:pPr>
              <w:ind w:left="113" w:right="113"/>
              <w:rPr>
                <w:sz w:val="16"/>
                <w:szCs w:val="16"/>
              </w:rPr>
            </w:pPr>
            <w:r>
              <w:rPr>
                <w:sz w:val="16"/>
                <w:szCs w:val="16"/>
              </w:rPr>
              <w:t>Learning</w:t>
            </w:r>
          </w:p>
          <w:p w14:paraId="0C53CB82" w14:textId="77777777" w:rsidR="008032BF" w:rsidRDefault="008032BF">
            <w:pPr>
              <w:ind w:left="113" w:right="113"/>
              <w:rPr>
                <w:sz w:val="16"/>
                <w:szCs w:val="16"/>
              </w:rPr>
            </w:pPr>
            <w:r>
              <w:rPr>
                <w:sz w:val="16"/>
                <w:szCs w:val="16"/>
              </w:rPr>
              <w:t>Outcomes</w:t>
            </w:r>
          </w:p>
          <w:p w14:paraId="05B2F8F2" w14:textId="77777777" w:rsidR="008032BF" w:rsidRDefault="008032BF">
            <w:pPr>
              <w:ind w:left="113" w:right="113"/>
              <w:rPr>
                <w:sz w:val="16"/>
                <w:szCs w:val="16"/>
              </w:rPr>
            </w:pPr>
          </w:p>
          <w:p w14:paraId="3E0510AA" w14:textId="77777777" w:rsidR="008032BF" w:rsidRDefault="008032BF">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635D1ECD" w14:textId="77777777" w:rsidR="008032BF" w:rsidRDefault="008032BF">
            <w:pPr>
              <w:pStyle w:val="Subtitle"/>
              <w:spacing w:line="276" w:lineRule="auto"/>
              <w:rPr>
                <w:b/>
                <w:bCs/>
                <w:sz w:val="24"/>
                <w:szCs w:val="24"/>
                <w:u w:val="none"/>
                <w:lang w:eastAsia="en-US"/>
              </w:rPr>
            </w:pPr>
            <w:r>
              <w:rPr>
                <w:b/>
                <w:bCs/>
                <w:sz w:val="24"/>
                <w:szCs w:val="24"/>
                <w:u w:val="none"/>
                <w:lang w:eastAsia="en-US"/>
              </w:rPr>
              <w:t>GRADE</w:t>
            </w:r>
          </w:p>
        </w:tc>
      </w:tr>
      <w:tr w:rsidR="008032BF" w14:paraId="68ADA520" w14:textId="77777777" w:rsidTr="008032BF">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7C9FC01" w14:textId="77777777" w:rsidR="008032BF" w:rsidRDefault="008032BF">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AD5689D" w14:textId="77777777" w:rsidR="008032BF" w:rsidRDefault="008032BF">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281B15FE" w14:textId="77777777" w:rsidR="008032BF" w:rsidRDefault="008032BF">
            <w:pPr>
              <w:pStyle w:val="Subtitle"/>
              <w:spacing w:line="276" w:lineRule="auto"/>
              <w:rPr>
                <w:b/>
                <w:bCs/>
                <w:sz w:val="16"/>
                <w:szCs w:val="16"/>
                <w:u w:val="none"/>
                <w:lang w:eastAsia="en-US"/>
              </w:rPr>
            </w:pPr>
            <w:r>
              <w:rPr>
                <w:b/>
                <w:bCs/>
                <w:sz w:val="16"/>
                <w:szCs w:val="16"/>
                <w:u w:val="none"/>
                <w:lang w:eastAsia="en-US"/>
              </w:rPr>
              <w:t>Poor</w:t>
            </w:r>
          </w:p>
          <w:p w14:paraId="32278BA3" w14:textId="77777777" w:rsidR="008032BF" w:rsidRDefault="008032BF">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224C84E" w14:textId="77777777" w:rsidR="008032BF" w:rsidRDefault="008032BF">
            <w:pPr>
              <w:pStyle w:val="Subtitle"/>
              <w:spacing w:line="276" w:lineRule="auto"/>
              <w:rPr>
                <w:b/>
                <w:bCs/>
                <w:sz w:val="16"/>
                <w:szCs w:val="16"/>
                <w:u w:val="none"/>
                <w:lang w:eastAsia="en-US"/>
              </w:rPr>
            </w:pPr>
            <w:r>
              <w:rPr>
                <w:b/>
                <w:bCs/>
                <w:sz w:val="16"/>
                <w:szCs w:val="16"/>
                <w:u w:val="none"/>
                <w:lang w:eastAsia="en-US"/>
              </w:rPr>
              <w:t>Unsatisfactory</w:t>
            </w:r>
          </w:p>
          <w:p w14:paraId="482514E1" w14:textId="77777777" w:rsidR="008032BF" w:rsidRDefault="008032BF">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519ECC96" w14:textId="77777777" w:rsidR="008032BF" w:rsidRDefault="008032BF">
            <w:pPr>
              <w:pStyle w:val="Subtitle"/>
              <w:spacing w:line="276" w:lineRule="auto"/>
              <w:rPr>
                <w:b/>
                <w:bCs/>
                <w:sz w:val="16"/>
                <w:szCs w:val="16"/>
                <w:u w:val="none"/>
                <w:lang w:eastAsia="en-US"/>
              </w:rPr>
            </w:pPr>
            <w:r>
              <w:rPr>
                <w:b/>
                <w:bCs/>
                <w:sz w:val="16"/>
                <w:szCs w:val="16"/>
                <w:u w:val="none"/>
                <w:lang w:eastAsia="en-US"/>
              </w:rPr>
              <w:t>Satisfactory</w:t>
            </w:r>
          </w:p>
          <w:p w14:paraId="541B6FF5" w14:textId="77777777" w:rsidR="008032BF" w:rsidRDefault="008032BF">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3BA2DF33" w14:textId="77777777" w:rsidR="008032BF" w:rsidRDefault="008032BF">
            <w:pPr>
              <w:pStyle w:val="Subtitle"/>
              <w:spacing w:line="276" w:lineRule="auto"/>
              <w:rPr>
                <w:b/>
                <w:bCs/>
                <w:sz w:val="16"/>
                <w:szCs w:val="16"/>
                <w:u w:val="none"/>
                <w:lang w:eastAsia="en-US"/>
              </w:rPr>
            </w:pPr>
            <w:r>
              <w:rPr>
                <w:b/>
                <w:bCs/>
                <w:sz w:val="16"/>
                <w:szCs w:val="16"/>
                <w:u w:val="none"/>
                <w:lang w:eastAsia="en-US"/>
              </w:rPr>
              <w:t>Good</w:t>
            </w:r>
          </w:p>
          <w:p w14:paraId="72596F28" w14:textId="77777777" w:rsidR="008032BF" w:rsidRDefault="008032BF">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6C0A443E" w14:textId="77777777" w:rsidR="008032BF" w:rsidRDefault="008032BF">
            <w:pPr>
              <w:pStyle w:val="Subtitle"/>
              <w:spacing w:line="276" w:lineRule="auto"/>
              <w:rPr>
                <w:b/>
                <w:bCs/>
                <w:sz w:val="16"/>
                <w:szCs w:val="16"/>
                <w:u w:val="none"/>
                <w:lang w:eastAsia="en-US"/>
              </w:rPr>
            </w:pPr>
            <w:r>
              <w:rPr>
                <w:b/>
                <w:bCs/>
                <w:sz w:val="16"/>
                <w:szCs w:val="16"/>
                <w:u w:val="none"/>
                <w:lang w:eastAsia="en-US"/>
              </w:rPr>
              <w:t>Very Good</w:t>
            </w:r>
          </w:p>
          <w:p w14:paraId="60E90252" w14:textId="77777777" w:rsidR="008032BF" w:rsidRDefault="008032BF">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660AF11C" w14:textId="77777777" w:rsidR="008032BF" w:rsidRDefault="008032BF">
            <w:pPr>
              <w:pStyle w:val="Subtitle"/>
              <w:spacing w:line="276" w:lineRule="auto"/>
              <w:rPr>
                <w:b/>
                <w:bCs/>
                <w:sz w:val="16"/>
                <w:szCs w:val="16"/>
                <w:u w:val="none"/>
                <w:lang w:eastAsia="en-US"/>
              </w:rPr>
            </w:pPr>
            <w:r>
              <w:rPr>
                <w:b/>
                <w:bCs/>
                <w:sz w:val="16"/>
                <w:szCs w:val="16"/>
                <w:u w:val="none"/>
                <w:lang w:eastAsia="en-US"/>
              </w:rPr>
              <w:t>Excellent</w:t>
            </w:r>
          </w:p>
          <w:p w14:paraId="4CD09989" w14:textId="77777777" w:rsidR="008032BF" w:rsidRDefault="008032BF">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799EF8DA" w14:textId="77777777" w:rsidR="008032BF" w:rsidRDefault="008032BF">
            <w:pPr>
              <w:pStyle w:val="Subtitle"/>
              <w:spacing w:line="276" w:lineRule="auto"/>
              <w:rPr>
                <w:b/>
                <w:bCs/>
                <w:sz w:val="16"/>
                <w:szCs w:val="16"/>
                <w:u w:val="none"/>
                <w:lang w:eastAsia="en-US"/>
              </w:rPr>
            </w:pPr>
            <w:r>
              <w:rPr>
                <w:b/>
                <w:bCs/>
                <w:sz w:val="16"/>
                <w:szCs w:val="16"/>
                <w:u w:val="none"/>
                <w:lang w:eastAsia="en-US"/>
              </w:rPr>
              <w:t>Exceptional</w:t>
            </w:r>
          </w:p>
          <w:p w14:paraId="62BDCC76" w14:textId="77777777" w:rsidR="008032BF" w:rsidRDefault="008032BF">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2659C214" w14:textId="77777777" w:rsidR="008032BF" w:rsidRDefault="008032BF">
            <w:pPr>
              <w:pStyle w:val="Subtitle"/>
              <w:spacing w:line="276" w:lineRule="auto"/>
              <w:jc w:val="left"/>
              <w:rPr>
                <w:b/>
                <w:bCs/>
                <w:sz w:val="18"/>
                <w:szCs w:val="18"/>
                <w:u w:val="none"/>
                <w:lang w:eastAsia="en-US"/>
              </w:rPr>
            </w:pPr>
          </w:p>
          <w:p w14:paraId="5C7752BB"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 xml:space="preserve">  %</w:t>
            </w:r>
          </w:p>
        </w:tc>
      </w:tr>
      <w:tr w:rsidR="008032BF" w14:paraId="16A93D74" w14:textId="77777777" w:rsidTr="008032BF">
        <w:tc>
          <w:tcPr>
            <w:tcW w:w="2305" w:type="dxa"/>
            <w:tcBorders>
              <w:top w:val="single" w:sz="6" w:space="0" w:color="auto"/>
              <w:left w:val="thinThickLargeGap" w:sz="24" w:space="0" w:color="auto"/>
              <w:bottom w:val="single" w:sz="6" w:space="0" w:color="auto"/>
              <w:right w:val="single" w:sz="4" w:space="0" w:color="auto"/>
            </w:tcBorders>
            <w:hideMark/>
          </w:tcPr>
          <w:p w14:paraId="68A4AA9E" w14:textId="77777777" w:rsidR="008032BF" w:rsidRDefault="008032BF">
            <w:pPr>
              <w:pStyle w:val="Subtitle"/>
              <w:spacing w:line="276" w:lineRule="auto"/>
              <w:jc w:val="left"/>
              <w:rPr>
                <w:sz w:val="18"/>
                <w:szCs w:val="18"/>
                <w:u w:val="none"/>
                <w:lang w:eastAsia="en-US"/>
              </w:rPr>
            </w:pPr>
            <w:r>
              <w:rPr>
                <w:sz w:val="18"/>
                <w:szCs w:val="18"/>
                <w:u w:val="none"/>
                <w:lang w:eastAsia="en-US"/>
              </w:rPr>
              <w:t>Theoretical explanation</w:t>
            </w:r>
          </w:p>
        </w:tc>
        <w:tc>
          <w:tcPr>
            <w:tcW w:w="540" w:type="dxa"/>
            <w:gridSpan w:val="2"/>
            <w:tcBorders>
              <w:top w:val="single" w:sz="6" w:space="0" w:color="auto"/>
              <w:left w:val="single" w:sz="4" w:space="0" w:color="auto"/>
              <w:bottom w:val="single" w:sz="6" w:space="0" w:color="auto"/>
              <w:right w:val="single" w:sz="6" w:space="0" w:color="auto"/>
            </w:tcBorders>
            <w:hideMark/>
          </w:tcPr>
          <w:p w14:paraId="1032621E" w14:textId="77777777" w:rsidR="008032BF" w:rsidRDefault="008032BF">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77EACFE5"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6366A79"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09F552F"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B93D2E1"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10DBD4E"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72442AF"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51F1C3F" w14:textId="77777777" w:rsidR="008032BF" w:rsidRDefault="008032BF">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58B9393"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70%</w:t>
            </w:r>
          </w:p>
        </w:tc>
      </w:tr>
      <w:tr w:rsidR="008032BF" w14:paraId="3EBDA04B" w14:textId="77777777" w:rsidTr="008032BF">
        <w:tc>
          <w:tcPr>
            <w:tcW w:w="2305" w:type="dxa"/>
            <w:tcBorders>
              <w:top w:val="single" w:sz="6" w:space="0" w:color="auto"/>
              <w:left w:val="thinThickLargeGap" w:sz="24" w:space="0" w:color="auto"/>
              <w:bottom w:val="single" w:sz="6" w:space="0" w:color="auto"/>
              <w:right w:val="single" w:sz="4" w:space="0" w:color="auto"/>
            </w:tcBorders>
            <w:hideMark/>
          </w:tcPr>
          <w:p w14:paraId="75A756D1" w14:textId="77777777" w:rsidR="008032BF" w:rsidRDefault="008032BF">
            <w:pPr>
              <w:pStyle w:val="Subtitle"/>
              <w:spacing w:line="276" w:lineRule="auto"/>
              <w:ind w:left="-15"/>
              <w:jc w:val="left"/>
              <w:rPr>
                <w:sz w:val="18"/>
                <w:szCs w:val="18"/>
                <w:u w:val="none"/>
                <w:lang w:eastAsia="en-US"/>
              </w:rPr>
            </w:pPr>
            <w:r>
              <w:rPr>
                <w:sz w:val="18"/>
                <w:szCs w:val="18"/>
                <w:u w:val="none"/>
                <w:lang w:eastAsia="en-US"/>
              </w:rPr>
              <w:t>Use and appropriateness of references</w:t>
            </w:r>
          </w:p>
        </w:tc>
        <w:tc>
          <w:tcPr>
            <w:tcW w:w="540" w:type="dxa"/>
            <w:gridSpan w:val="2"/>
            <w:tcBorders>
              <w:top w:val="single" w:sz="6" w:space="0" w:color="auto"/>
              <w:left w:val="single" w:sz="4" w:space="0" w:color="auto"/>
              <w:bottom w:val="single" w:sz="6" w:space="0" w:color="auto"/>
              <w:right w:val="single" w:sz="6" w:space="0" w:color="auto"/>
            </w:tcBorders>
          </w:tcPr>
          <w:p w14:paraId="2FBA7B4D" w14:textId="77777777" w:rsidR="008032BF" w:rsidRDefault="008032BF">
            <w:pPr>
              <w:pStyle w:val="Subtitle"/>
              <w:spacing w:line="276" w:lineRule="auto"/>
              <w:rPr>
                <w:b/>
                <w:bCs/>
                <w:sz w:val="18"/>
                <w:szCs w:val="18"/>
                <w:u w:val="none"/>
                <w:lang w:eastAsia="en-US"/>
              </w:rPr>
            </w:pPr>
          </w:p>
          <w:p w14:paraId="2018F7B1" w14:textId="77777777" w:rsidR="008032BF" w:rsidRDefault="008032BF">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78E2F60C"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60625C4"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4E3B057"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DF0AECE"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56EED54"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B9376D9"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34339AC" w14:textId="77777777" w:rsidR="008032BF" w:rsidRDefault="008032BF">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5086954"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20%</w:t>
            </w:r>
          </w:p>
        </w:tc>
      </w:tr>
      <w:tr w:rsidR="008032BF" w14:paraId="32E5EEC3" w14:textId="77777777" w:rsidTr="008032BF">
        <w:tc>
          <w:tcPr>
            <w:tcW w:w="2305" w:type="dxa"/>
            <w:tcBorders>
              <w:top w:val="single" w:sz="6" w:space="0" w:color="auto"/>
              <w:left w:val="thinThickLargeGap" w:sz="24" w:space="0" w:color="auto"/>
              <w:bottom w:val="single" w:sz="4" w:space="0" w:color="auto"/>
              <w:right w:val="single" w:sz="4" w:space="0" w:color="auto"/>
            </w:tcBorders>
            <w:hideMark/>
          </w:tcPr>
          <w:p w14:paraId="0BBB42DA" w14:textId="77777777" w:rsidR="008032BF" w:rsidRDefault="008032BF">
            <w:pPr>
              <w:pStyle w:val="Subtitle"/>
              <w:spacing w:line="276" w:lineRule="auto"/>
              <w:jc w:val="left"/>
              <w:rPr>
                <w:sz w:val="18"/>
                <w:szCs w:val="18"/>
                <w:u w:val="none"/>
                <w:lang w:eastAsia="en-US"/>
              </w:rPr>
            </w:pPr>
            <w:r>
              <w:rPr>
                <w:sz w:val="18"/>
                <w:szCs w:val="18"/>
                <w:u w:val="none"/>
                <w:lang w:eastAsia="en-US"/>
              </w:rPr>
              <w:t>Structure and flow of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2A00645D" w14:textId="77777777" w:rsidR="008032BF" w:rsidRDefault="008032BF">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6C16FBFB"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8CDAEDD"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5BA36AB"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3D0048E" w14:textId="77777777" w:rsidR="008032BF" w:rsidRDefault="008032BF">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E4B8B88" w14:textId="77777777" w:rsidR="008032BF" w:rsidRDefault="008032BF">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334D957" w14:textId="77777777" w:rsidR="008032BF" w:rsidRDefault="008032BF">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D82BF0B" w14:textId="77777777" w:rsidR="008032BF" w:rsidRDefault="008032BF">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BE7B3B4"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10%</w:t>
            </w:r>
          </w:p>
        </w:tc>
      </w:tr>
      <w:tr w:rsidR="008032BF" w14:paraId="7FBDD833" w14:textId="77777777" w:rsidTr="008032BF">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A0577BF" w14:textId="77777777" w:rsidR="008032BF" w:rsidRDefault="008032BF">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ECFAA1B" w14:textId="77777777" w:rsidR="008032BF" w:rsidRDefault="008032BF">
            <w:pPr>
              <w:pStyle w:val="Subtitle"/>
              <w:spacing w:line="276" w:lineRule="auto"/>
              <w:jc w:val="left"/>
              <w:rPr>
                <w:b/>
                <w:bCs/>
                <w:sz w:val="24"/>
                <w:szCs w:val="24"/>
                <w:u w:val="none"/>
                <w:lang w:eastAsia="en-US"/>
              </w:rPr>
            </w:pPr>
          </w:p>
        </w:tc>
      </w:tr>
      <w:tr w:rsidR="008032BF" w14:paraId="435A9B58" w14:textId="77777777" w:rsidTr="008032BF">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311C0940" w14:textId="77777777" w:rsidR="008032BF" w:rsidRDefault="008032BF">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1B9BA54F" w14:textId="77777777" w:rsidR="008032BF" w:rsidRDefault="008032BF">
            <w:pPr>
              <w:pStyle w:val="Subtitle"/>
              <w:spacing w:line="276" w:lineRule="auto"/>
              <w:ind w:left="937" w:right="1152"/>
              <w:jc w:val="both"/>
              <w:rPr>
                <w:b/>
                <w:bCs/>
                <w:sz w:val="24"/>
                <w:szCs w:val="24"/>
                <w:u w:val="none"/>
                <w:lang w:eastAsia="en-US"/>
              </w:rPr>
            </w:pPr>
          </w:p>
          <w:p w14:paraId="3D217EFF" w14:textId="77777777" w:rsidR="008032BF" w:rsidRDefault="008032BF">
            <w:pPr>
              <w:pStyle w:val="Subtitle"/>
              <w:spacing w:line="276" w:lineRule="auto"/>
              <w:ind w:left="937" w:right="1152"/>
              <w:jc w:val="both"/>
              <w:rPr>
                <w:b/>
                <w:bCs/>
                <w:sz w:val="24"/>
                <w:szCs w:val="24"/>
                <w:u w:val="none"/>
                <w:lang w:eastAsia="en-US"/>
              </w:rPr>
            </w:pPr>
          </w:p>
          <w:p w14:paraId="4911D86C" w14:textId="77777777" w:rsidR="008032BF" w:rsidRDefault="008032BF">
            <w:pPr>
              <w:pStyle w:val="Subtitle"/>
              <w:spacing w:line="276" w:lineRule="auto"/>
              <w:ind w:left="937" w:right="1152"/>
              <w:jc w:val="both"/>
              <w:rPr>
                <w:b/>
                <w:bCs/>
                <w:sz w:val="24"/>
                <w:szCs w:val="24"/>
                <w:u w:val="none"/>
                <w:lang w:eastAsia="en-US"/>
              </w:rPr>
            </w:pPr>
          </w:p>
          <w:p w14:paraId="4CA894A1" w14:textId="77777777" w:rsidR="008032BF" w:rsidRDefault="008032BF">
            <w:pPr>
              <w:pStyle w:val="Subtitle"/>
              <w:spacing w:line="276" w:lineRule="auto"/>
              <w:ind w:left="937" w:right="1152"/>
              <w:jc w:val="both"/>
              <w:rPr>
                <w:b/>
                <w:bCs/>
                <w:sz w:val="24"/>
                <w:szCs w:val="24"/>
                <w:u w:val="none"/>
                <w:lang w:eastAsia="en-US"/>
              </w:rPr>
            </w:pPr>
          </w:p>
          <w:p w14:paraId="7A5AC5D1" w14:textId="77777777" w:rsidR="008032BF" w:rsidRDefault="008032BF">
            <w:pPr>
              <w:pStyle w:val="Subtitle"/>
              <w:spacing w:line="276" w:lineRule="auto"/>
              <w:ind w:left="937" w:right="1152"/>
              <w:jc w:val="both"/>
              <w:rPr>
                <w:b/>
                <w:bCs/>
                <w:sz w:val="24"/>
                <w:szCs w:val="24"/>
                <w:u w:val="none"/>
                <w:lang w:eastAsia="en-US"/>
              </w:rPr>
            </w:pPr>
          </w:p>
          <w:p w14:paraId="0763E142" w14:textId="77777777" w:rsidR="008032BF" w:rsidRDefault="008032BF">
            <w:pPr>
              <w:pStyle w:val="Subtitle"/>
              <w:spacing w:line="276" w:lineRule="auto"/>
              <w:ind w:left="937" w:right="1152"/>
              <w:jc w:val="both"/>
              <w:rPr>
                <w:b/>
                <w:bCs/>
                <w:sz w:val="24"/>
                <w:szCs w:val="24"/>
                <w:u w:val="none"/>
                <w:lang w:eastAsia="en-US"/>
              </w:rPr>
            </w:pPr>
          </w:p>
          <w:p w14:paraId="1DC55E0C" w14:textId="77777777" w:rsidR="008032BF" w:rsidRDefault="008032BF">
            <w:pPr>
              <w:pStyle w:val="Subtitle"/>
              <w:spacing w:line="276" w:lineRule="auto"/>
              <w:ind w:left="937" w:right="1152"/>
              <w:jc w:val="both"/>
              <w:rPr>
                <w:b/>
                <w:bCs/>
                <w:sz w:val="24"/>
                <w:szCs w:val="24"/>
                <w:u w:val="none"/>
                <w:lang w:eastAsia="en-US"/>
              </w:rPr>
            </w:pPr>
          </w:p>
          <w:p w14:paraId="37B5A742" w14:textId="77777777" w:rsidR="008032BF" w:rsidRDefault="008032BF">
            <w:pPr>
              <w:pStyle w:val="Subtitle"/>
              <w:spacing w:line="276" w:lineRule="auto"/>
              <w:ind w:left="937" w:right="1152"/>
              <w:jc w:val="both"/>
              <w:rPr>
                <w:b/>
                <w:bCs/>
                <w:sz w:val="24"/>
                <w:szCs w:val="24"/>
                <w:u w:val="none"/>
                <w:lang w:eastAsia="en-US"/>
              </w:rPr>
            </w:pPr>
          </w:p>
          <w:p w14:paraId="4EDE71F5" w14:textId="77777777" w:rsidR="008032BF" w:rsidRDefault="008032BF">
            <w:pPr>
              <w:pStyle w:val="Subtitle"/>
              <w:spacing w:line="276" w:lineRule="auto"/>
              <w:ind w:left="937" w:right="1152"/>
              <w:jc w:val="both"/>
              <w:rPr>
                <w:b/>
                <w:bCs/>
                <w:sz w:val="24"/>
                <w:szCs w:val="24"/>
                <w:u w:val="none"/>
                <w:lang w:eastAsia="en-US"/>
              </w:rPr>
            </w:pPr>
          </w:p>
          <w:p w14:paraId="46C69BD2" w14:textId="77777777" w:rsidR="008032BF" w:rsidRDefault="008032BF">
            <w:pPr>
              <w:pStyle w:val="Subtitle"/>
              <w:spacing w:line="276" w:lineRule="auto"/>
              <w:ind w:left="937" w:right="1152"/>
              <w:jc w:val="both"/>
              <w:rPr>
                <w:b/>
                <w:bCs/>
                <w:sz w:val="24"/>
                <w:szCs w:val="24"/>
                <w:u w:val="none"/>
                <w:lang w:eastAsia="en-US"/>
              </w:rPr>
            </w:pPr>
          </w:p>
          <w:p w14:paraId="4C549CA2" w14:textId="77777777" w:rsidR="008032BF" w:rsidRDefault="008032BF">
            <w:pPr>
              <w:pStyle w:val="Subtitle"/>
              <w:spacing w:line="276" w:lineRule="auto"/>
              <w:ind w:left="937" w:right="1152"/>
              <w:jc w:val="both"/>
              <w:rPr>
                <w:b/>
                <w:bCs/>
                <w:sz w:val="24"/>
                <w:szCs w:val="24"/>
                <w:u w:val="none"/>
                <w:lang w:eastAsia="en-US"/>
              </w:rPr>
            </w:pPr>
          </w:p>
          <w:p w14:paraId="6509C86B" w14:textId="77777777" w:rsidR="008032BF" w:rsidRDefault="008032BF">
            <w:pPr>
              <w:pStyle w:val="Subtitle"/>
              <w:spacing w:line="276" w:lineRule="auto"/>
              <w:ind w:left="937" w:right="1152"/>
              <w:jc w:val="both"/>
              <w:rPr>
                <w:b/>
                <w:bCs/>
                <w:sz w:val="24"/>
                <w:szCs w:val="24"/>
                <w:u w:val="none"/>
                <w:lang w:eastAsia="en-US"/>
              </w:rPr>
            </w:pPr>
          </w:p>
        </w:tc>
      </w:tr>
      <w:tr w:rsidR="008032BF" w14:paraId="69C3AD56" w14:textId="77777777" w:rsidTr="008032BF">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6065D15"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3D2DA780"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B7FAE2C"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Return date:</w:t>
            </w:r>
          </w:p>
          <w:p w14:paraId="0C498B34"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7C6E0CB9"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4EB164F" w14:textId="77777777" w:rsidR="008032BF" w:rsidRDefault="008032BF">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67D0C6E8" w14:textId="4F6B96E9" w:rsidR="003278E9" w:rsidRDefault="003278E9" w:rsidP="003C3F05">
      <w:pPr>
        <w:spacing w:line="360" w:lineRule="auto"/>
        <w:rPr>
          <w:rFonts w:ascii="Times New Roman" w:hAnsi="Times New Roman" w:cs="Times New Roman"/>
          <w:sz w:val="24"/>
          <w:szCs w:val="24"/>
        </w:rPr>
      </w:pPr>
    </w:p>
    <w:p w14:paraId="6D89404F" w14:textId="45750478" w:rsidR="003278E9" w:rsidRDefault="003278E9" w:rsidP="003C3F05">
      <w:pPr>
        <w:spacing w:line="360" w:lineRule="auto"/>
        <w:rPr>
          <w:rFonts w:ascii="Times New Roman" w:hAnsi="Times New Roman" w:cs="Times New Roman"/>
          <w:sz w:val="24"/>
          <w:szCs w:val="24"/>
        </w:rPr>
      </w:pPr>
    </w:p>
    <w:p w14:paraId="35394D7B" w14:textId="725E3202" w:rsidR="003278E9" w:rsidRDefault="003278E9" w:rsidP="003C3F05">
      <w:pPr>
        <w:spacing w:line="360" w:lineRule="auto"/>
        <w:rPr>
          <w:rFonts w:ascii="Times New Roman" w:hAnsi="Times New Roman" w:cs="Times New Roman"/>
          <w:sz w:val="24"/>
          <w:szCs w:val="24"/>
        </w:rPr>
      </w:pPr>
    </w:p>
    <w:p w14:paraId="22B17E20" w14:textId="0E404DCC" w:rsidR="003278E9" w:rsidRDefault="003278E9" w:rsidP="003C3F05">
      <w:pPr>
        <w:spacing w:line="360" w:lineRule="auto"/>
        <w:rPr>
          <w:rFonts w:ascii="Times New Roman" w:hAnsi="Times New Roman" w:cs="Times New Roman"/>
          <w:sz w:val="24"/>
          <w:szCs w:val="24"/>
        </w:rPr>
      </w:pPr>
    </w:p>
    <w:p w14:paraId="53F5391D" w14:textId="77777777" w:rsidR="003278E9" w:rsidRDefault="003278E9" w:rsidP="003C3F05">
      <w:pPr>
        <w:spacing w:line="360" w:lineRule="auto"/>
        <w:rPr>
          <w:rFonts w:ascii="Times New Roman" w:hAnsi="Times New Roman" w:cs="Times New Roman"/>
          <w:sz w:val="24"/>
          <w:szCs w:val="24"/>
        </w:rPr>
      </w:pPr>
    </w:p>
    <w:p w14:paraId="6B7989A7" w14:textId="489E7017" w:rsidR="00114789" w:rsidRPr="006C4E73" w:rsidRDefault="006C4E73" w:rsidP="006C4E73">
      <w:pPr>
        <w:rPr>
          <w:rFonts w:ascii="Times New Roman" w:hAnsi="Times New Roman" w:cs="Times New Roman"/>
          <w:sz w:val="24"/>
          <w:szCs w:val="24"/>
        </w:rPr>
      </w:pPr>
      <w:r>
        <w:rPr>
          <w:rFonts w:ascii="Times New Roman" w:hAnsi="Times New Roman" w:cs="Times New Roman"/>
          <w:sz w:val="24"/>
          <w:szCs w:val="24"/>
        </w:rPr>
        <w:t xml:space="preserve"> </w:t>
      </w:r>
    </w:p>
    <w:sectPr w:rsidR="00114789" w:rsidRPr="006C4E7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80E6C" w14:textId="77777777" w:rsidR="00F12D0F" w:rsidRDefault="00F12D0F" w:rsidP="006C4E73">
      <w:pPr>
        <w:spacing w:after="0" w:line="240" w:lineRule="auto"/>
      </w:pPr>
      <w:r>
        <w:separator/>
      </w:r>
    </w:p>
  </w:endnote>
  <w:endnote w:type="continuationSeparator" w:id="0">
    <w:p w14:paraId="32A611C9" w14:textId="77777777" w:rsidR="00F12D0F" w:rsidRDefault="00F12D0F" w:rsidP="006C4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405671"/>
      <w:docPartObj>
        <w:docPartGallery w:val="Page Numbers (Bottom of Page)"/>
        <w:docPartUnique/>
      </w:docPartObj>
    </w:sdtPr>
    <w:sdtEndPr>
      <w:rPr>
        <w:noProof/>
      </w:rPr>
    </w:sdtEndPr>
    <w:sdtContent>
      <w:p w14:paraId="55103DE2" w14:textId="3313DB1F" w:rsidR="00CB2537" w:rsidRDefault="00CB25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92F10" w14:textId="77777777" w:rsidR="00CB2537" w:rsidRDefault="00CB2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C1DD8" w14:textId="77777777" w:rsidR="00F12D0F" w:rsidRDefault="00F12D0F" w:rsidP="006C4E73">
      <w:pPr>
        <w:spacing w:after="0" w:line="240" w:lineRule="auto"/>
      </w:pPr>
      <w:r>
        <w:separator/>
      </w:r>
    </w:p>
  </w:footnote>
  <w:footnote w:type="continuationSeparator" w:id="0">
    <w:p w14:paraId="11913871" w14:textId="77777777" w:rsidR="00F12D0F" w:rsidRDefault="00F12D0F" w:rsidP="006C4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47786" w14:textId="3B7ED019" w:rsidR="00CB2537" w:rsidRDefault="00CB2537">
    <w:pPr>
      <w:pStyle w:val="Header"/>
    </w:pPr>
    <w:r>
      <w:t>1900974</w:t>
    </w:r>
    <w:r>
      <w:ptab w:relativeTo="margin" w:alignment="center" w:leader="none"/>
    </w:r>
    <w:r>
      <w:t>Assignment 1</w:t>
    </w:r>
    <w:r>
      <w:ptab w:relativeTo="margin" w:alignment="right" w:leader="none"/>
    </w:r>
    <w:r>
      <w:t>SHSS4060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89"/>
    <w:rsid w:val="000117B7"/>
    <w:rsid w:val="0001409F"/>
    <w:rsid w:val="000245A1"/>
    <w:rsid w:val="00035A99"/>
    <w:rsid w:val="000464A2"/>
    <w:rsid w:val="000725A0"/>
    <w:rsid w:val="00087857"/>
    <w:rsid w:val="000C2F29"/>
    <w:rsid w:val="000C3DF6"/>
    <w:rsid w:val="000E4114"/>
    <w:rsid w:val="000E5873"/>
    <w:rsid w:val="0010385C"/>
    <w:rsid w:val="00114789"/>
    <w:rsid w:val="00115681"/>
    <w:rsid w:val="00116B60"/>
    <w:rsid w:val="00124FB5"/>
    <w:rsid w:val="00126806"/>
    <w:rsid w:val="00126E61"/>
    <w:rsid w:val="00130A5C"/>
    <w:rsid w:val="00164760"/>
    <w:rsid w:val="001665EF"/>
    <w:rsid w:val="00180BC2"/>
    <w:rsid w:val="001C0A7E"/>
    <w:rsid w:val="001C34BB"/>
    <w:rsid w:val="001C3A94"/>
    <w:rsid w:val="001C6B50"/>
    <w:rsid w:val="001E1719"/>
    <w:rsid w:val="001E268A"/>
    <w:rsid w:val="001E26D5"/>
    <w:rsid w:val="001E61F3"/>
    <w:rsid w:val="00213E0D"/>
    <w:rsid w:val="00227EE5"/>
    <w:rsid w:val="00231459"/>
    <w:rsid w:val="00272C71"/>
    <w:rsid w:val="00282D8B"/>
    <w:rsid w:val="002A1122"/>
    <w:rsid w:val="002B06C3"/>
    <w:rsid w:val="002B2C02"/>
    <w:rsid w:val="002B3DE0"/>
    <w:rsid w:val="002D02A8"/>
    <w:rsid w:val="0031570A"/>
    <w:rsid w:val="00320C8C"/>
    <w:rsid w:val="003235B9"/>
    <w:rsid w:val="003278E9"/>
    <w:rsid w:val="00335B0F"/>
    <w:rsid w:val="00335B34"/>
    <w:rsid w:val="0034406F"/>
    <w:rsid w:val="00360792"/>
    <w:rsid w:val="00364F9E"/>
    <w:rsid w:val="003844AA"/>
    <w:rsid w:val="00390519"/>
    <w:rsid w:val="00391758"/>
    <w:rsid w:val="003B1D37"/>
    <w:rsid w:val="003B34FC"/>
    <w:rsid w:val="003B6BCC"/>
    <w:rsid w:val="003C3F05"/>
    <w:rsid w:val="003D1AF4"/>
    <w:rsid w:val="003E2099"/>
    <w:rsid w:val="003E5A25"/>
    <w:rsid w:val="003F4D94"/>
    <w:rsid w:val="004013D5"/>
    <w:rsid w:val="004406D9"/>
    <w:rsid w:val="00440847"/>
    <w:rsid w:val="004412E7"/>
    <w:rsid w:val="0044214C"/>
    <w:rsid w:val="004504FF"/>
    <w:rsid w:val="00450D9B"/>
    <w:rsid w:val="0045546A"/>
    <w:rsid w:val="00466481"/>
    <w:rsid w:val="00473322"/>
    <w:rsid w:val="00476B42"/>
    <w:rsid w:val="00477D6C"/>
    <w:rsid w:val="004815A2"/>
    <w:rsid w:val="004962BD"/>
    <w:rsid w:val="004C1E4D"/>
    <w:rsid w:val="004E1F1D"/>
    <w:rsid w:val="004E5D13"/>
    <w:rsid w:val="004F6010"/>
    <w:rsid w:val="00517012"/>
    <w:rsid w:val="00523940"/>
    <w:rsid w:val="00550104"/>
    <w:rsid w:val="005523A0"/>
    <w:rsid w:val="005525C6"/>
    <w:rsid w:val="005627E5"/>
    <w:rsid w:val="00563381"/>
    <w:rsid w:val="005636A8"/>
    <w:rsid w:val="00592423"/>
    <w:rsid w:val="00592E8D"/>
    <w:rsid w:val="005A76A5"/>
    <w:rsid w:val="005C1D1F"/>
    <w:rsid w:val="005D2D9C"/>
    <w:rsid w:val="0060006C"/>
    <w:rsid w:val="0061793D"/>
    <w:rsid w:val="0062104A"/>
    <w:rsid w:val="00624B5F"/>
    <w:rsid w:val="00635B71"/>
    <w:rsid w:val="00653CE1"/>
    <w:rsid w:val="00653DE3"/>
    <w:rsid w:val="00681956"/>
    <w:rsid w:val="00696112"/>
    <w:rsid w:val="0069763F"/>
    <w:rsid w:val="006A2EC9"/>
    <w:rsid w:val="006A4F6B"/>
    <w:rsid w:val="006A6577"/>
    <w:rsid w:val="006B0D5D"/>
    <w:rsid w:val="006C389E"/>
    <w:rsid w:val="006C4E73"/>
    <w:rsid w:val="006C7A84"/>
    <w:rsid w:val="00710A3A"/>
    <w:rsid w:val="0071211C"/>
    <w:rsid w:val="00721897"/>
    <w:rsid w:val="00723616"/>
    <w:rsid w:val="0072392F"/>
    <w:rsid w:val="00732C28"/>
    <w:rsid w:val="00734382"/>
    <w:rsid w:val="007516FF"/>
    <w:rsid w:val="00770368"/>
    <w:rsid w:val="00774628"/>
    <w:rsid w:val="00775861"/>
    <w:rsid w:val="00793B18"/>
    <w:rsid w:val="0079444F"/>
    <w:rsid w:val="00794D7C"/>
    <w:rsid w:val="007A067B"/>
    <w:rsid w:val="007A2946"/>
    <w:rsid w:val="007A6F49"/>
    <w:rsid w:val="007F0B58"/>
    <w:rsid w:val="008032BF"/>
    <w:rsid w:val="00830C04"/>
    <w:rsid w:val="00842FBE"/>
    <w:rsid w:val="008751E7"/>
    <w:rsid w:val="00896289"/>
    <w:rsid w:val="008B6B62"/>
    <w:rsid w:val="008B72FE"/>
    <w:rsid w:val="008B7843"/>
    <w:rsid w:val="008D2496"/>
    <w:rsid w:val="008F5826"/>
    <w:rsid w:val="00900531"/>
    <w:rsid w:val="009023C7"/>
    <w:rsid w:val="00904C0A"/>
    <w:rsid w:val="00920284"/>
    <w:rsid w:val="00924D3B"/>
    <w:rsid w:val="00926757"/>
    <w:rsid w:val="00946903"/>
    <w:rsid w:val="00967EC5"/>
    <w:rsid w:val="00970672"/>
    <w:rsid w:val="00971D19"/>
    <w:rsid w:val="0098784F"/>
    <w:rsid w:val="00991615"/>
    <w:rsid w:val="00994F16"/>
    <w:rsid w:val="00996BF6"/>
    <w:rsid w:val="009A0320"/>
    <w:rsid w:val="009A6EA0"/>
    <w:rsid w:val="009A7937"/>
    <w:rsid w:val="009B5CF1"/>
    <w:rsid w:val="009B6B50"/>
    <w:rsid w:val="009C62FE"/>
    <w:rsid w:val="009D21F2"/>
    <w:rsid w:val="009F0884"/>
    <w:rsid w:val="009F226A"/>
    <w:rsid w:val="009F510A"/>
    <w:rsid w:val="009F659D"/>
    <w:rsid w:val="00A3222B"/>
    <w:rsid w:val="00A34ABA"/>
    <w:rsid w:val="00A36AA6"/>
    <w:rsid w:val="00A42F56"/>
    <w:rsid w:val="00A51337"/>
    <w:rsid w:val="00A51E21"/>
    <w:rsid w:val="00A528F3"/>
    <w:rsid w:val="00A5539F"/>
    <w:rsid w:val="00A56ED1"/>
    <w:rsid w:val="00A71A93"/>
    <w:rsid w:val="00A7624E"/>
    <w:rsid w:val="00A90D3A"/>
    <w:rsid w:val="00A93AC1"/>
    <w:rsid w:val="00AA7DEF"/>
    <w:rsid w:val="00AB333B"/>
    <w:rsid w:val="00AC15D8"/>
    <w:rsid w:val="00AD083C"/>
    <w:rsid w:val="00AD5EC6"/>
    <w:rsid w:val="00AF4B5A"/>
    <w:rsid w:val="00AF64FF"/>
    <w:rsid w:val="00B06DA9"/>
    <w:rsid w:val="00B8103F"/>
    <w:rsid w:val="00B95860"/>
    <w:rsid w:val="00BB1495"/>
    <w:rsid w:val="00BD4636"/>
    <w:rsid w:val="00BE7945"/>
    <w:rsid w:val="00C15A82"/>
    <w:rsid w:val="00C21F88"/>
    <w:rsid w:val="00C45001"/>
    <w:rsid w:val="00C55130"/>
    <w:rsid w:val="00C552A5"/>
    <w:rsid w:val="00C60EDF"/>
    <w:rsid w:val="00C61576"/>
    <w:rsid w:val="00C65694"/>
    <w:rsid w:val="00C704D1"/>
    <w:rsid w:val="00C71E82"/>
    <w:rsid w:val="00C85B65"/>
    <w:rsid w:val="00C93448"/>
    <w:rsid w:val="00CA0DE6"/>
    <w:rsid w:val="00CB1846"/>
    <w:rsid w:val="00CB18F5"/>
    <w:rsid w:val="00CB2537"/>
    <w:rsid w:val="00CB3844"/>
    <w:rsid w:val="00CC0178"/>
    <w:rsid w:val="00CC16DF"/>
    <w:rsid w:val="00CC4377"/>
    <w:rsid w:val="00CE1106"/>
    <w:rsid w:val="00CF1883"/>
    <w:rsid w:val="00CF3B92"/>
    <w:rsid w:val="00CF3BEF"/>
    <w:rsid w:val="00CF456D"/>
    <w:rsid w:val="00D10288"/>
    <w:rsid w:val="00D12674"/>
    <w:rsid w:val="00D17FAD"/>
    <w:rsid w:val="00D47E66"/>
    <w:rsid w:val="00D56E54"/>
    <w:rsid w:val="00D613FF"/>
    <w:rsid w:val="00D73B5F"/>
    <w:rsid w:val="00D741A2"/>
    <w:rsid w:val="00D76182"/>
    <w:rsid w:val="00D77A43"/>
    <w:rsid w:val="00D91B2C"/>
    <w:rsid w:val="00DA7A37"/>
    <w:rsid w:val="00DC38CC"/>
    <w:rsid w:val="00DD22EE"/>
    <w:rsid w:val="00DD26D8"/>
    <w:rsid w:val="00DD3522"/>
    <w:rsid w:val="00DE3EC0"/>
    <w:rsid w:val="00DF0786"/>
    <w:rsid w:val="00DF3AD7"/>
    <w:rsid w:val="00DF59F5"/>
    <w:rsid w:val="00DF697B"/>
    <w:rsid w:val="00DF7194"/>
    <w:rsid w:val="00E00D0C"/>
    <w:rsid w:val="00E13C08"/>
    <w:rsid w:val="00E2792E"/>
    <w:rsid w:val="00E30B7A"/>
    <w:rsid w:val="00E321BE"/>
    <w:rsid w:val="00E34AD3"/>
    <w:rsid w:val="00E36B91"/>
    <w:rsid w:val="00E54D4B"/>
    <w:rsid w:val="00E61CE5"/>
    <w:rsid w:val="00E748E5"/>
    <w:rsid w:val="00E95C3A"/>
    <w:rsid w:val="00EA3B22"/>
    <w:rsid w:val="00EB4A66"/>
    <w:rsid w:val="00EB57D5"/>
    <w:rsid w:val="00ED0CB4"/>
    <w:rsid w:val="00F039D5"/>
    <w:rsid w:val="00F12D0F"/>
    <w:rsid w:val="00F25F58"/>
    <w:rsid w:val="00F439D4"/>
    <w:rsid w:val="00F54B90"/>
    <w:rsid w:val="00F77C53"/>
    <w:rsid w:val="00F961B5"/>
    <w:rsid w:val="00F97BF2"/>
    <w:rsid w:val="00FB0D8D"/>
    <w:rsid w:val="00FB67C3"/>
    <w:rsid w:val="00FC3A9F"/>
    <w:rsid w:val="00FE6439"/>
    <w:rsid w:val="00FE6656"/>
    <w:rsid w:val="00FF1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E8C0"/>
  <w15:chartTrackingRefBased/>
  <w15:docId w15:val="{E5A1692E-E480-4914-AE55-B9A24F6C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E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73"/>
  </w:style>
  <w:style w:type="paragraph" w:styleId="Footer">
    <w:name w:val="footer"/>
    <w:basedOn w:val="Normal"/>
    <w:link w:val="FooterChar"/>
    <w:uiPriority w:val="99"/>
    <w:unhideWhenUsed/>
    <w:rsid w:val="006C4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73"/>
  </w:style>
  <w:style w:type="character" w:styleId="CommentReference">
    <w:name w:val="annotation reference"/>
    <w:basedOn w:val="DefaultParagraphFont"/>
    <w:uiPriority w:val="99"/>
    <w:semiHidden/>
    <w:unhideWhenUsed/>
    <w:rsid w:val="008D2496"/>
    <w:rPr>
      <w:sz w:val="16"/>
      <w:szCs w:val="16"/>
    </w:rPr>
  </w:style>
  <w:style w:type="paragraph" w:styleId="CommentText">
    <w:name w:val="annotation text"/>
    <w:basedOn w:val="Normal"/>
    <w:link w:val="CommentTextChar"/>
    <w:uiPriority w:val="99"/>
    <w:semiHidden/>
    <w:unhideWhenUsed/>
    <w:rsid w:val="008D2496"/>
    <w:pPr>
      <w:spacing w:line="240" w:lineRule="auto"/>
    </w:pPr>
    <w:rPr>
      <w:sz w:val="20"/>
      <w:szCs w:val="20"/>
    </w:rPr>
  </w:style>
  <w:style w:type="character" w:customStyle="1" w:styleId="CommentTextChar">
    <w:name w:val="Comment Text Char"/>
    <w:basedOn w:val="DefaultParagraphFont"/>
    <w:link w:val="CommentText"/>
    <w:uiPriority w:val="99"/>
    <w:semiHidden/>
    <w:rsid w:val="008D2496"/>
    <w:rPr>
      <w:sz w:val="20"/>
      <w:szCs w:val="20"/>
    </w:rPr>
  </w:style>
  <w:style w:type="paragraph" w:styleId="CommentSubject">
    <w:name w:val="annotation subject"/>
    <w:basedOn w:val="CommentText"/>
    <w:next w:val="CommentText"/>
    <w:link w:val="CommentSubjectChar"/>
    <w:uiPriority w:val="99"/>
    <w:semiHidden/>
    <w:unhideWhenUsed/>
    <w:rsid w:val="008D2496"/>
    <w:rPr>
      <w:b/>
      <w:bCs/>
    </w:rPr>
  </w:style>
  <w:style w:type="character" w:customStyle="1" w:styleId="CommentSubjectChar">
    <w:name w:val="Comment Subject Char"/>
    <w:basedOn w:val="CommentTextChar"/>
    <w:link w:val="CommentSubject"/>
    <w:uiPriority w:val="99"/>
    <w:semiHidden/>
    <w:rsid w:val="008D2496"/>
    <w:rPr>
      <w:b/>
      <w:bCs/>
      <w:sz w:val="20"/>
      <w:szCs w:val="20"/>
    </w:rPr>
  </w:style>
  <w:style w:type="paragraph" w:styleId="BalloonText">
    <w:name w:val="Balloon Text"/>
    <w:basedOn w:val="Normal"/>
    <w:link w:val="BalloonTextChar"/>
    <w:uiPriority w:val="99"/>
    <w:semiHidden/>
    <w:unhideWhenUsed/>
    <w:rsid w:val="008D24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496"/>
    <w:rPr>
      <w:rFonts w:ascii="Segoe UI" w:hAnsi="Segoe UI" w:cs="Segoe UI"/>
      <w:sz w:val="18"/>
      <w:szCs w:val="18"/>
    </w:rPr>
  </w:style>
  <w:style w:type="character" w:styleId="Hyperlink">
    <w:name w:val="Hyperlink"/>
    <w:basedOn w:val="DefaultParagraphFont"/>
    <w:uiPriority w:val="99"/>
    <w:unhideWhenUsed/>
    <w:rsid w:val="00D613FF"/>
    <w:rPr>
      <w:color w:val="0563C1" w:themeColor="hyperlink"/>
      <w:u w:val="single"/>
    </w:rPr>
  </w:style>
  <w:style w:type="character" w:styleId="UnresolvedMention">
    <w:name w:val="Unresolved Mention"/>
    <w:basedOn w:val="DefaultParagraphFont"/>
    <w:uiPriority w:val="99"/>
    <w:semiHidden/>
    <w:unhideWhenUsed/>
    <w:rsid w:val="00D613FF"/>
    <w:rPr>
      <w:color w:val="605E5C"/>
      <w:shd w:val="clear" w:color="auto" w:fill="E1DFDD"/>
    </w:rPr>
  </w:style>
  <w:style w:type="paragraph" w:styleId="Subtitle">
    <w:name w:val="Subtitle"/>
    <w:basedOn w:val="Normal"/>
    <w:link w:val="SubtitleChar"/>
    <w:qFormat/>
    <w:rsid w:val="008032B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032BF"/>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937619">
      <w:bodyDiv w:val="1"/>
      <w:marLeft w:val="0"/>
      <w:marRight w:val="0"/>
      <w:marTop w:val="0"/>
      <w:marBottom w:val="0"/>
      <w:divBdr>
        <w:top w:val="none" w:sz="0" w:space="0" w:color="auto"/>
        <w:left w:val="none" w:sz="0" w:space="0" w:color="auto"/>
        <w:bottom w:val="none" w:sz="0" w:space="0" w:color="auto"/>
        <w:right w:val="none" w:sz="0" w:space="0" w:color="auto"/>
      </w:divBdr>
    </w:div>
    <w:div w:id="81379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pentextbc.ca/biology/chapter/15-3-digestive-system-process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957BD-B628-4C6A-9ADE-881D73FD7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Polson (1900974)</dc:creator>
  <cp:keywords/>
  <dc:description/>
  <cp:lastModifiedBy>Chloe Polson (1900974)</cp:lastModifiedBy>
  <cp:revision>2</cp:revision>
  <dcterms:created xsi:type="dcterms:W3CDTF">2020-02-28T11:09:00Z</dcterms:created>
  <dcterms:modified xsi:type="dcterms:W3CDTF">2020-02-28T11:09:00Z</dcterms:modified>
</cp:coreProperties>
</file>