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7473" w:rsidRDefault="00017473">
      <w:pPr>
        <w:spacing w:line="276" w:lineRule="auto"/>
        <w:jc w:val="left"/>
        <w:rPr>
          <w:bCs/>
          <w:sz w:val="38"/>
        </w:rPr>
      </w:pPr>
      <w:bookmarkStart w:id="0" w:name="_GoBack"/>
      <w:bookmarkEnd w:id="0"/>
    </w:p>
    <w:p w:rsidR="00017473" w:rsidRDefault="00017473">
      <w:pPr>
        <w:spacing w:line="276" w:lineRule="auto"/>
        <w:jc w:val="left"/>
        <w:rPr>
          <w:bCs/>
          <w:sz w:val="38"/>
        </w:rPr>
      </w:pPr>
    </w:p>
    <w:p w:rsidR="00017473" w:rsidRDefault="00017473">
      <w:pPr>
        <w:spacing w:line="276" w:lineRule="auto"/>
        <w:jc w:val="left"/>
        <w:rPr>
          <w:bCs/>
          <w:sz w:val="38"/>
        </w:rPr>
      </w:pPr>
    </w:p>
    <w:p w:rsidR="00017473" w:rsidRDefault="00017473">
      <w:pPr>
        <w:spacing w:line="276" w:lineRule="auto"/>
        <w:jc w:val="left"/>
        <w:rPr>
          <w:bCs/>
          <w:sz w:val="38"/>
        </w:rPr>
      </w:pPr>
    </w:p>
    <w:p w:rsidR="00017473" w:rsidRDefault="00017473">
      <w:pPr>
        <w:spacing w:line="276" w:lineRule="auto"/>
        <w:jc w:val="left"/>
        <w:rPr>
          <w:bCs/>
          <w:sz w:val="38"/>
        </w:rPr>
      </w:pPr>
    </w:p>
    <w:p w:rsidR="00017473" w:rsidRDefault="00017473">
      <w:pPr>
        <w:spacing w:line="276" w:lineRule="auto"/>
        <w:jc w:val="left"/>
        <w:rPr>
          <w:bCs/>
          <w:sz w:val="38"/>
        </w:rPr>
      </w:pPr>
    </w:p>
    <w:p w:rsidR="00017473" w:rsidRDefault="00017473">
      <w:pPr>
        <w:spacing w:line="276" w:lineRule="auto"/>
        <w:jc w:val="left"/>
        <w:rPr>
          <w:bCs/>
          <w:sz w:val="38"/>
        </w:rPr>
      </w:pPr>
    </w:p>
    <w:p w:rsidR="00017473" w:rsidRDefault="00017473" w:rsidP="00017473">
      <w:pPr>
        <w:spacing w:line="276" w:lineRule="auto"/>
        <w:jc w:val="center"/>
        <w:rPr>
          <w:bCs/>
          <w:sz w:val="38"/>
        </w:rPr>
      </w:pPr>
    </w:p>
    <w:p w:rsidR="00017473" w:rsidRDefault="00017473" w:rsidP="00017473">
      <w:pPr>
        <w:spacing w:line="276" w:lineRule="auto"/>
        <w:jc w:val="center"/>
        <w:rPr>
          <w:bCs/>
          <w:sz w:val="38"/>
        </w:rPr>
      </w:pPr>
    </w:p>
    <w:p w:rsidR="00017473" w:rsidRDefault="00017473" w:rsidP="00017473">
      <w:pPr>
        <w:spacing w:line="276" w:lineRule="auto"/>
        <w:jc w:val="center"/>
        <w:rPr>
          <w:bCs/>
          <w:sz w:val="38"/>
        </w:rPr>
      </w:pPr>
    </w:p>
    <w:p w:rsidR="000C7E18" w:rsidRPr="00892294" w:rsidRDefault="00390C6D" w:rsidP="00017473">
      <w:pPr>
        <w:spacing w:line="276" w:lineRule="auto"/>
        <w:jc w:val="center"/>
        <w:rPr>
          <w:rFonts w:asciiTheme="majorHAnsi" w:eastAsiaTheme="majorEastAsia" w:hAnsiTheme="majorHAnsi" w:cstheme="majorBidi"/>
          <w:bCs/>
          <w:color w:val="365F91" w:themeColor="accent1" w:themeShade="BF"/>
          <w:sz w:val="28"/>
          <w:szCs w:val="28"/>
          <w:lang w:val="en-GB"/>
        </w:rPr>
      </w:pPr>
      <w:r w:rsidRPr="00390C6D">
        <w:rPr>
          <w:bCs/>
          <w:sz w:val="38"/>
        </w:rPr>
        <w:t>ACADEMIC AND EMPLOYABILITY SKILLS</w:t>
      </w:r>
      <w:r w:rsidR="000C7E18" w:rsidRPr="00390C6D">
        <w:rPr>
          <w:bCs/>
          <w:sz w:val="38"/>
        </w:rPr>
        <w:br/>
      </w:r>
      <w:r w:rsidR="000C7E18" w:rsidRPr="00892294">
        <w:rPr>
          <w:lang w:val="en-GB"/>
        </w:rPr>
        <w:br w:type="page"/>
      </w:r>
    </w:p>
    <w:sdt>
      <w:sdtPr>
        <w:rPr>
          <w:rFonts w:ascii="Times New Roman" w:eastAsiaTheme="minorEastAsia" w:hAnsi="Times New Roman" w:cstheme="minorBidi"/>
          <w:b w:val="0"/>
          <w:bCs w:val="0"/>
          <w:color w:val="auto"/>
          <w:sz w:val="24"/>
          <w:szCs w:val="22"/>
          <w:lang w:val="en-GB"/>
        </w:rPr>
        <w:id w:val="91182235"/>
        <w:docPartObj>
          <w:docPartGallery w:val="Table of Contents"/>
          <w:docPartUnique/>
        </w:docPartObj>
      </w:sdtPr>
      <w:sdtEndPr/>
      <w:sdtContent>
        <w:p w:rsidR="000D21F3" w:rsidRPr="0069381E" w:rsidRDefault="000D21F3">
          <w:pPr>
            <w:pStyle w:val="TOCHeading"/>
            <w:rPr>
              <w:lang w:val="en-GB"/>
            </w:rPr>
          </w:pPr>
          <w:r w:rsidRPr="000C7E18">
            <w:rPr>
              <w:color w:val="auto"/>
              <w:lang w:val="en-GB"/>
            </w:rPr>
            <w:t>Table of Contents</w:t>
          </w:r>
        </w:p>
        <w:p w:rsidR="000D21F3" w:rsidRPr="0069381E" w:rsidRDefault="000D21F3" w:rsidP="000D21F3">
          <w:pPr>
            <w:rPr>
              <w:lang w:val="en-GB"/>
            </w:rPr>
          </w:pPr>
        </w:p>
        <w:p w:rsidR="00FC5F2E" w:rsidRDefault="00EB2064">
          <w:pPr>
            <w:pStyle w:val="TOC1"/>
            <w:tabs>
              <w:tab w:val="right" w:leader="dot" w:pos="9350"/>
            </w:tabs>
            <w:rPr>
              <w:rFonts w:asciiTheme="minorHAnsi" w:hAnsiTheme="minorHAnsi"/>
              <w:noProof/>
              <w:sz w:val="22"/>
              <w:szCs w:val="28"/>
              <w:lang w:bidi="bn-BD"/>
            </w:rPr>
          </w:pPr>
          <w:r w:rsidRPr="0069381E">
            <w:rPr>
              <w:lang w:val="en-GB"/>
            </w:rPr>
            <w:fldChar w:fldCharType="begin"/>
          </w:r>
          <w:r w:rsidR="000D21F3" w:rsidRPr="0069381E">
            <w:rPr>
              <w:lang w:val="en-GB"/>
            </w:rPr>
            <w:instrText xml:space="preserve"> TOC \o "1-3" \h \z \u </w:instrText>
          </w:r>
          <w:r w:rsidRPr="0069381E">
            <w:rPr>
              <w:lang w:val="en-GB"/>
            </w:rPr>
            <w:fldChar w:fldCharType="separate"/>
          </w:r>
          <w:hyperlink w:anchor="_Toc534634934" w:history="1">
            <w:r w:rsidR="00FC5F2E" w:rsidRPr="005C16F5">
              <w:rPr>
                <w:rStyle w:val="Hyperlink"/>
                <w:noProof/>
                <w:lang w:val="en-GB"/>
              </w:rPr>
              <w:t>Introduction</w:t>
            </w:r>
            <w:r w:rsidR="00FC5F2E">
              <w:rPr>
                <w:noProof/>
                <w:webHidden/>
              </w:rPr>
              <w:tab/>
            </w:r>
            <w:r w:rsidR="00FC5F2E">
              <w:rPr>
                <w:noProof/>
                <w:webHidden/>
              </w:rPr>
              <w:fldChar w:fldCharType="begin"/>
            </w:r>
            <w:r w:rsidR="00FC5F2E">
              <w:rPr>
                <w:noProof/>
                <w:webHidden/>
              </w:rPr>
              <w:instrText xml:space="preserve"> PAGEREF _Toc534634934 \h </w:instrText>
            </w:r>
            <w:r w:rsidR="00FC5F2E">
              <w:rPr>
                <w:noProof/>
                <w:webHidden/>
              </w:rPr>
            </w:r>
            <w:r w:rsidR="00FC5F2E">
              <w:rPr>
                <w:noProof/>
                <w:webHidden/>
              </w:rPr>
              <w:fldChar w:fldCharType="separate"/>
            </w:r>
            <w:r w:rsidR="00FC5F2E">
              <w:rPr>
                <w:noProof/>
                <w:webHidden/>
              </w:rPr>
              <w:t>1</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35" w:history="1">
            <w:r w:rsidR="00FC5F2E" w:rsidRPr="005C16F5">
              <w:rPr>
                <w:rStyle w:val="Hyperlink"/>
                <w:noProof/>
                <w:lang w:val="en-GB"/>
              </w:rPr>
              <w:t>Academic Skills</w:t>
            </w:r>
            <w:r w:rsidR="00FC5F2E">
              <w:rPr>
                <w:noProof/>
                <w:webHidden/>
              </w:rPr>
              <w:tab/>
            </w:r>
            <w:r w:rsidR="00FC5F2E">
              <w:rPr>
                <w:noProof/>
                <w:webHidden/>
              </w:rPr>
              <w:fldChar w:fldCharType="begin"/>
            </w:r>
            <w:r w:rsidR="00FC5F2E">
              <w:rPr>
                <w:noProof/>
                <w:webHidden/>
              </w:rPr>
              <w:instrText xml:space="preserve"> PAGEREF _Toc534634935 \h </w:instrText>
            </w:r>
            <w:r w:rsidR="00FC5F2E">
              <w:rPr>
                <w:noProof/>
                <w:webHidden/>
              </w:rPr>
            </w:r>
            <w:r w:rsidR="00FC5F2E">
              <w:rPr>
                <w:noProof/>
                <w:webHidden/>
              </w:rPr>
              <w:fldChar w:fldCharType="separate"/>
            </w:r>
            <w:r w:rsidR="00FC5F2E">
              <w:rPr>
                <w:noProof/>
                <w:webHidden/>
              </w:rPr>
              <w:t>2</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36" w:history="1">
            <w:r w:rsidR="00FC5F2E" w:rsidRPr="005C16F5">
              <w:rPr>
                <w:rStyle w:val="Hyperlink"/>
                <w:noProof/>
                <w:lang w:val="en-GB"/>
              </w:rPr>
              <w:t>Employability Skills</w:t>
            </w:r>
            <w:r w:rsidR="00FC5F2E">
              <w:rPr>
                <w:noProof/>
                <w:webHidden/>
              </w:rPr>
              <w:tab/>
            </w:r>
            <w:r w:rsidR="00FC5F2E">
              <w:rPr>
                <w:noProof/>
                <w:webHidden/>
              </w:rPr>
              <w:fldChar w:fldCharType="begin"/>
            </w:r>
            <w:r w:rsidR="00FC5F2E">
              <w:rPr>
                <w:noProof/>
                <w:webHidden/>
              </w:rPr>
              <w:instrText xml:space="preserve"> PAGEREF _Toc534634936 \h </w:instrText>
            </w:r>
            <w:r w:rsidR="00FC5F2E">
              <w:rPr>
                <w:noProof/>
                <w:webHidden/>
              </w:rPr>
            </w:r>
            <w:r w:rsidR="00FC5F2E">
              <w:rPr>
                <w:noProof/>
                <w:webHidden/>
              </w:rPr>
              <w:fldChar w:fldCharType="separate"/>
            </w:r>
            <w:r w:rsidR="00FC5F2E">
              <w:rPr>
                <w:noProof/>
                <w:webHidden/>
              </w:rPr>
              <w:t>3</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37" w:history="1">
            <w:r w:rsidR="00FC5F2E" w:rsidRPr="005C16F5">
              <w:rPr>
                <w:rStyle w:val="Hyperlink"/>
                <w:noProof/>
                <w:lang w:val="en-GB"/>
              </w:rPr>
              <w:t>Internal SWOT Analysis</w:t>
            </w:r>
            <w:r w:rsidR="00FC5F2E">
              <w:rPr>
                <w:noProof/>
                <w:webHidden/>
              </w:rPr>
              <w:tab/>
            </w:r>
            <w:r w:rsidR="00FC5F2E">
              <w:rPr>
                <w:noProof/>
                <w:webHidden/>
              </w:rPr>
              <w:fldChar w:fldCharType="begin"/>
            </w:r>
            <w:r w:rsidR="00FC5F2E">
              <w:rPr>
                <w:noProof/>
                <w:webHidden/>
              </w:rPr>
              <w:instrText xml:space="preserve"> PAGEREF _Toc534634937 \h </w:instrText>
            </w:r>
            <w:r w:rsidR="00FC5F2E">
              <w:rPr>
                <w:noProof/>
                <w:webHidden/>
              </w:rPr>
            </w:r>
            <w:r w:rsidR="00FC5F2E">
              <w:rPr>
                <w:noProof/>
                <w:webHidden/>
              </w:rPr>
              <w:fldChar w:fldCharType="separate"/>
            </w:r>
            <w:r w:rsidR="00FC5F2E">
              <w:rPr>
                <w:noProof/>
                <w:webHidden/>
              </w:rPr>
              <w:t>4</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38" w:history="1">
            <w:r w:rsidR="00FC5F2E" w:rsidRPr="005C16F5">
              <w:rPr>
                <w:rStyle w:val="Hyperlink"/>
                <w:noProof/>
                <w:lang w:val="en-GB"/>
              </w:rPr>
              <w:t>Personal Development Plan</w:t>
            </w:r>
            <w:r w:rsidR="00FC5F2E">
              <w:rPr>
                <w:noProof/>
                <w:webHidden/>
              </w:rPr>
              <w:tab/>
            </w:r>
            <w:r w:rsidR="00FC5F2E">
              <w:rPr>
                <w:noProof/>
                <w:webHidden/>
              </w:rPr>
              <w:fldChar w:fldCharType="begin"/>
            </w:r>
            <w:r w:rsidR="00FC5F2E">
              <w:rPr>
                <w:noProof/>
                <w:webHidden/>
              </w:rPr>
              <w:instrText xml:space="preserve"> PAGEREF _Toc534634938 \h </w:instrText>
            </w:r>
            <w:r w:rsidR="00FC5F2E">
              <w:rPr>
                <w:noProof/>
                <w:webHidden/>
              </w:rPr>
            </w:r>
            <w:r w:rsidR="00FC5F2E">
              <w:rPr>
                <w:noProof/>
                <w:webHidden/>
              </w:rPr>
              <w:fldChar w:fldCharType="separate"/>
            </w:r>
            <w:r w:rsidR="00FC5F2E">
              <w:rPr>
                <w:noProof/>
                <w:webHidden/>
              </w:rPr>
              <w:t>6</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39" w:history="1">
            <w:r w:rsidR="00FC5F2E" w:rsidRPr="005C16F5">
              <w:rPr>
                <w:rStyle w:val="Hyperlink"/>
                <w:noProof/>
                <w:lang w:val="en-GB"/>
              </w:rPr>
              <w:t>Conclusion</w:t>
            </w:r>
            <w:r w:rsidR="00FC5F2E">
              <w:rPr>
                <w:noProof/>
                <w:webHidden/>
              </w:rPr>
              <w:tab/>
            </w:r>
            <w:r w:rsidR="00FC5F2E">
              <w:rPr>
                <w:noProof/>
                <w:webHidden/>
              </w:rPr>
              <w:fldChar w:fldCharType="begin"/>
            </w:r>
            <w:r w:rsidR="00FC5F2E">
              <w:rPr>
                <w:noProof/>
                <w:webHidden/>
              </w:rPr>
              <w:instrText xml:space="preserve"> PAGEREF _Toc534634939 \h </w:instrText>
            </w:r>
            <w:r w:rsidR="00FC5F2E">
              <w:rPr>
                <w:noProof/>
                <w:webHidden/>
              </w:rPr>
            </w:r>
            <w:r w:rsidR="00FC5F2E">
              <w:rPr>
                <w:noProof/>
                <w:webHidden/>
              </w:rPr>
              <w:fldChar w:fldCharType="separate"/>
            </w:r>
            <w:r w:rsidR="00FC5F2E">
              <w:rPr>
                <w:noProof/>
                <w:webHidden/>
              </w:rPr>
              <w:t>8</w:t>
            </w:r>
            <w:r w:rsidR="00FC5F2E">
              <w:rPr>
                <w:noProof/>
                <w:webHidden/>
              </w:rPr>
              <w:fldChar w:fldCharType="end"/>
            </w:r>
          </w:hyperlink>
        </w:p>
        <w:p w:rsidR="00FC5F2E" w:rsidRDefault="00E537EF">
          <w:pPr>
            <w:pStyle w:val="TOC1"/>
            <w:tabs>
              <w:tab w:val="right" w:leader="dot" w:pos="9350"/>
            </w:tabs>
            <w:rPr>
              <w:rFonts w:asciiTheme="minorHAnsi" w:hAnsiTheme="minorHAnsi"/>
              <w:noProof/>
              <w:sz w:val="22"/>
              <w:szCs w:val="28"/>
              <w:lang w:bidi="bn-BD"/>
            </w:rPr>
          </w:pPr>
          <w:hyperlink w:anchor="_Toc534634940" w:history="1">
            <w:r w:rsidR="00FC5F2E" w:rsidRPr="005C16F5">
              <w:rPr>
                <w:rStyle w:val="Hyperlink"/>
                <w:noProof/>
                <w:lang w:val="en-GB"/>
              </w:rPr>
              <w:t>References</w:t>
            </w:r>
            <w:r w:rsidR="00FC5F2E">
              <w:rPr>
                <w:noProof/>
                <w:webHidden/>
              </w:rPr>
              <w:tab/>
            </w:r>
            <w:r w:rsidR="00FC5F2E">
              <w:rPr>
                <w:noProof/>
                <w:webHidden/>
              </w:rPr>
              <w:fldChar w:fldCharType="begin"/>
            </w:r>
            <w:r w:rsidR="00FC5F2E">
              <w:rPr>
                <w:noProof/>
                <w:webHidden/>
              </w:rPr>
              <w:instrText xml:space="preserve"> PAGEREF _Toc534634940 \h </w:instrText>
            </w:r>
            <w:r w:rsidR="00FC5F2E">
              <w:rPr>
                <w:noProof/>
                <w:webHidden/>
              </w:rPr>
            </w:r>
            <w:r w:rsidR="00FC5F2E">
              <w:rPr>
                <w:noProof/>
                <w:webHidden/>
              </w:rPr>
              <w:fldChar w:fldCharType="separate"/>
            </w:r>
            <w:r w:rsidR="00FC5F2E">
              <w:rPr>
                <w:noProof/>
                <w:webHidden/>
              </w:rPr>
              <w:t>9</w:t>
            </w:r>
            <w:r w:rsidR="00FC5F2E">
              <w:rPr>
                <w:noProof/>
                <w:webHidden/>
              </w:rPr>
              <w:fldChar w:fldCharType="end"/>
            </w:r>
          </w:hyperlink>
        </w:p>
        <w:p w:rsidR="000D21F3" w:rsidRPr="0069381E" w:rsidRDefault="00EB2064">
          <w:pPr>
            <w:rPr>
              <w:lang w:val="en-GB"/>
            </w:rPr>
          </w:pPr>
          <w:r w:rsidRPr="0069381E">
            <w:rPr>
              <w:lang w:val="en-GB"/>
            </w:rPr>
            <w:fldChar w:fldCharType="end"/>
          </w:r>
        </w:p>
      </w:sdtContent>
    </w:sdt>
    <w:p w:rsidR="000D21F3" w:rsidRPr="0069381E" w:rsidRDefault="000D21F3" w:rsidP="00742545">
      <w:pPr>
        <w:pStyle w:val="Heading1"/>
        <w:rPr>
          <w:lang w:val="en-GB"/>
        </w:rPr>
        <w:sectPr w:rsidR="000D21F3" w:rsidRPr="0069381E" w:rsidSect="00517502">
          <w:pgSz w:w="12240" w:h="15840"/>
          <w:pgMar w:top="1440" w:right="1440" w:bottom="1440" w:left="1440" w:header="720" w:footer="720" w:gutter="0"/>
          <w:cols w:space="720"/>
          <w:docGrid w:linePitch="360"/>
        </w:sectPr>
      </w:pPr>
    </w:p>
    <w:p w:rsidR="000701E8" w:rsidRPr="0069381E" w:rsidRDefault="000701E8" w:rsidP="00742545">
      <w:pPr>
        <w:pStyle w:val="Heading1"/>
        <w:rPr>
          <w:lang w:val="en-GB"/>
        </w:rPr>
      </w:pPr>
      <w:bookmarkStart w:id="1" w:name="_Toc534634934"/>
      <w:r w:rsidRPr="0069381E">
        <w:rPr>
          <w:lang w:val="en-GB"/>
        </w:rPr>
        <w:lastRenderedPageBreak/>
        <w:t>Introduction</w:t>
      </w:r>
      <w:bookmarkEnd w:id="1"/>
    </w:p>
    <w:p w:rsidR="00742545" w:rsidRPr="00654B73" w:rsidRDefault="00D87FFA">
      <w:pPr>
        <w:rPr>
          <w:lang w:val="en-GB"/>
        </w:rPr>
      </w:pPr>
      <w:r>
        <w:rPr>
          <w:lang w:val="en-GB"/>
        </w:rPr>
        <w:t>If an individual aims to succeed in his career and ensure proper career development, there is no alternative to formulating development plans. The process of formulating individual development plans based on the identification of development needs through the assessment of individual strengths and weaknesses can be referred to as personal development plan</w:t>
      </w:r>
      <w:r w:rsidR="00654B73">
        <w:rPr>
          <w:lang w:val="en-GB"/>
        </w:rPr>
        <w:t xml:space="preserve"> (</w:t>
      </w:r>
      <w:r w:rsidR="00654B73" w:rsidRPr="00846A34">
        <w:t>Wilson and Bedford</w:t>
      </w:r>
      <w:r w:rsidR="00654B73">
        <w:t xml:space="preserve">, </w:t>
      </w:r>
      <w:r w:rsidR="00654B73" w:rsidRPr="00846A34">
        <w:t>2009)</w:t>
      </w:r>
      <w:r>
        <w:rPr>
          <w:lang w:val="en-GB"/>
        </w:rPr>
        <w:t xml:space="preserve">. </w:t>
      </w:r>
      <w:r w:rsidR="00654B73">
        <w:rPr>
          <w:lang w:val="en-GB"/>
        </w:rPr>
        <w:t xml:space="preserve">While planning on formulating development goals and objectives, both academic and employability skills should be kept in focus. Academic skills refer to the strategies and approaches which individuals apply throughout their academic career in order for facilitating learning </w:t>
      </w:r>
      <w:r w:rsidR="00654B73" w:rsidRPr="005B3A18">
        <w:t>(</w:t>
      </w:r>
      <w:proofErr w:type="spellStart"/>
      <w:r w:rsidR="00654B73" w:rsidRPr="005B3A18">
        <w:t>Göpferich</w:t>
      </w:r>
      <w:proofErr w:type="spellEnd"/>
      <w:r w:rsidR="00654B73" w:rsidRPr="005B3A18">
        <w:t xml:space="preserve"> and Neumann, </w:t>
      </w:r>
      <w:r w:rsidR="00654B73">
        <w:t>2011</w:t>
      </w:r>
      <w:r w:rsidR="00654B73" w:rsidRPr="005B3A18">
        <w:t>)</w:t>
      </w:r>
      <w:r w:rsidR="00654B73">
        <w:rPr>
          <w:lang w:val="en-GB"/>
        </w:rPr>
        <w:t xml:space="preserve">. On the other hand, the range of skills which are outside the paradigm of subject related knowledge and can be applicable for any job can be referred to as employability skills </w:t>
      </w:r>
      <w:r w:rsidR="00654B73" w:rsidRPr="005B3A18">
        <w:t>(</w:t>
      </w:r>
      <w:proofErr w:type="spellStart"/>
      <w:r w:rsidR="00654B73" w:rsidRPr="005B3A18">
        <w:t>Göpferich</w:t>
      </w:r>
      <w:proofErr w:type="spellEnd"/>
      <w:r w:rsidR="00654B73" w:rsidRPr="005B3A18">
        <w:t xml:space="preserve"> and Neumann, </w:t>
      </w:r>
      <w:r w:rsidR="00654B73">
        <w:t>2011</w:t>
      </w:r>
      <w:r w:rsidR="00654B73" w:rsidRPr="005B3A18">
        <w:t>)</w:t>
      </w:r>
      <w:r w:rsidR="00654B73">
        <w:t xml:space="preserve">. In this paper, development and improvement of my academic and employability skills through the completion of the same module have been discussed in detail. For facilitating my personal development plan, I have also conducted and incorporated a </w:t>
      </w:r>
      <w:r w:rsidR="00654B73">
        <w:rPr>
          <w:lang w:val="en-GB"/>
        </w:rPr>
        <w:t>personal SWOT analysis in the paper.</w:t>
      </w:r>
      <w:r w:rsidR="00742545" w:rsidRPr="0069381E">
        <w:rPr>
          <w:lang w:val="en-GB"/>
        </w:rPr>
        <w:br w:type="page"/>
      </w:r>
    </w:p>
    <w:p w:rsidR="00390C6D" w:rsidRDefault="00390C6D" w:rsidP="00742545">
      <w:pPr>
        <w:pStyle w:val="Heading1"/>
        <w:rPr>
          <w:lang w:val="en-GB"/>
        </w:rPr>
      </w:pPr>
      <w:bookmarkStart w:id="2" w:name="_Toc534634935"/>
      <w:r>
        <w:rPr>
          <w:lang w:val="en-GB"/>
        </w:rPr>
        <w:lastRenderedPageBreak/>
        <w:t>Academic Skills</w:t>
      </w:r>
      <w:bookmarkEnd w:id="2"/>
    </w:p>
    <w:p w:rsidR="00390C6D" w:rsidRDefault="00017473" w:rsidP="00390C6D">
      <w:pPr>
        <w:rPr>
          <w:lang w:val="en-GB"/>
        </w:rPr>
      </w:pPr>
      <w:r>
        <w:rPr>
          <w:lang w:val="en-GB"/>
        </w:rPr>
        <w:t xml:space="preserve">Skills can be referred to as the specific abilities of individuals in order for doing something in a better and more effective way. Academic skills, in this regard, refer to the strategies and approaches which individuals apply throughout their academic career in order for facilitating learning </w:t>
      </w:r>
      <w:r w:rsidRPr="005B3A18">
        <w:t>(</w:t>
      </w:r>
      <w:proofErr w:type="spellStart"/>
      <w:r w:rsidRPr="005B3A18">
        <w:t>Göpferich</w:t>
      </w:r>
      <w:proofErr w:type="spellEnd"/>
      <w:r w:rsidRPr="005B3A18">
        <w:t xml:space="preserve"> and Neumann, </w:t>
      </w:r>
      <w:r>
        <w:t>2011</w:t>
      </w:r>
      <w:r w:rsidRPr="005B3A18">
        <w:t>)</w:t>
      </w:r>
      <w:r>
        <w:rPr>
          <w:lang w:val="en-GB"/>
        </w:rPr>
        <w:t>. From a different viewpoint, it can be defined as the range of skills which are instrumental to identifying, gathering, organising, restoring and utilising new information</w:t>
      </w:r>
      <w:r w:rsidR="00D65FDE">
        <w:rPr>
          <w:lang w:val="en-GB"/>
        </w:rPr>
        <w:t xml:space="preserve"> </w:t>
      </w:r>
      <w:r w:rsidR="00D65FDE" w:rsidRPr="00846A34">
        <w:rPr>
          <w:lang w:val="en-GB"/>
        </w:rPr>
        <w:t>(</w:t>
      </w:r>
      <w:r w:rsidR="00D65FDE" w:rsidRPr="00846A34">
        <w:t>Wilson and Bedford, 2009)</w:t>
      </w:r>
      <w:r>
        <w:rPr>
          <w:lang w:val="en-GB"/>
        </w:rPr>
        <w:t xml:space="preserve">. </w:t>
      </w:r>
      <w:r w:rsidR="00D65FDE">
        <w:rPr>
          <w:lang w:val="en-GB"/>
        </w:rPr>
        <w:t xml:space="preserve">Although the list of academic skills is </w:t>
      </w:r>
      <w:r w:rsidR="00622E94">
        <w:rPr>
          <w:lang w:val="en-GB"/>
        </w:rPr>
        <w:t>too long, they can mainly be categorised into three groups viz. critical reading, mathematical and writing skills</w:t>
      </w:r>
      <w:r w:rsidR="00FC5F2E">
        <w:rPr>
          <w:lang w:val="en-GB"/>
        </w:rPr>
        <w:t xml:space="preserve"> (</w:t>
      </w:r>
      <w:r w:rsidR="00FC5F2E">
        <w:t>Morgan, 2016)</w:t>
      </w:r>
      <w:r w:rsidR="00622E94">
        <w:rPr>
          <w:lang w:val="en-GB"/>
        </w:rPr>
        <w:t xml:space="preserve">. Through the completion of the academic and employability skills module, I have learned a lot about and developed different sorts of </w:t>
      </w:r>
      <w:r w:rsidR="009E3DDD">
        <w:rPr>
          <w:lang w:val="en-GB"/>
        </w:rPr>
        <w:t xml:space="preserve">academic </w:t>
      </w:r>
      <w:r w:rsidR="00622E94">
        <w:rPr>
          <w:lang w:val="en-GB"/>
        </w:rPr>
        <w:t>skills. The academic skills which I have learned and developed are briefly discussed in the table below.</w:t>
      </w:r>
    </w:p>
    <w:p w:rsidR="004C3C8D" w:rsidRDefault="004C3C8D" w:rsidP="004C3C8D">
      <w:pPr>
        <w:pStyle w:val="Caption"/>
        <w:keepNext/>
        <w:jc w:val="center"/>
      </w:pPr>
      <w:r>
        <w:t xml:space="preserve">Table </w:t>
      </w:r>
      <w:fldSimple w:instr=" SEQ Table \* ARABIC ">
        <w:r>
          <w:rPr>
            <w:noProof/>
          </w:rPr>
          <w:t>1</w:t>
        </w:r>
      </w:fldSimple>
      <w:r>
        <w:t>: Academic Skills</w:t>
      </w:r>
    </w:p>
    <w:tbl>
      <w:tblPr>
        <w:tblStyle w:val="TableGrid"/>
        <w:tblW w:w="0" w:type="auto"/>
        <w:tblInd w:w="108" w:type="dxa"/>
        <w:tblLook w:val="04A0" w:firstRow="1" w:lastRow="0" w:firstColumn="1" w:lastColumn="0" w:noHBand="0" w:noVBand="1"/>
      </w:tblPr>
      <w:tblGrid>
        <w:gridCol w:w="2430"/>
        <w:gridCol w:w="6930"/>
      </w:tblGrid>
      <w:tr w:rsidR="004C3C8D" w:rsidRPr="0069381E" w:rsidTr="00A02791">
        <w:tc>
          <w:tcPr>
            <w:tcW w:w="2430" w:type="dxa"/>
            <w:vAlign w:val="center"/>
          </w:tcPr>
          <w:p w:rsidR="004C3C8D" w:rsidRPr="0069381E" w:rsidRDefault="00A02791" w:rsidP="00321A3F">
            <w:pPr>
              <w:jc w:val="center"/>
              <w:rPr>
                <w:b/>
                <w:sz w:val="24"/>
                <w:szCs w:val="24"/>
                <w:lang w:val="en-GB"/>
              </w:rPr>
            </w:pPr>
            <w:r>
              <w:rPr>
                <w:b/>
                <w:sz w:val="24"/>
                <w:szCs w:val="24"/>
                <w:lang w:val="en-GB"/>
              </w:rPr>
              <w:t>Reasoning and Inference</w:t>
            </w:r>
          </w:p>
        </w:tc>
        <w:tc>
          <w:tcPr>
            <w:tcW w:w="6930" w:type="dxa"/>
          </w:tcPr>
          <w:p w:rsidR="004C3C8D" w:rsidRPr="0069381E" w:rsidRDefault="000D2070" w:rsidP="00A02791">
            <w:pPr>
              <w:rPr>
                <w:sz w:val="24"/>
                <w:szCs w:val="24"/>
                <w:lang w:val="en-GB"/>
              </w:rPr>
            </w:pPr>
            <w:r>
              <w:rPr>
                <w:sz w:val="24"/>
                <w:szCs w:val="24"/>
                <w:lang w:val="en-GB"/>
              </w:rPr>
              <w:t>For completing the module, I had to resort to various articles and journals which helped me develop and improve my reasoning and inference skills. With development of this skills, I now can better assess what the researcher has assumed, suggested or implicated in his journal</w:t>
            </w:r>
            <w:r w:rsidR="00FC5F2E">
              <w:rPr>
                <w:sz w:val="24"/>
                <w:szCs w:val="24"/>
                <w:lang w:val="en-GB"/>
              </w:rPr>
              <w:t xml:space="preserve"> </w:t>
            </w:r>
            <w:r w:rsidR="00FC5F2E">
              <w:rPr>
                <w:lang w:val="en-GB"/>
              </w:rPr>
              <w:t>(</w:t>
            </w:r>
            <w:r w:rsidR="00FC5F2E">
              <w:t>Morgan, 2016)</w:t>
            </w:r>
            <w:r>
              <w:rPr>
                <w:sz w:val="24"/>
                <w:szCs w:val="24"/>
                <w:lang w:val="en-GB"/>
              </w:rPr>
              <w:t xml:space="preserve">. Moreover, this skill is instrumental to developing informed conclusions from discussions. </w:t>
            </w:r>
          </w:p>
        </w:tc>
      </w:tr>
      <w:tr w:rsidR="004C3C8D" w:rsidRPr="0069381E" w:rsidTr="00A02791">
        <w:tc>
          <w:tcPr>
            <w:tcW w:w="2430" w:type="dxa"/>
            <w:vAlign w:val="center"/>
          </w:tcPr>
          <w:p w:rsidR="004C3C8D" w:rsidRPr="0069381E" w:rsidRDefault="001B5389" w:rsidP="00321A3F">
            <w:pPr>
              <w:jc w:val="center"/>
              <w:rPr>
                <w:b/>
                <w:sz w:val="24"/>
                <w:szCs w:val="24"/>
                <w:lang w:val="en-GB"/>
              </w:rPr>
            </w:pPr>
            <w:r>
              <w:rPr>
                <w:b/>
                <w:sz w:val="24"/>
                <w:szCs w:val="24"/>
                <w:lang w:val="en-GB"/>
              </w:rPr>
              <w:t>Author’s Craft</w:t>
            </w:r>
          </w:p>
        </w:tc>
        <w:tc>
          <w:tcPr>
            <w:tcW w:w="6930" w:type="dxa"/>
          </w:tcPr>
          <w:p w:rsidR="004C3C8D" w:rsidRPr="0069381E" w:rsidRDefault="009E3DDD" w:rsidP="001B5389">
            <w:pPr>
              <w:rPr>
                <w:sz w:val="24"/>
                <w:szCs w:val="24"/>
                <w:lang w:val="en-GB"/>
              </w:rPr>
            </w:pPr>
            <w:r>
              <w:rPr>
                <w:sz w:val="24"/>
                <w:szCs w:val="24"/>
                <w:lang w:val="en-GB"/>
              </w:rPr>
              <w:t>One of the key issues I used to face previously while reading an articles is assessing the tone of the author and identify the key ideas proposed. However, this module has helped me develop my understanding of author’s tones, style or metaphors in an article</w:t>
            </w:r>
            <w:r w:rsidR="00FC5F2E">
              <w:rPr>
                <w:sz w:val="24"/>
                <w:szCs w:val="24"/>
                <w:lang w:val="en-GB"/>
              </w:rPr>
              <w:t xml:space="preserve"> </w:t>
            </w:r>
            <w:r w:rsidR="00FC5F2E" w:rsidRPr="00FC5F2E">
              <w:rPr>
                <w:sz w:val="24"/>
                <w:szCs w:val="24"/>
                <w:lang w:val="en-GB"/>
              </w:rPr>
              <w:t>(</w:t>
            </w:r>
            <w:r w:rsidR="00FC5F2E" w:rsidRPr="00FC5F2E">
              <w:rPr>
                <w:sz w:val="24"/>
                <w:szCs w:val="24"/>
              </w:rPr>
              <w:t>Wilson and Bedford, 2009)</w:t>
            </w:r>
            <w:r w:rsidRPr="00FC5F2E">
              <w:rPr>
                <w:sz w:val="26"/>
                <w:szCs w:val="26"/>
                <w:lang w:val="en-GB"/>
              </w:rPr>
              <w:t xml:space="preserve">. </w:t>
            </w:r>
          </w:p>
        </w:tc>
      </w:tr>
      <w:tr w:rsidR="004C3C8D" w:rsidRPr="0069381E" w:rsidTr="00A02791">
        <w:tc>
          <w:tcPr>
            <w:tcW w:w="2430" w:type="dxa"/>
            <w:vAlign w:val="center"/>
          </w:tcPr>
          <w:p w:rsidR="004C3C8D" w:rsidRPr="0069381E" w:rsidRDefault="008A782F" w:rsidP="00321A3F">
            <w:pPr>
              <w:jc w:val="center"/>
              <w:rPr>
                <w:b/>
                <w:sz w:val="24"/>
                <w:szCs w:val="24"/>
                <w:lang w:val="en-GB"/>
              </w:rPr>
            </w:pPr>
            <w:r>
              <w:rPr>
                <w:b/>
                <w:sz w:val="24"/>
                <w:szCs w:val="24"/>
                <w:lang w:val="en-GB"/>
              </w:rPr>
              <w:t>Word Choice and Grammatical Relationship</w:t>
            </w:r>
          </w:p>
        </w:tc>
        <w:tc>
          <w:tcPr>
            <w:tcW w:w="6930" w:type="dxa"/>
          </w:tcPr>
          <w:p w:rsidR="004C3C8D" w:rsidRPr="0069381E" w:rsidRDefault="009E3DDD" w:rsidP="008A782F">
            <w:pPr>
              <w:rPr>
                <w:sz w:val="24"/>
                <w:szCs w:val="24"/>
                <w:lang w:val="en-GB"/>
              </w:rPr>
            </w:pPr>
            <w:r>
              <w:rPr>
                <w:sz w:val="24"/>
                <w:szCs w:val="24"/>
                <w:lang w:val="en-GB"/>
              </w:rPr>
              <w:t>While writing an article previously, I hardly had any in-depth knowledge of choosing appropriate words in the sentences. This module has been helpful in improvement of my word choice and grammatical understanding including but not limited to subject-verb agreement, pronoun reference etc.</w:t>
            </w:r>
            <w:r w:rsidR="00FC5F2E">
              <w:rPr>
                <w:sz w:val="24"/>
                <w:szCs w:val="24"/>
                <w:lang w:val="en-GB"/>
              </w:rPr>
              <w:t xml:space="preserve"> </w:t>
            </w:r>
            <w:r w:rsidR="00FC5F2E">
              <w:rPr>
                <w:szCs w:val="24"/>
                <w:lang w:val="en-GB"/>
              </w:rPr>
              <w:t>(</w:t>
            </w:r>
            <w:r w:rsidR="00FC5F2E">
              <w:t>McMillan and Weyers, 2012).</w:t>
            </w:r>
          </w:p>
        </w:tc>
      </w:tr>
      <w:tr w:rsidR="004C3C8D" w:rsidRPr="0069381E" w:rsidTr="00A02791">
        <w:tc>
          <w:tcPr>
            <w:tcW w:w="2430" w:type="dxa"/>
            <w:vAlign w:val="center"/>
          </w:tcPr>
          <w:p w:rsidR="004C3C8D" w:rsidRPr="0069381E" w:rsidRDefault="005F689A" w:rsidP="00321A3F">
            <w:pPr>
              <w:jc w:val="center"/>
              <w:rPr>
                <w:b/>
                <w:sz w:val="24"/>
                <w:szCs w:val="24"/>
                <w:lang w:val="en-GB"/>
              </w:rPr>
            </w:pPr>
            <w:r w:rsidRPr="005F689A">
              <w:rPr>
                <w:b/>
                <w:sz w:val="24"/>
                <w:szCs w:val="24"/>
              </w:rPr>
              <w:t xml:space="preserve">Order and Relationships of </w:t>
            </w:r>
            <w:r w:rsidRPr="005F689A">
              <w:rPr>
                <w:b/>
                <w:sz w:val="24"/>
                <w:szCs w:val="24"/>
              </w:rPr>
              <w:lastRenderedPageBreak/>
              <w:t>Sentences and Paragraphs</w:t>
            </w:r>
          </w:p>
        </w:tc>
        <w:tc>
          <w:tcPr>
            <w:tcW w:w="6930" w:type="dxa"/>
          </w:tcPr>
          <w:p w:rsidR="004C3C8D" w:rsidRPr="0069381E" w:rsidRDefault="009E3DDD" w:rsidP="00321A3F">
            <w:pPr>
              <w:rPr>
                <w:sz w:val="24"/>
                <w:szCs w:val="24"/>
                <w:lang w:val="en-GB"/>
              </w:rPr>
            </w:pPr>
            <w:r>
              <w:rPr>
                <w:sz w:val="24"/>
                <w:szCs w:val="24"/>
                <w:lang w:val="en-GB"/>
              </w:rPr>
              <w:lastRenderedPageBreak/>
              <w:t xml:space="preserve">I lacked knowledge and understanding of how to maintain the order and relationship among the sentences and paragraphs. However, </w:t>
            </w:r>
            <w:r>
              <w:rPr>
                <w:sz w:val="24"/>
                <w:szCs w:val="24"/>
                <w:lang w:val="en-GB"/>
              </w:rPr>
              <w:lastRenderedPageBreak/>
              <w:t>through this module, I have better understanding of how to put my words and sentences in a structured manner so that the right message can be conveyed to the readers.</w:t>
            </w:r>
          </w:p>
        </w:tc>
      </w:tr>
    </w:tbl>
    <w:p w:rsidR="000701E8" w:rsidRPr="0069381E" w:rsidRDefault="00742545" w:rsidP="00742545">
      <w:pPr>
        <w:pStyle w:val="Heading1"/>
        <w:rPr>
          <w:lang w:val="en-GB"/>
        </w:rPr>
      </w:pPr>
      <w:bookmarkStart w:id="3" w:name="_Toc534634936"/>
      <w:r w:rsidRPr="0069381E">
        <w:rPr>
          <w:lang w:val="en-GB"/>
        </w:rPr>
        <w:lastRenderedPageBreak/>
        <w:t>Employability S</w:t>
      </w:r>
      <w:r w:rsidR="000701E8" w:rsidRPr="0069381E">
        <w:rPr>
          <w:lang w:val="en-GB"/>
        </w:rPr>
        <w:t>kills</w:t>
      </w:r>
      <w:bookmarkEnd w:id="3"/>
    </w:p>
    <w:p w:rsidR="009E3DDD" w:rsidRDefault="009E3DDD" w:rsidP="00742545">
      <w:pPr>
        <w:rPr>
          <w:lang w:val="en-GB"/>
        </w:rPr>
      </w:pPr>
      <w:r>
        <w:rPr>
          <w:lang w:val="en-GB"/>
        </w:rPr>
        <w:t>Employability skills refer t</w:t>
      </w:r>
      <w:r w:rsidR="00654B73">
        <w:rPr>
          <w:lang w:val="en-GB"/>
        </w:rPr>
        <w:t>o</w:t>
      </w:r>
      <w:r>
        <w:rPr>
          <w:lang w:val="en-GB"/>
        </w:rPr>
        <w:t xml:space="preserve"> that general set of skills which are instrumental to performing any role in a business organisation</w:t>
      </w:r>
      <w:r w:rsidR="00FC5F2E">
        <w:rPr>
          <w:lang w:val="en-GB"/>
        </w:rPr>
        <w:t xml:space="preserve"> (</w:t>
      </w:r>
      <w:r w:rsidR="00FC5F2E">
        <w:t>Gibbs, 2012)</w:t>
      </w:r>
      <w:r>
        <w:rPr>
          <w:lang w:val="en-GB"/>
        </w:rPr>
        <w:t>. More specifically, the range of skills which are outside the paradigm of subject related knowledge and can be applicable for any job can be referred to as employability skills. The reasons why they are called employability skills is due to their significance for turning an individual into an effective employee. As recruiters of an organisation select and recruit employees based on the assessment of the employability kills of the applicants, there is hardly any alternative to employability skills for career development</w:t>
      </w:r>
      <w:r w:rsidR="00FC5F2E">
        <w:rPr>
          <w:lang w:val="en-GB"/>
        </w:rPr>
        <w:t xml:space="preserve"> (</w:t>
      </w:r>
      <w:r w:rsidR="00FC5F2E">
        <w:t>Morgan, 2016)</w:t>
      </w:r>
      <w:r>
        <w:rPr>
          <w:lang w:val="en-GB"/>
        </w:rPr>
        <w:t>. Through the completion of the academic and employability skills module, I have learned a lot about and developed different sorts of employability skills. The employability skills which I have learned and developed are briefly discussed in the table below</w:t>
      </w:r>
    </w:p>
    <w:p w:rsidR="005C450E" w:rsidRPr="0069381E" w:rsidRDefault="005C450E" w:rsidP="005C450E">
      <w:pPr>
        <w:pStyle w:val="Caption"/>
        <w:keepNext/>
        <w:jc w:val="center"/>
        <w:rPr>
          <w:lang w:val="en-GB"/>
        </w:rPr>
      </w:pPr>
      <w:r w:rsidRPr="0069381E">
        <w:rPr>
          <w:lang w:val="en-GB"/>
        </w:rPr>
        <w:t xml:space="preserve">Table </w:t>
      </w:r>
      <w:r w:rsidR="00EB2064" w:rsidRPr="0069381E">
        <w:rPr>
          <w:lang w:val="en-GB"/>
        </w:rPr>
        <w:fldChar w:fldCharType="begin"/>
      </w:r>
      <w:r w:rsidR="00517502" w:rsidRPr="0069381E">
        <w:rPr>
          <w:lang w:val="en-GB"/>
        </w:rPr>
        <w:instrText xml:space="preserve"> SEQ Table \* ARABIC </w:instrText>
      </w:r>
      <w:r w:rsidR="00EB2064" w:rsidRPr="0069381E">
        <w:rPr>
          <w:lang w:val="en-GB"/>
        </w:rPr>
        <w:fldChar w:fldCharType="separate"/>
      </w:r>
      <w:r w:rsidR="004C3C8D">
        <w:rPr>
          <w:noProof/>
          <w:lang w:val="en-GB"/>
        </w:rPr>
        <w:t>2</w:t>
      </w:r>
      <w:r w:rsidR="00EB2064" w:rsidRPr="0069381E">
        <w:rPr>
          <w:lang w:val="en-GB"/>
        </w:rPr>
        <w:fldChar w:fldCharType="end"/>
      </w:r>
      <w:r w:rsidRPr="0069381E">
        <w:rPr>
          <w:lang w:val="en-GB"/>
        </w:rPr>
        <w:t>: Employability Skills</w:t>
      </w:r>
    </w:p>
    <w:tbl>
      <w:tblPr>
        <w:tblStyle w:val="TableGrid"/>
        <w:tblW w:w="0" w:type="auto"/>
        <w:tblInd w:w="108" w:type="dxa"/>
        <w:tblLook w:val="04A0" w:firstRow="1" w:lastRow="0" w:firstColumn="1" w:lastColumn="0" w:noHBand="0" w:noVBand="1"/>
      </w:tblPr>
      <w:tblGrid>
        <w:gridCol w:w="2790"/>
        <w:gridCol w:w="6570"/>
      </w:tblGrid>
      <w:tr w:rsidR="005D53DE" w:rsidRPr="0069381E" w:rsidTr="00F4420B">
        <w:tc>
          <w:tcPr>
            <w:tcW w:w="2790" w:type="dxa"/>
            <w:vAlign w:val="center"/>
          </w:tcPr>
          <w:p w:rsidR="005D53DE" w:rsidRPr="0069381E" w:rsidRDefault="005D53DE" w:rsidP="006C415C">
            <w:pPr>
              <w:jc w:val="center"/>
              <w:rPr>
                <w:b/>
                <w:sz w:val="24"/>
                <w:szCs w:val="24"/>
                <w:lang w:val="en-GB"/>
              </w:rPr>
            </w:pPr>
            <w:r w:rsidRPr="0069381E">
              <w:rPr>
                <w:b/>
                <w:sz w:val="24"/>
                <w:szCs w:val="24"/>
                <w:lang w:val="en-GB"/>
              </w:rPr>
              <w:t>Communication</w:t>
            </w:r>
          </w:p>
        </w:tc>
        <w:tc>
          <w:tcPr>
            <w:tcW w:w="6570" w:type="dxa"/>
          </w:tcPr>
          <w:p w:rsidR="005D53DE" w:rsidRPr="0069381E" w:rsidRDefault="009E3DDD" w:rsidP="00742545">
            <w:pPr>
              <w:rPr>
                <w:sz w:val="24"/>
                <w:szCs w:val="24"/>
                <w:lang w:val="en-GB"/>
              </w:rPr>
            </w:pPr>
            <w:r>
              <w:rPr>
                <w:sz w:val="24"/>
                <w:szCs w:val="24"/>
                <w:lang w:val="en-GB"/>
              </w:rPr>
              <w:t xml:space="preserve">The ability of individuals to rightly </w:t>
            </w:r>
            <w:r w:rsidR="00E24F8B">
              <w:rPr>
                <w:sz w:val="24"/>
                <w:szCs w:val="24"/>
                <w:lang w:val="en-GB"/>
              </w:rPr>
              <w:t>convey</w:t>
            </w:r>
            <w:r>
              <w:rPr>
                <w:sz w:val="24"/>
                <w:szCs w:val="24"/>
                <w:lang w:val="en-GB"/>
              </w:rPr>
              <w:t xml:space="preserve"> their ideas, thoughts and understanding to others through different means and media can be referred to as communication skills</w:t>
            </w:r>
            <w:r w:rsidR="00654B73">
              <w:rPr>
                <w:sz w:val="24"/>
                <w:szCs w:val="24"/>
                <w:lang w:val="en-GB"/>
              </w:rPr>
              <w:t xml:space="preserve"> </w:t>
            </w:r>
            <w:r w:rsidR="00654B73">
              <w:rPr>
                <w:lang w:val="en-GB"/>
              </w:rPr>
              <w:t>(</w:t>
            </w:r>
            <w:r w:rsidR="00654B73">
              <w:rPr>
                <w:rFonts w:eastAsia="Times New Roman"/>
              </w:rPr>
              <w:t xml:space="preserve">Cottrell, </w:t>
            </w:r>
            <w:r w:rsidR="00654B73" w:rsidRPr="005D3D86">
              <w:rPr>
                <w:rFonts w:eastAsia="Times New Roman"/>
              </w:rPr>
              <w:t>2010)</w:t>
            </w:r>
            <w:r>
              <w:rPr>
                <w:sz w:val="24"/>
                <w:szCs w:val="24"/>
                <w:lang w:val="en-GB"/>
              </w:rPr>
              <w:t xml:space="preserve">.  </w:t>
            </w:r>
            <w:r w:rsidR="00E24F8B">
              <w:rPr>
                <w:sz w:val="24"/>
                <w:szCs w:val="24"/>
                <w:lang w:val="en-GB"/>
              </w:rPr>
              <w:t xml:space="preserve">For carrying out this module, I had to communicate with my classmates and course instructors almost on a daily basis. This has helped me develop my communication skills. For instance, I now have a better understanding of facial expressions and body languages during conversations. Alongside verbal communication skills, my written communication skills have also improved. This is because I now have belter knowledge of how to put my words in a writing that better conveys the message to the readers. </w:t>
            </w:r>
          </w:p>
        </w:tc>
      </w:tr>
      <w:tr w:rsidR="005D53DE" w:rsidRPr="0069381E" w:rsidTr="00F4420B">
        <w:tc>
          <w:tcPr>
            <w:tcW w:w="2790" w:type="dxa"/>
            <w:vAlign w:val="center"/>
          </w:tcPr>
          <w:p w:rsidR="005D53DE" w:rsidRPr="0069381E" w:rsidRDefault="005D53DE" w:rsidP="006C415C">
            <w:pPr>
              <w:jc w:val="center"/>
              <w:rPr>
                <w:b/>
                <w:sz w:val="24"/>
                <w:szCs w:val="24"/>
                <w:lang w:val="en-GB"/>
              </w:rPr>
            </w:pPr>
            <w:r w:rsidRPr="0069381E">
              <w:rPr>
                <w:b/>
                <w:sz w:val="24"/>
                <w:szCs w:val="24"/>
                <w:lang w:val="en-GB"/>
              </w:rPr>
              <w:t>Problem Solving</w:t>
            </w:r>
          </w:p>
        </w:tc>
        <w:tc>
          <w:tcPr>
            <w:tcW w:w="6570" w:type="dxa"/>
          </w:tcPr>
          <w:p w:rsidR="005D53DE" w:rsidRPr="0069381E" w:rsidRDefault="00E24F8B" w:rsidP="00742545">
            <w:pPr>
              <w:rPr>
                <w:sz w:val="24"/>
                <w:szCs w:val="24"/>
                <w:lang w:val="en-GB"/>
              </w:rPr>
            </w:pPr>
            <w:r>
              <w:rPr>
                <w:sz w:val="24"/>
                <w:szCs w:val="24"/>
                <w:lang w:val="en-GB"/>
              </w:rPr>
              <w:t xml:space="preserve">My problem solving skills were poor prior to undertaking of this module and very often I was in a fix when faced with problems. But this module has helped me improve those skills to as I had to </w:t>
            </w:r>
            <w:r>
              <w:rPr>
                <w:sz w:val="24"/>
                <w:szCs w:val="24"/>
                <w:lang w:val="en-GB"/>
              </w:rPr>
              <w:lastRenderedPageBreak/>
              <w:t>face different issues while completing this module. Now I know that a problem can be most effectively solved when I conduct extensive analyses of the problem, identify the available alternatives and choose and apply the best one amongst them</w:t>
            </w:r>
            <w:r w:rsidR="00FC5F2E">
              <w:rPr>
                <w:sz w:val="24"/>
                <w:szCs w:val="24"/>
                <w:lang w:val="en-GB"/>
              </w:rPr>
              <w:t xml:space="preserve"> </w:t>
            </w:r>
            <w:r w:rsidR="00FC5F2E" w:rsidRPr="00FC5F2E">
              <w:rPr>
                <w:sz w:val="24"/>
                <w:szCs w:val="24"/>
                <w:lang w:val="en-GB"/>
              </w:rPr>
              <w:t>(</w:t>
            </w:r>
            <w:r w:rsidR="00FC5F2E" w:rsidRPr="00FC5F2E">
              <w:rPr>
                <w:sz w:val="24"/>
                <w:szCs w:val="24"/>
              </w:rPr>
              <w:t xml:space="preserve">McMillan and Weyers, </w:t>
            </w:r>
            <w:r w:rsidR="00FC5F2E">
              <w:rPr>
                <w:sz w:val="24"/>
                <w:szCs w:val="24"/>
              </w:rPr>
              <w:t>2012</w:t>
            </w:r>
            <w:r w:rsidR="00FC5F2E" w:rsidRPr="00FC5F2E">
              <w:rPr>
                <w:sz w:val="24"/>
                <w:szCs w:val="24"/>
              </w:rPr>
              <w:t>)</w:t>
            </w:r>
            <w:r w:rsidRPr="00FC5F2E">
              <w:rPr>
                <w:sz w:val="24"/>
                <w:szCs w:val="24"/>
                <w:lang w:val="en-GB"/>
              </w:rPr>
              <w:t>.</w:t>
            </w:r>
          </w:p>
        </w:tc>
      </w:tr>
      <w:tr w:rsidR="005D53DE" w:rsidRPr="0069381E" w:rsidTr="00F4420B">
        <w:tc>
          <w:tcPr>
            <w:tcW w:w="2790" w:type="dxa"/>
            <w:vAlign w:val="center"/>
          </w:tcPr>
          <w:p w:rsidR="005D53DE" w:rsidRPr="0069381E" w:rsidRDefault="005D53DE" w:rsidP="006C415C">
            <w:pPr>
              <w:jc w:val="center"/>
              <w:rPr>
                <w:b/>
                <w:sz w:val="24"/>
                <w:szCs w:val="24"/>
                <w:lang w:val="en-GB"/>
              </w:rPr>
            </w:pPr>
            <w:r w:rsidRPr="0069381E">
              <w:rPr>
                <w:b/>
                <w:sz w:val="24"/>
                <w:szCs w:val="24"/>
                <w:lang w:val="en-GB"/>
              </w:rPr>
              <w:lastRenderedPageBreak/>
              <w:t>Time Management</w:t>
            </w:r>
          </w:p>
        </w:tc>
        <w:tc>
          <w:tcPr>
            <w:tcW w:w="6570" w:type="dxa"/>
          </w:tcPr>
          <w:p w:rsidR="005D53DE" w:rsidRPr="0069381E" w:rsidRDefault="00E24F8B" w:rsidP="00E24F8B">
            <w:pPr>
              <w:rPr>
                <w:sz w:val="24"/>
                <w:szCs w:val="24"/>
                <w:lang w:val="en-GB"/>
              </w:rPr>
            </w:pPr>
            <w:r>
              <w:rPr>
                <w:sz w:val="24"/>
                <w:szCs w:val="24"/>
                <w:lang w:val="en-GB"/>
              </w:rPr>
              <w:t>For any employee, one of the most crucial employability skills is time management as employees in an organisation are expected to complete their assigned tasks within the given time period</w:t>
            </w:r>
            <w:r w:rsidR="00654B73">
              <w:rPr>
                <w:sz w:val="24"/>
                <w:szCs w:val="24"/>
                <w:lang w:val="en-GB"/>
              </w:rPr>
              <w:t xml:space="preserve"> </w:t>
            </w:r>
            <w:r w:rsidR="00654B73" w:rsidRPr="00FC5F2E">
              <w:rPr>
                <w:sz w:val="24"/>
                <w:szCs w:val="24"/>
              </w:rPr>
              <w:t xml:space="preserve">(Gibbs, </w:t>
            </w:r>
            <w:r w:rsidR="00FC5F2E">
              <w:rPr>
                <w:sz w:val="24"/>
                <w:szCs w:val="24"/>
              </w:rPr>
              <w:t>2012</w:t>
            </w:r>
            <w:r w:rsidR="00654B73" w:rsidRPr="00FC5F2E">
              <w:rPr>
                <w:sz w:val="24"/>
                <w:szCs w:val="24"/>
              </w:rPr>
              <w:t>)</w:t>
            </w:r>
            <w:r w:rsidRPr="00FC5F2E">
              <w:rPr>
                <w:sz w:val="24"/>
                <w:szCs w:val="24"/>
              </w:rPr>
              <w:t>.</w:t>
            </w:r>
            <w:r w:rsidRPr="00FC5F2E">
              <w:rPr>
                <w:sz w:val="26"/>
                <w:szCs w:val="26"/>
                <w:lang w:val="en-GB"/>
              </w:rPr>
              <w:t xml:space="preserve"> </w:t>
            </w:r>
            <w:r>
              <w:rPr>
                <w:sz w:val="24"/>
                <w:szCs w:val="24"/>
                <w:lang w:val="en-GB"/>
              </w:rPr>
              <w:t>This module has helped me improve my time management skills as I had to complete the module within a specific time period. I have understood the significance of implementing the importance and urgency grid model for completing my tasks in the given time period.</w:t>
            </w:r>
          </w:p>
        </w:tc>
      </w:tr>
    </w:tbl>
    <w:p w:rsidR="000701E8" w:rsidRPr="0069381E" w:rsidRDefault="00A431E9" w:rsidP="00742545">
      <w:pPr>
        <w:pStyle w:val="Heading1"/>
        <w:rPr>
          <w:lang w:val="en-GB"/>
        </w:rPr>
      </w:pPr>
      <w:bookmarkStart w:id="4" w:name="_Toc534634937"/>
      <w:r>
        <w:rPr>
          <w:lang w:val="en-GB"/>
        </w:rPr>
        <w:t>Internal</w:t>
      </w:r>
      <w:r w:rsidR="008F1ABD" w:rsidRPr="0069381E">
        <w:rPr>
          <w:lang w:val="en-GB"/>
        </w:rPr>
        <w:t xml:space="preserve"> </w:t>
      </w:r>
      <w:r w:rsidR="000701E8" w:rsidRPr="0069381E">
        <w:rPr>
          <w:lang w:val="en-GB"/>
        </w:rPr>
        <w:t xml:space="preserve">SWOT </w:t>
      </w:r>
      <w:r w:rsidR="00742545" w:rsidRPr="0069381E">
        <w:rPr>
          <w:lang w:val="en-GB"/>
        </w:rPr>
        <w:t>Analysis</w:t>
      </w:r>
      <w:bookmarkEnd w:id="4"/>
    </w:p>
    <w:p w:rsidR="000A26C5" w:rsidRDefault="000A26C5" w:rsidP="00316219">
      <w:pPr>
        <w:rPr>
          <w:lang w:val="en-GB"/>
        </w:rPr>
      </w:pPr>
      <w:r>
        <w:rPr>
          <w:lang w:val="en-GB"/>
        </w:rPr>
        <w:t>In the SWOT analysis of a business, we usually identify the strengths, weaknesses, opportunities and threats for an organisation so that business strategies can be formulated which align with company capacities and other key variables</w:t>
      </w:r>
      <w:r w:rsidR="00FC5F2E">
        <w:rPr>
          <w:lang w:val="en-GB"/>
        </w:rPr>
        <w:t xml:space="preserve"> </w:t>
      </w:r>
      <w:r w:rsidR="00FC5F2E">
        <w:rPr>
          <w:szCs w:val="24"/>
          <w:lang w:val="en-GB"/>
        </w:rPr>
        <w:t>(</w:t>
      </w:r>
      <w:r w:rsidR="00FC5F2E">
        <w:t>McMillan and Weyers, 2012)</w:t>
      </w:r>
      <w:r>
        <w:rPr>
          <w:lang w:val="en-GB"/>
        </w:rPr>
        <w:t>. Personal SWOT analysis, in this regard, can be referred to as the tool which identify the strengths, weaknesses, opportunities and threats of an individual</w:t>
      </w:r>
      <w:r w:rsidR="00FC5F2E">
        <w:rPr>
          <w:lang w:val="en-GB"/>
        </w:rPr>
        <w:t xml:space="preserve"> (</w:t>
      </w:r>
      <w:r w:rsidR="00FC5F2E">
        <w:t>Morgan, 2016)</w:t>
      </w:r>
      <w:r>
        <w:rPr>
          <w:lang w:val="en-GB"/>
        </w:rPr>
        <w:t xml:space="preserve">. Conduction of personal strengths and weaknesses is instrumental to formulating individual development plan as formulation of development objectives without properly assessing the development needs would be futile. Throughout the completion of this module, I developed a better understanding about my own </w:t>
      </w:r>
      <w:r w:rsidR="00E9516D">
        <w:rPr>
          <w:lang w:val="en-GB"/>
        </w:rPr>
        <w:t>strengths and</w:t>
      </w:r>
      <w:r>
        <w:rPr>
          <w:lang w:val="en-GB"/>
        </w:rPr>
        <w:t xml:space="preserve"> weakne</w:t>
      </w:r>
      <w:r w:rsidR="00E9516D">
        <w:rPr>
          <w:lang w:val="en-GB"/>
        </w:rPr>
        <w:t>sses. The table below portrays the summary of my strengths and weaknesses which I have developed through my understanding and knowledge developed during the undertaking of this module.</w:t>
      </w:r>
    </w:p>
    <w:p w:rsidR="00C34B86" w:rsidRPr="0069381E" w:rsidRDefault="00C34B86" w:rsidP="00C34B86">
      <w:pPr>
        <w:pStyle w:val="Caption"/>
        <w:keepNext/>
        <w:jc w:val="center"/>
        <w:rPr>
          <w:lang w:val="en-GB"/>
        </w:rPr>
      </w:pPr>
      <w:r w:rsidRPr="0069381E">
        <w:rPr>
          <w:lang w:val="en-GB"/>
        </w:rPr>
        <w:t xml:space="preserve">Table </w:t>
      </w:r>
      <w:r w:rsidR="00EB2064" w:rsidRPr="0069381E">
        <w:rPr>
          <w:lang w:val="en-GB"/>
        </w:rPr>
        <w:fldChar w:fldCharType="begin"/>
      </w:r>
      <w:r w:rsidRPr="0069381E">
        <w:rPr>
          <w:lang w:val="en-GB"/>
        </w:rPr>
        <w:instrText xml:space="preserve"> SEQ Table \* ARABIC </w:instrText>
      </w:r>
      <w:r w:rsidR="00EB2064" w:rsidRPr="0069381E">
        <w:rPr>
          <w:lang w:val="en-GB"/>
        </w:rPr>
        <w:fldChar w:fldCharType="separate"/>
      </w:r>
      <w:r w:rsidR="004C3C8D">
        <w:rPr>
          <w:noProof/>
          <w:lang w:val="en-GB"/>
        </w:rPr>
        <w:t>3</w:t>
      </w:r>
      <w:r w:rsidR="00EB2064" w:rsidRPr="0069381E">
        <w:rPr>
          <w:lang w:val="en-GB"/>
        </w:rPr>
        <w:fldChar w:fldCharType="end"/>
      </w:r>
      <w:r w:rsidRPr="0069381E">
        <w:rPr>
          <w:lang w:val="en-GB"/>
        </w:rPr>
        <w:t xml:space="preserve">: </w:t>
      </w:r>
      <w:r w:rsidR="00176A32">
        <w:rPr>
          <w:lang w:val="en-GB"/>
        </w:rPr>
        <w:t>Internal</w:t>
      </w:r>
      <w:r w:rsidRPr="0069381E">
        <w:rPr>
          <w:lang w:val="en-GB"/>
        </w:rPr>
        <w:t xml:space="preserve"> SWOT Analysis</w:t>
      </w:r>
    </w:p>
    <w:tbl>
      <w:tblPr>
        <w:tblStyle w:val="TableGrid"/>
        <w:tblW w:w="0" w:type="auto"/>
        <w:tblInd w:w="108" w:type="dxa"/>
        <w:tblLook w:val="04A0" w:firstRow="1" w:lastRow="0" w:firstColumn="1" w:lastColumn="0" w:noHBand="0" w:noVBand="1"/>
      </w:tblPr>
      <w:tblGrid>
        <w:gridCol w:w="4680"/>
        <w:gridCol w:w="4680"/>
      </w:tblGrid>
      <w:tr w:rsidR="00A738D8" w:rsidRPr="0069381E" w:rsidTr="00C34B86">
        <w:tc>
          <w:tcPr>
            <w:tcW w:w="4680" w:type="dxa"/>
            <w:shd w:val="clear" w:color="auto" w:fill="A6A6A6" w:themeFill="background1" w:themeFillShade="A6"/>
            <w:vAlign w:val="center"/>
          </w:tcPr>
          <w:p w:rsidR="00A738D8" w:rsidRPr="0069381E" w:rsidRDefault="00A738D8" w:rsidP="00A738D8">
            <w:pPr>
              <w:jc w:val="center"/>
              <w:rPr>
                <w:b/>
                <w:sz w:val="24"/>
                <w:szCs w:val="24"/>
                <w:lang w:val="en-GB"/>
              </w:rPr>
            </w:pPr>
            <w:r w:rsidRPr="0069381E">
              <w:rPr>
                <w:b/>
                <w:sz w:val="24"/>
                <w:szCs w:val="24"/>
                <w:lang w:val="en-GB"/>
              </w:rPr>
              <w:t>Strengths</w:t>
            </w:r>
          </w:p>
        </w:tc>
        <w:tc>
          <w:tcPr>
            <w:tcW w:w="4680" w:type="dxa"/>
            <w:shd w:val="clear" w:color="auto" w:fill="A6A6A6" w:themeFill="background1" w:themeFillShade="A6"/>
            <w:vAlign w:val="center"/>
          </w:tcPr>
          <w:p w:rsidR="00A738D8" w:rsidRPr="0069381E" w:rsidRDefault="00A738D8" w:rsidP="00A738D8">
            <w:pPr>
              <w:jc w:val="center"/>
              <w:rPr>
                <w:b/>
                <w:sz w:val="24"/>
                <w:szCs w:val="24"/>
                <w:lang w:val="en-GB"/>
              </w:rPr>
            </w:pPr>
            <w:r w:rsidRPr="0069381E">
              <w:rPr>
                <w:b/>
                <w:sz w:val="24"/>
                <w:szCs w:val="24"/>
                <w:lang w:val="en-GB"/>
              </w:rPr>
              <w:t>Weaknesses</w:t>
            </w:r>
          </w:p>
        </w:tc>
      </w:tr>
      <w:tr w:rsidR="00A738D8" w:rsidRPr="0069381E" w:rsidTr="00C34B86">
        <w:tc>
          <w:tcPr>
            <w:tcW w:w="4680" w:type="dxa"/>
          </w:tcPr>
          <w:p w:rsidR="00A738D8" w:rsidRPr="0069381E" w:rsidRDefault="00E9516D" w:rsidP="00A738D8">
            <w:pPr>
              <w:pStyle w:val="ListParagraph"/>
              <w:numPr>
                <w:ilvl w:val="0"/>
                <w:numId w:val="1"/>
              </w:numPr>
              <w:rPr>
                <w:sz w:val="24"/>
                <w:szCs w:val="24"/>
                <w:lang w:val="en-GB"/>
              </w:rPr>
            </w:pPr>
            <w:r>
              <w:rPr>
                <w:sz w:val="24"/>
                <w:szCs w:val="24"/>
                <w:lang w:val="en-GB"/>
              </w:rPr>
              <w:t>Good</w:t>
            </w:r>
            <w:r w:rsidR="00A738D8" w:rsidRPr="0069381E">
              <w:rPr>
                <w:sz w:val="24"/>
                <w:szCs w:val="24"/>
                <w:lang w:val="en-GB"/>
              </w:rPr>
              <w:t xml:space="preserve"> Communication Skill</w:t>
            </w:r>
          </w:p>
          <w:p w:rsidR="00A738D8" w:rsidRPr="0069381E" w:rsidRDefault="00E9516D" w:rsidP="00A738D8">
            <w:pPr>
              <w:pStyle w:val="ListParagraph"/>
              <w:numPr>
                <w:ilvl w:val="0"/>
                <w:numId w:val="1"/>
              </w:numPr>
              <w:rPr>
                <w:sz w:val="24"/>
                <w:szCs w:val="24"/>
                <w:lang w:val="en-GB"/>
              </w:rPr>
            </w:pPr>
            <w:r>
              <w:rPr>
                <w:sz w:val="24"/>
                <w:szCs w:val="24"/>
                <w:lang w:val="en-GB"/>
              </w:rPr>
              <w:t>Excellent</w:t>
            </w:r>
            <w:r w:rsidR="00A738D8" w:rsidRPr="0069381E">
              <w:rPr>
                <w:sz w:val="24"/>
                <w:szCs w:val="24"/>
                <w:lang w:val="en-GB"/>
              </w:rPr>
              <w:t xml:space="preserve"> Networking</w:t>
            </w:r>
          </w:p>
          <w:p w:rsidR="00A738D8" w:rsidRPr="0069381E" w:rsidRDefault="009F0C06" w:rsidP="00A738D8">
            <w:pPr>
              <w:pStyle w:val="ListParagraph"/>
              <w:numPr>
                <w:ilvl w:val="0"/>
                <w:numId w:val="1"/>
              </w:numPr>
              <w:rPr>
                <w:sz w:val="24"/>
                <w:szCs w:val="24"/>
                <w:lang w:val="en-GB"/>
              </w:rPr>
            </w:pPr>
            <w:r>
              <w:rPr>
                <w:sz w:val="24"/>
                <w:szCs w:val="24"/>
                <w:lang w:val="en-GB"/>
              </w:rPr>
              <w:lastRenderedPageBreak/>
              <w:t>Ethics and Morale</w:t>
            </w:r>
          </w:p>
          <w:p w:rsidR="00A738D8" w:rsidRPr="0069381E" w:rsidRDefault="009F0C06" w:rsidP="00A738D8">
            <w:pPr>
              <w:pStyle w:val="ListParagraph"/>
              <w:numPr>
                <w:ilvl w:val="0"/>
                <w:numId w:val="1"/>
              </w:numPr>
              <w:rPr>
                <w:sz w:val="24"/>
                <w:szCs w:val="24"/>
                <w:lang w:val="en-GB"/>
              </w:rPr>
            </w:pPr>
            <w:r>
              <w:rPr>
                <w:sz w:val="24"/>
                <w:szCs w:val="24"/>
                <w:lang w:val="en-GB"/>
              </w:rPr>
              <w:t>Time Management</w:t>
            </w:r>
          </w:p>
          <w:p w:rsidR="00A738D8" w:rsidRPr="0069381E" w:rsidRDefault="00A738D8" w:rsidP="00A738D8">
            <w:pPr>
              <w:pStyle w:val="ListParagraph"/>
              <w:numPr>
                <w:ilvl w:val="0"/>
                <w:numId w:val="1"/>
              </w:numPr>
              <w:rPr>
                <w:sz w:val="24"/>
                <w:szCs w:val="24"/>
                <w:lang w:val="en-GB"/>
              </w:rPr>
            </w:pPr>
            <w:r w:rsidRPr="0069381E">
              <w:rPr>
                <w:sz w:val="24"/>
                <w:szCs w:val="24"/>
                <w:lang w:val="en-GB"/>
              </w:rPr>
              <w:t>Transferrable Skills</w:t>
            </w:r>
          </w:p>
        </w:tc>
        <w:tc>
          <w:tcPr>
            <w:tcW w:w="4680" w:type="dxa"/>
          </w:tcPr>
          <w:p w:rsidR="00A738D8" w:rsidRPr="0069381E" w:rsidRDefault="00E9516D" w:rsidP="00A738D8">
            <w:pPr>
              <w:pStyle w:val="ListParagraph"/>
              <w:numPr>
                <w:ilvl w:val="0"/>
                <w:numId w:val="1"/>
              </w:numPr>
              <w:rPr>
                <w:sz w:val="24"/>
                <w:szCs w:val="24"/>
                <w:lang w:val="en-GB"/>
              </w:rPr>
            </w:pPr>
            <w:r>
              <w:rPr>
                <w:sz w:val="24"/>
                <w:szCs w:val="24"/>
                <w:lang w:val="en-GB"/>
              </w:rPr>
              <w:lastRenderedPageBreak/>
              <w:t>Low</w:t>
            </w:r>
            <w:r w:rsidR="00A738D8" w:rsidRPr="0069381E">
              <w:rPr>
                <w:sz w:val="24"/>
                <w:szCs w:val="24"/>
                <w:lang w:val="en-GB"/>
              </w:rPr>
              <w:t xml:space="preserve"> Work Experience</w:t>
            </w:r>
          </w:p>
          <w:p w:rsidR="00A738D8" w:rsidRPr="0069381E" w:rsidRDefault="00E9516D" w:rsidP="00A738D8">
            <w:pPr>
              <w:pStyle w:val="ListParagraph"/>
              <w:numPr>
                <w:ilvl w:val="0"/>
                <w:numId w:val="1"/>
              </w:numPr>
              <w:rPr>
                <w:sz w:val="24"/>
                <w:szCs w:val="24"/>
                <w:lang w:val="en-GB"/>
              </w:rPr>
            </w:pPr>
            <w:r>
              <w:rPr>
                <w:sz w:val="24"/>
                <w:szCs w:val="24"/>
                <w:lang w:val="en-GB"/>
              </w:rPr>
              <w:t>Poor</w:t>
            </w:r>
            <w:r w:rsidR="00A738D8" w:rsidRPr="0069381E">
              <w:rPr>
                <w:sz w:val="24"/>
                <w:szCs w:val="24"/>
                <w:lang w:val="en-GB"/>
              </w:rPr>
              <w:t xml:space="preserve"> </w:t>
            </w:r>
            <w:r w:rsidR="00406D16">
              <w:rPr>
                <w:sz w:val="24"/>
                <w:szCs w:val="24"/>
                <w:lang w:val="en-GB"/>
              </w:rPr>
              <w:t>IT</w:t>
            </w:r>
            <w:r w:rsidR="00A738D8" w:rsidRPr="0069381E">
              <w:rPr>
                <w:sz w:val="24"/>
                <w:szCs w:val="24"/>
                <w:lang w:val="en-GB"/>
              </w:rPr>
              <w:t xml:space="preserve"> Expertise</w:t>
            </w:r>
          </w:p>
          <w:p w:rsidR="00A738D8" w:rsidRPr="0069381E" w:rsidRDefault="00E9516D" w:rsidP="009F0C06">
            <w:pPr>
              <w:pStyle w:val="ListParagraph"/>
              <w:numPr>
                <w:ilvl w:val="0"/>
                <w:numId w:val="1"/>
              </w:numPr>
              <w:rPr>
                <w:sz w:val="24"/>
                <w:szCs w:val="24"/>
                <w:lang w:val="en-GB"/>
              </w:rPr>
            </w:pPr>
            <w:r>
              <w:rPr>
                <w:sz w:val="24"/>
                <w:szCs w:val="24"/>
                <w:lang w:val="en-GB"/>
              </w:rPr>
              <w:lastRenderedPageBreak/>
              <w:t>Lack of</w:t>
            </w:r>
            <w:r w:rsidR="00A738D8" w:rsidRPr="0069381E">
              <w:rPr>
                <w:sz w:val="24"/>
                <w:szCs w:val="24"/>
                <w:lang w:val="en-GB"/>
              </w:rPr>
              <w:t xml:space="preserve"> </w:t>
            </w:r>
            <w:r w:rsidR="009F0C06">
              <w:rPr>
                <w:sz w:val="24"/>
                <w:szCs w:val="24"/>
                <w:lang w:val="en-GB"/>
              </w:rPr>
              <w:t>Leadership</w:t>
            </w:r>
            <w:r w:rsidR="00A738D8" w:rsidRPr="0069381E">
              <w:rPr>
                <w:sz w:val="24"/>
                <w:szCs w:val="24"/>
                <w:lang w:val="en-GB"/>
              </w:rPr>
              <w:t xml:space="preserve"> </w:t>
            </w:r>
            <w:r w:rsidR="009F0C06">
              <w:rPr>
                <w:sz w:val="24"/>
                <w:szCs w:val="24"/>
                <w:lang w:val="en-GB"/>
              </w:rPr>
              <w:t>Skills</w:t>
            </w:r>
          </w:p>
        </w:tc>
      </w:tr>
    </w:tbl>
    <w:p w:rsidR="00321A3F" w:rsidRDefault="00321A3F" w:rsidP="00316219">
      <w:pPr>
        <w:rPr>
          <w:b/>
          <w:lang w:val="en-GB"/>
        </w:rPr>
      </w:pPr>
    </w:p>
    <w:p w:rsidR="00E9516D" w:rsidRDefault="00E9516D" w:rsidP="00316219">
      <w:pPr>
        <w:rPr>
          <w:b/>
          <w:lang w:val="en-GB"/>
        </w:rPr>
      </w:pPr>
      <w:r w:rsidRPr="00E9516D">
        <w:rPr>
          <w:b/>
          <w:i/>
          <w:iCs/>
          <w:lang w:val="en-GB"/>
        </w:rPr>
        <w:t>Strengths</w:t>
      </w:r>
    </w:p>
    <w:p w:rsidR="00E9516D" w:rsidRDefault="00E9516D" w:rsidP="00316219">
      <w:pPr>
        <w:rPr>
          <w:lang w:val="en-GB"/>
        </w:rPr>
      </w:pPr>
      <w:r>
        <w:rPr>
          <w:lang w:val="en-GB"/>
        </w:rPr>
        <w:t>One of the most crucial personal skills that I possess is good communication skills. My high level of communication skills can largely be attributed to my interaction with my classmates and course instructors throughout my academic career</w:t>
      </w:r>
      <w:r w:rsidR="00A2147B">
        <w:rPr>
          <w:lang w:val="en-GB"/>
        </w:rPr>
        <w:t xml:space="preserve"> </w:t>
      </w:r>
      <w:r w:rsidR="00A2147B" w:rsidRPr="00590640">
        <w:rPr>
          <w:lang w:val="en-GB"/>
        </w:rPr>
        <w:t>(</w:t>
      </w:r>
      <w:proofErr w:type="spellStart"/>
      <w:r w:rsidR="00A2147B" w:rsidRPr="00590640">
        <w:t>Maund</w:t>
      </w:r>
      <w:proofErr w:type="spellEnd"/>
      <w:r w:rsidR="00A2147B" w:rsidRPr="00590640">
        <w:t xml:space="preserve"> et al., 2017)</w:t>
      </w:r>
      <w:r>
        <w:rPr>
          <w:lang w:val="en-GB"/>
        </w:rPr>
        <w:t xml:space="preserve">. I have good understanding of when to speak and when to listen in a conversation. </w:t>
      </w:r>
      <w:r>
        <w:rPr>
          <w:szCs w:val="24"/>
          <w:lang w:val="en-GB"/>
        </w:rPr>
        <w:t>Alongside verbal communication skills, my written communication skills have also improved as I now have belter knowledge of how to put my words in a writing that better conveys the message to the readers</w:t>
      </w:r>
      <w:r w:rsidR="00654B73">
        <w:rPr>
          <w:szCs w:val="24"/>
          <w:lang w:val="en-GB"/>
        </w:rPr>
        <w:t xml:space="preserve"> </w:t>
      </w:r>
      <w:r w:rsidR="00654B73">
        <w:rPr>
          <w:lang w:val="en-GB"/>
        </w:rPr>
        <w:t>(</w:t>
      </w:r>
      <w:r w:rsidR="00654B73">
        <w:rPr>
          <w:rFonts w:eastAsia="Times New Roman"/>
        </w:rPr>
        <w:t xml:space="preserve">Cottrell, </w:t>
      </w:r>
      <w:r w:rsidR="00654B73" w:rsidRPr="005D3D86">
        <w:rPr>
          <w:rFonts w:eastAsia="Times New Roman"/>
        </w:rPr>
        <w:t>2010)</w:t>
      </w:r>
      <w:r>
        <w:rPr>
          <w:szCs w:val="24"/>
          <w:lang w:val="en-GB"/>
        </w:rPr>
        <w:t>. My networking skills are also excellent as I have developed a strong network which will be very useful in my academic and professional career ahead. My sense of morale and ethics is also high. This is valued in every business organisation regardless of the position I may be in during my professional career</w:t>
      </w:r>
      <w:r w:rsidR="00FC5F2E">
        <w:rPr>
          <w:szCs w:val="24"/>
          <w:lang w:val="en-GB"/>
        </w:rPr>
        <w:t xml:space="preserve"> (</w:t>
      </w:r>
      <w:r w:rsidR="00FC5F2E">
        <w:t>McMillan and Weyers, 2012)</w:t>
      </w:r>
      <w:r>
        <w:rPr>
          <w:szCs w:val="24"/>
          <w:lang w:val="en-GB"/>
        </w:rPr>
        <w:t xml:space="preserve">. Another valued personal strength is effective time management. </w:t>
      </w:r>
      <w:r w:rsidR="00A2147B">
        <w:rPr>
          <w:szCs w:val="24"/>
          <w:lang w:val="en-GB"/>
        </w:rPr>
        <w:t>I can now implement the importance and urgency grid model for completing my tasks in the given time period. Moreover, I have also key strengths with regards to having range of transferrable skills such as quick and effective decision making, problem solving, planning and organising etc. which will be helpful in my future career.</w:t>
      </w:r>
    </w:p>
    <w:p w:rsidR="00E9516D" w:rsidRDefault="00E9516D" w:rsidP="00316219">
      <w:pPr>
        <w:rPr>
          <w:b/>
          <w:lang w:val="en-GB"/>
        </w:rPr>
      </w:pPr>
      <w:r w:rsidRPr="00E9516D">
        <w:rPr>
          <w:b/>
          <w:i/>
          <w:iCs/>
          <w:lang w:val="en-GB"/>
        </w:rPr>
        <w:t>Weaknesses</w:t>
      </w:r>
    </w:p>
    <w:p w:rsidR="00A2147B" w:rsidRDefault="00A2147B" w:rsidP="00316219">
      <w:pPr>
        <w:rPr>
          <w:lang w:val="en-GB"/>
        </w:rPr>
      </w:pPr>
      <w:r>
        <w:rPr>
          <w:lang w:val="en-GB"/>
        </w:rPr>
        <w:t xml:space="preserve">While I have some crucial skills for career development, I have also identified some areas where I need to improve significantly. The first weakness that came to my attention during the </w:t>
      </w:r>
      <w:r w:rsidR="00ED1078">
        <w:rPr>
          <w:lang w:val="en-GB"/>
        </w:rPr>
        <w:t>S</w:t>
      </w:r>
      <w:r>
        <w:rPr>
          <w:lang w:val="en-GB"/>
        </w:rPr>
        <w:t xml:space="preserve">WOT analysis is lack of working experience. </w:t>
      </w:r>
      <w:r w:rsidR="00ED1078">
        <w:rPr>
          <w:lang w:val="en-GB"/>
        </w:rPr>
        <w:t>Although I have bookish knowledge about how businesses operate, I lack practical experience. In order for developing career in today’s world, there is no alternative to having in-depth knowledge and understanding of IT</w:t>
      </w:r>
      <w:r w:rsidR="00654B73">
        <w:rPr>
          <w:lang w:val="en-GB"/>
        </w:rPr>
        <w:t xml:space="preserve"> (</w:t>
      </w:r>
      <w:r w:rsidR="00654B73">
        <w:t xml:space="preserve">Gibbs, </w:t>
      </w:r>
      <w:r w:rsidR="00FC5F2E">
        <w:t>2012</w:t>
      </w:r>
      <w:r w:rsidR="00654B73">
        <w:t>)</w:t>
      </w:r>
      <w:r w:rsidR="00ED1078">
        <w:rPr>
          <w:lang w:val="en-GB"/>
        </w:rPr>
        <w:t>. As I have poor IT skills, I need to develop these skills as to understanding their application in different business areas. Finally, I have lacking in my leadership skills mainly because of the fact that I have never led a team in my academic career. Hence, I need to formulate development plans emphasising on my leadership skills too.</w:t>
      </w:r>
    </w:p>
    <w:p w:rsidR="000701E8" w:rsidRPr="0069381E" w:rsidRDefault="000701E8" w:rsidP="00742545">
      <w:pPr>
        <w:pStyle w:val="Heading1"/>
        <w:rPr>
          <w:lang w:val="en-GB"/>
        </w:rPr>
      </w:pPr>
      <w:bookmarkStart w:id="5" w:name="_Toc534634938"/>
      <w:r w:rsidRPr="0069381E">
        <w:rPr>
          <w:lang w:val="en-GB"/>
        </w:rPr>
        <w:lastRenderedPageBreak/>
        <w:t>P</w:t>
      </w:r>
      <w:r w:rsidR="004B7214" w:rsidRPr="0069381E">
        <w:rPr>
          <w:lang w:val="en-GB"/>
        </w:rPr>
        <w:t xml:space="preserve">ersonal Development </w:t>
      </w:r>
      <w:r w:rsidRPr="0069381E">
        <w:rPr>
          <w:lang w:val="en-GB"/>
        </w:rPr>
        <w:t>P</w:t>
      </w:r>
      <w:r w:rsidR="00E0420C" w:rsidRPr="0069381E">
        <w:rPr>
          <w:lang w:val="en-GB"/>
        </w:rPr>
        <w:t>lan</w:t>
      </w:r>
      <w:bookmarkEnd w:id="5"/>
    </w:p>
    <w:p w:rsidR="003F7515" w:rsidRDefault="003F7515" w:rsidP="00316219">
      <w:pPr>
        <w:rPr>
          <w:lang w:val="en-GB"/>
        </w:rPr>
      </w:pPr>
      <w:r>
        <w:rPr>
          <w:lang w:val="en-GB"/>
        </w:rPr>
        <w:t>The process of formulating individual development plans based on the identification of development needs through the assessment of individual strengths and weaknesses can be referred to as personal development plan</w:t>
      </w:r>
      <w:r w:rsidR="00654B73">
        <w:rPr>
          <w:lang w:val="en-GB"/>
        </w:rPr>
        <w:t xml:space="preserve"> (</w:t>
      </w:r>
      <w:r w:rsidR="00654B73">
        <w:rPr>
          <w:rFonts w:eastAsia="Times New Roman"/>
        </w:rPr>
        <w:t xml:space="preserve">Cottrell, </w:t>
      </w:r>
      <w:r w:rsidR="00654B73" w:rsidRPr="005D3D86">
        <w:rPr>
          <w:rFonts w:eastAsia="Times New Roman"/>
        </w:rPr>
        <w:t>2010)</w:t>
      </w:r>
      <w:r>
        <w:rPr>
          <w:lang w:val="en-GB"/>
        </w:rPr>
        <w:t>. If an individual aims to succeed in his career and ensure proper career development, there is no alternative to formulating development plans. There is no arguing that business organisations help employees in developing and improving various skills through training and development programs. However, employees themselves have the best understanding of what they are lacking and where they should emphasise on for personal development</w:t>
      </w:r>
      <w:r w:rsidR="00654B73">
        <w:rPr>
          <w:lang w:val="en-GB"/>
        </w:rPr>
        <w:t xml:space="preserve"> (</w:t>
      </w:r>
      <w:r w:rsidR="00654B73">
        <w:t xml:space="preserve">Gibbs, </w:t>
      </w:r>
      <w:r w:rsidR="00FC5F2E">
        <w:t>2012</w:t>
      </w:r>
      <w:r w:rsidR="00654B73">
        <w:t>)</w:t>
      </w:r>
      <w:r>
        <w:rPr>
          <w:lang w:val="en-GB"/>
        </w:rPr>
        <w:t xml:space="preserve">. Based on the personal strengths and weaknesses analysis in the previous discussion, the table below illustrates my personal development plan.  </w:t>
      </w:r>
    </w:p>
    <w:p w:rsidR="002B781C" w:rsidRPr="0069381E" w:rsidRDefault="002B781C" w:rsidP="002B781C">
      <w:pPr>
        <w:pStyle w:val="Caption"/>
        <w:keepNext/>
        <w:jc w:val="center"/>
        <w:rPr>
          <w:lang w:val="en-GB"/>
        </w:rPr>
      </w:pPr>
      <w:r w:rsidRPr="0069381E">
        <w:rPr>
          <w:lang w:val="en-GB"/>
        </w:rPr>
        <w:t xml:space="preserve">Table </w:t>
      </w:r>
      <w:r w:rsidR="00EB2064" w:rsidRPr="0069381E">
        <w:rPr>
          <w:lang w:val="en-GB"/>
        </w:rPr>
        <w:fldChar w:fldCharType="begin"/>
      </w:r>
      <w:r w:rsidRPr="0069381E">
        <w:rPr>
          <w:lang w:val="en-GB"/>
        </w:rPr>
        <w:instrText xml:space="preserve"> SEQ Table \* ARABIC </w:instrText>
      </w:r>
      <w:r w:rsidR="00EB2064" w:rsidRPr="0069381E">
        <w:rPr>
          <w:lang w:val="en-GB"/>
        </w:rPr>
        <w:fldChar w:fldCharType="separate"/>
      </w:r>
      <w:r w:rsidR="004C3C8D">
        <w:rPr>
          <w:noProof/>
          <w:lang w:val="en-GB"/>
        </w:rPr>
        <w:t>4</w:t>
      </w:r>
      <w:r w:rsidR="00EB2064" w:rsidRPr="0069381E">
        <w:rPr>
          <w:lang w:val="en-GB"/>
        </w:rPr>
        <w:fldChar w:fldCharType="end"/>
      </w:r>
      <w:r w:rsidRPr="0069381E">
        <w:rPr>
          <w:lang w:val="en-GB"/>
        </w:rPr>
        <w:t>: Personal Development Plan</w:t>
      </w:r>
    </w:p>
    <w:tbl>
      <w:tblPr>
        <w:tblStyle w:val="TableGrid"/>
        <w:tblW w:w="0" w:type="auto"/>
        <w:tblInd w:w="108" w:type="dxa"/>
        <w:tblLook w:val="04A0" w:firstRow="1" w:lastRow="0" w:firstColumn="1" w:lastColumn="0" w:noHBand="0" w:noVBand="1"/>
      </w:tblPr>
      <w:tblGrid>
        <w:gridCol w:w="1893"/>
        <w:gridCol w:w="1894"/>
        <w:gridCol w:w="2153"/>
        <w:gridCol w:w="1890"/>
        <w:gridCol w:w="1638"/>
      </w:tblGrid>
      <w:tr w:rsidR="001B0998" w:rsidRPr="0069381E" w:rsidTr="001B0998">
        <w:tc>
          <w:tcPr>
            <w:tcW w:w="9468" w:type="dxa"/>
            <w:gridSpan w:val="5"/>
          </w:tcPr>
          <w:p w:rsidR="001B0998" w:rsidRPr="0069381E" w:rsidRDefault="001B0998" w:rsidP="001B0998">
            <w:pPr>
              <w:jc w:val="center"/>
              <w:rPr>
                <w:b/>
                <w:i/>
                <w:sz w:val="24"/>
                <w:szCs w:val="24"/>
                <w:u w:val="single"/>
                <w:lang w:val="en-GB"/>
              </w:rPr>
            </w:pPr>
            <w:r w:rsidRPr="0069381E">
              <w:rPr>
                <w:b/>
                <w:i/>
                <w:sz w:val="24"/>
                <w:szCs w:val="24"/>
                <w:u w:val="single"/>
                <w:lang w:val="en-GB"/>
              </w:rPr>
              <w:t>Part 1: Personal Analysis</w:t>
            </w:r>
          </w:p>
          <w:tbl>
            <w:tblPr>
              <w:tblStyle w:val="TableGrid"/>
              <w:tblW w:w="0" w:type="auto"/>
              <w:tblInd w:w="108" w:type="dxa"/>
              <w:tblLook w:val="04A0" w:firstRow="1" w:lastRow="0" w:firstColumn="1" w:lastColumn="0" w:noHBand="0" w:noVBand="1"/>
            </w:tblPr>
            <w:tblGrid>
              <w:gridCol w:w="4585"/>
              <w:gridCol w:w="4549"/>
            </w:tblGrid>
            <w:tr w:rsidR="003F7515" w:rsidRPr="0069381E" w:rsidTr="003F7515">
              <w:tc>
                <w:tcPr>
                  <w:tcW w:w="4680" w:type="dxa"/>
                  <w:shd w:val="clear" w:color="auto" w:fill="BFBFBF" w:themeFill="background1" w:themeFillShade="BF"/>
                  <w:vAlign w:val="center"/>
                </w:tcPr>
                <w:p w:rsidR="003F7515" w:rsidRPr="0069381E" w:rsidRDefault="003F7515" w:rsidP="003F7515">
                  <w:pPr>
                    <w:jc w:val="center"/>
                    <w:rPr>
                      <w:b/>
                      <w:sz w:val="24"/>
                      <w:szCs w:val="24"/>
                      <w:lang w:val="en-GB"/>
                    </w:rPr>
                  </w:pPr>
                  <w:r w:rsidRPr="0069381E">
                    <w:rPr>
                      <w:b/>
                      <w:sz w:val="24"/>
                      <w:szCs w:val="24"/>
                      <w:lang w:val="en-GB"/>
                    </w:rPr>
                    <w:t>Strengths</w:t>
                  </w:r>
                </w:p>
              </w:tc>
              <w:tc>
                <w:tcPr>
                  <w:tcW w:w="4680" w:type="dxa"/>
                  <w:shd w:val="clear" w:color="auto" w:fill="BFBFBF" w:themeFill="background1" w:themeFillShade="BF"/>
                  <w:vAlign w:val="center"/>
                </w:tcPr>
                <w:p w:rsidR="003F7515" w:rsidRPr="0069381E" w:rsidRDefault="003F7515" w:rsidP="003F7515">
                  <w:pPr>
                    <w:jc w:val="center"/>
                    <w:rPr>
                      <w:b/>
                      <w:sz w:val="24"/>
                      <w:szCs w:val="24"/>
                      <w:lang w:val="en-GB"/>
                    </w:rPr>
                  </w:pPr>
                  <w:r w:rsidRPr="0069381E">
                    <w:rPr>
                      <w:b/>
                      <w:sz w:val="24"/>
                      <w:szCs w:val="24"/>
                      <w:lang w:val="en-GB"/>
                    </w:rPr>
                    <w:t>Weaknesses</w:t>
                  </w:r>
                </w:p>
              </w:tc>
            </w:tr>
            <w:tr w:rsidR="003F7515" w:rsidRPr="0069381E" w:rsidTr="007D6929">
              <w:tc>
                <w:tcPr>
                  <w:tcW w:w="4680" w:type="dxa"/>
                </w:tcPr>
                <w:p w:rsidR="003F7515" w:rsidRPr="0069381E" w:rsidRDefault="003F7515" w:rsidP="003F7515">
                  <w:pPr>
                    <w:pStyle w:val="ListParagraph"/>
                    <w:numPr>
                      <w:ilvl w:val="0"/>
                      <w:numId w:val="1"/>
                    </w:numPr>
                    <w:rPr>
                      <w:sz w:val="24"/>
                      <w:szCs w:val="24"/>
                      <w:lang w:val="en-GB"/>
                    </w:rPr>
                  </w:pPr>
                  <w:r>
                    <w:rPr>
                      <w:sz w:val="24"/>
                      <w:szCs w:val="24"/>
                      <w:lang w:val="en-GB"/>
                    </w:rPr>
                    <w:t>Good</w:t>
                  </w:r>
                  <w:r w:rsidRPr="0069381E">
                    <w:rPr>
                      <w:sz w:val="24"/>
                      <w:szCs w:val="24"/>
                      <w:lang w:val="en-GB"/>
                    </w:rPr>
                    <w:t xml:space="preserve"> Communication Skill</w:t>
                  </w:r>
                </w:p>
                <w:p w:rsidR="003F7515" w:rsidRPr="0069381E" w:rsidRDefault="003F7515" w:rsidP="003F7515">
                  <w:pPr>
                    <w:pStyle w:val="ListParagraph"/>
                    <w:numPr>
                      <w:ilvl w:val="0"/>
                      <w:numId w:val="1"/>
                    </w:numPr>
                    <w:rPr>
                      <w:sz w:val="24"/>
                      <w:szCs w:val="24"/>
                      <w:lang w:val="en-GB"/>
                    </w:rPr>
                  </w:pPr>
                  <w:r>
                    <w:rPr>
                      <w:sz w:val="24"/>
                      <w:szCs w:val="24"/>
                      <w:lang w:val="en-GB"/>
                    </w:rPr>
                    <w:t>Excellent</w:t>
                  </w:r>
                  <w:r w:rsidRPr="0069381E">
                    <w:rPr>
                      <w:sz w:val="24"/>
                      <w:szCs w:val="24"/>
                      <w:lang w:val="en-GB"/>
                    </w:rPr>
                    <w:t xml:space="preserve"> Networking</w:t>
                  </w:r>
                </w:p>
                <w:p w:rsidR="003F7515" w:rsidRPr="0069381E" w:rsidRDefault="003F7515" w:rsidP="003F7515">
                  <w:pPr>
                    <w:pStyle w:val="ListParagraph"/>
                    <w:numPr>
                      <w:ilvl w:val="0"/>
                      <w:numId w:val="1"/>
                    </w:numPr>
                    <w:rPr>
                      <w:sz w:val="24"/>
                      <w:szCs w:val="24"/>
                      <w:lang w:val="en-GB"/>
                    </w:rPr>
                  </w:pPr>
                  <w:r>
                    <w:rPr>
                      <w:sz w:val="24"/>
                      <w:szCs w:val="24"/>
                      <w:lang w:val="en-GB"/>
                    </w:rPr>
                    <w:t>Ethics and Morale</w:t>
                  </w:r>
                </w:p>
                <w:p w:rsidR="003F7515" w:rsidRPr="0069381E" w:rsidRDefault="003F7515" w:rsidP="003F7515">
                  <w:pPr>
                    <w:pStyle w:val="ListParagraph"/>
                    <w:numPr>
                      <w:ilvl w:val="0"/>
                      <w:numId w:val="1"/>
                    </w:numPr>
                    <w:rPr>
                      <w:sz w:val="24"/>
                      <w:szCs w:val="24"/>
                      <w:lang w:val="en-GB"/>
                    </w:rPr>
                  </w:pPr>
                  <w:r>
                    <w:rPr>
                      <w:sz w:val="24"/>
                      <w:szCs w:val="24"/>
                      <w:lang w:val="en-GB"/>
                    </w:rPr>
                    <w:t>Time Management</w:t>
                  </w:r>
                </w:p>
                <w:p w:rsidR="003F7515" w:rsidRPr="0069381E" w:rsidRDefault="003F7515" w:rsidP="003F7515">
                  <w:pPr>
                    <w:pStyle w:val="ListParagraph"/>
                    <w:numPr>
                      <w:ilvl w:val="0"/>
                      <w:numId w:val="1"/>
                    </w:numPr>
                    <w:rPr>
                      <w:sz w:val="24"/>
                      <w:szCs w:val="24"/>
                      <w:lang w:val="en-GB"/>
                    </w:rPr>
                  </w:pPr>
                  <w:r w:rsidRPr="0069381E">
                    <w:rPr>
                      <w:sz w:val="24"/>
                      <w:szCs w:val="24"/>
                      <w:lang w:val="en-GB"/>
                    </w:rPr>
                    <w:t>Transferrable Skills</w:t>
                  </w:r>
                </w:p>
              </w:tc>
              <w:tc>
                <w:tcPr>
                  <w:tcW w:w="4680" w:type="dxa"/>
                </w:tcPr>
                <w:p w:rsidR="003F7515" w:rsidRPr="0069381E" w:rsidRDefault="003F7515" w:rsidP="003F7515">
                  <w:pPr>
                    <w:pStyle w:val="ListParagraph"/>
                    <w:numPr>
                      <w:ilvl w:val="0"/>
                      <w:numId w:val="1"/>
                    </w:numPr>
                    <w:rPr>
                      <w:sz w:val="24"/>
                      <w:szCs w:val="24"/>
                      <w:lang w:val="en-GB"/>
                    </w:rPr>
                  </w:pPr>
                  <w:r>
                    <w:rPr>
                      <w:sz w:val="24"/>
                      <w:szCs w:val="24"/>
                      <w:lang w:val="en-GB"/>
                    </w:rPr>
                    <w:t>Low</w:t>
                  </w:r>
                  <w:r w:rsidRPr="0069381E">
                    <w:rPr>
                      <w:sz w:val="24"/>
                      <w:szCs w:val="24"/>
                      <w:lang w:val="en-GB"/>
                    </w:rPr>
                    <w:t xml:space="preserve"> Work Experience</w:t>
                  </w:r>
                </w:p>
                <w:p w:rsidR="003F7515" w:rsidRPr="0069381E" w:rsidRDefault="003F7515" w:rsidP="003F7515">
                  <w:pPr>
                    <w:pStyle w:val="ListParagraph"/>
                    <w:numPr>
                      <w:ilvl w:val="0"/>
                      <w:numId w:val="1"/>
                    </w:numPr>
                    <w:rPr>
                      <w:sz w:val="24"/>
                      <w:szCs w:val="24"/>
                      <w:lang w:val="en-GB"/>
                    </w:rPr>
                  </w:pPr>
                  <w:r>
                    <w:rPr>
                      <w:sz w:val="24"/>
                      <w:szCs w:val="24"/>
                      <w:lang w:val="en-GB"/>
                    </w:rPr>
                    <w:t>Poor</w:t>
                  </w:r>
                  <w:r w:rsidRPr="0069381E">
                    <w:rPr>
                      <w:sz w:val="24"/>
                      <w:szCs w:val="24"/>
                      <w:lang w:val="en-GB"/>
                    </w:rPr>
                    <w:t xml:space="preserve"> </w:t>
                  </w:r>
                  <w:r>
                    <w:rPr>
                      <w:sz w:val="24"/>
                      <w:szCs w:val="24"/>
                      <w:lang w:val="en-GB"/>
                    </w:rPr>
                    <w:t>IT</w:t>
                  </w:r>
                  <w:r w:rsidRPr="0069381E">
                    <w:rPr>
                      <w:sz w:val="24"/>
                      <w:szCs w:val="24"/>
                      <w:lang w:val="en-GB"/>
                    </w:rPr>
                    <w:t xml:space="preserve"> Expertise</w:t>
                  </w:r>
                </w:p>
                <w:p w:rsidR="003F7515" w:rsidRPr="0069381E" w:rsidRDefault="003F7515" w:rsidP="003F7515">
                  <w:pPr>
                    <w:pStyle w:val="ListParagraph"/>
                    <w:numPr>
                      <w:ilvl w:val="0"/>
                      <w:numId w:val="1"/>
                    </w:numPr>
                    <w:rPr>
                      <w:sz w:val="24"/>
                      <w:szCs w:val="24"/>
                      <w:lang w:val="en-GB"/>
                    </w:rPr>
                  </w:pPr>
                  <w:r>
                    <w:rPr>
                      <w:sz w:val="24"/>
                      <w:szCs w:val="24"/>
                      <w:lang w:val="en-GB"/>
                    </w:rPr>
                    <w:t>Lack of</w:t>
                  </w:r>
                  <w:r w:rsidRPr="0069381E">
                    <w:rPr>
                      <w:sz w:val="24"/>
                      <w:szCs w:val="24"/>
                      <w:lang w:val="en-GB"/>
                    </w:rPr>
                    <w:t xml:space="preserve"> </w:t>
                  </w:r>
                  <w:r>
                    <w:rPr>
                      <w:sz w:val="24"/>
                      <w:szCs w:val="24"/>
                      <w:lang w:val="en-GB"/>
                    </w:rPr>
                    <w:t>Leadership</w:t>
                  </w:r>
                  <w:r w:rsidRPr="0069381E">
                    <w:rPr>
                      <w:sz w:val="24"/>
                      <w:szCs w:val="24"/>
                      <w:lang w:val="en-GB"/>
                    </w:rPr>
                    <w:t xml:space="preserve"> </w:t>
                  </w:r>
                  <w:r>
                    <w:rPr>
                      <w:sz w:val="24"/>
                      <w:szCs w:val="24"/>
                      <w:lang w:val="en-GB"/>
                    </w:rPr>
                    <w:t>Skills</w:t>
                  </w:r>
                </w:p>
              </w:tc>
            </w:tr>
          </w:tbl>
          <w:p w:rsidR="00A434D3" w:rsidRPr="0069381E" w:rsidRDefault="00A434D3" w:rsidP="00FD6D06">
            <w:pPr>
              <w:rPr>
                <w:sz w:val="24"/>
                <w:szCs w:val="24"/>
                <w:lang w:val="en-GB"/>
              </w:rPr>
            </w:pPr>
          </w:p>
        </w:tc>
      </w:tr>
      <w:tr w:rsidR="001B0998" w:rsidRPr="0069381E" w:rsidTr="001B0998">
        <w:tc>
          <w:tcPr>
            <w:tcW w:w="9468" w:type="dxa"/>
            <w:gridSpan w:val="5"/>
          </w:tcPr>
          <w:p w:rsidR="001B0998" w:rsidRPr="0069381E" w:rsidRDefault="005F5048" w:rsidP="005F5048">
            <w:pPr>
              <w:jc w:val="center"/>
              <w:rPr>
                <w:b/>
                <w:i/>
                <w:sz w:val="24"/>
                <w:szCs w:val="24"/>
                <w:u w:val="single"/>
                <w:lang w:val="en-GB"/>
              </w:rPr>
            </w:pPr>
            <w:r w:rsidRPr="0069381E">
              <w:rPr>
                <w:b/>
                <w:i/>
                <w:sz w:val="24"/>
                <w:szCs w:val="24"/>
                <w:u w:val="single"/>
                <w:lang w:val="en-GB"/>
              </w:rPr>
              <w:t>Part 2: Setting Goals</w:t>
            </w:r>
          </w:p>
        </w:tc>
      </w:tr>
      <w:tr w:rsidR="005F5048" w:rsidRPr="0069381E" w:rsidTr="003F7515">
        <w:trPr>
          <w:trHeight w:val="385"/>
        </w:trPr>
        <w:tc>
          <w:tcPr>
            <w:tcW w:w="1893" w:type="dxa"/>
            <w:shd w:val="clear" w:color="auto" w:fill="BFBFBF" w:themeFill="background1" w:themeFillShade="BF"/>
            <w:vAlign w:val="center"/>
          </w:tcPr>
          <w:p w:rsidR="005F5048" w:rsidRPr="0069381E" w:rsidRDefault="00EE3417" w:rsidP="005F5048">
            <w:pPr>
              <w:jc w:val="center"/>
              <w:rPr>
                <w:b/>
                <w:sz w:val="24"/>
                <w:szCs w:val="24"/>
                <w:lang w:val="en-GB"/>
              </w:rPr>
            </w:pPr>
            <w:r>
              <w:rPr>
                <w:b/>
                <w:sz w:val="24"/>
                <w:szCs w:val="24"/>
                <w:lang w:val="en-GB"/>
              </w:rPr>
              <w:t>Developmental Needs</w:t>
            </w:r>
          </w:p>
        </w:tc>
        <w:tc>
          <w:tcPr>
            <w:tcW w:w="1894" w:type="dxa"/>
            <w:shd w:val="clear" w:color="auto" w:fill="BFBFBF" w:themeFill="background1" w:themeFillShade="BF"/>
            <w:vAlign w:val="center"/>
          </w:tcPr>
          <w:p w:rsidR="005F5048" w:rsidRPr="0069381E" w:rsidRDefault="00EE3417" w:rsidP="005F5048">
            <w:pPr>
              <w:jc w:val="center"/>
              <w:rPr>
                <w:b/>
                <w:sz w:val="24"/>
                <w:szCs w:val="24"/>
                <w:lang w:val="en-GB"/>
              </w:rPr>
            </w:pPr>
            <w:r>
              <w:rPr>
                <w:b/>
                <w:sz w:val="24"/>
                <w:szCs w:val="24"/>
                <w:lang w:val="en-GB"/>
              </w:rPr>
              <w:t>Strategies for Learning</w:t>
            </w:r>
          </w:p>
        </w:tc>
        <w:tc>
          <w:tcPr>
            <w:tcW w:w="2153" w:type="dxa"/>
            <w:shd w:val="clear" w:color="auto" w:fill="BFBFBF" w:themeFill="background1" w:themeFillShade="BF"/>
            <w:vAlign w:val="center"/>
          </w:tcPr>
          <w:p w:rsidR="005F5048" w:rsidRPr="0069381E" w:rsidRDefault="00EE3417" w:rsidP="005F5048">
            <w:pPr>
              <w:jc w:val="center"/>
              <w:rPr>
                <w:b/>
                <w:sz w:val="24"/>
                <w:szCs w:val="24"/>
                <w:lang w:val="en-GB"/>
              </w:rPr>
            </w:pPr>
            <w:r>
              <w:rPr>
                <w:b/>
                <w:sz w:val="24"/>
                <w:szCs w:val="24"/>
                <w:lang w:val="en-GB"/>
              </w:rPr>
              <w:t>Required Support and Resources</w:t>
            </w:r>
          </w:p>
        </w:tc>
        <w:tc>
          <w:tcPr>
            <w:tcW w:w="1890" w:type="dxa"/>
            <w:shd w:val="clear" w:color="auto" w:fill="BFBFBF" w:themeFill="background1" w:themeFillShade="BF"/>
            <w:vAlign w:val="center"/>
          </w:tcPr>
          <w:p w:rsidR="005F5048" w:rsidRPr="0069381E" w:rsidRDefault="00EE3417" w:rsidP="005F5048">
            <w:pPr>
              <w:jc w:val="center"/>
              <w:rPr>
                <w:b/>
                <w:sz w:val="24"/>
                <w:szCs w:val="24"/>
                <w:lang w:val="en-GB"/>
              </w:rPr>
            </w:pPr>
            <w:r>
              <w:rPr>
                <w:b/>
                <w:sz w:val="24"/>
                <w:szCs w:val="24"/>
                <w:lang w:val="en-GB"/>
              </w:rPr>
              <w:t>Measurement Criteria</w:t>
            </w:r>
          </w:p>
        </w:tc>
        <w:tc>
          <w:tcPr>
            <w:tcW w:w="1638" w:type="dxa"/>
            <w:shd w:val="clear" w:color="auto" w:fill="BFBFBF" w:themeFill="background1" w:themeFillShade="BF"/>
            <w:vAlign w:val="center"/>
          </w:tcPr>
          <w:p w:rsidR="005F5048" w:rsidRPr="0069381E" w:rsidRDefault="00EE3417" w:rsidP="005F5048">
            <w:pPr>
              <w:jc w:val="center"/>
              <w:rPr>
                <w:b/>
                <w:sz w:val="24"/>
                <w:szCs w:val="24"/>
                <w:lang w:val="en-GB"/>
              </w:rPr>
            </w:pPr>
            <w:r>
              <w:rPr>
                <w:b/>
                <w:sz w:val="24"/>
                <w:szCs w:val="24"/>
                <w:lang w:val="en-GB"/>
              </w:rPr>
              <w:t>Review Date</w:t>
            </w:r>
          </w:p>
        </w:tc>
      </w:tr>
      <w:tr w:rsidR="005F5048" w:rsidRPr="0069381E" w:rsidTr="005E5B35">
        <w:trPr>
          <w:trHeight w:val="385"/>
        </w:trPr>
        <w:tc>
          <w:tcPr>
            <w:tcW w:w="1893" w:type="dxa"/>
          </w:tcPr>
          <w:p w:rsidR="005F5048" w:rsidRPr="0069381E" w:rsidRDefault="003F7515" w:rsidP="00FD6D06">
            <w:pPr>
              <w:rPr>
                <w:sz w:val="24"/>
                <w:szCs w:val="24"/>
                <w:lang w:val="en-GB"/>
              </w:rPr>
            </w:pPr>
            <w:r>
              <w:rPr>
                <w:sz w:val="24"/>
                <w:szCs w:val="24"/>
                <w:lang w:val="en-GB"/>
              </w:rPr>
              <w:t>Enhancing the leadership skills</w:t>
            </w:r>
          </w:p>
        </w:tc>
        <w:tc>
          <w:tcPr>
            <w:tcW w:w="1894" w:type="dxa"/>
          </w:tcPr>
          <w:p w:rsidR="005F5048" w:rsidRPr="0069381E" w:rsidRDefault="003F7515" w:rsidP="00FD6D06">
            <w:pPr>
              <w:rPr>
                <w:sz w:val="24"/>
                <w:szCs w:val="24"/>
                <w:lang w:val="en-GB"/>
              </w:rPr>
            </w:pPr>
            <w:r>
              <w:rPr>
                <w:sz w:val="24"/>
                <w:szCs w:val="24"/>
                <w:lang w:val="en-GB"/>
              </w:rPr>
              <w:t xml:space="preserve">Various institutions offer young leadership programs. I need to participate and complete one of such popular leadership </w:t>
            </w:r>
            <w:r>
              <w:rPr>
                <w:sz w:val="24"/>
                <w:szCs w:val="24"/>
                <w:lang w:val="en-GB"/>
              </w:rPr>
              <w:lastRenderedPageBreak/>
              <w:t>programs.</w:t>
            </w:r>
          </w:p>
        </w:tc>
        <w:tc>
          <w:tcPr>
            <w:tcW w:w="2153" w:type="dxa"/>
          </w:tcPr>
          <w:p w:rsidR="003F7515" w:rsidRDefault="003F7515" w:rsidP="005E5B35">
            <w:pPr>
              <w:pStyle w:val="ListParagraph"/>
              <w:numPr>
                <w:ilvl w:val="0"/>
                <w:numId w:val="8"/>
              </w:numPr>
              <w:rPr>
                <w:sz w:val="24"/>
                <w:szCs w:val="24"/>
                <w:lang w:val="en-GB"/>
              </w:rPr>
            </w:pPr>
            <w:r>
              <w:rPr>
                <w:sz w:val="24"/>
                <w:szCs w:val="24"/>
                <w:lang w:val="en-GB"/>
              </w:rPr>
              <w:lastRenderedPageBreak/>
              <w:t>Leadership course instructors</w:t>
            </w:r>
          </w:p>
          <w:p w:rsidR="003F7515" w:rsidRDefault="003F7515" w:rsidP="005E5B35">
            <w:pPr>
              <w:pStyle w:val="ListParagraph"/>
              <w:numPr>
                <w:ilvl w:val="0"/>
                <w:numId w:val="8"/>
              </w:numPr>
              <w:rPr>
                <w:sz w:val="24"/>
                <w:szCs w:val="24"/>
                <w:lang w:val="en-GB"/>
              </w:rPr>
            </w:pPr>
            <w:r>
              <w:rPr>
                <w:sz w:val="24"/>
                <w:szCs w:val="24"/>
                <w:lang w:val="en-GB"/>
              </w:rPr>
              <w:t>Course materials</w:t>
            </w:r>
          </w:p>
          <w:p w:rsidR="005E5B35" w:rsidRPr="00D87FFA" w:rsidRDefault="003F7515" w:rsidP="00D87FFA">
            <w:pPr>
              <w:pStyle w:val="ListParagraph"/>
              <w:numPr>
                <w:ilvl w:val="0"/>
                <w:numId w:val="8"/>
              </w:numPr>
              <w:rPr>
                <w:sz w:val="24"/>
                <w:szCs w:val="24"/>
                <w:lang w:val="en-GB"/>
              </w:rPr>
            </w:pPr>
            <w:r>
              <w:rPr>
                <w:sz w:val="24"/>
                <w:szCs w:val="24"/>
                <w:lang w:val="en-GB"/>
              </w:rPr>
              <w:t>Training centre</w:t>
            </w:r>
          </w:p>
        </w:tc>
        <w:tc>
          <w:tcPr>
            <w:tcW w:w="1890" w:type="dxa"/>
          </w:tcPr>
          <w:p w:rsidR="00BB3141" w:rsidRPr="0069381E" w:rsidRDefault="00D87FFA" w:rsidP="00FD6D06">
            <w:pPr>
              <w:rPr>
                <w:sz w:val="24"/>
                <w:szCs w:val="24"/>
                <w:lang w:val="en-GB"/>
              </w:rPr>
            </w:pPr>
            <w:r>
              <w:rPr>
                <w:sz w:val="24"/>
                <w:szCs w:val="24"/>
                <w:lang w:val="en-GB"/>
              </w:rPr>
              <w:t>Course assessment reports and personal assessments</w:t>
            </w:r>
          </w:p>
        </w:tc>
        <w:tc>
          <w:tcPr>
            <w:tcW w:w="1638" w:type="dxa"/>
          </w:tcPr>
          <w:p w:rsidR="005F5048" w:rsidRPr="0069381E" w:rsidRDefault="00D87FFA" w:rsidP="00281E40">
            <w:pPr>
              <w:rPr>
                <w:sz w:val="24"/>
                <w:szCs w:val="24"/>
                <w:lang w:val="en-GB"/>
              </w:rPr>
            </w:pPr>
            <w:r>
              <w:rPr>
                <w:sz w:val="24"/>
                <w:szCs w:val="24"/>
                <w:lang w:val="en-GB"/>
              </w:rPr>
              <w:t>4 months after participating in the course</w:t>
            </w:r>
          </w:p>
        </w:tc>
      </w:tr>
      <w:tr w:rsidR="00395BB8" w:rsidRPr="0069381E" w:rsidTr="005E5B35">
        <w:trPr>
          <w:trHeight w:val="385"/>
        </w:trPr>
        <w:tc>
          <w:tcPr>
            <w:tcW w:w="1893" w:type="dxa"/>
          </w:tcPr>
          <w:p w:rsidR="00395BB8" w:rsidRPr="0069381E" w:rsidRDefault="00D87FFA" w:rsidP="00FD6D06">
            <w:pPr>
              <w:rPr>
                <w:sz w:val="24"/>
                <w:szCs w:val="24"/>
                <w:lang w:val="en-GB"/>
              </w:rPr>
            </w:pPr>
            <w:r>
              <w:rPr>
                <w:sz w:val="24"/>
                <w:szCs w:val="24"/>
                <w:lang w:val="en-GB"/>
              </w:rPr>
              <w:t>Enhancing my It knowledge and skills</w:t>
            </w:r>
          </w:p>
        </w:tc>
        <w:tc>
          <w:tcPr>
            <w:tcW w:w="1894" w:type="dxa"/>
          </w:tcPr>
          <w:p w:rsidR="00395BB8" w:rsidRPr="0069381E" w:rsidRDefault="00D87FFA" w:rsidP="00D87FFA">
            <w:pPr>
              <w:rPr>
                <w:sz w:val="24"/>
                <w:szCs w:val="24"/>
                <w:lang w:val="en-GB"/>
              </w:rPr>
            </w:pPr>
            <w:r>
              <w:rPr>
                <w:sz w:val="24"/>
                <w:szCs w:val="24"/>
                <w:lang w:val="en-GB"/>
              </w:rPr>
              <w:t>Various institutions offer IT courses. I need to participate and complete one of such popular leadership courses emphasising on</w:t>
            </w:r>
            <w:r w:rsidR="00281E40">
              <w:rPr>
                <w:sz w:val="24"/>
                <w:szCs w:val="24"/>
                <w:lang w:val="en-GB"/>
              </w:rPr>
              <w:t xml:space="preserve"> database</w:t>
            </w:r>
            <w:r>
              <w:rPr>
                <w:sz w:val="24"/>
                <w:szCs w:val="24"/>
                <w:lang w:val="en-GB"/>
              </w:rPr>
              <w:t xml:space="preserve"> management</w:t>
            </w:r>
            <w:r w:rsidR="00281E40">
              <w:rPr>
                <w:sz w:val="24"/>
                <w:szCs w:val="24"/>
                <w:lang w:val="en-GB"/>
              </w:rPr>
              <w:t xml:space="preserve">, spreadsheet </w:t>
            </w:r>
            <w:r>
              <w:rPr>
                <w:sz w:val="24"/>
                <w:szCs w:val="24"/>
                <w:lang w:val="en-GB"/>
              </w:rPr>
              <w:t>and word processing.</w:t>
            </w:r>
          </w:p>
        </w:tc>
        <w:tc>
          <w:tcPr>
            <w:tcW w:w="2153" w:type="dxa"/>
          </w:tcPr>
          <w:p w:rsidR="00D87FFA" w:rsidRDefault="00D87FFA" w:rsidP="00D87FFA">
            <w:pPr>
              <w:pStyle w:val="ListParagraph"/>
              <w:numPr>
                <w:ilvl w:val="0"/>
                <w:numId w:val="9"/>
              </w:numPr>
              <w:rPr>
                <w:sz w:val="24"/>
                <w:szCs w:val="24"/>
                <w:lang w:val="en-GB"/>
              </w:rPr>
            </w:pPr>
            <w:r>
              <w:rPr>
                <w:sz w:val="24"/>
                <w:szCs w:val="24"/>
                <w:lang w:val="en-GB"/>
              </w:rPr>
              <w:t>IT course instructors</w:t>
            </w:r>
          </w:p>
          <w:p w:rsidR="00577132" w:rsidRDefault="00D87FFA" w:rsidP="00D87FFA">
            <w:pPr>
              <w:pStyle w:val="ListParagraph"/>
              <w:numPr>
                <w:ilvl w:val="0"/>
                <w:numId w:val="9"/>
              </w:numPr>
              <w:rPr>
                <w:sz w:val="24"/>
                <w:szCs w:val="24"/>
                <w:lang w:val="en-GB"/>
              </w:rPr>
            </w:pPr>
            <w:r>
              <w:rPr>
                <w:sz w:val="24"/>
                <w:szCs w:val="24"/>
                <w:lang w:val="en-GB"/>
              </w:rPr>
              <w:t>Course materials</w:t>
            </w:r>
          </w:p>
          <w:p w:rsidR="00D87FFA" w:rsidRPr="00D87FFA" w:rsidRDefault="00D87FFA" w:rsidP="00D87FFA">
            <w:pPr>
              <w:pStyle w:val="ListParagraph"/>
              <w:numPr>
                <w:ilvl w:val="0"/>
                <w:numId w:val="9"/>
              </w:numPr>
              <w:rPr>
                <w:sz w:val="24"/>
                <w:szCs w:val="24"/>
                <w:lang w:val="en-GB"/>
              </w:rPr>
            </w:pPr>
            <w:r>
              <w:rPr>
                <w:sz w:val="24"/>
                <w:szCs w:val="24"/>
                <w:lang w:val="en-GB"/>
              </w:rPr>
              <w:t>Assistance from classmates</w:t>
            </w:r>
          </w:p>
        </w:tc>
        <w:tc>
          <w:tcPr>
            <w:tcW w:w="1890" w:type="dxa"/>
          </w:tcPr>
          <w:p w:rsidR="00395BB8" w:rsidRPr="0069381E" w:rsidRDefault="00D87FFA" w:rsidP="00FD6D06">
            <w:pPr>
              <w:rPr>
                <w:sz w:val="24"/>
                <w:szCs w:val="24"/>
                <w:lang w:val="en-GB"/>
              </w:rPr>
            </w:pPr>
            <w:r>
              <w:rPr>
                <w:sz w:val="24"/>
                <w:szCs w:val="24"/>
                <w:lang w:val="en-GB"/>
              </w:rPr>
              <w:t>Assessment report of the It course and appraisal of the instructors.</w:t>
            </w:r>
          </w:p>
        </w:tc>
        <w:tc>
          <w:tcPr>
            <w:tcW w:w="1638" w:type="dxa"/>
          </w:tcPr>
          <w:p w:rsidR="00395BB8" w:rsidRPr="0069381E" w:rsidRDefault="00D87FFA" w:rsidP="00FD6D06">
            <w:pPr>
              <w:rPr>
                <w:sz w:val="24"/>
                <w:szCs w:val="24"/>
                <w:lang w:val="en-GB"/>
              </w:rPr>
            </w:pPr>
            <w:r>
              <w:rPr>
                <w:sz w:val="24"/>
                <w:szCs w:val="24"/>
                <w:lang w:val="en-GB"/>
              </w:rPr>
              <w:t>3 months after initiating the course</w:t>
            </w:r>
          </w:p>
        </w:tc>
      </w:tr>
      <w:tr w:rsidR="004455AC" w:rsidRPr="0069381E" w:rsidTr="005E5B35">
        <w:trPr>
          <w:trHeight w:val="385"/>
        </w:trPr>
        <w:tc>
          <w:tcPr>
            <w:tcW w:w="1893" w:type="dxa"/>
          </w:tcPr>
          <w:p w:rsidR="004455AC" w:rsidRPr="0069381E" w:rsidRDefault="00D87FFA" w:rsidP="00FD6D06">
            <w:pPr>
              <w:rPr>
                <w:sz w:val="24"/>
                <w:szCs w:val="24"/>
                <w:lang w:val="en-GB"/>
              </w:rPr>
            </w:pPr>
            <w:r>
              <w:rPr>
                <w:sz w:val="24"/>
                <w:szCs w:val="24"/>
                <w:lang w:val="en-GB"/>
              </w:rPr>
              <w:t xml:space="preserve">Improving my team working skills so as to work effectively in a team </w:t>
            </w:r>
            <w:r w:rsidR="00842CC5">
              <w:rPr>
                <w:sz w:val="24"/>
                <w:szCs w:val="24"/>
                <w:lang w:val="en-GB"/>
              </w:rPr>
              <w:t>with people from diverse backgrounds</w:t>
            </w:r>
          </w:p>
        </w:tc>
        <w:tc>
          <w:tcPr>
            <w:tcW w:w="1894" w:type="dxa"/>
          </w:tcPr>
          <w:p w:rsidR="004455AC" w:rsidRPr="0069381E" w:rsidRDefault="00D87FFA" w:rsidP="00FD6D06">
            <w:pPr>
              <w:rPr>
                <w:sz w:val="24"/>
                <w:szCs w:val="24"/>
                <w:lang w:val="en-GB"/>
              </w:rPr>
            </w:pPr>
            <w:r>
              <w:rPr>
                <w:sz w:val="24"/>
                <w:szCs w:val="24"/>
                <w:lang w:val="en-GB"/>
              </w:rPr>
              <w:t>Participate in teams for academic tasks which consist of members from different backgrounds</w:t>
            </w:r>
          </w:p>
        </w:tc>
        <w:tc>
          <w:tcPr>
            <w:tcW w:w="2153" w:type="dxa"/>
          </w:tcPr>
          <w:p w:rsidR="00D87FFA" w:rsidRDefault="00D87FFA" w:rsidP="00F53BCF">
            <w:pPr>
              <w:pStyle w:val="ListParagraph"/>
              <w:numPr>
                <w:ilvl w:val="0"/>
                <w:numId w:val="10"/>
              </w:numPr>
              <w:rPr>
                <w:szCs w:val="24"/>
                <w:lang w:val="en-GB"/>
              </w:rPr>
            </w:pPr>
            <w:r>
              <w:rPr>
                <w:szCs w:val="24"/>
                <w:lang w:val="en-GB"/>
              </w:rPr>
              <w:t>Guidance from the course and module instructors</w:t>
            </w:r>
          </w:p>
          <w:p w:rsidR="00046225" w:rsidRPr="00F53BCF" w:rsidRDefault="00D87FFA" w:rsidP="00F53BCF">
            <w:pPr>
              <w:pStyle w:val="ListParagraph"/>
              <w:numPr>
                <w:ilvl w:val="0"/>
                <w:numId w:val="10"/>
              </w:numPr>
              <w:rPr>
                <w:szCs w:val="24"/>
                <w:lang w:val="en-GB"/>
              </w:rPr>
            </w:pPr>
            <w:r>
              <w:rPr>
                <w:szCs w:val="24"/>
                <w:lang w:val="en-GB"/>
              </w:rPr>
              <w:t>Help from the group members</w:t>
            </w:r>
          </w:p>
        </w:tc>
        <w:tc>
          <w:tcPr>
            <w:tcW w:w="1890" w:type="dxa"/>
          </w:tcPr>
          <w:p w:rsidR="004455AC" w:rsidRPr="0069381E" w:rsidRDefault="00D87FFA" w:rsidP="00FD6D06">
            <w:pPr>
              <w:rPr>
                <w:sz w:val="24"/>
                <w:szCs w:val="24"/>
                <w:lang w:val="en-GB"/>
              </w:rPr>
            </w:pPr>
            <w:r>
              <w:rPr>
                <w:sz w:val="24"/>
                <w:szCs w:val="24"/>
                <w:lang w:val="en-GB"/>
              </w:rPr>
              <w:t>Self-assessment, appraisal of the group members and course and module instructors</w:t>
            </w:r>
            <w:r w:rsidR="00F52E15">
              <w:rPr>
                <w:sz w:val="24"/>
                <w:szCs w:val="24"/>
                <w:lang w:val="en-GB"/>
              </w:rPr>
              <w:t>.</w:t>
            </w:r>
          </w:p>
        </w:tc>
        <w:tc>
          <w:tcPr>
            <w:tcW w:w="1638" w:type="dxa"/>
          </w:tcPr>
          <w:p w:rsidR="004455AC" w:rsidRPr="0069381E" w:rsidRDefault="00D87FFA" w:rsidP="00C44B93">
            <w:pPr>
              <w:rPr>
                <w:sz w:val="24"/>
                <w:szCs w:val="24"/>
                <w:lang w:val="en-GB"/>
              </w:rPr>
            </w:pPr>
            <w:r>
              <w:rPr>
                <w:sz w:val="24"/>
                <w:szCs w:val="24"/>
                <w:lang w:val="en-GB"/>
              </w:rPr>
              <w:t>Monthly</w:t>
            </w:r>
            <w:r w:rsidR="00F52E15">
              <w:rPr>
                <w:sz w:val="24"/>
                <w:szCs w:val="24"/>
                <w:lang w:val="en-GB"/>
              </w:rPr>
              <w:t xml:space="preserve"> basis</w:t>
            </w:r>
          </w:p>
        </w:tc>
      </w:tr>
    </w:tbl>
    <w:p w:rsidR="00654B73" w:rsidRDefault="00654B73" w:rsidP="00742545">
      <w:pPr>
        <w:pStyle w:val="Heading1"/>
        <w:rPr>
          <w:lang w:val="en-GB"/>
        </w:rPr>
      </w:pPr>
    </w:p>
    <w:p w:rsidR="00654B73" w:rsidRDefault="00654B73">
      <w:pPr>
        <w:spacing w:line="276" w:lineRule="auto"/>
        <w:jc w:val="left"/>
        <w:rPr>
          <w:rFonts w:asciiTheme="majorHAnsi" w:eastAsiaTheme="majorEastAsia" w:hAnsiTheme="majorHAnsi" w:cstheme="majorBidi"/>
          <w:b/>
          <w:bCs/>
          <w:sz w:val="28"/>
          <w:szCs w:val="28"/>
          <w:lang w:val="en-GB"/>
        </w:rPr>
      </w:pPr>
      <w:r>
        <w:rPr>
          <w:lang w:val="en-GB"/>
        </w:rPr>
        <w:br w:type="page"/>
      </w:r>
    </w:p>
    <w:p w:rsidR="00DA708C" w:rsidRDefault="000701E8" w:rsidP="00742545">
      <w:pPr>
        <w:pStyle w:val="Heading1"/>
        <w:rPr>
          <w:lang w:val="en-GB"/>
        </w:rPr>
      </w:pPr>
      <w:bookmarkStart w:id="6" w:name="_Toc534634939"/>
      <w:r w:rsidRPr="0069381E">
        <w:rPr>
          <w:lang w:val="en-GB"/>
        </w:rPr>
        <w:lastRenderedPageBreak/>
        <w:t>Conclusion</w:t>
      </w:r>
      <w:bookmarkEnd w:id="6"/>
    </w:p>
    <w:p w:rsidR="00654B73" w:rsidRDefault="00654B73" w:rsidP="001A19EC">
      <w:pPr>
        <w:rPr>
          <w:lang w:val="en-GB"/>
        </w:rPr>
      </w:pPr>
      <w:r>
        <w:rPr>
          <w:lang w:val="en-GB"/>
        </w:rPr>
        <w:t xml:space="preserve">Through the completion of the academic and employability skills module, I have learned a lot about and developed different sorts of academic and employability skills which, I think, will be of utmost significance in my future academic and professional career. While I have some crucial skills for career development, I have also identified some areas where I need to improve significantly. Through the implementation of my personal development plan, I will be able to develop and improve on those areas too, I think. </w:t>
      </w:r>
    </w:p>
    <w:p w:rsidR="00654B73" w:rsidRDefault="00654B73">
      <w:pPr>
        <w:spacing w:line="276" w:lineRule="auto"/>
        <w:jc w:val="left"/>
        <w:rPr>
          <w:rFonts w:asciiTheme="majorHAnsi" w:eastAsiaTheme="majorEastAsia" w:hAnsiTheme="majorHAnsi" w:cstheme="majorBidi"/>
          <w:b/>
          <w:bCs/>
          <w:sz w:val="28"/>
          <w:szCs w:val="28"/>
          <w:lang w:val="en-GB"/>
        </w:rPr>
      </w:pPr>
      <w:r>
        <w:rPr>
          <w:lang w:val="en-GB"/>
        </w:rPr>
        <w:br w:type="page"/>
      </w:r>
    </w:p>
    <w:p w:rsidR="00DB645C" w:rsidRDefault="005D3D86" w:rsidP="005D3D86">
      <w:pPr>
        <w:pStyle w:val="Heading1"/>
        <w:rPr>
          <w:lang w:val="en-GB"/>
        </w:rPr>
      </w:pPr>
      <w:bookmarkStart w:id="7" w:name="_Toc534634940"/>
      <w:r>
        <w:rPr>
          <w:lang w:val="en-GB"/>
        </w:rPr>
        <w:lastRenderedPageBreak/>
        <w:t>References</w:t>
      </w:r>
      <w:bookmarkEnd w:id="7"/>
    </w:p>
    <w:p w:rsidR="00654B73" w:rsidRPr="005D3D86" w:rsidRDefault="00654B73" w:rsidP="00654B73">
      <w:pPr>
        <w:rPr>
          <w:rFonts w:eastAsia="Times New Roman"/>
        </w:rPr>
      </w:pPr>
      <w:r w:rsidRPr="005D3D86">
        <w:rPr>
          <w:rFonts w:eastAsia="Times New Roman"/>
        </w:rPr>
        <w:t>Cottrell, S. (2010) Skills for Success: The Personal Development Planning Handbook (2nd edition). Hampshire: Palgrave MacMillan.</w:t>
      </w:r>
    </w:p>
    <w:p w:rsidR="00654B73" w:rsidRDefault="00654B73" w:rsidP="00654B73">
      <w:r>
        <w:t>Gibbs, G. (</w:t>
      </w:r>
      <w:r w:rsidR="00FC5F2E">
        <w:t>2012</w:t>
      </w:r>
      <w:r>
        <w:t xml:space="preserve">) Learning by doing: A guide to teaching and learning methods. London: FEU. </w:t>
      </w:r>
    </w:p>
    <w:p w:rsidR="00654B73" w:rsidRPr="00E84982" w:rsidRDefault="00654B73" w:rsidP="00654B73">
      <w:pPr>
        <w:rPr>
          <w:rFonts w:eastAsia="Times New Roman"/>
        </w:rPr>
      </w:pPr>
      <w:proofErr w:type="spellStart"/>
      <w:r w:rsidRPr="00E84982">
        <w:rPr>
          <w:rFonts w:eastAsia="Times New Roman"/>
        </w:rPr>
        <w:t>Göp</w:t>
      </w:r>
      <w:r>
        <w:rPr>
          <w:rFonts w:eastAsia="Times New Roman"/>
        </w:rPr>
        <w:t>ferich</w:t>
      </w:r>
      <w:proofErr w:type="spellEnd"/>
      <w:r>
        <w:rPr>
          <w:rFonts w:eastAsia="Times New Roman"/>
        </w:rPr>
        <w:t>, S. and Neumann, I. (2011</w:t>
      </w:r>
      <w:r w:rsidRPr="00E84982">
        <w:rPr>
          <w:rFonts w:eastAsia="Times New Roman"/>
        </w:rPr>
        <w:t>). </w:t>
      </w:r>
      <w:r w:rsidRPr="00E84982">
        <w:rPr>
          <w:rFonts w:eastAsia="Times New Roman"/>
          <w:i/>
          <w:iCs/>
        </w:rPr>
        <w:t>Developing and Assessing Academic and Professional Writing Skills</w:t>
      </w:r>
      <w:r w:rsidRPr="00E84982">
        <w:rPr>
          <w:rFonts w:eastAsia="Times New Roman"/>
        </w:rPr>
        <w:t>.</w:t>
      </w:r>
    </w:p>
    <w:p w:rsidR="00654B73" w:rsidRDefault="00654B73" w:rsidP="00654B73">
      <w:pPr>
        <w:rPr>
          <w:sz w:val="22"/>
        </w:rPr>
      </w:pPr>
      <w:proofErr w:type="spellStart"/>
      <w:r>
        <w:rPr>
          <w:sz w:val="22"/>
        </w:rPr>
        <w:t>Greetham</w:t>
      </w:r>
      <w:proofErr w:type="spellEnd"/>
      <w:r>
        <w:rPr>
          <w:sz w:val="22"/>
        </w:rPr>
        <w:t xml:space="preserve">, B. (2013) How to write better essays. Basingstoke: Palgrave Macmillan. </w:t>
      </w:r>
    </w:p>
    <w:p w:rsidR="00654B73" w:rsidRPr="005D3D86" w:rsidRDefault="00654B73" w:rsidP="00654B73">
      <w:pPr>
        <w:rPr>
          <w:rFonts w:eastAsia="Times New Roman"/>
        </w:rPr>
      </w:pPr>
      <w:proofErr w:type="spellStart"/>
      <w:r w:rsidRPr="005D3D86">
        <w:rPr>
          <w:rFonts w:eastAsia="Times New Roman"/>
          <w:color w:val="000000"/>
        </w:rPr>
        <w:t>Maund</w:t>
      </w:r>
      <w:proofErr w:type="spellEnd"/>
      <w:r w:rsidRPr="005D3D86">
        <w:rPr>
          <w:rFonts w:eastAsia="Times New Roman"/>
          <w:color w:val="000000"/>
        </w:rPr>
        <w:t xml:space="preserve">, A. </w:t>
      </w:r>
      <w:proofErr w:type="spellStart"/>
      <w:r w:rsidRPr="005D3D86">
        <w:rPr>
          <w:rFonts w:eastAsia="Times New Roman"/>
          <w:color w:val="000000"/>
        </w:rPr>
        <w:t>Schriek</w:t>
      </w:r>
      <w:proofErr w:type="spellEnd"/>
      <w:r w:rsidRPr="005D3D86">
        <w:rPr>
          <w:rFonts w:eastAsia="Times New Roman"/>
          <w:color w:val="000000"/>
        </w:rPr>
        <w:t xml:space="preserve">, M. and </w:t>
      </w:r>
      <w:proofErr w:type="spellStart"/>
      <w:r w:rsidRPr="005D3D86">
        <w:rPr>
          <w:rFonts w:eastAsia="Times New Roman"/>
          <w:color w:val="000000"/>
        </w:rPr>
        <w:t>Tinkler</w:t>
      </w:r>
      <w:proofErr w:type="spellEnd"/>
      <w:r w:rsidRPr="005D3D86">
        <w:rPr>
          <w:rFonts w:eastAsia="Times New Roman"/>
          <w:color w:val="000000"/>
        </w:rPr>
        <w:t>, P. (2017). Certificate in Higher Education: Skills for the Workplace Student Yearbook. Sage Publications</w:t>
      </w:r>
    </w:p>
    <w:p w:rsidR="00654B73" w:rsidRDefault="00654B73" w:rsidP="00654B73">
      <w:r>
        <w:t>McMillan, K. and Weyers, J. (</w:t>
      </w:r>
      <w:r w:rsidR="00FC5F2E">
        <w:t>2012</w:t>
      </w:r>
      <w:r>
        <w:t>)</w:t>
      </w:r>
      <w:r w:rsidR="00FC5F2E">
        <w:t>.</w:t>
      </w:r>
      <w:r>
        <w:t xml:space="preserve"> The smarter student: Skills and strategies for success at university, London: Prentice Hall </w:t>
      </w:r>
    </w:p>
    <w:p w:rsidR="00654B73" w:rsidRDefault="00654B73" w:rsidP="00654B73">
      <w:r>
        <w:t xml:space="preserve">Morgan, P. (2016). The Business Student’s Guide to Study and Employability. Sage Publications </w:t>
      </w:r>
    </w:p>
    <w:p w:rsidR="00654B73" w:rsidRDefault="00654B73" w:rsidP="00654B73">
      <w:pPr>
        <w:rPr>
          <w:rFonts w:eastAsia="Times New Roman"/>
          <w:color w:val="000000"/>
        </w:rPr>
      </w:pPr>
      <w:r w:rsidRPr="005D3D86">
        <w:rPr>
          <w:rFonts w:eastAsia="Times New Roman"/>
          <w:color w:val="000000"/>
        </w:rPr>
        <w:t>Wilson, E A and Bedford, D (2009) Study Skills for Part time Students Harlow: Pearson</w:t>
      </w:r>
    </w:p>
    <w:p w:rsidR="00654B73" w:rsidRDefault="00654B73" w:rsidP="005D3D86">
      <w:pPr>
        <w:rPr>
          <w:rFonts w:eastAsia="Times New Roman" w:cs="Times New Roman"/>
          <w:color w:val="000000"/>
          <w:szCs w:val="24"/>
        </w:rPr>
      </w:pPr>
    </w:p>
    <w:p w:rsidR="005B3A18" w:rsidRPr="005D3D86" w:rsidRDefault="005B3A18" w:rsidP="005D3D86">
      <w:pPr>
        <w:rPr>
          <w:rFonts w:eastAsia="Times New Roman" w:cs="Times New Roman"/>
          <w:szCs w:val="24"/>
        </w:rPr>
      </w:pPr>
    </w:p>
    <w:p w:rsidR="005D3D86" w:rsidRPr="005D3D86" w:rsidRDefault="005D3D86" w:rsidP="005D3D86">
      <w:pPr>
        <w:rPr>
          <w:lang w:val="en-GB"/>
        </w:rPr>
      </w:pPr>
    </w:p>
    <w:sectPr w:rsidR="005D3D86" w:rsidRPr="005D3D86" w:rsidSect="000C7E18">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37EF" w:rsidRDefault="00E537EF" w:rsidP="000C7E18">
      <w:pPr>
        <w:spacing w:after="0" w:line="240" w:lineRule="auto"/>
      </w:pPr>
      <w:r>
        <w:separator/>
      </w:r>
    </w:p>
  </w:endnote>
  <w:endnote w:type="continuationSeparator" w:id="0">
    <w:p w:rsidR="00E537EF" w:rsidRDefault="00E537EF" w:rsidP="000C7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82239"/>
      <w:docPartObj>
        <w:docPartGallery w:val="Page Numbers (Bottom of Page)"/>
        <w:docPartUnique/>
      </w:docPartObj>
    </w:sdtPr>
    <w:sdtEndPr>
      <w:rPr>
        <w:color w:val="7F7F7F" w:themeColor="background1" w:themeShade="7F"/>
        <w:spacing w:val="60"/>
      </w:rPr>
    </w:sdtEndPr>
    <w:sdtContent>
      <w:p w:rsidR="00406D16" w:rsidRDefault="004D73FE">
        <w:pPr>
          <w:pStyle w:val="Footer"/>
          <w:pBdr>
            <w:top w:val="single" w:sz="4" w:space="1" w:color="D9D9D9" w:themeColor="background1" w:themeShade="D9"/>
          </w:pBdr>
          <w:jc w:val="right"/>
        </w:pPr>
        <w:r>
          <w:fldChar w:fldCharType="begin"/>
        </w:r>
        <w:r>
          <w:instrText xml:space="preserve"> PAGE   \* MERGEFORMAT </w:instrText>
        </w:r>
        <w:r>
          <w:fldChar w:fldCharType="separate"/>
        </w:r>
        <w:r w:rsidR="00FC5F2E">
          <w:rPr>
            <w:noProof/>
          </w:rPr>
          <w:t>8</w:t>
        </w:r>
        <w:r>
          <w:rPr>
            <w:noProof/>
          </w:rPr>
          <w:fldChar w:fldCharType="end"/>
        </w:r>
        <w:r w:rsidR="00406D16">
          <w:t xml:space="preserve"> | </w:t>
        </w:r>
        <w:r w:rsidR="00406D16">
          <w:rPr>
            <w:color w:val="7F7F7F" w:themeColor="background1" w:themeShade="7F"/>
            <w:spacing w:val="60"/>
          </w:rPr>
          <w:t>Page</w:t>
        </w:r>
      </w:p>
    </w:sdtContent>
  </w:sdt>
  <w:p w:rsidR="00406D16" w:rsidRDefault="00406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37EF" w:rsidRDefault="00E537EF" w:rsidP="000C7E18">
      <w:pPr>
        <w:spacing w:after="0" w:line="240" w:lineRule="auto"/>
      </w:pPr>
      <w:r>
        <w:separator/>
      </w:r>
    </w:p>
  </w:footnote>
  <w:footnote w:type="continuationSeparator" w:id="0">
    <w:p w:rsidR="00E537EF" w:rsidRDefault="00E537EF" w:rsidP="000C7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D720E"/>
    <w:multiLevelType w:val="hybridMultilevel"/>
    <w:tmpl w:val="7E421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0C3C67"/>
    <w:multiLevelType w:val="hybridMultilevel"/>
    <w:tmpl w:val="F16A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06013"/>
    <w:multiLevelType w:val="hybridMultilevel"/>
    <w:tmpl w:val="07E4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820966"/>
    <w:multiLevelType w:val="hybridMultilevel"/>
    <w:tmpl w:val="A2AE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E50CB1"/>
    <w:multiLevelType w:val="hybridMultilevel"/>
    <w:tmpl w:val="3A72B7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55005C"/>
    <w:multiLevelType w:val="hybridMultilevel"/>
    <w:tmpl w:val="02CED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1E13AD"/>
    <w:multiLevelType w:val="hybridMultilevel"/>
    <w:tmpl w:val="ED2C79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6C975F4"/>
    <w:multiLevelType w:val="hybridMultilevel"/>
    <w:tmpl w:val="E702D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C8B6BAB"/>
    <w:multiLevelType w:val="hybridMultilevel"/>
    <w:tmpl w:val="AF7CD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D307A1"/>
    <w:multiLevelType w:val="hybridMultilevel"/>
    <w:tmpl w:val="187C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5"/>
  </w:num>
  <w:num w:numId="5">
    <w:abstractNumId w:val="1"/>
  </w:num>
  <w:num w:numId="6">
    <w:abstractNumId w:val="8"/>
  </w:num>
  <w:num w:numId="7">
    <w:abstractNumId w:val="4"/>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NDQxMDMytrQ0MjUyNDdQ0lEKTi0uzszPAykwrAUAxPznGywAAAA="/>
  </w:docVars>
  <w:rsids>
    <w:rsidRoot w:val="000701E8"/>
    <w:rsid w:val="00006157"/>
    <w:rsid w:val="00011C73"/>
    <w:rsid w:val="00013BC1"/>
    <w:rsid w:val="00016850"/>
    <w:rsid w:val="00017473"/>
    <w:rsid w:val="00020ABC"/>
    <w:rsid w:val="00026D14"/>
    <w:rsid w:val="00046225"/>
    <w:rsid w:val="0005002B"/>
    <w:rsid w:val="000525D5"/>
    <w:rsid w:val="000531C1"/>
    <w:rsid w:val="000564E8"/>
    <w:rsid w:val="00056961"/>
    <w:rsid w:val="00056B92"/>
    <w:rsid w:val="00066551"/>
    <w:rsid w:val="000701E8"/>
    <w:rsid w:val="00076F75"/>
    <w:rsid w:val="000913E3"/>
    <w:rsid w:val="000979C7"/>
    <w:rsid w:val="000A26C5"/>
    <w:rsid w:val="000B1AA6"/>
    <w:rsid w:val="000C7E18"/>
    <w:rsid w:val="000D2070"/>
    <w:rsid w:val="000D21F3"/>
    <w:rsid w:val="000E5427"/>
    <w:rsid w:val="000F672C"/>
    <w:rsid w:val="00105FC1"/>
    <w:rsid w:val="00107942"/>
    <w:rsid w:val="00110CBD"/>
    <w:rsid w:val="00117483"/>
    <w:rsid w:val="00125847"/>
    <w:rsid w:val="00131843"/>
    <w:rsid w:val="00132E62"/>
    <w:rsid w:val="001476A7"/>
    <w:rsid w:val="0015133B"/>
    <w:rsid w:val="001766C2"/>
    <w:rsid w:val="00176A32"/>
    <w:rsid w:val="00185B37"/>
    <w:rsid w:val="001A19EC"/>
    <w:rsid w:val="001A2C43"/>
    <w:rsid w:val="001B0998"/>
    <w:rsid w:val="001B2965"/>
    <w:rsid w:val="001B5389"/>
    <w:rsid w:val="001B5F6F"/>
    <w:rsid w:val="001D3F27"/>
    <w:rsid w:val="001F1C51"/>
    <w:rsid w:val="00214DA9"/>
    <w:rsid w:val="00215AC9"/>
    <w:rsid w:val="002205AB"/>
    <w:rsid w:val="002307DB"/>
    <w:rsid w:val="00237E29"/>
    <w:rsid w:val="00257615"/>
    <w:rsid w:val="00265BB2"/>
    <w:rsid w:val="00273413"/>
    <w:rsid w:val="00280F47"/>
    <w:rsid w:val="00281E40"/>
    <w:rsid w:val="00283095"/>
    <w:rsid w:val="002B781C"/>
    <w:rsid w:val="002D0DF1"/>
    <w:rsid w:val="002D3191"/>
    <w:rsid w:val="002E2318"/>
    <w:rsid w:val="00303ABC"/>
    <w:rsid w:val="00316219"/>
    <w:rsid w:val="00321A3F"/>
    <w:rsid w:val="003335FF"/>
    <w:rsid w:val="00344269"/>
    <w:rsid w:val="003615D9"/>
    <w:rsid w:val="0036221D"/>
    <w:rsid w:val="003633FE"/>
    <w:rsid w:val="00387C16"/>
    <w:rsid w:val="00390C6D"/>
    <w:rsid w:val="00395BB8"/>
    <w:rsid w:val="003B2FBB"/>
    <w:rsid w:val="003C1603"/>
    <w:rsid w:val="003E288E"/>
    <w:rsid w:val="003E7E25"/>
    <w:rsid w:val="003F54AB"/>
    <w:rsid w:val="003F7515"/>
    <w:rsid w:val="00406D16"/>
    <w:rsid w:val="00411F7B"/>
    <w:rsid w:val="00417503"/>
    <w:rsid w:val="00420FC7"/>
    <w:rsid w:val="00421717"/>
    <w:rsid w:val="0042216B"/>
    <w:rsid w:val="0044120B"/>
    <w:rsid w:val="004455AC"/>
    <w:rsid w:val="004509B6"/>
    <w:rsid w:val="0045431A"/>
    <w:rsid w:val="004602D0"/>
    <w:rsid w:val="00481099"/>
    <w:rsid w:val="004A1C22"/>
    <w:rsid w:val="004A23D8"/>
    <w:rsid w:val="004A4B56"/>
    <w:rsid w:val="004B3B79"/>
    <w:rsid w:val="004B6BA9"/>
    <w:rsid w:val="004B7214"/>
    <w:rsid w:val="004B7373"/>
    <w:rsid w:val="004B7A53"/>
    <w:rsid w:val="004C3C8D"/>
    <w:rsid w:val="004C500C"/>
    <w:rsid w:val="004D18E3"/>
    <w:rsid w:val="004D6FA9"/>
    <w:rsid w:val="004D73FE"/>
    <w:rsid w:val="004E517A"/>
    <w:rsid w:val="005050A0"/>
    <w:rsid w:val="005067C9"/>
    <w:rsid w:val="00517502"/>
    <w:rsid w:val="0051755D"/>
    <w:rsid w:val="00523E1E"/>
    <w:rsid w:val="00547FDC"/>
    <w:rsid w:val="005671FF"/>
    <w:rsid w:val="005672DC"/>
    <w:rsid w:val="00577132"/>
    <w:rsid w:val="00584E05"/>
    <w:rsid w:val="00590640"/>
    <w:rsid w:val="00593250"/>
    <w:rsid w:val="005A25D7"/>
    <w:rsid w:val="005A3419"/>
    <w:rsid w:val="005B16E2"/>
    <w:rsid w:val="005B3A18"/>
    <w:rsid w:val="005C450E"/>
    <w:rsid w:val="005C48C5"/>
    <w:rsid w:val="005C5787"/>
    <w:rsid w:val="005D13CB"/>
    <w:rsid w:val="005D3488"/>
    <w:rsid w:val="005D3D86"/>
    <w:rsid w:val="005D53DE"/>
    <w:rsid w:val="005E5B35"/>
    <w:rsid w:val="005F5048"/>
    <w:rsid w:val="005F689A"/>
    <w:rsid w:val="0060032E"/>
    <w:rsid w:val="006048E1"/>
    <w:rsid w:val="00606804"/>
    <w:rsid w:val="00607CB9"/>
    <w:rsid w:val="00613ED0"/>
    <w:rsid w:val="00622E94"/>
    <w:rsid w:val="00626C89"/>
    <w:rsid w:val="006365C1"/>
    <w:rsid w:val="00645FED"/>
    <w:rsid w:val="00654B73"/>
    <w:rsid w:val="006825F8"/>
    <w:rsid w:val="006844BE"/>
    <w:rsid w:val="00686DE2"/>
    <w:rsid w:val="0069381E"/>
    <w:rsid w:val="00693C18"/>
    <w:rsid w:val="00697727"/>
    <w:rsid w:val="006A1F5F"/>
    <w:rsid w:val="006A5CBB"/>
    <w:rsid w:val="006A616D"/>
    <w:rsid w:val="006B6D56"/>
    <w:rsid w:val="006B7AC9"/>
    <w:rsid w:val="006C415C"/>
    <w:rsid w:val="006D5E37"/>
    <w:rsid w:val="006E2E79"/>
    <w:rsid w:val="006E320B"/>
    <w:rsid w:val="006E3C30"/>
    <w:rsid w:val="006F18BC"/>
    <w:rsid w:val="00701BCA"/>
    <w:rsid w:val="007174C7"/>
    <w:rsid w:val="00720D48"/>
    <w:rsid w:val="007264D5"/>
    <w:rsid w:val="00727783"/>
    <w:rsid w:val="007351B6"/>
    <w:rsid w:val="00737E95"/>
    <w:rsid w:val="007416D2"/>
    <w:rsid w:val="00742545"/>
    <w:rsid w:val="00760411"/>
    <w:rsid w:val="0076183C"/>
    <w:rsid w:val="00766B06"/>
    <w:rsid w:val="00787B26"/>
    <w:rsid w:val="00791A18"/>
    <w:rsid w:val="0079652B"/>
    <w:rsid w:val="007A4FD7"/>
    <w:rsid w:val="007B06C4"/>
    <w:rsid w:val="007B287A"/>
    <w:rsid w:val="007B5B81"/>
    <w:rsid w:val="007C433C"/>
    <w:rsid w:val="007D4E65"/>
    <w:rsid w:val="007D5963"/>
    <w:rsid w:val="007F1B57"/>
    <w:rsid w:val="007F5453"/>
    <w:rsid w:val="007F6966"/>
    <w:rsid w:val="00811F99"/>
    <w:rsid w:val="008132D1"/>
    <w:rsid w:val="00823A1A"/>
    <w:rsid w:val="00842CC5"/>
    <w:rsid w:val="00846A34"/>
    <w:rsid w:val="008546F7"/>
    <w:rsid w:val="008627CA"/>
    <w:rsid w:val="008665E2"/>
    <w:rsid w:val="00892294"/>
    <w:rsid w:val="008964BB"/>
    <w:rsid w:val="008A0080"/>
    <w:rsid w:val="008A1318"/>
    <w:rsid w:val="008A1FB3"/>
    <w:rsid w:val="008A33A0"/>
    <w:rsid w:val="008A782F"/>
    <w:rsid w:val="008A7ACE"/>
    <w:rsid w:val="008B3477"/>
    <w:rsid w:val="008B3737"/>
    <w:rsid w:val="008B59C0"/>
    <w:rsid w:val="008B5E6A"/>
    <w:rsid w:val="008F1823"/>
    <w:rsid w:val="008F1ABD"/>
    <w:rsid w:val="00912F76"/>
    <w:rsid w:val="0091636E"/>
    <w:rsid w:val="00917735"/>
    <w:rsid w:val="009207C2"/>
    <w:rsid w:val="00920C4D"/>
    <w:rsid w:val="0095347C"/>
    <w:rsid w:val="00964560"/>
    <w:rsid w:val="00972710"/>
    <w:rsid w:val="009816D7"/>
    <w:rsid w:val="009845D0"/>
    <w:rsid w:val="00985F53"/>
    <w:rsid w:val="009D543B"/>
    <w:rsid w:val="009E0D0A"/>
    <w:rsid w:val="009E3DDD"/>
    <w:rsid w:val="009F0C06"/>
    <w:rsid w:val="009F15B0"/>
    <w:rsid w:val="009F2F2B"/>
    <w:rsid w:val="00A00A9F"/>
    <w:rsid w:val="00A02791"/>
    <w:rsid w:val="00A1197E"/>
    <w:rsid w:val="00A2147B"/>
    <w:rsid w:val="00A27F80"/>
    <w:rsid w:val="00A33365"/>
    <w:rsid w:val="00A34569"/>
    <w:rsid w:val="00A431E9"/>
    <w:rsid w:val="00A434D3"/>
    <w:rsid w:val="00A56E64"/>
    <w:rsid w:val="00A679DD"/>
    <w:rsid w:val="00A71E71"/>
    <w:rsid w:val="00A738D8"/>
    <w:rsid w:val="00AA0D0A"/>
    <w:rsid w:val="00AA1A76"/>
    <w:rsid w:val="00AA3B5A"/>
    <w:rsid w:val="00AB3006"/>
    <w:rsid w:val="00AD2A98"/>
    <w:rsid w:val="00AF23CB"/>
    <w:rsid w:val="00B00A42"/>
    <w:rsid w:val="00B01033"/>
    <w:rsid w:val="00B13E11"/>
    <w:rsid w:val="00B20379"/>
    <w:rsid w:val="00B54125"/>
    <w:rsid w:val="00B54A65"/>
    <w:rsid w:val="00B64BAD"/>
    <w:rsid w:val="00B723D2"/>
    <w:rsid w:val="00B72FD8"/>
    <w:rsid w:val="00B84091"/>
    <w:rsid w:val="00B96832"/>
    <w:rsid w:val="00BA3762"/>
    <w:rsid w:val="00BB1324"/>
    <w:rsid w:val="00BB3141"/>
    <w:rsid w:val="00BC70C8"/>
    <w:rsid w:val="00BD4E84"/>
    <w:rsid w:val="00C06DF3"/>
    <w:rsid w:val="00C119AF"/>
    <w:rsid w:val="00C15DD3"/>
    <w:rsid w:val="00C27140"/>
    <w:rsid w:val="00C30A43"/>
    <w:rsid w:val="00C316FC"/>
    <w:rsid w:val="00C34B86"/>
    <w:rsid w:val="00C34CBD"/>
    <w:rsid w:val="00C360A8"/>
    <w:rsid w:val="00C44B93"/>
    <w:rsid w:val="00C541F3"/>
    <w:rsid w:val="00C56C6F"/>
    <w:rsid w:val="00C655BC"/>
    <w:rsid w:val="00C765C0"/>
    <w:rsid w:val="00C90D93"/>
    <w:rsid w:val="00CA1F27"/>
    <w:rsid w:val="00CA3072"/>
    <w:rsid w:val="00CA4221"/>
    <w:rsid w:val="00CA6345"/>
    <w:rsid w:val="00CB0C9C"/>
    <w:rsid w:val="00CE734C"/>
    <w:rsid w:val="00D070D4"/>
    <w:rsid w:val="00D0761B"/>
    <w:rsid w:val="00D163F8"/>
    <w:rsid w:val="00D26C75"/>
    <w:rsid w:val="00D27AA3"/>
    <w:rsid w:val="00D31F9D"/>
    <w:rsid w:val="00D35BF4"/>
    <w:rsid w:val="00D45BF7"/>
    <w:rsid w:val="00D5138B"/>
    <w:rsid w:val="00D65FDE"/>
    <w:rsid w:val="00D74601"/>
    <w:rsid w:val="00D76EB7"/>
    <w:rsid w:val="00D77EAE"/>
    <w:rsid w:val="00D87FFA"/>
    <w:rsid w:val="00D90F18"/>
    <w:rsid w:val="00D92005"/>
    <w:rsid w:val="00DA04AC"/>
    <w:rsid w:val="00DA708C"/>
    <w:rsid w:val="00DB0946"/>
    <w:rsid w:val="00DB645C"/>
    <w:rsid w:val="00DB7AEC"/>
    <w:rsid w:val="00DD7747"/>
    <w:rsid w:val="00DF12F7"/>
    <w:rsid w:val="00E0420C"/>
    <w:rsid w:val="00E066D1"/>
    <w:rsid w:val="00E11338"/>
    <w:rsid w:val="00E15C88"/>
    <w:rsid w:val="00E240E0"/>
    <w:rsid w:val="00E24F8B"/>
    <w:rsid w:val="00E30A0C"/>
    <w:rsid w:val="00E32B57"/>
    <w:rsid w:val="00E453DE"/>
    <w:rsid w:val="00E46020"/>
    <w:rsid w:val="00E537EF"/>
    <w:rsid w:val="00E82B99"/>
    <w:rsid w:val="00E84982"/>
    <w:rsid w:val="00E858FA"/>
    <w:rsid w:val="00E86925"/>
    <w:rsid w:val="00E9134B"/>
    <w:rsid w:val="00E9516D"/>
    <w:rsid w:val="00EA2DA8"/>
    <w:rsid w:val="00EA3D2C"/>
    <w:rsid w:val="00EB1D60"/>
    <w:rsid w:val="00EB2064"/>
    <w:rsid w:val="00EB54CE"/>
    <w:rsid w:val="00ED1078"/>
    <w:rsid w:val="00ED1A8E"/>
    <w:rsid w:val="00ED7B01"/>
    <w:rsid w:val="00EE3417"/>
    <w:rsid w:val="00EF2CA9"/>
    <w:rsid w:val="00F149D8"/>
    <w:rsid w:val="00F33467"/>
    <w:rsid w:val="00F4420B"/>
    <w:rsid w:val="00F52E15"/>
    <w:rsid w:val="00F53BCF"/>
    <w:rsid w:val="00F6096E"/>
    <w:rsid w:val="00F63965"/>
    <w:rsid w:val="00F66897"/>
    <w:rsid w:val="00F75B7C"/>
    <w:rsid w:val="00F9249F"/>
    <w:rsid w:val="00F959AC"/>
    <w:rsid w:val="00FA74AE"/>
    <w:rsid w:val="00FC3D9A"/>
    <w:rsid w:val="00FC5F2E"/>
    <w:rsid w:val="00FD4F0A"/>
    <w:rsid w:val="00FD6D06"/>
    <w:rsid w:val="00FE65B2"/>
    <w:rsid w:val="00FF177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969776-5C9A-4707-8BA0-97616865C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254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42545"/>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545"/>
    <w:rPr>
      <w:rFonts w:asciiTheme="majorHAnsi" w:eastAsiaTheme="majorEastAsia" w:hAnsiTheme="majorHAnsi" w:cstheme="majorBidi"/>
      <w:b/>
      <w:bCs/>
      <w:sz w:val="28"/>
      <w:szCs w:val="28"/>
    </w:rPr>
  </w:style>
  <w:style w:type="table" w:styleId="TableGrid">
    <w:name w:val="Table Grid"/>
    <w:basedOn w:val="TableNormal"/>
    <w:uiPriority w:val="59"/>
    <w:rsid w:val="005D53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5C450E"/>
    <w:pPr>
      <w:spacing w:line="240" w:lineRule="auto"/>
    </w:pPr>
    <w:rPr>
      <w:b/>
      <w:bCs/>
      <w:color w:val="4F81BD" w:themeColor="accent1"/>
      <w:sz w:val="18"/>
      <w:szCs w:val="18"/>
    </w:rPr>
  </w:style>
  <w:style w:type="paragraph" w:styleId="ListParagraph">
    <w:name w:val="List Paragraph"/>
    <w:basedOn w:val="Normal"/>
    <w:uiPriority w:val="34"/>
    <w:qFormat/>
    <w:rsid w:val="00A738D8"/>
    <w:pPr>
      <w:ind w:left="720"/>
      <w:contextualSpacing/>
    </w:pPr>
  </w:style>
  <w:style w:type="character" w:styleId="Hyperlink">
    <w:name w:val="Hyperlink"/>
    <w:basedOn w:val="DefaultParagraphFont"/>
    <w:uiPriority w:val="99"/>
    <w:unhideWhenUsed/>
    <w:rsid w:val="001B2965"/>
    <w:rPr>
      <w:color w:val="0000FF" w:themeColor="hyperlink"/>
      <w:u w:val="single"/>
    </w:rPr>
  </w:style>
  <w:style w:type="paragraph" w:styleId="BalloonText">
    <w:name w:val="Balloon Text"/>
    <w:basedOn w:val="Normal"/>
    <w:link w:val="BalloonTextChar"/>
    <w:uiPriority w:val="99"/>
    <w:semiHidden/>
    <w:unhideWhenUsed/>
    <w:rsid w:val="00AD2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A98"/>
    <w:rPr>
      <w:rFonts w:ascii="Tahoma" w:hAnsi="Tahoma" w:cs="Tahoma"/>
      <w:sz w:val="16"/>
      <w:szCs w:val="16"/>
    </w:rPr>
  </w:style>
  <w:style w:type="paragraph" w:styleId="TOCHeading">
    <w:name w:val="TOC Heading"/>
    <w:basedOn w:val="Heading1"/>
    <w:next w:val="Normal"/>
    <w:uiPriority w:val="39"/>
    <w:semiHidden/>
    <w:unhideWhenUsed/>
    <w:qFormat/>
    <w:rsid w:val="000D21F3"/>
    <w:pPr>
      <w:spacing w:line="276" w:lineRule="auto"/>
      <w:jc w:val="left"/>
      <w:outlineLvl w:val="9"/>
    </w:pPr>
    <w:rPr>
      <w:color w:val="365F91" w:themeColor="accent1" w:themeShade="BF"/>
    </w:rPr>
  </w:style>
  <w:style w:type="paragraph" w:styleId="TOC1">
    <w:name w:val="toc 1"/>
    <w:basedOn w:val="Normal"/>
    <w:next w:val="Normal"/>
    <w:autoRedefine/>
    <w:uiPriority w:val="39"/>
    <w:unhideWhenUsed/>
    <w:rsid w:val="000D21F3"/>
    <w:pPr>
      <w:spacing w:after="100"/>
    </w:pPr>
  </w:style>
  <w:style w:type="character" w:customStyle="1" w:styleId="fontstyle01">
    <w:name w:val="fontstyle01"/>
    <w:basedOn w:val="DefaultParagraphFont"/>
    <w:rsid w:val="008A1318"/>
    <w:rPr>
      <w:rFonts w:ascii="ArialMT" w:hAnsi="ArialMT" w:hint="default"/>
      <w:b w:val="0"/>
      <w:bCs w:val="0"/>
      <w:i w:val="0"/>
      <w:iCs w:val="0"/>
      <w:color w:val="000000"/>
      <w:sz w:val="22"/>
      <w:szCs w:val="22"/>
    </w:rPr>
  </w:style>
  <w:style w:type="paragraph" w:styleId="Header">
    <w:name w:val="header"/>
    <w:basedOn w:val="Normal"/>
    <w:link w:val="HeaderChar"/>
    <w:uiPriority w:val="99"/>
    <w:semiHidden/>
    <w:unhideWhenUsed/>
    <w:rsid w:val="000C7E1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7E18"/>
    <w:rPr>
      <w:rFonts w:ascii="Times New Roman" w:hAnsi="Times New Roman"/>
      <w:sz w:val="24"/>
    </w:rPr>
  </w:style>
  <w:style w:type="paragraph" w:styleId="Footer">
    <w:name w:val="footer"/>
    <w:basedOn w:val="Normal"/>
    <w:link w:val="FooterChar"/>
    <w:uiPriority w:val="99"/>
    <w:unhideWhenUsed/>
    <w:rsid w:val="000C7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E18"/>
    <w:rPr>
      <w:rFonts w:ascii="Times New Roman" w:hAnsi="Times New Roman"/>
      <w:sz w:val="24"/>
    </w:rPr>
  </w:style>
  <w:style w:type="paragraph" w:customStyle="1" w:styleId="Default">
    <w:name w:val="Default"/>
    <w:rsid w:val="00654B73"/>
    <w:pPr>
      <w:autoSpaceDE w:val="0"/>
      <w:autoSpaceDN w:val="0"/>
      <w:adjustRightInd w:val="0"/>
      <w:spacing w:after="0" w:line="240" w:lineRule="auto"/>
    </w:pPr>
    <w:rPr>
      <w:rFonts w:ascii="Arial" w:hAnsi="Arial" w:cs="Arial"/>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89481">
      <w:bodyDiv w:val="1"/>
      <w:marLeft w:val="0"/>
      <w:marRight w:val="0"/>
      <w:marTop w:val="0"/>
      <w:marBottom w:val="0"/>
      <w:divBdr>
        <w:top w:val="none" w:sz="0" w:space="0" w:color="auto"/>
        <w:left w:val="none" w:sz="0" w:space="0" w:color="auto"/>
        <w:bottom w:val="none" w:sz="0" w:space="0" w:color="auto"/>
        <w:right w:val="none" w:sz="0" w:space="0" w:color="auto"/>
      </w:divBdr>
    </w:div>
    <w:div w:id="291250116">
      <w:bodyDiv w:val="1"/>
      <w:marLeft w:val="0"/>
      <w:marRight w:val="0"/>
      <w:marTop w:val="0"/>
      <w:marBottom w:val="0"/>
      <w:divBdr>
        <w:top w:val="none" w:sz="0" w:space="0" w:color="auto"/>
        <w:left w:val="none" w:sz="0" w:space="0" w:color="auto"/>
        <w:bottom w:val="none" w:sz="0" w:space="0" w:color="auto"/>
        <w:right w:val="none" w:sz="0" w:space="0" w:color="auto"/>
      </w:divBdr>
    </w:div>
    <w:div w:id="302777240">
      <w:bodyDiv w:val="1"/>
      <w:marLeft w:val="0"/>
      <w:marRight w:val="0"/>
      <w:marTop w:val="0"/>
      <w:marBottom w:val="0"/>
      <w:divBdr>
        <w:top w:val="none" w:sz="0" w:space="0" w:color="auto"/>
        <w:left w:val="none" w:sz="0" w:space="0" w:color="auto"/>
        <w:bottom w:val="none" w:sz="0" w:space="0" w:color="auto"/>
        <w:right w:val="none" w:sz="0" w:space="0" w:color="auto"/>
      </w:divBdr>
    </w:div>
    <w:div w:id="311956373">
      <w:bodyDiv w:val="1"/>
      <w:marLeft w:val="0"/>
      <w:marRight w:val="0"/>
      <w:marTop w:val="0"/>
      <w:marBottom w:val="0"/>
      <w:divBdr>
        <w:top w:val="none" w:sz="0" w:space="0" w:color="auto"/>
        <w:left w:val="none" w:sz="0" w:space="0" w:color="auto"/>
        <w:bottom w:val="none" w:sz="0" w:space="0" w:color="auto"/>
        <w:right w:val="none" w:sz="0" w:space="0" w:color="auto"/>
      </w:divBdr>
    </w:div>
    <w:div w:id="416828411">
      <w:bodyDiv w:val="1"/>
      <w:marLeft w:val="0"/>
      <w:marRight w:val="0"/>
      <w:marTop w:val="0"/>
      <w:marBottom w:val="0"/>
      <w:divBdr>
        <w:top w:val="none" w:sz="0" w:space="0" w:color="auto"/>
        <w:left w:val="none" w:sz="0" w:space="0" w:color="auto"/>
        <w:bottom w:val="none" w:sz="0" w:space="0" w:color="auto"/>
        <w:right w:val="none" w:sz="0" w:space="0" w:color="auto"/>
      </w:divBdr>
    </w:div>
    <w:div w:id="542206963">
      <w:bodyDiv w:val="1"/>
      <w:marLeft w:val="0"/>
      <w:marRight w:val="0"/>
      <w:marTop w:val="0"/>
      <w:marBottom w:val="0"/>
      <w:divBdr>
        <w:top w:val="none" w:sz="0" w:space="0" w:color="auto"/>
        <w:left w:val="none" w:sz="0" w:space="0" w:color="auto"/>
        <w:bottom w:val="none" w:sz="0" w:space="0" w:color="auto"/>
        <w:right w:val="none" w:sz="0" w:space="0" w:color="auto"/>
      </w:divBdr>
    </w:div>
    <w:div w:id="628243072">
      <w:bodyDiv w:val="1"/>
      <w:marLeft w:val="0"/>
      <w:marRight w:val="0"/>
      <w:marTop w:val="0"/>
      <w:marBottom w:val="0"/>
      <w:divBdr>
        <w:top w:val="none" w:sz="0" w:space="0" w:color="auto"/>
        <w:left w:val="none" w:sz="0" w:space="0" w:color="auto"/>
        <w:bottom w:val="none" w:sz="0" w:space="0" w:color="auto"/>
        <w:right w:val="none" w:sz="0" w:space="0" w:color="auto"/>
      </w:divBdr>
    </w:div>
    <w:div w:id="732582217">
      <w:bodyDiv w:val="1"/>
      <w:marLeft w:val="0"/>
      <w:marRight w:val="0"/>
      <w:marTop w:val="0"/>
      <w:marBottom w:val="0"/>
      <w:divBdr>
        <w:top w:val="none" w:sz="0" w:space="0" w:color="auto"/>
        <w:left w:val="none" w:sz="0" w:space="0" w:color="auto"/>
        <w:bottom w:val="none" w:sz="0" w:space="0" w:color="auto"/>
        <w:right w:val="none" w:sz="0" w:space="0" w:color="auto"/>
      </w:divBdr>
    </w:div>
    <w:div w:id="822770533">
      <w:bodyDiv w:val="1"/>
      <w:marLeft w:val="0"/>
      <w:marRight w:val="0"/>
      <w:marTop w:val="0"/>
      <w:marBottom w:val="0"/>
      <w:divBdr>
        <w:top w:val="none" w:sz="0" w:space="0" w:color="auto"/>
        <w:left w:val="none" w:sz="0" w:space="0" w:color="auto"/>
        <w:bottom w:val="none" w:sz="0" w:space="0" w:color="auto"/>
        <w:right w:val="none" w:sz="0" w:space="0" w:color="auto"/>
      </w:divBdr>
    </w:div>
    <w:div w:id="1111706855">
      <w:bodyDiv w:val="1"/>
      <w:marLeft w:val="0"/>
      <w:marRight w:val="0"/>
      <w:marTop w:val="0"/>
      <w:marBottom w:val="0"/>
      <w:divBdr>
        <w:top w:val="none" w:sz="0" w:space="0" w:color="auto"/>
        <w:left w:val="none" w:sz="0" w:space="0" w:color="auto"/>
        <w:bottom w:val="none" w:sz="0" w:space="0" w:color="auto"/>
        <w:right w:val="none" w:sz="0" w:space="0" w:color="auto"/>
      </w:divBdr>
    </w:div>
    <w:div w:id="1201817985">
      <w:bodyDiv w:val="1"/>
      <w:marLeft w:val="0"/>
      <w:marRight w:val="0"/>
      <w:marTop w:val="0"/>
      <w:marBottom w:val="0"/>
      <w:divBdr>
        <w:top w:val="none" w:sz="0" w:space="0" w:color="auto"/>
        <w:left w:val="none" w:sz="0" w:space="0" w:color="auto"/>
        <w:bottom w:val="none" w:sz="0" w:space="0" w:color="auto"/>
        <w:right w:val="none" w:sz="0" w:space="0" w:color="auto"/>
      </w:divBdr>
    </w:div>
    <w:div w:id="1640651187">
      <w:bodyDiv w:val="1"/>
      <w:marLeft w:val="0"/>
      <w:marRight w:val="0"/>
      <w:marTop w:val="0"/>
      <w:marBottom w:val="0"/>
      <w:divBdr>
        <w:top w:val="none" w:sz="0" w:space="0" w:color="auto"/>
        <w:left w:val="none" w:sz="0" w:space="0" w:color="auto"/>
        <w:bottom w:val="none" w:sz="0" w:space="0" w:color="auto"/>
        <w:right w:val="none" w:sz="0" w:space="0" w:color="auto"/>
      </w:divBdr>
    </w:div>
    <w:div w:id="1832603233">
      <w:bodyDiv w:val="1"/>
      <w:marLeft w:val="0"/>
      <w:marRight w:val="0"/>
      <w:marTop w:val="0"/>
      <w:marBottom w:val="0"/>
      <w:divBdr>
        <w:top w:val="none" w:sz="0" w:space="0" w:color="auto"/>
        <w:left w:val="none" w:sz="0" w:space="0" w:color="auto"/>
        <w:bottom w:val="none" w:sz="0" w:space="0" w:color="auto"/>
        <w:right w:val="none" w:sz="0" w:space="0" w:color="auto"/>
      </w:divBdr>
    </w:div>
    <w:div w:id="209748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10C4A-E1E5-4C97-9BA8-6692DE7BF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11</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Suarez</cp:lastModifiedBy>
  <cp:revision>313</cp:revision>
  <dcterms:created xsi:type="dcterms:W3CDTF">2018-07-09T18:02:00Z</dcterms:created>
  <dcterms:modified xsi:type="dcterms:W3CDTF">2019-01-08T07:31:00Z</dcterms:modified>
</cp:coreProperties>
</file>