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34268813"/>
        <w:docPartObj>
          <w:docPartGallery w:val="Cover Pages"/>
          <w:docPartUnique/>
        </w:docPartObj>
      </w:sdtPr>
      <w:sdtEndPr>
        <w:rPr>
          <w:b/>
          <w:bCs/>
          <w:u w:val="single"/>
        </w:rPr>
      </w:sdtEndPr>
      <w:sdtContent>
        <w:p w14:paraId="5B75FE9B" w14:textId="1B92F6D8" w:rsidR="00EB47DD" w:rsidRDefault="00EB47DD"/>
        <w:p w14:paraId="4F524681" w14:textId="1665F13C" w:rsidR="00EB47DD" w:rsidRDefault="00EB47DD">
          <w:pPr>
            <w:rPr>
              <w:rFonts w:ascii="Arial" w:eastAsia="Arial" w:hAnsi="Arial" w:cs="Arial"/>
              <w:b/>
              <w:bCs/>
              <w:kern w:val="0"/>
              <w:sz w:val="22"/>
              <w:szCs w:val="22"/>
              <w:u w:val="single"/>
              <w:lang w:val="en-US"/>
              <w14:ligatures w14:val="none"/>
            </w:rPr>
          </w:pPr>
          <w:r>
            <w:rPr>
              <w:noProof/>
            </w:rPr>
            <mc:AlternateContent>
              <mc:Choice Requires="wps">
                <w:drawing>
                  <wp:anchor distT="0" distB="0" distL="182880" distR="182880" simplePos="0" relativeHeight="251660288" behindDoc="0" locked="0" layoutInCell="1" allowOverlap="1" wp14:anchorId="3F89DE66" wp14:editId="153AFB02">
                    <wp:simplePos x="0" y="0"/>
                    <wp:positionH relativeFrom="margin">
                      <wp:align>center</wp:align>
                    </wp:positionH>
                    <wp:positionV relativeFrom="page">
                      <wp:posOffset>4323298</wp:posOffset>
                    </wp:positionV>
                    <wp:extent cx="4686300" cy="3197225"/>
                    <wp:effectExtent l="0" t="0" r="5715"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197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F4769" w14:textId="4716FD61" w:rsidR="00EB47DD" w:rsidRPr="008B7054" w:rsidRDefault="00D26A44" w:rsidP="008B7054">
                                <w:pPr>
                                  <w:pStyle w:val="NoSpacing"/>
                                  <w:spacing w:before="40" w:after="560" w:line="216" w:lineRule="auto"/>
                                  <w:jc w:val="center"/>
                                  <w:rPr>
                                    <w:rFonts w:ascii="Arial" w:hAnsi="Arial" w:cs="Arial"/>
                                    <w:color w:val="156082" w:themeColor="accent1"/>
                                    <w:sz w:val="72"/>
                                    <w:szCs w:val="72"/>
                                  </w:rPr>
                                </w:pPr>
                                <w:sdt>
                                  <w:sdtPr>
                                    <w:rPr>
                                      <w:rFonts w:ascii="Arial" w:hAnsi="Arial" w:cs="Arial"/>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B3084" w:rsidRPr="008B7054">
                                      <w:rPr>
                                        <w:rFonts w:ascii="Arial" w:hAnsi="Arial" w:cs="Arial"/>
                                        <w:color w:val="156082" w:themeColor="accent1"/>
                                        <w:sz w:val="72"/>
                                        <w:szCs w:val="72"/>
                                      </w:rPr>
                                      <w:t xml:space="preserve">Report on </w:t>
                                    </w:r>
                                    <w:r w:rsidR="009B1791">
                                      <w:rPr>
                                        <w:rFonts w:ascii="Arial" w:hAnsi="Arial" w:cs="Arial"/>
                                        <w:color w:val="156082" w:themeColor="accent1"/>
                                        <w:sz w:val="72"/>
                                        <w:szCs w:val="72"/>
                                      </w:rPr>
                                      <w:t xml:space="preserve">Type 1 Diabetes </w:t>
                                    </w:r>
                                  </w:sdtContent>
                                </w:sdt>
                              </w:p>
                              <w:p w14:paraId="70A3EC30" w14:textId="381857C2" w:rsidR="00250A06" w:rsidRPr="009B1791" w:rsidRDefault="00250A06" w:rsidP="008B7054">
                                <w:pPr>
                                  <w:pStyle w:val="NoSpacing"/>
                                  <w:jc w:val="center"/>
                                  <w:rPr>
                                    <w:rFonts w:ascii="Arial" w:hAnsi="Arial" w:cs="Arial"/>
                                    <w:sz w:val="40"/>
                                    <w:szCs w:val="40"/>
                                  </w:rPr>
                                </w:pPr>
                                <w:r w:rsidRPr="00BB7AD6">
                                  <w:rPr>
                                    <w:rFonts w:ascii="Arial" w:hAnsi="Arial" w:cs="Arial"/>
                                    <w:sz w:val="40"/>
                                    <w:szCs w:val="40"/>
                                  </w:rPr>
                                  <w:t>Name:</w:t>
                                </w:r>
                                <w:r w:rsidRPr="009B1791">
                                  <w:rPr>
                                    <w:rFonts w:ascii="Arial" w:hAnsi="Arial" w:cs="Arial"/>
                                    <w:sz w:val="40"/>
                                    <w:szCs w:val="40"/>
                                  </w:rPr>
                                  <w:t xml:space="preserve"> Charmeka Gray</w:t>
                                </w:r>
                              </w:p>
                              <w:p w14:paraId="5BA8D00B" w14:textId="77777777" w:rsidR="00250A06" w:rsidRPr="009B1791" w:rsidRDefault="00250A06" w:rsidP="008B7054">
                                <w:pPr>
                                  <w:pStyle w:val="NoSpacing"/>
                                  <w:jc w:val="center"/>
                                  <w:rPr>
                                    <w:rFonts w:ascii="Arial" w:hAnsi="Arial" w:cs="Arial"/>
                                    <w:sz w:val="40"/>
                                    <w:szCs w:val="40"/>
                                  </w:rPr>
                                </w:pPr>
                                <w:r w:rsidRPr="00BB7AD6">
                                  <w:rPr>
                                    <w:rFonts w:ascii="Arial" w:hAnsi="Arial" w:cs="Arial"/>
                                    <w:sz w:val="40"/>
                                    <w:szCs w:val="40"/>
                                  </w:rPr>
                                  <w:t>Student number</w:t>
                                </w:r>
                                <w:r w:rsidRPr="009B1791">
                                  <w:rPr>
                                    <w:rFonts w:ascii="Arial" w:hAnsi="Arial" w:cs="Arial"/>
                                    <w:sz w:val="40"/>
                                    <w:szCs w:val="40"/>
                                  </w:rPr>
                                  <w:t>: 2437580</w:t>
                                </w:r>
                              </w:p>
                              <w:p w14:paraId="76421155" w14:textId="4CEBF096" w:rsidR="00250A06" w:rsidRPr="009B1791" w:rsidRDefault="00250A06" w:rsidP="008B7054">
                                <w:pPr>
                                  <w:pStyle w:val="NoSpacing"/>
                                  <w:jc w:val="center"/>
                                  <w:rPr>
                                    <w:rFonts w:ascii="Arial" w:hAnsi="Arial" w:cs="Arial"/>
                                    <w:sz w:val="40"/>
                                    <w:szCs w:val="40"/>
                                    <w:lang w:val="fr-FR"/>
                                  </w:rPr>
                                </w:pPr>
                                <w:r w:rsidRPr="009B1791">
                                  <w:rPr>
                                    <w:rFonts w:ascii="Arial" w:hAnsi="Arial" w:cs="Arial"/>
                                    <w:sz w:val="40"/>
                                    <w:szCs w:val="40"/>
                                    <w:lang w:val="fr-FR"/>
                                  </w:rPr>
                                  <w:t xml:space="preserve">Module </w:t>
                                </w:r>
                                <w:r w:rsidR="009B1791" w:rsidRPr="009B1791">
                                  <w:rPr>
                                    <w:rFonts w:ascii="Arial" w:hAnsi="Arial" w:cs="Arial"/>
                                    <w:sz w:val="40"/>
                                    <w:szCs w:val="40"/>
                                    <w:lang w:val="fr-FR"/>
                                  </w:rPr>
                                  <w:t>code :</w:t>
                                </w:r>
                                <w:r w:rsidRPr="009B1791">
                                  <w:rPr>
                                    <w:rFonts w:ascii="Arial" w:hAnsi="Arial" w:cs="Arial"/>
                                    <w:sz w:val="40"/>
                                    <w:szCs w:val="40"/>
                                    <w:lang w:val="fr-FR"/>
                                  </w:rPr>
                                  <w:t xml:space="preserve"> LCHS4008</w:t>
                                </w:r>
                              </w:p>
                              <w:p w14:paraId="6ED49C42" w14:textId="0F05212D" w:rsidR="008B7054" w:rsidRPr="009B1791" w:rsidRDefault="008B7054" w:rsidP="008B7054">
                                <w:pPr>
                                  <w:pStyle w:val="NoSpacing"/>
                                  <w:jc w:val="center"/>
                                  <w:rPr>
                                    <w:rFonts w:ascii="Arial" w:hAnsi="Arial" w:cs="Arial"/>
                                    <w:sz w:val="40"/>
                                    <w:szCs w:val="40"/>
                                    <w:lang w:val="en-GB"/>
                                  </w:rPr>
                                </w:pPr>
                                <w:r w:rsidRPr="009B1791">
                                  <w:rPr>
                                    <w:rFonts w:ascii="Arial" w:hAnsi="Arial" w:cs="Arial"/>
                                    <w:sz w:val="40"/>
                                    <w:szCs w:val="40"/>
                                    <w:lang w:val="en-GB"/>
                                  </w:rPr>
                                  <w:t>Module Title:</w:t>
                                </w:r>
                                <w:r w:rsidR="009B1791">
                                  <w:rPr>
                                    <w:rFonts w:ascii="Arial" w:hAnsi="Arial" w:cs="Arial"/>
                                    <w:sz w:val="40"/>
                                    <w:szCs w:val="40"/>
                                    <w:lang w:val="en-GB"/>
                                  </w:rPr>
                                  <w:t xml:space="preserve"> Report on a Health </w:t>
                                </w:r>
                                <w:r w:rsidR="008C7E71">
                                  <w:rPr>
                                    <w:rFonts w:ascii="Arial" w:hAnsi="Arial" w:cs="Arial"/>
                                    <w:sz w:val="40"/>
                                    <w:szCs w:val="40"/>
                                    <w:lang w:val="en-GB"/>
                                  </w:rPr>
                                  <w:t>I</w:t>
                                </w:r>
                                <w:r w:rsidR="009B1791">
                                  <w:rPr>
                                    <w:rFonts w:ascii="Arial" w:hAnsi="Arial" w:cs="Arial"/>
                                    <w:sz w:val="40"/>
                                    <w:szCs w:val="40"/>
                                    <w:lang w:val="en-GB"/>
                                  </w:rPr>
                                  <w:t>ssue</w:t>
                                </w:r>
                              </w:p>
                              <w:p w14:paraId="5F9FD3D3" w14:textId="0E7D97EE" w:rsidR="00250A06" w:rsidRPr="009B1791" w:rsidRDefault="00250A06" w:rsidP="008B7054">
                                <w:pPr>
                                  <w:pStyle w:val="NoSpacing"/>
                                  <w:jc w:val="center"/>
                                  <w:rPr>
                                    <w:rFonts w:ascii="Arial" w:hAnsi="Arial" w:cs="Arial"/>
                                    <w:sz w:val="40"/>
                                    <w:szCs w:val="40"/>
                                    <w:lang w:val="en-GB"/>
                                  </w:rPr>
                                </w:pPr>
                                <w:r w:rsidRPr="009B1791">
                                  <w:rPr>
                                    <w:rFonts w:ascii="Arial" w:hAnsi="Arial" w:cs="Arial"/>
                                    <w:sz w:val="40"/>
                                    <w:szCs w:val="40"/>
                                    <w:lang w:val="en-GB"/>
                                  </w:rPr>
                                  <w:t xml:space="preserve">Lecturer: </w:t>
                                </w:r>
                                <w:r w:rsidR="008B7054" w:rsidRPr="009B1791">
                                  <w:rPr>
                                    <w:rFonts w:ascii="Arial" w:hAnsi="Arial" w:cs="Arial"/>
                                    <w:sz w:val="40"/>
                                    <w:szCs w:val="40"/>
                                    <w:lang w:val="en-GB"/>
                                  </w:rPr>
                                  <w:t xml:space="preserve">Dr </w:t>
                                </w:r>
                                <w:r w:rsidRPr="009B1791">
                                  <w:rPr>
                                    <w:rFonts w:ascii="Arial" w:hAnsi="Arial" w:cs="Arial"/>
                                    <w:sz w:val="40"/>
                                    <w:szCs w:val="40"/>
                                    <w:lang w:val="en-GB"/>
                                  </w:rPr>
                                  <w:t>Aishat Bakre</w:t>
                                </w:r>
                              </w:p>
                              <w:p w14:paraId="1C0DD3CE" w14:textId="5AAB1726" w:rsidR="00EB47DD" w:rsidRPr="008B7054" w:rsidRDefault="00EB47DD">
                                <w:pPr>
                                  <w:pStyle w:val="NoSpacing"/>
                                  <w:spacing w:before="80" w:after="40"/>
                                  <w:rPr>
                                    <w:caps/>
                                    <w:color w:val="A02B93" w:themeColor="accent5"/>
                                    <w:sz w:val="24"/>
                                    <w:szCs w:val="24"/>
                                    <w:lang w:val="en-GB"/>
                                  </w:rPr>
                                </w:pPr>
                              </w:p>
                              <w:p w14:paraId="6086F136" w14:textId="77777777" w:rsidR="00250A06" w:rsidRPr="008B7054" w:rsidRDefault="00250A06">
                                <w:pPr>
                                  <w:pStyle w:val="NoSpacing"/>
                                  <w:spacing w:before="80" w:after="40"/>
                                  <w:rPr>
                                    <w:caps/>
                                    <w:color w:val="A02B93" w:themeColor="accent5"/>
                                    <w:sz w:val="24"/>
                                    <w:szCs w:val="24"/>
                                    <w:lang w:val="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3F89DE66" id="_x0000_t202" coordsize="21600,21600" o:spt="202" path="m,l,21600r21600,l21600,xe">
                    <v:stroke joinstyle="miter"/>
                    <v:path gradientshapeok="t" o:connecttype="rect"/>
                  </v:shapetype>
                  <v:shape id="Text Box 131" o:spid="_x0000_s1026" type="#_x0000_t202" style="position:absolute;margin-left:0;margin-top:340.4pt;width:369pt;height:251.75pt;z-index:251660288;visibility:visible;mso-wrap-style:square;mso-width-percent:790;mso-height-percent:0;mso-wrap-distance-left:14.4pt;mso-wrap-distance-top:0;mso-wrap-distance-right:14.4pt;mso-wrap-distance-bottom:0;mso-position-horizontal:center;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" filled="f" stroked="f" strokeweight=".5pt">
                    <v:textbox inset="0,0,0,0">
                      <w:txbxContent>
                        <w:p w14:paraId="7D4F4769" w14:textId="4716FD61" w:rsidR="00EB47DD" w:rsidRPr="008B7054" w:rsidRDefault="00D26A44" w:rsidP="008B7054">
                          <w:pPr>
                            <w:pStyle w:val="NoSpacing"/>
                            <w:spacing w:before="40" w:after="560" w:line="216" w:lineRule="auto"/>
                            <w:jc w:val="center"/>
                            <w:rPr>
                              <w:rFonts w:ascii="Arial" w:hAnsi="Arial" w:cs="Arial"/>
                              <w:color w:val="156082" w:themeColor="accent1"/>
                              <w:sz w:val="72"/>
                              <w:szCs w:val="72"/>
                            </w:rPr>
                          </w:pPr>
                          <w:sdt>
                            <w:sdtPr>
                              <w:rPr>
                                <w:rFonts w:ascii="Arial" w:hAnsi="Arial" w:cs="Arial"/>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B3084" w:rsidRPr="008B7054">
                                <w:rPr>
                                  <w:rFonts w:ascii="Arial" w:hAnsi="Arial" w:cs="Arial"/>
                                  <w:color w:val="156082" w:themeColor="accent1"/>
                                  <w:sz w:val="72"/>
                                  <w:szCs w:val="72"/>
                                </w:rPr>
                                <w:t xml:space="preserve">Report on </w:t>
                              </w:r>
                              <w:r w:rsidR="009B1791">
                                <w:rPr>
                                  <w:rFonts w:ascii="Arial" w:hAnsi="Arial" w:cs="Arial"/>
                                  <w:color w:val="156082" w:themeColor="accent1"/>
                                  <w:sz w:val="72"/>
                                  <w:szCs w:val="72"/>
                                </w:rPr>
                                <w:t xml:space="preserve">Type 1 Diabetes </w:t>
                              </w:r>
                            </w:sdtContent>
                          </w:sdt>
                        </w:p>
                        <w:p w14:paraId="70A3EC30" w14:textId="381857C2" w:rsidR="00250A06" w:rsidRPr="009B1791" w:rsidRDefault="00250A06" w:rsidP="008B7054">
                          <w:pPr>
                            <w:pStyle w:val="NoSpacing"/>
                            <w:jc w:val="center"/>
                            <w:rPr>
                              <w:rFonts w:ascii="Arial" w:hAnsi="Arial" w:cs="Arial"/>
                              <w:sz w:val="40"/>
                              <w:szCs w:val="40"/>
                            </w:rPr>
                          </w:pPr>
                          <w:r w:rsidRPr="00BB7AD6">
                            <w:rPr>
                              <w:rFonts w:ascii="Arial" w:hAnsi="Arial" w:cs="Arial"/>
                              <w:sz w:val="40"/>
                              <w:szCs w:val="40"/>
                            </w:rPr>
                            <w:t>Name:</w:t>
                          </w:r>
                          <w:r w:rsidRPr="009B1791">
                            <w:rPr>
                              <w:rFonts w:ascii="Arial" w:hAnsi="Arial" w:cs="Arial"/>
                              <w:sz w:val="40"/>
                              <w:szCs w:val="40"/>
                            </w:rPr>
                            <w:t xml:space="preserve"> Charmeka Gray</w:t>
                          </w:r>
                        </w:p>
                        <w:p w14:paraId="5BA8D00B" w14:textId="77777777" w:rsidR="00250A06" w:rsidRPr="009B1791" w:rsidRDefault="00250A06" w:rsidP="008B7054">
                          <w:pPr>
                            <w:pStyle w:val="NoSpacing"/>
                            <w:jc w:val="center"/>
                            <w:rPr>
                              <w:rFonts w:ascii="Arial" w:hAnsi="Arial" w:cs="Arial"/>
                              <w:sz w:val="40"/>
                              <w:szCs w:val="40"/>
                            </w:rPr>
                          </w:pPr>
                          <w:r w:rsidRPr="00BB7AD6">
                            <w:rPr>
                              <w:rFonts w:ascii="Arial" w:hAnsi="Arial" w:cs="Arial"/>
                              <w:sz w:val="40"/>
                              <w:szCs w:val="40"/>
                            </w:rPr>
                            <w:t>Student number</w:t>
                          </w:r>
                          <w:r w:rsidRPr="009B1791">
                            <w:rPr>
                              <w:rFonts w:ascii="Arial" w:hAnsi="Arial" w:cs="Arial"/>
                              <w:sz w:val="40"/>
                              <w:szCs w:val="40"/>
                            </w:rPr>
                            <w:t>: 2437580</w:t>
                          </w:r>
                        </w:p>
                        <w:p w14:paraId="76421155" w14:textId="4CEBF096" w:rsidR="00250A06" w:rsidRPr="009B1791" w:rsidRDefault="00250A06" w:rsidP="008B7054">
                          <w:pPr>
                            <w:pStyle w:val="NoSpacing"/>
                            <w:jc w:val="center"/>
                            <w:rPr>
                              <w:rFonts w:ascii="Arial" w:hAnsi="Arial" w:cs="Arial"/>
                              <w:sz w:val="40"/>
                              <w:szCs w:val="40"/>
                              <w:lang w:val="fr-FR"/>
                            </w:rPr>
                          </w:pPr>
                          <w:r w:rsidRPr="009B1791">
                            <w:rPr>
                              <w:rFonts w:ascii="Arial" w:hAnsi="Arial" w:cs="Arial"/>
                              <w:sz w:val="40"/>
                              <w:szCs w:val="40"/>
                              <w:lang w:val="fr-FR"/>
                            </w:rPr>
                            <w:t xml:space="preserve">Module </w:t>
                          </w:r>
                          <w:r w:rsidR="009B1791" w:rsidRPr="009B1791">
                            <w:rPr>
                              <w:rFonts w:ascii="Arial" w:hAnsi="Arial" w:cs="Arial"/>
                              <w:sz w:val="40"/>
                              <w:szCs w:val="40"/>
                              <w:lang w:val="fr-FR"/>
                            </w:rPr>
                            <w:t>code :</w:t>
                          </w:r>
                          <w:r w:rsidRPr="009B1791">
                            <w:rPr>
                              <w:rFonts w:ascii="Arial" w:hAnsi="Arial" w:cs="Arial"/>
                              <w:sz w:val="40"/>
                              <w:szCs w:val="40"/>
                              <w:lang w:val="fr-FR"/>
                            </w:rPr>
                            <w:t xml:space="preserve"> LCHS4008</w:t>
                          </w:r>
                        </w:p>
                        <w:p w14:paraId="6ED49C42" w14:textId="0F05212D" w:rsidR="008B7054" w:rsidRPr="009B1791" w:rsidRDefault="008B7054" w:rsidP="008B7054">
                          <w:pPr>
                            <w:pStyle w:val="NoSpacing"/>
                            <w:jc w:val="center"/>
                            <w:rPr>
                              <w:rFonts w:ascii="Arial" w:hAnsi="Arial" w:cs="Arial"/>
                              <w:sz w:val="40"/>
                              <w:szCs w:val="40"/>
                              <w:lang w:val="en-GB"/>
                            </w:rPr>
                          </w:pPr>
                          <w:r w:rsidRPr="009B1791">
                            <w:rPr>
                              <w:rFonts w:ascii="Arial" w:hAnsi="Arial" w:cs="Arial"/>
                              <w:sz w:val="40"/>
                              <w:szCs w:val="40"/>
                              <w:lang w:val="en-GB"/>
                            </w:rPr>
                            <w:t>Module Title:</w:t>
                          </w:r>
                          <w:r w:rsidR="009B1791">
                            <w:rPr>
                              <w:rFonts w:ascii="Arial" w:hAnsi="Arial" w:cs="Arial"/>
                              <w:sz w:val="40"/>
                              <w:szCs w:val="40"/>
                              <w:lang w:val="en-GB"/>
                            </w:rPr>
                            <w:t xml:space="preserve"> Report on a Health </w:t>
                          </w:r>
                          <w:r w:rsidR="008C7E71">
                            <w:rPr>
                              <w:rFonts w:ascii="Arial" w:hAnsi="Arial" w:cs="Arial"/>
                              <w:sz w:val="40"/>
                              <w:szCs w:val="40"/>
                              <w:lang w:val="en-GB"/>
                            </w:rPr>
                            <w:t>I</w:t>
                          </w:r>
                          <w:r w:rsidR="009B1791">
                            <w:rPr>
                              <w:rFonts w:ascii="Arial" w:hAnsi="Arial" w:cs="Arial"/>
                              <w:sz w:val="40"/>
                              <w:szCs w:val="40"/>
                              <w:lang w:val="en-GB"/>
                            </w:rPr>
                            <w:t>ssue</w:t>
                          </w:r>
                        </w:p>
                        <w:p w14:paraId="5F9FD3D3" w14:textId="0E7D97EE" w:rsidR="00250A06" w:rsidRPr="009B1791" w:rsidRDefault="00250A06" w:rsidP="008B7054">
                          <w:pPr>
                            <w:pStyle w:val="NoSpacing"/>
                            <w:jc w:val="center"/>
                            <w:rPr>
                              <w:rFonts w:ascii="Arial" w:hAnsi="Arial" w:cs="Arial"/>
                              <w:sz w:val="40"/>
                              <w:szCs w:val="40"/>
                              <w:lang w:val="en-GB"/>
                            </w:rPr>
                          </w:pPr>
                          <w:r w:rsidRPr="009B1791">
                            <w:rPr>
                              <w:rFonts w:ascii="Arial" w:hAnsi="Arial" w:cs="Arial"/>
                              <w:sz w:val="40"/>
                              <w:szCs w:val="40"/>
                              <w:lang w:val="en-GB"/>
                            </w:rPr>
                            <w:t xml:space="preserve">Lecturer: </w:t>
                          </w:r>
                          <w:r w:rsidR="008B7054" w:rsidRPr="009B1791">
                            <w:rPr>
                              <w:rFonts w:ascii="Arial" w:hAnsi="Arial" w:cs="Arial"/>
                              <w:sz w:val="40"/>
                              <w:szCs w:val="40"/>
                              <w:lang w:val="en-GB"/>
                            </w:rPr>
                            <w:t xml:space="preserve">Dr </w:t>
                          </w:r>
                          <w:r w:rsidRPr="009B1791">
                            <w:rPr>
                              <w:rFonts w:ascii="Arial" w:hAnsi="Arial" w:cs="Arial"/>
                              <w:sz w:val="40"/>
                              <w:szCs w:val="40"/>
                              <w:lang w:val="en-GB"/>
                            </w:rPr>
                            <w:t>Aishat Bakre</w:t>
                          </w:r>
                        </w:p>
                        <w:p w14:paraId="1C0DD3CE" w14:textId="5AAB1726" w:rsidR="00EB47DD" w:rsidRPr="008B7054" w:rsidRDefault="00EB47DD">
                          <w:pPr>
                            <w:pStyle w:val="NoSpacing"/>
                            <w:spacing w:before="80" w:after="40"/>
                            <w:rPr>
                              <w:caps/>
                              <w:color w:val="A02B93" w:themeColor="accent5"/>
                              <w:sz w:val="24"/>
                              <w:szCs w:val="24"/>
                              <w:lang w:val="en-GB"/>
                            </w:rPr>
                          </w:pPr>
                        </w:p>
                        <w:p w14:paraId="6086F136" w14:textId="77777777" w:rsidR="00250A06" w:rsidRPr="008B7054" w:rsidRDefault="00250A06">
                          <w:pPr>
                            <w:pStyle w:val="NoSpacing"/>
                            <w:spacing w:before="80" w:after="40"/>
                            <w:rPr>
                              <w:caps/>
                              <w:color w:val="A02B93" w:themeColor="accent5"/>
                              <w:sz w:val="24"/>
                              <w:szCs w:val="24"/>
                              <w:lang w:val="en-GB"/>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1E61059" wp14:editId="7D1B0C0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996AB1C" w14:textId="67838BF3" w:rsidR="00EB47DD" w:rsidRDefault="00EB47DD">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1E6105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996AB1C" w14:textId="67838BF3" w:rsidR="00EB47DD" w:rsidRDefault="00EB47DD">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b/>
              <w:bCs/>
              <w:u w:val="single"/>
            </w:rPr>
            <w:br w:type="page"/>
          </w:r>
        </w:p>
      </w:sdtContent>
    </w:sdt>
    <w:sdt>
      <w:sdtPr>
        <w:id w:val="-12963694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C5CBDF4" w14:textId="2AE5A545" w:rsidR="00826304" w:rsidRPr="00826304" w:rsidRDefault="00E350B1" w:rsidP="00826304">
          <w:pPr>
            <w:pStyle w:val="TOCHeading"/>
            <w:rPr>
              <w:rFonts w:ascii="Arial" w:hAnsi="Arial" w:cs="Arial"/>
              <w:sz w:val="22"/>
              <w:szCs w:val="22"/>
            </w:rPr>
          </w:pPr>
          <w:r w:rsidRPr="0090249C">
            <w:rPr>
              <w:rFonts w:ascii="Arial" w:hAnsi="Arial" w:cs="Arial"/>
              <w:sz w:val="22"/>
              <w:szCs w:val="22"/>
            </w:rPr>
            <w:t>Contents</w:t>
          </w:r>
        </w:p>
        <w:p w14:paraId="22732B74" w14:textId="1849A24B" w:rsidR="00E350B1" w:rsidRPr="0090249C" w:rsidRDefault="00E350B1">
          <w:pPr>
            <w:pStyle w:val="TOC1"/>
            <w:tabs>
              <w:tab w:val="right" w:leader="dot" w:pos="9016"/>
            </w:tabs>
            <w:rPr>
              <w:rFonts w:ascii="Arial" w:hAnsi="Arial" w:cs="Arial"/>
              <w:noProof/>
              <w:sz w:val="22"/>
              <w:szCs w:val="22"/>
            </w:rPr>
          </w:pPr>
          <w:r w:rsidRPr="0090249C">
            <w:rPr>
              <w:rFonts w:ascii="Arial" w:hAnsi="Arial" w:cs="Arial"/>
              <w:sz w:val="22"/>
              <w:szCs w:val="22"/>
            </w:rPr>
            <w:fldChar w:fldCharType="begin"/>
          </w:r>
          <w:r w:rsidRPr="0090249C">
            <w:rPr>
              <w:rFonts w:ascii="Arial" w:hAnsi="Arial" w:cs="Arial"/>
              <w:sz w:val="22"/>
              <w:szCs w:val="22"/>
            </w:rPr>
            <w:instrText xml:space="preserve"> TOC \o "1-3" \h \z \u </w:instrText>
          </w:r>
          <w:r w:rsidRPr="0090249C">
            <w:rPr>
              <w:rFonts w:ascii="Arial" w:hAnsi="Arial" w:cs="Arial"/>
              <w:sz w:val="22"/>
              <w:szCs w:val="22"/>
            </w:rPr>
            <w:fldChar w:fldCharType="separate"/>
          </w:r>
          <w:hyperlink w:anchor="_Toc235437977" w:history="1">
            <w:r w:rsidRPr="0090249C">
              <w:rPr>
                <w:rStyle w:val="Hyperlink"/>
                <w:rFonts w:ascii="Arial" w:hAnsi="Arial" w:cs="Arial"/>
                <w:noProof/>
                <w:sz w:val="22"/>
                <w:szCs w:val="22"/>
              </w:rPr>
              <w:t>Introduction</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_Toc235437977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2</w:t>
            </w:r>
            <w:r w:rsidRPr="0090249C">
              <w:rPr>
                <w:rFonts w:ascii="Arial" w:hAnsi="Arial" w:cs="Arial"/>
                <w:noProof/>
                <w:webHidden/>
                <w:sz w:val="22"/>
                <w:szCs w:val="22"/>
              </w:rPr>
              <w:fldChar w:fldCharType="end"/>
            </w:r>
          </w:hyperlink>
        </w:p>
        <w:p w14:paraId="3756B571" w14:textId="4DDC21C2" w:rsidR="00E350B1" w:rsidRPr="0090249C" w:rsidRDefault="00E350B1">
          <w:pPr>
            <w:pStyle w:val="TOC1"/>
            <w:tabs>
              <w:tab w:val="right" w:leader="dot" w:pos="9016"/>
            </w:tabs>
            <w:rPr>
              <w:rFonts w:ascii="Arial" w:hAnsi="Arial" w:cs="Arial"/>
              <w:noProof/>
              <w:sz w:val="22"/>
              <w:szCs w:val="22"/>
            </w:rPr>
          </w:pPr>
          <w:hyperlink w:anchor="_Toc235437978" w:history="1">
            <w:r w:rsidRPr="0090249C">
              <w:rPr>
                <w:rStyle w:val="Hyperlink"/>
                <w:rFonts w:ascii="Arial" w:hAnsi="Arial" w:cs="Arial"/>
                <w:noProof/>
                <w:sz w:val="22"/>
                <w:szCs w:val="22"/>
              </w:rPr>
              <w:t>Worldwide and UK Prevalence</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_Toc235437978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2</w:t>
            </w:r>
            <w:r w:rsidRPr="0090249C">
              <w:rPr>
                <w:rFonts w:ascii="Arial" w:hAnsi="Arial" w:cs="Arial"/>
                <w:noProof/>
                <w:webHidden/>
                <w:sz w:val="22"/>
                <w:szCs w:val="22"/>
              </w:rPr>
              <w:fldChar w:fldCharType="end"/>
            </w:r>
          </w:hyperlink>
        </w:p>
        <w:p w14:paraId="147B81A7" w14:textId="761EAAA6" w:rsidR="00E350B1" w:rsidRPr="0090249C" w:rsidRDefault="00E350B1">
          <w:pPr>
            <w:pStyle w:val="TOC1"/>
            <w:tabs>
              <w:tab w:val="right" w:leader="dot" w:pos="9016"/>
            </w:tabs>
            <w:rPr>
              <w:rFonts w:ascii="Arial" w:hAnsi="Arial" w:cs="Arial"/>
              <w:noProof/>
              <w:sz w:val="22"/>
              <w:szCs w:val="22"/>
            </w:rPr>
          </w:pPr>
          <w:hyperlink w:anchor="_Toc235437979" w:history="1">
            <w:r w:rsidRPr="0090249C">
              <w:rPr>
                <w:rStyle w:val="Hyperlink"/>
                <w:rFonts w:ascii="Arial" w:hAnsi="Arial" w:cs="Arial"/>
                <w:noProof/>
                <w:sz w:val="22"/>
                <w:szCs w:val="22"/>
              </w:rPr>
              <w:t>Measuring and Monitoring Diabetes</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_Toc235437979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2</w:t>
            </w:r>
            <w:r w:rsidRPr="0090249C">
              <w:rPr>
                <w:rFonts w:ascii="Arial" w:hAnsi="Arial" w:cs="Arial"/>
                <w:noProof/>
                <w:webHidden/>
                <w:sz w:val="22"/>
                <w:szCs w:val="22"/>
              </w:rPr>
              <w:fldChar w:fldCharType="end"/>
            </w:r>
          </w:hyperlink>
        </w:p>
        <w:p w14:paraId="61298FB9" w14:textId="4D36F84D" w:rsidR="00E350B1" w:rsidRPr="0090249C" w:rsidRDefault="00E350B1">
          <w:pPr>
            <w:pStyle w:val="TOC1"/>
            <w:tabs>
              <w:tab w:val="right" w:leader="dot" w:pos="9016"/>
            </w:tabs>
            <w:rPr>
              <w:rFonts w:ascii="Arial" w:hAnsi="Arial" w:cs="Arial"/>
              <w:noProof/>
              <w:sz w:val="22"/>
              <w:szCs w:val="22"/>
            </w:rPr>
          </w:pPr>
          <w:hyperlink w:anchor="_Toc235437980" w:history="1">
            <w:r w:rsidRPr="0090249C">
              <w:rPr>
                <w:rStyle w:val="Hyperlink"/>
                <w:rFonts w:ascii="Arial" w:hAnsi="Arial" w:cs="Arial"/>
                <w:noProof/>
                <w:sz w:val="22"/>
                <w:szCs w:val="22"/>
              </w:rPr>
              <w:t>Consequences of Type 1 Diabetes</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_Toc235437980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3</w:t>
            </w:r>
            <w:r w:rsidRPr="0090249C">
              <w:rPr>
                <w:rFonts w:ascii="Arial" w:hAnsi="Arial" w:cs="Arial"/>
                <w:noProof/>
                <w:webHidden/>
                <w:sz w:val="22"/>
                <w:szCs w:val="22"/>
              </w:rPr>
              <w:fldChar w:fldCharType="end"/>
            </w:r>
          </w:hyperlink>
        </w:p>
        <w:p w14:paraId="127BA4EB" w14:textId="523966DC" w:rsidR="00E350B1" w:rsidRPr="0090249C" w:rsidRDefault="00E350B1">
          <w:pPr>
            <w:pStyle w:val="TOC1"/>
            <w:tabs>
              <w:tab w:val="right" w:leader="dot" w:pos="9016"/>
            </w:tabs>
            <w:rPr>
              <w:rFonts w:ascii="Arial" w:hAnsi="Arial" w:cs="Arial"/>
              <w:noProof/>
              <w:sz w:val="22"/>
              <w:szCs w:val="22"/>
            </w:rPr>
          </w:pPr>
          <w:hyperlink w:anchor="_Toc235437981" w:history="1">
            <w:r w:rsidRPr="0090249C">
              <w:rPr>
                <w:rStyle w:val="Hyperlink"/>
                <w:rFonts w:ascii="Arial" w:hAnsi="Arial" w:cs="Arial"/>
                <w:noProof/>
                <w:sz w:val="22"/>
                <w:szCs w:val="22"/>
              </w:rPr>
              <w:t>Controlling Type 1 Diabetes</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_Toc235437981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3</w:t>
            </w:r>
            <w:r w:rsidRPr="0090249C">
              <w:rPr>
                <w:rFonts w:ascii="Arial" w:hAnsi="Arial" w:cs="Arial"/>
                <w:noProof/>
                <w:webHidden/>
                <w:sz w:val="22"/>
                <w:szCs w:val="22"/>
              </w:rPr>
              <w:fldChar w:fldCharType="end"/>
            </w:r>
          </w:hyperlink>
        </w:p>
        <w:p w14:paraId="2C7296C0" w14:textId="50E0B143" w:rsidR="00E350B1" w:rsidRPr="0090249C" w:rsidRDefault="00E350B1">
          <w:pPr>
            <w:pStyle w:val="TOC1"/>
            <w:tabs>
              <w:tab w:val="right" w:leader="dot" w:pos="9016"/>
            </w:tabs>
            <w:rPr>
              <w:rFonts w:ascii="Arial" w:hAnsi="Arial" w:cs="Arial"/>
              <w:noProof/>
              <w:sz w:val="22"/>
              <w:szCs w:val="22"/>
            </w:rPr>
          </w:pPr>
          <w:hyperlink w:anchor="_Toc235437982" w:history="1">
            <w:r w:rsidRPr="0090249C">
              <w:rPr>
                <w:rStyle w:val="Hyperlink"/>
                <w:rFonts w:ascii="Arial" w:hAnsi="Arial" w:cs="Arial"/>
                <w:noProof/>
                <w:sz w:val="22"/>
                <w:szCs w:val="22"/>
              </w:rPr>
              <w:t>Services that support Diabetes Patients</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_Toc235437982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4</w:t>
            </w:r>
            <w:r w:rsidRPr="0090249C">
              <w:rPr>
                <w:rFonts w:ascii="Arial" w:hAnsi="Arial" w:cs="Arial"/>
                <w:noProof/>
                <w:webHidden/>
                <w:sz w:val="22"/>
                <w:szCs w:val="22"/>
              </w:rPr>
              <w:fldChar w:fldCharType="end"/>
            </w:r>
          </w:hyperlink>
        </w:p>
        <w:p w14:paraId="430E1340" w14:textId="4AEFBC66" w:rsidR="00E350B1" w:rsidRPr="0090249C" w:rsidRDefault="00E350B1">
          <w:pPr>
            <w:pStyle w:val="TOC1"/>
            <w:tabs>
              <w:tab w:val="right" w:leader="dot" w:pos="9016"/>
            </w:tabs>
            <w:rPr>
              <w:rFonts w:ascii="Arial" w:hAnsi="Arial" w:cs="Arial"/>
              <w:noProof/>
              <w:sz w:val="22"/>
              <w:szCs w:val="22"/>
            </w:rPr>
          </w:pPr>
          <w:hyperlink w:anchor="_Toc235437983" w:history="1">
            <w:r w:rsidRPr="0090249C">
              <w:rPr>
                <w:rStyle w:val="Hyperlink"/>
                <w:rFonts w:ascii="Arial" w:hAnsi="Arial" w:cs="Arial"/>
                <w:noProof/>
                <w:sz w:val="22"/>
                <w:szCs w:val="22"/>
              </w:rPr>
              <w:t>Conclusion</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_Toc235437983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4</w:t>
            </w:r>
            <w:r w:rsidRPr="0090249C">
              <w:rPr>
                <w:rFonts w:ascii="Arial" w:hAnsi="Arial" w:cs="Arial"/>
                <w:noProof/>
                <w:webHidden/>
                <w:sz w:val="22"/>
                <w:szCs w:val="22"/>
              </w:rPr>
              <w:fldChar w:fldCharType="end"/>
            </w:r>
          </w:hyperlink>
        </w:p>
        <w:p w14:paraId="0E054D61" w14:textId="3A8E0C73" w:rsidR="00E350B1" w:rsidRPr="0090249C" w:rsidRDefault="00E350B1">
          <w:pPr>
            <w:pStyle w:val="TOC1"/>
            <w:tabs>
              <w:tab w:val="right" w:leader="dot" w:pos="9016"/>
            </w:tabs>
            <w:rPr>
              <w:rFonts w:ascii="Arial" w:hAnsi="Arial" w:cs="Arial"/>
              <w:noProof/>
              <w:sz w:val="22"/>
              <w:szCs w:val="22"/>
            </w:rPr>
          </w:pPr>
          <w:hyperlink w:anchor="_Toc235437984" w:history="1">
            <w:r w:rsidRPr="0090249C">
              <w:rPr>
                <w:rStyle w:val="Hyperlink"/>
                <w:rFonts w:ascii="Arial" w:hAnsi="Arial" w:cs="Arial"/>
                <w:noProof/>
                <w:sz w:val="22"/>
                <w:szCs w:val="22"/>
                <w:lang w:val="pt-PT"/>
              </w:rPr>
              <w:t>References</w:t>
            </w:r>
            <w:r w:rsidRPr="0090249C">
              <w:rPr>
                <w:rFonts w:ascii="Arial" w:hAnsi="Arial" w:cs="Arial"/>
                <w:noProof/>
                <w:webHidden/>
                <w:sz w:val="22"/>
                <w:szCs w:val="22"/>
              </w:rPr>
              <w:tab/>
            </w:r>
            <w:r w:rsidRPr="0090249C">
              <w:rPr>
                <w:rFonts w:ascii="Arial" w:hAnsi="Arial" w:cs="Arial"/>
                <w:noProof/>
                <w:webHidden/>
                <w:sz w:val="22"/>
                <w:szCs w:val="22"/>
              </w:rPr>
              <w:fldChar w:fldCharType="begin"/>
            </w:r>
            <w:r w:rsidRPr="0090249C">
              <w:rPr>
                <w:rFonts w:ascii="Arial" w:hAnsi="Arial" w:cs="Arial"/>
                <w:noProof/>
                <w:webHidden/>
                <w:sz w:val="22"/>
                <w:szCs w:val="22"/>
              </w:rPr>
              <w:instrText xml:space="preserve"> PAGEREF _Toc235437984 \h </w:instrText>
            </w:r>
            <w:r w:rsidRPr="0090249C">
              <w:rPr>
                <w:rFonts w:ascii="Arial" w:hAnsi="Arial" w:cs="Arial"/>
                <w:noProof/>
                <w:webHidden/>
                <w:sz w:val="22"/>
                <w:szCs w:val="22"/>
              </w:rPr>
            </w:r>
            <w:r w:rsidRPr="0090249C">
              <w:rPr>
                <w:rFonts w:ascii="Arial" w:hAnsi="Arial" w:cs="Arial"/>
                <w:noProof/>
                <w:webHidden/>
                <w:sz w:val="22"/>
                <w:szCs w:val="22"/>
              </w:rPr>
              <w:fldChar w:fldCharType="separate"/>
            </w:r>
            <w:r w:rsidR="00FD492C">
              <w:rPr>
                <w:rFonts w:ascii="Arial" w:hAnsi="Arial" w:cs="Arial"/>
                <w:noProof/>
                <w:webHidden/>
                <w:sz w:val="22"/>
                <w:szCs w:val="22"/>
              </w:rPr>
              <w:t>6</w:t>
            </w:r>
            <w:r w:rsidRPr="0090249C">
              <w:rPr>
                <w:rFonts w:ascii="Arial" w:hAnsi="Arial" w:cs="Arial"/>
                <w:noProof/>
                <w:webHidden/>
                <w:sz w:val="22"/>
                <w:szCs w:val="22"/>
              </w:rPr>
              <w:fldChar w:fldCharType="end"/>
            </w:r>
          </w:hyperlink>
        </w:p>
        <w:p w14:paraId="03DF5DB3" w14:textId="599E8786" w:rsidR="00E350B1" w:rsidRDefault="00E350B1">
          <w:r w:rsidRPr="0090249C">
            <w:rPr>
              <w:rFonts w:ascii="Arial" w:hAnsi="Arial" w:cs="Arial"/>
              <w:b/>
              <w:bCs/>
              <w:noProof/>
              <w:sz w:val="22"/>
              <w:szCs w:val="22"/>
            </w:rPr>
            <w:fldChar w:fldCharType="end"/>
          </w:r>
        </w:p>
      </w:sdtContent>
    </w:sdt>
    <w:p w14:paraId="788FE283" w14:textId="77777777" w:rsidR="00250A06" w:rsidRDefault="00250A06" w:rsidP="00EB47DD">
      <w:pPr>
        <w:pStyle w:val="TableParagraph"/>
        <w:tabs>
          <w:tab w:val="left" w:pos="1192"/>
          <w:tab w:val="left" w:pos="1193"/>
        </w:tabs>
        <w:spacing w:line="360" w:lineRule="auto"/>
        <w:ind w:right="547"/>
        <w:rPr>
          <w:b/>
          <w:bCs/>
          <w:u w:val="single"/>
        </w:rPr>
      </w:pPr>
    </w:p>
    <w:p w14:paraId="4BF26CC5" w14:textId="77777777" w:rsidR="00250A06" w:rsidRDefault="00250A06" w:rsidP="00EB47DD">
      <w:pPr>
        <w:pStyle w:val="TableParagraph"/>
        <w:tabs>
          <w:tab w:val="left" w:pos="1192"/>
          <w:tab w:val="left" w:pos="1193"/>
        </w:tabs>
        <w:spacing w:line="360" w:lineRule="auto"/>
        <w:ind w:right="547"/>
        <w:rPr>
          <w:b/>
          <w:bCs/>
          <w:u w:val="single"/>
        </w:rPr>
      </w:pPr>
    </w:p>
    <w:p w14:paraId="73404FDB" w14:textId="77777777" w:rsidR="00250A06" w:rsidRDefault="00250A06" w:rsidP="00EB47DD">
      <w:pPr>
        <w:pStyle w:val="TableParagraph"/>
        <w:tabs>
          <w:tab w:val="left" w:pos="1192"/>
          <w:tab w:val="left" w:pos="1193"/>
        </w:tabs>
        <w:spacing w:line="360" w:lineRule="auto"/>
        <w:ind w:right="547"/>
        <w:rPr>
          <w:b/>
          <w:bCs/>
          <w:u w:val="single"/>
        </w:rPr>
      </w:pPr>
    </w:p>
    <w:p w14:paraId="2DD47EF9" w14:textId="77777777" w:rsidR="00250A06" w:rsidRDefault="00250A06" w:rsidP="00EB47DD">
      <w:pPr>
        <w:pStyle w:val="TableParagraph"/>
        <w:tabs>
          <w:tab w:val="left" w:pos="1192"/>
          <w:tab w:val="left" w:pos="1193"/>
        </w:tabs>
        <w:spacing w:line="360" w:lineRule="auto"/>
        <w:ind w:right="547"/>
        <w:rPr>
          <w:b/>
          <w:bCs/>
          <w:u w:val="single"/>
        </w:rPr>
      </w:pPr>
    </w:p>
    <w:p w14:paraId="4D228884" w14:textId="77777777" w:rsidR="00250A06" w:rsidRDefault="00250A06" w:rsidP="00EB47DD">
      <w:pPr>
        <w:pStyle w:val="TableParagraph"/>
        <w:tabs>
          <w:tab w:val="left" w:pos="1192"/>
          <w:tab w:val="left" w:pos="1193"/>
        </w:tabs>
        <w:spacing w:line="360" w:lineRule="auto"/>
        <w:ind w:right="547"/>
        <w:rPr>
          <w:b/>
          <w:bCs/>
          <w:u w:val="single"/>
        </w:rPr>
      </w:pPr>
    </w:p>
    <w:p w14:paraId="52907804" w14:textId="77777777" w:rsidR="00250A06" w:rsidRDefault="00250A06" w:rsidP="00EB47DD">
      <w:pPr>
        <w:pStyle w:val="TableParagraph"/>
        <w:tabs>
          <w:tab w:val="left" w:pos="1192"/>
          <w:tab w:val="left" w:pos="1193"/>
        </w:tabs>
        <w:spacing w:line="360" w:lineRule="auto"/>
        <w:ind w:right="547"/>
        <w:rPr>
          <w:b/>
          <w:bCs/>
          <w:u w:val="single"/>
        </w:rPr>
      </w:pPr>
    </w:p>
    <w:p w14:paraId="71A8B2B3" w14:textId="77777777" w:rsidR="00250A06" w:rsidRDefault="00250A06" w:rsidP="00EB47DD">
      <w:pPr>
        <w:pStyle w:val="TableParagraph"/>
        <w:tabs>
          <w:tab w:val="left" w:pos="1192"/>
          <w:tab w:val="left" w:pos="1193"/>
        </w:tabs>
        <w:spacing w:line="360" w:lineRule="auto"/>
        <w:ind w:right="547"/>
        <w:rPr>
          <w:b/>
          <w:bCs/>
          <w:u w:val="single"/>
        </w:rPr>
      </w:pPr>
    </w:p>
    <w:p w14:paraId="7886748F" w14:textId="77777777" w:rsidR="00250A06" w:rsidRDefault="00250A06" w:rsidP="00EB47DD">
      <w:pPr>
        <w:pStyle w:val="TableParagraph"/>
        <w:tabs>
          <w:tab w:val="left" w:pos="1192"/>
          <w:tab w:val="left" w:pos="1193"/>
        </w:tabs>
        <w:spacing w:line="360" w:lineRule="auto"/>
        <w:ind w:right="547"/>
        <w:rPr>
          <w:b/>
          <w:bCs/>
          <w:u w:val="single"/>
        </w:rPr>
      </w:pPr>
    </w:p>
    <w:p w14:paraId="044BB1D9" w14:textId="77777777" w:rsidR="00250A06" w:rsidRDefault="00250A06" w:rsidP="00EB47DD">
      <w:pPr>
        <w:pStyle w:val="TableParagraph"/>
        <w:tabs>
          <w:tab w:val="left" w:pos="1192"/>
          <w:tab w:val="left" w:pos="1193"/>
        </w:tabs>
        <w:spacing w:line="360" w:lineRule="auto"/>
        <w:ind w:right="547"/>
        <w:rPr>
          <w:b/>
          <w:bCs/>
          <w:u w:val="single"/>
        </w:rPr>
      </w:pPr>
    </w:p>
    <w:p w14:paraId="0388FB80" w14:textId="77777777" w:rsidR="00250A06" w:rsidRDefault="00250A06" w:rsidP="00EB47DD">
      <w:pPr>
        <w:pStyle w:val="TableParagraph"/>
        <w:tabs>
          <w:tab w:val="left" w:pos="1192"/>
          <w:tab w:val="left" w:pos="1193"/>
        </w:tabs>
        <w:spacing w:line="360" w:lineRule="auto"/>
        <w:ind w:right="547"/>
        <w:rPr>
          <w:b/>
          <w:bCs/>
          <w:u w:val="single"/>
        </w:rPr>
      </w:pPr>
    </w:p>
    <w:p w14:paraId="5F08ECFB" w14:textId="77777777" w:rsidR="00250A06" w:rsidRDefault="00250A06" w:rsidP="00EB47DD">
      <w:pPr>
        <w:pStyle w:val="TableParagraph"/>
        <w:tabs>
          <w:tab w:val="left" w:pos="1192"/>
          <w:tab w:val="left" w:pos="1193"/>
        </w:tabs>
        <w:spacing w:line="360" w:lineRule="auto"/>
        <w:ind w:right="547"/>
        <w:rPr>
          <w:b/>
          <w:bCs/>
          <w:u w:val="single"/>
        </w:rPr>
      </w:pPr>
    </w:p>
    <w:p w14:paraId="44BFC287" w14:textId="77777777" w:rsidR="00250A06" w:rsidRDefault="00250A06" w:rsidP="00EB47DD">
      <w:pPr>
        <w:pStyle w:val="TableParagraph"/>
        <w:tabs>
          <w:tab w:val="left" w:pos="1192"/>
          <w:tab w:val="left" w:pos="1193"/>
        </w:tabs>
        <w:spacing w:line="360" w:lineRule="auto"/>
        <w:ind w:right="547"/>
        <w:rPr>
          <w:b/>
          <w:bCs/>
          <w:u w:val="single"/>
        </w:rPr>
      </w:pPr>
    </w:p>
    <w:p w14:paraId="2CA066FF" w14:textId="77777777" w:rsidR="00250A06" w:rsidRDefault="00250A06" w:rsidP="00EB47DD">
      <w:pPr>
        <w:pStyle w:val="TableParagraph"/>
        <w:tabs>
          <w:tab w:val="left" w:pos="1192"/>
          <w:tab w:val="left" w:pos="1193"/>
        </w:tabs>
        <w:spacing w:line="360" w:lineRule="auto"/>
        <w:ind w:right="547"/>
        <w:rPr>
          <w:b/>
          <w:bCs/>
          <w:u w:val="single"/>
        </w:rPr>
      </w:pPr>
    </w:p>
    <w:p w14:paraId="1CF72646" w14:textId="77777777" w:rsidR="00250A06" w:rsidRDefault="00250A06" w:rsidP="00EB47DD">
      <w:pPr>
        <w:pStyle w:val="TableParagraph"/>
        <w:tabs>
          <w:tab w:val="left" w:pos="1192"/>
          <w:tab w:val="left" w:pos="1193"/>
        </w:tabs>
        <w:spacing w:line="360" w:lineRule="auto"/>
        <w:ind w:right="547"/>
        <w:rPr>
          <w:b/>
          <w:bCs/>
          <w:u w:val="single"/>
        </w:rPr>
      </w:pPr>
    </w:p>
    <w:p w14:paraId="775A67F6" w14:textId="77777777" w:rsidR="00250A06" w:rsidRDefault="00250A06" w:rsidP="00EB47DD">
      <w:pPr>
        <w:pStyle w:val="TableParagraph"/>
        <w:tabs>
          <w:tab w:val="left" w:pos="1192"/>
          <w:tab w:val="left" w:pos="1193"/>
        </w:tabs>
        <w:spacing w:line="360" w:lineRule="auto"/>
        <w:ind w:right="547"/>
        <w:rPr>
          <w:b/>
          <w:bCs/>
          <w:u w:val="single"/>
        </w:rPr>
      </w:pPr>
    </w:p>
    <w:p w14:paraId="2EF467B8" w14:textId="77777777" w:rsidR="00250A06" w:rsidRDefault="00250A06" w:rsidP="00EB47DD">
      <w:pPr>
        <w:pStyle w:val="TableParagraph"/>
        <w:tabs>
          <w:tab w:val="left" w:pos="1192"/>
          <w:tab w:val="left" w:pos="1193"/>
        </w:tabs>
        <w:spacing w:line="360" w:lineRule="auto"/>
        <w:ind w:right="547"/>
        <w:rPr>
          <w:b/>
          <w:bCs/>
          <w:u w:val="single"/>
        </w:rPr>
      </w:pPr>
    </w:p>
    <w:p w14:paraId="1F4CCC11" w14:textId="77777777" w:rsidR="00250A06" w:rsidRDefault="00250A06" w:rsidP="00EB47DD">
      <w:pPr>
        <w:pStyle w:val="TableParagraph"/>
        <w:tabs>
          <w:tab w:val="left" w:pos="1192"/>
          <w:tab w:val="left" w:pos="1193"/>
        </w:tabs>
        <w:spacing w:line="360" w:lineRule="auto"/>
        <w:ind w:right="547"/>
        <w:rPr>
          <w:b/>
          <w:bCs/>
          <w:u w:val="single"/>
        </w:rPr>
      </w:pPr>
    </w:p>
    <w:p w14:paraId="31AEF0C4" w14:textId="77777777" w:rsidR="00250A06" w:rsidRDefault="00250A06" w:rsidP="00EB47DD">
      <w:pPr>
        <w:pStyle w:val="TableParagraph"/>
        <w:tabs>
          <w:tab w:val="left" w:pos="1192"/>
          <w:tab w:val="left" w:pos="1193"/>
        </w:tabs>
        <w:spacing w:line="360" w:lineRule="auto"/>
        <w:ind w:right="547"/>
        <w:rPr>
          <w:b/>
          <w:bCs/>
          <w:u w:val="single"/>
        </w:rPr>
      </w:pPr>
    </w:p>
    <w:p w14:paraId="756BB36D" w14:textId="77777777" w:rsidR="00250A06" w:rsidRDefault="00250A06" w:rsidP="00EB47DD">
      <w:pPr>
        <w:pStyle w:val="TableParagraph"/>
        <w:tabs>
          <w:tab w:val="left" w:pos="1192"/>
          <w:tab w:val="left" w:pos="1193"/>
        </w:tabs>
        <w:spacing w:line="360" w:lineRule="auto"/>
        <w:ind w:right="547"/>
        <w:rPr>
          <w:b/>
          <w:bCs/>
          <w:u w:val="single"/>
        </w:rPr>
      </w:pPr>
    </w:p>
    <w:p w14:paraId="108CBD35" w14:textId="77777777" w:rsidR="00250A06" w:rsidRDefault="00250A06" w:rsidP="00EB47DD">
      <w:pPr>
        <w:pStyle w:val="TableParagraph"/>
        <w:tabs>
          <w:tab w:val="left" w:pos="1192"/>
          <w:tab w:val="left" w:pos="1193"/>
        </w:tabs>
        <w:spacing w:line="360" w:lineRule="auto"/>
        <w:ind w:right="547"/>
        <w:rPr>
          <w:b/>
          <w:bCs/>
          <w:u w:val="single"/>
        </w:rPr>
      </w:pPr>
    </w:p>
    <w:p w14:paraId="6ADEB28B" w14:textId="77777777" w:rsidR="00250A06" w:rsidRDefault="00250A06" w:rsidP="00EB47DD">
      <w:pPr>
        <w:pStyle w:val="TableParagraph"/>
        <w:tabs>
          <w:tab w:val="left" w:pos="1192"/>
          <w:tab w:val="left" w:pos="1193"/>
        </w:tabs>
        <w:spacing w:line="360" w:lineRule="auto"/>
        <w:ind w:right="547"/>
        <w:rPr>
          <w:b/>
          <w:bCs/>
          <w:u w:val="single"/>
        </w:rPr>
      </w:pPr>
    </w:p>
    <w:p w14:paraId="19E03C4B" w14:textId="77777777" w:rsidR="00250A06" w:rsidRDefault="00250A06" w:rsidP="00EB47DD">
      <w:pPr>
        <w:pStyle w:val="TableParagraph"/>
        <w:tabs>
          <w:tab w:val="left" w:pos="1192"/>
          <w:tab w:val="left" w:pos="1193"/>
        </w:tabs>
        <w:spacing w:line="360" w:lineRule="auto"/>
        <w:ind w:right="547"/>
        <w:rPr>
          <w:b/>
          <w:bCs/>
          <w:u w:val="single"/>
        </w:rPr>
      </w:pPr>
    </w:p>
    <w:p w14:paraId="219699BA" w14:textId="77777777" w:rsidR="00250A06" w:rsidRDefault="00250A06" w:rsidP="00EB47DD">
      <w:pPr>
        <w:pStyle w:val="TableParagraph"/>
        <w:tabs>
          <w:tab w:val="left" w:pos="1192"/>
          <w:tab w:val="left" w:pos="1193"/>
        </w:tabs>
        <w:spacing w:line="360" w:lineRule="auto"/>
        <w:ind w:right="547"/>
        <w:rPr>
          <w:b/>
          <w:bCs/>
          <w:u w:val="single"/>
        </w:rPr>
      </w:pPr>
    </w:p>
    <w:p w14:paraId="19204E00" w14:textId="77777777" w:rsidR="00250A06" w:rsidRDefault="00250A06" w:rsidP="00EB47DD">
      <w:pPr>
        <w:pStyle w:val="TableParagraph"/>
        <w:tabs>
          <w:tab w:val="left" w:pos="1192"/>
          <w:tab w:val="left" w:pos="1193"/>
        </w:tabs>
        <w:spacing w:line="360" w:lineRule="auto"/>
        <w:ind w:right="547"/>
        <w:rPr>
          <w:b/>
          <w:bCs/>
          <w:u w:val="single"/>
        </w:rPr>
      </w:pPr>
    </w:p>
    <w:p w14:paraId="0C01C066" w14:textId="2791A2D3" w:rsidR="0098051D" w:rsidRPr="0090249C" w:rsidRDefault="0098051D" w:rsidP="00E350B1">
      <w:pPr>
        <w:pStyle w:val="Heading1"/>
        <w:rPr>
          <w:rFonts w:ascii="Arial" w:hAnsi="Arial" w:cs="Arial"/>
          <w:b/>
          <w:bCs/>
          <w:color w:val="auto"/>
          <w:sz w:val="22"/>
          <w:szCs w:val="22"/>
        </w:rPr>
      </w:pPr>
      <w:bookmarkStart w:id="0" w:name="_Toc235437977"/>
      <w:r w:rsidRPr="0090249C">
        <w:rPr>
          <w:rFonts w:ascii="Arial" w:hAnsi="Arial" w:cs="Arial"/>
          <w:b/>
          <w:bCs/>
          <w:color w:val="auto"/>
          <w:sz w:val="22"/>
          <w:szCs w:val="22"/>
        </w:rPr>
        <w:lastRenderedPageBreak/>
        <w:t>Introduction</w:t>
      </w:r>
      <w:bookmarkEnd w:id="0"/>
    </w:p>
    <w:p w14:paraId="2A5D1FE6" w14:textId="27B224C5" w:rsidR="00B012D9" w:rsidRPr="0090249C" w:rsidRDefault="008B7054" w:rsidP="0090249C">
      <w:pPr>
        <w:pStyle w:val="TableParagraph"/>
        <w:tabs>
          <w:tab w:val="left" w:pos="1192"/>
          <w:tab w:val="left" w:pos="1193"/>
        </w:tabs>
        <w:spacing w:line="360" w:lineRule="auto"/>
        <w:ind w:right="219"/>
        <w:jc w:val="both"/>
      </w:pPr>
      <w:r w:rsidRPr="008B7054">
        <w:t xml:space="preserve">Type 1 diabetes </w:t>
      </w:r>
      <w:r w:rsidR="005F466A" w:rsidRPr="00EB47DD">
        <w:t>is a chronic illness where the body’s immune system attacks and destroys the insulin cells that</w:t>
      </w:r>
      <w:r>
        <w:t xml:space="preserve"> </w:t>
      </w:r>
      <w:r w:rsidR="00E96ED7">
        <w:t>are</w:t>
      </w:r>
      <w:r w:rsidR="001A63BF" w:rsidRPr="00EB47DD">
        <w:t xml:space="preserve"> in</w:t>
      </w:r>
      <w:r w:rsidR="005F466A" w:rsidRPr="00EB47DD">
        <w:t xml:space="preserve"> the </w:t>
      </w:r>
      <w:r w:rsidR="00046464" w:rsidRPr="00EB47DD">
        <w:t>pancreas,</w:t>
      </w:r>
      <w:r w:rsidRPr="008B7054">
        <w:rPr>
          <w:color w:val="FF0000"/>
        </w:rPr>
        <w:t xml:space="preserve"> </w:t>
      </w:r>
      <w:r w:rsidR="00E96ED7" w:rsidRPr="00E96ED7">
        <w:t xml:space="preserve">explains Mayo Clinic </w:t>
      </w:r>
      <w:r w:rsidRPr="00E96ED7">
        <w:t>(</w:t>
      </w:r>
      <w:r w:rsidR="00E96ED7" w:rsidRPr="00E96ED7">
        <w:t>2024</w:t>
      </w:r>
      <w:r w:rsidRPr="00E96ED7">
        <w:t>)</w:t>
      </w:r>
      <w:r w:rsidR="005F466A" w:rsidRPr="00E96ED7">
        <w:t xml:space="preserve">. </w:t>
      </w:r>
      <w:r w:rsidR="0090249C">
        <w:t xml:space="preserve">The </w:t>
      </w:r>
      <w:r w:rsidR="005F466A" w:rsidRPr="00EB47DD">
        <w:t xml:space="preserve">pancreas then produces small to zero amounts of insulin and without </w:t>
      </w:r>
      <w:r w:rsidR="001A63BF">
        <w:t>it</w:t>
      </w:r>
      <w:r w:rsidR="00E96ED7">
        <w:t>,</w:t>
      </w:r>
      <w:r>
        <w:t xml:space="preserve"> </w:t>
      </w:r>
      <w:r w:rsidR="005F466A" w:rsidRPr="00EB47DD">
        <w:t>glucose cannot enter the body</w:t>
      </w:r>
      <w:r w:rsidR="00E96ED7">
        <w:t>’s</w:t>
      </w:r>
      <w:r w:rsidR="005F466A" w:rsidRPr="00EB47DD">
        <w:t xml:space="preserve"> cells which </w:t>
      </w:r>
      <w:r w:rsidR="001A63BF" w:rsidRPr="00EB47DD">
        <w:t>are</w:t>
      </w:r>
      <w:r w:rsidR="00E96ED7">
        <w:t xml:space="preserve"> needed for </w:t>
      </w:r>
      <w:r w:rsidR="005F466A" w:rsidRPr="00EB47DD">
        <w:t>energy.</w:t>
      </w:r>
      <w:r w:rsidR="00BC2645" w:rsidRPr="00EB47DD">
        <w:t xml:space="preserve"> This results </w:t>
      </w:r>
      <w:r w:rsidR="001A63BF">
        <w:t>in</w:t>
      </w:r>
      <w:r>
        <w:t xml:space="preserve"> </w:t>
      </w:r>
      <w:r w:rsidR="00BC2645" w:rsidRPr="00EB47DD">
        <w:t xml:space="preserve">high blood sugar </w:t>
      </w:r>
      <w:r>
        <w:t>level (</w:t>
      </w:r>
      <w:r w:rsidR="00BC2645" w:rsidRPr="00EB47DD">
        <w:t>NHS</w:t>
      </w:r>
      <w:r>
        <w:t xml:space="preserve">, </w:t>
      </w:r>
      <w:r w:rsidR="00BC2645" w:rsidRPr="00EB47DD">
        <w:t>20</w:t>
      </w:r>
      <w:r w:rsidR="00E8510D">
        <w:t>2</w:t>
      </w:r>
      <w:r w:rsidR="00BC2645" w:rsidRPr="00EB47DD">
        <w:t>4)</w:t>
      </w:r>
      <w:r>
        <w:t xml:space="preserve">. </w:t>
      </w:r>
      <w:r w:rsidR="00BC2645" w:rsidRPr="00EB47DD">
        <w:rPr>
          <w:lang w:val="en-GB"/>
        </w:rPr>
        <w:t>The most common symptoms include</w:t>
      </w:r>
      <w:r>
        <w:rPr>
          <w:lang w:val="en-GB"/>
        </w:rPr>
        <w:t xml:space="preserve"> </w:t>
      </w:r>
      <w:r w:rsidR="0090249C">
        <w:rPr>
          <w:lang w:val="en-GB"/>
        </w:rPr>
        <w:t>i</w:t>
      </w:r>
      <w:r w:rsidR="00BC2645" w:rsidRPr="00EB47DD">
        <w:rPr>
          <w:lang w:val="en-GB"/>
        </w:rPr>
        <w:t>ncreased thirst</w:t>
      </w:r>
      <w:r w:rsidR="00046464">
        <w:rPr>
          <w:lang w:val="en-GB"/>
        </w:rPr>
        <w:t xml:space="preserve"> (</w:t>
      </w:r>
      <w:r w:rsidR="00BC2645" w:rsidRPr="00EB47DD">
        <w:rPr>
          <w:lang w:val="en-GB"/>
        </w:rPr>
        <w:t>NHS</w:t>
      </w:r>
      <w:r w:rsidR="00046464">
        <w:rPr>
          <w:lang w:val="en-GB"/>
        </w:rPr>
        <w:t>,</w:t>
      </w:r>
      <w:r w:rsidR="007B5B6F" w:rsidRPr="00EB47DD">
        <w:rPr>
          <w:lang w:val="en-GB"/>
        </w:rPr>
        <w:t xml:space="preserve"> </w:t>
      </w:r>
      <w:r w:rsidR="00651E32" w:rsidRPr="00EB47DD">
        <w:rPr>
          <w:lang w:val="en-GB"/>
        </w:rPr>
        <w:t>No Date</w:t>
      </w:r>
      <w:r w:rsidR="00BC2645" w:rsidRPr="00EB47DD">
        <w:rPr>
          <w:lang w:val="en-GB"/>
        </w:rPr>
        <w:t>)</w:t>
      </w:r>
      <w:r w:rsidR="001A63BF">
        <w:rPr>
          <w:lang w:val="en-GB"/>
        </w:rPr>
        <w:t xml:space="preserve">, </w:t>
      </w:r>
      <w:r w:rsidR="00BC2645" w:rsidRPr="00EB47DD">
        <w:rPr>
          <w:lang w:val="en-GB"/>
        </w:rPr>
        <w:t xml:space="preserve">Frequent urination </w:t>
      </w:r>
      <w:r w:rsidR="00046464">
        <w:rPr>
          <w:lang w:val="en-GB"/>
        </w:rPr>
        <w:t>(</w:t>
      </w:r>
      <w:r w:rsidR="00BC2645" w:rsidRPr="00EB47DD">
        <w:rPr>
          <w:lang w:val="en-GB"/>
        </w:rPr>
        <w:t>NHS</w:t>
      </w:r>
      <w:r w:rsidR="00046464">
        <w:rPr>
          <w:lang w:val="en-GB"/>
        </w:rPr>
        <w:t xml:space="preserve">, </w:t>
      </w:r>
      <w:r w:rsidR="00651E32" w:rsidRPr="00EB47DD">
        <w:rPr>
          <w:lang w:val="en-GB"/>
        </w:rPr>
        <w:t>No Date</w:t>
      </w:r>
      <w:r w:rsidR="00BC2645" w:rsidRPr="00EB47DD">
        <w:rPr>
          <w:lang w:val="en-GB"/>
        </w:rPr>
        <w:t>)</w:t>
      </w:r>
      <w:r w:rsidR="001A63BF">
        <w:rPr>
          <w:lang w:val="en-GB"/>
        </w:rPr>
        <w:t xml:space="preserve">, </w:t>
      </w:r>
      <w:r w:rsidR="00BC2645" w:rsidRPr="00EB47DD">
        <w:rPr>
          <w:lang w:val="en-GB"/>
        </w:rPr>
        <w:t>Increased hunger</w:t>
      </w:r>
      <w:r w:rsidR="001A63BF">
        <w:rPr>
          <w:lang w:val="en-GB"/>
        </w:rPr>
        <w:t xml:space="preserve">, </w:t>
      </w:r>
      <w:r w:rsidR="00BC2645" w:rsidRPr="00EB47DD">
        <w:rPr>
          <w:lang w:val="en-GB"/>
        </w:rPr>
        <w:t>Unexplained weight loss</w:t>
      </w:r>
      <w:r w:rsidR="001A63BF">
        <w:rPr>
          <w:lang w:val="en-GB"/>
        </w:rPr>
        <w:t xml:space="preserve"> </w:t>
      </w:r>
      <w:r w:rsidR="00046464">
        <w:rPr>
          <w:lang w:val="en-GB"/>
        </w:rPr>
        <w:t>(</w:t>
      </w:r>
      <w:r w:rsidR="007B5B6F" w:rsidRPr="00EB47DD">
        <w:rPr>
          <w:lang w:val="en-GB"/>
        </w:rPr>
        <w:t>D</w:t>
      </w:r>
      <w:r w:rsidR="00BC2645" w:rsidRPr="00EB47DD">
        <w:rPr>
          <w:lang w:val="en-GB"/>
        </w:rPr>
        <w:t>iabetes UK</w:t>
      </w:r>
      <w:r w:rsidR="00046464">
        <w:rPr>
          <w:lang w:val="en-GB"/>
        </w:rPr>
        <w:t xml:space="preserve">, </w:t>
      </w:r>
      <w:r w:rsidR="00BC2645" w:rsidRPr="00EB47DD">
        <w:rPr>
          <w:lang w:val="en-GB"/>
        </w:rPr>
        <w:t>2025)</w:t>
      </w:r>
      <w:r w:rsidR="001A63BF">
        <w:rPr>
          <w:lang w:val="en-GB"/>
        </w:rPr>
        <w:t xml:space="preserve">, </w:t>
      </w:r>
      <w:r w:rsidR="00BC2645" w:rsidRPr="00EB47DD">
        <w:rPr>
          <w:lang w:val="en-GB"/>
        </w:rPr>
        <w:t xml:space="preserve">Extreme tiredness </w:t>
      </w:r>
      <w:r w:rsidR="00046464">
        <w:rPr>
          <w:lang w:val="en-GB"/>
        </w:rPr>
        <w:t>(</w:t>
      </w:r>
      <w:r w:rsidR="00BC2645" w:rsidRPr="00EB47DD">
        <w:rPr>
          <w:lang w:val="en-GB"/>
        </w:rPr>
        <w:t>N</w:t>
      </w:r>
      <w:r w:rsidR="00046464">
        <w:rPr>
          <w:lang w:val="en-GB"/>
        </w:rPr>
        <w:t xml:space="preserve">ational institute for Health and care excellence, </w:t>
      </w:r>
      <w:r w:rsidR="00BC2645" w:rsidRPr="00EB47DD">
        <w:rPr>
          <w:lang w:val="en-GB"/>
        </w:rPr>
        <w:t>2022)</w:t>
      </w:r>
      <w:r w:rsidR="001A63BF">
        <w:rPr>
          <w:lang w:val="en-GB"/>
        </w:rPr>
        <w:t xml:space="preserve">, </w:t>
      </w:r>
      <w:r w:rsidR="00BC2645" w:rsidRPr="00EB47DD">
        <w:rPr>
          <w:lang w:val="en-GB"/>
        </w:rPr>
        <w:t>Blurred vision</w:t>
      </w:r>
      <w:r w:rsidR="001A63BF">
        <w:t xml:space="preserve">, </w:t>
      </w:r>
      <w:r w:rsidR="00BC2645" w:rsidRPr="00EB47DD">
        <w:rPr>
          <w:lang w:val="en-GB"/>
        </w:rPr>
        <w:t>Mood changes and irritability</w:t>
      </w:r>
      <w:r w:rsidR="001A63BF">
        <w:rPr>
          <w:lang w:val="en-GB"/>
        </w:rPr>
        <w:t xml:space="preserve"> </w:t>
      </w:r>
      <w:r w:rsidR="00046464">
        <w:rPr>
          <w:lang w:val="en-GB"/>
        </w:rPr>
        <w:t>(</w:t>
      </w:r>
      <w:r w:rsidR="00BC2645" w:rsidRPr="00EB47DD">
        <w:rPr>
          <w:lang w:val="en-GB"/>
        </w:rPr>
        <w:t>NHS</w:t>
      </w:r>
      <w:r w:rsidR="00046464">
        <w:rPr>
          <w:lang w:val="en-GB"/>
        </w:rPr>
        <w:t xml:space="preserve">, </w:t>
      </w:r>
      <w:r w:rsidR="00BC2645" w:rsidRPr="00EB47DD">
        <w:rPr>
          <w:lang w:val="en-GB"/>
        </w:rPr>
        <w:t>20</w:t>
      </w:r>
      <w:r w:rsidR="008E5012" w:rsidRPr="00EB47DD">
        <w:rPr>
          <w:lang w:val="en-GB"/>
        </w:rPr>
        <w:t>14</w:t>
      </w:r>
      <w:r w:rsidR="00BC2645" w:rsidRPr="00EB47DD">
        <w:rPr>
          <w:lang w:val="en-GB"/>
        </w:rPr>
        <w:t>).</w:t>
      </w:r>
    </w:p>
    <w:p w14:paraId="22225D18" w14:textId="1565E0E5" w:rsidR="00B012D9" w:rsidRPr="0090249C" w:rsidRDefault="005640F4" w:rsidP="00E350B1">
      <w:pPr>
        <w:pStyle w:val="Heading1"/>
        <w:rPr>
          <w:rFonts w:ascii="Arial" w:hAnsi="Arial" w:cs="Arial"/>
          <w:b/>
          <w:bCs/>
          <w:color w:val="auto"/>
          <w:sz w:val="22"/>
          <w:szCs w:val="22"/>
        </w:rPr>
      </w:pPr>
      <w:bookmarkStart w:id="1" w:name="_Toc235437978"/>
      <w:r w:rsidRPr="0090249C">
        <w:rPr>
          <w:rFonts w:ascii="Arial" w:hAnsi="Arial" w:cs="Arial"/>
          <w:b/>
          <w:bCs/>
          <w:color w:val="auto"/>
          <w:sz w:val="22"/>
          <w:szCs w:val="22"/>
        </w:rPr>
        <w:t>Worldwide and UK Prevalence</w:t>
      </w:r>
      <w:bookmarkEnd w:id="1"/>
      <w:r w:rsidRPr="0090249C">
        <w:rPr>
          <w:rFonts w:ascii="Arial" w:hAnsi="Arial" w:cs="Arial"/>
          <w:b/>
          <w:bCs/>
          <w:color w:val="auto"/>
          <w:sz w:val="22"/>
          <w:szCs w:val="22"/>
        </w:rPr>
        <w:t xml:space="preserve"> </w:t>
      </w:r>
    </w:p>
    <w:p w14:paraId="0A6DC785" w14:textId="3DF418A6" w:rsidR="001A63BF" w:rsidRDefault="00A0403E" w:rsidP="00A83935">
      <w:pPr>
        <w:pStyle w:val="TableParagraph"/>
        <w:tabs>
          <w:tab w:val="left" w:pos="1192"/>
          <w:tab w:val="left" w:pos="1193"/>
        </w:tabs>
        <w:spacing w:line="360" w:lineRule="auto"/>
        <w:ind w:right="219"/>
        <w:jc w:val="both"/>
        <w:rPr>
          <w:lang w:val="en-GB"/>
        </w:rPr>
      </w:pPr>
      <w:r w:rsidRPr="00EB47DD">
        <w:t xml:space="preserve">Since type 1 diabetes is one of the most common chronic autoimmune diseases affecting both adults and children </w:t>
      </w:r>
      <w:r w:rsidR="0030585C" w:rsidRPr="00EB47DD">
        <w:t>as said by</w:t>
      </w:r>
      <w:r w:rsidRPr="00EB47DD">
        <w:t xml:space="preserve"> </w:t>
      </w:r>
      <w:r w:rsidR="0030585C">
        <w:t>(</w:t>
      </w:r>
      <w:r w:rsidRPr="00EB47DD">
        <w:rPr>
          <w:lang w:val="en-GB"/>
        </w:rPr>
        <w:t>International Diabetes Federation</w:t>
      </w:r>
      <w:r w:rsidR="0030585C">
        <w:rPr>
          <w:lang w:val="en-GB"/>
        </w:rPr>
        <w:t xml:space="preserve">, </w:t>
      </w:r>
      <w:r w:rsidR="00DC3EF7" w:rsidRPr="00EB47DD">
        <w:rPr>
          <w:lang w:val="en-GB"/>
        </w:rPr>
        <w:t xml:space="preserve">2025) </w:t>
      </w:r>
      <w:r w:rsidRPr="00EB47DD">
        <w:rPr>
          <w:lang w:val="en-GB"/>
        </w:rPr>
        <w:t>roughly 9.1 million people worldwide were living with type 1 diabetes in 2024. Around 1.8 million of these individuals were under the age of 20, while the majority were adults.</w:t>
      </w:r>
      <w:r w:rsidR="002E722A" w:rsidRPr="00EB47DD">
        <w:rPr>
          <w:lang w:val="en-GB"/>
        </w:rPr>
        <w:t xml:space="preserve"> </w:t>
      </w:r>
    </w:p>
    <w:p w14:paraId="02F3DA54" w14:textId="77777777" w:rsidR="001A63BF" w:rsidRDefault="001A63BF" w:rsidP="00A83935">
      <w:pPr>
        <w:pStyle w:val="TableParagraph"/>
        <w:tabs>
          <w:tab w:val="left" w:pos="1192"/>
          <w:tab w:val="left" w:pos="1193"/>
        </w:tabs>
        <w:spacing w:line="360" w:lineRule="auto"/>
        <w:ind w:right="219"/>
        <w:jc w:val="both"/>
        <w:rPr>
          <w:lang w:val="en-GB"/>
        </w:rPr>
      </w:pPr>
    </w:p>
    <w:p w14:paraId="2B4EB152" w14:textId="7A158EEC" w:rsidR="002E722A" w:rsidRPr="00EB47DD" w:rsidRDefault="002E722A" w:rsidP="00A83935">
      <w:pPr>
        <w:pStyle w:val="TableParagraph"/>
        <w:tabs>
          <w:tab w:val="left" w:pos="1192"/>
          <w:tab w:val="left" w:pos="1193"/>
        </w:tabs>
        <w:spacing w:line="360" w:lineRule="auto"/>
        <w:ind w:right="219"/>
        <w:jc w:val="both"/>
        <w:rPr>
          <w:lang w:val="en-GB"/>
        </w:rPr>
      </w:pPr>
      <w:r w:rsidRPr="00EB47DD">
        <w:rPr>
          <w:lang w:val="en-GB"/>
        </w:rPr>
        <w:t>Whil</w:t>
      </w:r>
      <w:r w:rsidR="00046464">
        <w:rPr>
          <w:lang w:val="en-GB"/>
        </w:rPr>
        <w:t>e</w:t>
      </w:r>
      <w:r w:rsidRPr="00EB47DD">
        <w:rPr>
          <w:lang w:val="en-GB"/>
        </w:rPr>
        <w:t xml:space="preserve"> in the UK approximately 400,000 people are living with type 1 diabetes states </w:t>
      </w:r>
      <w:r w:rsidR="0030585C">
        <w:rPr>
          <w:lang w:val="en-GB"/>
        </w:rPr>
        <w:t>(</w:t>
      </w:r>
      <w:r w:rsidRPr="00EB47DD">
        <w:rPr>
          <w:lang w:val="en-GB"/>
        </w:rPr>
        <w:t>Diabetes UK</w:t>
      </w:r>
      <w:r w:rsidR="0030585C">
        <w:rPr>
          <w:lang w:val="en-GB"/>
        </w:rPr>
        <w:t xml:space="preserve">, </w:t>
      </w:r>
      <w:r w:rsidRPr="00EB47DD">
        <w:rPr>
          <w:lang w:val="en-GB"/>
        </w:rPr>
        <w:t>2025). According to</w:t>
      </w:r>
      <w:r w:rsidR="00DC3EF7" w:rsidRPr="00EB47DD">
        <w:rPr>
          <w:lang w:val="en-GB"/>
        </w:rPr>
        <w:t xml:space="preserve"> </w:t>
      </w:r>
      <w:r w:rsidR="0030585C">
        <w:rPr>
          <w:lang w:val="en-GB"/>
        </w:rPr>
        <w:t>(</w:t>
      </w:r>
      <w:r w:rsidR="00DC3EF7" w:rsidRPr="00EB47DD">
        <w:rPr>
          <w:lang w:val="en-GB"/>
        </w:rPr>
        <w:t>NHS Digital</w:t>
      </w:r>
      <w:r w:rsidR="0030585C">
        <w:rPr>
          <w:lang w:val="en-GB"/>
        </w:rPr>
        <w:t xml:space="preserve">, </w:t>
      </w:r>
      <w:r w:rsidR="0098051D" w:rsidRPr="00EB47DD">
        <w:rPr>
          <w:lang w:val="en-GB"/>
        </w:rPr>
        <w:t>2025)</w:t>
      </w:r>
      <w:r w:rsidRPr="00EB47DD">
        <w:rPr>
          <w:lang w:val="en-GB"/>
        </w:rPr>
        <w:t xml:space="preserve"> the National Diabetes Audit</w:t>
      </w:r>
      <w:r w:rsidR="0030585C">
        <w:rPr>
          <w:lang w:val="en-GB"/>
        </w:rPr>
        <w:t xml:space="preserve"> states that </w:t>
      </w:r>
      <w:r w:rsidRPr="00EB47DD">
        <w:rPr>
          <w:lang w:val="en-GB"/>
        </w:rPr>
        <w:t xml:space="preserve">over 3.6 million people in England have a diagnosed form of diabetes, of whom around 270,000–280,000 have type 1 diabetes. </w:t>
      </w:r>
    </w:p>
    <w:p w14:paraId="39C01F65" w14:textId="77777777" w:rsidR="009630A5" w:rsidRDefault="009630A5" w:rsidP="00A83935">
      <w:pPr>
        <w:pStyle w:val="TableParagraph"/>
        <w:tabs>
          <w:tab w:val="left" w:pos="1192"/>
          <w:tab w:val="left" w:pos="1193"/>
        </w:tabs>
        <w:spacing w:line="360" w:lineRule="auto"/>
        <w:ind w:right="219"/>
        <w:jc w:val="both"/>
        <w:rPr>
          <w:lang w:val="en-GB"/>
        </w:rPr>
      </w:pPr>
    </w:p>
    <w:p w14:paraId="71808AD7" w14:textId="236D08C5" w:rsidR="00932AED" w:rsidRPr="003E3221" w:rsidRDefault="0098051D" w:rsidP="00A83935">
      <w:pPr>
        <w:pStyle w:val="TableParagraph"/>
        <w:tabs>
          <w:tab w:val="left" w:pos="1192"/>
          <w:tab w:val="left" w:pos="1193"/>
        </w:tabs>
        <w:spacing w:line="360" w:lineRule="auto"/>
        <w:ind w:right="219"/>
        <w:jc w:val="both"/>
        <w:rPr>
          <w:lang w:val="en-GB"/>
        </w:rPr>
      </w:pPr>
      <w:r w:rsidRPr="00EB47DD">
        <w:t xml:space="preserve">The actual </w:t>
      </w:r>
      <w:r w:rsidR="00932AED" w:rsidRPr="00EB47DD">
        <w:t>risk of this disease is still unknown</w:t>
      </w:r>
      <w:r w:rsidR="00EB47DD">
        <w:t>,</w:t>
      </w:r>
      <w:r w:rsidR="00932AED" w:rsidRPr="00EB47DD">
        <w:t xml:space="preserve"> however there are several factors that would increase the risk of developing the disease such as: </w:t>
      </w:r>
      <w:r w:rsidR="00932AED" w:rsidRPr="00EB47DD">
        <w:rPr>
          <w:lang w:val="en-GB"/>
        </w:rPr>
        <w:t xml:space="preserve">Family history </w:t>
      </w:r>
      <w:r w:rsidR="0030585C">
        <w:rPr>
          <w:lang w:val="en-GB"/>
        </w:rPr>
        <w:t>(</w:t>
      </w:r>
      <w:r w:rsidR="003E3221">
        <w:rPr>
          <w:lang w:val="en-GB"/>
        </w:rPr>
        <w:t xml:space="preserve">National Institute of </w:t>
      </w:r>
      <w:r w:rsidR="003E3221">
        <w:t>Diabetes and Digestive and Kidney disease</w:t>
      </w:r>
      <w:r w:rsidR="0030585C">
        <w:rPr>
          <w:lang w:val="en-GB"/>
        </w:rPr>
        <w:t xml:space="preserve">, </w:t>
      </w:r>
      <w:r w:rsidR="00932AED" w:rsidRPr="00EB47DD">
        <w:rPr>
          <w:lang w:val="en-GB"/>
        </w:rPr>
        <w:t>2025)</w:t>
      </w:r>
      <w:r w:rsidR="009D2721">
        <w:rPr>
          <w:lang w:val="en-GB"/>
        </w:rPr>
        <w:t xml:space="preserve">, </w:t>
      </w:r>
      <w:r w:rsidR="00932AED" w:rsidRPr="00EB47DD">
        <w:rPr>
          <w:lang w:val="en-GB"/>
        </w:rPr>
        <w:t>Autoimmune disorders</w:t>
      </w:r>
      <w:r w:rsidR="009B1791">
        <w:rPr>
          <w:lang w:val="en-GB"/>
        </w:rPr>
        <w:t xml:space="preserve"> </w:t>
      </w:r>
      <w:r w:rsidR="0030585C">
        <w:rPr>
          <w:lang w:val="en-GB"/>
        </w:rPr>
        <w:t>(</w:t>
      </w:r>
      <w:r w:rsidR="00850403">
        <w:t>National institute for Health and Care Excellence</w:t>
      </w:r>
      <w:r w:rsidR="00850403">
        <w:t>,</w:t>
      </w:r>
      <w:r w:rsidR="0030585C">
        <w:rPr>
          <w:lang w:val="en-GB"/>
        </w:rPr>
        <w:t xml:space="preserve"> </w:t>
      </w:r>
      <w:r w:rsidR="00932AED" w:rsidRPr="00EB47DD">
        <w:rPr>
          <w:lang w:val="en-GB"/>
        </w:rPr>
        <w:t>2022)</w:t>
      </w:r>
      <w:r w:rsidR="009D2721">
        <w:rPr>
          <w:lang w:val="en-GB"/>
        </w:rPr>
        <w:t xml:space="preserve">, </w:t>
      </w:r>
      <w:r w:rsidR="00932AED" w:rsidRPr="00EB47DD">
        <w:rPr>
          <w:lang w:val="en-GB"/>
        </w:rPr>
        <w:t>Environmental triggers</w:t>
      </w:r>
      <w:r w:rsidR="009B1791">
        <w:rPr>
          <w:lang w:val="en-GB"/>
        </w:rPr>
        <w:t xml:space="preserve"> </w:t>
      </w:r>
      <w:r w:rsidR="0030585C">
        <w:rPr>
          <w:lang w:val="en-GB"/>
        </w:rPr>
        <w:t>(</w:t>
      </w:r>
      <w:r w:rsidR="00932AED" w:rsidRPr="00EB47DD">
        <w:rPr>
          <w:lang w:val="en-GB"/>
        </w:rPr>
        <w:t>Diabetes UK</w:t>
      </w:r>
      <w:r w:rsidR="0030585C">
        <w:rPr>
          <w:lang w:val="en-GB"/>
        </w:rPr>
        <w:t xml:space="preserve">, </w:t>
      </w:r>
      <w:r w:rsidR="00932AED" w:rsidRPr="00EB47DD">
        <w:rPr>
          <w:lang w:val="en-GB"/>
        </w:rPr>
        <w:t>2025).</w:t>
      </w:r>
    </w:p>
    <w:p w14:paraId="5EE296FB" w14:textId="77777777" w:rsidR="008B7054" w:rsidRDefault="008B7054" w:rsidP="00A83935">
      <w:pPr>
        <w:pStyle w:val="TableParagraph"/>
        <w:tabs>
          <w:tab w:val="left" w:pos="1192"/>
          <w:tab w:val="left" w:pos="1193"/>
        </w:tabs>
        <w:spacing w:line="360" w:lineRule="auto"/>
        <w:ind w:right="219"/>
        <w:jc w:val="both"/>
        <w:rPr>
          <w:lang w:val="en-GB"/>
        </w:rPr>
      </w:pPr>
    </w:p>
    <w:p w14:paraId="2C201F73" w14:textId="50BBBCFC" w:rsidR="008B7054" w:rsidRPr="008B7054" w:rsidRDefault="009D2721" w:rsidP="00A83935">
      <w:pPr>
        <w:pStyle w:val="TableParagraph"/>
        <w:tabs>
          <w:tab w:val="left" w:pos="1192"/>
          <w:tab w:val="left" w:pos="1193"/>
        </w:tabs>
        <w:spacing w:line="360" w:lineRule="auto"/>
        <w:ind w:right="219"/>
        <w:jc w:val="both"/>
      </w:pPr>
      <w:r w:rsidRPr="009D2721">
        <w:rPr>
          <w:lang w:val="en-GB"/>
        </w:rPr>
        <w:t>This report examines Type 1 diabetes</w:t>
      </w:r>
      <w:r>
        <w:rPr>
          <w:lang w:val="en-GB"/>
        </w:rPr>
        <w:t xml:space="preserve"> by investigating </w:t>
      </w:r>
      <w:r w:rsidRPr="009D2721">
        <w:rPr>
          <w:lang w:val="en-GB"/>
        </w:rPr>
        <w:t xml:space="preserve">the approaches and strategies used to measure, monitor, and </w:t>
      </w:r>
      <w:r>
        <w:rPr>
          <w:lang w:val="en-GB"/>
        </w:rPr>
        <w:t xml:space="preserve">control </w:t>
      </w:r>
      <w:r w:rsidRPr="009D2721">
        <w:rPr>
          <w:lang w:val="en-GB"/>
        </w:rPr>
        <w:t xml:space="preserve">the condition within communities and the NHS. It discusses the prevalence, signs and symptoms, risk factors and the impact of the condition. In addition, it explores the health and social care services </w:t>
      </w:r>
      <w:r>
        <w:rPr>
          <w:lang w:val="en-GB"/>
        </w:rPr>
        <w:t xml:space="preserve">that </w:t>
      </w:r>
      <w:r w:rsidRPr="009D2721">
        <w:rPr>
          <w:lang w:val="en-GB"/>
        </w:rPr>
        <w:t xml:space="preserve">support individuals living with type 1 diabetes and </w:t>
      </w:r>
      <w:r w:rsidRPr="009D2721">
        <w:rPr>
          <w:lang w:val="en-GB"/>
        </w:rPr>
        <w:t>observes</w:t>
      </w:r>
      <w:r w:rsidRPr="009D2721">
        <w:rPr>
          <w:lang w:val="en-GB"/>
        </w:rPr>
        <w:t xml:space="preserve"> the factors that influence their health, wellbeing, and quality of life.</w:t>
      </w:r>
    </w:p>
    <w:p w14:paraId="48E740F4" w14:textId="77777777" w:rsidR="00B63AAF" w:rsidRPr="0090249C" w:rsidRDefault="00EB47DD" w:rsidP="00E350B1">
      <w:pPr>
        <w:pStyle w:val="Heading1"/>
        <w:rPr>
          <w:rFonts w:ascii="Arial" w:hAnsi="Arial" w:cs="Arial"/>
          <w:b/>
          <w:bCs/>
          <w:color w:val="auto"/>
          <w:sz w:val="22"/>
          <w:szCs w:val="22"/>
        </w:rPr>
      </w:pPr>
      <w:bookmarkStart w:id="2" w:name="_Toc235437979"/>
      <w:r w:rsidRPr="0090249C">
        <w:rPr>
          <w:rFonts w:ascii="Arial" w:hAnsi="Arial" w:cs="Arial"/>
          <w:b/>
          <w:bCs/>
          <w:color w:val="auto"/>
          <w:sz w:val="22"/>
          <w:szCs w:val="22"/>
        </w:rPr>
        <w:t xml:space="preserve">Measuring </w:t>
      </w:r>
      <w:r w:rsidR="009630A5" w:rsidRPr="0090249C">
        <w:rPr>
          <w:rFonts w:ascii="Arial" w:hAnsi="Arial" w:cs="Arial"/>
          <w:b/>
          <w:bCs/>
          <w:color w:val="auto"/>
          <w:sz w:val="22"/>
          <w:szCs w:val="22"/>
        </w:rPr>
        <w:t xml:space="preserve">and Monitoring </w:t>
      </w:r>
      <w:r w:rsidR="00E12BE3" w:rsidRPr="0090249C">
        <w:rPr>
          <w:rFonts w:ascii="Arial" w:hAnsi="Arial" w:cs="Arial"/>
          <w:b/>
          <w:bCs/>
          <w:color w:val="auto"/>
          <w:sz w:val="22"/>
          <w:szCs w:val="22"/>
        </w:rPr>
        <w:t>D</w:t>
      </w:r>
      <w:r w:rsidR="009630A5" w:rsidRPr="0090249C">
        <w:rPr>
          <w:rFonts w:ascii="Arial" w:hAnsi="Arial" w:cs="Arial"/>
          <w:b/>
          <w:bCs/>
          <w:color w:val="auto"/>
          <w:sz w:val="22"/>
          <w:szCs w:val="22"/>
        </w:rPr>
        <w:t>iabetes</w:t>
      </w:r>
      <w:bookmarkEnd w:id="2"/>
      <w:r w:rsidR="009630A5" w:rsidRPr="0090249C">
        <w:rPr>
          <w:rFonts w:ascii="Arial" w:hAnsi="Arial" w:cs="Arial"/>
          <w:b/>
          <w:bCs/>
          <w:color w:val="auto"/>
          <w:sz w:val="22"/>
          <w:szCs w:val="22"/>
        </w:rPr>
        <w:t xml:space="preserve"> </w:t>
      </w:r>
    </w:p>
    <w:p w14:paraId="23B4FB10" w14:textId="71724C55" w:rsidR="00EB47DD" w:rsidRPr="0012171C" w:rsidRDefault="00EB47DD" w:rsidP="0012171C">
      <w:pPr>
        <w:spacing w:before="100" w:beforeAutospacing="1" w:after="100" w:afterAutospacing="1" w:line="360" w:lineRule="auto"/>
        <w:jc w:val="both"/>
        <w:rPr>
          <w:rFonts w:ascii="Arial" w:hAnsi="Arial" w:cs="Arial"/>
          <w:b/>
          <w:bCs/>
          <w:sz w:val="22"/>
          <w:szCs w:val="22"/>
        </w:rPr>
      </w:pPr>
      <w:r w:rsidRPr="000B62FC">
        <w:rPr>
          <w:rFonts w:ascii="Arial" w:hAnsi="Arial" w:cs="Arial"/>
          <w:sz w:val="22"/>
          <w:szCs w:val="22"/>
        </w:rPr>
        <w:t xml:space="preserve">The main approaches and strategies used to measure </w:t>
      </w:r>
      <w:r w:rsidR="00464B6C">
        <w:rPr>
          <w:rFonts w:ascii="Arial" w:hAnsi="Arial" w:cs="Arial"/>
          <w:sz w:val="22"/>
          <w:szCs w:val="22"/>
        </w:rPr>
        <w:t>type 1 dia</w:t>
      </w:r>
      <w:r w:rsidR="006935BA">
        <w:rPr>
          <w:rFonts w:ascii="Arial" w:hAnsi="Arial" w:cs="Arial"/>
          <w:sz w:val="22"/>
          <w:szCs w:val="22"/>
        </w:rPr>
        <w:t>betes</w:t>
      </w:r>
      <w:r w:rsidRPr="000B62FC">
        <w:rPr>
          <w:rFonts w:ascii="Arial" w:hAnsi="Arial" w:cs="Arial"/>
          <w:sz w:val="22"/>
          <w:szCs w:val="22"/>
        </w:rPr>
        <w:t xml:space="preserve"> focuses on detecting it, assessing its seriousness and determining whether it has spread by using the health and </w:t>
      </w:r>
      <w:r w:rsidRPr="000B62FC">
        <w:rPr>
          <w:rFonts w:ascii="Arial" w:hAnsi="Arial" w:cs="Arial"/>
          <w:sz w:val="22"/>
          <w:szCs w:val="22"/>
        </w:rPr>
        <w:lastRenderedPageBreak/>
        <w:t>death rate</w:t>
      </w:r>
      <w:r w:rsidR="0012171C">
        <w:rPr>
          <w:rFonts w:ascii="Arial" w:hAnsi="Arial" w:cs="Arial"/>
          <w:sz w:val="22"/>
          <w:szCs w:val="22"/>
        </w:rPr>
        <w:t xml:space="preserve">. </w:t>
      </w:r>
      <w:r w:rsidRPr="0012171C">
        <w:rPr>
          <w:rFonts w:ascii="Arial" w:hAnsi="Arial" w:cs="Arial"/>
          <w:sz w:val="22"/>
          <w:szCs w:val="22"/>
        </w:rPr>
        <w:t xml:space="preserve">Morbidity – The rate of the illness/disease among the population </w:t>
      </w:r>
      <w:r w:rsidR="0012171C" w:rsidRPr="0012171C">
        <w:rPr>
          <w:rFonts w:ascii="Arial" w:hAnsi="Arial" w:cs="Arial"/>
          <w:sz w:val="22"/>
          <w:szCs w:val="22"/>
        </w:rPr>
        <w:t xml:space="preserve">and </w:t>
      </w:r>
      <w:r w:rsidRPr="0012171C">
        <w:rPr>
          <w:rFonts w:ascii="Arial" w:hAnsi="Arial" w:cs="Arial"/>
          <w:sz w:val="22"/>
          <w:szCs w:val="22"/>
        </w:rPr>
        <w:t xml:space="preserve">Mortality - The rate of death among the population </w:t>
      </w:r>
    </w:p>
    <w:p w14:paraId="71105074" w14:textId="45297C93" w:rsidR="00EB47DD" w:rsidRDefault="00EB47DD" w:rsidP="00A83935">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0B62FC">
        <w:rPr>
          <w:rFonts w:ascii="Arial" w:hAnsi="Arial" w:cs="Arial"/>
          <w:sz w:val="22"/>
          <w:szCs w:val="22"/>
        </w:rPr>
        <w:t>Morbidity is determined by Prevalence or Incidence measures.</w:t>
      </w:r>
      <w:r w:rsidRPr="000B62FC">
        <w:rPr>
          <w:rFonts w:ascii="Arial" w:hAnsi="Arial" w:cs="Arial"/>
          <w:i/>
          <w:iCs/>
          <w:sz w:val="22"/>
          <w:szCs w:val="22"/>
        </w:rPr>
        <w:t xml:space="preserve"> </w:t>
      </w:r>
      <w:r w:rsidRPr="000B62FC">
        <w:rPr>
          <w:rFonts w:ascii="Arial" w:hAnsi="Arial" w:cs="Arial"/>
          <w:sz w:val="22"/>
          <w:szCs w:val="22"/>
        </w:rPr>
        <w:t xml:space="preserve">Prevalence is </w:t>
      </w:r>
      <w:r w:rsidRPr="000B62FC">
        <w:rPr>
          <w:rFonts w:ascii="Arial" w:eastAsia="Times New Roman" w:hAnsi="Arial" w:cs="Arial"/>
          <w:color w:val="000000"/>
          <w:kern w:val="0"/>
          <w:sz w:val="22"/>
          <w:szCs w:val="22"/>
          <w14:ligatures w14:val="none"/>
        </w:rPr>
        <w:t>total existing cases at a point or period, while Incidence is new cases over a specific time-period</w:t>
      </w:r>
      <w:r w:rsidR="009630A5">
        <w:rPr>
          <w:rFonts w:ascii="Arial" w:eastAsia="Times New Roman" w:hAnsi="Arial" w:cs="Arial"/>
          <w:color w:val="000000"/>
          <w:kern w:val="0"/>
          <w:sz w:val="22"/>
          <w:szCs w:val="22"/>
          <w14:ligatures w14:val="none"/>
        </w:rPr>
        <w:t xml:space="preserve"> </w:t>
      </w:r>
      <w:r w:rsidR="005672F9">
        <w:rPr>
          <w:rFonts w:ascii="Arial" w:eastAsia="Times New Roman" w:hAnsi="Arial" w:cs="Arial"/>
          <w:color w:val="000000"/>
          <w:kern w:val="0"/>
          <w:sz w:val="22"/>
          <w:szCs w:val="22"/>
          <w14:ligatures w14:val="none"/>
        </w:rPr>
        <w:t xml:space="preserve">mentions </w:t>
      </w:r>
      <w:r w:rsidR="0030585C">
        <w:rPr>
          <w:rFonts w:ascii="Arial" w:eastAsia="Times New Roman" w:hAnsi="Arial" w:cs="Arial"/>
          <w:color w:val="000000"/>
          <w:kern w:val="0"/>
          <w:sz w:val="22"/>
          <w:szCs w:val="22"/>
          <w14:ligatures w14:val="none"/>
        </w:rPr>
        <w:t>(</w:t>
      </w:r>
      <w:r w:rsidR="005672F9" w:rsidRPr="005672F9">
        <w:rPr>
          <w:rFonts w:ascii="Arial" w:eastAsia="Times New Roman" w:hAnsi="Arial" w:cs="Arial"/>
          <w:kern w:val="0"/>
          <w:sz w:val="22"/>
          <w:szCs w:val="22"/>
          <w14:ligatures w14:val="none"/>
        </w:rPr>
        <w:t>Feito</w:t>
      </w:r>
      <w:r w:rsidR="0030585C">
        <w:rPr>
          <w:rFonts w:ascii="Arial" w:eastAsia="Times New Roman" w:hAnsi="Arial" w:cs="Arial"/>
          <w:kern w:val="0"/>
          <w:sz w:val="22"/>
          <w:szCs w:val="22"/>
          <w14:ligatures w14:val="none"/>
        </w:rPr>
        <w:t xml:space="preserve">, </w:t>
      </w:r>
      <w:r w:rsidR="005672F9" w:rsidRPr="005672F9">
        <w:rPr>
          <w:rFonts w:ascii="Arial" w:eastAsia="Times New Roman" w:hAnsi="Arial" w:cs="Arial"/>
          <w:kern w:val="0"/>
          <w:sz w:val="22"/>
          <w:szCs w:val="22"/>
          <w14:ligatures w14:val="none"/>
        </w:rPr>
        <w:t>2014</w:t>
      </w:r>
      <w:r w:rsidR="009630A5" w:rsidRPr="005672F9">
        <w:rPr>
          <w:rFonts w:ascii="Arial" w:eastAsia="Times New Roman" w:hAnsi="Arial" w:cs="Arial"/>
          <w:kern w:val="0"/>
          <w:sz w:val="22"/>
          <w:szCs w:val="22"/>
          <w14:ligatures w14:val="none"/>
        </w:rPr>
        <w:t>)</w:t>
      </w:r>
      <w:r w:rsidRPr="005672F9">
        <w:rPr>
          <w:rFonts w:ascii="Arial" w:eastAsia="Times New Roman" w:hAnsi="Arial" w:cs="Arial"/>
          <w:kern w:val="0"/>
          <w:sz w:val="22"/>
          <w:szCs w:val="22"/>
          <w14:ligatures w14:val="none"/>
        </w:rPr>
        <w:t xml:space="preserve">. </w:t>
      </w:r>
      <w:r w:rsidRPr="000B62FC">
        <w:rPr>
          <w:rFonts w:ascii="Arial" w:eastAsia="Times New Roman" w:hAnsi="Arial" w:cs="Arial"/>
          <w:color w:val="000000"/>
          <w:kern w:val="0"/>
          <w:sz w:val="22"/>
          <w:szCs w:val="22"/>
          <w14:ligatures w14:val="none"/>
        </w:rPr>
        <w:t xml:space="preserve">The purpose for these is Prevalence measures the disease burden while the Incidence measures the risk of the developing disease according to </w:t>
      </w:r>
      <w:r w:rsidR="0030585C">
        <w:rPr>
          <w:rFonts w:ascii="Arial" w:eastAsia="Times New Roman" w:hAnsi="Arial" w:cs="Arial"/>
          <w:color w:val="000000"/>
          <w:kern w:val="0"/>
          <w:sz w:val="22"/>
          <w:szCs w:val="22"/>
          <w14:ligatures w14:val="none"/>
        </w:rPr>
        <w:t>(</w:t>
      </w:r>
      <w:r w:rsidRPr="000B62FC">
        <w:rPr>
          <w:rFonts w:ascii="Arial" w:eastAsia="Times New Roman" w:hAnsi="Arial" w:cs="Arial"/>
          <w:color w:val="000000"/>
          <w:kern w:val="0"/>
          <w:sz w:val="22"/>
          <w:szCs w:val="22"/>
          <w14:ligatures w14:val="none"/>
        </w:rPr>
        <w:t>School of Public health</w:t>
      </w:r>
      <w:r w:rsidR="0030585C">
        <w:rPr>
          <w:rFonts w:ascii="Arial" w:eastAsia="Times New Roman" w:hAnsi="Arial" w:cs="Arial"/>
          <w:color w:val="000000"/>
          <w:kern w:val="0"/>
          <w:sz w:val="22"/>
          <w:szCs w:val="22"/>
          <w14:ligatures w14:val="none"/>
        </w:rPr>
        <w:t xml:space="preserve">, </w:t>
      </w:r>
      <w:r w:rsidRPr="000B62FC">
        <w:rPr>
          <w:rFonts w:ascii="Arial" w:eastAsia="Times New Roman" w:hAnsi="Arial" w:cs="Arial"/>
          <w:color w:val="000000"/>
          <w:kern w:val="0"/>
          <w:sz w:val="22"/>
          <w:szCs w:val="22"/>
          <w14:ligatures w14:val="none"/>
        </w:rPr>
        <w:t>2026)</w:t>
      </w:r>
    </w:p>
    <w:p w14:paraId="0D917CA7" w14:textId="741CFDE1" w:rsidR="0025443A" w:rsidRPr="0025443A" w:rsidRDefault="0025443A" w:rsidP="00A83935">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25443A">
        <w:rPr>
          <w:rFonts w:ascii="Arial" w:eastAsia="Times New Roman" w:hAnsi="Arial" w:cs="Arial"/>
          <w:color w:val="000000"/>
          <w:kern w:val="0"/>
          <w:sz w:val="22"/>
          <w:szCs w:val="22"/>
          <w14:ligatures w14:val="none"/>
        </w:rPr>
        <w:t xml:space="preserve">Another important </w:t>
      </w:r>
      <w:r>
        <w:rPr>
          <w:rFonts w:ascii="Arial" w:eastAsia="Times New Roman" w:hAnsi="Arial" w:cs="Arial"/>
          <w:color w:val="000000"/>
          <w:kern w:val="0"/>
          <w:sz w:val="22"/>
          <w:szCs w:val="22"/>
          <w14:ligatures w14:val="none"/>
        </w:rPr>
        <w:t xml:space="preserve">way to </w:t>
      </w:r>
      <w:r w:rsidRPr="0025443A">
        <w:rPr>
          <w:rFonts w:ascii="Arial" w:eastAsia="Times New Roman" w:hAnsi="Arial" w:cs="Arial"/>
          <w:color w:val="000000"/>
          <w:kern w:val="0"/>
          <w:sz w:val="22"/>
          <w:szCs w:val="22"/>
          <w14:ligatures w14:val="none"/>
        </w:rPr>
        <w:t xml:space="preserve">measure is glycaemic control, </w:t>
      </w:r>
      <w:r>
        <w:rPr>
          <w:rFonts w:ascii="Arial" w:eastAsia="Times New Roman" w:hAnsi="Arial" w:cs="Arial"/>
          <w:color w:val="000000"/>
          <w:kern w:val="0"/>
          <w:sz w:val="22"/>
          <w:szCs w:val="22"/>
          <w14:ligatures w14:val="none"/>
        </w:rPr>
        <w:t xml:space="preserve">which is </w:t>
      </w:r>
      <w:r w:rsidRPr="0025443A">
        <w:rPr>
          <w:rFonts w:ascii="Arial" w:eastAsia="Times New Roman" w:hAnsi="Arial" w:cs="Arial"/>
          <w:color w:val="000000"/>
          <w:kern w:val="0"/>
          <w:sz w:val="22"/>
          <w:szCs w:val="22"/>
          <w14:ligatures w14:val="none"/>
        </w:rPr>
        <w:t>assessed using the glycated haemoglobin (HbA1c) test. HbA1c reflects an individual's average blood glucose level over the previous two to three months and is widely used to evaluate the effectiveness of diabetes management across populations.</w:t>
      </w:r>
    </w:p>
    <w:p w14:paraId="7E466B2C" w14:textId="4938AFA1" w:rsidR="00BF46A5" w:rsidRDefault="00102F3D" w:rsidP="00A83935">
      <w:pPr>
        <w:pStyle w:val="TableParagraph"/>
        <w:tabs>
          <w:tab w:val="left" w:pos="1192"/>
          <w:tab w:val="left" w:pos="1193"/>
        </w:tabs>
        <w:spacing w:line="360" w:lineRule="auto"/>
        <w:ind w:right="219"/>
        <w:jc w:val="both"/>
        <w:rPr>
          <w:lang w:val="en-GB"/>
        </w:rPr>
      </w:pPr>
      <w:r>
        <w:t>Monitoring type 1 diabetes</w:t>
      </w:r>
      <w:r w:rsidR="00AE6F81">
        <w:t xml:space="preserve"> </w:t>
      </w:r>
      <w:r w:rsidR="00147B90">
        <w:t xml:space="preserve">helps </w:t>
      </w:r>
      <w:r w:rsidR="00147B90">
        <w:rPr>
          <w:lang w:val="en-GB"/>
        </w:rPr>
        <w:t>p</w:t>
      </w:r>
      <w:r w:rsidR="00F97B43" w:rsidRPr="00F97B43">
        <w:rPr>
          <w:lang w:val="en-GB"/>
        </w:rPr>
        <w:t xml:space="preserve">ublic health organisations use surveillance </w:t>
      </w:r>
      <w:r w:rsidR="00B87A36">
        <w:rPr>
          <w:lang w:val="en-GB"/>
        </w:rPr>
        <w:t xml:space="preserve">data </w:t>
      </w:r>
      <w:r w:rsidR="00391C8C">
        <w:rPr>
          <w:lang w:val="en-GB"/>
        </w:rPr>
        <w:t>such as</w:t>
      </w:r>
      <w:r w:rsidR="00F97B43" w:rsidRPr="00F97B43">
        <w:rPr>
          <w:lang w:val="en-GB"/>
        </w:rPr>
        <w:t xml:space="preserve"> clinical audits, screening programmes, and routine health data </w:t>
      </w:r>
      <w:r w:rsidR="00147B90">
        <w:rPr>
          <w:lang w:val="en-GB"/>
        </w:rPr>
        <w:t>t</w:t>
      </w:r>
      <w:r w:rsidR="00F97B43" w:rsidRPr="00F97B43">
        <w:rPr>
          <w:lang w:val="en-GB"/>
        </w:rPr>
        <w:t xml:space="preserve">o monitor the incidence, prevalence, management, and outcomes of </w:t>
      </w:r>
      <w:r w:rsidR="00391C8C">
        <w:rPr>
          <w:lang w:val="en-GB"/>
        </w:rPr>
        <w:t>people</w:t>
      </w:r>
      <w:r w:rsidR="00F97B43" w:rsidRPr="00F97B43">
        <w:rPr>
          <w:lang w:val="en-GB"/>
        </w:rPr>
        <w:t xml:space="preserve"> living with </w:t>
      </w:r>
      <w:r w:rsidR="00B87A36">
        <w:rPr>
          <w:lang w:val="en-GB"/>
        </w:rPr>
        <w:t>T</w:t>
      </w:r>
      <w:r w:rsidR="00F97B43" w:rsidRPr="00F97B43">
        <w:rPr>
          <w:lang w:val="en-GB"/>
        </w:rPr>
        <w:t xml:space="preserve">ype </w:t>
      </w:r>
      <w:r w:rsidR="00F97B43" w:rsidRPr="00102F3D">
        <w:rPr>
          <w:lang w:val="en-GB"/>
        </w:rPr>
        <w:t xml:space="preserve">1 </w:t>
      </w:r>
      <w:r w:rsidR="00B87A36" w:rsidRPr="00102F3D">
        <w:rPr>
          <w:lang w:val="en-GB"/>
        </w:rPr>
        <w:t>D</w:t>
      </w:r>
      <w:r w:rsidR="00F97B43" w:rsidRPr="00102F3D">
        <w:rPr>
          <w:lang w:val="en-GB"/>
        </w:rPr>
        <w:t>iabetes.</w:t>
      </w:r>
      <w:r w:rsidR="0000423F" w:rsidRPr="00102F3D">
        <w:rPr>
          <w:lang w:val="en-GB"/>
        </w:rPr>
        <w:t xml:space="preserve"> One of the main methods of monitoring type 1 diabetes is through </w:t>
      </w:r>
      <w:r w:rsidR="00B87A36" w:rsidRPr="00102F3D">
        <w:rPr>
          <w:lang w:val="en-GB"/>
        </w:rPr>
        <w:t>N</w:t>
      </w:r>
      <w:r w:rsidR="0000423F" w:rsidRPr="00102F3D">
        <w:rPr>
          <w:lang w:val="en-GB"/>
        </w:rPr>
        <w:t xml:space="preserve">ational </w:t>
      </w:r>
      <w:r w:rsidR="00B87A36" w:rsidRPr="00102F3D">
        <w:rPr>
          <w:lang w:val="en-GB"/>
        </w:rPr>
        <w:t>D</w:t>
      </w:r>
      <w:r w:rsidR="0000423F" w:rsidRPr="00102F3D">
        <w:rPr>
          <w:lang w:val="en-GB"/>
        </w:rPr>
        <w:t xml:space="preserve">iabetes </w:t>
      </w:r>
      <w:r w:rsidR="00B87A36" w:rsidRPr="00102F3D">
        <w:rPr>
          <w:lang w:val="en-GB"/>
        </w:rPr>
        <w:t>R</w:t>
      </w:r>
      <w:r w:rsidR="0000423F" w:rsidRPr="00102F3D">
        <w:rPr>
          <w:lang w:val="en-GB"/>
        </w:rPr>
        <w:t xml:space="preserve">egistries and </w:t>
      </w:r>
      <w:r w:rsidR="00B87A36" w:rsidRPr="00102F3D">
        <w:rPr>
          <w:lang w:val="en-GB"/>
        </w:rPr>
        <w:t>C</w:t>
      </w:r>
      <w:r w:rsidR="0000423F" w:rsidRPr="00102F3D">
        <w:rPr>
          <w:lang w:val="en-GB"/>
        </w:rPr>
        <w:t xml:space="preserve">linical audits mentions </w:t>
      </w:r>
      <w:r w:rsidR="0000423F">
        <w:rPr>
          <w:lang w:val="en-GB"/>
        </w:rPr>
        <w:t>NHS</w:t>
      </w:r>
      <w:r w:rsidR="00C414D9">
        <w:rPr>
          <w:lang w:val="en-GB"/>
        </w:rPr>
        <w:t xml:space="preserve"> England Digital</w:t>
      </w:r>
      <w:r w:rsidR="0000423F">
        <w:rPr>
          <w:lang w:val="en-GB"/>
        </w:rPr>
        <w:t xml:space="preserve"> (202</w:t>
      </w:r>
      <w:r w:rsidR="002476CB">
        <w:rPr>
          <w:lang w:val="en-GB"/>
        </w:rPr>
        <w:t>5</w:t>
      </w:r>
      <w:r w:rsidR="0000423F">
        <w:rPr>
          <w:lang w:val="en-GB"/>
        </w:rPr>
        <w:t xml:space="preserve">) </w:t>
      </w:r>
    </w:p>
    <w:p w14:paraId="2804B61C" w14:textId="77777777" w:rsidR="002D5F97" w:rsidRDefault="002D5F97" w:rsidP="00A83935">
      <w:pPr>
        <w:pStyle w:val="TableParagraph"/>
        <w:tabs>
          <w:tab w:val="left" w:pos="1192"/>
          <w:tab w:val="left" w:pos="1193"/>
        </w:tabs>
        <w:spacing w:line="360" w:lineRule="auto"/>
        <w:ind w:right="219"/>
        <w:jc w:val="both"/>
        <w:rPr>
          <w:lang w:val="en-GB"/>
        </w:rPr>
      </w:pPr>
    </w:p>
    <w:p w14:paraId="22CAC3CE" w14:textId="57A3971C" w:rsidR="002D5F97" w:rsidRPr="0090249C" w:rsidRDefault="00826304" w:rsidP="00A83935">
      <w:pPr>
        <w:pStyle w:val="TableParagraph"/>
        <w:tabs>
          <w:tab w:val="left" w:pos="1192"/>
          <w:tab w:val="left" w:pos="1193"/>
        </w:tabs>
        <w:spacing w:line="360" w:lineRule="auto"/>
        <w:ind w:right="219"/>
        <w:jc w:val="both"/>
        <w:rPr>
          <w:lang w:val="en-GB"/>
        </w:rPr>
      </w:pPr>
      <w:r w:rsidRPr="00826304">
        <w:rPr>
          <w:lang w:val="en-GB"/>
        </w:rPr>
        <w:t>In England, the National Diabetes Audit (NDA) collects data from primary and secondary healthcare providers to assess the quality of diabetes care, monitor treatment outcomes, and identify variations in healthcare services across the country.</w:t>
      </w:r>
    </w:p>
    <w:p w14:paraId="20BAF028" w14:textId="2CDB264F" w:rsidR="0001068A" w:rsidRPr="0090249C" w:rsidRDefault="00BF46A5" w:rsidP="00E350B1">
      <w:pPr>
        <w:pStyle w:val="Heading1"/>
        <w:rPr>
          <w:rFonts w:ascii="Arial" w:hAnsi="Arial" w:cs="Arial"/>
          <w:b/>
          <w:bCs/>
          <w:color w:val="auto"/>
          <w:sz w:val="22"/>
          <w:szCs w:val="22"/>
        </w:rPr>
      </w:pPr>
      <w:bookmarkStart w:id="3" w:name="_Toc235437980"/>
      <w:r w:rsidRPr="0090249C">
        <w:rPr>
          <w:rFonts w:ascii="Arial" w:hAnsi="Arial" w:cs="Arial"/>
          <w:b/>
          <w:bCs/>
          <w:color w:val="auto"/>
          <w:sz w:val="22"/>
          <w:szCs w:val="22"/>
        </w:rPr>
        <w:t xml:space="preserve">Consequences of </w:t>
      </w:r>
      <w:r w:rsidR="009D2721" w:rsidRPr="0090249C">
        <w:rPr>
          <w:rFonts w:ascii="Arial" w:hAnsi="Arial" w:cs="Arial"/>
          <w:b/>
          <w:bCs/>
          <w:color w:val="auto"/>
          <w:sz w:val="22"/>
          <w:szCs w:val="22"/>
        </w:rPr>
        <w:t xml:space="preserve">Type 1 </w:t>
      </w:r>
      <w:r w:rsidR="00E12BE3" w:rsidRPr="0090249C">
        <w:rPr>
          <w:rFonts w:ascii="Arial" w:hAnsi="Arial" w:cs="Arial"/>
          <w:b/>
          <w:bCs/>
          <w:color w:val="auto"/>
          <w:sz w:val="22"/>
          <w:szCs w:val="22"/>
        </w:rPr>
        <w:t>D</w:t>
      </w:r>
      <w:r w:rsidR="009D2721" w:rsidRPr="0090249C">
        <w:rPr>
          <w:rFonts w:ascii="Arial" w:hAnsi="Arial" w:cs="Arial"/>
          <w:b/>
          <w:bCs/>
          <w:color w:val="auto"/>
          <w:sz w:val="22"/>
          <w:szCs w:val="22"/>
        </w:rPr>
        <w:t>iabetes</w:t>
      </w:r>
      <w:bookmarkEnd w:id="3"/>
      <w:r w:rsidR="009D2721" w:rsidRPr="0090249C">
        <w:rPr>
          <w:rFonts w:ascii="Arial" w:hAnsi="Arial" w:cs="Arial"/>
          <w:b/>
          <w:bCs/>
          <w:color w:val="auto"/>
          <w:sz w:val="22"/>
          <w:szCs w:val="22"/>
        </w:rPr>
        <w:t xml:space="preserve"> </w:t>
      </w:r>
      <w:r w:rsidRPr="0090249C">
        <w:rPr>
          <w:rFonts w:ascii="Arial" w:hAnsi="Arial" w:cs="Arial"/>
          <w:b/>
          <w:bCs/>
          <w:color w:val="auto"/>
          <w:sz w:val="22"/>
          <w:szCs w:val="22"/>
        </w:rPr>
        <w:t xml:space="preserve"> </w:t>
      </w:r>
    </w:p>
    <w:p w14:paraId="338DD7AC" w14:textId="29A16D0F" w:rsidR="006018EB" w:rsidRDefault="00BF3500" w:rsidP="00A83935">
      <w:pPr>
        <w:pStyle w:val="TableParagraph"/>
        <w:tabs>
          <w:tab w:val="left" w:pos="1192"/>
          <w:tab w:val="left" w:pos="1193"/>
        </w:tabs>
        <w:spacing w:line="360" w:lineRule="auto"/>
        <w:ind w:right="219"/>
        <w:jc w:val="both"/>
        <w:rPr>
          <w:lang w:val="en-GB"/>
        </w:rPr>
      </w:pPr>
      <w:r w:rsidRPr="00BF3500">
        <w:rPr>
          <w:lang w:val="en-GB"/>
        </w:rPr>
        <w:t xml:space="preserve">Type 1 </w:t>
      </w:r>
      <w:r>
        <w:rPr>
          <w:lang w:val="en-GB"/>
        </w:rPr>
        <w:t xml:space="preserve">diabetes </w:t>
      </w:r>
      <w:r w:rsidR="00071C73">
        <w:rPr>
          <w:lang w:val="en-GB"/>
        </w:rPr>
        <w:t xml:space="preserve">has significant consequences for both individuals in the community and </w:t>
      </w:r>
      <w:r w:rsidR="00453C9A">
        <w:rPr>
          <w:lang w:val="en-GB"/>
        </w:rPr>
        <w:t>within the NHS</w:t>
      </w:r>
      <w:r w:rsidR="009630A5">
        <w:rPr>
          <w:lang w:val="en-GB"/>
        </w:rPr>
        <w:t>.</w:t>
      </w:r>
      <w:r w:rsidR="00453C9A">
        <w:rPr>
          <w:lang w:val="en-GB"/>
        </w:rPr>
        <w:t xml:space="preserve"> </w:t>
      </w:r>
      <w:r w:rsidR="009630A5">
        <w:rPr>
          <w:lang w:val="en-GB"/>
        </w:rPr>
        <w:t>F</w:t>
      </w:r>
      <w:r w:rsidR="00453C9A">
        <w:rPr>
          <w:lang w:val="en-GB"/>
        </w:rPr>
        <w:t>or example</w:t>
      </w:r>
      <w:r w:rsidR="009630A5">
        <w:rPr>
          <w:lang w:val="en-GB"/>
        </w:rPr>
        <w:t>, p</w:t>
      </w:r>
      <w:r w:rsidR="00453C9A">
        <w:rPr>
          <w:lang w:val="en-GB"/>
        </w:rPr>
        <w:t xml:space="preserve">eople </w:t>
      </w:r>
      <w:r w:rsidR="00712F4E">
        <w:rPr>
          <w:lang w:val="en-GB"/>
        </w:rPr>
        <w:t xml:space="preserve">living in the community </w:t>
      </w:r>
      <w:r w:rsidR="00453C9A">
        <w:rPr>
          <w:lang w:val="en-GB"/>
        </w:rPr>
        <w:t>with the</w:t>
      </w:r>
      <w:r w:rsidR="006F3445">
        <w:rPr>
          <w:lang w:val="en-GB"/>
        </w:rPr>
        <w:t xml:space="preserve"> disease often experience challenges that affect </w:t>
      </w:r>
      <w:r w:rsidR="00C83DE7">
        <w:rPr>
          <w:lang w:val="en-GB"/>
        </w:rPr>
        <w:t xml:space="preserve">their physical, emotional, social and economic </w:t>
      </w:r>
      <w:r w:rsidR="001B7E5B">
        <w:rPr>
          <w:lang w:val="en-GB"/>
        </w:rPr>
        <w:t xml:space="preserve">wellbeing. </w:t>
      </w:r>
      <w:r w:rsidR="001D7B6D">
        <w:rPr>
          <w:lang w:val="en-GB"/>
        </w:rPr>
        <w:t>As it is a lif</w:t>
      </w:r>
      <w:r w:rsidR="00096AC7">
        <w:rPr>
          <w:lang w:val="en-GB"/>
        </w:rPr>
        <w:t xml:space="preserve">elong autoimmune condition </w:t>
      </w:r>
      <w:r w:rsidR="0085149F">
        <w:rPr>
          <w:lang w:val="en-GB"/>
        </w:rPr>
        <w:t xml:space="preserve">requiring continuous insulin therapy, regular </w:t>
      </w:r>
      <w:r w:rsidR="00E90B09">
        <w:rPr>
          <w:lang w:val="en-GB"/>
        </w:rPr>
        <w:t>blood glucose monitoring and on-going healthcare support</w:t>
      </w:r>
      <w:r w:rsidR="00125E23">
        <w:rPr>
          <w:lang w:val="en-GB"/>
        </w:rPr>
        <w:t xml:space="preserve"> places high demands on individuals</w:t>
      </w:r>
      <w:r w:rsidR="0021235E">
        <w:rPr>
          <w:lang w:val="en-GB"/>
        </w:rPr>
        <w:t>, their families and health services</w:t>
      </w:r>
      <w:r w:rsidR="009630A5">
        <w:rPr>
          <w:lang w:val="en-GB"/>
        </w:rPr>
        <w:t xml:space="preserve"> (</w:t>
      </w:r>
      <w:r w:rsidR="002E10A4">
        <w:rPr>
          <w:lang w:val="en-GB"/>
        </w:rPr>
        <w:t>NICE</w:t>
      </w:r>
      <w:r w:rsidR="009630A5">
        <w:rPr>
          <w:lang w:val="en-GB"/>
        </w:rPr>
        <w:t xml:space="preserve">, </w:t>
      </w:r>
      <w:r w:rsidR="00BF46A5">
        <w:rPr>
          <w:lang w:val="en-GB"/>
        </w:rPr>
        <w:t>2022</w:t>
      </w:r>
      <w:r w:rsidR="009630A5">
        <w:rPr>
          <w:lang w:val="en-GB"/>
        </w:rPr>
        <w:t>;</w:t>
      </w:r>
      <w:r w:rsidR="002A313C">
        <w:rPr>
          <w:lang w:val="en-GB"/>
        </w:rPr>
        <w:t xml:space="preserve"> Diabetes UK</w:t>
      </w:r>
      <w:r w:rsidR="009630A5">
        <w:rPr>
          <w:lang w:val="en-GB"/>
        </w:rPr>
        <w:t xml:space="preserve">, </w:t>
      </w:r>
      <w:r w:rsidR="00AA33DC">
        <w:rPr>
          <w:lang w:val="en-GB"/>
        </w:rPr>
        <w:t xml:space="preserve">2024) </w:t>
      </w:r>
    </w:p>
    <w:p w14:paraId="140FC345" w14:textId="0F6E0C54" w:rsidR="00C821AA" w:rsidRDefault="006812EC" w:rsidP="00A83935">
      <w:pPr>
        <w:pStyle w:val="TableParagraph"/>
        <w:tabs>
          <w:tab w:val="left" w:pos="1192"/>
          <w:tab w:val="left" w:pos="1193"/>
        </w:tabs>
        <w:spacing w:line="360" w:lineRule="auto"/>
        <w:ind w:right="219"/>
        <w:jc w:val="both"/>
        <w:rPr>
          <w:lang w:val="en-GB"/>
        </w:rPr>
      </w:pPr>
      <w:r>
        <w:rPr>
          <w:lang w:val="en-GB"/>
        </w:rPr>
        <w:t>Also,</w:t>
      </w:r>
      <w:r w:rsidR="00135980">
        <w:rPr>
          <w:lang w:val="en-GB"/>
        </w:rPr>
        <w:t xml:space="preserve"> within the NHS </w:t>
      </w:r>
      <w:r w:rsidR="00AA33DC">
        <w:rPr>
          <w:lang w:val="en-GB"/>
        </w:rPr>
        <w:t>this</w:t>
      </w:r>
      <w:r>
        <w:rPr>
          <w:lang w:val="en-GB"/>
        </w:rPr>
        <w:t xml:space="preserve"> has</w:t>
      </w:r>
      <w:r w:rsidR="00AA33DC">
        <w:rPr>
          <w:lang w:val="en-GB"/>
        </w:rPr>
        <w:t xml:space="preserve"> cause</w:t>
      </w:r>
      <w:r>
        <w:rPr>
          <w:lang w:val="en-GB"/>
        </w:rPr>
        <w:t>d</w:t>
      </w:r>
      <w:r w:rsidR="00AA33DC">
        <w:rPr>
          <w:lang w:val="en-GB"/>
        </w:rPr>
        <w:t xml:space="preserve"> huge </w:t>
      </w:r>
      <w:r w:rsidR="0012171C" w:rsidRPr="0012171C">
        <w:rPr>
          <w:lang w:val="en-GB"/>
        </w:rPr>
        <w:t>financial</w:t>
      </w:r>
      <w:r w:rsidR="0012171C">
        <w:rPr>
          <w:lang w:val="en-GB"/>
        </w:rPr>
        <w:t xml:space="preserve"> </w:t>
      </w:r>
      <w:r w:rsidR="008260FE">
        <w:rPr>
          <w:lang w:val="en-GB"/>
        </w:rPr>
        <w:t>strain and operational burden on the organi</w:t>
      </w:r>
      <w:r w:rsidR="009630A5">
        <w:rPr>
          <w:lang w:val="en-GB"/>
        </w:rPr>
        <w:t>s</w:t>
      </w:r>
      <w:r w:rsidR="008260FE">
        <w:rPr>
          <w:lang w:val="en-GB"/>
        </w:rPr>
        <w:t>ation</w:t>
      </w:r>
      <w:r w:rsidR="00384476">
        <w:rPr>
          <w:lang w:val="en-GB"/>
        </w:rPr>
        <w:t xml:space="preserve">. </w:t>
      </w:r>
      <w:r>
        <w:rPr>
          <w:lang w:val="en-GB"/>
        </w:rPr>
        <w:t>As i</w:t>
      </w:r>
      <w:r w:rsidR="00384476">
        <w:rPr>
          <w:lang w:val="en-GB"/>
        </w:rPr>
        <w:t xml:space="preserve">ndividuals </w:t>
      </w:r>
      <w:r>
        <w:rPr>
          <w:lang w:val="en-GB"/>
        </w:rPr>
        <w:t>need</w:t>
      </w:r>
      <w:r w:rsidR="00384476">
        <w:rPr>
          <w:lang w:val="en-GB"/>
        </w:rPr>
        <w:t xml:space="preserve"> lifelong access </w:t>
      </w:r>
      <w:r w:rsidR="00A90601">
        <w:rPr>
          <w:lang w:val="en-GB"/>
        </w:rPr>
        <w:t>to insulin, blood glucose, monitoring equipment</w:t>
      </w:r>
      <w:r>
        <w:rPr>
          <w:lang w:val="en-GB"/>
        </w:rPr>
        <w:t xml:space="preserve">, routine </w:t>
      </w:r>
      <w:r w:rsidR="00B74503">
        <w:rPr>
          <w:lang w:val="en-GB"/>
        </w:rPr>
        <w:t>screening and specialist multidisciplinary care</w:t>
      </w:r>
      <w:r w:rsidR="005764C3">
        <w:rPr>
          <w:lang w:val="en-GB"/>
        </w:rPr>
        <w:t>. All these things listed and more contribute to the expenditure</w:t>
      </w:r>
      <w:r w:rsidR="00DA44B1">
        <w:rPr>
          <w:lang w:val="en-GB"/>
        </w:rPr>
        <w:t xml:space="preserve"> according to </w:t>
      </w:r>
      <w:r w:rsidR="00E12BE3">
        <w:rPr>
          <w:lang w:val="en-GB"/>
        </w:rPr>
        <w:t>(</w:t>
      </w:r>
      <w:r w:rsidR="00DA44B1">
        <w:rPr>
          <w:lang w:val="en-GB"/>
        </w:rPr>
        <w:t>NHS England</w:t>
      </w:r>
      <w:r w:rsidR="00E12BE3">
        <w:rPr>
          <w:lang w:val="en-GB"/>
        </w:rPr>
        <w:t xml:space="preserve">, </w:t>
      </w:r>
      <w:r w:rsidR="00540BFB">
        <w:rPr>
          <w:lang w:val="en-GB"/>
        </w:rPr>
        <w:t>2024)</w:t>
      </w:r>
    </w:p>
    <w:p w14:paraId="78D8D3F2" w14:textId="1CFBBE86" w:rsidR="00135980" w:rsidRPr="0090249C" w:rsidRDefault="00FA1B89" w:rsidP="00E350B1">
      <w:pPr>
        <w:pStyle w:val="Heading1"/>
        <w:rPr>
          <w:rFonts w:ascii="Arial" w:hAnsi="Arial" w:cs="Arial"/>
          <w:b/>
          <w:bCs/>
          <w:color w:val="auto"/>
          <w:sz w:val="22"/>
          <w:szCs w:val="22"/>
        </w:rPr>
      </w:pPr>
      <w:bookmarkStart w:id="4" w:name="_Toc235437981"/>
      <w:r w:rsidRPr="0090249C">
        <w:rPr>
          <w:rFonts w:ascii="Arial" w:hAnsi="Arial" w:cs="Arial"/>
          <w:b/>
          <w:bCs/>
          <w:color w:val="auto"/>
          <w:sz w:val="22"/>
          <w:szCs w:val="22"/>
        </w:rPr>
        <w:t xml:space="preserve">Controlling </w:t>
      </w:r>
      <w:r w:rsidR="009630A5" w:rsidRPr="0090249C">
        <w:rPr>
          <w:rFonts w:ascii="Arial" w:hAnsi="Arial" w:cs="Arial"/>
          <w:b/>
          <w:bCs/>
          <w:color w:val="auto"/>
          <w:sz w:val="22"/>
          <w:szCs w:val="22"/>
        </w:rPr>
        <w:t xml:space="preserve">Type 1 </w:t>
      </w:r>
      <w:r w:rsidR="00E12BE3" w:rsidRPr="0090249C">
        <w:rPr>
          <w:rFonts w:ascii="Arial" w:hAnsi="Arial" w:cs="Arial"/>
          <w:b/>
          <w:bCs/>
          <w:color w:val="auto"/>
          <w:sz w:val="22"/>
          <w:szCs w:val="22"/>
        </w:rPr>
        <w:t>D</w:t>
      </w:r>
      <w:r w:rsidRPr="0090249C">
        <w:rPr>
          <w:rFonts w:ascii="Arial" w:hAnsi="Arial" w:cs="Arial"/>
          <w:b/>
          <w:bCs/>
          <w:color w:val="auto"/>
          <w:sz w:val="22"/>
          <w:szCs w:val="22"/>
        </w:rPr>
        <w:t>iabetes</w:t>
      </w:r>
      <w:bookmarkEnd w:id="4"/>
    </w:p>
    <w:p w14:paraId="1F0E2210" w14:textId="7CC2A666" w:rsidR="00FA1B89" w:rsidRDefault="00FA1B89" w:rsidP="00A83935">
      <w:pPr>
        <w:pStyle w:val="TableParagraph"/>
        <w:tabs>
          <w:tab w:val="left" w:pos="1192"/>
          <w:tab w:val="left" w:pos="1193"/>
        </w:tabs>
        <w:spacing w:line="360" w:lineRule="auto"/>
        <w:ind w:right="219"/>
        <w:jc w:val="both"/>
      </w:pPr>
      <w:r w:rsidRPr="00FA1B89">
        <w:t xml:space="preserve">Although Type 1 diabetes cannot be prevented </w:t>
      </w:r>
      <w:r w:rsidR="006B2A14">
        <w:t>because</w:t>
      </w:r>
      <w:r w:rsidRPr="00FA1B89">
        <w:t xml:space="preserve"> it is an autoimmune </w:t>
      </w:r>
      <w:r w:rsidR="00A600BA" w:rsidRPr="00FA1B89">
        <w:t>condition</w:t>
      </w:r>
      <w:r w:rsidR="00A600BA">
        <w:t xml:space="preserve">. </w:t>
      </w:r>
      <w:r w:rsidR="00A600BA">
        <w:lastRenderedPageBreak/>
        <w:t xml:space="preserve">However, </w:t>
      </w:r>
      <w:r w:rsidR="0083788E">
        <w:t>public</w:t>
      </w:r>
      <w:r w:rsidRPr="00FA1B89">
        <w:t xml:space="preserve"> health interventions play a</w:t>
      </w:r>
      <w:r w:rsidR="00E10622">
        <w:t xml:space="preserve">n important </w:t>
      </w:r>
      <w:r w:rsidRPr="00FA1B89">
        <w:t>role in controlling the disease by improving glycemic control, reducing complications, promoting self-management, and ensuring equitable access to healthcare services</w:t>
      </w:r>
      <w:r w:rsidR="009630A5">
        <w:t xml:space="preserve"> </w:t>
      </w:r>
      <w:r w:rsidR="009630A5" w:rsidRPr="003C4D57">
        <w:t>(</w:t>
      </w:r>
      <w:r w:rsidR="003C4D57" w:rsidRPr="003C4D57">
        <w:t>W</w:t>
      </w:r>
      <w:r w:rsidR="003C4D57">
        <w:t xml:space="preserve">orld </w:t>
      </w:r>
      <w:r w:rsidR="003C4D57" w:rsidRPr="003C4D57">
        <w:t>H</w:t>
      </w:r>
      <w:r w:rsidR="003C4D57">
        <w:t xml:space="preserve">ealth </w:t>
      </w:r>
      <w:r w:rsidR="003C4D57" w:rsidRPr="003C4D57">
        <w:t>O</w:t>
      </w:r>
      <w:r w:rsidR="003C4D57">
        <w:t>rganization</w:t>
      </w:r>
      <w:r w:rsidR="003C4D57" w:rsidRPr="003C4D57">
        <w:t xml:space="preserve">, </w:t>
      </w:r>
      <w:r w:rsidR="00E12BE3" w:rsidRPr="003C4D57">
        <w:t>2024</w:t>
      </w:r>
      <w:r w:rsidR="00E12BE3">
        <w:t xml:space="preserve">; </w:t>
      </w:r>
      <w:r w:rsidR="003C4D57" w:rsidRPr="003C4D57">
        <w:t>NICE</w:t>
      </w:r>
      <w:r w:rsidR="0030585C">
        <w:t xml:space="preserve">, </w:t>
      </w:r>
      <w:r w:rsidR="003C4D57" w:rsidRPr="003C4D57">
        <w:t>2022)</w:t>
      </w:r>
      <w:r w:rsidRPr="003C4D57">
        <w:t xml:space="preserve">. </w:t>
      </w:r>
      <w:r w:rsidRPr="00FA1B89">
        <w:t xml:space="preserve">Effective public health strategies focus on early diagnosis, </w:t>
      </w:r>
      <w:r w:rsidR="0009079C">
        <w:t xml:space="preserve">promoting </w:t>
      </w:r>
      <w:r w:rsidRPr="00FA1B89">
        <w:t>education, access to insulin and diabetes technologies, routine screening, and multidisciplinary care.</w:t>
      </w:r>
      <w:r w:rsidR="0083788E">
        <w:t xml:space="preserve"> </w:t>
      </w:r>
      <w:r w:rsidRPr="00FA1B89">
        <w:t xml:space="preserve">The </w:t>
      </w:r>
      <w:r w:rsidR="003C4D57">
        <w:t xml:space="preserve">WHO </w:t>
      </w:r>
      <w:r w:rsidRPr="00FA1B89">
        <w:t>(</w:t>
      </w:r>
      <w:r w:rsidR="0083788E">
        <w:t>2024</w:t>
      </w:r>
      <w:r w:rsidRPr="00FA1B89">
        <w:t xml:space="preserve">) identifies improving access to affordable insulin and diabetes medicines as a global public health priority, particularly in </w:t>
      </w:r>
      <w:r w:rsidR="00D102CF">
        <w:t>poorer</w:t>
      </w:r>
      <w:r w:rsidRPr="00FA1B89">
        <w:t xml:space="preserve"> countries where insulin shortages remain a significant cause of preventable deaths</w:t>
      </w:r>
      <w:r w:rsidR="0083788E">
        <w:t>.</w:t>
      </w:r>
    </w:p>
    <w:p w14:paraId="717F20CE" w14:textId="2C333CD1" w:rsidR="003A2BEC" w:rsidRPr="0090249C" w:rsidRDefault="003A2BEC" w:rsidP="00E350B1">
      <w:pPr>
        <w:pStyle w:val="Heading1"/>
        <w:rPr>
          <w:rFonts w:ascii="Arial" w:hAnsi="Arial" w:cs="Arial"/>
          <w:b/>
          <w:bCs/>
          <w:color w:val="auto"/>
          <w:sz w:val="22"/>
          <w:szCs w:val="22"/>
        </w:rPr>
      </w:pPr>
      <w:bookmarkStart w:id="5" w:name="_Toc235437982"/>
      <w:r w:rsidRPr="0090249C">
        <w:rPr>
          <w:rFonts w:ascii="Arial" w:hAnsi="Arial" w:cs="Arial"/>
          <w:b/>
          <w:bCs/>
          <w:color w:val="auto"/>
          <w:sz w:val="22"/>
          <w:szCs w:val="22"/>
        </w:rPr>
        <w:t>Services that suppor</w:t>
      </w:r>
      <w:r w:rsidR="000F3F80" w:rsidRPr="0090249C">
        <w:rPr>
          <w:rFonts w:ascii="Arial" w:hAnsi="Arial" w:cs="Arial"/>
          <w:b/>
          <w:bCs/>
          <w:color w:val="auto"/>
          <w:sz w:val="22"/>
          <w:szCs w:val="22"/>
        </w:rPr>
        <w:t xml:space="preserve">t </w:t>
      </w:r>
      <w:r w:rsidR="00E12BE3" w:rsidRPr="0090249C">
        <w:rPr>
          <w:rFonts w:ascii="Arial" w:hAnsi="Arial" w:cs="Arial"/>
          <w:b/>
          <w:bCs/>
          <w:color w:val="auto"/>
          <w:sz w:val="22"/>
          <w:szCs w:val="22"/>
        </w:rPr>
        <w:t>Diabetes Patients</w:t>
      </w:r>
      <w:bookmarkEnd w:id="5"/>
      <w:r w:rsidR="00E12BE3" w:rsidRPr="0090249C">
        <w:rPr>
          <w:rFonts w:ascii="Arial" w:hAnsi="Arial" w:cs="Arial"/>
          <w:b/>
          <w:bCs/>
          <w:color w:val="auto"/>
          <w:sz w:val="22"/>
          <w:szCs w:val="22"/>
        </w:rPr>
        <w:t xml:space="preserve"> </w:t>
      </w:r>
    </w:p>
    <w:p w14:paraId="3E1A2D94" w14:textId="534A1229" w:rsidR="002C1E9D" w:rsidRDefault="002C1E9D" w:rsidP="00A83935">
      <w:pPr>
        <w:pStyle w:val="TableParagraph"/>
        <w:tabs>
          <w:tab w:val="left" w:pos="1192"/>
          <w:tab w:val="left" w:pos="1193"/>
        </w:tabs>
        <w:spacing w:line="360" w:lineRule="auto"/>
        <w:ind w:right="219"/>
        <w:jc w:val="both"/>
        <w:rPr>
          <w:lang w:val="en-GB"/>
        </w:rPr>
      </w:pPr>
      <w:r w:rsidRPr="002C1E9D">
        <w:rPr>
          <w:lang w:val="en-GB"/>
        </w:rPr>
        <w:t>People living with Type 1 diabetes require</w:t>
      </w:r>
      <w:r w:rsidR="00DF3351">
        <w:rPr>
          <w:lang w:val="en-GB"/>
        </w:rPr>
        <w:t xml:space="preserve"> life-long</w:t>
      </w:r>
      <w:r w:rsidRPr="002C1E9D">
        <w:rPr>
          <w:lang w:val="en-GB"/>
        </w:rPr>
        <w:t xml:space="preserve"> ongoing support to manage their condition effectively, prevent</w:t>
      </w:r>
      <w:r w:rsidR="009321C0">
        <w:rPr>
          <w:lang w:val="en-GB"/>
        </w:rPr>
        <w:t>ing</w:t>
      </w:r>
      <w:r w:rsidRPr="002C1E9D">
        <w:rPr>
          <w:lang w:val="en-GB"/>
        </w:rPr>
        <w:t xml:space="preserve"> complications, and maintain</w:t>
      </w:r>
      <w:r w:rsidR="005B4F68">
        <w:rPr>
          <w:lang w:val="en-GB"/>
        </w:rPr>
        <w:t>ing</w:t>
      </w:r>
      <w:r w:rsidRPr="002C1E9D">
        <w:rPr>
          <w:lang w:val="en-GB"/>
        </w:rPr>
        <w:t xml:space="preserve"> a good quality of life.</w:t>
      </w:r>
      <w:r w:rsidR="009321C0">
        <w:rPr>
          <w:lang w:val="en-GB"/>
        </w:rPr>
        <w:t xml:space="preserve"> </w:t>
      </w:r>
      <w:r w:rsidR="009321C0" w:rsidRPr="0012171C">
        <w:rPr>
          <w:lang w:val="en-GB"/>
        </w:rPr>
        <w:t>These are the services</w:t>
      </w:r>
      <w:r w:rsidR="001A63BF" w:rsidRPr="0012171C">
        <w:rPr>
          <w:lang w:val="en-GB"/>
        </w:rPr>
        <w:t xml:space="preserve"> </w:t>
      </w:r>
      <w:r w:rsidR="0012171C">
        <w:rPr>
          <w:lang w:val="en-GB"/>
        </w:rPr>
        <w:t xml:space="preserve">in </w:t>
      </w:r>
      <w:r w:rsidR="001A63BF" w:rsidRPr="0012171C">
        <w:rPr>
          <w:lang w:val="en-GB"/>
        </w:rPr>
        <w:t>which</w:t>
      </w:r>
      <w:r w:rsidR="001A63BF">
        <w:rPr>
          <w:color w:val="FF0000"/>
          <w:lang w:val="en-GB"/>
        </w:rPr>
        <w:t xml:space="preserve"> </w:t>
      </w:r>
      <w:r w:rsidR="00F96FE2">
        <w:rPr>
          <w:lang w:val="en-GB"/>
        </w:rPr>
        <w:t>support</w:t>
      </w:r>
      <w:r w:rsidR="001A63BF">
        <w:rPr>
          <w:lang w:val="en-GB"/>
        </w:rPr>
        <w:t xml:space="preserve"> those with the condition</w:t>
      </w:r>
      <w:r w:rsidR="00F96FE2">
        <w:rPr>
          <w:lang w:val="en-GB"/>
        </w:rPr>
        <w:t xml:space="preserve">: </w:t>
      </w:r>
    </w:p>
    <w:p w14:paraId="2CB3E18B" w14:textId="77777777" w:rsidR="008C5500" w:rsidRDefault="008C5500" w:rsidP="00A83935">
      <w:pPr>
        <w:pStyle w:val="TableParagraph"/>
        <w:tabs>
          <w:tab w:val="left" w:pos="1192"/>
          <w:tab w:val="left" w:pos="1193"/>
        </w:tabs>
        <w:spacing w:line="360" w:lineRule="auto"/>
        <w:ind w:right="219"/>
        <w:jc w:val="both"/>
        <w:rPr>
          <w:lang w:val="en-GB"/>
        </w:rPr>
      </w:pPr>
    </w:p>
    <w:p w14:paraId="474423B8" w14:textId="37C43262" w:rsidR="00DF3351" w:rsidRPr="00F96FE2" w:rsidRDefault="008C5500" w:rsidP="009D2721">
      <w:pPr>
        <w:pStyle w:val="TableParagraph"/>
        <w:tabs>
          <w:tab w:val="left" w:pos="1192"/>
          <w:tab w:val="left" w:pos="1193"/>
        </w:tabs>
        <w:spacing w:line="360" w:lineRule="auto"/>
        <w:ind w:right="219"/>
        <w:jc w:val="both"/>
      </w:pPr>
      <w:r w:rsidRPr="008C5500">
        <w:rPr>
          <w:lang w:val="en-GB"/>
        </w:rPr>
        <w:t xml:space="preserve">GP practices </w:t>
      </w:r>
      <w:r w:rsidR="00EA0FE7">
        <w:rPr>
          <w:lang w:val="en-GB"/>
        </w:rPr>
        <w:t>- P</w:t>
      </w:r>
      <w:r w:rsidRPr="008C5500">
        <w:rPr>
          <w:lang w:val="en-GB"/>
        </w:rPr>
        <w:t>rovide</w:t>
      </w:r>
      <w:r w:rsidR="00EA0FE7">
        <w:rPr>
          <w:lang w:val="en-GB"/>
        </w:rPr>
        <w:t>s</w:t>
      </w:r>
      <w:r w:rsidRPr="008C5500">
        <w:rPr>
          <w:lang w:val="en-GB"/>
        </w:rPr>
        <w:t xml:space="preserve"> regular diabetes reviews, prescribe insulin and other medications</w:t>
      </w:r>
      <w:r w:rsidR="00224866">
        <w:rPr>
          <w:lang w:val="en-GB"/>
        </w:rPr>
        <w:t xml:space="preserve">. They also </w:t>
      </w:r>
      <w:r w:rsidRPr="008C5500">
        <w:rPr>
          <w:lang w:val="en-GB"/>
        </w:rPr>
        <w:t xml:space="preserve">monitor blood pressure and cholesterol, arrange blood tests and refer individuals to specialist services when necessary. They also coordinate care with other healthcare professionals to ensure continuity of treatment </w:t>
      </w:r>
      <w:r w:rsidR="00BB55E9">
        <w:rPr>
          <w:lang w:val="en-GB"/>
        </w:rPr>
        <w:t xml:space="preserve">says </w:t>
      </w:r>
      <w:r w:rsidR="00E12BE3">
        <w:rPr>
          <w:lang w:val="en-GB"/>
        </w:rPr>
        <w:t>(</w:t>
      </w:r>
      <w:r w:rsidRPr="008C5500">
        <w:rPr>
          <w:lang w:val="en-GB"/>
        </w:rPr>
        <w:t>NICE</w:t>
      </w:r>
      <w:r w:rsidR="00E12BE3">
        <w:rPr>
          <w:lang w:val="en-GB"/>
        </w:rPr>
        <w:t>,</w:t>
      </w:r>
      <w:r w:rsidR="00BF1317">
        <w:rPr>
          <w:lang w:val="en-GB"/>
        </w:rPr>
        <w:t xml:space="preserve"> </w:t>
      </w:r>
      <w:r w:rsidRPr="008C5500">
        <w:rPr>
          <w:lang w:val="en-GB"/>
        </w:rPr>
        <w:t>2022).</w:t>
      </w:r>
    </w:p>
    <w:p w14:paraId="1B48F24E" w14:textId="77777777" w:rsidR="001A63BF" w:rsidRDefault="001A63BF" w:rsidP="001A63BF">
      <w:pPr>
        <w:pStyle w:val="TableParagraph"/>
        <w:tabs>
          <w:tab w:val="left" w:pos="1192"/>
          <w:tab w:val="left" w:pos="1193"/>
        </w:tabs>
        <w:spacing w:line="360" w:lineRule="auto"/>
        <w:ind w:right="219"/>
        <w:jc w:val="both"/>
        <w:rPr>
          <w:lang w:val="en-GB"/>
        </w:rPr>
      </w:pPr>
    </w:p>
    <w:p w14:paraId="3C079D1F" w14:textId="705872BE" w:rsidR="00F96FE2" w:rsidRPr="00EF7AE1" w:rsidRDefault="005B4F68" w:rsidP="001A63BF">
      <w:pPr>
        <w:pStyle w:val="TableParagraph"/>
        <w:tabs>
          <w:tab w:val="left" w:pos="1192"/>
          <w:tab w:val="left" w:pos="1193"/>
        </w:tabs>
        <w:spacing w:line="360" w:lineRule="auto"/>
        <w:ind w:right="219"/>
        <w:jc w:val="both"/>
      </w:pPr>
      <w:r w:rsidRPr="00F01592">
        <w:rPr>
          <w:lang w:val="en-GB"/>
        </w:rPr>
        <w:t>Specialist diabetes teams</w:t>
      </w:r>
      <w:r w:rsidRPr="005B4F68">
        <w:rPr>
          <w:lang w:val="en-GB"/>
        </w:rPr>
        <w:t xml:space="preserve"> </w:t>
      </w:r>
      <w:r w:rsidR="00EA0FE7">
        <w:rPr>
          <w:lang w:val="en-GB"/>
        </w:rPr>
        <w:t>– They pl</w:t>
      </w:r>
      <w:r w:rsidRPr="005B4F68">
        <w:rPr>
          <w:lang w:val="en-GB"/>
        </w:rPr>
        <w:t>ay a vital role in supporting individuals within the community. These multidisciplinary teams include consultant diabetologists, diabetes specialist nurses, dietitians, podiatrists, psychologists, and pharmacists.</w:t>
      </w:r>
      <w:r w:rsidR="00F01592">
        <w:rPr>
          <w:lang w:val="en-GB"/>
        </w:rPr>
        <w:t xml:space="preserve"> </w:t>
      </w:r>
      <w:r w:rsidR="00BB55E9">
        <w:rPr>
          <w:lang w:val="en-GB"/>
        </w:rPr>
        <w:t xml:space="preserve">Mentions </w:t>
      </w:r>
      <w:r w:rsidR="00E12BE3">
        <w:rPr>
          <w:lang w:val="en-GB"/>
        </w:rPr>
        <w:t>(</w:t>
      </w:r>
      <w:r w:rsidR="008E0FA0" w:rsidRPr="008E0FA0">
        <w:rPr>
          <w:lang w:val="en-GB"/>
        </w:rPr>
        <w:t>NICE</w:t>
      </w:r>
      <w:r w:rsidR="00E12BE3">
        <w:rPr>
          <w:lang w:val="en-GB"/>
        </w:rPr>
        <w:t xml:space="preserve">, </w:t>
      </w:r>
      <w:r w:rsidR="008E0FA0" w:rsidRPr="008E0FA0">
        <w:rPr>
          <w:lang w:val="en-GB"/>
        </w:rPr>
        <w:t>2022).</w:t>
      </w:r>
    </w:p>
    <w:p w14:paraId="699B1459" w14:textId="77777777" w:rsidR="001A63BF" w:rsidRDefault="001A63BF" w:rsidP="001A63BF">
      <w:pPr>
        <w:pStyle w:val="TableParagraph"/>
        <w:tabs>
          <w:tab w:val="left" w:pos="1192"/>
          <w:tab w:val="left" w:pos="1193"/>
        </w:tabs>
        <w:spacing w:line="360" w:lineRule="auto"/>
        <w:ind w:right="219"/>
        <w:jc w:val="both"/>
        <w:rPr>
          <w:lang w:val="en-GB"/>
        </w:rPr>
      </w:pPr>
    </w:p>
    <w:p w14:paraId="0A3BA39D" w14:textId="56C0C257" w:rsidR="002B4043" w:rsidRDefault="00731578" w:rsidP="0090249C">
      <w:pPr>
        <w:pStyle w:val="TableParagraph"/>
        <w:tabs>
          <w:tab w:val="left" w:pos="1192"/>
          <w:tab w:val="left" w:pos="1193"/>
        </w:tabs>
        <w:spacing w:line="360" w:lineRule="auto"/>
        <w:ind w:right="219"/>
        <w:jc w:val="both"/>
      </w:pPr>
      <w:r w:rsidRPr="00731578">
        <w:rPr>
          <w:lang w:val="en-GB"/>
        </w:rPr>
        <w:t xml:space="preserve">Dietetic services </w:t>
      </w:r>
      <w:r w:rsidR="00523A8F">
        <w:rPr>
          <w:lang w:val="en-GB"/>
        </w:rPr>
        <w:t xml:space="preserve">- </w:t>
      </w:r>
      <w:r w:rsidRPr="00731578">
        <w:rPr>
          <w:lang w:val="en-GB"/>
        </w:rPr>
        <w:t xml:space="preserve">are essential because nutrition is a key </w:t>
      </w:r>
      <w:r w:rsidR="00523A8F">
        <w:rPr>
          <w:lang w:val="en-GB"/>
        </w:rPr>
        <w:t>element</w:t>
      </w:r>
      <w:r w:rsidRPr="00731578">
        <w:rPr>
          <w:lang w:val="en-GB"/>
        </w:rPr>
        <w:t xml:space="preserve"> of diabetes management. Registered dietitians educate individuals on carbohydrate counting, healthy eating, weight management, and balancing food intake with insulin therapy. Person</w:t>
      </w:r>
      <w:r w:rsidR="00523A8F">
        <w:rPr>
          <w:lang w:val="en-GB"/>
        </w:rPr>
        <w:t>-centred</w:t>
      </w:r>
      <w:r w:rsidRPr="00731578">
        <w:rPr>
          <w:lang w:val="en-GB"/>
        </w:rPr>
        <w:t xml:space="preserve"> dietary advice enables people with type 1 diabetes to maintain stable blood glucose levels </w:t>
      </w:r>
      <w:r w:rsidR="00523A8F">
        <w:rPr>
          <w:lang w:val="en-GB"/>
        </w:rPr>
        <w:t xml:space="preserve">according to </w:t>
      </w:r>
      <w:r w:rsidRPr="00731578">
        <w:rPr>
          <w:lang w:val="en-GB"/>
        </w:rPr>
        <w:t>American Diabetes Association</w:t>
      </w:r>
      <w:r w:rsidR="004C24C2">
        <w:rPr>
          <w:lang w:val="en-GB"/>
        </w:rPr>
        <w:t xml:space="preserve"> (</w:t>
      </w:r>
      <w:r w:rsidRPr="00731578">
        <w:rPr>
          <w:lang w:val="en-GB"/>
        </w:rPr>
        <w:t>2025).</w:t>
      </w:r>
    </w:p>
    <w:p w14:paraId="560DA7C8" w14:textId="15D9E728" w:rsidR="002B4043" w:rsidRPr="0090249C" w:rsidRDefault="002B4043" w:rsidP="00E350B1">
      <w:pPr>
        <w:pStyle w:val="Heading1"/>
        <w:rPr>
          <w:rFonts w:ascii="Arial" w:hAnsi="Arial" w:cs="Arial"/>
          <w:b/>
          <w:bCs/>
          <w:color w:val="auto"/>
          <w:sz w:val="22"/>
          <w:szCs w:val="22"/>
        </w:rPr>
      </w:pPr>
      <w:bookmarkStart w:id="6" w:name="_Toc235437983"/>
      <w:r w:rsidRPr="0090249C">
        <w:rPr>
          <w:rFonts w:ascii="Arial" w:hAnsi="Arial" w:cs="Arial"/>
          <w:b/>
          <w:bCs/>
          <w:color w:val="auto"/>
          <w:sz w:val="22"/>
          <w:szCs w:val="22"/>
        </w:rPr>
        <w:t>Conclusion</w:t>
      </w:r>
      <w:bookmarkEnd w:id="6"/>
      <w:r w:rsidRPr="0090249C">
        <w:rPr>
          <w:rFonts w:ascii="Arial" w:hAnsi="Arial" w:cs="Arial"/>
          <w:b/>
          <w:bCs/>
          <w:color w:val="auto"/>
          <w:sz w:val="22"/>
          <w:szCs w:val="22"/>
        </w:rPr>
        <w:t xml:space="preserve"> </w:t>
      </w:r>
    </w:p>
    <w:p w14:paraId="6A4A6E1D" w14:textId="0CDCF488" w:rsidR="005640F4" w:rsidRDefault="00E12BE3" w:rsidP="00A83935">
      <w:pPr>
        <w:pStyle w:val="TableParagraph"/>
        <w:tabs>
          <w:tab w:val="left" w:pos="1192"/>
          <w:tab w:val="left" w:pos="1193"/>
        </w:tabs>
        <w:spacing w:line="360" w:lineRule="auto"/>
        <w:ind w:right="219"/>
        <w:jc w:val="both"/>
      </w:pPr>
      <w:r>
        <w:t>I</w:t>
      </w:r>
      <w:proofErr w:type="spellStart"/>
      <w:r w:rsidR="00D82A50" w:rsidRPr="00D82A50">
        <w:rPr>
          <w:lang w:val="en-GB"/>
        </w:rPr>
        <w:t>n</w:t>
      </w:r>
      <w:proofErr w:type="spellEnd"/>
      <w:r w:rsidR="00D82A50" w:rsidRPr="00D82A50">
        <w:rPr>
          <w:lang w:val="en-GB"/>
        </w:rPr>
        <w:t xml:space="preserve"> conclusion, </w:t>
      </w:r>
      <w:r w:rsidR="0001611A">
        <w:rPr>
          <w:lang w:val="en-GB"/>
        </w:rPr>
        <w:t>T</w:t>
      </w:r>
      <w:r w:rsidR="00D82A50" w:rsidRPr="00D82A50">
        <w:rPr>
          <w:lang w:val="en-GB"/>
        </w:rPr>
        <w:t xml:space="preserve">ype 1 diabetes is a lifelong autoimmune condition that requires continuous management and </w:t>
      </w:r>
      <w:r w:rsidR="005640F4">
        <w:rPr>
          <w:lang w:val="en-GB"/>
        </w:rPr>
        <w:t xml:space="preserve">would benefit </w:t>
      </w:r>
      <w:r w:rsidR="00D82A50" w:rsidRPr="00D82A50">
        <w:rPr>
          <w:lang w:val="en-GB"/>
        </w:rPr>
        <w:t xml:space="preserve">support from health care services. This report has demonstrated that early diagnosis, regular monitoring through testing and </w:t>
      </w:r>
      <w:r w:rsidR="008F2DDC">
        <w:rPr>
          <w:lang w:val="en-GB"/>
        </w:rPr>
        <w:t xml:space="preserve">routine </w:t>
      </w:r>
      <w:r w:rsidR="00D82A50" w:rsidRPr="00D82A50">
        <w:rPr>
          <w:lang w:val="en-GB"/>
        </w:rPr>
        <w:t>screening programmes</w:t>
      </w:r>
      <w:r w:rsidR="0001611A">
        <w:rPr>
          <w:lang w:val="en-GB"/>
        </w:rPr>
        <w:t xml:space="preserve"> </w:t>
      </w:r>
      <w:r w:rsidR="00D82A50" w:rsidRPr="00D82A50">
        <w:rPr>
          <w:lang w:val="en-GB"/>
        </w:rPr>
        <w:t xml:space="preserve">are essential for reducing complications and improving </w:t>
      </w:r>
      <w:r w:rsidR="0001611A">
        <w:rPr>
          <w:lang w:val="en-GB"/>
        </w:rPr>
        <w:t>overall health</w:t>
      </w:r>
      <w:r w:rsidR="00D82A50" w:rsidRPr="00D82A50">
        <w:rPr>
          <w:lang w:val="en-GB"/>
        </w:rPr>
        <w:t>. A</w:t>
      </w:r>
      <w:r w:rsidR="00474B42">
        <w:rPr>
          <w:lang w:val="en-GB"/>
        </w:rPr>
        <w:t>s mentioned,</w:t>
      </w:r>
      <w:r w:rsidR="00D82A50" w:rsidRPr="00D82A50">
        <w:rPr>
          <w:lang w:val="en-GB"/>
        </w:rPr>
        <w:t xml:space="preserve"> the condition cannot be prevented</w:t>
      </w:r>
      <w:r w:rsidR="00474B42">
        <w:rPr>
          <w:lang w:val="en-GB"/>
        </w:rPr>
        <w:t xml:space="preserve"> at present but having</w:t>
      </w:r>
      <w:r w:rsidR="00D82A50" w:rsidRPr="00D82A50">
        <w:rPr>
          <w:lang w:val="en-GB"/>
        </w:rPr>
        <w:t xml:space="preserve"> access to insulin therapy, diabetes technologies, </w:t>
      </w:r>
      <w:r w:rsidR="00474B42">
        <w:rPr>
          <w:lang w:val="en-GB"/>
        </w:rPr>
        <w:t xml:space="preserve">current </w:t>
      </w:r>
      <w:r w:rsidR="00D82A50" w:rsidRPr="00D82A50">
        <w:rPr>
          <w:lang w:val="en-GB"/>
        </w:rPr>
        <w:t xml:space="preserve">education, and multidisciplinary care </w:t>
      </w:r>
      <w:r w:rsidR="00474B42">
        <w:rPr>
          <w:lang w:val="en-GB"/>
        </w:rPr>
        <w:t xml:space="preserve">is key for </w:t>
      </w:r>
      <w:r w:rsidR="00474B42" w:rsidRPr="00D82A50">
        <w:rPr>
          <w:lang w:val="en-GB"/>
        </w:rPr>
        <w:lastRenderedPageBreak/>
        <w:t>individuals</w:t>
      </w:r>
      <w:r w:rsidR="00D82A50" w:rsidRPr="00D82A50">
        <w:rPr>
          <w:lang w:val="en-GB"/>
        </w:rPr>
        <w:t xml:space="preserve"> to manage their condition </w:t>
      </w:r>
      <w:r w:rsidR="0001611A">
        <w:rPr>
          <w:lang w:val="en-GB"/>
        </w:rPr>
        <w:t>effectively</w:t>
      </w:r>
      <w:r w:rsidR="00D82A50" w:rsidRPr="00D82A50">
        <w:rPr>
          <w:lang w:val="en-GB"/>
        </w:rPr>
        <w:t xml:space="preserve"> and </w:t>
      </w:r>
      <w:r w:rsidR="00474B42">
        <w:rPr>
          <w:lang w:val="en-GB"/>
        </w:rPr>
        <w:t xml:space="preserve">have </w:t>
      </w:r>
      <w:r w:rsidR="00D82A50" w:rsidRPr="00D82A50">
        <w:rPr>
          <w:lang w:val="en-GB"/>
        </w:rPr>
        <w:t xml:space="preserve">a good quality of life. </w:t>
      </w:r>
      <w:r w:rsidR="00346EB6">
        <w:rPr>
          <w:lang w:val="en-GB"/>
        </w:rPr>
        <w:t xml:space="preserve">This includes the use of </w:t>
      </w:r>
      <w:r w:rsidR="001841A8" w:rsidRPr="00D82A50">
        <w:rPr>
          <w:lang w:val="en-GB"/>
        </w:rPr>
        <w:t>public</w:t>
      </w:r>
      <w:r w:rsidR="00D82A50" w:rsidRPr="00D82A50">
        <w:rPr>
          <w:lang w:val="en-GB"/>
        </w:rPr>
        <w:t xml:space="preserve"> health </w:t>
      </w:r>
      <w:r w:rsidR="00474B42">
        <w:rPr>
          <w:lang w:val="en-GB"/>
        </w:rPr>
        <w:t>incentives</w:t>
      </w:r>
      <w:r w:rsidR="00D82A50" w:rsidRPr="00D82A50">
        <w:rPr>
          <w:lang w:val="en-GB"/>
        </w:rPr>
        <w:t xml:space="preserve"> </w:t>
      </w:r>
      <w:r w:rsidR="00346EB6">
        <w:rPr>
          <w:lang w:val="en-GB"/>
        </w:rPr>
        <w:t>such as N</w:t>
      </w:r>
      <w:r w:rsidR="00D82A50" w:rsidRPr="00D82A50">
        <w:rPr>
          <w:lang w:val="en-GB"/>
        </w:rPr>
        <w:t>ational audits and health promotion programmes</w:t>
      </w:r>
      <w:r w:rsidR="00474B42">
        <w:rPr>
          <w:lang w:val="en-GB"/>
        </w:rPr>
        <w:t xml:space="preserve"> </w:t>
      </w:r>
      <w:r w:rsidR="00346EB6">
        <w:rPr>
          <w:lang w:val="en-GB"/>
        </w:rPr>
        <w:t xml:space="preserve">which </w:t>
      </w:r>
      <w:r w:rsidR="00D82A50" w:rsidRPr="00D82A50">
        <w:rPr>
          <w:lang w:val="en-GB"/>
        </w:rPr>
        <w:t>play a</w:t>
      </w:r>
      <w:r w:rsidR="001841A8">
        <w:rPr>
          <w:lang w:val="en-GB"/>
        </w:rPr>
        <w:t xml:space="preserve">n </w:t>
      </w:r>
      <w:r w:rsidR="00474B42">
        <w:rPr>
          <w:lang w:val="en-GB"/>
        </w:rPr>
        <w:t>important</w:t>
      </w:r>
      <w:r w:rsidR="00D82A50" w:rsidRPr="00D82A50">
        <w:rPr>
          <w:lang w:val="en-GB"/>
        </w:rPr>
        <w:t xml:space="preserve"> role in improving accessibility of diabetes care while reducing </w:t>
      </w:r>
      <w:r w:rsidR="001841A8">
        <w:rPr>
          <w:lang w:val="en-GB"/>
        </w:rPr>
        <w:t>equality</w:t>
      </w:r>
      <w:r w:rsidR="00D82A50" w:rsidRPr="00D82A50">
        <w:rPr>
          <w:lang w:val="en-GB"/>
        </w:rPr>
        <w:t xml:space="preserve"> within the community</w:t>
      </w:r>
      <w:r w:rsidR="001841A8">
        <w:rPr>
          <w:lang w:val="en-GB"/>
        </w:rPr>
        <w:t xml:space="preserve"> </w:t>
      </w:r>
      <w:r w:rsidR="00D82A50" w:rsidRPr="00D82A50">
        <w:rPr>
          <w:lang w:val="en-GB"/>
        </w:rPr>
        <w:t>and the NHS</w:t>
      </w:r>
      <w:r w:rsidR="003C726D">
        <w:rPr>
          <w:lang w:val="en-GB"/>
        </w:rPr>
        <w:t xml:space="preserve">. </w:t>
      </w:r>
    </w:p>
    <w:p w14:paraId="541BBC8C" w14:textId="77777777" w:rsidR="001841A8" w:rsidRDefault="001841A8" w:rsidP="00A83935">
      <w:pPr>
        <w:pStyle w:val="TableParagraph"/>
        <w:tabs>
          <w:tab w:val="left" w:pos="1192"/>
          <w:tab w:val="left" w:pos="1193"/>
        </w:tabs>
        <w:spacing w:line="360" w:lineRule="auto"/>
        <w:ind w:right="219"/>
        <w:jc w:val="both"/>
      </w:pPr>
    </w:p>
    <w:p w14:paraId="4692C122" w14:textId="77777777" w:rsidR="001841A8" w:rsidRDefault="001841A8" w:rsidP="00A83935">
      <w:pPr>
        <w:pStyle w:val="TableParagraph"/>
        <w:tabs>
          <w:tab w:val="left" w:pos="1192"/>
          <w:tab w:val="left" w:pos="1193"/>
        </w:tabs>
        <w:spacing w:line="360" w:lineRule="auto"/>
        <w:ind w:right="219"/>
        <w:jc w:val="both"/>
      </w:pPr>
    </w:p>
    <w:p w14:paraId="5DCDDEDB" w14:textId="77777777" w:rsidR="001841A8" w:rsidRDefault="001841A8" w:rsidP="00A83935">
      <w:pPr>
        <w:pStyle w:val="TableParagraph"/>
        <w:tabs>
          <w:tab w:val="left" w:pos="1192"/>
          <w:tab w:val="left" w:pos="1193"/>
        </w:tabs>
        <w:spacing w:line="360" w:lineRule="auto"/>
        <w:ind w:right="219"/>
        <w:jc w:val="both"/>
      </w:pPr>
    </w:p>
    <w:p w14:paraId="09DA8DFF" w14:textId="77777777" w:rsidR="001841A8" w:rsidRDefault="001841A8" w:rsidP="00A83935">
      <w:pPr>
        <w:pStyle w:val="TableParagraph"/>
        <w:tabs>
          <w:tab w:val="left" w:pos="1192"/>
          <w:tab w:val="left" w:pos="1193"/>
        </w:tabs>
        <w:spacing w:line="360" w:lineRule="auto"/>
        <w:ind w:right="219"/>
        <w:jc w:val="both"/>
      </w:pPr>
    </w:p>
    <w:p w14:paraId="52C1DAF1" w14:textId="77777777" w:rsidR="001841A8" w:rsidRDefault="001841A8" w:rsidP="00A83935">
      <w:pPr>
        <w:pStyle w:val="TableParagraph"/>
        <w:tabs>
          <w:tab w:val="left" w:pos="1192"/>
          <w:tab w:val="left" w:pos="1193"/>
        </w:tabs>
        <w:spacing w:line="360" w:lineRule="auto"/>
        <w:ind w:right="219"/>
        <w:jc w:val="both"/>
      </w:pPr>
    </w:p>
    <w:p w14:paraId="00CF3AD2" w14:textId="77777777" w:rsidR="001841A8" w:rsidRDefault="001841A8" w:rsidP="00A83935">
      <w:pPr>
        <w:pStyle w:val="TableParagraph"/>
        <w:tabs>
          <w:tab w:val="left" w:pos="1192"/>
          <w:tab w:val="left" w:pos="1193"/>
        </w:tabs>
        <w:spacing w:line="360" w:lineRule="auto"/>
        <w:ind w:right="219"/>
        <w:jc w:val="both"/>
      </w:pPr>
    </w:p>
    <w:p w14:paraId="1EB660D9" w14:textId="77777777" w:rsidR="009630A5" w:rsidRDefault="009630A5" w:rsidP="00A83935">
      <w:pPr>
        <w:pStyle w:val="TableParagraph"/>
        <w:tabs>
          <w:tab w:val="left" w:pos="1192"/>
          <w:tab w:val="left" w:pos="1193"/>
        </w:tabs>
        <w:spacing w:line="360" w:lineRule="auto"/>
        <w:ind w:right="219"/>
        <w:jc w:val="both"/>
        <w:rPr>
          <w:lang w:val="pt-PT"/>
        </w:rPr>
      </w:pPr>
    </w:p>
    <w:p w14:paraId="15F81D11" w14:textId="77777777" w:rsidR="009630A5" w:rsidRDefault="009630A5" w:rsidP="00A83935">
      <w:pPr>
        <w:pStyle w:val="TableParagraph"/>
        <w:tabs>
          <w:tab w:val="left" w:pos="1192"/>
          <w:tab w:val="left" w:pos="1193"/>
        </w:tabs>
        <w:spacing w:line="360" w:lineRule="auto"/>
        <w:ind w:right="219"/>
        <w:jc w:val="both"/>
        <w:rPr>
          <w:lang w:val="pt-PT"/>
        </w:rPr>
      </w:pPr>
    </w:p>
    <w:p w14:paraId="470FF480" w14:textId="77777777" w:rsidR="009630A5" w:rsidRDefault="009630A5" w:rsidP="00A83935">
      <w:pPr>
        <w:pStyle w:val="TableParagraph"/>
        <w:tabs>
          <w:tab w:val="left" w:pos="1192"/>
          <w:tab w:val="left" w:pos="1193"/>
        </w:tabs>
        <w:spacing w:line="360" w:lineRule="auto"/>
        <w:ind w:right="219"/>
        <w:jc w:val="both"/>
        <w:rPr>
          <w:lang w:val="pt-PT"/>
        </w:rPr>
      </w:pPr>
    </w:p>
    <w:p w14:paraId="5321D399" w14:textId="77777777" w:rsidR="009630A5" w:rsidRDefault="009630A5" w:rsidP="00A83935">
      <w:pPr>
        <w:pStyle w:val="TableParagraph"/>
        <w:tabs>
          <w:tab w:val="left" w:pos="1192"/>
          <w:tab w:val="left" w:pos="1193"/>
        </w:tabs>
        <w:spacing w:line="360" w:lineRule="auto"/>
        <w:ind w:right="219"/>
        <w:jc w:val="both"/>
        <w:rPr>
          <w:lang w:val="pt-PT"/>
        </w:rPr>
      </w:pPr>
    </w:p>
    <w:p w14:paraId="74EFF4E4" w14:textId="77777777" w:rsidR="009630A5" w:rsidRDefault="009630A5" w:rsidP="00A83935">
      <w:pPr>
        <w:pStyle w:val="TableParagraph"/>
        <w:tabs>
          <w:tab w:val="left" w:pos="1192"/>
          <w:tab w:val="left" w:pos="1193"/>
        </w:tabs>
        <w:spacing w:line="360" w:lineRule="auto"/>
        <w:ind w:right="219"/>
        <w:jc w:val="both"/>
        <w:rPr>
          <w:lang w:val="pt-PT"/>
        </w:rPr>
      </w:pPr>
    </w:p>
    <w:p w14:paraId="7D992909" w14:textId="77777777" w:rsidR="009630A5" w:rsidRDefault="009630A5" w:rsidP="00A83935">
      <w:pPr>
        <w:pStyle w:val="TableParagraph"/>
        <w:tabs>
          <w:tab w:val="left" w:pos="1192"/>
          <w:tab w:val="left" w:pos="1193"/>
        </w:tabs>
        <w:spacing w:line="360" w:lineRule="auto"/>
        <w:ind w:right="219"/>
        <w:jc w:val="both"/>
        <w:rPr>
          <w:lang w:val="pt-PT"/>
        </w:rPr>
      </w:pPr>
    </w:p>
    <w:p w14:paraId="017159BB" w14:textId="77777777" w:rsidR="001A63BF" w:rsidRDefault="001A63BF" w:rsidP="00A83935">
      <w:pPr>
        <w:pStyle w:val="TableParagraph"/>
        <w:tabs>
          <w:tab w:val="left" w:pos="1192"/>
          <w:tab w:val="left" w:pos="1193"/>
        </w:tabs>
        <w:spacing w:line="360" w:lineRule="auto"/>
        <w:ind w:right="219"/>
        <w:jc w:val="both"/>
        <w:rPr>
          <w:b/>
          <w:bCs/>
          <w:lang w:val="pt-PT"/>
        </w:rPr>
      </w:pPr>
    </w:p>
    <w:p w14:paraId="3C9B9D9C" w14:textId="77777777" w:rsidR="001A63BF" w:rsidRDefault="001A63BF" w:rsidP="00A83935">
      <w:pPr>
        <w:pStyle w:val="TableParagraph"/>
        <w:tabs>
          <w:tab w:val="left" w:pos="1192"/>
          <w:tab w:val="left" w:pos="1193"/>
        </w:tabs>
        <w:spacing w:line="360" w:lineRule="auto"/>
        <w:ind w:right="219"/>
        <w:jc w:val="both"/>
        <w:rPr>
          <w:b/>
          <w:bCs/>
          <w:lang w:val="pt-PT"/>
        </w:rPr>
      </w:pPr>
    </w:p>
    <w:p w14:paraId="74C04177" w14:textId="77777777" w:rsidR="001A63BF" w:rsidRDefault="001A63BF" w:rsidP="00A83935">
      <w:pPr>
        <w:pStyle w:val="TableParagraph"/>
        <w:tabs>
          <w:tab w:val="left" w:pos="1192"/>
          <w:tab w:val="left" w:pos="1193"/>
        </w:tabs>
        <w:spacing w:line="360" w:lineRule="auto"/>
        <w:ind w:right="219"/>
        <w:jc w:val="both"/>
        <w:rPr>
          <w:b/>
          <w:bCs/>
          <w:lang w:val="pt-PT"/>
        </w:rPr>
      </w:pPr>
    </w:p>
    <w:p w14:paraId="210D3306" w14:textId="77777777" w:rsidR="001A63BF" w:rsidRDefault="001A63BF" w:rsidP="00A83935">
      <w:pPr>
        <w:pStyle w:val="TableParagraph"/>
        <w:tabs>
          <w:tab w:val="left" w:pos="1192"/>
          <w:tab w:val="left" w:pos="1193"/>
        </w:tabs>
        <w:spacing w:line="360" w:lineRule="auto"/>
        <w:ind w:right="219"/>
        <w:jc w:val="both"/>
        <w:rPr>
          <w:b/>
          <w:bCs/>
          <w:lang w:val="pt-PT"/>
        </w:rPr>
      </w:pPr>
    </w:p>
    <w:p w14:paraId="361AD8D0" w14:textId="77777777" w:rsidR="001A63BF" w:rsidRDefault="001A63BF" w:rsidP="00A83935">
      <w:pPr>
        <w:pStyle w:val="TableParagraph"/>
        <w:tabs>
          <w:tab w:val="left" w:pos="1192"/>
          <w:tab w:val="left" w:pos="1193"/>
        </w:tabs>
        <w:spacing w:line="360" w:lineRule="auto"/>
        <w:ind w:right="219"/>
        <w:jc w:val="both"/>
        <w:rPr>
          <w:b/>
          <w:bCs/>
          <w:lang w:val="pt-PT"/>
        </w:rPr>
      </w:pPr>
    </w:p>
    <w:p w14:paraId="7497EA4A" w14:textId="77777777" w:rsidR="001A63BF" w:rsidRDefault="001A63BF" w:rsidP="00A83935">
      <w:pPr>
        <w:pStyle w:val="TableParagraph"/>
        <w:tabs>
          <w:tab w:val="left" w:pos="1192"/>
          <w:tab w:val="left" w:pos="1193"/>
        </w:tabs>
        <w:spacing w:line="360" w:lineRule="auto"/>
        <w:ind w:right="219"/>
        <w:jc w:val="both"/>
        <w:rPr>
          <w:b/>
          <w:bCs/>
          <w:lang w:val="pt-PT"/>
        </w:rPr>
      </w:pPr>
    </w:p>
    <w:p w14:paraId="4DBF241F" w14:textId="77777777" w:rsidR="001A63BF" w:rsidRDefault="001A63BF" w:rsidP="00A83935">
      <w:pPr>
        <w:pStyle w:val="TableParagraph"/>
        <w:tabs>
          <w:tab w:val="left" w:pos="1192"/>
          <w:tab w:val="left" w:pos="1193"/>
        </w:tabs>
        <w:spacing w:line="360" w:lineRule="auto"/>
        <w:ind w:right="219"/>
        <w:jc w:val="both"/>
        <w:rPr>
          <w:b/>
          <w:bCs/>
          <w:lang w:val="pt-PT"/>
        </w:rPr>
      </w:pPr>
    </w:p>
    <w:p w14:paraId="10BEB4AA" w14:textId="77777777" w:rsidR="001A63BF" w:rsidRDefault="001A63BF" w:rsidP="00A83935">
      <w:pPr>
        <w:pStyle w:val="TableParagraph"/>
        <w:tabs>
          <w:tab w:val="left" w:pos="1192"/>
          <w:tab w:val="left" w:pos="1193"/>
        </w:tabs>
        <w:spacing w:line="360" w:lineRule="auto"/>
        <w:ind w:right="219"/>
        <w:jc w:val="both"/>
        <w:rPr>
          <w:b/>
          <w:bCs/>
          <w:lang w:val="pt-PT"/>
        </w:rPr>
      </w:pPr>
    </w:p>
    <w:p w14:paraId="5E0B0A6F" w14:textId="77777777" w:rsidR="001A63BF" w:rsidRDefault="001A63BF" w:rsidP="00A83935">
      <w:pPr>
        <w:pStyle w:val="TableParagraph"/>
        <w:tabs>
          <w:tab w:val="left" w:pos="1192"/>
          <w:tab w:val="left" w:pos="1193"/>
        </w:tabs>
        <w:spacing w:line="360" w:lineRule="auto"/>
        <w:ind w:right="219"/>
        <w:jc w:val="both"/>
        <w:rPr>
          <w:b/>
          <w:bCs/>
          <w:lang w:val="pt-PT"/>
        </w:rPr>
      </w:pPr>
    </w:p>
    <w:p w14:paraId="4BA7DB9D" w14:textId="77777777" w:rsidR="001A63BF" w:rsidRDefault="001A63BF" w:rsidP="00A83935">
      <w:pPr>
        <w:pStyle w:val="TableParagraph"/>
        <w:tabs>
          <w:tab w:val="left" w:pos="1192"/>
          <w:tab w:val="left" w:pos="1193"/>
        </w:tabs>
        <w:spacing w:line="360" w:lineRule="auto"/>
        <w:ind w:right="219"/>
        <w:jc w:val="both"/>
        <w:rPr>
          <w:b/>
          <w:bCs/>
          <w:lang w:val="pt-PT"/>
        </w:rPr>
      </w:pPr>
    </w:p>
    <w:p w14:paraId="1807E010" w14:textId="77777777" w:rsidR="001A63BF" w:rsidRDefault="001A63BF" w:rsidP="00A83935">
      <w:pPr>
        <w:pStyle w:val="TableParagraph"/>
        <w:tabs>
          <w:tab w:val="left" w:pos="1192"/>
          <w:tab w:val="left" w:pos="1193"/>
        </w:tabs>
        <w:spacing w:line="360" w:lineRule="auto"/>
        <w:ind w:right="219"/>
        <w:jc w:val="both"/>
        <w:rPr>
          <w:b/>
          <w:bCs/>
          <w:lang w:val="pt-PT"/>
        </w:rPr>
      </w:pPr>
    </w:p>
    <w:p w14:paraId="2CE37F31" w14:textId="77777777" w:rsidR="001A63BF" w:rsidRDefault="001A63BF" w:rsidP="00E350B1">
      <w:pPr>
        <w:pStyle w:val="Heading1"/>
        <w:rPr>
          <w:lang w:val="pt-PT"/>
        </w:rPr>
      </w:pPr>
    </w:p>
    <w:p w14:paraId="37634AB8" w14:textId="77777777" w:rsidR="00826304" w:rsidRDefault="00826304" w:rsidP="00826304">
      <w:pPr>
        <w:rPr>
          <w:lang w:val="pt-PT"/>
        </w:rPr>
      </w:pPr>
    </w:p>
    <w:p w14:paraId="784D4E90" w14:textId="77777777" w:rsidR="00826304" w:rsidRDefault="00826304" w:rsidP="00826304">
      <w:pPr>
        <w:rPr>
          <w:lang w:val="pt-PT"/>
        </w:rPr>
      </w:pPr>
    </w:p>
    <w:p w14:paraId="769CFD0C" w14:textId="77777777" w:rsidR="00826304" w:rsidRDefault="00826304" w:rsidP="00826304">
      <w:pPr>
        <w:rPr>
          <w:lang w:val="pt-PT"/>
        </w:rPr>
      </w:pPr>
    </w:p>
    <w:p w14:paraId="3A7C0557" w14:textId="77777777" w:rsidR="002B7283" w:rsidRPr="00826304" w:rsidRDefault="002B7283" w:rsidP="00826304">
      <w:pPr>
        <w:rPr>
          <w:lang w:val="pt-PT"/>
        </w:rPr>
      </w:pPr>
    </w:p>
    <w:p w14:paraId="5B582987" w14:textId="2E934DD0" w:rsidR="00D52353" w:rsidRPr="0090249C" w:rsidRDefault="00D52353" w:rsidP="00E350B1">
      <w:pPr>
        <w:pStyle w:val="Heading1"/>
        <w:rPr>
          <w:rFonts w:ascii="Arial" w:hAnsi="Arial" w:cs="Arial"/>
          <w:b/>
          <w:bCs/>
          <w:color w:val="auto"/>
          <w:sz w:val="22"/>
          <w:szCs w:val="22"/>
          <w:lang w:val="pt-PT"/>
        </w:rPr>
      </w:pPr>
      <w:bookmarkStart w:id="7" w:name="_Toc235437984"/>
      <w:r w:rsidRPr="0090249C">
        <w:rPr>
          <w:rFonts w:ascii="Arial" w:hAnsi="Arial" w:cs="Arial"/>
          <w:b/>
          <w:bCs/>
          <w:color w:val="auto"/>
          <w:sz w:val="22"/>
          <w:szCs w:val="22"/>
          <w:lang w:val="pt-PT"/>
        </w:rPr>
        <w:lastRenderedPageBreak/>
        <w:t>References</w:t>
      </w:r>
      <w:bookmarkEnd w:id="7"/>
      <w:r w:rsidRPr="0090249C">
        <w:rPr>
          <w:rFonts w:ascii="Arial" w:hAnsi="Arial" w:cs="Arial"/>
          <w:b/>
          <w:bCs/>
          <w:color w:val="auto"/>
          <w:sz w:val="22"/>
          <w:szCs w:val="22"/>
          <w:lang w:val="pt-PT"/>
        </w:rPr>
        <w:t xml:space="preserve"> </w:t>
      </w:r>
    </w:p>
    <w:p w14:paraId="6384B0C5" w14:textId="7710ADB5" w:rsidR="0090249C" w:rsidRDefault="0090249C" w:rsidP="0090249C">
      <w:pPr>
        <w:tabs>
          <w:tab w:val="left" w:pos="7619"/>
        </w:tabs>
        <w:spacing w:line="360" w:lineRule="auto"/>
        <w:jc w:val="both"/>
        <w:rPr>
          <w:rFonts w:ascii="Arial" w:hAnsi="Arial" w:cs="Arial"/>
          <w:sz w:val="22"/>
          <w:szCs w:val="22"/>
        </w:rPr>
      </w:pPr>
      <w:r>
        <w:rPr>
          <w:rFonts w:ascii="Arial" w:hAnsi="Arial" w:cs="Arial"/>
          <w:sz w:val="22"/>
          <w:szCs w:val="22"/>
        </w:rPr>
        <w:t xml:space="preserve">American Diabetes Association (2025) </w:t>
      </w:r>
      <w:r w:rsidRPr="004549AD">
        <w:rPr>
          <w:rFonts w:ascii="Arial" w:hAnsi="Arial" w:cs="Arial"/>
          <w:i/>
          <w:iCs/>
          <w:sz w:val="22"/>
          <w:szCs w:val="22"/>
        </w:rPr>
        <w:t>standards of care in diabetes</w:t>
      </w:r>
      <w:r>
        <w:rPr>
          <w:rFonts w:ascii="Arial" w:hAnsi="Arial" w:cs="Arial"/>
          <w:sz w:val="22"/>
          <w:szCs w:val="22"/>
        </w:rPr>
        <w:t xml:space="preserve">. Available </w:t>
      </w:r>
      <w:r w:rsidR="001C21F8">
        <w:rPr>
          <w:rFonts w:ascii="Arial" w:hAnsi="Arial" w:cs="Arial"/>
          <w:sz w:val="22"/>
          <w:szCs w:val="22"/>
        </w:rPr>
        <w:t xml:space="preserve">at </w:t>
      </w:r>
      <w:hyperlink r:id="rId8" w:history="1">
        <w:r w:rsidR="005049C1" w:rsidRPr="005049C1">
          <w:rPr>
            <w:rStyle w:val="Hyperlink"/>
            <w:rFonts w:ascii="Arial" w:hAnsi="Arial" w:cs="Arial"/>
            <w:sz w:val="22"/>
            <w:szCs w:val="22"/>
          </w:rPr>
          <w:t>https://diabetesjournals.org/care/article/48/Supplement_1/S14/157553/1-Improving-Care-and-Promoting-Health-in</w:t>
        </w:r>
        <w:r w:rsidR="005049C1" w:rsidRPr="00EB4CA2">
          <w:rPr>
            <w:rStyle w:val="Hyperlink"/>
            <w:rFonts w:ascii="Arial" w:hAnsi="Arial" w:cs="Arial"/>
            <w:color w:val="auto"/>
            <w:sz w:val="22"/>
            <w:szCs w:val="22"/>
            <w:u w:val="none"/>
          </w:rPr>
          <w:t xml:space="preserve"> </w:t>
        </w:r>
        <w:r w:rsidRPr="00EB4CA2">
          <w:rPr>
            <w:rStyle w:val="Hyperlink"/>
            <w:rFonts w:ascii="Arial" w:hAnsi="Arial" w:cs="Arial"/>
            <w:color w:val="auto"/>
            <w:sz w:val="22"/>
            <w:szCs w:val="22"/>
            <w:u w:val="none"/>
          </w:rPr>
          <w:t>(</w:t>
        </w:r>
      </w:hyperlink>
      <w:r>
        <w:rPr>
          <w:rFonts w:ascii="Arial" w:hAnsi="Arial" w:cs="Arial"/>
          <w:sz w:val="22"/>
          <w:szCs w:val="22"/>
        </w:rPr>
        <w:t>Accessed on: 08 July 2026)</w:t>
      </w:r>
    </w:p>
    <w:p w14:paraId="5D26EA1B" w14:textId="77777777" w:rsidR="00F2340C" w:rsidRDefault="0090249C" w:rsidP="0090249C">
      <w:pPr>
        <w:pStyle w:val="TableParagraph"/>
        <w:tabs>
          <w:tab w:val="left" w:pos="1192"/>
          <w:tab w:val="left" w:pos="1193"/>
        </w:tabs>
        <w:spacing w:line="360" w:lineRule="auto"/>
        <w:ind w:right="219"/>
        <w:jc w:val="both"/>
      </w:pPr>
      <w:r w:rsidRPr="008B7054">
        <w:rPr>
          <w:lang w:val="pt-PT"/>
        </w:rPr>
        <w:t xml:space="preserve">Diabetes UK (2025) Type 1 Diabetes – Causes. </w:t>
      </w:r>
      <w:r>
        <w:t xml:space="preserve">Available at </w:t>
      </w:r>
    </w:p>
    <w:p w14:paraId="560D0BE6" w14:textId="10257B04" w:rsidR="00447B3D" w:rsidRDefault="00F2340C" w:rsidP="0090249C">
      <w:pPr>
        <w:pStyle w:val="TableParagraph"/>
        <w:tabs>
          <w:tab w:val="left" w:pos="1192"/>
          <w:tab w:val="left" w:pos="1193"/>
        </w:tabs>
        <w:spacing w:line="360" w:lineRule="auto"/>
        <w:ind w:right="219"/>
        <w:jc w:val="both"/>
      </w:pPr>
      <w:hyperlink r:id="rId9" w:history="1">
        <w:r w:rsidRPr="00270185">
          <w:rPr>
            <w:rStyle w:val="Hyperlink"/>
          </w:rPr>
          <w:t>https://www.diabetes.org.uk/about-diabetes/type-1-diabetes</w:t>
        </w:r>
      </w:hyperlink>
    </w:p>
    <w:p w14:paraId="747E53C0" w14:textId="28185397" w:rsidR="0090249C" w:rsidRDefault="0090249C" w:rsidP="0090249C">
      <w:pPr>
        <w:pStyle w:val="TableParagraph"/>
        <w:tabs>
          <w:tab w:val="left" w:pos="1192"/>
          <w:tab w:val="left" w:pos="1193"/>
        </w:tabs>
        <w:spacing w:line="360" w:lineRule="auto"/>
        <w:ind w:right="219"/>
        <w:jc w:val="both"/>
      </w:pPr>
      <w:r>
        <w:t>(Accessed on: 07 July 2026)</w:t>
      </w:r>
    </w:p>
    <w:p w14:paraId="2D05A482" w14:textId="77777777" w:rsidR="00C12626" w:rsidRDefault="0090249C" w:rsidP="0090249C">
      <w:pPr>
        <w:pStyle w:val="TableParagraph"/>
        <w:tabs>
          <w:tab w:val="left" w:pos="1192"/>
          <w:tab w:val="left" w:pos="1193"/>
        </w:tabs>
        <w:spacing w:line="360" w:lineRule="auto"/>
        <w:ind w:right="219"/>
        <w:jc w:val="both"/>
      </w:pPr>
      <w:r w:rsidRPr="007B5B6F">
        <w:t>Diabetes UK (2025)</w:t>
      </w:r>
      <w:r>
        <w:rPr>
          <w:i/>
          <w:iCs/>
        </w:rPr>
        <w:t xml:space="preserve"> Type 1 diabetes symptoms </w:t>
      </w:r>
      <w:r>
        <w:t>Available at</w:t>
      </w:r>
    </w:p>
    <w:p w14:paraId="2D5FD2F4" w14:textId="01BC8D44" w:rsidR="0090249C" w:rsidRDefault="000F0BB6" w:rsidP="0090249C">
      <w:pPr>
        <w:pStyle w:val="TableParagraph"/>
        <w:tabs>
          <w:tab w:val="left" w:pos="1192"/>
          <w:tab w:val="left" w:pos="1193"/>
        </w:tabs>
        <w:spacing w:line="360" w:lineRule="auto"/>
        <w:ind w:right="219"/>
        <w:jc w:val="both"/>
      </w:pPr>
      <w:hyperlink r:id="rId10" w:history="1">
        <w:r w:rsidRPr="00270185">
          <w:rPr>
            <w:rStyle w:val="Hyperlink"/>
          </w:rPr>
          <w:t>https://www.diabetes.org.uk/about-diabetes/type-1-diabetes/symptoms</w:t>
        </w:r>
      </w:hyperlink>
      <w:r w:rsidR="00C12626" w:rsidRPr="00C12626">
        <w:t xml:space="preserve"> </w:t>
      </w:r>
      <w:r w:rsidR="0090249C">
        <w:t>(Accessed on: 07 July 2026)</w:t>
      </w:r>
    </w:p>
    <w:p w14:paraId="502CAB30" w14:textId="77777777" w:rsidR="0090249C" w:rsidRDefault="0090249C" w:rsidP="0090249C">
      <w:pPr>
        <w:tabs>
          <w:tab w:val="left" w:pos="7619"/>
        </w:tabs>
        <w:spacing w:line="360" w:lineRule="auto"/>
        <w:jc w:val="both"/>
        <w:rPr>
          <w:rFonts w:ascii="Arial" w:hAnsi="Arial" w:cs="Arial"/>
          <w:sz w:val="22"/>
          <w:szCs w:val="22"/>
        </w:rPr>
      </w:pPr>
      <w:r>
        <w:rPr>
          <w:rFonts w:ascii="Arial" w:hAnsi="Arial" w:cs="Arial"/>
          <w:sz w:val="22"/>
          <w:szCs w:val="22"/>
        </w:rPr>
        <w:t xml:space="preserve">Feito. Y (2014) </w:t>
      </w:r>
      <w:r>
        <w:rPr>
          <w:rFonts w:ascii="Arial" w:hAnsi="Arial" w:cs="Arial"/>
          <w:sz w:val="22"/>
          <w:szCs w:val="22"/>
        </w:rPr>
        <w:t>National library of medicine</w:t>
      </w:r>
      <w:r>
        <w:rPr>
          <w:rFonts w:ascii="Arial" w:hAnsi="Arial" w:cs="Arial"/>
          <w:sz w:val="22"/>
          <w:szCs w:val="22"/>
        </w:rPr>
        <w:t xml:space="preserve">, </w:t>
      </w:r>
      <w:r w:rsidRPr="005672F9">
        <w:rPr>
          <w:rFonts w:ascii="Arial" w:hAnsi="Arial" w:cs="Arial"/>
          <w:i/>
          <w:iCs/>
          <w:sz w:val="22"/>
          <w:szCs w:val="22"/>
        </w:rPr>
        <w:t>Prevalence and incidence rates are not the same</w:t>
      </w:r>
      <w:r>
        <w:rPr>
          <w:rFonts w:ascii="Arial" w:hAnsi="Arial" w:cs="Arial"/>
          <w:i/>
          <w:iCs/>
          <w:sz w:val="22"/>
          <w:szCs w:val="22"/>
        </w:rPr>
        <w:t xml:space="preserve">. </w:t>
      </w:r>
      <w:r w:rsidRPr="005672F9">
        <w:rPr>
          <w:rFonts w:ascii="Arial" w:hAnsi="Arial" w:cs="Arial"/>
          <w:sz w:val="22"/>
          <w:szCs w:val="22"/>
        </w:rPr>
        <w:t xml:space="preserve">Available at </w:t>
      </w:r>
      <w:hyperlink r:id="rId11" w:history="1">
        <w:r w:rsidRPr="00270185">
          <w:rPr>
            <w:rStyle w:val="Hyperlink"/>
            <w:rFonts w:ascii="Arial" w:hAnsi="Arial" w:cs="Arial"/>
            <w:sz w:val="22"/>
            <w:szCs w:val="22"/>
          </w:rPr>
          <w:t>https://pmc.ncbi.nlm.nih.gov/articles/PMC4588531/</w:t>
        </w:r>
      </w:hyperlink>
      <w:r>
        <w:rPr>
          <w:rFonts w:ascii="Arial" w:hAnsi="Arial" w:cs="Arial"/>
          <w:sz w:val="22"/>
          <w:szCs w:val="22"/>
        </w:rPr>
        <w:t xml:space="preserve"> (Accessed on: 17 July 2026) </w:t>
      </w:r>
    </w:p>
    <w:p w14:paraId="5CB03464" w14:textId="7D251DAB" w:rsidR="0090249C" w:rsidRPr="00436A60" w:rsidRDefault="0090249C" w:rsidP="0090249C">
      <w:pPr>
        <w:pStyle w:val="TableParagraph"/>
        <w:tabs>
          <w:tab w:val="left" w:pos="1192"/>
          <w:tab w:val="left" w:pos="1193"/>
        </w:tabs>
        <w:spacing w:line="360" w:lineRule="auto"/>
        <w:ind w:right="219"/>
        <w:jc w:val="both"/>
      </w:pPr>
      <w:r w:rsidRPr="00DC3EF7">
        <w:rPr>
          <w:lang w:val="en-GB"/>
        </w:rPr>
        <w:t>International diabetes federation (2025)</w:t>
      </w:r>
      <w:r>
        <w:rPr>
          <w:lang w:val="en-GB"/>
        </w:rPr>
        <w:t xml:space="preserve"> </w:t>
      </w:r>
      <w:r w:rsidRPr="00DC3EF7">
        <w:rPr>
          <w:i/>
          <w:iCs/>
          <w:lang w:val="en-GB"/>
        </w:rPr>
        <w:t>IDF the diabetes atlas</w:t>
      </w:r>
      <w:r>
        <w:rPr>
          <w:lang w:val="en-GB"/>
        </w:rPr>
        <w:t xml:space="preserve">. Available at </w:t>
      </w:r>
      <w:hyperlink r:id="rId12" w:history="1">
        <w:r w:rsidR="00436A60" w:rsidRPr="00270185">
          <w:rPr>
            <w:rStyle w:val="Hyperlink"/>
            <w:lang w:val="en-GB"/>
          </w:rPr>
          <w:t>https://diabetesatlas.org/</w:t>
        </w:r>
      </w:hyperlink>
      <w:r w:rsidR="00436A60" w:rsidRPr="00436A60">
        <w:rPr>
          <w:lang w:val="en-GB"/>
        </w:rPr>
        <w:t xml:space="preserve"> </w:t>
      </w:r>
      <w:r>
        <w:rPr>
          <w:lang w:val="en-GB"/>
        </w:rPr>
        <w:t xml:space="preserve">(Accessed on: 07 July 2026) </w:t>
      </w:r>
    </w:p>
    <w:p w14:paraId="6ED6C601" w14:textId="77777777" w:rsidR="0090249C" w:rsidRPr="005672F9" w:rsidRDefault="0090249C" w:rsidP="0090249C">
      <w:pPr>
        <w:tabs>
          <w:tab w:val="left" w:pos="7619"/>
        </w:tabs>
        <w:spacing w:line="360" w:lineRule="auto"/>
        <w:jc w:val="both"/>
        <w:rPr>
          <w:rFonts w:ascii="Arial" w:hAnsi="Arial" w:cs="Arial"/>
          <w:sz w:val="22"/>
          <w:szCs w:val="22"/>
        </w:rPr>
      </w:pPr>
      <w:r>
        <w:rPr>
          <w:rFonts w:ascii="Arial" w:hAnsi="Arial" w:cs="Arial"/>
          <w:sz w:val="22"/>
          <w:szCs w:val="22"/>
        </w:rPr>
        <w:t xml:space="preserve">Mayo Clinic (2024) </w:t>
      </w:r>
      <w:r w:rsidRPr="00E12BE3">
        <w:rPr>
          <w:rFonts w:ascii="Arial" w:hAnsi="Arial" w:cs="Arial"/>
          <w:i/>
          <w:iCs/>
          <w:sz w:val="22"/>
          <w:szCs w:val="22"/>
        </w:rPr>
        <w:t>Type 1 Diabetes</w:t>
      </w:r>
      <w:r>
        <w:rPr>
          <w:rFonts w:ascii="Arial" w:hAnsi="Arial" w:cs="Arial"/>
          <w:sz w:val="22"/>
          <w:szCs w:val="22"/>
        </w:rPr>
        <w:t xml:space="preserve">. Available at </w:t>
      </w:r>
      <w:hyperlink r:id="rId13" w:history="1">
        <w:r w:rsidRPr="00E12BE3">
          <w:rPr>
            <w:rStyle w:val="Hyperlink"/>
            <w:rFonts w:ascii="Arial" w:hAnsi="Arial" w:cs="Arial"/>
            <w:sz w:val="22"/>
            <w:szCs w:val="22"/>
          </w:rPr>
          <w:t>https://www.mayoclinic.org/diseases-conditions/type-1-diabetes/symptoms-causes/syc-2035301</w:t>
        </w:r>
        <w:r w:rsidRPr="00E12BE3">
          <w:rPr>
            <w:rStyle w:val="Hyperlink"/>
            <w:rFonts w:ascii="Arial" w:hAnsi="Arial" w:cs="Arial"/>
            <w:sz w:val="22"/>
            <w:szCs w:val="22"/>
          </w:rPr>
          <w:t>1</w:t>
        </w:r>
      </w:hyperlink>
      <w:r>
        <w:rPr>
          <w:rFonts w:ascii="Arial" w:hAnsi="Arial" w:cs="Arial"/>
          <w:sz w:val="22"/>
          <w:szCs w:val="22"/>
        </w:rPr>
        <w:t xml:space="preserve"> (Accessed on: 17 July 2026)</w:t>
      </w:r>
    </w:p>
    <w:p w14:paraId="407700DC" w14:textId="0CD5DFD3" w:rsidR="0090249C" w:rsidRDefault="0090249C" w:rsidP="0090249C">
      <w:pPr>
        <w:pStyle w:val="TableParagraph"/>
        <w:tabs>
          <w:tab w:val="left" w:pos="1192"/>
          <w:tab w:val="left" w:pos="1193"/>
        </w:tabs>
        <w:spacing w:line="360" w:lineRule="auto"/>
        <w:ind w:right="219"/>
        <w:jc w:val="both"/>
      </w:pPr>
      <w:r>
        <w:t>National institute for Health and Care Excellence (2022</w:t>
      </w:r>
      <w:r w:rsidRPr="008E5012">
        <w:rPr>
          <w:i/>
          <w:iCs/>
        </w:rPr>
        <w:t>)</w:t>
      </w:r>
      <w:r>
        <w:rPr>
          <w:i/>
          <w:iCs/>
        </w:rPr>
        <w:t xml:space="preserve"> </w:t>
      </w:r>
      <w:r w:rsidRPr="008E5012">
        <w:rPr>
          <w:i/>
          <w:iCs/>
        </w:rPr>
        <w:t>Type 1 diabetes in adults: treatment and management</w:t>
      </w:r>
      <w:r>
        <w:rPr>
          <w:i/>
          <w:iCs/>
        </w:rPr>
        <w:t xml:space="preserve">. </w:t>
      </w:r>
      <w:r>
        <w:t>A</w:t>
      </w:r>
      <w:r w:rsidRPr="008E5012">
        <w:t>va</w:t>
      </w:r>
      <w:r>
        <w:t>ila</w:t>
      </w:r>
      <w:r w:rsidRPr="008E5012">
        <w:t>ble</w:t>
      </w:r>
      <w:r>
        <w:t xml:space="preserve"> at </w:t>
      </w:r>
      <w:hyperlink r:id="rId14" w:history="1">
        <w:r w:rsidR="00505E5A" w:rsidRPr="00505E5A">
          <w:rPr>
            <w:rStyle w:val="Hyperlink"/>
          </w:rPr>
          <w:t>https://www.nice.org.uk/guidance/ng17</w:t>
        </w:r>
      </w:hyperlink>
      <w:r w:rsidR="00505E5A" w:rsidRPr="00505E5A">
        <w:t xml:space="preserve"> </w:t>
      </w:r>
      <w:r>
        <w:t xml:space="preserve">(Accessed on: 07 July 2026) </w:t>
      </w:r>
    </w:p>
    <w:p w14:paraId="3068D25D" w14:textId="16A6C60E" w:rsidR="0090249C" w:rsidRDefault="0090249C" w:rsidP="0090249C">
      <w:pPr>
        <w:pStyle w:val="TableParagraph"/>
        <w:tabs>
          <w:tab w:val="left" w:pos="1192"/>
          <w:tab w:val="left" w:pos="1193"/>
        </w:tabs>
        <w:spacing w:line="360" w:lineRule="auto"/>
        <w:ind w:right="219"/>
        <w:jc w:val="both"/>
      </w:pPr>
      <w:r>
        <w:rPr>
          <w:lang w:val="en-GB"/>
        </w:rPr>
        <w:t xml:space="preserve">National Institute of </w:t>
      </w:r>
      <w:r>
        <w:t xml:space="preserve">Diabetes and Digestive and Kidney disease (2025) </w:t>
      </w:r>
      <w:r w:rsidRPr="00FD7FBF">
        <w:rPr>
          <w:i/>
          <w:iCs/>
        </w:rPr>
        <w:t>Type 1 diabet</w:t>
      </w:r>
      <w:r>
        <w:rPr>
          <w:i/>
          <w:iCs/>
        </w:rPr>
        <w:t>e</w:t>
      </w:r>
      <w:r w:rsidRPr="00FD7FBF">
        <w:rPr>
          <w:i/>
          <w:iCs/>
        </w:rPr>
        <w:t>s</w:t>
      </w:r>
      <w:r>
        <w:t xml:space="preserve"> Availabl</w:t>
      </w:r>
      <w:r w:rsidR="007B57D2">
        <w:t xml:space="preserve">e at </w:t>
      </w:r>
      <w:hyperlink r:id="rId15" w:history="1">
        <w:r w:rsidR="007B57D2" w:rsidRPr="00270185">
          <w:rPr>
            <w:rStyle w:val="Hyperlink"/>
          </w:rPr>
          <w:t>https://www.niddk.nih.gov/health-information/diabetes/overview/what-is-diabetes/type-1-diabetes</w:t>
        </w:r>
      </w:hyperlink>
      <w:r w:rsidR="007B57D2" w:rsidRPr="007B57D2">
        <w:t xml:space="preserve"> </w:t>
      </w:r>
      <w:r>
        <w:t>(Accessed on: 07 July 2026)</w:t>
      </w:r>
    </w:p>
    <w:p w14:paraId="405AF67A" w14:textId="47CD5A98" w:rsidR="0090249C" w:rsidRDefault="0090249C" w:rsidP="0090249C">
      <w:pPr>
        <w:pStyle w:val="TableParagraph"/>
        <w:tabs>
          <w:tab w:val="left" w:pos="1192"/>
          <w:tab w:val="left" w:pos="1193"/>
        </w:tabs>
        <w:spacing w:line="360" w:lineRule="auto"/>
        <w:ind w:right="219"/>
        <w:jc w:val="both"/>
      </w:pPr>
      <w:r>
        <w:t>NHS (20</w:t>
      </w:r>
      <w:r w:rsidR="00DA6BD1">
        <w:t>24</w:t>
      </w:r>
      <w:r>
        <w:t xml:space="preserve">) </w:t>
      </w:r>
      <w:r>
        <w:rPr>
          <w:i/>
          <w:iCs/>
        </w:rPr>
        <w:t xml:space="preserve">What is type 1 diabetes. </w:t>
      </w:r>
      <w:r w:rsidRPr="009F7C03">
        <w:t xml:space="preserve">Available at </w:t>
      </w:r>
      <w:hyperlink r:id="rId16" w:history="1"/>
      <w:hyperlink r:id="rId17" w:history="1">
        <w:r w:rsidR="006E39A2" w:rsidRPr="00270185">
          <w:rPr>
            <w:rStyle w:val="Hyperlink"/>
          </w:rPr>
          <w:t>https://www.nhs.uk/conditions/type-1-diabetes/what-is-type-1-diabetes/</w:t>
        </w:r>
      </w:hyperlink>
      <w:r>
        <w:t xml:space="preserve"> (Accessed on: 07 July 2026)</w:t>
      </w:r>
    </w:p>
    <w:p w14:paraId="7CAE851A" w14:textId="2B2460F5" w:rsidR="0090249C" w:rsidRPr="0041282D" w:rsidRDefault="0090249C" w:rsidP="0090249C">
      <w:pPr>
        <w:tabs>
          <w:tab w:val="left" w:pos="7619"/>
        </w:tabs>
        <w:spacing w:line="360" w:lineRule="auto"/>
        <w:jc w:val="both"/>
      </w:pPr>
      <w:r>
        <w:rPr>
          <w:rFonts w:ascii="Arial" w:hAnsi="Arial" w:cs="Arial"/>
          <w:sz w:val="22"/>
          <w:szCs w:val="22"/>
        </w:rPr>
        <w:t>NHS (2024)</w:t>
      </w:r>
      <w:r w:rsidRPr="00BF6BFE">
        <w:rPr>
          <w:rFonts w:ascii="Arial" w:hAnsi="Arial" w:cs="Arial"/>
          <w:i/>
          <w:iCs/>
          <w:sz w:val="22"/>
          <w:szCs w:val="22"/>
        </w:rPr>
        <w:t xml:space="preserve"> </w:t>
      </w:r>
      <w:r>
        <w:rPr>
          <w:rFonts w:ascii="Arial" w:hAnsi="Arial" w:cs="Arial"/>
          <w:i/>
          <w:iCs/>
          <w:sz w:val="22"/>
          <w:szCs w:val="22"/>
        </w:rPr>
        <w:t>L</w:t>
      </w:r>
      <w:r w:rsidRPr="00BF6BFE">
        <w:rPr>
          <w:rFonts w:ascii="Arial" w:hAnsi="Arial" w:cs="Arial"/>
          <w:i/>
          <w:iCs/>
          <w:sz w:val="22"/>
          <w:szCs w:val="22"/>
        </w:rPr>
        <w:t>iving with type 1 diabetes</w:t>
      </w:r>
      <w:r>
        <w:rPr>
          <w:rFonts w:ascii="Arial" w:hAnsi="Arial" w:cs="Arial"/>
          <w:i/>
          <w:iCs/>
          <w:sz w:val="22"/>
          <w:szCs w:val="22"/>
        </w:rPr>
        <w:t xml:space="preserve">. Available at </w:t>
      </w:r>
      <w:hyperlink r:id="rId18" w:history="1">
        <w:r w:rsidR="0041282D" w:rsidRPr="0041282D">
          <w:rPr>
            <w:rStyle w:val="Hyperlink"/>
            <w:rFonts w:ascii="Arial" w:hAnsi="Arial" w:cs="Arial"/>
            <w:i/>
            <w:iCs/>
            <w:sz w:val="22"/>
            <w:szCs w:val="22"/>
          </w:rPr>
          <w:t>https://www.nhs.uk/conditions/type-1-diabetes/li</w:t>
        </w:r>
        <w:r w:rsidR="0041282D" w:rsidRPr="0041282D">
          <w:rPr>
            <w:rStyle w:val="Hyperlink"/>
            <w:rFonts w:ascii="Arial" w:hAnsi="Arial" w:cs="Arial"/>
            <w:i/>
            <w:iCs/>
            <w:sz w:val="22"/>
            <w:szCs w:val="22"/>
          </w:rPr>
          <w:t>ving-with/</w:t>
        </w:r>
      </w:hyperlink>
      <w:r w:rsidR="0041282D">
        <w:t xml:space="preserve"> </w:t>
      </w:r>
      <w:r>
        <w:rPr>
          <w:rFonts w:ascii="Arial" w:hAnsi="Arial" w:cs="Arial"/>
          <w:i/>
          <w:iCs/>
          <w:sz w:val="22"/>
          <w:szCs w:val="22"/>
        </w:rPr>
        <w:t xml:space="preserve">(Accessed on: 08 July 2026) </w:t>
      </w:r>
      <w:r w:rsidRPr="00BF6BFE">
        <w:rPr>
          <w:rFonts w:ascii="Arial" w:hAnsi="Arial" w:cs="Arial"/>
          <w:i/>
          <w:iCs/>
          <w:sz w:val="22"/>
          <w:szCs w:val="22"/>
        </w:rPr>
        <w:t xml:space="preserve"> </w:t>
      </w:r>
    </w:p>
    <w:p w14:paraId="4E352E08" w14:textId="4C7D5325" w:rsidR="0090249C" w:rsidRDefault="0090249C" w:rsidP="0090249C">
      <w:pPr>
        <w:pStyle w:val="TableParagraph"/>
        <w:tabs>
          <w:tab w:val="left" w:pos="1192"/>
          <w:tab w:val="left" w:pos="1193"/>
        </w:tabs>
        <w:spacing w:line="360" w:lineRule="auto"/>
        <w:ind w:right="219"/>
        <w:jc w:val="both"/>
      </w:pPr>
      <w:r w:rsidRPr="008B7054">
        <w:rPr>
          <w:lang w:val="pt-PT"/>
        </w:rPr>
        <w:t xml:space="preserve">NHS (No Date) Type 1 diabetes. </w:t>
      </w:r>
      <w:r>
        <w:t xml:space="preserve">Available at </w:t>
      </w:r>
      <w:hyperlink r:id="rId19" w:history="1">
        <w:r w:rsidR="008C69A8" w:rsidRPr="008C69A8">
          <w:rPr>
            <w:rStyle w:val="Hyperlink"/>
          </w:rPr>
          <w:t>https://www.nhs.uk/conditions/type-1-diabetes/</w:t>
        </w:r>
      </w:hyperlink>
      <w:r w:rsidR="008C69A8">
        <w:t xml:space="preserve"> </w:t>
      </w:r>
      <w:r>
        <w:t>(Accessed on: 07 July 2026)</w:t>
      </w:r>
    </w:p>
    <w:p w14:paraId="6933BED9" w14:textId="62A09B21" w:rsidR="0090249C" w:rsidRDefault="0090249C" w:rsidP="0090249C">
      <w:pPr>
        <w:pStyle w:val="TableParagraph"/>
        <w:tabs>
          <w:tab w:val="left" w:pos="1192"/>
          <w:tab w:val="left" w:pos="1193"/>
        </w:tabs>
        <w:spacing w:line="360" w:lineRule="auto"/>
        <w:ind w:right="219"/>
        <w:jc w:val="both"/>
        <w:rPr>
          <w:i/>
          <w:iCs/>
          <w:lang w:val="en-GB"/>
        </w:rPr>
      </w:pPr>
      <w:r w:rsidRPr="00DC3EF7">
        <w:t>NHS</w:t>
      </w:r>
      <w:r>
        <w:t xml:space="preserve"> England D</w:t>
      </w:r>
      <w:r w:rsidRPr="00DC3EF7">
        <w:t xml:space="preserve">igital (2025) </w:t>
      </w:r>
      <w:r w:rsidRPr="00DC3EF7">
        <w:rPr>
          <w:i/>
          <w:iCs/>
          <w:lang w:val="en-GB"/>
        </w:rPr>
        <w:t>National Diabetes Audit</w:t>
      </w:r>
      <w:r>
        <w:rPr>
          <w:i/>
          <w:iCs/>
          <w:lang w:val="en-GB"/>
        </w:rPr>
        <w:t xml:space="preserve">. </w:t>
      </w:r>
      <w:r w:rsidRPr="00DC3EF7">
        <w:rPr>
          <w:lang w:val="en-GB"/>
        </w:rPr>
        <w:t xml:space="preserve">Available at </w:t>
      </w:r>
      <w:hyperlink r:id="rId20" w:history="1">
        <w:r w:rsidR="00ED51E0" w:rsidRPr="00ED51E0">
          <w:rPr>
            <w:rStyle w:val="Hyperlink"/>
            <w:lang w:val="en-GB"/>
          </w:rPr>
          <w:t>https://digital.nhs.uk/data-and-information/clinical-audits-and-registries/national-diabetes-audit</w:t>
        </w:r>
      </w:hyperlink>
      <w:r w:rsidR="00ED51E0" w:rsidRPr="00ED51E0">
        <w:rPr>
          <w:lang w:val="en-GB"/>
        </w:rPr>
        <w:t xml:space="preserve"> </w:t>
      </w:r>
      <w:r w:rsidR="00A7461F">
        <w:t>(</w:t>
      </w:r>
      <w:r w:rsidRPr="00DC3EF7">
        <w:rPr>
          <w:lang w:val="en-GB"/>
        </w:rPr>
        <w:t>Accessed on 07 July 2026)</w:t>
      </w:r>
      <w:r>
        <w:rPr>
          <w:i/>
          <w:iCs/>
          <w:lang w:val="en-GB"/>
        </w:rPr>
        <w:t xml:space="preserve"> </w:t>
      </w:r>
    </w:p>
    <w:p w14:paraId="4772F586" w14:textId="6FCC94D0" w:rsidR="0090249C" w:rsidRPr="00D52353" w:rsidRDefault="0090249C" w:rsidP="0090249C">
      <w:pPr>
        <w:tabs>
          <w:tab w:val="left" w:pos="7619"/>
        </w:tabs>
        <w:spacing w:line="360" w:lineRule="auto"/>
        <w:jc w:val="both"/>
        <w:rPr>
          <w:rFonts w:ascii="Arial" w:hAnsi="Arial" w:cs="Arial"/>
          <w:sz w:val="22"/>
          <w:szCs w:val="22"/>
        </w:rPr>
      </w:pPr>
      <w:r w:rsidRPr="000B62FC">
        <w:rPr>
          <w:rFonts w:ascii="Arial" w:hAnsi="Arial" w:cs="Arial"/>
          <w:sz w:val="22"/>
          <w:szCs w:val="22"/>
          <w:lang w:val="en-US"/>
        </w:rPr>
        <w:t xml:space="preserve">Texas A&amp;M health school of public health (2026) </w:t>
      </w:r>
      <w:r w:rsidRPr="000B62FC">
        <w:rPr>
          <w:rFonts w:ascii="Arial" w:hAnsi="Arial" w:cs="Arial"/>
          <w:i/>
          <w:iCs/>
          <w:sz w:val="22"/>
          <w:szCs w:val="22"/>
        </w:rPr>
        <w:t xml:space="preserve">Epidemiology Incidence vs. Prevalence: Exploring Two of the Most Impactful Concepts in Public Health. Available at </w:t>
      </w:r>
      <w:hyperlink r:id="rId21" w:history="1">
        <w:r w:rsidR="00C3767C" w:rsidRPr="00C3767C">
          <w:rPr>
            <w:rStyle w:val="Hyperlink"/>
            <w:rFonts w:ascii="Arial" w:hAnsi="Arial" w:cs="Arial"/>
            <w:i/>
            <w:iCs/>
            <w:sz w:val="22"/>
            <w:szCs w:val="22"/>
          </w:rPr>
          <w:t>https://public-health.tamu.edu/degrees/mph/blog/epidemiology-incidence-vs-prevalence-explained.html</w:t>
        </w:r>
      </w:hyperlink>
      <w:r w:rsidR="00C3767C" w:rsidRPr="00C3767C">
        <w:rPr>
          <w:rFonts w:ascii="Arial" w:hAnsi="Arial" w:cs="Arial"/>
          <w:i/>
          <w:iCs/>
          <w:sz w:val="22"/>
          <w:szCs w:val="22"/>
        </w:rPr>
        <w:t xml:space="preserve"> </w:t>
      </w:r>
      <w:r w:rsidRPr="000B62FC">
        <w:rPr>
          <w:rFonts w:ascii="Arial" w:hAnsi="Arial" w:cs="Arial"/>
          <w:i/>
          <w:iCs/>
          <w:sz w:val="22"/>
          <w:szCs w:val="22"/>
        </w:rPr>
        <w:t>(Accessed on: 1 July 2026)</w:t>
      </w:r>
    </w:p>
    <w:p w14:paraId="2041F6CA" w14:textId="663657BC" w:rsidR="0090249C" w:rsidRDefault="0090249C" w:rsidP="0090249C">
      <w:pPr>
        <w:tabs>
          <w:tab w:val="left" w:pos="7619"/>
        </w:tabs>
        <w:spacing w:line="360" w:lineRule="auto"/>
        <w:jc w:val="both"/>
        <w:rPr>
          <w:rFonts w:ascii="Arial" w:hAnsi="Arial" w:cs="Arial"/>
          <w:sz w:val="22"/>
          <w:szCs w:val="22"/>
        </w:rPr>
      </w:pPr>
      <w:r>
        <w:rPr>
          <w:rFonts w:ascii="Arial" w:hAnsi="Arial" w:cs="Arial"/>
          <w:sz w:val="22"/>
          <w:szCs w:val="22"/>
        </w:rPr>
        <w:lastRenderedPageBreak/>
        <w:t xml:space="preserve">World Health Organization (2024) </w:t>
      </w:r>
      <w:r w:rsidRPr="00ED41D7">
        <w:rPr>
          <w:rFonts w:ascii="Arial" w:hAnsi="Arial" w:cs="Arial"/>
          <w:i/>
          <w:iCs/>
          <w:sz w:val="22"/>
          <w:szCs w:val="22"/>
        </w:rPr>
        <w:t>Diabetes</w:t>
      </w:r>
      <w:r>
        <w:rPr>
          <w:rFonts w:ascii="Arial" w:hAnsi="Arial" w:cs="Arial"/>
          <w:i/>
          <w:iCs/>
          <w:sz w:val="22"/>
          <w:szCs w:val="22"/>
        </w:rPr>
        <w:t xml:space="preserve">. </w:t>
      </w:r>
      <w:r>
        <w:rPr>
          <w:rFonts w:ascii="Arial" w:hAnsi="Arial" w:cs="Arial"/>
          <w:sz w:val="22"/>
          <w:szCs w:val="22"/>
        </w:rPr>
        <w:t xml:space="preserve">Available at </w:t>
      </w:r>
      <w:hyperlink r:id="rId22" w:history="1">
        <w:r w:rsidR="002C280A" w:rsidRPr="002C280A">
          <w:rPr>
            <w:rStyle w:val="Hyperlink"/>
            <w:rFonts w:ascii="Arial" w:hAnsi="Arial" w:cs="Arial"/>
            <w:sz w:val="22"/>
            <w:szCs w:val="22"/>
          </w:rPr>
          <w:t>https://www.who.int/news-room/fact-sheets/detail/diabetes</w:t>
        </w:r>
      </w:hyperlink>
      <w:r w:rsidR="002C280A" w:rsidRPr="002C280A">
        <w:rPr>
          <w:rFonts w:ascii="Arial" w:hAnsi="Arial" w:cs="Arial"/>
          <w:sz w:val="22"/>
          <w:szCs w:val="22"/>
        </w:rPr>
        <w:t xml:space="preserve"> </w:t>
      </w:r>
      <w:r>
        <w:rPr>
          <w:rFonts w:ascii="Arial" w:hAnsi="Arial" w:cs="Arial"/>
          <w:sz w:val="22"/>
          <w:szCs w:val="22"/>
        </w:rPr>
        <w:t>(Accessed on: 08 July 2026)</w:t>
      </w:r>
    </w:p>
    <w:sectPr w:rsidR="0090249C" w:rsidSect="00EB47DD">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2C7AC" w14:textId="77777777" w:rsidR="00D26A44" w:rsidRDefault="00D26A44" w:rsidP="00312F59">
      <w:pPr>
        <w:spacing w:after="0" w:line="240" w:lineRule="auto"/>
      </w:pPr>
      <w:r>
        <w:separator/>
      </w:r>
    </w:p>
  </w:endnote>
  <w:endnote w:type="continuationSeparator" w:id="0">
    <w:p w14:paraId="236E32FD" w14:textId="77777777" w:rsidR="00D26A44" w:rsidRDefault="00D26A44" w:rsidP="00312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0380382"/>
      <w:docPartObj>
        <w:docPartGallery w:val="Page Numbers (Bottom of Page)"/>
        <w:docPartUnique/>
      </w:docPartObj>
    </w:sdtPr>
    <w:sdtEndPr>
      <w:rPr>
        <w:noProof/>
      </w:rPr>
    </w:sdtEndPr>
    <w:sdtContent>
      <w:p w14:paraId="3DEB8F07" w14:textId="34937024" w:rsidR="00312F59" w:rsidRDefault="00312F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C5F7DA" w14:textId="77777777" w:rsidR="00312F59" w:rsidRDefault="00312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6AD4F8" w14:textId="77777777" w:rsidR="00D26A44" w:rsidRDefault="00D26A44" w:rsidP="00312F59">
      <w:pPr>
        <w:spacing w:after="0" w:line="240" w:lineRule="auto"/>
      </w:pPr>
      <w:r>
        <w:separator/>
      </w:r>
    </w:p>
  </w:footnote>
  <w:footnote w:type="continuationSeparator" w:id="0">
    <w:p w14:paraId="62E8A16D" w14:textId="77777777" w:rsidR="00D26A44" w:rsidRDefault="00D26A44" w:rsidP="00312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20E4A"/>
    <w:multiLevelType w:val="multilevel"/>
    <w:tmpl w:val="584013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A85B38"/>
    <w:multiLevelType w:val="hybridMultilevel"/>
    <w:tmpl w:val="788AC3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9B7C9F"/>
    <w:multiLevelType w:val="hybridMultilevel"/>
    <w:tmpl w:val="EF00712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F2721D"/>
    <w:multiLevelType w:val="multilevel"/>
    <w:tmpl w:val="1082C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8236455">
    <w:abstractNumId w:val="3"/>
  </w:num>
  <w:num w:numId="2" w16cid:durableId="1461073583">
    <w:abstractNumId w:val="0"/>
  </w:num>
  <w:num w:numId="3" w16cid:durableId="147988236">
    <w:abstractNumId w:val="2"/>
  </w:num>
  <w:num w:numId="4" w16cid:durableId="12797510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FBCB405D-CB10-4428-B149-84FE2DA1D377}"/>
    <w:docVar w:name="dgnword-eventsink" w:val="2380701113040"/>
  </w:docVars>
  <w:rsids>
    <w:rsidRoot w:val="005F466A"/>
    <w:rsid w:val="0000423F"/>
    <w:rsid w:val="0001068A"/>
    <w:rsid w:val="0001611A"/>
    <w:rsid w:val="00046464"/>
    <w:rsid w:val="000650A7"/>
    <w:rsid w:val="00071C73"/>
    <w:rsid w:val="000767C2"/>
    <w:rsid w:val="00082B80"/>
    <w:rsid w:val="0009079C"/>
    <w:rsid w:val="00090DA7"/>
    <w:rsid w:val="00096AC7"/>
    <w:rsid w:val="000B3084"/>
    <w:rsid w:val="000F0BB6"/>
    <w:rsid w:val="000F3F80"/>
    <w:rsid w:val="00102F3D"/>
    <w:rsid w:val="0012171C"/>
    <w:rsid w:val="00125E23"/>
    <w:rsid w:val="00135980"/>
    <w:rsid w:val="00136176"/>
    <w:rsid w:val="00147B90"/>
    <w:rsid w:val="00163F4E"/>
    <w:rsid w:val="001841A8"/>
    <w:rsid w:val="001A63BF"/>
    <w:rsid w:val="001B7E5B"/>
    <w:rsid w:val="001C21F8"/>
    <w:rsid w:val="001C6F49"/>
    <w:rsid w:val="001D7B6D"/>
    <w:rsid w:val="0021235E"/>
    <w:rsid w:val="00224866"/>
    <w:rsid w:val="002476CB"/>
    <w:rsid w:val="00250A06"/>
    <w:rsid w:val="0025443A"/>
    <w:rsid w:val="00255189"/>
    <w:rsid w:val="0027142E"/>
    <w:rsid w:val="002A313C"/>
    <w:rsid w:val="002B335C"/>
    <w:rsid w:val="002B4043"/>
    <w:rsid w:val="002B7283"/>
    <w:rsid w:val="002C1E9D"/>
    <w:rsid w:val="002C280A"/>
    <w:rsid w:val="002D5F97"/>
    <w:rsid w:val="002E10A4"/>
    <w:rsid w:val="002E722A"/>
    <w:rsid w:val="002F635F"/>
    <w:rsid w:val="0030585C"/>
    <w:rsid w:val="00306FB8"/>
    <w:rsid w:val="00312F59"/>
    <w:rsid w:val="00314BD6"/>
    <w:rsid w:val="00332D67"/>
    <w:rsid w:val="00346EB6"/>
    <w:rsid w:val="0037003F"/>
    <w:rsid w:val="00384476"/>
    <w:rsid w:val="00391C8C"/>
    <w:rsid w:val="003A05F7"/>
    <w:rsid w:val="003A2BEC"/>
    <w:rsid w:val="003C4D57"/>
    <w:rsid w:val="003C726D"/>
    <w:rsid w:val="003E3221"/>
    <w:rsid w:val="004125A0"/>
    <w:rsid w:val="0041282D"/>
    <w:rsid w:val="00436A60"/>
    <w:rsid w:val="00447B3D"/>
    <w:rsid w:val="00453C9A"/>
    <w:rsid w:val="004549AD"/>
    <w:rsid w:val="00464B6C"/>
    <w:rsid w:val="00473E06"/>
    <w:rsid w:val="00474B42"/>
    <w:rsid w:val="00483502"/>
    <w:rsid w:val="004A23AB"/>
    <w:rsid w:val="004A4511"/>
    <w:rsid w:val="004C24C2"/>
    <w:rsid w:val="004C619E"/>
    <w:rsid w:val="004C703B"/>
    <w:rsid w:val="004E02A3"/>
    <w:rsid w:val="004E42B0"/>
    <w:rsid w:val="005049C1"/>
    <w:rsid w:val="00505E5A"/>
    <w:rsid w:val="00523A8F"/>
    <w:rsid w:val="00540BFB"/>
    <w:rsid w:val="005640F4"/>
    <w:rsid w:val="005672F9"/>
    <w:rsid w:val="005764C3"/>
    <w:rsid w:val="005B4F68"/>
    <w:rsid w:val="005C0DDD"/>
    <w:rsid w:val="005F466A"/>
    <w:rsid w:val="006018EB"/>
    <w:rsid w:val="00651E32"/>
    <w:rsid w:val="006812EC"/>
    <w:rsid w:val="006935BA"/>
    <w:rsid w:val="006B2A14"/>
    <w:rsid w:val="006C4E85"/>
    <w:rsid w:val="006E39A2"/>
    <w:rsid w:val="006F3445"/>
    <w:rsid w:val="00712F4E"/>
    <w:rsid w:val="0072588F"/>
    <w:rsid w:val="00731578"/>
    <w:rsid w:val="0075670C"/>
    <w:rsid w:val="007B57D2"/>
    <w:rsid w:val="007B5B6F"/>
    <w:rsid w:val="007C0349"/>
    <w:rsid w:val="008260FE"/>
    <w:rsid w:val="00826304"/>
    <w:rsid w:val="0083788E"/>
    <w:rsid w:val="00850403"/>
    <w:rsid w:val="0085149F"/>
    <w:rsid w:val="008B7054"/>
    <w:rsid w:val="008B7394"/>
    <w:rsid w:val="008C5500"/>
    <w:rsid w:val="008C69A8"/>
    <w:rsid w:val="008C7E71"/>
    <w:rsid w:val="008E0FA0"/>
    <w:rsid w:val="008E5012"/>
    <w:rsid w:val="008F2921"/>
    <w:rsid w:val="008F2DDC"/>
    <w:rsid w:val="0090249C"/>
    <w:rsid w:val="0090303F"/>
    <w:rsid w:val="0090727C"/>
    <w:rsid w:val="009321C0"/>
    <w:rsid w:val="00932AED"/>
    <w:rsid w:val="009630A5"/>
    <w:rsid w:val="00963452"/>
    <w:rsid w:val="0098051D"/>
    <w:rsid w:val="009B1791"/>
    <w:rsid w:val="009D2721"/>
    <w:rsid w:val="009F7C03"/>
    <w:rsid w:val="00A0403E"/>
    <w:rsid w:val="00A12A77"/>
    <w:rsid w:val="00A27230"/>
    <w:rsid w:val="00A33B46"/>
    <w:rsid w:val="00A35B31"/>
    <w:rsid w:val="00A56CEB"/>
    <w:rsid w:val="00A600BA"/>
    <w:rsid w:val="00A7461F"/>
    <w:rsid w:val="00A83935"/>
    <w:rsid w:val="00A90601"/>
    <w:rsid w:val="00A9128B"/>
    <w:rsid w:val="00A95B67"/>
    <w:rsid w:val="00AA33DC"/>
    <w:rsid w:val="00AB4F1E"/>
    <w:rsid w:val="00AB505F"/>
    <w:rsid w:val="00AD1790"/>
    <w:rsid w:val="00AE6F81"/>
    <w:rsid w:val="00B012D9"/>
    <w:rsid w:val="00B613D1"/>
    <w:rsid w:val="00B63AAF"/>
    <w:rsid w:val="00B65006"/>
    <w:rsid w:val="00B74503"/>
    <w:rsid w:val="00B87A36"/>
    <w:rsid w:val="00BB55E9"/>
    <w:rsid w:val="00BB7AD6"/>
    <w:rsid w:val="00BC2645"/>
    <w:rsid w:val="00BE368A"/>
    <w:rsid w:val="00BE7707"/>
    <w:rsid w:val="00BF1317"/>
    <w:rsid w:val="00BF3500"/>
    <w:rsid w:val="00BF46A5"/>
    <w:rsid w:val="00BF6BFE"/>
    <w:rsid w:val="00C12626"/>
    <w:rsid w:val="00C36334"/>
    <w:rsid w:val="00C3767C"/>
    <w:rsid w:val="00C414D9"/>
    <w:rsid w:val="00C821AA"/>
    <w:rsid w:val="00C83DE7"/>
    <w:rsid w:val="00C96FBF"/>
    <w:rsid w:val="00CA0C2D"/>
    <w:rsid w:val="00CD13AE"/>
    <w:rsid w:val="00CF6F6D"/>
    <w:rsid w:val="00D102CF"/>
    <w:rsid w:val="00D20B11"/>
    <w:rsid w:val="00D2380F"/>
    <w:rsid w:val="00D26A44"/>
    <w:rsid w:val="00D43D52"/>
    <w:rsid w:val="00D52353"/>
    <w:rsid w:val="00D72186"/>
    <w:rsid w:val="00D82A50"/>
    <w:rsid w:val="00D9121F"/>
    <w:rsid w:val="00DA44B1"/>
    <w:rsid w:val="00DA6BD1"/>
    <w:rsid w:val="00DC3EF7"/>
    <w:rsid w:val="00DF3351"/>
    <w:rsid w:val="00E10622"/>
    <w:rsid w:val="00E12BE3"/>
    <w:rsid w:val="00E350B1"/>
    <w:rsid w:val="00E70054"/>
    <w:rsid w:val="00E74E07"/>
    <w:rsid w:val="00E8510D"/>
    <w:rsid w:val="00E90B09"/>
    <w:rsid w:val="00E96ED7"/>
    <w:rsid w:val="00EA0FE7"/>
    <w:rsid w:val="00EB47DD"/>
    <w:rsid w:val="00EB4CA2"/>
    <w:rsid w:val="00ED41D7"/>
    <w:rsid w:val="00ED51E0"/>
    <w:rsid w:val="00EF4C26"/>
    <w:rsid w:val="00EF7AE1"/>
    <w:rsid w:val="00F01592"/>
    <w:rsid w:val="00F2340C"/>
    <w:rsid w:val="00F50225"/>
    <w:rsid w:val="00F50E7C"/>
    <w:rsid w:val="00F96FE2"/>
    <w:rsid w:val="00F97B43"/>
    <w:rsid w:val="00FA1B89"/>
    <w:rsid w:val="00FD492C"/>
    <w:rsid w:val="00FD7F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F771E"/>
  <w15:chartTrackingRefBased/>
  <w15:docId w15:val="{044CAF0C-44FE-4FFF-9E9D-5F03E646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A06"/>
  </w:style>
  <w:style w:type="paragraph" w:styleId="Heading1">
    <w:name w:val="heading 1"/>
    <w:basedOn w:val="Normal"/>
    <w:next w:val="Normal"/>
    <w:link w:val="Heading1Char"/>
    <w:uiPriority w:val="9"/>
    <w:qFormat/>
    <w:rsid w:val="005F46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6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6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6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6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6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6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6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6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6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6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6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6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6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6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6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6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66A"/>
    <w:rPr>
      <w:rFonts w:eastAsiaTheme="majorEastAsia" w:cstheme="majorBidi"/>
      <w:color w:val="272727" w:themeColor="text1" w:themeTint="D8"/>
    </w:rPr>
  </w:style>
  <w:style w:type="paragraph" w:styleId="Title">
    <w:name w:val="Title"/>
    <w:basedOn w:val="Normal"/>
    <w:next w:val="Normal"/>
    <w:link w:val="TitleChar"/>
    <w:uiPriority w:val="10"/>
    <w:qFormat/>
    <w:rsid w:val="005F46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6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6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6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66A"/>
    <w:pPr>
      <w:spacing w:before="160"/>
      <w:jc w:val="center"/>
    </w:pPr>
    <w:rPr>
      <w:i/>
      <w:iCs/>
      <w:color w:val="404040" w:themeColor="text1" w:themeTint="BF"/>
    </w:rPr>
  </w:style>
  <w:style w:type="character" w:customStyle="1" w:styleId="QuoteChar">
    <w:name w:val="Quote Char"/>
    <w:basedOn w:val="DefaultParagraphFont"/>
    <w:link w:val="Quote"/>
    <w:uiPriority w:val="29"/>
    <w:rsid w:val="005F466A"/>
    <w:rPr>
      <w:i/>
      <w:iCs/>
      <w:color w:val="404040" w:themeColor="text1" w:themeTint="BF"/>
    </w:rPr>
  </w:style>
  <w:style w:type="paragraph" w:styleId="ListParagraph">
    <w:name w:val="List Paragraph"/>
    <w:basedOn w:val="Normal"/>
    <w:uiPriority w:val="34"/>
    <w:qFormat/>
    <w:rsid w:val="005F466A"/>
    <w:pPr>
      <w:ind w:left="720"/>
      <w:contextualSpacing/>
    </w:pPr>
  </w:style>
  <w:style w:type="character" w:styleId="IntenseEmphasis">
    <w:name w:val="Intense Emphasis"/>
    <w:basedOn w:val="DefaultParagraphFont"/>
    <w:uiPriority w:val="21"/>
    <w:qFormat/>
    <w:rsid w:val="005F466A"/>
    <w:rPr>
      <w:i/>
      <w:iCs/>
      <w:color w:val="0F4761" w:themeColor="accent1" w:themeShade="BF"/>
    </w:rPr>
  </w:style>
  <w:style w:type="paragraph" w:styleId="IntenseQuote">
    <w:name w:val="Intense Quote"/>
    <w:basedOn w:val="Normal"/>
    <w:next w:val="Normal"/>
    <w:link w:val="IntenseQuoteChar"/>
    <w:uiPriority w:val="30"/>
    <w:qFormat/>
    <w:rsid w:val="005F46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66A"/>
    <w:rPr>
      <w:i/>
      <w:iCs/>
      <w:color w:val="0F4761" w:themeColor="accent1" w:themeShade="BF"/>
    </w:rPr>
  </w:style>
  <w:style w:type="character" w:styleId="IntenseReference">
    <w:name w:val="Intense Reference"/>
    <w:basedOn w:val="DefaultParagraphFont"/>
    <w:uiPriority w:val="32"/>
    <w:qFormat/>
    <w:rsid w:val="005F466A"/>
    <w:rPr>
      <w:b/>
      <w:bCs/>
      <w:smallCaps/>
      <w:color w:val="0F4761" w:themeColor="accent1" w:themeShade="BF"/>
      <w:spacing w:val="5"/>
    </w:rPr>
  </w:style>
  <w:style w:type="paragraph" w:customStyle="1" w:styleId="TableParagraph">
    <w:name w:val="Table Paragraph"/>
    <w:basedOn w:val="Normal"/>
    <w:uiPriority w:val="1"/>
    <w:qFormat/>
    <w:rsid w:val="005F466A"/>
    <w:pPr>
      <w:widowControl w:val="0"/>
      <w:autoSpaceDE w:val="0"/>
      <w:autoSpaceDN w:val="0"/>
      <w:spacing w:after="0" w:line="240" w:lineRule="auto"/>
    </w:pPr>
    <w:rPr>
      <w:rFonts w:ascii="Arial" w:eastAsia="Arial" w:hAnsi="Arial" w:cs="Arial"/>
      <w:kern w:val="0"/>
      <w:sz w:val="22"/>
      <w:szCs w:val="22"/>
      <w:lang w:val="en-US"/>
      <w14:ligatures w14:val="none"/>
    </w:rPr>
  </w:style>
  <w:style w:type="character" w:styleId="Hyperlink">
    <w:name w:val="Hyperlink"/>
    <w:basedOn w:val="DefaultParagraphFont"/>
    <w:uiPriority w:val="99"/>
    <w:unhideWhenUsed/>
    <w:rsid w:val="009F7C03"/>
    <w:rPr>
      <w:color w:val="467886" w:themeColor="hyperlink"/>
      <w:u w:val="single"/>
    </w:rPr>
  </w:style>
  <w:style w:type="character" w:styleId="UnresolvedMention">
    <w:name w:val="Unresolved Mention"/>
    <w:basedOn w:val="DefaultParagraphFont"/>
    <w:uiPriority w:val="99"/>
    <w:semiHidden/>
    <w:unhideWhenUsed/>
    <w:rsid w:val="009F7C03"/>
    <w:rPr>
      <w:color w:val="605E5C"/>
      <w:shd w:val="clear" w:color="auto" w:fill="E1DFDD"/>
    </w:rPr>
  </w:style>
  <w:style w:type="paragraph" w:styleId="NoSpacing">
    <w:name w:val="No Spacing"/>
    <w:link w:val="NoSpacingChar"/>
    <w:uiPriority w:val="1"/>
    <w:qFormat/>
    <w:rsid w:val="00EB47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B47DD"/>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5C0DDD"/>
    <w:rPr>
      <w:color w:val="96607D" w:themeColor="followedHyperlink"/>
      <w:u w:val="single"/>
    </w:rPr>
  </w:style>
  <w:style w:type="paragraph" w:styleId="Header">
    <w:name w:val="header"/>
    <w:basedOn w:val="Normal"/>
    <w:link w:val="HeaderChar"/>
    <w:uiPriority w:val="99"/>
    <w:unhideWhenUsed/>
    <w:rsid w:val="00312F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F59"/>
  </w:style>
  <w:style w:type="paragraph" w:styleId="Footer">
    <w:name w:val="footer"/>
    <w:basedOn w:val="Normal"/>
    <w:link w:val="FooterChar"/>
    <w:uiPriority w:val="99"/>
    <w:unhideWhenUsed/>
    <w:rsid w:val="00312F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F59"/>
  </w:style>
  <w:style w:type="paragraph" w:styleId="TOCHeading">
    <w:name w:val="TOC Heading"/>
    <w:basedOn w:val="Heading1"/>
    <w:next w:val="Normal"/>
    <w:uiPriority w:val="39"/>
    <w:unhideWhenUsed/>
    <w:qFormat/>
    <w:rsid w:val="0048350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350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journals.org/care/article/48/Supplement_1/S14/157553/1-Improving-Care-and-Promoting-Health-in" TargetMode="External"/><Relationship Id="rId13" Type="http://schemas.openxmlformats.org/officeDocument/2006/relationships/hyperlink" Target="https://www.mayoclinic.org/diseases-conditions/type-1-diabetes/symptoms-causes/syc-20353011" TargetMode="External"/><Relationship Id="rId18" Type="http://schemas.openxmlformats.org/officeDocument/2006/relationships/hyperlink" Target="https://www.nhs.uk/conditions/type-1-diabetes/living-with/" TargetMode="External"/><Relationship Id="rId3" Type="http://schemas.openxmlformats.org/officeDocument/2006/relationships/styles" Target="styles.xml"/><Relationship Id="rId21" Type="http://schemas.openxmlformats.org/officeDocument/2006/relationships/hyperlink" Target="https://public-health.tamu.edu/degrees/mph/blog/epidemiology-incidence-vs-prevalence-explained.html" TargetMode="External"/><Relationship Id="rId7" Type="http://schemas.openxmlformats.org/officeDocument/2006/relationships/endnotes" Target="endnotes.xml"/><Relationship Id="rId12" Type="http://schemas.openxmlformats.org/officeDocument/2006/relationships/hyperlink" Target="https://diabetesatlas.org/" TargetMode="External"/><Relationship Id="rId17" Type="http://schemas.openxmlformats.org/officeDocument/2006/relationships/hyperlink" Target="https://www.nhs.uk/conditions/type-1-diabetes/what-is-type-1-diabet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nhs.uk/conditions/type-1-diabetes/what-is-type-1-diabetes/" TargetMode="External"/><Relationship Id="rId20" Type="http://schemas.openxmlformats.org/officeDocument/2006/relationships/hyperlink" Target="https://digital.nhs.uk/data-and-information/clinical-audits-and-registries/national-diabetes-aud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mc.ncbi.nlm.nih.gov/articles/PMC458853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iddk.nih.gov/health-information/diabetes/overview/what-is-diabetes/type-1-diabetes" TargetMode="External"/><Relationship Id="rId23" Type="http://schemas.openxmlformats.org/officeDocument/2006/relationships/footer" Target="footer1.xml"/><Relationship Id="rId10" Type="http://schemas.openxmlformats.org/officeDocument/2006/relationships/hyperlink" Target="https://www.diabetes.org.uk/about-diabetes/type-1-diabetes/symptoms" TargetMode="External"/><Relationship Id="rId19" Type="http://schemas.openxmlformats.org/officeDocument/2006/relationships/hyperlink" Target="https://www.nhs.uk/conditions/type-1-diabetes/" TargetMode="External"/><Relationship Id="rId4" Type="http://schemas.openxmlformats.org/officeDocument/2006/relationships/settings" Target="settings.xml"/><Relationship Id="rId9" Type="http://schemas.openxmlformats.org/officeDocument/2006/relationships/hyperlink" Target="https://www.diabetes.org.uk/about-diabetes/type-1-diabetes" TargetMode="External"/><Relationship Id="rId14" Type="http://schemas.openxmlformats.org/officeDocument/2006/relationships/hyperlink" Target="https://www.nice.org.uk/guidance/ng17" TargetMode="External"/><Relationship Id="rId22"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ED2FFF-02B1-4C84-8B20-796A0279D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4739</TotalTime>
  <Pages>8</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Report on Type 1 Diabetes</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Type 1 Diabetes</dc:title>
  <dc:subject/>
  <dc:creator>Charmeka Gray (2437580)</dc:creator>
  <cp:keywords/>
  <dc:description/>
  <cp:lastModifiedBy>Charmeka Gray (2437580)</cp:lastModifiedBy>
  <cp:revision>52</cp:revision>
  <dcterms:created xsi:type="dcterms:W3CDTF">2026-07-17T13:40:00Z</dcterms:created>
  <dcterms:modified xsi:type="dcterms:W3CDTF">2026-07-20T20:37:00Z</dcterms:modified>
</cp:coreProperties>
</file>