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header6.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vertAnchor="page" w:horzAnchor="page" w:tblpY="14091"/>
        <w:tblOverlap w:val="never"/>
        <w:tblW w:w="1134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4A0" w:firstRow="1" w:lastRow="0" w:firstColumn="1" w:lastColumn="0" w:noHBand="0" w:noVBand="1"/>
      </w:tblPr>
      <w:tblGrid>
        <w:gridCol w:w="567"/>
        <w:gridCol w:w="7938"/>
        <w:gridCol w:w="2835"/>
      </w:tblGrid>
      <w:tr w:rsidR="004D0AAF" w:rsidRPr="00A559C0" w14:paraId="25EB13BB" w14:textId="77777777" w:rsidTr="00B71808">
        <w:trPr>
          <w:cantSplit/>
          <w:trHeight w:hRule="exact" w:val="2211"/>
        </w:trPr>
        <w:tc>
          <w:tcPr>
            <w:tcW w:w="567" w:type="dxa"/>
            <w:shd w:val="clear" w:color="auto" w:fill="FFFFFF" w:themeFill="background1"/>
          </w:tcPr>
          <w:p w14:paraId="64B4792E" w14:textId="77777777" w:rsidR="004D0AAF" w:rsidRPr="00264455" w:rsidRDefault="004D0AAF" w:rsidP="001E1F5A">
            <w:pPr>
              <w:keepNext/>
              <w:keepLines/>
              <w:jc w:val="both"/>
              <w:rPr>
                <w:b/>
                <w:sz w:val="44"/>
              </w:rPr>
            </w:pPr>
          </w:p>
        </w:tc>
        <w:tc>
          <w:tcPr>
            <w:tcW w:w="7938" w:type="dxa"/>
            <w:shd w:val="clear" w:color="auto" w:fill="FFFFFF" w:themeFill="background1"/>
          </w:tcPr>
          <w:tbl>
            <w:tblPr>
              <w:tblW w:w="8793" w:type="dxa"/>
              <w:tblLayout w:type="fixed"/>
              <w:tblCellMar>
                <w:left w:w="0" w:type="dxa"/>
                <w:right w:w="0" w:type="dxa"/>
              </w:tblCellMar>
              <w:tblLook w:val="04A0" w:firstRow="1" w:lastRow="0" w:firstColumn="1" w:lastColumn="0" w:noHBand="0" w:noVBand="1"/>
            </w:tblPr>
            <w:tblGrid>
              <w:gridCol w:w="8793"/>
            </w:tblGrid>
            <w:tr w:rsidR="004D0AAF" w:rsidRPr="00B4223B" w14:paraId="7A977FB2" w14:textId="77777777" w:rsidTr="00B71808">
              <w:trPr>
                <w:trHeight w:hRule="exact" w:val="1200"/>
              </w:trPr>
              <w:tc>
                <w:tcPr>
                  <w:tcW w:w="8793" w:type="dxa"/>
                </w:tcPr>
                <w:p w14:paraId="7A99D544" w14:textId="77777777" w:rsidR="004D0AAF" w:rsidRPr="00B4223B" w:rsidRDefault="00D91E9C" w:rsidP="00DA4C13">
                  <w:pPr>
                    <w:pStyle w:val="DocTitle"/>
                    <w:keepNext/>
                    <w:keepLines/>
                    <w:framePr w:wrap="around" w:vAnchor="page" w:hAnchor="page" w:y="14091"/>
                    <w:suppressOverlap/>
                    <w:jc w:val="both"/>
                    <w:rPr>
                      <w:sz w:val="68"/>
                      <w:szCs w:val="68"/>
                    </w:rPr>
                  </w:pPr>
                  <w:sdt>
                    <w:sdtPr>
                      <w:rPr>
                        <w:sz w:val="68"/>
                        <w:szCs w:val="68"/>
                      </w:rPr>
                      <w:tag w:val="Title"/>
                      <w:id w:val="1814911653"/>
                      <w:placeholder>
                        <w:docPart w:val="068243A4F0354347B13173D19BA38E83"/>
                      </w:placeholder>
                      <w:text/>
                    </w:sdtPr>
                    <w:sdtEndPr/>
                    <w:sdtContent>
                      <w:r w:rsidR="000E3E42">
                        <w:rPr>
                          <w:sz w:val="68"/>
                          <w:szCs w:val="68"/>
                        </w:rPr>
                        <w:t xml:space="preserve">Site investigation study </w:t>
                      </w:r>
                    </w:sdtContent>
                  </w:sdt>
                </w:p>
              </w:tc>
            </w:tr>
          </w:tbl>
          <w:p w14:paraId="210AC262" w14:textId="77777777" w:rsidR="004D0AAF" w:rsidRPr="006647DE" w:rsidRDefault="00D91E9C" w:rsidP="001E1F5A">
            <w:pPr>
              <w:pStyle w:val="DocSubtitle"/>
              <w:keepNext/>
              <w:keepLines/>
              <w:jc w:val="both"/>
            </w:pPr>
            <w:sdt>
              <w:sdtPr>
                <w:tag w:val="Subtitle"/>
                <w:id w:val="-1346476813"/>
                <w:placeholder>
                  <w:docPart w:val="671351DB03AD4531A32DA59553E8A789"/>
                </w:placeholder>
                <w:text/>
              </w:sdtPr>
              <w:sdtEndPr/>
              <w:sdtContent>
                <w:r w:rsidR="000E3E42">
                  <w:t xml:space="preserve">Recommendations </w:t>
                </w:r>
              </w:sdtContent>
            </w:sdt>
          </w:p>
        </w:tc>
        <w:tc>
          <w:tcPr>
            <w:tcW w:w="2835" w:type="dxa"/>
            <w:shd w:val="clear" w:color="auto" w:fill="FFFFFF" w:themeFill="background1"/>
            <w:vAlign w:val="bottom"/>
          </w:tcPr>
          <w:p w14:paraId="34CFE0AD" w14:textId="77777777" w:rsidR="004D0AAF" w:rsidRPr="006647DE" w:rsidRDefault="004D0AAF" w:rsidP="001E1F5A">
            <w:pPr>
              <w:pStyle w:val="BusinessUnitinFooter"/>
              <w:jc w:val="both"/>
            </w:pPr>
          </w:p>
        </w:tc>
      </w:tr>
    </w:tbl>
    <w:p w14:paraId="4660C054" w14:textId="77777777" w:rsidR="001274F0" w:rsidRDefault="001274F0" w:rsidP="001E1F5A">
      <w:pPr>
        <w:jc w:val="both"/>
      </w:pPr>
    </w:p>
    <w:p w14:paraId="08BF36BA" w14:textId="77777777" w:rsidR="007E4A1E" w:rsidRDefault="007E4A1E" w:rsidP="001E1F5A">
      <w:pPr>
        <w:pStyle w:val="DocTitle"/>
        <w:jc w:val="both"/>
        <w:sectPr w:rsidR="007E4A1E" w:rsidSect="00466952">
          <w:headerReference w:type="default" r:id="rId11"/>
          <w:footerReference w:type="even" r:id="rId12"/>
          <w:footerReference w:type="default" r:id="rId13"/>
          <w:pgSz w:w="11906" w:h="16838" w:code="9"/>
          <w:pgMar w:top="737" w:right="737" w:bottom="510" w:left="737" w:header="340" w:footer="340" w:gutter="0"/>
          <w:cols w:space="708"/>
          <w:docGrid w:linePitch="360"/>
        </w:sectPr>
      </w:pPr>
    </w:p>
    <w:tbl>
      <w:tblPr>
        <w:tblStyle w:val="Kier"/>
        <w:tblW w:w="5000" w:type="pct"/>
        <w:tblLook w:val="0480" w:firstRow="0" w:lastRow="0" w:firstColumn="1" w:lastColumn="0" w:noHBand="0" w:noVBand="1"/>
      </w:tblPr>
      <w:tblGrid>
        <w:gridCol w:w="1780"/>
        <w:gridCol w:w="8642"/>
      </w:tblGrid>
      <w:tr w:rsidR="002A147F" w:rsidRPr="00030F15" w14:paraId="1707E69E" w14:textId="77777777" w:rsidTr="003C5B9A">
        <w:trPr>
          <w:trHeight w:val="397"/>
        </w:trPr>
        <w:tc>
          <w:tcPr>
            <w:tcW w:w="854" w:type="pct"/>
            <w:tcBorders>
              <w:top w:val="single" w:sz="4" w:space="0" w:color="3D4543" w:themeColor="accent4"/>
              <w:left w:val="single" w:sz="4" w:space="0" w:color="3D4543" w:themeColor="accent4"/>
              <w:bottom w:val="single" w:sz="4" w:space="0" w:color="FFFFFF" w:themeColor="background1"/>
              <w:right w:val="single" w:sz="4" w:space="0" w:color="3D4543" w:themeColor="accent4"/>
            </w:tcBorders>
            <w:shd w:val="clear" w:color="auto" w:fill="3D4543" w:themeFill="accent4"/>
          </w:tcPr>
          <w:p w14:paraId="2AA339BD" w14:textId="77777777" w:rsidR="002A147F" w:rsidRPr="002A147F" w:rsidRDefault="002A147F" w:rsidP="001E1F5A">
            <w:pPr>
              <w:pStyle w:val="TableText"/>
              <w:jc w:val="both"/>
              <w:rPr>
                <w:b/>
                <w:color w:val="FFFFFF" w:themeColor="background1"/>
              </w:rPr>
            </w:pPr>
            <w:r w:rsidRPr="002A147F">
              <w:rPr>
                <w:b/>
                <w:color w:val="FFFFFF" w:themeColor="background1"/>
              </w:rPr>
              <w:lastRenderedPageBreak/>
              <w:t>Contract Title</w:t>
            </w:r>
          </w:p>
        </w:tc>
        <w:tc>
          <w:tcPr>
            <w:tcW w:w="4146" w:type="pct"/>
            <w:tcBorders>
              <w:top w:val="single" w:sz="4" w:space="0" w:color="939598"/>
              <w:left w:val="single" w:sz="4" w:space="0" w:color="3D4543" w:themeColor="accent4"/>
              <w:bottom w:val="single" w:sz="4" w:space="0" w:color="939598"/>
              <w:right w:val="single" w:sz="4" w:space="0" w:color="939598"/>
            </w:tcBorders>
          </w:tcPr>
          <w:p w14:paraId="52EADC07" w14:textId="77777777" w:rsidR="002A147F" w:rsidRPr="00030F15" w:rsidRDefault="00B4223B" w:rsidP="001E1F5A">
            <w:pPr>
              <w:pStyle w:val="TableText"/>
              <w:jc w:val="both"/>
            </w:pPr>
            <w:r>
              <w:t xml:space="preserve">New restaurant and ice cream parlour </w:t>
            </w:r>
          </w:p>
        </w:tc>
      </w:tr>
      <w:tr w:rsidR="002A147F" w:rsidRPr="00030F15" w14:paraId="5EF37E42" w14:textId="77777777" w:rsidTr="003C5B9A">
        <w:trPr>
          <w:trHeight w:val="397"/>
        </w:trPr>
        <w:tc>
          <w:tcPr>
            <w:tcW w:w="854" w:type="pct"/>
            <w:tcBorders>
              <w:top w:val="single" w:sz="4" w:space="0" w:color="FFFFFF" w:themeColor="background1"/>
              <w:left w:val="single" w:sz="4" w:space="0" w:color="3D4543" w:themeColor="accent4"/>
              <w:bottom w:val="single" w:sz="4" w:space="0" w:color="FFFFFF" w:themeColor="background1"/>
              <w:right w:val="single" w:sz="4" w:space="0" w:color="3D4543" w:themeColor="accent4"/>
            </w:tcBorders>
            <w:shd w:val="clear" w:color="auto" w:fill="3D4543" w:themeFill="accent4"/>
          </w:tcPr>
          <w:p w14:paraId="2526E85B" w14:textId="77777777" w:rsidR="002A147F" w:rsidRPr="002A147F" w:rsidRDefault="002A147F" w:rsidP="001E1F5A">
            <w:pPr>
              <w:pStyle w:val="TableHeading"/>
              <w:jc w:val="both"/>
            </w:pPr>
            <w:r w:rsidRPr="002A147F">
              <w:t>Report Title</w:t>
            </w:r>
          </w:p>
        </w:tc>
        <w:tc>
          <w:tcPr>
            <w:tcW w:w="4146" w:type="pct"/>
            <w:tcBorders>
              <w:top w:val="single" w:sz="4" w:space="0" w:color="939598"/>
              <w:left w:val="single" w:sz="4" w:space="0" w:color="3D4543" w:themeColor="accent4"/>
              <w:bottom w:val="single" w:sz="4" w:space="0" w:color="939598"/>
              <w:right w:val="single" w:sz="4" w:space="0" w:color="939598"/>
            </w:tcBorders>
          </w:tcPr>
          <w:p w14:paraId="60ACC44C" w14:textId="77777777" w:rsidR="002A147F" w:rsidRPr="00030F15" w:rsidRDefault="00B4223B" w:rsidP="001E1F5A">
            <w:pPr>
              <w:pStyle w:val="TableText"/>
              <w:jc w:val="both"/>
            </w:pPr>
            <w:r>
              <w:t xml:space="preserve">Site investigation study </w:t>
            </w:r>
          </w:p>
        </w:tc>
      </w:tr>
      <w:tr w:rsidR="002A147F" w:rsidRPr="00030F15" w14:paraId="7B52DD84" w14:textId="77777777" w:rsidTr="003C5B9A">
        <w:trPr>
          <w:trHeight w:val="397"/>
        </w:trPr>
        <w:tc>
          <w:tcPr>
            <w:tcW w:w="854" w:type="pct"/>
            <w:tcBorders>
              <w:top w:val="single" w:sz="4" w:space="0" w:color="FFFFFF" w:themeColor="background1"/>
              <w:left w:val="single" w:sz="4" w:space="0" w:color="3D4543" w:themeColor="accent4"/>
              <w:bottom w:val="single" w:sz="4" w:space="0" w:color="FFFFFF" w:themeColor="background1"/>
              <w:right w:val="single" w:sz="4" w:space="0" w:color="3D4543" w:themeColor="accent4"/>
            </w:tcBorders>
            <w:shd w:val="clear" w:color="auto" w:fill="3D4543" w:themeFill="accent4"/>
          </w:tcPr>
          <w:p w14:paraId="3E3FA456" w14:textId="77777777" w:rsidR="002A147F" w:rsidRPr="002A147F" w:rsidRDefault="002A147F" w:rsidP="001E1F5A">
            <w:pPr>
              <w:pStyle w:val="TableHeading"/>
              <w:jc w:val="both"/>
            </w:pPr>
            <w:r w:rsidRPr="002A147F">
              <w:t>Revision</w:t>
            </w:r>
          </w:p>
        </w:tc>
        <w:tc>
          <w:tcPr>
            <w:tcW w:w="4146" w:type="pct"/>
            <w:tcBorders>
              <w:top w:val="single" w:sz="4" w:space="0" w:color="939598"/>
              <w:left w:val="single" w:sz="4" w:space="0" w:color="3D4543" w:themeColor="accent4"/>
              <w:bottom w:val="single" w:sz="4" w:space="0" w:color="939598"/>
              <w:right w:val="single" w:sz="4" w:space="0" w:color="939598"/>
            </w:tcBorders>
          </w:tcPr>
          <w:p w14:paraId="2A904279" w14:textId="77777777" w:rsidR="002A147F" w:rsidRPr="00030F15" w:rsidRDefault="00B4223B" w:rsidP="001E1F5A">
            <w:pPr>
              <w:pStyle w:val="TableText"/>
              <w:jc w:val="both"/>
            </w:pPr>
            <w:r>
              <w:t>1A</w:t>
            </w:r>
          </w:p>
        </w:tc>
      </w:tr>
      <w:tr w:rsidR="002A147F" w:rsidRPr="00030F15" w14:paraId="0967A6A2" w14:textId="77777777" w:rsidTr="003C5B9A">
        <w:trPr>
          <w:trHeight w:val="397"/>
        </w:trPr>
        <w:tc>
          <w:tcPr>
            <w:tcW w:w="854" w:type="pct"/>
            <w:tcBorders>
              <w:top w:val="single" w:sz="4" w:space="0" w:color="FFFFFF" w:themeColor="background1"/>
              <w:left w:val="single" w:sz="4" w:space="0" w:color="3D4543" w:themeColor="accent4"/>
              <w:bottom w:val="single" w:sz="4" w:space="0" w:color="FFFFFF" w:themeColor="background1"/>
              <w:right w:val="single" w:sz="4" w:space="0" w:color="3D4543" w:themeColor="accent4"/>
            </w:tcBorders>
            <w:shd w:val="clear" w:color="auto" w:fill="3D4543" w:themeFill="accent4"/>
          </w:tcPr>
          <w:p w14:paraId="35090EAF" w14:textId="77777777" w:rsidR="002A147F" w:rsidRPr="002A147F" w:rsidRDefault="002A147F" w:rsidP="001E1F5A">
            <w:pPr>
              <w:pStyle w:val="TableHeading"/>
              <w:jc w:val="both"/>
            </w:pPr>
            <w:r w:rsidRPr="002A147F">
              <w:t>Status</w:t>
            </w:r>
          </w:p>
        </w:tc>
        <w:tc>
          <w:tcPr>
            <w:tcW w:w="4146" w:type="pct"/>
            <w:tcBorders>
              <w:top w:val="single" w:sz="4" w:space="0" w:color="939598"/>
              <w:left w:val="single" w:sz="4" w:space="0" w:color="3D4543" w:themeColor="accent4"/>
              <w:bottom w:val="single" w:sz="4" w:space="0" w:color="939598"/>
              <w:right w:val="single" w:sz="4" w:space="0" w:color="939598"/>
            </w:tcBorders>
          </w:tcPr>
          <w:p w14:paraId="3785219F" w14:textId="77777777" w:rsidR="002A147F" w:rsidRPr="00030F15" w:rsidRDefault="00B4223B" w:rsidP="001E1F5A">
            <w:pPr>
              <w:pStyle w:val="TableText"/>
              <w:jc w:val="both"/>
            </w:pPr>
            <w:r>
              <w:t xml:space="preserve">Issued </w:t>
            </w:r>
          </w:p>
        </w:tc>
      </w:tr>
    </w:tbl>
    <w:p w14:paraId="68704E78" w14:textId="77777777" w:rsidR="002A147F" w:rsidRPr="00030F15" w:rsidRDefault="002A147F" w:rsidP="001E1F5A">
      <w:pPr>
        <w:jc w:val="both"/>
        <w:rPr>
          <w:szCs w:val="20"/>
        </w:rPr>
      </w:pPr>
    </w:p>
    <w:p w14:paraId="377F4595" w14:textId="77777777" w:rsidR="002A147F" w:rsidRPr="00030F15" w:rsidRDefault="002A147F" w:rsidP="001E1F5A">
      <w:pPr>
        <w:jc w:val="both"/>
        <w:rPr>
          <w:b/>
          <w:szCs w:val="20"/>
        </w:rPr>
      </w:pPr>
      <w:r w:rsidRPr="00030F15">
        <w:rPr>
          <w:b/>
          <w:szCs w:val="20"/>
        </w:rPr>
        <w:t xml:space="preserve">Record of Issue </w:t>
      </w:r>
    </w:p>
    <w:tbl>
      <w:tblPr>
        <w:tblStyle w:val="Kier"/>
        <w:tblW w:w="3253" w:type="pct"/>
        <w:tblInd w:w="1129" w:type="dxa"/>
        <w:tblLook w:val="04A0" w:firstRow="1" w:lastRow="0" w:firstColumn="1" w:lastColumn="0" w:noHBand="0" w:noVBand="1"/>
      </w:tblPr>
      <w:tblGrid>
        <w:gridCol w:w="851"/>
        <w:gridCol w:w="2512"/>
        <w:gridCol w:w="2063"/>
        <w:gridCol w:w="1355"/>
      </w:tblGrid>
      <w:tr w:rsidR="004D0AAF" w:rsidRPr="00030F15" w14:paraId="09D7E51E" w14:textId="77777777" w:rsidTr="004D0AAF">
        <w:trPr>
          <w:cnfStyle w:val="100000000000" w:firstRow="1" w:lastRow="0" w:firstColumn="0" w:lastColumn="0" w:oddVBand="0" w:evenVBand="0" w:oddHBand="0" w:evenHBand="0" w:firstRowFirstColumn="0" w:firstRowLastColumn="0" w:lastRowFirstColumn="0" w:lastRowLastColumn="0"/>
        </w:trPr>
        <w:tc>
          <w:tcPr>
            <w:tcW w:w="627" w:type="pct"/>
          </w:tcPr>
          <w:p w14:paraId="289D45DD" w14:textId="77777777" w:rsidR="004D0AAF" w:rsidRPr="00030F15" w:rsidRDefault="004D0AAF" w:rsidP="001E1F5A">
            <w:pPr>
              <w:pStyle w:val="TableHeading"/>
              <w:jc w:val="both"/>
            </w:pPr>
            <w:r w:rsidRPr="00030F15">
              <w:t>Issue</w:t>
            </w:r>
          </w:p>
        </w:tc>
        <w:tc>
          <w:tcPr>
            <w:tcW w:w="1852" w:type="pct"/>
          </w:tcPr>
          <w:p w14:paraId="348DF5DE" w14:textId="77777777" w:rsidR="004D0AAF" w:rsidRPr="00030F15" w:rsidRDefault="004D0AAF" w:rsidP="001E1F5A">
            <w:pPr>
              <w:pStyle w:val="TableHeading"/>
              <w:jc w:val="both"/>
            </w:pPr>
            <w:r w:rsidRPr="00030F15">
              <w:t>Status</w:t>
            </w:r>
          </w:p>
        </w:tc>
        <w:tc>
          <w:tcPr>
            <w:tcW w:w="1521" w:type="pct"/>
          </w:tcPr>
          <w:p w14:paraId="451E2389" w14:textId="77777777" w:rsidR="004D0AAF" w:rsidRPr="00030F15" w:rsidRDefault="004D0AAF" w:rsidP="001E1F5A">
            <w:pPr>
              <w:pStyle w:val="TableHeading"/>
              <w:jc w:val="both"/>
            </w:pPr>
            <w:r w:rsidRPr="00030F15">
              <w:t>Author</w:t>
            </w:r>
          </w:p>
        </w:tc>
        <w:tc>
          <w:tcPr>
            <w:tcW w:w="999" w:type="pct"/>
          </w:tcPr>
          <w:p w14:paraId="3046091A" w14:textId="77777777" w:rsidR="004D0AAF" w:rsidRPr="00030F15" w:rsidRDefault="004D0AAF" w:rsidP="001E1F5A">
            <w:pPr>
              <w:pStyle w:val="TableHeading"/>
              <w:jc w:val="both"/>
            </w:pPr>
            <w:r w:rsidRPr="00030F15">
              <w:t>Date</w:t>
            </w:r>
          </w:p>
        </w:tc>
      </w:tr>
      <w:tr w:rsidR="004D0AAF" w:rsidRPr="00030F15" w14:paraId="69EECF81" w14:textId="77777777" w:rsidTr="004D0AAF">
        <w:tc>
          <w:tcPr>
            <w:tcW w:w="627" w:type="pct"/>
          </w:tcPr>
          <w:p w14:paraId="3A7D6BFE" w14:textId="77777777" w:rsidR="004D0AAF" w:rsidRPr="00030F15" w:rsidRDefault="004D0AAF" w:rsidP="001E1F5A">
            <w:pPr>
              <w:pStyle w:val="TableText"/>
              <w:jc w:val="both"/>
            </w:pPr>
            <w:r>
              <w:t>1A</w:t>
            </w:r>
          </w:p>
        </w:tc>
        <w:tc>
          <w:tcPr>
            <w:tcW w:w="1852" w:type="pct"/>
          </w:tcPr>
          <w:p w14:paraId="78A4BCAC" w14:textId="77777777" w:rsidR="004D0AAF" w:rsidRPr="00030F15" w:rsidRDefault="004D0AAF" w:rsidP="001E1F5A">
            <w:pPr>
              <w:pStyle w:val="TableText"/>
              <w:jc w:val="both"/>
            </w:pPr>
            <w:r>
              <w:t xml:space="preserve">Issued for comments </w:t>
            </w:r>
          </w:p>
        </w:tc>
        <w:tc>
          <w:tcPr>
            <w:tcW w:w="1521" w:type="pct"/>
          </w:tcPr>
          <w:p w14:paraId="62E704AC" w14:textId="77777777" w:rsidR="004D0AAF" w:rsidRPr="00030F15" w:rsidRDefault="004D0AAF" w:rsidP="001E1F5A">
            <w:pPr>
              <w:pStyle w:val="TableText"/>
              <w:jc w:val="both"/>
            </w:pPr>
            <w:r>
              <w:t>Rhys Boots</w:t>
            </w:r>
          </w:p>
        </w:tc>
        <w:tc>
          <w:tcPr>
            <w:tcW w:w="999" w:type="pct"/>
          </w:tcPr>
          <w:p w14:paraId="53AB33CB" w14:textId="77777777" w:rsidR="004D0AAF" w:rsidRPr="00030F15" w:rsidRDefault="004D0AAF" w:rsidP="001E1F5A">
            <w:pPr>
              <w:pStyle w:val="TableText"/>
              <w:jc w:val="both"/>
            </w:pPr>
            <w:r>
              <w:t>13/12/19</w:t>
            </w:r>
          </w:p>
        </w:tc>
      </w:tr>
      <w:tr w:rsidR="004D0AAF" w:rsidRPr="00030F15" w14:paraId="7935B538" w14:textId="77777777" w:rsidTr="004D0AAF">
        <w:tc>
          <w:tcPr>
            <w:tcW w:w="627" w:type="pct"/>
          </w:tcPr>
          <w:p w14:paraId="099B8320" w14:textId="77777777" w:rsidR="004D0AAF" w:rsidRPr="00030F15" w:rsidRDefault="004D0AAF" w:rsidP="001E1F5A">
            <w:pPr>
              <w:pStyle w:val="TableText"/>
              <w:jc w:val="both"/>
            </w:pPr>
          </w:p>
        </w:tc>
        <w:tc>
          <w:tcPr>
            <w:tcW w:w="1852" w:type="pct"/>
          </w:tcPr>
          <w:p w14:paraId="2E020E62" w14:textId="77777777" w:rsidR="004D0AAF" w:rsidRPr="00030F15" w:rsidRDefault="004D0AAF" w:rsidP="001E1F5A">
            <w:pPr>
              <w:pStyle w:val="TableText"/>
              <w:jc w:val="both"/>
            </w:pPr>
          </w:p>
        </w:tc>
        <w:tc>
          <w:tcPr>
            <w:tcW w:w="1521" w:type="pct"/>
          </w:tcPr>
          <w:p w14:paraId="1FEEA271" w14:textId="77777777" w:rsidR="004D0AAF" w:rsidRPr="00030F15" w:rsidRDefault="004D0AAF" w:rsidP="001E1F5A">
            <w:pPr>
              <w:pStyle w:val="TableText"/>
              <w:jc w:val="both"/>
            </w:pPr>
          </w:p>
        </w:tc>
        <w:tc>
          <w:tcPr>
            <w:tcW w:w="999" w:type="pct"/>
          </w:tcPr>
          <w:p w14:paraId="20DA7E8D" w14:textId="77777777" w:rsidR="004D0AAF" w:rsidRPr="00030F15" w:rsidRDefault="004D0AAF" w:rsidP="001E1F5A">
            <w:pPr>
              <w:pStyle w:val="TableText"/>
              <w:jc w:val="both"/>
            </w:pPr>
          </w:p>
        </w:tc>
      </w:tr>
      <w:tr w:rsidR="004D0AAF" w:rsidRPr="00030F15" w14:paraId="27AFE558" w14:textId="77777777" w:rsidTr="004D0AAF">
        <w:tc>
          <w:tcPr>
            <w:tcW w:w="627" w:type="pct"/>
          </w:tcPr>
          <w:p w14:paraId="1C7628EC" w14:textId="77777777" w:rsidR="004D0AAF" w:rsidRPr="00030F15" w:rsidRDefault="004D0AAF" w:rsidP="001E1F5A">
            <w:pPr>
              <w:pStyle w:val="TableText"/>
              <w:jc w:val="both"/>
            </w:pPr>
          </w:p>
        </w:tc>
        <w:tc>
          <w:tcPr>
            <w:tcW w:w="1852" w:type="pct"/>
          </w:tcPr>
          <w:p w14:paraId="7C0C97B5" w14:textId="77777777" w:rsidR="004D0AAF" w:rsidRPr="00030F15" w:rsidRDefault="004D0AAF" w:rsidP="001E1F5A">
            <w:pPr>
              <w:pStyle w:val="TableText"/>
              <w:jc w:val="both"/>
            </w:pPr>
          </w:p>
        </w:tc>
        <w:tc>
          <w:tcPr>
            <w:tcW w:w="1521" w:type="pct"/>
          </w:tcPr>
          <w:p w14:paraId="0A2500E1" w14:textId="77777777" w:rsidR="004D0AAF" w:rsidRPr="00030F15" w:rsidRDefault="004D0AAF" w:rsidP="001E1F5A">
            <w:pPr>
              <w:pStyle w:val="TableText"/>
              <w:jc w:val="both"/>
            </w:pPr>
          </w:p>
        </w:tc>
        <w:tc>
          <w:tcPr>
            <w:tcW w:w="999" w:type="pct"/>
          </w:tcPr>
          <w:p w14:paraId="489F709C" w14:textId="77777777" w:rsidR="004D0AAF" w:rsidRPr="00030F15" w:rsidRDefault="004D0AAF" w:rsidP="001E1F5A">
            <w:pPr>
              <w:pStyle w:val="TableText"/>
              <w:jc w:val="both"/>
            </w:pPr>
          </w:p>
        </w:tc>
      </w:tr>
      <w:tr w:rsidR="004D0AAF" w:rsidRPr="00030F15" w14:paraId="6FEA3BBC" w14:textId="77777777" w:rsidTr="004D0AAF">
        <w:tc>
          <w:tcPr>
            <w:tcW w:w="627" w:type="pct"/>
          </w:tcPr>
          <w:p w14:paraId="21FE1E30" w14:textId="77777777" w:rsidR="004D0AAF" w:rsidRPr="00030F15" w:rsidRDefault="004D0AAF" w:rsidP="001E1F5A">
            <w:pPr>
              <w:pStyle w:val="TableText"/>
              <w:jc w:val="both"/>
            </w:pPr>
          </w:p>
        </w:tc>
        <w:tc>
          <w:tcPr>
            <w:tcW w:w="1852" w:type="pct"/>
          </w:tcPr>
          <w:p w14:paraId="2CD8DA46" w14:textId="77777777" w:rsidR="004D0AAF" w:rsidRPr="00030F15" w:rsidRDefault="004D0AAF" w:rsidP="001E1F5A">
            <w:pPr>
              <w:pStyle w:val="TableText"/>
              <w:jc w:val="both"/>
            </w:pPr>
          </w:p>
        </w:tc>
        <w:tc>
          <w:tcPr>
            <w:tcW w:w="1521" w:type="pct"/>
          </w:tcPr>
          <w:p w14:paraId="163A8A2C" w14:textId="77777777" w:rsidR="004D0AAF" w:rsidRPr="00030F15" w:rsidRDefault="004D0AAF" w:rsidP="001E1F5A">
            <w:pPr>
              <w:pStyle w:val="TableText"/>
              <w:jc w:val="both"/>
            </w:pPr>
          </w:p>
        </w:tc>
        <w:tc>
          <w:tcPr>
            <w:tcW w:w="999" w:type="pct"/>
          </w:tcPr>
          <w:p w14:paraId="5ED36C2F" w14:textId="77777777" w:rsidR="004D0AAF" w:rsidRPr="00030F15" w:rsidRDefault="004D0AAF" w:rsidP="001E1F5A">
            <w:pPr>
              <w:pStyle w:val="TableText"/>
              <w:jc w:val="both"/>
            </w:pPr>
          </w:p>
        </w:tc>
      </w:tr>
    </w:tbl>
    <w:p w14:paraId="08029462" w14:textId="77777777" w:rsidR="002A147F" w:rsidRPr="00030F15" w:rsidRDefault="002A147F" w:rsidP="001E1F5A">
      <w:pPr>
        <w:jc w:val="both"/>
        <w:rPr>
          <w:szCs w:val="20"/>
        </w:rPr>
      </w:pPr>
    </w:p>
    <w:p w14:paraId="66033B75" w14:textId="77777777" w:rsidR="00066CA4" w:rsidRDefault="00066CA4" w:rsidP="001E1F5A">
      <w:pPr>
        <w:jc w:val="both"/>
      </w:pPr>
    </w:p>
    <w:p w14:paraId="250CD8C3" w14:textId="77777777" w:rsidR="002A147F" w:rsidRDefault="002A147F" w:rsidP="001E1F5A">
      <w:pPr>
        <w:spacing w:before="60" w:after="60"/>
        <w:jc w:val="both"/>
        <w:rPr>
          <w:b/>
          <w:bCs/>
          <w:color w:val="7F7F7F" w:themeColor="text1" w:themeTint="80"/>
        </w:rPr>
      </w:pPr>
    </w:p>
    <w:p w14:paraId="78E481D6" w14:textId="77777777" w:rsidR="002A147F" w:rsidRPr="002A147F" w:rsidRDefault="002A147F" w:rsidP="001E1F5A">
      <w:pPr>
        <w:spacing w:before="60" w:after="60"/>
        <w:jc w:val="both"/>
        <w:rPr>
          <w:b/>
          <w:bCs/>
          <w:color w:val="7F7F7F" w:themeColor="text1" w:themeTint="80"/>
        </w:rPr>
        <w:sectPr w:rsidR="002A147F" w:rsidRPr="002A147F" w:rsidSect="003C5B9A">
          <w:headerReference w:type="default" r:id="rId14"/>
          <w:footerReference w:type="default" r:id="rId15"/>
          <w:pgSz w:w="11906" w:h="16838" w:code="9"/>
          <w:pgMar w:top="737" w:right="737" w:bottom="1701" w:left="737" w:header="340" w:footer="567" w:gutter="0"/>
          <w:cols w:space="708"/>
          <w:docGrid w:linePitch="360"/>
        </w:sectPr>
      </w:pPr>
    </w:p>
    <w:sdt>
      <w:sdtPr>
        <w:rPr>
          <w:rFonts w:asciiTheme="minorHAnsi" w:hAnsiTheme="minorHAnsi" w:cs="Arial"/>
          <w:b/>
          <w:color w:val="007B86"/>
        </w:rPr>
        <w:id w:val="-2141322471"/>
        <w:docPartObj>
          <w:docPartGallery w:val="Table of Contents"/>
          <w:docPartUnique/>
        </w:docPartObj>
      </w:sdtPr>
      <w:sdtEndPr>
        <w:rPr>
          <w:rFonts w:cstheme="minorBidi"/>
          <w:bCs/>
          <w:noProof/>
          <w:color w:val="000000" w:themeColor="text2"/>
          <w:sz w:val="44"/>
        </w:rPr>
      </w:sdtEndPr>
      <w:sdtContent>
        <w:p w14:paraId="28CE8E76" w14:textId="43C7AB5E" w:rsidR="0066491B" w:rsidRDefault="00E95825">
          <w:pPr>
            <w:pStyle w:val="TOC1"/>
            <w:rPr>
              <w:rFonts w:asciiTheme="minorHAnsi" w:eastAsiaTheme="minorEastAsia" w:hAnsiTheme="minorHAnsi"/>
              <w:noProof/>
              <w:color w:val="auto"/>
              <w:sz w:val="22"/>
              <w:lang w:eastAsia="en-GB"/>
            </w:rPr>
          </w:pPr>
          <w:r w:rsidRPr="004C356C">
            <w:rPr>
              <w:sz w:val="44"/>
            </w:rPr>
            <w:fldChar w:fldCharType="begin"/>
          </w:r>
          <w:r w:rsidRPr="004C356C">
            <w:rPr>
              <w:sz w:val="44"/>
            </w:rPr>
            <w:instrText xml:space="preserve"> TOC \o "1-3" \t "H1 Numb,1,H2 Numb,2" </w:instrText>
          </w:r>
          <w:r w:rsidRPr="004C356C">
            <w:rPr>
              <w:sz w:val="44"/>
            </w:rPr>
            <w:fldChar w:fldCharType="separate"/>
          </w:r>
          <w:r w:rsidR="0066491B" w:rsidRPr="00104C40">
            <w:rPr>
              <w:noProof/>
              <w:color w:val="00808C" w:themeColor="accent5" w:themeShade="BF"/>
              <w:u w:val="single"/>
            </w:rPr>
            <w:t>Desk Top Study</w:t>
          </w:r>
          <w:r w:rsidR="0066491B">
            <w:rPr>
              <w:noProof/>
            </w:rPr>
            <w:tab/>
          </w:r>
          <w:r w:rsidR="0066491B">
            <w:rPr>
              <w:noProof/>
            </w:rPr>
            <w:fldChar w:fldCharType="begin"/>
          </w:r>
          <w:r w:rsidR="0066491B">
            <w:rPr>
              <w:noProof/>
            </w:rPr>
            <w:instrText xml:space="preserve"> PAGEREF _Toc26811953 \h </w:instrText>
          </w:r>
          <w:r w:rsidR="0066491B">
            <w:rPr>
              <w:noProof/>
            </w:rPr>
          </w:r>
          <w:r w:rsidR="0066491B">
            <w:rPr>
              <w:noProof/>
            </w:rPr>
            <w:fldChar w:fldCharType="separate"/>
          </w:r>
          <w:r w:rsidR="0066491B">
            <w:rPr>
              <w:noProof/>
            </w:rPr>
            <w:t>1</w:t>
          </w:r>
          <w:r w:rsidR="0066491B">
            <w:rPr>
              <w:noProof/>
            </w:rPr>
            <w:fldChar w:fldCharType="end"/>
          </w:r>
        </w:p>
        <w:p w14:paraId="173C1EA2" w14:textId="785EA3CD" w:rsidR="0066491B" w:rsidRDefault="0066491B">
          <w:pPr>
            <w:pStyle w:val="TOC2"/>
            <w:rPr>
              <w:rFonts w:asciiTheme="minorHAnsi" w:eastAsiaTheme="minorEastAsia" w:hAnsiTheme="minorHAnsi"/>
              <w:noProof/>
              <w:color w:val="auto"/>
              <w:sz w:val="22"/>
              <w:lang w:eastAsia="en-GB"/>
            </w:rPr>
          </w:pPr>
          <w:r w:rsidRPr="00104C40">
            <w:rPr>
              <w:noProof/>
              <w:u w:val="single"/>
            </w:rPr>
            <w:t>Purpose of Desk Top Study</w:t>
          </w:r>
          <w:r>
            <w:rPr>
              <w:noProof/>
            </w:rPr>
            <w:tab/>
          </w:r>
          <w:r>
            <w:rPr>
              <w:noProof/>
            </w:rPr>
            <w:fldChar w:fldCharType="begin"/>
          </w:r>
          <w:r>
            <w:rPr>
              <w:noProof/>
            </w:rPr>
            <w:instrText xml:space="preserve"> PAGEREF _Toc26811954 \h </w:instrText>
          </w:r>
          <w:r>
            <w:rPr>
              <w:noProof/>
            </w:rPr>
          </w:r>
          <w:r>
            <w:rPr>
              <w:noProof/>
            </w:rPr>
            <w:fldChar w:fldCharType="separate"/>
          </w:r>
          <w:r>
            <w:rPr>
              <w:noProof/>
            </w:rPr>
            <w:t>1</w:t>
          </w:r>
          <w:r>
            <w:rPr>
              <w:noProof/>
            </w:rPr>
            <w:fldChar w:fldCharType="end"/>
          </w:r>
        </w:p>
        <w:p w14:paraId="786FF78D" w14:textId="001AFDCE" w:rsidR="0066491B" w:rsidRDefault="0066491B">
          <w:pPr>
            <w:pStyle w:val="TOC2"/>
            <w:rPr>
              <w:rFonts w:asciiTheme="minorHAnsi" w:eastAsiaTheme="minorEastAsia" w:hAnsiTheme="minorHAnsi"/>
              <w:noProof/>
              <w:color w:val="auto"/>
              <w:sz w:val="22"/>
              <w:lang w:eastAsia="en-GB"/>
            </w:rPr>
          </w:pPr>
          <w:r w:rsidRPr="00104C40">
            <w:rPr>
              <w:rFonts w:eastAsia="Times New Roman"/>
              <w:noProof/>
              <w:u w:val="single"/>
              <w:lang w:val="en" w:eastAsia="en-GB"/>
            </w:rPr>
            <w:t>Site Description</w:t>
          </w:r>
          <w:r>
            <w:rPr>
              <w:noProof/>
            </w:rPr>
            <w:tab/>
          </w:r>
          <w:r>
            <w:rPr>
              <w:noProof/>
            </w:rPr>
            <w:fldChar w:fldCharType="begin"/>
          </w:r>
          <w:r>
            <w:rPr>
              <w:noProof/>
            </w:rPr>
            <w:instrText xml:space="preserve"> PAGEREF _Toc26811955 \h </w:instrText>
          </w:r>
          <w:r>
            <w:rPr>
              <w:noProof/>
            </w:rPr>
          </w:r>
          <w:r>
            <w:rPr>
              <w:noProof/>
            </w:rPr>
            <w:fldChar w:fldCharType="separate"/>
          </w:r>
          <w:r>
            <w:rPr>
              <w:noProof/>
            </w:rPr>
            <w:t>1</w:t>
          </w:r>
          <w:r>
            <w:rPr>
              <w:noProof/>
            </w:rPr>
            <w:fldChar w:fldCharType="end"/>
          </w:r>
        </w:p>
        <w:p w14:paraId="7A78E018" w14:textId="42D332A1" w:rsidR="0066491B" w:rsidRDefault="0066491B">
          <w:pPr>
            <w:pStyle w:val="TOC2"/>
            <w:rPr>
              <w:rFonts w:asciiTheme="minorHAnsi" w:eastAsiaTheme="minorEastAsia" w:hAnsiTheme="minorHAnsi"/>
              <w:noProof/>
              <w:color w:val="auto"/>
              <w:sz w:val="22"/>
              <w:lang w:eastAsia="en-GB"/>
            </w:rPr>
          </w:pPr>
          <w:r w:rsidRPr="00104C40">
            <w:rPr>
              <w:noProof/>
              <w:u w:val="single"/>
              <w:lang w:val="en" w:eastAsia="en-GB"/>
            </w:rPr>
            <w:t>Site Access</w:t>
          </w:r>
          <w:r>
            <w:rPr>
              <w:noProof/>
            </w:rPr>
            <w:tab/>
          </w:r>
          <w:r>
            <w:rPr>
              <w:noProof/>
            </w:rPr>
            <w:fldChar w:fldCharType="begin"/>
          </w:r>
          <w:r>
            <w:rPr>
              <w:noProof/>
            </w:rPr>
            <w:instrText xml:space="preserve"> PAGEREF _Toc26811956 \h </w:instrText>
          </w:r>
          <w:r>
            <w:rPr>
              <w:noProof/>
            </w:rPr>
          </w:r>
          <w:r>
            <w:rPr>
              <w:noProof/>
            </w:rPr>
            <w:fldChar w:fldCharType="separate"/>
          </w:r>
          <w:r>
            <w:rPr>
              <w:noProof/>
            </w:rPr>
            <w:t>2</w:t>
          </w:r>
          <w:r>
            <w:rPr>
              <w:noProof/>
            </w:rPr>
            <w:fldChar w:fldCharType="end"/>
          </w:r>
        </w:p>
        <w:p w14:paraId="0A39ECF0" w14:textId="0F6B9C9A" w:rsidR="0066491B" w:rsidRDefault="0066491B">
          <w:pPr>
            <w:pStyle w:val="TOC2"/>
            <w:rPr>
              <w:rFonts w:asciiTheme="minorHAnsi" w:eastAsiaTheme="minorEastAsia" w:hAnsiTheme="minorHAnsi"/>
              <w:noProof/>
              <w:color w:val="auto"/>
              <w:sz w:val="22"/>
              <w:lang w:eastAsia="en-GB"/>
            </w:rPr>
          </w:pPr>
          <w:r w:rsidRPr="00104C40">
            <w:rPr>
              <w:noProof/>
              <w:u w:val="single"/>
            </w:rPr>
            <w:t>Historical Background</w:t>
          </w:r>
          <w:r>
            <w:rPr>
              <w:noProof/>
            </w:rPr>
            <w:tab/>
          </w:r>
          <w:r>
            <w:rPr>
              <w:noProof/>
            </w:rPr>
            <w:fldChar w:fldCharType="begin"/>
          </w:r>
          <w:r>
            <w:rPr>
              <w:noProof/>
            </w:rPr>
            <w:instrText xml:space="preserve"> PAGEREF _Toc26811957 \h </w:instrText>
          </w:r>
          <w:r>
            <w:rPr>
              <w:noProof/>
            </w:rPr>
          </w:r>
          <w:r>
            <w:rPr>
              <w:noProof/>
            </w:rPr>
            <w:fldChar w:fldCharType="separate"/>
          </w:r>
          <w:r>
            <w:rPr>
              <w:noProof/>
            </w:rPr>
            <w:t>2</w:t>
          </w:r>
          <w:r>
            <w:rPr>
              <w:noProof/>
            </w:rPr>
            <w:fldChar w:fldCharType="end"/>
          </w:r>
        </w:p>
        <w:p w14:paraId="6B435C2C" w14:textId="0AABA077" w:rsidR="0066491B" w:rsidRDefault="0066491B">
          <w:pPr>
            <w:pStyle w:val="TOC2"/>
            <w:rPr>
              <w:rFonts w:asciiTheme="minorHAnsi" w:eastAsiaTheme="minorEastAsia" w:hAnsiTheme="minorHAnsi"/>
              <w:noProof/>
              <w:color w:val="auto"/>
              <w:sz w:val="22"/>
              <w:lang w:eastAsia="en-GB"/>
            </w:rPr>
          </w:pPr>
          <w:r w:rsidRPr="00104C40">
            <w:rPr>
              <w:noProof/>
              <w:u w:val="single"/>
            </w:rPr>
            <w:t>Unexploded Ordnance survey</w:t>
          </w:r>
          <w:r>
            <w:rPr>
              <w:noProof/>
            </w:rPr>
            <w:tab/>
          </w:r>
          <w:r>
            <w:rPr>
              <w:noProof/>
            </w:rPr>
            <w:fldChar w:fldCharType="begin"/>
          </w:r>
          <w:r>
            <w:rPr>
              <w:noProof/>
            </w:rPr>
            <w:instrText xml:space="preserve"> PAGEREF _Toc26811958 \h </w:instrText>
          </w:r>
          <w:r>
            <w:rPr>
              <w:noProof/>
            </w:rPr>
          </w:r>
          <w:r>
            <w:rPr>
              <w:noProof/>
            </w:rPr>
            <w:fldChar w:fldCharType="separate"/>
          </w:r>
          <w:r>
            <w:rPr>
              <w:noProof/>
            </w:rPr>
            <w:t>3</w:t>
          </w:r>
          <w:r>
            <w:rPr>
              <w:noProof/>
            </w:rPr>
            <w:fldChar w:fldCharType="end"/>
          </w:r>
        </w:p>
        <w:p w14:paraId="1233EB8A" w14:textId="2EA88DED" w:rsidR="0066491B" w:rsidRDefault="0066491B">
          <w:pPr>
            <w:pStyle w:val="TOC2"/>
            <w:rPr>
              <w:rFonts w:asciiTheme="minorHAnsi" w:eastAsiaTheme="minorEastAsia" w:hAnsiTheme="minorHAnsi"/>
              <w:noProof/>
              <w:color w:val="auto"/>
              <w:sz w:val="22"/>
              <w:lang w:eastAsia="en-GB"/>
            </w:rPr>
          </w:pPr>
          <w:r w:rsidRPr="00104C40">
            <w:rPr>
              <w:noProof/>
              <w:u w:val="single"/>
            </w:rPr>
            <w:t>Ground Conditions</w:t>
          </w:r>
          <w:r>
            <w:rPr>
              <w:noProof/>
            </w:rPr>
            <w:tab/>
          </w:r>
          <w:r>
            <w:rPr>
              <w:noProof/>
            </w:rPr>
            <w:fldChar w:fldCharType="begin"/>
          </w:r>
          <w:r>
            <w:rPr>
              <w:noProof/>
            </w:rPr>
            <w:instrText xml:space="preserve"> PAGEREF _Toc26811959 \h </w:instrText>
          </w:r>
          <w:r>
            <w:rPr>
              <w:noProof/>
            </w:rPr>
          </w:r>
          <w:r>
            <w:rPr>
              <w:noProof/>
            </w:rPr>
            <w:fldChar w:fldCharType="separate"/>
          </w:r>
          <w:r>
            <w:rPr>
              <w:noProof/>
            </w:rPr>
            <w:t>4</w:t>
          </w:r>
          <w:r>
            <w:rPr>
              <w:noProof/>
            </w:rPr>
            <w:fldChar w:fldCharType="end"/>
          </w:r>
        </w:p>
        <w:p w14:paraId="6CDFC1CE" w14:textId="37B7CD48" w:rsidR="0066491B" w:rsidRDefault="0066491B">
          <w:pPr>
            <w:pStyle w:val="TOC2"/>
            <w:rPr>
              <w:rFonts w:asciiTheme="minorHAnsi" w:eastAsiaTheme="minorEastAsia" w:hAnsiTheme="minorHAnsi"/>
              <w:noProof/>
              <w:color w:val="auto"/>
              <w:sz w:val="22"/>
              <w:lang w:eastAsia="en-GB"/>
            </w:rPr>
          </w:pPr>
          <w:r w:rsidRPr="00104C40">
            <w:rPr>
              <w:noProof/>
              <w:u w:val="single"/>
            </w:rPr>
            <w:t>Local Environment</w:t>
          </w:r>
          <w:r>
            <w:rPr>
              <w:noProof/>
            </w:rPr>
            <w:tab/>
          </w:r>
          <w:r>
            <w:rPr>
              <w:noProof/>
            </w:rPr>
            <w:fldChar w:fldCharType="begin"/>
          </w:r>
          <w:r>
            <w:rPr>
              <w:noProof/>
            </w:rPr>
            <w:instrText xml:space="preserve"> PAGEREF _Toc26811960 \h </w:instrText>
          </w:r>
          <w:r>
            <w:rPr>
              <w:noProof/>
            </w:rPr>
          </w:r>
          <w:r>
            <w:rPr>
              <w:noProof/>
            </w:rPr>
            <w:fldChar w:fldCharType="separate"/>
          </w:r>
          <w:r>
            <w:rPr>
              <w:noProof/>
            </w:rPr>
            <w:t>5</w:t>
          </w:r>
          <w:r>
            <w:rPr>
              <w:noProof/>
            </w:rPr>
            <w:fldChar w:fldCharType="end"/>
          </w:r>
        </w:p>
        <w:p w14:paraId="5F1AF046" w14:textId="705AA6C4" w:rsidR="0066491B" w:rsidRDefault="0066491B">
          <w:pPr>
            <w:pStyle w:val="TOC3"/>
            <w:rPr>
              <w:rFonts w:asciiTheme="minorHAnsi" w:eastAsiaTheme="minorEastAsia" w:hAnsiTheme="minorHAnsi"/>
              <w:noProof/>
              <w:color w:val="auto"/>
              <w:sz w:val="22"/>
              <w:lang w:eastAsia="en-GB"/>
            </w:rPr>
          </w:pPr>
          <w:r w:rsidRPr="00104C40">
            <w:rPr>
              <w:noProof/>
              <w:u w:val="single"/>
            </w:rPr>
            <w:t>Local Radon</w:t>
          </w:r>
          <w:r>
            <w:rPr>
              <w:noProof/>
            </w:rPr>
            <w:tab/>
          </w:r>
          <w:r>
            <w:rPr>
              <w:noProof/>
            </w:rPr>
            <w:fldChar w:fldCharType="begin"/>
          </w:r>
          <w:r>
            <w:rPr>
              <w:noProof/>
            </w:rPr>
            <w:instrText xml:space="preserve"> PAGEREF _Toc26811961 \h </w:instrText>
          </w:r>
          <w:r>
            <w:rPr>
              <w:noProof/>
            </w:rPr>
          </w:r>
          <w:r>
            <w:rPr>
              <w:noProof/>
            </w:rPr>
            <w:fldChar w:fldCharType="separate"/>
          </w:r>
          <w:r>
            <w:rPr>
              <w:noProof/>
            </w:rPr>
            <w:t>5</w:t>
          </w:r>
          <w:r>
            <w:rPr>
              <w:noProof/>
            </w:rPr>
            <w:fldChar w:fldCharType="end"/>
          </w:r>
        </w:p>
        <w:p w14:paraId="278091C3" w14:textId="4C0B4BE8" w:rsidR="0066491B" w:rsidRDefault="0066491B">
          <w:pPr>
            <w:pStyle w:val="TOC3"/>
            <w:rPr>
              <w:rFonts w:asciiTheme="minorHAnsi" w:eastAsiaTheme="minorEastAsia" w:hAnsiTheme="minorHAnsi"/>
              <w:noProof/>
              <w:color w:val="auto"/>
              <w:sz w:val="22"/>
              <w:lang w:eastAsia="en-GB"/>
            </w:rPr>
          </w:pPr>
          <w:r w:rsidRPr="00104C40">
            <w:rPr>
              <w:noProof/>
              <w:u w:val="single"/>
            </w:rPr>
            <w:t>Local flora</w:t>
          </w:r>
          <w:r>
            <w:rPr>
              <w:noProof/>
            </w:rPr>
            <w:tab/>
          </w:r>
          <w:r>
            <w:rPr>
              <w:noProof/>
            </w:rPr>
            <w:fldChar w:fldCharType="begin"/>
          </w:r>
          <w:r>
            <w:rPr>
              <w:noProof/>
            </w:rPr>
            <w:instrText xml:space="preserve"> PAGEREF _Toc26811962 \h </w:instrText>
          </w:r>
          <w:r>
            <w:rPr>
              <w:noProof/>
            </w:rPr>
          </w:r>
          <w:r>
            <w:rPr>
              <w:noProof/>
            </w:rPr>
            <w:fldChar w:fldCharType="separate"/>
          </w:r>
          <w:r>
            <w:rPr>
              <w:noProof/>
            </w:rPr>
            <w:t>5</w:t>
          </w:r>
          <w:r>
            <w:rPr>
              <w:noProof/>
            </w:rPr>
            <w:fldChar w:fldCharType="end"/>
          </w:r>
        </w:p>
        <w:p w14:paraId="0A64A1A3" w14:textId="7BDB221F" w:rsidR="0066491B" w:rsidRDefault="0066491B">
          <w:pPr>
            <w:pStyle w:val="TOC3"/>
            <w:rPr>
              <w:rFonts w:asciiTheme="minorHAnsi" w:eastAsiaTheme="minorEastAsia" w:hAnsiTheme="minorHAnsi"/>
              <w:noProof/>
              <w:color w:val="auto"/>
              <w:sz w:val="22"/>
              <w:lang w:eastAsia="en-GB"/>
            </w:rPr>
          </w:pPr>
          <w:r w:rsidRPr="00104C40">
            <w:rPr>
              <w:noProof/>
              <w:u w:val="single"/>
            </w:rPr>
            <w:t>Local water course’s</w:t>
          </w:r>
          <w:r>
            <w:rPr>
              <w:noProof/>
            </w:rPr>
            <w:tab/>
          </w:r>
          <w:r>
            <w:rPr>
              <w:noProof/>
            </w:rPr>
            <w:fldChar w:fldCharType="begin"/>
          </w:r>
          <w:r>
            <w:rPr>
              <w:noProof/>
            </w:rPr>
            <w:instrText xml:space="preserve"> PAGEREF _Toc26811963 \h </w:instrText>
          </w:r>
          <w:r>
            <w:rPr>
              <w:noProof/>
            </w:rPr>
          </w:r>
          <w:r>
            <w:rPr>
              <w:noProof/>
            </w:rPr>
            <w:fldChar w:fldCharType="separate"/>
          </w:r>
          <w:r>
            <w:rPr>
              <w:noProof/>
            </w:rPr>
            <w:t>6</w:t>
          </w:r>
          <w:r>
            <w:rPr>
              <w:noProof/>
            </w:rPr>
            <w:fldChar w:fldCharType="end"/>
          </w:r>
        </w:p>
        <w:p w14:paraId="51999BBE" w14:textId="70D23F88" w:rsidR="0066491B" w:rsidRDefault="0066491B">
          <w:pPr>
            <w:pStyle w:val="TOC3"/>
            <w:rPr>
              <w:rFonts w:asciiTheme="minorHAnsi" w:eastAsiaTheme="minorEastAsia" w:hAnsiTheme="minorHAnsi"/>
              <w:noProof/>
              <w:color w:val="auto"/>
              <w:sz w:val="22"/>
              <w:lang w:eastAsia="en-GB"/>
            </w:rPr>
          </w:pPr>
          <w:r w:rsidRPr="00104C40">
            <w:rPr>
              <w:noProof/>
              <w:u w:val="single"/>
            </w:rPr>
            <w:t>Limitiations</w:t>
          </w:r>
          <w:r>
            <w:rPr>
              <w:noProof/>
            </w:rPr>
            <w:tab/>
          </w:r>
          <w:r>
            <w:rPr>
              <w:noProof/>
            </w:rPr>
            <w:fldChar w:fldCharType="begin"/>
          </w:r>
          <w:r>
            <w:rPr>
              <w:noProof/>
            </w:rPr>
            <w:instrText xml:space="preserve"> PAGEREF _Toc26811964 \h </w:instrText>
          </w:r>
          <w:r>
            <w:rPr>
              <w:noProof/>
            </w:rPr>
          </w:r>
          <w:r>
            <w:rPr>
              <w:noProof/>
            </w:rPr>
            <w:fldChar w:fldCharType="separate"/>
          </w:r>
          <w:r>
            <w:rPr>
              <w:noProof/>
            </w:rPr>
            <w:t>6</w:t>
          </w:r>
          <w:r>
            <w:rPr>
              <w:noProof/>
            </w:rPr>
            <w:fldChar w:fldCharType="end"/>
          </w:r>
        </w:p>
        <w:p w14:paraId="0CF8A457" w14:textId="491F3F69" w:rsidR="0066491B" w:rsidRDefault="0066491B">
          <w:pPr>
            <w:pStyle w:val="TOC2"/>
            <w:rPr>
              <w:rFonts w:asciiTheme="minorHAnsi" w:eastAsiaTheme="minorEastAsia" w:hAnsiTheme="minorHAnsi"/>
              <w:noProof/>
              <w:color w:val="auto"/>
              <w:sz w:val="22"/>
              <w:lang w:eastAsia="en-GB"/>
            </w:rPr>
          </w:pPr>
          <w:r w:rsidRPr="00104C40">
            <w:rPr>
              <w:rFonts w:eastAsia="Times New Roman"/>
              <w:noProof/>
              <w:u w:val="single"/>
            </w:rPr>
            <w:t>Recommendations</w:t>
          </w:r>
          <w:r>
            <w:rPr>
              <w:noProof/>
            </w:rPr>
            <w:tab/>
          </w:r>
          <w:r>
            <w:rPr>
              <w:noProof/>
            </w:rPr>
            <w:fldChar w:fldCharType="begin"/>
          </w:r>
          <w:r>
            <w:rPr>
              <w:noProof/>
            </w:rPr>
            <w:instrText xml:space="preserve"> PAGEREF _Toc26811965 \h </w:instrText>
          </w:r>
          <w:r>
            <w:rPr>
              <w:noProof/>
            </w:rPr>
          </w:r>
          <w:r>
            <w:rPr>
              <w:noProof/>
            </w:rPr>
            <w:fldChar w:fldCharType="separate"/>
          </w:r>
          <w:r>
            <w:rPr>
              <w:noProof/>
            </w:rPr>
            <w:t>6</w:t>
          </w:r>
          <w:r>
            <w:rPr>
              <w:noProof/>
            </w:rPr>
            <w:fldChar w:fldCharType="end"/>
          </w:r>
        </w:p>
        <w:p w14:paraId="39C548B1" w14:textId="313432A5" w:rsidR="0066491B" w:rsidRDefault="0066491B">
          <w:pPr>
            <w:pStyle w:val="TOC3"/>
            <w:rPr>
              <w:rFonts w:asciiTheme="minorHAnsi" w:eastAsiaTheme="minorEastAsia" w:hAnsiTheme="minorHAnsi"/>
              <w:noProof/>
              <w:color w:val="auto"/>
              <w:sz w:val="22"/>
              <w:lang w:eastAsia="en-GB"/>
            </w:rPr>
          </w:pPr>
          <w:r w:rsidRPr="00104C40">
            <w:rPr>
              <w:noProof/>
              <w:u w:val="single"/>
            </w:rPr>
            <w:t>Non-intrusive surveys</w:t>
          </w:r>
          <w:r>
            <w:rPr>
              <w:noProof/>
            </w:rPr>
            <w:tab/>
          </w:r>
          <w:r>
            <w:rPr>
              <w:noProof/>
            </w:rPr>
            <w:fldChar w:fldCharType="begin"/>
          </w:r>
          <w:r>
            <w:rPr>
              <w:noProof/>
            </w:rPr>
            <w:instrText xml:space="preserve"> PAGEREF _Toc26811966 \h </w:instrText>
          </w:r>
          <w:r>
            <w:rPr>
              <w:noProof/>
            </w:rPr>
          </w:r>
          <w:r>
            <w:rPr>
              <w:noProof/>
            </w:rPr>
            <w:fldChar w:fldCharType="separate"/>
          </w:r>
          <w:r>
            <w:rPr>
              <w:noProof/>
            </w:rPr>
            <w:t>6</w:t>
          </w:r>
          <w:r>
            <w:rPr>
              <w:noProof/>
            </w:rPr>
            <w:fldChar w:fldCharType="end"/>
          </w:r>
        </w:p>
        <w:p w14:paraId="608272C9" w14:textId="120C5D62" w:rsidR="0066491B" w:rsidRDefault="0066491B">
          <w:pPr>
            <w:pStyle w:val="TOC3"/>
            <w:rPr>
              <w:rFonts w:asciiTheme="minorHAnsi" w:eastAsiaTheme="minorEastAsia" w:hAnsiTheme="minorHAnsi"/>
              <w:noProof/>
              <w:color w:val="auto"/>
              <w:sz w:val="22"/>
              <w:lang w:eastAsia="en-GB"/>
            </w:rPr>
          </w:pPr>
          <w:r w:rsidRPr="00104C40">
            <w:rPr>
              <w:noProof/>
              <w:u w:val="single"/>
            </w:rPr>
            <w:t>Intrusive surveys</w:t>
          </w:r>
          <w:r>
            <w:rPr>
              <w:noProof/>
            </w:rPr>
            <w:tab/>
          </w:r>
          <w:r>
            <w:rPr>
              <w:noProof/>
            </w:rPr>
            <w:fldChar w:fldCharType="begin"/>
          </w:r>
          <w:r>
            <w:rPr>
              <w:noProof/>
            </w:rPr>
            <w:instrText xml:space="preserve"> PAGEREF _Toc26811967 \h </w:instrText>
          </w:r>
          <w:r>
            <w:rPr>
              <w:noProof/>
            </w:rPr>
          </w:r>
          <w:r>
            <w:rPr>
              <w:noProof/>
            </w:rPr>
            <w:fldChar w:fldCharType="separate"/>
          </w:r>
          <w:r>
            <w:rPr>
              <w:noProof/>
            </w:rPr>
            <w:t>7</w:t>
          </w:r>
          <w:r>
            <w:rPr>
              <w:noProof/>
            </w:rPr>
            <w:fldChar w:fldCharType="end"/>
          </w:r>
        </w:p>
        <w:p w14:paraId="077A639D" w14:textId="056B2423" w:rsidR="0066491B" w:rsidRDefault="0066491B">
          <w:pPr>
            <w:pStyle w:val="TOC3"/>
            <w:rPr>
              <w:rFonts w:asciiTheme="minorHAnsi" w:eastAsiaTheme="minorEastAsia" w:hAnsiTheme="minorHAnsi"/>
              <w:noProof/>
              <w:color w:val="auto"/>
              <w:sz w:val="22"/>
              <w:lang w:eastAsia="en-GB"/>
            </w:rPr>
          </w:pPr>
          <w:r w:rsidRPr="00104C40">
            <w:rPr>
              <w:noProof/>
              <w:u w:val="single"/>
            </w:rPr>
            <w:t>Trail pit</w:t>
          </w:r>
          <w:r>
            <w:rPr>
              <w:noProof/>
            </w:rPr>
            <w:tab/>
          </w:r>
          <w:r>
            <w:rPr>
              <w:noProof/>
            </w:rPr>
            <w:fldChar w:fldCharType="begin"/>
          </w:r>
          <w:r>
            <w:rPr>
              <w:noProof/>
            </w:rPr>
            <w:instrText xml:space="preserve"> PAGEREF _Toc26811968 \h </w:instrText>
          </w:r>
          <w:r>
            <w:rPr>
              <w:noProof/>
            </w:rPr>
          </w:r>
          <w:r>
            <w:rPr>
              <w:noProof/>
            </w:rPr>
            <w:fldChar w:fldCharType="separate"/>
          </w:r>
          <w:r>
            <w:rPr>
              <w:noProof/>
            </w:rPr>
            <w:t>7</w:t>
          </w:r>
          <w:r>
            <w:rPr>
              <w:noProof/>
            </w:rPr>
            <w:fldChar w:fldCharType="end"/>
          </w:r>
        </w:p>
        <w:p w14:paraId="7D4C224C" w14:textId="6F629091" w:rsidR="0066491B" w:rsidRDefault="0066491B">
          <w:pPr>
            <w:pStyle w:val="TOC3"/>
            <w:rPr>
              <w:rFonts w:asciiTheme="minorHAnsi" w:eastAsiaTheme="minorEastAsia" w:hAnsiTheme="minorHAnsi"/>
              <w:noProof/>
              <w:color w:val="auto"/>
              <w:sz w:val="22"/>
              <w:lang w:eastAsia="en-GB"/>
            </w:rPr>
          </w:pPr>
          <w:r w:rsidRPr="00104C40">
            <w:rPr>
              <w:noProof/>
              <w:u w:val="single"/>
            </w:rPr>
            <w:t>Boreholes</w:t>
          </w:r>
          <w:r>
            <w:rPr>
              <w:noProof/>
            </w:rPr>
            <w:tab/>
          </w:r>
          <w:r>
            <w:rPr>
              <w:noProof/>
            </w:rPr>
            <w:fldChar w:fldCharType="begin"/>
          </w:r>
          <w:r>
            <w:rPr>
              <w:noProof/>
            </w:rPr>
            <w:instrText xml:space="preserve"> PAGEREF _Toc26811969 \h </w:instrText>
          </w:r>
          <w:r>
            <w:rPr>
              <w:noProof/>
            </w:rPr>
          </w:r>
          <w:r>
            <w:rPr>
              <w:noProof/>
            </w:rPr>
            <w:fldChar w:fldCharType="separate"/>
          </w:r>
          <w:r>
            <w:rPr>
              <w:noProof/>
            </w:rPr>
            <w:t>7</w:t>
          </w:r>
          <w:r>
            <w:rPr>
              <w:noProof/>
            </w:rPr>
            <w:fldChar w:fldCharType="end"/>
          </w:r>
        </w:p>
        <w:p w14:paraId="6CCCBA83" w14:textId="7717A1BE" w:rsidR="0066491B" w:rsidRDefault="0066491B">
          <w:pPr>
            <w:pStyle w:val="TOC3"/>
            <w:rPr>
              <w:rFonts w:asciiTheme="minorHAnsi" w:eastAsiaTheme="minorEastAsia" w:hAnsiTheme="minorHAnsi"/>
              <w:noProof/>
              <w:color w:val="auto"/>
              <w:sz w:val="22"/>
              <w:lang w:eastAsia="en-GB"/>
            </w:rPr>
          </w:pPr>
          <w:r w:rsidRPr="00104C40">
            <w:rPr>
              <w:noProof/>
              <w:u w:val="single"/>
            </w:rPr>
            <w:t>Foundation</w:t>
          </w:r>
          <w:r>
            <w:rPr>
              <w:noProof/>
            </w:rPr>
            <w:tab/>
          </w:r>
          <w:r>
            <w:rPr>
              <w:noProof/>
            </w:rPr>
            <w:fldChar w:fldCharType="begin"/>
          </w:r>
          <w:r>
            <w:rPr>
              <w:noProof/>
            </w:rPr>
            <w:instrText xml:space="preserve"> PAGEREF _Toc26811970 \h </w:instrText>
          </w:r>
          <w:r>
            <w:rPr>
              <w:noProof/>
            </w:rPr>
          </w:r>
          <w:r>
            <w:rPr>
              <w:noProof/>
            </w:rPr>
            <w:fldChar w:fldCharType="separate"/>
          </w:r>
          <w:r>
            <w:rPr>
              <w:noProof/>
            </w:rPr>
            <w:t>8</w:t>
          </w:r>
          <w:r>
            <w:rPr>
              <w:noProof/>
            </w:rPr>
            <w:fldChar w:fldCharType="end"/>
          </w:r>
        </w:p>
        <w:p w14:paraId="051C2C01" w14:textId="5E5E78B0" w:rsidR="0066491B" w:rsidRDefault="0066491B">
          <w:pPr>
            <w:pStyle w:val="TOC1"/>
            <w:rPr>
              <w:rFonts w:asciiTheme="minorHAnsi" w:eastAsiaTheme="minorEastAsia" w:hAnsiTheme="minorHAnsi"/>
              <w:noProof/>
              <w:color w:val="auto"/>
              <w:sz w:val="22"/>
              <w:lang w:eastAsia="en-GB"/>
            </w:rPr>
          </w:pPr>
          <w:r>
            <w:rPr>
              <w:noProof/>
            </w:rPr>
            <w:t>References</w:t>
          </w:r>
          <w:r>
            <w:rPr>
              <w:noProof/>
            </w:rPr>
            <w:tab/>
          </w:r>
          <w:r>
            <w:rPr>
              <w:noProof/>
            </w:rPr>
            <w:fldChar w:fldCharType="begin"/>
          </w:r>
          <w:r>
            <w:rPr>
              <w:noProof/>
            </w:rPr>
            <w:instrText xml:space="preserve"> PAGEREF _Toc26811971 \h </w:instrText>
          </w:r>
          <w:r>
            <w:rPr>
              <w:noProof/>
            </w:rPr>
          </w:r>
          <w:r>
            <w:rPr>
              <w:noProof/>
            </w:rPr>
            <w:fldChar w:fldCharType="separate"/>
          </w:r>
          <w:r>
            <w:rPr>
              <w:noProof/>
            </w:rPr>
            <w:t>9</w:t>
          </w:r>
          <w:r>
            <w:rPr>
              <w:noProof/>
            </w:rPr>
            <w:fldChar w:fldCharType="end"/>
          </w:r>
        </w:p>
        <w:p w14:paraId="0142D7F3" w14:textId="05BFC3FE" w:rsidR="002A147F" w:rsidRPr="00AF63B4" w:rsidRDefault="00E95825" w:rsidP="001E1F5A">
          <w:pPr>
            <w:jc w:val="both"/>
            <w:rPr>
              <w:sz w:val="44"/>
            </w:rPr>
            <w:sectPr w:rsidR="002A147F" w:rsidRPr="00AF63B4" w:rsidSect="00FF5BF5">
              <w:headerReference w:type="even" r:id="rId16"/>
              <w:headerReference w:type="default" r:id="rId17"/>
              <w:footerReference w:type="default" r:id="rId18"/>
              <w:type w:val="oddPage"/>
              <w:pgSz w:w="11906" w:h="16838" w:code="9"/>
              <w:pgMar w:top="1418" w:right="1418" w:bottom="1701" w:left="1418" w:header="340" w:footer="567" w:gutter="0"/>
              <w:cols w:space="708"/>
              <w:docGrid w:linePitch="360"/>
            </w:sectPr>
          </w:pPr>
          <w:r w:rsidRPr="004C356C">
            <w:rPr>
              <w:rFonts w:ascii="Arial" w:hAnsi="Arial"/>
              <w:color w:val="4D4D4F"/>
              <w:sz w:val="44"/>
            </w:rPr>
            <w:fldChar w:fldCharType="end"/>
          </w:r>
        </w:p>
      </w:sdtContent>
    </w:sdt>
    <w:bookmarkStart w:id="0" w:name="LastNonNumberedFooter" w:displacedByCustomXml="prev"/>
    <w:bookmarkEnd w:id="0" w:displacedByCustomXml="prev"/>
    <w:p w14:paraId="7C634257" w14:textId="04924D9B" w:rsidR="00AF63B4" w:rsidRPr="00225373" w:rsidRDefault="00AF63B4" w:rsidP="001E1F5A">
      <w:pPr>
        <w:pStyle w:val="Heading1"/>
        <w:jc w:val="both"/>
        <w:rPr>
          <w:color w:val="00808C" w:themeColor="accent5" w:themeShade="BF"/>
          <w:sz w:val="36"/>
          <w:u w:val="single"/>
        </w:rPr>
      </w:pPr>
      <w:bookmarkStart w:id="1" w:name="_Toc26811953"/>
      <w:r w:rsidRPr="00225373">
        <w:rPr>
          <w:color w:val="00808C" w:themeColor="accent5" w:themeShade="BF"/>
          <w:sz w:val="36"/>
          <w:u w:val="single"/>
        </w:rPr>
        <w:lastRenderedPageBreak/>
        <w:t xml:space="preserve">Desk </w:t>
      </w:r>
      <w:r w:rsidR="007A5E7A">
        <w:rPr>
          <w:color w:val="00808C" w:themeColor="accent5" w:themeShade="BF"/>
          <w:sz w:val="36"/>
          <w:u w:val="single"/>
        </w:rPr>
        <w:t>T</w:t>
      </w:r>
      <w:r w:rsidRPr="00225373">
        <w:rPr>
          <w:color w:val="00808C" w:themeColor="accent5" w:themeShade="BF"/>
          <w:sz w:val="36"/>
          <w:u w:val="single"/>
        </w:rPr>
        <w:t xml:space="preserve">op </w:t>
      </w:r>
      <w:r w:rsidR="007A5E7A">
        <w:rPr>
          <w:color w:val="00808C" w:themeColor="accent5" w:themeShade="BF"/>
          <w:sz w:val="36"/>
          <w:u w:val="single"/>
        </w:rPr>
        <w:t>S</w:t>
      </w:r>
      <w:r w:rsidRPr="00225373">
        <w:rPr>
          <w:color w:val="00808C" w:themeColor="accent5" w:themeShade="BF"/>
          <w:sz w:val="36"/>
          <w:u w:val="single"/>
        </w:rPr>
        <w:t>tudy</w:t>
      </w:r>
      <w:bookmarkEnd w:id="1"/>
    </w:p>
    <w:p w14:paraId="06F5053D" w14:textId="69723E61" w:rsidR="00225373" w:rsidRDefault="00225373" w:rsidP="001E1F5A">
      <w:pPr>
        <w:pStyle w:val="Heading2"/>
        <w:jc w:val="both"/>
        <w:rPr>
          <w:u w:val="single"/>
        </w:rPr>
      </w:pPr>
      <w:bookmarkStart w:id="2" w:name="_Toc26811954"/>
      <w:r w:rsidRPr="00225373">
        <w:rPr>
          <w:u w:val="single"/>
        </w:rPr>
        <w:t xml:space="preserve">Purpose of </w:t>
      </w:r>
      <w:r w:rsidR="007A5E7A">
        <w:rPr>
          <w:u w:val="single"/>
        </w:rPr>
        <w:t>D</w:t>
      </w:r>
      <w:r w:rsidRPr="00225373">
        <w:rPr>
          <w:u w:val="single"/>
        </w:rPr>
        <w:t xml:space="preserve">esk </w:t>
      </w:r>
      <w:r w:rsidR="007A5E7A">
        <w:rPr>
          <w:u w:val="single"/>
        </w:rPr>
        <w:t>T</w:t>
      </w:r>
      <w:r w:rsidRPr="00225373">
        <w:rPr>
          <w:u w:val="single"/>
        </w:rPr>
        <w:t xml:space="preserve">op </w:t>
      </w:r>
      <w:r w:rsidR="007A5E7A">
        <w:rPr>
          <w:u w:val="single"/>
        </w:rPr>
        <w:t>S</w:t>
      </w:r>
      <w:r w:rsidRPr="00225373">
        <w:rPr>
          <w:u w:val="single"/>
        </w:rPr>
        <w:t>tudy</w:t>
      </w:r>
      <w:bookmarkEnd w:id="2"/>
    </w:p>
    <w:p w14:paraId="00D696F5" w14:textId="77777777" w:rsidR="00225373" w:rsidRDefault="00225373" w:rsidP="001E1F5A">
      <w:pPr>
        <w:jc w:val="both"/>
      </w:pPr>
      <w:r>
        <w:t xml:space="preserve">The purpose of this desktop study is to provide information for the new ice cream parlour construction </w:t>
      </w:r>
      <w:r w:rsidR="00622080">
        <w:t>as well as provide a recommendation of the investigations to be carried out on the area</w:t>
      </w:r>
      <w:r w:rsidR="00EA6615">
        <w:t xml:space="preserve">. </w:t>
      </w:r>
    </w:p>
    <w:p w14:paraId="4369E568" w14:textId="3CED20FE" w:rsidR="00EA6615" w:rsidRDefault="00EA6615" w:rsidP="001E1F5A">
      <w:pPr>
        <w:jc w:val="both"/>
      </w:pPr>
      <w:r>
        <w:t xml:space="preserve">In this document </w:t>
      </w:r>
      <w:r w:rsidR="0089546B">
        <w:t xml:space="preserve">there will be a </w:t>
      </w:r>
      <w:r>
        <w:t>history of the site</w:t>
      </w:r>
      <w:r w:rsidR="0089546B">
        <w:t xml:space="preserve">, of the </w:t>
      </w:r>
      <w:r>
        <w:t xml:space="preserve">local environment, </w:t>
      </w:r>
      <w:r w:rsidR="00994EA0">
        <w:t xml:space="preserve">the </w:t>
      </w:r>
      <w:r w:rsidR="000E3E42">
        <w:t>proposed site</w:t>
      </w:r>
      <w:r w:rsidR="00980138">
        <w:t xml:space="preserve"> its limitations and access</w:t>
      </w:r>
      <w:r w:rsidR="00B8449A">
        <w:t xml:space="preserve"> and</w:t>
      </w:r>
      <w:r w:rsidR="007A5E7A">
        <w:t xml:space="preserve"> </w:t>
      </w:r>
      <w:r w:rsidR="00484B96">
        <w:t>the recommende</w:t>
      </w:r>
      <w:r w:rsidR="00994EA0">
        <w:t>d</w:t>
      </w:r>
      <w:r w:rsidR="00484B96">
        <w:t xml:space="preserve"> intrusive and non-intrusive </w:t>
      </w:r>
      <w:r w:rsidR="000E3E42">
        <w:t xml:space="preserve">investigations to be undertaken. </w:t>
      </w:r>
    </w:p>
    <w:p w14:paraId="5092ADA9" w14:textId="2E57BA1B" w:rsidR="00CF132A" w:rsidRPr="00225373" w:rsidRDefault="00CF132A" w:rsidP="001E1F5A">
      <w:pPr>
        <w:jc w:val="both"/>
      </w:pPr>
      <w:r>
        <w:t>Recommendations for which</w:t>
      </w:r>
      <w:r w:rsidR="00980138">
        <w:t xml:space="preserve"> </w:t>
      </w:r>
      <w:r w:rsidR="00B8449A">
        <w:t>foundation type is most suitable</w:t>
      </w:r>
      <w:r>
        <w:t xml:space="preserve"> will also be included</w:t>
      </w:r>
      <w:r w:rsidR="00980138">
        <w:t xml:space="preserve"> in this report</w:t>
      </w:r>
      <w:r>
        <w:t xml:space="preserve">. </w:t>
      </w:r>
    </w:p>
    <w:p w14:paraId="261CFA66" w14:textId="110D5D6F" w:rsidR="00635894" w:rsidRDefault="002428E6" w:rsidP="001E1F5A">
      <w:pPr>
        <w:pStyle w:val="Heading2"/>
        <w:jc w:val="both"/>
        <w:rPr>
          <w:rFonts w:eastAsia="Times New Roman"/>
          <w:u w:val="single"/>
          <w:lang w:val="en" w:eastAsia="en-GB"/>
        </w:rPr>
      </w:pPr>
      <w:bookmarkStart w:id="3" w:name="_Toc26811955"/>
      <w:r>
        <w:rPr>
          <w:rFonts w:eastAsia="Times New Roman"/>
          <w:u w:val="single"/>
          <w:lang w:val="en" w:eastAsia="en-GB"/>
        </w:rPr>
        <w:t xml:space="preserve">Site </w:t>
      </w:r>
      <w:r w:rsidR="007A5E7A">
        <w:rPr>
          <w:rFonts w:eastAsia="Times New Roman"/>
          <w:u w:val="single"/>
          <w:lang w:val="en" w:eastAsia="en-GB"/>
        </w:rPr>
        <w:t>D</w:t>
      </w:r>
      <w:r>
        <w:rPr>
          <w:rFonts w:eastAsia="Times New Roman"/>
          <w:u w:val="single"/>
          <w:lang w:val="en" w:eastAsia="en-GB"/>
        </w:rPr>
        <w:t>escription</w:t>
      </w:r>
      <w:bookmarkEnd w:id="3"/>
      <w:r>
        <w:rPr>
          <w:rFonts w:eastAsia="Times New Roman"/>
          <w:u w:val="single"/>
          <w:lang w:val="en" w:eastAsia="en-GB"/>
        </w:rPr>
        <w:t xml:space="preserve"> </w:t>
      </w:r>
      <w:r w:rsidR="00635894" w:rsidRPr="00635894">
        <w:rPr>
          <w:rFonts w:eastAsia="Times New Roman"/>
          <w:u w:val="single"/>
          <w:lang w:val="en" w:eastAsia="en-GB"/>
        </w:rPr>
        <w:t xml:space="preserve"> </w:t>
      </w:r>
    </w:p>
    <w:p w14:paraId="40BED1E7" w14:textId="6B5575AF" w:rsidR="00C62A4F" w:rsidRDefault="00635894" w:rsidP="001E1F5A">
      <w:pPr>
        <w:jc w:val="both"/>
        <w:rPr>
          <w:lang w:val="en" w:eastAsia="en-GB"/>
        </w:rPr>
      </w:pPr>
      <w:r>
        <w:rPr>
          <w:lang w:val="en" w:eastAsia="en-GB"/>
        </w:rPr>
        <w:t xml:space="preserve">The proposed area for the construction of the new ice cream parlor/ restaurant and managers apartment is located between the Marriot hotel and the Swansea county hall. As shown in the image below and marked up </w:t>
      </w:r>
      <w:r w:rsidR="00272363">
        <w:rPr>
          <w:lang w:val="en" w:eastAsia="en-GB"/>
        </w:rPr>
        <w:t>showing</w:t>
      </w:r>
      <w:r w:rsidR="00C04694">
        <w:rPr>
          <w:lang w:val="en" w:eastAsia="en-GB"/>
        </w:rPr>
        <w:t xml:space="preserve"> a </w:t>
      </w:r>
      <w:r w:rsidR="00184335">
        <w:rPr>
          <w:lang w:val="en" w:eastAsia="en-GB"/>
        </w:rPr>
        <w:t xml:space="preserve">proposed </w:t>
      </w:r>
      <w:r w:rsidR="00272363">
        <w:rPr>
          <w:lang w:val="en" w:eastAsia="en-GB"/>
        </w:rPr>
        <w:t>outline of the</w:t>
      </w:r>
      <w:r w:rsidR="00B8449A">
        <w:rPr>
          <w:lang w:val="en" w:eastAsia="en-GB"/>
        </w:rPr>
        <w:t xml:space="preserve"> location of the new build.</w:t>
      </w:r>
    </w:p>
    <w:p w14:paraId="73876341" w14:textId="5E9B7851" w:rsidR="00007DFB" w:rsidRDefault="00007DFB" w:rsidP="001E1F5A">
      <w:pPr>
        <w:jc w:val="both"/>
        <w:rPr>
          <w:lang w:val="en" w:eastAsia="en-GB"/>
        </w:rPr>
      </w:pPr>
      <w:r w:rsidRPr="00180C4B">
        <w:rPr>
          <w:lang w:val="en" w:eastAsia="en-GB"/>
        </w:rPr>
        <w:t>The site has a mixture of green</w:t>
      </w:r>
      <w:r w:rsidR="00B8449A">
        <w:rPr>
          <w:lang w:val="en" w:eastAsia="en-GB"/>
        </w:rPr>
        <w:t xml:space="preserve"> grassed</w:t>
      </w:r>
      <w:r w:rsidRPr="00180C4B">
        <w:rPr>
          <w:lang w:val="en" w:eastAsia="en-GB"/>
        </w:rPr>
        <w:t xml:space="preserve"> area and tarmac, the tarmac</w:t>
      </w:r>
      <w:r w:rsidR="00180C4B">
        <w:rPr>
          <w:lang w:val="en" w:eastAsia="en-GB"/>
        </w:rPr>
        <w:t xml:space="preserve"> area of the site</w:t>
      </w:r>
      <w:r w:rsidRPr="00180C4B">
        <w:rPr>
          <w:lang w:val="en" w:eastAsia="en-GB"/>
        </w:rPr>
        <w:t xml:space="preserve"> would be the car par</w:t>
      </w:r>
      <w:r w:rsidR="00184335" w:rsidRPr="00180C4B">
        <w:rPr>
          <w:lang w:val="en" w:eastAsia="en-GB"/>
        </w:rPr>
        <w:t>k</w:t>
      </w:r>
      <w:r w:rsidR="00B8449A">
        <w:rPr>
          <w:lang w:val="en" w:eastAsia="en-GB"/>
        </w:rPr>
        <w:t xml:space="preserve"> u</w:t>
      </w:r>
      <w:r w:rsidR="00180C4B">
        <w:rPr>
          <w:lang w:val="en" w:eastAsia="en-GB"/>
        </w:rPr>
        <w:t>sed by the Swansea County hall</w:t>
      </w:r>
      <w:r w:rsidR="00B8449A">
        <w:rPr>
          <w:lang w:val="en" w:eastAsia="en-GB"/>
        </w:rPr>
        <w:t xml:space="preserve"> as seen below between the red outlines area and the county hall building.</w:t>
      </w:r>
    </w:p>
    <w:p w14:paraId="2BF7BABD" w14:textId="77777777" w:rsidR="00007DFB" w:rsidRDefault="00007DFB" w:rsidP="001E1F5A">
      <w:pPr>
        <w:jc w:val="both"/>
        <w:rPr>
          <w:lang w:val="en" w:eastAsia="en-GB"/>
        </w:rPr>
      </w:pPr>
      <w:r>
        <w:rPr>
          <w:noProof/>
        </w:rPr>
        <w:drawing>
          <wp:anchor distT="0" distB="0" distL="114300" distR="114300" simplePos="0" relativeHeight="251666432" behindDoc="0" locked="0" layoutInCell="1" allowOverlap="1" wp14:anchorId="1F4947ED" wp14:editId="59591A8D">
            <wp:simplePos x="0" y="0"/>
            <wp:positionH relativeFrom="margin">
              <wp:align>left</wp:align>
            </wp:positionH>
            <wp:positionV relativeFrom="paragraph">
              <wp:posOffset>20806</wp:posOffset>
            </wp:positionV>
            <wp:extent cx="2784763" cy="1290320"/>
            <wp:effectExtent l="0" t="0" r="0" b="508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006.bm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84763" cy="1290320"/>
                    </a:xfrm>
                    <a:prstGeom prst="rect">
                      <a:avLst/>
                    </a:prstGeom>
                  </pic:spPr>
                </pic:pic>
              </a:graphicData>
            </a:graphic>
            <wp14:sizeRelH relativeFrom="margin">
              <wp14:pctWidth>0</wp14:pctWidth>
            </wp14:sizeRelH>
            <wp14:sizeRelV relativeFrom="margin">
              <wp14:pctHeight>0</wp14:pctHeight>
            </wp14:sizeRelV>
          </wp:anchor>
        </w:drawing>
      </w:r>
    </w:p>
    <w:p w14:paraId="59C39D88" w14:textId="77777777" w:rsidR="00007DFB" w:rsidRDefault="005431D8" w:rsidP="001E1F5A">
      <w:pPr>
        <w:jc w:val="both"/>
        <w:rPr>
          <w:lang w:val="en" w:eastAsia="en-GB"/>
        </w:rPr>
      </w:pPr>
      <w:r>
        <w:rPr>
          <w:noProof/>
          <w:lang w:val="en" w:eastAsia="en-GB"/>
        </w:rPr>
        <mc:AlternateContent>
          <mc:Choice Requires="wps">
            <w:drawing>
              <wp:anchor distT="0" distB="0" distL="114300" distR="114300" simplePos="0" relativeHeight="251667456" behindDoc="0" locked="0" layoutInCell="1" allowOverlap="1" wp14:anchorId="506F708B" wp14:editId="5E3D703E">
                <wp:simplePos x="0" y="0"/>
                <wp:positionH relativeFrom="column">
                  <wp:posOffset>1136243</wp:posOffset>
                </wp:positionH>
                <wp:positionV relativeFrom="paragraph">
                  <wp:posOffset>305411</wp:posOffset>
                </wp:positionV>
                <wp:extent cx="527338" cy="654663"/>
                <wp:effectExtent l="95250" t="76200" r="82550" b="69850"/>
                <wp:wrapNone/>
                <wp:docPr id="6" name="Rectangle 6"/>
                <wp:cNvGraphicFramePr/>
                <a:graphic xmlns:a="http://schemas.openxmlformats.org/drawingml/2006/main">
                  <a:graphicData uri="http://schemas.microsoft.com/office/word/2010/wordprocessingShape">
                    <wps:wsp>
                      <wps:cNvSpPr/>
                      <wps:spPr>
                        <a:xfrm rot="20679001">
                          <a:off x="0" y="0"/>
                          <a:ext cx="527338" cy="654663"/>
                        </a:xfrm>
                        <a:prstGeom prst="rect">
                          <a:avLst/>
                        </a:prstGeom>
                        <a:solidFill>
                          <a:srgbClr val="DA242A">
                            <a:alpha val="3411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7046C4" id="Rectangle 6" o:spid="_x0000_s1026" style="position:absolute;margin-left:89.45pt;margin-top:24.05pt;width:41.5pt;height:51.55pt;rotation:-1005977fd;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" fillcolor="#da242a" stroked="f" strokeweight="1pt">
                <v:fill opacity="22359f"/>
              </v:rect>
            </w:pict>
          </mc:Fallback>
        </mc:AlternateContent>
      </w:r>
    </w:p>
    <w:p w14:paraId="407F3F13" w14:textId="77777777" w:rsidR="00007DFB" w:rsidRDefault="00007DFB" w:rsidP="001E1F5A">
      <w:pPr>
        <w:jc w:val="both"/>
        <w:rPr>
          <w:lang w:val="en" w:eastAsia="en-GB"/>
        </w:rPr>
      </w:pPr>
    </w:p>
    <w:p w14:paraId="6CA39F7B" w14:textId="77777777" w:rsidR="00007DFB" w:rsidRDefault="00007DFB" w:rsidP="001E1F5A">
      <w:pPr>
        <w:jc w:val="both"/>
        <w:rPr>
          <w:lang w:val="en" w:eastAsia="en-GB"/>
        </w:rPr>
      </w:pPr>
    </w:p>
    <w:p w14:paraId="5C2A1AE2" w14:textId="1F231792" w:rsidR="00635894" w:rsidRDefault="00DB0971" w:rsidP="001E1F5A">
      <w:pPr>
        <w:jc w:val="both"/>
        <w:rPr>
          <w:lang w:val="en" w:eastAsia="en-GB"/>
        </w:rPr>
      </w:pPr>
      <w:r>
        <w:rPr>
          <w:lang w:val="en" w:eastAsia="en-GB"/>
        </w:rPr>
        <w:t xml:space="preserve">Proposed location map </w:t>
      </w:r>
      <w:sdt>
        <w:sdtPr>
          <w:rPr>
            <w:lang w:val="en" w:eastAsia="en-GB"/>
          </w:rPr>
          <w:id w:val="-1598012794"/>
          <w:citation/>
        </w:sdtPr>
        <w:sdtEndPr/>
        <w:sdtContent>
          <w:r w:rsidR="00007DFB">
            <w:rPr>
              <w:lang w:val="en" w:eastAsia="en-GB"/>
            </w:rPr>
            <w:fldChar w:fldCharType="begin"/>
          </w:r>
          <w:r w:rsidR="00007DFB">
            <w:rPr>
              <w:lang w:eastAsia="en-GB"/>
            </w:rPr>
            <w:instrText xml:space="preserve"> CITATION Dig \l 2057 </w:instrText>
          </w:r>
          <w:r w:rsidR="00007DFB">
            <w:rPr>
              <w:lang w:val="en" w:eastAsia="en-GB"/>
            </w:rPr>
            <w:fldChar w:fldCharType="separate"/>
          </w:r>
          <w:r w:rsidR="0066491B">
            <w:rPr>
              <w:noProof/>
              <w:lang w:eastAsia="en-GB"/>
            </w:rPr>
            <w:t>(Digimaps, n.d.)</w:t>
          </w:r>
          <w:r w:rsidR="00007DFB">
            <w:rPr>
              <w:lang w:val="en" w:eastAsia="en-GB"/>
            </w:rPr>
            <w:fldChar w:fldCharType="end"/>
          </w:r>
        </w:sdtContent>
      </w:sdt>
    </w:p>
    <w:p w14:paraId="57E42CC9" w14:textId="77777777" w:rsidR="007A5E7A" w:rsidRDefault="007A5E7A">
      <w:pPr>
        <w:spacing w:after="160" w:line="259" w:lineRule="auto"/>
        <w:rPr>
          <w:rFonts w:ascii="Arial Black" w:eastAsiaTheme="majorEastAsia" w:hAnsi="Arial Black" w:cstheme="majorBidi"/>
          <w:b/>
          <w:color w:val="007B86" w:themeColor="accent2"/>
          <w:sz w:val="28"/>
          <w:szCs w:val="26"/>
          <w:u w:val="single"/>
          <w:lang w:val="en" w:eastAsia="en-GB"/>
        </w:rPr>
      </w:pPr>
      <w:r>
        <w:rPr>
          <w:u w:val="single"/>
          <w:lang w:val="en" w:eastAsia="en-GB"/>
        </w:rPr>
        <w:br w:type="page"/>
      </w:r>
    </w:p>
    <w:p w14:paraId="56562AD7" w14:textId="7BB7DE9D" w:rsidR="00007DFB" w:rsidRDefault="00007DFB" w:rsidP="001E1F5A">
      <w:pPr>
        <w:pStyle w:val="Heading2"/>
        <w:jc w:val="both"/>
        <w:rPr>
          <w:u w:val="single"/>
          <w:lang w:val="en" w:eastAsia="en-GB"/>
        </w:rPr>
      </w:pPr>
      <w:bookmarkStart w:id="4" w:name="_Toc26811956"/>
      <w:r w:rsidRPr="00007DFB">
        <w:rPr>
          <w:u w:val="single"/>
          <w:lang w:val="en" w:eastAsia="en-GB"/>
        </w:rPr>
        <w:lastRenderedPageBreak/>
        <w:t>Site Access</w:t>
      </w:r>
      <w:bookmarkEnd w:id="4"/>
    </w:p>
    <w:p w14:paraId="42B652AC" w14:textId="5235F974" w:rsidR="00007DFB" w:rsidRDefault="00007DFB" w:rsidP="001E1F5A">
      <w:pPr>
        <w:jc w:val="both"/>
        <w:rPr>
          <w:lang w:val="en" w:eastAsia="en-GB"/>
        </w:rPr>
      </w:pPr>
      <w:r>
        <w:rPr>
          <w:lang w:val="en" w:eastAsia="en-GB"/>
        </w:rPr>
        <w:t xml:space="preserve">The access to the site is off the a4067 </w:t>
      </w:r>
      <w:r w:rsidR="00F5683E">
        <w:rPr>
          <w:lang w:val="en" w:eastAsia="en-GB"/>
        </w:rPr>
        <w:t>(Oyster mouth</w:t>
      </w:r>
      <w:r>
        <w:rPr>
          <w:lang w:val="en" w:eastAsia="en-GB"/>
        </w:rPr>
        <w:t xml:space="preserve"> road) and on to </w:t>
      </w:r>
      <w:r w:rsidR="00F5683E">
        <w:rPr>
          <w:lang w:val="en" w:eastAsia="en-GB"/>
        </w:rPr>
        <w:t>D</w:t>
      </w:r>
      <w:r>
        <w:rPr>
          <w:lang w:val="en" w:eastAsia="en-GB"/>
        </w:rPr>
        <w:t>unvant place.</w:t>
      </w:r>
      <w:r w:rsidR="00F5683E">
        <w:rPr>
          <w:lang w:val="en" w:eastAsia="en-GB"/>
        </w:rPr>
        <w:t xml:space="preserve"> F</w:t>
      </w:r>
      <w:r>
        <w:rPr>
          <w:lang w:val="en" w:eastAsia="en-GB"/>
        </w:rPr>
        <w:t>rom this road there is 2 possibilities for access</w:t>
      </w:r>
      <w:r w:rsidR="00F33A4F">
        <w:rPr>
          <w:lang w:val="en" w:eastAsia="en-GB"/>
        </w:rPr>
        <w:t>,</w:t>
      </w:r>
      <w:r>
        <w:rPr>
          <w:lang w:val="en" w:eastAsia="en-GB"/>
        </w:rPr>
        <w:t xml:space="preserve"> ether by following the road passed the county hall to the car park or as a secondary </w:t>
      </w:r>
      <w:r w:rsidR="00F5683E">
        <w:rPr>
          <w:lang w:val="en" w:eastAsia="en-GB"/>
        </w:rPr>
        <w:t>option</w:t>
      </w:r>
      <w:r w:rsidR="00F33A4F">
        <w:rPr>
          <w:lang w:val="en" w:eastAsia="en-GB"/>
        </w:rPr>
        <w:t xml:space="preserve">. Would be to </w:t>
      </w:r>
      <w:r w:rsidR="003F55F6">
        <w:rPr>
          <w:lang w:val="en" w:eastAsia="en-GB"/>
        </w:rPr>
        <w:t>make a haul road across the green banking as it would cause the least disruption for local area and for road users. This would need to be checked with the local authority as to who has ownership of this land and if it would be acceptable</w:t>
      </w:r>
      <w:r w:rsidR="00F33A4F">
        <w:rPr>
          <w:lang w:val="en" w:eastAsia="en-GB"/>
        </w:rPr>
        <w:t xml:space="preserve"> to do so.</w:t>
      </w:r>
    </w:p>
    <w:p w14:paraId="29417F4C" w14:textId="320D79DE" w:rsidR="007A5E7A" w:rsidRDefault="00A40B83" w:rsidP="001E1F5A">
      <w:pPr>
        <w:jc w:val="both"/>
        <w:rPr>
          <w:lang w:val="en" w:eastAsia="en-GB"/>
        </w:rPr>
      </w:pPr>
      <w:r>
        <w:rPr>
          <w:noProof/>
          <w:lang w:val="en" w:eastAsia="en-GB"/>
        </w:rPr>
        <mc:AlternateContent>
          <mc:Choice Requires="wps">
            <w:drawing>
              <wp:anchor distT="0" distB="0" distL="114300" distR="114300" simplePos="0" relativeHeight="251680768" behindDoc="0" locked="0" layoutInCell="1" allowOverlap="1" wp14:anchorId="62EBB27C" wp14:editId="5B32F134">
                <wp:simplePos x="0" y="0"/>
                <wp:positionH relativeFrom="column">
                  <wp:posOffset>3588210</wp:posOffset>
                </wp:positionH>
                <wp:positionV relativeFrom="paragraph">
                  <wp:posOffset>3490059</wp:posOffset>
                </wp:positionV>
                <wp:extent cx="443552" cy="143302"/>
                <wp:effectExtent l="16827" t="21273" r="49848" b="30797"/>
                <wp:wrapNone/>
                <wp:docPr id="21" name="Arrow: Right 21"/>
                <wp:cNvGraphicFramePr/>
                <a:graphic xmlns:a="http://schemas.openxmlformats.org/drawingml/2006/main">
                  <a:graphicData uri="http://schemas.microsoft.com/office/word/2010/wordprocessingShape">
                    <wps:wsp>
                      <wps:cNvSpPr/>
                      <wps:spPr>
                        <a:xfrm rot="16621493">
                          <a:off x="0" y="0"/>
                          <a:ext cx="443552" cy="143302"/>
                        </a:xfrm>
                        <a:prstGeom prst="rightArrow">
                          <a:avLst/>
                        </a:prstGeom>
                        <a:solidFill>
                          <a:srgbClr val="00B0F0"/>
                        </a:soli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2B669A4"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26" type="#_x0000_t13" style="position:absolute;margin-left:282.55pt;margin-top:274.8pt;width:34.95pt;height:11.3pt;rotation:-5437857fd;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" adj="18111" fillcolor="#00b0f0" strokecolor="#00b0f0" strokeweight="1pt"/>
            </w:pict>
          </mc:Fallback>
        </mc:AlternateContent>
      </w:r>
      <w:r>
        <w:rPr>
          <w:noProof/>
          <w:lang w:val="en" w:eastAsia="en-GB"/>
        </w:rPr>
        <mc:AlternateContent>
          <mc:Choice Requires="wps">
            <w:drawing>
              <wp:anchor distT="0" distB="0" distL="114300" distR="114300" simplePos="0" relativeHeight="251674624" behindDoc="0" locked="0" layoutInCell="1" allowOverlap="1" wp14:anchorId="3DFABA2A" wp14:editId="018C636F">
                <wp:simplePos x="0" y="0"/>
                <wp:positionH relativeFrom="column">
                  <wp:posOffset>2607272</wp:posOffset>
                </wp:positionH>
                <wp:positionV relativeFrom="paragraph">
                  <wp:posOffset>2829987</wp:posOffset>
                </wp:positionV>
                <wp:extent cx="245659" cy="134630"/>
                <wp:effectExtent l="36195" t="20955" r="57785" b="635"/>
                <wp:wrapNone/>
                <wp:docPr id="17" name="Arrow: Right 17"/>
                <wp:cNvGraphicFramePr/>
                <a:graphic xmlns:a="http://schemas.openxmlformats.org/drawingml/2006/main">
                  <a:graphicData uri="http://schemas.microsoft.com/office/word/2010/wordprocessingShape">
                    <wps:wsp>
                      <wps:cNvSpPr/>
                      <wps:spPr>
                        <a:xfrm rot="7621134">
                          <a:off x="0" y="0"/>
                          <a:ext cx="245659" cy="1346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F50F0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7" o:spid="_x0000_s1026" type="#_x0000_t13" style="position:absolute;margin-left:205.3pt;margin-top:222.85pt;width:19.35pt;height:10.6pt;rotation:8324311fd;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" adj="15681" fillcolor="#da242a [3204]" strokecolor="#6c1214 [1604]" strokeweight="1pt"/>
            </w:pict>
          </mc:Fallback>
        </mc:AlternateContent>
      </w:r>
      <w:r>
        <w:rPr>
          <w:noProof/>
          <w:lang w:val="en" w:eastAsia="en-GB"/>
        </w:rPr>
        <mc:AlternateContent>
          <mc:Choice Requires="wps">
            <w:drawing>
              <wp:anchor distT="0" distB="0" distL="114300" distR="114300" simplePos="0" relativeHeight="251668480" behindDoc="0" locked="0" layoutInCell="1" allowOverlap="1" wp14:anchorId="1DF9B997" wp14:editId="0C53BBD0">
                <wp:simplePos x="0" y="0"/>
                <wp:positionH relativeFrom="margin">
                  <wp:align>center</wp:align>
                </wp:positionH>
                <wp:positionV relativeFrom="paragraph">
                  <wp:posOffset>2019950</wp:posOffset>
                </wp:positionV>
                <wp:extent cx="443552" cy="143302"/>
                <wp:effectExtent l="16827" t="21273" r="87948" b="11747"/>
                <wp:wrapNone/>
                <wp:docPr id="10" name="Arrow: Right 10"/>
                <wp:cNvGraphicFramePr/>
                <a:graphic xmlns:a="http://schemas.openxmlformats.org/drawingml/2006/main">
                  <a:graphicData uri="http://schemas.microsoft.com/office/word/2010/wordprocessingShape">
                    <wps:wsp>
                      <wps:cNvSpPr/>
                      <wps:spPr>
                        <a:xfrm rot="4072622">
                          <a:off x="0" y="0"/>
                          <a:ext cx="443552" cy="14330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4F9607A" id="Arrow: Right 10" o:spid="_x0000_s1026" type="#_x0000_t13" style="position:absolute;margin-left:0;margin-top:159.05pt;width:34.95pt;height:11.3pt;rotation:4448389fd;z-index:251668480;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" adj="18111" fillcolor="#da242a [3204]" strokecolor="#6c1214 [1604]" strokeweight="1pt">
                <w10:wrap anchorx="margin"/>
              </v:shape>
            </w:pict>
          </mc:Fallback>
        </mc:AlternateContent>
      </w:r>
      <w:r>
        <w:rPr>
          <w:lang w:val="en" w:eastAsia="en-GB"/>
        </w:rPr>
        <w:t>Please see the below marked up traffic management plan</w:t>
      </w:r>
      <w:sdt>
        <w:sdtPr>
          <w:rPr>
            <w:lang w:val="en" w:eastAsia="en-GB"/>
          </w:rPr>
          <w:id w:val="1539005975"/>
          <w:citation/>
        </w:sdtPr>
        <w:sdtEndPr/>
        <w:sdtContent>
          <w:r>
            <w:rPr>
              <w:lang w:val="en" w:eastAsia="en-GB"/>
            </w:rPr>
            <w:fldChar w:fldCharType="begin"/>
          </w:r>
          <w:r>
            <w:rPr>
              <w:lang w:eastAsia="en-GB"/>
            </w:rPr>
            <w:instrText xml:space="preserve"> CITATION goo19 \l 2057 </w:instrText>
          </w:r>
          <w:r>
            <w:rPr>
              <w:lang w:val="en" w:eastAsia="en-GB"/>
            </w:rPr>
            <w:fldChar w:fldCharType="separate"/>
          </w:r>
          <w:r w:rsidR="0066491B">
            <w:rPr>
              <w:noProof/>
              <w:lang w:eastAsia="en-GB"/>
            </w:rPr>
            <w:t xml:space="preserve"> (maps, 2019)</w:t>
          </w:r>
          <w:r>
            <w:rPr>
              <w:lang w:val="en" w:eastAsia="en-GB"/>
            </w:rPr>
            <w:fldChar w:fldCharType="end"/>
          </w:r>
        </w:sdtContent>
      </w:sdt>
      <w:r>
        <w:rPr>
          <w:lang w:val="en" w:eastAsia="en-GB"/>
        </w:rPr>
        <w:t xml:space="preserve">. Red arrow being main access and blue being proposed secondary access. </w:t>
      </w:r>
    </w:p>
    <w:p w14:paraId="7BAFCB34" w14:textId="65F90BC6" w:rsidR="00A40B83" w:rsidRDefault="000A14C4" w:rsidP="001E1F5A">
      <w:pPr>
        <w:jc w:val="both"/>
        <w:rPr>
          <w:lang w:val="en" w:eastAsia="en-GB"/>
        </w:rPr>
      </w:pPr>
      <w:r>
        <w:rPr>
          <w:noProof/>
          <w:lang w:val="en" w:eastAsia="en-GB"/>
        </w:rPr>
        <mc:AlternateContent>
          <mc:Choice Requires="wps">
            <w:drawing>
              <wp:anchor distT="0" distB="0" distL="114300" distR="114300" simplePos="0" relativeHeight="251672576" behindDoc="0" locked="0" layoutInCell="1" allowOverlap="1" wp14:anchorId="1E81EDFE" wp14:editId="281C0CEB">
                <wp:simplePos x="0" y="0"/>
                <wp:positionH relativeFrom="column">
                  <wp:posOffset>2840678</wp:posOffset>
                </wp:positionH>
                <wp:positionV relativeFrom="paragraph">
                  <wp:posOffset>3052729</wp:posOffset>
                </wp:positionV>
                <wp:extent cx="443552" cy="143302"/>
                <wp:effectExtent l="19050" t="95250" r="0" b="85725"/>
                <wp:wrapNone/>
                <wp:docPr id="14" name="Arrow: Right 14"/>
                <wp:cNvGraphicFramePr/>
                <a:graphic xmlns:a="http://schemas.openxmlformats.org/drawingml/2006/main">
                  <a:graphicData uri="http://schemas.microsoft.com/office/word/2010/wordprocessingShape">
                    <wps:wsp>
                      <wps:cNvSpPr/>
                      <wps:spPr>
                        <a:xfrm rot="1844862">
                          <a:off x="0" y="0"/>
                          <a:ext cx="443552" cy="14330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54BEBC" id="Arrow: Right 14" o:spid="_x0000_s1026" type="#_x0000_t13" style="position:absolute;margin-left:223.7pt;margin-top:240.35pt;width:34.95pt;height:11.3pt;rotation:2015081fd;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" adj="18111" fillcolor="#da242a [3204]" strokecolor="#6c1214 [1604]" strokeweight="1pt"/>
            </w:pict>
          </mc:Fallback>
        </mc:AlternateContent>
      </w:r>
      <w:r>
        <w:rPr>
          <w:noProof/>
          <w:lang w:val="en" w:eastAsia="en-GB"/>
        </w:rPr>
        <mc:AlternateContent>
          <mc:Choice Requires="wps">
            <w:drawing>
              <wp:anchor distT="0" distB="0" distL="114300" distR="114300" simplePos="0" relativeHeight="251678720" behindDoc="0" locked="0" layoutInCell="1" allowOverlap="1" wp14:anchorId="5E5A85E7" wp14:editId="2FD87B0B">
                <wp:simplePos x="0" y="0"/>
                <wp:positionH relativeFrom="column">
                  <wp:posOffset>2926080</wp:posOffset>
                </wp:positionH>
                <wp:positionV relativeFrom="paragraph">
                  <wp:posOffset>2801459</wp:posOffset>
                </wp:positionV>
                <wp:extent cx="245659" cy="134630"/>
                <wp:effectExtent l="36195" t="0" r="57785" b="19685"/>
                <wp:wrapNone/>
                <wp:docPr id="20" name="Arrow: Right 20"/>
                <wp:cNvGraphicFramePr/>
                <a:graphic xmlns:a="http://schemas.openxmlformats.org/drawingml/2006/main">
                  <a:graphicData uri="http://schemas.microsoft.com/office/word/2010/wordprocessingShape">
                    <wps:wsp>
                      <wps:cNvSpPr/>
                      <wps:spPr>
                        <a:xfrm rot="13675399">
                          <a:off x="0" y="0"/>
                          <a:ext cx="245659" cy="1346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5CACE7" id="Arrow: Right 20" o:spid="_x0000_s1026" type="#_x0000_t13" style="position:absolute;margin-left:230.4pt;margin-top:220.6pt;width:19.35pt;height:10.6pt;rotation:-8655778fd;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" adj="15681" fillcolor="#da242a [3204]" strokecolor="#6c1214 [1604]" strokeweight="1pt"/>
            </w:pict>
          </mc:Fallback>
        </mc:AlternateContent>
      </w:r>
      <w:r>
        <w:rPr>
          <w:noProof/>
          <w:lang w:val="en" w:eastAsia="en-GB"/>
        </w:rPr>
        <mc:AlternateContent>
          <mc:Choice Requires="wps">
            <w:drawing>
              <wp:anchor distT="0" distB="0" distL="114300" distR="114300" simplePos="0" relativeHeight="251670528" behindDoc="0" locked="0" layoutInCell="1" allowOverlap="1" wp14:anchorId="28DEDBF6" wp14:editId="1DB06CFC">
                <wp:simplePos x="0" y="0"/>
                <wp:positionH relativeFrom="column">
                  <wp:posOffset>2915926</wp:posOffset>
                </wp:positionH>
                <wp:positionV relativeFrom="paragraph">
                  <wp:posOffset>2266009</wp:posOffset>
                </wp:positionV>
                <wp:extent cx="443552" cy="143302"/>
                <wp:effectExtent l="73977" t="2223" r="87948" b="0"/>
                <wp:wrapNone/>
                <wp:docPr id="13" name="Arrow: Right 13"/>
                <wp:cNvGraphicFramePr/>
                <a:graphic xmlns:a="http://schemas.openxmlformats.org/drawingml/2006/main">
                  <a:graphicData uri="http://schemas.microsoft.com/office/word/2010/wordprocessingShape">
                    <wps:wsp>
                      <wps:cNvSpPr/>
                      <wps:spPr>
                        <a:xfrm rot="3227769">
                          <a:off x="0" y="0"/>
                          <a:ext cx="443552" cy="14330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AA2859B" id="Arrow: Right 13" o:spid="_x0000_s1026" type="#_x0000_t13" style="position:absolute;margin-left:229.6pt;margin-top:178.45pt;width:34.95pt;height:11.3pt;rotation:3525584fd;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" adj="18111" fillcolor="#da242a [3204]" strokecolor="#6c1214 [1604]" strokeweight="1pt"/>
            </w:pict>
          </mc:Fallback>
        </mc:AlternateContent>
      </w:r>
      <w:r>
        <w:rPr>
          <w:noProof/>
          <w:lang w:val="en" w:eastAsia="en-GB"/>
        </w:rPr>
        <mc:AlternateContent>
          <mc:Choice Requires="wps">
            <w:drawing>
              <wp:anchor distT="0" distB="0" distL="114300" distR="114300" simplePos="0" relativeHeight="251676672" behindDoc="0" locked="0" layoutInCell="1" allowOverlap="1" wp14:anchorId="76CF3F6F" wp14:editId="0E542545">
                <wp:simplePos x="0" y="0"/>
                <wp:positionH relativeFrom="column">
                  <wp:posOffset>3274676</wp:posOffset>
                </wp:positionH>
                <wp:positionV relativeFrom="paragraph">
                  <wp:posOffset>2691102</wp:posOffset>
                </wp:positionV>
                <wp:extent cx="245659" cy="134630"/>
                <wp:effectExtent l="36195" t="20955" r="57785" b="635"/>
                <wp:wrapNone/>
                <wp:docPr id="18" name="Arrow: Right 18"/>
                <wp:cNvGraphicFramePr/>
                <a:graphic xmlns:a="http://schemas.openxmlformats.org/drawingml/2006/main">
                  <a:graphicData uri="http://schemas.microsoft.com/office/word/2010/wordprocessingShape">
                    <wps:wsp>
                      <wps:cNvSpPr/>
                      <wps:spPr>
                        <a:xfrm rot="7621134">
                          <a:off x="0" y="0"/>
                          <a:ext cx="245659" cy="13463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753E56" id="Arrow: Right 18" o:spid="_x0000_s1026" type="#_x0000_t13" style="position:absolute;margin-left:257.85pt;margin-top:211.9pt;width:19.35pt;height:10.6pt;rotation:8324311fd;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" adj="15681" fillcolor="#da242a [3204]" strokecolor="#6c1214 [1604]" strokeweight="1pt"/>
            </w:pict>
          </mc:Fallback>
        </mc:AlternateContent>
      </w:r>
      <w:r w:rsidR="00A40B83">
        <w:rPr>
          <w:noProof/>
          <w:lang w:val="en" w:eastAsia="en-GB"/>
        </w:rPr>
        <w:drawing>
          <wp:inline distT="0" distB="0" distL="0" distR="0" wp14:anchorId="5BB75A60" wp14:editId="63F9729F">
            <wp:extent cx="5496692" cy="4420217"/>
            <wp:effectExtent l="0" t="0" r="889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011.bmp"/>
                    <pic:cNvPicPr/>
                  </pic:nvPicPr>
                  <pic:blipFill>
                    <a:blip r:embed="rId20">
                      <a:extLst>
                        <a:ext uri="{28A0092B-C50C-407E-A947-70E740481C1C}">
                          <a14:useLocalDpi xmlns:a14="http://schemas.microsoft.com/office/drawing/2010/main" val="0"/>
                        </a:ext>
                      </a:extLst>
                    </a:blip>
                    <a:stretch>
                      <a:fillRect/>
                    </a:stretch>
                  </pic:blipFill>
                  <pic:spPr>
                    <a:xfrm>
                      <a:off x="0" y="0"/>
                      <a:ext cx="5496692" cy="4420217"/>
                    </a:xfrm>
                    <a:prstGeom prst="rect">
                      <a:avLst/>
                    </a:prstGeom>
                  </pic:spPr>
                </pic:pic>
              </a:graphicData>
            </a:graphic>
          </wp:inline>
        </w:drawing>
      </w:r>
    </w:p>
    <w:p w14:paraId="1BE03BAB" w14:textId="18CB951F" w:rsidR="00A40B83" w:rsidRDefault="00DB0971" w:rsidP="001E1F5A">
      <w:pPr>
        <w:jc w:val="both"/>
        <w:rPr>
          <w:lang w:val="en" w:eastAsia="en-GB"/>
        </w:rPr>
      </w:pPr>
      <w:r>
        <w:rPr>
          <w:lang w:val="en" w:eastAsia="en-GB"/>
        </w:rPr>
        <w:t xml:space="preserve">Road map </w:t>
      </w:r>
      <w:sdt>
        <w:sdtPr>
          <w:rPr>
            <w:lang w:val="en" w:eastAsia="en-GB"/>
          </w:rPr>
          <w:id w:val="-1695911696"/>
          <w:citation/>
        </w:sdtPr>
        <w:sdtEndPr/>
        <w:sdtContent>
          <w:r>
            <w:rPr>
              <w:lang w:val="en" w:eastAsia="en-GB"/>
            </w:rPr>
            <w:fldChar w:fldCharType="begin"/>
          </w:r>
          <w:r>
            <w:rPr>
              <w:lang w:eastAsia="en-GB"/>
            </w:rPr>
            <w:instrText xml:space="preserve"> CITATION goo19 \l 2057 </w:instrText>
          </w:r>
          <w:r>
            <w:rPr>
              <w:lang w:val="en" w:eastAsia="en-GB"/>
            </w:rPr>
            <w:fldChar w:fldCharType="separate"/>
          </w:r>
          <w:r w:rsidR="0066491B">
            <w:rPr>
              <w:noProof/>
              <w:lang w:eastAsia="en-GB"/>
            </w:rPr>
            <w:t>(maps, 2019)</w:t>
          </w:r>
          <w:r>
            <w:rPr>
              <w:lang w:val="en" w:eastAsia="en-GB"/>
            </w:rPr>
            <w:fldChar w:fldCharType="end"/>
          </w:r>
        </w:sdtContent>
      </w:sdt>
    </w:p>
    <w:p w14:paraId="678E5EC8" w14:textId="77777777" w:rsidR="00AF63B4" w:rsidRPr="000D1B96" w:rsidRDefault="00AF63B4" w:rsidP="001E1F5A">
      <w:pPr>
        <w:jc w:val="both"/>
        <w:rPr>
          <w:lang w:val="en" w:eastAsia="en-GB"/>
        </w:rPr>
      </w:pPr>
    </w:p>
    <w:p w14:paraId="5BD717BD" w14:textId="77777777" w:rsidR="00AF63B4" w:rsidRPr="00AF63B4" w:rsidRDefault="00AF63B4" w:rsidP="001E1F5A">
      <w:pPr>
        <w:pStyle w:val="Heading2"/>
        <w:jc w:val="both"/>
        <w:rPr>
          <w:u w:val="single"/>
        </w:rPr>
      </w:pPr>
      <w:bookmarkStart w:id="5" w:name="_Toc26811957"/>
      <w:r w:rsidRPr="00AF63B4">
        <w:rPr>
          <w:u w:val="single"/>
        </w:rPr>
        <w:t>Historical Background</w:t>
      </w:r>
      <w:bookmarkEnd w:id="5"/>
    </w:p>
    <w:p w14:paraId="65B69BE1" w14:textId="567754DD" w:rsidR="004C356C" w:rsidRDefault="00160001" w:rsidP="001E1F5A">
      <w:pPr>
        <w:jc w:val="both"/>
      </w:pPr>
      <w:r>
        <w:t>From research at the Swansea county hall archives it shows that the</w:t>
      </w:r>
      <w:r w:rsidR="00AF63B4">
        <w:t xml:space="preserve"> of the area for the new proposed restaurant and ice cream parlour with a </w:t>
      </w:r>
      <w:r>
        <w:t>manager’s</w:t>
      </w:r>
      <w:r w:rsidR="00AF63B4">
        <w:t xml:space="preserve"> apartment</w:t>
      </w:r>
      <w:r>
        <w:t xml:space="preserve"> </w:t>
      </w:r>
      <w:r w:rsidR="00BA4607">
        <w:t>had various historical uses</w:t>
      </w:r>
      <w:r w:rsidR="00184335">
        <w:t>.</w:t>
      </w:r>
      <w:r w:rsidR="00BA4607">
        <w:t xml:space="preserve"> </w:t>
      </w:r>
      <w:r w:rsidR="00184335">
        <w:t>T</w:t>
      </w:r>
      <w:r w:rsidR="00BA4607">
        <w:t>he main use was a rail way</w:t>
      </w:r>
      <w:r w:rsidR="00F33A4F">
        <w:t>, which tracks</w:t>
      </w:r>
      <w:r w:rsidR="00BA4607">
        <w:t xml:space="preserve"> ran across it</w:t>
      </w:r>
      <w:r w:rsidR="00AF6F8C">
        <w:t xml:space="preserve"> as shown in the historical map</w:t>
      </w:r>
      <w:r w:rsidR="00E321D2">
        <w:t xml:space="preserve"> below</w:t>
      </w:r>
      <w:r w:rsidR="00AF6F8C">
        <w:t xml:space="preserve">. </w:t>
      </w:r>
      <w:r w:rsidR="006E4B78">
        <w:t xml:space="preserve">The Railway ran along the coast line. It would carry various items just as coal, copper, ordnance, passengers. Most of these would head for the docks. It is also shown in the map that there is </w:t>
      </w:r>
      <w:r w:rsidR="000A14C4">
        <w:t>an</w:t>
      </w:r>
      <w:r w:rsidR="00F33A4F">
        <w:t xml:space="preserve"> engine</w:t>
      </w:r>
      <w:r w:rsidR="006E4B78">
        <w:t xml:space="preserve"> shed in the near area to the location of the proposed new build. </w:t>
      </w:r>
    </w:p>
    <w:p w14:paraId="2986E7FF" w14:textId="12B5B06E" w:rsidR="00993A51" w:rsidRDefault="00993A51" w:rsidP="001E1F5A">
      <w:pPr>
        <w:jc w:val="both"/>
      </w:pPr>
      <w:r w:rsidRPr="00180C4B">
        <w:lastRenderedPageBreak/>
        <w:t>Shown on the map</w:t>
      </w:r>
      <w:r w:rsidR="00184335" w:rsidRPr="00180C4B">
        <w:t xml:space="preserve"> below</w:t>
      </w:r>
      <w:r w:rsidRPr="00180C4B">
        <w:t xml:space="preserve"> there is also tanks located at the far end of the </w:t>
      </w:r>
      <w:r w:rsidR="00F33A4F">
        <w:t xml:space="preserve">county hall </w:t>
      </w:r>
      <w:r w:rsidR="000940D3" w:rsidRPr="00180C4B">
        <w:t xml:space="preserve">and </w:t>
      </w:r>
      <w:r w:rsidR="00F33A4F">
        <w:t xml:space="preserve">a large tank </w:t>
      </w:r>
      <w:r w:rsidR="000940D3" w:rsidRPr="00180C4B">
        <w:t xml:space="preserve">near the </w:t>
      </w:r>
      <w:r w:rsidR="00F33A4F">
        <w:t xml:space="preserve">engine </w:t>
      </w:r>
      <w:r w:rsidR="000940D3" w:rsidRPr="00180C4B">
        <w:t xml:space="preserve">shed it is unclear what was kept in these but given the closeness to the tracks it may be possible </w:t>
      </w:r>
      <w:r w:rsidR="00F5683E" w:rsidRPr="00180C4B">
        <w:t>this ether</w:t>
      </w:r>
      <w:r w:rsidR="000940D3" w:rsidRPr="00180C4B">
        <w:t xml:space="preserve"> contained </w:t>
      </w:r>
      <w:r w:rsidR="00F5683E" w:rsidRPr="00180C4B">
        <w:t>fuel</w:t>
      </w:r>
      <w:r w:rsidR="00F33A4F">
        <w:t>/ water or coal</w:t>
      </w:r>
      <w:r w:rsidR="000940D3" w:rsidRPr="00180C4B">
        <w:t xml:space="preserve">. It is also </w:t>
      </w:r>
      <w:r w:rsidR="00F5683E" w:rsidRPr="00180C4B">
        <w:t>believed</w:t>
      </w:r>
      <w:r w:rsidR="000940D3" w:rsidRPr="00180C4B">
        <w:t xml:space="preserve"> these may have been buried to protect them from the bombing that took place during World War 2 which was common practise</w:t>
      </w:r>
      <w:r w:rsidR="00184335" w:rsidRPr="00180C4B">
        <w:t>.</w:t>
      </w:r>
      <w:r w:rsidR="00184335">
        <w:t xml:space="preserve"> This could mean that there is a risk of these still being buried or some construction relating to these </w:t>
      </w:r>
      <w:r w:rsidR="00F33A4F">
        <w:t>may still be hidden in the soil</w:t>
      </w:r>
      <w:r w:rsidR="00184335">
        <w:t>. It also adds a risk of possible</w:t>
      </w:r>
      <w:r w:rsidR="00F33A4F">
        <w:t xml:space="preserve"> historical </w:t>
      </w:r>
      <w:r w:rsidR="00184335">
        <w:t xml:space="preserve">damage to these tanks leading to its contents contaminating the ground. </w:t>
      </w:r>
    </w:p>
    <w:p w14:paraId="377EF2A3" w14:textId="1C243783" w:rsidR="006C0E34" w:rsidRDefault="00C94741" w:rsidP="001E1F5A">
      <w:pPr>
        <w:jc w:val="both"/>
        <w:rPr>
          <w:rFonts w:eastAsia="Times New Roman"/>
          <w:noProof/>
        </w:rPr>
      </w:pPr>
      <w:r>
        <w:rPr>
          <w:noProof/>
        </w:rPr>
        <mc:AlternateContent>
          <mc:Choice Requires="wps">
            <w:drawing>
              <wp:anchor distT="45720" distB="45720" distL="114300" distR="114300" simplePos="0" relativeHeight="251659264" behindDoc="0" locked="0" layoutInCell="1" allowOverlap="1" wp14:anchorId="7607DC01" wp14:editId="268FF845">
                <wp:simplePos x="0" y="0"/>
                <wp:positionH relativeFrom="column">
                  <wp:posOffset>3679190</wp:posOffset>
                </wp:positionH>
                <wp:positionV relativeFrom="paragraph">
                  <wp:posOffset>6350</wp:posOffset>
                </wp:positionV>
                <wp:extent cx="2395220" cy="2106930"/>
                <wp:effectExtent l="0" t="0" r="508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5220" cy="2106930"/>
                        </a:xfrm>
                        <a:prstGeom prst="rect">
                          <a:avLst/>
                        </a:prstGeom>
                        <a:solidFill>
                          <a:srgbClr val="FFFFFF"/>
                        </a:solidFill>
                        <a:ln w="9525">
                          <a:noFill/>
                          <a:miter lim="800000"/>
                          <a:headEnd/>
                          <a:tailEnd/>
                        </a:ln>
                      </wps:spPr>
                      <wps:txbx>
                        <w:txbxContent>
                          <w:p w14:paraId="3ADFE94B" w14:textId="01448ADB" w:rsidR="0066491B" w:rsidRDefault="0066491B" w:rsidP="007A5E7A">
                            <w:pPr>
                              <w:jc w:val="both"/>
                            </w:pPr>
                            <w:r>
                              <w:t>There are various buildings in the surrounding area. In the far left of the map is a chemical works there is no specification on what types of chemicals were used or produced at this plant. There are also local housing/ beach houses. The largest of the nearby buildings is a canister works.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607DC01" id="_x0000_t202" coordsize="21600,21600" o:spt="202" path="m,l,21600r21600,l21600,xe">
                <v:stroke joinstyle="miter"/>
                <v:path gradientshapeok="t" o:connecttype="rect"/>
              </v:shapetype>
              <v:shape id="Text Box 2" o:spid="_x0000_s1026" type="#_x0000_t202" style="position:absolute;left:0;text-align:left;margin-left:289.7pt;margin-top:.5pt;width:188.6pt;height:165.9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" stroked="f">
                <v:textbox>
                  <w:txbxContent>
                    <w:p w14:paraId="3ADFE94B" w14:textId="01448ADB" w:rsidR="0066491B" w:rsidRDefault="0066491B" w:rsidP="007A5E7A">
                      <w:pPr>
                        <w:jc w:val="both"/>
                      </w:pPr>
                      <w:r>
                        <w:t>There are various buildings in the surrounding area. In the far left of the map is a chemical works there is no specification on what types of chemicals were used or produced at this plant. There are also local housing/ beach houses. The largest of the nearby buildings is a canister works.</w:t>
                      </w:r>
                    </w:p>
                  </w:txbxContent>
                </v:textbox>
                <w10:wrap type="square"/>
              </v:shape>
            </w:pict>
          </mc:Fallback>
        </mc:AlternateContent>
      </w:r>
      <w:r w:rsidR="006C0E34">
        <w:rPr>
          <w:rFonts w:eastAsia="Times New Roman"/>
          <w:noProof/>
        </w:rPr>
        <w:drawing>
          <wp:inline distT="0" distB="0" distL="0" distR="0" wp14:anchorId="0DCAD003" wp14:editId="3A2B47CC">
            <wp:extent cx="2082408" cy="3483610"/>
            <wp:effectExtent l="4128" t="0" r="0" b="0"/>
            <wp:docPr id="11" name="Picture 11" descr="cid:3b6c5042-97b1-40a3-a65f-37c21fa7d3b6@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3b6c5042-97b1-40a3-a65f-37c21fa7d3b6@GBRP265.PROD.OUTLOOK.COM"/>
                    <pic:cNvPicPr>
                      <a:picLocks noChangeAspect="1" noChangeArrowheads="1"/>
                    </pic:cNvPicPr>
                  </pic:nvPicPr>
                  <pic:blipFill rotWithShape="1">
                    <a:blip r:embed="rId21" r:link="rId22" cstate="print">
                      <a:extLst>
                        <a:ext uri="{28A0092B-C50C-407E-A947-70E740481C1C}">
                          <a14:useLocalDpi xmlns:a14="http://schemas.microsoft.com/office/drawing/2010/main" val="0"/>
                        </a:ext>
                      </a:extLst>
                    </a:blip>
                    <a:srcRect l="15977" t="7763" r="42367" b="11364"/>
                    <a:stretch/>
                  </pic:blipFill>
                  <pic:spPr bwMode="auto">
                    <a:xfrm rot="5400000">
                      <a:off x="0" y="0"/>
                      <a:ext cx="2082408" cy="3483610"/>
                    </a:xfrm>
                    <a:prstGeom prst="rect">
                      <a:avLst/>
                    </a:prstGeom>
                    <a:noFill/>
                    <a:ln>
                      <a:noFill/>
                    </a:ln>
                    <a:extLst>
                      <a:ext uri="{53640926-AAD7-44D8-BBD7-CCE9431645EC}">
                        <a14:shadowObscured xmlns:a14="http://schemas.microsoft.com/office/drawing/2010/main"/>
                      </a:ext>
                    </a:extLst>
                  </pic:spPr>
                </pic:pic>
              </a:graphicData>
            </a:graphic>
          </wp:inline>
        </w:drawing>
      </w:r>
    </w:p>
    <w:p w14:paraId="34726C77" w14:textId="3479C49E" w:rsidR="00DB0971" w:rsidRDefault="00DB0971" w:rsidP="001E1F5A">
      <w:pPr>
        <w:jc w:val="both"/>
        <w:rPr>
          <w:rFonts w:eastAsia="Times New Roman"/>
          <w:noProof/>
        </w:rPr>
      </w:pPr>
      <w:r>
        <w:rPr>
          <w:rFonts w:eastAsia="Times New Roman"/>
          <w:noProof/>
        </w:rPr>
        <w:t>Historic Map of proposed location.</w:t>
      </w:r>
      <w:sdt>
        <w:sdtPr>
          <w:rPr>
            <w:rFonts w:eastAsia="Times New Roman"/>
            <w:noProof/>
          </w:rPr>
          <w:id w:val="-773632205"/>
          <w:citation/>
        </w:sdtPr>
        <w:sdtEndPr/>
        <w:sdtContent>
          <w:r w:rsidR="00B871B0">
            <w:rPr>
              <w:rFonts w:eastAsia="Times New Roman"/>
              <w:noProof/>
            </w:rPr>
            <w:fldChar w:fldCharType="begin"/>
          </w:r>
          <w:r w:rsidR="00B871B0">
            <w:rPr>
              <w:rFonts w:eastAsia="Times New Roman"/>
              <w:noProof/>
            </w:rPr>
            <w:instrText xml:space="preserve"> CITATION Swa \l 2057 </w:instrText>
          </w:r>
          <w:r w:rsidR="00B871B0">
            <w:rPr>
              <w:rFonts w:eastAsia="Times New Roman"/>
              <w:noProof/>
            </w:rPr>
            <w:fldChar w:fldCharType="separate"/>
          </w:r>
          <w:r w:rsidR="0066491B">
            <w:rPr>
              <w:rFonts w:eastAsia="Times New Roman"/>
              <w:noProof/>
            </w:rPr>
            <w:t xml:space="preserve"> </w:t>
          </w:r>
          <w:r w:rsidR="0066491B" w:rsidRPr="0066491B">
            <w:rPr>
              <w:rFonts w:eastAsia="Times New Roman"/>
              <w:noProof/>
            </w:rPr>
            <w:t>(Council)</w:t>
          </w:r>
          <w:r w:rsidR="00B871B0">
            <w:rPr>
              <w:rFonts w:eastAsia="Times New Roman"/>
              <w:noProof/>
            </w:rPr>
            <w:fldChar w:fldCharType="end"/>
          </w:r>
        </w:sdtContent>
      </w:sdt>
    </w:p>
    <w:p w14:paraId="1C2F1841" w14:textId="24831D7F" w:rsidR="00A76C13" w:rsidRDefault="00AD4660" w:rsidP="001E1F5A">
      <w:pPr>
        <w:jc w:val="both"/>
        <w:rPr>
          <w:rFonts w:eastAsia="Times New Roman"/>
          <w:noProof/>
        </w:rPr>
      </w:pPr>
      <w:r>
        <w:rPr>
          <w:rFonts w:eastAsia="Times New Roman"/>
          <w:noProof/>
        </w:rPr>
        <w:t>The area was largely covered by railway tracks these tracks</w:t>
      </w:r>
      <w:r w:rsidR="00A76C13">
        <w:rPr>
          <w:rFonts w:eastAsia="Times New Roman"/>
          <w:noProof/>
        </w:rPr>
        <w:t xml:space="preserve"> have been removed but there is possibilty that </w:t>
      </w:r>
      <w:r w:rsidR="00CF132A">
        <w:rPr>
          <w:rFonts w:eastAsia="Times New Roman"/>
          <w:noProof/>
        </w:rPr>
        <w:t>due to the length of time these tracks where in use</w:t>
      </w:r>
      <w:r w:rsidR="00F33A4F">
        <w:rPr>
          <w:rFonts w:eastAsia="Times New Roman"/>
          <w:noProof/>
        </w:rPr>
        <w:t>,</w:t>
      </w:r>
      <w:r w:rsidR="00CF132A">
        <w:rPr>
          <w:rFonts w:eastAsia="Times New Roman"/>
          <w:noProof/>
        </w:rPr>
        <w:t xml:space="preserve"> that there may be left over materials that have fallen off</w:t>
      </w:r>
      <w:r w:rsidR="00180C4B">
        <w:rPr>
          <w:rFonts w:eastAsia="Times New Roman"/>
          <w:noProof/>
        </w:rPr>
        <w:t xml:space="preserve"> of the trains coming through this section of tracks</w:t>
      </w:r>
      <w:r w:rsidR="00F33A4F">
        <w:rPr>
          <w:rFonts w:eastAsia="Times New Roman"/>
          <w:noProof/>
        </w:rPr>
        <w:t xml:space="preserve"> or tracks left buried </w:t>
      </w:r>
      <w:r w:rsidR="00180C4B">
        <w:rPr>
          <w:rFonts w:eastAsia="Times New Roman"/>
          <w:noProof/>
        </w:rPr>
        <w:t xml:space="preserve">. </w:t>
      </w:r>
    </w:p>
    <w:p w14:paraId="55C24290" w14:textId="77777777" w:rsidR="00813232" w:rsidRDefault="00813232" w:rsidP="001E1F5A">
      <w:pPr>
        <w:pStyle w:val="Heading2"/>
        <w:jc w:val="both"/>
      </w:pPr>
    </w:p>
    <w:p w14:paraId="18807D0F" w14:textId="77777777" w:rsidR="0089546B" w:rsidRPr="00905D41" w:rsidRDefault="00FF551E" w:rsidP="001E1F5A">
      <w:pPr>
        <w:pStyle w:val="Heading2"/>
        <w:jc w:val="both"/>
        <w:rPr>
          <w:u w:val="single"/>
        </w:rPr>
      </w:pPr>
      <w:bookmarkStart w:id="6" w:name="_Toc26811958"/>
      <w:r>
        <w:rPr>
          <w:u w:val="single"/>
        </w:rPr>
        <w:t xml:space="preserve">Unexploded </w:t>
      </w:r>
      <w:r w:rsidR="0089546B" w:rsidRPr="00905D41">
        <w:rPr>
          <w:u w:val="single"/>
        </w:rPr>
        <w:t>Ordnance survey</w:t>
      </w:r>
      <w:bookmarkEnd w:id="6"/>
      <w:r w:rsidR="0089546B" w:rsidRPr="00905D41">
        <w:rPr>
          <w:u w:val="single"/>
        </w:rPr>
        <w:t xml:space="preserve"> </w:t>
      </w:r>
    </w:p>
    <w:p w14:paraId="144A6DC3" w14:textId="0DCCDF7E" w:rsidR="003529F8" w:rsidRDefault="003529F8" w:rsidP="001E1F5A">
      <w:pPr>
        <w:jc w:val="both"/>
      </w:pPr>
      <w:r>
        <w:rPr>
          <w:noProof/>
        </w:rPr>
        <w:drawing>
          <wp:anchor distT="0" distB="0" distL="114300" distR="114300" simplePos="0" relativeHeight="251663360" behindDoc="1" locked="0" layoutInCell="1" allowOverlap="1" wp14:anchorId="034228B3" wp14:editId="2D10B03B">
            <wp:simplePos x="0" y="0"/>
            <wp:positionH relativeFrom="column">
              <wp:posOffset>2843530</wp:posOffset>
            </wp:positionH>
            <wp:positionV relativeFrom="paragraph">
              <wp:posOffset>14605</wp:posOffset>
            </wp:positionV>
            <wp:extent cx="2799065" cy="2060369"/>
            <wp:effectExtent l="0" t="0" r="1905" b="0"/>
            <wp:wrapTight wrapText="bothSides">
              <wp:wrapPolygon edited="0">
                <wp:start x="0" y="0"/>
                <wp:lineTo x="0" y="21374"/>
                <wp:lineTo x="21468" y="21374"/>
                <wp:lineTo x="21468" y="0"/>
                <wp:lineTo x="0" y="0"/>
              </wp:wrapPolygon>
            </wp:wrapTight>
            <wp:docPr id="15" name="Picture 15" descr="http://www.medievalswansea.ac.uk/static/media/uploads/bomb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www.medievalswansea.ac.uk/static/media/uploads/bombed.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799065" cy="2060369"/>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25659">
        <w:t xml:space="preserve">During the second world war </w:t>
      </w:r>
      <w:r w:rsidR="00C94741">
        <w:t xml:space="preserve">large sections of Swansea was destroyed during the blitz, as shown in the image below </w:t>
      </w:r>
      <w:sdt>
        <w:sdtPr>
          <w:id w:val="710620538"/>
          <w:citation/>
        </w:sdtPr>
        <w:sdtEndPr/>
        <w:sdtContent>
          <w:r w:rsidR="00C94741">
            <w:fldChar w:fldCharType="begin"/>
          </w:r>
          <w:r w:rsidR="00C94741">
            <w:instrText xml:space="preserve"> CITATION Gar13 \l 2057 </w:instrText>
          </w:r>
          <w:r w:rsidR="00C94741">
            <w:fldChar w:fldCharType="separate"/>
          </w:r>
          <w:r w:rsidR="0066491B">
            <w:rPr>
              <w:noProof/>
            </w:rPr>
            <w:t>(Dean, 2013)</w:t>
          </w:r>
          <w:r w:rsidR="00C94741">
            <w:fldChar w:fldCharType="end"/>
          </w:r>
        </w:sdtContent>
      </w:sdt>
      <w:r w:rsidR="00C94741">
        <w:t xml:space="preserve"> shows in light grey the areas that were destroyed by the bombing and in red are the new streets that have been constructed since. </w:t>
      </w:r>
      <w:r w:rsidR="005D411C">
        <w:t xml:space="preserve">There is the chance of an unexploded </w:t>
      </w:r>
      <w:r w:rsidR="006E4B78">
        <w:t>o</w:t>
      </w:r>
      <w:r w:rsidR="005D411C">
        <w:t>rd</w:t>
      </w:r>
      <w:r w:rsidR="006E4B78">
        <w:t>n</w:t>
      </w:r>
      <w:r w:rsidR="005D411C">
        <w:t xml:space="preserve">ance </w:t>
      </w:r>
      <w:r w:rsidR="006E4B78">
        <w:t xml:space="preserve">being in </w:t>
      </w:r>
      <w:r w:rsidR="00F33A4F">
        <w:t xml:space="preserve">found in </w:t>
      </w:r>
      <w:r w:rsidR="006E4B78">
        <w:t>the</w:t>
      </w:r>
      <w:r w:rsidR="00F33A4F">
        <w:t xml:space="preserve"> proposed</w:t>
      </w:r>
      <w:r w:rsidR="006E4B78">
        <w:t xml:space="preserve"> area. </w:t>
      </w:r>
    </w:p>
    <w:p w14:paraId="0F6A534B" w14:textId="7D0A0C1B" w:rsidR="00705777" w:rsidRDefault="00705777" w:rsidP="001E1F5A">
      <w:pPr>
        <w:jc w:val="both"/>
      </w:pPr>
    </w:p>
    <w:p w14:paraId="057F59EE" w14:textId="01A9A527" w:rsidR="00705777" w:rsidRDefault="00705777" w:rsidP="001E1F5A">
      <w:pPr>
        <w:jc w:val="both"/>
      </w:pPr>
    </w:p>
    <w:p w14:paraId="64318AA7" w14:textId="03778B36" w:rsidR="00705777" w:rsidRDefault="00DB0971" w:rsidP="00DB0971">
      <w:pPr>
        <w:tabs>
          <w:tab w:val="left" w:pos="5459"/>
        </w:tabs>
        <w:jc w:val="both"/>
      </w:pPr>
      <w:r>
        <w:t xml:space="preserve">                                                                                Historic map of Swansea overlaid with new streets </w:t>
      </w:r>
    </w:p>
    <w:p w14:paraId="2B68ED36" w14:textId="77777777" w:rsidR="007A5E7A" w:rsidRDefault="007A5E7A">
      <w:pPr>
        <w:spacing w:after="160" w:line="259" w:lineRule="auto"/>
      </w:pPr>
      <w:r>
        <w:br w:type="page"/>
      </w:r>
    </w:p>
    <w:p w14:paraId="066185FE" w14:textId="4032E353" w:rsidR="003529F8" w:rsidRDefault="003529F8" w:rsidP="001E1F5A">
      <w:pPr>
        <w:jc w:val="both"/>
      </w:pPr>
      <w:r>
        <w:lastRenderedPageBreak/>
        <w:t xml:space="preserve">The below image is taken from </w:t>
      </w:r>
      <w:sdt>
        <w:sdtPr>
          <w:id w:val="-681431459"/>
          <w:citation/>
        </w:sdtPr>
        <w:sdtEndPr/>
        <w:sdtContent>
          <w:r>
            <w:fldChar w:fldCharType="begin"/>
          </w:r>
          <w:r>
            <w:instrText xml:space="preserve"> CITATION dig19 \l 2057 </w:instrText>
          </w:r>
          <w:r>
            <w:fldChar w:fldCharType="separate"/>
          </w:r>
          <w:r w:rsidR="0066491B">
            <w:rPr>
              <w:noProof/>
            </w:rPr>
            <w:t>(digi maps, 2019)</w:t>
          </w:r>
          <w:r>
            <w:fldChar w:fldCharType="end"/>
          </w:r>
        </w:sdtContent>
      </w:sdt>
      <w:r w:rsidR="006F30F9">
        <w:t xml:space="preserve">, it </w:t>
      </w:r>
      <w:r>
        <w:t xml:space="preserve">shows the proposed location for </w:t>
      </w:r>
      <w:r w:rsidR="00F33A4F">
        <w:t>the new construction</w:t>
      </w:r>
      <w:r w:rsidR="006F30F9">
        <w:t>. A</w:t>
      </w:r>
      <w:r>
        <w:t>n ordnance survey</w:t>
      </w:r>
      <w:r w:rsidR="006F30F9">
        <w:t xml:space="preserve"> that was</w:t>
      </w:r>
      <w:r>
        <w:t xml:space="preserve"> undertaken by the Uk government shows that the area is supposedly clear. Given it has no markings or indications to show something was found </w:t>
      </w:r>
      <w:r w:rsidR="006F30F9">
        <w:t>or remaining in the area shown below.</w:t>
      </w:r>
    </w:p>
    <w:p w14:paraId="665E24EF" w14:textId="77777777" w:rsidR="003529F8" w:rsidRDefault="003529F8" w:rsidP="001E1F5A">
      <w:pPr>
        <w:jc w:val="both"/>
      </w:pPr>
      <w:r>
        <w:rPr>
          <w:noProof/>
        </w:rPr>
        <w:drawing>
          <wp:anchor distT="0" distB="0" distL="114300" distR="114300" simplePos="0" relativeHeight="251664384" behindDoc="0" locked="0" layoutInCell="1" allowOverlap="1" wp14:anchorId="1DD749C3" wp14:editId="774BFE18">
            <wp:simplePos x="0" y="0"/>
            <wp:positionH relativeFrom="margin">
              <wp:align>left</wp:align>
            </wp:positionH>
            <wp:positionV relativeFrom="paragraph">
              <wp:posOffset>23017</wp:posOffset>
            </wp:positionV>
            <wp:extent cx="2784763" cy="1290320"/>
            <wp:effectExtent l="0" t="0" r="0" b="508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006.bmp"/>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786968" cy="1291342"/>
                    </a:xfrm>
                    <a:prstGeom prst="rect">
                      <a:avLst/>
                    </a:prstGeom>
                  </pic:spPr>
                </pic:pic>
              </a:graphicData>
            </a:graphic>
            <wp14:sizeRelH relativeFrom="margin">
              <wp14:pctWidth>0</wp14:pctWidth>
            </wp14:sizeRelH>
            <wp14:sizeRelV relativeFrom="margin">
              <wp14:pctHeight>0</wp14:pctHeight>
            </wp14:sizeRelV>
          </wp:anchor>
        </w:drawing>
      </w:r>
    </w:p>
    <w:p w14:paraId="44BBBF7D" w14:textId="77777777" w:rsidR="003529F8" w:rsidRPr="003529F8" w:rsidRDefault="003529F8" w:rsidP="001E1F5A">
      <w:pPr>
        <w:jc w:val="both"/>
      </w:pPr>
      <w:r>
        <w:t xml:space="preserve"> </w:t>
      </w:r>
    </w:p>
    <w:p w14:paraId="71ADF001" w14:textId="77777777" w:rsidR="003529F8" w:rsidRDefault="003529F8" w:rsidP="001E1F5A">
      <w:pPr>
        <w:pStyle w:val="Heading2"/>
        <w:jc w:val="both"/>
        <w:rPr>
          <w:u w:val="single"/>
        </w:rPr>
      </w:pPr>
    </w:p>
    <w:p w14:paraId="38DD4F26" w14:textId="77777777" w:rsidR="003529F8" w:rsidRDefault="003529F8" w:rsidP="001E1F5A">
      <w:pPr>
        <w:pStyle w:val="Heading2"/>
        <w:jc w:val="both"/>
        <w:rPr>
          <w:u w:val="single"/>
        </w:rPr>
      </w:pPr>
    </w:p>
    <w:p w14:paraId="1D323727" w14:textId="1F671572" w:rsidR="003529F8" w:rsidRDefault="00DB0971" w:rsidP="00DB0971">
      <w:r>
        <w:t>Map of ordnance detection</w:t>
      </w:r>
      <w:sdt>
        <w:sdtPr>
          <w:id w:val="869498231"/>
          <w:citation/>
        </w:sdtPr>
        <w:sdtEndPr/>
        <w:sdtContent>
          <w:r>
            <w:fldChar w:fldCharType="begin"/>
          </w:r>
          <w:r>
            <w:instrText xml:space="preserve"> CITATION Dig \l 2057 </w:instrText>
          </w:r>
          <w:r>
            <w:fldChar w:fldCharType="separate"/>
          </w:r>
          <w:r w:rsidR="0066491B">
            <w:rPr>
              <w:noProof/>
            </w:rPr>
            <w:t xml:space="preserve"> (Digimaps, n.d.)</w:t>
          </w:r>
          <w:r>
            <w:fldChar w:fldCharType="end"/>
          </w:r>
        </w:sdtContent>
      </w:sdt>
    </w:p>
    <w:p w14:paraId="2A7A9E8C" w14:textId="283122E9" w:rsidR="00B71808" w:rsidRDefault="00B71808" w:rsidP="001E1F5A">
      <w:pPr>
        <w:pStyle w:val="Heading2"/>
        <w:jc w:val="both"/>
        <w:rPr>
          <w:u w:val="single"/>
        </w:rPr>
      </w:pPr>
      <w:bookmarkStart w:id="7" w:name="_Toc26811959"/>
      <w:r w:rsidRPr="00B71808">
        <w:rPr>
          <w:u w:val="single"/>
        </w:rPr>
        <w:t xml:space="preserve">Ground </w:t>
      </w:r>
      <w:r w:rsidR="007A5E7A">
        <w:rPr>
          <w:u w:val="single"/>
        </w:rPr>
        <w:t>C</w:t>
      </w:r>
      <w:r w:rsidRPr="00B71808">
        <w:rPr>
          <w:u w:val="single"/>
        </w:rPr>
        <w:t>onditions</w:t>
      </w:r>
      <w:bookmarkEnd w:id="7"/>
      <w:r w:rsidRPr="00B71808">
        <w:rPr>
          <w:u w:val="single"/>
        </w:rPr>
        <w:t xml:space="preserve"> </w:t>
      </w:r>
    </w:p>
    <w:p w14:paraId="3D21305C" w14:textId="3C6F0D4F" w:rsidR="007A34D5" w:rsidRDefault="009B1F89" w:rsidP="001E1F5A">
      <w:pPr>
        <w:jc w:val="both"/>
        <w:rPr>
          <w:noProof/>
        </w:rPr>
      </w:pPr>
      <w:r>
        <w:t>Investigating into</w:t>
      </w:r>
      <w:r w:rsidR="00920653">
        <w:t xml:space="preserve"> the records that have been submitted </w:t>
      </w:r>
      <w:r>
        <w:t>online</w:t>
      </w:r>
      <w:r w:rsidR="00C8745E">
        <w:t xml:space="preserve"> on digi maps </w:t>
      </w:r>
      <w:sdt>
        <w:sdtPr>
          <w:id w:val="634997658"/>
          <w:citation/>
        </w:sdtPr>
        <w:sdtEndPr/>
        <w:sdtContent>
          <w:r w:rsidR="00705777">
            <w:fldChar w:fldCharType="begin"/>
          </w:r>
          <w:r w:rsidR="00705777">
            <w:instrText xml:space="preserve"> CITATION Dig19 \l 2057 </w:instrText>
          </w:r>
          <w:r w:rsidR="00705777">
            <w:fldChar w:fldCharType="separate"/>
          </w:r>
          <w:r w:rsidR="0066491B">
            <w:rPr>
              <w:noProof/>
            </w:rPr>
            <w:t>(DigiMaps, 2019 )</w:t>
          </w:r>
          <w:r w:rsidR="00705777">
            <w:fldChar w:fldCharType="end"/>
          </w:r>
        </w:sdtContent>
      </w:sdt>
      <w:r w:rsidR="006F30F9">
        <w:t>. This s</w:t>
      </w:r>
      <w:r>
        <w:t>how</w:t>
      </w:r>
      <w:r w:rsidR="006F30F9">
        <w:t>s</w:t>
      </w:r>
      <w:r>
        <w:t xml:space="preserve"> that the local area</w:t>
      </w:r>
      <w:r w:rsidR="005D6A2A">
        <w:t xml:space="preserve"> has a bedrock with suspected mudstone, siltstone and sandstone and has varying superficial deposits of sand and sections of artificial deposits</w:t>
      </w:r>
      <w:r w:rsidR="006C0E34">
        <w:t xml:space="preserve"> </w:t>
      </w:r>
      <w:r w:rsidR="005D6A2A">
        <w:t>(</w:t>
      </w:r>
      <w:r w:rsidR="00F5683E">
        <w:t>these artificial deposits</w:t>
      </w:r>
      <w:r w:rsidR="005D6A2A">
        <w:t xml:space="preserve"> may be from landscaping works </w:t>
      </w:r>
      <w:r w:rsidR="006C0E34">
        <w:t>from</w:t>
      </w:r>
      <w:r w:rsidR="006F30F9">
        <w:t xml:space="preserve"> </w:t>
      </w:r>
      <w:r w:rsidR="006C0E34">
        <w:t>surrounding</w:t>
      </w:r>
      <w:r w:rsidR="006F30F9">
        <w:t xml:space="preserve"> buildings/ demolition</w:t>
      </w:r>
      <w:r w:rsidR="006C0E34">
        <w:t xml:space="preserve"> or previous work that has been covered over.)</w:t>
      </w:r>
    </w:p>
    <w:p w14:paraId="3D49088C" w14:textId="77777777" w:rsidR="00E321D2" w:rsidRPr="00E321D2" w:rsidRDefault="001E5D16" w:rsidP="001E1F5A">
      <w:pPr>
        <w:jc w:val="both"/>
      </w:pPr>
      <w:r w:rsidRPr="001E5D16">
        <w:rPr>
          <w:noProof/>
        </w:rPr>
        <w:drawing>
          <wp:inline distT="0" distB="0" distL="0" distR="0" wp14:anchorId="395FE969" wp14:editId="2F8A4360">
            <wp:extent cx="5739130" cy="2663687"/>
            <wp:effectExtent l="0" t="0" r="0" b="3810"/>
            <wp:docPr id="12" name="Picture 12" descr="C:\Users\rhys.boots\Documents\PrintScreen Files\ScreenShot008.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rhys.boots\Documents\PrintScreen Files\ScreenShot008.bmp"/>
                    <pic:cNvPicPr>
                      <a:picLocks noChangeAspect="1" noChangeArrowheads="1"/>
                    </pic:cNvPicPr>
                  </pic:nvPicPr>
                  <pic:blipFill rotWithShape="1">
                    <a:blip r:embed="rId24">
                      <a:extLst>
                        <a:ext uri="{28A0092B-C50C-407E-A947-70E740481C1C}">
                          <a14:useLocalDpi xmlns:a14="http://schemas.microsoft.com/office/drawing/2010/main" val="0"/>
                        </a:ext>
                      </a:extLst>
                    </a:blip>
                    <a:srcRect l="349" t="10712" b="6987"/>
                    <a:stretch/>
                  </pic:blipFill>
                  <pic:spPr bwMode="auto">
                    <a:xfrm>
                      <a:off x="0" y="0"/>
                      <a:ext cx="5739353" cy="2663791"/>
                    </a:xfrm>
                    <a:prstGeom prst="rect">
                      <a:avLst/>
                    </a:prstGeom>
                    <a:noFill/>
                    <a:ln>
                      <a:noFill/>
                    </a:ln>
                    <a:extLst>
                      <a:ext uri="{53640926-AAD7-44D8-BBD7-CCE9431645EC}">
                        <a14:shadowObscured xmlns:a14="http://schemas.microsoft.com/office/drawing/2010/main"/>
                      </a:ext>
                    </a:extLst>
                  </pic:spPr>
                </pic:pic>
              </a:graphicData>
            </a:graphic>
          </wp:inline>
        </w:drawing>
      </w:r>
    </w:p>
    <w:p w14:paraId="35D9B582" w14:textId="6129C17D" w:rsidR="000D1B96" w:rsidRPr="000D1B96" w:rsidRDefault="00DB0971" w:rsidP="001E1F5A">
      <w:pPr>
        <w:jc w:val="both"/>
      </w:pPr>
      <w:r>
        <w:t>Map of soil classification</w:t>
      </w:r>
      <w:sdt>
        <w:sdtPr>
          <w:id w:val="-538426469"/>
          <w:citation/>
        </w:sdtPr>
        <w:sdtEndPr/>
        <w:sdtContent>
          <w:r>
            <w:fldChar w:fldCharType="begin"/>
          </w:r>
          <w:r>
            <w:instrText xml:space="preserve"> CITATION Dig19 \l 2057 </w:instrText>
          </w:r>
          <w:r>
            <w:fldChar w:fldCharType="separate"/>
          </w:r>
          <w:r w:rsidR="0066491B">
            <w:rPr>
              <w:noProof/>
            </w:rPr>
            <w:t xml:space="preserve"> (DigiMaps, 2019 )</w:t>
          </w:r>
          <w:r>
            <w:fldChar w:fldCharType="end"/>
          </w:r>
        </w:sdtContent>
      </w:sdt>
    </w:p>
    <w:p w14:paraId="7C14FD1C" w14:textId="77777777" w:rsidR="000D1B96" w:rsidRDefault="000D1B96" w:rsidP="001E1F5A">
      <w:pPr>
        <w:pStyle w:val="Heading2"/>
        <w:jc w:val="both"/>
        <w:rPr>
          <w:u w:val="single"/>
        </w:rPr>
      </w:pPr>
    </w:p>
    <w:p w14:paraId="69EF9DCC" w14:textId="77777777" w:rsidR="007A5E7A" w:rsidRDefault="007A5E7A">
      <w:pPr>
        <w:spacing w:after="160" w:line="259" w:lineRule="auto"/>
        <w:rPr>
          <w:rFonts w:ascii="Arial Black" w:eastAsiaTheme="majorEastAsia" w:hAnsi="Arial Black" w:cstheme="majorBidi"/>
          <w:b/>
          <w:color w:val="007B86" w:themeColor="accent2"/>
          <w:sz w:val="28"/>
          <w:szCs w:val="26"/>
          <w:u w:val="single"/>
        </w:rPr>
      </w:pPr>
      <w:r>
        <w:rPr>
          <w:u w:val="single"/>
        </w:rPr>
        <w:br w:type="page"/>
      </w:r>
    </w:p>
    <w:p w14:paraId="4C3F26EA" w14:textId="41233C0D" w:rsidR="00B71808" w:rsidRPr="00B71808" w:rsidRDefault="00B71808" w:rsidP="001E1F5A">
      <w:pPr>
        <w:pStyle w:val="Heading2"/>
        <w:jc w:val="both"/>
        <w:rPr>
          <w:u w:val="single"/>
        </w:rPr>
      </w:pPr>
      <w:bookmarkStart w:id="8" w:name="_Toc26811960"/>
      <w:r w:rsidRPr="00B71808">
        <w:rPr>
          <w:u w:val="single"/>
        </w:rPr>
        <w:lastRenderedPageBreak/>
        <w:t xml:space="preserve">Local </w:t>
      </w:r>
      <w:r w:rsidR="007A5E7A">
        <w:rPr>
          <w:u w:val="single"/>
        </w:rPr>
        <w:t>E</w:t>
      </w:r>
      <w:r w:rsidRPr="00B71808">
        <w:rPr>
          <w:u w:val="single"/>
        </w:rPr>
        <w:t>nvironment</w:t>
      </w:r>
      <w:bookmarkEnd w:id="8"/>
    </w:p>
    <w:p w14:paraId="2DC4AFB5" w14:textId="23DA3499" w:rsidR="00706DCF" w:rsidRPr="00705777" w:rsidRDefault="00705777" w:rsidP="001E1F5A">
      <w:pPr>
        <w:pStyle w:val="Heading3"/>
        <w:jc w:val="both"/>
        <w:rPr>
          <w:noProof/>
          <w:u w:val="single"/>
        </w:rPr>
      </w:pPr>
      <w:bookmarkStart w:id="9" w:name="_Toc26811961"/>
      <w:r w:rsidRPr="00705777">
        <w:rPr>
          <w:noProof/>
          <w:u w:val="single"/>
        </w:rPr>
        <w:t>Local Radon</w:t>
      </w:r>
      <w:bookmarkEnd w:id="9"/>
    </w:p>
    <w:p w14:paraId="6D957E47" w14:textId="094AA496" w:rsidR="00467401" w:rsidRDefault="002428E6" w:rsidP="001E1F5A">
      <w:pPr>
        <w:jc w:val="both"/>
        <w:rPr>
          <w:noProof/>
        </w:rPr>
      </w:pPr>
      <w:r>
        <w:rPr>
          <w:noProof/>
        </w:rPr>
        <w:t>While looking into the location and investigating its history a check</w:t>
      </w:r>
      <w:bookmarkStart w:id="10" w:name="_GoBack"/>
      <w:bookmarkEnd w:id="10"/>
      <w:r>
        <w:rPr>
          <w:noProof/>
        </w:rPr>
        <w:t xml:space="preserve"> on the potential of radon gas in the </w:t>
      </w:r>
      <w:r w:rsidR="006F30F9">
        <w:rPr>
          <w:noProof/>
        </w:rPr>
        <w:t xml:space="preserve">area </w:t>
      </w:r>
      <w:r>
        <w:rPr>
          <w:noProof/>
        </w:rPr>
        <w:t>was undertaken</w:t>
      </w:r>
      <w:r w:rsidR="006F30F9">
        <w:rPr>
          <w:noProof/>
        </w:rPr>
        <w:t>. L</w:t>
      </w:r>
      <w:r>
        <w:rPr>
          <w:noProof/>
        </w:rPr>
        <w:t xml:space="preserve">ooking at the ukradon mapping website it was found that the proposed site is describe as having a 1-3% </w:t>
      </w:r>
      <w:r w:rsidR="00467401">
        <w:rPr>
          <w:noProof/>
        </w:rPr>
        <w:t xml:space="preserve">radon potential this can seen in the image below taken from the Uk Radon website. </w:t>
      </w:r>
    </w:p>
    <w:p w14:paraId="1B1A6D98" w14:textId="6779E49A" w:rsidR="000D1B96" w:rsidRDefault="00467401" w:rsidP="001E1F5A">
      <w:pPr>
        <w:jc w:val="both"/>
        <w:rPr>
          <w:noProof/>
        </w:rPr>
      </w:pPr>
      <w:r>
        <w:rPr>
          <w:noProof/>
        </w:rPr>
        <w:t>As shown by the legend in the bottom right of the image</w:t>
      </w:r>
      <w:r w:rsidR="008B2A6F">
        <w:rPr>
          <w:noProof/>
        </w:rPr>
        <w:t>,</w:t>
      </w:r>
      <w:r>
        <w:rPr>
          <w:noProof/>
        </w:rPr>
        <w:t xml:space="preserve"> it shows that the location is in the area of 1-3% this means that there is a a higher indication of radon but it is expeted to only be a 1-3% increase</w:t>
      </w:r>
      <w:r w:rsidR="008B2A6F">
        <w:rPr>
          <w:noProof/>
        </w:rPr>
        <w:t xml:space="preserve"> on the local background readings expected.</w:t>
      </w:r>
      <w:r>
        <w:rPr>
          <w:noProof/>
        </w:rPr>
        <w:t xml:space="preserve"> </w:t>
      </w:r>
    </w:p>
    <w:p w14:paraId="5FEB272D" w14:textId="77777777" w:rsidR="00467401" w:rsidRDefault="00467401" w:rsidP="001E1F5A">
      <w:pPr>
        <w:jc w:val="both"/>
        <w:rPr>
          <w:noProof/>
        </w:rPr>
      </w:pPr>
      <w:r>
        <w:rPr>
          <w:noProof/>
        </w:rPr>
        <w:drawing>
          <wp:inline distT="0" distB="0" distL="0" distR="0" wp14:anchorId="664798BB" wp14:editId="63BB3C7C">
            <wp:extent cx="4562930" cy="1971923"/>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003.bmp"/>
                    <pic:cNvPicPr/>
                  </pic:nvPicPr>
                  <pic:blipFill rotWithShape="1">
                    <a:blip r:embed="rId25">
                      <a:extLst>
                        <a:ext uri="{28A0092B-C50C-407E-A947-70E740481C1C}">
                          <a14:useLocalDpi xmlns:a14="http://schemas.microsoft.com/office/drawing/2010/main" val="0"/>
                        </a:ext>
                      </a:extLst>
                    </a:blip>
                    <a:srcRect l="9666" t="17927" r="11092" b="21158"/>
                    <a:stretch/>
                  </pic:blipFill>
                  <pic:spPr bwMode="auto">
                    <a:xfrm>
                      <a:off x="0" y="0"/>
                      <a:ext cx="4563926" cy="1972353"/>
                    </a:xfrm>
                    <a:prstGeom prst="rect">
                      <a:avLst/>
                    </a:prstGeom>
                    <a:ln>
                      <a:noFill/>
                    </a:ln>
                    <a:extLst>
                      <a:ext uri="{53640926-AAD7-44D8-BBD7-CCE9431645EC}">
                        <a14:shadowObscured xmlns:a14="http://schemas.microsoft.com/office/drawing/2010/main"/>
                      </a:ext>
                    </a:extLst>
                  </pic:spPr>
                </pic:pic>
              </a:graphicData>
            </a:graphic>
          </wp:inline>
        </w:drawing>
      </w:r>
    </w:p>
    <w:p w14:paraId="0F811773" w14:textId="16B1A6D1" w:rsidR="007A5E7A" w:rsidRDefault="00D143C1" w:rsidP="001E1F5A">
      <w:pPr>
        <w:jc w:val="both"/>
        <w:rPr>
          <w:noProof/>
        </w:rPr>
      </w:pPr>
      <w:r>
        <w:rPr>
          <w:noProof/>
        </w:rPr>
        <w:t>Map of radon</w:t>
      </w:r>
      <w:r w:rsidR="00DB0971">
        <w:rPr>
          <w:noProof/>
        </w:rPr>
        <w:t xml:space="preserve"> detection</w:t>
      </w:r>
      <w:sdt>
        <w:sdtPr>
          <w:rPr>
            <w:noProof/>
          </w:rPr>
          <w:id w:val="337669142"/>
          <w:citation/>
        </w:sdtPr>
        <w:sdtEndPr/>
        <w:sdtContent>
          <w:r w:rsidR="00467401">
            <w:rPr>
              <w:noProof/>
            </w:rPr>
            <w:fldChar w:fldCharType="begin"/>
          </w:r>
          <w:r w:rsidR="00467401">
            <w:rPr>
              <w:noProof/>
            </w:rPr>
            <w:instrText xml:space="preserve"> CITATION UKR19 \l 2057 </w:instrText>
          </w:r>
          <w:r w:rsidR="00467401">
            <w:rPr>
              <w:noProof/>
            </w:rPr>
            <w:fldChar w:fldCharType="separate"/>
          </w:r>
          <w:r w:rsidR="0066491B">
            <w:rPr>
              <w:noProof/>
            </w:rPr>
            <w:t xml:space="preserve"> (UKRadon, 2019)</w:t>
          </w:r>
          <w:r w:rsidR="00467401">
            <w:rPr>
              <w:noProof/>
            </w:rPr>
            <w:fldChar w:fldCharType="end"/>
          </w:r>
        </w:sdtContent>
      </w:sdt>
    </w:p>
    <w:p w14:paraId="09445719" w14:textId="77777777" w:rsidR="007A5E7A" w:rsidRDefault="007A5E7A" w:rsidP="001E1F5A">
      <w:pPr>
        <w:pStyle w:val="Heading3"/>
        <w:jc w:val="both"/>
        <w:rPr>
          <w:noProof/>
          <w:u w:val="single"/>
        </w:rPr>
      </w:pPr>
    </w:p>
    <w:p w14:paraId="03417172" w14:textId="24AC83AD" w:rsidR="0000636C" w:rsidRPr="0000636C" w:rsidRDefault="0000636C" w:rsidP="001E1F5A">
      <w:pPr>
        <w:pStyle w:val="Heading3"/>
        <w:jc w:val="both"/>
        <w:rPr>
          <w:noProof/>
          <w:u w:val="single"/>
        </w:rPr>
      </w:pPr>
      <w:bookmarkStart w:id="11" w:name="_Toc26811962"/>
      <w:r w:rsidRPr="0000636C">
        <w:rPr>
          <w:noProof/>
          <w:u w:val="single"/>
        </w:rPr>
        <w:t>Local f</w:t>
      </w:r>
      <w:r>
        <w:rPr>
          <w:noProof/>
          <w:u w:val="single"/>
        </w:rPr>
        <w:t>lora</w:t>
      </w:r>
      <w:bookmarkEnd w:id="11"/>
      <w:r w:rsidRPr="0000636C">
        <w:rPr>
          <w:noProof/>
          <w:u w:val="single"/>
        </w:rPr>
        <w:t xml:space="preserve"> </w:t>
      </w:r>
    </w:p>
    <w:p w14:paraId="5E42F934" w14:textId="39F185AF" w:rsidR="000E3E42" w:rsidRDefault="000E3E42" w:rsidP="001E1F5A">
      <w:pPr>
        <w:jc w:val="both"/>
        <w:rPr>
          <w:noProof/>
        </w:rPr>
      </w:pPr>
      <w:r>
        <w:rPr>
          <w:noProof/>
        </w:rPr>
        <w:t xml:space="preserve">The proposed location </w:t>
      </w:r>
      <w:r w:rsidR="00813232">
        <w:rPr>
          <w:noProof/>
        </w:rPr>
        <w:t xml:space="preserve">for site has various tree species </w:t>
      </w:r>
      <w:r w:rsidR="00B20518">
        <w:rPr>
          <w:noProof/>
        </w:rPr>
        <w:t xml:space="preserve">located in and around the area in which the project would take place. </w:t>
      </w:r>
      <w:r w:rsidR="001C61AA">
        <w:rPr>
          <w:noProof/>
        </w:rPr>
        <w:t>L</w:t>
      </w:r>
      <w:r w:rsidR="00B20518">
        <w:rPr>
          <w:noProof/>
        </w:rPr>
        <w:t xml:space="preserve">ooking into whether there is any Tree preservation orders in place </w:t>
      </w:r>
      <w:r w:rsidR="001A7362">
        <w:rPr>
          <w:noProof/>
        </w:rPr>
        <w:t xml:space="preserve">contact with the local authority was made and </w:t>
      </w:r>
      <w:r w:rsidR="00FF7E2C">
        <w:rPr>
          <w:noProof/>
        </w:rPr>
        <w:t xml:space="preserve">as shown below a reponse from the local authority </w:t>
      </w:r>
      <w:sdt>
        <w:sdtPr>
          <w:rPr>
            <w:noProof/>
          </w:rPr>
          <w:id w:val="921921980"/>
          <w:citation/>
        </w:sdtPr>
        <w:sdtEndPr/>
        <w:sdtContent>
          <w:r w:rsidR="00180C4B">
            <w:rPr>
              <w:noProof/>
            </w:rPr>
            <w:fldChar w:fldCharType="begin"/>
          </w:r>
          <w:r w:rsidR="00180C4B">
            <w:rPr>
              <w:noProof/>
            </w:rPr>
            <w:instrText xml:space="preserve"> CITATION Ala19 \l 2057 </w:instrText>
          </w:r>
          <w:r w:rsidR="00180C4B">
            <w:rPr>
              <w:noProof/>
            </w:rPr>
            <w:fldChar w:fldCharType="separate"/>
          </w:r>
          <w:r w:rsidR="0066491B">
            <w:rPr>
              <w:noProof/>
            </w:rPr>
            <w:t>(Webster, 2019)</w:t>
          </w:r>
          <w:r w:rsidR="00180C4B">
            <w:rPr>
              <w:noProof/>
            </w:rPr>
            <w:fldChar w:fldCharType="end"/>
          </w:r>
        </w:sdtContent>
      </w:sdt>
      <w:r w:rsidR="00A26B8A">
        <w:rPr>
          <w:noProof/>
        </w:rPr>
        <w:t>which states there is no TPO’s in place for the are around the civic centre/county hall and marriot hotel.</w:t>
      </w:r>
    </w:p>
    <w:p w14:paraId="28C7310F" w14:textId="04A9FEDD" w:rsidR="00412E30" w:rsidRDefault="00412E30" w:rsidP="001E1F5A">
      <w:pPr>
        <w:jc w:val="both"/>
        <w:rPr>
          <w:noProof/>
        </w:rPr>
      </w:pPr>
      <w:r>
        <w:rPr>
          <w:noProof/>
        </w:rPr>
        <w:drawing>
          <wp:inline distT="0" distB="0" distL="0" distR="0" wp14:anchorId="08A31C09" wp14:editId="74773E23">
            <wp:extent cx="4537075" cy="2094720"/>
            <wp:effectExtent l="0" t="0" r="0" b="127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t="6068" r="6237" b="27406"/>
                    <a:stretch/>
                  </pic:blipFill>
                  <pic:spPr bwMode="auto">
                    <a:xfrm>
                      <a:off x="0" y="0"/>
                      <a:ext cx="4568802" cy="2109368"/>
                    </a:xfrm>
                    <a:prstGeom prst="rect">
                      <a:avLst/>
                    </a:prstGeom>
                    <a:ln>
                      <a:noFill/>
                    </a:ln>
                    <a:extLst>
                      <a:ext uri="{53640926-AAD7-44D8-BBD7-CCE9431645EC}">
                        <a14:shadowObscured xmlns:a14="http://schemas.microsoft.com/office/drawing/2010/main"/>
                      </a:ext>
                    </a:extLst>
                  </pic:spPr>
                </pic:pic>
              </a:graphicData>
            </a:graphic>
          </wp:inline>
        </w:drawing>
      </w:r>
    </w:p>
    <w:p w14:paraId="4FB305CA" w14:textId="24F59F73" w:rsidR="00635325" w:rsidRDefault="00412E30" w:rsidP="00412E30">
      <w:pPr>
        <w:ind w:firstLine="720"/>
        <w:jc w:val="both"/>
        <w:rPr>
          <w:noProof/>
        </w:rPr>
      </w:pPr>
      <w:r>
        <w:rPr>
          <w:noProof/>
        </w:rPr>
        <w:t xml:space="preserve">Email from Swansea council </w:t>
      </w:r>
    </w:p>
    <w:p w14:paraId="4A5F22CC" w14:textId="77777777" w:rsidR="00FB72A8" w:rsidRPr="00FB72A8" w:rsidRDefault="00FB72A8" w:rsidP="001E1F5A">
      <w:pPr>
        <w:pStyle w:val="Heading3"/>
        <w:jc w:val="both"/>
        <w:rPr>
          <w:noProof/>
          <w:u w:val="single"/>
        </w:rPr>
      </w:pPr>
      <w:bookmarkStart w:id="12" w:name="_Toc26811963"/>
      <w:r w:rsidRPr="00FB72A8">
        <w:rPr>
          <w:noProof/>
          <w:u w:val="single"/>
        </w:rPr>
        <w:lastRenderedPageBreak/>
        <w:t>Local water course’s</w:t>
      </w:r>
      <w:bookmarkEnd w:id="12"/>
      <w:r w:rsidRPr="00FB72A8">
        <w:rPr>
          <w:noProof/>
          <w:u w:val="single"/>
        </w:rPr>
        <w:t xml:space="preserve"> </w:t>
      </w:r>
    </w:p>
    <w:p w14:paraId="3EC6BCF5" w14:textId="73D64ACC" w:rsidR="00813232" w:rsidRDefault="00FB72A8" w:rsidP="001E1F5A">
      <w:pPr>
        <w:jc w:val="both"/>
        <w:rPr>
          <w:noProof/>
        </w:rPr>
      </w:pPr>
      <w:r>
        <w:rPr>
          <w:noProof/>
        </w:rPr>
        <w:t xml:space="preserve">The area is located near the sea front. </w:t>
      </w:r>
      <w:r w:rsidR="009E7121">
        <w:rPr>
          <w:noProof/>
        </w:rPr>
        <w:t xml:space="preserve">With the sea front so </w:t>
      </w:r>
      <w:r w:rsidR="008B2A6F">
        <w:rPr>
          <w:noProof/>
        </w:rPr>
        <w:t>close</w:t>
      </w:r>
      <w:r w:rsidR="009E7121">
        <w:rPr>
          <w:noProof/>
        </w:rPr>
        <w:t xml:space="preserve"> by there may </w:t>
      </w:r>
      <w:r w:rsidR="008B2A6F">
        <w:rPr>
          <w:noProof/>
        </w:rPr>
        <w:t xml:space="preserve">be </w:t>
      </w:r>
      <w:r w:rsidR="009E7121">
        <w:rPr>
          <w:noProof/>
        </w:rPr>
        <w:t>restriction</w:t>
      </w:r>
      <w:r w:rsidR="00AF5812">
        <w:rPr>
          <w:noProof/>
        </w:rPr>
        <w:t xml:space="preserve">s to work carried out espically in the soils. </w:t>
      </w:r>
    </w:p>
    <w:p w14:paraId="694BDC77" w14:textId="62BC5DCE" w:rsidR="00AF5812" w:rsidRDefault="00AF5812" w:rsidP="001E1F5A">
      <w:pPr>
        <w:jc w:val="both"/>
        <w:rPr>
          <w:noProof/>
        </w:rPr>
      </w:pPr>
      <w:r>
        <w:rPr>
          <w:noProof/>
        </w:rPr>
        <w:t>With the sea so near by it the water table needs to be considered with regards to the foundation and any works being carried in the ground and dewatering technique</w:t>
      </w:r>
      <w:r w:rsidR="00BB2E00">
        <w:rPr>
          <w:noProof/>
        </w:rPr>
        <w:t>s</w:t>
      </w:r>
      <w:r>
        <w:rPr>
          <w:noProof/>
        </w:rPr>
        <w:t xml:space="preserve"> may need to be considered. </w:t>
      </w:r>
    </w:p>
    <w:p w14:paraId="1E55BCCA" w14:textId="77777777" w:rsidR="00472663" w:rsidRPr="0000636C" w:rsidRDefault="00472663" w:rsidP="001E1F5A">
      <w:pPr>
        <w:pStyle w:val="Heading3"/>
        <w:jc w:val="both"/>
        <w:rPr>
          <w:noProof/>
          <w:u w:val="single"/>
        </w:rPr>
      </w:pPr>
      <w:bookmarkStart w:id="13" w:name="_Toc26811964"/>
      <w:r w:rsidRPr="0000636C">
        <w:rPr>
          <w:noProof/>
          <w:u w:val="single"/>
        </w:rPr>
        <w:t>Limitiations</w:t>
      </w:r>
      <w:bookmarkEnd w:id="13"/>
      <w:r w:rsidRPr="0000636C">
        <w:rPr>
          <w:noProof/>
          <w:u w:val="single"/>
        </w:rPr>
        <w:t xml:space="preserve"> </w:t>
      </w:r>
    </w:p>
    <w:p w14:paraId="5A385903" w14:textId="382131DF" w:rsidR="00472663" w:rsidRPr="00472663" w:rsidRDefault="00B81CAE" w:rsidP="001E1F5A">
      <w:pPr>
        <w:jc w:val="both"/>
      </w:pPr>
      <w:r w:rsidRPr="0000636C">
        <w:t xml:space="preserve">The </w:t>
      </w:r>
      <w:r w:rsidR="0000636C">
        <w:t>proposed location for the project has no limitations and restrict</w:t>
      </w:r>
      <w:r w:rsidR="00BB2E00">
        <w:t>ions</w:t>
      </w:r>
      <w:r w:rsidR="0000636C">
        <w:t xml:space="preserve"> set </w:t>
      </w:r>
      <w:r w:rsidR="00BB2E00">
        <w:t>on t</w:t>
      </w:r>
      <w:r w:rsidR="0000636C">
        <w:t xml:space="preserve">he land by the local council. </w:t>
      </w:r>
      <w:r w:rsidR="003B0F2D">
        <w:t xml:space="preserve">Due to the location and proximity to the sea front and the </w:t>
      </w:r>
      <w:r w:rsidR="0017274C">
        <w:t>surrounding buildings</w:t>
      </w:r>
      <w:r w:rsidR="00BB2E00">
        <w:t xml:space="preserve"> such as the Marriot hotel</w:t>
      </w:r>
      <w:r w:rsidR="0017274C">
        <w:t xml:space="preserve"> certain restrictions may be enforced, such as </w:t>
      </w:r>
      <w:r w:rsidR="00BB2E00">
        <w:t xml:space="preserve">set </w:t>
      </w:r>
      <w:r w:rsidR="0017274C">
        <w:t>delivery times,</w:t>
      </w:r>
      <w:r w:rsidR="00BB2E00">
        <w:t xml:space="preserve"> set </w:t>
      </w:r>
      <w:r w:rsidR="0017274C">
        <w:t>working hours.</w:t>
      </w:r>
    </w:p>
    <w:p w14:paraId="03C8A5B0" w14:textId="77777777" w:rsidR="007A5E7A" w:rsidRDefault="007A5E7A" w:rsidP="001E1F5A">
      <w:pPr>
        <w:pStyle w:val="Heading2"/>
        <w:jc w:val="both"/>
        <w:rPr>
          <w:rFonts w:eastAsia="Times New Roman"/>
          <w:noProof/>
          <w:u w:val="single"/>
        </w:rPr>
      </w:pPr>
    </w:p>
    <w:p w14:paraId="5CC99102" w14:textId="1DCE05FE" w:rsidR="00AF6F8C" w:rsidRDefault="00C94126" w:rsidP="001E1F5A">
      <w:pPr>
        <w:pStyle w:val="Heading2"/>
        <w:jc w:val="both"/>
        <w:rPr>
          <w:rFonts w:eastAsia="Times New Roman"/>
          <w:noProof/>
          <w:u w:val="single"/>
        </w:rPr>
      </w:pPr>
      <w:bookmarkStart w:id="14" w:name="_Toc26811965"/>
      <w:r w:rsidRPr="00C94126">
        <w:rPr>
          <w:rFonts w:eastAsia="Times New Roman"/>
          <w:noProof/>
          <w:u w:val="single"/>
        </w:rPr>
        <w:t>Recommendations</w:t>
      </w:r>
      <w:bookmarkEnd w:id="14"/>
      <w:r w:rsidRPr="00C94126">
        <w:rPr>
          <w:rFonts w:eastAsia="Times New Roman"/>
          <w:noProof/>
          <w:u w:val="single"/>
        </w:rPr>
        <w:t xml:space="preserve"> </w:t>
      </w:r>
    </w:p>
    <w:p w14:paraId="3BCCD511" w14:textId="77777777" w:rsidR="00342C76" w:rsidRDefault="00C94126" w:rsidP="001E1F5A">
      <w:pPr>
        <w:jc w:val="both"/>
      </w:pPr>
      <w:r>
        <w:t>While investigating into the proposed area of the new construction there are certain elements and key areas in which It is recommended</w:t>
      </w:r>
      <w:r w:rsidR="0026206B">
        <w:t xml:space="preserve"> </w:t>
      </w:r>
      <w:r w:rsidR="00342C76">
        <w:t xml:space="preserve">more in-depth intrusive and non-intrusive investigations are undertaken. </w:t>
      </w:r>
    </w:p>
    <w:p w14:paraId="3C16B0C3" w14:textId="77777777" w:rsidR="00422062" w:rsidRPr="00BB2E00" w:rsidRDefault="00422062" w:rsidP="001E1F5A">
      <w:pPr>
        <w:pStyle w:val="Heading3"/>
        <w:jc w:val="both"/>
        <w:rPr>
          <w:u w:val="single"/>
        </w:rPr>
      </w:pPr>
      <w:bookmarkStart w:id="15" w:name="_Toc26811966"/>
      <w:r w:rsidRPr="00BB2E00">
        <w:rPr>
          <w:u w:val="single"/>
        </w:rPr>
        <w:t>Non-intrusive surveys</w:t>
      </w:r>
      <w:bookmarkEnd w:id="15"/>
    </w:p>
    <w:p w14:paraId="4D87FC89" w14:textId="6E1ECEFD" w:rsidR="00B94CDA" w:rsidRDefault="00342C76" w:rsidP="001E1F5A">
      <w:pPr>
        <w:jc w:val="both"/>
      </w:pPr>
      <w:r>
        <w:t>The first recommendation is a survey to be carried out on all drainage and a drawing to be marked up of services that run through the site.</w:t>
      </w:r>
    </w:p>
    <w:p w14:paraId="74EFE97C" w14:textId="412189F7" w:rsidR="00E42729" w:rsidRDefault="00DC7744" w:rsidP="001E1F5A">
      <w:pPr>
        <w:jc w:val="both"/>
      </w:pPr>
      <w:r>
        <w:t>A</w:t>
      </w:r>
      <w:r w:rsidR="009B1171">
        <w:t xml:space="preserve">s </w:t>
      </w:r>
      <w:r w:rsidR="00F5683E">
        <w:t>shown,</w:t>
      </w:r>
      <w:r w:rsidR="009B1171">
        <w:t xml:space="preserve"> there </w:t>
      </w:r>
      <w:r w:rsidR="003B0F2D">
        <w:t>are man-</w:t>
      </w:r>
      <w:r w:rsidR="009B1171">
        <w:t>hole covers</w:t>
      </w:r>
      <w:r w:rsidR="00BB2E00">
        <w:t xml:space="preserve"> in the proposed location that were </w:t>
      </w:r>
      <w:r w:rsidR="009B1171">
        <w:t>observed</w:t>
      </w:r>
      <w:r w:rsidR="00E42729">
        <w:t xml:space="preserve"> on a site walk around. </w:t>
      </w:r>
      <w:r w:rsidR="009B1171">
        <w:t>The run of these services</w:t>
      </w:r>
      <w:r w:rsidR="00BB2E00">
        <w:t xml:space="preserve">/drainage are </w:t>
      </w:r>
      <w:r w:rsidR="009B1171">
        <w:t xml:space="preserve">unknown. </w:t>
      </w:r>
    </w:p>
    <w:p w14:paraId="6FF9BCA5" w14:textId="55C57FD1" w:rsidR="0000636C" w:rsidRDefault="00933D6C" w:rsidP="001E1F5A">
      <w:pPr>
        <w:jc w:val="both"/>
      </w:pPr>
      <w:r>
        <w:rPr>
          <w:noProof/>
        </w:rPr>
        <mc:AlternateContent>
          <mc:Choice Requires="wps">
            <w:drawing>
              <wp:anchor distT="45720" distB="45720" distL="114300" distR="114300" simplePos="0" relativeHeight="251686912" behindDoc="0" locked="0" layoutInCell="1" allowOverlap="1" wp14:anchorId="63AFC47B" wp14:editId="568A8DAB">
                <wp:simplePos x="0" y="0"/>
                <wp:positionH relativeFrom="margin">
                  <wp:posOffset>163830</wp:posOffset>
                </wp:positionH>
                <wp:positionV relativeFrom="paragraph">
                  <wp:posOffset>1951990</wp:posOffset>
                </wp:positionV>
                <wp:extent cx="2360930" cy="286385"/>
                <wp:effectExtent l="0" t="0" r="20320" b="18415"/>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86385"/>
                        </a:xfrm>
                        <a:prstGeom prst="rect">
                          <a:avLst/>
                        </a:prstGeom>
                        <a:solidFill>
                          <a:srgbClr val="FFFFFF"/>
                        </a:solidFill>
                        <a:ln w="9525">
                          <a:solidFill>
                            <a:srgbClr val="000000"/>
                          </a:solidFill>
                          <a:miter lim="800000"/>
                          <a:headEnd/>
                          <a:tailEnd/>
                        </a:ln>
                      </wps:spPr>
                      <wps:txbx>
                        <w:txbxContent>
                          <w:p w14:paraId="0B75B92B" w14:textId="7732D383" w:rsidR="0066491B" w:rsidRDefault="0066491B" w:rsidP="00933D6C">
                            <w:r>
                              <w:t>Man-hole covers on proposed location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3AFC47B" id="_x0000_s1027" type="#_x0000_t202" style="position:absolute;left:0;text-align:left;margin-left:12.9pt;margin-top:153.7pt;width:185.9pt;height:22.55pt;z-index:251686912;visibility:visible;mso-wrap-style:square;mso-width-percent:400;mso-height-percent:0;mso-wrap-distance-left:9pt;mso-wrap-distance-top:3.6pt;mso-wrap-distance-right:9pt;mso-wrap-distance-bottom:3.6pt;mso-position-horizontal:absolute;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">
                <v:textbox>
                  <w:txbxContent>
                    <w:p w14:paraId="0B75B92B" w14:textId="7732D383" w:rsidR="0066491B" w:rsidRDefault="0066491B" w:rsidP="00933D6C">
                      <w:r>
                        <w:t>Man-hole covers on proposed location</w:t>
                      </w:r>
                    </w:p>
                  </w:txbxContent>
                </v:textbox>
                <w10:wrap type="square" anchorx="margin"/>
              </v:shape>
            </w:pict>
          </mc:Fallback>
        </mc:AlternateContent>
      </w:r>
      <w:r w:rsidR="003B0F2D">
        <w:rPr>
          <w:rFonts w:eastAsia="Times New Roman"/>
          <w:noProof/>
        </w:rPr>
        <w:drawing>
          <wp:inline distT="0" distB="0" distL="0" distR="0" wp14:anchorId="61DC18D1" wp14:editId="0A1C2BF2">
            <wp:extent cx="2596515" cy="1842448"/>
            <wp:effectExtent l="0" t="0" r="0" b="5715"/>
            <wp:docPr id="2" name="Picture 2" descr="cid:10f77197-133a-49e6-a682-dfe55b75a054@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10f77197-133a-49e6-a682-dfe55b75a054@GBRP265.PROD.OUTLOOK.COM"/>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2602108" cy="1846417"/>
                    </a:xfrm>
                    <a:prstGeom prst="rect">
                      <a:avLst/>
                    </a:prstGeom>
                    <a:noFill/>
                    <a:ln>
                      <a:noFill/>
                    </a:ln>
                  </pic:spPr>
                </pic:pic>
              </a:graphicData>
            </a:graphic>
          </wp:inline>
        </w:drawing>
      </w:r>
      <w:r w:rsidR="003B0F2D">
        <w:rPr>
          <w:rFonts w:eastAsia="Times New Roman"/>
          <w:noProof/>
        </w:rPr>
        <w:drawing>
          <wp:inline distT="0" distB="0" distL="0" distR="0" wp14:anchorId="1FC32328" wp14:editId="27031558">
            <wp:extent cx="2611566" cy="1828800"/>
            <wp:effectExtent l="0" t="0" r="0" b="0"/>
            <wp:docPr id="7" name="Picture 7" descr="cid:6a294c16-ffc3-4c27-8c82-eb79af6504ac@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6a294c16-ffc3-4c27-8c82-eb79af6504ac@GBRP265.PROD.OUTLOOK.COM"/>
                    <pic:cNvPicPr>
                      <a:picLocks noChangeAspect="1" noChangeArrowheads="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2628980" cy="1840994"/>
                    </a:xfrm>
                    <a:prstGeom prst="rect">
                      <a:avLst/>
                    </a:prstGeom>
                    <a:noFill/>
                    <a:ln>
                      <a:noFill/>
                    </a:ln>
                  </pic:spPr>
                </pic:pic>
              </a:graphicData>
            </a:graphic>
          </wp:inline>
        </w:drawing>
      </w:r>
    </w:p>
    <w:p w14:paraId="186BD682" w14:textId="7C11E685" w:rsidR="0000636C" w:rsidRDefault="0000636C" w:rsidP="001E1F5A">
      <w:pPr>
        <w:jc w:val="both"/>
      </w:pPr>
    </w:p>
    <w:p w14:paraId="32DD3275" w14:textId="75D3703C" w:rsidR="009B1171" w:rsidRDefault="009B1171" w:rsidP="001E1F5A">
      <w:pPr>
        <w:jc w:val="both"/>
      </w:pPr>
      <w:r>
        <w:t>This</w:t>
      </w:r>
      <w:r w:rsidR="00E42729">
        <w:t xml:space="preserve"> </w:t>
      </w:r>
      <w:r w:rsidR="00F5683E">
        <w:t>survey is</w:t>
      </w:r>
      <w:r>
        <w:t xml:space="preserve"> to be carried to prevent any accident or incidents of striking or </w:t>
      </w:r>
      <w:r w:rsidR="00F5683E">
        <w:t>encountering</w:t>
      </w:r>
      <w:r>
        <w:t xml:space="preserve"> services while undertaking the ground investigations. </w:t>
      </w:r>
    </w:p>
    <w:p w14:paraId="27FA7746" w14:textId="4388FE32" w:rsidR="007A5E7A" w:rsidRPr="007A5E7A" w:rsidRDefault="00F5683E" w:rsidP="007A5E7A">
      <w:pPr>
        <w:jc w:val="both"/>
      </w:pPr>
      <w:r>
        <w:t>It</w:t>
      </w:r>
      <w:r w:rsidR="00E42729">
        <w:t xml:space="preserve"> is my recommendation that an unexploded ordnance survey is undertaken, this survey is carried out using a GPR </w:t>
      </w:r>
      <w:r>
        <w:t>(ground</w:t>
      </w:r>
      <w:r w:rsidR="00E42729">
        <w:t xml:space="preserve"> penetrating radar)</w:t>
      </w:r>
      <w:r w:rsidR="00BB2E00">
        <w:t>.</w:t>
      </w:r>
      <w:r w:rsidR="00E42729">
        <w:t xml:space="preserve"> depending on the equipment depends on the depth it can detect any unexploded </w:t>
      </w:r>
      <w:proofErr w:type="gramStart"/>
      <w:r w:rsidR="00E42729">
        <w:t>ordnance</w:t>
      </w:r>
      <w:r w:rsidR="00BB2E00">
        <w:t xml:space="preserve"> </w:t>
      </w:r>
      <w:r w:rsidR="00E42729">
        <w:t>.</w:t>
      </w:r>
      <w:proofErr w:type="gramEnd"/>
      <w:r w:rsidR="007A5E7A">
        <w:rPr>
          <w:u w:val="single"/>
        </w:rPr>
        <w:br w:type="page"/>
      </w:r>
    </w:p>
    <w:p w14:paraId="440733CE" w14:textId="714CBCF8" w:rsidR="006440DB" w:rsidRPr="005E63CC" w:rsidRDefault="005E63CC" w:rsidP="001E1F5A">
      <w:pPr>
        <w:pStyle w:val="Heading3"/>
        <w:jc w:val="both"/>
        <w:rPr>
          <w:u w:val="single"/>
        </w:rPr>
      </w:pPr>
      <w:bookmarkStart w:id="16" w:name="_Toc26811967"/>
      <w:r w:rsidRPr="005E63CC">
        <w:rPr>
          <w:u w:val="single"/>
        </w:rPr>
        <w:lastRenderedPageBreak/>
        <w:t>Intrusive surveys</w:t>
      </w:r>
      <w:bookmarkEnd w:id="16"/>
      <w:r w:rsidRPr="005E63CC">
        <w:rPr>
          <w:u w:val="single"/>
        </w:rPr>
        <w:t xml:space="preserve"> </w:t>
      </w:r>
    </w:p>
    <w:p w14:paraId="635B2E84" w14:textId="77777777" w:rsidR="006440DB" w:rsidRPr="006440DB" w:rsidRDefault="006440DB" w:rsidP="001E1F5A">
      <w:pPr>
        <w:pStyle w:val="Heading3"/>
        <w:jc w:val="both"/>
        <w:rPr>
          <w:u w:val="single"/>
        </w:rPr>
      </w:pPr>
      <w:bookmarkStart w:id="17" w:name="_Toc26811968"/>
      <w:r w:rsidRPr="006440DB">
        <w:rPr>
          <w:u w:val="single"/>
        </w:rPr>
        <w:t>Trail pit</w:t>
      </w:r>
      <w:bookmarkEnd w:id="17"/>
      <w:r w:rsidRPr="006440DB">
        <w:rPr>
          <w:u w:val="single"/>
        </w:rPr>
        <w:t xml:space="preserve"> </w:t>
      </w:r>
    </w:p>
    <w:p w14:paraId="3C147623" w14:textId="5364300C" w:rsidR="0026206B" w:rsidRDefault="00467401" w:rsidP="001E1F5A">
      <w:pPr>
        <w:jc w:val="both"/>
      </w:pPr>
      <w:r>
        <w:t>It is of my recommendation that trail pits are to be carried out as part of the site investigation.</w:t>
      </w:r>
      <w:r w:rsidR="00342911">
        <w:t xml:space="preserve"> </w:t>
      </w:r>
      <w:r w:rsidR="0026206B">
        <w:t xml:space="preserve">This would be the first intrusive investigation to be undertaken to establish the soil classification, the soil stability within </w:t>
      </w:r>
      <w:r w:rsidR="00F77562">
        <w:t>an</w:t>
      </w:r>
      <w:r w:rsidR="0026206B">
        <w:t xml:space="preserve"> excavation, the water content of the soil amongst other data. A trail pit investigations data is combinable with other investigations to help with the design of the foundations. </w:t>
      </w:r>
    </w:p>
    <w:p w14:paraId="7805040A" w14:textId="31D8FCAB" w:rsidR="006440DB" w:rsidRPr="006440DB" w:rsidRDefault="0026206B" w:rsidP="001E1F5A">
      <w:pPr>
        <w:jc w:val="both"/>
      </w:pPr>
      <w:r>
        <w:t>I</w:t>
      </w:r>
      <w:r w:rsidR="0000636C">
        <w:t xml:space="preserve"> advise that</w:t>
      </w:r>
      <w:r>
        <w:t xml:space="preserve"> there are 6 trail pits to be </w:t>
      </w:r>
      <w:r w:rsidR="0000636C">
        <w:t>carried out</w:t>
      </w:r>
      <w:r>
        <w:t>, 5 of which are to provide a cross section across the proposed new build and a 6</w:t>
      </w:r>
      <w:r w:rsidRPr="0026206B">
        <w:rPr>
          <w:vertAlign w:val="superscript"/>
        </w:rPr>
        <w:t>th</w:t>
      </w:r>
      <w:r>
        <w:t xml:space="preserve"> to undertaken in the location nearest to the chemical works. This is to provide any data if there is any contamination in the soil from the works. </w:t>
      </w:r>
      <w:r w:rsidR="006440DB">
        <w:t xml:space="preserve"> </w:t>
      </w:r>
      <w:r w:rsidR="00321AD0">
        <w:t>The setting out of these trail pits may change depending on the findings of the previou</w:t>
      </w:r>
      <w:r w:rsidR="00007DFB">
        <w:t xml:space="preserve">s surveys that have been recommended. </w:t>
      </w:r>
      <w:r w:rsidR="00321AD0">
        <w:t xml:space="preserve"> </w:t>
      </w:r>
    </w:p>
    <w:p w14:paraId="7F356CD5" w14:textId="0B7497CC" w:rsidR="00B663D9" w:rsidRPr="007A5E7A" w:rsidRDefault="00342C76" w:rsidP="007A5E7A">
      <w:pPr>
        <w:jc w:val="both"/>
      </w:pPr>
      <w:r>
        <w:t xml:space="preserve">The trails pits should have a depth of at least </w:t>
      </w:r>
      <w:r w:rsidR="008337B5">
        <w:t>equal to if not greater than the proposed foundation</w:t>
      </w:r>
      <w:r w:rsidR="00495EB9">
        <w:t xml:space="preserve"> depth</w:t>
      </w:r>
      <w:r w:rsidR="008337B5">
        <w:t xml:space="preserve">. The pit should have supportive measure in place if it believed the soil will have a low stability. </w:t>
      </w:r>
      <w:r w:rsidR="001A0F72">
        <w:t xml:space="preserve">This is </w:t>
      </w:r>
      <w:r w:rsidR="005656D0">
        <w:t>covered/ enforced under regulation 22 (excavations)</w:t>
      </w:r>
      <w:r w:rsidR="00CA3ECD">
        <w:t xml:space="preserve"> </w:t>
      </w:r>
      <w:r w:rsidR="005656D0">
        <w:t>and 24 (reporting and investigating) of the CDM Regulations</w:t>
      </w:r>
      <w:sdt>
        <w:sdtPr>
          <w:id w:val="190583409"/>
          <w:citation/>
        </w:sdtPr>
        <w:sdtEndPr/>
        <w:sdtContent>
          <w:r w:rsidR="005656D0">
            <w:fldChar w:fldCharType="begin"/>
          </w:r>
          <w:r w:rsidR="005656D0">
            <w:instrText xml:space="preserve">CITATION HSE \l 2057 </w:instrText>
          </w:r>
          <w:r w:rsidR="005656D0">
            <w:fldChar w:fldCharType="separate"/>
          </w:r>
          <w:r w:rsidR="0066491B">
            <w:rPr>
              <w:noProof/>
            </w:rPr>
            <w:t xml:space="preserve"> (CDM, 2015)</w:t>
          </w:r>
          <w:r w:rsidR="005656D0">
            <w:fldChar w:fldCharType="end"/>
          </w:r>
        </w:sdtContent>
      </w:sdt>
      <w:r w:rsidR="005656D0">
        <w:t>.</w:t>
      </w:r>
    </w:p>
    <w:p w14:paraId="09FBDCC7" w14:textId="77777777" w:rsidR="006C3E53" w:rsidRPr="006C3E53" w:rsidRDefault="006C3E53" w:rsidP="001E1F5A">
      <w:pPr>
        <w:pStyle w:val="Heading3"/>
        <w:jc w:val="both"/>
        <w:rPr>
          <w:u w:val="single"/>
        </w:rPr>
      </w:pPr>
      <w:bookmarkStart w:id="18" w:name="_Toc26811969"/>
      <w:r w:rsidRPr="006C3E53">
        <w:rPr>
          <w:u w:val="single"/>
        </w:rPr>
        <w:t>Boreholes</w:t>
      </w:r>
      <w:bookmarkEnd w:id="18"/>
    </w:p>
    <w:p w14:paraId="1E5173CB" w14:textId="353A4D37" w:rsidR="00EF14B5" w:rsidRDefault="00A23479" w:rsidP="001E1F5A">
      <w:pPr>
        <w:jc w:val="both"/>
      </w:pPr>
      <w:r>
        <w:t>As part of my recommendation for</w:t>
      </w:r>
      <w:r w:rsidR="00F77562">
        <w:t xml:space="preserve"> the</w:t>
      </w:r>
      <w:r>
        <w:t xml:space="preserve"> soil investigation I recommend </w:t>
      </w:r>
      <w:r w:rsidR="00EF14B5">
        <w:t>Bor</w:t>
      </w:r>
      <w:r>
        <w:t>e hole investigation</w:t>
      </w:r>
      <w:r w:rsidR="00F77562">
        <w:t>s</w:t>
      </w:r>
      <w:r>
        <w:t xml:space="preserve"> be undertaken to establish the depth and different layers of soil more accurately in the pr</w:t>
      </w:r>
      <w:r w:rsidR="002428E6">
        <w:t>o</w:t>
      </w:r>
      <w:r>
        <w:t>posed location</w:t>
      </w:r>
      <w:r w:rsidR="00467401">
        <w:t>.</w:t>
      </w:r>
      <w:r>
        <w:t xml:space="preserve"> </w:t>
      </w:r>
      <w:r w:rsidR="00F5683E">
        <w:t>Specifically,</w:t>
      </w:r>
      <w:r w:rsidR="00033945">
        <w:t xml:space="preserve"> it is </w:t>
      </w:r>
      <w:r w:rsidR="00B663D9">
        <w:t>recommended</w:t>
      </w:r>
      <w:r w:rsidR="00033945">
        <w:t xml:space="preserve"> based on the </w:t>
      </w:r>
      <w:r w:rsidR="00B663D9">
        <w:t xml:space="preserve">data found that open hollow stem auger would be the bested suited to carry out the investigations. </w:t>
      </w:r>
    </w:p>
    <w:p w14:paraId="35D400BF" w14:textId="77777777" w:rsidR="00B663D9" w:rsidRDefault="00B663D9" w:rsidP="001E1F5A">
      <w:pPr>
        <w:jc w:val="both"/>
      </w:pPr>
      <w:r>
        <w:t>The reason for this is due to the type of soil being mainly of a sand/silt that this type of auger drilling would allow the displaced soil that the auger brings to the surface but also allows for access to an undisturbed sample in the centre of the stem. An auger drill rig is commonly one of the smallest sampling rigs this would be beneficial due to the busy roads and proposed area. As another recommendation that the rig be an off</w:t>
      </w:r>
      <w:r w:rsidR="001D7D62">
        <w:t>-</w:t>
      </w:r>
      <w:r>
        <w:t xml:space="preserve">road type this will allow it to access all areas with ease.  </w:t>
      </w:r>
    </w:p>
    <w:p w14:paraId="212D7C9A" w14:textId="0ABE45FD" w:rsidR="002A2C5D" w:rsidRDefault="003B0F2D" w:rsidP="001E1F5A">
      <w:pPr>
        <w:jc w:val="both"/>
      </w:pPr>
      <w:r>
        <w:rPr>
          <w:noProof/>
        </w:rPr>
        <w:drawing>
          <wp:anchor distT="0" distB="0" distL="114300" distR="114300" simplePos="0" relativeHeight="251660288" behindDoc="0" locked="0" layoutInCell="1" allowOverlap="1" wp14:anchorId="210C593C" wp14:editId="39E29E23">
            <wp:simplePos x="0" y="0"/>
            <wp:positionH relativeFrom="margin">
              <wp:posOffset>3527425</wp:posOffset>
            </wp:positionH>
            <wp:positionV relativeFrom="paragraph">
              <wp:posOffset>299085</wp:posOffset>
            </wp:positionV>
            <wp:extent cx="2232025" cy="2532380"/>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005.bmp"/>
                    <pic:cNvPicPr/>
                  </pic:nvPicPr>
                  <pic:blipFill>
                    <a:blip r:embed="rId31">
                      <a:extLst>
                        <a:ext uri="{28A0092B-C50C-407E-A947-70E740481C1C}">
                          <a14:useLocalDpi xmlns:a14="http://schemas.microsoft.com/office/drawing/2010/main" val="0"/>
                        </a:ext>
                      </a:extLst>
                    </a:blip>
                    <a:stretch>
                      <a:fillRect/>
                    </a:stretch>
                  </pic:blipFill>
                  <pic:spPr>
                    <a:xfrm>
                      <a:off x="0" y="0"/>
                      <a:ext cx="2232025" cy="2532380"/>
                    </a:xfrm>
                    <a:prstGeom prst="rect">
                      <a:avLst/>
                    </a:prstGeom>
                  </pic:spPr>
                </pic:pic>
              </a:graphicData>
            </a:graphic>
          </wp:anchor>
        </w:drawing>
      </w:r>
      <w:r w:rsidR="001D7D62">
        <w:t xml:space="preserve">Notice must </w:t>
      </w:r>
      <w:r w:rsidR="00F5683E">
        <w:t>be</w:t>
      </w:r>
      <w:r w:rsidR="001D7D62">
        <w:t xml:space="preserve"> given for this operation to be carried out as set out in “the bore hole sites and regulations 1995 </w:t>
      </w:r>
      <w:sdt>
        <w:sdtPr>
          <w:id w:val="1295179238"/>
          <w:citation/>
        </w:sdtPr>
        <w:sdtEndPr/>
        <w:sdtContent>
          <w:r w:rsidR="001D7D62">
            <w:fldChar w:fldCharType="begin"/>
          </w:r>
          <w:r w:rsidR="001D7D62">
            <w:instrText xml:space="preserve"> CITATION HSE95 \l 2057 </w:instrText>
          </w:r>
          <w:r w:rsidR="001D7D62">
            <w:fldChar w:fldCharType="separate"/>
          </w:r>
          <w:r w:rsidR="0066491B">
            <w:rPr>
              <w:noProof/>
            </w:rPr>
            <w:t>(HSE, The bore hole sites and operationsregulations , 1995)</w:t>
          </w:r>
          <w:r w:rsidR="001D7D62">
            <w:fldChar w:fldCharType="end"/>
          </w:r>
        </w:sdtContent>
      </w:sdt>
      <w:r w:rsidR="002A2C5D">
        <w:t xml:space="preserve"> while carrying out the operations these regulations are to be adhered to. </w:t>
      </w:r>
    </w:p>
    <w:p w14:paraId="5812859A" w14:textId="73B83270" w:rsidR="00994EA0" w:rsidRDefault="00C41EF0" w:rsidP="001E1F5A">
      <w:pPr>
        <w:jc w:val="both"/>
      </w:pPr>
      <w:r>
        <w:t>It</w:t>
      </w:r>
      <w:r w:rsidR="00994EA0">
        <w:t xml:space="preserve"> is by this </w:t>
      </w:r>
      <w:r w:rsidR="000A14C4">
        <w:t>report’s</w:t>
      </w:r>
      <w:r w:rsidR="00994EA0">
        <w:t xml:space="preserve"> recommendation that d</w:t>
      </w:r>
      <w:r w:rsidR="002A2C5D">
        <w:t>ue to the regulations set out by the HSE</w:t>
      </w:r>
      <w:r w:rsidR="00994EA0">
        <w:t>,</w:t>
      </w:r>
      <w:r w:rsidR="002A2C5D">
        <w:t xml:space="preserve"> </w:t>
      </w:r>
      <w:r w:rsidR="00994EA0">
        <w:t xml:space="preserve">that </w:t>
      </w:r>
      <w:r w:rsidR="002A2C5D">
        <w:t xml:space="preserve">there is a wide range of drilling operations it </w:t>
      </w:r>
      <w:r w:rsidR="000A14C4">
        <w:t>covers,</w:t>
      </w:r>
      <w:r w:rsidR="00994EA0">
        <w:t xml:space="preserve"> and these regulations must be adhered to while carrying out any drilling operation. F</w:t>
      </w:r>
      <w:r w:rsidR="002A2C5D">
        <w:t>or the proposed site it is likely that there is no specific regulations other than if the hole bored is deeper than 30 meters</w:t>
      </w:r>
      <w:sdt>
        <w:sdtPr>
          <w:id w:val="758873028"/>
          <w:citation/>
        </w:sdtPr>
        <w:sdtEndPr/>
        <w:sdtContent>
          <w:r w:rsidR="002A2C5D">
            <w:fldChar w:fldCharType="begin"/>
          </w:r>
          <w:r w:rsidR="002A2C5D">
            <w:instrText xml:space="preserve"> CITATION HSE08 \l 2057 </w:instrText>
          </w:r>
          <w:r w:rsidR="002A2C5D">
            <w:fldChar w:fldCharType="separate"/>
          </w:r>
          <w:r w:rsidR="0066491B">
            <w:rPr>
              <w:noProof/>
            </w:rPr>
            <w:t xml:space="preserve"> (HSE, HSE.GOV.UK, 2008)</w:t>
          </w:r>
          <w:r w:rsidR="002A2C5D">
            <w:fldChar w:fldCharType="end"/>
          </w:r>
        </w:sdtContent>
      </w:sdt>
      <w:r w:rsidR="00994EA0">
        <w:t xml:space="preserve"> but it is advised that while carrying out these works that the contractor undertaking them is fully trained competent and has an in-depth knowledge of these regulations </w:t>
      </w:r>
    </w:p>
    <w:p w14:paraId="6BAF2A7E" w14:textId="732DCF42" w:rsidR="002A2C5D" w:rsidRDefault="00933D6C" w:rsidP="001E1F5A">
      <w:pPr>
        <w:jc w:val="both"/>
      </w:pPr>
      <w:r>
        <w:rPr>
          <w:noProof/>
        </w:rPr>
        <mc:AlternateContent>
          <mc:Choice Requires="wps">
            <w:drawing>
              <wp:anchor distT="45720" distB="45720" distL="114300" distR="114300" simplePos="0" relativeHeight="251684864" behindDoc="0" locked="0" layoutInCell="1" allowOverlap="1" wp14:anchorId="3F7505DF" wp14:editId="01E6B9E2">
                <wp:simplePos x="0" y="0"/>
                <wp:positionH relativeFrom="margin">
                  <wp:posOffset>3548380</wp:posOffset>
                </wp:positionH>
                <wp:positionV relativeFrom="paragraph">
                  <wp:posOffset>271780</wp:posOffset>
                </wp:positionV>
                <wp:extent cx="2292350" cy="1404620"/>
                <wp:effectExtent l="0" t="0" r="12700" b="2032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2350" cy="1404620"/>
                        </a:xfrm>
                        <a:prstGeom prst="rect">
                          <a:avLst/>
                        </a:prstGeom>
                        <a:solidFill>
                          <a:srgbClr val="FFFFFF"/>
                        </a:solidFill>
                        <a:ln w="9525">
                          <a:solidFill>
                            <a:srgbClr val="000000"/>
                          </a:solidFill>
                          <a:miter lim="800000"/>
                          <a:headEnd/>
                          <a:tailEnd/>
                        </a:ln>
                      </wps:spPr>
                      <wps:txbx>
                        <w:txbxContent>
                          <w:p w14:paraId="1DE3A5B1" w14:textId="50B9FEC2" w:rsidR="0066491B" w:rsidRDefault="0066491B" w:rsidP="00933D6C">
                            <w:r>
                              <w:t>Table of drilling work and regulations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F7505DF" id="_x0000_s1028" type="#_x0000_t202" style="position:absolute;left:0;text-align:left;margin-left:279.4pt;margin-top:21.4pt;width:180.5pt;height:110.6pt;z-index:2516848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">
                <v:textbox style="mso-fit-shape-to-text:t">
                  <w:txbxContent>
                    <w:p w14:paraId="1DE3A5B1" w14:textId="50B9FEC2" w:rsidR="0066491B" w:rsidRDefault="0066491B" w:rsidP="00933D6C">
                      <w:r>
                        <w:t>Table of drilling work and regulations</w:t>
                      </w:r>
                    </w:p>
                  </w:txbxContent>
                </v:textbox>
                <w10:wrap type="square" anchorx="margin"/>
              </v:shape>
            </w:pict>
          </mc:Fallback>
        </mc:AlternateContent>
      </w:r>
      <w:r w:rsidR="002A2C5D">
        <w:t xml:space="preserve"> There </w:t>
      </w:r>
      <w:r w:rsidR="00F5683E">
        <w:t>are</w:t>
      </w:r>
      <w:r w:rsidR="002A2C5D">
        <w:t xml:space="preserve"> other restrictions for drilling for example see the attached table showing details and what regulations apply</w:t>
      </w:r>
      <w:r w:rsidR="00994EA0">
        <w:t xml:space="preserve"> to them</w:t>
      </w:r>
      <w:r w:rsidR="002A2C5D">
        <w:t xml:space="preserve">. </w:t>
      </w:r>
    </w:p>
    <w:p w14:paraId="39FE02DC" w14:textId="63FFC00F" w:rsidR="008B50CD" w:rsidRDefault="00D91E9C" w:rsidP="001E1F5A">
      <w:pPr>
        <w:jc w:val="both"/>
      </w:pPr>
      <w:sdt>
        <w:sdtPr>
          <w:id w:val="-1628076138"/>
          <w:citation/>
        </w:sdtPr>
        <w:sdtEndPr/>
        <w:sdtContent>
          <w:r w:rsidR="008B50CD">
            <w:fldChar w:fldCharType="begin"/>
          </w:r>
          <w:r w:rsidR="008B50CD">
            <w:instrText xml:space="preserve"> CITATION HSE08 \l 2057 </w:instrText>
          </w:r>
          <w:r w:rsidR="008B50CD">
            <w:fldChar w:fldCharType="separate"/>
          </w:r>
          <w:r w:rsidR="0066491B">
            <w:rPr>
              <w:noProof/>
            </w:rPr>
            <w:t>(HSE, HSE.GOV.UK, 2008)</w:t>
          </w:r>
          <w:r w:rsidR="008B50CD">
            <w:fldChar w:fldCharType="end"/>
          </w:r>
        </w:sdtContent>
      </w:sdt>
    </w:p>
    <w:p w14:paraId="60C078BA" w14:textId="20457EFA" w:rsidR="002A2C5D" w:rsidRPr="003B0F2D" w:rsidRDefault="003B0F2D" w:rsidP="001E1F5A">
      <w:pPr>
        <w:pStyle w:val="Heading3"/>
        <w:jc w:val="both"/>
        <w:rPr>
          <w:u w:val="single"/>
        </w:rPr>
      </w:pPr>
      <w:bookmarkStart w:id="19" w:name="_Toc26811970"/>
      <w:r w:rsidRPr="003B0F2D">
        <w:rPr>
          <w:u w:val="single"/>
        </w:rPr>
        <w:lastRenderedPageBreak/>
        <w:t>Foundation</w:t>
      </w:r>
      <w:bookmarkEnd w:id="19"/>
      <w:r w:rsidRPr="003B0F2D">
        <w:rPr>
          <w:u w:val="single"/>
        </w:rPr>
        <w:t xml:space="preserve"> </w:t>
      </w:r>
    </w:p>
    <w:p w14:paraId="0061B9B0" w14:textId="3E71BE20" w:rsidR="00521757" w:rsidRDefault="00EB6C15" w:rsidP="001E1F5A">
      <w:pPr>
        <w:jc w:val="both"/>
      </w:pPr>
      <w:r>
        <w:t xml:space="preserve"> </w:t>
      </w:r>
      <w:r w:rsidR="00925685">
        <w:t>Due to the information found in this desk study it is recommended that due to the soiling being a high capacity of sand t</w:t>
      </w:r>
      <w:r w:rsidR="00521757">
        <w:t>hat the bearing capacity could be po</w:t>
      </w:r>
      <w:r w:rsidR="00F77562">
        <w:t>o</w:t>
      </w:r>
      <w:r w:rsidR="00521757">
        <w:t xml:space="preserve">r. For these reasons this report advises that the foundation be a raft on pile foundation. </w:t>
      </w:r>
    </w:p>
    <w:p w14:paraId="3F58B1B5" w14:textId="2B4E1D2F" w:rsidR="00521757" w:rsidRDefault="00521757" w:rsidP="001E1F5A">
      <w:pPr>
        <w:jc w:val="both"/>
      </w:pPr>
      <w:r>
        <w:t xml:space="preserve">The reason for this is a pile foundation </w:t>
      </w:r>
      <w:r w:rsidR="00F77562">
        <w:t>is the</w:t>
      </w:r>
      <w:r>
        <w:t xml:space="preserve"> best type of foundation in poor soil or soil with poor bearing capacity</w:t>
      </w:r>
      <w:r w:rsidR="00F77562">
        <w:t>. T</w:t>
      </w:r>
      <w:r w:rsidR="00705777">
        <w:t>he depth of these piles will need to be specified by a trained and competent person based on the information gathered from the ground investigations</w:t>
      </w:r>
      <w:r>
        <w:t>. A raft on pile foundation will be not just the best in this type of spoil but also provide with the raft the flat surface to carry out building the superstructure</w:t>
      </w:r>
      <w:r w:rsidR="00F77562">
        <w:t>.</w:t>
      </w:r>
    </w:p>
    <w:p w14:paraId="7D27EDA6" w14:textId="216BEA36" w:rsidR="00705777" w:rsidRDefault="00705777" w:rsidP="001E1F5A">
      <w:pPr>
        <w:jc w:val="both"/>
      </w:pPr>
      <w:r>
        <w:t>This recommendation is based on information found via this report, the design of this foundation may have to change based on the information acquired after undertaking the ground investigation</w:t>
      </w:r>
      <w:r w:rsidR="007C43FE">
        <w:t>s.</w:t>
      </w:r>
    </w:p>
    <w:p w14:paraId="25B84CE5" w14:textId="5A0B2E4A" w:rsidR="00180C4B" w:rsidRDefault="0043180B" w:rsidP="001E1F5A">
      <w:pPr>
        <w:jc w:val="both"/>
      </w:pPr>
      <w:r>
        <w:rPr>
          <w:noProof/>
        </w:rPr>
        <mc:AlternateContent>
          <mc:Choice Requires="wps">
            <w:drawing>
              <wp:anchor distT="45720" distB="45720" distL="114300" distR="114300" simplePos="0" relativeHeight="251682816" behindDoc="0" locked="0" layoutInCell="1" allowOverlap="1" wp14:anchorId="162E1655" wp14:editId="05CC0A10">
                <wp:simplePos x="0" y="0"/>
                <wp:positionH relativeFrom="margin">
                  <wp:align>left</wp:align>
                </wp:positionH>
                <wp:positionV relativeFrom="paragraph">
                  <wp:posOffset>3158954</wp:posOffset>
                </wp:positionV>
                <wp:extent cx="2237740" cy="429895"/>
                <wp:effectExtent l="0" t="0" r="10160" b="2730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38233" cy="429905"/>
                        </a:xfrm>
                        <a:prstGeom prst="rect">
                          <a:avLst/>
                        </a:prstGeom>
                        <a:solidFill>
                          <a:srgbClr val="FFFFFF"/>
                        </a:solidFill>
                        <a:ln w="9525">
                          <a:solidFill>
                            <a:srgbClr val="000000"/>
                          </a:solidFill>
                          <a:miter lim="800000"/>
                          <a:headEnd/>
                          <a:tailEnd/>
                        </a:ln>
                      </wps:spPr>
                      <wps:txbx>
                        <w:txbxContent>
                          <w:p w14:paraId="30F6CAD5" w14:textId="6AA460B8" w:rsidR="0066491B" w:rsidRDefault="0066491B">
                            <w:r>
                              <w:t xml:space="preserve">Raft on pile foundation. </w:t>
                            </w:r>
                            <w:sdt>
                              <w:sdtPr>
                                <w:id w:val="-1135412870"/>
                                <w:citation/>
                              </w:sdtPr>
                              <w:sdtEndPr/>
                              <w:sdtContent>
                                <w:r>
                                  <w:fldChar w:fldCharType="begin"/>
                                </w:r>
                                <w:r>
                                  <w:instrText xml:space="preserve"> CITATION Rhy19 \l 2057 </w:instrText>
                                </w:r>
                                <w:r>
                                  <w:fldChar w:fldCharType="separate"/>
                                </w:r>
                                <w:r>
                                  <w:rPr>
                                    <w:noProof/>
                                  </w:rPr>
                                  <w:t>(Boots, 2019)</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2E1655" id="_x0000_s1029" type="#_x0000_t202" style="position:absolute;left:0;text-align:left;margin-left:0;margin-top:248.75pt;width:176.2pt;height:33.85pt;z-index:25168281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">
                <v:textbox>
                  <w:txbxContent>
                    <w:p w14:paraId="30F6CAD5" w14:textId="6AA460B8" w:rsidR="0066491B" w:rsidRDefault="0066491B">
                      <w:r>
                        <w:t xml:space="preserve">Raft on pile foundation. </w:t>
                      </w:r>
                      <w:sdt>
                        <w:sdtPr>
                          <w:id w:val="-1135412870"/>
                          <w:citation/>
                        </w:sdtPr>
                        <w:sdtContent>
                          <w:r>
                            <w:fldChar w:fldCharType="begin"/>
                          </w:r>
                          <w:r>
                            <w:instrText xml:space="preserve"> CITATION Rhy19 \l 2057 </w:instrText>
                          </w:r>
                          <w:r>
                            <w:fldChar w:fldCharType="separate"/>
                          </w:r>
                          <w:r>
                            <w:rPr>
                              <w:noProof/>
                            </w:rPr>
                            <w:t>(Boots, 2019)</w:t>
                          </w:r>
                          <w:r>
                            <w:fldChar w:fldCharType="end"/>
                          </w:r>
                        </w:sdtContent>
                      </w:sdt>
                    </w:p>
                  </w:txbxContent>
                </v:textbox>
                <w10:wrap type="square" anchorx="margin"/>
              </v:shape>
            </w:pict>
          </mc:Fallback>
        </mc:AlternateContent>
      </w:r>
      <w:r>
        <w:rPr>
          <w:rFonts w:eastAsia="Times New Roman"/>
          <w:noProof/>
        </w:rPr>
        <w:drawing>
          <wp:inline distT="0" distB="0" distL="0" distR="0" wp14:anchorId="0115DCE0" wp14:editId="431358FF">
            <wp:extent cx="2163445" cy="3050540"/>
            <wp:effectExtent l="0" t="0" r="8255" b="0"/>
            <wp:docPr id="26" name="Picture 26" descr="cid:7a5ae686-4b54-411b-b57e-7541a2a2ee79@GBRP265.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7a5ae686-4b54-411b-b57e-7541a2a2ee79@GBRP265.PROD.OUTLOOK.COM"/>
                    <pic:cNvPicPr>
                      <a:picLocks noChangeAspect="1" noChangeArrowheads="1"/>
                    </pic:cNvPicPr>
                  </pic:nvPicPr>
                  <pic:blipFill>
                    <a:blip r:embed="rId32" r:link="rId33">
                      <a:extLst>
                        <a:ext uri="{28A0092B-C50C-407E-A947-70E740481C1C}">
                          <a14:useLocalDpi xmlns:a14="http://schemas.microsoft.com/office/drawing/2010/main" val="0"/>
                        </a:ext>
                      </a:extLst>
                    </a:blip>
                    <a:srcRect/>
                    <a:stretch>
                      <a:fillRect/>
                    </a:stretch>
                  </pic:blipFill>
                  <pic:spPr bwMode="auto">
                    <a:xfrm>
                      <a:off x="0" y="0"/>
                      <a:ext cx="2163445" cy="3050540"/>
                    </a:xfrm>
                    <a:prstGeom prst="rect">
                      <a:avLst/>
                    </a:prstGeom>
                    <a:noFill/>
                    <a:ln>
                      <a:noFill/>
                    </a:ln>
                  </pic:spPr>
                </pic:pic>
              </a:graphicData>
            </a:graphic>
          </wp:inline>
        </w:drawing>
      </w:r>
    </w:p>
    <w:p w14:paraId="1FD12FC1" w14:textId="38B3F91C" w:rsidR="00EB6C15" w:rsidRPr="00C94126" w:rsidRDefault="00EB6C15" w:rsidP="001E1F5A">
      <w:pPr>
        <w:jc w:val="both"/>
      </w:pPr>
    </w:p>
    <w:p w14:paraId="3721BAE8" w14:textId="49958823" w:rsidR="00BA4607" w:rsidRDefault="00BA4607" w:rsidP="001E1F5A">
      <w:pPr>
        <w:jc w:val="both"/>
      </w:pPr>
    </w:p>
    <w:bookmarkStart w:id="20" w:name="_Toc26811971" w:displacedByCustomXml="next"/>
    <w:sdt>
      <w:sdtPr>
        <w:rPr>
          <w:rFonts w:asciiTheme="minorHAnsi" w:eastAsiaTheme="minorHAnsi" w:hAnsiTheme="minorHAnsi" w:cstheme="minorBidi"/>
          <w:b w:val="0"/>
          <w:sz w:val="20"/>
          <w:szCs w:val="22"/>
        </w:rPr>
        <w:id w:val="1082801767"/>
        <w:docPartObj>
          <w:docPartGallery w:val="Bibliographies"/>
          <w:docPartUnique/>
        </w:docPartObj>
      </w:sdtPr>
      <w:sdtEndPr/>
      <w:sdtContent>
        <w:p w14:paraId="240C2E2D" w14:textId="77777777" w:rsidR="001D7D62" w:rsidRDefault="001D7D62" w:rsidP="001E1F5A">
          <w:pPr>
            <w:pStyle w:val="Heading1"/>
            <w:jc w:val="both"/>
          </w:pPr>
          <w:r>
            <w:t>References</w:t>
          </w:r>
          <w:bookmarkEnd w:id="20"/>
        </w:p>
        <w:sdt>
          <w:sdtPr>
            <w:id w:val="-573587230"/>
            <w:bibliography/>
          </w:sdtPr>
          <w:sdtEndPr/>
          <w:sdtContent>
            <w:p w14:paraId="610C7908" w14:textId="77777777" w:rsidR="0066491B" w:rsidRDefault="001D7D62" w:rsidP="0066491B">
              <w:pPr>
                <w:pStyle w:val="Bibliography"/>
                <w:ind w:left="720" w:hanging="720"/>
                <w:rPr>
                  <w:noProof/>
                  <w:sz w:val="24"/>
                  <w:szCs w:val="24"/>
                </w:rPr>
              </w:pPr>
              <w:r>
                <w:fldChar w:fldCharType="begin"/>
              </w:r>
              <w:r>
                <w:instrText xml:space="preserve"> BIBLIOGRAPHY </w:instrText>
              </w:r>
              <w:r>
                <w:fldChar w:fldCharType="separate"/>
              </w:r>
              <w:r w:rsidR="0066491B">
                <w:rPr>
                  <w:noProof/>
                </w:rPr>
                <w:t xml:space="preserve">Boots, R. (2019, 12 02). Raft on pile foundation. </w:t>
              </w:r>
              <w:r w:rsidR="0066491B">
                <w:rPr>
                  <w:i/>
                  <w:iCs/>
                  <w:noProof/>
                </w:rPr>
                <w:t xml:space="preserve">Raft on pile foundation </w:t>
              </w:r>
              <w:r w:rsidR="0066491B">
                <w:rPr>
                  <w:noProof/>
                </w:rPr>
                <w:t>. Pontypridd.</w:t>
              </w:r>
            </w:p>
            <w:p w14:paraId="368C0F9C" w14:textId="77777777" w:rsidR="0066491B" w:rsidRDefault="0066491B" w:rsidP="0066491B">
              <w:pPr>
                <w:pStyle w:val="Bibliography"/>
                <w:ind w:left="720" w:hanging="720"/>
                <w:rPr>
                  <w:noProof/>
                </w:rPr>
              </w:pPr>
              <w:r>
                <w:rPr>
                  <w:noProof/>
                </w:rPr>
                <w:t xml:space="preserve">CDM, H. (2015, june 01). </w:t>
              </w:r>
              <w:r>
                <w:rPr>
                  <w:i/>
                  <w:iCs/>
                  <w:noProof/>
                </w:rPr>
                <w:t>HSE - CDM.</w:t>
              </w:r>
              <w:r>
                <w:rPr>
                  <w:noProof/>
                </w:rPr>
                <w:t xml:space="preserve"> Retrieved from HSE: http://www.hse.gov.uk/construction/cdm/2015/index.htm</w:t>
              </w:r>
            </w:p>
            <w:p w14:paraId="363F9622" w14:textId="77777777" w:rsidR="0066491B" w:rsidRDefault="0066491B" w:rsidP="0066491B">
              <w:pPr>
                <w:pStyle w:val="Bibliography"/>
                <w:ind w:left="720" w:hanging="720"/>
                <w:rPr>
                  <w:noProof/>
                </w:rPr>
              </w:pPr>
              <w:r>
                <w:rPr>
                  <w:noProof/>
                </w:rPr>
                <w:t xml:space="preserve">Council, S. (n.d.). </w:t>
              </w:r>
              <w:r>
                <w:rPr>
                  <w:i/>
                  <w:iCs/>
                  <w:noProof/>
                </w:rPr>
                <w:t>Land and mapping .</w:t>
              </w:r>
              <w:r>
                <w:rPr>
                  <w:noProof/>
                </w:rPr>
                <w:t xml:space="preserve"> </w:t>
              </w:r>
            </w:p>
            <w:p w14:paraId="406F749D" w14:textId="77777777" w:rsidR="0066491B" w:rsidRDefault="0066491B" w:rsidP="0066491B">
              <w:pPr>
                <w:pStyle w:val="Bibliography"/>
                <w:ind w:left="720" w:hanging="720"/>
                <w:rPr>
                  <w:noProof/>
                </w:rPr>
              </w:pPr>
              <w:r>
                <w:rPr>
                  <w:noProof/>
                </w:rPr>
                <w:t xml:space="preserve">Dean, G. (2013, june 1). </w:t>
              </w:r>
              <w:r>
                <w:rPr>
                  <w:i/>
                  <w:iCs/>
                  <w:noProof/>
                </w:rPr>
                <w:t>The swansea Blitz</w:t>
              </w:r>
              <w:r>
                <w:rPr>
                  <w:noProof/>
                </w:rPr>
                <w:t>. Retrieved from city wintess: http://www.medievalswansea.ac.uk/en/blog/aerial-photograph-of-swansea-1949/</w:t>
              </w:r>
            </w:p>
            <w:p w14:paraId="0ED971D9" w14:textId="77777777" w:rsidR="0066491B" w:rsidRDefault="0066491B" w:rsidP="0066491B">
              <w:pPr>
                <w:pStyle w:val="Bibliography"/>
                <w:ind w:left="720" w:hanging="720"/>
                <w:rPr>
                  <w:noProof/>
                </w:rPr>
              </w:pPr>
              <w:r>
                <w:rPr>
                  <w:noProof/>
                </w:rPr>
                <w:t xml:space="preserve">digi maps. (2019, 11 01). </w:t>
              </w:r>
              <w:r>
                <w:rPr>
                  <w:i/>
                  <w:iCs/>
                  <w:noProof/>
                </w:rPr>
                <w:t>digimaps OS ROAM</w:t>
              </w:r>
              <w:r>
                <w:rPr>
                  <w:noProof/>
                </w:rPr>
                <w:t>. Retrieved from digimaps: https://digimap.edina.ac.uk/roam/map/os</w:t>
              </w:r>
            </w:p>
            <w:p w14:paraId="46F137E5" w14:textId="77777777" w:rsidR="0066491B" w:rsidRDefault="0066491B" w:rsidP="0066491B">
              <w:pPr>
                <w:pStyle w:val="Bibliography"/>
                <w:ind w:left="720" w:hanging="720"/>
                <w:rPr>
                  <w:noProof/>
                </w:rPr>
              </w:pPr>
              <w:r>
                <w:rPr>
                  <w:noProof/>
                </w:rPr>
                <w:t xml:space="preserve">DigiMaps. (2019 , december 04). </w:t>
              </w:r>
              <w:r>
                <w:rPr>
                  <w:i/>
                  <w:iCs/>
                  <w:noProof/>
                </w:rPr>
                <w:t>Digimaps geology</w:t>
              </w:r>
              <w:r>
                <w:rPr>
                  <w:noProof/>
                </w:rPr>
                <w:t>. Retrieved from Digimaps : https://digimap.edina.ac.uk/roam/map/geology</w:t>
              </w:r>
            </w:p>
            <w:p w14:paraId="2EFA3086" w14:textId="77777777" w:rsidR="0066491B" w:rsidRDefault="0066491B" w:rsidP="0066491B">
              <w:pPr>
                <w:pStyle w:val="Bibliography"/>
                <w:ind w:left="720" w:hanging="720"/>
                <w:rPr>
                  <w:noProof/>
                </w:rPr>
              </w:pPr>
              <w:r>
                <w:rPr>
                  <w:noProof/>
                </w:rPr>
                <w:t xml:space="preserve">Digimaps. (n.d.). </w:t>
              </w:r>
              <w:r>
                <w:rPr>
                  <w:i/>
                  <w:iCs/>
                  <w:noProof/>
                </w:rPr>
                <w:t>Digi map os roam</w:t>
              </w:r>
              <w:r>
                <w:rPr>
                  <w:noProof/>
                </w:rPr>
                <w:t>.</w:t>
              </w:r>
            </w:p>
            <w:p w14:paraId="4F244079" w14:textId="77777777" w:rsidR="0066491B" w:rsidRDefault="0066491B" w:rsidP="0066491B">
              <w:pPr>
                <w:pStyle w:val="Bibliography"/>
                <w:ind w:left="720" w:hanging="720"/>
                <w:rPr>
                  <w:noProof/>
                </w:rPr>
              </w:pPr>
              <w:r>
                <w:rPr>
                  <w:noProof/>
                </w:rPr>
                <w:t xml:space="preserve">earth, g. (2019, novemeber 21). </w:t>
              </w:r>
              <w:r>
                <w:rPr>
                  <w:i/>
                  <w:iCs/>
                  <w:noProof/>
                </w:rPr>
                <w:t>google</w:t>
              </w:r>
              <w:r>
                <w:rPr>
                  <w:noProof/>
                </w:rPr>
                <w:t>. Retrieved from google earth: https://earth.google.com/web/@51.61458685,-3.94794991,5.63563368a,1409.98181477d,35y,18.92284586h,10.08424601t,360r</w:t>
              </w:r>
            </w:p>
            <w:p w14:paraId="3CCA39D9" w14:textId="77777777" w:rsidR="0066491B" w:rsidRDefault="0066491B" w:rsidP="0066491B">
              <w:pPr>
                <w:pStyle w:val="Bibliography"/>
                <w:ind w:left="720" w:hanging="720"/>
                <w:rPr>
                  <w:noProof/>
                </w:rPr>
              </w:pPr>
              <w:r>
                <w:rPr>
                  <w:noProof/>
                </w:rPr>
                <w:t xml:space="preserve">HSE. (1995). </w:t>
              </w:r>
              <w:r>
                <w:rPr>
                  <w:i/>
                  <w:iCs/>
                  <w:noProof/>
                </w:rPr>
                <w:t>The bore hole sites and operationsregulations .</w:t>
              </w:r>
              <w:r>
                <w:rPr>
                  <w:noProof/>
                </w:rPr>
                <w:t xml:space="preserve"> london: hse.</w:t>
              </w:r>
            </w:p>
            <w:p w14:paraId="351A1625" w14:textId="77777777" w:rsidR="0066491B" w:rsidRDefault="0066491B" w:rsidP="0066491B">
              <w:pPr>
                <w:pStyle w:val="Bibliography"/>
                <w:ind w:left="720" w:hanging="720"/>
                <w:rPr>
                  <w:noProof/>
                </w:rPr>
              </w:pPr>
              <w:r>
                <w:rPr>
                  <w:noProof/>
                </w:rPr>
                <w:t xml:space="preserve">HSE. (2008, october 1). </w:t>
              </w:r>
              <w:r>
                <w:rPr>
                  <w:i/>
                  <w:iCs/>
                  <w:noProof/>
                </w:rPr>
                <w:t>HSE.GOV.UK.</w:t>
              </w:r>
              <w:r>
                <w:rPr>
                  <w:noProof/>
                </w:rPr>
                <w:t xml:space="preserve"> Retrieved from HSE website : http://www.hse.gov.uk/pUbns/priced/l72.pdf</w:t>
              </w:r>
            </w:p>
            <w:p w14:paraId="44D05AE3" w14:textId="77777777" w:rsidR="0066491B" w:rsidRDefault="0066491B" w:rsidP="0066491B">
              <w:pPr>
                <w:pStyle w:val="Bibliography"/>
                <w:ind w:left="720" w:hanging="720"/>
                <w:rPr>
                  <w:noProof/>
                </w:rPr>
              </w:pPr>
              <w:r>
                <w:rPr>
                  <w:noProof/>
                </w:rPr>
                <w:t xml:space="preserve">maps, g. (2019, december 04). </w:t>
              </w:r>
              <w:r>
                <w:rPr>
                  <w:i/>
                  <w:iCs/>
                  <w:noProof/>
                </w:rPr>
                <w:t xml:space="preserve">google maps </w:t>
              </w:r>
              <w:r>
                <w:rPr>
                  <w:noProof/>
                </w:rPr>
                <w:t>. Retrieved from google : https://www.google.com/maps/place/Swansea+Civic+Centre,+Swansea+SA1+3SN/@51.6137069,-3.9501635,17z/data=!3m1!4b1!4m5!3m4!1s0x486e8acb8f3f33cd:0x63c31093ec089c2f!8m2!3d51.6137036!4d-3.9479748</w:t>
              </w:r>
            </w:p>
            <w:p w14:paraId="083BA151" w14:textId="77777777" w:rsidR="0066491B" w:rsidRDefault="0066491B" w:rsidP="0066491B">
              <w:pPr>
                <w:pStyle w:val="Bibliography"/>
                <w:ind w:left="720" w:hanging="720"/>
                <w:rPr>
                  <w:noProof/>
                </w:rPr>
              </w:pPr>
              <w:r>
                <w:rPr>
                  <w:noProof/>
                </w:rPr>
                <w:t xml:space="preserve">UKRadon. (2019, 11 24). </w:t>
              </w:r>
              <w:r>
                <w:rPr>
                  <w:i/>
                  <w:iCs/>
                  <w:noProof/>
                </w:rPr>
                <w:t>Ukradon radon map of uk</w:t>
              </w:r>
              <w:r>
                <w:rPr>
                  <w:noProof/>
                </w:rPr>
                <w:t>. Retrieved from UKRadon : https://www.ukradon.org/information/ukmaps</w:t>
              </w:r>
            </w:p>
            <w:p w14:paraId="72A854A6" w14:textId="77777777" w:rsidR="0066491B" w:rsidRDefault="0066491B" w:rsidP="0066491B">
              <w:pPr>
                <w:pStyle w:val="Bibliography"/>
                <w:ind w:left="720" w:hanging="720"/>
                <w:rPr>
                  <w:noProof/>
                </w:rPr>
              </w:pPr>
              <w:r>
                <w:rPr>
                  <w:noProof/>
                </w:rPr>
                <w:t>Webster, A. (2019, 11 29). FW: Form Submitted. Swansea, Swansea and Neath, Wales.</w:t>
              </w:r>
            </w:p>
            <w:p w14:paraId="79384078" w14:textId="77777777" w:rsidR="001D7D62" w:rsidRDefault="001D7D62" w:rsidP="0066491B">
              <w:r>
                <w:rPr>
                  <w:b/>
                  <w:bCs/>
                  <w:noProof/>
                </w:rPr>
                <w:fldChar w:fldCharType="end"/>
              </w:r>
            </w:p>
          </w:sdtContent>
        </w:sdt>
      </w:sdtContent>
    </w:sdt>
    <w:p w14:paraId="7E0E33ED" w14:textId="77777777" w:rsidR="00465BFE" w:rsidRPr="00465BFE" w:rsidRDefault="00465BFE" w:rsidP="001E1F5A">
      <w:pPr>
        <w:jc w:val="both"/>
      </w:pPr>
    </w:p>
    <w:sectPr w:rsidR="00465BFE" w:rsidRPr="00465BFE" w:rsidSect="00FF5BF5">
      <w:headerReference w:type="even" r:id="rId34"/>
      <w:headerReference w:type="default" r:id="rId35"/>
      <w:footerReference w:type="default" r:id="rId36"/>
      <w:type w:val="oddPage"/>
      <w:pgSz w:w="11906" w:h="16838" w:code="9"/>
      <w:pgMar w:top="1418" w:right="1418" w:bottom="1701" w:left="1418" w:header="340" w:footer="567"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A9B737" w14:textId="77777777" w:rsidR="00D91E9C" w:rsidRDefault="00D91E9C" w:rsidP="0053050B">
      <w:pPr>
        <w:spacing w:after="0" w:line="240" w:lineRule="auto"/>
      </w:pPr>
      <w:r>
        <w:separator/>
      </w:r>
    </w:p>
  </w:endnote>
  <w:endnote w:type="continuationSeparator" w:id="0">
    <w:p w14:paraId="19B532CD" w14:textId="77777777" w:rsidR="00D91E9C" w:rsidRDefault="00D91E9C" w:rsidP="00530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Look w:val="04A0" w:firstRow="1" w:lastRow="0" w:firstColumn="1" w:lastColumn="0" w:noHBand="0" w:noVBand="1"/>
    </w:tblPr>
    <w:tblGrid>
      <w:gridCol w:w="8789"/>
      <w:gridCol w:w="1643"/>
    </w:tblGrid>
    <w:tr w:rsidR="0066491B" w14:paraId="4ABA32C5" w14:textId="77777777" w:rsidTr="00B72AA9">
      <w:trPr>
        <w:trHeight w:val="283"/>
      </w:trPr>
      <w:tc>
        <w:tcPr>
          <w:tcW w:w="8789" w:type="dxa"/>
          <w:shd w:val="clear" w:color="auto" w:fill="auto"/>
        </w:tcPr>
        <w:p w14:paraId="15E4A641" w14:textId="77777777" w:rsidR="0066491B" w:rsidRDefault="00D91E9C" w:rsidP="00B72AA9">
          <w:pPr>
            <w:pStyle w:val="FooterTitle"/>
          </w:pPr>
          <w:r>
            <w:fldChar w:fldCharType="begin"/>
          </w:r>
          <w:r>
            <w:instrText xml:space="preserve"> DOCPROPERTY  DocTitle  </w:instrText>
          </w:r>
          <w:r>
            <w:fldChar w:fldCharType="separate"/>
          </w:r>
          <w:r w:rsidR="0066491B">
            <w:t>Document Title</w:t>
          </w:r>
          <w:r>
            <w:fldChar w:fldCharType="end"/>
          </w:r>
        </w:p>
        <w:p w14:paraId="7FCAB9C4" w14:textId="77777777" w:rsidR="0066491B" w:rsidRDefault="0066491B" w:rsidP="00B72AA9">
          <w:pPr>
            <w:pStyle w:val="FooterCopyright"/>
          </w:pPr>
          <w:r>
            <w:t>C</w:t>
          </w:r>
          <w:r w:rsidRPr="0068527C">
            <w:t>opyright © 201</w:t>
          </w:r>
          <w:r>
            <w:t>9</w:t>
          </w:r>
          <w:r w:rsidRPr="0068527C">
            <w:t xml:space="preserve"> Kier Group plc</w:t>
          </w:r>
        </w:p>
      </w:tc>
      <w:tc>
        <w:tcPr>
          <w:tcW w:w="1643" w:type="dxa"/>
          <w:shd w:val="clear" w:color="auto" w:fill="auto"/>
          <w:vAlign w:val="bottom"/>
        </w:tcPr>
        <w:p w14:paraId="1F459036" w14:textId="77777777" w:rsidR="0066491B" w:rsidRPr="00B72AA9" w:rsidRDefault="0066491B" w:rsidP="00B72AA9">
          <w:pPr>
            <w:pStyle w:val="FooterPageNumber"/>
          </w:pPr>
        </w:p>
      </w:tc>
    </w:tr>
  </w:tbl>
  <w:p w14:paraId="643A9086" w14:textId="77777777" w:rsidR="0066491B" w:rsidRPr="006B7A63" w:rsidRDefault="0066491B" w:rsidP="00EE3A41">
    <w:pPr>
      <w:pStyle w:val="FooterGap"/>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B4EDE4" w14:textId="77777777" w:rsidR="0066491B" w:rsidRPr="00D73E71" w:rsidRDefault="0066491B" w:rsidP="00D73E71">
    <w:pPr>
      <w:pStyle w:val="Footer"/>
      <w:spacing w:after="0"/>
      <w:rPr>
        <w:sz w:val="2"/>
        <w:szCs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5957783"/>
      <w:docPartObj>
        <w:docPartGallery w:val="Page Numbers (Bottom of Page)"/>
        <w:docPartUnique/>
      </w:docPartObj>
    </w:sdtPr>
    <w:sdtEndPr>
      <w:rPr>
        <w:color w:val="7F7F7F" w:themeColor="background1" w:themeShade="7F"/>
        <w:spacing w:val="60"/>
      </w:rPr>
    </w:sdtEndPr>
    <w:sdtContent>
      <w:p w14:paraId="76FA9E18" w14:textId="77777777" w:rsidR="0066491B" w:rsidRDefault="0066491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78FE500" w14:textId="77777777" w:rsidR="0066491B" w:rsidRPr="004D0AAF" w:rsidRDefault="0066491B" w:rsidP="004D0AAF">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5007522"/>
      <w:docPartObj>
        <w:docPartGallery w:val="Page Numbers (Bottom of Page)"/>
        <w:docPartUnique/>
      </w:docPartObj>
    </w:sdtPr>
    <w:sdtEndPr>
      <w:rPr>
        <w:color w:val="7F7F7F" w:themeColor="background1" w:themeShade="7F"/>
        <w:spacing w:val="60"/>
      </w:rPr>
    </w:sdtEndPr>
    <w:sdtContent>
      <w:p w14:paraId="12B5CA60" w14:textId="77777777" w:rsidR="0066491B" w:rsidRDefault="0066491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321780D" w14:textId="77777777" w:rsidR="0066491B" w:rsidRPr="006B7A63" w:rsidRDefault="0066491B" w:rsidP="00466952">
    <w:pPr>
      <w:pStyle w:val="FooterGap"/>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7278522"/>
      <w:docPartObj>
        <w:docPartGallery w:val="Page Numbers (Bottom of Page)"/>
        <w:docPartUnique/>
      </w:docPartObj>
    </w:sdtPr>
    <w:sdtEndPr>
      <w:rPr>
        <w:color w:val="7F7F7F" w:themeColor="background1" w:themeShade="7F"/>
        <w:spacing w:val="60"/>
      </w:rPr>
    </w:sdtEndPr>
    <w:sdtContent>
      <w:p w14:paraId="6D74B6EF" w14:textId="1CFC51E2" w:rsidR="0066491B" w:rsidRDefault="0066491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A941F19" w14:textId="77777777" w:rsidR="0066491B" w:rsidRPr="006B7A63" w:rsidRDefault="0066491B" w:rsidP="00466952">
    <w:pPr>
      <w:pStyle w:val="FooterG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590707" w14:textId="77777777" w:rsidR="00D91E9C" w:rsidRDefault="00D91E9C" w:rsidP="0053050B">
      <w:pPr>
        <w:spacing w:after="0" w:line="240" w:lineRule="auto"/>
      </w:pPr>
      <w:r>
        <w:separator/>
      </w:r>
    </w:p>
  </w:footnote>
  <w:footnote w:type="continuationSeparator" w:id="0">
    <w:p w14:paraId="3B65D6DE" w14:textId="77777777" w:rsidR="00D91E9C" w:rsidRDefault="00D91E9C" w:rsidP="0053050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6AE92B" w14:textId="77777777" w:rsidR="0066491B" w:rsidRPr="00B4223B" w:rsidRDefault="0066491B" w:rsidP="00B4223B">
    <w:pPr>
      <w:pStyle w:val="Header"/>
      <w:rPr>
        <w:sz w:val="14"/>
      </w:rPr>
    </w:pPr>
    <w:r>
      <w:rPr>
        <w:noProof/>
        <w:sz w:val="14"/>
      </w:rPr>
      <w:drawing>
        <wp:anchor distT="0" distB="0" distL="114300" distR="114300" simplePos="0" relativeHeight="251657215" behindDoc="1" locked="0" layoutInCell="1" allowOverlap="1" wp14:anchorId="6B86C48D" wp14:editId="72BDD003">
          <wp:simplePos x="0" y="0"/>
          <wp:positionH relativeFrom="page">
            <wp:align>right</wp:align>
          </wp:positionH>
          <wp:positionV relativeFrom="paragraph">
            <wp:posOffset>-215582</wp:posOffset>
          </wp:positionV>
          <wp:extent cx="7559318" cy="10692000"/>
          <wp:effectExtent l="0" t="0" r="3810" b="0"/>
          <wp:wrapNone/>
          <wp:docPr id="5" name="img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2.jpeg"/>
                  <pic:cNvPicPr/>
                </pic:nvPicPr>
                <pic:blipFill rotWithShape="1">
                  <a:blip r:embed="rId1" cstate="print">
                    <a:extLst>
                      <a:ext uri="{28A0092B-C50C-407E-A947-70E740481C1C}">
                        <a14:useLocalDpi xmlns:a14="http://schemas.microsoft.com/office/drawing/2010/main" val="0"/>
                      </a:ext>
                    </a:extLst>
                  </a:blip>
                  <a:srcRect/>
                  <a:stretch/>
                </pic:blipFill>
                <pic:spPr bwMode="auto">
                  <a:xfrm>
                    <a:off x="0" y="0"/>
                    <a:ext cx="7560000" cy="10692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185E66" w14:textId="77777777" w:rsidR="0066491B" w:rsidRDefault="0066491B" w:rsidP="00066CA4">
    <w:pPr>
      <w:pStyle w:val="HeaderGap"/>
    </w:pPr>
  </w:p>
  <w:p w14:paraId="74EA4213" w14:textId="77777777" w:rsidR="0066491B" w:rsidRDefault="0066491B" w:rsidP="00066CA4">
    <w:pPr>
      <w:pStyle w:val="HeaderGap"/>
    </w:pPr>
  </w:p>
  <w:p w14:paraId="59F5B6A1" w14:textId="77777777" w:rsidR="0066491B" w:rsidRDefault="0066491B" w:rsidP="00066CA4">
    <w:pPr>
      <w:pStyle w:val="HeaderGap"/>
    </w:pPr>
  </w:p>
  <w:p w14:paraId="426C35B3" w14:textId="77777777" w:rsidR="0066491B" w:rsidRDefault="0066491B" w:rsidP="00066CA4">
    <w:pPr>
      <w:pStyle w:val="HeaderGap"/>
    </w:pPr>
  </w:p>
  <w:tbl>
    <w:tblPr>
      <w:tblW w:w="7088" w:type="dxa"/>
      <w:tblBorders>
        <w:top w:val="single" w:sz="24" w:space="0" w:color="DA242A" w:themeColor="accent1"/>
      </w:tblBorders>
      <w:tblCellMar>
        <w:left w:w="0" w:type="dxa"/>
        <w:right w:w="0" w:type="dxa"/>
      </w:tblCellMar>
      <w:tblLook w:val="04A0" w:firstRow="1" w:lastRow="0" w:firstColumn="1" w:lastColumn="0" w:noHBand="0" w:noVBand="1"/>
    </w:tblPr>
    <w:tblGrid>
      <w:gridCol w:w="7088"/>
    </w:tblGrid>
    <w:tr w:rsidR="0066491B" w14:paraId="7127CFF7" w14:textId="77777777" w:rsidTr="00466952">
      <w:tc>
        <w:tcPr>
          <w:tcW w:w="7088" w:type="dxa"/>
        </w:tcPr>
        <w:p w14:paraId="4C54ED7E" w14:textId="77777777" w:rsidR="0066491B" w:rsidRDefault="0066491B" w:rsidP="00066CA4">
          <w:pPr>
            <w:pStyle w:val="Title"/>
          </w:pPr>
          <w:r>
            <w:t>DOCUMENT CONTROL</w:t>
          </w:r>
        </w:p>
      </w:tc>
    </w:tr>
  </w:tbl>
  <w:p w14:paraId="1F6224BA" w14:textId="77777777" w:rsidR="0066491B" w:rsidRPr="00B72AA9" w:rsidRDefault="0066491B" w:rsidP="00B72A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03B1DF" w14:textId="77777777" w:rsidR="0066491B" w:rsidRDefault="0066491B" w:rsidP="00066CA4">
    <w:pPr>
      <w:pStyle w:val="HeaderGap"/>
    </w:pPr>
  </w:p>
  <w:p w14:paraId="20CB99F2" w14:textId="77777777" w:rsidR="0066491B" w:rsidRDefault="0066491B" w:rsidP="00066CA4">
    <w:pPr>
      <w:pStyle w:val="HeaderGap"/>
    </w:pPr>
  </w:p>
  <w:p w14:paraId="3DDD9BE7" w14:textId="77777777" w:rsidR="0066491B" w:rsidRDefault="0066491B" w:rsidP="00066CA4">
    <w:pPr>
      <w:pStyle w:val="HeaderGap"/>
    </w:pPr>
  </w:p>
  <w:p w14:paraId="79B2AF3A" w14:textId="77777777" w:rsidR="0066491B" w:rsidRDefault="0066491B" w:rsidP="00066CA4">
    <w:pPr>
      <w:pStyle w:val="HeaderGap"/>
    </w:pPr>
  </w:p>
  <w:tbl>
    <w:tblPr>
      <w:tblW w:w="2608" w:type="dxa"/>
      <w:tblBorders>
        <w:top w:val="single" w:sz="24" w:space="0" w:color="DA242A" w:themeColor="accent1"/>
      </w:tblBorders>
      <w:tblCellMar>
        <w:left w:w="0" w:type="dxa"/>
        <w:right w:w="0" w:type="dxa"/>
      </w:tblCellMar>
      <w:tblLook w:val="04A0" w:firstRow="1" w:lastRow="0" w:firstColumn="1" w:lastColumn="0" w:noHBand="0" w:noVBand="1"/>
    </w:tblPr>
    <w:tblGrid>
      <w:gridCol w:w="3373"/>
    </w:tblGrid>
    <w:tr w:rsidR="0066491B" w14:paraId="324FF387" w14:textId="77777777" w:rsidTr="00B71808">
      <w:tc>
        <w:tcPr>
          <w:tcW w:w="2608" w:type="dxa"/>
        </w:tcPr>
        <w:p w14:paraId="56F93AC1" w14:textId="77777777" w:rsidR="0066491B" w:rsidRDefault="0066491B" w:rsidP="00066CA4">
          <w:pPr>
            <w:pStyle w:val="Title"/>
          </w:pPr>
          <w:r>
            <w:t>CONTENTS</w:t>
          </w:r>
        </w:p>
      </w:tc>
    </w:tr>
  </w:tbl>
  <w:p w14:paraId="403E4DB9" w14:textId="77777777" w:rsidR="0066491B" w:rsidRDefault="0066491B">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425DFB" w14:textId="77777777" w:rsidR="0066491B" w:rsidRDefault="0066491B" w:rsidP="00066CA4">
    <w:pPr>
      <w:pStyle w:val="HeaderGap"/>
    </w:pPr>
  </w:p>
  <w:p w14:paraId="331C60B1" w14:textId="77777777" w:rsidR="0066491B" w:rsidRDefault="0066491B" w:rsidP="00066CA4">
    <w:pPr>
      <w:pStyle w:val="HeaderGap"/>
    </w:pPr>
  </w:p>
  <w:p w14:paraId="62B63F77" w14:textId="77777777" w:rsidR="0066491B" w:rsidRDefault="0066491B" w:rsidP="00066CA4">
    <w:pPr>
      <w:pStyle w:val="HeaderGap"/>
    </w:pPr>
  </w:p>
  <w:p w14:paraId="04AD97EB" w14:textId="77777777" w:rsidR="0066491B" w:rsidRDefault="0066491B" w:rsidP="00066CA4">
    <w:pPr>
      <w:pStyle w:val="HeaderGap"/>
    </w:pPr>
  </w:p>
  <w:tbl>
    <w:tblPr>
      <w:tblW w:w="3828" w:type="dxa"/>
      <w:tblBorders>
        <w:top w:val="single" w:sz="24" w:space="0" w:color="DA242A" w:themeColor="accent1"/>
      </w:tblBorders>
      <w:tblCellMar>
        <w:left w:w="0" w:type="dxa"/>
        <w:right w:w="0" w:type="dxa"/>
      </w:tblCellMar>
      <w:tblLook w:val="04A0" w:firstRow="1" w:lastRow="0" w:firstColumn="1" w:lastColumn="0" w:noHBand="0" w:noVBand="1"/>
    </w:tblPr>
    <w:tblGrid>
      <w:gridCol w:w="3828"/>
    </w:tblGrid>
    <w:tr w:rsidR="0066491B" w14:paraId="15D5CA7B" w14:textId="77777777" w:rsidTr="00466952">
      <w:tc>
        <w:tcPr>
          <w:tcW w:w="3828" w:type="dxa"/>
        </w:tcPr>
        <w:p w14:paraId="12A9C420" w14:textId="77777777" w:rsidR="0066491B" w:rsidRDefault="0066491B" w:rsidP="00066CA4">
          <w:pPr>
            <w:pStyle w:val="Title"/>
          </w:pPr>
          <w:r>
            <w:t>CONTENTS</w:t>
          </w:r>
        </w:p>
      </w:tc>
    </w:tr>
  </w:tbl>
  <w:p w14:paraId="45C595C4" w14:textId="77777777" w:rsidR="0066491B" w:rsidRPr="00B72AA9" w:rsidRDefault="0066491B" w:rsidP="00B72AA9">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02D5FA" w14:textId="77777777" w:rsidR="0066491B" w:rsidRPr="00066CA4" w:rsidRDefault="0066491B" w:rsidP="00066CA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D068B4" w14:textId="77777777" w:rsidR="0066491B" w:rsidRPr="00B72AA9" w:rsidRDefault="0066491B" w:rsidP="00B72A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D"/>
    <w:multiLevelType w:val="singleLevel"/>
    <w:tmpl w:val="E8D25B20"/>
    <w:lvl w:ilvl="0">
      <w:start w:val="1"/>
      <w:numFmt w:val="decimal"/>
      <w:lvlText w:val="%1."/>
      <w:lvlJc w:val="left"/>
      <w:pPr>
        <w:tabs>
          <w:tab w:val="num" w:pos="1209"/>
        </w:tabs>
        <w:ind w:left="1209" w:hanging="360"/>
      </w:pPr>
    </w:lvl>
  </w:abstractNum>
  <w:abstractNum w:abstractNumId="1" w15:restartNumberingAfterBreak="0">
    <w:nsid w:val="FFFFFF7E"/>
    <w:multiLevelType w:val="singleLevel"/>
    <w:tmpl w:val="AA8676F6"/>
    <w:lvl w:ilvl="0">
      <w:start w:val="1"/>
      <w:numFmt w:val="decimal"/>
      <w:lvlText w:val="%1."/>
      <w:lvlJc w:val="left"/>
      <w:pPr>
        <w:tabs>
          <w:tab w:val="num" w:pos="926"/>
        </w:tabs>
        <w:ind w:left="926" w:hanging="360"/>
      </w:pPr>
    </w:lvl>
  </w:abstractNum>
  <w:abstractNum w:abstractNumId="2" w15:restartNumberingAfterBreak="0">
    <w:nsid w:val="FFFFFF7F"/>
    <w:multiLevelType w:val="singleLevel"/>
    <w:tmpl w:val="10D05D16"/>
    <w:lvl w:ilvl="0">
      <w:start w:val="1"/>
      <w:numFmt w:val="decimal"/>
      <w:lvlText w:val="%1."/>
      <w:lvlJc w:val="left"/>
      <w:pPr>
        <w:tabs>
          <w:tab w:val="num" w:pos="643"/>
        </w:tabs>
        <w:ind w:left="643" w:hanging="360"/>
      </w:pPr>
    </w:lvl>
  </w:abstractNum>
  <w:abstractNum w:abstractNumId="3" w15:restartNumberingAfterBreak="0">
    <w:nsid w:val="FFFFFF81"/>
    <w:multiLevelType w:val="singleLevel"/>
    <w:tmpl w:val="7C983DDC"/>
    <w:lvl w:ilvl="0">
      <w:start w:val="1"/>
      <w:numFmt w:val="bullet"/>
      <w:lvlText w:val=""/>
      <w:lvlJc w:val="left"/>
      <w:pPr>
        <w:tabs>
          <w:tab w:val="num" w:pos="1209"/>
        </w:tabs>
        <w:ind w:left="1209" w:hanging="360"/>
      </w:pPr>
      <w:rPr>
        <w:rFonts w:ascii="Symbol" w:hAnsi="Symbol" w:hint="default"/>
      </w:rPr>
    </w:lvl>
  </w:abstractNum>
  <w:abstractNum w:abstractNumId="4" w15:restartNumberingAfterBreak="0">
    <w:nsid w:val="FFFFFF82"/>
    <w:multiLevelType w:val="singleLevel"/>
    <w:tmpl w:val="C346EE78"/>
    <w:lvl w:ilvl="0">
      <w:start w:val="1"/>
      <w:numFmt w:val="bullet"/>
      <w:lvlText w:val=""/>
      <w:lvlJc w:val="left"/>
      <w:pPr>
        <w:tabs>
          <w:tab w:val="num" w:pos="926"/>
        </w:tabs>
        <w:ind w:left="926" w:hanging="360"/>
      </w:pPr>
      <w:rPr>
        <w:rFonts w:ascii="Symbol" w:hAnsi="Symbol" w:hint="default"/>
      </w:rPr>
    </w:lvl>
  </w:abstractNum>
  <w:abstractNum w:abstractNumId="5" w15:restartNumberingAfterBreak="0">
    <w:nsid w:val="FFFFFF83"/>
    <w:multiLevelType w:val="singleLevel"/>
    <w:tmpl w:val="26DC4F54"/>
    <w:lvl w:ilvl="0">
      <w:start w:val="1"/>
      <w:numFmt w:val="bullet"/>
      <w:lvlText w:val=""/>
      <w:lvlJc w:val="left"/>
      <w:pPr>
        <w:tabs>
          <w:tab w:val="num" w:pos="643"/>
        </w:tabs>
        <w:ind w:left="643" w:hanging="360"/>
      </w:pPr>
      <w:rPr>
        <w:rFonts w:ascii="Symbol" w:hAnsi="Symbol" w:hint="default"/>
      </w:rPr>
    </w:lvl>
  </w:abstractNum>
  <w:abstractNum w:abstractNumId="6" w15:restartNumberingAfterBreak="0">
    <w:nsid w:val="FFFFFF88"/>
    <w:multiLevelType w:val="singleLevel"/>
    <w:tmpl w:val="0A1C14C4"/>
    <w:name w:val="KierBullets"/>
    <w:lvl w:ilvl="0">
      <w:start w:val="1"/>
      <w:numFmt w:val="decimal"/>
      <w:lvlText w:val="%1."/>
      <w:lvlJc w:val="left"/>
      <w:pPr>
        <w:ind w:left="340" w:hanging="340"/>
      </w:pPr>
      <w:rPr>
        <w:rFonts w:hint="default"/>
        <w:color w:val="007B86" w:themeColor="accent2"/>
      </w:rPr>
    </w:lvl>
  </w:abstractNum>
  <w:abstractNum w:abstractNumId="7" w15:restartNumberingAfterBreak="0">
    <w:nsid w:val="FFFFFF89"/>
    <w:multiLevelType w:val="singleLevel"/>
    <w:tmpl w:val="287EDEBA"/>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0C486B33"/>
    <w:multiLevelType w:val="multilevel"/>
    <w:tmpl w:val="8D1E3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10179D1"/>
    <w:multiLevelType w:val="multilevel"/>
    <w:tmpl w:val="242E59C0"/>
    <w:lvl w:ilvl="0">
      <w:start w:val="1"/>
      <w:numFmt w:val="bullet"/>
      <w:pStyle w:val="ListBullet"/>
      <w:lvlText w:val=""/>
      <w:lvlJc w:val="left"/>
      <w:pPr>
        <w:ind w:left="357" w:hanging="357"/>
      </w:pPr>
      <w:rPr>
        <w:rFonts w:ascii="Symbol" w:hAnsi="Symbol" w:hint="default"/>
        <w:color w:val="007B86" w:themeColor="accent2"/>
      </w:rPr>
    </w:lvl>
    <w:lvl w:ilvl="1">
      <w:start w:val="1"/>
      <w:numFmt w:val="bullet"/>
      <w:pStyle w:val="ListBullet2"/>
      <w:lvlText w:val="■"/>
      <w:lvlJc w:val="left"/>
      <w:pPr>
        <w:ind w:left="714" w:hanging="357"/>
      </w:pPr>
      <w:rPr>
        <w:rFonts w:ascii="Arial" w:hAnsi="Arial" w:hint="default"/>
        <w:color w:val="007B86" w:themeColor="accent2"/>
      </w:rPr>
    </w:lvl>
    <w:lvl w:ilvl="2">
      <w:start w:val="1"/>
      <w:numFmt w:val="bullet"/>
      <w:pStyle w:val="ListBullet3"/>
      <w:lvlText w:val="-"/>
      <w:lvlJc w:val="left"/>
      <w:pPr>
        <w:ind w:left="1071" w:hanging="357"/>
      </w:pPr>
      <w:rPr>
        <w:rFonts w:ascii="Arial" w:hAnsi="Arial" w:hint="default"/>
        <w:color w:val="007B86" w:themeColor="accent2"/>
      </w:rPr>
    </w:lvl>
    <w:lvl w:ilvl="3">
      <w:start w:val="1"/>
      <w:numFmt w:val="none"/>
      <w:lvlText w:val=""/>
      <w:lvlJc w:val="left"/>
      <w:pPr>
        <w:ind w:left="1428" w:hanging="357"/>
      </w:pPr>
      <w:rPr>
        <w:rFonts w:hint="default"/>
        <w:color w:val="00ACBC" w:themeColor="accent5"/>
      </w:rPr>
    </w:lvl>
    <w:lvl w:ilvl="4">
      <w:start w:val="1"/>
      <w:numFmt w:val="none"/>
      <w:lvlText w:val=""/>
      <w:lvlJc w:val="left"/>
      <w:pPr>
        <w:ind w:left="1785" w:hanging="357"/>
      </w:pPr>
      <w:rPr>
        <w:rFonts w:hint="default"/>
        <w:color w:val="55615E" w:themeColor="accent6"/>
      </w:rPr>
    </w:lvl>
    <w:lvl w:ilvl="5">
      <w:start w:val="1"/>
      <w:numFmt w:val="none"/>
      <w:lvlText w:val=""/>
      <w:lvlJc w:val="left"/>
      <w:pPr>
        <w:ind w:left="2142" w:hanging="357"/>
      </w:pPr>
      <w:rPr>
        <w:rFonts w:hint="default"/>
        <w:color w:val="D0509A"/>
      </w:rPr>
    </w:lvl>
    <w:lvl w:ilvl="6">
      <w:start w:val="1"/>
      <w:numFmt w:val="none"/>
      <w:lvlRestart w:val="0"/>
      <w:lvlText w:val=""/>
      <w:lvlJc w:val="left"/>
      <w:pPr>
        <w:ind w:left="2499" w:hanging="357"/>
      </w:pPr>
      <w:rPr>
        <w:rFonts w:hint="default"/>
      </w:rPr>
    </w:lvl>
    <w:lvl w:ilvl="7">
      <w:start w:val="1"/>
      <w:numFmt w:val="none"/>
      <w:lvlRestart w:val="0"/>
      <w:lvlText w:val=""/>
      <w:lvlJc w:val="left"/>
      <w:pPr>
        <w:ind w:left="2856" w:hanging="357"/>
      </w:pPr>
      <w:rPr>
        <w:rFonts w:hint="default"/>
      </w:rPr>
    </w:lvl>
    <w:lvl w:ilvl="8">
      <w:start w:val="1"/>
      <w:numFmt w:val="none"/>
      <w:lvlRestart w:val="0"/>
      <w:lvlText w:val=""/>
      <w:lvlJc w:val="left"/>
      <w:pPr>
        <w:ind w:left="3213" w:hanging="357"/>
      </w:pPr>
      <w:rPr>
        <w:rFonts w:hint="default"/>
      </w:rPr>
    </w:lvl>
  </w:abstractNum>
  <w:abstractNum w:abstractNumId="10" w15:restartNumberingAfterBreak="0">
    <w:nsid w:val="15243C6F"/>
    <w:multiLevelType w:val="multilevel"/>
    <w:tmpl w:val="8494C730"/>
    <w:lvl w:ilvl="0">
      <w:start w:val="1"/>
      <w:numFmt w:val="decimal"/>
      <w:pStyle w:val="H1Numb"/>
      <w:lvlText w:val="%1."/>
      <w:lvlJc w:val="left"/>
      <w:pPr>
        <w:ind w:left="567" w:hanging="567"/>
      </w:pPr>
      <w:rPr>
        <w:rFonts w:hint="default"/>
      </w:rPr>
    </w:lvl>
    <w:lvl w:ilvl="1">
      <w:start w:val="1"/>
      <w:numFmt w:val="decimal"/>
      <w:pStyle w:val="H2Numb"/>
      <w:lvlText w:val="%1.%2"/>
      <w:lvlJc w:val="left"/>
      <w:pPr>
        <w:ind w:left="567" w:hanging="567"/>
      </w:pPr>
      <w:rPr>
        <w:rFonts w:hint="default"/>
      </w:rPr>
    </w:lvl>
    <w:lvl w:ilvl="2">
      <w:start w:val="1"/>
      <w:numFmt w:val="none"/>
      <w:lvlText w:val=""/>
      <w:lvlJc w:val="left"/>
      <w:pPr>
        <w:ind w:left="567" w:hanging="567"/>
      </w:pPr>
      <w:rPr>
        <w:rFonts w:hint="default"/>
      </w:rPr>
    </w:lvl>
    <w:lvl w:ilvl="3">
      <w:start w:val="1"/>
      <w:numFmt w:val="none"/>
      <w:lvlText w:val=""/>
      <w:lvlJc w:val="left"/>
      <w:pPr>
        <w:ind w:left="567" w:hanging="567"/>
      </w:pPr>
      <w:rPr>
        <w:rFonts w:hint="default"/>
      </w:rPr>
    </w:lvl>
    <w:lvl w:ilvl="4">
      <w:start w:val="1"/>
      <w:numFmt w:val="none"/>
      <w:lvlText w:val=""/>
      <w:lvlJc w:val="left"/>
      <w:pPr>
        <w:ind w:left="567" w:hanging="567"/>
      </w:pPr>
      <w:rPr>
        <w:rFonts w:hint="default"/>
      </w:rPr>
    </w:lvl>
    <w:lvl w:ilvl="5">
      <w:start w:val="1"/>
      <w:numFmt w:val="none"/>
      <w:lvlText w:val=""/>
      <w:lvlJc w:val="left"/>
      <w:pPr>
        <w:ind w:left="567" w:hanging="567"/>
      </w:pPr>
      <w:rPr>
        <w:rFonts w:hint="default"/>
      </w:rPr>
    </w:lvl>
    <w:lvl w:ilvl="6">
      <w:start w:val="1"/>
      <w:numFmt w:val="none"/>
      <w:lvlText w:val=""/>
      <w:lvlJc w:val="left"/>
      <w:pPr>
        <w:ind w:left="567" w:hanging="567"/>
      </w:pPr>
      <w:rPr>
        <w:rFonts w:hint="default"/>
      </w:rPr>
    </w:lvl>
    <w:lvl w:ilvl="7">
      <w:start w:val="1"/>
      <w:numFmt w:val="none"/>
      <w:lvlText w:val=""/>
      <w:lvlJc w:val="left"/>
      <w:pPr>
        <w:ind w:left="567" w:hanging="567"/>
      </w:pPr>
      <w:rPr>
        <w:rFonts w:hint="default"/>
      </w:rPr>
    </w:lvl>
    <w:lvl w:ilvl="8">
      <w:start w:val="1"/>
      <w:numFmt w:val="none"/>
      <w:lvlText w:val=""/>
      <w:lvlJc w:val="left"/>
      <w:pPr>
        <w:ind w:left="567" w:hanging="567"/>
      </w:pPr>
      <w:rPr>
        <w:rFonts w:hint="default"/>
      </w:rPr>
    </w:lvl>
  </w:abstractNum>
  <w:abstractNum w:abstractNumId="11" w15:restartNumberingAfterBreak="0">
    <w:nsid w:val="178A4FC7"/>
    <w:multiLevelType w:val="hybridMultilevel"/>
    <w:tmpl w:val="044A04E6"/>
    <w:lvl w:ilvl="0" w:tplc="512A4000">
      <w:start w:val="1"/>
      <w:numFmt w:val="bullet"/>
      <w:lvlText w:val="■"/>
      <w:lvlJc w:val="left"/>
      <w:pPr>
        <w:ind w:left="720" w:hanging="360"/>
      </w:pPr>
      <w:rPr>
        <w:rFonts w:ascii="Arial" w:hAnsi="Arial" w:hint="default"/>
        <w:color w:val="00ACBC" w:themeColor="accent5"/>
      </w:rPr>
    </w:lvl>
    <w:lvl w:ilvl="1" w:tplc="B41E8798" w:tentative="1">
      <w:start w:val="1"/>
      <w:numFmt w:val="bullet"/>
      <w:lvlText w:val="o"/>
      <w:lvlJc w:val="left"/>
      <w:pPr>
        <w:ind w:left="1440" w:hanging="360"/>
      </w:pPr>
      <w:rPr>
        <w:rFonts w:ascii="Courier New" w:hAnsi="Courier New" w:cs="Courier New" w:hint="default"/>
      </w:rPr>
    </w:lvl>
    <w:lvl w:ilvl="2" w:tplc="62641AD4" w:tentative="1">
      <w:start w:val="1"/>
      <w:numFmt w:val="bullet"/>
      <w:lvlText w:val=""/>
      <w:lvlJc w:val="left"/>
      <w:pPr>
        <w:ind w:left="2160" w:hanging="360"/>
      </w:pPr>
      <w:rPr>
        <w:rFonts w:ascii="Wingdings" w:hAnsi="Wingdings" w:hint="default"/>
      </w:rPr>
    </w:lvl>
    <w:lvl w:ilvl="3" w:tplc="9B14FE68" w:tentative="1">
      <w:start w:val="1"/>
      <w:numFmt w:val="bullet"/>
      <w:lvlText w:val=""/>
      <w:lvlJc w:val="left"/>
      <w:pPr>
        <w:ind w:left="2880" w:hanging="360"/>
      </w:pPr>
      <w:rPr>
        <w:rFonts w:ascii="Symbol" w:hAnsi="Symbol" w:hint="default"/>
      </w:rPr>
    </w:lvl>
    <w:lvl w:ilvl="4" w:tplc="787462B0" w:tentative="1">
      <w:start w:val="1"/>
      <w:numFmt w:val="bullet"/>
      <w:lvlText w:val="o"/>
      <w:lvlJc w:val="left"/>
      <w:pPr>
        <w:ind w:left="3600" w:hanging="360"/>
      </w:pPr>
      <w:rPr>
        <w:rFonts w:ascii="Courier New" w:hAnsi="Courier New" w:cs="Courier New" w:hint="default"/>
      </w:rPr>
    </w:lvl>
    <w:lvl w:ilvl="5" w:tplc="872C0B06" w:tentative="1">
      <w:start w:val="1"/>
      <w:numFmt w:val="bullet"/>
      <w:lvlText w:val=""/>
      <w:lvlJc w:val="left"/>
      <w:pPr>
        <w:ind w:left="4320" w:hanging="360"/>
      </w:pPr>
      <w:rPr>
        <w:rFonts w:ascii="Wingdings" w:hAnsi="Wingdings" w:hint="default"/>
      </w:rPr>
    </w:lvl>
    <w:lvl w:ilvl="6" w:tplc="5B9E4726" w:tentative="1">
      <w:start w:val="1"/>
      <w:numFmt w:val="bullet"/>
      <w:lvlText w:val=""/>
      <w:lvlJc w:val="left"/>
      <w:pPr>
        <w:ind w:left="5040" w:hanging="360"/>
      </w:pPr>
      <w:rPr>
        <w:rFonts w:ascii="Symbol" w:hAnsi="Symbol" w:hint="default"/>
      </w:rPr>
    </w:lvl>
    <w:lvl w:ilvl="7" w:tplc="13BC71B4" w:tentative="1">
      <w:start w:val="1"/>
      <w:numFmt w:val="bullet"/>
      <w:lvlText w:val="o"/>
      <w:lvlJc w:val="left"/>
      <w:pPr>
        <w:ind w:left="5760" w:hanging="360"/>
      </w:pPr>
      <w:rPr>
        <w:rFonts w:ascii="Courier New" w:hAnsi="Courier New" w:cs="Courier New" w:hint="default"/>
      </w:rPr>
    </w:lvl>
    <w:lvl w:ilvl="8" w:tplc="6A26C41C" w:tentative="1">
      <w:start w:val="1"/>
      <w:numFmt w:val="bullet"/>
      <w:lvlText w:val=""/>
      <w:lvlJc w:val="left"/>
      <w:pPr>
        <w:ind w:left="6480" w:hanging="360"/>
      </w:pPr>
      <w:rPr>
        <w:rFonts w:ascii="Wingdings" w:hAnsi="Wingdings" w:hint="default"/>
      </w:rPr>
    </w:lvl>
  </w:abstractNum>
  <w:abstractNum w:abstractNumId="12" w15:restartNumberingAfterBreak="0">
    <w:nsid w:val="226D5974"/>
    <w:multiLevelType w:val="multilevel"/>
    <w:tmpl w:val="FB628914"/>
    <w:numStyleLink w:val="NumbLstBullets"/>
  </w:abstractNum>
  <w:abstractNum w:abstractNumId="13" w15:restartNumberingAfterBreak="0">
    <w:nsid w:val="28255CB1"/>
    <w:multiLevelType w:val="hybridMultilevel"/>
    <w:tmpl w:val="25267EF6"/>
    <w:lvl w:ilvl="0" w:tplc="DC9CD244">
      <w:start w:val="1"/>
      <w:numFmt w:val="bullet"/>
      <w:lvlText w:val="■"/>
      <w:lvlJc w:val="left"/>
      <w:pPr>
        <w:ind w:left="720" w:hanging="360"/>
      </w:pPr>
      <w:rPr>
        <w:rFonts w:ascii="Arial" w:hAnsi="Arial" w:hint="default"/>
        <w:color w:val="00263A" w:themeColor="accent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A5A7430"/>
    <w:multiLevelType w:val="hybridMultilevel"/>
    <w:tmpl w:val="6F64ADEE"/>
    <w:lvl w:ilvl="0" w:tplc="43463192">
      <w:start w:val="1"/>
      <w:numFmt w:val="bullet"/>
      <w:lvlText w:val="■"/>
      <w:lvlJc w:val="left"/>
      <w:pPr>
        <w:ind w:left="720" w:hanging="360"/>
      </w:pPr>
      <w:rPr>
        <w:rFonts w:ascii="Arial" w:hAnsi="Arial" w:hint="default"/>
        <w:color w:val="D0509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E6D401F"/>
    <w:multiLevelType w:val="multilevel"/>
    <w:tmpl w:val="48B6C070"/>
    <w:lvl w:ilvl="0">
      <w:start w:val="1"/>
      <w:numFmt w:val="decimal"/>
      <w:pStyle w:val="ListNumber"/>
      <w:lvlText w:val="%1."/>
      <w:lvlJc w:val="left"/>
      <w:pPr>
        <w:ind w:left="357" w:hanging="357"/>
      </w:pPr>
      <w:rPr>
        <w:rFonts w:hint="default"/>
        <w:color w:val="007B86" w:themeColor="accent2"/>
      </w:rPr>
    </w:lvl>
    <w:lvl w:ilvl="1">
      <w:start w:val="1"/>
      <w:numFmt w:val="decimal"/>
      <w:pStyle w:val="ListNumber2"/>
      <w:lvlText w:val="%2."/>
      <w:lvlJc w:val="left"/>
      <w:pPr>
        <w:ind w:left="714" w:hanging="357"/>
      </w:pPr>
      <w:rPr>
        <w:rFonts w:hint="default"/>
        <w:color w:val="007B86" w:themeColor="accent2"/>
      </w:rPr>
    </w:lvl>
    <w:lvl w:ilvl="2">
      <w:start w:val="1"/>
      <w:numFmt w:val="decimal"/>
      <w:pStyle w:val="ListNumber3"/>
      <w:lvlText w:val="%3."/>
      <w:lvlJc w:val="left"/>
      <w:pPr>
        <w:ind w:left="1071" w:hanging="357"/>
      </w:pPr>
      <w:rPr>
        <w:rFonts w:hint="default"/>
        <w:color w:val="007B86" w:themeColor="accent2"/>
      </w:rPr>
    </w:lvl>
    <w:lvl w:ilvl="3">
      <w:start w:val="1"/>
      <w:numFmt w:val="none"/>
      <w:lvlText w:val=""/>
      <w:lvlJc w:val="left"/>
      <w:pPr>
        <w:ind w:left="1428" w:hanging="357"/>
      </w:pPr>
      <w:rPr>
        <w:rFonts w:hint="default"/>
      </w:rPr>
    </w:lvl>
    <w:lvl w:ilvl="4">
      <w:start w:val="1"/>
      <w:numFmt w:val="none"/>
      <w:lvlText w:val=""/>
      <w:lvlJc w:val="left"/>
      <w:pPr>
        <w:ind w:left="1785" w:hanging="357"/>
      </w:pPr>
      <w:rPr>
        <w:rFonts w:hint="default"/>
      </w:rPr>
    </w:lvl>
    <w:lvl w:ilvl="5">
      <w:start w:val="1"/>
      <w:numFmt w:val="none"/>
      <w:lvlText w:val=""/>
      <w:lvlJc w:val="left"/>
      <w:pPr>
        <w:ind w:left="2142" w:hanging="357"/>
      </w:pPr>
      <w:rPr>
        <w:rFonts w:hint="default"/>
      </w:rPr>
    </w:lvl>
    <w:lvl w:ilvl="6">
      <w:start w:val="1"/>
      <w:numFmt w:val="none"/>
      <w:lvlText w:val=""/>
      <w:lvlJc w:val="left"/>
      <w:pPr>
        <w:ind w:left="2499" w:hanging="357"/>
      </w:pPr>
      <w:rPr>
        <w:rFonts w:hint="default"/>
      </w:rPr>
    </w:lvl>
    <w:lvl w:ilvl="7">
      <w:start w:val="1"/>
      <w:numFmt w:val="none"/>
      <w:lvlText w:val=""/>
      <w:lvlJc w:val="left"/>
      <w:pPr>
        <w:ind w:left="2856" w:hanging="357"/>
      </w:pPr>
      <w:rPr>
        <w:rFonts w:hint="default"/>
      </w:rPr>
    </w:lvl>
    <w:lvl w:ilvl="8">
      <w:start w:val="1"/>
      <w:numFmt w:val="none"/>
      <w:lvlText w:val=""/>
      <w:lvlJc w:val="left"/>
      <w:pPr>
        <w:ind w:left="3213" w:hanging="357"/>
      </w:pPr>
      <w:rPr>
        <w:rFonts w:hint="default"/>
      </w:rPr>
    </w:lvl>
  </w:abstractNum>
  <w:abstractNum w:abstractNumId="16" w15:restartNumberingAfterBreak="0">
    <w:nsid w:val="2FFC21AF"/>
    <w:multiLevelType w:val="hybridMultilevel"/>
    <w:tmpl w:val="55DC4780"/>
    <w:lvl w:ilvl="0" w:tplc="6A443B18">
      <w:start w:val="1"/>
      <w:numFmt w:val="bullet"/>
      <w:lvlText w:val="■"/>
      <w:lvlJc w:val="left"/>
      <w:pPr>
        <w:ind w:left="720" w:hanging="360"/>
      </w:pPr>
      <w:rPr>
        <w:rFonts w:ascii="Arial" w:hAnsi="Arial" w:hint="default"/>
        <w:color w:val="55615E" w:themeColor="accent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17C039E"/>
    <w:multiLevelType w:val="hybridMultilevel"/>
    <w:tmpl w:val="7E5E794C"/>
    <w:lvl w:ilvl="0" w:tplc="BF584720">
      <w:start w:val="1"/>
      <w:numFmt w:val="decimal"/>
      <w:lvlText w:val="%1."/>
      <w:lvlJc w:val="left"/>
      <w:pPr>
        <w:ind w:left="720" w:hanging="360"/>
      </w:pPr>
      <w:rPr>
        <w:rFonts w:hint="default"/>
        <w:color w:val="007B86" w:themeColor="accent2"/>
      </w:rPr>
    </w:lvl>
    <w:lvl w:ilvl="1" w:tplc="08090003" w:tentative="1">
      <w:start w:val="1"/>
      <w:numFmt w:val="lowerLetter"/>
      <w:lvlText w:val="%2."/>
      <w:lvlJc w:val="left"/>
      <w:pPr>
        <w:ind w:left="144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18" w15:restartNumberingAfterBreak="0">
    <w:nsid w:val="58E0420D"/>
    <w:multiLevelType w:val="hybridMultilevel"/>
    <w:tmpl w:val="45123022"/>
    <w:lvl w:ilvl="0" w:tplc="E25C654C">
      <w:start w:val="1"/>
      <w:numFmt w:val="bullet"/>
      <w:lvlText w:val=""/>
      <w:lvlJc w:val="left"/>
      <w:pPr>
        <w:tabs>
          <w:tab w:val="num" w:pos="720"/>
        </w:tabs>
        <w:ind w:left="720" w:hanging="360"/>
      </w:pPr>
      <w:rPr>
        <w:rFonts w:ascii="Wingdings" w:hAnsi="Wingdings" w:hint="default"/>
      </w:rPr>
    </w:lvl>
    <w:lvl w:ilvl="1" w:tplc="8C96FC06">
      <w:start w:val="133"/>
      <w:numFmt w:val="bullet"/>
      <w:lvlText w:val=""/>
      <w:lvlJc w:val="left"/>
      <w:pPr>
        <w:tabs>
          <w:tab w:val="num" w:pos="1440"/>
        </w:tabs>
        <w:ind w:left="1440" w:hanging="360"/>
      </w:pPr>
      <w:rPr>
        <w:rFonts w:ascii="Wingdings" w:hAnsi="Wingdings" w:hint="default"/>
      </w:rPr>
    </w:lvl>
    <w:lvl w:ilvl="2" w:tplc="2F94A2D4" w:tentative="1">
      <w:start w:val="1"/>
      <w:numFmt w:val="bullet"/>
      <w:lvlText w:val=""/>
      <w:lvlJc w:val="left"/>
      <w:pPr>
        <w:tabs>
          <w:tab w:val="num" w:pos="2160"/>
        </w:tabs>
        <w:ind w:left="2160" w:hanging="360"/>
      </w:pPr>
      <w:rPr>
        <w:rFonts w:ascii="Wingdings" w:hAnsi="Wingdings" w:hint="default"/>
      </w:rPr>
    </w:lvl>
    <w:lvl w:ilvl="3" w:tplc="155A798E" w:tentative="1">
      <w:start w:val="1"/>
      <w:numFmt w:val="bullet"/>
      <w:lvlText w:val=""/>
      <w:lvlJc w:val="left"/>
      <w:pPr>
        <w:tabs>
          <w:tab w:val="num" w:pos="2880"/>
        </w:tabs>
        <w:ind w:left="2880" w:hanging="360"/>
      </w:pPr>
      <w:rPr>
        <w:rFonts w:ascii="Wingdings" w:hAnsi="Wingdings" w:hint="default"/>
      </w:rPr>
    </w:lvl>
    <w:lvl w:ilvl="4" w:tplc="AC9A0550" w:tentative="1">
      <w:start w:val="1"/>
      <w:numFmt w:val="bullet"/>
      <w:lvlText w:val=""/>
      <w:lvlJc w:val="left"/>
      <w:pPr>
        <w:tabs>
          <w:tab w:val="num" w:pos="3600"/>
        </w:tabs>
        <w:ind w:left="3600" w:hanging="360"/>
      </w:pPr>
      <w:rPr>
        <w:rFonts w:ascii="Wingdings" w:hAnsi="Wingdings" w:hint="default"/>
      </w:rPr>
    </w:lvl>
    <w:lvl w:ilvl="5" w:tplc="18365668" w:tentative="1">
      <w:start w:val="1"/>
      <w:numFmt w:val="bullet"/>
      <w:lvlText w:val=""/>
      <w:lvlJc w:val="left"/>
      <w:pPr>
        <w:tabs>
          <w:tab w:val="num" w:pos="4320"/>
        </w:tabs>
        <w:ind w:left="4320" w:hanging="360"/>
      </w:pPr>
      <w:rPr>
        <w:rFonts w:ascii="Wingdings" w:hAnsi="Wingdings" w:hint="default"/>
      </w:rPr>
    </w:lvl>
    <w:lvl w:ilvl="6" w:tplc="31AE3AF6" w:tentative="1">
      <w:start w:val="1"/>
      <w:numFmt w:val="bullet"/>
      <w:lvlText w:val=""/>
      <w:lvlJc w:val="left"/>
      <w:pPr>
        <w:tabs>
          <w:tab w:val="num" w:pos="5040"/>
        </w:tabs>
        <w:ind w:left="5040" w:hanging="360"/>
      </w:pPr>
      <w:rPr>
        <w:rFonts w:ascii="Wingdings" w:hAnsi="Wingdings" w:hint="default"/>
      </w:rPr>
    </w:lvl>
    <w:lvl w:ilvl="7" w:tplc="8234A9DA" w:tentative="1">
      <w:start w:val="1"/>
      <w:numFmt w:val="bullet"/>
      <w:lvlText w:val=""/>
      <w:lvlJc w:val="left"/>
      <w:pPr>
        <w:tabs>
          <w:tab w:val="num" w:pos="5760"/>
        </w:tabs>
        <w:ind w:left="5760" w:hanging="360"/>
      </w:pPr>
      <w:rPr>
        <w:rFonts w:ascii="Wingdings" w:hAnsi="Wingdings" w:hint="default"/>
      </w:rPr>
    </w:lvl>
    <w:lvl w:ilvl="8" w:tplc="B8C26B88"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5A6465E0"/>
    <w:multiLevelType w:val="multilevel"/>
    <w:tmpl w:val="FB628914"/>
    <w:styleLink w:val="NumbLstBullets"/>
    <w:lvl w:ilvl="0">
      <w:start w:val="1"/>
      <w:numFmt w:val="bullet"/>
      <w:lvlText w:val="■"/>
      <w:lvlJc w:val="left"/>
      <w:pPr>
        <w:ind w:left="340" w:hanging="340"/>
      </w:pPr>
      <w:rPr>
        <w:rFonts w:ascii="Arial" w:hAnsi="Arial" w:cs="Arial" w:hint="default"/>
        <w:color w:val="007B86"/>
      </w:rPr>
    </w:lvl>
    <w:lvl w:ilvl="1">
      <w:start w:val="1"/>
      <w:numFmt w:val="bullet"/>
      <w:lvlText w:val="■"/>
      <w:lvlJc w:val="left"/>
      <w:pPr>
        <w:ind w:left="340" w:hanging="340"/>
      </w:pPr>
      <w:rPr>
        <w:rFonts w:ascii="Arial" w:hAnsi="Arial" w:cs="Arial" w:hint="default"/>
        <w:color w:val="0A46BB"/>
      </w:rPr>
    </w:lvl>
    <w:lvl w:ilvl="2">
      <w:start w:val="1"/>
      <w:numFmt w:val="bullet"/>
      <w:lvlText w:val="■"/>
      <w:lvlJc w:val="left"/>
      <w:pPr>
        <w:ind w:left="340" w:hanging="340"/>
      </w:pPr>
      <w:rPr>
        <w:rFonts w:ascii="Arial" w:hAnsi="Arial" w:cs="Arial" w:hint="default"/>
        <w:color w:val="61A706"/>
      </w:rPr>
    </w:lvl>
    <w:lvl w:ilvl="3">
      <w:start w:val="1"/>
      <w:numFmt w:val="bullet"/>
      <w:lvlText w:val="■"/>
      <w:lvlJc w:val="left"/>
      <w:pPr>
        <w:tabs>
          <w:tab w:val="num" w:pos="340"/>
        </w:tabs>
        <w:ind w:left="340" w:hanging="340"/>
      </w:pPr>
      <w:rPr>
        <w:rFonts w:ascii="Arial" w:hAnsi="Arial" w:cs="Arial" w:hint="default"/>
        <w:color w:val="8D204F"/>
      </w:rPr>
    </w:lvl>
    <w:lvl w:ilvl="4">
      <w:start w:val="1"/>
      <w:numFmt w:val="bullet"/>
      <w:lvlText w:val="■"/>
      <w:lvlJc w:val="left"/>
      <w:pPr>
        <w:tabs>
          <w:tab w:val="num" w:pos="340"/>
        </w:tabs>
        <w:ind w:left="340" w:hanging="340"/>
      </w:pPr>
      <w:rPr>
        <w:rFonts w:ascii="Arial" w:hAnsi="Arial" w:cs="Arial" w:hint="default"/>
        <w:color w:val="F8A700"/>
      </w:rPr>
    </w:lvl>
    <w:lvl w:ilvl="5">
      <w:start w:val="1"/>
      <w:numFmt w:val="none"/>
      <w:suff w:val="nothing"/>
      <w:lvlText w:val=""/>
      <w:lvlJc w:val="left"/>
      <w:pPr>
        <w:ind w:left="340" w:firstLine="0"/>
      </w:pPr>
      <w:rPr>
        <w:rFonts w:hint="default"/>
      </w:rPr>
    </w:lvl>
    <w:lvl w:ilvl="6">
      <w:start w:val="1"/>
      <w:numFmt w:val="none"/>
      <w:lvlText w:val=""/>
      <w:lvlJc w:val="left"/>
      <w:pPr>
        <w:tabs>
          <w:tab w:val="num" w:pos="340"/>
        </w:tabs>
        <w:ind w:left="340" w:firstLine="0"/>
      </w:pPr>
      <w:rPr>
        <w:rFonts w:hint="default"/>
      </w:rPr>
    </w:lvl>
    <w:lvl w:ilvl="7">
      <w:start w:val="1"/>
      <w:numFmt w:val="none"/>
      <w:suff w:val="nothing"/>
      <w:lvlText w:val=""/>
      <w:lvlJc w:val="left"/>
      <w:pPr>
        <w:ind w:left="340" w:firstLine="0"/>
      </w:pPr>
      <w:rPr>
        <w:rFonts w:hint="default"/>
      </w:rPr>
    </w:lvl>
    <w:lvl w:ilvl="8">
      <w:start w:val="1"/>
      <w:numFmt w:val="none"/>
      <w:suff w:val="nothing"/>
      <w:lvlText w:val=""/>
      <w:lvlJc w:val="left"/>
      <w:pPr>
        <w:ind w:left="340" w:firstLine="0"/>
      </w:pPr>
      <w:rPr>
        <w:rFonts w:hint="default"/>
      </w:rPr>
    </w:lvl>
  </w:abstractNum>
  <w:abstractNum w:abstractNumId="20" w15:restartNumberingAfterBreak="0">
    <w:nsid w:val="61776E5D"/>
    <w:multiLevelType w:val="hybridMultilevel"/>
    <w:tmpl w:val="6D34EFF8"/>
    <w:lvl w:ilvl="0" w:tplc="2F02BB22">
      <w:start w:val="1"/>
      <w:numFmt w:val="decimal"/>
      <w:lvlText w:val="%1."/>
      <w:lvlJc w:val="left"/>
      <w:pPr>
        <w:ind w:left="720" w:hanging="360"/>
      </w:pPr>
      <w:rPr>
        <w:rFonts w:hint="default"/>
        <w:color w:val="007B86" w:themeColor="accen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19A2B0D"/>
    <w:multiLevelType w:val="hybridMultilevel"/>
    <w:tmpl w:val="01AC7724"/>
    <w:lvl w:ilvl="0" w:tplc="626AFB1A">
      <w:start w:val="1"/>
      <w:numFmt w:val="bullet"/>
      <w:lvlText w:val="■"/>
      <w:lvlJc w:val="left"/>
      <w:pPr>
        <w:ind w:left="720" w:hanging="360"/>
      </w:pPr>
      <w:rPr>
        <w:rFonts w:ascii="Arial" w:hAnsi="Arial" w:hint="default"/>
        <w:color w:val="3D4543" w:themeColor="accent4"/>
      </w:rPr>
    </w:lvl>
    <w:lvl w:ilvl="1" w:tplc="08090019" w:tentative="1">
      <w:start w:val="1"/>
      <w:numFmt w:val="bullet"/>
      <w:lvlText w:val="o"/>
      <w:lvlJc w:val="left"/>
      <w:pPr>
        <w:ind w:left="1440" w:hanging="360"/>
      </w:pPr>
      <w:rPr>
        <w:rFonts w:ascii="Courier New" w:hAnsi="Courier New" w:cs="Courier New" w:hint="default"/>
      </w:rPr>
    </w:lvl>
    <w:lvl w:ilvl="2" w:tplc="0809001B" w:tentative="1">
      <w:start w:val="1"/>
      <w:numFmt w:val="bullet"/>
      <w:lvlText w:val=""/>
      <w:lvlJc w:val="left"/>
      <w:pPr>
        <w:ind w:left="2160" w:hanging="360"/>
      </w:pPr>
      <w:rPr>
        <w:rFonts w:ascii="Wingdings" w:hAnsi="Wingdings" w:hint="default"/>
      </w:rPr>
    </w:lvl>
    <w:lvl w:ilvl="3" w:tplc="0809000F" w:tentative="1">
      <w:start w:val="1"/>
      <w:numFmt w:val="bullet"/>
      <w:lvlText w:val=""/>
      <w:lvlJc w:val="left"/>
      <w:pPr>
        <w:ind w:left="2880" w:hanging="360"/>
      </w:pPr>
      <w:rPr>
        <w:rFonts w:ascii="Symbol" w:hAnsi="Symbol" w:hint="default"/>
      </w:rPr>
    </w:lvl>
    <w:lvl w:ilvl="4" w:tplc="08090019" w:tentative="1">
      <w:start w:val="1"/>
      <w:numFmt w:val="bullet"/>
      <w:lvlText w:val="o"/>
      <w:lvlJc w:val="left"/>
      <w:pPr>
        <w:ind w:left="3600" w:hanging="360"/>
      </w:pPr>
      <w:rPr>
        <w:rFonts w:ascii="Courier New" w:hAnsi="Courier New" w:cs="Courier New" w:hint="default"/>
      </w:rPr>
    </w:lvl>
    <w:lvl w:ilvl="5" w:tplc="0809001B" w:tentative="1">
      <w:start w:val="1"/>
      <w:numFmt w:val="bullet"/>
      <w:lvlText w:val=""/>
      <w:lvlJc w:val="left"/>
      <w:pPr>
        <w:ind w:left="4320" w:hanging="360"/>
      </w:pPr>
      <w:rPr>
        <w:rFonts w:ascii="Wingdings" w:hAnsi="Wingdings" w:hint="default"/>
      </w:rPr>
    </w:lvl>
    <w:lvl w:ilvl="6" w:tplc="0809000F" w:tentative="1">
      <w:start w:val="1"/>
      <w:numFmt w:val="bullet"/>
      <w:lvlText w:val=""/>
      <w:lvlJc w:val="left"/>
      <w:pPr>
        <w:ind w:left="5040" w:hanging="360"/>
      </w:pPr>
      <w:rPr>
        <w:rFonts w:ascii="Symbol" w:hAnsi="Symbol" w:hint="default"/>
      </w:rPr>
    </w:lvl>
    <w:lvl w:ilvl="7" w:tplc="08090019" w:tentative="1">
      <w:start w:val="1"/>
      <w:numFmt w:val="bullet"/>
      <w:lvlText w:val="o"/>
      <w:lvlJc w:val="left"/>
      <w:pPr>
        <w:ind w:left="5760" w:hanging="360"/>
      </w:pPr>
      <w:rPr>
        <w:rFonts w:ascii="Courier New" w:hAnsi="Courier New" w:cs="Courier New" w:hint="default"/>
      </w:rPr>
    </w:lvl>
    <w:lvl w:ilvl="8" w:tplc="0809001B" w:tentative="1">
      <w:start w:val="1"/>
      <w:numFmt w:val="bullet"/>
      <w:lvlText w:val=""/>
      <w:lvlJc w:val="left"/>
      <w:pPr>
        <w:ind w:left="6480" w:hanging="360"/>
      </w:pPr>
      <w:rPr>
        <w:rFonts w:ascii="Wingdings" w:hAnsi="Wingdings" w:hint="default"/>
      </w:rPr>
    </w:lvl>
  </w:abstractNum>
  <w:num w:numId="1">
    <w:abstractNumId w:val="9"/>
  </w:num>
  <w:num w:numId="2">
    <w:abstractNumId w:val="6"/>
  </w:num>
  <w:num w:numId="3">
    <w:abstractNumId w:val="5"/>
  </w:num>
  <w:num w:numId="4">
    <w:abstractNumId w:val="4"/>
  </w:num>
  <w:num w:numId="5">
    <w:abstractNumId w:val="3"/>
  </w:num>
  <w:num w:numId="6">
    <w:abstractNumId w:val="2"/>
  </w:num>
  <w:num w:numId="7">
    <w:abstractNumId w:val="1"/>
  </w:num>
  <w:num w:numId="8">
    <w:abstractNumId w:val="0"/>
  </w:num>
  <w:num w:numId="9">
    <w:abstractNumId w:val="20"/>
  </w:num>
  <w:num w:numId="10">
    <w:abstractNumId w:val="17"/>
  </w:num>
  <w:num w:numId="11">
    <w:abstractNumId w:val="10"/>
  </w:num>
  <w:num w:numId="12">
    <w:abstractNumId w:val="13"/>
  </w:num>
  <w:num w:numId="13">
    <w:abstractNumId w:val="21"/>
  </w:num>
  <w:num w:numId="14">
    <w:abstractNumId w:val="11"/>
  </w:num>
  <w:num w:numId="15">
    <w:abstractNumId w:val="16"/>
  </w:num>
  <w:num w:numId="16">
    <w:abstractNumId w:val="14"/>
  </w:num>
  <w:num w:numId="1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8"/>
  </w:num>
  <w:num w:numId="19">
    <w:abstractNumId w:val="19"/>
  </w:num>
  <w:num w:numId="20">
    <w:abstractNumId w:val="12"/>
  </w:num>
  <w:num w:numId="21">
    <w:abstractNumId w:val="7"/>
  </w:num>
  <w:num w:numId="22">
    <w:abstractNumId w:val="6"/>
    <w:lvlOverride w:ilvl="0">
      <w:startOverride w:val="1"/>
    </w:lvlOverride>
  </w:num>
  <w:num w:numId="23">
    <w:abstractNumId w:val="10"/>
  </w:num>
  <w:num w:numId="24">
    <w:abstractNumId w:val="10"/>
  </w:num>
  <w:num w:numId="25">
    <w:abstractNumId w:val="9"/>
  </w:num>
  <w:num w:numId="26">
    <w:abstractNumId w:val="9"/>
  </w:num>
  <w:num w:numId="27">
    <w:abstractNumId w:val="9"/>
  </w:num>
  <w:num w:numId="28">
    <w:abstractNumId w:val="15"/>
  </w:num>
  <w:num w:numId="29">
    <w:abstractNumId w:val="15"/>
  </w:num>
  <w:num w:numId="30">
    <w:abstractNumId w:val="15"/>
  </w:num>
  <w:num w:numId="31">
    <w:abstractNumId w:val="9"/>
  </w:num>
  <w:num w:numId="3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23B"/>
    <w:rsid w:val="0000636C"/>
    <w:rsid w:val="00007DFB"/>
    <w:rsid w:val="00014183"/>
    <w:rsid w:val="00020F56"/>
    <w:rsid w:val="000332C0"/>
    <w:rsid w:val="00033945"/>
    <w:rsid w:val="000373C7"/>
    <w:rsid w:val="00066CA4"/>
    <w:rsid w:val="00070388"/>
    <w:rsid w:val="00077151"/>
    <w:rsid w:val="000940D3"/>
    <w:rsid w:val="00094A46"/>
    <w:rsid w:val="00095C09"/>
    <w:rsid w:val="000A14C4"/>
    <w:rsid w:val="000A366A"/>
    <w:rsid w:val="000A4677"/>
    <w:rsid w:val="000B2C02"/>
    <w:rsid w:val="000C0059"/>
    <w:rsid w:val="000C55A9"/>
    <w:rsid w:val="000D1B96"/>
    <w:rsid w:val="000D2ACA"/>
    <w:rsid w:val="000E3E42"/>
    <w:rsid w:val="00111F2F"/>
    <w:rsid w:val="00115011"/>
    <w:rsid w:val="00125D69"/>
    <w:rsid w:val="001274F0"/>
    <w:rsid w:val="00134181"/>
    <w:rsid w:val="00135B61"/>
    <w:rsid w:val="00140976"/>
    <w:rsid w:val="00160001"/>
    <w:rsid w:val="001641F2"/>
    <w:rsid w:val="0017274C"/>
    <w:rsid w:val="001802F7"/>
    <w:rsid w:val="00180C4B"/>
    <w:rsid w:val="00184335"/>
    <w:rsid w:val="00194475"/>
    <w:rsid w:val="001A0F72"/>
    <w:rsid w:val="001A7362"/>
    <w:rsid w:val="001B136C"/>
    <w:rsid w:val="001B3B69"/>
    <w:rsid w:val="001B5199"/>
    <w:rsid w:val="001C1B12"/>
    <w:rsid w:val="001C61AA"/>
    <w:rsid w:val="001D3028"/>
    <w:rsid w:val="001D3E40"/>
    <w:rsid w:val="001D7D62"/>
    <w:rsid w:val="001E1F5A"/>
    <w:rsid w:val="001E37E9"/>
    <w:rsid w:val="001E5D16"/>
    <w:rsid w:val="001E6C48"/>
    <w:rsid w:val="001F7EEF"/>
    <w:rsid w:val="0020066F"/>
    <w:rsid w:val="00202BE9"/>
    <w:rsid w:val="00225373"/>
    <w:rsid w:val="00237C90"/>
    <w:rsid w:val="002428E6"/>
    <w:rsid w:val="0026206B"/>
    <w:rsid w:val="002719A1"/>
    <w:rsid w:val="00272363"/>
    <w:rsid w:val="002A1359"/>
    <w:rsid w:val="002A147F"/>
    <w:rsid w:val="002A2C5D"/>
    <w:rsid w:val="002E379B"/>
    <w:rsid w:val="002F78A6"/>
    <w:rsid w:val="00303FDA"/>
    <w:rsid w:val="00307B33"/>
    <w:rsid w:val="00312582"/>
    <w:rsid w:val="00314886"/>
    <w:rsid w:val="00321AD0"/>
    <w:rsid w:val="00321C40"/>
    <w:rsid w:val="00324D4F"/>
    <w:rsid w:val="003266FC"/>
    <w:rsid w:val="0033431A"/>
    <w:rsid w:val="00342911"/>
    <w:rsid w:val="00342C76"/>
    <w:rsid w:val="00344A5E"/>
    <w:rsid w:val="00345DC1"/>
    <w:rsid w:val="003529F8"/>
    <w:rsid w:val="00370ACC"/>
    <w:rsid w:val="00371E46"/>
    <w:rsid w:val="00380010"/>
    <w:rsid w:val="00383F81"/>
    <w:rsid w:val="00393334"/>
    <w:rsid w:val="003A379E"/>
    <w:rsid w:val="003B0F2D"/>
    <w:rsid w:val="003B5EFE"/>
    <w:rsid w:val="003B7525"/>
    <w:rsid w:val="003C5B9A"/>
    <w:rsid w:val="003D2281"/>
    <w:rsid w:val="003E1D4D"/>
    <w:rsid w:val="003F36DF"/>
    <w:rsid w:val="003F55F6"/>
    <w:rsid w:val="003F7E7B"/>
    <w:rsid w:val="00401A8D"/>
    <w:rsid w:val="00412E30"/>
    <w:rsid w:val="00422062"/>
    <w:rsid w:val="0043180B"/>
    <w:rsid w:val="00431BAB"/>
    <w:rsid w:val="00451AC7"/>
    <w:rsid w:val="00465BFE"/>
    <w:rsid w:val="00466952"/>
    <w:rsid w:val="00467401"/>
    <w:rsid w:val="00472663"/>
    <w:rsid w:val="004756EA"/>
    <w:rsid w:val="00484B96"/>
    <w:rsid w:val="00495EB9"/>
    <w:rsid w:val="004A03E2"/>
    <w:rsid w:val="004B7528"/>
    <w:rsid w:val="004B7A1F"/>
    <w:rsid w:val="004C356C"/>
    <w:rsid w:val="004D0AAF"/>
    <w:rsid w:val="004D20EC"/>
    <w:rsid w:val="00502BA3"/>
    <w:rsid w:val="00512034"/>
    <w:rsid w:val="00520A92"/>
    <w:rsid w:val="00521757"/>
    <w:rsid w:val="0053050B"/>
    <w:rsid w:val="005431D8"/>
    <w:rsid w:val="0054478B"/>
    <w:rsid w:val="00550561"/>
    <w:rsid w:val="0056435A"/>
    <w:rsid w:val="005656D0"/>
    <w:rsid w:val="00573D9F"/>
    <w:rsid w:val="005A0CB7"/>
    <w:rsid w:val="005B63EF"/>
    <w:rsid w:val="005C24E8"/>
    <w:rsid w:val="005D411C"/>
    <w:rsid w:val="005D6A2A"/>
    <w:rsid w:val="005E4C3D"/>
    <w:rsid w:val="005E63CC"/>
    <w:rsid w:val="005F5AC5"/>
    <w:rsid w:val="0060505B"/>
    <w:rsid w:val="0061486D"/>
    <w:rsid w:val="00622080"/>
    <w:rsid w:val="00635325"/>
    <w:rsid w:val="00635894"/>
    <w:rsid w:val="00636D16"/>
    <w:rsid w:val="00643077"/>
    <w:rsid w:val="006440DB"/>
    <w:rsid w:val="00661568"/>
    <w:rsid w:val="006647DE"/>
    <w:rsid w:val="0066491B"/>
    <w:rsid w:val="0068527C"/>
    <w:rsid w:val="006B32E2"/>
    <w:rsid w:val="006B37A2"/>
    <w:rsid w:val="006B7807"/>
    <w:rsid w:val="006B7A63"/>
    <w:rsid w:val="006C0E34"/>
    <w:rsid w:val="006C3E53"/>
    <w:rsid w:val="006C63AC"/>
    <w:rsid w:val="006E05AF"/>
    <w:rsid w:val="006E4B78"/>
    <w:rsid w:val="006E54CB"/>
    <w:rsid w:val="006E7AA9"/>
    <w:rsid w:val="006F30F9"/>
    <w:rsid w:val="00705777"/>
    <w:rsid w:val="00706DCF"/>
    <w:rsid w:val="00720D24"/>
    <w:rsid w:val="00733140"/>
    <w:rsid w:val="007432E8"/>
    <w:rsid w:val="0074551F"/>
    <w:rsid w:val="00746D8B"/>
    <w:rsid w:val="00760739"/>
    <w:rsid w:val="007743F7"/>
    <w:rsid w:val="007932F6"/>
    <w:rsid w:val="00795A9E"/>
    <w:rsid w:val="007A2DF8"/>
    <w:rsid w:val="007A34D5"/>
    <w:rsid w:val="007A5E7A"/>
    <w:rsid w:val="007A66F8"/>
    <w:rsid w:val="007B0188"/>
    <w:rsid w:val="007B1BDA"/>
    <w:rsid w:val="007C43FE"/>
    <w:rsid w:val="007C49CC"/>
    <w:rsid w:val="007C51DF"/>
    <w:rsid w:val="007C5EE1"/>
    <w:rsid w:val="007D0E83"/>
    <w:rsid w:val="007E4A1E"/>
    <w:rsid w:val="007F2326"/>
    <w:rsid w:val="007F72CC"/>
    <w:rsid w:val="00806AC3"/>
    <w:rsid w:val="00813232"/>
    <w:rsid w:val="0081665F"/>
    <w:rsid w:val="008211E2"/>
    <w:rsid w:val="0082163A"/>
    <w:rsid w:val="00822A6F"/>
    <w:rsid w:val="00823A2C"/>
    <w:rsid w:val="00832468"/>
    <w:rsid w:val="008337B5"/>
    <w:rsid w:val="00840BFF"/>
    <w:rsid w:val="0084461A"/>
    <w:rsid w:val="0085342C"/>
    <w:rsid w:val="008671A7"/>
    <w:rsid w:val="00870F07"/>
    <w:rsid w:val="00871BAD"/>
    <w:rsid w:val="00873C41"/>
    <w:rsid w:val="0089546B"/>
    <w:rsid w:val="008A41ED"/>
    <w:rsid w:val="008B1A7E"/>
    <w:rsid w:val="008B2A6F"/>
    <w:rsid w:val="008B50CD"/>
    <w:rsid w:val="00905D41"/>
    <w:rsid w:val="00913FBD"/>
    <w:rsid w:val="00920653"/>
    <w:rsid w:val="00925659"/>
    <w:rsid w:val="00925685"/>
    <w:rsid w:val="00933D6C"/>
    <w:rsid w:val="00936B2F"/>
    <w:rsid w:val="00940682"/>
    <w:rsid w:val="00941790"/>
    <w:rsid w:val="00953E59"/>
    <w:rsid w:val="00970F76"/>
    <w:rsid w:val="00980138"/>
    <w:rsid w:val="009819D2"/>
    <w:rsid w:val="0098200A"/>
    <w:rsid w:val="009912C4"/>
    <w:rsid w:val="00993A51"/>
    <w:rsid w:val="00994EA0"/>
    <w:rsid w:val="009B1171"/>
    <w:rsid w:val="009B1F89"/>
    <w:rsid w:val="009E7121"/>
    <w:rsid w:val="00A02D8A"/>
    <w:rsid w:val="00A147FC"/>
    <w:rsid w:val="00A23479"/>
    <w:rsid w:val="00A2453F"/>
    <w:rsid w:val="00A26B8A"/>
    <w:rsid w:val="00A370BC"/>
    <w:rsid w:val="00A40B83"/>
    <w:rsid w:val="00A545F7"/>
    <w:rsid w:val="00A547DE"/>
    <w:rsid w:val="00A76C13"/>
    <w:rsid w:val="00AA3BF3"/>
    <w:rsid w:val="00AD4660"/>
    <w:rsid w:val="00AE32A1"/>
    <w:rsid w:val="00AE5BE7"/>
    <w:rsid w:val="00AE790F"/>
    <w:rsid w:val="00AF0457"/>
    <w:rsid w:val="00AF1E38"/>
    <w:rsid w:val="00AF5812"/>
    <w:rsid w:val="00AF63B4"/>
    <w:rsid w:val="00AF6F8C"/>
    <w:rsid w:val="00B021A1"/>
    <w:rsid w:val="00B04CE3"/>
    <w:rsid w:val="00B06C87"/>
    <w:rsid w:val="00B20518"/>
    <w:rsid w:val="00B26884"/>
    <w:rsid w:val="00B32FA5"/>
    <w:rsid w:val="00B37CA7"/>
    <w:rsid w:val="00B4223B"/>
    <w:rsid w:val="00B45C9A"/>
    <w:rsid w:val="00B663D9"/>
    <w:rsid w:val="00B71808"/>
    <w:rsid w:val="00B72AA9"/>
    <w:rsid w:val="00B81CAE"/>
    <w:rsid w:val="00B8449A"/>
    <w:rsid w:val="00B871B0"/>
    <w:rsid w:val="00B94CDA"/>
    <w:rsid w:val="00BA2569"/>
    <w:rsid w:val="00BA4607"/>
    <w:rsid w:val="00BB2E00"/>
    <w:rsid w:val="00BE52D3"/>
    <w:rsid w:val="00C04694"/>
    <w:rsid w:val="00C16EB1"/>
    <w:rsid w:val="00C31C16"/>
    <w:rsid w:val="00C41706"/>
    <w:rsid w:val="00C41EF0"/>
    <w:rsid w:val="00C4504A"/>
    <w:rsid w:val="00C62A4F"/>
    <w:rsid w:val="00C870C6"/>
    <w:rsid w:val="00C8745E"/>
    <w:rsid w:val="00C94126"/>
    <w:rsid w:val="00C94155"/>
    <w:rsid w:val="00C94741"/>
    <w:rsid w:val="00CA3ECD"/>
    <w:rsid w:val="00CD3A09"/>
    <w:rsid w:val="00CE6A33"/>
    <w:rsid w:val="00CF132A"/>
    <w:rsid w:val="00D07C98"/>
    <w:rsid w:val="00D143C1"/>
    <w:rsid w:val="00D31448"/>
    <w:rsid w:val="00D54993"/>
    <w:rsid w:val="00D716FB"/>
    <w:rsid w:val="00D73E71"/>
    <w:rsid w:val="00D87057"/>
    <w:rsid w:val="00D908C9"/>
    <w:rsid w:val="00D91E9C"/>
    <w:rsid w:val="00DA4C13"/>
    <w:rsid w:val="00DB0971"/>
    <w:rsid w:val="00DC7744"/>
    <w:rsid w:val="00DD0B40"/>
    <w:rsid w:val="00DD7F80"/>
    <w:rsid w:val="00DE22E0"/>
    <w:rsid w:val="00DE27B0"/>
    <w:rsid w:val="00DF1FB9"/>
    <w:rsid w:val="00E2530C"/>
    <w:rsid w:val="00E2775A"/>
    <w:rsid w:val="00E321D2"/>
    <w:rsid w:val="00E35A1D"/>
    <w:rsid w:val="00E35D73"/>
    <w:rsid w:val="00E41D6C"/>
    <w:rsid w:val="00E42729"/>
    <w:rsid w:val="00E56073"/>
    <w:rsid w:val="00E57E21"/>
    <w:rsid w:val="00E75071"/>
    <w:rsid w:val="00E7681C"/>
    <w:rsid w:val="00E80828"/>
    <w:rsid w:val="00E95825"/>
    <w:rsid w:val="00EA4C46"/>
    <w:rsid w:val="00EA6615"/>
    <w:rsid w:val="00EB3649"/>
    <w:rsid w:val="00EB6C15"/>
    <w:rsid w:val="00ED6B9B"/>
    <w:rsid w:val="00EE3A41"/>
    <w:rsid w:val="00EF14B5"/>
    <w:rsid w:val="00F11030"/>
    <w:rsid w:val="00F152CD"/>
    <w:rsid w:val="00F319D4"/>
    <w:rsid w:val="00F32D55"/>
    <w:rsid w:val="00F33A4F"/>
    <w:rsid w:val="00F3489B"/>
    <w:rsid w:val="00F5683E"/>
    <w:rsid w:val="00F62AC3"/>
    <w:rsid w:val="00F77562"/>
    <w:rsid w:val="00F83DE1"/>
    <w:rsid w:val="00FB06D4"/>
    <w:rsid w:val="00FB5F91"/>
    <w:rsid w:val="00FB72A8"/>
    <w:rsid w:val="00FC0EE1"/>
    <w:rsid w:val="00FF551E"/>
    <w:rsid w:val="00FF5BF5"/>
    <w:rsid w:val="00FF7E2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3AF5E86"/>
  <w15:chartTrackingRefBased/>
  <w15:docId w15:val="{8B314DD1-51FD-4270-89E0-3B31B495AD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5" w:qFormat="1"/>
    <w:lsdException w:name="heading 3" w:uiPriority="6" w:qFormat="1"/>
    <w:lsdException w:name="heading 4" w:uiPriority="7" w:qFormat="1"/>
    <w:lsdException w:name="heading 5" w:semiHidden="1" w:uiPriority="39" w:qFormat="1"/>
    <w:lsdException w:name="heading 6" w:semiHidden="1" w:uiPriority="39" w:qFormat="1"/>
    <w:lsdException w:name="heading 7" w:semiHidden="1" w:uiPriority="39" w:qFormat="1"/>
    <w:lsdException w:name="heading 8" w:semiHidden="1" w:uiPriority="39" w:qFormat="1"/>
    <w:lsdException w:name="heading 9" w:semiHidden="1" w:uiPriority="3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iPriority="19"/>
    <w:lsdException w:name="footer" w:semiHidden="1"/>
    <w:lsdException w:name="index heading" w:semiHidden="1"/>
    <w:lsdException w:name="caption" w:semiHidden="1" w:uiPriority="39" w:qFormat="1"/>
    <w:lsdException w:name="table of figures" w:semiHidden="1" w:uiPriority="0"/>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uiPriority="2" w:qFormat="1"/>
    <w:lsdException w:name="List Number" w:uiPriority="3" w:qFormat="1"/>
    <w:lsdException w:name="List 2" w:semiHidden="1"/>
    <w:lsdException w:name="List 3" w:semiHidden="1"/>
    <w:lsdException w:name="List 4" w:semiHidden="1"/>
    <w:lsdException w:name="List 5" w:semiHidden="1"/>
    <w:lsdException w:name="List Bullet 2" w:semiHidden="1" w:uiPriority="10" w:qFormat="1"/>
    <w:lsdException w:name="List Bullet 3" w:semiHidden="1" w:uiPriority="10" w:qFormat="1"/>
    <w:lsdException w:name="List Bullet 4" w:semiHidden="1" w:uiPriority="39"/>
    <w:lsdException w:name="List Bullet 5" w:semiHidden="1" w:uiPriority="39"/>
    <w:lsdException w:name="List Number 2" w:semiHidden="1" w:uiPriority="11" w:qFormat="1"/>
    <w:lsdException w:name="List Number 3" w:semiHidden="1" w:uiPriority="11" w:qFormat="1"/>
    <w:lsdException w:name="List Number 4" w:semiHidden="1" w:uiPriority="39"/>
    <w:lsdException w:name="List Number 5" w:semiHidden="1" w:uiPriority="39"/>
    <w:lsdException w:name="Title" w:semiHidden="1" w:uiPriority="16" w:qFormat="1"/>
    <w:lsdException w:name="Closing" w:semiHidden="1"/>
    <w:lsdException w:name="Signature" w:semiHidden="1"/>
    <w:lsdException w:name="Default Paragraph Font" w:semiHidden="1" w:uiPriority="1" w:unhideWhenUsed="1"/>
    <w:lsdException w:name="Body Text" w:semiHidden="1" w:uiPriority="39"/>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39"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39" w:qFormat="1"/>
    <w:lsdException w:name="Emphasis" w:semiHidden="1" w:uiPriority="39"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lsdException w:name="HTML Preformatted" w:semiHidden="1" w:unhideWhenUsed="1"/>
    <w:lsdException w:name="HTML Sample" w:semiHidden="1"/>
    <w:lsdException w:name="HTML Typewriter" w:semiHidden="1"/>
    <w:lsdException w:name="HTML Variable" w:semiHidden="1"/>
    <w:lsdException w:name="Normal Table" w:semiHidden="1" w:unhideWhenUsed="1"/>
    <w:lsdException w:name="annotation subject" w:semiHidden="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9" w:qFormat="1"/>
    <w:lsdException w:name="Quote" w:semiHidden="1" w:uiPriority="39" w:qFormat="1"/>
    <w:lsdException w:name="Intense Quote" w:semiHidden="1" w:uiPriority="3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39" w:qFormat="1"/>
    <w:lsdException w:name="Intense Emphasis" w:semiHidden="1" w:uiPriority="39" w:qFormat="1"/>
    <w:lsdException w:name="Subtle Reference" w:semiHidden="1" w:uiPriority="39" w:qFormat="1"/>
    <w:lsdException w:name="Intense Reference" w:semiHidden="1" w:uiPriority="39" w:qFormat="1"/>
    <w:lsdException w:name="Book Title" w:semiHidden="1" w:uiPriority="39" w:qFormat="1"/>
    <w:lsdException w:name="Bibliography" w:semiHidden="1" w:uiPriority="39"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21C40"/>
    <w:pPr>
      <w:spacing w:after="240" w:line="260" w:lineRule="atLeast"/>
    </w:pPr>
    <w:rPr>
      <w:color w:val="000000" w:themeColor="text2"/>
      <w:sz w:val="20"/>
    </w:rPr>
  </w:style>
  <w:style w:type="paragraph" w:styleId="Heading1">
    <w:name w:val="heading 1"/>
    <w:basedOn w:val="Normal"/>
    <w:next w:val="Normal"/>
    <w:link w:val="Heading1Char"/>
    <w:uiPriority w:val="9"/>
    <w:qFormat/>
    <w:rsid w:val="00512034"/>
    <w:pPr>
      <w:pageBreakBefore/>
      <w:spacing w:before="480"/>
      <w:outlineLvl w:val="0"/>
    </w:pPr>
    <w:rPr>
      <w:rFonts w:ascii="Arial Black" w:eastAsiaTheme="majorEastAsia" w:hAnsi="Arial Black" w:cstheme="majorBidi"/>
      <w:b/>
      <w:sz w:val="28"/>
      <w:szCs w:val="32"/>
    </w:rPr>
  </w:style>
  <w:style w:type="paragraph" w:styleId="Heading2">
    <w:name w:val="heading 2"/>
    <w:basedOn w:val="Normal"/>
    <w:next w:val="Normal"/>
    <w:link w:val="Heading2Char"/>
    <w:uiPriority w:val="5"/>
    <w:qFormat/>
    <w:rsid w:val="00512034"/>
    <w:pPr>
      <w:keepNext/>
      <w:keepLines/>
      <w:spacing w:before="200"/>
      <w:outlineLvl w:val="1"/>
    </w:pPr>
    <w:rPr>
      <w:rFonts w:ascii="Arial Black" w:eastAsiaTheme="majorEastAsia" w:hAnsi="Arial Black" w:cstheme="majorBidi"/>
      <w:b/>
      <w:color w:val="007B86" w:themeColor="accent2"/>
      <w:sz w:val="28"/>
      <w:szCs w:val="26"/>
    </w:rPr>
  </w:style>
  <w:style w:type="paragraph" w:styleId="Heading3">
    <w:name w:val="heading 3"/>
    <w:basedOn w:val="Normal"/>
    <w:next w:val="Normal"/>
    <w:link w:val="Heading3Char"/>
    <w:uiPriority w:val="6"/>
    <w:qFormat/>
    <w:rsid w:val="00502BA3"/>
    <w:pPr>
      <w:keepNext/>
      <w:keepLines/>
      <w:spacing w:before="40"/>
      <w:outlineLvl w:val="2"/>
    </w:pPr>
    <w:rPr>
      <w:rFonts w:asciiTheme="majorHAnsi" w:eastAsiaTheme="majorEastAsia" w:hAnsiTheme="majorHAnsi" w:cstheme="majorBidi"/>
      <w:b/>
      <w:sz w:val="24"/>
      <w:szCs w:val="24"/>
    </w:rPr>
  </w:style>
  <w:style w:type="paragraph" w:styleId="Heading4">
    <w:name w:val="heading 4"/>
    <w:basedOn w:val="Normal"/>
    <w:next w:val="Normal"/>
    <w:link w:val="Heading4Char"/>
    <w:uiPriority w:val="7"/>
    <w:qFormat/>
    <w:rsid w:val="00502BA3"/>
    <w:pPr>
      <w:keepNext/>
      <w:keepLines/>
      <w:spacing w:before="40"/>
      <w:outlineLvl w:val="3"/>
    </w:pPr>
    <w:rPr>
      <w:rFonts w:asciiTheme="majorHAnsi" w:eastAsiaTheme="majorEastAsia" w:hAnsiTheme="majorHAnsi" w:cstheme="majorBidi"/>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02BA3"/>
    <w:pPr>
      <w:spacing w:after="0" w:line="260" w:lineRule="atLeast"/>
    </w:pPr>
    <w:rPr>
      <w:color w:val="000000" w:themeColor="text2"/>
      <w:sz w:val="20"/>
    </w:rPr>
  </w:style>
  <w:style w:type="character" w:customStyle="1" w:styleId="Heading1Char">
    <w:name w:val="Heading 1 Char"/>
    <w:basedOn w:val="DefaultParagraphFont"/>
    <w:link w:val="Heading1"/>
    <w:uiPriority w:val="9"/>
    <w:rsid w:val="00512034"/>
    <w:rPr>
      <w:rFonts w:ascii="Arial Black" w:eastAsiaTheme="majorEastAsia" w:hAnsi="Arial Black" w:cstheme="majorBidi"/>
      <w:b/>
      <w:color w:val="000000" w:themeColor="text2"/>
      <w:sz w:val="28"/>
      <w:szCs w:val="32"/>
    </w:rPr>
  </w:style>
  <w:style w:type="character" w:customStyle="1" w:styleId="Heading2Char">
    <w:name w:val="Heading 2 Char"/>
    <w:basedOn w:val="DefaultParagraphFont"/>
    <w:link w:val="Heading2"/>
    <w:uiPriority w:val="5"/>
    <w:rsid w:val="00512034"/>
    <w:rPr>
      <w:rFonts w:ascii="Arial Black" w:eastAsiaTheme="majorEastAsia" w:hAnsi="Arial Black" w:cstheme="majorBidi"/>
      <w:b/>
      <w:color w:val="007B86" w:themeColor="accent2"/>
      <w:sz w:val="28"/>
      <w:szCs w:val="26"/>
    </w:rPr>
  </w:style>
  <w:style w:type="character" w:customStyle="1" w:styleId="Heading3Char">
    <w:name w:val="Heading 3 Char"/>
    <w:basedOn w:val="DefaultParagraphFont"/>
    <w:link w:val="Heading3"/>
    <w:uiPriority w:val="6"/>
    <w:rsid w:val="00502BA3"/>
    <w:rPr>
      <w:rFonts w:asciiTheme="majorHAnsi" w:eastAsiaTheme="majorEastAsia" w:hAnsiTheme="majorHAnsi" w:cstheme="majorBidi"/>
      <w:b/>
      <w:color w:val="000000" w:themeColor="text2"/>
      <w:sz w:val="24"/>
      <w:szCs w:val="24"/>
    </w:rPr>
  </w:style>
  <w:style w:type="character" w:customStyle="1" w:styleId="Heading4Char">
    <w:name w:val="Heading 4 Char"/>
    <w:basedOn w:val="DefaultParagraphFont"/>
    <w:link w:val="Heading4"/>
    <w:uiPriority w:val="7"/>
    <w:rsid w:val="00502BA3"/>
    <w:rPr>
      <w:rFonts w:asciiTheme="majorHAnsi" w:eastAsiaTheme="majorEastAsia" w:hAnsiTheme="majorHAnsi" w:cstheme="majorBidi"/>
      <w:i/>
      <w:iCs/>
      <w:color w:val="000000" w:themeColor="text2"/>
      <w:sz w:val="20"/>
    </w:rPr>
  </w:style>
  <w:style w:type="paragraph" w:customStyle="1" w:styleId="H1Numb">
    <w:name w:val="H1 Numb"/>
    <w:basedOn w:val="Normal"/>
    <w:next w:val="Normal"/>
    <w:link w:val="H1NumbChar"/>
    <w:uiPriority w:val="8"/>
    <w:qFormat/>
    <w:rsid w:val="00502BA3"/>
    <w:pPr>
      <w:pageBreakBefore/>
      <w:numPr>
        <w:numId w:val="24"/>
      </w:numPr>
      <w:spacing w:after="480"/>
    </w:pPr>
    <w:rPr>
      <w:rFonts w:asciiTheme="majorHAnsi" w:eastAsiaTheme="majorEastAsia" w:hAnsiTheme="majorHAnsi" w:cstheme="majorBidi"/>
      <w:b/>
      <w:sz w:val="36"/>
      <w:szCs w:val="32"/>
    </w:rPr>
  </w:style>
  <w:style w:type="paragraph" w:customStyle="1" w:styleId="H2Numb">
    <w:name w:val="H2 Numb"/>
    <w:basedOn w:val="H1Numb"/>
    <w:next w:val="Normal"/>
    <w:link w:val="H2NumbChar"/>
    <w:uiPriority w:val="9"/>
    <w:qFormat/>
    <w:rsid w:val="00502BA3"/>
    <w:pPr>
      <w:keepNext/>
      <w:keepLines/>
      <w:pageBreakBefore w:val="0"/>
      <w:numPr>
        <w:ilvl w:val="1"/>
      </w:numPr>
      <w:spacing w:before="240" w:after="240"/>
    </w:pPr>
    <w:rPr>
      <w:sz w:val="20"/>
    </w:rPr>
  </w:style>
  <w:style w:type="character" w:customStyle="1" w:styleId="H1NumbChar">
    <w:name w:val="H1 Numb Char"/>
    <w:basedOn w:val="DefaultParagraphFont"/>
    <w:link w:val="H1Numb"/>
    <w:uiPriority w:val="8"/>
    <w:rsid w:val="00502BA3"/>
    <w:rPr>
      <w:rFonts w:asciiTheme="majorHAnsi" w:eastAsiaTheme="majorEastAsia" w:hAnsiTheme="majorHAnsi" w:cstheme="majorBidi"/>
      <w:b/>
      <w:color w:val="000000" w:themeColor="text2"/>
      <w:sz w:val="36"/>
      <w:szCs w:val="32"/>
    </w:rPr>
  </w:style>
  <w:style w:type="character" w:customStyle="1" w:styleId="H2NumbChar">
    <w:name w:val="H2 Numb Char"/>
    <w:basedOn w:val="H1NumbChar"/>
    <w:link w:val="H2Numb"/>
    <w:uiPriority w:val="9"/>
    <w:rsid w:val="00502BA3"/>
    <w:rPr>
      <w:rFonts w:asciiTheme="majorHAnsi" w:eastAsiaTheme="majorEastAsia" w:hAnsiTheme="majorHAnsi" w:cstheme="majorBidi"/>
      <w:b/>
      <w:color w:val="000000" w:themeColor="text2"/>
      <w:sz w:val="20"/>
      <w:szCs w:val="32"/>
    </w:rPr>
  </w:style>
  <w:style w:type="paragraph" w:customStyle="1" w:styleId="BusinessUnitinHeader">
    <w:name w:val="Business Unit in Header"/>
    <w:basedOn w:val="Normal"/>
    <w:next w:val="Normal"/>
    <w:link w:val="BusinessUnitinHeaderChar"/>
    <w:uiPriority w:val="21"/>
    <w:rsid w:val="003C5B9A"/>
    <w:pPr>
      <w:spacing w:after="0" w:line="216" w:lineRule="auto"/>
    </w:pPr>
    <w:rPr>
      <w:rFonts w:ascii="Arial" w:hAnsi="Arial"/>
      <w:sz w:val="16"/>
    </w:rPr>
  </w:style>
  <w:style w:type="character" w:customStyle="1" w:styleId="BusinessUnitinHeaderChar">
    <w:name w:val="Business Unit in Header Char"/>
    <w:basedOn w:val="DefaultParagraphFont"/>
    <w:link w:val="BusinessUnitinHeader"/>
    <w:uiPriority w:val="21"/>
    <w:rsid w:val="003C5B9A"/>
    <w:rPr>
      <w:rFonts w:ascii="Arial" w:hAnsi="Arial"/>
      <w:color w:val="000000" w:themeColor="text2"/>
      <w:sz w:val="16"/>
    </w:rPr>
  </w:style>
  <w:style w:type="paragraph" w:customStyle="1" w:styleId="BusinessUnitinFooter">
    <w:name w:val="Business Unit in Footer"/>
    <w:basedOn w:val="Normal"/>
    <w:next w:val="Normal"/>
    <w:link w:val="BusinessUnitinFooterChar"/>
    <w:uiPriority w:val="24"/>
    <w:rsid w:val="00466952"/>
    <w:pPr>
      <w:spacing w:after="0" w:line="216" w:lineRule="auto"/>
    </w:pPr>
    <w:rPr>
      <w:rFonts w:ascii="Arial" w:hAnsi="Arial"/>
      <w:sz w:val="24"/>
    </w:rPr>
  </w:style>
  <w:style w:type="character" w:customStyle="1" w:styleId="BusinessUnitinFooterChar">
    <w:name w:val="Business Unit in Footer Char"/>
    <w:basedOn w:val="DefaultParagraphFont"/>
    <w:link w:val="BusinessUnitinFooter"/>
    <w:uiPriority w:val="24"/>
    <w:rsid w:val="00466952"/>
    <w:rPr>
      <w:rFonts w:ascii="Arial" w:hAnsi="Arial"/>
      <w:color w:val="000000" w:themeColor="text2"/>
      <w:sz w:val="24"/>
    </w:rPr>
  </w:style>
  <w:style w:type="paragraph" w:styleId="ListBullet">
    <w:name w:val="List Bullet"/>
    <w:basedOn w:val="Normal"/>
    <w:link w:val="ListBulletChar"/>
    <w:uiPriority w:val="2"/>
    <w:qFormat/>
    <w:rsid w:val="00B37CA7"/>
    <w:pPr>
      <w:numPr>
        <w:numId w:val="31"/>
      </w:numPr>
      <w:contextualSpacing/>
    </w:pPr>
  </w:style>
  <w:style w:type="character" w:customStyle="1" w:styleId="ListBulletChar">
    <w:name w:val="List Bullet Char"/>
    <w:basedOn w:val="DefaultParagraphFont"/>
    <w:link w:val="ListBullet"/>
    <w:uiPriority w:val="2"/>
    <w:rsid w:val="00B37CA7"/>
    <w:rPr>
      <w:color w:val="000000" w:themeColor="text2"/>
      <w:sz w:val="20"/>
    </w:rPr>
  </w:style>
  <w:style w:type="paragraph" w:styleId="ListNumber">
    <w:name w:val="List Number"/>
    <w:basedOn w:val="Normal"/>
    <w:uiPriority w:val="3"/>
    <w:qFormat/>
    <w:rsid w:val="00B37CA7"/>
    <w:pPr>
      <w:numPr>
        <w:numId w:val="30"/>
      </w:numPr>
      <w:contextualSpacing/>
    </w:pPr>
  </w:style>
  <w:style w:type="paragraph" w:styleId="Header">
    <w:name w:val="header"/>
    <w:basedOn w:val="Normal"/>
    <w:link w:val="HeaderChar"/>
    <w:uiPriority w:val="19"/>
    <w:rsid w:val="00502BA3"/>
    <w:pPr>
      <w:tabs>
        <w:tab w:val="center" w:pos="4513"/>
        <w:tab w:val="right" w:pos="9026"/>
      </w:tabs>
      <w:spacing w:line="240" w:lineRule="auto"/>
    </w:pPr>
    <w:rPr>
      <w:sz w:val="16"/>
    </w:rPr>
  </w:style>
  <w:style w:type="character" w:customStyle="1" w:styleId="HeaderChar">
    <w:name w:val="Header Char"/>
    <w:basedOn w:val="DefaultParagraphFont"/>
    <w:link w:val="Header"/>
    <w:uiPriority w:val="19"/>
    <w:rsid w:val="00502BA3"/>
    <w:rPr>
      <w:color w:val="000000" w:themeColor="text2"/>
      <w:sz w:val="16"/>
    </w:rPr>
  </w:style>
  <w:style w:type="paragraph" w:styleId="Footer">
    <w:name w:val="footer"/>
    <w:basedOn w:val="Normal"/>
    <w:link w:val="FooterChar"/>
    <w:uiPriority w:val="99"/>
    <w:rsid w:val="00502BA3"/>
    <w:pPr>
      <w:tabs>
        <w:tab w:val="center" w:pos="4513"/>
        <w:tab w:val="right" w:pos="9026"/>
      </w:tabs>
      <w:spacing w:line="240" w:lineRule="auto"/>
    </w:pPr>
    <w:rPr>
      <w:sz w:val="18"/>
    </w:rPr>
  </w:style>
  <w:style w:type="character" w:customStyle="1" w:styleId="FooterChar">
    <w:name w:val="Footer Char"/>
    <w:basedOn w:val="DefaultParagraphFont"/>
    <w:link w:val="Footer"/>
    <w:uiPriority w:val="99"/>
    <w:rsid w:val="00502BA3"/>
    <w:rPr>
      <w:color w:val="000000" w:themeColor="text2"/>
      <w:sz w:val="18"/>
    </w:rPr>
  </w:style>
  <w:style w:type="table" w:styleId="TableGrid">
    <w:name w:val="Table Grid"/>
    <w:basedOn w:val="TableNormal"/>
    <w:uiPriority w:val="39"/>
    <w:rsid w:val="00502B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ooterPageNumber">
    <w:name w:val="Footer Page Number"/>
    <w:basedOn w:val="Footer"/>
    <w:link w:val="FooterPageNumberChar"/>
    <w:uiPriority w:val="23"/>
    <w:rsid w:val="00822A6F"/>
    <w:pPr>
      <w:spacing w:after="0"/>
      <w:jc w:val="right"/>
    </w:pPr>
    <w:rPr>
      <w:sz w:val="16"/>
    </w:rPr>
  </w:style>
  <w:style w:type="character" w:customStyle="1" w:styleId="FooterPageNumberChar">
    <w:name w:val="Footer Page Number Char"/>
    <w:basedOn w:val="FooterChar"/>
    <w:link w:val="FooterPageNumber"/>
    <w:uiPriority w:val="23"/>
    <w:rsid w:val="00822A6F"/>
    <w:rPr>
      <w:color w:val="000000" w:themeColor="text2"/>
      <w:sz w:val="16"/>
    </w:rPr>
  </w:style>
  <w:style w:type="paragraph" w:customStyle="1" w:styleId="TableHeading">
    <w:name w:val="Table Heading"/>
    <w:basedOn w:val="Normal"/>
    <w:link w:val="TableHeadingChar"/>
    <w:uiPriority w:val="13"/>
    <w:qFormat/>
    <w:rsid w:val="00502BA3"/>
    <w:pPr>
      <w:spacing w:before="40" w:after="40"/>
    </w:pPr>
    <w:rPr>
      <w:b/>
      <w:color w:val="FFFFFF" w:themeColor="background1"/>
    </w:rPr>
  </w:style>
  <w:style w:type="table" w:customStyle="1" w:styleId="Kier">
    <w:name w:val="Kier"/>
    <w:basedOn w:val="TableNormal"/>
    <w:uiPriority w:val="99"/>
    <w:rsid w:val="003C5B9A"/>
    <w:pPr>
      <w:spacing w:after="0" w:line="240" w:lineRule="auto"/>
    </w:pPr>
    <w:rPr>
      <w:rFonts w:ascii="Arial" w:eastAsia="Times New Roman" w:hAnsi="Arial" w:cs="Times New Roman"/>
      <w:sz w:val="20"/>
      <w:szCs w:val="20"/>
      <w:lang w:eastAsia="en-GB"/>
    </w:rPr>
    <w:tblPr>
      <w:tblBorders>
        <w:top w:val="single" w:sz="4" w:space="0" w:color="939598"/>
        <w:left w:val="single" w:sz="4" w:space="0" w:color="939598"/>
        <w:bottom w:val="single" w:sz="4" w:space="0" w:color="939598"/>
        <w:right w:val="single" w:sz="4" w:space="0" w:color="939598"/>
        <w:insideH w:val="single" w:sz="4" w:space="0" w:color="939598"/>
        <w:insideV w:val="single" w:sz="4" w:space="0" w:color="939598"/>
      </w:tblBorders>
      <w:tblCellMar>
        <w:top w:w="28" w:type="dxa"/>
        <w:left w:w="85" w:type="dxa"/>
        <w:bottom w:w="28" w:type="dxa"/>
        <w:right w:w="85" w:type="dxa"/>
      </w:tblCellMar>
    </w:tblPr>
    <w:tcPr>
      <w:shd w:val="clear" w:color="auto" w:fill="auto"/>
    </w:tcPr>
    <w:tblStylePr w:type="firstRow">
      <w:tblPr/>
      <w:tcPr>
        <w:tcBorders>
          <w:top w:val="single" w:sz="4" w:space="0" w:color="3D4543" w:themeColor="accent4"/>
          <w:left w:val="single" w:sz="4" w:space="0" w:color="3D4543" w:themeColor="accent4"/>
          <w:bottom w:val="single" w:sz="4" w:space="0" w:color="3D4543" w:themeColor="accent4"/>
          <w:right w:val="single" w:sz="4" w:space="0" w:color="3D4543" w:themeColor="accent4"/>
          <w:insideH w:val="nil"/>
          <w:insideV w:val="single" w:sz="4" w:space="0" w:color="FFFFFF" w:themeColor="background1"/>
          <w:tl2br w:val="nil"/>
          <w:tr2bl w:val="nil"/>
        </w:tcBorders>
        <w:shd w:val="clear" w:color="auto" w:fill="3D4543" w:themeFill="accent4"/>
      </w:tcPr>
    </w:tblStylePr>
  </w:style>
  <w:style w:type="character" w:customStyle="1" w:styleId="TableHeadingChar">
    <w:name w:val="Table Heading Char"/>
    <w:basedOn w:val="DefaultParagraphFont"/>
    <w:link w:val="TableHeading"/>
    <w:uiPriority w:val="13"/>
    <w:rsid w:val="00502BA3"/>
    <w:rPr>
      <w:b/>
      <w:color w:val="FFFFFF" w:themeColor="background1"/>
      <w:sz w:val="20"/>
    </w:rPr>
  </w:style>
  <w:style w:type="paragraph" w:customStyle="1" w:styleId="TableText">
    <w:name w:val="Table Text"/>
    <w:basedOn w:val="Normal"/>
    <w:link w:val="TableTextChar"/>
    <w:uiPriority w:val="14"/>
    <w:qFormat/>
    <w:rsid w:val="00502BA3"/>
    <w:pPr>
      <w:spacing w:before="40" w:after="40"/>
    </w:pPr>
  </w:style>
  <w:style w:type="character" w:customStyle="1" w:styleId="TableTextChar">
    <w:name w:val="Table Text Char"/>
    <w:basedOn w:val="DefaultParagraphFont"/>
    <w:link w:val="TableText"/>
    <w:uiPriority w:val="14"/>
    <w:rsid w:val="00502BA3"/>
    <w:rPr>
      <w:color w:val="000000" w:themeColor="text2"/>
      <w:sz w:val="20"/>
    </w:rPr>
  </w:style>
  <w:style w:type="paragraph" w:styleId="BodyText">
    <w:name w:val="Body Text"/>
    <w:basedOn w:val="Normal"/>
    <w:link w:val="BodyTextChar"/>
    <w:uiPriority w:val="39"/>
    <w:semiHidden/>
    <w:rsid w:val="00502BA3"/>
    <w:pPr>
      <w:spacing w:after="120"/>
    </w:pPr>
  </w:style>
  <w:style w:type="character" w:customStyle="1" w:styleId="BodyTextChar">
    <w:name w:val="Body Text Char"/>
    <w:basedOn w:val="DefaultParagraphFont"/>
    <w:link w:val="BodyText"/>
    <w:uiPriority w:val="39"/>
    <w:semiHidden/>
    <w:rsid w:val="00502BA3"/>
    <w:rPr>
      <w:color w:val="000000" w:themeColor="text2"/>
      <w:sz w:val="20"/>
    </w:rPr>
  </w:style>
  <w:style w:type="paragraph" w:customStyle="1" w:styleId="DocTitle">
    <w:name w:val="Doc Title"/>
    <w:basedOn w:val="Normal"/>
    <w:next w:val="Normal"/>
    <w:uiPriority w:val="17"/>
    <w:qFormat/>
    <w:rsid w:val="001641F2"/>
    <w:pPr>
      <w:spacing w:before="240" w:after="0" w:line="240" w:lineRule="auto"/>
    </w:pPr>
    <w:rPr>
      <w:rFonts w:ascii="Arial" w:hAnsi="Arial"/>
      <w:b/>
      <w:sz w:val="72"/>
    </w:rPr>
  </w:style>
  <w:style w:type="paragraph" w:customStyle="1" w:styleId="DocSubtitle">
    <w:name w:val="Doc Subtitle"/>
    <w:basedOn w:val="Normal"/>
    <w:next w:val="Normal"/>
    <w:uiPriority w:val="18"/>
    <w:qFormat/>
    <w:rsid w:val="001641F2"/>
    <w:pPr>
      <w:spacing w:after="0" w:line="240" w:lineRule="auto"/>
    </w:pPr>
    <w:rPr>
      <w:rFonts w:ascii="Arial" w:hAnsi="Arial"/>
      <w:sz w:val="48"/>
    </w:rPr>
  </w:style>
  <w:style w:type="character" w:styleId="PlaceholderText">
    <w:name w:val="Placeholder Text"/>
    <w:basedOn w:val="DefaultParagraphFont"/>
    <w:uiPriority w:val="99"/>
    <w:semiHidden/>
    <w:rsid w:val="00502BA3"/>
    <w:rPr>
      <w:color w:val="808080"/>
    </w:rPr>
  </w:style>
  <w:style w:type="numbering" w:customStyle="1" w:styleId="NumbLstBullets">
    <w:name w:val="NumbLstBullets"/>
    <w:uiPriority w:val="99"/>
    <w:rsid w:val="007E4A1E"/>
    <w:pPr>
      <w:numPr>
        <w:numId w:val="19"/>
      </w:numPr>
    </w:pPr>
  </w:style>
  <w:style w:type="paragraph" w:styleId="Title">
    <w:name w:val="Title"/>
    <w:basedOn w:val="Normal"/>
    <w:next w:val="Normal"/>
    <w:link w:val="TitleChar"/>
    <w:uiPriority w:val="16"/>
    <w:semiHidden/>
    <w:qFormat/>
    <w:rsid w:val="00066CA4"/>
    <w:pPr>
      <w:spacing w:after="0" w:line="240" w:lineRule="auto"/>
      <w:contextualSpacing/>
    </w:pPr>
    <w:rPr>
      <w:rFonts w:ascii="Arial Black" w:eastAsiaTheme="majorEastAsia" w:hAnsi="Arial Black" w:cstheme="majorBidi"/>
      <w:b/>
      <w:color w:val="007B86" w:themeColor="accent2"/>
      <w:spacing w:val="-10"/>
      <w:kern w:val="28"/>
      <w:sz w:val="56"/>
      <w:szCs w:val="56"/>
    </w:rPr>
  </w:style>
  <w:style w:type="character" w:customStyle="1" w:styleId="TitleChar">
    <w:name w:val="Title Char"/>
    <w:basedOn w:val="DefaultParagraphFont"/>
    <w:link w:val="Title"/>
    <w:uiPriority w:val="16"/>
    <w:semiHidden/>
    <w:rsid w:val="00321C40"/>
    <w:rPr>
      <w:rFonts w:ascii="Arial Black" w:eastAsiaTheme="majorEastAsia" w:hAnsi="Arial Black" w:cstheme="majorBidi"/>
      <w:b/>
      <w:color w:val="007B86" w:themeColor="accent2"/>
      <w:spacing w:val="-10"/>
      <w:kern w:val="28"/>
      <w:sz w:val="56"/>
      <w:szCs w:val="56"/>
    </w:rPr>
  </w:style>
  <w:style w:type="paragraph" w:styleId="TableofFigures">
    <w:name w:val="table of figures"/>
    <w:basedOn w:val="Normal"/>
    <w:next w:val="Normal"/>
    <w:uiPriority w:val="38"/>
    <w:semiHidden/>
    <w:rsid w:val="002A147F"/>
    <w:pPr>
      <w:tabs>
        <w:tab w:val="right" w:pos="7229"/>
      </w:tabs>
      <w:spacing w:after="145" w:line="300" w:lineRule="atLeast"/>
      <w:ind w:left="1021" w:hanging="1021"/>
    </w:pPr>
    <w:rPr>
      <w:rFonts w:ascii="Arial" w:eastAsia="Times New Roman" w:hAnsi="Arial" w:cs="Times New Roman"/>
      <w:noProof/>
      <w:color w:val="262626"/>
      <w:sz w:val="18"/>
      <w:lang w:eastAsia="en-GB"/>
    </w:rPr>
  </w:style>
  <w:style w:type="paragraph" w:styleId="TOCHeading">
    <w:name w:val="TOC Heading"/>
    <w:basedOn w:val="Heading1"/>
    <w:next w:val="Normal"/>
    <w:uiPriority w:val="39"/>
    <w:unhideWhenUsed/>
    <w:qFormat/>
    <w:rsid w:val="002A147F"/>
    <w:pPr>
      <w:keepNext/>
      <w:keepLines/>
      <w:pageBreakBefore w:val="0"/>
      <w:spacing w:before="240" w:line="259" w:lineRule="auto"/>
      <w:outlineLvl w:val="9"/>
    </w:pPr>
    <w:rPr>
      <w:b w:val="0"/>
      <w:color w:val="A31B1F" w:themeColor="accent1" w:themeShade="BF"/>
      <w:sz w:val="32"/>
      <w:lang w:val="en-US"/>
    </w:rPr>
  </w:style>
  <w:style w:type="paragraph" w:styleId="TOC1">
    <w:name w:val="toc 1"/>
    <w:basedOn w:val="Normal"/>
    <w:next w:val="Normal"/>
    <w:autoRedefine/>
    <w:uiPriority w:val="39"/>
    <w:unhideWhenUsed/>
    <w:rsid w:val="00FF5BF5"/>
    <w:pPr>
      <w:tabs>
        <w:tab w:val="left" w:pos="425"/>
        <w:tab w:val="right" w:leader="dot" w:pos="9072"/>
      </w:tabs>
      <w:spacing w:after="100" w:line="240" w:lineRule="auto"/>
    </w:pPr>
    <w:rPr>
      <w:rFonts w:ascii="Arial" w:hAnsi="Arial"/>
      <w:color w:val="4D4D4F"/>
    </w:rPr>
  </w:style>
  <w:style w:type="paragraph" w:styleId="TOC2">
    <w:name w:val="toc 2"/>
    <w:basedOn w:val="Normal"/>
    <w:next w:val="Normal"/>
    <w:autoRedefine/>
    <w:uiPriority w:val="39"/>
    <w:unhideWhenUsed/>
    <w:rsid w:val="00FF5BF5"/>
    <w:pPr>
      <w:tabs>
        <w:tab w:val="left" w:pos="851"/>
        <w:tab w:val="right" w:leader="dot" w:pos="9072"/>
      </w:tabs>
      <w:spacing w:after="100" w:line="240" w:lineRule="auto"/>
      <w:ind w:left="425"/>
    </w:pPr>
    <w:rPr>
      <w:rFonts w:ascii="Arial" w:hAnsi="Arial"/>
      <w:color w:val="4D4D4F"/>
    </w:rPr>
  </w:style>
  <w:style w:type="character" w:styleId="Hyperlink">
    <w:name w:val="Hyperlink"/>
    <w:basedOn w:val="DefaultParagraphFont"/>
    <w:uiPriority w:val="99"/>
    <w:unhideWhenUsed/>
    <w:rsid w:val="002A147F"/>
    <w:rPr>
      <w:color w:val="00ACBC" w:themeColor="hyperlink"/>
      <w:u w:val="single"/>
    </w:rPr>
  </w:style>
  <w:style w:type="paragraph" w:styleId="TOC3">
    <w:name w:val="toc 3"/>
    <w:basedOn w:val="Normal"/>
    <w:next w:val="Normal"/>
    <w:autoRedefine/>
    <w:uiPriority w:val="39"/>
    <w:unhideWhenUsed/>
    <w:rsid w:val="00FF5BF5"/>
    <w:pPr>
      <w:tabs>
        <w:tab w:val="right" w:leader="dot" w:pos="9072"/>
      </w:tabs>
      <w:spacing w:after="100" w:line="240" w:lineRule="auto"/>
      <w:ind w:left="851"/>
    </w:pPr>
    <w:rPr>
      <w:rFonts w:ascii="Arial" w:hAnsi="Arial"/>
      <w:color w:val="4D4D4F"/>
    </w:rPr>
  </w:style>
  <w:style w:type="paragraph" w:customStyle="1" w:styleId="DisclaimerText">
    <w:name w:val="Disclaimer Text"/>
    <w:basedOn w:val="Normal"/>
    <w:link w:val="DisclaimerTextChar"/>
    <w:uiPriority w:val="20"/>
    <w:qFormat/>
    <w:rsid w:val="006B7A63"/>
    <w:pPr>
      <w:spacing w:before="60" w:after="60"/>
      <w:jc w:val="center"/>
    </w:pPr>
    <w:rPr>
      <w:b/>
      <w:bCs/>
      <w:color w:val="7F7F7F" w:themeColor="text1" w:themeTint="80"/>
    </w:rPr>
  </w:style>
  <w:style w:type="paragraph" w:customStyle="1" w:styleId="FooterGap">
    <w:name w:val="Footer Gap"/>
    <w:basedOn w:val="Footer"/>
    <w:link w:val="FooterGapChar"/>
    <w:uiPriority w:val="22"/>
    <w:rsid w:val="003C5B9A"/>
    <w:pPr>
      <w:spacing w:after="0"/>
    </w:pPr>
    <w:rPr>
      <w:sz w:val="2"/>
    </w:rPr>
  </w:style>
  <w:style w:type="character" w:customStyle="1" w:styleId="DisclaimerTextChar">
    <w:name w:val="Disclaimer Text Char"/>
    <w:basedOn w:val="DefaultParagraphFont"/>
    <w:link w:val="DisclaimerText"/>
    <w:uiPriority w:val="20"/>
    <w:rsid w:val="006B7A63"/>
    <w:rPr>
      <w:b/>
      <w:bCs/>
      <w:color w:val="7F7F7F" w:themeColor="text1" w:themeTint="80"/>
      <w:sz w:val="20"/>
    </w:rPr>
  </w:style>
  <w:style w:type="paragraph" w:customStyle="1" w:styleId="FooterCopyright">
    <w:name w:val="Footer Copyright"/>
    <w:basedOn w:val="Footer"/>
    <w:link w:val="FooterCopyrightChar"/>
    <w:uiPriority w:val="23"/>
    <w:rsid w:val="00822A6F"/>
    <w:pPr>
      <w:spacing w:after="0"/>
    </w:pPr>
    <w:rPr>
      <w:rFonts w:ascii="Arial" w:eastAsia="Times New Roman" w:hAnsi="Arial" w:cs="Times New Roman"/>
      <w:color w:val="3D4543" w:themeColor="accent4"/>
      <w:sz w:val="16"/>
      <w:szCs w:val="20"/>
      <w:lang w:eastAsia="en-GB"/>
    </w:rPr>
  </w:style>
  <w:style w:type="character" w:customStyle="1" w:styleId="FooterGapChar">
    <w:name w:val="Footer Gap Char"/>
    <w:basedOn w:val="FooterChar"/>
    <w:link w:val="FooterGap"/>
    <w:uiPriority w:val="22"/>
    <w:rsid w:val="00502BA3"/>
    <w:rPr>
      <w:color w:val="000000" w:themeColor="text2"/>
      <w:sz w:val="2"/>
    </w:rPr>
  </w:style>
  <w:style w:type="character" w:customStyle="1" w:styleId="FooterCopyrightChar">
    <w:name w:val="Footer Copyright Char"/>
    <w:basedOn w:val="FooterChar"/>
    <w:link w:val="FooterCopyright"/>
    <w:uiPriority w:val="23"/>
    <w:rsid w:val="00822A6F"/>
    <w:rPr>
      <w:rFonts w:ascii="Arial" w:eastAsia="Times New Roman" w:hAnsi="Arial" w:cs="Times New Roman"/>
      <w:color w:val="3D4543" w:themeColor="accent4"/>
      <w:sz w:val="16"/>
      <w:szCs w:val="20"/>
      <w:lang w:eastAsia="en-GB"/>
    </w:rPr>
  </w:style>
  <w:style w:type="paragraph" w:customStyle="1" w:styleId="HeaderGap">
    <w:name w:val="Header Gap"/>
    <w:basedOn w:val="Header"/>
    <w:uiPriority w:val="20"/>
    <w:rsid w:val="00066CA4"/>
    <w:pPr>
      <w:spacing w:after="0"/>
    </w:pPr>
    <w:rPr>
      <w:sz w:val="24"/>
    </w:rPr>
  </w:style>
  <w:style w:type="paragraph" w:customStyle="1" w:styleId="BusinessStreaminFooter">
    <w:name w:val="Business Stream in Footer"/>
    <w:basedOn w:val="Normal"/>
    <w:next w:val="BusinessUnitinFooter"/>
    <w:link w:val="BusinessStreaminFooterChar"/>
    <w:uiPriority w:val="24"/>
    <w:rsid w:val="00466952"/>
    <w:pPr>
      <w:spacing w:after="0" w:line="216" w:lineRule="auto"/>
    </w:pPr>
    <w:rPr>
      <w:rFonts w:ascii="Arial" w:hAnsi="Arial"/>
      <w:color w:val="007B86" w:themeColor="accent2"/>
      <w:sz w:val="24"/>
    </w:rPr>
  </w:style>
  <w:style w:type="character" w:customStyle="1" w:styleId="BusinessStreaminFooterChar">
    <w:name w:val="Business Stream in Footer Char"/>
    <w:basedOn w:val="DefaultParagraphFont"/>
    <w:link w:val="BusinessStreaminFooter"/>
    <w:uiPriority w:val="24"/>
    <w:rsid w:val="00466952"/>
    <w:rPr>
      <w:rFonts w:ascii="Arial" w:hAnsi="Arial"/>
      <w:color w:val="007B86" w:themeColor="accent2"/>
      <w:sz w:val="24"/>
    </w:rPr>
  </w:style>
  <w:style w:type="paragraph" w:customStyle="1" w:styleId="BusinessStreaminHeader">
    <w:name w:val="Business Stream in Header"/>
    <w:basedOn w:val="Normal"/>
    <w:next w:val="BusinessUnitinHeader"/>
    <w:link w:val="BusinessStreaminHeaderChar"/>
    <w:uiPriority w:val="21"/>
    <w:rsid w:val="003C5B9A"/>
    <w:pPr>
      <w:spacing w:after="0" w:line="216" w:lineRule="auto"/>
    </w:pPr>
    <w:rPr>
      <w:rFonts w:ascii="Arial" w:hAnsi="Arial"/>
      <w:color w:val="007B86" w:themeColor="accent2"/>
      <w:sz w:val="16"/>
    </w:rPr>
  </w:style>
  <w:style w:type="character" w:customStyle="1" w:styleId="BusinessStreaminHeaderChar">
    <w:name w:val="Business Stream in Header Char"/>
    <w:basedOn w:val="DefaultParagraphFont"/>
    <w:link w:val="BusinessStreaminHeader"/>
    <w:uiPriority w:val="21"/>
    <w:rsid w:val="003C5B9A"/>
    <w:rPr>
      <w:rFonts w:ascii="Arial" w:hAnsi="Arial"/>
      <w:color w:val="007B86" w:themeColor="accent2"/>
      <w:sz w:val="16"/>
    </w:rPr>
  </w:style>
  <w:style w:type="paragraph" w:styleId="ListBullet2">
    <w:name w:val="List Bullet 2"/>
    <w:basedOn w:val="Normal"/>
    <w:uiPriority w:val="10"/>
    <w:qFormat/>
    <w:rsid w:val="00502BA3"/>
    <w:pPr>
      <w:numPr>
        <w:ilvl w:val="1"/>
        <w:numId w:val="31"/>
      </w:numPr>
      <w:contextualSpacing/>
    </w:pPr>
  </w:style>
  <w:style w:type="paragraph" w:styleId="ListBullet3">
    <w:name w:val="List Bullet 3"/>
    <w:basedOn w:val="Normal"/>
    <w:uiPriority w:val="10"/>
    <w:qFormat/>
    <w:rsid w:val="00502BA3"/>
    <w:pPr>
      <w:numPr>
        <w:ilvl w:val="2"/>
        <w:numId w:val="31"/>
      </w:numPr>
      <w:contextualSpacing/>
    </w:pPr>
  </w:style>
  <w:style w:type="paragraph" w:styleId="ListNumber2">
    <w:name w:val="List Number 2"/>
    <w:basedOn w:val="Normal"/>
    <w:uiPriority w:val="11"/>
    <w:qFormat/>
    <w:rsid w:val="00502BA3"/>
    <w:pPr>
      <w:numPr>
        <w:ilvl w:val="1"/>
        <w:numId w:val="30"/>
      </w:numPr>
      <w:contextualSpacing/>
    </w:pPr>
  </w:style>
  <w:style w:type="paragraph" w:styleId="ListNumber3">
    <w:name w:val="List Number 3"/>
    <w:basedOn w:val="Normal"/>
    <w:uiPriority w:val="11"/>
    <w:qFormat/>
    <w:rsid w:val="00502BA3"/>
    <w:pPr>
      <w:numPr>
        <w:ilvl w:val="2"/>
        <w:numId w:val="30"/>
      </w:numPr>
      <w:contextualSpacing/>
    </w:pPr>
  </w:style>
  <w:style w:type="paragraph" w:customStyle="1" w:styleId="FooterTitle">
    <w:name w:val="Footer Title"/>
    <w:basedOn w:val="Footer"/>
    <w:uiPriority w:val="23"/>
    <w:qFormat/>
    <w:rsid w:val="00B72AA9"/>
    <w:pPr>
      <w:spacing w:after="60"/>
    </w:pPr>
    <w:rPr>
      <w:rFonts w:ascii="Arial" w:eastAsia="Times New Roman" w:hAnsi="Arial" w:cs="Times New Roman"/>
      <w:sz w:val="20"/>
      <w:szCs w:val="20"/>
      <w:lang w:eastAsia="en-GB"/>
    </w:rPr>
  </w:style>
  <w:style w:type="paragraph" w:styleId="BalloonText">
    <w:name w:val="Balloon Text"/>
    <w:basedOn w:val="Normal"/>
    <w:link w:val="BalloonTextChar"/>
    <w:uiPriority w:val="99"/>
    <w:semiHidden/>
    <w:rsid w:val="00B422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4223B"/>
    <w:rPr>
      <w:rFonts w:ascii="Segoe UI" w:hAnsi="Segoe UI" w:cs="Segoe UI"/>
      <w:color w:val="000000" w:themeColor="text2"/>
      <w:sz w:val="18"/>
      <w:szCs w:val="18"/>
    </w:rPr>
  </w:style>
  <w:style w:type="paragraph" w:styleId="Bibliography">
    <w:name w:val="Bibliography"/>
    <w:basedOn w:val="Normal"/>
    <w:next w:val="Normal"/>
    <w:uiPriority w:val="39"/>
    <w:unhideWhenUsed/>
    <w:rsid w:val="001D7D62"/>
  </w:style>
  <w:style w:type="character" w:styleId="CommentReference">
    <w:name w:val="annotation reference"/>
    <w:basedOn w:val="DefaultParagraphFont"/>
    <w:uiPriority w:val="99"/>
    <w:semiHidden/>
    <w:rsid w:val="001C61AA"/>
    <w:rPr>
      <w:sz w:val="16"/>
      <w:szCs w:val="16"/>
    </w:rPr>
  </w:style>
  <w:style w:type="paragraph" w:styleId="CommentText">
    <w:name w:val="annotation text"/>
    <w:basedOn w:val="Normal"/>
    <w:link w:val="CommentTextChar"/>
    <w:uiPriority w:val="99"/>
    <w:semiHidden/>
    <w:rsid w:val="001C61AA"/>
    <w:pPr>
      <w:spacing w:line="240" w:lineRule="auto"/>
    </w:pPr>
    <w:rPr>
      <w:szCs w:val="20"/>
    </w:rPr>
  </w:style>
  <w:style w:type="character" w:customStyle="1" w:styleId="CommentTextChar">
    <w:name w:val="Comment Text Char"/>
    <w:basedOn w:val="DefaultParagraphFont"/>
    <w:link w:val="CommentText"/>
    <w:uiPriority w:val="99"/>
    <w:semiHidden/>
    <w:rsid w:val="001C61AA"/>
    <w:rPr>
      <w:color w:val="000000" w:themeColor="text2"/>
      <w:sz w:val="20"/>
      <w:szCs w:val="20"/>
    </w:rPr>
  </w:style>
  <w:style w:type="paragraph" w:styleId="CommentSubject">
    <w:name w:val="annotation subject"/>
    <w:basedOn w:val="CommentText"/>
    <w:next w:val="CommentText"/>
    <w:link w:val="CommentSubjectChar"/>
    <w:uiPriority w:val="99"/>
    <w:semiHidden/>
    <w:rsid w:val="001C61AA"/>
    <w:rPr>
      <w:b/>
      <w:bCs/>
    </w:rPr>
  </w:style>
  <w:style w:type="character" w:customStyle="1" w:styleId="CommentSubjectChar">
    <w:name w:val="Comment Subject Char"/>
    <w:basedOn w:val="CommentTextChar"/>
    <w:link w:val="CommentSubject"/>
    <w:uiPriority w:val="99"/>
    <w:semiHidden/>
    <w:rsid w:val="001C61AA"/>
    <w:rPr>
      <w:b/>
      <w:bCs/>
      <w:color w:val="000000"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041">
      <w:bodyDiv w:val="1"/>
      <w:marLeft w:val="0"/>
      <w:marRight w:val="0"/>
      <w:marTop w:val="0"/>
      <w:marBottom w:val="0"/>
      <w:divBdr>
        <w:top w:val="none" w:sz="0" w:space="0" w:color="auto"/>
        <w:left w:val="none" w:sz="0" w:space="0" w:color="auto"/>
        <w:bottom w:val="none" w:sz="0" w:space="0" w:color="auto"/>
        <w:right w:val="none" w:sz="0" w:space="0" w:color="auto"/>
      </w:divBdr>
    </w:div>
    <w:div w:id="4986429">
      <w:bodyDiv w:val="1"/>
      <w:marLeft w:val="0"/>
      <w:marRight w:val="0"/>
      <w:marTop w:val="0"/>
      <w:marBottom w:val="0"/>
      <w:divBdr>
        <w:top w:val="none" w:sz="0" w:space="0" w:color="auto"/>
        <w:left w:val="none" w:sz="0" w:space="0" w:color="auto"/>
        <w:bottom w:val="none" w:sz="0" w:space="0" w:color="auto"/>
        <w:right w:val="none" w:sz="0" w:space="0" w:color="auto"/>
      </w:divBdr>
    </w:div>
    <w:div w:id="7870580">
      <w:bodyDiv w:val="1"/>
      <w:marLeft w:val="0"/>
      <w:marRight w:val="0"/>
      <w:marTop w:val="0"/>
      <w:marBottom w:val="0"/>
      <w:divBdr>
        <w:top w:val="none" w:sz="0" w:space="0" w:color="auto"/>
        <w:left w:val="none" w:sz="0" w:space="0" w:color="auto"/>
        <w:bottom w:val="none" w:sz="0" w:space="0" w:color="auto"/>
        <w:right w:val="none" w:sz="0" w:space="0" w:color="auto"/>
      </w:divBdr>
    </w:div>
    <w:div w:id="35005934">
      <w:bodyDiv w:val="1"/>
      <w:marLeft w:val="0"/>
      <w:marRight w:val="0"/>
      <w:marTop w:val="0"/>
      <w:marBottom w:val="0"/>
      <w:divBdr>
        <w:top w:val="none" w:sz="0" w:space="0" w:color="auto"/>
        <w:left w:val="none" w:sz="0" w:space="0" w:color="auto"/>
        <w:bottom w:val="none" w:sz="0" w:space="0" w:color="auto"/>
        <w:right w:val="none" w:sz="0" w:space="0" w:color="auto"/>
      </w:divBdr>
    </w:div>
    <w:div w:id="49303721">
      <w:bodyDiv w:val="1"/>
      <w:marLeft w:val="0"/>
      <w:marRight w:val="0"/>
      <w:marTop w:val="0"/>
      <w:marBottom w:val="0"/>
      <w:divBdr>
        <w:top w:val="none" w:sz="0" w:space="0" w:color="auto"/>
        <w:left w:val="none" w:sz="0" w:space="0" w:color="auto"/>
        <w:bottom w:val="none" w:sz="0" w:space="0" w:color="auto"/>
        <w:right w:val="none" w:sz="0" w:space="0" w:color="auto"/>
      </w:divBdr>
    </w:div>
    <w:div w:id="77218451">
      <w:bodyDiv w:val="1"/>
      <w:marLeft w:val="0"/>
      <w:marRight w:val="0"/>
      <w:marTop w:val="0"/>
      <w:marBottom w:val="0"/>
      <w:divBdr>
        <w:top w:val="none" w:sz="0" w:space="0" w:color="auto"/>
        <w:left w:val="none" w:sz="0" w:space="0" w:color="auto"/>
        <w:bottom w:val="none" w:sz="0" w:space="0" w:color="auto"/>
        <w:right w:val="none" w:sz="0" w:space="0" w:color="auto"/>
      </w:divBdr>
    </w:div>
    <w:div w:id="89589176">
      <w:bodyDiv w:val="1"/>
      <w:marLeft w:val="0"/>
      <w:marRight w:val="0"/>
      <w:marTop w:val="0"/>
      <w:marBottom w:val="0"/>
      <w:divBdr>
        <w:top w:val="none" w:sz="0" w:space="0" w:color="auto"/>
        <w:left w:val="none" w:sz="0" w:space="0" w:color="auto"/>
        <w:bottom w:val="none" w:sz="0" w:space="0" w:color="auto"/>
        <w:right w:val="none" w:sz="0" w:space="0" w:color="auto"/>
      </w:divBdr>
    </w:div>
    <w:div w:id="105078288">
      <w:bodyDiv w:val="1"/>
      <w:marLeft w:val="0"/>
      <w:marRight w:val="0"/>
      <w:marTop w:val="0"/>
      <w:marBottom w:val="0"/>
      <w:divBdr>
        <w:top w:val="none" w:sz="0" w:space="0" w:color="auto"/>
        <w:left w:val="none" w:sz="0" w:space="0" w:color="auto"/>
        <w:bottom w:val="none" w:sz="0" w:space="0" w:color="auto"/>
        <w:right w:val="none" w:sz="0" w:space="0" w:color="auto"/>
      </w:divBdr>
    </w:div>
    <w:div w:id="107090590">
      <w:bodyDiv w:val="1"/>
      <w:marLeft w:val="0"/>
      <w:marRight w:val="0"/>
      <w:marTop w:val="0"/>
      <w:marBottom w:val="0"/>
      <w:divBdr>
        <w:top w:val="none" w:sz="0" w:space="0" w:color="auto"/>
        <w:left w:val="none" w:sz="0" w:space="0" w:color="auto"/>
        <w:bottom w:val="none" w:sz="0" w:space="0" w:color="auto"/>
        <w:right w:val="none" w:sz="0" w:space="0" w:color="auto"/>
      </w:divBdr>
    </w:div>
    <w:div w:id="110905420">
      <w:bodyDiv w:val="1"/>
      <w:marLeft w:val="0"/>
      <w:marRight w:val="0"/>
      <w:marTop w:val="0"/>
      <w:marBottom w:val="0"/>
      <w:divBdr>
        <w:top w:val="none" w:sz="0" w:space="0" w:color="auto"/>
        <w:left w:val="none" w:sz="0" w:space="0" w:color="auto"/>
        <w:bottom w:val="none" w:sz="0" w:space="0" w:color="auto"/>
        <w:right w:val="none" w:sz="0" w:space="0" w:color="auto"/>
      </w:divBdr>
    </w:div>
    <w:div w:id="120392017">
      <w:bodyDiv w:val="1"/>
      <w:marLeft w:val="0"/>
      <w:marRight w:val="0"/>
      <w:marTop w:val="0"/>
      <w:marBottom w:val="0"/>
      <w:divBdr>
        <w:top w:val="none" w:sz="0" w:space="0" w:color="auto"/>
        <w:left w:val="none" w:sz="0" w:space="0" w:color="auto"/>
        <w:bottom w:val="none" w:sz="0" w:space="0" w:color="auto"/>
        <w:right w:val="none" w:sz="0" w:space="0" w:color="auto"/>
      </w:divBdr>
    </w:div>
    <w:div w:id="132796708">
      <w:bodyDiv w:val="1"/>
      <w:marLeft w:val="0"/>
      <w:marRight w:val="0"/>
      <w:marTop w:val="0"/>
      <w:marBottom w:val="0"/>
      <w:divBdr>
        <w:top w:val="none" w:sz="0" w:space="0" w:color="auto"/>
        <w:left w:val="none" w:sz="0" w:space="0" w:color="auto"/>
        <w:bottom w:val="none" w:sz="0" w:space="0" w:color="auto"/>
        <w:right w:val="none" w:sz="0" w:space="0" w:color="auto"/>
      </w:divBdr>
    </w:div>
    <w:div w:id="146437668">
      <w:bodyDiv w:val="1"/>
      <w:marLeft w:val="0"/>
      <w:marRight w:val="0"/>
      <w:marTop w:val="0"/>
      <w:marBottom w:val="0"/>
      <w:divBdr>
        <w:top w:val="none" w:sz="0" w:space="0" w:color="auto"/>
        <w:left w:val="none" w:sz="0" w:space="0" w:color="auto"/>
        <w:bottom w:val="none" w:sz="0" w:space="0" w:color="auto"/>
        <w:right w:val="none" w:sz="0" w:space="0" w:color="auto"/>
      </w:divBdr>
    </w:div>
    <w:div w:id="154030948">
      <w:bodyDiv w:val="1"/>
      <w:marLeft w:val="0"/>
      <w:marRight w:val="0"/>
      <w:marTop w:val="0"/>
      <w:marBottom w:val="0"/>
      <w:divBdr>
        <w:top w:val="none" w:sz="0" w:space="0" w:color="auto"/>
        <w:left w:val="none" w:sz="0" w:space="0" w:color="auto"/>
        <w:bottom w:val="none" w:sz="0" w:space="0" w:color="auto"/>
        <w:right w:val="none" w:sz="0" w:space="0" w:color="auto"/>
      </w:divBdr>
    </w:div>
    <w:div w:id="161897877">
      <w:bodyDiv w:val="1"/>
      <w:marLeft w:val="0"/>
      <w:marRight w:val="0"/>
      <w:marTop w:val="0"/>
      <w:marBottom w:val="0"/>
      <w:divBdr>
        <w:top w:val="none" w:sz="0" w:space="0" w:color="auto"/>
        <w:left w:val="none" w:sz="0" w:space="0" w:color="auto"/>
        <w:bottom w:val="none" w:sz="0" w:space="0" w:color="auto"/>
        <w:right w:val="none" w:sz="0" w:space="0" w:color="auto"/>
      </w:divBdr>
    </w:div>
    <w:div w:id="162475921">
      <w:bodyDiv w:val="1"/>
      <w:marLeft w:val="0"/>
      <w:marRight w:val="0"/>
      <w:marTop w:val="0"/>
      <w:marBottom w:val="0"/>
      <w:divBdr>
        <w:top w:val="none" w:sz="0" w:space="0" w:color="auto"/>
        <w:left w:val="none" w:sz="0" w:space="0" w:color="auto"/>
        <w:bottom w:val="none" w:sz="0" w:space="0" w:color="auto"/>
        <w:right w:val="none" w:sz="0" w:space="0" w:color="auto"/>
      </w:divBdr>
    </w:div>
    <w:div w:id="230652235">
      <w:bodyDiv w:val="1"/>
      <w:marLeft w:val="0"/>
      <w:marRight w:val="0"/>
      <w:marTop w:val="0"/>
      <w:marBottom w:val="0"/>
      <w:divBdr>
        <w:top w:val="none" w:sz="0" w:space="0" w:color="auto"/>
        <w:left w:val="none" w:sz="0" w:space="0" w:color="auto"/>
        <w:bottom w:val="none" w:sz="0" w:space="0" w:color="auto"/>
        <w:right w:val="none" w:sz="0" w:space="0" w:color="auto"/>
      </w:divBdr>
    </w:div>
    <w:div w:id="287902686">
      <w:bodyDiv w:val="1"/>
      <w:marLeft w:val="0"/>
      <w:marRight w:val="0"/>
      <w:marTop w:val="0"/>
      <w:marBottom w:val="0"/>
      <w:divBdr>
        <w:top w:val="none" w:sz="0" w:space="0" w:color="auto"/>
        <w:left w:val="none" w:sz="0" w:space="0" w:color="auto"/>
        <w:bottom w:val="none" w:sz="0" w:space="0" w:color="auto"/>
        <w:right w:val="none" w:sz="0" w:space="0" w:color="auto"/>
      </w:divBdr>
    </w:div>
    <w:div w:id="306787874">
      <w:bodyDiv w:val="1"/>
      <w:marLeft w:val="0"/>
      <w:marRight w:val="0"/>
      <w:marTop w:val="0"/>
      <w:marBottom w:val="0"/>
      <w:divBdr>
        <w:top w:val="none" w:sz="0" w:space="0" w:color="auto"/>
        <w:left w:val="none" w:sz="0" w:space="0" w:color="auto"/>
        <w:bottom w:val="none" w:sz="0" w:space="0" w:color="auto"/>
        <w:right w:val="none" w:sz="0" w:space="0" w:color="auto"/>
      </w:divBdr>
    </w:div>
    <w:div w:id="332075789">
      <w:bodyDiv w:val="1"/>
      <w:marLeft w:val="0"/>
      <w:marRight w:val="0"/>
      <w:marTop w:val="0"/>
      <w:marBottom w:val="0"/>
      <w:divBdr>
        <w:top w:val="none" w:sz="0" w:space="0" w:color="auto"/>
        <w:left w:val="none" w:sz="0" w:space="0" w:color="auto"/>
        <w:bottom w:val="none" w:sz="0" w:space="0" w:color="auto"/>
        <w:right w:val="none" w:sz="0" w:space="0" w:color="auto"/>
      </w:divBdr>
    </w:div>
    <w:div w:id="340277819">
      <w:bodyDiv w:val="1"/>
      <w:marLeft w:val="0"/>
      <w:marRight w:val="0"/>
      <w:marTop w:val="0"/>
      <w:marBottom w:val="0"/>
      <w:divBdr>
        <w:top w:val="none" w:sz="0" w:space="0" w:color="auto"/>
        <w:left w:val="none" w:sz="0" w:space="0" w:color="auto"/>
        <w:bottom w:val="none" w:sz="0" w:space="0" w:color="auto"/>
        <w:right w:val="none" w:sz="0" w:space="0" w:color="auto"/>
      </w:divBdr>
    </w:div>
    <w:div w:id="360785170">
      <w:bodyDiv w:val="1"/>
      <w:marLeft w:val="0"/>
      <w:marRight w:val="0"/>
      <w:marTop w:val="0"/>
      <w:marBottom w:val="0"/>
      <w:divBdr>
        <w:top w:val="none" w:sz="0" w:space="0" w:color="auto"/>
        <w:left w:val="none" w:sz="0" w:space="0" w:color="auto"/>
        <w:bottom w:val="none" w:sz="0" w:space="0" w:color="auto"/>
        <w:right w:val="none" w:sz="0" w:space="0" w:color="auto"/>
      </w:divBdr>
    </w:div>
    <w:div w:id="385567401">
      <w:bodyDiv w:val="1"/>
      <w:marLeft w:val="0"/>
      <w:marRight w:val="0"/>
      <w:marTop w:val="0"/>
      <w:marBottom w:val="0"/>
      <w:divBdr>
        <w:top w:val="none" w:sz="0" w:space="0" w:color="auto"/>
        <w:left w:val="none" w:sz="0" w:space="0" w:color="auto"/>
        <w:bottom w:val="none" w:sz="0" w:space="0" w:color="auto"/>
        <w:right w:val="none" w:sz="0" w:space="0" w:color="auto"/>
      </w:divBdr>
    </w:div>
    <w:div w:id="398481684">
      <w:bodyDiv w:val="1"/>
      <w:marLeft w:val="0"/>
      <w:marRight w:val="0"/>
      <w:marTop w:val="0"/>
      <w:marBottom w:val="0"/>
      <w:divBdr>
        <w:top w:val="none" w:sz="0" w:space="0" w:color="auto"/>
        <w:left w:val="none" w:sz="0" w:space="0" w:color="auto"/>
        <w:bottom w:val="none" w:sz="0" w:space="0" w:color="auto"/>
        <w:right w:val="none" w:sz="0" w:space="0" w:color="auto"/>
      </w:divBdr>
    </w:div>
    <w:div w:id="426734757">
      <w:bodyDiv w:val="1"/>
      <w:marLeft w:val="0"/>
      <w:marRight w:val="0"/>
      <w:marTop w:val="0"/>
      <w:marBottom w:val="0"/>
      <w:divBdr>
        <w:top w:val="none" w:sz="0" w:space="0" w:color="auto"/>
        <w:left w:val="none" w:sz="0" w:space="0" w:color="auto"/>
        <w:bottom w:val="none" w:sz="0" w:space="0" w:color="auto"/>
        <w:right w:val="none" w:sz="0" w:space="0" w:color="auto"/>
      </w:divBdr>
    </w:div>
    <w:div w:id="432016169">
      <w:bodyDiv w:val="1"/>
      <w:marLeft w:val="0"/>
      <w:marRight w:val="0"/>
      <w:marTop w:val="0"/>
      <w:marBottom w:val="0"/>
      <w:divBdr>
        <w:top w:val="none" w:sz="0" w:space="0" w:color="auto"/>
        <w:left w:val="none" w:sz="0" w:space="0" w:color="auto"/>
        <w:bottom w:val="none" w:sz="0" w:space="0" w:color="auto"/>
        <w:right w:val="none" w:sz="0" w:space="0" w:color="auto"/>
      </w:divBdr>
    </w:div>
    <w:div w:id="478544931">
      <w:bodyDiv w:val="1"/>
      <w:marLeft w:val="0"/>
      <w:marRight w:val="0"/>
      <w:marTop w:val="0"/>
      <w:marBottom w:val="0"/>
      <w:divBdr>
        <w:top w:val="none" w:sz="0" w:space="0" w:color="auto"/>
        <w:left w:val="none" w:sz="0" w:space="0" w:color="auto"/>
        <w:bottom w:val="none" w:sz="0" w:space="0" w:color="auto"/>
        <w:right w:val="none" w:sz="0" w:space="0" w:color="auto"/>
      </w:divBdr>
    </w:div>
    <w:div w:id="481504795">
      <w:bodyDiv w:val="1"/>
      <w:marLeft w:val="0"/>
      <w:marRight w:val="0"/>
      <w:marTop w:val="0"/>
      <w:marBottom w:val="0"/>
      <w:divBdr>
        <w:top w:val="none" w:sz="0" w:space="0" w:color="auto"/>
        <w:left w:val="none" w:sz="0" w:space="0" w:color="auto"/>
        <w:bottom w:val="none" w:sz="0" w:space="0" w:color="auto"/>
        <w:right w:val="none" w:sz="0" w:space="0" w:color="auto"/>
      </w:divBdr>
    </w:div>
    <w:div w:id="489827671">
      <w:bodyDiv w:val="1"/>
      <w:marLeft w:val="0"/>
      <w:marRight w:val="0"/>
      <w:marTop w:val="0"/>
      <w:marBottom w:val="0"/>
      <w:divBdr>
        <w:top w:val="none" w:sz="0" w:space="0" w:color="auto"/>
        <w:left w:val="none" w:sz="0" w:space="0" w:color="auto"/>
        <w:bottom w:val="none" w:sz="0" w:space="0" w:color="auto"/>
        <w:right w:val="none" w:sz="0" w:space="0" w:color="auto"/>
      </w:divBdr>
    </w:div>
    <w:div w:id="606348878">
      <w:bodyDiv w:val="1"/>
      <w:marLeft w:val="0"/>
      <w:marRight w:val="0"/>
      <w:marTop w:val="0"/>
      <w:marBottom w:val="0"/>
      <w:divBdr>
        <w:top w:val="none" w:sz="0" w:space="0" w:color="auto"/>
        <w:left w:val="none" w:sz="0" w:space="0" w:color="auto"/>
        <w:bottom w:val="none" w:sz="0" w:space="0" w:color="auto"/>
        <w:right w:val="none" w:sz="0" w:space="0" w:color="auto"/>
      </w:divBdr>
    </w:div>
    <w:div w:id="624655068">
      <w:bodyDiv w:val="1"/>
      <w:marLeft w:val="0"/>
      <w:marRight w:val="0"/>
      <w:marTop w:val="0"/>
      <w:marBottom w:val="0"/>
      <w:divBdr>
        <w:top w:val="none" w:sz="0" w:space="0" w:color="auto"/>
        <w:left w:val="none" w:sz="0" w:space="0" w:color="auto"/>
        <w:bottom w:val="none" w:sz="0" w:space="0" w:color="auto"/>
        <w:right w:val="none" w:sz="0" w:space="0" w:color="auto"/>
      </w:divBdr>
    </w:div>
    <w:div w:id="625817093">
      <w:bodyDiv w:val="1"/>
      <w:marLeft w:val="0"/>
      <w:marRight w:val="0"/>
      <w:marTop w:val="0"/>
      <w:marBottom w:val="0"/>
      <w:divBdr>
        <w:top w:val="none" w:sz="0" w:space="0" w:color="auto"/>
        <w:left w:val="none" w:sz="0" w:space="0" w:color="auto"/>
        <w:bottom w:val="none" w:sz="0" w:space="0" w:color="auto"/>
        <w:right w:val="none" w:sz="0" w:space="0" w:color="auto"/>
      </w:divBdr>
    </w:div>
    <w:div w:id="644240878">
      <w:bodyDiv w:val="1"/>
      <w:marLeft w:val="0"/>
      <w:marRight w:val="0"/>
      <w:marTop w:val="0"/>
      <w:marBottom w:val="0"/>
      <w:divBdr>
        <w:top w:val="none" w:sz="0" w:space="0" w:color="auto"/>
        <w:left w:val="none" w:sz="0" w:space="0" w:color="auto"/>
        <w:bottom w:val="none" w:sz="0" w:space="0" w:color="auto"/>
        <w:right w:val="none" w:sz="0" w:space="0" w:color="auto"/>
      </w:divBdr>
    </w:div>
    <w:div w:id="650519735">
      <w:bodyDiv w:val="1"/>
      <w:marLeft w:val="0"/>
      <w:marRight w:val="0"/>
      <w:marTop w:val="0"/>
      <w:marBottom w:val="0"/>
      <w:divBdr>
        <w:top w:val="none" w:sz="0" w:space="0" w:color="auto"/>
        <w:left w:val="none" w:sz="0" w:space="0" w:color="auto"/>
        <w:bottom w:val="none" w:sz="0" w:space="0" w:color="auto"/>
        <w:right w:val="none" w:sz="0" w:space="0" w:color="auto"/>
      </w:divBdr>
    </w:div>
    <w:div w:id="658459271">
      <w:bodyDiv w:val="1"/>
      <w:marLeft w:val="0"/>
      <w:marRight w:val="0"/>
      <w:marTop w:val="0"/>
      <w:marBottom w:val="0"/>
      <w:divBdr>
        <w:top w:val="none" w:sz="0" w:space="0" w:color="auto"/>
        <w:left w:val="none" w:sz="0" w:space="0" w:color="auto"/>
        <w:bottom w:val="none" w:sz="0" w:space="0" w:color="auto"/>
        <w:right w:val="none" w:sz="0" w:space="0" w:color="auto"/>
      </w:divBdr>
    </w:div>
    <w:div w:id="658651433">
      <w:bodyDiv w:val="1"/>
      <w:marLeft w:val="0"/>
      <w:marRight w:val="0"/>
      <w:marTop w:val="0"/>
      <w:marBottom w:val="0"/>
      <w:divBdr>
        <w:top w:val="none" w:sz="0" w:space="0" w:color="auto"/>
        <w:left w:val="none" w:sz="0" w:space="0" w:color="auto"/>
        <w:bottom w:val="none" w:sz="0" w:space="0" w:color="auto"/>
        <w:right w:val="none" w:sz="0" w:space="0" w:color="auto"/>
      </w:divBdr>
    </w:div>
    <w:div w:id="664941426">
      <w:bodyDiv w:val="1"/>
      <w:marLeft w:val="0"/>
      <w:marRight w:val="0"/>
      <w:marTop w:val="0"/>
      <w:marBottom w:val="0"/>
      <w:divBdr>
        <w:top w:val="none" w:sz="0" w:space="0" w:color="auto"/>
        <w:left w:val="none" w:sz="0" w:space="0" w:color="auto"/>
        <w:bottom w:val="none" w:sz="0" w:space="0" w:color="auto"/>
        <w:right w:val="none" w:sz="0" w:space="0" w:color="auto"/>
      </w:divBdr>
    </w:div>
    <w:div w:id="690035930">
      <w:bodyDiv w:val="1"/>
      <w:marLeft w:val="0"/>
      <w:marRight w:val="0"/>
      <w:marTop w:val="0"/>
      <w:marBottom w:val="0"/>
      <w:divBdr>
        <w:top w:val="none" w:sz="0" w:space="0" w:color="auto"/>
        <w:left w:val="none" w:sz="0" w:space="0" w:color="auto"/>
        <w:bottom w:val="none" w:sz="0" w:space="0" w:color="auto"/>
        <w:right w:val="none" w:sz="0" w:space="0" w:color="auto"/>
      </w:divBdr>
    </w:div>
    <w:div w:id="738093009">
      <w:bodyDiv w:val="1"/>
      <w:marLeft w:val="0"/>
      <w:marRight w:val="0"/>
      <w:marTop w:val="0"/>
      <w:marBottom w:val="0"/>
      <w:divBdr>
        <w:top w:val="none" w:sz="0" w:space="0" w:color="auto"/>
        <w:left w:val="none" w:sz="0" w:space="0" w:color="auto"/>
        <w:bottom w:val="none" w:sz="0" w:space="0" w:color="auto"/>
        <w:right w:val="none" w:sz="0" w:space="0" w:color="auto"/>
      </w:divBdr>
    </w:div>
    <w:div w:id="742872108">
      <w:bodyDiv w:val="1"/>
      <w:marLeft w:val="0"/>
      <w:marRight w:val="0"/>
      <w:marTop w:val="0"/>
      <w:marBottom w:val="0"/>
      <w:divBdr>
        <w:top w:val="none" w:sz="0" w:space="0" w:color="auto"/>
        <w:left w:val="none" w:sz="0" w:space="0" w:color="auto"/>
        <w:bottom w:val="none" w:sz="0" w:space="0" w:color="auto"/>
        <w:right w:val="none" w:sz="0" w:space="0" w:color="auto"/>
      </w:divBdr>
    </w:div>
    <w:div w:id="744499085">
      <w:bodyDiv w:val="1"/>
      <w:marLeft w:val="0"/>
      <w:marRight w:val="0"/>
      <w:marTop w:val="0"/>
      <w:marBottom w:val="0"/>
      <w:divBdr>
        <w:top w:val="none" w:sz="0" w:space="0" w:color="auto"/>
        <w:left w:val="none" w:sz="0" w:space="0" w:color="auto"/>
        <w:bottom w:val="none" w:sz="0" w:space="0" w:color="auto"/>
        <w:right w:val="none" w:sz="0" w:space="0" w:color="auto"/>
      </w:divBdr>
    </w:div>
    <w:div w:id="749278713">
      <w:bodyDiv w:val="1"/>
      <w:marLeft w:val="0"/>
      <w:marRight w:val="0"/>
      <w:marTop w:val="0"/>
      <w:marBottom w:val="0"/>
      <w:divBdr>
        <w:top w:val="none" w:sz="0" w:space="0" w:color="auto"/>
        <w:left w:val="none" w:sz="0" w:space="0" w:color="auto"/>
        <w:bottom w:val="none" w:sz="0" w:space="0" w:color="auto"/>
        <w:right w:val="none" w:sz="0" w:space="0" w:color="auto"/>
      </w:divBdr>
    </w:div>
    <w:div w:id="761486073">
      <w:bodyDiv w:val="1"/>
      <w:marLeft w:val="0"/>
      <w:marRight w:val="0"/>
      <w:marTop w:val="0"/>
      <w:marBottom w:val="0"/>
      <w:divBdr>
        <w:top w:val="none" w:sz="0" w:space="0" w:color="auto"/>
        <w:left w:val="none" w:sz="0" w:space="0" w:color="auto"/>
        <w:bottom w:val="none" w:sz="0" w:space="0" w:color="auto"/>
        <w:right w:val="none" w:sz="0" w:space="0" w:color="auto"/>
      </w:divBdr>
    </w:div>
    <w:div w:id="780733044">
      <w:bodyDiv w:val="1"/>
      <w:marLeft w:val="0"/>
      <w:marRight w:val="0"/>
      <w:marTop w:val="0"/>
      <w:marBottom w:val="0"/>
      <w:divBdr>
        <w:top w:val="none" w:sz="0" w:space="0" w:color="auto"/>
        <w:left w:val="none" w:sz="0" w:space="0" w:color="auto"/>
        <w:bottom w:val="none" w:sz="0" w:space="0" w:color="auto"/>
        <w:right w:val="none" w:sz="0" w:space="0" w:color="auto"/>
      </w:divBdr>
    </w:div>
    <w:div w:id="817108912">
      <w:bodyDiv w:val="1"/>
      <w:marLeft w:val="0"/>
      <w:marRight w:val="0"/>
      <w:marTop w:val="0"/>
      <w:marBottom w:val="0"/>
      <w:divBdr>
        <w:top w:val="none" w:sz="0" w:space="0" w:color="auto"/>
        <w:left w:val="none" w:sz="0" w:space="0" w:color="auto"/>
        <w:bottom w:val="none" w:sz="0" w:space="0" w:color="auto"/>
        <w:right w:val="none" w:sz="0" w:space="0" w:color="auto"/>
      </w:divBdr>
    </w:div>
    <w:div w:id="846745750">
      <w:bodyDiv w:val="1"/>
      <w:marLeft w:val="0"/>
      <w:marRight w:val="0"/>
      <w:marTop w:val="0"/>
      <w:marBottom w:val="0"/>
      <w:divBdr>
        <w:top w:val="none" w:sz="0" w:space="0" w:color="auto"/>
        <w:left w:val="none" w:sz="0" w:space="0" w:color="auto"/>
        <w:bottom w:val="none" w:sz="0" w:space="0" w:color="auto"/>
        <w:right w:val="none" w:sz="0" w:space="0" w:color="auto"/>
      </w:divBdr>
    </w:div>
    <w:div w:id="858855309">
      <w:bodyDiv w:val="1"/>
      <w:marLeft w:val="0"/>
      <w:marRight w:val="0"/>
      <w:marTop w:val="0"/>
      <w:marBottom w:val="0"/>
      <w:divBdr>
        <w:top w:val="none" w:sz="0" w:space="0" w:color="auto"/>
        <w:left w:val="none" w:sz="0" w:space="0" w:color="auto"/>
        <w:bottom w:val="none" w:sz="0" w:space="0" w:color="auto"/>
        <w:right w:val="none" w:sz="0" w:space="0" w:color="auto"/>
      </w:divBdr>
    </w:div>
    <w:div w:id="874930500">
      <w:bodyDiv w:val="1"/>
      <w:marLeft w:val="0"/>
      <w:marRight w:val="0"/>
      <w:marTop w:val="0"/>
      <w:marBottom w:val="0"/>
      <w:divBdr>
        <w:top w:val="none" w:sz="0" w:space="0" w:color="auto"/>
        <w:left w:val="none" w:sz="0" w:space="0" w:color="auto"/>
        <w:bottom w:val="none" w:sz="0" w:space="0" w:color="auto"/>
        <w:right w:val="none" w:sz="0" w:space="0" w:color="auto"/>
      </w:divBdr>
    </w:div>
    <w:div w:id="880019559">
      <w:bodyDiv w:val="1"/>
      <w:marLeft w:val="0"/>
      <w:marRight w:val="0"/>
      <w:marTop w:val="0"/>
      <w:marBottom w:val="0"/>
      <w:divBdr>
        <w:top w:val="none" w:sz="0" w:space="0" w:color="auto"/>
        <w:left w:val="none" w:sz="0" w:space="0" w:color="auto"/>
        <w:bottom w:val="none" w:sz="0" w:space="0" w:color="auto"/>
        <w:right w:val="none" w:sz="0" w:space="0" w:color="auto"/>
      </w:divBdr>
    </w:div>
    <w:div w:id="898396626">
      <w:bodyDiv w:val="1"/>
      <w:marLeft w:val="0"/>
      <w:marRight w:val="0"/>
      <w:marTop w:val="0"/>
      <w:marBottom w:val="0"/>
      <w:divBdr>
        <w:top w:val="none" w:sz="0" w:space="0" w:color="auto"/>
        <w:left w:val="none" w:sz="0" w:space="0" w:color="auto"/>
        <w:bottom w:val="none" w:sz="0" w:space="0" w:color="auto"/>
        <w:right w:val="none" w:sz="0" w:space="0" w:color="auto"/>
      </w:divBdr>
    </w:div>
    <w:div w:id="905578486">
      <w:bodyDiv w:val="1"/>
      <w:marLeft w:val="0"/>
      <w:marRight w:val="0"/>
      <w:marTop w:val="0"/>
      <w:marBottom w:val="0"/>
      <w:divBdr>
        <w:top w:val="none" w:sz="0" w:space="0" w:color="auto"/>
        <w:left w:val="none" w:sz="0" w:space="0" w:color="auto"/>
        <w:bottom w:val="none" w:sz="0" w:space="0" w:color="auto"/>
        <w:right w:val="none" w:sz="0" w:space="0" w:color="auto"/>
      </w:divBdr>
    </w:div>
    <w:div w:id="914975768">
      <w:bodyDiv w:val="1"/>
      <w:marLeft w:val="0"/>
      <w:marRight w:val="0"/>
      <w:marTop w:val="0"/>
      <w:marBottom w:val="0"/>
      <w:divBdr>
        <w:top w:val="none" w:sz="0" w:space="0" w:color="auto"/>
        <w:left w:val="none" w:sz="0" w:space="0" w:color="auto"/>
        <w:bottom w:val="none" w:sz="0" w:space="0" w:color="auto"/>
        <w:right w:val="none" w:sz="0" w:space="0" w:color="auto"/>
      </w:divBdr>
    </w:div>
    <w:div w:id="921331263">
      <w:bodyDiv w:val="1"/>
      <w:marLeft w:val="0"/>
      <w:marRight w:val="0"/>
      <w:marTop w:val="0"/>
      <w:marBottom w:val="0"/>
      <w:divBdr>
        <w:top w:val="none" w:sz="0" w:space="0" w:color="auto"/>
        <w:left w:val="none" w:sz="0" w:space="0" w:color="auto"/>
        <w:bottom w:val="none" w:sz="0" w:space="0" w:color="auto"/>
        <w:right w:val="none" w:sz="0" w:space="0" w:color="auto"/>
      </w:divBdr>
    </w:div>
    <w:div w:id="957293014">
      <w:bodyDiv w:val="1"/>
      <w:marLeft w:val="0"/>
      <w:marRight w:val="0"/>
      <w:marTop w:val="0"/>
      <w:marBottom w:val="0"/>
      <w:divBdr>
        <w:top w:val="none" w:sz="0" w:space="0" w:color="auto"/>
        <w:left w:val="none" w:sz="0" w:space="0" w:color="auto"/>
        <w:bottom w:val="none" w:sz="0" w:space="0" w:color="auto"/>
        <w:right w:val="none" w:sz="0" w:space="0" w:color="auto"/>
      </w:divBdr>
    </w:div>
    <w:div w:id="988480210">
      <w:bodyDiv w:val="1"/>
      <w:marLeft w:val="0"/>
      <w:marRight w:val="0"/>
      <w:marTop w:val="0"/>
      <w:marBottom w:val="0"/>
      <w:divBdr>
        <w:top w:val="none" w:sz="0" w:space="0" w:color="auto"/>
        <w:left w:val="none" w:sz="0" w:space="0" w:color="auto"/>
        <w:bottom w:val="none" w:sz="0" w:space="0" w:color="auto"/>
        <w:right w:val="none" w:sz="0" w:space="0" w:color="auto"/>
      </w:divBdr>
    </w:div>
    <w:div w:id="990911945">
      <w:bodyDiv w:val="1"/>
      <w:marLeft w:val="0"/>
      <w:marRight w:val="0"/>
      <w:marTop w:val="0"/>
      <w:marBottom w:val="0"/>
      <w:divBdr>
        <w:top w:val="none" w:sz="0" w:space="0" w:color="auto"/>
        <w:left w:val="none" w:sz="0" w:space="0" w:color="auto"/>
        <w:bottom w:val="none" w:sz="0" w:space="0" w:color="auto"/>
        <w:right w:val="none" w:sz="0" w:space="0" w:color="auto"/>
      </w:divBdr>
    </w:div>
    <w:div w:id="1061169700">
      <w:bodyDiv w:val="1"/>
      <w:marLeft w:val="0"/>
      <w:marRight w:val="0"/>
      <w:marTop w:val="0"/>
      <w:marBottom w:val="0"/>
      <w:divBdr>
        <w:top w:val="none" w:sz="0" w:space="0" w:color="auto"/>
        <w:left w:val="none" w:sz="0" w:space="0" w:color="auto"/>
        <w:bottom w:val="none" w:sz="0" w:space="0" w:color="auto"/>
        <w:right w:val="none" w:sz="0" w:space="0" w:color="auto"/>
      </w:divBdr>
    </w:div>
    <w:div w:id="1077048578">
      <w:bodyDiv w:val="1"/>
      <w:marLeft w:val="0"/>
      <w:marRight w:val="0"/>
      <w:marTop w:val="0"/>
      <w:marBottom w:val="0"/>
      <w:divBdr>
        <w:top w:val="none" w:sz="0" w:space="0" w:color="auto"/>
        <w:left w:val="none" w:sz="0" w:space="0" w:color="auto"/>
        <w:bottom w:val="none" w:sz="0" w:space="0" w:color="auto"/>
        <w:right w:val="none" w:sz="0" w:space="0" w:color="auto"/>
      </w:divBdr>
    </w:div>
    <w:div w:id="1099184456">
      <w:bodyDiv w:val="1"/>
      <w:marLeft w:val="0"/>
      <w:marRight w:val="0"/>
      <w:marTop w:val="0"/>
      <w:marBottom w:val="0"/>
      <w:divBdr>
        <w:top w:val="none" w:sz="0" w:space="0" w:color="auto"/>
        <w:left w:val="none" w:sz="0" w:space="0" w:color="auto"/>
        <w:bottom w:val="none" w:sz="0" w:space="0" w:color="auto"/>
        <w:right w:val="none" w:sz="0" w:space="0" w:color="auto"/>
      </w:divBdr>
    </w:div>
    <w:div w:id="1147165290">
      <w:bodyDiv w:val="1"/>
      <w:marLeft w:val="0"/>
      <w:marRight w:val="0"/>
      <w:marTop w:val="0"/>
      <w:marBottom w:val="0"/>
      <w:divBdr>
        <w:top w:val="none" w:sz="0" w:space="0" w:color="auto"/>
        <w:left w:val="none" w:sz="0" w:space="0" w:color="auto"/>
        <w:bottom w:val="none" w:sz="0" w:space="0" w:color="auto"/>
        <w:right w:val="none" w:sz="0" w:space="0" w:color="auto"/>
      </w:divBdr>
    </w:div>
    <w:div w:id="1150748067">
      <w:bodyDiv w:val="1"/>
      <w:marLeft w:val="0"/>
      <w:marRight w:val="0"/>
      <w:marTop w:val="0"/>
      <w:marBottom w:val="0"/>
      <w:divBdr>
        <w:top w:val="none" w:sz="0" w:space="0" w:color="auto"/>
        <w:left w:val="none" w:sz="0" w:space="0" w:color="auto"/>
        <w:bottom w:val="none" w:sz="0" w:space="0" w:color="auto"/>
        <w:right w:val="none" w:sz="0" w:space="0" w:color="auto"/>
      </w:divBdr>
    </w:div>
    <w:div w:id="1156409604">
      <w:bodyDiv w:val="1"/>
      <w:marLeft w:val="0"/>
      <w:marRight w:val="0"/>
      <w:marTop w:val="0"/>
      <w:marBottom w:val="0"/>
      <w:divBdr>
        <w:top w:val="none" w:sz="0" w:space="0" w:color="auto"/>
        <w:left w:val="none" w:sz="0" w:space="0" w:color="auto"/>
        <w:bottom w:val="none" w:sz="0" w:space="0" w:color="auto"/>
        <w:right w:val="none" w:sz="0" w:space="0" w:color="auto"/>
      </w:divBdr>
    </w:div>
    <w:div w:id="1172452804">
      <w:bodyDiv w:val="1"/>
      <w:marLeft w:val="0"/>
      <w:marRight w:val="0"/>
      <w:marTop w:val="0"/>
      <w:marBottom w:val="0"/>
      <w:divBdr>
        <w:top w:val="none" w:sz="0" w:space="0" w:color="auto"/>
        <w:left w:val="none" w:sz="0" w:space="0" w:color="auto"/>
        <w:bottom w:val="none" w:sz="0" w:space="0" w:color="auto"/>
        <w:right w:val="none" w:sz="0" w:space="0" w:color="auto"/>
      </w:divBdr>
    </w:div>
    <w:div w:id="1177305564">
      <w:bodyDiv w:val="1"/>
      <w:marLeft w:val="0"/>
      <w:marRight w:val="0"/>
      <w:marTop w:val="0"/>
      <w:marBottom w:val="0"/>
      <w:divBdr>
        <w:top w:val="none" w:sz="0" w:space="0" w:color="auto"/>
        <w:left w:val="none" w:sz="0" w:space="0" w:color="auto"/>
        <w:bottom w:val="none" w:sz="0" w:space="0" w:color="auto"/>
        <w:right w:val="none" w:sz="0" w:space="0" w:color="auto"/>
      </w:divBdr>
    </w:div>
    <w:div w:id="1190728040">
      <w:bodyDiv w:val="1"/>
      <w:marLeft w:val="0"/>
      <w:marRight w:val="0"/>
      <w:marTop w:val="0"/>
      <w:marBottom w:val="0"/>
      <w:divBdr>
        <w:top w:val="none" w:sz="0" w:space="0" w:color="auto"/>
        <w:left w:val="none" w:sz="0" w:space="0" w:color="auto"/>
        <w:bottom w:val="none" w:sz="0" w:space="0" w:color="auto"/>
        <w:right w:val="none" w:sz="0" w:space="0" w:color="auto"/>
      </w:divBdr>
    </w:div>
    <w:div w:id="1202592325">
      <w:bodyDiv w:val="1"/>
      <w:marLeft w:val="0"/>
      <w:marRight w:val="0"/>
      <w:marTop w:val="0"/>
      <w:marBottom w:val="0"/>
      <w:divBdr>
        <w:top w:val="none" w:sz="0" w:space="0" w:color="auto"/>
        <w:left w:val="none" w:sz="0" w:space="0" w:color="auto"/>
        <w:bottom w:val="none" w:sz="0" w:space="0" w:color="auto"/>
        <w:right w:val="none" w:sz="0" w:space="0" w:color="auto"/>
      </w:divBdr>
    </w:div>
    <w:div w:id="1210721444">
      <w:bodyDiv w:val="1"/>
      <w:marLeft w:val="0"/>
      <w:marRight w:val="0"/>
      <w:marTop w:val="0"/>
      <w:marBottom w:val="0"/>
      <w:divBdr>
        <w:top w:val="none" w:sz="0" w:space="0" w:color="auto"/>
        <w:left w:val="none" w:sz="0" w:space="0" w:color="auto"/>
        <w:bottom w:val="none" w:sz="0" w:space="0" w:color="auto"/>
        <w:right w:val="none" w:sz="0" w:space="0" w:color="auto"/>
      </w:divBdr>
    </w:div>
    <w:div w:id="1235513263">
      <w:bodyDiv w:val="1"/>
      <w:marLeft w:val="0"/>
      <w:marRight w:val="0"/>
      <w:marTop w:val="0"/>
      <w:marBottom w:val="0"/>
      <w:divBdr>
        <w:top w:val="none" w:sz="0" w:space="0" w:color="auto"/>
        <w:left w:val="none" w:sz="0" w:space="0" w:color="auto"/>
        <w:bottom w:val="none" w:sz="0" w:space="0" w:color="auto"/>
        <w:right w:val="none" w:sz="0" w:space="0" w:color="auto"/>
      </w:divBdr>
    </w:div>
    <w:div w:id="1251810846">
      <w:bodyDiv w:val="1"/>
      <w:marLeft w:val="0"/>
      <w:marRight w:val="0"/>
      <w:marTop w:val="0"/>
      <w:marBottom w:val="0"/>
      <w:divBdr>
        <w:top w:val="none" w:sz="0" w:space="0" w:color="auto"/>
        <w:left w:val="none" w:sz="0" w:space="0" w:color="auto"/>
        <w:bottom w:val="none" w:sz="0" w:space="0" w:color="auto"/>
        <w:right w:val="none" w:sz="0" w:space="0" w:color="auto"/>
      </w:divBdr>
    </w:div>
    <w:div w:id="1264143664">
      <w:bodyDiv w:val="1"/>
      <w:marLeft w:val="0"/>
      <w:marRight w:val="0"/>
      <w:marTop w:val="0"/>
      <w:marBottom w:val="0"/>
      <w:divBdr>
        <w:top w:val="none" w:sz="0" w:space="0" w:color="auto"/>
        <w:left w:val="none" w:sz="0" w:space="0" w:color="auto"/>
        <w:bottom w:val="none" w:sz="0" w:space="0" w:color="auto"/>
        <w:right w:val="none" w:sz="0" w:space="0" w:color="auto"/>
      </w:divBdr>
    </w:div>
    <w:div w:id="1286037761">
      <w:bodyDiv w:val="1"/>
      <w:marLeft w:val="0"/>
      <w:marRight w:val="0"/>
      <w:marTop w:val="0"/>
      <w:marBottom w:val="0"/>
      <w:divBdr>
        <w:top w:val="none" w:sz="0" w:space="0" w:color="auto"/>
        <w:left w:val="none" w:sz="0" w:space="0" w:color="auto"/>
        <w:bottom w:val="none" w:sz="0" w:space="0" w:color="auto"/>
        <w:right w:val="none" w:sz="0" w:space="0" w:color="auto"/>
      </w:divBdr>
    </w:div>
    <w:div w:id="1289898227">
      <w:bodyDiv w:val="1"/>
      <w:marLeft w:val="0"/>
      <w:marRight w:val="0"/>
      <w:marTop w:val="0"/>
      <w:marBottom w:val="0"/>
      <w:divBdr>
        <w:top w:val="none" w:sz="0" w:space="0" w:color="auto"/>
        <w:left w:val="none" w:sz="0" w:space="0" w:color="auto"/>
        <w:bottom w:val="none" w:sz="0" w:space="0" w:color="auto"/>
        <w:right w:val="none" w:sz="0" w:space="0" w:color="auto"/>
      </w:divBdr>
    </w:div>
    <w:div w:id="1299844104">
      <w:bodyDiv w:val="1"/>
      <w:marLeft w:val="0"/>
      <w:marRight w:val="0"/>
      <w:marTop w:val="0"/>
      <w:marBottom w:val="0"/>
      <w:divBdr>
        <w:top w:val="none" w:sz="0" w:space="0" w:color="auto"/>
        <w:left w:val="none" w:sz="0" w:space="0" w:color="auto"/>
        <w:bottom w:val="none" w:sz="0" w:space="0" w:color="auto"/>
        <w:right w:val="none" w:sz="0" w:space="0" w:color="auto"/>
      </w:divBdr>
    </w:div>
    <w:div w:id="1302614948">
      <w:bodyDiv w:val="1"/>
      <w:marLeft w:val="0"/>
      <w:marRight w:val="0"/>
      <w:marTop w:val="0"/>
      <w:marBottom w:val="0"/>
      <w:divBdr>
        <w:top w:val="none" w:sz="0" w:space="0" w:color="auto"/>
        <w:left w:val="none" w:sz="0" w:space="0" w:color="auto"/>
        <w:bottom w:val="none" w:sz="0" w:space="0" w:color="auto"/>
        <w:right w:val="none" w:sz="0" w:space="0" w:color="auto"/>
      </w:divBdr>
    </w:div>
    <w:div w:id="1316030366">
      <w:bodyDiv w:val="1"/>
      <w:marLeft w:val="0"/>
      <w:marRight w:val="0"/>
      <w:marTop w:val="0"/>
      <w:marBottom w:val="0"/>
      <w:divBdr>
        <w:top w:val="none" w:sz="0" w:space="0" w:color="auto"/>
        <w:left w:val="none" w:sz="0" w:space="0" w:color="auto"/>
        <w:bottom w:val="none" w:sz="0" w:space="0" w:color="auto"/>
        <w:right w:val="none" w:sz="0" w:space="0" w:color="auto"/>
      </w:divBdr>
    </w:div>
    <w:div w:id="1324118344">
      <w:bodyDiv w:val="1"/>
      <w:marLeft w:val="0"/>
      <w:marRight w:val="0"/>
      <w:marTop w:val="0"/>
      <w:marBottom w:val="0"/>
      <w:divBdr>
        <w:top w:val="none" w:sz="0" w:space="0" w:color="auto"/>
        <w:left w:val="none" w:sz="0" w:space="0" w:color="auto"/>
        <w:bottom w:val="none" w:sz="0" w:space="0" w:color="auto"/>
        <w:right w:val="none" w:sz="0" w:space="0" w:color="auto"/>
      </w:divBdr>
    </w:div>
    <w:div w:id="1389305700">
      <w:bodyDiv w:val="1"/>
      <w:marLeft w:val="0"/>
      <w:marRight w:val="0"/>
      <w:marTop w:val="0"/>
      <w:marBottom w:val="0"/>
      <w:divBdr>
        <w:top w:val="none" w:sz="0" w:space="0" w:color="auto"/>
        <w:left w:val="none" w:sz="0" w:space="0" w:color="auto"/>
        <w:bottom w:val="none" w:sz="0" w:space="0" w:color="auto"/>
        <w:right w:val="none" w:sz="0" w:space="0" w:color="auto"/>
      </w:divBdr>
    </w:div>
    <w:div w:id="1399478604">
      <w:bodyDiv w:val="1"/>
      <w:marLeft w:val="0"/>
      <w:marRight w:val="0"/>
      <w:marTop w:val="0"/>
      <w:marBottom w:val="0"/>
      <w:divBdr>
        <w:top w:val="none" w:sz="0" w:space="0" w:color="auto"/>
        <w:left w:val="none" w:sz="0" w:space="0" w:color="auto"/>
        <w:bottom w:val="none" w:sz="0" w:space="0" w:color="auto"/>
        <w:right w:val="none" w:sz="0" w:space="0" w:color="auto"/>
      </w:divBdr>
    </w:div>
    <w:div w:id="1424187917">
      <w:bodyDiv w:val="1"/>
      <w:marLeft w:val="0"/>
      <w:marRight w:val="0"/>
      <w:marTop w:val="0"/>
      <w:marBottom w:val="0"/>
      <w:divBdr>
        <w:top w:val="none" w:sz="0" w:space="0" w:color="auto"/>
        <w:left w:val="none" w:sz="0" w:space="0" w:color="auto"/>
        <w:bottom w:val="none" w:sz="0" w:space="0" w:color="auto"/>
        <w:right w:val="none" w:sz="0" w:space="0" w:color="auto"/>
      </w:divBdr>
    </w:div>
    <w:div w:id="1424570860">
      <w:bodyDiv w:val="1"/>
      <w:marLeft w:val="0"/>
      <w:marRight w:val="0"/>
      <w:marTop w:val="0"/>
      <w:marBottom w:val="0"/>
      <w:divBdr>
        <w:top w:val="none" w:sz="0" w:space="0" w:color="auto"/>
        <w:left w:val="none" w:sz="0" w:space="0" w:color="auto"/>
        <w:bottom w:val="none" w:sz="0" w:space="0" w:color="auto"/>
        <w:right w:val="none" w:sz="0" w:space="0" w:color="auto"/>
      </w:divBdr>
    </w:div>
    <w:div w:id="1436025074">
      <w:bodyDiv w:val="1"/>
      <w:marLeft w:val="0"/>
      <w:marRight w:val="0"/>
      <w:marTop w:val="0"/>
      <w:marBottom w:val="0"/>
      <w:divBdr>
        <w:top w:val="none" w:sz="0" w:space="0" w:color="auto"/>
        <w:left w:val="none" w:sz="0" w:space="0" w:color="auto"/>
        <w:bottom w:val="none" w:sz="0" w:space="0" w:color="auto"/>
        <w:right w:val="none" w:sz="0" w:space="0" w:color="auto"/>
      </w:divBdr>
    </w:div>
    <w:div w:id="1488204557">
      <w:bodyDiv w:val="1"/>
      <w:marLeft w:val="0"/>
      <w:marRight w:val="0"/>
      <w:marTop w:val="0"/>
      <w:marBottom w:val="0"/>
      <w:divBdr>
        <w:top w:val="none" w:sz="0" w:space="0" w:color="auto"/>
        <w:left w:val="none" w:sz="0" w:space="0" w:color="auto"/>
        <w:bottom w:val="none" w:sz="0" w:space="0" w:color="auto"/>
        <w:right w:val="none" w:sz="0" w:space="0" w:color="auto"/>
      </w:divBdr>
    </w:div>
    <w:div w:id="1499420544">
      <w:bodyDiv w:val="1"/>
      <w:marLeft w:val="0"/>
      <w:marRight w:val="0"/>
      <w:marTop w:val="0"/>
      <w:marBottom w:val="0"/>
      <w:divBdr>
        <w:top w:val="none" w:sz="0" w:space="0" w:color="auto"/>
        <w:left w:val="none" w:sz="0" w:space="0" w:color="auto"/>
        <w:bottom w:val="none" w:sz="0" w:space="0" w:color="auto"/>
        <w:right w:val="none" w:sz="0" w:space="0" w:color="auto"/>
      </w:divBdr>
    </w:div>
    <w:div w:id="1531383447">
      <w:bodyDiv w:val="1"/>
      <w:marLeft w:val="0"/>
      <w:marRight w:val="0"/>
      <w:marTop w:val="0"/>
      <w:marBottom w:val="0"/>
      <w:divBdr>
        <w:top w:val="none" w:sz="0" w:space="0" w:color="auto"/>
        <w:left w:val="none" w:sz="0" w:space="0" w:color="auto"/>
        <w:bottom w:val="none" w:sz="0" w:space="0" w:color="auto"/>
        <w:right w:val="none" w:sz="0" w:space="0" w:color="auto"/>
      </w:divBdr>
    </w:div>
    <w:div w:id="1558199326">
      <w:bodyDiv w:val="1"/>
      <w:marLeft w:val="0"/>
      <w:marRight w:val="0"/>
      <w:marTop w:val="0"/>
      <w:marBottom w:val="0"/>
      <w:divBdr>
        <w:top w:val="none" w:sz="0" w:space="0" w:color="auto"/>
        <w:left w:val="none" w:sz="0" w:space="0" w:color="auto"/>
        <w:bottom w:val="none" w:sz="0" w:space="0" w:color="auto"/>
        <w:right w:val="none" w:sz="0" w:space="0" w:color="auto"/>
      </w:divBdr>
    </w:div>
    <w:div w:id="1560894134">
      <w:bodyDiv w:val="1"/>
      <w:marLeft w:val="0"/>
      <w:marRight w:val="0"/>
      <w:marTop w:val="0"/>
      <w:marBottom w:val="0"/>
      <w:divBdr>
        <w:top w:val="none" w:sz="0" w:space="0" w:color="auto"/>
        <w:left w:val="none" w:sz="0" w:space="0" w:color="auto"/>
        <w:bottom w:val="none" w:sz="0" w:space="0" w:color="auto"/>
        <w:right w:val="none" w:sz="0" w:space="0" w:color="auto"/>
      </w:divBdr>
    </w:div>
    <w:div w:id="1570311869">
      <w:bodyDiv w:val="1"/>
      <w:marLeft w:val="0"/>
      <w:marRight w:val="0"/>
      <w:marTop w:val="0"/>
      <w:marBottom w:val="0"/>
      <w:divBdr>
        <w:top w:val="none" w:sz="0" w:space="0" w:color="auto"/>
        <w:left w:val="none" w:sz="0" w:space="0" w:color="auto"/>
        <w:bottom w:val="none" w:sz="0" w:space="0" w:color="auto"/>
        <w:right w:val="none" w:sz="0" w:space="0" w:color="auto"/>
      </w:divBdr>
    </w:div>
    <w:div w:id="1590113468">
      <w:bodyDiv w:val="1"/>
      <w:marLeft w:val="0"/>
      <w:marRight w:val="0"/>
      <w:marTop w:val="0"/>
      <w:marBottom w:val="0"/>
      <w:divBdr>
        <w:top w:val="none" w:sz="0" w:space="0" w:color="auto"/>
        <w:left w:val="none" w:sz="0" w:space="0" w:color="auto"/>
        <w:bottom w:val="none" w:sz="0" w:space="0" w:color="auto"/>
        <w:right w:val="none" w:sz="0" w:space="0" w:color="auto"/>
      </w:divBdr>
    </w:div>
    <w:div w:id="1597440801">
      <w:bodyDiv w:val="1"/>
      <w:marLeft w:val="0"/>
      <w:marRight w:val="0"/>
      <w:marTop w:val="0"/>
      <w:marBottom w:val="0"/>
      <w:divBdr>
        <w:top w:val="none" w:sz="0" w:space="0" w:color="auto"/>
        <w:left w:val="none" w:sz="0" w:space="0" w:color="auto"/>
        <w:bottom w:val="none" w:sz="0" w:space="0" w:color="auto"/>
        <w:right w:val="none" w:sz="0" w:space="0" w:color="auto"/>
      </w:divBdr>
    </w:div>
    <w:div w:id="1690907467">
      <w:bodyDiv w:val="1"/>
      <w:marLeft w:val="0"/>
      <w:marRight w:val="0"/>
      <w:marTop w:val="0"/>
      <w:marBottom w:val="0"/>
      <w:divBdr>
        <w:top w:val="none" w:sz="0" w:space="0" w:color="auto"/>
        <w:left w:val="none" w:sz="0" w:space="0" w:color="auto"/>
        <w:bottom w:val="none" w:sz="0" w:space="0" w:color="auto"/>
        <w:right w:val="none" w:sz="0" w:space="0" w:color="auto"/>
      </w:divBdr>
    </w:div>
    <w:div w:id="1721977396">
      <w:bodyDiv w:val="1"/>
      <w:marLeft w:val="0"/>
      <w:marRight w:val="0"/>
      <w:marTop w:val="0"/>
      <w:marBottom w:val="0"/>
      <w:divBdr>
        <w:top w:val="none" w:sz="0" w:space="0" w:color="auto"/>
        <w:left w:val="none" w:sz="0" w:space="0" w:color="auto"/>
        <w:bottom w:val="none" w:sz="0" w:space="0" w:color="auto"/>
        <w:right w:val="none" w:sz="0" w:space="0" w:color="auto"/>
      </w:divBdr>
    </w:div>
    <w:div w:id="1731146267">
      <w:bodyDiv w:val="1"/>
      <w:marLeft w:val="0"/>
      <w:marRight w:val="0"/>
      <w:marTop w:val="0"/>
      <w:marBottom w:val="0"/>
      <w:divBdr>
        <w:top w:val="none" w:sz="0" w:space="0" w:color="auto"/>
        <w:left w:val="none" w:sz="0" w:space="0" w:color="auto"/>
        <w:bottom w:val="none" w:sz="0" w:space="0" w:color="auto"/>
        <w:right w:val="none" w:sz="0" w:space="0" w:color="auto"/>
      </w:divBdr>
    </w:div>
    <w:div w:id="1746755754">
      <w:bodyDiv w:val="1"/>
      <w:marLeft w:val="0"/>
      <w:marRight w:val="0"/>
      <w:marTop w:val="0"/>
      <w:marBottom w:val="0"/>
      <w:divBdr>
        <w:top w:val="none" w:sz="0" w:space="0" w:color="auto"/>
        <w:left w:val="none" w:sz="0" w:space="0" w:color="auto"/>
        <w:bottom w:val="none" w:sz="0" w:space="0" w:color="auto"/>
        <w:right w:val="none" w:sz="0" w:space="0" w:color="auto"/>
      </w:divBdr>
    </w:div>
    <w:div w:id="1763263283">
      <w:bodyDiv w:val="1"/>
      <w:marLeft w:val="0"/>
      <w:marRight w:val="0"/>
      <w:marTop w:val="0"/>
      <w:marBottom w:val="0"/>
      <w:divBdr>
        <w:top w:val="none" w:sz="0" w:space="0" w:color="auto"/>
        <w:left w:val="none" w:sz="0" w:space="0" w:color="auto"/>
        <w:bottom w:val="none" w:sz="0" w:space="0" w:color="auto"/>
        <w:right w:val="none" w:sz="0" w:space="0" w:color="auto"/>
      </w:divBdr>
    </w:div>
    <w:div w:id="1766489828">
      <w:bodyDiv w:val="1"/>
      <w:marLeft w:val="0"/>
      <w:marRight w:val="0"/>
      <w:marTop w:val="0"/>
      <w:marBottom w:val="0"/>
      <w:divBdr>
        <w:top w:val="none" w:sz="0" w:space="0" w:color="auto"/>
        <w:left w:val="none" w:sz="0" w:space="0" w:color="auto"/>
        <w:bottom w:val="none" w:sz="0" w:space="0" w:color="auto"/>
        <w:right w:val="none" w:sz="0" w:space="0" w:color="auto"/>
      </w:divBdr>
    </w:div>
    <w:div w:id="1775785533">
      <w:bodyDiv w:val="1"/>
      <w:marLeft w:val="0"/>
      <w:marRight w:val="0"/>
      <w:marTop w:val="0"/>
      <w:marBottom w:val="0"/>
      <w:divBdr>
        <w:top w:val="none" w:sz="0" w:space="0" w:color="auto"/>
        <w:left w:val="none" w:sz="0" w:space="0" w:color="auto"/>
        <w:bottom w:val="none" w:sz="0" w:space="0" w:color="auto"/>
        <w:right w:val="none" w:sz="0" w:space="0" w:color="auto"/>
      </w:divBdr>
    </w:div>
    <w:div w:id="1786342135">
      <w:bodyDiv w:val="1"/>
      <w:marLeft w:val="0"/>
      <w:marRight w:val="0"/>
      <w:marTop w:val="0"/>
      <w:marBottom w:val="0"/>
      <w:divBdr>
        <w:top w:val="none" w:sz="0" w:space="0" w:color="auto"/>
        <w:left w:val="none" w:sz="0" w:space="0" w:color="auto"/>
        <w:bottom w:val="none" w:sz="0" w:space="0" w:color="auto"/>
        <w:right w:val="none" w:sz="0" w:space="0" w:color="auto"/>
      </w:divBdr>
    </w:div>
    <w:div w:id="1790512437">
      <w:bodyDiv w:val="1"/>
      <w:marLeft w:val="0"/>
      <w:marRight w:val="0"/>
      <w:marTop w:val="0"/>
      <w:marBottom w:val="0"/>
      <w:divBdr>
        <w:top w:val="none" w:sz="0" w:space="0" w:color="auto"/>
        <w:left w:val="none" w:sz="0" w:space="0" w:color="auto"/>
        <w:bottom w:val="none" w:sz="0" w:space="0" w:color="auto"/>
        <w:right w:val="none" w:sz="0" w:space="0" w:color="auto"/>
      </w:divBdr>
    </w:div>
    <w:div w:id="1816138770">
      <w:bodyDiv w:val="1"/>
      <w:marLeft w:val="0"/>
      <w:marRight w:val="0"/>
      <w:marTop w:val="0"/>
      <w:marBottom w:val="0"/>
      <w:divBdr>
        <w:top w:val="none" w:sz="0" w:space="0" w:color="auto"/>
        <w:left w:val="none" w:sz="0" w:space="0" w:color="auto"/>
        <w:bottom w:val="none" w:sz="0" w:space="0" w:color="auto"/>
        <w:right w:val="none" w:sz="0" w:space="0" w:color="auto"/>
      </w:divBdr>
    </w:div>
    <w:div w:id="1826630027">
      <w:bodyDiv w:val="1"/>
      <w:marLeft w:val="0"/>
      <w:marRight w:val="0"/>
      <w:marTop w:val="0"/>
      <w:marBottom w:val="0"/>
      <w:divBdr>
        <w:top w:val="none" w:sz="0" w:space="0" w:color="auto"/>
        <w:left w:val="none" w:sz="0" w:space="0" w:color="auto"/>
        <w:bottom w:val="none" w:sz="0" w:space="0" w:color="auto"/>
        <w:right w:val="none" w:sz="0" w:space="0" w:color="auto"/>
      </w:divBdr>
    </w:div>
    <w:div w:id="1853497510">
      <w:bodyDiv w:val="1"/>
      <w:marLeft w:val="0"/>
      <w:marRight w:val="0"/>
      <w:marTop w:val="0"/>
      <w:marBottom w:val="0"/>
      <w:divBdr>
        <w:top w:val="none" w:sz="0" w:space="0" w:color="auto"/>
        <w:left w:val="none" w:sz="0" w:space="0" w:color="auto"/>
        <w:bottom w:val="none" w:sz="0" w:space="0" w:color="auto"/>
        <w:right w:val="none" w:sz="0" w:space="0" w:color="auto"/>
      </w:divBdr>
    </w:div>
    <w:div w:id="1860779377">
      <w:bodyDiv w:val="1"/>
      <w:marLeft w:val="0"/>
      <w:marRight w:val="0"/>
      <w:marTop w:val="0"/>
      <w:marBottom w:val="0"/>
      <w:divBdr>
        <w:top w:val="none" w:sz="0" w:space="0" w:color="auto"/>
        <w:left w:val="none" w:sz="0" w:space="0" w:color="auto"/>
        <w:bottom w:val="none" w:sz="0" w:space="0" w:color="auto"/>
        <w:right w:val="none" w:sz="0" w:space="0" w:color="auto"/>
      </w:divBdr>
    </w:div>
    <w:div w:id="1868639421">
      <w:bodyDiv w:val="1"/>
      <w:marLeft w:val="0"/>
      <w:marRight w:val="0"/>
      <w:marTop w:val="0"/>
      <w:marBottom w:val="0"/>
      <w:divBdr>
        <w:top w:val="none" w:sz="0" w:space="0" w:color="auto"/>
        <w:left w:val="none" w:sz="0" w:space="0" w:color="auto"/>
        <w:bottom w:val="none" w:sz="0" w:space="0" w:color="auto"/>
        <w:right w:val="none" w:sz="0" w:space="0" w:color="auto"/>
      </w:divBdr>
    </w:div>
    <w:div w:id="1944261659">
      <w:bodyDiv w:val="1"/>
      <w:marLeft w:val="0"/>
      <w:marRight w:val="0"/>
      <w:marTop w:val="0"/>
      <w:marBottom w:val="0"/>
      <w:divBdr>
        <w:top w:val="none" w:sz="0" w:space="0" w:color="auto"/>
        <w:left w:val="none" w:sz="0" w:space="0" w:color="auto"/>
        <w:bottom w:val="none" w:sz="0" w:space="0" w:color="auto"/>
        <w:right w:val="none" w:sz="0" w:space="0" w:color="auto"/>
      </w:divBdr>
    </w:div>
    <w:div w:id="1962573205">
      <w:bodyDiv w:val="1"/>
      <w:marLeft w:val="0"/>
      <w:marRight w:val="0"/>
      <w:marTop w:val="0"/>
      <w:marBottom w:val="0"/>
      <w:divBdr>
        <w:top w:val="none" w:sz="0" w:space="0" w:color="auto"/>
        <w:left w:val="none" w:sz="0" w:space="0" w:color="auto"/>
        <w:bottom w:val="none" w:sz="0" w:space="0" w:color="auto"/>
        <w:right w:val="none" w:sz="0" w:space="0" w:color="auto"/>
      </w:divBdr>
    </w:div>
    <w:div w:id="1982149930">
      <w:bodyDiv w:val="1"/>
      <w:marLeft w:val="0"/>
      <w:marRight w:val="0"/>
      <w:marTop w:val="0"/>
      <w:marBottom w:val="0"/>
      <w:divBdr>
        <w:top w:val="none" w:sz="0" w:space="0" w:color="auto"/>
        <w:left w:val="none" w:sz="0" w:space="0" w:color="auto"/>
        <w:bottom w:val="none" w:sz="0" w:space="0" w:color="auto"/>
        <w:right w:val="none" w:sz="0" w:space="0" w:color="auto"/>
      </w:divBdr>
    </w:div>
    <w:div w:id="1996254993">
      <w:bodyDiv w:val="1"/>
      <w:marLeft w:val="0"/>
      <w:marRight w:val="0"/>
      <w:marTop w:val="0"/>
      <w:marBottom w:val="0"/>
      <w:divBdr>
        <w:top w:val="none" w:sz="0" w:space="0" w:color="auto"/>
        <w:left w:val="none" w:sz="0" w:space="0" w:color="auto"/>
        <w:bottom w:val="none" w:sz="0" w:space="0" w:color="auto"/>
        <w:right w:val="none" w:sz="0" w:space="0" w:color="auto"/>
      </w:divBdr>
    </w:div>
    <w:div w:id="1998071478">
      <w:bodyDiv w:val="1"/>
      <w:marLeft w:val="0"/>
      <w:marRight w:val="0"/>
      <w:marTop w:val="0"/>
      <w:marBottom w:val="0"/>
      <w:divBdr>
        <w:top w:val="none" w:sz="0" w:space="0" w:color="auto"/>
        <w:left w:val="none" w:sz="0" w:space="0" w:color="auto"/>
        <w:bottom w:val="none" w:sz="0" w:space="0" w:color="auto"/>
        <w:right w:val="none" w:sz="0" w:space="0" w:color="auto"/>
      </w:divBdr>
    </w:div>
    <w:div w:id="2002541826">
      <w:bodyDiv w:val="1"/>
      <w:marLeft w:val="0"/>
      <w:marRight w:val="0"/>
      <w:marTop w:val="0"/>
      <w:marBottom w:val="0"/>
      <w:divBdr>
        <w:top w:val="none" w:sz="0" w:space="0" w:color="auto"/>
        <w:left w:val="none" w:sz="0" w:space="0" w:color="auto"/>
        <w:bottom w:val="none" w:sz="0" w:space="0" w:color="auto"/>
        <w:right w:val="none" w:sz="0" w:space="0" w:color="auto"/>
      </w:divBdr>
    </w:div>
    <w:div w:id="2028553518">
      <w:bodyDiv w:val="1"/>
      <w:marLeft w:val="0"/>
      <w:marRight w:val="0"/>
      <w:marTop w:val="0"/>
      <w:marBottom w:val="0"/>
      <w:divBdr>
        <w:top w:val="none" w:sz="0" w:space="0" w:color="auto"/>
        <w:left w:val="none" w:sz="0" w:space="0" w:color="auto"/>
        <w:bottom w:val="none" w:sz="0" w:space="0" w:color="auto"/>
        <w:right w:val="none" w:sz="0" w:space="0" w:color="auto"/>
      </w:divBdr>
    </w:div>
    <w:div w:id="2053575062">
      <w:bodyDiv w:val="1"/>
      <w:marLeft w:val="0"/>
      <w:marRight w:val="0"/>
      <w:marTop w:val="0"/>
      <w:marBottom w:val="0"/>
      <w:divBdr>
        <w:top w:val="none" w:sz="0" w:space="0" w:color="auto"/>
        <w:left w:val="none" w:sz="0" w:space="0" w:color="auto"/>
        <w:bottom w:val="none" w:sz="0" w:space="0" w:color="auto"/>
        <w:right w:val="none" w:sz="0" w:space="0" w:color="auto"/>
      </w:divBdr>
    </w:div>
    <w:div w:id="2077971248">
      <w:bodyDiv w:val="1"/>
      <w:marLeft w:val="0"/>
      <w:marRight w:val="0"/>
      <w:marTop w:val="0"/>
      <w:marBottom w:val="0"/>
      <w:divBdr>
        <w:top w:val="none" w:sz="0" w:space="0" w:color="auto"/>
        <w:left w:val="none" w:sz="0" w:space="0" w:color="auto"/>
        <w:bottom w:val="none" w:sz="0" w:space="0" w:color="auto"/>
        <w:right w:val="none" w:sz="0" w:space="0" w:color="auto"/>
      </w:divBdr>
    </w:div>
    <w:div w:id="2101025734">
      <w:bodyDiv w:val="1"/>
      <w:marLeft w:val="0"/>
      <w:marRight w:val="0"/>
      <w:marTop w:val="0"/>
      <w:marBottom w:val="0"/>
      <w:divBdr>
        <w:top w:val="none" w:sz="0" w:space="0" w:color="auto"/>
        <w:left w:val="none" w:sz="0" w:space="0" w:color="auto"/>
        <w:bottom w:val="none" w:sz="0" w:space="0" w:color="auto"/>
        <w:right w:val="none" w:sz="0" w:space="0" w:color="auto"/>
      </w:divBdr>
    </w:div>
    <w:div w:id="2134668749">
      <w:bodyDiv w:val="1"/>
      <w:marLeft w:val="0"/>
      <w:marRight w:val="0"/>
      <w:marTop w:val="0"/>
      <w:marBottom w:val="0"/>
      <w:divBdr>
        <w:top w:val="none" w:sz="0" w:space="0" w:color="auto"/>
        <w:left w:val="none" w:sz="0" w:space="0" w:color="auto"/>
        <w:bottom w:val="none" w:sz="0" w:space="0" w:color="auto"/>
        <w:right w:val="none" w:sz="0" w:space="0" w:color="auto"/>
      </w:divBdr>
    </w:div>
    <w:div w:id="2141803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18" Type="http://schemas.openxmlformats.org/officeDocument/2006/relationships/footer" Target="footer4.xml"/><Relationship Id="rId26" Type="http://schemas.openxmlformats.org/officeDocument/2006/relationships/image" Target="media/image8.png"/><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4.jpeg"/><Relationship Id="rId34"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eader" Target="header4.xml"/><Relationship Id="rId25" Type="http://schemas.openxmlformats.org/officeDocument/2006/relationships/image" Target="media/image7.png"/><Relationship Id="rId33" Type="http://schemas.openxmlformats.org/officeDocument/2006/relationships/image" Target="cid:7a5ae686-4b54-411b-b57e-7541a2a2ee79@GBRP265.PROD.OUTLOOK.COM"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3.png"/><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6.png"/><Relationship Id="rId32" Type="http://schemas.openxmlformats.org/officeDocument/2006/relationships/image" Target="media/image12.jpeg"/><Relationship Id="rId37"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3.xml"/><Relationship Id="rId23" Type="http://schemas.openxmlformats.org/officeDocument/2006/relationships/image" Target="media/image5.jpeg"/><Relationship Id="rId28" Type="http://schemas.openxmlformats.org/officeDocument/2006/relationships/image" Target="cid:10f77197-133a-49e6-a682-dfe55b75a054@GBRP265.PROD.OUTLOOK.COM" TargetMode="External"/><Relationship Id="rId36" Type="http://schemas.openxmlformats.org/officeDocument/2006/relationships/footer" Target="footer5.xml"/><Relationship Id="rId10" Type="http://schemas.openxmlformats.org/officeDocument/2006/relationships/endnotes" Target="endnotes.xml"/><Relationship Id="rId19" Type="http://schemas.openxmlformats.org/officeDocument/2006/relationships/image" Target="media/image2.png"/><Relationship Id="rId31"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image" Target="cid:3b6c5042-97b1-40a3-a65f-37c21fa7d3b6@GBRP265.PROD.OUTLOOK.COM" TargetMode="External"/><Relationship Id="rId27" Type="http://schemas.openxmlformats.org/officeDocument/2006/relationships/image" Target="media/image9.jpeg"/><Relationship Id="rId30" Type="http://schemas.openxmlformats.org/officeDocument/2006/relationships/image" Target="cid:6a294c16-ffc3-4c27-8c82-eb79af6504ac@GBRP265.PROD.OUTLOOK.COM" TargetMode="External"/><Relationship Id="rId35" Type="http://schemas.openxmlformats.org/officeDocument/2006/relationships/header" Target="header6.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Kier%20Group\Kier_Templates\Kier%20Templates\Report.dotm"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068243A4F0354347B13173D19BA38E83"/>
        <w:category>
          <w:name w:val="General"/>
          <w:gallery w:val="placeholder"/>
        </w:category>
        <w:types>
          <w:type w:val="bbPlcHdr"/>
        </w:types>
        <w:behaviors>
          <w:behavior w:val="content"/>
        </w:behaviors>
        <w:guid w:val="{989CDE99-3F9E-452B-AA9C-6985BBBAC4E2}"/>
      </w:docPartPr>
      <w:docPartBody>
        <w:p w:rsidR="00471871" w:rsidRDefault="00471871" w:rsidP="00471871">
          <w:pPr>
            <w:pStyle w:val="068243A4F0354347B13173D19BA38E83"/>
          </w:pPr>
          <w:r w:rsidRPr="001641F2">
            <w:t>Main title</w:t>
          </w:r>
          <w:r>
            <w:t xml:space="preserve"> (1 line)</w:t>
          </w:r>
        </w:p>
      </w:docPartBody>
    </w:docPart>
    <w:docPart>
      <w:docPartPr>
        <w:name w:val="671351DB03AD4531A32DA59553E8A789"/>
        <w:category>
          <w:name w:val="General"/>
          <w:gallery w:val="placeholder"/>
        </w:category>
        <w:types>
          <w:type w:val="bbPlcHdr"/>
        </w:types>
        <w:behaviors>
          <w:behavior w:val="content"/>
        </w:behaviors>
        <w:guid w:val="{6BF3C2DE-2CBB-4F9E-A81A-1FF7E153065F}"/>
      </w:docPartPr>
      <w:docPartBody>
        <w:p w:rsidR="00471871" w:rsidRDefault="00471871" w:rsidP="00471871">
          <w:pPr>
            <w:pStyle w:val="671351DB03AD4531A32DA59553E8A789"/>
          </w:pPr>
          <w:r w:rsidRPr="001641F2">
            <w:rPr>
              <w:rStyle w:val="PlaceholderText"/>
            </w:rPr>
            <w:t>Sub-</w:t>
          </w:r>
          <w:r>
            <w:rPr>
              <w:rStyle w:val="PlaceholderText"/>
            </w:rPr>
            <w:t>title (up to 2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00000287" w:usb1="00000000" w:usb2="00000000" w:usb3="00000000" w:csb0="0000009F" w:csb1="00000000"/>
  </w:font>
  <w:font w:name="Segoe UI">
    <w:panose1 w:val="020B0502040204020203"/>
    <w:charset w:val="00"/>
    <w:family w:val="swiss"/>
    <w:pitch w:val="variable"/>
    <w:sig w:usb0="E10022FF" w:usb1="C000E47F" w:usb2="00000029" w:usb3="00000000" w:csb0="000001D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871"/>
    <w:rsid w:val="0026058C"/>
    <w:rsid w:val="002B7B7A"/>
    <w:rsid w:val="00435848"/>
    <w:rsid w:val="00471871"/>
    <w:rsid w:val="0080547C"/>
    <w:rsid w:val="00D9793C"/>
    <w:rsid w:val="00E37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47B7D747D345CD8B4488E6AA167146">
    <w:name w:val="3147B7D747D345CD8B4488E6AA167146"/>
  </w:style>
  <w:style w:type="character" w:styleId="PlaceholderText">
    <w:name w:val="Placeholder Text"/>
    <w:basedOn w:val="DefaultParagraphFont"/>
    <w:uiPriority w:val="99"/>
    <w:semiHidden/>
    <w:rsid w:val="00471871"/>
    <w:rPr>
      <w:color w:val="808080"/>
    </w:rPr>
  </w:style>
  <w:style w:type="paragraph" w:customStyle="1" w:styleId="1CA84B254D3949C0A85EEAE371FB5C09">
    <w:name w:val="1CA84B254D3949C0A85EEAE371FB5C09"/>
  </w:style>
  <w:style w:type="paragraph" w:customStyle="1" w:styleId="068243A4F0354347B13173D19BA38E83">
    <w:name w:val="068243A4F0354347B13173D19BA38E83"/>
    <w:rsid w:val="00471871"/>
  </w:style>
  <w:style w:type="paragraph" w:customStyle="1" w:styleId="671351DB03AD4531A32DA59553E8A789">
    <w:name w:val="671351DB03AD4531A32DA59553E8A789"/>
    <w:rsid w:val="0047187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Kier (2019)">
      <a:dk1>
        <a:sysClr val="windowText" lastClr="000000"/>
      </a:dk1>
      <a:lt1>
        <a:sysClr val="window" lastClr="FFFFFF"/>
      </a:lt1>
      <a:dk2>
        <a:srgbClr val="000000"/>
      </a:dk2>
      <a:lt2>
        <a:srgbClr val="FFFFFF"/>
      </a:lt2>
      <a:accent1>
        <a:srgbClr val="DA242A"/>
      </a:accent1>
      <a:accent2>
        <a:srgbClr val="007B86"/>
      </a:accent2>
      <a:accent3>
        <a:srgbClr val="00263A"/>
      </a:accent3>
      <a:accent4>
        <a:srgbClr val="3D4543"/>
      </a:accent4>
      <a:accent5>
        <a:srgbClr val="00ACBC"/>
      </a:accent5>
      <a:accent6>
        <a:srgbClr val="55615E"/>
      </a:accent6>
      <a:hlink>
        <a:srgbClr val="00ACBC"/>
      </a:hlink>
      <a:folHlink>
        <a:srgbClr val="007B86"/>
      </a:folHlink>
    </a:clrScheme>
    <a:fontScheme name="Kier">
      <a:majorFont>
        <a:latin typeface="Arial"/>
        <a:ea typeface=""/>
        <a:cs typeface=""/>
      </a:majorFont>
      <a:minorFont>
        <a:latin typeface="Arial"/>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748B4F776752C4C96B9A3FAADE225CC" ma:contentTypeVersion="8" ma:contentTypeDescription="Create a new document." ma:contentTypeScope="" ma:versionID="8a88ed79b0efff322033fb13a176ba3e">
  <xsd:schema xmlns:xsd="http://www.w3.org/2001/XMLSchema" xmlns:xs="http://www.w3.org/2001/XMLSchema" xmlns:p="http://schemas.microsoft.com/office/2006/metadata/properties" xmlns:ns3="5c871035-9ca2-49c7-9735-fcaf6c439903" targetNamespace="http://schemas.microsoft.com/office/2006/metadata/properties" ma:root="true" ma:fieldsID="d33c74a4496781633f6855e80b97a461" ns3:_="">
    <xsd:import namespace="5c871035-9ca2-49c7-9735-fcaf6c43990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871035-9ca2-49c7-9735-fcaf6c43990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ear19</b:Tag>
    <b:SourceType>InternetSite</b:SourceType>
    <b:Guid>{52568E87-E5CA-4E73-9590-83A68F03837A}</b:Guid>
    <b:Author>
      <b:Author>
        <b:NameList>
          <b:Person>
            <b:Last>earth</b:Last>
            <b:First>google</b:First>
          </b:Person>
        </b:NameList>
      </b:Author>
    </b:Author>
    <b:Title>google</b:Title>
    <b:InternetSiteTitle>google earth</b:InternetSiteTitle>
    <b:Year>2019</b:Year>
    <b:Month>novemeber</b:Month>
    <b:Day>21</b:Day>
    <b:URL>https://earth.google.com/web/@51.61458685,-3.94794991,5.63563368a,1409.98181477d,35y,18.92284586h,10.08424601t,360r</b:URL>
    <b:RefOrder>12</b:RefOrder>
  </b:Source>
  <b:Source>
    <b:Tag>Gar13</b:Tag>
    <b:SourceType>InternetSite</b:SourceType>
    <b:Guid>{CAA3B0F6-3519-4424-91F5-8B27379BE629}</b:Guid>
    <b:Author>
      <b:Author>
        <b:NameList>
          <b:Person>
            <b:Last>Dean</b:Last>
            <b:First>Gareth</b:First>
          </b:Person>
        </b:NameList>
      </b:Author>
    </b:Author>
    <b:Title>The swansea Blitz</b:Title>
    <b:InternetSiteTitle>city wintess</b:InternetSiteTitle>
    <b:Year>2013</b:Year>
    <b:Month>june</b:Month>
    <b:Day>1</b:Day>
    <b:URL>http://www.medievalswansea.ac.uk/en/blog/aerial-photograph-of-swansea-1949/</b:URL>
    <b:RefOrder>4</b:RefOrder>
  </b:Source>
  <b:Source>
    <b:Tag>UKR19</b:Tag>
    <b:SourceType>InternetSite</b:SourceType>
    <b:Guid>{14EB7F3E-5BF2-4926-A451-7C9DBD323ADB}</b:Guid>
    <b:Author>
      <b:Author>
        <b:NameList>
          <b:Person>
            <b:Last>UKRadon</b:Last>
          </b:Person>
        </b:NameList>
      </b:Author>
    </b:Author>
    <b:Title>Ukradon radon map of uk</b:Title>
    <b:InternetSiteTitle>UKRadon </b:InternetSiteTitle>
    <b:Year>2019</b:Year>
    <b:Month>11</b:Month>
    <b:Day>24</b:Day>
    <b:URL>https://www.ukradon.org/information/ukmaps</b:URL>
    <b:RefOrder>7</b:RefOrder>
  </b:Source>
  <b:Source>
    <b:Tag>HSE</b:Tag>
    <b:SourceType>DocumentFromInternetSite</b:SourceType>
    <b:Guid>{B14172D7-86F2-4F5D-A23F-D74940D84CA9}</b:Guid>
    <b:Author>
      <b:Author>
        <b:NameList>
          <b:Person>
            <b:Last>CDM</b:Last>
            <b:First>HSE</b:First>
          </b:Person>
        </b:NameList>
      </b:Author>
    </b:Author>
    <b:Title>HSE - CDM</b:Title>
    <b:InternetSiteTitle>HSE</b:InternetSiteTitle>
    <b:Year>2015</b:Year>
    <b:Month>june</b:Month>
    <b:Day>01</b:Day>
    <b:URL>http://www.hse.gov.uk/construction/cdm/2015/index.htm</b:URL>
    <b:RefOrder>9</b:RefOrder>
  </b:Source>
  <b:Source>
    <b:Tag>HSE95</b:Tag>
    <b:SourceType>Book</b:SourceType>
    <b:Guid>{FC683701-69C5-4E49-9B40-50E9187A1607}</b:Guid>
    <b:Author>
      <b:Author>
        <b:NameList>
          <b:Person>
            <b:Last>HSE</b:Last>
          </b:Person>
        </b:NameList>
      </b:Author>
    </b:Author>
    <b:Title>The bore hole sites and operationsregulations </b:Title>
    <b:Year>1995</b:Year>
    <b:City>london</b:City>
    <b:Publisher>hse</b:Publisher>
    <b:RefOrder>10</b:RefOrder>
  </b:Source>
  <b:Source>
    <b:Tag>HSE08</b:Tag>
    <b:SourceType>DocumentFromInternetSite</b:SourceType>
    <b:Guid>{1DD00C35-7541-4197-92FF-70F7DBB14AF1}</b:Guid>
    <b:Title>HSE.GOV.UK</b:Title>
    <b:Year>2008</b:Year>
    <b:Author>
      <b:Author>
        <b:NameList>
          <b:Person>
            <b:Last>HSE</b:Last>
          </b:Person>
        </b:NameList>
      </b:Author>
    </b:Author>
    <b:InternetSiteTitle>HSE website </b:InternetSiteTitle>
    <b:Month>october</b:Month>
    <b:Day>1</b:Day>
    <b:URL>http://www.hse.gov.uk/pUbns/priced/l72.pdf</b:URL>
    <b:RefOrder>11</b:RefOrder>
  </b:Source>
  <b:Source>
    <b:Tag>Dig</b:Tag>
    <b:SourceType>InternetSite</b:SourceType>
    <b:Guid>{9E77245E-4568-4076-ACBE-E07D70B7FA68}</b:Guid>
    <b:Title>Digi map os roam</b:Title>
    <b:Author>
      <b:Author>
        <b:NameList>
          <b:Person>
            <b:Last>Digimaps</b:Last>
          </b:Person>
        </b:NameList>
      </b:Author>
    </b:Author>
    <b:RefOrder>1</b:RefOrder>
  </b:Source>
  <b:Source>
    <b:Tag>dig19</b:Tag>
    <b:SourceType>InternetSite</b:SourceType>
    <b:Guid>{7D5DF23B-8D7F-4F96-92C7-70B0EE338F0D}</b:Guid>
    <b:Author>
      <b:Author>
        <b:Corporate>digi maps</b:Corporate>
      </b:Author>
    </b:Author>
    <b:Title>digimaps OS ROAM</b:Title>
    <b:InternetSiteTitle>digimaps</b:InternetSiteTitle>
    <b:Year>2019</b:Year>
    <b:Month>11</b:Month>
    <b:Day>01</b:Day>
    <b:URL>https://digimap.edina.ac.uk/roam/map/os</b:URL>
    <b:RefOrder>5</b:RefOrder>
  </b:Source>
  <b:Source>
    <b:Tag>Ala19</b:Tag>
    <b:SourceType>ElectronicSource</b:SourceType>
    <b:Guid>{8E876C6B-9B5E-48EC-9F71-DBD8D9C00290}</b:Guid>
    <b:Title>FW: Form Submitted</b:Title>
    <b:Year>2019</b:Year>
    <b:Month>11</b:Month>
    <b:Day>29</b:Day>
    <b:City>Swansea</b:City>
    <b:StateProvince>Swansea and Neath</b:StateProvince>
    <b:CountryRegion>Wales</b:CountryRegion>
    <b:Author>
      <b:Author>
        <b:NameList>
          <b:Person>
            <b:Last>Webster</b:Last>
            <b:First>Alan</b:First>
          </b:Person>
        </b:NameList>
      </b:Author>
    </b:Author>
    <b:RefOrder>8</b:RefOrder>
  </b:Source>
  <b:Source>
    <b:Tag>Dig19</b:Tag>
    <b:SourceType>InternetSite</b:SourceType>
    <b:Guid>{814BA7F9-9E1F-4B2F-B09E-51BC5FCCB296}</b:Guid>
    <b:Title>Digimaps geology</b:Title>
    <b:Year>2019 </b:Year>
    <b:Month>december</b:Month>
    <b:Day>04</b:Day>
    <b:InternetSiteTitle>Digimaps </b:InternetSiteTitle>
    <b:URL>https://digimap.edina.ac.uk/roam/map/geology</b:URL>
    <b:Author>
      <b:Author>
        <b:NameList>
          <b:Person>
            <b:Last>DigiMaps</b:Last>
          </b:Person>
        </b:NameList>
      </b:Author>
    </b:Author>
    <b:RefOrder>6</b:RefOrder>
  </b:Source>
  <b:Source>
    <b:Tag>goo19</b:Tag>
    <b:SourceType>InternetSite</b:SourceType>
    <b:Guid>{5DE20FE3-7F93-46C2-A561-5BFCD5BBEAA9}</b:Guid>
    <b:Title>google maps </b:Title>
    <b:Year>2019</b:Year>
    <b:Month>december </b:Month>
    <b:Day>04</b:Day>
    <b:InternetSiteTitle>google </b:InternetSiteTitle>
    <b:URL>https://www.google.com/maps/place/Swansea+Civic+Centre,+Swansea+SA1+3SN/@51.6137069,-3.9501635,17z/data=!3m1!4b1!4m5!3m4!1s0x486e8acb8f3f33cd:0x63c31093ec089c2f!8m2!3d51.6137036!4d-3.9479748</b:URL>
    <b:Author>
      <b:Author>
        <b:NameList>
          <b:Person>
            <b:Last>maps</b:Last>
            <b:First>google</b:First>
          </b:Person>
        </b:NameList>
      </b:Author>
    </b:Author>
    <b:RefOrder>2</b:RefOrder>
  </b:Source>
  <b:Source>
    <b:Tag>Swa</b:Tag>
    <b:SourceType>Book</b:SourceType>
    <b:Guid>{745FE4EE-569A-4DBB-A7DC-64740963F908}</b:Guid>
    <b:Title>Land and mapping </b:Title>
    <b:Author>
      <b:Author>
        <b:NameList>
          <b:Person>
            <b:Last>Council</b:Last>
            <b:First>Swansea</b:First>
          </b:Person>
        </b:NameList>
      </b:Author>
    </b:Author>
    <b:RefOrder>3</b:RefOrder>
  </b:Source>
  <b:Source>
    <b:Tag>Rhy19</b:Tag>
    <b:SourceType>Misc</b:SourceType>
    <b:Guid>{FAD06986-A65F-4226-A3F4-182E39E218CC}</b:Guid>
    <b:Title>Raft on pile foundation</b:Title>
    <b:Year>2019</b:Year>
    <b:City>Pontypridd</b:City>
    <b:Author>
      <b:Author>
        <b:NameList>
          <b:Person>
            <b:Last>Boots</b:Last>
            <b:First>Rhys</b:First>
          </b:Person>
        </b:NameList>
      </b:Author>
    </b:Author>
    <b:PublicationTitle>Raft on pile foundation </b:PublicationTitle>
    <b:Month>12</b:Month>
    <b:Day>02</b:Day>
    <b:RefOrder>13</b:RefOrder>
  </b:Source>
</b:Sources>
</file>

<file path=customXml/itemProps1.xml><?xml version="1.0" encoding="utf-8"?>
<ds:datastoreItem xmlns:ds="http://schemas.openxmlformats.org/officeDocument/2006/customXml" ds:itemID="{5EBD7196-D548-4AF8-8ECA-D690AA1F12A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871035-9ca2-49c7-9735-fcaf6c4399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454E70-79F6-4947-A483-F715E7BE8608}">
  <ds:schemaRefs>
    <ds:schemaRef ds:uri="http://schemas.microsoft.com/sharepoint/v3/contenttype/forms"/>
  </ds:schemaRefs>
</ds:datastoreItem>
</file>

<file path=customXml/itemProps3.xml><?xml version="1.0" encoding="utf-8"?>
<ds:datastoreItem xmlns:ds="http://schemas.openxmlformats.org/officeDocument/2006/customXml" ds:itemID="{B8C8F21D-B753-40EA-8286-560116241B4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B7E87F0-E482-459F-9004-41B87AE136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Report.dotm</Template>
  <TotalTime>5848</TotalTime>
  <Pages>12</Pages>
  <Words>2156</Words>
  <Characters>12294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 Group PLC</dc:creator>
  <cp:keywords/>
  <dc:description/>
  <cp:lastModifiedBy>Boots, Rhys</cp:lastModifiedBy>
  <cp:revision>8</cp:revision>
  <dcterms:created xsi:type="dcterms:W3CDTF">2019-12-05T12:26:00Z</dcterms:created>
  <dcterms:modified xsi:type="dcterms:W3CDTF">2019-12-11T13:46:00Z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BusUnit">
    <vt:lpwstr>Western and Wales</vt:lpwstr>
  </property>
  <property fmtid="{D5CDD505-2E9C-101B-9397-08002B2CF9AE}" pid="3" name="RibbonPtr">
    <vt:lpwstr>179235532</vt:lpwstr>
  </property>
  <property fmtid="{D5CDD505-2E9C-101B-9397-08002B2CF9AE}" pid="4" name="DocTitle">
    <vt:lpwstr>Desk top study for marriot car park</vt:lpwstr>
  </property>
  <property fmtid="{D5CDD505-2E9C-101B-9397-08002B2CF9AE}" pid="5" name="DocBusStream">
    <vt:lpwstr>Kier Regional Building</vt:lpwstr>
  </property>
  <property fmtid="{D5CDD505-2E9C-101B-9397-08002B2CF9AE}" pid="6" name="DocWizardRun">
    <vt:lpwstr>Yes</vt:lpwstr>
  </property>
  <property fmtid="{D5CDD505-2E9C-101B-9397-08002B2CF9AE}" pid="7" name="docBusUnitSelected">
    <vt:lpwstr>Western and Wales</vt:lpwstr>
  </property>
  <property fmtid="{D5CDD505-2E9C-101B-9397-08002B2CF9AE}" pid="8" name="ContentTypeId">
    <vt:lpwstr>0x0101003748B4F776752C4C96B9A3FAADE225CC</vt:lpwstr>
  </property>
</Properties>
</file>