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203D3" w14:textId="3CB04057" w:rsidR="00735874" w:rsidRDefault="00460655" w:rsidP="00460655">
      <w:pPr>
        <w:jc w:val="center"/>
        <w:rPr>
          <w:rFonts w:ascii="Century Gothic" w:hAnsi="Century Gothic"/>
          <w:b/>
          <w:bCs/>
          <w:sz w:val="32"/>
          <w:szCs w:val="32"/>
        </w:rPr>
      </w:pPr>
      <w:r>
        <w:rPr>
          <w:rFonts w:ascii="Century Gothic" w:hAnsi="Century Gothic"/>
          <w:b/>
          <w:bCs/>
          <w:sz w:val="32"/>
          <w:szCs w:val="32"/>
        </w:rPr>
        <w:t>Building Surveys</w:t>
      </w:r>
      <w:r w:rsidR="004421DB">
        <w:rPr>
          <w:rFonts w:ascii="Century Gothic" w:hAnsi="Century Gothic"/>
          <w:b/>
          <w:bCs/>
          <w:sz w:val="32"/>
          <w:szCs w:val="32"/>
        </w:rPr>
        <w:t xml:space="preserve"> </w:t>
      </w:r>
    </w:p>
    <w:p w14:paraId="186AF6EE" w14:textId="50A126F7" w:rsidR="00460655" w:rsidRDefault="004D28FD" w:rsidP="00460655">
      <w:pPr>
        <w:rPr>
          <w:rFonts w:ascii="Century Gothic" w:hAnsi="Century Gothic"/>
          <w:b/>
          <w:bCs/>
          <w:sz w:val="32"/>
          <w:szCs w:val="32"/>
        </w:rPr>
      </w:pPr>
      <w:r>
        <w:rPr>
          <w:rFonts w:ascii="Century Gothic" w:hAnsi="Century Gothic"/>
          <w:b/>
          <w:bCs/>
          <w:noProof/>
          <w:sz w:val="24"/>
          <w:szCs w:val="24"/>
        </w:rPr>
        <w:drawing>
          <wp:anchor distT="0" distB="0" distL="114300" distR="114300" simplePos="0" relativeHeight="251658240" behindDoc="0" locked="0" layoutInCell="1" allowOverlap="1" wp14:anchorId="7394A686" wp14:editId="3B561BC3">
            <wp:simplePos x="0" y="0"/>
            <wp:positionH relativeFrom="margin">
              <wp:align>left</wp:align>
            </wp:positionH>
            <wp:positionV relativeFrom="paragraph">
              <wp:posOffset>106045</wp:posOffset>
            </wp:positionV>
            <wp:extent cx="5010150" cy="3429000"/>
            <wp:effectExtent l="0" t="0" r="0" b="0"/>
            <wp:wrapNone/>
            <wp:docPr id="1746093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24196" cy="3438613"/>
                    </a:xfrm>
                    <a:prstGeom prst="rect">
                      <a:avLst/>
                    </a:prstGeom>
                    <a:noFill/>
                  </pic:spPr>
                </pic:pic>
              </a:graphicData>
            </a:graphic>
            <wp14:sizeRelH relativeFrom="margin">
              <wp14:pctWidth>0</wp14:pctWidth>
            </wp14:sizeRelH>
            <wp14:sizeRelV relativeFrom="margin">
              <wp14:pctHeight>0</wp14:pctHeight>
            </wp14:sizeRelV>
          </wp:anchor>
        </w:drawing>
      </w:r>
    </w:p>
    <w:p w14:paraId="7C5B1597" w14:textId="2CB4B42E" w:rsidR="004E2AEF" w:rsidRPr="00460C9D" w:rsidRDefault="004E2AEF" w:rsidP="00460C9D">
      <w:pPr>
        <w:jc w:val="right"/>
        <w:rPr>
          <w:rFonts w:ascii="Century Gothic" w:hAnsi="Century Gothic"/>
          <w:b/>
          <w:bCs/>
          <w:sz w:val="32"/>
          <w:szCs w:val="32"/>
        </w:rPr>
      </w:pPr>
    </w:p>
    <w:p w14:paraId="4AC57E2D" w14:textId="77777777" w:rsidR="00430580" w:rsidRDefault="00430580" w:rsidP="00E63637">
      <w:pPr>
        <w:jc w:val="right"/>
        <w:rPr>
          <w:rFonts w:ascii="Century Gothic" w:hAnsi="Century Gothic"/>
          <w:b/>
          <w:bCs/>
          <w:sz w:val="24"/>
          <w:szCs w:val="24"/>
        </w:rPr>
      </w:pPr>
    </w:p>
    <w:p w14:paraId="141BA08D" w14:textId="77777777" w:rsidR="00430580" w:rsidRDefault="00430580" w:rsidP="00E63637">
      <w:pPr>
        <w:jc w:val="right"/>
        <w:rPr>
          <w:rFonts w:ascii="Century Gothic" w:hAnsi="Century Gothic"/>
          <w:b/>
          <w:bCs/>
          <w:sz w:val="24"/>
          <w:szCs w:val="24"/>
        </w:rPr>
      </w:pPr>
    </w:p>
    <w:p w14:paraId="0DF34396" w14:textId="77777777" w:rsidR="00430580" w:rsidRDefault="00430580" w:rsidP="00E63637">
      <w:pPr>
        <w:jc w:val="right"/>
        <w:rPr>
          <w:rFonts w:ascii="Century Gothic" w:hAnsi="Century Gothic"/>
          <w:b/>
          <w:bCs/>
          <w:sz w:val="24"/>
          <w:szCs w:val="24"/>
        </w:rPr>
      </w:pPr>
    </w:p>
    <w:p w14:paraId="3A06DC4B" w14:textId="3E789D7D" w:rsidR="00430580" w:rsidRDefault="00430580" w:rsidP="00E63637">
      <w:pPr>
        <w:jc w:val="right"/>
        <w:rPr>
          <w:rFonts w:ascii="Century Gothic" w:hAnsi="Century Gothic"/>
          <w:b/>
          <w:bCs/>
          <w:sz w:val="24"/>
          <w:szCs w:val="24"/>
        </w:rPr>
      </w:pPr>
    </w:p>
    <w:p w14:paraId="4A53F14D" w14:textId="77777777" w:rsidR="00430580" w:rsidRDefault="00430580" w:rsidP="00E63637">
      <w:pPr>
        <w:jc w:val="right"/>
        <w:rPr>
          <w:rFonts w:ascii="Century Gothic" w:hAnsi="Century Gothic"/>
          <w:b/>
          <w:bCs/>
          <w:sz w:val="24"/>
          <w:szCs w:val="24"/>
        </w:rPr>
      </w:pPr>
    </w:p>
    <w:p w14:paraId="36AEA04D" w14:textId="77777777" w:rsidR="00430580" w:rsidRDefault="00430580" w:rsidP="00E63637">
      <w:pPr>
        <w:jc w:val="right"/>
        <w:rPr>
          <w:rFonts w:ascii="Century Gothic" w:hAnsi="Century Gothic"/>
          <w:b/>
          <w:bCs/>
          <w:sz w:val="24"/>
          <w:szCs w:val="24"/>
        </w:rPr>
      </w:pPr>
    </w:p>
    <w:p w14:paraId="4E5FC3F0" w14:textId="77777777" w:rsidR="00430580" w:rsidRDefault="00430580" w:rsidP="00E63637">
      <w:pPr>
        <w:jc w:val="right"/>
        <w:rPr>
          <w:rFonts w:ascii="Century Gothic" w:hAnsi="Century Gothic"/>
          <w:b/>
          <w:bCs/>
          <w:sz w:val="24"/>
          <w:szCs w:val="24"/>
        </w:rPr>
      </w:pPr>
    </w:p>
    <w:p w14:paraId="7691C835" w14:textId="77777777" w:rsidR="00430580" w:rsidRDefault="00430580" w:rsidP="00E63637">
      <w:pPr>
        <w:jc w:val="right"/>
        <w:rPr>
          <w:rFonts w:ascii="Century Gothic" w:hAnsi="Century Gothic"/>
          <w:b/>
          <w:bCs/>
          <w:sz w:val="24"/>
          <w:szCs w:val="24"/>
        </w:rPr>
      </w:pPr>
    </w:p>
    <w:p w14:paraId="0C8DB3AC" w14:textId="77777777" w:rsidR="00430580" w:rsidRDefault="00430580" w:rsidP="00460C9D">
      <w:pPr>
        <w:rPr>
          <w:rFonts w:ascii="Century Gothic" w:hAnsi="Century Gothic"/>
          <w:b/>
          <w:bCs/>
          <w:sz w:val="24"/>
          <w:szCs w:val="24"/>
        </w:rPr>
      </w:pPr>
    </w:p>
    <w:p w14:paraId="0E43968C" w14:textId="77777777" w:rsidR="00430580" w:rsidRDefault="00430580" w:rsidP="00E63637">
      <w:pPr>
        <w:jc w:val="right"/>
        <w:rPr>
          <w:rFonts w:ascii="Century Gothic" w:hAnsi="Century Gothic"/>
          <w:b/>
          <w:bCs/>
          <w:sz w:val="24"/>
          <w:szCs w:val="24"/>
        </w:rPr>
      </w:pPr>
    </w:p>
    <w:p w14:paraId="0FCA2BAA" w14:textId="248638CB" w:rsidR="00460655" w:rsidRDefault="00E63637" w:rsidP="00E63637">
      <w:pPr>
        <w:jc w:val="right"/>
        <w:rPr>
          <w:rFonts w:ascii="Century Gothic" w:hAnsi="Century Gothic"/>
          <w:b/>
          <w:bCs/>
          <w:sz w:val="24"/>
          <w:szCs w:val="24"/>
        </w:rPr>
      </w:pPr>
      <w:r w:rsidRPr="00E63637">
        <w:rPr>
          <w:rFonts w:ascii="Century Gothic" w:hAnsi="Century Gothic"/>
          <w:b/>
          <w:bCs/>
          <w:sz w:val="24"/>
          <w:szCs w:val="24"/>
        </w:rPr>
        <w:t xml:space="preserve">Digital Surveying &amp; Highway Design </w:t>
      </w:r>
    </w:p>
    <w:p w14:paraId="76825530" w14:textId="398DCC85" w:rsidR="004421DB" w:rsidRDefault="004D28FD" w:rsidP="004E2AEF">
      <w:pPr>
        <w:jc w:val="right"/>
        <w:rPr>
          <w:rFonts w:ascii="Century Gothic" w:hAnsi="Century Gothic"/>
          <w:b/>
          <w:bCs/>
          <w:sz w:val="24"/>
          <w:szCs w:val="24"/>
        </w:rPr>
      </w:pPr>
      <w:r>
        <w:rPr>
          <w:rFonts w:ascii="Century Gothic" w:hAnsi="Century Gothic"/>
          <w:b/>
          <w:bCs/>
          <w:sz w:val="24"/>
          <w:szCs w:val="24"/>
        </w:rPr>
        <w:t>Osian Rhys Davies</w:t>
      </w:r>
      <w:r w:rsidR="00E63637">
        <w:rPr>
          <w:rFonts w:ascii="Century Gothic" w:hAnsi="Century Gothic"/>
          <w:b/>
          <w:bCs/>
          <w:sz w:val="24"/>
          <w:szCs w:val="24"/>
        </w:rPr>
        <w:t xml:space="preserve"> </w:t>
      </w:r>
    </w:p>
    <w:p w14:paraId="0671B8B4" w14:textId="77777777" w:rsidR="004D28FD" w:rsidRDefault="004D28FD" w:rsidP="00E63637">
      <w:pPr>
        <w:rPr>
          <w:rFonts w:ascii="Century Gothic" w:hAnsi="Century Gothic"/>
          <w:b/>
          <w:bCs/>
          <w:sz w:val="24"/>
          <w:szCs w:val="24"/>
          <w:u w:val="single"/>
        </w:rPr>
      </w:pPr>
    </w:p>
    <w:p w14:paraId="2A57B244" w14:textId="77777777" w:rsidR="004D28FD" w:rsidRDefault="004D28FD" w:rsidP="00E63637">
      <w:pPr>
        <w:rPr>
          <w:rFonts w:ascii="Century Gothic" w:hAnsi="Century Gothic"/>
          <w:b/>
          <w:bCs/>
          <w:sz w:val="24"/>
          <w:szCs w:val="24"/>
          <w:u w:val="single"/>
        </w:rPr>
      </w:pPr>
    </w:p>
    <w:p w14:paraId="294C89A7" w14:textId="77777777" w:rsidR="004D28FD" w:rsidRDefault="004D28FD" w:rsidP="00E63637">
      <w:pPr>
        <w:rPr>
          <w:rFonts w:ascii="Century Gothic" w:hAnsi="Century Gothic"/>
          <w:b/>
          <w:bCs/>
          <w:sz w:val="24"/>
          <w:szCs w:val="24"/>
          <w:u w:val="single"/>
        </w:rPr>
      </w:pPr>
    </w:p>
    <w:p w14:paraId="39D5A6A1" w14:textId="77777777" w:rsidR="004D28FD" w:rsidRDefault="004D28FD" w:rsidP="00E63637">
      <w:pPr>
        <w:rPr>
          <w:rFonts w:ascii="Century Gothic" w:hAnsi="Century Gothic"/>
          <w:b/>
          <w:bCs/>
          <w:sz w:val="24"/>
          <w:szCs w:val="24"/>
          <w:u w:val="single"/>
        </w:rPr>
      </w:pPr>
    </w:p>
    <w:p w14:paraId="70EC2777" w14:textId="77777777" w:rsidR="004D28FD" w:rsidRDefault="004D28FD" w:rsidP="00E63637">
      <w:pPr>
        <w:rPr>
          <w:rFonts w:ascii="Century Gothic" w:hAnsi="Century Gothic"/>
          <w:b/>
          <w:bCs/>
          <w:sz w:val="24"/>
          <w:szCs w:val="24"/>
          <w:u w:val="single"/>
        </w:rPr>
      </w:pPr>
    </w:p>
    <w:p w14:paraId="2041E0D2" w14:textId="77777777" w:rsidR="004D28FD" w:rsidRDefault="004D28FD" w:rsidP="00E63637">
      <w:pPr>
        <w:rPr>
          <w:rFonts w:ascii="Century Gothic" w:hAnsi="Century Gothic"/>
          <w:b/>
          <w:bCs/>
          <w:sz w:val="24"/>
          <w:szCs w:val="24"/>
          <w:u w:val="single"/>
        </w:rPr>
      </w:pPr>
    </w:p>
    <w:p w14:paraId="20A1F981" w14:textId="77777777" w:rsidR="004D28FD" w:rsidRDefault="004D28FD" w:rsidP="00E63637">
      <w:pPr>
        <w:rPr>
          <w:rFonts w:ascii="Century Gothic" w:hAnsi="Century Gothic"/>
          <w:b/>
          <w:bCs/>
          <w:sz w:val="24"/>
          <w:szCs w:val="24"/>
          <w:u w:val="single"/>
        </w:rPr>
      </w:pPr>
    </w:p>
    <w:p w14:paraId="34414982" w14:textId="77777777" w:rsidR="004D28FD" w:rsidRDefault="004D28FD" w:rsidP="00E63637">
      <w:pPr>
        <w:rPr>
          <w:rFonts w:ascii="Century Gothic" w:hAnsi="Century Gothic"/>
          <w:b/>
          <w:bCs/>
          <w:sz w:val="24"/>
          <w:szCs w:val="24"/>
          <w:u w:val="single"/>
        </w:rPr>
      </w:pPr>
    </w:p>
    <w:p w14:paraId="72268BC5" w14:textId="77777777" w:rsidR="004D28FD" w:rsidRDefault="004D28FD" w:rsidP="00E63637">
      <w:pPr>
        <w:rPr>
          <w:rFonts w:ascii="Century Gothic" w:hAnsi="Century Gothic"/>
          <w:b/>
          <w:bCs/>
          <w:sz w:val="24"/>
          <w:szCs w:val="24"/>
          <w:u w:val="single"/>
        </w:rPr>
      </w:pPr>
    </w:p>
    <w:p w14:paraId="1350EA7C" w14:textId="77777777" w:rsidR="004D28FD" w:rsidRDefault="004D28FD" w:rsidP="00E63637">
      <w:pPr>
        <w:rPr>
          <w:rFonts w:ascii="Century Gothic" w:hAnsi="Century Gothic"/>
          <w:b/>
          <w:bCs/>
          <w:sz w:val="24"/>
          <w:szCs w:val="24"/>
          <w:u w:val="single"/>
        </w:rPr>
      </w:pPr>
    </w:p>
    <w:p w14:paraId="1AEA40A7" w14:textId="77777777" w:rsidR="004D28FD" w:rsidRDefault="004D28FD" w:rsidP="00E63637">
      <w:pPr>
        <w:rPr>
          <w:rFonts w:ascii="Century Gothic" w:hAnsi="Century Gothic"/>
          <w:b/>
          <w:bCs/>
          <w:sz w:val="24"/>
          <w:szCs w:val="24"/>
          <w:u w:val="single"/>
        </w:rPr>
      </w:pPr>
    </w:p>
    <w:p w14:paraId="649D8E77" w14:textId="77777777" w:rsidR="004D28FD" w:rsidRDefault="004D28FD" w:rsidP="00E63637">
      <w:pPr>
        <w:rPr>
          <w:rFonts w:ascii="Century Gothic" w:hAnsi="Century Gothic"/>
          <w:b/>
          <w:bCs/>
          <w:sz w:val="24"/>
          <w:szCs w:val="24"/>
          <w:u w:val="single"/>
        </w:rPr>
      </w:pPr>
    </w:p>
    <w:p w14:paraId="49519756" w14:textId="77777777" w:rsidR="004D28FD" w:rsidRDefault="004D28FD" w:rsidP="00E63637">
      <w:pPr>
        <w:rPr>
          <w:rFonts w:ascii="Century Gothic" w:hAnsi="Century Gothic"/>
          <w:b/>
          <w:bCs/>
          <w:sz w:val="24"/>
          <w:szCs w:val="24"/>
          <w:u w:val="single"/>
        </w:rPr>
      </w:pPr>
    </w:p>
    <w:p w14:paraId="7C3435AC" w14:textId="5A279EC0" w:rsidR="00E63637" w:rsidRPr="00CB4D19" w:rsidRDefault="007D27D8" w:rsidP="00E63637">
      <w:pPr>
        <w:rPr>
          <w:rFonts w:ascii="Century Gothic" w:hAnsi="Century Gothic"/>
          <w:b/>
          <w:bCs/>
          <w:sz w:val="24"/>
          <w:szCs w:val="24"/>
          <w:u w:val="single"/>
        </w:rPr>
      </w:pPr>
      <w:r w:rsidRPr="00CB4D19">
        <w:rPr>
          <w:rFonts w:ascii="Century Gothic" w:hAnsi="Century Gothic"/>
          <w:b/>
          <w:bCs/>
          <w:sz w:val="24"/>
          <w:szCs w:val="24"/>
          <w:u w:val="single"/>
        </w:rPr>
        <w:lastRenderedPageBreak/>
        <w:t xml:space="preserve">Contents </w:t>
      </w:r>
    </w:p>
    <w:p w14:paraId="519CFB98" w14:textId="58E590A9" w:rsidR="007D27D8" w:rsidRPr="00BC4DDD" w:rsidRDefault="007D27D8" w:rsidP="004421DB">
      <w:pPr>
        <w:rPr>
          <w:rFonts w:ascii="Century Gothic" w:hAnsi="Century Gothic"/>
          <w:b/>
          <w:bCs/>
          <w:sz w:val="24"/>
          <w:szCs w:val="24"/>
        </w:rPr>
      </w:pPr>
      <w:r w:rsidRPr="00BC4DDD">
        <w:rPr>
          <w:rFonts w:ascii="Century Gothic" w:hAnsi="Century Gothic"/>
          <w:b/>
          <w:bCs/>
          <w:sz w:val="24"/>
          <w:szCs w:val="24"/>
        </w:rPr>
        <w:t>Introduction</w:t>
      </w:r>
    </w:p>
    <w:p w14:paraId="52CCFC09" w14:textId="3B10174F" w:rsidR="000A1CBA" w:rsidRPr="001C2EA8" w:rsidRDefault="001C2EA8" w:rsidP="001C2EA8">
      <w:pPr>
        <w:rPr>
          <w:rFonts w:ascii="Century Gothic" w:hAnsi="Century Gothic"/>
          <w:b/>
          <w:bCs/>
          <w:sz w:val="24"/>
          <w:szCs w:val="24"/>
        </w:rPr>
      </w:pPr>
      <w:r w:rsidRPr="001C2EA8">
        <w:rPr>
          <w:rFonts w:ascii="Century Gothic" w:hAnsi="Century Gothic"/>
          <w:b/>
          <w:bCs/>
          <w:sz w:val="24"/>
          <w:szCs w:val="24"/>
        </w:rPr>
        <w:t>Objectives and Scope</w:t>
      </w:r>
      <w:r w:rsidR="000A1CBA" w:rsidRPr="001C2EA8">
        <w:rPr>
          <w:rFonts w:ascii="Century Gothic" w:hAnsi="Century Gothic"/>
          <w:b/>
          <w:bCs/>
          <w:sz w:val="24"/>
          <w:szCs w:val="24"/>
        </w:rPr>
        <w:t xml:space="preserve"> </w:t>
      </w:r>
    </w:p>
    <w:p w14:paraId="3A9191C3" w14:textId="7008C5AF" w:rsidR="00280E1D" w:rsidRDefault="004A189F" w:rsidP="00280E1D">
      <w:pPr>
        <w:pStyle w:val="ListParagraph"/>
        <w:numPr>
          <w:ilvl w:val="0"/>
          <w:numId w:val="2"/>
        </w:numPr>
        <w:rPr>
          <w:rFonts w:ascii="Century Gothic" w:hAnsi="Century Gothic"/>
          <w:sz w:val="24"/>
          <w:szCs w:val="24"/>
        </w:rPr>
      </w:pPr>
      <w:r>
        <w:rPr>
          <w:rFonts w:ascii="Century Gothic" w:hAnsi="Century Gothic"/>
          <w:sz w:val="24"/>
          <w:szCs w:val="24"/>
        </w:rPr>
        <w:t>Why are Building Surveys Important</w:t>
      </w:r>
      <w:r w:rsidR="006778A0">
        <w:rPr>
          <w:rFonts w:ascii="Century Gothic" w:hAnsi="Century Gothic"/>
          <w:sz w:val="24"/>
          <w:szCs w:val="24"/>
        </w:rPr>
        <w:t>?</w:t>
      </w:r>
    </w:p>
    <w:p w14:paraId="64F55932" w14:textId="58A24F25" w:rsidR="00280E1D" w:rsidRDefault="00D765B0" w:rsidP="001C2EA8">
      <w:pPr>
        <w:rPr>
          <w:rFonts w:ascii="Century Gothic" w:hAnsi="Century Gothic"/>
          <w:b/>
          <w:bCs/>
          <w:sz w:val="24"/>
          <w:szCs w:val="24"/>
        </w:rPr>
      </w:pPr>
      <w:r w:rsidRPr="001C2EA8">
        <w:rPr>
          <w:rFonts w:ascii="Century Gothic" w:hAnsi="Century Gothic"/>
          <w:b/>
          <w:bCs/>
          <w:sz w:val="24"/>
          <w:szCs w:val="24"/>
        </w:rPr>
        <w:t xml:space="preserve">Digital </w:t>
      </w:r>
      <w:r w:rsidR="001C2EA8" w:rsidRPr="001C2EA8">
        <w:rPr>
          <w:rFonts w:ascii="Century Gothic" w:hAnsi="Century Gothic"/>
          <w:b/>
          <w:bCs/>
          <w:sz w:val="24"/>
          <w:szCs w:val="24"/>
        </w:rPr>
        <w:t xml:space="preserve">Tools &amp; </w:t>
      </w:r>
      <w:r w:rsidRPr="001C2EA8">
        <w:rPr>
          <w:rFonts w:ascii="Century Gothic" w:hAnsi="Century Gothic"/>
          <w:b/>
          <w:bCs/>
          <w:sz w:val="24"/>
          <w:szCs w:val="24"/>
        </w:rPr>
        <w:t xml:space="preserve">Technology </w:t>
      </w:r>
    </w:p>
    <w:p w14:paraId="02537E2F" w14:textId="51719C19" w:rsidR="001C2EA8" w:rsidRDefault="001C2EA8" w:rsidP="001C2EA8">
      <w:pPr>
        <w:pStyle w:val="ListParagraph"/>
        <w:numPr>
          <w:ilvl w:val="0"/>
          <w:numId w:val="2"/>
        </w:numPr>
        <w:rPr>
          <w:rFonts w:ascii="Century Gothic" w:hAnsi="Century Gothic"/>
          <w:sz w:val="24"/>
          <w:szCs w:val="24"/>
        </w:rPr>
      </w:pPr>
      <w:r w:rsidRPr="001C2EA8">
        <w:rPr>
          <w:rFonts w:ascii="Century Gothic" w:hAnsi="Century Gothic"/>
          <w:sz w:val="24"/>
          <w:szCs w:val="24"/>
        </w:rPr>
        <w:t xml:space="preserve">Drones </w:t>
      </w:r>
    </w:p>
    <w:p w14:paraId="2728064E" w14:textId="2559E22D" w:rsidR="001C2EA8" w:rsidRDefault="00A25812" w:rsidP="001C2EA8">
      <w:pPr>
        <w:pStyle w:val="ListParagraph"/>
        <w:numPr>
          <w:ilvl w:val="0"/>
          <w:numId w:val="2"/>
        </w:numPr>
        <w:rPr>
          <w:rFonts w:ascii="Century Gothic" w:hAnsi="Century Gothic"/>
          <w:sz w:val="24"/>
          <w:szCs w:val="24"/>
        </w:rPr>
      </w:pPr>
      <w:r>
        <w:rPr>
          <w:rFonts w:ascii="Century Gothic" w:hAnsi="Century Gothic"/>
          <w:sz w:val="24"/>
          <w:szCs w:val="24"/>
        </w:rPr>
        <w:t xml:space="preserve">LiDAR (Light Detection and Ranging </w:t>
      </w:r>
    </w:p>
    <w:p w14:paraId="267C7521" w14:textId="72AC25FB" w:rsidR="00A25812" w:rsidRPr="001C2EA8" w:rsidRDefault="00A25812" w:rsidP="001C2EA8">
      <w:pPr>
        <w:pStyle w:val="ListParagraph"/>
        <w:numPr>
          <w:ilvl w:val="0"/>
          <w:numId w:val="2"/>
        </w:numPr>
        <w:rPr>
          <w:rFonts w:ascii="Century Gothic" w:hAnsi="Century Gothic"/>
          <w:sz w:val="24"/>
          <w:szCs w:val="24"/>
        </w:rPr>
      </w:pPr>
      <w:r>
        <w:rPr>
          <w:rFonts w:ascii="Century Gothic" w:hAnsi="Century Gothic"/>
          <w:sz w:val="24"/>
          <w:szCs w:val="24"/>
        </w:rPr>
        <w:t xml:space="preserve">Building Information Modelling (BIM) </w:t>
      </w:r>
    </w:p>
    <w:p w14:paraId="3E70BCF7" w14:textId="369050D3" w:rsidR="00D765B0" w:rsidRPr="00BC4DDD" w:rsidRDefault="00A25812" w:rsidP="00D765B0">
      <w:pPr>
        <w:rPr>
          <w:rFonts w:ascii="Century Gothic" w:hAnsi="Century Gothic"/>
          <w:b/>
          <w:bCs/>
          <w:sz w:val="24"/>
          <w:szCs w:val="24"/>
        </w:rPr>
      </w:pPr>
      <w:r>
        <w:rPr>
          <w:rFonts w:ascii="Century Gothic" w:hAnsi="Century Gothic"/>
          <w:b/>
          <w:bCs/>
          <w:sz w:val="24"/>
          <w:szCs w:val="24"/>
        </w:rPr>
        <w:t xml:space="preserve">Planning a Survey </w:t>
      </w:r>
      <w:r w:rsidR="00D400F5" w:rsidRPr="00BC4DDD">
        <w:rPr>
          <w:rFonts w:ascii="Century Gothic" w:hAnsi="Century Gothic"/>
          <w:b/>
          <w:bCs/>
          <w:sz w:val="24"/>
          <w:szCs w:val="24"/>
        </w:rPr>
        <w:t xml:space="preserve"> </w:t>
      </w:r>
    </w:p>
    <w:p w14:paraId="7DDA3358" w14:textId="4783BC2A" w:rsidR="00D400F5" w:rsidRDefault="00A25812" w:rsidP="00D400F5">
      <w:pPr>
        <w:pStyle w:val="ListParagraph"/>
        <w:numPr>
          <w:ilvl w:val="0"/>
          <w:numId w:val="2"/>
        </w:numPr>
        <w:rPr>
          <w:rFonts w:ascii="Century Gothic" w:hAnsi="Century Gothic"/>
          <w:sz w:val="24"/>
          <w:szCs w:val="24"/>
        </w:rPr>
      </w:pPr>
      <w:r>
        <w:rPr>
          <w:rFonts w:ascii="Century Gothic" w:hAnsi="Century Gothic"/>
          <w:sz w:val="24"/>
          <w:szCs w:val="24"/>
        </w:rPr>
        <w:t xml:space="preserve">Pre Survey Plan &amp; Preparation </w:t>
      </w:r>
    </w:p>
    <w:p w14:paraId="590FD65A" w14:textId="2B7EBA5B" w:rsidR="00BC4DDD" w:rsidRDefault="00A25812" w:rsidP="00D400F5">
      <w:pPr>
        <w:pStyle w:val="ListParagraph"/>
        <w:numPr>
          <w:ilvl w:val="0"/>
          <w:numId w:val="2"/>
        </w:numPr>
        <w:rPr>
          <w:rFonts w:ascii="Century Gothic" w:hAnsi="Century Gothic"/>
          <w:sz w:val="24"/>
          <w:szCs w:val="24"/>
        </w:rPr>
      </w:pPr>
      <w:r>
        <w:rPr>
          <w:rFonts w:ascii="Century Gothic" w:hAnsi="Century Gothic"/>
          <w:sz w:val="24"/>
          <w:szCs w:val="24"/>
        </w:rPr>
        <w:t xml:space="preserve">Survey Execution </w:t>
      </w:r>
    </w:p>
    <w:p w14:paraId="593456D6" w14:textId="771DEC66" w:rsidR="00A25812" w:rsidRDefault="00A25812" w:rsidP="00D400F5">
      <w:pPr>
        <w:pStyle w:val="ListParagraph"/>
        <w:numPr>
          <w:ilvl w:val="0"/>
          <w:numId w:val="2"/>
        </w:numPr>
        <w:rPr>
          <w:rFonts w:ascii="Century Gothic" w:hAnsi="Century Gothic"/>
          <w:sz w:val="24"/>
          <w:szCs w:val="24"/>
        </w:rPr>
      </w:pPr>
      <w:r>
        <w:rPr>
          <w:rFonts w:ascii="Century Gothic" w:hAnsi="Century Gothic"/>
          <w:sz w:val="24"/>
          <w:szCs w:val="24"/>
        </w:rPr>
        <w:t>Data Integration</w:t>
      </w:r>
    </w:p>
    <w:p w14:paraId="692CA384" w14:textId="77777777" w:rsidR="00665719" w:rsidRDefault="00C37A1C" w:rsidP="00BC4DDD">
      <w:pPr>
        <w:rPr>
          <w:rFonts w:ascii="Century Gothic" w:hAnsi="Century Gothic"/>
          <w:b/>
          <w:bCs/>
          <w:sz w:val="24"/>
          <w:szCs w:val="24"/>
        </w:rPr>
      </w:pPr>
      <w:r w:rsidRPr="00C37A1C">
        <w:rPr>
          <w:rFonts w:ascii="Century Gothic" w:hAnsi="Century Gothic"/>
          <w:b/>
          <w:bCs/>
          <w:sz w:val="24"/>
          <w:szCs w:val="24"/>
        </w:rPr>
        <w:t xml:space="preserve">Challenges </w:t>
      </w:r>
      <w:r w:rsidR="00A25812">
        <w:rPr>
          <w:rFonts w:ascii="Century Gothic" w:hAnsi="Century Gothic"/>
          <w:b/>
          <w:bCs/>
          <w:sz w:val="24"/>
          <w:szCs w:val="24"/>
        </w:rPr>
        <w:t>of Surveying</w:t>
      </w:r>
    </w:p>
    <w:p w14:paraId="02728D99" w14:textId="77777777" w:rsidR="00665719" w:rsidRPr="00665719" w:rsidRDefault="00665719" w:rsidP="00665719">
      <w:pPr>
        <w:pStyle w:val="ListParagraph"/>
        <w:numPr>
          <w:ilvl w:val="0"/>
          <w:numId w:val="2"/>
        </w:numPr>
        <w:rPr>
          <w:rFonts w:ascii="Century Gothic" w:hAnsi="Century Gothic"/>
          <w:b/>
          <w:bCs/>
          <w:sz w:val="24"/>
          <w:szCs w:val="24"/>
        </w:rPr>
      </w:pPr>
      <w:r>
        <w:rPr>
          <w:rFonts w:ascii="Century Gothic" w:hAnsi="Century Gothic"/>
          <w:sz w:val="24"/>
          <w:szCs w:val="24"/>
        </w:rPr>
        <w:t>Site Access</w:t>
      </w:r>
    </w:p>
    <w:p w14:paraId="153D857E" w14:textId="0B262B12" w:rsidR="00BC4DDD" w:rsidRPr="00665719" w:rsidRDefault="00665719" w:rsidP="00665719">
      <w:pPr>
        <w:pStyle w:val="ListParagraph"/>
        <w:numPr>
          <w:ilvl w:val="0"/>
          <w:numId w:val="2"/>
        </w:numPr>
        <w:rPr>
          <w:rFonts w:ascii="Century Gothic" w:hAnsi="Century Gothic"/>
          <w:b/>
          <w:bCs/>
          <w:sz w:val="24"/>
          <w:szCs w:val="24"/>
        </w:rPr>
      </w:pPr>
      <w:r>
        <w:rPr>
          <w:rFonts w:ascii="Century Gothic" w:hAnsi="Century Gothic"/>
          <w:sz w:val="24"/>
          <w:szCs w:val="24"/>
        </w:rPr>
        <w:t>Building Preservation</w:t>
      </w:r>
    </w:p>
    <w:p w14:paraId="3CEA9757" w14:textId="7D8143A1" w:rsidR="00665719" w:rsidRPr="00665719" w:rsidRDefault="00665719" w:rsidP="00665719">
      <w:pPr>
        <w:pStyle w:val="ListParagraph"/>
        <w:numPr>
          <w:ilvl w:val="0"/>
          <w:numId w:val="2"/>
        </w:numPr>
        <w:rPr>
          <w:rFonts w:ascii="Century Gothic" w:hAnsi="Century Gothic"/>
          <w:b/>
          <w:bCs/>
          <w:sz w:val="24"/>
          <w:szCs w:val="24"/>
        </w:rPr>
      </w:pPr>
      <w:r>
        <w:rPr>
          <w:rFonts w:ascii="Century Gothic" w:hAnsi="Century Gothic"/>
          <w:sz w:val="24"/>
          <w:szCs w:val="24"/>
        </w:rPr>
        <w:t xml:space="preserve">Environment </w:t>
      </w:r>
    </w:p>
    <w:p w14:paraId="4D078210" w14:textId="2ADF6F73" w:rsidR="00B73697" w:rsidRPr="00B73697" w:rsidRDefault="00665719" w:rsidP="00B73697">
      <w:pPr>
        <w:pStyle w:val="ListParagraph"/>
        <w:numPr>
          <w:ilvl w:val="0"/>
          <w:numId w:val="2"/>
        </w:numPr>
        <w:rPr>
          <w:rFonts w:ascii="Century Gothic" w:hAnsi="Century Gothic"/>
          <w:b/>
          <w:bCs/>
          <w:sz w:val="24"/>
          <w:szCs w:val="24"/>
        </w:rPr>
      </w:pPr>
      <w:r>
        <w:rPr>
          <w:rFonts w:ascii="Century Gothic" w:hAnsi="Century Gothic"/>
          <w:sz w:val="24"/>
          <w:szCs w:val="24"/>
        </w:rPr>
        <w:t>Structure of the Building</w:t>
      </w:r>
    </w:p>
    <w:p w14:paraId="5BF8C26A" w14:textId="77777777" w:rsidR="00B73697" w:rsidRPr="00B73697" w:rsidRDefault="00B73697" w:rsidP="00B73697">
      <w:pPr>
        <w:pStyle w:val="ListParagraph"/>
        <w:rPr>
          <w:rFonts w:ascii="Century Gothic" w:hAnsi="Century Gothic"/>
          <w:b/>
          <w:bCs/>
          <w:sz w:val="24"/>
          <w:szCs w:val="24"/>
        </w:rPr>
      </w:pPr>
    </w:p>
    <w:p w14:paraId="4679EEAC" w14:textId="4F60BB8A" w:rsidR="00033211" w:rsidRPr="00B73697" w:rsidRDefault="00C37A1C" w:rsidP="00B73697">
      <w:pPr>
        <w:pStyle w:val="ListParagraph"/>
        <w:numPr>
          <w:ilvl w:val="0"/>
          <w:numId w:val="2"/>
        </w:numPr>
        <w:rPr>
          <w:rFonts w:ascii="Century Gothic" w:hAnsi="Century Gothic"/>
          <w:b/>
          <w:bCs/>
          <w:sz w:val="24"/>
          <w:szCs w:val="24"/>
        </w:rPr>
      </w:pPr>
      <w:r w:rsidRPr="00B73697">
        <w:rPr>
          <w:rFonts w:ascii="Century Gothic" w:hAnsi="Century Gothic"/>
          <w:b/>
          <w:bCs/>
          <w:sz w:val="24"/>
          <w:szCs w:val="24"/>
        </w:rPr>
        <w:t xml:space="preserve">Conclusion </w:t>
      </w:r>
    </w:p>
    <w:p w14:paraId="64972D6F" w14:textId="08C346A5" w:rsidR="00C37A1C" w:rsidRPr="00B73697" w:rsidRDefault="00C37A1C" w:rsidP="00B73697">
      <w:pPr>
        <w:pStyle w:val="ListParagraph"/>
        <w:numPr>
          <w:ilvl w:val="0"/>
          <w:numId w:val="2"/>
        </w:numPr>
        <w:rPr>
          <w:rFonts w:ascii="Century Gothic" w:hAnsi="Century Gothic"/>
          <w:b/>
          <w:bCs/>
          <w:sz w:val="24"/>
          <w:szCs w:val="24"/>
        </w:rPr>
      </w:pPr>
      <w:r w:rsidRPr="00B73697">
        <w:rPr>
          <w:rFonts w:ascii="Century Gothic" w:hAnsi="Century Gothic"/>
          <w:b/>
          <w:bCs/>
          <w:sz w:val="24"/>
          <w:szCs w:val="24"/>
        </w:rPr>
        <w:t xml:space="preserve">References </w:t>
      </w:r>
    </w:p>
    <w:p w14:paraId="42B64E1E" w14:textId="13E14117" w:rsidR="003670DD" w:rsidRDefault="003670DD" w:rsidP="003670DD">
      <w:pPr>
        <w:rPr>
          <w:rFonts w:ascii="Century Gothic" w:hAnsi="Century Gothic"/>
          <w:sz w:val="24"/>
          <w:szCs w:val="24"/>
        </w:rPr>
      </w:pPr>
    </w:p>
    <w:p w14:paraId="3CD6A4E1" w14:textId="77777777" w:rsidR="001F2470" w:rsidRDefault="001F2470" w:rsidP="003670DD">
      <w:pPr>
        <w:rPr>
          <w:rFonts w:ascii="Century Gothic" w:hAnsi="Century Gothic"/>
          <w:sz w:val="24"/>
          <w:szCs w:val="24"/>
        </w:rPr>
      </w:pPr>
    </w:p>
    <w:p w14:paraId="7A6B24BD" w14:textId="77777777" w:rsidR="001F2470" w:rsidRDefault="001F2470" w:rsidP="003670DD">
      <w:pPr>
        <w:rPr>
          <w:rFonts w:ascii="Century Gothic" w:hAnsi="Century Gothic"/>
          <w:sz w:val="24"/>
          <w:szCs w:val="24"/>
        </w:rPr>
      </w:pPr>
    </w:p>
    <w:p w14:paraId="2E3867A8" w14:textId="77777777" w:rsidR="001F2470" w:rsidRDefault="001F2470" w:rsidP="003670DD">
      <w:pPr>
        <w:rPr>
          <w:rFonts w:ascii="Century Gothic" w:hAnsi="Century Gothic"/>
          <w:sz w:val="24"/>
          <w:szCs w:val="24"/>
        </w:rPr>
      </w:pPr>
    </w:p>
    <w:p w14:paraId="647B4694" w14:textId="77777777" w:rsidR="001F2470" w:rsidRDefault="001F2470" w:rsidP="003670DD">
      <w:pPr>
        <w:rPr>
          <w:rFonts w:ascii="Century Gothic" w:hAnsi="Century Gothic"/>
          <w:sz w:val="24"/>
          <w:szCs w:val="24"/>
        </w:rPr>
      </w:pPr>
    </w:p>
    <w:p w14:paraId="4DBB31D2" w14:textId="77777777" w:rsidR="001F2470" w:rsidRDefault="001F2470" w:rsidP="003670DD">
      <w:pPr>
        <w:rPr>
          <w:rFonts w:ascii="Century Gothic" w:hAnsi="Century Gothic"/>
          <w:sz w:val="24"/>
          <w:szCs w:val="24"/>
        </w:rPr>
      </w:pPr>
    </w:p>
    <w:p w14:paraId="5AF66A35" w14:textId="77777777" w:rsidR="001F2470" w:rsidRDefault="001F2470" w:rsidP="003670DD">
      <w:pPr>
        <w:rPr>
          <w:rFonts w:ascii="Century Gothic" w:hAnsi="Century Gothic"/>
          <w:sz w:val="24"/>
          <w:szCs w:val="24"/>
        </w:rPr>
      </w:pPr>
    </w:p>
    <w:p w14:paraId="77868BDA" w14:textId="77777777" w:rsidR="001F2470" w:rsidRDefault="001F2470" w:rsidP="003670DD">
      <w:pPr>
        <w:rPr>
          <w:rFonts w:ascii="Century Gothic" w:hAnsi="Century Gothic"/>
          <w:sz w:val="24"/>
          <w:szCs w:val="24"/>
        </w:rPr>
      </w:pPr>
    </w:p>
    <w:p w14:paraId="211B820D" w14:textId="77777777" w:rsidR="001F2470" w:rsidRDefault="001F2470" w:rsidP="003670DD">
      <w:pPr>
        <w:rPr>
          <w:rFonts w:ascii="Century Gothic" w:hAnsi="Century Gothic"/>
          <w:sz w:val="24"/>
          <w:szCs w:val="24"/>
        </w:rPr>
      </w:pPr>
    </w:p>
    <w:p w14:paraId="683ECEF4" w14:textId="77777777" w:rsidR="001F2470" w:rsidRDefault="001F2470" w:rsidP="003670DD">
      <w:pPr>
        <w:rPr>
          <w:rFonts w:ascii="Century Gothic" w:hAnsi="Century Gothic"/>
          <w:sz w:val="24"/>
          <w:szCs w:val="24"/>
        </w:rPr>
      </w:pPr>
    </w:p>
    <w:p w14:paraId="40CBFFF4" w14:textId="77777777" w:rsidR="001F2470" w:rsidRDefault="001F2470" w:rsidP="003670DD">
      <w:pPr>
        <w:rPr>
          <w:rFonts w:ascii="Century Gothic" w:hAnsi="Century Gothic"/>
          <w:sz w:val="24"/>
          <w:szCs w:val="24"/>
        </w:rPr>
      </w:pPr>
    </w:p>
    <w:p w14:paraId="7B83F13B" w14:textId="77777777" w:rsidR="00665719" w:rsidRDefault="00665719" w:rsidP="003670DD">
      <w:pPr>
        <w:rPr>
          <w:rFonts w:ascii="Century Gothic" w:hAnsi="Century Gothic"/>
          <w:sz w:val="24"/>
          <w:szCs w:val="24"/>
        </w:rPr>
      </w:pPr>
    </w:p>
    <w:p w14:paraId="50E780F8" w14:textId="7E6499C3" w:rsidR="001F2470" w:rsidRPr="0055087B" w:rsidRDefault="001F2470" w:rsidP="003670DD">
      <w:pPr>
        <w:rPr>
          <w:rFonts w:ascii="Century Gothic" w:hAnsi="Century Gothic"/>
          <w:b/>
          <w:bCs/>
          <w:sz w:val="24"/>
          <w:szCs w:val="24"/>
          <w:u w:val="single"/>
        </w:rPr>
      </w:pPr>
      <w:r w:rsidRPr="0055087B">
        <w:rPr>
          <w:rFonts w:ascii="Century Gothic" w:hAnsi="Century Gothic"/>
          <w:b/>
          <w:bCs/>
          <w:sz w:val="24"/>
          <w:szCs w:val="24"/>
          <w:u w:val="single"/>
        </w:rPr>
        <w:lastRenderedPageBreak/>
        <w:t>Introduction</w:t>
      </w:r>
    </w:p>
    <w:p w14:paraId="0A9DC848" w14:textId="7DE2FDE3" w:rsidR="004D28FD" w:rsidRPr="004D28FD" w:rsidRDefault="004D28FD" w:rsidP="004D28FD">
      <w:pPr>
        <w:rPr>
          <w:rFonts w:ascii="Century Gothic" w:hAnsi="Century Gothic"/>
        </w:rPr>
      </w:pPr>
      <w:r w:rsidRPr="004D28FD">
        <w:rPr>
          <w:rFonts w:ascii="Century Gothic" w:hAnsi="Century Gothic"/>
        </w:rPr>
        <w:t>Building surveys are essential for the upkeep, enhancement, and restoration of historic structures globally. They offer crucial information regarding the condition, structural soundness, and safety of these buildings, enabling informed decisions that help to conserve their integrity. Such surveys are instrumental in safeguarding the history and architectural significance of noteworthy sites for future generations.</w:t>
      </w:r>
    </w:p>
    <w:p w14:paraId="7B0D3AC7" w14:textId="7A933EF4" w:rsidR="004D28FD" w:rsidRPr="004D28FD" w:rsidRDefault="004D28FD" w:rsidP="004D28FD">
      <w:pPr>
        <w:rPr>
          <w:rFonts w:ascii="Century Gothic" w:hAnsi="Century Gothic"/>
        </w:rPr>
      </w:pPr>
      <w:r w:rsidRPr="004D28FD">
        <w:rPr>
          <w:rFonts w:ascii="Century Gothic" w:hAnsi="Century Gothic"/>
        </w:rPr>
        <w:t>Recently, advancements in digital technology have greatly influenced the process of conducting building surveys. Continuous development of new tools has made these assessments safer for engineers. Innovations such as drones, 3D scanning, and Building Information Modelling (BIM) enable professionals to gather highly precise data regarding a structure's condition, often without needing to physically enter the building.</w:t>
      </w:r>
    </w:p>
    <w:p w14:paraId="5741981E" w14:textId="4594DA9B" w:rsidR="00A25812" w:rsidRDefault="004D28FD" w:rsidP="004D28FD">
      <w:pPr>
        <w:rPr>
          <w:rFonts w:ascii="Century Gothic" w:hAnsi="Century Gothic"/>
        </w:rPr>
      </w:pPr>
      <w:r w:rsidRPr="004D28FD">
        <w:rPr>
          <w:rFonts w:ascii="Century Gothic" w:hAnsi="Century Gothic"/>
        </w:rPr>
        <w:t>In this project, I will develop a detailed digital survey plan for the Dylan Thomas Centre located in Swansea City Centre. This Grade II listed structure was originally constructed in 1829 as the Swansea Guild Hall. It underwent renovations in 1995 to transform into the Dylan Thomas Centre and has since served as a venue for numerous literary events and exhibitions open to the public.</w:t>
      </w:r>
    </w:p>
    <w:p w14:paraId="54AEFDFC" w14:textId="77777777" w:rsidR="00B73697" w:rsidRDefault="00B73697" w:rsidP="004D28FD">
      <w:pPr>
        <w:rPr>
          <w:rFonts w:ascii="Century Gothic" w:hAnsi="Century Gothic"/>
        </w:rPr>
      </w:pPr>
    </w:p>
    <w:p w14:paraId="72DD3FE8" w14:textId="39E414EB" w:rsidR="00B73697" w:rsidRDefault="00B73697" w:rsidP="004D28FD">
      <w:pPr>
        <w:rPr>
          <w:rFonts w:ascii="Century Gothic" w:hAnsi="Century Gothic"/>
        </w:rPr>
      </w:pPr>
      <w:r>
        <w:rPr>
          <w:noProof/>
        </w:rPr>
        <w:drawing>
          <wp:inline distT="0" distB="0" distL="0" distR="0" wp14:anchorId="161CE1A1" wp14:editId="5B6116F6">
            <wp:extent cx="5731510" cy="3537585"/>
            <wp:effectExtent l="0" t="0" r="2540" b="5715"/>
            <wp:docPr id="433545955" name="Picture 2" descr="Dylan Thomas Centre, Swa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ylan Thomas Centre, Swanse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537585"/>
                    </a:xfrm>
                    <a:prstGeom prst="rect">
                      <a:avLst/>
                    </a:prstGeom>
                    <a:noFill/>
                    <a:ln>
                      <a:noFill/>
                    </a:ln>
                  </pic:spPr>
                </pic:pic>
              </a:graphicData>
            </a:graphic>
          </wp:inline>
        </w:drawing>
      </w:r>
    </w:p>
    <w:p w14:paraId="3641C758" w14:textId="36E60640" w:rsidR="00B73697" w:rsidRDefault="00B73697" w:rsidP="004D28FD">
      <w:pPr>
        <w:rPr>
          <w:rFonts w:ascii="Century Gothic" w:hAnsi="Century Gothic"/>
        </w:rPr>
      </w:pPr>
      <w:proofErr w:type="spellStart"/>
      <w:r w:rsidRPr="00B73697">
        <w:rPr>
          <w:rFonts w:ascii="Century Gothic" w:hAnsi="Century Gothic"/>
        </w:rPr>
        <w:t>GPSmyCity</w:t>
      </w:r>
      <w:proofErr w:type="spellEnd"/>
      <w:r w:rsidRPr="00B73697">
        <w:rPr>
          <w:rFonts w:ascii="Century Gothic" w:hAnsi="Century Gothic"/>
        </w:rPr>
        <w:t xml:space="preserve">. (2025). </w:t>
      </w:r>
      <w:r w:rsidRPr="00B73697">
        <w:rPr>
          <w:rFonts w:ascii="Century Gothic" w:hAnsi="Century Gothic"/>
          <w:i/>
          <w:iCs/>
        </w:rPr>
        <w:t>Dylan Thomas Centre</w:t>
      </w:r>
      <w:r w:rsidRPr="00B73697">
        <w:rPr>
          <w:rFonts w:ascii="Century Gothic" w:hAnsi="Century Gothic"/>
        </w:rPr>
        <w:t xml:space="preserve">. [online] Available at: </w:t>
      </w:r>
      <w:hyperlink r:id="rId9" w:history="1">
        <w:r w:rsidRPr="00B73697">
          <w:rPr>
            <w:rStyle w:val="Hyperlink"/>
            <w:rFonts w:ascii="Century Gothic" w:hAnsi="Century Gothic"/>
          </w:rPr>
          <w:t>https://www.gpsmycity.com/attractions/dylan-thomas-centre-41324.html</w:t>
        </w:r>
      </w:hyperlink>
      <w:r w:rsidRPr="00B73697">
        <w:rPr>
          <w:rFonts w:ascii="Century Gothic" w:hAnsi="Century Gothic"/>
        </w:rPr>
        <w:t xml:space="preserve"> [Accessed 31 Jul. 2025].</w:t>
      </w:r>
    </w:p>
    <w:p w14:paraId="5C2A0693" w14:textId="5CC57DE0" w:rsidR="002739B3" w:rsidRDefault="002739B3" w:rsidP="003670DD">
      <w:pPr>
        <w:rPr>
          <w:rFonts w:ascii="Century Gothic" w:hAnsi="Century Gothic"/>
          <w:b/>
          <w:bCs/>
          <w:u w:val="single"/>
        </w:rPr>
      </w:pPr>
      <w:r w:rsidRPr="002739B3">
        <w:rPr>
          <w:rFonts w:ascii="Century Gothic" w:hAnsi="Century Gothic"/>
          <w:b/>
          <w:bCs/>
          <w:u w:val="single"/>
        </w:rPr>
        <w:t xml:space="preserve">Objectives and Scope </w:t>
      </w:r>
    </w:p>
    <w:p w14:paraId="7826A794" w14:textId="77777777" w:rsidR="004D28FD" w:rsidRPr="004D28FD" w:rsidRDefault="004D28FD" w:rsidP="004D28FD">
      <w:pPr>
        <w:rPr>
          <w:rFonts w:ascii="Century Gothic" w:hAnsi="Century Gothic"/>
        </w:rPr>
      </w:pPr>
      <w:r w:rsidRPr="004D28FD">
        <w:rPr>
          <w:rFonts w:ascii="Century Gothic" w:hAnsi="Century Gothic"/>
        </w:rPr>
        <w:t xml:space="preserve">As part of my assessment of the Dylan Thomas Centre, several aspects can be evaluated. These include the external condition of the structure, the roof and its </w:t>
      </w:r>
      <w:r w:rsidRPr="004D28FD">
        <w:rPr>
          <w:rFonts w:ascii="Century Gothic" w:hAnsi="Century Gothic"/>
        </w:rPr>
        <w:lastRenderedPageBreak/>
        <w:t>framework, as well as the building's structural soundness and environmental performance. This information will contribute to a comprehensive report intended to assist workers in future renovation efforts.</w:t>
      </w:r>
    </w:p>
    <w:p w14:paraId="7DF7D704" w14:textId="77777777" w:rsidR="004D28FD" w:rsidRPr="004D28FD" w:rsidRDefault="004D28FD" w:rsidP="004D28FD">
      <w:pPr>
        <w:rPr>
          <w:rFonts w:ascii="Century Gothic" w:hAnsi="Century Gothic"/>
        </w:rPr>
      </w:pPr>
      <w:r w:rsidRPr="004D28FD">
        <w:rPr>
          <w:rFonts w:ascii="Century Gothic" w:hAnsi="Century Gothic"/>
        </w:rPr>
        <w:t>During a recent site visit, it became evident from the accompanying image that the building's exterior has deteriorated over time, revealing exposed stonework and numerous cracks around the pillars. To prevent further degradation that could jeopardize the building's structural integrity, maintenance is necessary. Conducting these assessments will allow for a more thorough analysis of the building’s exterior and facilitate long-term maintenance planning.</w:t>
      </w:r>
    </w:p>
    <w:p w14:paraId="2800B734" w14:textId="77777777" w:rsidR="004D28FD" w:rsidRPr="004D28FD" w:rsidRDefault="004D28FD" w:rsidP="004D28FD">
      <w:pPr>
        <w:rPr>
          <w:rFonts w:ascii="Century Gothic" w:hAnsi="Century Gothic"/>
        </w:rPr>
      </w:pPr>
      <w:r w:rsidRPr="004D28FD">
        <w:rPr>
          <w:rFonts w:ascii="Century Gothic" w:hAnsi="Century Gothic"/>
        </w:rPr>
        <w:t>Additionally, all conducted surveys will aid in creating a digital archive of the building, establishing a lasting digital record through 3D imaging and photography. This resource will serve educational purposes and highlight its historical significance.</w:t>
      </w:r>
    </w:p>
    <w:p w14:paraId="70EF04E9" w14:textId="318A97F9" w:rsidR="00627E3D" w:rsidRDefault="004D28FD" w:rsidP="003670DD">
      <w:pPr>
        <w:rPr>
          <w:rFonts w:ascii="Century Gothic" w:hAnsi="Century Gothic"/>
        </w:rPr>
      </w:pPr>
      <w:r w:rsidRPr="004D28FD">
        <w:rPr>
          <w:rFonts w:ascii="Century Gothic" w:hAnsi="Century Gothic"/>
        </w:rPr>
        <w:t>The building is situated in Swansea City Centre's Maritime Quarter and exhibits Neo-Classical architecture. Its brick construction features numerous arched windows and structural columns; therefore, regular upkeep is essential to ensure its preservation for future generations.</w:t>
      </w:r>
    </w:p>
    <w:p w14:paraId="321E288D" w14:textId="6E4D7FD3" w:rsidR="00627E3D" w:rsidRDefault="00B73697" w:rsidP="003670DD">
      <w:pPr>
        <w:rPr>
          <w:rFonts w:ascii="Century Gothic" w:hAnsi="Century Gothic"/>
        </w:rPr>
      </w:pPr>
      <w:r>
        <w:rPr>
          <w:noProof/>
        </w:rPr>
        <w:drawing>
          <wp:inline distT="0" distB="0" distL="0" distR="0" wp14:anchorId="3B7EB123" wp14:editId="5B809128">
            <wp:extent cx="3810000" cy="3619500"/>
            <wp:effectExtent l="0" t="0" r="0" b="0"/>
            <wp:docPr id="1705088989" name="Picture 4" descr="Dylan Thomas Centre, Swansea | Swansea, Mansions, Cas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ylan Thomas Centre, Swansea | Swansea, Mansions, Cast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3619500"/>
                    </a:xfrm>
                    <a:prstGeom prst="rect">
                      <a:avLst/>
                    </a:prstGeom>
                    <a:noFill/>
                    <a:ln>
                      <a:noFill/>
                    </a:ln>
                  </pic:spPr>
                </pic:pic>
              </a:graphicData>
            </a:graphic>
          </wp:inline>
        </w:drawing>
      </w:r>
    </w:p>
    <w:p w14:paraId="02E41FC6" w14:textId="1B9F6766" w:rsidR="00B73697" w:rsidRPr="00B73697" w:rsidRDefault="00B73697" w:rsidP="00B73697">
      <w:pPr>
        <w:rPr>
          <w:rFonts w:ascii="Century Gothic" w:hAnsi="Century Gothic"/>
        </w:rPr>
      </w:pPr>
      <w:r w:rsidRPr="00B73697">
        <w:rPr>
          <w:rFonts w:ascii="Century Gothic" w:hAnsi="Century Gothic"/>
        </w:rPr>
        <w:t xml:space="preserve">Glass, A. (2013). </w:t>
      </w:r>
      <w:r w:rsidRPr="00B73697">
        <w:rPr>
          <w:rFonts w:ascii="Century Gothic" w:hAnsi="Century Gothic"/>
          <w:i/>
          <w:iCs/>
        </w:rPr>
        <w:t>Dylan Thomas Under Milk Wood</w:t>
      </w:r>
      <w:r w:rsidRPr="00B73697">
        <w:rPr>
          <w:rFonts w:ascii="Century Gothic" w:hAnsi="Century Gothic"/>
        </w:rPr>
        <w:t xml:space="preserve">. [online] Pinterest. Available at: </w:t>
      </w:r>
      <w:hyperlink r:id="rId11" w:history="1">
        <w:r w:rsidRPr="00B73697">
          <w:rPr>
            <w:rStyle w:val="Hyperlink"/>
            <w:rFonts w:ascii="Century Gothic" w:hAnsi="Century Gothic"/>
          </w:rPr>
          <w:t>https://uk.pinterest.com/pin/dylan-thomas-centre-swansea--541065342703218718/</w:t>
        </w:r>
      </w:hyperlink>
      <w:r w:rsidRPr="00B73697">
        <w:rPr>
          <w:rFonts w:ascii="Century Gothic" w:hAnsi="Century Gothic"/>
        </w:rPr>
        <w:t xml:space="preserve"> [Accessed 31 Jul. 2025].</w:t>
      </w:r>
    </w:p>
    <w:p w14:paraId="73192FC6" w14:textId="77777777" w:rsidR="00B73697" w:rsidRDefault="00B73697" w:rsidP="003670DD">
      <w:pPr>
        <w:rPr>
          <w:rFonts w:ascii="Century Gothic" w:hAnsi="Century Gothic"/>
        </w:rPr>
      </w:pPr>
    </w:p>
    <w:p w14:paraId="285103CA" w14:textId="77777777" w:rsidR="00967525" w:rsidRDefault="00967525" w:rsidP="003670DD">
      <w:pPr>
        <w:rPr>
          <w:rFonts w:ascii="Century Gothic" w:hAnsi="Century Gothic"/>
        </w:rPr>
      </w:pPr>
    </w:p>
    <w:p w14:paraId="576D3578" w14:textId="77777777" w:rsidR="00B73697" w:rsidRDefault="00B73697" w:rsidP="003670DD">
      <w:pPr>
        <w:rPr>
          <w:rFonts w:ascii="Century Gothic" w:hAnsi="Century Gothic"/>
          <w:b/>
          <w:bCs/>
          <w:u w:val="single"/>
        </w:rPr>
      </w:pPr>
    </w:p>
    <w:p w14:paraId="5A49E0EC" w14:textId="77777777" w:rsidR="00B73697" w:rsidRDefault="00B73697" w:rsidP="003670DD">
      <w:pPr>
        <w:rPr>
          <w:rFonts w:ascii="Century Gothic" w:hAnsi="Century Gothic"/>
          <w:b/>
          <w:bCs/>
          <w:u w:val="single"/>
        </w:rPr>
      </w:pPr>
    </w:p>
    <w:p w14:paraId="141ABB28" w14:textId="13A92054" w:rsidR="00967525" w:rsidRDefault="00967525" w:rsidP="003670DD">
      <w:pPr>
        <w:rPr>
          <w:rFonts w:ascii="Century Gothic" w:hAnsi="Century Gothic"/>
          <w:b/>
          <w:bCs/>
          <w:u w:val="single"/>
        </w:rPr>
      </w:pPr>
      <w:r>
        <w:rPr>
          <w:rFonts w:ascii="Century Gothic" w:hAnsi="Century Gothic"/>
          <w:b/>
          <w:bCs/>
          <w:u w:val="single"/>
        </w:rPr>
        <w:lastRenderedPageBreak/>
        <w:t xml:space="preserve">Digital Tools &amp; Technologies </w:t>
      </w:r>
    </w:p>
    <w:p w14:paraId="63BE4D2F" w14:textId="77777777" w:rsidR="004D28FD" w:rsidRPr="004D28FD" w:rsidRDefault="004D28FD" w:rsidP="004D28FD">
      <w:pPr>
        <w:rPr>
          <w:rFonts w:ascii="Century Gothic" w:hAnsi="Century Gothic"/>
        </w:rPr>
      </w:pPr>
      <w:r w:rsidRPr="004D28FD">
        <w:rPr>
          <w:rFonts w:ascii="Century Gothic" w:hAnsi="Century Gothic"/>
        </w:rPr>
        <w:t>To conduct the necessary surveys on the Dylan Thomas Centre, I will require a range of tools and digital technologies to ensure accurate reporting on the structure. In this section, I will outline several of these technologies and discuss their significance in building surveying.</w:t>
      </w:r>
    </w:p>
    <w:p w14:paraId="16A3F1D9" w14:textId="77777777" w:rsidR="004D28FD" w:rsidRPr="004D28FD" w:rsidRDefault="004D28FD" w:rsidP="004D28FD">
      <w:pPr>
        <w:rPr>
          <w:rFonts w:ascii="Century Gothic" w:hAnsi="Century Gothic"/>
          <w:b/>
          <w:bCs/>
        </w:rPr>
      </w:pPr>
      <w:r w:rsidRPr="004D28FD">
        <w:rPr>
          <w:rFonts w:ascii="Century Gothic" w:hAnsi="Century Gothic"/>
          <w:b/>
          <w:bCs/>
        </w:rPr>
        <w:t>Drones</w:t>
      </w:r>
    </w:p>
    <w:p w14:paraId="2A81C948" w14:textId="77777777" w:rsidR="004D28FD" w:rsidRPr="004D28FD" w:rsidRDefault="004D28FD" w:rsidP="004D28FD">
      <w:pPr>
        <w:rPr>
          <w:rFonts w:ascii="Century Gothic" w:hAnsi="Century Gothic"/>
        </w:rPr>
      </w:pPr>
      <w:r w:rsidRPr="004D28FD">
        <w:rPr>
          <w:rFonts w:ascii="Century Gothic" w:hAnsi="Century Gothic"/>
        </w:rPr>
        <w:t>In recent years, drones have become increasingly vital in the field of building surveying. They are particularly useful for obtaining views of hard-to-reach areas, such as rooftops, without needing to erect scaffolding. Equipped with cameras, drones can capture video footage or photographs from an aerial perspective and can also be utilized to access hazardous parts of a building while keeping human operators safe from potential risks.</w:t>
      </w:r>
    </w:p>
    <w:p w14:paraId="4BA7EC5D" w14:textId="77777777" w:rsidR="00FC1B9B" w:rsidRDefault="00FC1B9B" w:rsidP="00FC1B9B">
      <w:pPr>
        <w:rPr>
          <w:rFonts w:ascii="Century Gothic" w:hAnsi="Century Gothic"/>
        </w:rPr>
      </w:pPr>
      <w:r w:rsidRPr="00FC1B9B">
        <w:rPr>
          <w:rFonts w:ascii="Century Gothic" w:hAnsi="Century Gothic"/>
        </w:rPr>
        <w:t>Data obtained from drones can generate 2D or 3D scans of structures, and in some instances, it is possible to capture thermal imaging as well. This data can assist in compiling a report on the thermal efficiency of buildings and identify areas for potential enhancements. This technology will be essential for my assessment of the roof condition at the Dylan Thomas Centre.</w:t>
      </w:r>
    </w:p>
    <w:p w14:paraId="36D7BE89" w14:textId="77777777" w:rsidR="00B73697" w:rsidRDefault="00B73697" w:rsidP="00FC1B9B">
      <w:pPr>
        <w:rPr>
          <w:rFonts w:ascii="Century Gothic" w:hAnsi="Century Gothic"/>
        </w:rPr>
      </w:pPr>
    </w:p>
    <w:p w14:paraId="008BBD6C" w14:textId="73C75124" w:rsidR="00B73697" w:rsidRDefault="00B73697" w:rsidP="00FC1B9B">
      <w:pPr>
        <w:rPr>
          <w:rFonts w:ascii="Century Gothic" w:hAnsi="Century Gothic"/>
        </w:rPr>
      </w:pPr>
      <w:r>
        <w:rPr>
          <w:noProof/>
        </w:rPr>
        <w:drawing>
          <wp:inline distT="0" distB="0" distL="0" distR="0" wp14:anchorId="26E13AEB" wp14:editId="6109C579">
            <wp:extent cx="2305050" cy="1728915"/>
            <wp:effectExtent l="0" t="0" r="0" b="5080"/>
            <wp:docPr id="540270760" name="Picture 5" descr="The Physics of How Drones Fly | WI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Physics of How Drones Fly | WIR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09380" cy="1732163"/>
                    </a:xfrm>
                    <a:prstGeom prst="rect">
                      <a:avLst/>
                    </a:prstGeom>
                    <a:noFill/>
                    <a:ln>
                      <a:noFill/>
                    </a:ln>
                  </pic:spPr>
                </pic:pic>
              </a:graphicData>
            </a:graphic>
          </wp:inline>
        </w:drawing>
      </w:r>
    </w:p>
    <w:p w14:paraId="380B900D" w14:textId="74D917DE" w:rsidR="00B73697" w:rsidRPr="00FC1B9B" w:rsidRDefault="00B73697" w:rsidP="00FC1B9B">
      <w:pPr>
        <w:rPr>
          <w:rFonts w:ascii="Century Gothic" w:hAnsi="Century Gothic"/>
        </w:rPr>
      </w:pPr>
      <w:r w:rsidRPr="00B73697">
        <w:rPr>
          <w:rFonts w:ascii="Century Gothic" w:hAnsi="Century Gothic"/>
        </w:rPr>
        <w:t xml:space="preserve">Allain, R. (2017). </w:t>
      </w:r>
      <w:r w:rsidRPr="00B73697">
        <w:rPr>
          <w:rFonts w:ascii="Century Gothic" w:hAnsi="Century Gothic"/>
          <w:i/>
          <w:iCs/>
        </w:rPr>
        <w:t>The Physics of How Drones Fly</w:t>
      </w:r>
      <w:r w:rsidRPr="00B73697">
        <w:rPr>
          <w:rFonts w:ascii="Century Gothic" w:hAnsi="Century Gothic"/>
        </w:rPr>
        <w:t xml:space="preserve">. [online] WIRED. Available at: </w:t>
      </w:r>
      <w:hyperlink r:id="rId13" w:history="1">
        <w:r w:rsidRPr="00B73697">
          <w:rPr>
            <w:rStyle w:val="Hyperlink"/>
            <w:rFonts w:ascii="Century Gothic" w:hAnsi="Century Gothic"/>
          </w:rPr>
          <w:t>https://www.wired.com/2017/05/the-physics-of-drones/</w:t>
        </w:r>
      </w:hyperlink>
      <w:r w:rsidRPr="00B73697">
        <w:rPr>
          <w:rFonts w:ascii="Century Gothic" w:hAnsi="Century Gothic"/>
        </w:rPr>
        <w:t xml:space="preserve"> [Accessed 31 Jul. 2025].</w:t>
      </w:r>
    </w:p>
    <w:p w14:paraId="0423942A" w14:textId="77777777" w:rsidR="00FC1B9B" w:rsidRPr="00FC1B9B" w:rsidRDefault="00FC1B9B" w:rsidP="00FC1B9B">
      <w:pPr>
        <w:rPr>
          <w:rFonts w:ascii="Century Gothic" w:hAnsi="Century Gothic"/>
          <w:b/>
          <w:bCs/>
        </w:rPr>
      </w:pPr>
      <w:r w:rsidRPr="00FC1B9B">
        <w:rPr>
          <w:rFonts w:ascii="Century Gothic" w:hAnsi="Century Gothic"/>
          <w:b/>
          <w:bCs/>
        </w:rPr>
        <w:t>Laser Scanning (LiDAR)</w:t>
      </w:r>
    </w:p>
    <w:p w14:paraId="63F7C3B5" w14:textId="77777777" w:rsidR="00FC1B9B" w:rsidRPr="00FC1B9B" w:rsidRDefault="00FC1B9B" w:rsidP="00FC1B9B">
      <w:pPr>
        <w:rPr>
          <w:rFonts w:ascii="Century Gothic" w:hAnsi="Century Gothic"/>
        </w:rPr>
      </w:pPr>
      <w:r w:rsidRPr="00FC1B9B">
        <w:rPr>
          <w:rFonts w:ascii="Century Gothic" w:hAnsi="Century Gothic"/>
        </w:rPr>
        <w:t>LiDAR, which stands for Light Detection and Ranging, is a commonly utilized instrument in building surveying that enables the digital mapping of structures in three dimensions. It accomplishes this by measuring distances between various objects and features within a given environment. LiDAR creates a virtual 3D map by emitting short light pulses into the surroundings; when these pulses bounce off objects, a sensor records the time it takes for them to return. When combined with GPS data, this information forms a Point Cloud that accurately represents its location on Earth. Subsequently, this data can be uploaded to a computer to produce the 3D virtual map.</w:t>
      </w:r>
    </w:p>
    <w:p w14:paraId="06965F1E" w14:textId="77777777" w:rsidR="00B73697" w:rsidRDefault="00B73697" w:rsidP="00FC1B9B">
      <w:pPr>
        <w:rPr>
          <w:rFonts w:ascii="Century Gothic" w:hAnsi="Century Gothic"/>
        </w:rPr>
      </w:pPr>
    </w:p>
    <w:p w14:paraId="0CACB010" w14:textId="77777777" w:rsidR="00B73697" w:rsidRDefault="00B73697" w:rsidP="00FC1B9B">
      <w:pPr>
        <w:rPr>
          <w:rFonts w:ascii="Century Gothic" w:hAnsi="Century Gothic"/>
        </w:rPr>
      </w:pPr>
    </w:p>
    <w:p w14:paraId="331BD64A" w14:textId="51CBA603" w:rsidR="00FC1B9B" w:rsidRDefault="00FC1B9B" w:rsidP="00FC1B9B">
      <w:pPr>
        <w:rPr>
          <w:rFonts w:ascii="Century Gothic" w:hAnsi="Century Gothic"/>
        </w:rPr>
      </w:pPr>
      <w:r w:rsidRPr="00FC1B9B">
        <w:rPr>
          <w:rFonts w:ascii="Century Gothic" w:hAnsi="Century Gothic"/>
        </w:rPr>
        <w:lastRenderedPageBreak/>
        <w:t>In the case of the Dylan Thomas Centre, LiDAR can effectively document the building's intricate external façade and outline internal floor plans without any physical contact with the structure, making it ideal for capturing the detailed architectural features of the building.</w:t>
      </w:r>
    </w:p>
    <w:p w14:paraId="6EDE8CE8" w14:textId="5232100A" w:rsidR="00B73697" w:rsidRDefault="00B73697" w:rsidP="00FC1B9B">
      <w:pPr>
        <w:rPr>
          <w:rFonts w:ascii="Century Gothic" w:hAnsi="Century Gothic"/>
        </w:rPr>
      </w:pPr>
      <w:r>
        <w:rPr>
          <w:noProof/>
        </w:rPr>
        <w:drawing>
          <wp:inline distT="0" distB="0" distL="0" distR="0" wp14:anchorId="4AA9E622" wp14:editId="7017848E">
            <wp:extent cx="3276600" cy="1796213"/>
            <wp:effectExtent l="0" t="0" r="0" b="0"/>
            <wp:docPr id="149258618" name="Picture 6" descr="BIM Services and LiDAR : A Perfect Combination for Quality Co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IM Services and LiDAR : A Perfect Combination for Quality Constructio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80120" cy="1798142"/>
                    </a:xfrm>
                    <a:prstGeom prst="rect">
                      <a:avLst/>
                    </a:prstGeom>
                    <a:noFill/>
                    <a:ln>
                      <a:noFill/>
                    </a:ln>
                  </pic:spPr>
                </pic:pic>
              </a:graphicData>
            </a:graphic>
          </wp:inline>
        </w:drawing>
      </w:r>
    </w:p>
    <w:p w14:paraId="63C0D7FE" w14:textId="44613A63" w:rsidR="00B73697" w:rsidRPr="00FC1B9B" w:rsidRDefault="00B73697" w:rsidP="00FC1B9B">
      <w:pPr>
        <w:rPr>
          <w:rFonts w:ascii="Century Gothic" w:hAnsi="Century Gothic"/>
        </w:rPr>
      </w:pPr>
      <w:r w:rsidRPr="00B73697">
        <w:rPr>
          <w:rFonts w:ascii="Century Gothic" w:hAnsi="Century Gothic"/>
        </w:rPr>
        <w:t xml:space="preserve">Virtualbuildingstudio.com. (2024). </w:t>
      </w:r>
      <w:r w:rsidRPr="00B73697">
        <w:rPr>
          <w:rFonts w:ascii="Century Gothic" w:hAnsi="Century Gothic"/>
          <w:i/>
          <w:iCs/>
        </w:rPr>
        <w:t>Virtual Building Studio</w:t>
      </w:r>
      <w:r w:rsidRPr="00B73697">
        <w:rPr>
          <w:rFonts w:ascii="Century Gothic" w:hAnsi="Century Gothic"/>
        </w:rPr>
        <w:t xml:space="preserve">. [online] Available at: </w:t>
      </w:r>
      <w:hyperlink r:id="rId15" w:history="1">
        <w:r w:rsidRPr="00B73697">
          <w:rPr>
            <w:rStyle w:val="Hyperlink"/>
            <w:rFonts w:ascii="Century Gothic" w:hAnsi="Century Gothic"/>
          </w:rPr>
          <w:t>https://www.virtualbuildingstudio.com/blog/lidar-scanning-and-bim-a-perfect-combination/</w:t>
        </w:r>
      </w:hyperlink>
      <w:r w:rsidRPr="00B73697">
        <w:rPr>
          <w:rFonts w:ascii="Century Gothic" w:hAnsi="Century Gothic"/>
        </w:rPr>
        <w:t xml:space="preserve"> [Accessed 31 Jul. 2025].</w:t>
      </w:r>
    </w:p>
    <w:p w14:paraId="07FCEF74" w14:textId="77777777" w:rsidR="00FC1B9B" w:rsidRDefault="00FC1B9B" w:rsidP="00FC1B9B">
      <w:pPr>
        <w:rPr>
          <w:rFonts w:ascii="Century Gothic" w:hAnsi="Century Gothic"/>
        </w:rPr>
      </w:pPr>
    </w:p>
    <w:p w14:paraId="48A5F71F" w14:textId="05722B8A" w:rsidR="00FC1B9B" w:rsidRPr="00FC1B9B" w:rsidRDefault="00FC1B9B" w:rsidP="00FC1B9B">
      <w:pPr>
        <w:rPr>
          <w:rFonts w:ascii="Century Gothic" w:hAnsi="Century Gothic"/>
        </w:rPr>
      </w:pPr>
      <w:r w:rsidRPr="00FC1B9B">
        <w:rPr>
          <w:rFonts w:ascii="Century Gothic" w:hAnsi="Century Gothic"/>
          <w:b/>
          <w:bCs/>
        </w:rPr>
        <w:t>Building Information Modelling (BIM)</w:t>
      </w:r>
      <w:r w:rsidRPr="00FC1B9B">
        <w:rPr>
          <w:rFonts w:ascii="Century Gothic" w:hAnsi="Century Gothic"/>
        </w:rPr>
        <w:br/>
        <w:t xml:space="preserve">Building Information Modelling (BIM) is a software tool that facilitates the creation of 3D building models derived from surveys, such as those conducted using LiDAR technology. BIM has become a well-established technology within the construction sector, enabling the integration of various aspects including building data, design, construction processes, and operational management. The software </w:t>
      </w:r>
      <w:proofErr w:type="gramStart"/>
      <w:r w:rsidRPr="00FC1B9B">
        <w:rPr>
          <w:rFonts w:ascii="Century Gothic" w:hAnsi="Century Gothic"/>
        </w:rPr>
        <w:t>is capable of storing</w:t>
      </w:r>
      <w:proofErr w:type="gramEnd"/>
      <w:r w:rsidRPr="00FC1B9B">
        <w:rPr>
          <w:rFonts w:ascii="Century Gothic" w:hAnsi="Century Gothic"/>
        </w:rPr>
        <w:t xml:space="preserve"> information regarding structural components and existing conditions while assisting in the planning of maintenance and repair tasks for buildings. Following the completion of surveys at the Dylan Thomas Centre, all gathered data will be processed through BIM, allowing for comprehensive digitization.</w:t>
      </w:r>
    </w:p>
    <w:p w14:paraId="22063143" w14:textId="77777777" w:rsidR="00FC1B9B" w:rsidRPr="00FC1B9B" w:rsidRDefault="00FC1B9B" w:rsidP="00FC1B9B">
      <w:pPr>
        <w:rPr>
          <w:rFonts w:ascii="Century Gothic" w:hAnsi="Century Gothic"/>
        </w:rPr>
      </w:pPr>
      <w:r w:rsidRPr="00FC1B9B">
        <w:rPr>
          <w:rFonts w:ascii="Century Gothic" w:hAnsi="Century Gothic"/>
        </w:rPr>
        <w:t>Additionally, BIM software enables the generation of a digital twin for a building. This functionality ensures that if any part of the building's interior or exterior deteriorates, it provides a reference point for creating an accurate replica of the original structure. This capability also aids in preserving historical elements present in the building.</w:t>
      </w:r>
    </w:p>
    <w:p w14:paraId="629C9860" w14:textId="77777777" w:rsidR="00FC1B9B" w:rsidRPr="00FC1B9B" w:rsidRDefault="00FC1B9B" w:rsidP="00FC1B9B">
      <w:pPr>
        <w:rPr>
          <w:rFonts w:ascii="Century Gothic" w:hAnsi="Century Gothic"/>
        </w:rPr>
      </w:pPr>
      <w:r w:rsidRPr="00FC1B9B">
        <w:rPr>
          <w:rFonts w:ascii="Century Gothic" w:hAnsi="Century Gothic"/>
          <w:b/>
          <w:bCs/>
        </w:rPr>
        <w:t>Planning a Survey</w:t>
      </w:r>
      <w:r w:rsidRPr="00FC1B9B">
        <w:rPr>
          <w:rFonts w:ascii="Century Gothic" w:hAnsi="Century Gothic"/>
        </w:rPr>
        <w:br/>
        <w:t>To conduct my surveys at the Dylan Thomas Centre effectively, I will need to formulate a detailed survey plan to ensure safety throughout the process.</w:t>
      </w:r>
    </w:p>
    <w:p w14:paraId="2C8E8E31" w14:textId="46BF2BF3" w:rsidR="00FC1B9B" w:rsidRPr="00FC1B9B" w:rsidRDefault="00FC1B9B" w:rsidP="00FC1B9B">
      <w:pPr>
        <w:rPr>
          <w:rFonts w:ascii="Century Gothic" w:hAnsi="Century Gothic"/>
        </w:rPr>
      </w:pPr>
      <w:r w:rsidRPr="00FC1B9B">
        <w:rPr>
          <w:rFonts w:ascii="Century Gothic" w:hAnsi="Century Gothic"/>
          <w:b/>
          <w:bCs/>
        </w:rPr>
        <w:t>Pre-Survey Planning and Preparation</w:t>
      </w:r>
      <w:r w:rsidRPr="00FC1B9B">
        <w:rPr>
          <w:rFonts w:ascii="Century Gothic" w:hAnsi="Century Gothic"/>
        </w:rPr>
        <w:br/>
        <w:t xml:space="preserve">As I prepare for the upcoming surveys at the Dylan Thomas Centre, an extensive desktop survey will be conducted to gather insights into its architectural details. Subsequently, I will hold a pre-survey meeting with the facility's managers to obtain essential information such as site permissions and access routes. This discussion will help clarify the full scope of necessary surveys and objectives to be met. Once this stage is complete, I can assess which equipment is required for conducting the surveys while ensuring it is safe, calibrated correctly, and properly licensed. I will also coordinate logistics, including transport and storage of equipment, and confirm that </w:t>
      </w:r>
      <w:r w:rsidRPr="00FC1B9B">
        <w:rPr>
          <w:rFonts w:ascii="Century Gothic" w:hAnsi="Century Gothic"/>
        </w:rPr>
        <w:lastRenderedPageBreak/>
        <w:t>all team members are adequately trained for their specific roles. Communication protocols will be established to ensure effective collaboration and rapid response to any on-site issues that may arise. In addition, I will review health and safety requirements, ensuring all risk assessments are up-to-date and compliant with current legislation. This thorough preparation will allow the surveying process to proceed efficiently and with minimal disruption to the site's operations.</w:t>
      </w:r>
    </w:p>
    <w:p w14:paraId="73F1B62E" w14:textId="77777777" w:rsidR="00FC1B9B" w:rsidRPr="00FC1B9B" w:rsidRDefault="00FC1B9B" w:rsidP="00FC1B9B">
      <w:pPr>
        <w:rPr>
          <w:rFonts w:ascii="Century Gothic" w:hAnsi="Century Gothic"/>
        </w:rPr>
      </w:pPr>
      <w:r w:rsidRPr="00FC1B9B">
        <w:rPr>
          <w:rFonts w:ascii="Century Gothic" w:hAnsi="Century Gothic"/>
          <w:b/>
          <w:bCs/>
        </w:rPr>
        <w:t>Survey Execution</w:t>
      </w:r>
      <w:r w:rsidRPr="00FC1B9B">
        <w:rPr>
          <w:rFonts w:ascii="Century Gothic" w:hAnsi="Century Gothic"/>
        </w:rPr>
        <w:br/>
        <w:t>When performing external building surveys—especially those involving drone usage—it's crucial to avoid any obstacles within the surveyed area. A valid license is mandatory for drone operations, and all operators must adhere to regulations set forth by the UK Civil Aviation Authority regarding drone flight protocols. To maintain accuracy during these external assessments, it's advisable to conduct them under dry weather conditions.</w:t>
      </w:r>
    </w:p>
    <w:p w14:paraId="77F9DC03" w14:textId="6174FCEA" w:rsidR="00FC1B9B" w:rsidRDefault="00FC1B9B" w:rsidP="00FC1B9B">
      <w:pPr>
        <w:rPr>
          <w:rFonts w:ascii="Century Gothic" w:hAnsi="Century Gothic"/>
        </w:rPr>
      </w:pPr>
      <w:r>
        <w:rPr>
          <w:rFonts w:ascii="Century Gothic" w:hAnsi="Century Gothic"/>
        </w:rPr>
        <w:t>I</w:t>
      </w:r>
      <w:r w:rsidRPr="00FC1B9B">
        <w:rPr>
          <w:rFonts w:ascii="Century Gothic" w:hAnsi="Century Gothic"/>
        </w:rPr>
        <w:t>nternal</w:t>
      </w:r>
      <w:r w:rsidRPr="00FC1B9B">
        <w:rPr>
          <w:rFonts w:ascii="Century Gothic" w:hAnsi="Century Gothic"/>
        </w:rPr>
        <w:t xml:space="preserve"> surveys should aim to minimize disruptions while still capturing all pertinent information needed from each assessment. These internal evaluations are best scheduled during off-peak hours or when the facility is closed to mitigate interference. Surveyors must also maintain clear communication with on-site staff to coordinate access and avoid interrupting essential operations. Utilizing non-invasive techniques and efficient data collection methods will help streamline the process. Attention should be given to sensitive areas or historically significant features to prevent damage. Additionally, accurate documentation through sketches, photographs, and notes will support the final report and ensure that no critical details are overlooked during analysis.</w:t>
      </w:r>
    </w:p>
    <w:p w14:paraId="43578461" w14:textId="77777777" w:rsidR="00B73697" w:rsidRDefault="00B73697" w:rsidP="00FC1B9B">
      <w:pPr>
        <w:rPr>
          <w:rFonts w:ascii="Century Gothic" w:hAnsi="Century Gothic"/>
          <w:b/>
          <w:bCs/>
        </w:rPr>
      </w:pPr>
    </w:p>
    <w:p w14:paraId="7D0A89FF" w14:textId="77777777" w:rsidR="00B73697" w:rsidRDefault="00B73697" w:rsidP="00FC1B9B">
      <w:pPr>
        <w:rPr>
          <w:rFonts w:ascii="Century Gothic" w:hAnsi="Century Gothic"/>
          <w:b/>
          <w:bCs/>
        </w:rPr>
      </w:pPr>
    </w:p>
    <w:p w14:paraId="3EA14208" w14:textId="77777777" w:rsidR="00B73697" w:rsidRDefault="00B73697" w:rsidP="00FC1B9B">
      <w:pPr>
        <w:rPr>
          <w:rFonts w:ascii="Century Gothic" w:hAnsi="Century Gothic"/>
          <w:b/>
          <w:bCs/>
        </w:rPr>
      </w:pPr>
    </w:p>
    <w:p w14:paraId="28540031" w14:textId="4B6F108F" w:rsidR="00FC1B9B" w:rsidRPr="00FC1B9B" w:rsidRDefault="00FC1B9B" w:rsidP="00FC1B9B">
      <w:pPr>
        <w:rPr>
          <w:rFonts w:ascii="Century Gothic" w:hAnsi="Century Gothic"/>
        </w:rPr>
      </w:pPr>
      <w:r w:rsidRPr="00FC1B9B">
        <w:rPr>
          <w:rFonts w:ascii="Century Gothic" w:hAnsi="Century Gothic"/>
          <w:b/>
          <w:bCs/>
        </w:rPr>
        <w:t>Data Integration</w:t>
      </w:r>
      <w:r w:rsidRPr="00FC1B9B">
        <w:rPr>
          <w:rFonts w:ascii="Century Gothic" w:hAnsi="Century Gothic"/>
        </w:rPr>
        <w:br/>
        <w:t xml:space="preserve">Upon completing all surveys, results will be integrated into BIM to construct necessary 3D models required for structural evaluations and compliance documentation. Data collected from equipment can be transferred onto computers before being imported into BIM software to generate these models. After incorporating all relevant information into these models, they can be presented for review; subsequently leading to recommendations aimed at enhancing building performance. All stakeholders involved in these surveys will have full access to collected data allowing them to </w:t>
      </w:r>
      <w:r w:rsidRPr="00FC1B9B">
        <w:rPr>
          <w:rFonts w:ascii="Century Gothic" w:hAnsi="Century Gothic"/>
        </w:rPr>
        <w:t>analyse</w:t>
      </w:r>
      <w:r w:rsidRPr="00FC1B9B">
        <w:rPr>
          <w:rFonts w:ascii="Century Gothic" w:hAnsi="Century Gothic"/>
        </w:rPr>
        <w:t xml:space="preserve"> findings and annotate within the system.</w:t>
      </w:r>
    </w:p>
    <w:p w14:paraId="33BC15F4" w14:textId="781DE78D" w:rsidR="00C00C78" w:rsidRDefault="00FC1B9B" w:rsidP="003670DD">
      <w:pPr>
        <w:rPr>
          <w:rFonts w:ascii="Century Gothic" w:hAnsi="Century Gothic"/>
        </w:rPr>
      </w:pPr>
      <w:r w:rsidRPr="00FC1B9B">
        <w:rPr>
          <w:rFonts w:ascii="Century Gothic" w:hAnsi="Century Gothic"/>
        </w:rPr>
        <w:t>The cumulative data gathered will provide a comprehensive understanding of the extent of work needed on the building while also aiding in compliance verification and forecasting future maintenance requirements.</w:t>
      </w:r>
    </w:p>
    <w:p w14:paraId="76050A79" w14:textId="77777777" w:rsidR="00C00C78" w:rsidRDefault="00C00C78" w:rsidP="003670DD">
      <w:pPr>
        <w:rPr>
          <w:rFonts w:ascii="Century Gothic" w:hAnsi="Century Gothic"/>
        </w:rPr>
      </w:pPr>
    </w:p>
    <w:p w14:paraId="724585AE" w14:textId="77777777" w:rsidR="00EB74E6" w:rsidRDefault="00EB74E6" w:rsidP="00FC1B9B">
      <w:pPr>
        <w:rPr>
          <w:rFonts w:ascii="Century Gothic" w:hAnsi="Century Gothic"/>
          <w:b/>
          <w:bCs/>
        </w:rPr>
      </w:pPr>
    </w:p>
    <w:p w14:paraId="093DC6FC" w14:textId="77777777" w:rsidR="00EB74E6" w:rsidRDefault="00EB74E6" w:rsidP="00FC1B9B">
      <w:pPr>
        <w:rPr>
          <w:rFonts w:ascii="Century Gothic" w:hAnsi="Century Gothic"/>
          <w:b/>
          <w:bCs/>
        </w:rPr>
      </w:pPr>
    </w:p>
    <w:p w14:paraId="78314394" w14:textId="702652A7" w:rsidR="00FC1B9B" w:rsidRPr="00FC1B9B" w:rsidRDefault="00FC1B9B" w:rsidP="00FC1B9B">
      <w:pPr>
        <w:rPr>
          <w:rFonts w:ascii="Century Gothic" w:hAnsi="Century Gothic"/>
          <w:b/>
          <w:bCs/>
        </w:rPr>
      </w:pPr>
      <w:r w:rsidRPr="00FC1B9B">
        <w:rPr>
          <w:rFonts w:ascii="Century Gothic" w:hAnsi="Century Gothic"/>
          <w:b/>
          <w:bCs/>
        </w:rPr>
        <w:lastRenderedPageBreak/>
        <w:t>Challenges of Surveying</w:t>
      </w:r>
    </w:p>
    <w:p w14:paraId="14FA7BFB" w14:textId="77777777" w:rsidR="00FC1B9B" w:rsidRPr="00FC1B9B" w:rsidRDefault="00FC1B9B" w:rsidP="00FC1B9B">
      <w:pPr>
        <w:rPr>
          <w:rFonts w:ascii="Century Gothic" w:hAnsi="Century Gothic"/>
        </w:rPr>
      </w:pPr>
      <w:r w:rsidRPr="00FC1B9B">
        <w:rPr>
          <w:rFonts w:ascii="Century Gothic" w:hAnsi="Century Gothic"/>
        </w:rPr>
        <w:t>Conducting a building survey presents numerous challenges that can influence the methodology employed during the process.</w:t>
      </w:r>
    </w:p>
    <w:p w14:paraId="6872FF5C" w14:textId="77777777" w:rsidR="00FC1B9B" w:rsidRPr="00FC1B9B" w:rsidRDefault="00FC1B9B" w:rsidP="00FC1B9B">
      <w:pPr>
        <w:rPr>
          <w:rFonts w:ascii="Century Gothic" w:hAnsi="Century Gothic"/>
          <w:b/>
          <w:bCs/>
        </w:rPr>
      </w:pPr>
      <w:r w:rsidRPr="00FC1B9B">
        <w:rPr>
          <w:rFonts w:ascii="Century Gothic" w:hAnsi="Century Gothic"/>
          <w:b/>
          <w:bCs/>
        </w:rPr>
        <w:t>Site Access</w:t>
      </w:r>
    </w:p>
    <w:p w14:paraId="1EBB4896" w14:textId="77777777" w:rsidR="00FC1B9B" w:rsidRPr="00FC1B9B" w:rsidRDefault="00FC1B9B" w:rsidP="00FC1B9B">
      <w:pPr>
        <w:rPr>
          <w:rFonts w:ascii="Century Gothic" w:hAnsi="Century Gothic"/>
        </w:rPr>
      </w:pPr>
      <w:r w:rsidRPr="00FC1B9B">
        <w:rPr>
          <w:rFonts w:ascii="Century Gothic" w:hAnsi="Century Gothic"/>
        </w:rPr>
        <w:t>The ability to access a site significantly impacts the effectiveness of a building survey. However, advancements such as drone technology enable surveyors to reach difficult areas without relying on scaffolding, thereby minimizing risks for both the surveyor and the public. In buildings that are currently occupied, it is crucial to perform surveys in a manner that minimizes disruption to ongoing activities, workers, and visitors. At times, obtaining special permission for access or postponing the survey may be necessary to achieve this goal.</w:t>
      </w:r>
    </w:p>
    <w:p w14:paraId="11DC6601" w14:textId="77777777" w:rsidR="00FC1B9B" w:rsidRPr="00FC1B9B" w:rsidRDefault="00FC1B9B" w:rsidP="00FC1B9B">
      <w:pPr>
        <w:rPr>
          <w:rFonts w:ascii="Century Gothic" w:hAnsi="Century Gothic"/>
          <w:b/>
          <w:bCs/>
        </w:rPr>
      </w:pPr>
      <w:r w:rsidRPr="00FC1B9B">
        <w:rPr>
          <w:rFonts w:ascii="Century Gothic" w:hAnsi="Century Gothic"/>
          <w:b/>
          <w:bCs/>
        </w:rPr>
        <w:t>Building Preservation</w:t>
      </w:r>
    </w:p>
    <w:p w14:paraId="290AC5A3" w14:textId="0286C667" w:rsidR="00FC1B9B" w:rsidRDefault="00FC1B9B" w:rsidP="00FC1B9B">
      <w:pPr>
        <w:rPr>
          <w:rFonts w:ascii="Century Gothic" w:hAnsi="Century Gothic"/>
        </w:rPr>
      </w:pPr>
      <w:r w:rsidRPr="00FC1B9B">
        <w:rPr>
          <w:rFonts w:ascii="Century Gothic" w:hAnsi="Century Gothic"/>
        </w:rPr>
        <w:t>When surveying historically significant structures, preserving their integrity is paramount. This necessitates avoiding any invasive procedures during the assessment. Techniques like LiDAR and thermal imaging can assist in maintaining the building's features while gathering necessary data. These non-destructive technologies allow for accurate mapping of surfaces and detection of hidden structural issues without physical contact. Additionally, detailed photographic documentation and measured surveys provide essential references for conservation planning. It is also important to consult with conservation officers or heritage professionals to ensure all methods comply with preservation guidelines. By employing careful, respectful strategies, surveyors contribute to the long-term protection and understanding of the building’s historical value.</w:t>
      </w:r>
    </w:p>
    <w:p w14:paraId="40179FE5" w14:textId="77777777" w:rsidR="00B73697" w:rsidRDefault="00B73697" w:rsidP="00FC1B9B">
      <w:pPr>
        <w:rPr>
          <w:rFonts w:ascii="Century Gothic" w:hAnsi="Century Gothic"/>
          <w:b/>
          <w:bCs/>
        </w:rPr>
      </w:pPr>
    </w:p>
    <w:p w14:paraId="5D3FB492" w14:textId="77777777" w:rsidR="00B73697" w:rsidRDefault="00B73697" w:rsidP="00FC1B9B">
      <w:pPr>
        <w:rPr>
          <w:rFonts w:ascii="Century Gothic" w:hAnsi="Century Gothic"/>
          <w:b/>
          <w:bCs/>
        </w:rPr>
      </w:pPr>
    </w:p>
    <w:p w14:paraId="2CA62900" w14:textId="77777777" w:rsidR="00B73697" w:rsidRDefault="00B73697" w:rsidP="00FC1B9B">
      <w:pPr>
        <w:rPr>
          <w:rFonts w:ascii="Century Gothic" w:hAnsi="Century Gothic"/>
          <w:b/>
          <w:bCs/>
        </w:rPr>
      </w:pPr>
    </w:p>
    <w:p w14:paraId="29478A17" w14:textId="77777777" w:rsidR="00B73697" w:rsidRDefault="00B73697" w:rsidP="00FC1B9B">
      <w:pPr>
        <w:rPr>
          <w:rFonts w:ascii="Century Gothic" w:hAnsi="Century Gothic"/>
          <w:b/>
          <w:bCs/>
        </w:rPr>
      </w:pPr>
    </w:p>
    <w:p w14:paraId="3230A932" w14:textId="7D7FC222" w:rsidR="00FC1B9B" w:rsidRPr="00FC1B9B" w:rsidRDefault="00FC1B9B" w:rsidP="00FC1B9B">
      <w:pPr>
        <w:rPr>
          <w:rFonts w:ascii="Century Gothic" w:hAnsi="Century Gothic"/>
          <w:b/>
          <w:bCs/>
        </w:rPr>
      </w:pPr>
      <w:r w:rsidRPr="00FC1B9B">
        <w:rPr>
          <w:rFonts w:ascii="Century Gothic" w:hAnsi="Century Gothic"/>
          <w:b/>
          <w:bCs/>
        </w:rPr>
        <w:t>Environment</w:t>
      </w:r>
    </w:p>
    <w:p w14:paraId="0FD7B4D7" w14:textId="77777777" w:rsidR="00FC1B9B" w:rsidRPr="00FC1B9B" w:rsidRDefault="00FC1B9B" w:rsidP="00FC1B9B">
      <w:pPr>
        <w:rPr>
          <w:rFonts w:ascii="Century Gothic" w:hAnsi="Century Gothic"/>
        </w:rPr>
      </w:pPr>
      <w:r w:rsidRPr="00FC1B9B">
        <w:rPr>
          <w:rFonts w:ascii="Century Gothic" w:hAnsi="Century Gothic"/>
        </w:rPr>
        <w:t>Weather-related factors can also impact how surveys are executed and may affect their outcomes. Ideally, surveys should be conducted under optimal weather conditions to decrease the likelihood of accidents and equipment damage while ensuring accurate results. For buildings located near coastal areas, considerations regarding repair methods and material choices may arise due to exposure to salty air.</w:t>
      </w:r>
    </w:p>
    <w:p w14:paraId="55C3A194" w14:textId="77777777" w:rsidR="00B73697" w:rsidRDefault="00B73697" w:rsidP="00FC1B9B">
      <w:pPr>
        <w:rPr>
          <w:rFonts w:ascii="Century Gothic" w:hAnsi="Century Gothic"/>
          <w:b/>
          <w:bCs/>
        </w:rPr>
      </w:pPr>
    </w:p>
    <w:p w14:paraId="0C8C296D" w14:textId="77777777" w:rsidR="00B73697" w:rsidRDefault="00B73697" w:rsidP="00FC1B9B">
      <w:pPr>
        <w:rPr>
          <w:rFonts w:ascii="Century Gothic" w:hAnsi="Century Gothic"/>
          <w:b/>
          <w:bCs/>
        </w:rPr>
      </w:pPr>
    </w:p>
    <w:p w14:paraId="0FA77545" w14:textId="77777777" w:rsidR="00EB74E6" w:rsidRDefault="00EB74E6" w:rsidP="00FC1B9B">
      <w:pPr>
        <w:rPr>
          <w:rFonts w:ascii="Century Gothic" w:hAnsi="Century Gothic"/>
          <w:b/>
          <w:bCs/>
        </w:rPr>
      </w:pPr>
    </w:p>
    <w:p w14:paraId="1692D141" w14:textId="77777777" w:rsidR="00EB74E6" w:rsidRDefault="00EB74E6" w:rsidP="00FC1B9B">
      <w:pPr>
        <w:rPr>
          <w:rFonts w:ascii="Century Gothic" w:hAnsi="Century Gothic"/>
          <w:b/>
          <w:bCs/>
        </w:rPr>
      </w:pPr>
    </w:p>
    <w:p w14:paraId="561FCC8A" w14:textId="77777777" w:rsidR="00EB74E6" w:rsidRDefault="00EB74E6" w:rsidP="00FC1B9B">
      <w:pPr>
        <w:rPr>
          <w:rFonts w:ascii="Century Gothic" w:hAnsi="Century Gothic"/>
          <w:b/>
          <w:bCs/>
        </w:rPr>
      </w:pPr>
    </w:p>
    <w:p w14:paraId="61414F21" w14:textId="19726F2D" w:rsidR="00FC1B9B" w:rsidRPr="00FC1B9B" w:rsidRDefault="00FC1B9B" w:rsidP="00FC1B9B">
      <w:pPr>
        <w:rPr>
          <w:rFonts w:ascii="Century Gothic" w:hAnsi="Century Gothic"/>
          <w:b/>
          <w:bCs/>
        </w:rPr>
      </w:pPr>
      <w:r w:rsidRPr="00FC1B9B">
        <w:rPr>
          <w:rFonts w:ascii="Century Gothic" w:hAnsi="Century Gothic"/>
          <w:b/>
          <w:bCs/>
        </w:rPr>
        <w:lastRenderedPageBreak/>
        <w:t>Structure of the Building</w:t>
      </w:r>
    </w:p>
    <w:p w14:paraId="21859994" w14:textId="77777777" w:rsidR="00FC1B9B" w:rsidRPr="00FC1B9B" w:rsidRDefault="00FC1B9B" w:rsidP="00FC1B9B">
      <w:pPr>
        <w:rPr>
          <w:rFonts w:ascii="Century Gothic" w:hAnsi="Century Gothic"/>
        </w:rPr>
      </w:pPr>
      <w:r w:rsidRPr="00FC1B9B">
        <w:rPr>
          <w:rFonts w:ascii="Century Gothic" w:hAnsi="Century Gothic"/>
        </w:rPr>
        <w:t>If a structure is in disrepair or considered unsafe, it poses significant challenges for conducting safe surveys. Utilizing drones and digital technologies mitigates risks by reducing the need for physical human access. These approaches are less intrusive since they do not require scaffolding or any alterations to the building itself.</w:t>
      </w:r>
    </w:p>
    <w:p w14:paraId="1D618E85" w14:textId="77777777" w:rsidR="00FC1B9B" w:rsidRPr="00FC1B9B" w:rsidRDefault="00FC1B9B" w:rsidP="00FC1B9B">
      <w:pPr>
        <w:rPr>
          <w:rFonts w:ascii="Century Gothic" w:hAnsi="Century Gothic"/>
          <w:b/>
          <w:bCs/>
        </w:rPr>
      </w:pPr>
      <w:r w:rsidRPr="00FC1B9B">
        <w:rPr>
          <w:rFonts w:ascii="Century Gothic" w:hAnsi="Century Gothic"/>
          <w:b/>
          <w:bCs/>
        </w:rPr>
        <w:t>Conclusion</w:t>
      </w:r>
    </w:p>
    <w:p w14:paraId="42A5504B" w14:textId="77777777" w:rsidR="00FC1B9B" w:rsidRPr="00FC1B9B" w:rsidRDefault="00FC1B9B" w:rsidP="00FC1B9B">
      <w:pPr>
        <w:rPr>
          <w:rFonts w:ascii="Century Gothic" w:hAnsi="Century Gothic"/>
        </w:rPr>
      </w:pPr>
      <w:r w:rsidRPr="00FC1B9B">
        <w:rPr>
          <w:rFonts w:ascii="Century Gothic" w:hAnsi="Century Gothic"/>
        </w:rPr>
        <w:t>In summary, implementing a thorough building survey at the Dylan Thomas Centre would significantly contribute to preserving this historic site for Swansea. This report outlines a methodical approach to conducting various types of surveys while discussing their respective advantages and disadvantages.</w:t>
      </w:r>
    </w:p>
    <w:p w14:paraId="5246E954" w14:textId="4BF2EC40" w:rsidR="00FC1B9B" w:rsidRDefault="00FC1B9B" w:rsidP="00FC1B9B">
      <w:pPr>
        <w:rPr>
          <w:rFonts w:ascii="Century Gothic" w:hAnsi="Century Gothic"/>
        </w:rPr>
      </w:pPr>
      <w:r w:rsidRPr="00FC1B9B">
        <w:rPr>
          <w:rFonts w:ascii="Century Gothic" w:hAnsi="Century Gothic"/>
        </w:rPr>
        <w:t>The recommended surveys will integrate 3D laser scanning, photogrammetry, and BIM technology—essential tools for future maintenance or renovations of the structure. Conducted by skilled surveyors adhering to high standards, these assessments will protect all historical aspects of the building.</w:t>
      </w:r>
    </w:p>
    <w:p w14:paraId="17247C83" w14:textId="78D303D5" w:rsidR="00FC1B9B" w:rsidRPr="00FC1B9B" w:rsidRDefault="00FC1B9B" w:rsidP="00FC1B9B">
      <w:pPr>
        <w:rPr>
          <w:rFonts w:ascii="Century Gothic" w:hAnsi="Century Gothic"/>
        </w:rPr>
      </w:pPr>
      <w:r w:rsidRPr="00FC1B9B">
        <w:rPr>
          <w:rFonts w:ascii="Century Gothic" w:hAnsi="Century Gothic"/>
        </w:rPr>
        <w:t>Given that its condition has slightly deteriorated over recent years, comprehensive surveys could help prevent further decay and facilitate monitoring changes so that repairs remain non-invasive and cost-effective. As this building holds substantial historical significance for Swansea, it is imperative that it be preserved for future generations.</w:t>
      </w:r>
    </w:p>
    <w:p w14:paraId="6E129BA3" w14:textId="77777777" w:rsidR="00C00C78" w:rsidRDefault="00C00C78" w:rsidP="003670DD">
      <w:pPr>
        <w:rPr>
          <w:rFonts w:ascii="Century Gothic" w:hAnsi="Century Gothic"/>
        </w:rPr>
      </w:pPr>
    </w:p>
    <w:p w14:paraId="7944A742" w14:textId="77777777" w:rsidR="00C00C78" w:rsidRDefault="00C00C78" w:rsidP="003670DD">
      <w:pPr>
        <w:rPr>
          <w:rFonts w:ascii="Century Gothic" w:hAnsi="Century Gothic"/>
        </w:rPr>
      </w:pPr>
    </w:p>
    <w:p w14:paraId="5C3FD7AD" w14:textId="77777777" w:rsidR="00F54D19" w:rsidRDefault="00F54D19" w:rsidP="003670DD">
      <w:pPr>
        <w:rPr>
          <w:rFonts w:ascii="Century Gothic" w:hAnsi="Century Gothic"/>
        </w:rPr>
      </w:pPr>
    </w:p>
    <w:p w14:paraId="616DC3B9" w14:textId="77777777" w:rsidR="00904599" w:rsidRDefault="00904599" w:rsidP="003670DD">
      <w:pPr>
        <w:rPr>
          <w:rFonts w:ascii="Century Gothic" w:hAnsi="Century Gothic"/>
          <w:b/>
          <w:bCs/>
          <w:u w:val="single"/>
        </w:rPr>
      </w:pPr>
    </w:p>
    <w:p w14:paraId="7112957E" w14:textId="77777777" w:rsidR="00FC1B9B" w:rsidRDefault="00FC1B9B" w:rsidP="003670DD">
      <w:pPr>
        <w:rPr>
          <w:rFonts w:ascii="Century Gothic" w:hAnsi="Century Gothic"/>
          <w:b/>
          <w:bCs/>
          <w:u w:val="single"/>
        </w:rPr>
      </w:pPr>
    </w:p>
    <w:p w14:paraId="5780B3B6" w14:textId="77777777" w:rsidR="00FC1B9B" w:rsidRDefault="00FC1B9B" w:rsidP="003670DD">
      <w:pPr>
        <w:rPr>
          <w:rFonts w:ascii="Century Gothic" w:hAnsi="Century Gothic"/>
          <w:b/>
          <w:bCs/>
          <w:u w:val="single"/>
        </w:rPr>
      </w:pPr>
    </w:p>
    <w:p w14:paraId="3286D732" w14:textId="77777777" w:rsidR="00FC1B9B" w:rsidRDefault="00FC1B9B" w:rsidP="003670DD">
      <w:pPr>
        <w:rPr>
          <w:rFonts w:ascii="Century Gothic" w:hAnsi="Century Gothic"/>
          <w:b/>
          <w:bCs/>
          <w:u w:val="single"/>
        </w:rPr>
      </w:pPr>
    </w:p>
    <w:p w14:paraId="14C7E552" w14:textId="77777777" w:rsidR="00FC1B9B" w:rsidRDefault="00FC1B9B" w:rsidP="003670DD">
      <w:pPr>
        <w:rPr>
          <w:rFonts w:ascii="Century Gothic" w:hAnsi="Century Gothic"/>
          <w:b/>
          <w:bCs/>
          <w:u w:val="single"/>
        </w:rPr>
      </w:pPr>
    </w:p>
    <w:p w14:paraId="67864657" w14:textId="77777777" w:rsidR="00FC1B9B" w:rsidRDefault="00FC1B9B" w:rsidP="003670DD">
      <w:pPr>
        <w:rPr>
          <w:rFonts w:ascii="Century Gothic" w:hAnsi="Century Gothic"/>
          <w:b/>
          <w:bCs/>
          <w:u w:val="single"/>
        </w:rPr>
      </w:pPr>
    </w:p>
    <w:p w14:paraId="72B66D07" w14:textId="77777777" w:rsidR="00FC1B9B" w:rsidRDefault="00FC1B9B" w:rsidP="003670DD">
      <w:pPr>
        <w:rPr>
          <w:rFonts w:ascii="Century Gothic" w:hAnsi="Century Gothic"/>
          <w:b/>
          <w:bCs/>
          <w:u w:val="single"/>
        </w:rPr>
      </w:pPr>
    </w:p>
    <w:p w14:paraId="15258024" w14:textId="77777777" w:rsidR="00FC1B9B" w:rsidRDefault="00FC1B9B" w:rsidP="003670DD">
      <w:pPr>
        <w:rPr>
          <w:rFonts w:ascii="Century Gothic" w:hAnsi="Century Gothic"/>
          <w:b/>
          <w:bCs/>
          <w:u w:val="single"/>
        </w:rPr>
      </w:pPr>
    </w:p>
    <w:p w14:paraId="6ABD6B2D" w14:textId="77777777" w:rsidR="00FC1B9B" w:rsidRDefault="00FC1B9B" w:rsidP="003670DD">
      <w:pPr>
        <w:rPr>
          <w:rFonts w:ascii="Century Gothic" w:hAnsi="Century Gothic"/>
          <w:b/>
          <w:bCs/>
          <w:u w:val="single"/>
        </w:rPr>
      </w:pPr>
    </w:p>
    <w:p w14:paraId="5AE0DFE7" w14:textId="77777777" w:rsidR="00FC1B9B" w:rsidRDefault="00FC1B9B" w:rsidP="003670DD">
      <w:pPr>
        <w:rPr>
          <w:rFonts w:ascii="Century Gothic" w:hAnsi="Century Gothic"/>
          <w:b/>
          <w:bCs/>
          <w:u w:val="single"/>
        </w:rPr>
      </w:pPr>
    </w:p>
    <w:p w14:paraId="491BA0F0" w14:textId="77777777" w:rsidR="00FC1B9B" w:rsidRDefault="00FC1B9B" w:rsidP="003670DD">
      <w:pPr>
        <w:rPr>
          <w:rFonts w:ascii="Century Gothic" w:hAnsi="Century Gothic"/>
          <w:b/>
          <w:bCs/>
          <w:u w:val="single"/>
        </w:rPr>
      </w:pPr>
    </w:p>
    <w:p w14:paraId="68C85262" w14:textId="77777777" w:rsidR="00FC1B9B" w:rsidRDefault="00FC1B9B" w:rsidP="003670DD">
      <w:pPr>
        <w:rPr>
          <w:rFonts w:ascii="Century Gothic" w:hAnsi="Century Gothic"/>
          <w:b/>
          <w:bCs/>
          <w:u w:val="single"/>
        </w:rPr>
      </w:pPr>
    </w:p>
    <w:p w14:paraId="645D8FAB" w14:textId="77777777" w:rsidR="00FC1B9B" w:rsidRDefault="00FC1B9B" w:rsidP="003670DD">
      <w:pPr>
        <w:rPr>
          <w:rFonts w:ascii="Century Gothic" w:hAnsi="Century Gothic"/>
          <w:b/>
          <w:bCs/>
          <w:u w:val="single"/>
        </w:rPr>
      </w:pPr>
    </w:p>
    <w:p w14:paraId="1E170F10" w14:textId="680D6160" w:rsidR="0075333A" w:rsidRDefault="00DE2632" w:rsidP="003670DD">
      <w:pPr>
        <w:rPr>
          <w:rFonts w:ascii="Century Gothic" w:hAnsi="Century Gothic"/>
          <w:b/>
          <w:bCs/>
          <w:u w:val="single"/>
        </w:rPr>
      </w:pPr>
      <w:r w:rsidRPr="00DE2632">
        <w:rPr>
          <w:rFonts w:ascii="Century Gothic" w:hAnsi="Century Gothic"/>
          <w:b/>
          <w:bCs/>
          <w:u w:val="single"/>
        </w:rPr>
        <w:lastRenderedPageBreak/>
        <w:t xml:space="preserve">References </w:t>
      </w:r>
    </w:p>
    <w:p w14:paraId="48A52960" w14:textId="444E0437" w:rsidR="00FC1B9B" w:rsidRPr="00FC1B9B" w:rsidRDefault="00FC1B9B" w:rsidP="00FC1B9B">
      <w:pPr>
        <w:rPr>
          <w:rFonts w:ascii="Century Gothic" w:hAnsi="Century Gothic"/>
          <w:b/>
          <w:bCs/>
          <w:u w:val="single"/>
        </w:rPr>
      </w:pPr>
      <w:r w:rsidRPr="00FC1B9B">
        <w:rPr>
          <w:rFonts w:ascii="Century Gothic" w:hAnsi="Century Gothic"/>
          <w:b/>
          <w:bCs/>
          <w:u w:val="single"/>
        </w:rPr>
        <w:t xml:space="preserve">admin (2024). </w:t>
      </w:r>
      <w:r w:rsidRPr="00FC1B9B">
        <w:rPr>
          <w:rFonts w:ascii="Century Gothic" w:hAnsi="Century Gothic"/>
          <w:b/>
          <w:bCs/>
          <w:i/>
          <w:iCs/>
          <w:u w:val="single"/>
        </w:rPr>
        <w:t>Common Challenges in Conducting Measured Building Surveys</w:t>
      </w:r>
      <w:r w:rsidRPr="00FC1B9B">
        <w:rPr>
          <w:rFonts w:ascii="Century Gothic" w:hAnsi="Century Gothic"/>
          <w:b/>
          <w:bCs/>
          <w:u w:val="single"/>
        </w:rPr>
        <w:t xml:space="preserve">. [online] Survey2Plan. Available at: </w:t>
      </w:r>
      <w:hyperlink r:id="rId16" w:history="1">
        <w:r w:rsidRPr="00FC1B9B">
          <w:rPr>
            <w:rStyle w:val="Hyperlink"/>
            <w:rFonts w:ascii="Century Gothic" w:hAnsi="Century Gothic"/>
            <w:b/>
            <w:bCs/>
          </w:rPr>
          <w:t>https://survey2plan.com/challenges-in-conducting-measured-building-surveys/</w:t>
        </w:r>
      </w:hyperlink>
      <w:r w:rsidRPr="00FC1B9B">
        <w:rPr>
          <w:rFonts w:ascii="Century Gothic" w:hAnsi="Century Gothic"/>
          <w:b/>
          <w:bCs/>
          <w:u w:val="single"/>
        </w:rPr>
        <w:t xml:space="preserve"> [Accessed 31 Jul. 2025].</w:t>
      </w:r>
    </w:p>
    <w:p w14:paraId="0D0CF2A1" w14:textId="77777777" w:rsidR="0085311D" w:rsidRDefault="0085311D" w:rsidP="003670DD">
      <w:pPr>
        <w:rPr>
          <w:rFonts w:ascii="Century Gothic" w:hAnsi="Century Gothic"/>
          <w:b/>
          <w:bCs/>
          <w:u w:val="single"/>
        </w:rPr>
      </w:pPr>
    </w:p>
    <w:p w14:paraId="25E2DAFC" w14:textId="11517778" w:rsidR="00FC1B9B" w:rsidRPr="00FC1B9B" w:rsidRDefault="00FC1B9B" w:rsidP="00FC1B9B">
      <w:pPr>
        <w:rPr>
          <w:rFonts w:ascii="Century Gothic" w:hAnsi="Century Gothic"/>
          <w:b/>
          <w:bCs/>
          <w:u w:val="single"/>
        </w:rPr>
      </w:pPr>
      <w:r w:rsidRPr="00FC1B9B">
        <w:rPr>
          <w:rFonts w:ascii="Century Gothic" w:hAnsi="Century Gothic"/>
          <w:b/>
          <w:bCs/>
          <w:u w:val="single"/>
        </w:rPr>
        <w:t xml:space="preserve">DylanThomas.com. (n.d.). </w:t>
      </w:r>
      <w:r w:rsidRPr="00FC1B9B">
        <w:rPr>
          <w:rFonts w:ascii="Century Gothic" w:hAnsi="Century Gothic"/>
          <w:b/>
          <w:bCs/>
          <w:i/>
          <w:iCs/>
          <w:u w:val="single"/>
        </w:rPr>
        <w:t>History of the Dylan Thomas Centre</w:t>
      </w:r>
      <w:r w:rsidRPr="00FC1B9B">
        <w:rPr>
          <w:rFonts w:ascii="Century Gothic" w:hAnsi="Century Gothic"/>
          <w:b/>
          <w:bCs/>
          <w:u w:val="single"/>
        </w:rPr>
        <w:t xml:space="preserve">. [online] Available at: </w:t>
      </w:r>
      <w:hyperlink r:id="rId17" w:history="1">
        <w:r w:rsidRPr="00FC1B9B">
          <w:rPr>
            <w:rStyle w:val="Hyperlink"/>
            <w:rFonts w:ascii="Century Gothic" w:hAnsi="Century Gothic"/>
            <w:b/>
            <w:bCs/>
          </w:rPr>
          <w:t>http://www.dylanthomas.com/dylan-thomas-centre/history-dylan-thomas-centre/</w:t>
        </w:r>
      </w:hyperlink>
      <w:r w:rsidRPr="00FC1B9B">
        <w:rPr>
          <w:rFonts w:ascii="Century Gothic" w:hAnsi="Century Gothic"/>
          <w:b/>
          <w:bCs/>
          <w:u w:val="single"/>
        </w:rPr>
        <w:t xml:space="preserve"> [Accessed 31 Jul. 2025].</w:t>
      </w:r>
    </w:p>
    <w:p w14:paraId="393BF949" w14:textId="77777777" w:rsidR="00FC1B9B" w:rsidRDefault="00FC1B9B" w:rsidP="003670DD">
      <w:pPr>
        <w:rPr>
          <w:rFonts w:ascii="Century Gothic" w:hAnsi="Century Gothic"/>
          <w:b/>
          <w:bCs/>
          <w:u w:val="single"/>
        </w:rPr>
      </w:pPr>
    </w:p>
    <w:p w14:paraId="09F00B81" w14:textId="1A1393F2" w:rsidR="00FC1B9B" w:rsidRPr="00FC1B9B" w:rsidRDefault="00FC1B9B" w:rsidP="00FC1B9B">
      <w:pPr>
        <w:rPr>
          <w:rFonts w:ascii="Century Gothic" w:hAnsi="Century Gothic"/>
          <w:b/>
          <w:bCs/>
          <w:u w:val="single"/>
        </w:rPr>
      </w:pPr>
      <w:r w:rsidRPr="00FC1B9B">
        <w:rPr>
          <w:rFonts w:ascii="Century Gothic" w:hAnsi="Century Gothic"/>
          <w:b/>
          <w:bCs/>
          <w:u w:val="single"/>
        </w:rPr>
        <w:t xml:space="preserve">Intersectsurveys.co.uk. (2024). </w:t>
      </w:r>
      <w:r w:rsidRPr="00FC1B9B">
        <w:rPr>
          <w:rFonts w:ascii="Century Gothic" w:hAnsi="Century Gothic"/>
          <w:b/>
          <w:bCs/>
          <w:i/>
          <w:iCs/>
          <w:u w:val="single"/>
        </w:rPr>
        <w:t xml:space="preserve">Common Challenges </w:t>
      </w:r>
      <w:proofErr w:type="gramStart"/>
      <w:r w:rsidRPr="00FC1B9B">
        <w:rPr>
          <w:rFonts w:ascii="Century Gothic" w:hAnsi="Century Gothic"/>
          <w:b/>
          <w:bCs/>
          <w:i/>
          <w:iCs/>
          <w:u w:val="single"/>
        </w:rPr>
        <w:t>In</w:t>
      </w:r>
      <w:proofErr w:type="gramEnd"/>
      <w:r w:rsidRPr="00FC1B9B">
        <w:rPr>
          <w:rFonts w:ascii="Century Gothic" w:hAnsi="Century Gothic"/>
          <w:b/>
          <w:bCs/>
          <w:i/>
          <w:iCs/>
          <w:u w:val="single"/>
        </w:rPr>
        <w:t xml:space="preserve"> Conducting Measured Building Surveys</w:t>
      </w:r>
      <w:r w:rsidRPr="00FC1B9B">
        <w:rPr>
          <w:rFonts w:ascii="Century Gothic" w:hAnsi="Century Gothic"/>
          <w:b/>
          <w:bCs/>
          <w:u w:val="single"/>
        </w:rPr>
        <w:t xml:space="preserve">. [online] Available at: </w:t>
      </w:r>
      <w:hyperlink r:id="rId18" w:history="1">
        <w:r w:rsidRPr="00FC1B9B">
          <w:rPr>
            <w:rStyle w:val="Hyperlink"/>
            <w:rFonts w:ascii="Century Gothic" w:hAnsi="Century Gothic"/>
            <w:b/>
            <w:bCs/>
          </w:rPr>
          <w:t>https://intersectsurveys.co.uk/blog/common-challenges-conducting-measured-building-surveys</w:t>
        </w:r>
      </w:hyperlink>
      <w:r w:rsidRPr="00FC1B9B">
        <w:rPr>
          <w:rFonts w:ascii="Century Gothic" w:hAnsi="Century Gothic"/>
          <w:b/>
          <w:bCs/>
          <w:u w:val="single"/>
        </w:rPr>
        <w:t xml:space="preserve"> [Accessed 31 Jul. 2025].</w:t>
      </w:r>
    </w:p>
    <w:p w14:paraId="18B8614D" w14:textId="77777777" w:rsidR="00FC1B9B" w:rsidRDefault="00FC1B9B" w:rsidP="003670DD">
      <w:pPr>
        <w:rPr>
          <w:rFonts w:ascii="Century Gothic" w:hAnsi="Century Gothic"/>
          <w:b/>
          <w:bCs/>
          <w:u w:val="single"/>
        </w:rPr>
      </w:pPr>
    </w:p>
    <w:p w14:paraId="3B2E8C30" w14:textId="0D1167F8" w:rsidR="00FC1B9B" w:rsidRPr="00FC1B9B" w:rsidRDefault="00FC1B9B" w:rsidP="00FC1B9B">
      <w:pPr>
        <w:rPr>
          <w:rFonts w:ascii="Century Gothic" w:hAnsi="Century Gothic"/>
          <w:b/>
          <w:bCs/>
          <w:u w:val="single"/>
        </w:rPr>
      </w:pPr>
      <w:r w:rsidRPr="00FC1B9B">
        <w:rPr>
          <w:rFonts w:ascii="Century Gothic" w:hAnsi="Century Gothic"/>
          <w:b/>
          <w:bCs/>
          <w:u w:val="single"/>
        </w:rPr>
        <w:t xml:space="preserve">onekeyresources.milwaukeetool.com. (n.d.). </w:t>
      </w:r>
      <w:r w:rsidRPr="00FC1B9B">
        <w:rPr>
          <w:rFonts w:ascii="Century Gothic" w:hAnsi="Century Gothic"/>
          <w:b/>
          <w:bCs/>
          <w:i/>
          <w:iCs/>
          <w:u w:val="single"/>
        </w:rPr>
        <w:t>How Is BIM Used in Surveying? Construction Technology Topics</w:t>
      </w:r>
      <w:r w:rsidRPr="00FC1B9B">
        <w:rPr>
          <w:rFonts w:ascii="Century Gothic" w:hAnsi="Century Gothic"/>
          <w:b/>
          <w:bCs/>
          <w:u w:val="single"/>
        </w:rPr>
        <w:t xml:space="preserve">. [online] Available at: </w:t>
      </w:r>
      <w:hyperlink r:id="rId19" w:history="1">
        <w:r w:rsidRPr="00FC1B9B">
          <w:rPr>
            <w:rStyle w:val="Hyperlink"/>
            <w:rFonts w:ascii="Century Gothic" w:hAnsi="Century Gothic"/>
            <w:b/>
            <w:bCs/>
          </w:rPr>
          <w:t>https://onekeyresources.milwaukeetool.com/en/bim-in-surveying</w:t>
        </w:r>
      </w:hyperlink>
      <w:r w:rsidRPr="00FC1B9B">
        <w:rPr>
          <w:rFonts w:ascii="Century Gothic" w:hAnsi="Century Gothic"/>
          <w:b/>
          <w:bCs/>
          <w:u w:val="single"/>
        </w:rPr>
        <w:t xml:space="preserve"> [Accessed 31 Jul. 2025].</w:t>
      </w:r>
    </w:p>
    <w:p w14:paraId="389D3B9B" w14:textId="77777777" w:rsidR="00FC1B9B" w:rsidRDefault="00FC1B9B" w:rsidP="003670DD">
      <w:pPr>
        <w:rPr>
          <w:rFonts w:ascii="Century Gothic" w:hAnsi="Century Gothic"/>
          <w:b/>
          <w:bCs/>
          <w:u w:val="single"/>
        </w:rPr>
      </w:pPr>
    </w:p>
    <w:p w14:paraId="76E2DA2F" w14:textId="33A9A524" w:rsidR="00FC1B9B" w:rsidRPr="00FC1B9B" w:rsidRDefault="00FC1B9B" w:rsidP="00FC1B9B">
      <w:pPr>
        <w:rPr>
          <w:rFonts w:ascii="Century Gothic" w:hAnsi="Century Gothic"/>
          <w:b/>
          <w:bCs/>
          <w:u w:val="single"/>
        </w:rPr>
      </w:pPr>
      <w:r w:rsidRPr="00FC1B9B">
        <w:rPr>
          <w:rFonts w:ascii="Century Gothic" w:hAnsi="Century Gothic"/>
          <w:b/>
          <w:bCs/>
          <w:u w:val="single"/>
        </w:rPr>
        <w:t xml:space="preserve">uk.milwaukeetool.eu. (n.d.). </w:t>
      </w:r>
      <w:r w:rsidRPr="00FC1B9B">
        <w:rPr>
          <w:rFonts w:ascii="Century Gothic" w:hAnsi="Century Gothic"/>
          <w:b/>
          <w:bCs/>
          <w:i/>
          <w:iCs/>
          <w:u w:val="single"/>
        </w:rPr>
        <w:t xml:space="preserve">One </w:t>
      </w:r>
      <w:proofErr w:type="spellStart"/>
      <w:r w:rsidRPr="00FC1B9B">
        <w:rPr>
          <w:rFonts w:ascii="Century Gothic" w:hAnsi="Century Gothic"/>
          <w:b/>
          <w:bCs/>
          <w:i/>
          <w:iCs/>
          <w:u w:val="single"/>
        </w:rPr>
        <w:t>Key</w:t>
      </w:r>
      <w:r w:rsidRPr="00FC1B9B">
        <w:rPr>
          <w:rFonts w:ascii="Century Gothic" w:hAnsi="Century Gothic"/>
          <w:b/>
          <w:bCs/>
          <w:i/>
          <w:iCs/>
          <w:u w:val="single"/>
          <w:vertAlign w:val="superscript"/>
        </w:rPr>
        <w:t>TM</w:t>
      </w:r>
      <w:proofErr w:type="spellEnd"/>
      <w:r w:rsidRPr="00FC1B9B">
        <w:rPr>
          <w:rFonts w:ascii="Century Gothic" w:hAnsi="Century Gothic"/>
          <w:b/>
          <w:bCs/>
          <w:i/>
          <w:iCs/>
          <w:u w:val="single"/>
        </w:rPr>
        <w:t xml:space="preserve"> Resources | </w:t>
      </w:r>
      <w:proofErr w:type="spellStart"/>
      <w:r w:rsidRPr="00FC1B9B">
        <w:rPr>
          <w:rFonts w:ascii="Century Gothic" w:hAnsi="Century Gothic"/>
          <w:b/>
          <w:bCs/>
          <w:i/>
          <w:iCs/>
          <w:u w:val="single"/>
        </w:rPr>
        <w:t>Anti Theft</w:t>
      </w:r>
      <w:proofErr w:type="spellEnd"/>
      <w:r w:rsidRPr="00FC1B9B">
        <w:rPr>
          <w:rFonts w:ascii="Century Gothic" w:hAnsi="Century Gothic"/>
          <w:b/>
          <w:bCs/>
          <w:i/>
          <w:iCs/>
          <w:u w:val="single"/>
        </w:rPr>
        <w:t xml:space="preserve"> Tool Tracker | Milwaukee Tools UK</w:t>
      </w:r>
      <w:r w:rsidRPr="00FC1B9B">
        <w:rPr>
          <w:rFonts w:ascii="Century Gothic" w:hAnsi="Century Gothic"/>
          <w:b/>
          <w:bCs/>
          <w:u w:val="single"/>
        </w:rPr>
        <w:t xml:space="preserve">. [online] Available at: </w:t>
      </w:r>
      <w:hyperlink r:id="rId20" w:history="1">
        <w:r w:rsidRPr="00FC1B9B">
          <w:rPr>
            <w:rStyle w:val="Hyperlink"/>
            <w:rFonts w:ascii="Century Gothic" w:hAnsi="Century Gothic"/>
            <w:b/>
            <w:bCs/>
          </w:rPr>
          <w:t>https://uk.mi</w:t>
        </w:r>
        <w:r w:rsidRPr="00FC1B9B">
          <w:rPr>
            <w:rStyle w:val="Hyperlink"/>
            <w:rFonts w:ascii="Century Gothic" w:hAnsi="Century Gothic"/>
            <w:b/>
            <w:bCs/>
          </w:rPr>
          <w:t>l</w:t>
        </w:r>
        <w:r w:rsidRPr="00FC1B9B">
          <w:rPr>
            <w:rStyle w:val="Hyperlink"/>
            <w:rFonts w:ascii="Century Gothic" w:hAnsi="Century Gothic"/>
            <w:b/>
            <w:bCs/>
          </w:rPr>
          <w:t>waukeetool.eu/systems/one-key/resources/what-is-lidar-and-how-can-we-use-it-in-constructio/</w:t>
        </w:r>
      </w:hyperlink>
      <w:r w:rsidRPr="00FC1B9B">
        <w:rPr>
          <w:rFonts w:ascii="Century Gothic" w:hAnsi="Century Gothic"/>
          <w:b/>
          <w:bCs/>
          <w:u w:val="single"/>
        </w:rPr>
        <w:t xml:space="preserve"> [Accessed 31 Jul. 2025].</w:t>
      </w:r>
    </w:p>
    <w:p w14:paraId="53C928C6" w14:textId="77777777" w:rsidR="00FC1B9B" w:rsidRDefault="00FC1B9B" w:rsidP="003670DD">
      <w:pPr>
        <w:rPr>
          <w:rFonts w:ascii="Century Gothic" w:hAnsi="Century Gothic"/>
          <w:b/>
          <w:bCs/>
          <w:u w:val="single"/>
        </w:rPr>
      </w:pPr>
    </w:p>
    <w:p w14:paraId="29EF1E57" w14:textId="73D0D062" w:rsidR="00FC1B9B" w:rsidRPr="00FC1B9B" w:rsidRDefault="00FC1B9B" w:rsidP="00FC1B9B">
      <w:pPr>
        <w:rPr>
          <w:rFonts w:ascii="Century Gothic" w:hAnsi="Century Gothic"/>
          <w:b/>
          <w:bCs/>
          <w:u w:val="single"/>
        </w:rPr>
      </w:pPr>
      <w:r w:rsidRPr="00FC1B9B">
        <w:rPr>
          <w:rFonts w:ascii="Century Gothic" w:hAnsi="Century Gothic"/>
          <w:b/>
          <w:bCs/>
          <w:u w:val="single"/>
        </w:rPr>
        <w:t xml:space="preserve">www.designingbuildings.co.uk. (n.d.). </w:t>
      </w:r>
      <w:r w:rsidRPr="00FC1B9B">
        <w:rPr>
          <w:rFonts w:ascii="Century Gothic" w:hAnsi="Century Gothic"/>
          <w:b/>
          <w:bCs/>
          <w:i/>
          <w:iCs/>
          <w:u w:val="single"/>
        </w:rPr>
        <w:t>Building survey</w:t>
      </w:r>
      <w:r w:rsidRPr="00FC1B9B">
        <w:rPr>
          <w:rFonts w:ascii="Century Gothic" w:hAnsi="Century Gothic"/>
          <w:b/>
          <w:bCs/>
          <w:u w:val="single"/>
        </w:rPr>
        <w:t xml:space="preserve">. [online] Available at: </w:t>
      </w:r>
      <w:hyperlink r:id="rId21" w:history="1">
        <w:r w:rsidRPr="00FC1B9B">
          <w:rPr>
            <w:rStyle w:val="Hyperlink"/>
            <w:rFonts w:ascii="Century Gothic" w:hAnsi="Century Gothic"/>
            <w:b/>
            <w:bCs/>
          </w:rPr>
          <w:t>https://www.designingbuildings.co.uk/wiki/Building_survey</w:t>
        </w:r>
      </w:hyperlink>
      <w:r w:rsidRPr="00FC1B9B">
        <w:rPr>
          <w:rFonts w:ascii="Century Gothic" w:hAnsi="Century Gothic"/>
          <w:b/>
          <w:bCs/>
          <w:u w:val="single"/>
        </w:rPr>
        <w:t xml:space="preserve"> [Accessed 31 Jul. 2025].</w:t>
      </w:r>
    </w:p>
    <w:p w14:paraId="697179BF" w14:textId="77777777" w:rsidR="00FC1B9B" w:rsidRPr="00DE2632" w:rsidRDefault="00FC1B9B" w:rsidP="003670DD">
      <w:pPr>
        <w:rPr>
          <w:rFonts w:ascii="Century Gothic" w:hAnsi="Century Gothic"/>
          <w:b/>
          <w:bCs/>
          <w:u w:val="single"/>
        </w:rPr>
      </w:pPr>
    </w:p>
    <w:sectPr w:rsidR="00FC1B9B" w:rsidRPr="00DE2632" w:rsidSect="0005270C">
      <w:footerReference w:type="defaul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9F373" w14:textId="77777777" w:rsidR="00890A40" w:rsidRDefault="00890A40" w:rsidP="0059595C">
      <w:pPr>
        <w:spacing w:after="0" w:line="240" w:lineRule="auto"/>
      </w:pPr>
      <w:r>
        <w:separator/>
      </w:r>
    </w:p>
  </w:endnote>
  <w:endnote w:type="continuationSeparator" w:id="0">
    <w:p w14:paraId="516202FB" w14:textId="77777777" w:rsidR="00890A40" w:rsidRDefault="00890A40" w:rsidP="005959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6214889"/>
      <w:docPartObj>
        <w:docPartGallery w:val="Page Numbers (Bottom of Page)"/>
        <w:docPartUnique/>
      </w:docPartObj>
    </w:sdtPr>
    <w:sdtEndPr/>
    <w:sdtContent>
      <w:p w14:paraId="2B04B643" w14:textId="0920F300" w:rsidR="0059595C" w:rsidRDefault="0059595C">
        <w:pPr>
          <w:pStyle w:val="Footer"/>
        </w:pPr>
        <w:r>
          <w:fldChar w:fldCharType="begin"/>
        </w:r>
        <w:r>
          <w:instrText>PAGE   \* MERGEFORMAT</w:instrText>
        </w:r>
        <w:r>
          <w:fldChar w:fldCharType="separate"/>
        </w:r>
        <w:r>
          <w:t>2</w:t>
        </w:r>
        <w:r>
          <w:fldChar w:fldCharType="end"/>
        </w:r>
      </w:p>
    </w:sdtContent>
  </w:sdt>
  <w:p w14:paraId="792CBAFA" w14:textId="77777777" w:rsidR="0059595C" w:rsidRDefault="005959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27F59" w14:textId="77777777" w:rsidR="00890A40" w:rsidRDefault="00890A40" w:rsidP="0059595C">
      <w:pPr>
        <w:spacing w:after="0" w:line="240" w:lineRule="auto"/>
      </w:pPr>
      <w:r>
        <w:separator/>
      </w:r>
    </w:p>
  </w:footnote>
  <w:footnote w:type="continuationSeparator" w:id="0">
    <w:p w14:paraId="370EF33F" w14:textId="77777777" w:rsidR="00890A40" w:rsidRDefault="00890A40" w:rsidP="005959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93343"/>
    <w:multiLevelType w:val="hybridMultilevel"/>
    <w:tmpl w:val="75B89DCE"/>
    <w:lvl w:ilvl="0" w:tplc="E5CC58D6">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4F4DE7"/>
    <w:multiLevelType w:val="hybridMultilevel"/>
    <w:tmpl w:val="588C8462"/>
    <w:lvl w:ilvl="0" w:tplc="197E7D56">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3832369">
    <w:abstractNumId w:val="0"/>
  </w:num>
  <w:num w:numId="2" w16cid:durableId="15930078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C96"/>
    <w:rsid w:val="000020FA"/>
    <w:rsid w:val="00025E36"/>
    <w:rsid w:val="0003312B"/>
    <w:rsid w:val="00033211"/>
    <w:rsid w:val="00036DF2"/>
    <w:rsid w:val="0005270C"/>
    <w:rsid w:val="00055F8D"/>
    <w:rsid w:val="0006040A"/>
    <w:rsid w:val="00070A35"/>
    <w:rsid w:val="00072F6D"/>
    <w:rsid w:val="00080D33"/>
    <w:rsid w:val="00092D60"/>
    <w:rsid w:val="0009578D"/>
    <w:rsid w:val="000A04E9"/>
    <w:rsid w:val="000A1CBA"/>
    <w:rsid w:val="000A2A40"/>
    <w:rsid w:val="000A2E19"/>
    <w:rsid w:val="000B33C2"/>
    <w:rsid w:val="000C12D0"/>
    <w:rsid w:val="000C72E8"/>
    <w:rsid w:val="000D0CFB"/>
    <w:rsid w:val="000E0383"/>
    <w:rsid w:val="000F05E2"/>
    <w:rsid w:val="000F481A"/>
    <w:rsid w:val="000F6AC9"/>
    <w:rsid w:val="000F6C1F"/>
    <w:rsid w:val="001005F4"/>
    <w:rsid w:val="00106BB2"/>
    <w:rsid w:val="00106F5D"/>
    <w:rsid w:val="0011636B"/>
    <w:rsid w:val="00116B1B"/>
    <w:rsid w:val="001249B7"/>
    <w:rsid w:val="001255F2"/>
    <w:rsid w:val="00125A87"/>
    <w:rsid w:val="00126622"/>
    <w:rsid w:val="0013178B"/>
    <w:rsid w:val="00144986"/>
    <w:rsid w:val="00153E8B"/>
    <w:rsid w:val="001618F6"/>
    <w:rsid w:val="0017644E"/>
    <w:rsid w:val="00176E61"/>
    <w:rsid w:val="00185BE2"/>
    <w:rsid w:val="001865CB"/>
    <w:rsid w:val="00191A15"/>
    <w:rsid w:val="00195FBF"/>
    <w:rsid w:val="001A1E19"/>
    <w:rsid w:val="001C2EA8"/>
    <w:rsid w:val="001C39A8"/>
    <w:rsid w:val="001C4F27"/>
    <w:rsid w:val="001D5043"/>
    <w:rsid w:val="001E037E"/>
    <w:rsid w:val="001F2470"/>
    <w:rsid w:val="001F39DC"/>
    <w:rsid w:val="002028F1"/>
    <w:rsid w:val="00217945"/>
    <w:rsid w:val="002237C4"/>
    <w:rsid w:val="002600BC"/>
    <w:rsid w:val="00271414"/>
    <w:rsid w:val="002739B3"/>
    <w:rsid w:val="00280E1D"/>
    <w:rsid w:val="00292CF1"/>
    <w:rsid w:val="002B15CC"/>
    <w:rsid w:val="002B223D"/>
    <w:rsid w:val="002B69A7"/>
    <w:rsid w:val="002C72DB"/>
    <w:rsid w:val="002D120B"/>
    <w:rsid w:val="002F2A5B"/>
    <w:rsid w:val="00302EBC"/>
    <w:rsid w:val="00304985"/>
    <w:rsid w:val="00325F55"/>
    <w:rsid w:val="00331BA7"/>
    <w:rsid w:val="00351842"/>
    <w:rsid w:val="003670DD"/>
    <w:rsid w:val="00371DF2"/>
    <w:rsid w:val="003841BF"/>
    <w:rsid w:val="003871D7"/>
    <w:rsid w:val="003A6DCB"/>
    <w:rsid w:val="003C6AE8"/>
    <w:rsid w:val="003C7CDA"/>
    <w:rsid w:val="003D07BA"/>
    <w:rsid w:val="003D5956"/>
    <w:rsid w:val="003E6BF1"/>
    <w:rsid w:val="003F486E"/>
    <w:rsid w:val="00430580"/>
    <w:rsid w:val="004421DB"/>
    <w:rsid w:val="00456284"/>
    <w:rsid w:val="00457B2A"/>
    <w:rsid w:val="00460655"/>
    <w:rsid w:val="00460C9D"/>
    <w:rsid w:val="00471170"/>
    <w:rsid w:val="004713CB"/>
    <w:rsid w:val="00473510"/>
    <w:rsid w:val="00487A93"/>
    <w:rsid w:val="00492815"/>
    <w:rsid w:val="00497480"/>
    <w:rsid w:val="004A189F"/>
    <w:rsid w:val="004B29F4"/>
    <w:rsid w:val="004B6CA1"/>
    <w:rsid w:val="004D28FD"/>
    <w:rsid w:val="004D78D4"/>
    <w:rsid w:val="004E2AEF"/>
    <w:rsid w:val="004E54A0"/>
    <w:rsid w:val="004F449A"/>
    <w:rsid w:val="004F536B"/>
    <w:rsid w:val="004F75FD"/>
    <w:rsid w:val="004F79C5"/>
    <w:rsid w:val="00503365"/>
    <w:rsid w:val="00526BE8"/>
    <w:rsid w:val="00532799"/>
    <w:rsid w:val="0055087B"/>
    <w:rsid w:val="005728AD"/>
    <w:rsid w:val="00580736"/>
    <w:rsid w:val="00587026"/>
    <w:rsid w:val="0059595C"/>
    <w:rsid w:val="00595EC5"/>
    <w:rsid w:val="005A4397"/>
    <w:rsid w:val="005B1EA0"/>
    <w:rsid w:val="005B3C96"/>
    <w:rsid w:val="005C05EA"/>
    <w:rsid w:val="005C6BFF"/>
    <w:rsid w:val="005D00D7"/>
    <w:rsid w:val="005D3196"/>
    <w:rsid w:val="005E00AC"/>
    <w:rsid w:val="005E46DB"/>
    <w:rsid w:val="005F58E7"/>
    <w:rsid w:val="005F73F5"/>
    <w:rsid w:val="00603D3A"/>
    <w:rsid w:val="00624B2D"/>
    <w:rsid w:val="00627E3D"/>
    <w:rsid w:val="00631DE1"/>
    <w:rsid w:val="0064425F"/>
    <w:rsid w:val="0064749B"/>
    <w:rsid w:val="00662AA3"/>
    <w:rsid w:val="00665719"/>
    <w:rsid w:val="00671B53"/>
    <w:rsid w:val="00672768"/>
    <w:rsid w:val="006778A0"/>
    <w:rsid w:val="00677AE9"/>
    <w:rsid w:val="0068046A"/>
    <w:rsid w:val="006A16C0"/>
    <w:rsid w:val="006C4E54"/>
    <w:rsid w:val="006F092A"/>
    <w:rsid w:val="00703FFF"/>
    <w:rsid w:val="00710A2D"/>
    <w:rsid w:val="00724104"/>
    <w:rsid w:val="00726544"/>
    <w:rsid w:val="00726683"/>
    <w:rsid w:val="00727A45"/>
    <w:rsid w:val="00731D21"/>
    <w:rsid w:val="00735874"/>
    <w:rsid w:val="00745187"/>
    <w:rsid w:val="0075333A"/>
    <w:rsid w:val="007572D2"/>
    <w:rsid w:val="00766BF6"/>
    <w:rsid w:val="00767962"/>
    <w:rsid w:val="00773611"/>
    <w:rsid w:val="007737CF"/>
    <w:rsid w:val="007A62D6"/>
    <w:rsid w:val="007A7BDE"/>
    <w:rsid w:val="007B1BED"/>
    <w:rsid w:val="007D27D8"/>
    <w:rsid w:val="007D433C"/>
    <w:rsid w:val="007D4562"/>
    <w:rsid w:val="007F426B"/>
    <w:rsid w:val="00801D45"/>
    <w:rsid w:val="008022CB"/>
    <w:rsid w:val="00805C0D"/>
    <w:rsid w:val="008109C1"/>
    <w:rsid w:val="00824F28"/>
    <w:rsid w:val="0083213A"/>
    <w:rsid w:val="0084343F"/>
    <w:rsid w:val="0085311D"/>
    <w:rsid w:val="00872D96"/>
    <w:rsid w:val="008810C7"/>
    <w:rsid w:val="00887320"/>
    <w:rsid w:val="00890499"/>
    <w:rsid w:val="00890A40"/>
    <w:rsid w:val="008A18B0"/>
    <w:rsid w:val="008A5ABE"/>
    <w:rsid w:val="008A6ACB"/>
    <w:rsid w:val="008C7C32"/>
    <w:rsid w:val="008D4540"/>
    <w:rsid w:val="008E01EA"/>
    <w:rsid w:val="008E1AFE"/>
    <w:rsid w:val="008E41A1"/>
    <w:rsid w:val="008F02E6"/>
    <w:rsid w:val="008F29C7"/>
    <w:rsid w:val="008F400F"/>
    <w:rsid w:val="00904599"/>
    <w:rsid w:val="00905B3A"/>
    <w:rsid w:val="00911F3C"/>
    <w:rsid w:val="00912DDF"/>
    <w:rsid w:val="009250F3"/>
    <w:rsid w:val="0093593C"/>
    <w:rsid w:val="0094059B"/>
    <w:rsid w:val="00942DA9"/>
    <w:rsid w:val="00947311"/>
    <w:rsid w:val="0094782F"/>
    <w:rsid w:val="0095224D"/>
    <w:rsid w:val="00954B77"/>
    <w:rsid w:val="00957095"/>
    <w:rsid w:val="00967525"/>
    <w:rsid w:val="009759B3"/>
    <w:rsid w:val="00982673"/>
    <w:rsid w:val="009949FF"/>
    <w:rsid w:val="0099622E"/>
    <w:rsid w:val="009B103E"/>
    <w:rsid w:val="009C1C38"/>
    <w:rsid w:val="009D0D6D"/>
    <w:rsid w:val="009D33CA"/>
    <w:rsid w:val="009D789E"/>
    <w:rsid w:val="009D7A8E"/>
    <w:rsid w:val="009E4F4D"/>
    <w:rsid w:val="009F36BB"/>
    <w:rsid w:val="00A04ACA"/>
    <w:rsid w:val="00A12798"/>
    <w:rsid w:val="00A21DE9"/>
    <w:rsid w:val="00A25812"/>
    <w:rsid w:val="00A42023"/>
    <w:rsid w:val="00A57A4D"/>
    <w:rsid w:val="00A64579"/>
    <w:rsid w:val="00A6619D"/>
    <w:rsid w:val="00A770C9"/>
    <w:rsid w:val="00A77BF7"/>
    <w:rsid w:val="00AA1E09"/>
    <w:rsid w:val="00AA63CA"/>
    <w:rsid w:val="00AB0BA1"/>
    <w:rsid w:val="00AD1A9B"/>
    <w:rsid w:val="00AD7507"/>
    <w:rsid w:val="00AF0C6D"/>
    <w:rsid w:val="00B1563A"/>
    <w:rsid w:val="00B1626E"/>
    <w:rsid w:val="00B37D32"/>
    <w:rsid w:val="00B53E28"/>
    <w:rsid w:val="00B55381"/>
    <w:rsid w:val="00B66EA3"/>
    <w:rsid w:val="00B73697"/>
    <w:rsid w:val="00B83D9E"/>
    <w:rsid w:val="00B844C2"/>
    <w:rsid w:val="00B94236"/>
    <w:rsid w:val="00BA6A7D"/>
    <w:rsid w:val="00BB1C0C"/>
    <w:rsid w:val="00BC4DDD"/>
    <w:rsid w:val="00BD6C55"/>
    <w:rsid w:val="00BF28EE"/>
    <w:rsid w:val="00C00C78"/>
    <w:rsid w:val="00C24DE3"/>
    <w:rsid w:val="00C37A1C"/>
    <w:rsid w:val="00C74A53"/>
    <w:rsid w:val="00CA45B6"/>
    <w:rsid w:val="00CA4733"/>
    <w:rsid w:val="00CA49C1"/>
    <w:rsid w:val="00CB0ACD"/>
    <w:rsid w:val="00CB34F5"/>
    <w:rsid w:val="00CB4D19"/>
    <w:rsid w:val="00CC33CC"/>
    <w:rsid w:val="00CC5B03"/>
    <w:rsid w:val="00CC755F"/>
    <w:rsid w:val="00CD41C3"/>
    <w:rsid w:val="00CE3D64"/>
    <w:rsid w:val="00CF11F3"/>
    <w:rsid w:val="00CF698C"/>
    <w:rsid w:val="00D0224F"/>
    <w:rsid w:val="00D0286C"/>
    <w:rsid w:val="00D0612F"/>
    <w:rsid w:val="00D10D5A"/>
    <w:rsid w:val="00D14BD7"/>
    <w:rsid w:val="00D400F5"/>
    <w:rsid w:val="00D55C77"/>
    <w:rsid w:val="00D61241"/>
    <w:rsid w:val="00D746E4"/>
    <w:rsid w:val="00D765B0"/>
    <w:rsid w:val="00D81F0C"/>
    <w:rsid w:val="00D86F71"/>
    <w:rsid w:val="00DA16DA"/>
    <w:rsid w:val="00DC52D3"/>
    <w:rsid w:val="00DE2632"/>
    <w:rsid w:val="00DE2B99"/>
    <w:rsid w:val="00DE4CBF"/>
    <w:rsid w:val="00DF3241"/>
    <w:rsid w:val="00E0376C"/>
    <w:rsid w:val="00E05DDA"/>
    <w:rsid w:val="00E14288"/>
    <w:rsid w:val="00E204CF"/>
    <w:rsid w:val="00E24689"/>
    <w:rsid w:val="00E339FD"/>
    <w:rsid w:val="00E420B6"/>
    <w:rsid w:val="00E62792"/>
    <w:rsid w:val="00E63637"/>
    <w:rsid w:val="00E978F8"/>
    <w:rsid w:val="00EB74E6"/>
    <w:rsid w:val="00EC3274"/>
    <w:rsid w:val="00ED1135"/>
    <w:rsid w:val="00ED191D"/>
    <w:rsid w:val="00F008A0"/>
    <w:rsid w:val="00F10D81"/>
    <w:rsid w:val="00F11BE3"/>
    <w:rsid w:val="00F1545F"/>
    <w:rsid w:val="00F2196F"/>
    <w:rsid w:val="00F43E11"/>
    <w:rsid w:val="00F445BA"/>
    <w:rsid w:val="00F54D19"/>
    <w:rsid w:val="00F55E3C"/>
    <w:rsid w:val="00F63780"/>
    <w:rsid w:val="00F70567"/>
    <w:rsid w:val="00F91A52"/>
    <w:rsid w:val="00FC09EB"/>
    <w:rsid w:val="00FC1B9B"/>
    <w:rsid w:val="00FC39B7"/>
    <w:rsid w:val="00FC49A3"/>
    <w:rsid w:val="00FD0A82"/>
    <w:rsid w:val="00FD4807"/>
    <w:rsid w:val="00FE7D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3DE15AD"/>
  <w15:chartTrackingRefBased/>
  <w15:docId w15:val="{12D47C42-9C0A-498B-9905-DCD42CB00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3C9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B3C9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B3C9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B3C9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B3C9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B3C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3C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3C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3C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C9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B3C9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B3C9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B3C9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B3C9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B3C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3C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3C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3C96"/>
    <w:rPr>
      <w:rFonts w:eastAsiaTheme="majorEastAsia" w:cstheme="majorBidi"/>
      <w:color w:val="272727" w:themeColor="text1" w:themeTint="D8"/>
    </w:rPr>
  </w:style>
  <w:style w:type="paragraph" w:styleId="Title">
    <w:name w:val="Title"/>
    <w:basedOn w:val="Normal"/>
    <w:next w:val="Normal"/>
    <w:link w:val="TitleChar"/>
    <w:uiPriority w:val="10"/>
    <w:qFormat/>
    <w:rsid w:val="005B3C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3C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3C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3C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3C96"/>
    <w:pPr>
      <w:spacing w:before="160"/>
      <w:jc w:val="center"/>
    </w:pPr>
    <w:rPr>
      <w:i/>
      <w:iCs/>
      <w:color w:val="404040" w:themeColor="text1" w:themeTint="BF"/>
    </w:rPr>
  </w:style>
  <w:style w:type="character" w:customStyle="1" w:styleId="QuoteChar">
    <w:name w:val="Quote Char"/>
    <w:basedOn w:val="DefaultParagraphFont"/>
    <w:link w:val="Quote"/>
    <w:uiPriority w:val="29"/>
    <w:rsid w:val="005B3C96"/>
    <w:rPr>
      <w:i/>
      <w:iCs/>
      <w:color w:val="404040" w:themeColor="text1" w:themeTint="BF"/>
    </w:rPr>
  </w:style>
  <w:style w:type="paragraph" w:styleId="ListParagraph">
    <w:name w:val="List Paragraph"/>
    <w:basedOn w:val="Normal"/>
    <w:uiPriority w:val="34"/>
    <w:qFormat/>
    <w:rsid w:val="005B3C96"/>
    <w:pPr>
      <w:ind w:left="720"/>
      <w:contextualSpacing/>
    </w:pPr>
  </w:style>
  <w:style w:type="character" w:styleId="IntenseEmphasis">
    <w:name w:val="Intense Emphasis"/>
    <w:basedOn w:val="DefaultParagraphFont"/>
    <w:uiPriority w:val="21"/>
    <w:qFormat/>
    <w:rsid w:val="005B3C96"/>
    <w:rPr>
      <w:i/>
      <w:iCs/>
      <w:color w:val="2F5496" w:themeColor="accent1" w:themeShade="BF"/>
    </w:rPr>
  </w:style>
  <w:style w:type="paragraph" w:styleId="IntenseQuote">
    <w:name w:val="Intense Quote"/>
    <w:basedOn w:val="Normal"/>
    <w:next w:val="Normal"/>
    <w:link w:val="IntenseQuoteChar"/>
    <w:uiPriority w:val="30"/>
    <w:qFormat/>
    <w:rsid w:val="005B3C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B3C96"/>
    <w:rPr>
      <w:i/>
      <w:iCs/>
      <w:color w:val="2F5496" w:themeColor="accent1" w:themeShade="BF"/>
    </w:rPr>
  </w:style>
  <w:style w:type="character" w:styleId="IntenseReference">
    <w:name w:val="Intense Reference"/>
    <w:basedOn w:val="DefaultParagraphFont"/>
    <w:uiPriority w:val="32"/>
    <w:qFormat/>
    <w:rsid w:val="005B3C96"/>
    <w:rPr>
      <w:b/>
      <w:bCs/>
      <w:smallCaps/>
      <w:color w:val="2F5496" w:themeColor="accent1" w:themeShade="BF"/>
      <w:spacing w:val="5"/>
    </w:rPr>
  </w:style>
  <w:style w:type="paragraph" w:styleId="Header">
    <w:name w:val="header"/>
    <w:basedOn w:val="Normal"/>
    <w:link w:val="HeaderChar"/>
    <w:uiPriority w:val="99"/>
    <w:unhideWhenUsed/>
    <w:rsid w:val="005959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595C"/>
  </w:style>
  <w:style w:type="paragraph" w:styleId="Footer">
    <w:name w:val="footer"/>
    <w:basedOn w:val="Normal"/>
    <w:link w:val="FooterChar"/>
    <w:uiPriority w:val="99"/>
    <w:unhideWhenUsed/>
    <w:rsid w:val="005959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595C"/>
  </w:style>
  <w:style w:type="character" w:styleId="Hyperlink">
    <w:name w:val="Hyperlink"/>
    <w:basedOn w:val="DefaultParagraphFont"/>
    <w:uiPriority w:val="99"/>
    <w:unhideWhenUsed/>
    <w:rsid w:val="002739B3"/>
    <w:rPr>
      <w:color w:val="0563C1" w:themeColor="hyperlink"/>
      <w:u w:val="single"/>
    </w:rPr>
  </w:style>
  <w:style w:type="character" w:styleId="UnresolvedMention">
    <w:name w:val="Unresolved Mention"/>
    <w:basedOn w:val="DefaultParagraphFont"/>
    <w:uiPriority w:val="99"/>
    <w:semiHidden/>
    <w:unhideWhenUsed/>
    <w:rsid w:val="002739B3"/>
    <w:rPr>
      <w:color w:val="605E5C"/>
      <w:shd w:val="clear" w:color="auto" w:fill="E1DFDD"/>
    </w:rPr>
  </w:style>
  <w:style w:type="character" w:styleId="FollowedHyperlink">
    <w:name w:val="FollowedHyperlink"/>
    <w:basedOn w:val="DefaultParagraphFont"/>
    <w:uiPriority w:val="99"/>
    <w:semiHidden/>
    <w:unhideWhenUsed/>
    <w:rsid w:val="002F2A5B"/>
    <w:rPr>
      <w:color w:val="954F72" w:themeColor="followedHyperlink"/>
      <w:u w:val="single"/>
    </w:rPr>
  </w:style>
  <w:style w:type="paragraph" w:styleId="NormalWeb">
    <w:name w:val="Normal (Web)"/>
    <w:basedOn w:val="Normal"/>
    <w:uiPriority w:val="99"/>
    <w:semiHidden/>
    <w:unhideWhenUsed/>
    <w:rsid w:val="00FC1B9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786918">
      <w:bodyDiv w:val="1"/>
      <w:marLeft w:val="0"/>
      <w:marRight w:val="0"/>
      <w:marTop w:val="0"/>
      <w:marBottom w:val="0"/>
      <w:divBdr>
        <w:top w:val="none" w:sz="0" w:space="0" w:color="auto"/>
        <w:left w:val="none" w:sz="0" w:space="0" w:color="auto"/>
        <w:bottom w:val="none" w:sz="0" w:space="0" w:color="auto"/>
        <w:right w:val="none" w:sz="0" w:space="0" w:color="auto"/>
      </w:divBdr>
      <w:divsChild>
        <w:div w:id="1058089200">
          <w:marLeft w:val="0"/>
          <w:marRight w:val="0"/>
          <w:marTop w:val="0"/>
          <w:marBottom w:val="0"/>
          <w:divBdr>
            <w:top w:val="none" w:sz="0" w:space="0" w:color="auto"/>
            <w:left w:val="none" w:sz="0" w:space="0" w:color="auto"/>
            <w:bottom w:val="none" w:sz="0" w:space="0" w:color="auto"/>
            <w:right w:val="none" w:sz="0" w:space="0" w:color="auto"/>
          </w:divBdr>
        </w:div>
      </w:divsChild>
    </w:div>
    <w:div w:id="142817165">
      <w:bodyDiv w:val="1"/>
      <w:marLeft w:val="0"/>
      <w:marRight w:val="0"/>
      <w:marTop w:val="0"/>
      <w:marBottom w:val="0"/>
      <w:divBdr>
        <w:top w:val="none" w:sz="0" w:space="0" w:color="auto"/>
        <w:left w:val="none" w:sz="0" w:space="0" w:color="auto"/>
        <w:bottom w:val="none" w:sz="0" w:space="0" w:color="auto"/>
        <w:right w:val="none" w:sz="0" w:space="0" w:color="auto"/>
      </w:divBdr>
    </w:div>
    <w:div w:id="187718078">
      <w:bodyDiv w:val="1"/>
      <w:marLeft w:val="0"/>
      <w:marRight w:val="0"/>
      <w:marTop w:val="0"/>
      <w:marBottom w:val="0"/>
      <w:divBdr>
        <w:top w:val="none" w:sz="0" w:space="0" w:color="auto"/>
        <w:left w:val="none" w:sz="0" w:space="0" w:color="auto"/>
        <w:bottom w:val="none" w:sz="0" w:space="0" w:color="auto"/>
        <w:right w:val="none" w:sz="0" w:space="0" w:color="auto"/>
      </w:divBdr>
      <w:divsChild>
        <w:div w:id="1644113900">
          <w:marLeft w:val="0"/>
          <w:marRight w:val="0"/>
          <w:marTop w:val="0"/>
          <w:marBottom w:val="0"/>
          <w:divBdr>
            <w:top w:val="none" w:sz="0" w:space="0" w:color="auto"/>
            <w:left w:val="none" w:sz="0" w:space="0" w:color="auto"/>
            <w:bottom w:val="none" w:sz="0" w:space="0" w:color="auto"/>
            <w:right w:val="none" w:sz="0" w:space="0" w:color="auto"/>
          </w:divBdr>
        </w:div>
      </w:divsChild>
    </w:div>
    <w:div w:id="269051647">
      <w:bodyDiv w:val="1"/>
      <w:marLeft w:val="0"/>
      <w:marRight w:val="0"/>
      <w:marTop w:val="0"/>
      <w:marBottom w:val="0"/>
      <w:divBdr>
        <w:top w:val="none" w:sz="0" w:space="0" w:color="auto"/>
        <w:left w:val="none" w:sz="0" w:space="0" w:color="auto"/>
        <w:bottom w:val="none" w:sz="0" w:space="0" w:color="auto"/>
        <w:right w:val="none" w:sz="0" w:space="0" w:color="auto"/>
      </w:divBdr>
    </w:div>
    <w:div w:id="295726216">
      <w:bodyDiv w:val="1"/>
      <w:marLeft w:val="0"/>
      <w:marRight w:val="0"/>
      <w:marTop w:val="0"/>
      <w:marBottom w:val="0"/>
      <w:divBdr>
        <w:top w:val="none" w:sz="0" w:space="0" w:color="auto"/>
        <w:left w:val="none" w:sz="0" w:space="0" w:color="auto"/>
        <w:bottom w:val="none" w:sz="0" w:space="0" w:color="auto"/>
        <w:right w:val="none" w:sz="0" w:space="0" w:color="auto"/>
      </w:divBdr>
      <w:divsChild>
        <w:div w:id="1171065490">
          <w:marLeft w:val="0"/>
          <w:marRight w:val="0"/>
          <w:marTop w:val="0"/>
          <w:marBottom w:val="0"/>
          <w:divBdr>
            <w:top w:val="none" w:sz="0" w:space="0" w:color="auto"/>
            <w:left w:val="none" w:sz="0" w:space="0" w:color="auto"/>
            <w:bottom w:val="none" w:sz="0" w:space="0" w:color="auto"/>
            <w:right w:val="none" w:sz="0" w:space="0" w:color="auto"/>
          </w:divBdr>
          <w:divsChild>
            <w:div w:id="1399010696">
              <w:marLeft w:val="0"/>
              <w:marRight w:val="0"/>
              <w:marTop w:val="0"/>
              <w:marBottom w:val="0"/>
              <w:divBdr>
                <w:top w:val="none" w:sz="0" w:space="0" w:color="auto"/>
                <w:left w:val="none" w:sz="0" w:space="0" w:color="auto"/>
                <w:bottom w:val="none" w:sz="0" w:space="0" w:color="auto"/>
                <w:right w:val="none" w:sz="0" w:space="0" w:color="auto"/>
              </w:divBdr>
              <w:divsChild>
                <w:div w:id="542253478">
                  <w:marLeft w:val="0"/>
                  <w:marRight w:val="0"/>
                  <w:marTop w:val="0"/>
                  <w:marBottom w:val="0"/>
                  <w:divBdr>
                    <w:top w:val="none" w:sz="0" w:space="0" w:color="auto"/>
                    <w:left w:val="none" w:sz="0" w:space="0" w:color="auto"/>
                    <w:bottom w:val="none" w:sz="0" w:space="0" w:color="auto"/>
                    <w:right w:val="none" w:sz="0" w:space="0" w:color="auto"/>
                  </w:divBdr>
                  <w:divsChild>
                    <w:div w:id="1897470638">
                      <w:marLeft w:val="0"/>
                      <w:marRight w:val="0"/>
                      <w:marTop w:val="0"/>
                      <w:marBottom w:val="0"/>
                      <w:divBdr>
                        <w:top w:val="none" w:sz="0" w:space="0" w:color="auto"/>
                        <w:left w:val="none" w:sz="0" w:space="0" w:color="auto"/>
                        <w:bottom w:val="none" w:sz="0" w:space="0" w:color="auto"/>
                        <w:right w:val="none" w:sz="0" w:space="0" w:color="auto"/>
                      </w:divBdr>
                      <w:divsChild>
                        <w:div w:id="970669006">
                          <w:marLeft w:val="0"/>
                          <w:marRight w:val="0"/>
                          <w:marTop w:val="0"/>
                          <w:marBottom w:val="0"/>
                          <w:divBdr>
                            <w:top w:val="none" w:sz="0" w:space="0" w:color="auto"/>
                            <w:left w:val="none" w:sz="0" w:space="0" w:color="auto"/>
                            <w:bottom w:val="none" w:sz="0" w:space="0" w:color="auto"/>
                            <w:right w:val="none" w:sz="0" w:space="0" w:color="auto"/>
                          </w:divBdr>
                          <w:divsChild>
                            <w:div w:id="136872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141897">
                  <w:marLeft w:val="0"/>
                  <w:marRight w:val="0"/>
                  <w:marTop w:val="0"/>
                  <w:marBottom w:val="0"/>
                  <w:divBdr>
                    <w:top w:val="none" w:sz="0" w:space="0" w:color="auto"/>
                    <w:left w:val="none" w:sz="0" w:space="0" w:color="auto"/>
                    <w:bottom w:val="none" w:sz="0" w:space="0" w:color="auto"/>
                    <w:right w:val="none" w:sz="0" w:space="0" w:color="auto"/>
                  </w:divBdr>
                  <w:divsChild>
                    <w:div w:id="197205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9818259">
      <w:bodyDiv w:val="1"/>
      <w:marLeft w:val="0"/>
      <w:marRight w:val="0"/>
      <w:marTop w:val="0"/>
      <w:marBottom w:val="0"/>
      <w:divBdr>
        <w:top w:val="none" w:sz="0" w:space="0" w:color="auto"/>
        <w:left w:val="none" w:sz="0" w:space="0" w:color="auto"/>
        <w:bottom w:val="none" w:sz="0" w:space="0" w:color="auto"/>
        <w:right w:val="none" w:sz="0" w:space="0" w:color="auto"/>
      </w:divBdr>
      <w:divsChild>
        <w:div w:id="87579695">
          <w:marLeft w:val="0"/>
          <w:marRight w:val="0"/>
          <w:marTop w:val="0"/>
          <w:marBottom w:val="0"/>
          <w:divBdr>
            <w:top w:val="none" w:sz="0" w:space="0" w:color="auto"/>
            <w:left w:val="none" w:sz="0" w:space="0" w:color="auto"/>
            <w:bottom w:val="none" w:sz="0" w:space="0" w:color="auto"/>
            <w:right w:val="none" w:sz="0" w:space="0" w:color="auto"/>
          </w:divBdr>
        </w:div>
      </w:divsChild>
    </w:div>
    <w:div w:id="339238921">
      <w:bodyDiv w:val="1"/>
      <w:marLeft w:val="0"/>
      <w:marRight w:val="0"/>
      <w:marTop w:val="0"/>
      <w:marBottom w:val="0"/>
      <w:divBdr>
        <w:top w:val="none" w:sz="0" w:space="0" w:color="auto"/>
        <w:left w:val="none" w:sz="0" w:space="0" w:color="auto"/>
        <w:bottom w:val="none" w:sz="0" w:space="0" w:color="auto"/>
        <w:right w:val="none" w:sz="0" w:space="0" w:color="auto"/>
      </w:divBdr>
      <w:divsChild>
        <w:div w:id="298344745">
          <w:marLeft w:val="0"/>
          <w:marRight w:val="0"/>
          <w:marTop w:val="0"/>
          <w:marBottom w:val="0"/>
          <w:divBdr>
            <w:top w:val="none" w:sz="0" w:space="0" w:color="auto"/>
            <w:left w:val="none" w:sz="0" w:space="0" w:color="auto"/>
            <w:bottom w:val="none" w:sz="0" w:space="0" w:color="auto"/>
            <w:right w:val="none" w:sz="0" w:space="0" w:color="auto"/>
          </w:divBdr>
        </w:div>
      </w:divsChild>
    </w:div>
    <w:div w:id="374473683">
      <w:bodyDiv w:val="1"/>
      <w:marLeft w:val="0"/>
      <w:marRight w:val="0"/>
      <w:marTop w:val="0"/>
      <w:marBottom w:val="0"/>
      <w:divBdr>
        <w:top w:val="none" w:sz="0" w:space="0" w:color="auto"/>
        <w:left w:val="none" w:sz="0" w:space="0" w:color="auto"/>
        <w:bottom w:val="none" w:sz="0" w:space="0" w:color="auto"/>
        <w:right w:val="none" w:sz="0" w:space="0" w:color="auto"/>
      </w:divBdr>
      <w:divsChild>
        <w:div w:id="1817916116">
          <w:marLeft w:val="0"/>
          <w:marRight w:val="0"/>
          <w:marTop w:val="0"/>
          <w:marBottom w:val="0"/>
          <w:divBdr>
            <w:top w:val="none" w:sz="0" w:space="0" w:color="auto"/>
            <w:left w:val="none" w:sz="0" w:space="0" w:color="auto"/>
            <w:bottom w:val="none" w:sz="0" w:space="0" w:color="auto"/>
            <w:right w:val="none" w:sz="0" w:space="0" w:color="auto"/>
          </w:divBdr>
          <w:divsChild>
            <w:div w:id="1602182814">
              <w:marLeft w:val="0"/>
              <w:marRight w:val="0"/>
              <w:marTop w:val="0"/>
              <w:marBottom w:val="0"/>
              <w:divBdr>
                <w:top w:val="none" w:sz="0" w:space="0" w:color="auto"/>
                <w:left w:val="none" w:sz="0" w:space="0" w:color="auto"/>
                <w:bottom w:val="none" w:sz="0" w:space="0" w:color="auto"/>
                <w:right w:val="none" w:sz="0" w:space="0" w:color="auto"/>
              </w:divBdr>
              <w:divsChild>
                <w:div w:id="687828634">
                  <w:marLeft w:val="0"/>
                  <w:marRight w:val="0"/>
                  <w:marTop w:val="0"/>
                  <w:marBottom w:val="0"/>
                  <w:divBdr>
                    <w:top w:val="none" w:sz="0" w:space="0" w:color="auto"/>
                    <w:left w:val="none" w:sz="0" w:space="0" w:color="auto"/>
                    <w:bottom w:val="none" w:sz="0" w:space="0" w:color="auto"/>
                    <w:right w:val="none" w:sz="0" w:space="0" w:color="auto"/>
                  </w:divBdr>
                  <w:divsChild>
                    <w:div w:id="1393580983">
                      <w:marLeft w:val="0"/>
                      <w:marRight w:val="0"/>
                      <w:marTop w:val="0"/>
                      <w:marBottom w:val="0"/>
                      <w:divBdr>
                        <w:top w:val="none" w:sz="0" w:space="0" w:color="auto"/>
                        <w:left w:val="none" w:sz="0" w:space="0" w:color="auto"/>
                        <w:bottom w:val="none" w:sz="0" w:space="0" w:color="auto"/>
                        <w:right w:val="none" w:sz="0" w:space="0" w:color="auto"/>
                      </w:divBdr>
                      <w:divsChild>
                        <w:div w:id="2007515977">
                          <w:marLeft w:val="0"/>
                          <w:marRight w:val="0"/>
                          <w:marTop w:val="0"/>
                          <w:marBottom w:val="0"/>
                          <w:divBdr>
                            <w:top w:val="none" w:sz="0" w:space="0" w:color="auto"/>
                            <w:left w:val="none" w:sz="0" w:space="0" w:color="auto"/>
                            <w:bottom w:val="none" w:sz="0" w:space="0" w:color="auto"/>
                            <w:right w:val="none" w:sz="0" w:space="0" w:color="auto"/>
                          </w:divBdr>
                          <w:divsChild>
                            <w:div w:id="14123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78681">
                  <w:marLeft w:val="0"/>
                  <w:marRight w:val="0"/>
                  <w:marTop w:val="0"/>
                  <w:marBottom w:val="0"/>
                  <w:divBdr>
                    <w:top w:val="none" w:sz="0" w:space="0" w:color="auto"/>
                    <w:left w:val="none" w:sz="0" w:space="0" w:color="auto"/>
                    <w:bottom w:val="none" w:sz="0" w:space="0" w:color="auto"/>
                    <w:right w:val="none" w:sz="0" w:space="0" w:color="auto"/>
                  </w:divBdr>
                  <w:divsChild>
                    <w:div w:id="1033845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1241812">
      <w:bodyDiv w:val="1"/>
      <w:marLeft w:val="0"/>
      <w:marRight w:val="0"/>
      <w:marTop w:val="0"/>
      <w:marBottom w:val="0"/>
      <w:divBdr>
        <w:top w:val="none" w:sz="0" w:space="0" w:color="auto"/>
        <w:left w:val="none" w:sz="0" w:space="0" w:color="auto"/>
        <w:bottom w:val="none" w:sz="0" w:space="0" w:color="auto"/>
        <w:right w:val="none" w:sz="0" w:space="0" w:color="auto"/>
      </w:divBdr>
      <w:divsChild>
        <w:div w:id="1277835455">
          <w:marLeft w:val="0"/>
          <w:marRight w:val="0"/>
          <w:marTop w:val="0"/>
          <w:marBottom w:val="0"/>
          <w:divBdr>
            <w:top w:val="none" w:sz="0" w:space="0" w:color="auto"/>
            <w:left w:val="none" w:sz="0" w:space="0" w:color="auto"/>
            <w:bottom w:val="none" w:sz="0" w:space="0" w:color="auto"/>
            <w:right w:val="none" w:sz="0" w:space="0" w:color="auto"/>
          </w:divBdr>
        </w:div>
      </w:divsChild>
    </w:div>
    <w:div w:id="662701839">
      <w:bodyDiv w:val="1"/>
      <w:marLeft w:val="0"/>
      <w:marRight w:val="0"/>
      <w:marTop w:val="0"/>
      <w:marBottom w:val="0"/>
      <w:divBdr>
        <w:top w:val="none" w:sz="0" w:space="0" w:color="auto"/>
        <w:left w:val="none" w:sz="0" w:space="0" w:color="auto"/>
        <w:bottom w:val="none" w:sz="0" w:space="0" w:color="auto"/>
        <w:right w:val="none" w:sz="0" w:space="0" w:color="auto"/>
      </w:divBdr>
      <w:divsChild>
        <w:div w:id="2136219861">
          <w:marLeft w:val="0"/>
          <w:marRight w:val="0"/>
          <w:marTop w:val="0"/>
          <w:marBottom w:val="0"/>
          <w:divBdr>
            <w:top w:val="none" w:sz="0" w:space="0" w:color="auto"/>
            <w:left w:val="none" w:sz="0" w:space="0" w:color="auto"/>
            <w:bottom w:val="none" w:sz="0" w:space="0" w:color="auto"/>
            <w:right w:val="none" w:sz="0" w:space="0" w:color="auto"/>
          </w:divBdr>
        </w:div>
      </w:divsChild>
    </w:div>
    <w:div w:id="791901699">
      <w:bodyDiv w:val="1"/>
      <w:marLeft w:val="0"/>
      <w:marRight w:val="0"/>
      <w:marTop w:val="0"/>
      <w:marBottom w:val="0"/>
      <w:divBdr>
        <w:top w:val="none" w:sz="0" w:space="0" w:color="auto"/>
        <w:left w:val="none" w:sz="0" w:space="0" w:color="auto"/>
        <w:bottom w:val="none" w:sz="0" w:space="0" w:color="auto"/>
        <w:right w:val="none" w:sz="0" w:space="0" w:color="auto"/>
      </w:divBdr>
      <w:divsChild>
        <w:div w:id="418990537">
          <w:marLeft w:val="0"/>
          <w:marRight w:val="0"/>
          <w:marTop w:val="0"/>
          <w:marBottom w:val="0"/>
          <w:divBdr>
            <w:top w:val="none" w:sz="0" w:space="0" w:color="auto"/>
            <w:left w:val="none" w:sz="0" w:space="0" w:color="auto"/>
            <w:bottom w:val="none" w:sz="0" w:space="0" w:color="auto"/>
            <w:right w:val="none" w:sz="0" w:space="0" w:color="auto"/>
          </w:divBdr>
        </w:div>
      </w:divsChild>
    </w:div>
    <w:div w:id="792675594">
      <w:bodyDiv w:val="1"/>
      <w:marLeft w:val="0"/>
      <w:marRight w:val="0"/>
      <w:marTop w:val="0"/>
      <w:marBottom w:val="0"/>
      <w:divBdr>
        <w:top w:val="none" w:sz="0" w:space="0" w:color="auto"/>
        <w:left w:val="none" w:sz="0" w:space="0" w:color="auto"/>
        <w:bottom w:val="none" w:sz="0" w:space="0" w:color="auto"/>
        <w:right w:val="none" w:sz="0" w:space="0" w:color="auto"/>
      </w:divBdr>
      <w:divsChild>
        <w:div w:id="1531139266">
          <w:marLeft w:val="0"/>
          <w:marRight w:val="0"/>
          <w:marTop w:val="0"/>
          <w:marBottom w:val="0"/>
          <w:divBdr>
            <w:top w:val="none" w:sz="0" w:space="0" w:color="auto"/>
            <w:left w:val="none" w:sz="0" w:space="0" w:color="auto"/>
            <w:bottom w:val="none" w:sz="0" w:space="0" w:color="auto"/>
            <w:right w:val="none" w:sz="0" w:space="0" w:color="auto"/>
          </w:divBdr>
        </w:div>
      </w:divsChild>
    </w:div>
    <w:div w:id="878660683">
      <w:bodyDiv w:val="1"/>
      <w:marLeft w:val="0"/>
      <w:marRight w:val="0"/>
      <w:marTop w:val="0"/>
      <w:marBottom w:val="0"/>
      <w:divBdr>
        <w:top w:val="none" w:sz="0" w:space="0" w:color="auto"/>
        <w:left w:val="none" w:sz="0" w:space="0" w:color="auto"/>
        <w:bottom w:val="none" w:sz="0" w:space="0" w:color="auto"/>
        <w:right w:val="none" w:sz="0" w:space="0" w:color="auto"/>
      </w:divBdr>
    </w:div>
    <w:div w:id="887113316">
      <w:bodyDiv w:val="1"/>
      <w:marLeft w:val="0"/>
      <w:marRight w:val="0"/>
      <w:marTop w:val="0"/>
      <w:marBottom w:val="0"/>
      <w:divBdr>
        <w:top w:val="none" w:sz="0" w:space="0" w:color="auto"/>
        <w:left w:val="none" w:sz="0" w:space="0" w:color="auto"/>
        <w:bottom w:val="none" w:sz="0" w:space="0" w:color="auto"/>
        <w:right w:val="none" w:sz="0" w:space="0" w:color="auto"/>
      </w:divBdr>
      <w:divsChild>
        <w:div w:id="311372988">
          <w:marLeft w:val="0"/>
          <w:marRight w:val="0"/>
          <w:marTop w:val="0"/>
          <w:marBottom w:val="0"/>
          <w:divBdr>
            <w:top w:val="none" w:sz="0" w:space="0" w:color="auto"/>
            <w:left w:val="none" w:sz="0" w:space="0" w:color="auto"/>
            <w:bottom w:val="none" w:sz="0" w:space="0" w:color="auto"/>
            <w:right w:val="none" w:sz="0" w:space="0" w:color="auto"/>
          </w:divBdr>
        </w:div>
      </w:divsChild>
    </w:div>
    <w:div w:id="929243175">
      <w:bodyDiv w:val="1"/>
      <w:marLeft w:val="0"/>
      <w:marRight w:val="0"/>
      <w:marTop w:val="0"/>
      <w:marBottom w:val="0"/>
      <w:divBdr>
        <w:top w:val="none" w:sz="0" w:space="0" w:color="auto"/>
        <w:left w:val="none" w:sz="0" w:space="0" w:color="auto"/>
        <w:bottom w:val="none" w:sz="0" w:space="0" w:color="auto"/>
        <w:right w:val="none" w:sz="0" w:space="0" w:color="auto"/>
      </w:divBdr>
      <w:divsChild>
        <w:div w:id="852495799">
          <w:marLeft w:val="0"/>
          <w:marRight w:val="0"/>
          <w:marTop w:val="0"/>
          <w:marBottom w:val="0"/>
          <w:divBdr>
            <w:top w:val="none" w:sz="0" w:space="0" w:color="auto"/>
            <w:left w:val="none" w:sz="0" w:space="0" w:color="auto"/>
            <w:bottom w:val="none" w:sz="0" w:space="0" w:color="auto"/>
            <w:right w:val="none" w:sz="0" w:space="0" w:color="auto"/>
          </w:divBdr>
        </w:div>
      </w:divsChild>
    </w:div>
    <w:div w:id="981731564">
      <w:bodyDiv w:val="1"/>
      <w:marLeft w:val="0"/>
      <w:marRight w:val="0"/>
      <w:marTop w:val="0"/>
      <w:marBottom w:val="0"/>
      <w:divBdr>
        <w:top w:val="none" w:sz="0" w:space="0" w:color="auto"/>
        <w:left w:val="none" w:sz="0" w:space="0" w:color="auto"/>
        <w:bottom w:val="none" w:sz="0" w:space="0" w:color="auto"/>
        <w:right w:val="none" w:sz="0" w:space="0" w:color="auto"/>
      </w:divBdr>
      <w:divsChild>
        <w:div w:id="1518470626">
          <w:marLeft w:val="0"/>
          <w:marRight w:val="0"/>
          <w:marTop w:val="0"/>
          <w:marBottom w:val="0"/>
          <w:divBdr>
            <w:top w:val="none" w:sz="0" w:space="0" w:color="auto"/>
            <w:left w:val="none" w:sz="0" w:space="0" w:color="auto"/>
            <w:bottom w:val="none" w:sz="0" w:space="0" w:color="auto"/>
            <w:right w:val="none" w:sz="0" w:space="0" w:color="auto"/>
          </w:divBdr>
        </w:div>
      </w:divsChild>
    </w:div>
    <w:div w:id="1011641935">
      <w:bodyDiv w:val="1"/>
      <w:marLeft w:val="0"/>
      <w:marRight w:val="0"/>
      <w:marTop w:val="0"/>
      <w:marBottom w:val="0"/>
      <w:divBdr>
        <w:top w:val="none" w:sz="0" w:space="0" w:color="auto"/>
        <w:left w:val="none" w:sz="0" w:space="0" w:color="auto"/>
        <w:bottom w:val="none" w:sz="0" w:space="0" w:color="auto"/>
        <w:right w:val="none" w:sz="0" w:space="0" w:color="auto"/>
      </w:divBdr>
    </w:div>
    <w:div w:id="1086927808">
      <w:bodyDiv w:val="1"/>
      <w:marLeft w:val="0"/>
      <w:marRight w:val="0"/>
      <w:marTop w:val="0"/>
      <w:marBottom w:val="0"/>
      <w:divBdr>
        <w:top w:val="none" w:sz="0" w:space="0" w:color="auto"/>
        <w:left w:val="none" w:sz="0" w:space="0" w:color="auto"/>
        <w:bottom w:val="none" w:sz="0" w:space="0" w:color="auto"/>
        <w:right w:val="none" w:sz="0" w:space="0" w:color="auto"/>
      </w:divBdr>
    </w:div>
    <w:div w:id="1091852320">
      <w:bodyDiv w:val="1"/>
      <w:marLeft w:val="0"/>
      <w:marRight w:val="0"/>
      <w:marTop w:val="0"/>
      <w:marBottom w:val="0"/>
      <w:divBdr>
        <w:top w:val="none" w:sz="0" w:space="0" w:color="auto"/>
        <w:left w:val="none" w:sz="0" w:space="0" w:color="auto"/>
        <w:bottom w:val="none" w:sz="0" w:space="0" w:color="auto"/>
        <w:right w:val="none" w:sz="0" w:space="0" w:color="auto"/>
      </w:divBdr>
      <w:divsChild>
        <w:div w:id="2065643305">
          <w:marLeft w:val="0"/>
          <w:marRight w:val="0"/>
          <w:marTop w:val="0"/>
          <w:marBottom w:val="0"/>
          <w:divBdr>
            <w:top w:val="none" w:sz="0" w:space="0" w:color="auto"/>
            <w:left w:val="none" w:sz="0" w:space="0" w:color="auto"/>
            <w:bottom w:val="none" w:sz="0" w:space="0" w:color="auto"/>
            <w:right w:val="none" w:sz="0" w:space="0" w:color="auto"/>
          </w:divBdr>
        </w:div>
      </w:divsChild>
    </w:div>
    <w:div w:id="1128354226">
      <w:bodyDiv w:val="1"/>
      <w:marLeft w:val="0"/>
      <w:marRight w:val="0"/>
      <w:marTop w:val="0"/>
      <w:marBottom w:val="0"/>
      <w:divBdr>
        <w:top w:val="none" w:sz="0" w:space="0" w:color="auto"/>
        <w:left w:val="none" w:sz="0" w:space="0" w:color="auto"/>
        <w:bottom w:val="none" w:sz="0" w:space="0" w:color="auto"/>
        <w:right w:val="none" w:sz="0" w:space="0" w:color="auto"/>
      </w:divBdr>
    </w:div>
    <w:div w:id="1171139911">
      <w:bodyDiv w:val="1"/>
      <w:marLeft w:val="0"/>
      <w:marRight w:val="0"/>
      <w:marTop w:val="0"/>
      <w:marBottom w:val="0"/>
      <w:divBdr>
        <w:top w:val="none" w:sz="0" w:space="0" w:color="auto"/>
        <w:left w:val="none" w:sz="0" w:space="0" w:color="auto"/>
        <w:bottom w:val="none" w:sz="0" w:space="0" w:color="auto"/>
        <w:right w:val="none" w:sz="0" w:space="0" w:color="auto"/>
      </w:divBdr>
    </w:div>
    <w:div w:id="1224292340">
      <w:bodyDiv w:val="1"/>
      <w:marLeft w:val="0"/>
      <w:marRight w:val="0"/>
      <w:marTop w:val="0"/>
      <w:marBottom w:val="0"/>
      <w:divBdr>
        <w:top w:val="none" w:sz="0" w:space="0" w:color="auto"/>
        <w:left w:val="none" w:sz="0" w:space="0" w:color="auto"/>
        <w:bottom w:val="none" w:sz="0" w:space="0" w:color="auto"/>
        <w:right w:val="none" w:sz="0" w:space="0" w:color="auto"/>
      </w:divBdr>
      <w:divsChild>
        <w:div w:id="836504355">
          <w:marLeft w:val="0"/>
          <w:marRight w:val="0"/>
          <w:marTop w:val="0"/>
          <w:marBottom w:val="0"/>
          <w:divBdr>
            <w:top w:val="none" w:sz="0" w:space="0" w:color="auto"/>
            <w:left w:val="none" w:sz="0" w:space="0" w:color="auto"/>
            <w:bottom w:val="none" w:sz="0" w:space="0" w:color="auto"/>
            <w:right w:val="none" w:sz="0" w:space="0" w:color="auto"/>
          </w:divBdr>
        </w:div>
      </w:divsChild>
    </w:div>
    <w:div w:id="1234507131">
      <w:bodyDiv w:val="1"/>
      <w:marLeft w:val="0"/>
      <w:marRight w:val="0"/>
      <w:marTop w:val="0"/>
      <w:marBottom w:val="0"/>
      <w:divBdr>
        <w:top w:val="none" w:sz="0" w:space="0" w:color="auto"/>
        <w:left w:val="none" w:sz="0" w:space="0" w:color="auto"/>
        <w:bottom w:val="none" w:sz="0" w:space="0" w:color="auto"/>
        <w:right w:val="none" w:sz="0" w:space="0" w:color="auto"/>
      </w:divBdr>
      <w:divsChild>
        <w:div w:id="907228726">
          <w:marLeft w:val="0"/>
          <w:marRight w:val="0"/>
          <w:marTop w:val="0"/>
          <w:marBottom w:val="0"/>
          <w:divBdr>
            <w:top w:val="none" w:sz="0" w:space="0" w:color="auto"/>
            <w:left w:val="none" w:sz="0" w:space="0" w:color="auto"/>
            <w:bottom w:val="none" w:sz="0" w:space="0" w:color="auto"/>
            <w:right w:val="none" w:sz="0" w:space="0" w:color="auto"/>
          </w:divBdr>
        </w:div>
      </w:divsChild>
    </w:div>
    <w:div w:id="1430782343">
      <w:bodyDiv w:val="1"/>
      <w:marLeft w:val="0"/>
      <w:marRight w:val="0"/>
      <w:marTop w:val="0"/>
      <w:marBottom w:val="0"/>
      <w:divBdr>
        <w:top w:val="none" w:sz="0" w:space="0" w:color="auto"/>
        <w:left w:val="none" w:sz="0" w:space="0" w:color="auto"/>
        <w:bottom w:val="none" w:sz="0" w:space="0" w:color="auto"/>
        <w:right w:val="none" w:sz="0" w:space="0" w:color="auto"/>
      </w:divBdr>
      <w:divsChild>
        <w:div w:id="1309436531">
          <w:marLeft w:val="0"/>
          <w:marRight w:val="0"/>
          <w:marTop w:val="0"/>
          <w:marBottom w:val="0"/>
          <w:divBdr>
            <w:top w:val="none" w:sz="0" w:space="0" w:color="auto"/>
            <w:left w:val="none" w:sz="0" w:space="0" w:color="auto"/>
            <w:bottom w:val="none" w:sz="0" w:space="0" w:color="auto"/>
            <w:right w:val="none" w:sz="0" w:space="0" w:color="auto"/>
          </w:divBdr>
        </w:div>
      </w:divsChild>
    </w:div>
    <w:div w:id="1488673076">
      <w:bodyDiv w:val="1"/>
      <w:marLeft w:val="0"/>
      <w:marRight w:val="0"/>
      <w:marTop w:val="0"/>
      <w:marBottom w:val="0"/>
      <w:divBdr>
        <w:top w:val="none" w:sz="0" w:space="0" w:color="auto"/>
        <w:left w:val="none" w:sz="0" w:space="0" w:color="auto"/>
        <w:bottom w:val="none" w:sz="0" w:space="0" w:color="auto"/>
        <w:right w:val="none" w:sz="0" w:space="0" w:color="auto"/>
      </w:divBdr>
      <w:divsChild>
        <w:div w:id="1604535446">
          <w:marLeft w:val="0"/>
          <w:marRight w:val="0"/>
          <w:marTop w:val="0"/>
          <w:marBottom w:val="0"/>
          <w:divBdr>
            <w:top w:val="none" w:sz="0" w:space="0" w:color="auto"/>
            <w:left w:val="none" w:sz="0" w:space="0" w:color="auto"/>
            <w:bottom w:val="none" w:sz="0" w:space="0" w:color="auto"/>
            <w:right w:val="none" w:sz="0" w:space="0" w:color="auto"/>
          </w:divBdr>
        </w:div>
      </w:divsChild>
    </w:div>
    <w:div w:id="1502772411">
      <w:bodyDiv w:val="1"/>
      <w:marLeft w:val="0"/>
      <w:marRight w:val="0"/>
      <w:marTop w:val="0"/>
      <w:marBottom w:val="0"/>
      <w:divBdr>
        <w:top w:val="none" w:sz="0" w:space="0" w:color="auto"/>
        <w:left w:val="none" w:sz="0" w:space="0" w:color="auto"/>
        <w:bottom w:val="none" w:sz="0" w:space="0" w:color="auto"/>
        <w:right w:val="none" w:sz="0" w:space="0" w:color="auto"/>
      </w:divBdr>
    </w:div>
    <w:div w:id="1524123696">
      <w:bodyDiv w:val="1"/>
      <w:marLeft w:val="0"/>
      <w:marRight w:val="0"/>
      <w:marTop w:val="0"/>
      <w:marBottom w:val="0"/>
      <w:divBdr>
        <w:top w:val="none" w:sz="0" w:space="0" w:color="auto"/>
        <w:left w:val="none" w:sz="0" w:space="0" w:color="auto"/>
        <w:bottom w:val="none" w:sz="0" w:space="0" w:color="auto"/>
        <w:right w:val="none" w:sz="0" w:space="0" w:color="auto"/>
      </w:divBdr>
      <w:divsChild>
        <w:div w:id="1237935657">
          <w:marLeft w:val="0"/>
          <w:marRight w:val="0"/>
          <w:marTop w:val="0"/>
          <w:marBottom w:val="0"/>
          <w:divBdr>
            <w:top w:val="none" w:sz="0" w:space="0" w:color="auto"/>
            <w:left w:val="none" w:sz="0" w:space="0" w:color="auto"/>
            <w:bottom w:val="none" w:sz="0" w:space="0" w:color="auto"/>
            <w:right w:val="none" w:sz="0" w:space="0" w:color="auto"/>
          </w:divBdr>
        </w:div>
      </w:divsChild>
    </w:div>
    <w:div w:id="1570263951">
      <w:bodyDiv w:val="1"/>
      <w:marLeft w:val="0"/>
      <w:marRight w:val="0"/>
      <w:marTop w:val="0"/>
      <w:marBottom w:val="0"/>
      <w:divBdr>
        <w:top w:val="none" w:sz="0" w:space="0" w:color="auto"/>
        <w:left w:val="none" w:sz="0" w:space="0" w:color="auto"/>
        <w:bottom w:val="none" w:sz="0" w:space="0" w:color="auto"/>
        <w:right w:val="none" w:sz="0" w:space="0" w:color="auto"/>
      </w:divBdr>
    </w:div>
    <w:div w:id="1760327723">
      <w:bodyDiv w:val="1"/>
      <w:marLeft w:val="0"/>
      <w:marRight w:val="0"/>
      <w:marTop w:val="0"/>
      <w:marBottom w:val="0"/>
      <w:divBdr>
        <w:top w:val="none" w:sz="0" w:space="0" w:color="auto"/>
        <w:left w:val="none" w:sz="0" w:space="0" w:color="auto"/>
        <w:bottom w:val="none" w:sz="0" w:space="0" w:color="auto"/>
        <w:right w:val="none" w:sz="0" w:space="0" w:color="auto"/>
      </w:divBdr>
    </w:div>
    <w:div w:id="1934850212">
      <w:bodyDiv w:val="1"/>
      <w:marLeft w:val="0"/>
      <w:marRight w:val="0"/>
      <w:marTop w:val="0"/>
      <w:marBottom w:val="0"/>
      <w:divBdr>
        <w:top w:val="none" w:sz="0" w:space="0" w:color="auto"/>
        <w:left w:val="none" w:sz="0" w:space="0" w:color="auto"/>
        <w:bottom w:val="none" w:sz="0" w:space="0" w:color="auto"/>
        <w:right w:val="none" w:sz="0" w:space="0" w:color="auto"/>
      </w:divBdr>
      <w:divsChild>
        <w:div w:id="256409432">
          <w:marLeft w:val="0"/>
          <w:marRight w:val="0"/>
          <w:marTop w:val="0"/>
          <w:marBottom w:val="0"/>
          <w:divBdr>
            <w:top w:val="none" w:sz="0" w:space="0" w:color="auto"/>
            <w:left w:val="none" w:sz="0" w:space="0" w:color="auto"/>
            <w:bottom w:val="none" w:sz="0" w:space="0" w:color="auto"/>
            <w:right w:val="none" w:sz="0" w:space="0" w:color="auto"/>
          </w:divBdr>
        </w:div>
      </w:divsChild>
    </w:div>
    <w:div w:id="2118524226">
      <w:bodyDiv w:val="1"/>
      <w:marLeft w:val="0"/>
      <w:marRight w:val="0"/>
      <w:marTop w:val="0"/>
      <w:marBottom w:val="0"/>
      <w:divBdr>
        <w:top w:val="none" w:sz="0" w:space="0" w:color="auto"/>
        <w:left w:val="none" w:sz="0" w:space="0" w:color="auto"/>
        <w:bottom w:val="none" w:sz="0" w:space="0" w:color="auto"/>
        <w:right w:val="none" w:sz="0" w:space="0" w:color="auto"/>
      </w:divBdr>
      <w:divsChild>
        <w:div w:id="1571844714">
          <w:marLeft w:val="0"/>
          <w:marRight w:val="0"/>
          <w:marTop w:val="0"/>
          <w:marBottom w:val="0"/>
          <w:divBdr>
            <w:top w:val="none" w:sz="0" w:space="0" w:color="auto"/>
            <w:left w:val="none" w:sz="0" w:space="0" w:color="auto"/>
            <w:bottom w:val="none" w:sz="0" w:space="0" w:color="auto"/>
            <w:right w:val="none" w:sz="0" w:space="0" w:color="auto"/>
          </w:divBdr>
        </w:div>
      </w:divsChild>
    </w:div>
    <w:div w:id="2123497954">
      <w:bodyDiv w:val="1"/>
      <w:marLeft w:val="0"/>
      <w:marRight w:val="0"/>
      <w:marTop w:val="0"/>
      <w:marBottom w:val="0"/>
      <w:divBdr>
        <w:top w:val="none" w:sz="0" w:space="0" w:color="auto"/>
        <w:left w:val="none" w:sz="0" w:space="0" w:color="auto"/>
        <w:bottom w:val="none" w:sz="0" w:space="0" w:color="auto"/>
        <w:right w:val="none" w:sz="0" w:space="0" w:color="auto"/>
      </w:divBdr>
      <w:divsChild>
        <w:div w:id="6934649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wired.com/2017/05/the-physics-of-drones/%20" TargetMode="External"/><Relationship Id="rId18" Type="http://schemas.openxmlformats.org/officeDocument/2006/relationships/hyperlink" Target="https://intersectsurveys.co.uk/blog/common-challenges-conducting-measured-building-surveys" TargetMode="External"/><Relationship Id="rId3" Type="http://schemas.openxmlformats.org/officeDocument/2006/relationships/settings" Target="settings.xml"/><Relationship Id="rId21" Type="http://schemas.openxmlformats.org/officeDocument/2006/relationships/hyperlink" Target="https://www.designingbuildings.co.uk/wiki/Building_survey" TargetMode="Externa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hyperlink" Target="http://www.dylanthomas.com/dylan-thomas-centre/history-dylan-thomas-centre/" TargetMode="External"/><Relationship Id="rId2" Type="http://schemas.openxmlformats.org/officeDocument/2006/relationships/styles" Target="styles.xml"/><Relationship Id="rId16" Type="http://schemas.openxmlformats.org/officeDocument/2006/relationships/hyperlink" Target="https://survey2plan.com/challenges-in-conducting-measured-building-surveys/%20" TargetMode="External"/><Relationship Id="rId20" Type="http://schemas.openxmlformats.org/officeDocument/2006/relationships/hyperlink" Target="https://uk.milwaukeetool.eu/systems/one-key/resources/what-is-lidar-and-how-can-we-use-it-in-constructi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k.pinterest.com/pin/dylan-thomas-centre-swansea--541065342703218718/%2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virtualbuildingstudio.com/blog/lidar-scanning-and-bim-a-perfect-combination/"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onekeyresources.milwaukeetool.com/en/bim-in-surveying" TargetMode="External"/><Relationship Id="rId4" Type="http://schemas.openxmlformats.org/officeDocument/2006/relationships/webSettings" Target="webSettings.xml"/><Relationship Id="rId9" Type="http://schemas.openxmlformats.org/officeDocument/2006/relationships/hyperlink" Target="https://www.gpsmycity.com/attractions/dylan-thomas-centre-41324.html" TargetMode="External"/><Relationship Id="rId14" Type="http://schemas.openxmlformats.org/officeDocument/2006/relationships/image" Target="media/image5.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2391</Words>
  <Characters>13629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Tilbury Douglas</Company>
  <LinksUpToDate>false</LinksUpToDate>
  <CharactersWithSpaces>15989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Lewis</dc:creator>
  <cp:keywords/>
  <dc:description/>
  <cp:lastModifiedBy>Osian Davies</cp:lastModifiedBy>
  <cp:revision>2</cp:revision>
  <dcterms:created xsi:type="dcterms:W3CDTF">2025-07-31T21:12:00Z</dcterms:created>
  <dcterms:modified xsi:type="dcterms:W3CDTF">2025-07-31T21:12:00Z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733a499-e96d-423b-9dc6-a9d4b1bf626b_Enabled">
    <vt:lpwstr>true</vt:lpwstr>
  </property>
  <property fmtid="{D5CDD505-2E9C-101B-9397-08002B2CF9AE}" pid="3" name="MSIP_Label_5733a499-e96d-423b-9dc6-a9d4b1bf626b_SetDate">
    <vt:lpwstr>2025-06-17T08:49:23Z</vt:lpwstr>
  </property>
  <property fmtid="{D5CDD505-2E9C-101B-9397-08002B2CF9AE}" pid="4" name="MSIP_Label_5733a499-e96d-423b-9dc6-a9d4b1bf626b_Method">
    <vt:lpwstr>Privileged</vt:lpwstr>
  </property>
  <property fmtid="{D5CDD505-2E9C-101B-9397-08002B2CF9AE}" pid="5" name="MSIP_Label_5733a499-e96d-423b-9dc6-a9d4b1bf626b_Name">
    <vt:lpwstr>Internal</vt:lpwstr>
  </property>
  <property fmtid="{D5CDD505-2E9C-101B-9397-08002B2CF9AE}" pid="6" name="MSIP_Label_5733a499-e96d-423b-9dc6-a9d4b1bf626b_SiteId">
    <vt:lpwstr>fee25c27-58bf-4da2-86e6-f2fe4c1c03b9</vt:lpwstr>
  </property>
  <property fmtid="{D5CDD505-2E9C-101B-9397-08002B2CF9AE}" pid="7" name="MSIP_Label_5733a499-e96d-423b-9dc6-a9d4b1bf626b_ActionId">
    <vt:lpwstr>51bda445-c99b-459e-8e5d-bc5fedfc0543</vt:lpwstr>
  </property>
  <property fmtid="{D5CDD505-2E9C-101B-9397-08002B2CF9AE}" pid="8" name="MSIP_Label_5733a499-e96d-423b-9dc6-a9d4b1bf626b_ContentBits">
    <vt:lpwstr>0</vt:lpwstr>
  </property>
  <property fmtid="{D5CDD505-2E9C-101B-9397-08002B2CF9AE}" pid="9" name="MSIP_Label_5733a499-e96d-423b-9dc6-a9d4b1bf626b_Tag">
    <vt:lpwstr>10, 0, 1, 1</vt:lpwstr>
  </property>
</Properties>
</file>