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8726E" w:rsidP="5A6F3901" w:rsidRDefault="00D8726E" w14:paraId="65E7BE16" w14:textId="13ECB5C1">
      <w:pPr>
        <w:rPr>
          <w:rFonts w:ascii="Aptos" w:hAnsi="Aptos" w:eastAsia="Aptos" w:cs="Aptos"/>
          <w:color w:val="000000" w:themeColor="text1"/>
        </w:rPr>
      </w:pPr>
    </w:p>
    <w:p w:rsidR="00D8726E" w:rsidP="62179248" w:rsidRDefault="31089BC4" w14:paraId="2C078E63" w14:textId="43A8055A">
      <w:pPr>
        <w:spacing w:line="360" w:lineRule="auto"/>
        <w:rPr>
          <w:rFonts w:ascii="Arial" w:hAnsi="Arial" w:eastAsia="Arial" w:cs="Arial"/>
        </w:rPr>
      </w:pPr>
      <w:r w:rsidRPr="62179248" w:rsidR="31089BC4">
        <w:rPr>
          <w:rFonts w:ascii="Arial" w:hAnsi="Arial" w:eastAsia="Arial" w:cs="Arial"/>
        </w:rPr>
        <w:t>That concludes my reflection I will now move on to the theoretical side of the presentation.</w:t>
      </w:r>
    </w:p>
    <w:p w:rsidR="6A6BF6D0" w:rsidP="62179248" w:rsidRDefault="6A6BF6D0" w14:paraId="04F6F3B4" w14:textId="29C97B2D">
      <w:pPr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62179248" w:rsidR="699B1097">
        <w:rPr>
          <w:rFonts w:ascii="Arial" w:hAnsi="Arial" w:eastAsia="Arial" w:cs="Arial"/>
          <w:b w:val="1"/>
          <w:bCs w:val="1"/>
          <w:u w:val="single"/>
        </w:rPr>
        <w:t>I have not used any AI in my assignment</w:t>
      </w:r>
    </w:p>
    <w:p w:rsidR="481A65B3" w:rsidP="62179248" w:rsidRDefault="481A65B3" w14:paraId="3E60DA72" w14:textId="7D2DB098">
      <w:pPr>
        <w:spacing w:line="360" w:lineRule="auto"/>
        <w:jc w:val="center"/>
        <w:rPr>
          <w:rFonts w:ascii="Arial" w:hAnsi="Arial" w:eastAsia="Arial" w:cs="Arial"/>
        </w:rPr>
      </w:pPr>
      <w:r w:rsidRPr="62179248" w:rsidR="481A65B3">
        <w:rPr>
          <w:rFonts w:ascii="Arial" w:hAnsi="Arial" w:eastAsia="Arial" w:cs="Arial"/>
          <w:b w:val="1"/>
          <w:bCs w:val="1"/>
          <w:u w:val="single"/>
        </w:rPr>
        <w:t>Part 2</w:t>
      </w:r>
      <w:r w:rsidRPr="62179248" w:rsidR="481A65B3">
        <w:rPr>
          <w:rFonts w:ascii="Arial" w:hAnsi="Arial" w:eastAsia="Arial" w:cs="Arial"/>
        </w:rPr>
        <w:t xml:space="preserve"> </w:t>
      </w:r>
    </w:p>
    <w:p w:rsidR="3D82D644" w:rsidP="62179248" w:rsidRDefault="3D82D644" w14:paraId="2D664F65" w14:textId="1E3B660B">
      <w:pPr>
        <w:spacing w:line="360" w:lineRule="auto"/>
        <w:rPr>
          <w:rFonts w:ascii="Arial" w:hAnsi="Arial" w:eastAsia="Arial" w:cs="Arial"/>
        </w:rPr>
      </w:pPr>
      <w:r w:rsidRPr="62179248" w:rsidR="3D82D644">
        <w:rPr>
          <w:rFonts w:ascii="Arial" w:hAnsi="Arial" w:eastAsia="Arial" w:cs="Arial"/>
        </w:rPr>
        <w:t>Education for sustainable development and global citizenship</w:t>
      </w:r>
      <w:r w:rsidRPr="62179248" w:rsidR="5F8AA9B3">
        <w:rPr>
          <w:rFonts w:ascii="Arial" w:hAnsi="Arial" w:eastAsia="Arial" w:cs="Arial"/>
        </w:rPr>
        <w:t xml:space="preserve"> </w:t>
      </w:r>
      <w:r w:rsidRPr="62179248" w:rsidR="3D82D644">
        <w:rPr>
          <w:rFonts w:ascii="Arial" w:hAnsi="Arial" w:eastAsia="Arial" w:cs="Arial"/>
        </w:rPr>
        <w:t xml:space="preserve">(ESDGC) is an approach to education that aims to embed </w:t>
      </w:r>
      <w:r w:rsidRPr="62179248" w:rsidR="7B908B1F">
        <w:rPr>
          <w:rFonts w:ascii="Arial" w:hAnsi="Arial" w:eastAsia="Arial" w:cs="Arial"/>
        </w:rPr>
        <w:t>sustainability,</w:t>
      </w:r>
      <w:r w:rsidRPr="62179248" w:rsidR="0EF1EC65">
        <w:rPr>
          <w:rFonts w:ascii="Arial" w:hAnsi="Arial" w:eastAsia="Arial" w:cs="Arial"/>
        </w:rPr>
        <w:t xml:space="preserve"> awareness and </w:t>
      </w:r>
      <w:r w:rsidRPr="62179248" w:rsidR="55FDA795">
        <w:rPr>
          <w:rFonts w:ascii="Arial" w:hAnsi="Arial" w:eastAsia="Arial" w:cs="Arial"/>
        </w:rPr>
        <w:t>responsible citizenship</w:t>
      </w:r>
      <w:r w:rsidRPr="62179248" w:rsidR="21264146">
        <w:rPr>
          <w:rFonts w:ascii="Arial" w:hAnsi="Arial" w:eastAsia="Arial" w:cs="Arial"/>
        </w:rPr>
        <w:t xml:space="preserve"> into the curriculum to instill the knowledge and tools learners need to be more environmentally responsible.</w:t>
      </w:r>
      <w:r w:rsidRPr="62179248" w:rsidR="0AC0C399">
        <w:rPr>
          <w:rFonts w:ascii="Arial" w:hAnsi="Arial" w:eastAsia="Arial" w:cs="Arial"/>
        </w:rPr>
        <w:t xml:space="preserve"> Welsh Government (2012)</w:t>
      </w:r>
      <w:r w:rsidRPr="62179248" w:rsidR="7A62304C">
        <w:rPr>
          <w:rFonts w:ascii="Arial" w:hAnsi="Arial" w:eastAsia="Arial" w:cs="Arial"/>
        </w:rPr>
        <w:t xml:space="preserve"> </w:t>
      </w:r>
      <w:r w:rsidRPr="62179248" w:rsidR="34521D66">
        <w:rPr>
          <w:rFonts w:ascii="Arial" w:hAnsi="Arial" w:eastAsia="Arial" w:cs="Arial"/>
        </w:rPr>
        <w:t xml:space="preserve">and Welsh Government (2008) </w:t>
      </w:r>
      <w:r w:rsidRPr="62179248" w:rsidR="7A62304C">
        <w:rPr>
          <w:rFonts w:ascii="Arial" w:hAnsi="Arial" w:eastAsia="Arial" w:cs="Arial"/>
        </w:rPr>
        <w:t>defines education for sustainable development and global citizen</w:t>
      </w:r>
      <w:r w:rsidRPr="62179248" w:rsidR="4B900DDC">
        <w:rPr>
          <w:rFonts w:ascii="Arial" w:hAnsi="Arial" w:eastAsia="Arial" w:cs="Arial"/>
        </w:rPr>
        <w:t xml:space="preserve">ship </w:t>
      </w:r>
      <w:r w:rsidRPr="62179248" w:rsidR="718EE3A4">
        <w:rPr>
          <w:rFonts w:ascii="Arial" w:hAnsi="Arial" w:eastAsia="Arial" w:cs="Arial"/>
        </w:rPr>
        <w:t>to</w:t>
      </w:r>
      <w:r w:rsidRPr="62179248" w:rsidR="2936C020">
        <w:rPr>
          <w:rFonts w:ascii="Arial" w:hAnsi="Arial" w:eastAsia="Arial" w:cs="Arial"/>
        </w:rPr>
        <w:t xml:space="preserve"> equip learners with the knowledge and skills to contribute positively </w:t>
      </w:r>
      <w:r w:rsidRPr="62179248" w:rsidR="1C120F65">
        <w:rPr>
          <w:rFonts w:ascii="Arial" w:hAnsi="Arial" w:eastAsia="Arial" w:cs="Arial"/>
        </w:rPr>
        <w:t>and sustainably in their communities, suggesting it encourages critical thinking as well as ethical and ethological co</w:t>
      </w:r>
      <w:r w:rsidRPr="62179248" w:rsidR="76706990">
        <w:rPr>
          <w:rFonts w:ascii="Arial" w:hAnsi="Arial" w:eastAsia="Arial" w:cs="Arial"/>
        </w:rPr>
        <w:t xml:space="preserve">nsideration through </w:t>
      </w:r>
      <w:r w:rsidRPr="62179248" w:rsidR="18AED05D">
        <w:rPr>
          <w:rFonts w:ascii="Arial" w:hAnsi="Arial" w:eastAsia="Arial" w:cs="Arial"/>
        </w:rPr>
        <w:t>education</w:t>
      </w:r>
      <w:r w:rsidRPr="62179248" w:rsidR="76706990">
        <w:rPr>
          <w:rFonts w:ascii="Arial" w:hAnsi="Arial" w:eastAsia="Arial" w:cs="Arial"/>
        </w:rPr>
        <w:t>.</w:t>
      </w:r>
      <w:r w:rsidRPr="62179248" w:rsidR="3DD90516">
        <w:rPr>
          <w:rFonts w:ascii="Arial" w:hAnsi="Arial" w:eastAsia="Arial" w:cs="Arial"/>
        </w:rPr>
        <w:t xml:space="preserve"> </w:t>
      </w:r>
      <w:r w:rsidRPr="62179248" w:rsidR="061B8745">
        <w:rPr>
          <w:rFonts w:ascii="Arial" w:hAnsi="Arial" w:eastAsia="Arial" w:cs="Arial"/>
        </w:rPr>
        <w:t xml:space="preserve">According to the Welsh Government (2008) ESDGC suggests that this approach to learning encourages </w:t>
      </w:r>
      <w:r w:rsidRPr="62179248" w:rsidR="63A1A5A0">
        <w:rPr>
          <w:rFonts w:ascii="Arial" w:hAnsi="Arial" w:eastAsia="Arial" w:cs="Arial"/>
        </w:rPr>
        <w:t>individuals</w:t>
      </w:r>
      <w:r w:rsidRPr="62179248" w:rsidR="061B8745">
        <w:rPr>
          <w:rFonts w:ascii="Arial" w:hAnsi="Arial" w:eastAsia="Arial" w:cs="Arial"/>
        </w:rPr>
        <w:t xml:space="preserve"> to think about </w:t>
      </w:r>
      <w:r w:rsidRPr="62179248" w:rsidR="5B4F1008">
        <w:rPr>
          <w:rFonts w:ascii="Arial" w:hAnsi="Arial" w:eastAsia="Arial" w:cs="Arial"/>
        </w:rPr>
        <w:t xml:space="preserve">the interconnectedness of global issues, fostering critical thinking, </w:t>
      </w:r>
      <w:r w:rsidRPr="62179248" w:rsidR="5B4F1008">
        <w:rPr>
          <w:rFonts w:ascii="Arial" w:hAnsi="Arial" w:eastAsia="Arial" w:cs="Arial"/>
        </w:rPr>
        <w:t>empathy</w:t>
      </w:r>
      <w:r w:rsidRPr="62179248" w:rsidR="5B4F1008">
        <w:rPr>
          <w:rFonts w:ascii="Arial" w:hAnsi="Arial" w:eastAsia="Arial" w:cs="Arial"/>
        </w:rPr>
        <w:t xml:space="preserve"> and a sense of responsibility towards local and global communities.</w:t>
      </w:r>
      <w:r w:rsidRPr="62179248" w:rsidR="7E678914">
        <w:rPr>
          <w:rFonts w:ascii="Arial" w:hAnsi="Arial" w:eastAsia="Arial" w:cs="Arial"/>
        </w:rPr>
        <w:t xml:space="preserve"> Welsh Government (2012) and Welsh Government (2008) highlights that ESDGC is something that should be instilled in children at </w:t>
      </w:r>
      <w:r w:rsidRPr="62179248" w:rsidR="7E678914">
        <w:rPr>
          <w:rFonts w:ascii="Arial" w:hAnsi="Arial" w:eastAsia="Arial" w:cs="Arial"/>
        </w:rPr>
        <w:t>a young age</w:t>
      </w:r>
      <w:r w:rsidRPr="62179248" w:rsidR="7E678914">
        <w:rPr>
          <w:rFonts w:ascii="Arial" w:hAnsi="Arial" w:eastAsia="Arial" w:cs="Arial"/>
        </w:rPr>
        <w:t>.</w:t>
      </w:r>
      <w:r w:rsidRPr="62179248" w:rsidR="1A4B80F7">
        <w:rPr>
          <w:rFonts w:ascii="Arial" w:hAnsi="Arial" w:eastAsia="Arial" w:cs="Arial"/>
        </w:rPr>
        <w:t xml:space="preserve"> </w:t>
      </w:r>
    </w:p>
    <w:p w:rsidR="3D82D644" w:rsidP="62179248" w:rsidRDefault="1A4B80F7" w14:paraId="1EC46332" w14:textId="50216229">
      <w:pPr>
        <w:spacing w:line="360" w:lineRule="auto"/>
        <w:rPr>
          <w:rFonts w:ascii="Arial" w:hAnsi="Arial" w:eastAsia="Arial" w:cs="Arial"/>
        </w:rPr>
      </w:pPr>
      <w:r w:rsidRPr="62179248" w:rsidR="1A4B80F7">
        <w:rPr>
          <w:rFonts w:ascii="Arial" w:hAnsi="Arial" w:eastAsia="Arial" w:cs="Arial"/>
        </w:rPr>
        <w:t xml:space="preserve">Furthermore, Konieczny (2023) </w:t>
      </w:r>
      <w:r w:rsidRPr="62179248" w:rsidR="57F0040F">
        <w:rPr>
          <w:rFonts w:ascii="Arial" w:hAnsi="Arial" w:eastAsia="Arial" w:cs="Arial"/>
        </w:rPr>
        <w:t xml:space="preserve">and </w:t>
      </w:r>
      <w:r w:rsidRPr="62179248" w:rsidR="57F0040F">
        <w:rPr>
          <w:rFonts w:ascii="Arial" w:hAnsi="Arial" w:eastAsia="Arial" w:cs="Arial"/>
        </w:rPr>
        <w:t>Tinney</w:t>
      </w:r>
      <w:r w:rsidRPr="62179248" w:rsidR="57F0040F">
        <w:rPr>
          <w:rFonts w:ascii="Arial" w:hAnsi="Arial" w:eastAsia="Arial" w:cs="Arial"/>
        </w:rPr>
        <w:t xml:space="preserve"> &amp; </w:t>
      </w:r>
      <w:r w:rsidRPr="62179248" w:rsidR="57F0040F">
        <w:rPr>
          <w:rFonts w:ascii="Arial" w:hAnsi="Arial" w:eastAsia="Arial" w:cs="Arial"/>
        </w:rPr>
        <w:t>Merriman</w:t>
      </w:r>
      <w:r w:rsidRPr="62179248" w:rsidR="57F0040F">
        <w:rPr>
          <w:rFonts w:ascii="Arial" w:hAnsi="Arial" w:eastAsia="Arial" w:cs="Arial"/>
        </w:rPr>
        <w:t xml:space="preserve"> (2018) </w:t>
      </w:r>
      <w:r w:rsidRPr="62179248" w:rsidR="6BBF6D38">
        <w:rPr>
          <w:rFonts w:ascii="Arial" w:hAnsi="Arial" w:eastAsia="Arial" w:cs="Arial"/>
        </w:rPr>
        <w:t>highlight</w:t>
      </w:r>
      <w:r w:rsidRPr="62179248" w:rsidR="57F0040F">
        <w:rPr>
          <w:rFonts w:ascii="Arial" w:hAnsi="Arial" w:eastAsia="Arial" w:cs="Arial"/>
        </w:rPr>
        <w:t xml:space="preserve"> the significance of introducing the ESDGC concepts </w:t>
      </w:r>
      <w:r w:rsidRPr="62179248" w:rsidR="0F623F99">
        <w:rPr>
          <w:rFonts w:ascii="Arial" w:hAnsi="Arial" w:eastAsia="Arial" w:cs="Arial"/>
        </w:rPr>
        <w:t>in the early years, suggesting that it provides societal and developmental benefits.</w:t>
      </w:r>
      <w:r w:rsidRPr="62179248" w:rsidR="1A4B80F7">
        <w:rPr>
          <w:rFonts w:ascii="Arial" w:hAnsi="Arial" w:eastAsia="Arial" w:cs="Arial"/>
        </w:rPr>
        <w:t xml:space="preserve"> </w:t>
      </w:r>
      <w:r w:rsidRPr="62179248" w:rsidR="25C3B777">
        <w:rPr>
          <w:rFonts w:ascii="Arial" w:hAnsi="Arial" w:eastAsia="Arial" w:cs="Arial"/>
        </w:rPr>
        <w:t xml:space="preserve">Konieczny (2023) believes that the early years are the most </w:t>
      </w:r>
      <w:r w:rsidRPr="62179248" w:rsidR="44511952">
        <w:rPr>
          <w:rFonts w:ascii="Arial" w:hAnsi="Arial" w:eastAsia="Arial" w:cs="Arial"/>
        </w:rPr>
        <w:t>pivotal</w:t>
      </w:r>
      <w:r w:rsidRPr="62179248" w:rsidR="25C3B777">
        <w:rPr>
          <w:rFonts w:ascii="Arial" w:hAnsi="Arial" w:eastAsia="Arial" w:cs="Arial"/>
        </w:rPr>
        <w:t xml:space="preserve"> years in being able to shape the children's </w:t>
      </w:r>
      <w:r w:rsidRPr="62179248" w:rsidR="60C37F75">
        <w:rPr>
          <w:rFonts w:ascii="Arial" w:hAnsi="Arial" w:eastAsia="Arial" w:cs="Arial"/>
        </w:rPr>
        <w:t xml:space="preserve">attitudes, values and empathy toward global issues and a sense of care and appreciation for the world and others. Similarly, </w:t>
      </w:r>
      <w:r w:rsidRPr="62179248" w:rsidR="60C37F75">
        <w:rPr>
          <w:rFonts w:ascii="Arial" w:hAnsi="Arial" w:eastAsia="Arial" w:cs="Arial"/>
        </w:rPr>
        <w:t>Tinney</w:t>
      </w:r>
      <w:r w:rsidRPr="62179248" w:rsidR="60C37F75">
        <w:rPr>
          <w:rFonts w:ascii="Arial" w:hAnsi="Arial" w:eastAsia="Arial" w:cs="Arial"/>
        </w:rPr>
        <w:t xml:space="preserve"> &amp; </w:t>
      </w:r>
      <w:r w:rsidRPr="62179248" w:rsidR="60C37F75">
        <w:rPr>
          <w:rFonts w:ascii="Arial" w:hAnsi="Arial" w:eastAsia="Arial" w:cs="Arial"/>
        </w:rPr>
        <w:t>Merri</w:t>
      </w:r>
      <w:r w:rsidRPr="62179248" w:rsidR="38E0158B">
        <w:rPr>
          <w:rFonts w:ascii="Arial" w:hAnsi="Arial" w:eastAsia="Arial" w:cs="Arial"/>
        </w:rPr>
        <w:t>man</w:t>
      </w:r>
      <w:r w:rsidRPr="62179248" w:rsidR="38E0158B">
        <w:rPr>
          <w:rFonts w:ascii="Arial" w:hAnsi="Arial" w:eastAsia="Arial" w:cs="Arial"/>
        </w:rPr>
        <w:t xml:space="preserve"> (2018) suggests that early year's education </w:t>
      </w:r>
      <w:r w:rsidRPr="62179248" w:rsidR="38E0158B">
        <w:rPr>
          <w:rFonts w:ascii="Arial" w:hAnsi="Arial" w:eastAsia="Arial" w:cs="Arial"/>
        </w:rPr>
        <w:t>provides</w:t>
      </w:r>
      <w:r w:rsidRPr="62179248" w:rsidR="38E0158B">
        <w:rPr>
          <w:rFonts w:ascii="Arial" w:hAnsi="Arial" w:eastAsia="Arial" w:cs="Arial"/>
        </w:rPr>
        <w:t xml:space="preserve"> an ideal opportunity</w:t>
      </w:r>
      <w:r w:rsidRPr="62179248" w:rsidR="56322BFD">
        <w:rPr>
          <w:rFonts w:ascii="Arial" w:hAnsi="Arial" w:eastAsia="Arial" w:cs="Arial"/>
        </w:rPr>
        <w:t xml:space="preserve"> for ESDGC principles to be introduced due to its alignment with experiential, hands on learning that a lot of child-led pedagogies foster</w:t>
      </w:r>
      <w:r w:rsidRPr="62179248" w:rsidR="60C37F75">
        <w:rPr>
          <w:rFonts w:ascii="Arial" w:hAnsi="Arial" w:eastAsia="Arial" w:cs="Arial"/>
        </w:rPr>
        <w:t xml:space="preserve">. </w:t>
      </w:r>
      <w:r w:rsidRPr="62179248" w:rsidR="07D766D8">
        <w:rPr>
          <w:rFonts w:ascii="Arial" w:hAnsi="Arial" w:eastAsia="Arial" w:cs="Arial"/>
        </w:rPr>
        <w:t>This is due to hands on learning pedagogies that allow children the opportunity to think critically, collaborate and problem solve</w:t>
      </w:r>
      <w:r w:rsidRPr="62179248" w:rsidR="1D3AAB6D">
        <w:rPr>
          <w:rFonts w:ascii="Arial" w:hAnsi="Arial" w:eastAsia="Arial" w:cs="Arial"/>
        </w:rPr>
        <w:t xml:space="preserve"> all </w:t>
      </w:r>
      <w:r w:rsidRPr="62179248" w:rsidR="3A75C0A8">
        <w:rPr>
          <w:rFonts w:ascii="Arial" w:hAnsi="Arial" w:eastAsia="Arial" w:cs="Arial"/>
        </w:rPr>
        <w:t>key skills</w:t>
      </w:r>
      <w:r w:rsidRPr="62179248" w:rsidR="1D3AAB6D">
        <w:rPr>
          <w:rFonts w:ascii="Arial" w:hAnsi="Arial" w:eastAsia="Arial" w:cs="Arial"/>
        </w:rPr>
        <w:t xml:space="preserve"> that are needed when it comes to sustainability.</w:t>
      </w:r>
      <w:r w:rsidRPr="62179248" w:rsidR="292B9CE2">
        <w:rPr>
          <w:rFonts w:ascii="Arial" w:hAnsi="Arial" w:eastAsia="Arial" w:cs="Arial"/>
        </w:rPr>
        <w:t xml:space="preserve"> </w:t>
      </w:r>
    </w:p>
    <w:p w:rsidR="3D82D644" w:rsidP="62179248" w:rsidRDefault="5DC62572" w14:paraId="55610E6C" w14:textId="64040186">
      <w:pPr>
        <w:spacing w:line="360" w:lineRule="auto"/>
        <w:rPr>
          <w:rFonts w:ascii="Arial" w:hAnsi="Arial" w:eastAsia="Arial" w:cs="Arial"/>
        </w:rPr>
      </w:pPr>
      <w:r w:rsidRPr="62179248" w:rsidR="00CE09D9">
        <w:rPr>
          <w:rFonts w:ascii="Arial" w:hAnsi="Arial" w:eastAsia="Arial" w:cs="Arial"/>
        </w:rPr>
        <w:t>However,</w:t>
      </w:r>
      <w:r w:rsidRPr="62179248" w:rsidR="757291AA">
        <w:rPr>
          <w:rFonts w:ascii="Arial" w:hAnsi="Arial" w:eastAsia="Arial" w:cs="Arial"/>
        </w:rPr>
        <w:t xml:space="preserve"> despite its benefits, the implementation of ESDGC within early years settings </w:t>
      </w:r>
      <w:r w:rsidRPr="62179248" w:rsidR="5E5FB31A">
        <w:rPr>
          <w:rFonts w:ascii="Arial" w:hAnsi="Arial" w:eastAsia="Arial" w:cs="Arial"/>
        </w:rPr>
        <w:t>remain</w:t>
      </w:r>
      <w:r w:rsidRPr="62179248" w:rsidR="757291AA">
        <w:rPr>
          <w:rFonts w:ascii="Arial" w:hAnsi="Arial" w:eastAsia="Arial" w:cs="Arial"/>
        </w:rPr>
        <w:t xml:space="preserve"> inconsistent </w:t>
      </w:r>
      <w:r w:rsidRPr="62179248" w:rsidR="616D82D4">
        <w:rPr>
          <w:rFonts w:ascii="Arial" w:hAnsi="Arial" w:eastAsia="Arial" w:cs="Arial"/>
        </w:rPr>
        <w:t>and underdeveloped</w:t>
      </w:r>
      <w:r w:rsidRPr="62179248" w:rsidR="4117C737">
        <w:rPr>
          <w:rFonts w:ascii="Arial" w:hAnsi="Arial" w:eastAsia="Arial" w:cs="Arial"/>
        </w:rPr>
        <w:t xml:space="preserve">. For example, both Konieczny (2023) and </w:t>
      </w:r>
      <w:r w:rsidRPr="62179248" w:rsidR="4117C737">
        <w:rPr>
          <w:rFonts w:ascii="Arial" w:hAnsi="Arial" w:eastAsia="Arial" w:cs="Arial"/>
        </w:rPr>
        <w:t>Tinney</w:t>
      </w:r>
      <w:r w:rsidRPr="62179248" w:rsidR="4117C737">
        <w:rPr>
          <w:rFonts w:ascii="Arial" w:hAnsi="Arial" w:eastAsia="Arial" w:cs="Arial"/>
        </w:rPr>
        <w:t xml:space="preserve"> and </w:t>
      </w:r>
      <w:r w:rsidRPr="62179248" w:rsidR="4117C737">
        <w:rPr>
          <w:rFonts w:ascii="Arial" w:hAnsi="Arial" w:eastAsia="Arial" w:cs="Arial"/>
        </w:rPr>
        <w:t>Merriman</w:t>
      </w:r>
      <w:r w:rsidRPr="62179248" w:rsidR="4117C737">
        <w:rPr>
          <w:rFonts w:ascii="Arial" w:hAnsi="Arial" w:eastAsia="Arial" w:cs="Arial"/>
        </w:rPr>
        <w:t xml:space="preserve"> (2018) acknowledge that</w:t>
      </w:r>
      <w:r w:rsidRPr="62179248" w:rsidR="6787483A">
        <w:rPr>
          <w:rFonts w:ascii="Arial" w:hAnsi="Arial" w:eastAsia="Arial" w:cs="Arial"/>
        </w:rPr>
        <w:t xml:space="preserve"> their optimism in ESDGC implementation relies on the assumption that </w:t>
      </w:r>
      <w:r w:rsidRPr="62179248" w:rsidR="6447038A">
        <w:rPr>
          <w:rFonts w:ascii="Arial" w:hAnsi="Arial" w:eastAsia="Arial" w:cs="Arial"/>
        </w:rPr>
        <w:t>practitioner's</w:t>
      </w:r>
      <w:r w:rsidRPr="62179248" w:rsidR="6787483A">
        <w:rPr>
          <w:rFonts w:ascii="Arial" w:hAnsi="Arial" w:eastAsia="Arial" w:cs="Arial"/>
        </w:rPr>
        <w:t xml:space="preserve"> attitudes toward sustain</w:t>
      </w:r>
      <w:r w:rsidRPr="62179248" w:rsidR="1855E54B">
        <w:rPr>
          <w:rFonts w:ascii="Arial" w:hAnsi="Arial" w:eastAsia="Arial" w:cs="Arial"/>
        </w:rPr>
        <w:t xml:space="preserve">ability are positive and that practitioners are knowledgeable </w:t>
      </w:r>
      <w:r w:rsidRPr="62179248" w:rsidR="529D3A67">
        <w:rPr>
          <w:rFonts w:ascii="Arial" w:hAnsi="Arial" w:eastAsia="Arial" w:cs="Arial"/>
        </w:rPr>
        <w:t xml:space="preserve">in sustainability. However, this is not the case. </w:t>
      </w:r>
    </w:p>
    <w:p w:rsidR="3D82D644" w:rsidP="62179248" w:rsidRDefault="5DC62572" w14:paraId="41D52F8A" w14:textId="459EF5EF">
      <w:pPr>
        <w:spacing w:line="360" w:lineRule="auto"/>
        <w:rPr>
          <w:rFonts w:ascii="Arial" w:hAnsi="Arial" w:eastAsia="Arial" w:cs="Arial"/>
        </w:rPr>
      </w:pPr>
      <w:r w:rsidRPr="62179248" w:rsidR="529D3A67">
        <w:rPr>
          <w:rFonts w:ascii="Arial" w:hAnsi="Arial" w:eastAsia="Arial" w:cs="Arial"/>
        </w:rPr>
        <w:t xml:space="preserve"> Harcourt and Young (2015) </w:t>
      </w:r>
      <w:r w:rsidRPr="62179248" w:rsidR="7D32A5C9">
        <w:rPr>
          <w:rFonts w:ascii="Arial" w:hAnsi="Arial" w:eastAsia="Arial" w:cs="Arial"/>
        </w:rPr>
        <w:t>highlight that</w:t>
      </w:r>
      <w:r w:rsidRPr="62179248" w:rsidR="529D3A67">
        <w:rPr>
          <w:rFonts w:ascii="Arial" w:hAnsi="Arial" w:eastAsia="Arial" w:cs="Arial"/>
        </w:rPr>
        <w:t xml:space="preserve"> </w:t>
      </w:r>
      <w:r w:rsidRPr="62179248" w:rsidR="483D9C72">
        <w:rPr>
          <w:rFonts w:ascii="Arial" w:hAnsi="Arial" w:eastAsia="Arial" w:cs="Arial"/>
        </w:rPr>
        <w:t xml:space="preserve">many </w:t>
      </w:r>
      <w:r w:rsidRPr="62179248" w:rsidR="529D3A67">
        <w:rPr>
          <w:rFonts w:ascii="Arial" w:hAnsi="Arial" w:eastAsia="Arial" w:cs="Arial"/>
        </w:rPr>
        <w:t xml:space="preserve">early </w:t>
      </w:r>
      <w:r w:rsidRPr="62179248" w:rsidR="1D3FE485">
        <w:rPr>
          <w:rFonts w:ascii="Arial" w:hAnsi="Arial" w:eastAsia="Arial" w:cs="Arial"/>
        </w:rPr>
        <w:t>year</w:t>
      </w:r>
      <w:r w:rsidRPr="62179248" w:rsidR="529D3A67">
        <w:rPr>
          <w:rFonts w:ascii="Arial" w:hAnsi="Arial" w:eastAsia="Arial" w:cs="Arial"/>
        </w:rPr>
        <w:t xml:space="preserve"> practitioners feel ill equipped </w:t>
      </w:r>
      <w:r w:rsidRPr="62179248" w:rsidR="0A507DB0">
        <w:rPr>
          <w:rFonts w:ascii="Arial" w:hAnsi="Arial" w:eastAsia="Arial" w:cs="Arial"/>
        </w:rPr>
        <w:t xml:space="preserve">to </w:t>
      </w:r>
      <w:r w:rsidRPr="62179248" w:rsidR="0A507DB0">
        <w:rPr>
          <w:rFonts w:ascii="Arial" w:hAnsi="Arial" w:eastAsia="Arial" w:cs="Arial"/>
        </w:rPr>
        <w:t>teach</w:t>
      </w:r>
      <w:r w:rsidRPr="62179248" w:rsidR="0A507DB0">
        <w:rPr>
          <w:rFonts w:ascii="Arial" w:hAnsi="Arial" w:eastAsia="Arial" w:cs="Arial"/>
        </w:rPr>
        <w:t xml:space="preserve"> children about sustainability</w:t>
      </w:r>
      <w:r w:rsidRPr="62179248" w:rsidR="3919898E">
        <w:rPr>
          <w:rFonts w:ascii="Arial" w:hAnsi="Arial" w:eastAsia="Arial" w:cs="Arial"/>
        </w:rPr>
        <w:t>,</w:t>
      </w:r>
      <w:r w:rsidRPr="62179248" w:rsidR="0A507DB0">
        <w:rPr>
          <w:rFonts w:ascii="Arial" w:hAnsi="Arial" w:eastAsia="Arial" w:cs="Arial"/>
        </w:rPr>
        <w:t xml:space="preserve"> due to a lack of confidence in the subject as well as a lack of training on the </w:t>
      </w:r>
      <w:r w:rsidRPr="62179248" w:rsidR="2BFD28BB">
        <w:rPr>
          <w:rFonts w:ascii="Arial" w:hAnsi="Arial" w:eastAsia="Arial" w:cs="Arial"/>
        </w:rPr>
        <w:t>topic. However,</w:t>
      </w:r>
      <w:r w:rsidRPr="62179248" w:rsidR="2557B261">
        <w:rPr>
          <w:rFonts w:ascii="Arial" w:hAnsi="Arial" w:eastAsia="Arial" w:cs="Arial"/>
        </w:rPr>
        <w:t xml:space="preserve"> </w:t>
      </w:r>
      <w:r w:rsidRPr="62179248" w:rsidR="155359B6">
        <w:rPr>
          <w:rFonts w:ascii="Arial" w:hAnsi="Arial" w:eastAsia="Arial" w:cs="Arial"/>
        </w:rPr>
        <w:t xml:space="preserve">this challenge is further </w:t>
      </w:r>
      <w:r w:rsidRPr="62179248" w:rsidR="3079A484">
        <w:rPr>
          <w:rFonts w:ascii="Arial" w:hAnsi="Arial" w:eastAsia="Arial" w:cs="Arial"/>
        </w:rPr>
        <w:t xml:space="preserve">intensified by academic </w:t>
      </w:r>
      <w:r w:rsidRPr="62179248" w:rsidR="2557B261">
        <w:rPr>
          <w:rFonts w:ascii="Arial" w:hAnsi="Arial" w:eastAsia="Arial" w:cs="Arial"/>
        </w:rPr>
        <w:t>pressures</w:t>
      </w:r>
      <w:r w:rsidRPr="62179248" w:rsidR="5A078D6A">
        <w:rPr>
          <w:rFonts w:ascii="Arial" w:hAnsi="Arial" w:eastAsia="Arial" w:cs="Arial"/>
        </w:rPr>
        <w:t xml:space="preserve"> such as measurable outcomes which can cause practitioners to prioritize core subjects like </w:t>
      </w:r>
      <w:r w:rsidRPr="62179248" w:rsidR="0B20410B">
        <w:rPr>
          <w:rFonts w:ascii="Arial" w:hAnsi="Arial" w:eastAsia="Arial" w:cs="Arial"/>
        </w:rPr>
        <w:t>math's</w:t>
      </w:r>
      <w:r w:rsidRPr="62179248" w:rsidR="5A078D6A">
        <w:rPr>
          <w:rFonts w:ascii="Arial" w:hAnsi="Arial" w:eastAsia="Arial" w:cs="Arial"/>
        </w:rPr>
        <w:t xml:space="preserve"> and literacy over </w:t>
      </w:r>
      <w:r w:rsidRPr="62179248" w:rsidR="44D76865">
        <w:rPr>
          <w:rFonts w:ascii="Arial" w:hAnsi="Arial" w:eastAsia="Arial" w:cs="Arial"/>
        </w:rPr>
        <w:t>sustainability focuses activities</w:t>
      </w:r>
      <w:r w:rsidRPr="62179248" w:rsidR="2557B261">
        <w:rPr>
          <w:rFonts w:ascii="Arial" w:hAnsi="Arial" w:eastAsia="Arial" w:cs="Arial"/>
        </w:rPr>
        <w:t xml:space="preserve">, According to </w:t>
      </w:r>
      <w:r w:rsidRPr="62179248" w:rsidR="2557B261">
        <w:rPr>
          <w:rFonts w:ascii="Arial" w:hAnsi="Arial" w:eastAsia="Arial" w:cs="Arial"/>
        </w:rPr>
        <w:t>Siraj</w:t>
      </w:r>
      <w:r w:rsidRPr="62179248" w:rsidR="5B2C9491">
        <w:rPr>
          <w:rFonts w:ascii="Arial" w:hAnsi="Arial" w:eastAsia="Arial" w:cs="Arial"/>
        </w:rPr>
        <w:t>-</w:t>
      </w:r>
      <w:r w:rsidRPr="62179248" w:rsidR="2557B261">
        <w:rPr>
          <w:rFonts w:ascii="Arial" w:hAnsi="Arial" w:eastAsia="Arial" w:cs="Arial"/>
        </w:rPr>
        <w:t>Blatchford</w:t>
      </w:r>
      <w:r w:rsidRPr="62179248" w:rsidR="2557B261">
        <w:rPr>
          <w:rFonts w:ascii="Arial" w:hAnsi="Arial" w:eastAsia="Arial" w:cs="Arial"/>
        </w:rPr>
        <w:t xml:space="preserve"> </w:t>
      </w:r>
      <w:r w:rsidRPr="62179248" w:rsidR="0B50B151">
        <w:rPr>
          <w:rFonts w:ascii="Arial" w:hAnsi="Arial" w:eastAsia="Arial" w:cs="Arial"/>
        </w:rPr>
        <w:t>et al (2010</w:t>
      </w:r>
      <w:r w:rsidRPr="62179248" w:rsidR="616680EC">
        <w:rPr>
          <w:rFonts w:ascii="Arial" w:hAnsi="Arial" w:eastAsia="Arial" w:cs="Arial"/>
        </w:rPr>
        <w:t>) the</w:t>
      </w:r>
      <w:r w:rsidRPr="62179248" w:rsidR="0B50B151">
        <w:rPr>
          <w:rFonts w:ascii="Arial" w:hAnsi="Arial" w:eastAsia="Arial" w:cs="Arial"/>
        </w:rPr>
        <w:t xml:space="preserve"> emphasis on school readiness and measurab</w:t>
      </w:r>
      <w:r w:rsidRPr="62179248" w:rsidR="66FFD231">
        <w:rPr>
          <w:rFonts w:ascii="Arial" w:hAnsi="Arial" w:eastAsia="Arial" w:cs="Arial"/>
        </w:rPr>
        <w:t xml:space="preserve">le outcomes can </w:t>
      </w:r>
      <w:r w:rsidRPr="62179248" w:rsidR="13C1EDF6">
        <w:rPr>
          <w:rFonts w:ascii="Arial" w:hAnsi="Arial" w:eastAsia="Arial" w:cs="Arial"/>
        </w:rPr>
        <w:t xml:space="preserve">have an impact on the settings priorities and how much they value sustainability within their setting. </w:t>
      </w:r>
      <w:r w:rsidRPr="62179248" w:rsidR="0EA96E3B">
        <w:rPr>
          <w:rFonts w:ascii="Arial" w:hAnsi="Arial" w:eastAsia="Arial" w:cs="Arial"/>
        </w:rPr>
        <w:t xml:space="preserve">Therefore, in practice this means that sustainability and the ESDGC goals are not a high priority </w:t>
      </w:r>
      <w:r w:rsidRPr="62179248" w:rsidR="2AACF02D">
        <w:rPr>
          <w:rFonts w:ascii="Arial" w:hAnsi="Arial" w:eastAsia="Arial" w:cs="Arial"/>
        </w:rPr>
        <w:t>for</w:t>
      </w:r>
      <w:r w:rsidRPr="62179248" w:rsidR="0EA96E3B">
        <w:rPr>
          <w:rFonts w:ascii="Arial" w:hAnsi="Arial" w:eastAsia="Arial" w:cs="Arial"/>
        </w:rPr>
        <w:t xml:space="preserve"> practitioners.</w:t>
      </w:r>
      <w:r w:rsidRPr="62179248" w:rsidR="447534CE">
        <w:rPr>
          <w:rFonts w:ascii="Arial" w:hAnsi="Arial" w:eastAsia="Arial" w:cs="Arial"/>
        </w:rPr>
        <w:t xml:space="preserve"> This can lead to less opportunities for children to have hands on learning. Experiential learning is something </w:t>
      </w:r>
      <w:r w:rsidRPr="62179248" w:rsidR="5BA9E443">
        <w:rPr>
          <w:rFonts w:ascii="Arial" w:hAnsi="Arial" w:eastAsia="Arial" w:cs="Arial"/>
        </w:rPr>
        <w:t xml:space="preserve">that theorists </w:t>
      </w:r>
      <w:r w:rsidRPr="62179248" w:rsidR="447534CE">
        <w:rPr>
          <w:rFonts w:ascii="Arial" w:hAnsi="Arial" w:eastAsia="Arial" w:cs="Arial"/>
        </w:rPr>
        <w:t>Froebel (</w:t>
      </w:r>
      <w:r w:rsidRPr="62179248" w:rsidR="5B5D4D7E">
        <w:rPr>
          <w:rFonts w:ascii="Arial" w:hAnsi="Arial" w:eastAsia="Arial" w:cs="Arial"/>
        </w:rPr>
        <w:t>1826)</w:t>
      </w:r>
      <w:r w:rsidRPr="62179248" w:rsidR="12B96BB4">
        <w:rPr>
          <w:rFonts w:ascii="Arial" w:hAnsi="Arial" w:eastAsia="Arial" w:cs="Arial"/>
        </w:rPr>
        <w:t xml:space="preserve"> and Montessori</w:t>
      </w:r>
      <w:r w:rsidRPr="62179248" w:rsidR="5B5D4D7E">
        <w:rPr>
          <w:rFonts w:ascii="Arial" w:hAnsi="Arial" w:eastAsia="Arial" w:cs="Arial"/>
        </w:rPr>
        <w:t xml:space="preserve"> </w:t>
      </w:r>
      <w:r w:rsidRPr="62179248" w:rsidR="4296ECC1">
        <w:rPr>
          <w:rFonts w:ascii="Arial" w:hAnsi="Arial" w:eastAsia="Arial" w:cs="Arial"/>
        </w:rPr>
        <w:t xml:space="preserve">(1912) </w:t>
      </w:r>
      <w:r w:rsidRPr="62179248" w:rsidR="5B5D4D7E">
        <w:rPr>
          <w:rFonts w:ascii="Arial" w:hAnsi="Arial" w:eastAsia="Arial" w:cs="Arial"/>
        </w:rPr>
        <w:t xml:space="preserve">believed was a key </w:t>
      </w:r>
      <w:r w:rsidRPr="62179248" w:rsidR="5B5D4D7E">
        <w:rPr>
          <w:rFonts w:ascii="Arial" w:hAnsi="Arial" w:eastAsia="Arial" w:cs="Arial"/>
        </w:rPr>
        <w:t>component</w:t>
      </w:r>
      <w:r w:rsidRPr="62179248" w:rsidR="5B5D4D7E">
        <w:rPr>
          <w:rFonts w:ascii="Arial" w:hAnsi="Arial" w:eastAsia="Arial" w:cs="Arial"/>
        </w:rPr>
        <w:t xml:space="preserve"> in child development suggesting that learning through play and hands-on engagement with nature allowed children to develop best as they are interacti</w:t>
      </w:r>
      <w:r w:rsidRPr="62179248" w:rsidR="4121B659">
        <w:rPr>
          <w:rFonts w:ascii="Arial" w:hAnsi="Arial" w:eastAsia="Arial" w:cs="Arial"/>
        </w:rPr>
        <w:t>ng with their environment this further highlights the significance of outdoor learning and sustainable practices.</w:t>
      </w:r>
    </w:p>
    <w:p w:rsidR="3D82D644" w:rsidP="62179248" w:rsidRDefault="5DC62572" w14:paraId="46D10E0B" w14:textId="28873BF8">
      <w:pPr>
        <w:spacing w:line="360" w:lineRule="auto"/>
        <w:rPr>
          <w:rFonts w:ascii="Arial" w:hAnsi="Arial" w:eastAsia="Arial" w:cs="Arial"/>
        </w:rPr>
      </w:pPr>
    </w:p>
    <w:p w:rsidR="3D82D644" w:rsidP="62179248" w:rsidRDefault="5DC62572" w14:paraId="169EF53C" w14:textId="11683F4F">
      <w:pPr>
        <w:spacing w:line="360" w:lineRule="auto"/>
        <w:rPr>
          <w:rFonts w:ascii="Arial" w:hAnsi="Arial" w:eastAsia="Arial" w:cs="Arial"/>
        </w:rPr>
      </w:pPr>
      <w:r w:rsidRPr="62179248" w:rsidR="67BD2704">
        <w:rPr>
          <w:rFonts w:ascii="Arial" w:hAnsi="Arial" w:eastAsia="Arial" w:cs="Arial"/>
        </w:rPr>
        <w:t xml:space="preserve"> In addition, curriculum constraints limit opportunities for holistic outdoor experiential learning, as sustainability as they are less likely to be part of curriculum planning and structures (K</w:t>
      </w:r>
      <w:r w:rsidRPr="62179248" w:rsidR="7745D7AF">
        <w:rPr>
          <w:rFonts w:ascii="Arial" w:hAnsi="Arial" w:eastAsia="Arial" w:cs="Arial"/>
        </w:rPr>
        <w:t xml:space="preserve">ane &amp; Blazar, 2019). Without </w:t>
      </w:r>
      <w:r w:rsidRPr="62179248" w:rsidR="7745D7AF">
        <w:rPr>
          <w:rFonts w:ascii="Arial" w:hAnsi="Arial" w:eastAsia="Arial" w:cs="Arial"/>
        </w:rPr>
        <w:t>allocated</w:t>
      </w:r>
      <w:r w:rsidRPr="62179248" w:rsidR="7745D7AF">
        <w:rPr>
          <w:rFonts w:ascii="Arial" w:hAnsi="Arial" w:eastAsia="Arial" w:cs="Arial"/>
        </w:rPr>
        <w:t xml:space="preserve"> funding for outdoor education, many settings struggle to provide the </w:t>
      </w:r>
      <w:r w:rsidRPr="62179248" w:rsidR="7745D7AF">
        <w:rPr>
          <w:rFonts w:ascii="Arial" w:hAnsi="Arial" w:eastAsia="Arial" w:cs="Arial"/>
        </w:rPr>
        <w:t>appropriate resources</w:t>
      </w:r>
      <w:r w:rsidRPr="62179248" w:rsidR="7745D7AF">
        <w:rPr>
          <w:rFonts w:ascii="Arial" w:hAnsi="Arial" w:eastAsia="Arial" w:cs="Arial"/>
        </w:rPr>
        <w:t xml:space="preserve"> neede</w:t>
      </w:r>
      <w:r w:rsidRPr="62179248" w:rsidR="3ACFC6CF">
        <w:rPr>
          <w:rFonts w:ascii="Arial" w:hAnsi="Arial" w:eastAsia="Arial" w:cs="Arial"/>
        </w:rPr>
        <w:t xml:space="preserve">d for the children to have hands-on engagement with nature which is an essential </w:t>
      </w:r>
      <w:r w:rsidRPr="62179248" w:rsidR="3ACFC6CF">
        <w:rPr>
          <w:rFonts w:ascii="Arial" w:hAnsi="Arial" w:eastAsia="Arial" w:cs="Arial"/>
        </w:rPr>
        <w:t>component</w:t>
      </w:r>
      <w:r w:rsidRPr="62179248" w:rsidR="3ACFC6CF">
        <w:rPr>
          <w:rFonts w:ascii="Arial" w:hAnsi="Arial" w:eastAsia="Arial" w:cs="Arial"/>
        </w:rPr>
        <w:t xml:space="preserve"> of ESDGC principles (Wright, 2022). </w:t>
      </w:r>
      <w:r w:rsidRPr="62179248" w:rsidR="559C6605">
        <w:rPr>
          <w:rFonts w:ascii="Arial" w:hAnsi="Arial" w:eastAsia="Arial" w:cs="Arial"/>
        </w:rPr>
        <w:t>Rosenberg (2023) highlights that t</w:t>
      </w:r>
      <w:r w:rsidRPr="62179248" w:rsidR="3ACFC6CF">
        <w:rPr>
          <w:rFonts w:ascii="Arial" w:hAnsi="Arial" w:eastAsia="Arial" w:cs="Arial"/>
        </w:rPr>
        <w:t>he lack of financial support often results in su</w:t>
      </w:r>
      <w:r w:rsidRPr="62179248" w:rsidR="210C5803">
        <w:rPr>
          <w:rFonts w:ascii="Arial" w:hAnsi="Arial" w:eastAsia="Arial" w:cs="Arial"/>
        </w:rPr>
        <w:t>stainability been treated as a one of topic rather than it been integrated cross-curricula fully into the curriculum</w:t>
      </w:r>
      <w:r w:rsidRPr="62179248" w:rsidR="50BA88A8">
        <w:rPr>
          <w:rFonts w:ascii="Arial" w:hAnsi="Arial" w:eastAsia="Arial" w:cs="Arial"/>
        </w:rPr>
        <w:t xml:space="preserve">, which </w:t>
      </w:r>
      <w:r w:rsidRPr="62179248" w:rsidR="34F17E4C">
        <w:rPr>
          <w:rFonts w:ascii="Arial" w:hAnsi="Arial" w:eastAsia="Arial" w:cs="Arial"/>
        </w:rPr>
        <w:t>diminishes</w:t>
      </w:r>
      <w:r w:rsidRPr="62179248" w:rsidR="50BA88A8">
        <w:rPr>
          <w:rFonts w:ascii="Arial" w:hAnsi="Arial" w:eastAsia="Arial" w:cs="Arial"/>
        </w:rPr>
        <w:t xml:space="preserve"> the opportunity for children to form </w:t>
      </w:r>
      <w:r w:rsidRPr="62179248" w:rsidR="31D894F1">
        <w:rPr>
          <w:rFonts w:ascii="Arial" w:hAnsi="Arial" w:eastAsia="Arial" w:cs="Arial"/>
        </w:rPr>
        <w:t>global</w:t>
      </w:r>
      <w:r w:rsidRPr="62179248" w:rsidR="50BA88A8">
        <w:rPr>
          <w:rFonts w:ascii="Arial" w:hAnsi="Arial" w:eastAsia="Arial" w:cs="Arial"/>
        </w:rPr>
        <w:t xml:space="preserve"> citizenship.</w:t>
      </w:r>
      <w:r w:rsidRPr="62179248" w:rsidR="77D330FF">
        <w:rPr>
          <w:rFonts w:ascii="Arial" w:hAnsi="Arial" w:eastAsia="Arial" w:cs="Arial"/>
        </w:rPr>
        <w:t xml:space="preserve"> To address these challenges early years curriculums such as Curriculum for Wales</w:t>
      </w:r>
      <w:r w:rsidRPr="62179248" w:rsidR="67E1DE5D">
        <w:rPr>
          <w:rFonts w:ascii="Arial" w:hAnsi="Arial" w:eastAsia="Arial" w:cs="Arial"/>
        </w:rPr>
        <w:t xml:space="preserve"> </w:t>
      </w:r>
      <w:r w:rsidRPr="62179248" w:rsidR="77D330FF">
        <w:rPr>
          <w:rFonts w:ascii="Arial" w:hAnsi="Arial" w:eastAsia="Arial" w:cs="Arial"/>
        </w:rPr>
        <w:t xml:space="preserve">and </w:t>
      </w:r>
      <w:r w:rsidRPr="62179248" w:rsidR="77D330FF">
        <w:rPr>
          <w:rFonts w:ascii="Arial" w:hAnsi="Arial" w:eastAsia="Arial" w:cs="Arial"/>
        </w:rPr>
        <w:t>Te</w:t>
      </w:r>
      <w:r w:rsidRPr="62179248" w:rsidR="77D330FF">
        <w:rPr>
          <w:rFonts w:ascii="Arial" w:hAnsi="Arial" w:eastAsia="Arial" w:cs="Arial"/>
        </w:rPr>
        <w:t xml:space="preserve"> </w:t>
      </w:r>
      <w:r w:rsidRPr="62179248" w:rsidR="77D330FF">
        <w:rPr>
          <w:rFonts w:ascii="Arial" w:hAnsi="Arial" w:eastAsia="Arial" w:cs="Arial"/>
        </w:rPr>
        <w:t>Whariki</w:t>
      </w:r>
      <w:r w:rsidRPr="62179248" w:rsidR="77D330FF">
        <w:rPr>
          <w:rFonts w:ascii="Arial" w:hAnsi="Arial" w:eastAsia="Arial" w:cs="Arial"/>
        </w:rPr>
        <w:t xml:space="preserve"> must ensure that ESDGC </w:t>
      </w:r>
      <w:r w:rsidRPr="62179248" w:rsidR="5D34F937">
        <w:rPr>
          <w:rFonts w:ascii="Arial" w:hAnsi="Arial" w:eastAsia="Arial" w:cs="Arial"/>
        </w:rPr>
        <w:t>principles</w:t>
      </w:r>
      <w:r w:rsidRPr="62179248" w:rsidR="77D330FF">
        <w:rPr>
          <w:rFonts w:ascii="Arial" w:hAnsi="Arial" w:eastAsia="Arial" w:cs="Arial"/>
        </w:rPr>
        <w:t xml:space="preserve"> are embedded into everyday practice rather than used as a </w:t>
      </w:r>
      <w:r w:rsidRPr="62179248" w:rsidR="45C8DFDE">
        <w:rPr>
          <w:rFonts w:ascii="Arial" w:hAnsi="Arial" w:eastAsia="Arial" w:cs="Arial"/>
        </w:rPr>
        <w:t>one-time</w:t>
      </w:r>
      <w:r w:rsidRPr="62179248" w:rsidR="77D330FF">
        <w:rPr>
          <w:rFonts w:ascii="Arial" w:hAnsi="Arial" w:eastAsia="Arial" w:cs="Arial"/>
        </w:rPr>
        <w:t xml:space="preserve"> </w:t>
      </w:r>
      <w:r w:rsidRPr="62179248" w:rsidR="6C2F9894">
        <w:rPr>
          <w:rFonts w:ascii="Arial" w:hAnsi="Arial" w:eastAsia="Arial" w:cs="Arial"/>
        </w:rPr>
        <w:t>topic.</w:t>
      </w:r>
      <w:r w:rsidRPr="62179248" w:rsidR="06CADA78">
        <w:rPr>
          <w:rFonts w:ascii="Arial" w:hAnsi="Arial" w:eastAsia="Arial" w:cs="Arial"/>
        </w:rPr>
        <w:t xml:space="preserve"> Therefore</w:t>
      </w:r>
      <w:r w:rsidRPr="62179248" w:rsidR="44C91124">
        <w:rPr>
          <w:rFonts w:ascii="Arial" w:hAnsi="Arial" w:eastAsia="Arial" w:cs="Arial"/>
        </w:rPr>
        <w:t xml:space="preserve">, </w:t>
      </w:r>
      <w:r w:rsidRPr="62179248" w:rsidR="06CADA78">
        <w:rPr>
          <w:rFonts w:ascii="Arial" w:hAnsi="Arial" w:eastAsia="Arial" w:cs="Arial"/>
        </w:rPr>
        <w:t xml:space="preserve">to allow practitioners to feel well equipped to integrate the ESDGC </w:t>
      </w:r>
      <w:r w:rsidRPr="62179248" w:rsidR="4C0D5A27">
        <w:rPr>
          <w:rFonts w:ascii="Arial" w:hAnsi="Arial" w:eastAsia="Arial" w:cs="Arial"/>
        </w:rPr>
        <w:t xml:space="preserve">principles settings need to ensure that professional development and training opportunities on sustainability practices need to be provided to their staff to ensure practitioners </w:t>
      </w:r>
      <w:r w:rsidRPr="62179248" w:rsidR="7F31C43B">
        <w:rPr>
          <w:rFonts w:ascii="Arial" w:hAnsi="Arial" w:eastAsia="Arial" w:cs="Arial"/>
        </w:rPr>
        <w:t xml:space="preserve">have the confidence and knowledge to provide children with meaningful child-led, nature-based learning experiences. This is supported further by Tinny </w:t>
      </w:r>
      <w:r w:rsidRPr="62179248" w:rsidR="476C0BA5">
        <w:rPr>
          <w:rFonts w:ascii="Arial" w:hAnsi="Arial" w:eastAsia="Arial" w:cs="Arial"/>
        </w:rPr>
        <w:t xml:space="preserve">&amp; Merriman (2018) who believe that professional development would allow practitioners to have the confidence in how to approach </w:t>
      </w:r>
      <w:r w:rsidRPr="62179248" w:rsidR="03027E07">
        <w:rPr>
          <w:rFonts w:ascii="Arial" w:hAnsi="Arial" w:eastAsia="Arial" w:cs="Arial"/>
        </w:rPr>
        <w:t>sustainability</w:t>
      </w:r>
      <w:r w:rsidRPr="62179248" w:rsidR="476C0BA5">
        <w:rPr>
          <w:rFonts w:ascii="Arial" w:hAnsi="Arial" w:eastAsia="Arial" w:cs="Arial"/>
        </w:rPr>
        <w:t xml:space="preserve"> as a topic to young children. </w:t>
      </w:r>
    </w:p>
    <w:p w:rsidR="6A6BF6D0" w:rsidP="62179248" w:rsidRDefault="6A6BF6D0" w14:paraId="4D8A1EB8" w14:textId="03F2ED64">
      <w:pPr>
        <w:spacing w:line="360" w:lineRule="auto"/>
        <w:rPr>
          <w:rFonts w:ascii="Arial" w:hAnsi="Arial" w:eastAsia="Arial" w:cs="Arial"/>
        </w:rPr>
      </w:pPr>
    </w:p>
    <w:p w:rsidR="735E50FF" w:rsidP="62179248" w:rsidRDefault="735E50FF" w14:paraId="2B6A1628" w14:textId="4C1024C7">
      <w:pPr>
        <w:spacing w:line="360" w:lineRule="auto"/>
        <w:rPr>
          <w:rFonts w:ascii="Arial" w:hAnsi="Arial" w:eastAsia="Arial" w:cs="Arial"/>
        </w:rPr>
      </w:pPr>
      <w:r w:rsidRPr="62179248" w:rsidR="735E50FF">
        <w:rPr>
          <w:rFonts w:ascii="Arial" w:hAnsi="Arial" w:eastAsia="Arial" w:cs="Arial"/>
        </w:rPr>
        <w:t xml:space="preserve">However, the John Muir award </w:t>
      </w:r>
      <w:r w:rsidRPr="62179248" w:rsidR="735E50FF">
        <w:rPr>
          <w:rFonts w:ascii="Arial" w:hAnsi="Arial" w:eastAsia="Arial" w:cs="Arial"/>
        </w:rPr>
        <w:t>provides</w:t>
      </w:r>
      <w:r w:rsidRPr="62179248" w:rsidR="735E50FF">
        <w:rPr>
          <w:rFonts w:ascii="Arial" w:hAnsi="Arial" w:eastAsia="Arial" w:cs="Arial"/>
        </w:rPr>
        <w:t xml:space="preserve"> a</w:t>
      </w:r>
      <w:r w:rsidRPr="62179248" w:rsidR="69995577">
        <w:rPr>
          <w:rFonts w:ascii="Arial" w:hAnsi="Arial" w:eastAsia="Arial" w:cs="Arial"/>
        </w:rPr>
        <w:t xml:space="preserve"> valuable</w:t>
      </w:r>
      <w:r w:rsidRPr="62179248" w:rsidR="0A5AF514">
        <w:rPr>
          <w:rFonts w:ascii="Arial" w:hAnsi="Arial" w:eastAsia="Arial" w:cs="Arial"/>
        </w:rPr>
        <w:t xml:space="preserve"> opportunity for </w:t>
      </w:r>
      <w:r w:rsidRPr="62179248" w:rsidR="4904CE84">
        <w:rPr>
          <w:rFonts w:ascii="Arial" w:hAnsi="Arial" w:eastAsia="Arial" w:cs="Arial"/>
        </w:rPr>
        <w:t xml:space="preserve">early years </w:t>
      </w:r>
      <w:r w:rsidRPr="62179248" w:rsidR="0A5AF514">
        <w:rPr>
          <w:rFonts w:ascii="Arial" w:hAnsi="Arial" w:eastAsia="Arial" w:cs="Arial"/>
        </w:rPr>
        <w:t xml:space="preserve">settings to </w:t>
      </w:r>
      <w:r w:rsidRPr="62179248" w:rsidR="1647C2D5">
        <w:rPr>
          <w:rFonts w:ascii="Arial" w:hAnsi="Arial" w:eastAsia="Arial" w:cs="Arial"/>
        </w:rPr>
        <w:t>embed</w:t>
      </w:r>
      <w:r w:rsidRPr="62179248" w:rsidR="0A5AF514">
        <w:rPr>
          <w:rFonts w:ascii="Arial" w:hAnsi="Arial" w:eastAsia="Arial" w:cs="Arial"/>
        </w:rPr>
        <w:t xml:space="preserve"> the ESDGC principles within practic</w:t>
      </w:r>
      <w:r w:rsidRPr="62179248" w:rsidR="7047E163">
        <w:rPr>
          <w:rFonts w:ascii="Arial" w:hAnsi="Arial" w:eastAsia="Arial" w:cs="Arial"/>
        </w:rPr>
        <w:t>e in meaningful child-centered ways. According to The John Muir Trust (</w:t>
      </w:r>
      <w:r w:rsidRPr="62179248" w:rsidR="7047E163">
        <w:rPr>
          <w:rFonts w:ascii="Arial" w:hAnsi="Arial" w:eastAsia="Arial" w:cs="Arial"/>
        </w:rPr>
        <w:t>n.d</w:t>
      </w:r>
      <w:r w:rsidRPr="62179248" w:rsidR="7047E163">
        <w:rPr>
          <w:rFonts w:ascii="Arial" w:hAnsi="Arial" w:eastAsia="Arial" w:cs="Arial"/>
        </w:rPr>
        <w:t>) the award encourages indiv</w:t>
      </w:r>
      <w:r w:rsidRPr="62179248" w:rsidR="2CC5B4DB">
        <w:rPr>
          <w:rFonts w:ascii="Arial" w:hAnsi="Arial" w:eastAsia="Arial" w:cs="Arial"/>
        </w:rPr>
        <w:t xml:space="preserve">iduals to engage with a natural outdoor environment through four key categories, these categories include </w:t>
      </w:r>
      <w:r w:rsidRPr="62179248" w:rsidR="742E9D68">
        <w:rPr>
          <w:rFonts w:ascii="Arial" w:hAnsi="Arial" w:eastAsia="Arial" w:cs="Arial"/>
        </w:rPr>
        <w:t>discover, explore</w:t>
      </w:r>
      <w:r w:rsidRPr="62179248" w:rsidR="44306EDB">
        <w:rPr>
          <w:rFonts w:ascii="Arial" w:hAnsi="Arial" w:eastAsia="Arial" w:cs="Arial"/>
        </w:rPr>
        <w:t>, conserve and share.</w:t>
      </w:r>
      <w:r w:rsidRPr="62179248" w:rsidR="5CC2E35B">
        <w:rPr>
          <w:rFonts w:ascii="Arial" w:hAnsi="Arial" w:eastAsia="Arial" w:cs="Arial"/>
        </w:rPr>
        <w:t xml:space="preserve"> These principles are well aligned with the Welsh Governments </w:t>
      </w:r>
      <w:r w:rsidRPr="62179248" w:rsidR="08317E86">
        <w:rPr>
          <w:rFonts w:ascii="Arial" w:hAnsi="Arial" w:eastAsia="Arial" w:cs="Arial"/>
        </w:rPr>
        <w:t>(2008) E</w:t>
      </w:r>
      <w:r w:rsidRPr="62179248" w:rsidR="5CC2E35B">
        <w:rPr>
          <w:rFonts w:ascii="Arial" w:hAnsi="Arial" w:eastAsia="Arial" w:cs="Arial"/>
        </w:rPr>
        <w:t xml:space="preserve">ducation for sustainability and global citizenship </w:t>
      </w:r>
      <w:r w:rsidRPr="62179248" w:rsidR="4A950BDE">
        <w:rPr>
          <w:rFonts w:ascii="Arial" w:hAnsi="Arial" w:eastAsia="Arial" w:cs="Arial"/>
        </w:rPr>
        <w:t xml:space="preserve">principles, which emphasizes experiential hands-on learning, </w:t>
      </w:r>
      <w:r w:rsidRPr="62179248" w:rsidR="4A950BDE">
        <w:rPr>
          <w:rFonts w:ascii="Arial" w:hAnsi="Arial" w:eastAsia="Arial" w:cs="Arial"/>
        </w:rPr>
        <w:t>empathy</w:t>
      </w:r>
      <w:r w:rsidRPr="62179248" w:rsidR="4A950BDE">
        <w:rPr>
          <w:rFonts w:ascii="Arial" w:hAnsi="Arial" w:eastAsia="Arial" w:cs="Arial"/>
        </w:rPr>
        <w:t xml:space="preserve"> and reflection from </w:t>
      </w:r>
      <w:r w:rsidRPr="62179248" w:rsidR="4A950BDE">
        <w:rPr>
          <w:rFonts w:ascii="Arial" w:hAnsi="Arial" w:eastAsia="Arial" w:cs="Arial"/>
        </w:rPr>
        <w:t>a young age</w:t>
      </w:r>
      <w:r w:rsidRPr="62179248" w:rsidR="4A950BDE">
        <w:rPr>
          <w:rFonts w:ascii="Arial" w:hAnsi="Arial" w:eastAsia="Arial" w:cs="Arial"/>
        </w:rPr>
        <w:t xml:space="preserve">. </w:t>
      </w:r>
      <w:r w:rsidRPr="62179248" w:rsidR="648F0B46">
        <w:rPr>
          <w:rFonts w:ascii="Arial" w:hAnsi="Arial" w:eastAsia="Arial" w:cs="Arial"/>
        </w:rPr>
        <w:t xml:space="preserve">Therefore, supporting outdoor experiential learning the John Muir Award nurtures children's innate curiosity </w:t>
      </w:r>
      <w:r w:rsidRPr="62179248" w:rsidR="3C81AE75">
        <w:rPr>
          <w:rFonts w:ascii="Arial" w:hAnsi="Arial" w:eastAsia="Arial" w:cs="Arial"/>
        </w:rPr>
        <w:t xml:space="preserve">which is a key </w:t>
      </w:r>
      <w:r w:rsidRPr="62179248" w:rsidR="3C81AE75">
        <w:rPr>
          <w:rFonts w:ascii="Arial" w:hAnsi="Arial" w:eastAsia="Arial" w:cs="Arial"/>
        </w:rPr>
        <w:t>component</w:t>
      </w:r>
      <w:r w:rsidRPr="62179248" w:rsidR="3C81AE75">
        <w:rPr>
          <w:rFonts w:ascii="Arial" w:hAnsi="Arial" w:eastAsia="Arial" w:cs="Arial"/>
        </w:rPr>
        <w:t xml:space="preserve"> of both early year's education and sustainability.</w:t>
      </w:r>
      <w:r w:rsidRPr="62179248" w:rsidR="5A130B50">
        <w:rPr>
          <w:rFonts w:ascii="Arial" w:hAnsi="Arial" w:eastAsia="Arial" w:cs="Arial"/>
        </w:rPr>
        <w:t xml:space="preserve"> </w:t>
      </w:r>
    </w:p>
    <w:p w:rsidR="3C81AE75" w:rsidP="62179248" w:rsidRDefault="3C81AE75" w14:paraId="506F8853" w14:textId="342273C4">
      <w:pPr>
        <w:spacing w:line="360" w:lineRule="auto"/>
        <w:rPr>
          <w:rFonts w:ascii="Arial" w:hAnsi="Arial" w:eastAsia="Arial" w:cs="Arial"/>
        </w:rPr>
      </w:pPr>
      <w:r w:rsidRPr="62179248" w:rsidR="3C81AE75">
        <w:rPr>
          <w:rFonts w:ascii="Arial" w:hAnsi="Arial" w:eastAsia="Arial" w:cs="Arial"/>
        </w:rPr>
        <w:t xml:space="preserve"> </w:t>
      </w:r>
      <w:r w:rsidRPr="62179248" w:rsidR="65EDC7AB">
        <w:rPr>
          <w:rFonts w:ascii="Arial" w:hAnsi="Arial" w:eastAsia="Arial" w:cs="Arial"/>
        </w:rPr>
        <w:t xml:space="preserve">Linking back to my </w:t>
      </w:r>
      <w:r w:rsidRPr="62179248" w:rsidR="3D5CB130">
        <w:rPr>
          <w:rFonts w:ascii="Arial" w:hAnsi="Arial" w:eastAsia="Arial" w:cs="Arial"/>
        </w:rPr>
        <w:t xml:space="preserve">own </w:t>
      </w:r>
      <w:r w:rsidRPr="62179248" w:rsidR="12477AC3">
        <w:rPr>
          <w:rFonts w:ascii="Arial" w:hAnsi="Arial" w:eastAsia="Arial" w:cs="Arial"/>
        </w:rPr>
        <w:t>J</w:t>
      </w:r>
      <w:r w:rsidRPr="62179248" w:rsidR="65EDC7AB">
        <w:rPr>
          <w:rFonts w:ascii="Arial" w:hAnsi="Arial" w:eastAsia="Arial" w:cs="Arial"/>
        </w:rPr>
        <w:t xml:space="preserve">ohn </w:t>
      </w:r>
      <w:r w:rsidRPr="62179248" w:rsidR="652DF337">
        <w:rPr>
          <w:rFonts w:ascii="Arial" w:hAnsi="Arial" w:eastAsia="Arial" w:cs="Arial"/>
        </w:rPr>
        <w:t>M</w:t>
      </w:r>
      <w:r w:rsidRPr="62179248" w:rsidR="65EDC7AB">
        <w:rPr>
          <w:rFonts w:ascii="Arial" w:hAnsi="Arial" w:eastAsia="Arial" w:cs="Arial"/>
        </w:rPr>
        <w:t xml:space="preserve">uir </w:t>
      </w:r>
      <w:r w:rsidRPr="62179248" w:rsidR="10BE8901">
        <w:rPr>
          <w:rFonts w:ascii="Arial" w:hAnsi="Arial" w:eastAsia="Arial" w:cs="Arial"/>
        </w:rPr>
        <w:t>A</w:t>
      </w:r>
      <w:r w:rsidRPr="62179248" w:rsidR="65EDC7AB">
        <w:rPr>
          <w:rFonts w:ascii="Arial" w:hAnsi="Arial" w:eastAsia="Arial" w:cs="Arial"/>
        </w:rPr>
        <w:t>ward</w:t>
      </w:r>
      <w:r w:rsidRPr="62179248" w:rsidR="225E5B02">
        <w:rPr>
          <w:rFonts w:ascii="Arial" w:hAnsi="Arial" w:eastAsia="Arial" w:cs="Arial"/>
        </w:rPr>
        <w:t xml:space="preserve">, my outlook on </w:t>
      </w:r>
      <w:r w:rsidRPr="62179248" w:rsidR="225E5B02">
        <w:rPr>
          <w:rFonts w:ascii="Arial" w:hAnsi="Arial" w:eastAsia="Arial" w:cs="Arial"/>
        </w:rPr>
        <w:t>Llyn</w:t>
      </w:r>
      <w:r w:rsidRPr="62179248" w:rsidR="225E5B02">
        <w:rPr>
          <w:rFonts w:ascii="Arial" w:hAnsi="Arial" w:eastAsia="Arial" w:cs="Arial"/>
        </w:rPr>
        <w:t xml:space="preserve"> </w:t>
      </w:r>
      <w:r w:rsidRPr="62179248" w:rsidR="225E5B02">
        <w:rPr>
          <w:rFonts w:ascii="Arial" w:hAnsi="Arial" w:eastAsia="Arial" w:cs="Arial"/>
        </w:rPr>
        <w:t>Llech</w:t>
      </w:r>
      <w:r w:rsidRPr="62179248" w:rsidR="225E5B02">
        <w:rPr>
          <w:rFonts w:ascii="Arial" w:hAnsi="Arial" w:eastAsia="Arial" w:cs="Arial"/>
        </w:rPr>
        <w:t xml:space="preserve"> Owain was mostly personal and emotional but through my journey of partaking in the award</w:t>
      </w:r>
      <w:r w:rsidRPr="62179248" w:rsidR="60EC9447">
        <w:rPr>
          <w:rFonts w:ascii="Arial" w:hAnsi="Arial" w:eastAsia="Arial" w:cs="Arial"/>
        </w:rPr>
        <w:t xml:space="preserve"> I was able to develop a broader understanding of its ecological importance. </w:t>
      </w:r>
      <w:r w:rsidRPr="62179248" w:rsidR="18CE0AFB">
        <w:rPr>
          <w:rFonts w:ascii="Arial" w:hAnsi="Arial" w:eastAsia="Arial" w:cs="Arial"/>
        </w:rPr>
        <w:t>Whereas</w:t>
      </w:r>
      <w:r w:rsidRPr="62179248" w:rsidR="60EC9447">
        <w:rPr>
          <w:rFonts w:ascii="Arial" w:hAnsi="Arial" w:eastAsia="Arial" w:cs="Arial"/>
        </w:rPr>
        <w:t xml:space="preserve"> if </w:t>
      </w:r>
      <w:r w:rsidRPr="62179248" w:rsidR="68546616">
        <w:rPr>
          <w:rFonts w:ascii="Arial" w:hAnsi="Arial" w:eastAsia="Arial" w:cs="Arial"/>
        </w:rPr>
        <w:t>I had, had experience of the ESDGC principles in my childhood</w:t>
      </w:r>
      <w:r w:rsidRPr="62179248" w:rsidR="35588997">
        <w:rPr>
          <w:rFonts w:ascii="Arial" w:hAnsi="Arial" w:eastAsia="Arial" w:cs="Arial"/>
        </w:rPr>
        <w:t xml:space="preserve"> I might have already had an awareness of the ecological importance of a natural environment, and I would have been more knowledgeable about why they had cut down the trees to allow the </w:t>
      </w:r>
      <w:r w:rsidRPr="62179248" w:rsidR="35588997">
        <w:rPr>
          <w:rFonts w:ascii="Arial" w:hAnsi="Arial" w:eastAsia="Arial" w:cs="Arial"/>
        </w:rPr>
        <w:t>peatbog</w:t>
      </w:r>
      <w:r w:rsidRPr="62179248" w:rsidR="35588997">
        <w:rPr>
          <w:rFonts w:ascii="Arial" w:hAnsi="Arial" w:eastAsia="Arial" w:cs="Arial"/>
        </w:rPr>
        <w:t xml:space="preserve"> to grow. </w:t>
      </w:r>
    </w:p>
    <w:p w:rsidR="35588997" w:rsidP="62179248" w:rsidRDefault="35588997" w14:paraId="6D2980E3" w14:textId="68F7A7DE">
      <w:pPr>
        <w:spacing w:line="360" w:lineRule="auto"/>
        <w:rPr>
          <w:rFonts w:ascii="Arial" w:hAnsi="Arial" w:eastAsia="Arial" w:cs="Arial"/>
        </w:rPr>
      </w:pPr>
      <w:r w:rsidRPr="62179248" w:rsidR="35588997">
        <w:rPr>
          <w:rFonts w:ascii="Arial" w:hAnsi="Arial" w:eastAsia="Arial" w:cs="Arial"/>
        </w:rPr>
        <w:t xml:space="preserve">If I had </w:t>
      </w:r>
      <w:r w:rsidRPr="62179248" w:rsidR="7DB9F697">
        <w:rPr>
          <w:rFonts w:ascii="Arial" w:hAnsi="Arial" w:eastAsia="Arial" w:cs="Arial"/>
        </w:rPr>
        <w:t xml:space="preserve">undertaken the award with children from an </w:t>
      </w:r>
      <w:r w:rsidRPr="62179248" w:rsidR="28D45913">
        <w:rPr>
          <w:rFonts w:ascii="Arial" w:hAnsi="Arial" w:eastAsia="Arial" w:cs="Arial"/>
        </w:rPr>
        <w:t>early year</w:t>
      </w:r>
      <w:r w:rsidRPr="62179248" w:rsidR="7DB9F697">
        <w:rPr>
          <w:rFonts w:ascii="Arial" w:hAnsi="Arial" w:eastAsia="Arial" w:cs="Arial"/>
        </w:rPr>
        <w:t xml:space="preserve"> </w:t>
      </w:r>
      <w:r w:rsidRPr="62179248" w:rsidR="154EA072">
        <w:rPr>
          <w:rFonts w:ascii="Arial" w:hAnsi="Arial" w:eastAsia="Arial" w:cs="Arial"/>
        </w:rPr>
        <w:t xml:space="preserve">setting, I would have ensured that the activities were inclusive, </w:t>
      </w:r>
      <w:r w:rsidRPr="62179248" w:rsidR="00F8F0DC">
        <w:rPr>
          <w:rFonts w:ascii="Arial" w:hAnsi="Arial" w:eastAsia="Arial" w:cs="Arial"/>
        </w:rPr>
        <w:t xml:space="preserve">age-appropriate play-based </w:t>
      </w:r>
      <w:r w:rsidRPr="62179248" w:rsidR="3EB20713">
        <w:rPr>
          <w:rFonts w:ascii="Arial" w:hAnsi="Arial" w:eastAsia="Arial" w:cs="Arial"/>
        </w:rPr>
        <w:t xml:space="preserve">and </w:t>
      </w:r>
      <w:r w:rsidRPr="62179248" w:rsidR="00F8F0DC">
        <w:rPr>
          <w:rFonts w:ascii="Arial" w:hAnsi="Arial" w:eastAsia="Arial" w:cs="Arial"/>
        </w:rPr>
        <w:t>focused on</w:t>
      </w:r>
      <w:r w:rsidRPr="62179248" w:rsidR="154EA072">
        <w:rPr>
          <w:rFonts w:ascii="Arial" w:hAnsi="Arial" w:eastAsia="Arial" w:cs="Arial"/>
        </w:rPr>
        <w:t xml:space="preserve"> experiential learning</w:t>
      </w:r>
      <w:r w:rsidRPr="62179248" w:rsidR="5A4C4A0C">
        <w:rPr>
          <w:rFonts w:ascii="Arial" w:hAnsi="Arial" w:eastAsia="Arial" w:cs="Arial"/>
        </w:rPr>
        <w:t xml:space="preserve">. </w:t>
      </w:r>
      <w:r w:rsidRPr="62179248" w:rsidR="79915C7C">
        <w:rPr>
          <w:rFonts w:ascii="Arial" w:hAnsi="Arial" w:eastAsia="Arial" w:cs="Arial"/>
        </w:rPr>
        <w:t xml:space="preserve">Activities I would have done with the children include a nature scavenger hunt through the </w:t>
      </w:r>
      <w:r w:rsidRPr="62179248" w:rsidR="79915C7C">
        <w:rPr>
          <w:rFonts w:ascii="Arial" w:hAnsi="Arial" w:eastAsia="Arial" w:cs="Arial"/>
        </w:rPr>
        <w:t>peatbog</w:t>
      </w:r>
      <w:r w:rsidRPr="62179248" w:rsidR="79915C7C">
        <w:rPr>
          <w:rFonts w:ascii="Arial" w:hAnsi="Arial" w:eastAsia="Arial" w:cs="Arial"/>
        </w:rPr>
        <w:t>, ensuring that I informed the children about how we were to ensure it was protected and what wildlife we</w:t>
      </w:r>
      <w:r w:rsidRPr="62179248" w:rsidR="68F1EDC2">
        <w:rPr>
          <w:rFonts w:ascii="Arial" w:hAnsi="Arial" w:eastAsia="Arial" w:cs="Arial"/>
        </w:rPr>
        <w:t xml:space="preserve"> would see in it in an age appropriate and light-hearted way such as a story or a song</w:t>
      </w:r>
      <w:r w:rsidRPr="62179248" w:rsidR="1F75F8EE">
        <w:rPr>
          <w:rFonts w:ascii="Arial" w:hAnsi="Arial" w:eastAsia="Arial" w:cs="Arial"/>
        </w:rPr>
        <w:t xml:space="preserve"> </w:t>
      </w:r>
      <w:r w:rsidRPr="62179248" w:rsidR="679A5DED">
        <w:rPr>
          <w:rFonts w:ascii="Arial" w:hAnsi="Arial" w:eastAsia="Arial" w:cs="Arial"/>
        </w:rPr>
        <w:t>.</w:t>
      </w:r>
      <w:r w:rsidRPr="62179248" w:rsidR="560D5E78">
        <w:rPr>
          <w:rFonts w:ascii="Arial" w:hAnsi="Arial" w:eastAsia="Arial" w:cs="Arial"/>
        </w:rPr>
        <w:t xml:space="preserve"> T</w:t>
      </w:r>
      <w:r w:rsidRPr="62179248" w:rsidR="560D5E78">
        <w:rPr>
          <w:rFonts w:ascii="Arial" w:hAnsi="Arial" w:eastAsia="Arial" w:cs="Arial"/>
        </w:rPr>
        <w:t xml:space="preserve">hese activities could help to reinforce biophilia which refers to the love of nature while helping to prevent or improve a child’s </w:t>
      </w:r>
      <w:r w:rsidRPr="62179248" w:rsidR="16CA7227">
        <w:rPr>
          <w:rFonts w:ascii="Arial" w:hAnsi="Arial" w:eastAsia="Arial" w:cs="Arial"/>
        </w:rPr>
        <w:t>biphobia</w:t>
      </w:r>
      <w:r w:rsidRPr="62179248" w:rsidR="560D5E78">
        <w:rPr>
          <w:rFonts w:ascii="Arial" w:hAnsi="Arial" w:eastAsia="Arial" w:cs="Arial"/>
        </w:rPr>
        <w:t xml:space="preserve"> which refers to the fea</w:t>
      </w:r>
      <w:r w:rsidRPr="62179248" w:rsidR="11C83C5D">
        <w:rPr>
          <w:rFonts w:ascii="Arial" w:hAnsi="Arial" w:eastAsia="Arial" w:cs="Arial"/>
        </w:rPr>
        <w:t>r or disconnection from nature (Tinney &amp; Merriman, 2018).</w:t>
      </w:r>
      <w:r w:rsidRPr="62179248" w:rsidR="679A5DED">
        <w:rPr>
          <w:rFonts w:ascii="Arial" w:hAnsi="Arial" w:eastAsia="Arial" w:cs="Arial"/>
        </w:rPr>
        <w:t xml:space="preserve"> </w:t>
      </w:r>
    </w:p>
    <w:p w:rsidR="35588997" w:rsidP="62179248" w:rsidRDefault="35588997" w14:paraId="416D0972" w14:textId="6A80A770">
      <w:pPr>
        <w:spacing w:line="360" w:lineRule="auto"/>
        <w:rPr>
          <w:rFonts w:ascii="Arial" w:hAnsi="Arial" w:eastAsia="Arial" w:cs="Arial"/>
        </w:rPr>
      </w:pPr>
      <w:r w:rsidRPr="62179248" w:rsidR="2D6AF531">
        <w:rPr>
          <w:rFonts w:ascii="Arial" w:hAnsi="Arial" w:eastAsia="Arial" w:cs="Arial"/>
        </w:rPr>
        <w:t xml:space="preserve">Additionally, I would </w:t>
      </w:r>
      <w:r w:rsidRPr="62179248" w:rsidR="679A5DED">
        <w:rPr>
          <w:rFonts w:ascii="Arial" w:hAnsi="Arial" w:eastAsia="Arial" w:cs="Arial"/>
        </w:rPr>
        <w:t xml:space="preserve">have also considered doing a water filtering experiment to </w:t>
      </w:r>
      <w:r w:rsidRPr="62179248" w:rsidR="679A5DED">
        <w:rPr>
          <w:rFonts w:ascii="Arial" w:hAnsi="Arial" w:eastAsia="Arial" w:cs="Arial"/>
        </w:rPr>
        <w:t>demonstrate</w:t>
      </w:r>
      <w:r w:rsidRPr="62179248" w:rsidR="679A5DED">
        <w:rPr>
          <w:rFonts w:ascii="Arial" w:hAnsi="Arial" w:eastAsia="Arial" w:cs="Arial"/>
        </w:rPr>
        <w:t xml:space="preserve"> how peatland cleans water, as this would have supported </w:t>
      </w:r>
      <w:r w:rsidRPr="62179248" w:rsidR="011E5A21">
        <w:rPr>
          <w:rFonts w:ascii="Arial" w:hAnsi="Arial" w:eastAsia="Arial" w:cs="Arial"/>
        </w:rPr>
        <w:t>sustainability topics as well as core curriculum subjects such as math's and science which align with early years education pedagogy</w:t>
      </w:r>
      <w:r w:rsidRPr="62179248" w:rsidR="15297FE9">
        <w:rPr>
          <w:rFonts w:ascii="Arial" w:hAnsi="Arial" w:eastAsia="Arial" w:cs="Arial"/>
        </w:rPr>
        <w:t xml:space="preserve">. </w:t>
      </w:r>
      <w:r w:rsidRPr="62179248" w:rsidR="2DE107DA">
        <w:rPr>
          <w:rFonts w:ascii="Arial" w:hAnsi="Arial" w:eastAsia="Arial" w:cs="Arial"/>
        </w:rPr>
        <w:t xml:space="preserve">Montessori’s () sensory based learning pedagogy suggests that children need to be actively engaged with natural materials reinforcing their understanding and knowledge through real word experiences. </w:t>
      </w:r>
      <w:r w:rsidRPr="62179248" w:rsidR="3E2D1361">
        <w:rPr>
          <w:rFonts w:ascii="Arial" w:hAnsi="Arial" w:eastAsia="Arial" w:cs="Arial"/>
        </w:rPr>
        <w:t xml:space="preserve">However, while </w:t>
      </w:r>
      <w:r w:rsidRPr="62179248" w:rsidR="13051683">
        <w:rPr>
          <w:rFonts w:ascii="Arial" w:hAnsi="Arial" w:eastAsia="Arial" w:cs="Arial"/>
        </w:rPr>
        <w:t>John</w:t>
      </w:r>
      <w:r w:rsidRPr="62179248" w:rsidR="3E2D1361">
        <w:rPr>
          <w:rFonts w:ascii="Arial" w:hAnsi="Arial" w:eastAsia="Arial" w:cs="Arial"/>
        </w:rPr>
        <w:t xml:space="preserve"> Muir</w:t>
      </w:r>
      <w:r w:rsidRPr="62179248" w:rsidR="659E9ACC">
        <w:rPr>
          <w:rFonts w:ascii="Arial" w:hAnsi="Arial" w:eastAsia="Arial" w:cs="Arial"/>
        </w:rPr>
        <w:t>’s</w:t>
      </w:r>
      <w:r w:rsidRPr="62179248" w:rsidR="3E2D1361">
        <w:rPr>
          <w:rFonts w:ascii="Arial" w:hAnsi="Arial" w:eastAsia="Arial" w:cs="Arial"/>
        </w:rPr>
        <w:t xml:space="preserve"> </w:t>
      </w:r>
      <w:r w:rsidRPr="62179248" w:rsidR="6E72CEB7">
        <w:rPr>
          <w:rFonts w:ascii="Arial" w:hAnsi="Arial" w:eastAsia="Arial" w:cs="Arial"/>
        </w:rPr>
        <w:t xml:space="preserve">Award </w:t>
      </w:r>
      <w:r w:rsidRPr="62179248" w:rsidR="3E2D1361">
        <w:rPr>
          <w:rFonts w:ascii="Arial" w:hAnsi="Arial" w:eastAsia="Arial" w:cs="Arial"/>
        </w:rPr>
        <w:t xml:space="preserve">offers </w:t>
      </w:r>
      <w:r w:rsidRPr="62179248" w:rsidR="3E2D1361">
        <w:rPr>
          <w:rFonts w:ascii="Arial" w:hAnsi="Arial" w:eastAsia="Arial" w:cs="Arial"/>
        </w:rPr>
        <w:t xml:space="preserve">practitioners with opportunities to integrate sustainable practices into their curriculums. The success of the implementation would rely heavily on the </w:t>
      </w:r>
      <w:r w:rsidRPr="62179248" w:rsidR="5918753D">
        <w:rPr>
          <w:rFonts w:ascii="Arial" w:hAnsi="Arial" w:eastAsia="Arial" w:cs="Arial"/>
        </w:rPr>
        <w:t>practitioner's own knowledge and attitudes towards ESDGC</w:t>
      </w:r>
      <w:r w:rsidRPr="62179248" w:rsidR="4E691FDD">
        <w:rPr>
          <w:rFonts w:ascii="Arial" w:hAnsi="Arial" w:eastAsia="Arial" w:cs="Arial"/>
        </w:rPr>
        <w:t xml:space="preserve">. </w:t>
      </w:r>
      <w:r w:rsidRPr="62179248" w:rsidR="150E9F7B">
        <w:rPr>
          <w:rFonts w:ascii="Arial" w:hAnsi="Arial" w:eastAsia="Arial" w:cs="Arial"/>
        </w:rPr>
        <w:t>Wright (2022) suggests that w</w:t>
      </w:r>
      <w:r w:rsidRPr="62179248" w:rsidR="4E691FDD">
        <w:rPr>
          <w:rFonts w:ascii="Arial" w:hAnsi="Arial" w:eastAsia="Arial" w:cs="Arial"/>
        </w:rPr>
        <w:t xml:space="preserve">ithout </w:t>
      </w:r>
      <w:r w:rsidRPr="62179248" w:rsidR="4E691FDD">
        <w:rPr>
          <w:rFonts w:ascii="Arial" w:hAnsi="Arial" w:eastAsia="Arial" w:cs="Arial"/>
        </w:rPr>
        <w:t>appropriate training</w:t>
      </w:r>
      <w:r w:rsidRPr="62179248" w:rsidR="4E691FDD">
        <w:rPr>
          <w:rFonts w:ascii="Arial" w:hAnsi="Arial" w:eastAsia="Arial" w:cs="Arial"/>
        </w:rPr>
        <w:t xml:space="preserve"> and curriculum alignment educators may struggle to implement the ESDGC principles in a meaningful way, limiting the quality of children’s</w:t>
      </w:r>
      <w:r w:rsidRPr="62179248" w:rsidR="170CBE60">
        <w:rPr>
          <w:rFonts w:ascii="Arial" w:hAnsi="Arial" w:eastAsia="Arial" w:cs="Arial"/>
        </w:rPr>
        <w:t xml:space="preserve"> opportunities to engage with nature</w:t>
      </w:r>
    </w:p>
    <w:p w:rsidR="15297FE9" w:rsidP="62179248" w:rsidRDefault="15297FE9" w14:paraId="51E583C0" w14:textId="7AF3A25B">
      <w:pPr>
        <w:spacing w:line="360" w:lineRule="auto"/>
        <w:rPr>
          <w:rFonts w:ascii="Arial" w:hAnsi="Arial" w:eastAsia="Arial" w:cs="Arial"/>
        </w:rPr>
      </w:pPr>
      <w:r w:rsidRPr="62179248" w:rsidR="15297FE9">
        <w:rPr>
          <w:rFonts w:ascii="Arial" w:hAnsi="Arial" w:eastAsia="Arial" w:cs="Arial"/>
        </w:rPr>
        <w:t xml:space="preserve">These activities would not only provide children with opportunities to develop key values aligned with </w:t>
      </w:r>
      <w:r w:rsidRPr="62179248" w:rsidR="4A4E7D85">
        <w:rPr>
          <w:rFonts w:ascii="Arial" w:hAnsi="Arial" w:eastAsia="Arial" w:cs="Arial"/>
        </w:rPr>
        <w:t xml:space="preserve">the ESDGC principles but also offer opportunities for things like emotional, </w:t>
      </w:r>
      <w:r w:rsidRPr="62179248" w:rsidR="4A4E7D85">
        <w:rPr>
          <w:rFonts w:ascii="Arial" w:hAnsi="Arial" w:eastAsia="Arial" w:cs="Arial"/>
        </w:rPr>
        <w:t>social</w:t>
      </w:r>
      <w:r w:rsidRPr="62179248" w:rsidR="4A4E7D85">
        <w:rPr>
          <w:rFonts w:ascii="Arial" w:hAnsi="Arial" w:eastAsia="Arial" w:cs="Arial"/>
        </w:rPr>
        <w:t xml:space="preserve"> and fine-motor development. </w:t>
      </w:r>
      <w:r w:rsidRPr="62179248" w:rsidR="2E7C827E">
        <w:rPr>
          <w:rFonts w:ascii="Arial" w:hAnsi="Arial" w:eastAsia="Arial" w:cs="Arial"/>
        </w:rPr>
        <w:t xml:space="preserve">However, while the experience was eye opening for me as an early </w:t>
      </w:r>
      <w:r w:rsidRPr="62179248" w:rsidR="33C7E4F5">
        <w:rPr>
          <w:rFonts w:ascii="Arial" w:hAnsi="Arial" w:eastAsia="Arial" w:cs="Arial"/>
        </w:rPr>
        <w:t>year's</w:t>
      </w:r>
      <w:r w:rsidRPr="62179248" w:rsidR="2E7C827E">
        <w:rPr>
          <w:rFonts w:ascii="Arial" w:hAnsi="Arial" w:eastAsia="Arial" w:cs="Arial"/>
        </w:rPr>
        <w:t xml:space="preserve"> practitioner, the award is not directly catered toward early years children. Therefore, early years settings woul</w:t>
      </w:r>
      <w:r w:rsidRPr="62179248" w:rsidR="54733BEB">
        <w:rPr>
          <w:rFonts w:ascii="Arial" w:hAnsi="Arial" w:eastAsia="Arial" w:cs="Arial"/>
        </w:rPr>
        <w:t>d need to adapt the award to be age appro</w:t>
      </w:r>
      <w:r w:rsidRPr="62179248" w:rsidR="5C93575B">
        <w:rPr>
          <w:rFonts w:ascii="Arial" w:hAnsi="Arial" w:eastAsia="Arial" w:cs="Arial"/>
        </w:rPr>
        <w:t>p</w:t>
      </w:r>
      <w:r w:rsidRPr="62179248" w:rsidR="54733BEB">
        <w:rPr>
          <w:rFonts w:ascii="Arial" w:hAnsi="Arial" w:eastAsia="Arial" w:cs="Arial"/>
        </w:rPr>
        <w:t xml:space="preserve">riate </w:t>
      </w:r>
      <w:r w:rsidRPr="62179248" w:rsidR="16A24365">
        <w:rPr>
          <w:rFonts w:ascii="Arial" w:hAnsi="Arial" w:eastAsia="Arial" w:cs="Arial"/>
        </w:rPr>
        <w:t>for the children within their care however this could be difficult if the practitioners within the setting are not confident in the topic of sustainability or the ESDGC principles</w:t>
      </w:r>
      <w:r w:rsidRPr="62179248" w:rsidR="71BE1B37">
        <w:rPr>
          <w:rFonts w:ascii="Arial" w:hAnsi="Arial" w:eastAsia="Arial" w:cs="Arial"/>
        </w:rPr>
        <w:t xml:space="preserve">. This could result in practitioners only covering sustainability in one session </w:t>
      </w:r>
      <w:r w:rsidRPr="62179248" w:rsidR="2B866642">
        <w:rPr>
          <w:rFonts w:ascii="Arial" w:hAnsi="Arial" w:eastAsia="Arial" w:cs="Arial"/>
        </w:rPr>
        <w:t>whereas</w:t>
      </w:r>
      <w:r w:rsidRPr="62179248" w:rsidR="71BE1B37">
        <w:rPr>
          <w:rFonts w:ascii="Arial" w:hAnsi="Arial" w:eastAsia="Arial" w:cs="Arial"/>
        </w:rPr>
        <w:t xml:space="preserve"> for settings to fully </w:t>
      </w:r>
      <w:r w:rsidRPr="62179248" w:rsidR="71BE1B37">
        <w:rPr>
          <w:rFonts w:ascii="Arial" w:hAnsi="Arial" w:eastAsia="Arial" w:cs="Arial"/>
        </w:rPr>
        <w:t>benefit</w:t>
      </w:r>
      <w:r w:rsidRPr="62179248" w:rsidR="71BE1B37">
        <w:rPr>
          <w:rFonts w:ascii="Arial" w:hAnsi="Arial" w:eastAsia="Arial" w:cs="Arial"/>
        </w:rPr>
        <w:t xml:space="preserve"> from the award </w:t>
      </w:r>
      <w:r w:rsidRPr="62179248" w:rsidR="2505745E">
        <w:rPr>
          <w:rFonts w:ascii="Arial" w:hAnsi="Arial" w:eastAsia="Arial" w:cs="Arial"/>
        </w:rPr>
        <w:t xml:space="preserve">it would need to be aligned with curriculum planning and supported through professional development. </w:t>
      </w:r>
    </w:p>
    <w:p w:rsidR="6A6BF6D0" w:rsidRDefault="6A6BF6D0" w14:paraId="0F48096C" w14:textId="009BD66E"/>
    <w:p w:rsidR="62179248" w:rsidRDefault="62179248" w14:paraId="54DA1D77" w14:textId="6D268587"/>
    <w:p w:rsidR="7588FD03" w:rsidP="62179248" w:rsidRDefault="7588FD03" w14:paraId="22924C24" w14:textId="039B42D3">
      <w:pPr>
        <w:jc w:val="center"/>
      </w:pPr>
      <w:r w:rsidR="7588FD03">
        <w:rPr/>
        <w:t xml:space="preserve"> Reference List </w:t>
      </w:r>
    </w:p>
    <w:p w:rsidR="6F315CCD" w:rsidP="62179248" w:rsidRDefault="6F315CCD" w14:paraId="165DC060" w14:textId="0B692B73">
      <w:pPr>
        <w:rPr>
          <w:rFonts w:ascii="Arial" w:hAnsi="Arial" w:eastAsia="Arial" w:cs="Arial"/>
          <w:noProof w:val="0"/>
          <w:sz w:val="24"/>
          <w:szCs w:val="24"/>
          <w:lang w:val="de-DE"/>
        </w:rPr>
      </w:pPr>
      <w:r w:rsidRPr="62179248" w:rsidR="6F315CCD">
        <w:rPr>
          <w:rFonts w:ascii="Arial" w:hAnsi="Arial" w:eastAsia="Arial" w:cs="Arial"/>
          <w:noProof w:val="0"/>
          <w:sz w:val="24"/>
          <w:szCs w:val="24"/>
          <w:lang w:val="de-DE"/>
        </w:rPr>
        <w:t xml:space="preserve">Froebel, F. (1826). </w:t>
      </w:r>
      <w:r w:rsidRPr="62179248" w:rsidR="6F315C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de-DE"/>
        </w:rPr>
        <w:t xml:space="preserve">The Education </w:t>
      </w:r>
      <w:r w:rsidRPr="62179248" w:rsidR="6F315C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de-DE"/>
        </w:rPr>
        <w:t>of</w:t>
      </w:r>
      <w:r w:rsidRPr="62179248" w:rsidR="6F315C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de-DE"/>
        </w:rPr>
        <w:t xml:space="preserve"> Man</w:t>
      </w:r>
      <w:r w:rsidRPr="62179248" w:rsidR="6F315CCD">
        <w:rPr>
          <w:rFonts w:ascii="Arial" w:hAnsi="Arial" w:eastAsia="Arial" w:cs="Arial"/>
          <w:noProof w:val="0"/>
          <w:sz w:val="24"/>
          <w:szCs w:val="24"/>
          <w:lang w:val="de-DE"/>
        </w:rPr>
        <w:t xml:space="preserve">. </w:t>
      </w:r>
      <w:r w:rsidRPr="62179248" w:rsidR="6F315CCD">
        <w:rPr>
          <w:rFonts w:ascii="Arial" w:hAnsi="Arial" w:eastAsia="Arial" w:cs="Arial"/>
          <w:noProof w:val="0"/>
          <w:sz w:val="24"/>
          <w:szCs w:val="24"/>
          <w:lang w:val="de-DE"/>
        </w:rPr>
        <w:t>Keilhau</w:t>
      </w:r>
      <w:r w:rsidRPr="62179248" w:rsidR="6F315CCD">
        <w:rPr>
          <w:rFonts w:ascii="Arial" w:hAnsi="Arial" w:eastAsia="Arial" w:cs="Arial"/>
          <w:noProof w:val="0"/>
          <w:sz w:val="24"/>
          <w:szCs w:val="24"/>
          <w:lang w:val="de-DE"/>
        </w:rPr>
        <w:t>: Verlag der Buchhandlung des Waisenhauses.</w:t>
      </w:r>
    </w:p>
    <w:p w:rsidR="0B2B08A1" w:rsidP="62179248" w:rsidRDefault="0B2B08A1" w14:paraId="5797A30E" w14:textId="4F62741E">
      <w:pPr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Harcourt, D. and Young, K. (2015) </w:t>
      </w:r>
      <w:r w:rsidRPr="62179248" w:rsidR="0B2B08A1">
        <w:rPr>
          <w:rStyle w:val="s2"/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>Reflecting on Sustainability in Early Childhood Education</w:t>
      </w: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 London: Routledge.</w:t>
      </w:r>
    </w:p>
    <w:p w:rsidR="62179248" w:rsidP="62179248" w:rsidRDefault="62179248" w14:paraId="3575D67A" w14:textId="02796277">
      <w:pPr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0B2B08A1" w:rsidP="62179248" w:rsidRDefault="0B2B08A1" w14:paraId="3612B57F" w14:textId="2CC80CC4">
      <w:pPr>
        <w:spacing w:after="0" w:line="240" w:lineRule="auto"/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Konieczny, J. (2023) ‘Education for Sustainable Development at the Early Childhood Education’, </w:t>
      </w:r>
      <w:r w:rsidRPr="62179248" w:rsidR="0B2B08A1">
        <w:rPr>
          <w:rStyle w:val="s2"/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>ResearchGate</w:t>
      </w: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. Available at: </w:t>
      </w:r>
      <w:hyperlink r:id="Rbfa344487ecd4998">
        <w:r w:rsidRPr="62179248" w:rsidR="0B2B08A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https://www.researchgate.net/publication/376612904</w:t>
        </w:r>
      </w:hyperlink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(Accessed: 7 May 2025).</w:t>
      </w:r>
    </w:p>
    <w:p w:rsidR="62179248" w:rsidP="62179248" w:rsidRDefault="62179248" w14:paraId="338F16A7" w14:textId="1B1D19DB">
      <w:pPr>
        <w:spacing w:after="0" w:line="240" w:lineRule="auto"/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6769078A" w:rsidP="62179248" w:rsidRDefault="6769078A" w14:paraId="4AE54F93" w14:textId="5D41955D">
      <w:pPr>
        <w:spacing w:after="0" w:line="24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2179248" w:rsidR="676907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Montessori, M. (1912). </w:t>
      </w:r>
      <w:r w:rsidRPr="62179248" w:rsidR="6769078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Montessori Method: Scientific Pedagogy as Applied to Child Education in the Children's Houses</w:t>
      </w:r>
      <w:r w:rsidRPr="62179248" w:rsidR="6769078A">
        <w:rPr>
          <w:rFonts w:ascii="Arial" w:hAnsi="Arial" w:eastAsia="Arial" w:cs="Arial"/>
          <w:noProof w:val="0"/>
          <w:sz w:val="24"/>
          <w:szCs w:val="24"/>
          <w:lang w:val="en-GB"/>
        </w:rPr>
        <w:t>. New York: Frederick A. Stokes Company.</w:t>
      </w:r>
    </w:p>
    <w:p w:rsidR="62179248" w:rsidP="62179248" w:rsidRDefault="62179248" w14:paraId="2F891142" w14:textId="7BAC4F7F">
      <w:pPr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0B2B08A1" w:rsidP="62179248" w:rsidRDefault="0B2B08A1" w14:paraId="2C45AAFB" w14:textId="6044CB01">
      <w:pPr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Siraj-Blatchford, J., Smith, K.C. and </w:t>
      </w: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Pramling</w:t>
      </w: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-Samuelsson, I. (2010) </w:t>
      </w:r>
      <w:r w:rsidRPr="62179248" w:rsidR="0B2B08A1">
        <w:rPr>
          <w:rStyle w:val="s2"/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>Education for Sustainable Development in the Early Years</w:t>
      </w: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 Göteborg: OMEP.</w:t>
      </w:r>
    </w:p>
    <w:p w:rsidR="62179248" w:rsidP="62179248" w:rsidRDefault="62179248" w14:paraId="77F33611" w14:textId="1E772790">
      <w:pPr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0B2B08A1" w:rsidP="62179248" w:rsidRDefault="0B2B08A1" w14:paraId="64E296DC" w14:textId="694BCC4A">
      <w:pPr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Tinney, G. and Merriman, E. (2018) </w:t>
      </w:r>
      <w:r w:rsidRPr="62179248" w:rsidR="0B2B08A1">
        <w:rPr>
          <w:rStyle w:val="s2"/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GB"/>
        </w:rPr>
        <w:t>Early Years Education and Education for Sustainable Development and Global Citizenship</w:t>
      </w:r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. University of Wales Trinity Saint David. Available at: </w:t>
      </w:r>
      <w:hyperlink r:id="R01ece4e47ba346c1">
        <w:r w:rsidRPr="62179248" w:rsidR="0B2B08A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https://repository.uwtsd.ac.uk/id/eprint/912/1/Tinney%2C%20Glenda%20and%20Merriman%2C%20Eileen%20%282018%29%20Early%20years%20education.pdf</w:t>
        </w:r>
      </w:hyperlink>
      <w:r w:rsidRPr="62179248" w:rsidR="0B2B08A1">
        <w:rPr>
          <w:rStyle w:val="s1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(Accessed: 7 May 2025).</w:t>
      </w:r>
    </w:p>
    <w:p w:rsidR="62179248" w:rsidP="62179248" w:rsidRDefault="62179248" w14:paraId="76D81FCA" w14:textId="17119B2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56341C" w:rsidP="62179248" w:rsidRDefault="4756341C" w14:paraId="37BF9ED0" w14:textId="17A33782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2179248" w:rsidR="4756341C">
        <w:rPr>
          <w:rFonts w:ascii="Arial" w:hAnsi="Arial" w:eastAsia="Arial" w:cs="Arial"/>
        </w:rPr>
        <w:t xml:space="preserve">Welsh Government (2012) ‘Education for sustainable development and global citizenship: </w:t>
      </w:r>
      <w:r w:rsidRPr="62179248" w:rsidR="4756341C">
        <w:rPr>
          <w:rFonts w:ascii="Arial" w:hAnsi="Arial" w:eastAsia="Arial" w:cs="Arial"/>
        </w:rPr>
        <w:t>common understanding</w:t>
      </w:r>
      <w:r w:rsidRPr="62179248" w:rsidR="4756341C">
        <w:rPr>
          <w:rFonts w:ascii="Arial" w:hAnsi="Arial" w:eastAsia="Arial" w:cs="Arial"/>
        </w:rPr>
        <w:t xml:space="preserve"> for the adult and community learning sector. Cardiff: Welsh Government. Ava</w:t>
      </w:r>
      <w:r w:rsidRPr="62179248" w:rsidR="6F0DF48E">
        <w:rPr>
          <w:rFonts w:ascii="Arial" w:hAnsi="Arial" w:eastAsia="Arial" w:cs="Arial"/>
        </w:rPr>
        <w:t xml:space="preserve">ilable at: </w:t>
      </w:r>
      <w:hyperlink r:id="R42af6e4cf9e943a1">
        <w:r w:rsidRPr="62179248" w:rsidR="6F0DF4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Contents</w:t>
        </w:r>
      </w:hyperlink>
      <w:r w:rsidRPr="62179248" w:rsidR="6F0DF4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7</w:t>
      </w:r>
      <w:r w:rsidRPr="62179248" w:rsidR="6F0DF48E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62179248" w:rsidR="6F0DF4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May 2025).</w:t>
      </w:r>
    </w:p>
    <w:p w:rsidR="3FBC89F8" w:rsidP="62179248" w:rsidRDefault="3FBC89F8" w14:paraId="52F2BDBC" w14:textId="6EF8ACAE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2179248" w:rsidR="3FBC89F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Welsh Government (2008) ‘Education for </w:t>
      </w:r>
      <w:r w:rsidRPr="62179248" w:rsidR="44922F5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sustainable development and global citizenship: </w:t>
      </w:r>
      <w:r w:rsidRPr="62179248" w:rsidR="44922F57">
        <w:rPr>
          <w:rFonts w:ascii="Arial" w:hAnsi="Arial" w:eastAsia="Arial" w:cs="Arial"/>
          <w:noProof w:val="0"/>
          <w:sz w:val="24"/>
          <w:szCs w:val="24"/>
          <w:lang w:val="en-US"/>
        </w:rPr>
        <w:t>a common understanding</w:t>
      </w:r>
      <w:r w:rsidRPr="62179248" w:rsidR="44922F5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schools. Cardiff: Welsh Government. Available at: </w:t>
      </w:r>
      <w:hyperlink r:id="Rd634d8f610eb4a69">
        <w:r w:rsidRPr="62179248" w:rsidR="44922F5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common-understanding-for-school.pdf</w:t>
        </w:r>
      </w:hyperlink>
      <w:r w:rsidRPr="62179248" w:rsidR="44922F5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7</w:t>
      </w:r>
      <w:r w:rsidRPr="62179248" w:rsidR="44922F57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62179248" w:rsidR="44922F5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May 2025). </w:t>
      </w:r>
    </w:p>
    <w:sectPr w:rsidR="6A6BF6D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746A0E"/>
    <w:rsid w:val="007153BE"/>
    <w:rsid w:val="00717228"/>
    <w:rsid w:val="007503AA"/>
    <w:rsid w:val="00792AA7"/>
    <w:rsid w:val="00A948CE"/>
    <w:rsid w:val="00CE09D9"/>
    <w:rsid w:val="00D8726E"/>
    <w:rsid w:val="00F8F0DC"/>
    <w:rsid w:val="00FF3F2B"/>
    <w:rsid w:val="011E5A21"/>
    <w:rsid w:val="01526A24"/>
    <w:rsid w:val="01D4F4E2"/>
    <w:rsid w:val="03027E07"/>
    <w:rsid w:val="032E073B"/>
    <w:rsid w:val="033BE9DA"/>
    <w:rsid w:val="0362B875"/>
    <w:rsid w:val="059559F4"/>
    <w:rsid w:val="061B8745"/>
    <w:rsid w:val="06964E4C"/>
    <w:rsid w:val="06CADA78"/>
    <w:rsid w:val="07815B29"/>
    <w:rsid w:val="0783B01E"/>
    <w:rsid w:val="07893363"/>
    <w:rsid w:val="07D766D8"/>
    <w:rsid w:val="07DFDB04"/>
    <w:rsid w:val="0817A51D"/>
    <w:rsid w:val="08317E86"/>
    <w:rsid w:val="0A507DB0"/>
    <w:rsid w:val="0A59531D"/>
    <w:rsid w:val="0A5AF514"/>
    <w:rsid w:val="0A5B15D7"/>
    <w:rsid w:val="0AC0C399"/>
    <w:rsid w:val="0B11E985"/>
    <w:rsid w:val="0B13A44E"/>
    <w:rsid w:val="0B20410B"/>
    <w:rsid w:val="0B2B08A1"/>
    <w:rsid w:val="0B50B151"/>
    <w:rsid w:val="0B99B5FE"/>
    <w:rsid w:val="0C41FBD6"/>
    <w:rsid w:val="0D3BF4F7"/>
    <w:rsid w:val="0DF89F5D"/>
    <w:rsid w:val="0E107A65"/>
    <w:rsid w:val="0EA96E3B"/>
    <w:rsid w:val="0EF1EC65"/>
    <w:rsid w:val="0F0DDB48"/>
    <w:rsid w:val="0F0EB430"/>
    <w:rsid w:val="0F226714"/>
    <w:rsid w:val="0F623F99"/>
    <w:rsid w:val="10099C94"/>
    <w:rsid w:val="10BE8901"/>
    <w:rsid w:val="1104F3A3"/>
    <w:rsid w:val="113B38B9"/>
    <w:rsid w:val="11C83C5D"/>
    <w:rsid w:val="12477AC3"/>
    <w:rsid w:val="12B96BB4"/>
    <w:rsid w:val="13051683"/>
    <w:rsid w:val="135A5AB1"/>
    <w:rsid w:val="13C1EDF6"/>
    <w:rsid w:val="13E280B0"/>
    <w:rsid w:val="141B6F53"/>
    <w:rsid w:val="14DA20A9"/>
    <w:rsid w:val="14EA7550"/>
    <w:rsid w:val="150E9F7B"/>
    <w:rsid w:val="15297FE9"/>
    <w:rsid w:val="154EA072"/>
    <w:rsid w:val="155359B6"/>
    <w:rsid w:val="156DA153"/>
    <w:rsid w:val="160C7102"/>
    <w:rsid w:val="1647C2D5"/>
    <w:rsid w:val="1677757B"/>
    <w:rsid w:val="168059AF"/>
    <w:rsid w:val="16A24365"/>
    <w:rsid w:val="16CA7227"/>
    <w:rsid w:val="16DD62F2"/>
    <w:rsid w:val="170CBE60"/>
    <w:rsid w:val="17123014"/>
    <w:rsid w:val="1855E54B"/>
    <w:rsid w:val="186E533B"/>
    <w:rsid w:val="18AED05D"/>
    <w:rsid w:val="18CE0AFB"/>
    <w:rsid w:val="18F678B2"/>
    <w:rsid w:val="194FA574"/>
    <w:rsid w:val="19E7496D"/>
    <w:rsid w:val="1A4B80F7"/>
    <w:rsid w:val="1A6876C9"/>
    <w:rsid w:val="1AE7AEC9"/>
    <w:rsid w:val="1B29F5B7"/>
    <w:rsid w:val="1BC66556"/>
    <w:rsid w:val="1C120F65"/>
    <w:rsid w:val="1D3AAB6D"/>
    <w:rsid w:val="1D3FE485"/>
    <w:rsid w:val="1D5DC680"/>
    <w:rsid w:val="1E5C48E0"/>
    <w:rsid w:val="1F75F8EE"/>
    <w:rsid w:val="1F77FE87"/>
    <w:rsid w:val="1F7E3E31"/>
    <w:rsid w:val="2034B6CB"/>
    <w:rsid w:val="208B5048"/>
    <w:rsid w:val="20A548DF"/>
    <w:rsid w:val="2105A1D2"/>
    <w:rsid w:val="210A85C2"/>
    <w:rsid w:val="210C5803"/>
    <w:rsid w:val="21264146"/>
    <w:rsid w:val="21EA02C9"/>
    <w:rsid w:val="225E5B02"/>
    <w:rsid w:val="23746A0E"/>
    <w:rsid w:val="2505745E"/>
    <w:rsid w:val="2557B261"/>
    <w:rsid w:val="25C3B777"/>
    <w:rsid w:val="267B4974"/>
    <w:rsid w:val="26A30D30"/>
    <w:rsid w:val="26D09E79"/>
    <w:rsid w:val="26D3B29D"/>
    <w:rsid w:val="2776BF71"/>
    <w:rsid w:val="2853CBF0"/>
    <w:rsid w:val="28969A1C"/>
    <w:rsid w:val="28D45913"/>
    <w:rsid w:val="292B9CE2"/>
    <w:rsid w:val="2936C020"/>
    <w:rsid w:val="2AACF02D"/>
    <w:rsid w:val="2AAF264A"/>
    <w:rsid w:val="2AEDD699"/>
    <w:rsid w:val="2B6AFAFD"/>
    <w:rsid w:val="2B866642"/>
    <w:rsid w:val="2BFD28BB"/>
    <w:rsid w:val="2C445C4C"/>
    <w:rsid w:val="2CC5B4DB"/>
    <w:rsid w:val="2CF2AF18"/>
    <w:rsid w:val="2D6AF531"/>
    <w:rsid w:val="2D917EEF"/>
    <w:rsid w:val="2DE107DA"/>
    <w:rsid w:val="2E7C827E"/>
    <w:rsid w:val="2EB0FF4E"/>
    <w:rsid w:val="2F1B3F22"/>
    <w:rsid w:val="2F9271DF"/>
    <w:rsid w:val="2FAEEF00"/>
    <w:rsid w:val="2FF3F2B1"/>
    <w:rsid w:val="3079A484"/>
    <w:rsid w:val="30A5C8F1"/>
    <w:rsid w:val="30D5A47A"/>
    <w:rsid w:val="31089BC4"/>
    <w:rsid w:val="318B2BD5"/>
    <w:rsid w:val="31D894F1"/>
    <w:rsid w:val="32D8FBED"/>
    <w:rsid w:val="33A408B0"/>
    <w:rsid w:val="33C7E4F5"/>
    <w:rsid w:val="341B01CE"/>
    <w:rsid w:val="34521D66"/>
    <w:rsid w:val="34F17E4C"/>
    <w:rsid w:val="353D15AE"/>
    <w:rsid w:val="35588997"/>
    <w:rsid w:val="3578C4CE"/>
    <w:rsid w:val="358B1694"/>
    <w:rsid w:val="35A404E1"/>
    <w:rsid w:val="3772768A"/>
    <w:rsid w:val="386A92F5"/>
    <w:rsid w:val="38BD72CE"/>
    <w:rsid w:val="38E0158B"/>
    <w:rsid w:val="3919898E"/>
    <w:rsid w:val="39200AEB"/>
    <w:rsid w:val="39354AF5"/>
    <w:rsid w:val="3A4CDE7E"/>
    <w:rsid w:val="3A69A2C0"/>
    <w:rsid w:val="3A75C0A8"/>
    <w:rsid w:val="3ACFC6CF"/>
    <w:rsid w:val="3B39DE08"/>
    <w:rsid w:val="3BD94CE6"/>
    <w:rsid w:val="3C1F7FF5"/>
    <w:rsid w:val="3C3F6D7A"/>
    <w:rsid w:val="3C81AE75"/>
    <w:rsid w:val="3D5CB130"/>
    <w:rsid w:val="3D82D644"/>
    <w:rsid w:val="3DD90516"/>
    <w:rsid w:val="3E2D1361"/>
    <w:rsid w:val="3EB20713"/>
    <w:rsid w:val="3ED5DEA7"/>
    <w:rsid w:val="3EF1D128"/>
    <w:rsid w:val="3F9EE5ED"/>
    <w:rsid w:val="3FBC89F8"/>
    <w:rsid w:val="40A2DD63"/>
    <w:rsid w:val="4117C737"/>
    <w:rsid w:val="4121B659"/>
    <w:rsid w:val="4296ECC1"/>
    <w:rsid w:val="42AB2E65"/>
    <w:rsid w:val="4418268A"/>
    <w:rsid w:val="44306EDB"/>
    <w:rsid w:val="443F1569"/>
    <w:rsid w:val="4444302E"/>
    <w:rsid w:val="44511952"/>
    <w:rsid w:val="4471F148"/>
    <w:rsid w:val="447534CE"/>
    <w:rsid w:val="44922F57"/>
    <w:rsid w:val="44ACA9D0"/>
    <w:rsid w:val="44C91124"/>
    <w:rsid w:val="44D76865"/>
    <w:rsid w:val="45C8DFDE"/>
    <w:rsid w:val="45F17E57"/>
    <w:rsid w:val="46353B74"/>
    <w:rsid w:val="468617E5"/>
    <w:rsid w:val="4756341C"/>
    <w:rsid w:val="476C0BA5"/>
    <w:rsid w:val="47A1D59B"/>
    <w:rsid w:val="481A65B3"/>
    <w:rsid w:val="483D9C72"/>
    <w:rsid w:val="4904CE84"/>
    <w:rsid w:val="4923BEEA"/>
    <w:rsid w:val="4A4E7D85"/>
    <w:rsid w:val="4A65AD90"/>
    <w:rsid w:val="4A950BDE"/>
    <w:rsid w:val="4B392933"/>
    <w:rsid w:val="4B60F0CD"/>
    <w:rsid w:val="4B900DDC"/>
    <w:rsid w:val="4B973E03"/>
    <w:rsid w:val="4BF7FAC7"/>
    <w:rsid w:val="4C077EA9"/>
    <w:rsid w:val="4C0D5A27"/>
    <w:rsid w:val="4C30FB2F"/>
    <w:rsid w:val="4C51A735"/>
    <w:rsid w:val="4D007348"/>
    <w:rsid w:val="4E691FDD"/>
    <w:rsid w:val="4EAF1892"/>
    <w:rsid w:val="4F8C9DEC"/>
    <w:rsid w:val="4FE229FF"/>
    <w:rsid w:val="5032C5E2"/>
    <w:rsid w:val="50BA88A8"/>
    <w:rsid w:val="50E440F8"/>
    <w:rsid w:val="529D3A67"/>
    <w:rsid w:val="541DD945"/>
    <w:rsid w:val="54733BEB"/>
    <w:rsid w:val="54ED03A2"/>
    <w:rsid w:val="55363B48"/>
    <w:rsid w:val="55814C2E"/>
    <w:rsid w:val="559C6605"/>
    <w:rsid w:val="55B99499"/>
    <w:rsid w:val="55FDA795"/>
    <w:rsid w:val="560D5E78"/>
    <w:rsid w:val="56322BFD"/>
    <w:rsid w:val="566E9741"/>
    <w:rsid w:val="56FD89F4"/>
    <w:rsid w:val="57DAE211"/>
    <w:rsid w:val="57F0040F"/>
    <w:rsid w:val="590565CD"/>
    <w:rsid w:val="5918753D"/>
    <w:rsid w:val="599824A4"/>
    <w:rsid w:val="59DB4BD2"/>
    <w:rsid w:val="5A078D6A"/>
    <w:rsid w:val="5A130B50"/>
    <w:rsid w:val="5A1926B8"/>
    <w:rsid w:val="5A4C4A0C"/>
    <w:rsid w:val="5A6F3901"/>
    <w:rsid w:val="5A871E7F"/>
    <w:rsid w:val="5B2C9491"/>
    <w:rsid w:val="5B3114DD"/>
    <w:rsid w:val="5B4F1008"/>
    <w:rsid w:val="5B5D4D7E"/>
    <w:rsid w:val="5BA103ED"/>
    <w:rsid w:val="5BA9E443"/>
    <w:rsid w:val="5C93575B"/>
    <w:rsid w:val="5CC2E35B"/>
    <w:rsid w:val="5D13320C"/>
    <w:rsid w:val="5D34F937"/>
    <w:rsid w:val="5DC24E02"/>
    <w:rsid w:val="5DC26977"/>
    <w:rsid w:val="5DC62572"/>
    <w:rsid w:val="5E07CFB7"/>
    <w:rsid w:val="5E5FB31A"/>
    <w:rsid w:val="5F8AA9B3"/>
    <w:rsid w:val="5FBA4416"/>
    <w:rsid w:val="6041314A"/>
    <w:rsid w:val="60C37F75"/>
    <w:rsid w:val="60EC9447"/>
    <w:rsid w:val="6112D367"/>
    <w:rsid w:val="61346A4A"/>
    <w:rsid w:val="616680EC"/>
    <w:rsid w:val="616D82D4"/>
    <w:rsid w:val="61A085B2"/>
    <w:rsid w:val="62179248"/>
    <w:rsid w:val="623C09DE"/>
    <w:rsid w:val="623F69A2"/>
    <w:rsid w:val="627754EC"/>
    <w:rsid w:val="6356834F"/>
    <w:rsid w:val="63A1A5A0"/>
    <w:rsid w:val="63D1B07C"/>
    <w:rsid w:val="6447038A"/>
    <w:rsid w:val="648F0B46"/>
    <w:rsid w:val="64CD8595"/>
    <w:rsid w:val="652DF337"/>
    <w:rsid w:val="6533D0E3"/>
    <w:rsid w:val="6549D44F"/>
    <w:rsid w:val="659E9ACC"/>
    <w:rsid w:val="65B03D17"/>
    <w:rsid w:val="65EDC7AB"/>
    <w:rsid w:val="668181D0"/>
    <w:rsid w:val="66AF3AD9"/>
    <w:rsid w:val="66FFD231"/>
    <w:rsid w:val="6769078A"/>
    <w:rsid w:val="6787483A"/>
    <w:rsid w:val="679A5DED"/>
    <w:rsid w:val="67A2591A"/>
    <w:rsid w:val="67BD2704"/>
    <w:rsid w:val="67BD4E4A"/>
    <w:rsid w:val="67E1DE5D"/>
    <w:rsid w:val="682D9071"/>
    <w:rsid w:val="68546616"/>
    <w:rsid w:val="68F1EDC2"/>
    <w:rsid w:val="694219D8"/>
    <w:rsid w:val="69995577"/>
    <w:rsid w:val="699B1097"/>
    <w:rsid w:val="69E5F57B"/>
    <w:rsid w:val="6A0E67EC"/>
    <w:rsid w:val="6A6BF6D0"/>
    <w:rsid w:val="6AB828DC"/>
    <w:rsid w:val="6BBF6D38"/>
    <w:rsid w:val="6C024CDC"/>
    <w:rsid w:val="6C2F9894"/>
    <w:rsid w:val="6CA2BB8B"/>
    <w:rsid w:val="6D25AB70"/>
    <w:rsid w:val="6D5DDFE0"/>
    <w:rsid w:val="6D70ED02"/>
    <w:rsid w:val="6E2B33ED"/>
    <w:rsid w:val="6E6EDD56"/>
    <w:rsid w:val="6E72CEB7"/>
    <w:rsid w:val="6ECCF091"/>
    <w:rsid w:val="6ECEB9B8"/>
    <w:rsid w:val="6ED09F95"/>
    <w:rsid w:val="6F0768C3"/>
    <w:rsid w:val="6F0DF48E"/>
    <w:rsid w:val="6F2BDA83"/>
    <w:rsid w:val="6F315CCD"/>
    <w:rsid w:val="6FD3A5F6"/>
    <w:rsid w:val="6FEE0FEC"/>
    <w:rsid w:val="7047E163"/>
    <w:rsid w:val="71696F6A"/>
    <w:rsid w:val="718EE3A4"/>
    <w:rsid w:val="7194C956"/>
    <w:rsid w:val="71AFCFA1"/>
    <w:rsid w:val="71BE1B37"/>
    <w:rsid w:val="71F33BA3"/>
    <w:rsid w:val="723A3C37"/>
    <w:rsid w:val="727AEAB4"/>
    <w:rsid w:val="735E50FF"/>
    <w:rsid w:val="73FFD376"/>
    <w:rsid w:val="742E9D68"/>
    <w:rsid w:val="757291AA"/>
    <w:rsid w:val="7588FD03"/>
    <w:rsid w:val="75CE7B80"/>
    <w:rsid w:val="76489282"/>
    <w:rsid w:val="76706990"/>
    <w:rsid w:val="76D4BFD2"/>
    <w:rsid w:val="770AD7E9"/>
    <w:rsid w:val="7745D7AF"/>
    <w:rsid w:val="77D330FF"/>
    <w:rsid w:val="78BAA897"/>
    <w:rsid w:val="78CC66F2"/>
    <w:rsid w:val="78E3D66F"/>
    <w:rsid w:val="791E9A80"/>
    <w:rsid w:val="79915C7C"/>
    <w:rsid w:val="79923FFA"/>
    <w:rsid w:val="79C604F1"/>
    <w:rsid w:val="79FEFFEC"/>
    <w:rsid w:val="7A57FC7D"/>
    <w:rsid w:val="7A62304C"/>
    <w:rsid w:val="7A921C85"/>
    <w:rsid w:val="7B430CF4"/>
    <w:rsid w:val="7B908B1F"/>
    <w:rsid w:val="7BE528AC"/>
    <w:rsid w:val="7BF54D37"/>
    <w:rsid w:val="7C98EB46"/>
    <w:rsid w:val="7CB1948B"/>
    <w:rsid w:val="7CCBF576"/>
    <w:rsid w:val="7D13D4E4"/>
    <w:rsid w:val="7D32A5C9"/>
    <w:rsid w:val="7D791508"/>
    <w:rsid w:val="7DB9F697"/>
    <w:rsid w:val="7DDC2E38"/>
    <w:rsid w:val="7DEE508E"/>
    <w:rsid w:val="7E678914"/>
    <w:rsid w:val="7F31C43B"/>
    <w:rsid w:val="7F68A91A"/>
    <w:rsid w:val="7FE3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46A0E"/>
  <w15:chartTrackingRefBased/>
  <w15:docId w15:val="{6DB59C1B-9F10-4D14-98E3-DB9EE560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s1" w:customStyle="true">
    <w:uiPriority w:val="1"/>
    <w:name w:val="s1"/>
    <w:basedOn w:val="DefaultParagraphFont"/>
    <w:rsid w:val="62179248"/>
    <w:rPr>
      <w:rFonts w:ascii="UICTFontTextStyleBody" w:hAnsi="UICTFontTextStyleBody" w:eastAsia="" w:cs="" w:asciiTheme="minorAscii" w:hAnsiTheme="minorAscii" w:eastAsiaTheme="minorEastAsia" w:cstheme="minorBidi"/>
      <w:b w:val="0"/>
      <w:bCs w:val="0"/>
      <w:i w:val="0"/>
      <w:iCs w:val="0"/>
      <w:sz w:val="26"/>
      <w:szCs w:val="26"/>
    </w:rPr>
  </w:style>
  <w:style w:type="character" w:styleId="s2" w:customStyle="true">
    <w:uiPriority w:val="1"/>
    <w:name w:val="s2"/>
    <w:basedOn w:val="DefaultParagraphFont"/>
    <w:rsid w:val="62179248"/>
    <w:rPr>
      <w:rFonts w:ascii="UICTFontTextStyleItalicBody" w:hAnsi="UICTFontTextStyleItalicBody" w:eastAsia="" w:cs="" w:asciiTheme="minorAscii" w:hAnsiTheme="minorAscii" w:eastAsiaTheme="minorEastAsia" w:cstheme="minorBidi"/>
      <w:b w:val="0"/>
      <w:bCs w:val="0"/>
      <w:i w:val="1"/>
      <w:iCs w:val="1"/>
      <w:sz w:val="26"/>
      <w:szCs w:val="26"/>
    </w:rPr>
  </w:style>
  <w:style w:type="paragraph" w:styleId="p2" w:customStyle="true">
    <w:uiPriority w:val="1"/>
    <w:name w:val="p2"/>
    <w:basedOn w:val="Normal"/>
    <w:rsid w:val="62179248"/>
    <w:rPr>
      <w:rFonts w:ascii=".AppleSystemUIFont" w:hAnsi=".AppleSystemUIFont" w:eastAsia="" w:cs="Times New Roman" w:asciiTheme="minorAscii" w:hAnsiTheme="minorAscii" w:eastAsiaTheme="minorEastAsia" w:cstheme="minorBidi"/>
      <w:color w:val="111111"/>
      <w:sz w:val="26"/>
      <w:szCs w:val="26"/>
    </w:rPr>
    <w:pPr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6217924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researchgate.net/publication/376612904" TargetMode="External" Id="Rbfa344487ecd4998" /><Relationship Type="http://schemas.openxmlformats.org/officeDocument/2006/relationships/hyperlink" Target="https://repository.uwtsd.ac.uk/id/eprint/912/1/Tinney%2C%20Glenda%20and%20Merriman%2C%20Eileen%20%282018%29%20Early%20years%20education.pdf" TargetMode="External" Id="R01ece4e47ba346c1" /><Relationship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 Id="R42af6e4cf9e943a1" /><Relationship Type="http://schemas.openxmlformats.org/officeDocument/2006/relationships/hyperlink" Target="https://hwb.gov.wales/api/storage/eaf467e6-30fe-45c9-93ef-cb30f31f1c90/common-understanding-for-school.pdf" TargetMode="External" Id="Rd634d8f610eb4a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Bethany Birdsall (2114395)</dc:creator>
  <keywords/>
  <dc:description/>
  <lastModifiedBy>Bethany Birdsall (2114395)</lastModifiedBy>
  <revision>4</revision>
  <dcterms:created xsi:type="dcterms:W3CDTF">2025-05-08T20:56:00.0000000Z</dcterms:created>
  <dcterms:modified xsi:type="dcterms:W3CDTF">2025-05-09T11:35:30.5447815Z</dcterms:modified>
</coreProperties>
</file>