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2D520" w14:textId="77777777" w:rsidR="00197145" w:rsidRPr="00197145" w:rsidRDefault="00197145" w:rsidP="00197145">
      <w:pPr>
        <w:spacing w:after="0" w:line="240" w:lineRule="auto"/>
        <w:outlineLvl w:val="1"/>
        <w:rPr>
          <w:rFonts w:ascii="Arial" w:eastAsia="Times New Roman" w:hAnsi="Arial" w:cs="Arial"/>
          <w:b/>
          <w:bCs/>
          <w:color w:val="1F1F1F"/>
          <w:kern w:val="0"/>
          <w:sz w:val="36"/>
          <w:szCs w:val="36"/>
          <w:lang w:eastAsia="en-GB"/>
          <w14:ligatures w14:val="none"/>
        </w:rPr>
      </w:pPr>
      <w:r w:rsidRPr="00197145">
        <w:rPr>
          <w:rFonts w:ascii="Arial" w:eastAsia="Times New Roman" w:hAnsi="Arial" w:cs="Arial"/>
          <w:b/>
          <w:bCs/>
          <w:color w:val="1F1F1F"/>
          <w:kern w:val="0"/>
          <w:sz w:val="36"/>
          <w:szCs w:val="36"/>
          <w:lang w:eastAsia="en-GB"/>
          <w14:ligatures w14:val="none"/>
        </w:rPr>
        <w:t>Applying Lorenz System Dynamics to Management</w:t>
      </w:r>
    </w:p>
    <w:p w14:paraId="5557293B"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lang w:eastAsia="en-GB"/>
          <w14:ligatures w14:val="none"/>
        </w:rPr>
        <w:t xml:space="preserve">Edward Lorenz’s pioneering work in chaos theory—characterized by non-linear differential equations, sensitive dependence on initial conditions, and strange attractors—offers a powerful lens for organizational theory and strategic management. Rather than viewing firms and markets as predictable, linear mechanisms, a </w:t>
      </w:r>
      <w:proofErr w:type="spellStart"/>
      <w:r w:rsidRPr="00197145">
        <w:rPr>
          <w:rFonts w:ascii="Arial" w:eastAsia="Times New Roman" w:hAnsi="Arial" w:cs="Arial"/>
          <w:color w:val="1F1F1F"/>
          <w:kern w:val="0"/>
          <w:lang w:eastAsia="en-GB"/>
          <w14:ligatures w14:val="none"/>
        </w:rPr>
        <w:t>Lorenzian</w:t>
      </w:r>
      <w:proofErr w:type="spellEnd"/>
      <w:r w:rsidRPr="00197145">
        <w:rPr>
          <w:rFonts w:ascii="Arial" w:eastAsia="Times New Roman" w:hAnsi="Arial" w:cs="Arial"/>
          <w:color w:val="1F1F1F"/>
          <w:kern w:val="0"/>
          <w:lang w:eastAsia="en-GB"/>
          <w14:ligatures w14:val="none"/>
        </w:rPr>
        <w:t xml:space="preserve"> perspective treats them as complex, dynamic systems.</w:t>
      </w:r>
    </w:p>
    <w:p w14:paraId="0BD598E6"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lang w:eastAsia="en-GB"/>
          <w14:ligatures w14:val="none"/>
        </w:rPr>
        <w:br/>
      </w:r>
    </w:p>
    <w:p w14:paraId="1C576894" w14:textId="77777777" w:rsidR="00197145" w:rsidRPr="00197145" w:rsidRDefault="00197145" w:rsidP="00197145">
      <w:pPr>
        <w:spacing w:after="0" w:line="240" w:lineRule="auto"/>
        <w:outlineLvl w:val="2"/>
        <w:rPr>
          <w:rFonts w:ascii="Arial" w:eastAsia="Times New Roman" w:hAnsi="Arial" w:cs="Arial"/>
          <w:b/>
          <w:bCs/>
          <w:color w:val="1F1F1F"/>
          <w:kern w:val="0"/>
          <w:sz w:val="27"/>
          <w:szCs w:val="27"/>
          <w:lang w:eastAsia="en-GB"/>
          <w14:ligatures w14:val="none"/>
        </w:rPr>
      </w:pPr>
      <w:r w:rsidRPr="00197145">
        <w:rPr>
          <w:rFonts w:ascii="Arial" w:eastAsia="Times New Roman" w:hAnsi="Arial" w:cs="Arial"/>
          <w:b/>
          <w:bCs/>
          <w:color w:val="1F1F1F"/>
          <w:kern w:val="0"/>
          <w:sz w:val="27"/>
          <w:szCs w:val="27"/>
          <w:lang w:eastAsia="en-GB"/>
          <w14:ligatures w14:val="none"/>
        </w:rPr>
        <w:t>Key Lorenz Principles in Business</w:t>
      </w:r>
    </w:p>
    <w:p w14:paraId="6053B202" w14:textId="77777777" w:rsidR="00197145" w:rsidRPr="00197145" w:rsidRDefault="00197145" w:rsidP="00197145">
      <w:pPr>
        <w:numPr>
          <w:ilvl w:val="0"/>
          <w:numId w:val="3"/>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Sensitivity to Initial Conditions (The Butterfly Effect):</w:t>
      </w:r>
      <w:r w:rsidRPr="00197145">
        <w:rPr>
          <w:rFonts w:ascii="Arial" w:eastAsia="Times New Roman" w:hAnsi="Arial" w:cs="Arial"/>
          <w:color w:val="1F1F1F"/>
          <w:kern w:val="0"/>
          <w:lang w:eastAsia="en-GB"/>
          <w14:ligatures w14:val="none"/>
        </w:rPr>
        <w:t xml:space="preserve"> Minor early-stage choices—such as an initial hiring decision, a subtle shift in product design, or an early pricing strategy—can compound non-linearly, leading to vastly divergent long-term market trajectories.</w:t>
      </w:r>
    </w:p>
    <w:p w14:paraId="05E0D211"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1CE799C3" w14:textId="77777777" w:rsidR="00197145" w:rsidRPr="00197145" w:rsidRDefault="00197145" w:rsidP="00197145">
      <w:pPr>
        <w:numPr>
          <w:ilvl w:val="0"/>
          <w:numId w:val="3"/>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Non-Linear Feedback Loops:</w:t>
      </w:r>
      <w:r w:rsidRPr="00197145">
        <w:rPr>
          <w:rFonts w:ascii="Arial" w:eastAsia="Times New Roman" w:hAnsi="Arial" w:cs="Arial"/>
          <w:color w:val="1F1F1F"/>
          <w:kern w:val="0"/>
          <w:lang w:eastAsia="en-GB"/>
          <w14:ligatures w14:val="none"/>
        </w:rPr>
        <w:t xml:space="preserve"> In complex organizations, inputs and outputs are disproportionate. A minor adjustment in internal communication or customer sentiment can trigger exponential growth or sudden systemic collapse.</w:t>
      </w:r>
    </w:p>
    <w:p w14:paraId="7C02A188"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0BFBDA7E" w14:textId="77777777" w:rsidR="00197145" w:rsidRPr="00197145" w:rsidRDefault="00197145" w:rsidP="00197145">
      <w:pPr>
        <w:numPr>
          <w:ilvl w:val="0"/>
          <w:numId w:val="3"/>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Strange Attractors and Bounded Instability:</w:t>
      </w:r>
      <w:r w:rsidRPr="00197145">
        <w:rPr>
          <w:rFonts w:ascii="Arial" w:eastAsia="Times New Roman" w:hAnsi="Arial" w:cs="Arial"/>
          <w:color w:val="1F1F1F"/>
          <w:kern w:val="0"/>
          <w:lang w:eastAsia="en-GB"/>
          <w14:ligatures w14:val="none"/>
        </w:rPr>
        <w:t xml:space="preserve"> A Lorenz system never settles into static equilibrium, nor does it spin out into random chaos; its movements are perpetually constrained within a specific geometry known as a "strange attractor." In management, core values, strategic guardrails, and organizational culture act as these attractors, ensuring the firm fluctuates productively without descending into operational anarchy.</w:t>
      </w:r>
    </w:p>
    <w:p w14:paraId="57F9BF75"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2332C160" w14:textId="77777777" w:rsidR="00197145" w:rsidRPr="00197145" w:rsidRDefault="00197145" w:rsidP="00197145">
      <w:pPr>
        <w:numPr>
          <w:ilvl w:val="0"/>
          <w:numId w:val="3"/>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Determinism vs. Unpredictability:</w:t>
      </w:r>
      <w:r w:rsidRPr="00197145">
        <w:rPr>
          <w:rFonts w:ascii="Arial" w:eastAsia="Times New Roman" w:hAnsi="Arial" w:cs="Arial"/>
          <w:color w:val="1F1F1F"/>
          <w:kern w:val="0"/>
          <w:lang w:eastAsia="en-GB"/>
          <w14:ligatures w14:val="none"/>
        </w:rPr>
        <w:t xml:space="preserve"> Even when every underlying rule, process, and variable within a firm is fully understood, precise long-term forecasting remains fundamentally impossible due to phase-space divergence.</w:t>
      </w:r>
    </w:p>
    <w:p w14:paraId="6D31397E"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14778AC4" w14:textId="77777777" w:rsidR="00197145" w:rsidRPr="00197145" w:rsidRDefault="00197145" w:rsidP="00197145">
      <w:pPr>
        <w:spacing w:after="0" w:line="240" w:lineRule="auto"/>
        <w:outlineLvl w:val="2"/>
        <w:rPr>
          <w:rFonts w:ascii="Arial" w:eastAsia="Times New Roman" w:hAnsi="Arial" w:cs="Arial"/>
          <w:b/>
          <w:bCs/>
          <w:color w:val="1F1F1F"/>
          <w:kern w:val="0"/>
          <w:sz w:val="27"/>
          <w:szCs w:val="27"/>
          <w:lang w:eastAsia="en-GB"/>
          <w14:ligatures w14:val="none"/>
        </w:rPr>
      </w:pPr>
      <w:r w:rsidRPr="00197145">
        <w:rPr>
          <w:rFonts w:ascii="Arial" w:eastAsia="Times New Roman" w:hAnsi="Arial" w:cs="Arial"/>
          <w:b/>
          <w:bCs/>
          <w:color w:val="1F1F1F"/>
          <w:kern w:val="0"/>
          <w:sz w:val="27"/>
          <w:szCs w:val="27"/>
          <w:lang w:eastAsia="en-GB"/>
          <w14:ligatures w14:val="none"/>
        </w:rPr>
        <w:t>Strategic Implications for Leadership</w:t>
      </w:r>
    </w:p>
    <w:p w14:paraId="49133B92" w14:textId="77777777" w:rsidR="00197145" w:rsidRPr="00197145" w:rsidRDefault="00197145" w:rsidP="00197145">
      <w:pPr>
        <w:numPr>
          <w:ilvl w:val="0"/>
          <w:numId w:val="4"/>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Shift from Forecasting to Scenario Exploration:</w:t>
      </w:r>
      <w:r w:rsidRPr="00197145">
        <w:rPr>
          <w:rFonts w:ascii="Arial" w:eastAsia="Times New Roman" w:hAnsi="Arial" w:cs="Arial"/>
          <w:color w:val="1F1F1F"/>
          <w:kern w:val="0"/>
          <w:lang w:eastAsia="en-GB"/>
          <w14:ligatures w14:val="none"/>
        </w:rPr>
        <w:t xml:space="preserve"> Abandon rigid, multi-year strategic plans in </w:t>
      </w:r>
      <w:proofErr w:type="spellStart"/>
      <w:r w:rsidRPr="00197145">
        <w:rPr>
          <w:rFonts w:ascii="Arial" w:eastAsia="Times New Roman" w:hAnsi="Arial" w:cs="Arial"/>
          <w:color w:val="1F1F1F"/>
          <w:kern w:val="0"/>
          <w:lang w:eastAsia="en-GB"/>
          <w14:ligatures w14:val="none"/>
        </w:rPr>
        <w:t>favor</w:t>
      </w:r>
      <w:proofErr w:type="spellEnd"/>
      <w:r w:rsidRPr="00197145">
        <w:rPr>
          <w:rFonts w:ascii="Arial" w:eastAsia="Times New Roman" w:hAnsi="Arial" w:cs="Arial"/>
          <w:color w:val="1F1F1F"/>
          <w:kern w:val="0"/>
          <w:lang w:eastAsia="en-GB"/>
          <w14:ligatures w14:val="none"/>
        </w:rPr>
        <w:t xml:space="preserve"> of continuous monitoring of boundary conditions and sensitive variables.</w:t>
      </w:r>
    </w:p>
    <w:p w14:paraId="01E13CFD"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38ED6D6F" w14:textId="77777777" w:rsidR="00197145" w:rsidRPr="00197145" w:rsidRDefault="00197145" w:rsidP="00197145">
      <w:pPr>
        <w:numPr>
          <w:ilvl w:val="0"/>
          <w:numId w:val="4"/>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Build Decentralized Feedback Loops:</w:t>
      </w:r>
      <w:r w:rsidRPr="00197145">
        <w:rPr>
          <w:rFonts w:ascii="Arial" w:eastAsia="Times New Roman" w:hAnsi="Arial" w:cs="Arial"/>
          <w:color w:val="1F1F1F"/>
          <w:kern w:val="0"/>
          <w:lang w:eastAsia="en-GB"/>
          <w14:ligatures w14:val="none"/>
        </w:rPr>
        <w:t xml:space="preserve"> Empower front-line teams to respond instantly to microscopic changes before minor variances cascade into major operational crises.</w:t>
      </w:r>
    </w:p>
    <w:p w14:paraId="078C05A9"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21C1CFB5" w14:textId="77777777" w:rsidR="00197145" w:rsidRPr="00197145" w:rsidRDefault="00197145" w:rsidP="00197145">
      <w:pPr>
        <w:numPr>
          <w:ilvl w:val="0"/>
          <w:numId w:val="4"/>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Design Cultural Attractors:</w:t>
      </w:r>
      <w:r w:rsidRPr="00197145">
        <w:rPr>
          <w:rFonts w:ascii="Arial" w:eastAsia="Times New Roman" w:hAnsi="Arial" w:cs="Arial"/>
          <w:color w:val="1F1F1F"/>
          <w:kern w:val="0"/>
          <w:lang w:eastAsia="en-GB"/>
          <w14:ligatures w14:val="none"/>
        </w:rPr>
        <w:t xml:space="preserve"> Cultivate strong cultural and operational boundaries that provide systemic stability while allowing the creative volatility necessary for innovation.</w:t>
      </w:r>
    </w:p>
    <w:p w14:paraId="234A05C8"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69CC97E1"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lang w:eastAsia="en-GB"/>
          <w14:ligatures w14:val="none"/>
        </w:rPr>
        <w:t>Would you like to explore how to model these non-linear feedback loops using quantitative frameworks, or would you prefer to examine a specific case study in organizational change?</w:t>
      </w:r>
    </w:p>
    <w:p w14:paraId="4B15D3FF" w14:textId="77777777" w:rsidR="00197145" w:rsidRDefault="00197145"/>
    <w:p w14:paraId="6741798F" w14:textId="77777777" w:rsidR="00197145" w:rsidRPr="00197145" w:rsidRDefault="00197145" w:rsidP="00197145">
      <w:pPr>
        <w:spacing w:after="0" w:line="240" w:lineRule="auto"/>
        <w:outlineLvl w:val="1"/>
        <w:rPr>
          <w:rFonts w:ascii="Arial" w:eastAsia="Times New Roman" w:hAnsi="Arial" w:cs="Arial"/>
          <w:b/>
          <w:bCs/>
          <w:color w:val="1F1F1F"/>
          <w:kern w:val="0"/>
          <w:sz w:val="36"/>
          <w:szCs w:val="36"/>
          <w:lang w:eastAsia="en-GB"/>
          <w14:ligatures w14:val="none"/>
        </w:rPr>
      </w:pPr>
      <w:r w:rsidRPr="00197145">
        <w:rPr>
          <w:rFonts w:ascii="Arial" w:eastAsia="Times New Roman" w:hAnsi="Arial" w:cs="Arial"/>
          <w:b/>
          <w:bCs/>
          <w:color w:val="1F1F1F"/>
          <w:kern w:val="0"/>
          <w:sz w:val="36"/>
          <w:szCs w:val="36"/>
          <w:lang w:eastAsia="en-GB"/>
          <w14:ligatures w14:val="none"/>
        </w:rPr>
        <w:lastRenderedPageBreak/>
        <w:t>Chaos Theory as the Underlying Framework</w:t>
      </w:r>
    </w:p>
    <w:p w14:paraId="55E14448"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lang w:eastAsia="en-GB"/>
          <w14:ligatures w14:val="none"/>
        </w:rPr>
        <w:t xml:space="preserve">Chaos theory is the broader mathematical and scientific framework that encompasses the </w:t>
      </w:r>
      <w:r w:rsidRPr="00197145">
        <w:rPr>
          <w:rFonts w:ascii="Arial" w:eastAsia="Times New Roman" w:hAnsi="Arial" w:cs="Arial"/>
          <w:b/>
          <w:bCs/>
          <w:color w:val="1F1F1F"/>
          <w:kern w:val="0"/>
          <w:bdr w:val="none" w:sz="0" w:space="0" w:color="auto" w:frame="1"/>
          <w:lang w:eastAsia="en-GB"/>
          <w14:ligatures w14:val="none"/>
        </w:rPr>
        <w:t>Lorenz system</w:t>
      </w:r>
      <w:r w:rsidRPr="00197145">
        <w:rPr>
          <w:rFonts w:ascii="Arial" w:eastAsia="Times New Roman" w:hAnsi="Arial" w:cs="Arial"/>
          <w:color w:val="1F1F1F"/>
          <w:kern w:val="0"/>
          <w:lang w:eastAsia="en-GB"/>
          <w14:ligatures w14:val="none"/>
        </w:rPr>
        <w:t xml:space="preserve">. While chaos theory studies deterministic systems that exhibit extreme unpredictability due to sensitive dependence on initial conditions, the </w:t>
      </w:r>
      <w:r w:rsidRPr="00197145">
        <w:rPr>
          <w:rFonts w:ascii="Arial" w:eastAsia="Times New Roman" w:hAnsi="Arial" w:cs="Arial"/>
          <w:b/>
          <w:bCs/>
          <w:color w:val="1F1F1F"/>
          <w:kern w:val="0"/>
          <w:bdr w:val="none" w:sz="0" w:space="0" w:color="auto" w:frame="1"/>
          <w:lang w:eastAsia="en-GB"/>
          <w14:ligatures w14:val="none"/>
        </w:rPr>
        <w:t>Lorenz attractor</w:t>
      </w:r>
      <w:r w:rsidRPr="00197145">
        <w:rPr>
          <w:rFonts w:ascii="Arial" w:eastAsia="Times New Roman" w:hAnsi="Arial" w:cs="Arial"/>
          <w:color w:val="1F1F1F"/>
          <w:kern w:val="0"/>
          <w:lang w:eastAsia="en-GB"/>
          <w14:ligatures w14:val="none"/>
        </w:rPr>
        <w:t xml:space="preserve"> (the classic double-bowl butterfly shape) is the specific mathematical model Lorenz created in 1963 to demonstrate how atmospheric convection operates.</w:t>
      </w:r>
    </w:p>
    <w:p w14:paraId="3E05561F"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p>
    <w:p w14:paraId="6DC5C68A"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lang w:eastAsia="en-GB"/>
          <w14:ligatures w14:val="none"/>
        </w:rPr>
        <w:t xml:space="preserve">In business and management, chaos theory explains why traditional, mechanistic planning fails in dynamic environments. It bridges the gap between total predictability (classical Newtonian management) and complete randomness, showing that complex organizations operate in a state of </w:t>
      </w:r>
      <w:r w:rsidRPr="00197145">
        <w:rPr>
          <w:rFonts w:ascii="Arial" w:eastAsia="Times New Roman" w:hAnsi="Arial" w:cs="Arial"/>
          <w:b/>
          <w:bCs/>
          <w:color w:val="1F1F1F"/>
          <w:kern w:val="0"/>
          <w:bdr w:val="none" w:sz="0" w:space="0" w:color="auto" w:frame="1"/>
          <w:lang w:eastAsia="en-GB"/>
          <w14:ligatures w14:val="none"/>
        </w:rPr>
        <w:t>deterministic chaos</w:t>
      </w:r>
      <w:r w:rsidRPr="00197145">
        <w:rPr>
          <w:rFonts w:ascii="Arial" w:eastAsia="Times New Roman" w:hAnsi="Arial" w:cs="Arial"/>
          <w:color w:val="1F1F1F"/>
          <w:kern w:val="0"/>
          <w:lang w:eastAsia="en-GB"/>
          <w14:ligatures w14:val="none"/>
        </w:rPr>
        <w:t>: they follow strict internal rules and operational workflows, yet their long-term outcomes remain fundamentally unpredictable.</w:t>
      </w:r>
    </w:p>
    <w:p w14:paraId="575E8FD2"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lang w:eastAsia="en-GB"/>
          <w14:ligatures w14:val="none"/>
        </w:rPr>
        <w:br/>
      </w:r>
    </w:p>
    <w:p w14:paraId="61C05682" w14:textId="77777777" w:rsidR="00197145" w:rsidRPr="00197145" w:rsidRDefault="00197145" w:rsidP="00197145">
      <w:pPr>
        <w:spacing w:after="0" w:line="240" w:lineRule="auto"/>
        <w:outlineLvl w:val="1"/>
        <w:rPr>
          <w:rFonts w:ascii="Arial" w:eastAsia="Times New Roman" w:hAnsi="Arial" w:cs="Arial"/>
          <w:b/>
          <w:bCs/>
          <w:color w:val="1F1F1F"/>
          <w:kern w:val="0"/>
          <w:sz w:val="36"/>
          <w:szCs w:val="36"/>
          <w:lang w:eastAsia="en-GB"/>
          <w14:ligatures w14:val="none"/>
        </w:rPr>
      </w:pPr>
      <w:r w:rsidRPr="00197145">
        <w:rPr>
          <w:rFonts w:ascii="Arial" w:eastAsia="Times New Roman" w:hAnsi="Arial" w:cs="Arial"/>
          <w:b/>
          <w:bCs/>
          <w:color w:val="1F1F1F"/>
          <w:kern w:val="0"/>
          <w:sz w:val="36"/>
          <w:szCs w:val="36"/>
          <w:lang w:eastAsia="en-GB"/>
          <w14:ligatures w14:val="none"/>
        </w:rPr>
        <w:t>Concrete Practical Business Examples</w:t>
      </w:r>
    </w:p>
    <w:p w14:paraId="2AC3B6A8" w14:textId="77777777" w:rsidR="00197145" w:rsidRPr="00197145" w:rsidRDefault="00197145" w:rsidP="00197145">
      <w:pPr>
        <w:spacing w:after="0" w:line="240" w:lineRule="auto"/>
        <w:outlineLvl w:val="2"/>
        <w:rPr>
          <w:rFonts w:ascii="Arial" w:eastAsia="Times New Roman" w:hAnsi="Arial" w:cs="Arial"/>
          <w:b/>
          <w:bCs/>
          <w:color w:val="1F1F1F"/>
          <w:kern w:val="0"/>
          <w:sz w:val="27"/>
          <w:szCs w:val="27"/>
          <w:lang w:eastAsia="en-GB"/>
          <w14:ligatures w14:val="none"/>
        </w:rPr>
      </w:pPr>
      <w:r w:rsidRPr="00197145">
        <w:rPr>
          <w:rFonts w:ascii="Arial" w:eastAsia="Times New Roman" w:hAnsi="Arial" w:cs="Arial"/>
          <w:b/>
          <w:bCs/>
          <w:color w:val="1F1F1F"/>
          <w:kern w:val="0"/>
          <w:sz w:val="27"/>
          <w:szCs w:val="27"/>
          <w:lang w:eastAsia="en-GB"/>
          <w14:ligatures w14:val="none"/>
        </w:rPr>
        <w:t>1. Supply Chain Bullwhip Effect (Sensitivity to Initial Conditions)</w:t>
      </w:r>
    </w:p>
    <w:p w14:paraId="3143276B" w14:textId="77777777" w:rsidR="00197145" w:rsidRPr="00197145" w:rsidRDefault="00197145" w:rsidP="00197145">
      <w:pPr>
        <w:numPr>
          <w:ilvl w:val="0"/>
          <w:numId w:val="5"/>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The Chaos Principle:</w:t>
      </w:r>
      <w:r w:rsidRPr="00197145">
        <w:rPr>
          <w:rFonts w:ascii="Arial" w:eastAsia="Times New Roman" w:hAnsi="Arial" w:cs="Arial"/>
          <w:color w:val="1F1F1F"/>
          <w:kern w:val="0"/>
          <w:lang w:eastAsia="en-GB"/>
          <w14:ligatures w14:val="none"/>
        </w:rPr>
        <w:t xml:space="preserve"> Sensitive dependence on initial conditions.</w:t>
      </w:r>
    </w:p>
    <w:p w14:paraId="784C0C49"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18803340" w14:textId="77777777" w:rsidR="00197145" w:rsidRPr="00197145" w:rsidRDefault="00197145" w:rsidP="00197145">
      <w:pPr>
        <w:numPr>
          <w:ilvl w:val="0"/>
          <w:numId w:val="5"/>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Business Manifestation:</w:t>
      </w:r>
      <w:r w:rsidRPr="00197145">
        <w:rPr>
          <w:rFonts w:ascii="Arial" w:eastAsia="Times New Roman" w:hAnsi="Arial" w:cs="Arial"/>
          <w:color w:val="1F1F1F"/>
          <w:kern w:val="0"/>
          <w:lang w:eastAsia="en-GB"/>
          <w14:ligatures w14:val="none"/>
        </w:rPr>
        <w:t xml:space="preserve"> A minor, microscopic flutter in consumer demand at the retail checkout counter (say, a 2% unexpected uptick in Tuesday sales for a single SKU) creates a non-linear amplification as it travels backward through the supply chain. Wholesalers overreact by ordering 10% more inventory, and tier-1 manufacturers scale up production lines. By the time the signal reaches raw material suppliers, that tiny initial retail blip has morphed into a massive inventory glut or severe stockout.</w:t>
      </w:r>
    </w:p>
    <w:p w14:paraId="093AD2EE"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30BA9C2D" w14:textId="77777777" w:rsidR="00197145" w:rsidRPr="00197145" w:rsidRDefault="00197145" w:rsidP="00197145">
      <w:pPr>
        <w:numPr>
          <w:ilvl w:val="0"/>
          <w:numId w:val="5"/>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Management Takeaway:</w:t>
      </w:r>
      <w:r w:rsidRPr="00197145">
        <w:rPr>
          <w:rFonts w:ascii="Arial" w:eastAsia="Times New Roman" w:hAnsi="Arial" w:cs="Arial"/>
          <w:color w:val="1F1F1F"/>
          <w:kern w:val="0"/>
          <w:lang w:eastAsia="en-GB"/>
          <w14:ligatures w14:val="none"/>
        </w:rPr>
        <w:t xml:space="preserve"> Rather than forecasting demand months out, agile supply chains utilize real-time point-of-sale data streams and dampening feedback loops to absorb minor variations before they amplify.</w:t>
      </w:r>
    </w:p>
    <w:p w14:paraId="0206282B"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413FA77A" w14:textId="77777777" w:rsidR="00197145" w:rsidRPr="00197145" w:rsidRDefault="00197145" w:rsidP="00197145">
      <w:pPr>
        <w:spacing w:after="0" w:line="240" w:lineRule="auto"/>
        <w:outlineLvl w:val="2"/>
        <w:rPr>
          <w:rFonts w:ascii="Arial" w:eastAsia="Times New Roman" w:hAnsi="Arial" w:cs="Arial"/>
          <w:b/>
          <w:bCs/>
          <w:color w:val="1F1F1F"/>
          <w:kern w:val="0"/>
          <w:sz w:val="27"/>
          <w:szCs w:val="27"/>
          <w:lang w:eastAsia="en-GB"/>
          <w14:ligatures w14:val="none"/>
        </w:rPr>
      </w:pPr>
      <w:r w:rsidRPr="00197145">
        <w:rPr>
          <w:rFonts w:ascii="Arial" w:eastAsia="Times New Roman" w:hAnsi="Arial" w:cs="Arial"/>
          <w:b/>
          <w:bCs/>
          <w:color w:val="1F1F1F"/>
          <w:kern w:val="0"/>
          <w:sz w:val="27"/>
          <w:szCs w:val="27"/>
          <w:lang w:eastAsia="en-GB"/>
          <w14:ligatures w14:val="none"/>
        </w:rPr>
        <w:t>2. Viral Marketing and Growth Hacking (Non-Linear Feedback Loops)</w:t>
      </w:r>
    </w:p>
    <w:p w14:paraId="4208D375" w14:textId="77777777" w:rsidR="00197145" w:rsidRPr="00197145" w:rsidRDefault="00197145" w:rsidP="00197145">
      <w:pPr>
        <w:numPr>
          <w:ilvl w:val="0"/>
          <w:numId w:val="6"/>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The Chaos Principle:</w:t>
      </w:r>
      <w:r w:rsidRPr="00197145">
        <w:rPr>
          <w:rFonts w:ascii="Arial" w:eastAsia="Times New Roman" w:hAnsi="Arial" w:cs="Arial"/>
          <w:color w:val="1F1F1F"/>
          <w:kern w:val="0"/>
          <w:lang w:eastAsia="en-GB"/>
          <w14:ligatures w14:val="none"/>
        </w:rPr>
        <w:t xml:space="preserve"> Exponential divergence and feedback loops.</w:t>
      </w:r>
    </w:p>
    <w:p w14:paraId="67A4FBB4"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3F591E2E" w14:textId="77777777" w:rsidR="00197145" w:rsidRPr="00197145" w:rsidRDefault="00197145" w:rsidP="00197145">
      <w:pPr>
        <w:numPr>
          <w:ilvl w:val="0"/>
          <w:numId w:val="6"/>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Business Manifestation:</w:t>
      </w:r>
      <w:r w:rsidRPr="00197145">
        <w:rPr>
          <w:rFonts w:ascii="Arial" w:eastAsia="Times New Roman" w:hAnsi="Arial" w:cs="Arial"/>
          <w:color w:val="1F1F1F"/>
          <w:kern w:val="0"/>
          <w:lang w:eastAsia="en-GB"/>
          <w14:ligatures w14:val="none"/>
        </w:rPr>
        <w:t xml:space="preserve"> Most marketing campaigns scale linearly with ad spend. However, viral loops operate non-linearly. A small tweak to an onboarding referral incentive or a timely social media meme hits a tipping point where user acquisition velocity feeds directly back into the platform's utility (network effects). Growth does not increase gradually; it curves upward exponentially until it hits a saturation threshold governed by the market's carrying capacity.</w:t>
      </w:r>
    </w:p>
    <w:p w14:paraId="58E792DE"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46FA256A" w14:textId="77777777" w:rsidR="00197145" w:rsidRPr="00197145" w:rsidRDefault="00197145" w:rsidP="00197145">
      <w:pPr>
        <w:numPr>
          <w:ilvl w:val="0"/>
          <w:numId w:val="6"/>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Management Takeaway:</w:t>
      </w:r>
      <w:r w:rsidRPr="00197145">
        <w:rPr>
          <w:rFonts w:ascii="Arial" w:eastAsia="Times New Roman" w:hAnsi="Arial" w:cs="Arial"/>
          <w:color w:val="1F1F1F"/>
          <w:kern w:val="0"/>
          <w:lang w:eastAsia="en-GB"/>
          <w14:ligatures w14:val="none"/>
        </w:rPr>
        <w:t xml:space="preserve"> Leaders cannot budget their way to viral growth linearly. Instead, they must engineer systems with high positive feedback coefficients and monitor the phase space for sudden inflection points.</w:t>
      </w:r>
    </w:p>
    <w:p w14:paraId="057A3A63"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3D1EAA80" w14:textId="77777777" w:rsidR="00197145" w:rsidRPr="00197145" w:rsidRDefault="00197145" w:rsidP="00197145">
      <w:pPr>
        <w:spacing w:after="0" w:line="240" w:lineRule="auto"/>
        <w:outlineLvl w:val="2"/>
        <w:rPr>
          <w:rFonts w:ascii="Arial" w:eastAsia="Times New Roman" w:hAnsi="Arial" w:cs="Arial"/>
          <w:b/>
          <w:bCs/>
          <w:color w:val="1F1F1F"/>
          <w:kern w:val="0"/>
          <w:sz w:val="27"/>
          <w:szCs w:val="27"/>
          <w:lang w:eastAsia="en-GB"/>
          <w14:ligatures w14:val="none"/>
        </w:rPr>
      </w:pPr>
      <w:r w:rsidRPr="00197145">
        <w:rPr>
          <w:rFonts w:ascii="Arial" w:eastAsia="Times New Roman" w:hAnsi="Arial" w:cs="Arial"/>
          <w:b/>
          <w:bCs/>
          <w:color w:val="1F1F1F"/>
          <w:kern w:val="0"/>
          <w:sz w:val="27"/>
          <w:szCs w:val="27"/>
          <w:lang w:eastAsia="en-GB"/>
          <w14:ligatures w14:val="none"/>
        </w:rPr>
        <w:t>3. Corporate Culture as a Strange Attractor</w:t>
      </w:r>
    </w:p>
    <w:p w14:paraId="5C7FD5BA" w14:textId="77777777" w:rsidR="00197145" w:rsidRPr="00197145" w:rsidRDefault="00197145" w:rsidP="00197145">
      <w:pPr>
        <w:numPr>
          <w:ilvl w:val="0"/>
          <w:numId w:val="7"/>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The Chaos Principle:</w:t>
      </w:r>
      <w:r w:rsidRPr="00197145">
        <w:rPr>
          <w:rFonts w:ascii="Arial" w:eastAsia="Times New Roman" w:hAnsi="Arial" w:cs="Arial"/>
          <w:color w:val="1F1F1F"/>
          <w:kern w:val="0"/>
          <w:lang w:eastAsia="en-GB"/>
          <w14:ligatures w14:val="none"/>
        </w:rPr>
        <w:t xml:space="preserve"> Strange attractors and bounded instability.</w:t>
      </w:r>
    </w:p>
    <w:p w14:paraId="2F37299F"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7244858F" w14:textId="77777777" w:rsidR="00197145" w:rsidRPr="00197145" w:rsidRDefault="00197145" w:rsidP="00197145">
      <w:pPr>
        <w:numPr>
          <w:ilvl w:val="0"/>
          <w:numId w:val="7"/>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Business Manifestation:</w:t>
      </w:r>
      <w:r w:rsidRPr="00197145">
        <w:rPr>
          <w:rFonts w:ascii="Arial" w:eastAsia="Times New Roman" w:hAnsi="Arial" w:cs="Arial"/>
          <w:color w:val="1F1F1F"/>
          <w:kern w:val="0"/>
          <w:lang w:eastAsia="en-GB"/>
          <w14:ligatures w14:val="none"/>
        </w:rPr>
        <w:t xml:space="preserve"> In dynamic industries like tech startups or fast-paced consultancies, daily operations can easily descend into chaotic firefighting or rigid bureaucracy. A robust corporate culture—defined by uncompromising core values, transparent communication norms, and clear </w:t>
      </w:r>
      <w:proofErr w:type="spellStart"/>
      <w:r w:rsidRPr="00197145">
        <w:rPr>
          <w:rFonts w:ascii="Arial" w:eastAsia="Times New Roman" w:hAnsi="Arial" w:cs="Arial"/>
          <w:color w:val="1F1F1F"/>
          <w:kern w:val="0"/>
          <w:lang w:eastAsia="en-GB"/>
          <w14:ligatures w14:val="none"/>
        </w:rPr>
        <w:t>behavioral</w:t>
      </w:r>
      <w:proofErr w:type="spellEnd"/>
      <w:r w:rsidRPr="00197145">
        <w:rPr>
          <w:rFonts w:ascii="Arial" w:eastAsia="Times New Roman" w:hAnsi="Arial" w:cs="Arial"/>
          <w:color w:val="1F1F1F"/>
          <w:kern w:val="0"/>
          <w:lang w:eastAsia="en-GB"/>
          <w14:ligatures w14:val="none"/>
        </w:rPr>
        <w:t xml:space="preserve"> boundaries—acts as a </w:t>
      </w:r>
      <w:r w:rsidRPr="00197145">
        <w:rPr>
          <w:rFonts w:ascii="Arial" w:eastAsia="Times New Roman" w:hAnsi="Arial" w:cs="Arial"/>
          <w:b/>
          <w:bCs/>
          <w:color w:val="1F1F1F"/>
          <w:kern w:val="0"/>
          <w:bdr w:val="none" w:sz="0" w:space="0" w:color="auto" w:frame="1"/>
          <w:lang w:eastAsia="en-GB"/>
          <w14:ligatures w14:val="none"/>
        </w:rPr>
        <w:t>strange attractor</w:t>
      </w:r>
      <w:r w:rsidRPr="00197145">
        <w:rPr>
          <w:rFonts w:ascii="Arial" w:eastAsia="Times New Roman" w:hAnsi="Arial" w:cs="Arial"/>
          <w:color w:val="1F1F1F"/>
          <w:kern w:val="0"/>
          <w:lang w:eastAsia="en-GB"/>
          <w14:ligatures w14:val="none"/>
        </w:rPr>
        <w:t xml:space="preserve">. Employees have immense autonomy to make decentralized decisions, yet their collective </w:t>
      </w:r>
      <w:proofErr w:type="spellStart"/>
      <w:r w:rsidRPr="00197145">
        <w:rPr>
          <w:rFonts w:ascii="Arial" w:eastAsia="Times New Roman" w:hAnsi="Arial" w:cs="Arial"/>
          <w:color w:val="1F1F1F"/>
          <w:kern w:val="0"/>
          <w:lang w:eastAsia="en-GB"/>
          <w14:ligatures w14:val="none"/>
        </w:rPr>
        <w:t>behavior</w:t>
      </w:r>
      <w:proofErr w:type="spellEnd"/>
      <w:r w:rsidRPr="00197145">
        <w:rPr>
          <w:rFonts w:ascii="Arial" w:eastAsia="Times New Roman" w:hAnsi="Arial" w:cs="Arial"/>
          <w:color w:val="1F1F1F"/>
          <w:kern w:val="0"/>
          <w:lang w:eastAsia="en-GB"/>
          <w14:ligatures w14:val="none"/>
        </w:rPr>
        <w:t xml:space="preserve"> never spirals into random chaos or total stagnation. The system continuously evolves within a healthy, bounded parameter space.</w:t>
      </w:r>
    </w:p>
    <w:p w14:paraId="49C4C61F"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1CF160D1" w14:textId="77777777" w:rsidR="00197145" w:rsidRPr="00197145" w:rsidRDefault="00197145" w:rsidP="00197145">
      <w:pPr>
        <w:numPr>
          <w:ilvl w:val="0"/>
          <w:numId w:val="7"/>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Management Takeaway:</w:t>
      </w:r>
      <w:r w:rsidRPr="00197145">
        <w:rPr>
          <w:rFonts w:ascii="Arial" w:eastAsia="Times New Roman" w:hAnsi="Arial" w:cs="Arial"/>
          <w:color w:val="1F1F1F"/>
          <w:kern w:val="0"/>
          <w:lang w:eastAsia="en-GB"/>
          <w14:ligatures w14:val="none"/>
        </w:rPr>
        <w:t xml:space="preserve"> Micromanagement attempts to force a linear order that crushes innovation. Cultivating a strong cultural attractor allows organizations to harness creative volatility safely.</w:t>
      </w:r>
    </w:p>
    <w:p w14:paraId="731BE553"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10399239"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lang w:eastAsia="en-GB"/>
          <w14:ligatures w14:val="none"/>
        </w:rPr>
        <w:t>Would you like to examine how to map these non-linear dynamics onto strategic risk management frameworks?</w:t>
      </w:r>
    </w:p>
    <w:p w14:paraId="49E54116" w14:textId="77777777" w:rsidR="00197145" w:rsidRPr="00197145" w:rsidRDefault="00197145" w:rsidP="00197145">
      <w:pPr>
        <w:pStyle w:val="Heading2"/>
        <w:spacing w:before="0" w:after="0"/>
        <w:rPr>
          <w:rFonts w:ascii="Arial" w:eastAsia="Times New Roman" w:hAnsi="Arial" w:cs="Arial"/>
          <w:b/>
          <w:bCs/>
          <w:color w:val="1F1F1F"/>
          <w:kern w:val="0"/>
          <w:sz w:val="36"/>
          <w:szCs w:val="36"/>
          <w:lang w:eastAsia="en-GB"/>
          <w14:ligatures w14:val="none"/>
        </w:rPr>
      </w:pPr>
      <w:r>
        <w:br/>
      </w:r>
      <w:r w:rsidRPr="00197145">
        <w:rPr>
          <w:rFonts w:ascii="Arial" w:eastAsia="Times New Roman" w:hAnsi="Arial" w:cs="Arial"/>
          <w:b/>
          <w:bCs/>
          <w:color w:val="1F1F1F"/>
          <w:kern w:val="0"/>
          <w:sz w:val="36"/>
          <w:szCs w:val="36"/>
          <w:lang w:eastAsia="en-GB"/>
          <w14:ligatures w14:val="none"/>
        </w:rPr>
        <w:t>The Evolution from Classical Schools to Chaos Theory</w:t>
      </w:r>
    </w:p>
    <w:p w14:paraId="7AFEBDA8"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lang w:eastAsia="en-GB"/>
          <w14:ligatures w14:val="none"/>
        </w:rPr>
        <w:t>Chaos theory and Lorenz system dynamics are not divorced from the history of management thought; rather, they represent the natural evolutionary continuation of a century-long struggle to model how organizations actually function. Management history has swung back and forth between the illusion of clockwork predictability and the messy reality of organic complexity.</w:t>
      </w:r>
    </w:p>
    <w:p w14:paraId="19BEDFFA"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lang w:eastAsia="en-GB"/>
          <w14:ligatures w14:val="none"/>
        </w:rPr>
        <w:br/>
      </w:r>
    </w:p>
    <w:p w14:paraId="4AA33CBB" w14:textId="77777777" w:rsidR="00197145" w:rsidRPr="00197145" w:rsidRDefault="00197145" w:rsidP="00197145">
      <w:pPr>
        <w:spacing w:after="0" w:line="240" w:lineRule="auto"/>
        <w:outlineLvl w:val="2"/>
        <w:rPr>
          <w:rFonts w:ascii="Arial" w:eastAsia="Times New Roman" w:hAnsi="Arial" w:cs="Arial"/>
          <w:b/>
          <w:bCs/>
          <w:color w:val="1F1F1F"/>
          <w:kern w:val="0"/>
          <w:sz w:val="27"/>
          <w:szCs w:val="27"/>
          <w:lang w:eastAsia="en-GB"/>
          <w14:ligatures w14:val="none"/>
        </w:rPr>
      </w:pPr>
      <w:r w:rsidRPr="00197145">
        <w:rPr>
          <w:rFonts w:ascii="Arial" w:eastAsia="Times New Roman" w:hAnsi="Arial" w:cs="Arial"/>
          <w:b/>
          <w:bCs/>
          <w:color w:val="1F1F1F"/>
          <w:kern w:val="0"/>
          <w:sz w:val="27"/>
          <w:szCs w:val="27"/>
          <w:lang w:eastAsia="en-GB"/>
          <w14:ligatures w14:val="none"/>
        </w:rPr>
        <w:t>1. Classical Management (Taylor &amp; Scientific Management)</w:t>
      </w:r>
    </w:p>
    <w:p w14:paraId="735DB3A3" w14:textId="77777777" w:rsidR="00197145" w:rsidRPr="00197145" w:rsidRDefault="00197145" w:rsidP="00197145">
      <w:pPr>
        <w:numPr>
          <w:ilvl w:val="0"/>
          <w:numId w:val="8"/>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The Paradigm:</w:t>
      </w:r>
      <w:r w:rsidRPr="00197145">
        <w:rPr>
          <w:rFonts w:ascii="Arial" w:eastAsia="Times New Roman" w:hAnsi="Arial" w:cs="Arial"/>
          <w:color w:val="1F1F1F"/>
          <w:kern w:val="0"/>
          <w:lang w:eastAsia="en-GB"/>
          <w14:ligatures w14:val="none"/>
        </w:rPr>
        <w:t xml:space="preserve"> </w:t>
      </w:r>
      <w:r w:rsidRPr="00197145">
        <w:rPr>
          <w:rFonts w:ascii="Arial" w:eastAsia="Times New Roman" w:hAnsi="Arial" w:cs="Arial"/>
          <w:b/>
          <w:bCs/>
          <w:color w:val="1F1F1F"/>
          <w:kern w:val="0"/>
          <w:bdr w:val="none" w:sz="0" w:space="0" w:color="auto" w:frame="1"/>
          <w:lang w:eastAsia="en-GB"/>
          <w14:ligatures w14:val="none"/>
        </w:rPr>
        <w:t>Mechanistic Determinism.</w:t>
      </w:r>
      <w:r w:rsidRPr="00197145">
        <w:rPr>
          <w:rFonts w:ascii="Arial" w:eastAsia="Times New Roman" w:hAnsi="Arial" w:cs="Arial"/>
          <w:color w:val="1F1F1F"/>
          <w:kern w:val="0"/>
          <w:lang w:eastAsia="en-GB"/>
          <w14:ligatures w14:val="none"/>
        </w:rPr>
        <w:t xml:space="preserve"> Frederick Winslow Taylor and early classical theorists viewed the organization as a literal machine. Every worker was a cog, inputs and outputs were strictly linear, and efficiency was achieved by eliminating variation.</w:t>
      </w:r>
    </w:p>
    <w:p w14:paraId="6CC16F05"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53CD07EE" w14:textId="77777777" w:rsidR="00197145" w:rsidRPr="00197145" w:rsidRDefault="00197145" w:rsidP="00197145">
      <w:pPr>
        <w:numPr>
          <w:ilvl w:val="0"/>
          <w:numId w:val="8"/>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Relation to Chaos Theory:</w:t>
      </w:r>
      <w:r w:rsidRPr="00197145">
        <w:rPr>
          <w:rFonts w:ascii="Arial" w:eastAsia="Times New Roman" w:hAnsi="Arial" w:cs="Arial"/>
          <w:color w:val="1F1F1F"/>
          <w:kern w:val="0"/>
          <w:lang w:eastAsia="en-GB"/>
          <w14:ligatures w14:val="none"/>
        </w:rPr>
        <w:t xml:space="preserve"> Classical management represents the exact antithesis of a Lorenz system. Taylorism assumes that if you control initial conditions and standardize every motion, the long-term outcome is 100% predictable. Chaos theory exposes why this model fails in modern, dynamic environments: </w:t>
      </w:r>
      <w:r w:rsidRPr="00197145">
        <w:rPr>
          <w:rFonts w:ascii="Arial" w:eastAsia="Times New Roman" w:hAnsi="Arial" w:cs="Arial"/>
          <w:b/>
          <w:bCs/>
          <w:color w:val="1F1F1F"/>
          <w:kern w:val="0"/>
          <w:bdr w:val="none" w:sz="0" w:space="0" w:color="auto" w:frame="1"/>
          <w:lang w:eastAsia="en-GB"/>
          <w14:ligatures w14:val="none"/>
        </w:rPr>
        <w:t>even fully deterministic systems become fundamentally unpredictable when non-linear feedback loops are introduced.</w:t>
      </w:r>
      <w:r w:rsidRPr="00197145">
        <w:rPr>
          <w:rFonts w:ascii="Arial" w:eastAsia="Times New Roman" w:hAnsi="Arial" w:cs="Arial"/>
          <w:color w:val="1F1F1F"/>
          <w:kern w:val="0"/>
          <w:lang w:eastAsia="en-GB"/>
          <w14:ligatures w14:val="none"/>
        </w:rPr>
        <w:t xml:space="preserve"> Classical management tries to force a non-linear world into a linear </w:t>
      </w:r>
      <w:proofErr w:type="spellStart"/>
      <w:r w:rsidRPr="00197145">
        <w:rPr>
          <w:rFonts w:ascii="Arial" w:eastAsia="Times New Roman" w:hAnsi="Arial" w:cs="Arial"/>
          <w:color w:val="1F1F1F"/>
          <w:kern w:val="0"/>
          <w:lang w:eastAsia="en-GB"/>
          <w14:ligatures w14:val="none"/>
        </w:rPr>
        <w:t>mold</w:t>
      </w:r>
      <w:proofErr w:type="spellEnd"/>
      <w:r w:rsidRPr="00197145">
        <w:rPr>
          <w:rFonts w:ascii="Arial" w:eastAsia="Times New Roman" w:hAnsi="Arial" w:cs="Arial"/>
          <w:color w:val="1F1F1F"/>
          <w:kern w:val="0"/>
          <w:lang w:eastAsia="en-GB"/>
          <w14:ligatures w14:val="none"/>
        </w:rPr>
        <w:t>.</w:t>
      </w:r>
    </w:p>
    <w:p w14:paraId="7BB60BB3"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11EBD4DB" w14:textId="77777777" w:rsidR="00197145" w:rsidRPr="00197145" w:rsidRDefault="00197145" w:rsidP="00197145">
      <w:pPr>
        <w:spacing w:after="0" w:line="240" w:lineRule="auto"/>
        <w:outlineLvl w:val="2"/>
        <w:rPr>
          <w:rFonts w:ascii="Arial" w:eastAsia="Times New Roman" w:hAnsi="Arial" w:cs="Arial"/>
          <w:b/>
          <w:bCs/>
          <w:color w:val="1F1F1F"/>
          <w:kern w:val="0"/>
          <w:sz w:val="27"/>
          <w:szCs w:val="27"/>
          <w:lang w:eastAsia="en-GB"/>
          <w14:ligatures w14:val="none"/>
        </w:rPr>
      </w:pPr>
      <w:r w:rsidRPr="00197145">
        <w:rPr>
          <w:rFonts w:ascii="Arial" w:eastAsia="Times New Roman" w:hAnsi="Arial" w:cs="Arial"/>
          <w:b/>
          <w:bCs/>
          <w:color w:val="1F1F1F"/>
          <w:kern w:val="0"/>
          <w:sz w:val="27"/>
          <w:szCs w:val="27"/>
          <w:lang w:eastAsia="en-GB"/>
          <w14:ligatures w14:val="none"/>
        </w:rPr>
        <w:t>2. Human Relations School (Mayo &amp; The Hawthorne Studies)</w:t>
      </w:r>
    </w:p>
    <w:p w14:paraId="1F518EBB" w14:textId="77777777" w:rsidR="00197145" w:rsidRPr="00197145" w:rsidRDefault="00197145" w:rsidP="00197145">
      <w:pPr>
        <w:numPr>
          <w:ilvl w:val="0"/>
          <w:numId w:val="9"/>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The Paradigm:</w:t>
      </w:r>
      <w:r w:rsidRPr="00197145">
        <w:rPr>
          <w:rFonts w:ascii="Arial" w:eastAsia="Times New Roman" w:hAnsi="Arial" w:cs="Arial"/>
          <w:color w:val="1F1F1F"/>
          <w:kern w:val="0"/>
          <w:lang w:eastAsia="en-GB"/>
          <w14:ligatures w14:val="none"/>
        </w:rPr>
        <w:t xml:space="preserve"> </w:t>
      </w:r>
      <w:r w:rsidRPr="00197145">
        <w:rPr>
          <w:rFonts w:ascii="Arial" w:eastAsia="Times New Roman" w:hAnsi="Arial" w:cs="Arial"/>
          <w:b/>
          <w:bCs/>
          <w:color w:val="1F1F1F"/>
          <w:kern w:val="0"/>
          <w:bdr w:val="none" w:sz="0" w:space="0" w:color="auto" w:frame="1"/>
          <w:lang w:eastAsia="en-GB"/>
          <w14:ligatures w14:val="none"/>
        </w:rPr>
        <w:t>Organic Informal Networks.</w:t>
      </w:r>
      <w:r w:rsidRPr="00197145">
        <w:rPr>
          <w:rFonts w:ascii="Arial" w:eastAsia="Times New Roman" w:hAnsi="Arial" w:cs="Arial"/>
          <w:color w:val="1F1F1F"/>
          <w:kern w:val="0"/>
          <w:lang w:eastAsia="en-GB"/>
          <w14:ligatures w14:val="none"/>
        </w:rPr>
        <w:t xml:space="preserve"> Triggered by the Hawthorne Studies, Elton Mayo and others recognized that organizations are not just flowcharts; they are social organisms driven by informal norms, psychology, and interpersonal friction.</w:t>
      </w:r>
    </w:p>
    <w:p w14:paraId="16DD661E"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46A339A1" w14:textId="77777777" w:rsidR="00197145" w:rsidRPr="00197145" w:rsidRDefault="00197145" w:rsidP="00197145">
      <w:pPr>
        <w:numPr>
          <w:ilvl w:val="0"/>
          <w:numId w:val="9"/>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Relation to Chaos Theory:</w:t>
      </w:r>
      <w:r w:rsidRPr="00197145">
        <w:rPr>
          <w:rFonts w:ascii="Arial" w:eastAsia="Times New Roman" w:hAnsi="Arial" w:cs="Arial"/>
          <w:color w:val="1F1F1F"/>
          <w:kern w:val="0"/>
          <w:lang w:eastAsia="en-GB"/>
          <w14:ligatures w14:val="none"/>
        </w:rPr>
        <w:t xml:space="preserve"> The Human Relations school introduced the realization that human systems do not behave like machines. It laid the </w:t>
      </w:r>
      <w:r w:rsidRPr="00197145">
        <w:rPr>
          <w:rFonts w:ascii="Arial" w:eastAsia="Times New Roman" w:hAnsi="Arial" w:cs="Arial"/>
          <w:color w:val="1F1F1F"/>
          <w:kern w:val="0"/>
          <w:lang w:eastAsia="en-GB"/>
          <w14:ligatures w14:val="none"/>
        </w:rPr>
        <w:lastRenderedPageBreak/>
        <w:t xml:space="preserve">groundwork for </w:t>
      </w:r>
      <w:r w:rsidRPr="00197145">
        <w:rPr>
          <w:rFonts w:ascii="Arial" w:eastAsia="Times New Roman" w:hAnsi="Arial" w:cs="Arial"/>
          <w:b/>
          <w:bCs/>
          <w:color w:val="1F1F1F"/>
          <w:kern w:val="0"/>
          <w:bdr w:val="none" w:sz="0" w:space="0" w:color="auto" w:frame="1"/>
          <w:lang w:eastAsia="en-GB"/>
          <w14:ligatures w14:val="none"/>
        </w:rPr>
        <w:t>sensitivity to initial conditions</w:t>
      </w:r>
      <w:r w:rsidRPr="00197145">
        <w:rPr>
          <w:rFonts w:ascii="Arial" w:eastAsia="Times New Roman" w:hAnsi="Arial" w:cs="Arial"/>
          <w:color w:val="1F1F1F"/>
          <w:kern w:val="0"/>
          <w:lang w:eastAsia="en-GB"/>
          <w14:ligatures w14:val="none"/>
        </w:rPr>
        <w:t>—showing how a minor shift in supervisory attitude or group morale can non-linearly alter productivity. However, Human Relations theorists lacked the mathematical and systemic tools to model how these human interactions create macro-level organizational volatility.</w:t>
      </w:r>
    </w:p>
    <w:p w14:paraId="7EE6C02F"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7567BE16" w14:textId="77777777" w:rsidR="00197145" w:rsidRPr="00197145" w:rsidRDefault="00197145" w:rsidP="00197145">
      <w:pPr>
        <w:spacing w:after="0" w:line="240" w:lineRule="auto"/>
        <w:outlineLvl w:val="2"/>
        <w:rPr>
          <w:rFonts w:ascii="Arial" w:eastAsia="Times New Roman" w:hAnsi="Arial" w:cs="Arial"/>
          <w:b/>
          <w:bCs/>
          <w:color w:val="1F1F1F"/>
          <w:kern w:val="0"/>
          <w:sz w:val="27"/>
          <w:szCs w:val="27"/>
          <w:lang w:val="de-DE" w:eastAsia="en-GB"/>
          <w14:ligatures w14:val="none"/>
        </w:rPr>
      </w:pPr>
      <w:r w:rsidRPr="00197145">
        <w:rPr>
          <w:rFonts w:ascii="Arial" w:eastAsia="Times New Roman" w:hAnsi="Arial" w:cs="Arial"/>
          <w:b/>
          <w:bCs/>
          <w:color w:val="1F1F1F"/>
          <w:kern w:val="0"/>
          <w:sz w:val="27"/>
          <w:szCs w:val="27"/>
          <w:lang w:val="de-DE" w:eastAsia="en-GB"/>
          <w14:ligatures w14:val="none"/>
        </w:rPr>
        <w:t xml:space="preserve">3. Systems Theory (Von </w:t>
      </w:r>
      <w:proofErr w:type="spellStart"/>
      <w:r w:rsidRPr="00197145">
        <w:rPr>
          <w:rFonts w:ascii="Arial" w:eastAsia="Times New Roman" w:hAnsi="Arial" w:cs="Arial"/>
          <w:b/>
          <w:bCs/>
          <w:color w:val="1F1F1F"/>
          <w:kern w:val="0"/>
          <w:sz w:val="27"/>
          <w:szCs w:val="27"/>
          <w:lang w:val="de-DE" w:eastAsia="en-GB"/>
          <w14:ligatures w14:val="none"/>
        </w:rPr>
        <w:t>Bertalanffy</w:t>
      </w:r>
      <w:proofErr w:type="spellEnd"/>
      <w:r w:rsidRPr="00197145">
        <w:rPr>
          <w:rFonts w:ascii="Arial" w:eastAsia="Times New Roman" w:hAnsi="Arial" w:cs="Arial"/>
          <w:b/>
          <w:bCs/>
          <w:color w:val="1F1F1F"/>
          <w:kern w:val="0"/>
          <w:sz w:val="27"/>
          <w:szCs w:val="27"/>
          <w:lang w:val="de-DE" w:eastAsia="en-GB"/>
          <w14:ligatures w14:val="none"/>
        </w:rPr>
        <w:t>, Katz &amp; Kahn)</w:t>
      </w:r>
    </w:p>
    <w:p w14:paraId="27F44B4E" w14:textId="77777777" w:rsidR="00197145" w:rsidRPr="00197145" w:rsidRDefault="00197145" w:rsidP="00197145">
      <w:pPr>
        <w:numPr>
          <w:ilvl w:val="0"/>
          <w:numId w:val="10"/>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The Paradigm:</w:t>
      </w:r>
      <w:r w:rsidRPr="00197145">
        <w:rPr>
          <w:rFonts w:ascii="Arial" w:eastAsia="Times New Roman" w:hAnsi="Arial" w:cs="Arial"/>
          <w:color w:val="1F1F1F"/>
          <w:kern w:val="0"/>
          <w:lang w:eastAsia="en-GB"/>
          <w14:ligatures w14:val="none"/>
        </w:rPr>
        <w:t xml:space="preserve"> </w:t>
      </w:r>
      <w:r w:rsidRPr="00197145">
        <w:rPr>
          <w:rFonts w:ascii="Arial" w:eastAsia="Times New Roman" w:hAnsi="Arial" w:cs="Arial"/>
          <w:b/>
          <w:bCs/>
          <w:color w:val="1F1F1F"/>
          <w:kern w:val="0"/>
          <w:bdr w:val="none" w:sz="0" w:space="0" w:color="auto" w:frame="1"/>
          <w:lang w:eastAsia="en-GB"/>
          <w14:ligatures w14:val="none"/>
        </w:rPr>
        <w:t>Open and Closed Systems.</w:t>
      </w:r>
      <w:r w:rsidRPr="00197145">
        <w:rPr>
          <w:rFonts w:ascii="Arial" w:eastAsia="Times New Roman" w:hAnsi="Arial" w:cs="Arial"/>
          <w:color w:val="1F1F1F"/>
          <w:kern w:val="0"/>
          <w:lang w:eastAsia="en-GB"/>
          <w14:ligatures w14:val="none"/>
        </w:rPr>
        <w:t xml:space="preserve"> Systems theory revolutionized management by viewing firms as open entities that interact with their external environments, featuring inputs, transformation processes, feedback loops, and homeostasis.</w:t>
      </w:r>
    </w:p>
    <w:p w14:paraId="61F9A5CF"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415AD210" w14:textId="77777777" w:rsidR="00197145" w:rsidRPr="00197145" w:rsidRDefault="00197145" w:rsidP="00197145">
      <w:pPr>
        <w:numPr>
          <w:ilvl w:val="0"/>
          <w:numId w:val="10"/>
        </w:num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Relation to Chaos Theory:</w:t>
      </w:r>
      <w:r w:rsidRPr="00197145">
        <w:rPr>
          <w:rFonts w:ascii="Arial" w:eastAsia="Times New Roman" w:hAnsi="Arial" w:cs="Arial"/>
          <w:color w:val="1F1F1F"/>
          <w:kern w:val="0"/>
          <w:lang w:eastAsia="en-GB"/>
          <w14:ligatures w14:val="none"/>
        </w:rPr>
        <w:t xml:space="preserve"> </w:t>
      </w:r>
      <w:r w:rsidRPr="00197145">
        <w:rPr>
          <w:rFonts w:ascii="Arial" w:eastAsia="Times New Roman" w:hAnsi="Arial" w:cs="Arial"/>
          <w:b/>
          <w:bCs/>
          <w:color w:val="1F1F1F"/>
          <w:kern w:val="0"/>
          <w:bdr w:val="none" w:sz="0" w:space="0" w:color="auto" w:frame="1"/>
          <w:lang w:eastAsia="en-GB"/>
          <w14:ligatures w14:val="none"/>
        </w:rPr>
        <w:t>Systems theory is the direct parent of chaos theory.</w:t>
      </w:r>
      <w:r w:rsidRPr="00197145">
        <w:rPr>
          <w:rFonts w:ascii="Arial" w:eastAsia="Times New Roman" w:hAnsi="Arial" w:cs="Arial"/>
          <w:color w:val="1F1F1F"/>
          <w:kern w:val="0"/>
          <w:lang w:eastAsia="en-GB"/>
          <w14:ligatures w14:val="none"/>
        </w:rPr>
        <w:t xml:space="preserve"> General Systems Theory established that the whole is greater than the sum of its parts and emphasized feedback loops. However, early systems theory focused heavily on </w:t>
      </w:r>
      <w:r w:rsidRPr="00197145">
        <w:rPr>
          <w:rFonts w:ascii="Arial" w:eastAsia="Times New Roman" w:hAnsi="Arial" w:cs="Arial"/>
          <w:i/>
          <w:iCs/>
          <w:color w:val="1F1F1F"/>
          <w:kern w:val="0"/>
          <w:bdr w:val="none" w:sz="0" w:space="0" w:color="auto" w:frame="1"/>
          <w:lang w:eastAsia="en-GB"/>
          <w14:ligatures w14:val="none"/>
        </w:rPr>
        <w:t>negative</w:t>
      </w:r>
      <w:r w:rsidRPr="00197145">
        <w:rPr>
          <w:rFonts w:ascii="Arial" w:eastAsia="Times New Roman" w:hAnsi="Arial" w:cs="Arial"/>
          <w:color w:val="1F1F1F"/>
          <w:kern w:val="0"/>
          <w:lang w:eastAsia="en-GB"/>
          <w14:ligatures w14:val="none"/>
        </w:rPr>
        <w:t xml:space="preserve"> feedback loops—mechanisms that help an organization return to equilibrium, stability, and homeostasis. Chaos theory builds directly on systems theory by introducing </w:t>
      </w:r>
      <w:r w:rsidRPr="00197145">
        <w:rPr>
          <w:rFonts w:ascii="Arial" w:eastAsia="Times New Roman" w:hAnsi="Arial" w:cs="Arial"/>
          <w:b/>
          <w:bCs/>
          <w:color w:val="1F1F1F"/>
          <w:kern w:val="0"/>
          <w:bdr w:val="none" w:sz="0" w:space="0" w:color="auto" w:frame="1"/>
          <w:lang w:eastAsia="en-GB"/>
          <w14:ligatures w14:val="none"/>
        </w:rPr>
        <w:t>positive feedback loops</w:t>
      </w:r>
      <w:r w:rsidRPr="00197145">
        <w:rPr>
          <w:rFonts w:ascii="Arial" w:eastAsia="Times New Roman" w:hAnsi="Arial" w:cs="Arial"/>
          <w:color w:val="1F1F1F"/>
          <w:kern w:val="0"/>
          <w:lang w:eastAsia="en-GB"/>
          <w14:ligatures w14:val="none"/>
        </w:rPr>
        <w:t xml:space="preserve"> and non-linearity, proving that systems do not just seek stable equilibrium; they can operate perpetually in a state of bounded instability (strange attractors) that drives adaptation and evolution.</w:t>
      </w:r>
    </w:p>
    <w:p w14:paraId="54397DD0" w14:textId="77777777" w:rsidR="00197145" w:rsidRPr="00197145" w:rsidRDefault="00197145" w:rsidP="00197145">
      <w:pPr>
        <w:spacing w:after="0" w:line="240" w:lineRule="auto"/>
        <w:ind w:left="720"/>
        <w:rPr>
          <w:rFonts w:ascii="Arial" w:eastAsia="Times New Roman" w:hAnsi="Arial" w:cs="Arial"/>
          <w:color w:val="1F1F1F"/>
          <w:kern w:val="0"/>
          <w:lang w:eastAsia="en-GB"/>
          <w14:ligatures w14:val="none"/>
        </w:rPr>
      </w:pPr>
    </w:p>
    <w:p w14:paraId="3C9C71C6" w14:textId="77777777" w:rsidR="00197145" w:rsidRPr="00197145" w:rsidRDefault="00197145" w:rsidP="00197145">
      <w:pPr>
        <w:spacing w:after="0" w:line="240" w:lineRule="auto"/>
        <w:outlineLvl w:val="1"/>
        <w:rPr>
          <w:rFonts w:ascii="Arial" w:eastAsia="Times New Roman" w:hAnsi="Arial" w:cs="Arial"/>
          <w:b/>
          <w:bCs/>
          <w:color w:val="1F1F1F"/>
          <w:kern w:val="0"/>
          <w:sz w:val="36"/>
          <w:szCs w:val="36"/>
          <w:lang w:eastAsia="en-GB"/>
          <w14:ligatures w14:val="none"/>
        </w:rPr>
      </w:pPr>
      <w:r w:rsidRPr="00197145">
        <w:rPr>
          <w:rFonts w:ascii="Arial" w:eastAsia="Times New Roman" w:hAnsi="Arial" w:cs="Arial"/>
          <w:b/>
          <w:bCs/>
          <w:color w:val="1F1F1F"/>
          <w:kern w:val="0"/>
          <w:sz w:val="36"/>
          <w:szCs w:val="36"/>
          <w:lang w:eastAsia="en-GB"/>
          <w14:ligatures w14:val="none"/>
        </w:rPr>
        <w:t>Historical Continuum of Management Thought</w:t>
      </w:r>
    </w:p>
    <w:tbl>
      <w:tblPr>
        <w:tblW w:w="0" w:type="auto"/>
        <w:tblCellSpacing w:w="15" w:type="dxa"/>
        <w:tblCellMar>
          <w:left w:w="0" w:type="dxa"/>
          <w:right w:w="0" w:type="dxa"/>
        </w:tblCellMar>
        <w:tblLook w:val="04A0" w:firstRow="1" w:lastRow="0" w:firstColumn="1" w:lastColumn="0" w:noHBand="0" w:noVBand="1"/>
      </w:tblPr>
      <w:tblGrid>
        <w:gridCol w:w="2151"/>
        <w:gridCol w:w="1741"/>
        <w:gridCol w:w="2549"/>
        <w:gridCol w:w="2569"/>
      </w:tblGrid>
      <w:tr w:rsidR="00197145" w:rsidRPr="00197145" w14:paraId="463D9126"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C59145"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School of Management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62E3D3"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Core Metaphor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CAF4BD"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View of Predictability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1BBD64"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Relationship to Chaos Theory</w:t>
            </w:r>
          </w:p>
        </w:tc>
      </w:tr>
      <w:tr w:rsidR="00197145" w:rsidRPr="00197145" w14:paraId="47C6FD5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F64741"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Classical (Taylor)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186A64"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bdr w:val="none" w:sz="0" w:space="0" w:color="auto" w:frame="1"/>
                <w:lang w:eastAsia="en-GB"/>
                <w14:ligatures w14:val="none"/>
              </w:rPr>
              <w:t>Machine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B6801B"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bdr w:val="none" w:sz="0" w:space="0" w:color="auto" w:frame="1"/>
                <w:lang w:eastAsia="en-GB"/>
                <w14:ligatures w14:val="none"/>
              </w:rPr>
              <w:t>Fully predictable; linear cause and effect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5D565C"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bdr w:val="none" w:sz="0" w:space="0" w:color="auto" w:frame="1"/>
                <w:lang w:eastAsia="en-GB"/>
                <w14:ligatures w14:val="none"/>
              </w:rPr>
              <w:t>Denies non-linearity; assumes absolute control.</w:t>
            </w:r>
          </w:p>
        </w:tc>
      </w:tr>
      <w:tr w:rsidR="00197145" w:rsidRPr="00197145" w14:paraId="1782448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F288AA"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Human Relations (Mayo)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71BE38"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bdr w:val="none" w:sz="0" w:space="0" w:color="auto" w:frame="1"/>
                <w:lang w:eastAsia="en-GB"/>
                <w14:ligatures w14:val="none"/>
              </w:rPr>
              <w:t>Organism (Social)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9B49BB"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bdr w:val="none" w:sz="0" w:space="0" w:color="auto" w:frame="1"/>
                <w:lang w:eastAsia="en-GB"/>
                <w14:ligatures w14:val="none"/>
              </w:rPr>
              <w:t>Moderately predictable; influenced by morale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684741"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bdr w:val="none" w:sz="0" w:space="0" w:color="auto" w:frame="1"/>
                <w:lang w:eastAsia="en-GB"/>
                <w14:ligatures w14:val="none"/>
              </w:rPr>
              <w:t>Introduces human variables that amplify variance.</w:t>
            </w:r>
          </w:p>
        </w:tc>
      </w:tr>
      <w:tr w:rsidR="00197145" w:rsidRPr="00197145" w14:paraId="4560D68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8CE169"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Systems Theory (Katz &amp; Kahn)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B07393"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bdr w:val="none" w:sz="0" w:space="0" w:color="auto" w:frame="1"/>
                <w:lang w:eastAsia="en-GB"/>
                <w14:ligatures w14:val="none"/>
              </w:rPr>
              <w:t>Complex Open System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4EC71D"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bdr w:val="none" w:sz="0" w:space="0" w:color="auto" w:frame="1"/>
                <w:lang w:eastAsia="en-GB"/>
                <w14:ligatures w14:val="none"/>
              </w:rPr>
              <w:t>Bounded predictability; seeks equilibrium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396EE9"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bdr w:val="none" w:sz="0" w:space="0" w:color="auto" w:frame="1"/>
                <w:lang w:eastAsia="en-GB"/>
                <w14:ligatures w14:val="none"/>
              </w:rPr>
              <w:t>The direct foundation; focuses on feedback and environments.</w:t>
            </w:r>
          </w:p>
        </w:tc>
      </w:tr>
      <w:tr w:rsidR="00197145" w:rsidRPr="00197145" w14:paraId="228968D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12085A"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b/>
                <w:bCs/>
                <w:color w:val="1F1F1F"/>
                <w:kern w:val="0"/>
                <w:bdr w:val="none" w:sz="0" w:space="0" w:color="auto" w:frame="1"/>
                <w:lang w:eastAsia="en-GB"/>
                <w14:ligatures w14:val="none"/>
              </w:rPr>
              <w:t>Chaos &amp; Lorenz Dynamics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D73757"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bdr w:val="none" w:sz="0" w:space="0" w:color="auto" w:frame="1"/>
                <w:lang w:eastAsia="en-GB"/>
                <w14:ligatures w14:val="none"/>
              </w:rPr>
              <w:t>Dynamic Non-Linear System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72EBDC"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bdr w:val="none" w:sz="0" w:space="0" w:color="auto" w:frame="1"/>
                <w:lang w:eastAsia="en-GB"/>
                <w14:ligatures w14:val="none"/>
              </w:rPr>
              <w:t>Fundamentally unpredictable long-term; boundedly stable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CF15F1" w14:textId="77777777" w:rsidR="00197145" w:rsidRPr="00197145" w:rsidRDefault="00197145" w:rsidP="00197145">
            <w:pPr>
              <w:spacing w:after="0" w:line="240" w:lineRule="auto"/>
              <w:rPr>
                <w:rFonts w:ascii="Arial" w:eastAsia="Times New Roman" w:hAnsi="Arial" w:cs="Arial"/>
                <w:color w:val="1F1F1F"/>
                <w:kern w:val="0"/>
                <w:lang w:eastAsia="en-GB"/>
                <w14:ligatures w14:val="none"/>
              </w:rPr>
            </w:pPr>
            <w:r w:rsidRPr="00197145">
              <w:rPr>
                <w:rFonts w:ascii="Arial" w:eastAsia="Times New Roman" w:hAnsi="Arial" w:cs="Arial"/>
                <w:color w:val="1F1F1F"/>
                <w:kern w:val="0"/>
                <w:bdr w:val="none" w:sz="0" w:space="0" w:color="auto" w:frame="1"/>
                <w:lang w:eastAsia="en-GB"/>
                <w14:ligatures w14:val="none"/>
              </w:rPr>
              <w:t>Explains the mathematical reality underlying open systems.</w:t>
            </w:r>
          </w:p>
        </w:tc>
      </w:tr>
    </w:tbl>
    <w:p w14:paraId="7F2212F4" w14:textId="27525ED2" w:rsidR="00197145" w:rsidRDefault="00197145" w:rsidP="0043474D">
      <w:pPr>
        <w:spacing w:after="0" w:line="240" w:lineRule="auto"/>
      </w:pPr>
    </w:p>
    <w:p w14:paraId="08B19BFD" w14:textId="77777777" w:rsidR="00C804AE" w:rsidRPr="00C804AE" w:rsidRDefault="00C804AE" w:rsidP="00C804AE">
      <w:pPr>
        <w:spacing w:after="0" w:line="240" w:lineRule="auto"/>
        <w:outlineLvl w:val="1"/>
        <w:rPr>
          <w:rFonts w:ascii="Arial" w:eastAsia="Times New Roman" w:hAnsi="Arial" w:cs="Arial"/>
          <w:b/>
          <w:bCs/>
          <w:color w:val="1F1F1F"/>
          <w:kern w:val="0"/>
          <w:sz w:val="36"/>
          <w:szCs w:val="36"/>
          <w:lang w:eastAsia="en-GB"/>
          <w14:ligatures w14:val="none"/>
        </w:rPr>
      </w:pPr>
      <w:r w:rsidRPr="00C804AE">
        <w:rPr>
          <w:rFonts w:ascii="Arial" w:eastAsia="Times New Roman" w:hAnsi="Arial" w:cs="Arial"/>
          <w:b/>
          <w:bCs/>
          <w:color w:val="1F1F1F"/>
          <w:kern w:val="0"/>
          <w:sz w:val="36"/>
          <w:szCs w:val="36"/>
          <w:lang w:eastAsia="en-GB"/>
          <w14:ligatures w14:val="none"/>
        </w:rPr>
        <w:t>Reconciling Chaos with Modern Complexity Strategy</w:t>
      </w:r>
    </w:p>
    <w:p w14:paraId="20B9E01A" w14:textId="77777777" w:rsidR="00C804AE" w:rsidRPr="00C804AE" w:rsidRDefault="00C804AE" w:rsidP="00C804AE">
      <w:pPr>
        <w:spacing w:after="0" w:line="240" w:lineRule="auto"/>
        <w:rPr>
          <w:rFonts w:ascii="Arial" w:eastAsia="Times New Roman" w:hAnsi="Arial" w:cs="Arial"/>
          <w:color w:val="1F1F1F"/>
          <w:kern w:val="0"/>
          <w:lang w:eastAsia="en-GB"/>
          <w14:ligatures w14:val="none"/>
        </w:rPr>
      </w:pPr>
      <w:r w:rsidRPr="00C804AE">
        <w:rPr>
          <w:rFonts w:ascii="Arial" w:eastAsia="Times New Roman" w:hAnsi="Arial" w:cs="Arial"/>
          <w:color w:val="1F1F1F"/>
          <w:kern w:val="0"/>
          <w:lang w:eastAsia="en-GB"/>
          <w14:ligatures w14:val="none"/>
        </w:rPr>
        <w:lastRenderedPageBreak/>
        <w:t xml:space="preserve">Modern strategic management resolves the tension between classical control and organic chaos by shifting away from rigid, multi-year master plans toward </w:t>
      </w:r>
      <w:r w:rsidRPr="00C804AE">
        <w:rPr>
          <w:rFonts w:ascii="Arial" w:eastAsia="Times New Roman" w:hAnsi="Arial" w:cs="Arial"/>
          <w:b/>
          <w:bCs/>
          <w:color w:val="1F1F1F"/>
          <w:kern w:val="0"/>
          <w:bdr w:val="none" w:sz="0" w:space="0" w:color="auto" w:frame="1"/>
          <w:lang w:eastAsia="en-GB"/>
          <w14:ligatures w14:val="none"/>
        </w:rPr>
        <w:t>adaptive organizational design</w:t>
      </w:r>
      <w:r w:rsidRPr="00C804AE">
        <w:rPr>
          <w:rFonts w:ascii="Arial" w:eastAsia="Times New Roman" w:hAnsi="Arial" w:cs="Arial"/>
          <w:color w:val="1F1F1F"/>
          <w:kern w:val="0"/>
          <w:lang w:eastAsia="en-GB"/>
          <w14:ligatures w14:val="none"/>
        </w:rPr>
        <w:t>. Rather than treating history as a series of disconnected paradigms, contemporary theory synthesizes them into a cohesive approach:</w:t>
      </w:r>
    </w:p>
    <w:p w14:paraId="15D6F8D9" w14:textId="77777777" w:rsidR="00C804AE" w:rsidRPr="00C804AE" w:rsidRDefault="00C804AE" w:rsidP="00C804AE">
      <w:pPr>
        <w:spacing w:after="0" w:line="240" w:lineRule="auto"/>
        <w:rPr>
          <w:rFonts w:ascii="Arial" w:eastAsia="Times New Roman" w:hAnsi="Arial" w:cs="Arial"/>
          <w:color w:val="1F1F1F"/>
          <w:kern w:val="0"/>
          <w:lang w:eastAsia="en-GB"/>
          <w14:ligatures w14:val="none"/>
        </w:rPr>
      </w:pPr>
      <w:r w:rsidRPr="00C804AE">
        <w:rPr>
          <w:rFonts w:ascii="Arial" w:eastAsia="Times New Roman" w:hAnsi="Arial" w:cs="Arial"/>
          <w:color w:val="1F1F1F"/>
          <w:kern w:val="0"/>
          <w:lang w:eastAsia="en-GB"/>
          <w14:ligatures w14:val="none"/>
        </w:rPr>
        <w:br/>
      </w:r>
    </w:p>
    <w:p w14:paraId="73156788" w14:textId="77777777" w:rsidR="00C804AE" w:rsidRPr="00C804AE" w:rsidRDefault="00C804AE" w:rsidP="00C804AE">
      <w:pPr>
        <w:numPr>
          <w:ilvl w:val="0"/>
          <w:numId w:val="11"/>
        </w:numPr>
        <w:spacing w:after="0" w:line="240" w:lineRule="auto"/>
        <w:rPr>
          <w:rFonts w:ascii="Arial" w:eastAsia="Times New Roman" w:hAnsi="Arial" w:cs="Arial"/>
          <w:color w:val="1F1F1F"/>
          <w:kern w:val="0"/>
          <w:lang w:eastAsia="en-GB"/>
          <w14:ligatures w14:val="none"/>
        </w:rPr>
      </w:pPr>
      <w:r w:rsidRPr="00C804AE">
        <w:rPr>
          <w:rFonts w:ascii="Arial" w:eastAsia="Times New Roman" w:hAnsi="Arial" w:cs="Arial"/>
          <w:b/>
          <w:bCs/>
          <w:color w:val="1F1F1F"/>
          <w:kern w:val="0"/>
          <w:bdr w:val="none" w:sz="0" w:space="0" w:color="auto" w:frame="1"/>
          <w:lang w:eastAsia="en-GB"/>
          <w14:ligatures w14:val="none"/>
        </w:rPr>
        <w:t>Retaining Classical Structure for Efficiency:</w:t>
      </w:r>
      <w:r w:rsidRPr="00C804AE">
        <w:rPr>
          <w:rFonts w:ascii="Arial" w:eastAsia="Times New Roman" w:hAnsi="Arial" w:cs="Arial"/>
          <w:color w:val="1F1F1F"/>
          <w:kern w:val="0"/>
          <w:lang w:eastAsia="en-GB"/>
          <w14:ligatures w14:val="none"/>
        </w:rPr>
        <w:t xml:space="preserve"> Just as Taylorism sought standardized, repeatable processes for routine tasks, modern firms still rely on mechanistic hierarchies and clear operating procedures for stable, high-volume functions (e.g., automated accounting, standard manufacturing).</w:t>
      </w:r>
    </w:p>
    <w:p w14:paraId="1731D048" w14:textId="77777777" w:rsidR="00C804AE" w:rsidRPr="00C804AE" w:rsidRDefault="00C804AE" w:rsidP="00C804AE">
      <w:pPr>
        <w:spacing w:after="0" w:line="240" w:lineRule="auto"/>
        <w:ind w:left="720"/>
        <w:rPr>
          <w:rFonts w:ascii="Arial" w:eastAsia="Times New Roman" w:hAnsi="Arial" w:cs="Arial"/>
          <w:color w:val="1F1F1F"/>
          <w:kern w:val="0"/>
          <w:lang w:eastAsia="en-GB"/>
          <w14:ligatures w14:val="none"/>
        </w:rPr>
      </w:pPr>
    </w:p>
    <w:p w14:paraId="6D102801" w14:textId="77777777" w:rsidR="00C804AE" w:rsidRPr="00C804AE" w:rsidRDefault="00C804AE" w:rsidP="00C804AE">
      <w:pPr>
        <w:numPr>
          <w:ilvl w:val="0"/>
          <w:numId w:val="11"/>
        </w:numPr>
        <w:spacing w:after="0" w:line="240" w:lineRule="auto"/>
        <w:rPr>
          <w:rFonts w:ascii="Arial" w:eastAsia="Times New Roman" w:hAnsi="Arial" w:cs="Arial"/>
          <w:color w:val="1F1F1F"/>
          <w:kern w:val="0"/>
          <w:lang w:eastAsia="en-GB"/>
          <w14:ligatures w14:val="none"/>
        </w:rPr>
      </w:pPr>
      <w:r w:rsidRPr="00C804AE">
        <w:rPr>
          <w:rFonts w:ascii="Arial" w:eastAsia="Times New Roman" w:hAnsi="Arial" w:cs="Arial"/>
          <w:b/>
          <w:bCs/>
          <w:color w:val="1F1F1F"/>
          <w:kern w:val="0"/>
          <w:bdr w:val="none" w:sz="0" w:space="0" w:color="auto" w:frame="1"/>
          <w:lang w:eastAsia="en-GB"/>
          <w14:ligatures w14:val="none"/>
        </w:rPr>
        <w:t>Embracing Human Relations for Agility:</w:t>
      </w:r>
      <w:r w:rsidRPr="00C804AE">
        <w:rPr>
          <w:rFonts w:ascii="Arial" w:eastAsia="Times New Roman" w:hAnsi="Arial" w:cs="Arial"/>
          <w:color w:val="1F1F1F"/>
          <w:kern w:val="0"/>
          <w:lang w:eastAsia="en-GB"/>
          <w14:ligatures w14:val="none"/>
        </w:rPr>
        <w:t xml:space="preserve"> The informal communication networks highlighted by the Human Relations school are weaponized today to speed up information flow, breaking down silos before localized problems compound into systemic failures.</w:t>
      </w:r>
    </w:p>
    <w:p w14:paraId="1FDBA401" w14:textId="77777777" w:rsidR="00C804AE" w:rsidRPr="00C804AE" w:rsidRDefault="00C804AE" w:rsidP="00C804AE">
      <w:pPr>
        <w:spacing w:after="0" w:line="240" w:lineRule="auto"/>
        <w:ind w:left="720"/>
        <w:rPr>
          <w:rFonts w:ascii="Arial" w:eastAsia="Times New Roman" w:hAnsi="Arial" w:cs="Arial"/>
          <w:color w:val="1F1F1F"/>
          <w:kern w:val="0"/>
          <w:lang w:eastAsia="en-GB"/>
          <w14:ligatures w14:val="none"/>
        </w:rPr>
      </w:pPr>
    </w:p>
    <w:p w14:paraId="482F74BB" w14:textId="77777777" w:rsidR="00C804AE" w:rsidRPr="00C804AE" w:rsidRDefault="00C804AE" w:rsidP="00C804AE">
      <w:pPr>
        <w:numPr>
          <w:ilvl w:val="0"/>
          <w:numId w:val="11"/>
        </w:numPr>
        <w:spacing w:after="0" w:line="240" w:lineRule="auto"/>
        <w:rPr>
          <w:rFonts w:ascii="Arial" w:eastAsia="Times New Roman" w:hAnsi="Arial" w:cs="Arial"/>
          <w:color w:val="1F1F1F"/>
          <w:kern w:val="0"/>
          <w:lang w:eastAsia="en-GB"/>
          <w14:ligatures w14:val="none"/>
        </w:rPr>
      </w:pPr>
      <w:r w:rsidRPr="00C804AE">
        <w:rPr>
          <w:rFonts w:ascii="Arial" w:eastAsia="Times New Roman" w:hAnsi="Arial" w:cs="Arial"/>
          <w:b/>
          <w:bCs/>
          <w:color w:val="1F1F1F"/>
          <w:kern w:val="0"/>
          <w:bdr w:val="none" w:sz="0" w:space="0" w:color="auto" w:frame="1"/>
          <w:lang w:eastAsia="en-GB"/>
          <w14:ligatures w14:val="none"/>
        </w:rPr>
        <w:t>Leveraging Systems and Chaos Theory for Strategy:</w:t>
      </w:r>
      <w:r w:rsidRPr="00C804AE">
        <w:rPr>
          <w:rFonts w:ascii="Arial" w:eastAsia="Times New Roman" w:hAnsi="Arial" w:cs="Arial"/>
          <w:color w:val="1F1F1F"/>
          <w:kern w:val="0"/>
          <w:lang w:eastAsia="en-GB"/>
          <w14:ligatures w14:val="none"/>
        </w:rPr>
        <w:t xml:space="preserve"> At the enterprise level, leadership abandons the illusion of long-term deterministic forecasting. Instead of trying to control every variable, executives focus on shaping </w:t>
      </w:r>
      <w:r w:rsidRPr="00C804AE">
        <w:rPr>
          <w:rFonts w:ascii="Arial" w:eastAsia="Times New Roman" w:hAnsi="Arial" w:cs="Arial"/>
          <w:b/>
          <w:bCs/>
          <w:color w:val="1F1F1F"/>
          <w:kern w:val="0"/>
          <w:bdr w:val="none" w:sz="0" w:space="0" w:color="auto" w:frame="1"/>
          <w:lang w:eastAsia="en-GB"/>
          <w14:ligatures w14:val="none"/>
        </w:rPr>
        <w:t>strange attractors</w:t>
      </w:r>
      <w:r w:rsidRPr="00C804AE">
        <w:rPr>
          <w:rFonts w:ascii="Arial" w:eastAsia="Times New Roman" w:hAnsi="Arial" w:cs="Arial"/>
          <w:color w:val="1F1F1F"/>
          <w:kern w:val="0"/>
          <w:lang w:eastAsia="en-GB"/>
          <w14:ligatures w14:val="none"/>
        </w:rPr>
        <w:t>—such as clear corporate purpose, ethical boundaries, and agile governance frameworks—that allow the organization to navigate an unpredictable market without dissolving into disorder.</w:t>
      </w:r>
    </w:p>
    <w:p w14:paraId="5F9E16E1" w14:textId="77777777" w:rsidR="00C804AE" w:rsidRPr="00C804AE" w:rsidRDefault="00C804AE" w:rsidP="00C804AE">
      <w:pPr>
        <w:spacing w:after="0" w:line="240" w:lineRule="auto"/>
        <w:ind w:left="720"/>
        <w:rPr>
          <w:rFonts w:ascii="Arial" w:eastAsia="Times New Roman" w:hAnsi="Arial" w:cs="Arial"/>
          <w:color w:val="1F1F1F"/>
          <w:kern w:val="0"/>
          <w:lang w:eastAsia="en-GB"/>
          <w14:ligatures w14:val="none"/>
        </w:rPr>
      </w:pPr>
    </w:p>
    <w:p w14:paraId="4EE0939F" w14:textId="77777777" w:rsidR="00C804AE" w:rsidRPr="00C804AE" w:rsidRDefault="00C804AE" w:rsidP="00C804AE">
      <w:pPr>
        <w:spacing w:after="0" w:line="240" w:lineRule="auto"/>
        <w:rPr>
          <w:rFonts w:ascii="Arial" w:eastAsia="Times New Roman" w:hAnsi="Arial" w:cs="Arial"/>
          <w:color w:val="1F1F1F"/>
          <w:kern w:val="0"/>
          <w:lang w:eastAsia="en-GB"/>
          <w14:ligatures w14:val="none"/>
        </w:rPr>
      </w:pPr>
      <w:r w:rsidRPr="00C804AE">
        <w:rPr>
          <w:rFonts w:ascii="Arial" w:eastAsia="Times New Roman" w:hAnsi="Arial" w:cs="Arial"/>
          <w:color w:val="1F1F1F"/>
          <w:kern w:val="0"/>
          <w:lang w:eastAsia="en-GB"/>
          <w14:ligatures w14:val="none"/>
        </w:rPr>
        <w:t xml:space="preserve">In short, a </w:t>
      </w:r>
      <w:proofErr w:type="spellStart"/>
      <w:r w:rsidRPr="00C804AE">
        <w:rPr>
          <w:rFonts w:ascii="Arial" w:eastAsia="Times New Roman" w:hAnsi="Arial" w:cs="Arial"/>
          <w:color w:val="1F1F1F"/>
          <w:kern w:val="0"/>
          <w:lang w:eastAsia="en-GB"/>
          <w14:ligatures w14:val="none"/>
        </w:rPr>
        <w:t>Lorenzian</w:t>
      </w:r>
      <w:proofErr w:type="spellEnd"/>
      <w:r w:rsidRPr="00C804AE">
        <w:rPr>
          <w:rFonts w:ascii="Arial" w:eastAsia="Times New Roman" w:hAnsi="Arial" w:cs="Arial"/>
          <w:color w:val="1F1F1F"/>
          <w:kern w:val="0"/>
          <w:lang w:eastAsia="en-GB"/>
          <w14:ligatures w14:val="none"/>
        </w:rPr>
        <w:t xml:space="preserve"> view of management teaches us that organizations cannot be engineered like clocks, nor left entirely to chance. They require structural discipline to maintain operational integrity, paired with systemic flexibility to thrive on the edge of chaos.</w:t>
      </w:r>
    </w:p>
    <w:p w14:paraId="188C2B75" w14:textId="77777777" w:rsidR="00C804AE" w:rsidRPr="00C804AE" w:rsidRDefault="00C804AE" w:rsidP="00C804AE">
      <w:pPr>
        <w:spacing w:after="0" w:line="240" w:lineRule="auto"/>
        <w:rPr>
          <w:rFonts w:ascii="Arial" w:eastAsia="Times New Roman" w:hAnsi="Arial" w:cs="Arial"/>
          <w:color w:val="1F1F1F"/>
          <w:kern w:val="0"/>
          <w:lang w:eastAsia="en-GB"/>
          <w14:ligatures w14:val="none"/>
        </w:rPr>
      </w:pPr>
    </w:p>
    <w:p w14:paraId="26682682" w14:textId="77777777" w:rsidR="00494838" w:rsidRPr="00494838" w:rsidRDefault="00494838" w:rsidP="00494838">
      <w:pPr>
        <w:spacing w:after="0" w:line="240" w:lineRule="auto"/>
        <w:outlineLvl w:val="1"/>
        <w:rPr>
          <w:rFonts w:ascii="Arial" w:eastAsia="Times New Roman" w:hAnsi="Arial" w:cs="Arial"/>
          <w:b/>
          <w:bCs/>
          <w:color w:val="1F1F1F"/>
          <w:kern w:val="0"/>
          <w:sz w:val="36"/>
          <w:szCs w:val="36"/>
          <w:lang w:eastAsia="en-GB"/>
          <w14:ligatures w14:val="none"/>
        </w:rPr>
      </w:pPr>
      <w:r w:rsidRPr="00494838">
        <w:rPr>
          <w:rFonts w:ascii="Arial" w:eastAsia="Times New Roman" w:hAnsi="Arial" w:cs="Arial"/>
          <w:b/>
          <w:bCs/>
          <w:color w:val="1F1F1F"/>
          <w:kern w:val="0"/>
          <w:sz w:val="36"/>
          <w:szCs w:val="36"/>
          <w:lang w:eastAsia="en-GB"/>
          <w14:ligatures w14:val="none"/>
        </w:rPr>
        <w:t>Critical Perspectives: The Myth of "Always Improving" Management Theory</w:t>
      </w:r>
    </w:p>
    <w:p w14:paraId="049A1163"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color w:val="1F1F1F"/>
          <w:kern w:val="0"/>
          <w:lang w:eastAsia="en-GB"/>
          <w14:ligatures w14:val="none"/>
        </w:rPr>
        <w:t>The standard narrative in business schools frames management history as a heroic march of progress—evolving from crude, mechanical efficiency (Taylor) to enlightened human relations (Mayo), open adaptability (Systems), and finally sophisticated complexity (Chaos theory).</w:t>
      </w:r>
    </w:p>
    <w:p w14:paraId="2599B35F"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p>
    <w:p w14:paraId="14830407"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color w:val="1F1F1F"/>
          <w:kern w:val="0"/>
          <w:lang w:eastAsia="en-GB"/>
          <w14:ligatures w14:val="none"/>
        </w:rPr>
        <w:t>However, critical management scholars (such as those associated with Critical Management Studies, or CMS) argue that this evolutionary model is a comforting illusion. Instead of a linear progression toward truth, management theory is better understood as a shifting set of ideologies designed to manage control, legitimize power, and adapt to changing capitalist conditions.</w:t>
      </w:r>
    </w:p>
    <w:p w14:paraId="013E4315"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color w:val="1F1F1F"/>
          <w:kern w:val="0"/>
          <w:lang w:eastAsia="en-GB"/>
          <w14:ligatures w14:val="none"/>
        </w:rPr>
        <w:br/>
      </w:r>
    </w:p>
    <w:p w14:paraId="4CA03B7E" w14:textId="77777777" w:rsidR="00494838" w:rsidRPr="00494838" w:rsidRDefault="00494838" w:rsidP="00494838">
      <w:pPr>
        <w:spacing w:after="0" w:line="240" w:lineRule="auto"/>
        <w:outlineLvl w:val="2"/>
        <w:rPr>
          <w:rFonts w:ascii="Arial" w:eastAsia="Times New Roman" w:hAnsi="Arial" w:cs="Arial"/>
          <w:b/>
          <w:bCs/>
          <w:color w:val="1F1F1F"/>
          <w:kern w:val="0"/>
          <w:sz w:val="27"/>
          <w:szCs w:val="27"/>
          <w:lang w:eastAsia="en-GB"/>
          <w14:ligatures w14:val="none"/>
        </w:rPr>
      </w:pPr>
      <w:r w:rsidRPr="00494838">
        <w:rPr>
          <w:rFonts w:ascii="Arial" w:eastAsia="Times New Roman" w:hAnsi="Arial" w:cs="Arial"/>
          <w:b/>
          <w:bCs/>
          <w:color w:val="1F1F1F"/>
          <w:kern w:val="0"/>
          <w:sz w:val="27"/>
          <w:szCs w:val="27"/>
          <w:lang w:eastAsia="en-GB"/>
          <w14:ligatures w14:val="none"/>
        </w:rPr>
        <w:t>Key Critical Counter-Views</w:t>
      </w:r>
    </w:p>
    <w:p w14:paraId="3A1739D3" w14:textId="77777777" w:rsidR="00494838" w:rsidRPr="00494838" w:rsidRDefault="00494838" w:rsidP="00494838">
      <w:pPr>
        <w:numPr>
          <w:ilvl w:val="0"/>
          <w:numId w:val="12"/>
        </w:num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b/>
          <w:bCs/>
          <w:color w:val="1F1F1F"/>
          <w:kern w:val="0"/>
          <w:bdr w:val="none" w:sz="0" w:space="0" w:color="auto" w:frame="1"/>
          <w:lang w:eastAsia="en-GB"/>
          <w14:ligatures w14:val="none"/>
        </w:rPr>
        <w:t>The Recycling of Control (Old Wine in New Bottles):</w:t>
      </w:r>
    </w:p>
    <w:p w14:paraId="28122BEB" w14:textId="77777777" w:rsidR="00494838" w:rsidRPr="00494838" w:rsidRDefault="00494838" w:rsidP="00494838">
      <w:pPr>
        <w:spacing w:after="0" w:line="240" w:lineRule="auto"/>
        <w:ind w:left="720"/>
        <w:rPr>
          <w:rFonts w:ascii="Arial" w:eastAsia="Times New Roman" w:hAnsi="Arial" w:cs="Arial"/>
          <w:color w:val="1F1F1F"/>
          <w:kern w:val="0"/>
          <w:lang w:eastAsia="en-GB"/>
          <w14:ligatures w14:val="none"/>
        </w:rPr>
      </w:pPr>
      <w:r w:rsidRPr="00494838">
        <w:rPr>
          <w:rFonts w:ascii="Arial" w:eastAsia="Times New Roman" w:hAnsi="Arial" w:cs="Arial"/>
          <w:color w:val="1F1F1F"/>
          <w:kern w:val="0"/>
          <w:lang w:eastAsia="en-GB"/>
          <w14:ligatures w14:val="none"/>
        </w:rPr>
        <w:t xml:space="preserve">Critical theorists argue that purported "advancements" are often just sophisticated </w:t>
      </w:r>
      <w:proofErr w:type="spellStart"/>
      <w:r w:rsidRPr="00494838">
        <w:rPr>
          <w:rFonts w:ascii="Arial" w:eastAsia="Times New Roman" w:hAnsi="Arial" w:cs="Arial"/>
          <w:color w:val="1F1F1F"/>
          <w:kern w:val="0"/>
          <w:lang w:eastAsia="en-GB"/>
          <w14:ligatures w14:val="none"/>
        </w:rPr>
        <w:t>rebrandings</w:t>
      </w:r>
      <w:proofErr w:type="spellEnd"/>
      <w:r w:rsidRPr="00494838">
        <w:rPr>
          <w:rFonts w:ascii="Arial" w:eastAsia="Times New Roman" w:hAnsi="Arial" w:cs="Arial"/>
          <w:color w:val="1F1F1F"/>
          <w:kern w:val="0"/>
          <w:lang w:eastAsia="en-GB"/>
          <w14:ligatures w14:val="none"/>
        </w:rPr>
        <w:t xml:space="preserve"> of older control mechanisms. Where Taylorism used direct, visible coercion (the stopwatch and explicit rules), modern "human relations," corporate culture engineering, and agile self-management </w:t>
      </w:r>
      <w:r w:rsidRPr="00494838">
        <w:rPr>
          <w:rFonts w:ascii="Arial" w:eastAsia="Times New Roman" w:hAnsi="Arial" w:cs="Arial"/>
          <w:color w:val="1F1F1F"/>
          <w:kern w:val="0"/>
          <w:lang w:eastAsia="en-GB"/>
          <w14:ligatures w14:val="none"/>
        </w:rPr>
        <w:lastRenderedPageBreak/>
        <w:t>internalize control. Employees are given autonomy, but they internalize management metrics, resulting in self-exploitation masked as empowerment.</w:t>
      </w:r>
    </w:p>
    <w:p w14:paraId="5C2BAF29" w14:textId="77777777" w:rsidR="00494838" w:rsidRPr="00494838" w:rsidRDefault="00494838" w:rsidP="00494838">
      <w:pPr>
        <w:spacing w:after="0" w:line="240" w:lineRule="auto"/>
        <w:ind w:left="720"/>
        <w:rPr>
          <w:rFonts w:ascii="Arial" w:eastAsia="Times New Roman" w:hAnsi="Arial" w:cs="Arial"/>
          <w:color w:val="1F1F1F"/>
          <w:kern w:val="0"/>
          <w:lang w:eastAsia="en-GB"/>
          <w14:ligatures w14:val="none"/>
        </w:rPr>
      </w:pPr>
    </w:p>
    <w:p w14:paraId="12EB9B1A" w14:textId="77777777" w:rsidR="00494838" w:rsidRPr="00494838" w:rsidRDefault="00494838" w:rsidP="00494838">
      <w:pPr>
        <w:numPr>
          <w:ilvl w:val="0"/>
          <w:numId w:val="12"/>
        </w:num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b/>
          <w:bCs/>
          <w:color w:val="1F1F1F"/>
          <w:kern w:val="0"/>
          <w:bdr w:val="none" w:sz="0" w:space="0" w:color="auto" w:frame="1"/>
          <w:lang w:eastAsia="en-GB"/>
          <w14:ligatures w14:val="none"/>
        </w:rPr>
        <w:t>Ideological Fashion and Management Fads:</w:t>
      </w:r>
    </w:p>
    <w:p w14:paraId="73A9FACD" w14:textId="77777777" w:rsidR="00494838" w:rsidRPr="00494838" w:rsidRDefault="00494838" w:rsidP="00494838">
      <w:pPr>
        <w:spacing w:after="0" w:line="240" w:lineRule="auto"/>
        <w:ind w:left="720"/>
        <w:rPr>
          <w:rFonts w:ascii="Arial" w:eastAsia="Times New Roman" w:hAnsi="Arial" w:cs="Arial"/>
          <w:color w:val="1F1F1F"/>
          <w:kern w:val="0"/>
          <w:lang w:eastAsia="en-GB"/>
          <w14:ligatures w14:val="none"/>
        </w:rPr>
      </w:pPr>
      <w:r w:rsidRPr="00494838">
        <w:rPr>
          <w:rFonts w:ascii="Arial" w:eastAsia="Times New Roman" w:hAnsi="Arial" w:cs="Arial"/>
          <w:color w:val="1F1F1F"/>
          <w:kern w:val="0"/>
          <w:lang w:eastAsia="en-GB"/>
          <w14:ligatures w14:val="none"/>
        </w:rPr>
        <w:t>Rather than an accumulation of scientific knowledge, management theory is heavily driven by fashion cycles, consulting firms, and business media. Concepts are repackaged every decade to create market demand for new books, frameworks, and interventions, often leaving organizations chasing transient fads rather than achieving structural improvements.</w:t>
      </w:r>
    </w:p>
    <w:p w14:paraId="5B0779D1" w14:textId="77777777" w:rsidR="00494838" w:rsidRPr="00494838" w:rsidRDefault="00494838" w:rsidP="00494838">
      <w:pPr>
        <w:spacing w:after="0" w:line="240" w:lineRule="auto"/>
        <w:ind w:left="720"/>
        <w:rPr>
          <w:rFonts w:ascii="Arial" w:eastAsia="Times New Roman" w:hAnsi="Arial" w:cs="Arial"/>
          <w:color w:val="1F1F1F"/>
          <w:kern w:val="0"/>
          <w:lang w:eastAsia="en-GB"/>
          <w14:ligatures w14:val="none"/>
        </w:rPr>
      </w:pPr>
    </w:p>
    <w:p w14:paraId="48D91DC4" w14:textId="77777777" w:rsidR="00494838" w:rsidRPr="00494838" w:rsidRDefault="00494838" w:rsidP="00494838">
      <w:pPr>
        <w:numPr>
          <w:ilvl w:val="0"/>
          <w:numId w:val="12"/>
        </w:num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b/>
          <w:bCs/>
          <w:color w:val="1F1F1F"/>
          <w:kern w:val="0"/>
          <w:bdr w:val="none" w:sz="0" w:space="0" w:color="auto" w:frame="1"/>
          <w:lang w:eastAsia="en-GB"/>
          <w14:ligatures w14:val="none"/>
        </w:rPr>
        <w:t>The Marginalization of Emancipation for Efficiency:</w:t>
      </w:r>
    </w:p>
    <w:p w14:paraId="4C57D60C" w14:textId="77777777" w:rsidR="00494838" w:rsidRPr="00494838" w:rsidRDefault="00494838" w:rsidP="00494838">
      <w:pPr>
        <w:spacing w:after="0" w:line="240" w:lineRule="auto"/>
        <w:ind w:left="720"/>
        <w:rPr>
          <w:rFonts w:ascii="Arial" w:eastAsia="Times New Roman" w:hAnsi="Arial" w:cs="Arial"/>
          <w:color w:val="1F1F1F"/>
          <w:kern w:val="0"/>
          <w:lang w:eastAsia="en-GB"/>
          <w14:ligatures w14:val="none"/>
        </w:rPr>
      </w:pPr>
      <w:r w:rsidRPr="00494838">
        <w:rPr>
          <w:rFonts w:ascii="Arial" w:eastAsia="Times New Roman" w:hAnsi="Arial" w:cs="Arial"/>
          <w:color w:val="1F1F1F"/>
          <w:kern w:val="0"/>
          <w:lang w:eastAsia="en-GB"/>
          <w14:ligatures w14:val="none"/>
        </w:rPr>
        <w:t>Critical perspectives highlight that almost all management theories—including systems and complexity views—ultimately privilege organizational performance, shareholder value, and managerial prerogative over human well-being. Even "participative" or "organic" models are usually deployed instrumentally: you are empowered only insofar as it drives the bottom line.</w:t>
      </w:r>
    </w:p>
    <w:p w14:paraId="60BB6F23" w14:textId="77777777" w:rsidR="00494838" w:rsidRPr="00494838" w:rsidRDefault="00494838" w:rsidP="00494838">
      <w:pPr>
        <w:spacing w:after="0" w:line="240" w:lineRule="auto"/>
        <w:ind w:left="720"/>
        <w:rPr>
          <w:rFonts w:ascii="Arial" w:eastAsia="Times New Roman" w:hAnsi="Arial" w:cs="Arial"/>
          <w:color w:val="1F1F1F"/>
          <w:kern w:val="0"/>
          <w:lang w:eastAsia="en-GB"/>
          <w14:ligatures w14:val="none"/>
        </w:rPr>
      </w:pPr>
    </w:p>
    <w:p w14:paraId="11A37752" w14:textId="77777777" w:rsidR="00494838" w:rsidRPr="00494838" w:rsidRDefault="00494838" w:rsidP="00494838">
      <w:pPr>
        <w:numPr>
          <w:ilvl w:val="0"/>
          <w:numId w:val="12"/>
        </w:num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b/>
          <w:bCs/>
          <w:color w:val="1F1F1F"/>
          <w:kern w:val="0"/>
          <w:bdr w:val="none" w:sz="0" w:space="0" w:color="auto" w:frame="1"/>
          <w:lang w:eastAsia="en-GB"/>
          <w14:ligatures w14:val="none"/>
        </w:rPr>
        <w:t>The Illusion of Neutral Science:</w:t>
      </w:r>
    </w:p>
    <w:p w14:paraId="472543F4" w14:textId="77777777" w:rsidR="00494838" w:rsidRPr="00494838" w:rsidRDefault="00494838" w:rsidP="00494838">
      <w:pPr>
        <w:spacing w:after="0" w:line="240" w:lineRule="auto"/>
        <w:ind w:left="720"/>
        <w:rPr>
          <w:rFonts w:ascii="Arial" w:eastAsia="Times New Roman" w:hAnsi="Arial" w:cs="Arial"/>
          <w:color w:val="1F1F1F"/>
          <w:kern w:val="0"/>
          <w:lang w:eastAsia="en-GB"/>
          <w14:ligatures w14:val="none"/>
        </w:rPr>
      </w:pPr>
      <w:r w:rsidRPr="00494838">
        <w:rPr>
          <w:rFonts w:ascii="Arial" w:eastAsia="Times New Roman" w:hAnsi="Arial" w:cs="Arial"/>
          <w:color w:val="1F1F1F"/>
          <w:kern w:val="0"/>
          <w:lang w:eastAsia="en-GB"/>
          <w14:ligatures w14:val="none"/>
        </w:rPr>
        <w:t xml:space="preserve">Treating management as an objective, evolving science (culminating in neutral mathematics like chaos theory or systems dynamics) masks its political nature. It frames structural conflicts between capital and </w:t>
      </w:r>
      <w:proofErr w:type="spellStart"/>
      <w:r w:rsidRPr="00494838">
        <w:rPr>
          <w:rFonts w:ascii="Arial" w:eastAsia="Times New Roman" w:hAnsi="Arial" w:cs="Arial"/>
          <w:color w:val="1F1F1F"/>
          <w:kern w:val="0"/>
          <w:lang w:eastAsia="en-GB"/>
          <w14:ligatures w14:val="none"/>
        </w:rPr>
        <w:t>labor</w:t>
      </w:r>
      <w:proofErr w:type="spellEnd"/>
      <w:r w:rsidRPr="00494838">
        <w:rPr>
          <w:rFonts w:ascii="Arial" w:eastAsia="Times New Roman" w:hAnsi="Arial" w:cs="Arial"/>
          <w:color w:val="1F1F1F"/>
          <w:kern w:val="0"/>
          <w:lang w:eastAsia="en-GB"/>
          <w14:ligatures w14:val="none"/>
        </w:rPr>
        <w:t>, or power asymmetries within firms, as merely technical problems of "feedback loops," "attractors," or "inefficiencies" to be optimized.</w:t>
      </w:r>
    </w:p>
    <w:p w14:paraId="7BACC632" w14:textId="77777777" w:rsidR="00494838" w:rsidRPr="00494838" w:rsidRDefault="00494838" w:rsidP="00494838">
      <w:pPr>
        <w:spacing w:after="0" w:line="240" w:lineRule="auto"/>
        <w:ind w:left="720"/>
        <w:rPr>
          <w:rFonts w:ascii="Arial" w:eastAsia="Times New Roman" w:hAnsi="Arial" w:cs="Arial"/>
          <w:color w:val="1F1F1F"/>
          <w:kern w:val="0"/>
          <w:lang w:eastAsia="en-GB"/>
          <w14:ligatures w14:val="none"/>
        </w:rPr>
      </w:pPr>
    </w:p>
    <w:p w14:paraId="2E3C7536" w14:textId="77777777" w:rsidR="00494838" w:rsidRPr="00494838" w:rsidRDefault="00494838" w:rsidP="00494838">
      <w:pPr>
        <w:spacing w:after="0" w:line="240" w:lineRule="auto"/>
        <w:outlineLvl w:val="2"/>
        <w:rPr>
          <w:rFonts w:ascii="Arial" w:eastAsia="Times New Roman" w:hAnsi="Arial" w:cs="Arial"/>
          <w:b/>
          <w:bCs/>
          <w:color w:val="1F1F1F"/>
          <w:kern w:val="0"/>
          <w:sz w:val="27"/>
          <w:szCs w:val="27"/>
          <w:lang w:eastAsia="en-GB"/>
          <w14:ligatures w14:val="none"/>
        </w:rPr>
      </w:pPr>
      <w:r w:rsidRPr="00494838">
        <w:rPr>
          <w:rFonts w:ascii="Arial" w:eastAsia="Times New Roman" w:hAnsi="Arial" w:cs="Arial"/>
          <w:b/>
          <w:bCs/>
          <w:color w:val="1F1F1F"/>
          <w:kern w:val="0"/>
          <w:sz w:val="27"/>
          <w:szCs w:val="27"/>
          <w:lang w:eastAsia="en-GB"/>
          <w14:ligatures w14:val="none"/>
        </w:rPr>
        <w:t>Summary Contrast</w:t>
      </w:r>
    </w:p>
    <w:tbl>
      <w:tblPr>
        <w:tblW w:w="0" w:type="auto"/>
        <w:tblCellSpacing w:w="15" w:type="dxa"/>
        <w:tblCellMar>
          <w:left w:w="0" w:type="dxa"/>
          <w:right w:w="0" w:type="dxa"/>
        </w:tblCellMar>
        <w:tblLook w:val="04A0" w:firstRow="1" w:lastRow="0" w:firstColumn="1" w:lastColumn="0" w:noHBand="0" w:noVBand="1"/>
      </w:tblPr>
      <w:tblGrid>
        <w:gridCol w:w="1870"/>
        <w:gridCol w:w="3203"/>
        <w:gridCol w:w="3937"/>
      </w:tblGrid>
      <w:tr w:rsidR="00494838" w:rsidRPr="00494838" w14:paraId="4B722F2F"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6954A2"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b/>
                <w:bCs/>
                <w:color w:val="1F1F1F"/>
                <w:kern w:val="0"/>
                <w:bdr w:val="none" w:sz="0" w:space="0" w:color="auto" w:frame="1"/>
                <w:lang w:eastAsia="en-GB"/>
                <w14:ligatures w14:val="none"/>
              </w:rPr>
              <w:t>Dimension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E0B7A6"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b/>
                <w:bCs/>
                <w:color w:val="1F1F1F"/>
                <w:kern w:val="0"/>
                <w:bdr w:val="none" w:sz="0" w:space="0" w:color="auto" w:frame="1"/>
                <w:lang w:eastAsia="en-GB"/>
                <w14:ligatures w14:val="none"/>
              </w:rPr>
              <w:t>The "Always Improving" Narrative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F22B41"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b/>
                <w:bCs/>
                <w:color w:val="1F1F1F"/>
                <w:kern w:val="0"/>
                <w:bdr w:val="none" w:sz="0" w:space="0" w:color="auto" w:frame="1"/>
                <w:lang w:eastAsia="en-GB"/>
                <w14:ligatures w14:val="none"/>
              </w:rPr>
              <w:t>The Critical Counter-View</w:t>
            </w:r>
          </w:p>
        </w:tc>
      </w:tr>
      <w:tr w:rsidR="00494838" w:rsidRPr="00494838" w14:paraId="1209D49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88FE5B"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b/>
                <w:bCs/>
                <w:color w:val="1F1F1F"/>
                <w:kern w:val="0"/>
                <w:bdr w:val="none" w:sz="0" w:space="0" w:color="auto" w:frame="1"/>
                <w:lang w:eastAsia="en-GB"/>
                <w14:ligatures w14:val="none"/>
              </w:rPr>
              <w:t>Driver of Change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92D290"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color w:val="1F1F1F"/>
                <w:kern w:val="0"/>
                <w:bdr w:val="none" w:sz="0" w:space="0" w:color="auto" w:frame="1"/>
                <w:lang w:eastAsia="en-GB"/>
                <w14:ligatures w14:val="none"/>
              </w:rPr>
              <w:t>Scientific discovery and empirical progress.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A48833"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color w:val="1F1F1F"/>
                <w:kern w:val="0"/>
                <w:bdr w:val="none" w:sz="0" w:space="0" w:color="auto" w:frame="1"/>
                <w:lang w:eastAsia="en-GB"/>
                <w14:ligatures w14:val="none"/>
              </w:rPr>
              <w:t>Changing capitalist imperatives and shifting modes of worker control.</w:t>
            </w:r>
          </w:p>
        </w:tc>
      </w:tr>
      <w:tr w:rsidR="00494838" w:rsidRPr="00494838" w14:paraId="3833E83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2E3FF9"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b/>
                <w:bCs/>
                <w:color w:val="1F1F1F"/>
                <w:kern w:val="0"/>
                <w:bdr w:val="none" w:sz="0" w:space="0" w:color="auto" w:frame="1"/>
                <w:lang w:eastAsia="en-GB"/>
                <w14:ligatures w14:val="none"/>
              </w:rPr>
              <w:t>Human Element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5906BD"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color w:val="1F1F1F"/>
                <w:kern w:val="0"/>
                <w:bdr w:val="none" w:sz="0" w:space="0" w:color="auto" w:frame="1"/>
                <w:lang w:eastAsia="en-GB"/>
                <w14:ligatures w14:val="none"/>
              </w:rPr>
              <w:t>Workers treated with increasing respect and autonomy.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646999"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color w:val="1F1F1F"/>
                <w:kern w:val="0"/>
                <w:bdr w:val="none" w:sz="0" w:space="0" w:color="auto" w:frame="1"/>
                <w:lang w:eastAsia="en-GB"/>
                <w14:ligatures w14:val="none"/>
              </w:rPr>
              <w:t>Autonomy and culture leveraged as deeper forms of psychological compliance.</w:t>
            </w:r>
          </w:p>
        </w:tc>
      </w:tr>
      <w:tr w:rsidR="00494838" w:rsidRPr="00494838" w14:paraId="5728AA3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60C426"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b/>
                <w:bCs/>
                <w:color w:val="1F1F1F"/>
                <w:kern w:val="0"/>
                <w:bdr w:val="none" w:sz="0" w:space="0" w:color="auto" w:frame="1"/>
                <w:lang w:eastAsia="en-GB"/>
                <w14:ligatures w14:val="none"/>
              </w:rPr>
              <w:t>Outcomes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51BFCC"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color w:val="1F1F1F"/>
                <w:kern w:val="0"/>
                <w:bdr w:val="none" w:sz="0" w:space="0" w:color="auto" w:frame="1"/>
                <w:lang w:eastAsia="en-GB"/>
                <w14:ligatures w14:val="none"/>
              </w:rPr>
              <w:t>More efficient, adaptable, and humane organizations.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37AE5B" w14:textId="77777777" w:rsidR="00494838" w:rsidRPr="00494838" w:rsidRDefault="00494838" w:rsidP="00494838">
            <w:pPr>
              <w:spacing w:after="0" w:line="240" w:lineRule="auto"/>
              <w:rPr>
                <w:rFonts w:ascii="Arial" w:eastAsia="Times New Roman" w:hAnsi="Arial" w:cs="Arial"/>
                <w:color w:val="1F1F1F"/>
                <w:kern w:val="0"/>
                <w:lang w:eastAsia="en-GB"/>
                <w14:ligatures w14:val="none"/>
              </w:rPr>
            </w:pPr>
            <w:r w:rsidRPr="00494838">
              <w:rPr>
                <w:rFonts w:ascii="Arial" w:eastAsia="Times New Roman" w:hAnsi="Arial" w:cs="Arial"/>
                <w:color w:val="1F1F1F"/>
                <w:kern w:val="0"/>
                <w:bdr w:val="none" w:sz="0" w:space="0" w:color="auto" w:frame="1"/>
                <w:lang w:eastAsia="en-GB"/>
                <w14:ligatures w14:val="none"/>
              </w:rPr>
              <w:t>Persistent alienation, managerial power consolidation, and cyclical fads.</w:t>
            </w:r>
          </w:p>
        </w:tc>
      </w:tr>
    </w:tbl>
    <w:p w14:paraId="07466556" w14:textId="77777777" w:rsidR="00C804AE" w:rsidRDefault="00C804AE" w:rsidP="0043474D">
      <w:pPr>
        <w:spacing w:after="0" w:line="240" w:lineRule="auto"/>
      </w:pPr>
    </w:p>
    <w:p w14:paraId="15266A33" w14:textId="77777777" w:rsidR="00A10D8C" w:rsidRDefault="00A10D8C" w:rsidP="0043474D">
      <w:pPr>
        <w:spacing w:after="0" w:line="240" w:lineRule="auto"/>
      </w:pPr>
    </w:p>
    <w:p w14:paraId="2B1EF169" w14:textId="77777777" w:rsidR="00F81960" w:rsidRPr="00F81960" w:rsidRDefault="00F81960" w:rsidP="00F81960">
      <w:pPr>
        <w:spacing w:after="0" w:line="240" w:lineRule="auto"/>
        <w:outlineLvl w:val="1"/>
        <w:rPr>
          <w:rFonts w:ascii="Arial" w:eastAsia="Times New Roman" w:hAnsi="Arial" w:cs="Arial"/>
          <w:b/>
          <w:bCs/>
          <w:color w:val="1F1F1F"/>
          <w:kern w:val="0"/>
          <w:sz w:val="36"/>
          <w:szCs w:val="36"/>
          <w:lang w:eastAsia="en-GB"/>
          <w14:ligatures w14:val="none"/>
        </w:rPr>
      </w:pPr>
      <w:r w:rsidRPr="00F81960">
        <w:rPr>
          <w:rFonts w:ascii="Arial" w:eastAsia="Times New Roman" w:hAnsi="Arial" w:cs="Arial"/>
          <w:b/>
          <w:bCs/>
          <w:color w:val="1F1F1F"/>
          <w:kern w:val="0"/>
          <w:sz w:val="36"/>
          <w:szCs w:val="36"/>
          <w:lang w:eastAsia="en-GB"/>
          <w14:ligatures w14:val="none"/>
        </w:rPr>
        <w:t>Critical Perspectives on Automation and E-Business</w:t>
      </w:r>
    </w:p>
    <w:p w14:paraId="5D201C8A"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color w:val="1F1F1F"/>
          <w:kern w:val="0"/>
          <w:lang w:eastAsia="en-GB"/>
          <w14:ligatures w14:val="none"/>
        </w:rPr>
        <w:t xml:space="preserve">Applying critical management theory to modern digital enterprises—such as highly automated e-commerce platforms, gig-economy logistics, and platform businesses—reveals how older modes of control are not replaced by technology, but rather </w:t>
      </w:r>
      <w:r w:rsidRPr="00F81960">
        <w:rPr>
          <w:rFonts w:ascii="Arial" w:eastAsia="Times New Roman" w:hAnsi="Arial" w:cs="Arial"/>
          <w:b/>
          <w:bCs/>
          <w:color w:val="1F1F1F"/>
          <w:kern w:val="0"/>
          <w:bdr w:val="none" w:sz="0" w:space="0" w:color="auto" w:frame="1"/>
          <w:lang w:eastAsia="en-GB"/>
          <w14:ligatures w14:val="none"/>
        </w:rPr>
        <w:t>automated and intensified</w:t>
      </w:r>
      <w:r w:rsidRPr="00F81960">
        <w:rPr>
          <w:rFonts w:ascii="Arial" w:eastAsia="Times New Roman" w:hAnsi="Arial" w:cs="Arial"/>
          <w:color w:val="1F1F1F"/>
          <w:kern w:val="0"/>
          <w:lang w:eastAsia="en-GB"/>
          <w14:ligatures w14:val="none"/>
        </w:rPr>
        <w:t>.</w:t>
      </w:r>
    </w:p>
    <w:p w14:paraId="33F3BA58"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p>
    <w:p w14:paraId="28407E23"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color w:val="1F1F1F"/>
          <w:kern w:val="0"/>
          <w:lang w:eastAsia="en-GB"/>
          <w14:ligatures w14:val="none"/>
        </w:rPr>
        <w:lastRenderedPageBreak/>
        <w:t>Rather than liberating workers, digital business models often weaponize systems theory and chaos dynamics to tighten managerial control while masking it as technological neutrality.</w:t>
      </w:r>
    </w:p>
    <w:p w14:paraId="4D33D915"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color w:val="1F1F1F"/>
          <w:kern w:val="0"/>
          <w:lang w:eastAsia="en-GB"/>
          <w14:ligatures w14:val="none"/>
        </w:rPr>
        <w:br/>
      </w:r>
    </w:p>
    <w:p w14:paraId="591BE8B3" w14:textId="77777777" w:rsidR="00F81960" w:rsidRPr="00F81960" w:rsidRDefault="00F81960" w:rsidP="00F81960">
      <w:pPr>
        <w:spacing w:after="0" w:line="240" w:lineRule="auto"/>
        <w:outlineLvl w:val="2"/>
        <w:rPr>
          <w:rFonts w:ascii="Arial" w:eastAsia="Times New Roman" w:hAnsi="Arial" w:cs="Arial"/>
          <w:b/>
          <w:bCs/>
          <w:color w:val="1F1F1F"/>
          <w:kern w:val="0"/>
          <w:sz w:val="27"/>
          <w:szCs w:val="27"/>
          <w:lang w:eastAsia="en-GB"/>
          <w14:ligatures w14:val="none"/>
        </w:rPr>
      </w:pPr>
      <w:r w:rsidRPr="00F81960">
        <w:rPr>
          <w:rFonts w:ascii="Arial" w:eastAsia="Times New Roman" w:hAnsi="Arial" w:cs="Arial"/>
          <w:b/>
          <w:bCs/>
          <w:color w:val="1F1F1F"/>
          <w:kern w:val="0"/>
          <w:sz w:val="27"/>
          <w:szCs w:val="27"/>
          <w:lang w:eastAsia="en-GB"/>
          <w14:ligatures w14:val="none"/>
        </w:rPr>
        <w:t>Key Critical Themes in Automated &amp; E-Business Models</w:t>
      </w:r>
    </w:p>
    <w:p w14:paraId="1EBAEE5A" w14:textId="77777777" w:rsidR="00F81960" w:rsidRPr="00F81960" w:rsidRDefault="00F81960" w:rsidP="00F81960">
      <w:pPr>
        <w:numPr>
          <w:ilvl w:val="0"/>
          <w:numId w:val="13"/>
        </w:num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b/>
          <w:bCs/>
          <w:color w:val="1F1F1F"/>
          <w:kern w:val="0"/>
          <w:bdr w:val="none" w:sz="0" w:space="0" w:color="auto" w:frame="1"/>
          <w:lang w:eastAsia="en-GB"/>
          <w14:ligatures w14:val="none"/>
        </w:rPr>
        <w:t>Algorithmic Taylorism (The Digital Stopwatch):</w:t>
      </w:r>
    </w:p>
    <w:p w14:paraId="0456A593" w14:textId="77777777" w:rsidR="00F81960" w:rsidRPr="00F81960" w:rsidRDefault="00F81960" w:rsidP="00F81960">
      <w:pPr>
        <w:spacing w:after="0" w:line="240" w:lineRule="auto"/>
        <w:ind w:left="720"/>
        <w:rPr>
          <w:rFonts w:ascii="Arial" w:eastAsia="Times New Roman" w:hAnsi="Arial" w:cs="Arial"/>
          <w:color w:val="1F1F1F"/>
          <w:kern w:val="0"/>
          <w:lang w:eastAsia="en-GB"/>
          <w14:ligatures w14:val="none"/>
        </w:rPr>
      </w:pPr>
      <w:r w:rsidRPr="00F81960">
        <w:rPr>
          <w:rFonts w:ascii="Arial" w:eastAsia="Times New Roman" w:hAnsi="Arial" w:cs="Arial"/>
          <w:color w:val="1F1F1F"/>
          <w:kern w:val="0"/>
          <w:lang w:eastAsia="en-GB"/>
          <w14:ligatures w14:val="none"/>
        </w:rPr>
        <w:t xml:space="preserve">Classical scientific management never died; it was digitized. In modern e-commerce </w:t>
      </w:r>
      <w:proofErr w:type="spellStart"/>
      <w:r w:rsidRPr="00F81960">
        <w:rPr>
          <w:rFonts w:ascii="Arial" w:eastAsia="Times New Roman" w:hAnsi="Arial" w:cs="Arial"/>
          <w:color w:val="1F1F1F"/>
          <w:kern w:val="0"/>
          <w:lang w:eastAsia="en-GB"/>
          <w14:ligatures w14:val="none"/>
        </w:rPr>
        <w:t>fulfillment</w:t>
      </w:r>
      <w:proofErr w:type="spellEnd"/>
      <w:r w:rsidRPr="00F81960">
        <w:rPr>
          <w:rFonts w:ascii="Arial" w:eastAsia="Times New Roman" w:hAnsi="Arial" w:cs="Arial"/>
          <w:color w:val="1F1F1F"/>
          <w:kern w:val="0"/>
          <w:lang w:eastAsia="en-GB"/>
          <w14:ligatures w14:val="none"/>
        </w:rPr>
        <w:t xml:space="preserve"> </w:t>
      </w:r>
      <w:proofErr w:type="spellStart"/>
      <w:r w:rsidRPr="00F81960">
        <w:rPr>
          <w:rFonts w:ascii="Arial" w:eastAsia="Times New Roman" w:hAnsi="Arial" w:cs="Arial"/>
          <w:color w:val="1F1F1F"/>
          <w:kern w:val="0"/>
          <w:lang w:eastAsia="en-GB"/>
          <w14:ligatures w14:val="none"/>
        </w:rPr>
        <w:t>centers</w:t>
      </w:r>
      <w:proofErr w:type="spellEnd"/>
      <w:r w:rsidRPr="00F81960">
        <w:rPr>
          <w:rFonts w:ascii="Arial" w:eastAsia="Times New Roman" w:hAnsi="Arial" w:cs="Arial"/>
          <w:color w:val="1F1F1F"/>
          <w:kern w:val="0"/>
          <w:lang w:eastAsia="en-GB"/>
          <w14:ligatures w14:val="none"/>
        </w:rPr>
        <w:t xml:space="preserve"> or app-driven logistics platforms, algorithms track worker movements, keystrokes, and delivery times down to the second. The digital dashboard replaces the factory floor supervisor, enforcing a hyper-efficient, mechanized workflow while pretending to be an objective, neutral software system.</w:t>
      </w:r>
    </w:p>
    <w:p w14:paraId="0B1AB8B2" w14:textId="77777777" w:rsidR="00F81960" w:rsidRPr="00F81960" w:rsidRDefault="00F81960" w:rsidP="00F81960">
      <w:pPr>
        <w:spacing w:after="0" w:line="240" w:lineRule="auto"/>
        <w:ind w:left="720"/>
        <w:rPr>
          <w:rFonts w:ascii="Arial" w:eastAsia="Times New Roman" w:hAnsi="Arial" w:cs="Arial"/>
          <w:color w:val="1F1F1F"/>
          <w:kern w:val="0"/>
          <w:lang w:eastAsia="en-GB"/>
          <w14:ligatures w14:val="none"/>
        </w:rPr>
      </w:pPr>
    </w:p>
    <w:p w14:paraId="1B2C324C" w14:textId="77777777" w:rsidR="00F81960" w:rsidRPr="00F81960" w:rsidRDefault="00F81960" w:rsidP="00F81960">
      <w:pPr>
        <w:numPr>
          <w:ilvl w:val="0"/>
          <w:numId w:val="13"/>
        </w:num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b/>
          <w:bCs/>
          <w:color w:val="1F1F1F"/>
          <w:kern w:val="0"/>
          <w:bdr w:val="none" w:sz="0" w:space="0" w:color="auto" w:frame="1"/>
          <w:lang w:eastAsia="en-GB"/>
          <w14:ligatures w14:val="none"/>
        </w:rPr>
        <w:t>Weaponizing Chaos Theory and Agility:</w:t>
      </w:r>
    </w:p>
    <w:p w14:paraId="099258D7" w14:textId="77777777" w:rsidR="00F81960" w:rsidRPr="00F81960" w:rsidRDefault="00F81960" w:rsidP="00F81960">
      <w:pPr>
        <w:spacing w:after="0" w:line="240" w:lineRule="auto"/>
        <w:ind w:left="720"/>
        <w:rPr>
          <w:rFonts w:ascii="Arial" w:eastAsia="Times New Roman" w:hAnsi="Arial" w:cs="Arial"/>
          <w:color w:val="1F1F1F"/>
          <w:kern w:val="0"/>
          <w:lang w:eastAsia="en-GB"/>
          <w14:ligatures w14:val="none"/>
        </w:rPr>
      </w:pPr>
      <w:r w:rsidRPr="00F81960">
        <w:rPr>
          <w:rFonts w:ascii="Arial" w:eastAsia="Times New Roman" w:hAnsi="Arial" w:cs="Arial"/>
          <w:color w:val="1F1F1F"/>
          <w:kern w:val="0"/>
          <w:lang w:eastAsia="en-GB"/>
          <w14:ligatures w14:val="none"/>
        </w:rPr>
        <w:t xml:space="preserve">Concepts like "agility," "flexibility," and "managing the edge of chaos" are often translated in e-business into precarious working conditions. Workers and third-party sellers are exposed to volatile, algorithmic market fluctuations (e.g., dynamic pricing, sudden deactivations, shifting quotas) under the guise of "market responsiveness." The system's unpredictability is absorbed entirely by the </w:t>
      </w:r>
      <w:proofErr w:type="spellStart"/>
      <w:r w:rsidRPr="00F81960">
        <w:rPr>
          <w:rFonts w:ascii="Arial" w:eastAsia="Times New Roman" w:hAnsi="Arial" w:cs="Arial"/>
          <w:color w:val="1F1F1F"/>
          <w:kern w:val="0"/>
          <w:lang w:eastAsia="en-GB"/>
          <w14:ligatures w14:val="none"/>
        </w:rPr>
        <w:t>labor</w:t>
      </w:r>
      <w:proofErr w:type="spellEnd"/>
      <w:r w:rsidRPr="00F81960">
        <w:rPr>
          <w:rFonts w:ascii="Arial" w:eastAsia="Times New Roman" w:hAnsi="Arial" w:cs="Arial"/>
          <w:color w:val="1F1F1F"/>
          <w:kern w:val="0"/>
          <w:lang w:eastAsia="en-GB"/>
          <w14:ligatures w14:val="none"/>
        </w:rPr>
        <w:t xml:space="preserve"> force, while the platform owners capture the upside.</w:t>
      </w:r>
    </w:p>
    <w:p w14:paraId="4E66F1AB" w14:textId="77777777" w:rsidR="00F81960" w:rsidRPr="00F81960" w:rsidRDefault="00F81960" w:rsidP="00F81960">
      <w:pPr>
        <w:spacing w:after="0" w:line="240" w:lineRule="auto"/>
        <w:ind w:left="720"/>
        <w:rPr>
          <w:rFonts w:ascii="Arial" w:eastAsia="Times New Roman" w:hAnsi="Arial" w:cs="Arial"/>
          <w:color w:val="1F1F1F"/>
          <w:kern w:val="0"/>
          <w:lang w:eastAsia="en-GB"/>
          <w14:ligatures w14:val="none"/>
        </w:rPr>
      </w:pPr>
    </w:p>
    <w:p w14:paraId="5E52047C" w14:textId="77777777" w:rsidR="00F81960" w:rsidRPr="00F81960" w:rsidRDefault="00F81960" w:rsidP="00F81960">
      <w:pPr>
        <w:numPr>
          <w:ilvl w:val="0"/>
          <w:numId w:val="13"/>
        </w:num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b/>
          <w:bCs/>
          <w:color w:val="1F1F1F"/>
          <w:kern w:val="0"/>
          <w:bdr w:val="none" w:sz="0" w:space="0" w:color="auto" w:frame="1"/>
          <w:lang w:eastAsia="en-GB"/>
          <w14:ligatures w14:val="none"/>
        </w:rPr>
        <w:t>Manufactured Culture and Gamification as Deep Control:</w:t>
      </w:r>
    </w:p>
    <w:p w14:paraId="0B83014F" w14:textId="77777777" w:rsidR="00F81960" w:rsidRPr="00F81960" w:rsidRDefault="00F81960" w:rsidP="00F81960">
      <w:pPr>
        <w:spacing w:after="0" w:line="240" w:lineRule="auto"/>
        <w:ind w:left="720"/>
        <w:rPr>
          <w:rFonts w:ascii="Arial" w:eastAsia="Times New Roman" w:hAnsi="Arial" w:cs="Arial"/>
          <w:color w:val="1F1F1F"/>
          <w:kern w:val="0"/>
          <w:lang w:eastAsia="en-GB"/>
          <w14:ligatures w14:val="none"/>
        </w:rPr>
      </w:pPr>
      <w:r w:rsidRPr="00F81960">
        <w:rPr>
          <w:rFonts w:ascii="Arial" w:eastAsia="Times New Roman" w:hAnsi="Arial" w:cs="Arial"/>
          <w:color w:val="1F1F1F"/>
          <w:kern w:val="0"/>
          <w:lang w:eastAsia="en-GB"/>
          <w14:ligatures w14:val="none"/>
        </w:rPr>
        <w:t xml:space="preserve">Platforms utilize </w:t>
      </w:r>
      <w:proofErr w:type="spellStart"/>
      <w:r w:rsidRPr="00F81960">
        <w:rPr>
          <w:rFonts w:ascii="Arial" w:eastAsia="Times New Roman" w:hAnsi="Arial" w:cs="Arial"/>
          <w:color w:val="1F1F1F"/>
          <w:kern w:val="0"/>
          <w:lang w:eastAsia="en-GB"/>
          <w14:ligatures w14:val="none"/>
        </w:rPr>
        <w:t>behavioral</w:t>
      </w:r>
      <w:proofErr w:type="spellEnd"/>
      <w:r w:rsidRPr="00F81960">
        <w:rPr>
          <w:rFonts w:ascii="Arial" w:eastAsia="Times New Roman" w:hAnsi="Arial" w:cs="Arial"/>
          <w:color w:val="1F1F1F"/>
          <w:kern w:val="0"/>
          <w:lang w:eastAsia="en-GB"/>
          <w14:ligatures w14:val="none"/>
        </w:rPr>
        <w:t xml:space="preserve"> psychology, leaderboards, and continuous digital feedback loops to internalize motivation. Workers and sellers police themselves, striving to maintain high algorithmic ratings. This represents the ultimate realization of the Human Relations and culture-engineering critiques: control is no longer enforced from above, but voluntarily adopted by the subject.</w:t>
      </w:r>
    </w:p>
    <w:p w14:paraId="3BD5FBA2" w14:textId="77777777" w:rsidR="00F81960" w:rsidRPr="00F81960" w:rsidRDefault="00F81960" w:rsidP="00F81960">
      <w:pPr>
        <w:spacing w:after="0" w:line="240" w:lineRule="auto"/>
        <w:ind w:left="720"/>
        <w:rPr>
          <w:rFonts w:ascii="Arial" w:eastAsia="Times New Roman" w:hAnsi="Arial" w:cs="Arial"/>
          <w:color w:val="1F1F1F"/>
          <w:kern w:val="0"/>
          <w:lang w:eastAsia="en-GB"/>
          <w14:ligatures w14:val="none"/>
        </w:rPr>
      </w:pPr>
    </w:p>
    <w:p w14:paraId="1B2337B7" w14:textId="77777777" w:rsidR="00F81960" w:rsidRPr="00F81960" w:rsidRDefault="00F81960" w:rsidP="00F81960">
      <w:pPr>
        <w:numPr>
          <w:ilvl w:val="0"/>
          <w:numId w:val="13"/>
        </w:num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b/>
          <w:bCs/>
          <w:color w:val="1F1F1F"/>
          <w:kern w:val="0"/>
          <w:bdr w:val="none" w:sz="0" w:space="0" w:color="auto" w:frame="1"/>
          <w:lang w:eastAsia="en-GB"/>
          <w14:ligatures w14:val="none"/>
        </w:rPr>
        <w:t>The Mask of Technological Neutrality:</w:t>
      </w:r>
    </w:p>
    <w:p w14:paraId="311D345C" w14:textId="77777777" w:rsidR="00F81960" w:rsidRPr="00F81960" w:rsidRDefault="00F81960" w:rsidP="00F81960">
      <w:pPr>
        <w:spacing w:after="0" w:line="240" w:lineRule="auto"/>
        <w:ind w:left="720"/>
        <w:rPr>
          <w:rFonts w:ascii="Arial" w:eastAsia="Times New Roman" w:hAnsi="Arial" w:cs="Arial"/>
          <w:color w:val="1F1F1F"/>
          <w:kern w:val="0"/>
          <w:lang w:eastAsia="en-GB"/>
          <w14:ligatures w14:val="none"/>
        </w:rPr>
      </w:pPr>
      <w:r w:rsidRPr="00F81960">
        <w:rPr>
          <w:rFonts w:ascii="Arial" w:eastAsia="Times New Roman" w:hAnsi="Arial" w:cs="Arial"/>
          <w:color w:val="1F1F1F"/>
          <w:kern w:val="0"/>
          <w:lang w:eastAsia="en-GB"/>
          <w14:ligatures w14:val="none"/>
        </w:rPr>
        <w:t>When an e-commerce platform alters search rankings, penalizes a seller, or cuts a driver's pay rate, management can disclaim responsibility by blaming "the algorithm." Critical theory exposes how technical architectures are political choices: the code is written to protect capital accumulation and managerial power, wrapped in the neutral language of "data-driven optimization."</w:t>
      </w:r>
    </w:p>
    <w:p w14:paraId="486E6ED6" w14:textId="77777777" w:rsidR="00F81960" w:rsidRPr="00F81960" w:rsidRDefault="00F81960" w:rsidP="00F81960">
      <w:pPr>
        <w:spacing w:after="0" w:line="240" w:lineRule="auto"/>
        <w:ind w:left="720"/>
        <w:rPr>
          <w:rFonts w:ascii="Arial" w:eastAsia="Times New Roman" w:hAnsi="Arial" w:cs="Arial"/>
          <w:color w:val="1F1F1F"/>
          <w:kern w:val="0"/>
          <w:lang w:eastAsia="en-GB"/>
          <w14:ligatures w14:val="none"/>
        </w:rPr>
      </w:pPr>
    </w:p>
    <w:p w14:paraId="4F9ED12C" w14:textId="77777777" w:rsidR="00F81960" w:rsidRPr="00F81960" w:rsidRDefault="00F81960" w:rsidP="00F81960">
      <w:pPr>
        <w:spacing w:after="0" w:line="240" w:lineRule="auto"/>
        <w:outlineLvl w:val="2"/>
        <w:rPr>
          <w:rFonts w:ascii="Arial" w:eastAsia="Times New Roman" w:hAnsi="Arial" w:cs="Arial"/>
          <w:b/>
          <w:bCs/>
          <w:color w:val="1F1F1F"/>
          <w:kern w:val="0"/>
          <w:sz w:val="27"/>
          <w:szCs w:val="27"/>
          <w:lang w:eastAsia="en-GB"/>
          <w14:ligatures w14:val="none"/>
        </w:rPr>
      </w:pPr>
      <w:r w:rsidRPr="00F81960">
        <w:rPr>
          <w:rFonts w:ascii="Arial" w:eastAsia="Times New Roman" w:hAnsi="Arial" w:cs="Arial"/>
          <w:b/>
          <w:bCs/>
          <w:color w:val="1F1F1F"/>
          <w:kern w:val="0"/>
          <w:sz w:val="27"/>
          <w:szCs w:val="27"/>
          <w:lang w:eastAsia="en-GB"/>
          <w14:ligatures w14:val="none"/>
        </w:rPr>
        <w:t>Summary: Evolution vs. Intensification</w:t>
      </w:r>
    </w:p>
    <w:tbl>
      <w:tblPr>
        <w:tblW w:w="0" w:type="auto"/>
        <w:tblCellSpacing w:w="15" w:type="dxa"/>
        <w:tblCellMar>
          <w:left w:w="0" w:type="dxa"/>
          <w:right w:w="0" w:type="dxa"/>
        </w:tblCellMar>
        <w:tblLook w:val="04A0" w:firstRow="1" w:lastRow="0" w:firstColumn="1" w:lastColumn="0" w:noHBand="0" w:noVBand="1"/>
      </w:tblPr>
      <w:tblGrid>
        <w:gridCol w:w="2694"/>
        <w:gridCol w:w="2773"/>
        <w:gridCol w:w="3543"/>
      </w:tblGrid>
      <w:tr w:rsidR="00F81960" w:rsidRPr="00F81960" w14:paraId="57552E88"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CB5F20"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b/>
                <w:bCs/>
                <w:color w:val="1F1F1F"/>
                <w:kern w:val="0"/>
                <w:bdr w:val="none" w:sz="0" w:space="0" w:color="auto" w:frame="1"/>
                <w:lang w:eastAsia="en-GB"/>
                <w14:ligatures w14:val="none"/>
              </w:rPr>
              <w:t>Traditional Paradigm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0D15D0"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b/>
                <w:bCs/>
                <w:color w:val="1F1F1F"/>
                <w:kern w:val="0"/>
                <w:bdr w:val="none" w:sz="0" w:space="0" w:color="auto" w:frame="1"/>
                <w:lang w:eastAsia="en-GB"/>
                <w14:ligatures w14:val="none"/>
              </w:rPr>
              <w:t>Automated / E-Business Equivalent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0A6F1B"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b/>
                <w:bCs/>
                <w:color w:val="1F1F1F"/>
                <w:kern w:val="0"/>
                <w:bdr w:val="none" w:sz="0" w:space="0" w:color="auto" w:frame="1"/>
                <w:lang w:eastAsia="en-GB"/>
                <w14:ligatures w14:val="none"/>
              </w:rPr>
              <w:t>Critical Critique</w:t>
            </w:r>
          </w:p>
        </w:tc>
      </w:tr>
      <w:tr w:rsidR="00F81960" w:rsidRPr="00F81960" w14:paraId="2FA6852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E6FB6F"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b/>
                <w:bCs/>
                <w:color w:val="1F1F1F"/>
                <w:kern w:val="0"/>
                <w:bdr w:val="none" w:sz="0" w:space="0" w:color="auto" w:frame="1"/>
                <w:lang w:eastAsia="en-GB"/>
                <w14:ligatures w14:val="none"/>
              </w:rPr>
              <w:t>Taylorism</w:t>
            </w:r>
            <w:r w:rsidRPr="00F81960">
              <w:rPr>
                <w:rFonts w:ascii="Arial" w:eastAsia="Times New Roman" w:hAnsi="Arial" w:cs="Arial"/>
                <w:color w:val="1F1F1F"/>
                <w:kern w:val="0"/>
                <w:bdr w:val="none" w:sz="0" w:space="0" w:color="auto" w:frame="1"/>
                <w:lang w:eastAsia="en-GB"/>
                <w14:ligatures w14:val="none"/>
              </w:rPr>
              <w:t xml:space="preserve"> (Stopwatch, standardized motions)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48BDF9"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color w:val="1F1F1F"/>
                <w:kern w:val="0"/>
                <w:bdr w:val="none" w:sz="0" w:space="0" w:color="auto" w:frame="1"/>
                <w:lang w:eastAsia="en-GB"/>
                <w14:ligatures w14:val="none"/>
              </w:rPr>
              <w:t xml:space="preserve">Algorithmic tracking (Keystroke monitoring, </w:t>
            </w:r>
            <w:proofErr w:type="spellStart"/>
            <w:r w:rsidRPr="00F81960">
              <w:rPr>
                <w:rFonts w:ascii="Arial" w:eastAsia="Times New Roman" w:hAnsi="Arial" w:cs="Arial"/>
                <w:color w:val="1F1F1F"/>
                <w:kern w:val="0"/>
                <w:bdr w:val="none" w:sz="0" w:space="0" w:color="auto" w:frame="1"/>
                <w:lang w:eastAsia="en-GB"/>
                <w14:ligatures w14:val="none"/>
              </w:rPr>
              <w:t>fulfillment</w:t>
            </w:r>
            <w:proofErr w:type="spellEnd"/>
            <w:r w:rsidRPr="00F81960">
              <w:rPr>
                <w:rFonts w:ascii="Arial" w:eastAsia="Times New Roman" w:hAnsi="Arial" w:cs="Arial"/>
                <w:color w:val="1F1F1F"/>
                <w:kern w:val="0"/>
                <w:bdr w:val="none" w:sz="0" w:space="0" w:color="auto" w:frame="1"/>
                <w:lang w:eastAsia="en-GB"/>
                <w14:ligatures w14:val="none"/>
              </w:rPr>
              <w:t xml:space="preserve"> pacing)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ACBB9E"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color w:val="1F1F1F"/>
                <w:kern w:val="0"/>
                <w:bdr w:val="none" w:sz="0" w:space="0" w:color="auto" w:frame="1"/>
                <w:lang w:eastAsia="en-GB"/>
                <w14:ligatures w14:val="none"/>
              </w:rPr>
              <w:t>Taylorism digitized; invisible control masquerading as software neutrality.</w:t>
            </w:r>
          </w:p>
        </w:tc>
      </w:tr>
      <w:tr w:rsidR="00F81960" w:rsidRPr="00F81960" w14:paraId="45F4CBE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4EDA19"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b/>
                <w:bCs/>
                <w:color w:val="1F1F1F"/>
                <w:kern w:val="0"/>
                <w:bdr w:val="none" w:sz="0" w:space="0" w:color="auto" w:frame="1"/>
                <w:lang w:eastAsia="en-GB"/>
                <w14:ligatures w14:val="none"/>
              </w:rPr>
              <w:lastRenderedPageBreak/>
              <w:t>Human Relations</w:t>
            </w:r>
            <w:r w:rsidRPr="00F81960">
              <w:rPr>
                <w:rFonts w:ascii="Arial" w:eastAsia="Times New Roman" w:hAnsi="Arial" w:cs="Arial"/>
                <w:color w:val="1F1F1F"/>
                <w:kern w:val="0"/>
                <w:bdr w:val="none" w:sz="0" w:space="0" w:color="auto" w:frame="1"/>
                <w:lang w:eastAsia="en-GB"/>
                <w14:ligatures w14:val="none"/>
              </w:rPr>
              <w:t xml:space="preserve"> (Morale, informal norms)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11BC03"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color w:val="1F1F1F"/>
                <w:kern w:val="0"/>
                <w:bdr w:val="none" w:sz="0" w:space="0" w:color="auto" w:frame="1"/>
                <w:lang w:eastAsia="en-GB"/>
                <w14:ligatures w14:val="none"/>
              </w:rPr>
              <w:t>Gamification, ratings, and digital community building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668B25"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color w:val="1F1F1F"/>
                <w:kern w:val="0"/>
                <w:bdr w:val="none" w:sz="0" w:space="0" w:color="auto" w:frame="1"/>
                <w:lang w:eastAsia="en-GB"/>
                <w14:ligatures w14:val="none"/>
              </w:rPr>
              <w:t xml:space="preserve">Psychological compliance engineered to maximize output without raising </w:t>
            </w:r>
            <w:proofErr w:type="spellStart"/>
            <w:r w:rsidRPr="00F81960">
              <w:rPr>
                <w:rFonts w:ascii="Arial" w:eastAsia="Times New Roman" w:hAnsi="Arial" w:cs="Arial"/>
                <w:color w:val="1F1F1F"/>
                <w:kern w:val="0"/>
                <w:bdr w:val="none" w:sz="0" w:space="0" w:color="auto" w:frame="1"/>
                <w:lang w:eastAsia="en-GB"/>
                <w14:ligatures w14:val="none"/>
              </w:rPr>
              <w:t>labor</w:t>
            </w:r>
            <w:proofErr w:type="spellEnd"/>
            <w:r w:rsidRPr="00F81960">
              <w:rPr>
                <w:rFonts w:ascii="Arial" w:eastAsia="Times New Roman" w:hAnsi="Arial" w:cs="Arial"/>
                <w:color w:val="1F1F1F"/>
                <w:kern w:val="0"/>
                <w:bdr w:val="none" w:sz="0" w:space="0" w:color="auto" w:frame="1"/>
                <w:lang w:eastAsia="en-GB"/>
                <w14:ligatures w14:val="none"/>
              </w:rPr>
              <w:t xml:space="preserve"> costs.</w:t>
            </w:r>
          </w:p>
        </w:tc>
      </w:tr>
      <w:tr w:rsidR="00F81960" w:rsidRPr="00F81960" w14:paraId="47EA3A8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4039DC"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b/>
                <w:bCs/>
                <w:color w:val="1F1F1F"/>
                <w:kern w:val="0"/>
                <w:bdr w:val="none" w:sz="0" w:space="0" w:color="auto" w:frame="1"/>
                <w:lang w:eastAsia="en-GB"/>
                <w14:ligatures w14:val="none"/>
              </w:rPr>
              <w:t>Systems / Chaos Theory</w:t>
            </w:r>
            <w:r w:rsidRPr="00F81960">
              <w:rPr>
                <w:rFonts w:ascii="Arial" w:eastAsia="Times New Roman" w:hAnsi="Arial" w:cs="Arial"/>
                <w:color w:val="1F1F1F"/>
                <w:kern w:val="0"/>
                <w:bdr w:val="none" w:sz="0" w:space="0" w:color="auto" w:frame="1"/>
                <w:lang w:eastAsia="en-GB"/>
                <w14:ligatures w14:val="none"/>
              </w:rPr>
              <w:t xml:space="preserve"> (Adapting to dynamic markets)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F882F0"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color w:val="1F1F1F"/>
                <w:kern w:val="0"/>
                <w:bdr w:val="none" w:sz="0" w:space="0" w:color="auto" w:frame="1"/>
                <w:lang w:eastAsia="en-GB"/>
                <w14:ligatures w14:val="none"/>
              </w:rPr>
              <w:t>Platform volatility, gig-economy precarity, dynamic pricing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C41F1B"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color w:val="1F1F1F"/>
                <w:kern w:val="0"/>
                <w:bdr w:val="none" w:sz="0" w:space="0" w:color="auto" w:frame="1"/>
                <w:lang w:eastAsia="en-GB"/>
                <w14:ligatures w14:val="none"/>
              </w:rPr>
              <w:t>Systemic risk and market volatility are shifted downward onto vulnerable workers and vendors.</w:t>
            </w:r>
          </w:p>
        </w:tc>
      </w:tr>
    </w:tbl>
    <w:p w14:paraId="7FD53B10" w14:textId="77777777" w:rsidR="00F81960" w:rsidRPr="00F81960" w:rsidRDefault="00F81960" w:rsidP="00F81960">
      <w:pPr>
        <w:spacing w:after="0" w:line="240" w:lineRule="auto"/>
        <w:rPr>
          <w:rFonts w:ascii="Arial" w:eastAsia="Times New Roman" w:hAnsi="Arial" w:cs="Arial"/>
          <w:color w:val="1F1F1F"/>
          <w:kern w:val="0"/>
          <w:lang w:eastAsia="en-GB"/>
          <w14:ligatures w14:val="none"/>
        </w:rPr>
      </w:pPr>
      <w:r w:rsidRPr="00F81960">
        <w:rPr>
          <w:rFonts w:ascii="Arial" w:eastAsia="Times New Roman" w:hAnsi="Arial" w:cs="Arial"/>
          <w:color w:val="1F1F1F"/>
          <w:kern w:val="0"/>
          <w:lang w:eastAsia="en-GB"/>
          <w14:ligatures w14:val="none"/>
        </w:rPr>
        <w:t xml:space="preserve">Would you like to examine how critical scholarship </w:t>
      </w:r>
      <w:proofErr w:type="spellStart"/>
      <w:r w:rsidRPr="00F81960">
        <w:rPr>
          <w:rFonts w:ascii="Arial" w:eastAsia="Times New Roman" w:hAnsi="Arial" w:cs="Arial"/>
          <w:color w:val="1F1F1F"/>
          <w:kern w:val="0"/>
          <w:lang w:eastAsia="en-GB"/>
          <w14:ligatures w14:val="none"/>
        </w:rPr>
        <w:t>analyzes</w:t>
      </w:r>
      <w:proofErr w:type="spellEnd"/>
      <w:r w:rsidRPr="00F81960">
        <w:rPr>
          <w:rFonts w:ascii="Arial" w:eastAsia="Times New Roman" w:hAnsi="Arial" w:cs="Arial"/>
          <w:color w:val="1F1F1F"/>
          <w:kern w:val="0"/>
          <w:lang w:eastAsia="en-GB"/>
          <w14:ligatures w14:val="none"/>
        </w:rPr>
        <w:t xml:space="preserve"> the power asymmetry between platform monopolies and the fragmented workforce or merchants operating within them?</w:t>
      </w:r>
    </w:p>
    <w:p w14:paraId="4D9F7CBB" w14:textId="77777777" w:rsidR="00494838" w:rsidRDefault="00494838" w:rsidP="0043474D">
      <w:pPr>
        <w:spacing w:after="0" w:line="240" w:lineRule="auto"/>
      </w:pPr>
    </w:p>
    <w:sectPr w:rsidR="004948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991"/>
    <w:multiLevelType w:val="multilevel"/>
    <w:tmpl w:val="B01C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D1036"/>
    <w:multiLevelType w:val="multilevel"/>
    <w:tmpl w:val="159C5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F1AE9"/>
    <w:multiLevelType w:val="multilevel"/>
    <w:tmpl w:val="3ADEA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1552A"/>
    <w:multiLevelType w:val="multilevel"/>
    <w:tmpl w:val="0384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4D4BFB"/>
    <w:multiLevelType w:val="multilevel"/>
    <w:tmpl w:val="0D9A2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33F51"/>
    <w:multiLevelType w:val="multilevel"/>
    <w:tmpl w:val="8DF4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15CE3"/>
    <w:multiLevelType w:val="multilevel"/>
    <w:tmpl w:val="999C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194339"/>
    <w:multiLevelType w:val="multilevel"/>
    <w:tmpl w:val="536E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AA52B9"/>
    <w:multiLevelType w:val="multilevel"/>
    <w:tmpl w:val="8B68B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6D1CC1"/>
    <w:multiLevelType w:val="multilevel"/>
    <w:tmpl w:val="9CAAC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BD68E7"/>
    <w:multiLevelType w:val="multilevel"/>
    <w:tmpl w:val="48A6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35679A"/>
    <w:multiLevelType w:val="multilevel"/>
    <w:tmpl w:val="AA2A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240F2D"/>
    <w:multiLevelType w:val="multilevel"/>
    <w:tmpl w:val="A6C8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180151">
    <w:abstractNumId w:val="4"/>
  </w:num>
  <w:num w:numId="2" w16cid:durableId="998576563">
    <w:abstractNumId w:val="11"/>
  </w:num>
  <w:num w:numId="3" w16cid:durableId="2049067295">
    <w:abstractNumId w:val="7"/>
  </w:num>
  <w:num w:numId="4" w16cid:durableId="1351687833">
    <w:abstractNumId w:val="0"/>
  </w:num>
  <w:num w:numId="5" w16cid:durableId="1226187495">
    <w:abstractNumId w:val="9"/>
  </w:num>
  <w:num w:numId="6" w16cid:durableId="122696480">
    <w:abstractNumId w:val="10"/>
  </w:num>
  <w:num w:numId="7" w16cid:durableId="1457260101">
    <w:abstractNumId w:val="1"/>
  </w:num>
  <w:num w:numId="8" w16cid:durableId="1581479934">
    <w:abstractNumId w:val="3"/>
  </w:num>
  <w:num w:numId="9" w16cid:durableId="1298530917">
    <w:abstractNumId w:val="5"/>
  </w:num>
  <w:num w:numId="10" w16cid:durableId="1446728538">
    <w:abstractNumId w:val="2"/>
  </w:num>
  <w:num w:numId="11" w16cid:durableId="893391110">
    <w:abstractNumId w:val="6"/>
  </w:num>
  <w:num w:numId="12" w16cid:durableId="735129691">
    <w:abstractNumId w:val="12"/>
  </w:num>
  <w:num w:numId="13" w16cid:durableId="18371877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145"/>
    <w:rsid w:val="00197145"/>
    <w:rsid w:val="0043474D"/>
    <w:rsid w:val="00474030"/>
    <w:rsid w:val="00494838"/>
    <w:rsid w:val="00A10D8C"/>
    <w:rsid w:val="00A81281"/>
    <w:rsid w:val="00C804AE"/>
    <w:rsid w:val="00F81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FBFCB"/>
  <w15:chartTrackingRefBased/>
  <w15:docId w15:val="{0864D4E6-4EB3-421F-AD53-BC52937B0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1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71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71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71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71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71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71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71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71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1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71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971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71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71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71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71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71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7145"/>
    <w:rPr>
      <w:rFonts w:eastAsiaTheme="majorEastAsia" w:cstheme="majorBidi"/>
      <w:color w:val="272727" w:themeColor="text1" w:themeTint="D8"/>
    </w:rPr>
  </w:style>
  <w:style w:type="paragraph" w:styleId="Title">
    <w:name w:val="Title"/>
    <w:basedOn w:val="Normal"/>
    <w:next w:val="Normal"/>
    <w:link w:val="TitleChar"/>
    <w:uiPriority w:val="10"/>
    <w:qFormat/>
    <w:rsid w:val="001971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1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1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1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145"/>
    <w:pPr>
      <w:spacing w:before="160"/>
      <w:jc w:val="center"/>
    </w:pPr>
    <w:rPr>
      <w:i/>
      <w:iCs/>
      <w:color w:val="404040" w:themeColor="text1" w:themeTint="BF"/>
    </w:rPr>
  </w:style>
  <w:style w:type="character" w:customStyle="1" w:styleId="QuoteChar">
    <w:name w:val="Quote Char"/>
    <w:basedOn w:val="DefaultParagraphFont"/>
    <w:link w:val="Quote"/>
    <w:uiPriority w:val="29"/>
    <w:rsid w:val="00197145"/>
    <w:rPr>
      <w:i/>
      <w:iCs/>
      <w:color w:val="404040" w:themeColor="text1" w:themeTint="BF"/>
    </w:rPr>
  </w:style>
  <w:style w:type="paragraph" w:styleId="ListParagraph">
    <w:name w:val="List Paragraph"/>
    <w:basedOn w:val="Normal"/>
    <w:uiPriority w:val="34"/>
    <w:qFormat/>
    <w:rsid w:val="00197145"/>
    <w:pPr>
      <w:ind w:left="720"/>
      <w:contextualSpacing/>
    </w:pPr>
  </w:style>
  <w:style w:type="character" w:styleId="IntenseEmphasis">
    <w:name w:val="Intense Emphasis"/>
    <w:basedOn w:val="DefaultParagraphFont"/>
    <w:uiPriority w:val="21"/>
    <w:qFormat/>
    <w:rsid w:val="00197145"/>
    <w:rPr>
      <w:i/>
      <w:iCs/>
      <w:color w:val="0F4761" w:themeColor="accent1" w:themeShade="BF"/>
    </w:rPr>
  </w:style>
  <w:style w:type="paragraph" w:styleId="IntenseQuote">
    <w:name w:val="Intense Quote"/>
    <w:basedOn w:val="Normal"/>
    <w:next w:val="Normal"/>
    <w:link w:val="IntenseQuoteChar"/>
    <w:uiPriority w:val="30"/>
    <w:qFormat/>
    <w:rsid w:val="001971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145"/>
    <w:rPr>
      <w:i/>
      <w:iCs/>
      <w:color w:val="0F4761" w:themeColor="accent1" w:themeShade="BF"/>
    </w:rPr>
  </w:style>
  <w:style w:type="character" w:styleId="IntenseReference">
    <w:name w:val="Intense Reference"/>
    <w:basedOn w:val="DefaultParagraphFont"/>
    <w:uiPriority w:val="32"/>
    <w:qFormat/>
    <w:rsid w:val="001971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2581</Words>
  <Characters>14717</Characters>
  <Application>Microsoft Office Word</Application>
  <DocSecurity>0</DocSecurity>
  <Lines>122</Lines>
  <Paragraphs>34</Paragraphs>
  <ScaleCrop>false</ScaleCrop>
  <Company/>
  <LinksUpToDate>false</LinksUpToDate>
  <CharactersWithSpaces>17264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Malone</dc:creator>
  <cp:keywords/>
  <dc:description/>
  <cp:lastModifiedBy>Stephen Malone</cp:lastModifiedBy>
  <cp:revision>2</cp:revision>
  <dcterms:created xsi:type="dcterms:W3CDTF">2026-09-21T11:41:00Z</dcterms:created>
  <dcterms:modified xsi:type="dcterms:W3CDTF">2026-09-21T11:41:00Z</dcterms:modified>
</cp:coreProperties>
</file>