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09408313"/>
        <w:docPartObj>
          <w:docPartGallery w:val="Cover Pages"/>
          <w:docPartUnique/>
        </w:docPartObj>
      </w:sdtPr>
      <w:sdtEndPr>
        <w:rPr>
          <w:sz w:val="28"/>
          <w:szCs w:val="28"/>
        </w:rPr>
      </w:sdtEndPr>
      <w:sdtContent>
        <w:p w14:paraId="7E40CBE8" w14:textId="3B55EFC7" w:rsidR="00B50580" w:rsidRPr="00B50580" w:rsidRDefault="00B50580" w:rsidP="00B50580">
          <w:pPr>
            <w:pStyle w:val="NoSpacing"/>
            <w:spacing w:after="160" w:line="259" w:lineRule="auto"/>
            <w:rPr>
              <w:rFonts w:eastAsiaTheme="minorHAnsi"/>
              <w:lang w:val="en-GB"/>
            </w:rPr>
          </w:pPr>
          <w:r w:rsidRPr="00B50580">
            <w:rPr>
              <w:rFonts w:eastAsiaTheme="minorHAnsi"/>
              <w:noProof/>
              <w:lang w:val="en-GB"/>
            </w:rPr>
            <mc:AlternateContent>
              <mc:Choice Requires="wpg">
                <w:drawing>
                  <wp:anchor distT="0" distB="0" distL="114300" distR="114300" simplePos="0" relativeHeight="251659264" behindDoc="1" locked="0" layoutInCell="1" allowOverlap="1" wp14:anchorId="16DB81FD" wp14:editId="7E16806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355054" w14:textId="6F6AF9AC" w:rsidR="00B50580" w:rsidRDefault="00B50580">
                                      <w:pPr>
                                        <w:pStyle w:val="NoSpacing"/>
                                        <w:spacing w:before="120"/>
                                        <w:jc w:val="center"/>
                                        <w:rPr>
                                          <w:color w:val="FFFFFF" w:themeColor="background1"/>
                                        </w:rPr>
                                      </w:pPr>
                                      <w:r>
                                        <w:rPr>
                                          <w:color w:val="FFFFFF" w:themeColor="background1"/>
                                        </w:rPr>
                                        <w:t>ANGHEL ADRIAN BREZEANU (1918103)</w:t>
                                      </w:r>
                                    </w:p>
                                  </w:sdtContent>
                                </w:sdt>
                                <w:p w14:paraId="6A579F00" w14:textId="27827A07" w:rsidR="00B50580" w:rsidRDefault="00331D2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50580">
                                        <w:rPr>
                                          <w:caps/>
                                          <w:color w:val="FFFFFF" w:themeColor="background1"/>
                                        </w:rPr>
                                        <w:t>university of wales trinity saint david</w:t>
                                      </w:r>
                                    </w:sdtContent>
                                  </w:sdt>
                                  <w:r w:rsidR="00B5058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5058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AFB09B" w14:textId="20457090" w:rsidR="00B50580" w:rsidRDefault="00B5058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assessment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DB81F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355054" w14:textId="6F6AF9AC" w:rsidR="00B50580" w:rsidRDefault="00B50580">
                                <w:pPr>
                                  <w:pStyle w:val="NoSpacing"/>
                                  <w:spacing w:before="120"/>
                                  <w:jc w:val="center"/>
                                  <w:rPr>
                                    <w:color w:val="FFFFFF" w:themeColor="background1"/>
                                  </w:rPr>
                                </w:pPr>
                                <w:r>
                                  <w:rPr>
                                    <w:color w:val="FFFFFF" w:themeColor="background1"/>
                                  </w:rPr>
                                  <w:t>ANGHEL ADRIAN BREZEANU (1918103)</w:t>
                                </w:r>
                              </w:p>
                            </w:sdtContent>
                          </w:sdt>
                          <w:p w14:paraId="6A579F00" w14:textId="27827A07" w:rsidR="00B50580" w:rsidRDefault="00EE65A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50580">
                                  <w:rPr>
                                    <w:caps/>
                                    <w:color w:val="FFFFFF" w:themeColor="background1"/>
                                  </w:rPr>
                                  <w:t>university of wales trinity saint david</w:t>
                                </w:r>
                              </w:sdtContent>
                            </w:sdt>
                            <w:r w:rsidR="00B5058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5058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AFB09B" w14:textId="20457090" w:rsidR="00B50580" w:rsidRDefault="00B5058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assessment</w:t>
                                </w:r>
                              </w:p>
                            </w:sdtContent>
                          </w:sdt>
                        </w:txbxContent>
                      </v:textbox>
                    </v:shape>
                    <w10:wrap anchorx="page" anchory="page"/>
                  </v:group>
                </w:pict>
              </mc:Fallback>
            </mc:AlternateContent>
          </w:r>
        </w:p>
        <w:p w14:paraId="5A83D7A7" w14:textId="4047EF4A" w:rsidR="00B50580" w:rsidRDefault="00B50580">
          <w:pPr>
            <w:rPr>
              <w:sz w:val="28"/>
              <w:szCs w:val="28"/>
            </w:rPr>
          </w:pPr>
          <w:r>
            <w:rPr>
              <w:sz w:val="28"/>
              <w:szCs w:val="28"/>
            </w:rPr>
            <w:br w:type="page"/>
          </w:r>
        </w:p>
      </w:sdtContent>
    </w:sdt>
    <w:p w14:paraId="5D6E492E" w14:textId="2AD5BB96" w:rsidR="00B50580" w:rsidRDefault="00B50580" w:rsidP="00B50580">
      <w:pPr>
        <w:pStyle w:val="Heading1"/>
      </w:pPr>
      <w:r>
        <w:lastRenderedPageBreak/>
        <w:t>Difference between groups and teams</w:t>
      </w:r>
    </w:p>
    <w:p w14:paraId="648A3FCF" w14:textId="6469829A" w:rsidR="00B50580" w:rsidRDefault="008F7CEF" w:rsidP="008B00AE">
      <w:pPr>
        <w:pStyle w:val="BodyText"/>
      </w:pPr>
      <w:r w:rsidRPr="008F7CEF">
        <w:t>In 2019, Robin Fritz argued that a group is represented by ‘three or more people who recognize themselves as a distinct unit or department, but who actually work independently of each other’, while a te</w:t>
      </w:r>
      <w:r>
        <w:t>am is ‘</w:t>
      </w:r>
      <w:r w:rsidRPr="008F7CEF">
        <w:t>three or more people who may come from different departments within a business, but collaborate on the same purpose, goal or project</w:t>
      </w:r>
      <w:r>
        <w:t xml:space="preserve">’. With other words, Fritz thought that the difference between a group and a team is represented by individuals that work together towards the same goal. </w:t>
      </w:r>
      <w:r w:rsidR="00357781">
        <w:t>For example, at my workplace, we are a team because we have a common goal, which is to deliver all the cars in time so that the client can be satisfied. At the same time, we are all working towards the goal, and we always help each other</w:t>
      </w:r>
      <w:r w:rsidR="00C43B51">
        <w:t>.</w:t>
      </w:r>
    </w:p>
    <w:p w14:paraId="287C152F" w14:textId="3D98B570" w:rsidR="008B00AE" w:rsidRDefault="008B00AE" w:rsidP="00B50580">
      <w:pPr>
        <w:spacing w:line="360" w:lineRule="auto"/>
        <w:jc w:val="both"/>
        <w:rPr>
          <w:sz w:val="24"/>
          <w:szCs w:val="24"/>
        </w:rPr>
      </w:pPr>
      <w:r>
        <w:rPr>
          <w:sz w:val="24"/>
          <w:szCs w:val="24"/>
        </w:rPr>
        <w:t xml:space="preserve">I consider my group a team because we worked together to the presentation, we shared our ideas about every aspect of the project, so that every </w:t>
      </w:r>
      <w:r w:rsidR="00C43B51">
        <w:rPr>
          <w:sz w:val="24"/>
          <w:szCs w:val="24"/>
        </w:rPr>
        <w:t>individual assessment</w:t>
      </w:r>
      <w:r>
        <w:rPr>
          <w:sz w:val="24"/>
          <w:szCs w:val="24"/>
        </w:rPr>
        <w:t xml:space="preserve"> is in accordance with the entire project, with the purpose that each of us will receive a high score, and we will have a great presentation. </w:t>
      </w:r>
    </w:p>
    <w:p w14:paraId="482B7E8C" w14:textId="14A972D7" w:rsidR="008B00AE" w:rsidRDefault="008B00AE" w:rsidP="008B00AE">
      <w:pPr>
        <w:pStyle w:val="Heading1"/>
      </w:pPr>
      <w:r w:rsidRPr="008B00AE">
        <w:t>Tuckman’s Stages of Team Development</w:t>
      </w:r>
    </w:p>
    <w:p w14:paraId="43A74F23" w14:textId="498CD6D3" w:rsidR="008B00AE" w:rsidRDefault="0076100B" w:rsidP="0076100B">
      <w:pPr>
        <w:spacing w:line="360" w:lineRule="auto"/>
        <w:jc w:val="both"/>
        <w:rPr>
          <w:sz w:val="24"/>
          <w:szCs w:val="24"/>
        </w:rPr>
      </w:pPr>
      <w:r w:rsidRPr="0076100B">
        <w:rPr>
          <w:sz w:val="24"/>
          <w:szCs w:val="24"/>
        </w:rPr>
        <w:t xml:space="preserve">After I have demonstrated that this group is a team, it is time to analyse the stages of development that each team must pass. </w:t>
      </w:r>
      <w:r>
        <w:rPr>
          <w:sz w:val="24"/>
          <w:szCs w:val="24"/>
        </w:rPr>
        <w:t xml:space="preserve">The Stages of Team Development theory was developed by </w:t>
      </w:r>
      <w:r w:rsidR="0053235C">
        <w:rPr>
          <w:sz w:val="24"/>
          <w:szCs w:val="24"/>
        </w:rPr>
        <w:t>the Psychologist Bruce</w:t>
      </w:r>
      <w:r>
        <w:rPr>
          <w:sz w:val="24"/>
          <w:szCs w:val="24"/>
        </w:rPr>
        <w:t xml:space="preserve"> Tuckman</w:t>
      </w:r>
      <w:r w:rsidR="0053235C">
        <w:rPr>
          <w:sz w:val="24"/>
          <w:szCs w:val="24"/>
        </w:rPr>
        <w:t xml:space="preserve"> in 1965. At first, the Dr. discovered 4 stages, but, after an in-depth investigation, he added the 5</w:t>
      </w:r>
      <w:r w:rsidR="0053235C" w:rsidRPr="0053235C">
        <w:rPr>
          <w:sz w:val="24"/>
          <w:szCs w:val="24"/>
          <w:vertAlign w:val="superscript"/>
        </w:rPr>
        <w:t>th</w:t>
      </w:r>
      <w:r w:rsidR="0053235C">
        <w:rPr>
          <w:sz w:val="24"/>
          <w:szCs w:val="24"/>
        </w:rPr>
        <w:t xml:space="preserve"> stage, a decade later (MindTools, 2020). </w:t>
      </w:r>
    </w:p>
    <w:p w14:paraId="162DEA9F" w14:textId="58500377" w:rsidR="0053235C" w:rsidRDefault="0053235C" w:rsidP="0053235C">
      <w:pPr>
        <w:pStyle w:val="ListParagraph"/>
        <w:numPr>
          <w:ilvl w:val="0"/>
          <w:numId w:val="1"/>
        </w:numPr>
        <w:spacing w:line="360" w:lineRule="auto"/>
        <w:jc w:val="both"/>
        <w:rPr>
          <w:sz w:val="24"/>
          <w:szCs w:val="24"/>
        </w:rPr>
      </w:pPr>
      <w:r>
        <w:rPr>
          <w:sz w:val="24"/>
          <w:szCs w:val="24"/>
        </w:rPr>
        <w:t>Forming</w:t>
      </w:r>
    </w:p>
    <w:p w14:paraId="10A1E0F9" w14:textId="45A7DFF7" w:rsidR="0053235C" w:rsidRDefault="0053235C" w:rsidP="0053235C">
      <w:pPr>
        <w:pStyle w:val="ListParagraph"/>
        <w:spacing w:line="360" w:lineRule="auto"/>
        <w:jc w:val="both"/>
        <w:rPr>
          <w:sz w:val="24"/>
          <w:szCs w:val="24"/>
        </w:rPr>
      </w:pPr>
      <w:r>
        <w:rPr>
          <w:sz w:val="24"/>
          <w:szCs w:val="24"/>
        </w:rPr>
        <w:t xml:space="preserve">This is the first stage, where all the members of the team are </w:t>
      </w:r>
      <w:r w:rsidR="001B2871">
        <w:rPr>
          <w:sz w:val="24"/>
          <w:szCs w:val="24"/>
        </w:rPr>
        <w:t xml:space="preserve">seeing each other for the first time. This stage is mostly characterised by confusion because every person is new, almost everyone is shy, and everyone is making his first opinions about the teammates (Nestor, 2013). </w:t>
      </w:r>
      <w:r w:rsidR="00331D27">
        <w:rPr>
          <w:sz w:val="24"/>
          <w:szCs w:val="24"/>
        </w:rPr>
        <w:t>For example, the first day at a new job can represent the Forming stage.</w:t>
      </w:r>
    </w:p>
    <w:p w14:paraId="03C55466" w14:textId="791D2462" w:rsidR="001B2871" w:rsidRDefault="00222751" w:rsidP="001B2871">
      <w:pPr>
        <w:pStyle w:val="ListParagraph"/>
        <w:numPr>
          <w:ilvl w:val="0"/>
          <w:numId w:val="1"/>
        </w:numPr>
        <w:spacing w:line="360" w:lineRule="auto"/>
        <w:jc w:val="both"/>
        <w:rPr>
          <w:sz w:val="24"/>
          <w:szCs w:val="24"/>
        </w:rPr>
      </w:pPr>
      <w:r>
        <w:rPr>
          <w:sz w:val="24"/>
          <w:szCs w:val="24"/>
        </w:rPr>
        <w:t xml:space="preserve">Storming </w:t>
      </w:r>
    </w:p>
    <w:p w14:paraId="6E09B710" w14:textId="7F46C091" w:rsidR="00222751" w:rsidRDefault="00984239" w:rsidP="00222751">
      <w:pPr>
        <w:pStyle w:val="ListParagraph"/>
        <w:spacing w:line="360" w:lineRule="auto"/>
        <w:jc w:val="both"/>
        <w:rPr>
          <w:sz w:val="24"/>
          <w:szCs w:val="24"/>
        </w:rPr>
      </w:pPr>
      <w:r>
        <w:rPr>
          <w:sz w:val="24"/>
          <w:szCs w:val="24"/>
        </w:rPr>
        <w:t xml:space="preserve">This is the second stage that a team must pass, in order to become productive. In one word, this stage is represented by conflict. After forming, people start to be more confident, and they want to do the things that are most comfortable with. </w:t>
      </w:r>
      <w:r>
        <w:rPr>
          <w:sz w:val="24"/>
          <w:szCs w:val="24"/>
        </w:rPr>
        <w:lastRenderedPageBreak/>
        <w:t xml:space="preserve">Unfortunately, the conflicts are rising here because the work is not delegated properly, people are finding their work styles, </w:t>
      </w:r>
      <w:r w:rsidR="006F545A">
        <w:rPr>
          <w:sz w:val="24"/>
          <w:szCs w:val="24"/>
        </w:rPr>
        <w:t>and a leader must be chosen (MindTools, 2020).</w:t>
      </w:r>
      <w:r w:rsidR="00331D27">
        <w:rPr>
          <w:sz w:val="24"/>
          <w:szCs w:val="24"/>
        </w:rPr>
        <w:t xml:space="preserve"> For example, at my workplace, in the first weeks, all the colleagues would fight each other for the better job, but our manager started to delegate the work, avoiding conflict.</w:t>
      </w:r>
    </w:p>
    <w:p w14:paraId="0B65C6DD" w14:textId="12327C6D" w:rsidR="006F545A" w:rsidRDefault="006F545A" w:rsidP="006F545A">
      <w:pPr>
        <w:pStyle w:val="ListParagraph"/>
        <w:numPr>
          <w:ilvl w:val="0"/>
          <w:numId w:val="1"/>
        </w:numPr>
        <w:spacing w:line="360" w:lineRule="auto"/>
        <w:jc w:val="both"/>
        <w:rPr>
          <w:sz w:val="24"/>
          <w:szCs w:val="24"/>
        </w:rPr>
      </w:pPr>
      <w:r>
        <w:rPr>
          <w:sz w:val="24"/>
          <w:szCs w:val="24"/>
        </w:rPr>
        <w:t>Norming</w:t>
      </w:r>
    </w:p>
    <w:p w14:paraId="35DC2ABB" w14:textId="7E12430F" w:rsidR="006F545A" w:rsidRDefault="006F545A" w:rsidP="006F545A">
      <w:pPr>
        <w:pStyle w:val="ListParagraph"/>
        <w:spacing w:line="360" w:lineRule="auto"/>
        <w:jc w:val="both"/>
        <w:rPr>
          <w:sz w:val="24"/>
          <w:szCs w:val="24"/>
        </w:rPr>
      </w:pPr>
      <w:r>
        <w:rPr>
          <w:sz w:val="24"/>
          <w:szCs w:val="24"/>
        </w:rPr>
        <w:t xml:space="preserve">This stage has a strong connection with the Storming stage, because even after a conflict is solved, when there is a new task, the conflict might appear again. This stage represents the solving of the conflict because the members start to be calmer, and they start to appreciate each other more, and they get to know their strengths (Toggl, 2020). </w:t>
      </w:r>
      <w:r w:rsidR="00331D27">
        <w:rPr>
          <w:sz w:val="24"/>
          <w:szCs w:val="24"/>
        </w:rPr>
        <w:t xml:space="preserve">For example, my manager started to notice the strengths of each member, and he tried to do the teams based on our skill set, so we can complement each other and be efficient. </w:t>
      </w:r>
    </w:p>
    <w:p w14:paraId="539396F8" w14:textId="2E8364B6" w:rsidR="006F545A" w:rsidRDefault="006F545A" w:rsidP="006F545A">
      <w:pPr>
        <w:pStyle w:val="ListParagraph"/>
        <w:numPr>
          <w:ilvl w:val="0"/>
          <w:numId w:val="1"/>
        </w:numPr>
        <w:spacing w:line="360" w:lineRule="auto"/>
        <w:jc w:val="both"/>
        <w:rPr>
          <w:sz w:val="24"/>
          <w:szCs w:val="24"/>
        </w:rPr>
      </w:pPr>
      <w:r>
        <w:rPr>
          <w:sz w:val="24"/>
          <w:szCs w:val="24"/>
        </w:rPr>
        <w:t>Performing</w:t>
      </w:r>
    </w:p>
    <w:p w14:paraId="01BB6054" w14:textId="7236A485" w:rsidR="006F545A" w:rsidRDefault="006F545A" w:rsidP="006F545A">
      <w:pPr>
        <w:pStyle w:val="ListParagraph"/>
        <w:spacing w:line="360" w:lineRule="auto"/>
        <w:jc w:val="both"/>
        <w:rPr>
          <w:sz w:val="24"/>
          <w:szCs w:val="24"/>
        </w:rPr>
      </w:pPr>
      <w:r>
        <w:rPr>
          <w:sz w:val="24"/>
          <w:szCs w:val="24"/>
        </w:rPr>
        <w:t>This stage was considered the ‘goal’, because arriving at this stage, it means that the team is strong, everyone knows their place, and the productivity is at its highest level</w:t>
      </w:r>
      <w:r w:rsidR="00B24DF8">
        <w:rPr>
          <w:sz w:val="24"/>
          <w:szCs w:val="24"/>
        </w:rPr>
        <w:t xml:space="preserve">. At the same time, more meaningful relationships are developing between the team members (Stein, 2020). </w:t>
      </w:r>
      <w:r w:rsidR="00331D27">
        <w:rPr>
          <w:sz w:val="24"/>
          <w:szCs w:val="24"/>
        </w:rPr>
        <w:t>For example, because my manager made the teams based on our skillset, we started to get along better, understand each other, and every team started to be productive.</w:t>
      </w:r>
    </w:p>
    <w:p w14:paraId="36777752" w14:textId="62B713C3" w:rsidR="00B24DF8" w:rsidRDefault="00B24DF8" w:rsidP="00B24DF8">
      <w:pPr>
        <w:pStyle w:val="ListParagraph"/>
        <w:numPr>
          <w:ilvl w:val="0"/>
          <w:numId w:val="1"/>
        </w:numPr>
        <w:spacing w:line="360" w:lineRule="auto"/>
        <w:jc w:val="both"/>
        <w:rPr>
          <w:sz w:val="24"/>
          <w:szCs w:val="24"/>
        </w:rPr>
      </w:pPr>
      <w:r>
        <w:rPr>
          <w:sz w:val="24"/>
          <w:szCs w:val="24"/>
        </w:rPr>
        <w:t>Adjourning</w:t>
      </w:r>
    </w:p>
    <w:p w14:paraId="4D355183" w14:textId="2D400144" w:rsidR="00B24DF8" w:rsidRDefault="00B24DF8" w:rsidP="00B24DF8">
      <w:pPr>
        <w:pStyle w:val="ListParagraph"/>
        <w:spacing w:line="360" w:lineRule="auto"/>
        <w:jc w:val="both"/>
        <w:rPr>
          <w:sz w:val="24"/>
          <w:szCs w:val="24"/>
        </w:rPr>
      </w:pPr>
      <w:r>
        <w:rPr>
          <w:sz w:val="24"/>
          <w:szCs w:val="24"/>
        </w:rPr>
        <w:t xml:space="preserve">This stage represents the change that a team must face at a certain point, when the initial team start to split, due to various reasons. This stage shows how a team can adjust in front of a change (Morgan, 2010). </w:t>
      </w:r>
      <w:r w:rsidR="00331D27">
        <w:rPr>
          <w:sz w:val="24"/>
          <w:szCs w:val="24"/>
        </w:rPr>
        <w:t xml:space="preserve">For example, my colleague left the company, and my manager had to pair me with another team member that would complement me. </w:t>
      </w:r>
    </w:p>
    <w:p w14:paraId="5FF12D64" w14:textId="42673D1B" w:rsidR="00B24DF8" w:rsidRDefault="00B24DF8" w:rsidP="00B24DF8">
      <w:pPr>
        <w:pStyle w:val="ListParagraph"/>
        <w:spacing w:line="360" w:lineRule="auto"/>
        <w:jc w:val="both"/>
        <w:rPr>
          <w:sz w:val="24"/>
          <w:szCs w:val="24"/>
        </w:rPr>
      </w:pPr>
    </w:p>
    <w:p w14:paraId="0D9FFE3E" w14:textId="2FE3D903" w:rsidR="00B24DF8" w:rsidRDefault="00B24DF8" w:rsidP="00B24DF8">
      <w:pPr>
        <w:pStyle w:val="ListParagraph"/>
        <w:spacing w:line="360" w:lineRule="auto"/>
        <w:ind w:left="0"/>
        <w:jc w:val="both"/>
        <w:rPr>
          <w:sz w:val="24"/>
          <w:szCs w:val="24"/>
        </w:rPr>
      </w:pPr>
      <w:r>
        <w:rPr>
          <w:sz w:val="24"/>
          <w:szCs w:val="24"/>
        </w:rPr>
        <w:t>Our team is currently at the Perf</w:t>
      </w:r>
      <w:r w:rsidR="005453DD">
        <w:rPr>
          <w:sz w:val="24"/>
          <w:szCs w:val="24"/>
        </w:rPr>
        <w:t xml:space="preserve">orming stage.  I think that we </w:t>
      </w:r>
      <w:r w:rsidR="00EE65A4">
        <w:rPr>
          <w:sz w:val="24"/>
          <w:szCs w:val="24"/>
        </w:rPr>
        <w:t xml:space="preserve">skipped the Forming and the Storming part. We skipped the Forming stage because we already know each other, from outside the University, and we are already comfortable with each other. On the other hand, we skipped the Storming stage because we didn’t had any kind of conflicts, we just chose a part of the project, and we brainstormed some ideas for everyone, so we can have a smooth </w:t>
      </w:r>
      <w:r w:rsidR="00EE65A4">
        <w:rPr>
          <w:sz w:val="24"/>
          <w:szCs w:val="24"/>
        </w:rPr>
        <w:lastRenderedPageBreak/>
        <w:t xml:space="preserve">project, that, if put together, will make sense and it will perfectly describe our team.  I am confident that we started at the Norming stage because we tried to highlight our strengths, so each of us can have a project that will show our skills. </w:t>
      </w:r>
    </w:p>
    <w:p w14:paraId="651B195E" w14:textId="5BA921D5" w:rsidR="00EE65A4" w:rsidRDefault="00EE65A4" w:rsidP="00B24DF8">
      <w:pPr>
        <w:pStyle w:val="ListParagraph"/>
        <w:spacing w:line="360" w:lineRule="auto"/>
        <w:ind w:left="0"/>
        <w:jc w:val="both"/>
        <w:rPr>
          <w:sz w:val="24"/>
          <w:szCs w:val="24"/>
        </w:rPr>
      </w:pPr>
    </w:p>
    <w:p w14:paraId="0283DDCC" w14:textId="3A3DC156" w:rsidR="00EE65A4" w:rsidRPr="00EE65A4" w:rsidRDefault="00EE65A4" w:rsidP="00EE65A4">
      <w:pPr>
        <w:pStyle w:val="Heading1"/>
      </w:pPr>
      <w:r w:rsidRPr="00EE65A4">
        <w:t xml:space="preserve">References </w:t>
      </w:r>
    </w:p>
    <w:p w14:paraId="476B95BA" w14:textId="77777777" w:rsidR="00EE65A4" w:rsidRPr="00EE65A4" w:rsidRDefault="00EE65A4" w:rsidP="00EE65A4">
      <w:pPr>
        <w:pStyle w:val="ListParagraph"/>
        <w:numPr>
          <w:ilvl w:val="0"/>
          <w:numId w:val="2"/>
        </w:numPr>
        <w:spacing w:line="360" w:lineRule="auto"/>
        <w:jc w:val="both"/>
        <w:rPr>
          <w:sz w:val="24"/>
          <w:szCs w:val="24"/>
        </w:rPr>
      </w:pPr>
      <w:r>
        <w:rPr>
          <w:sz w:val="24"/>
          <w:szCs w:val="24"/>
        </w:rPr>
        <w:t xml:space="preserve">Fritz, R. (2019) </w:t>
      </w:r>
      <w:r w:rsidRPr="00EE65A4">
        <w:rPr>
          <w:sz w:val="24"/>
          <w:szCs w:val="24"/>
        </w:rPr>
        <w:t>Differences Between Group Work &amp; Team Work</w:t>
      </w:r>
      <w:r>
        <w:rPr>
          <w:sz w:val="24"/>
          <w:szCs w:val="24"/>
        </w:rPr>
        <w:t xml:space="preserve">. Available at: </w:t>
      </w:r>
      <w:hyperlink r:id="rId5" w:history="1">
        <w:r w:rsidRPr="00740A25">
          <w:rPr>
            <w:rStyle w:val="Hyperlink"/>
            <w:sz w:val="24"/>
            <w:szCs w:val="24"/>
          </w:rPr>
          <w:t>https://smallbusiness.chron.com/differences-between-group-work-team-work-11004.html</w:t>
        </w:r>
      </w:hyperlink>
      <w:r>
        <w:rPr>
          <w:sz w:val="24"/>
          <w:szCs w:val="24"/>
        </w:rPr>
        <w:t xml:space="preserve"> (Accessed: 07 November 2020). </w:t>
      </w:r>
    </w:p>
    <w:p w14:paraId="055BE7AD" w14:textId="77777777" w:rsidR="00EE65A4" w:rsidRDefault="00EE65A4" w:rsidP="00EE65A4">
      <w:pPr>
        <w:pStyle w:val="ListParagraph"/>
        <w:numPr>
          <w:ilvl w:val="0"/>
          <w:numId w:val="2"/>
        </w:numPr>
        <w:spacing w:line="360" w:lineRule="auto"/>
        <w:jc w:val="both"/>
        <w:rPr>
          <w:sz w:val="24"/>
          <w:szCs w:val="24"/>
        </w:rPr>
      </w:pPr>
      <w:r>
        <w:rPr>
          <w:sz w:val="24"/>
          <w:szCs w:val="24"/>
        </w:rPr>
        <w:t xml:space="preserve">MindTools (2020) </w:t>
      </w:r>
      <w:r w:rsidRPr="00EE65A4">
        <w:rPr>
          <w:i/>
          <w:iCs/>
          <w:sz w:val="24"/>
          <w:szCs w:val="24"/>
        </w:rPr>
        <w:t>Forming, Storming, Norming, and Performing</w:t>
      </w:r>
      <w:r>
        <w:rPr>
          <w:sz w:val="24"/>
          <w:szCs w:val="24"/>
        </w:rPr>
        <w:t xml:space="preserve">. Available at: </w:t>
      </w:r>
      <w:hyperlink r:id="rId6" w:history="1">
        <w:r w:rsidRPr="00740A25">
          <w:rPr>
            <w:rStyle w:val="Hyperlink"/>
            <w:sz w:val="24"/>
            <w:szCs w:val="24"/>
          </w:rPr>
          <w:t>https://www.mindtools.com/pages/article/newLDR_86.htm</w:t>
        </w:r>
      </w:hyperlink>
      <w:r>
        <w:rPr>
          <w:sz w:val="24"/>
          <w:szCs w:val="24"/>
        </w:rPr>
        <w:t xml:space="preserve"> (Accessed: 09 November 2020).</w:t>
      </w:r>
    </w:p>
    <w:p w14:paraId="31D388ED" w14:textId="77777777" w:rsidR="00EE65A4" w:rsidRDefault="00EE65A4" w:rsidP="00EE65A4">
      <w:pPr>
        <w:pStyle w:val="ListParagraph"/>
        <w:numPr>
          <w:ilvl w:val="0"/>
          <w:numId w:val="2"/>
        </w:numPr>
        <w:spacing w:line="360" w:lineRule="auto"/>
        <w:jc w:val="both"/>
        <w:rPr>
          <w:sz w:val="24"/>
          <w:szCs w:val="24"/>
        </w:rPr>
      </w:pPr>
      <w:r>
        <w:rPr>
          <w:sz w:val="24"/>
          <w:szCs w:val="24"/>
        </w:rPr>
        <w:t xml:space="preserve">Morgan, J. (2010) </w:t>
      </w:r>
      <w:r w:rsidRPr="00EE65A4">
        <w:rPr>
          <w:i/>
          <w:iCs/>
          <w:sz w:val="24"/>
          <w:szCs w:val="24"/>
        </w:rPr>
        <w:t>FORMING, STORMING, NORMING, PERFORMING, ADJOURNING AND TRANSFORMING</w:t>
      </w:r>
      <w:r>
        <w:rPr>
          <w:sz w:val="24"/>
          <w:szCs w:val="24"/>
        </w:rPr>
        <w:t xml:space="preserve">. Available at: </w:t>
      </w:r>
      <w:hyperlink r:id="rId7" w:history="1">
        <w:r w:rsidRPr="00740A25">
          <w:rPr>
            <w:rStyle w:val="Hyperlink"/>
            <w:sz w:val="24"/>
            <w:szCs w:val="24"/>
          </w:rPr>
          <w:t>https://thefutureorganization.com/forming-storming-norming-performing-adjourning-and-transforming/</w:t>
        </w:r>
      </w:hyperlink>
      <w:r>
        <w:rPr>
          <w:sz w:val="24"/>
          <w:szCs w:val="24"/>
        </w:rPr>
        <w:t xml:space="preserve"> (Accessed: 09 November 2020).</w:t>
      </w:r>
    </w:p>
    <w:p w14:paraId="1B38C4F7" w14:textId="77777777" w:rsidR="00EE65A4" w:rsidRDefault="00EE65A4" w:rsidP="00EE65A4">
      <w:pPr>
        <w:pStyle w:val="ListParagraph"/>
        <w:numPr>
          <w:ilvl w:val="0"/>
          <w:numId w:val="2"/>
        </w:numPr>
        <w:spacing w:line="360" w:lineRule="auto"/>
        <w:jc w:val="both"/>
        <w:rPr>
          <w:sz w:val="24"/>
          <w:szCs w:val="24"/>
        </w:rPr>
      </w:pPr>
      <w:r>
        <w:rPr>
          <w:sz w:val="24"/>
          <w:szCs w:val="24"/>
        </w:rPr>
        <w:t xml:space="preserve">Stein, J. (2020) </w:t>
      </w:r>
      <w:r w:rsidRPr="00EE65A4">
        <w:rPr>
          <w:i/>
          <w:iCs/>
          <w:sz w:val="24"/>
          <w:szCs w:val="24"/>
        </w:rPr>
        <w:t>Using the Stages of Team Development</w:t>
      </w:r>
      <w:r>
        <w:rPr>
          <w:sz w:val="24"/>
          <w:szCs w:val="24"/>
        </w:rPr>
        <w:t xml:space="preserve">. Available at: </w:t>
      </w:r>
      <w:hyperlink r:id="rId8" w:history="1">
        <w:r w:rsidRPr="00740A25">
          <w:rPr>
            <w:rStyle w:val="Hyperlink"/>
            <w:sz w:val="24"/>
            <w:szCs w:val="24"/>
          </w:rPr>
          <w:t>https://hr.mit.edu/learning-topics/teams/articles/stages-development</w:t>
        </w:r>
      </w:hyperlink>
      <w:r>
        <w:rPr>
          <w:sz w:val="24"/>
          <w:szCs w:val="24"/>
        </w:rPr>
        <w:t xml:space="preserve"> (Accessed: 08 November 2020).</w:t>
      </w:r>
    </w:p>
    <w:p w14:paraId="6BE8FB8A" w14:textId="77777777" w:rsidR="00EE65A4" w:rsidRDefault="00EE65A4" w:rsidP="00EE65A4">
      <w:pPr>
        <w:pStyle w:val="ListParagraph"/>
        <w:numPr>
          <w:ilvl w:val="0"/>
          <w:numId w:val="2"/>
        </w:numPr>
        <w:spacing w:line="360" w:lineRule="auto"/>
        <w:jc w:val="both"/>
        <w:rPr>
          <w:sz w:val="24"/>
          <w:szCs w:val="24"/>
        </w:rPr>
      </w:pPr>
      <w:r>
        <w:rPr>
          <w:sz w:val="24"/>
          <w:szCs w:val="24"/>
        </w:rPr>
        <w:t xml:space="preserve">Toggl. (2020) </w:t>
      </w:r>
      <w:r w:rsidRPr="00EE65A4">
        <w:rPr>
          <w:i/>
          <w:iCs/>
          <w:sz w:val="24"/>
          <w:szCs w:val="24"/>
        </w:rPr>
        <w:t>5 Stages of Team Development</w:t>
      </w:r>
      <w:r>
        <w:rPr>
          <w:sz w:val="24"/>
          <w:szCs w:val="24"/>
        </w:rPr>
        <w:t xml:space="preserve">. Available at: </w:t>
      </w:r>
      <w:hyperlink r:id="rId9" w:history="1">
        <w:r w:rsidRPr="00740A25">
          <w:rPr>
            <w:rStyle w:val="Hyperlink"/>
            <w:sz w:val="24"/>
            <w:szCs w:val="24"/>
          </w:rPr>
          <w:t>https://toggl.com/track/stages-of-team-development/</w:t>
        </w:r>
      </w:hyperlink>
      <w:r>
        <w:rPr>
          <w:sz w:val="24"/>
          <w:szCs w:val="24"/>
        </w:rPr>
        <w:t xml:space="preserve"> (Accessed: 08 November 2020).</w:t>
      </w:r>
    </w:p>
    <w:p w14:paraId="314E971F" w14:textId="77777777" w:rsidR="00EE65A4" w:rsidRPr="0053235C" w:rsidRDefault="00EE65A4" w:rsidP="00B24DF8">
      <w:pPr>
        <w:pStyle w:val="ListParagraph"/>
        <w:spacing w:line="360" w:lineRule="auto"/>
        <w:ind w:left="0"/>
        <w:jc w:val="both"/>
        <w:rPr>
          <w:sz w:val="24"/>
          <w:szCs w:val="24"/>
        </w:rPr>
      </w:pPr>
    </w:p>
    <w:p w14:paraId="5F43153A" w14:textId="77777777" w:rsidR="008B00AE" w:rsidRPr="0076100B" w:rsidRDefault="008B00AE" w:rsidP="0076100B">
      <w:pPr>
        <w:spacing w:line="360" w:lineRule="auto"/>
        <w:jc w:val="both"/>
        <w:rPr>
          <w:sz w:val="28"/>
          <w:szCs w:val="28"/>
        </w:rPr>
      </w:pPr>
    </w:p>
    <w:sectPr w:rsidR="008B00AE" w:rsidRPr="0076100B" w:rsidSect="00B505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D42826"/>
    <w:multiLevelType w:val="hybridMultilevel"/>
    <w:tmpl w:val="8AE4B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4F38E0"/>
    <w:multiLevelType w:val="hybridMultilevel"/>
    <w:tmpl w:val="1E2CD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580"/>
    <w:rsid w:val="001B2871"/>
    <w:rsid w:val="00222751"/>
    <w:rsid w:val="00331D27"/>
    <w:rsid w:val="00357781"/>
    <w:rsid w:val="0053235C"/>
    <w:rsid w:val="005453DD"/>
    <w:rsid w:val="006F545A"/>
    <w:rsid w:val="0076100B"/>
    <w:rsid w:val="00860D68"/>
    <w:rsid w:val="008B00AE"/>
    <w:rsid w:val="008F7CEF"/>
    <w:rsid w:val="00984239"/>
    <w:rsid w:val="00B24DF8"/>
    <w:rsid w:val="00B50580"/>
    <w:rsid w:val="00C43B51"/>
    <w:rsid w:val="00EE6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7FE7C"/>
  <w15:chartTrackingRefBased/>
  <w15:docId w15:val="{E7CD80C5-84B2-4D81-8D2C-1694C1DD5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580"/>
    <w:pPr>
      <w:keepNext/>
      <w:spacing w:line="360" w:lineRule="auto"/>
      <w:jc w:val="both"/>
      <w:outlineLvl w:val="0"/>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05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0580"/>
    <w:rPr>
      <w:rFonts w:eastAsiaTheme="minorEastAsia"/>
      <w:lang w:val="en-US"/>
    </w:rPr>
  </w:style>
  <w:style w:type="character" w:customStyle="1" w:styleId="Heading1Char">
    <w:name w:val="Heading 1 Char"/>
    <w:basedOn w:val="DefaultParagraphFont"/>
    <w:link w:val="Heading1"/>
    <w:uiPriority w:val="9"/>
    <w:rsid w:val="00B50580"/>
    <w:rPr>
      <w:sz w:val="28"/>
      <w:szCs w:val="28"/>
    </w:rPr>
  </w:style>
  <w:style w:type="paragraph" w:styleId="BodyText">
    <w:name w:val="Body Text"/>
    <w:basedOn w:val="Normal"/>
    <w:link w:val="BodyTextChar"/>
    <w:uiPriority w:val="99"/>
    <w:unhideWhenUsed/>
    <w:rsid w:val="008B00AE"/>
    <w:pPr>
      <w:spacing w:line="360" w:lineRule="auto"/>
      <w:jc w:val="both"/>
    </w:pPr>
    <w:rPr>
      <w:sz w:val="24"/>
      <w:szCs w:val="24"/>
    </w:rPr>
  </w:style>
  <w:style w:type="character" w:customStyle="1" w:styleId="BodyTextChar">
    <w:name w:val="Body Text Char"/>
    <w:basedOn w:val="DefaultParagraphFont"/>
    <w:link w:val="BodyText"/>
    <w:uiPriority w:val="99"/>
    <w:rsid w:val="008B00AE"/>
    <w:rPr>
      <w:sz w:val="24"/>
      <w:szCs w:val="24"/>
    </w:rPr>
  </w:style>
  <w:style w:type="paragraph" w:styleId="ListParagraph">
    <w:name w:val="List Paragraph"/>
    <w:basedOn w:val="Normal"/>
    <w:uiPriority w:val="34"/>
    <w:qFormat/>
    <w:rsid w:val="0053235C"/>
    <w:pPr>
      <w:ind w:left="720"/>
      <w:contextualSpacing/>
    </w:pPr>
  </w:style>
  <w:style w:type="character" w:styleId="Hyperlink">
    <w:name w:val="Hyperlink"/>
    <w:basedOn w:val="DefaultParagraphFont"/>
    <w:uiPriority w:val="99"/>
    <w:unhideWhenUsed/>
    <w:rsid w:val="00EE65A4"/>
    <w:rPr>
      <w:color w:val="0563C1" w:themeColor="hyperlink"/>
      <w:u w:val="single"/>
    </w:rPr>
  </w:style>
  <w:style w:type="character" w:styleId="UnresolvedMention">
    <w:name w:val="Unresolved Mention"/>
    <w:basedOn w:val="DefaultParagraphFont"/>
    <w:uiPriority w:val="99"/>
    <w:semiHidden/>
    <w:unhideWhenUsed/>
    <w:rsid w:val="00EE65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mit.edu/learning-topics/teams/articles/stages-development" TargetMode="External"/><Relationship Id="rId3" Type="http://schemas.openxmlformats.org/officeDocument/2006/relationships/settings" Target="settings.xml"/><Relationship Id="rId7" Type="http://schemas.openxmlformats.org/officeDocument/2006/relationships/hyperlink" Target="https://thefutureorganization.com/forming-storming-norming-performing-adjourning-and-transform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LDR_86.htm" TargetMode="External"/><Relationship Id="rId11" Type="http://schemas.openxmlformats.org/officeDocument/2006/relationships/theme" Target="theme/theme1.xml"/><Relationship Id="rId5" Type="http://schemas.openxmlformats.org/officeDocument/2006/relationships/hyperlink" Target="https://smallbusiness.chron.com/differences-between-group-work-team-work-11004.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oggl.com/track/stages-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869</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assessment</vt:lpstr>
    </vt:vector>
  </TitlesOfParts>
  <Company>university of wales trinity saint david</Company>
  <LinksUpToDate>false</LinksUpToDate>
  <CharactersWithSpaces>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ANGHEL ADRIAN BREZEANU (1918103)</dc:creator>
  <cp:keywords/>
  <dc:description/>
  <cp:lastModifiedBy>Alina Culea (1918156)</cp:lastModifiedBy>
  <cp:revision>2</cp:revision>
  <dcterms:created xsi:type="dcterms:W3CDTF">2020-11-12T22:36:00Z</dcterms:created>
  <dcterms:modified xsi:type="dcterms:W3CDTF">2020-11-12T22:36:00Z</dcterms:modified>
</cp:coreProperties>
</file>