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0F9E9F" w14:textId="520DCFB3" w:rsidR="003F7BC4" w:rsidRDefault="001C31A4" w:rsidP="003F7BC4">
      <w:pPr>
        <w:rPr>
          <w:u w:val="single"/>
        </w:rPr>
      </w:pPr>
      <w:r w:rsidRPr="001C31A4">
        <w:rPr>
          <w:u w:val="single"/>
        </w:rPr>
        <w:t>Understanding Employee Engagement</w:t>
      </w:r>
      <w:r w:rsidRPr="001C31A4">
        <w:rPr>
          <w:u w:val="single"/>
        </w:rPr>
        <w:br/>
        <w:t>On</w:t>
      </w:r>
      <w:r w:rsidR="003F7BC4">
        <w:rPr>
          <w:u w:val="single"/>
        </w:rPr>
        <w:t xml:space="preserve"> </w:t>
      </w:r>
      <w:r w:rsidR="001C53B4">
        <w:rPr>
          <w:u w:val="single"/>
        </w:rPr>
        <w:t>the</w:t>
      </w:r>
      <w:r w:rsidR="003F7BC4">
        <w:rPr>
          <w:u w:val="single"/>
        </w:rPr>
        <w:t xml:space="preserve"> Job</w:t>
      </w:r>
      <w:r w:rsidRPr="001C31A4">
        <w:rPr>
          <w:u w:val="single"/>
        </w:rPr>
        <w:t xml:space="preserve"> </w:t>
      </w:r>
      <w:r w:rsidR="003F7BC4">
        <w:rPr>
          <w:u w:val="single"/>
        </w:rPr>
        <w:t>T</w:t>
      </w:r>
      <w:r w:rsidRPr="001C31A4">
        <w:rPr>
          <w:u w:val="single"/>
        </w:rPr>
        <w:t>raining</w:t>
      </w:r>
      <w:r>
        <w:rPr>
          <w:u w:val="single"/>
        </w:rPr>
        <w:br/>
      </w:r>
    </w:p>
    <w:p w14:paraId="30F6D426" w14:textId="246EDA73" w:rsidR="003F7BC4" w:rsidRPr="003F7BC4" w:rsidRDefault="001C31A4" w:rsidP="003F7BC4">
      <w:pPr>
        <w:rPr>
          <w:rFonts w:ascii="Times New Roman" w:eastAsia="Times New Roman" w:hAnsi="Times New Roman" w:cs="Times New Roman"/>
          <w:sz w:val="24"/>
          <w:szCs w:val="24"/>
          <w:lang w:eastAsia="en-GB"/>
        </w:rPr>
      </w:pPr>
      <w:r>
        <w:rPr>
          <w:u w:val="single"/>
        </w:rPr>
        <w:br/>
        <w:t>1.</w:t>
      </w:r>
      <w:r>
        <w:rPr>
          <w:u w:val="single"/>
        </w:rPr>
        <w:br/>
      </w:r>
      <w:r>
        <w:rPr>
          <w:u w:val="single"/>
        </w:rPr>
        <w:br/>
      </w:r>
      <w:r w:rsidR="00D80B86">
        <w:t xml:space="preserve">In order to successfully complete this </w:t>
      </w:r>
      <w:r w:rsidR="00A851EF">
        <w:t>on-the-job</w:t>
      </w:r>
      <w:r w:rsidR="00D80B86">
        <w:t xml:space="preserve"> training element of the assignment, I have a arranged a </w:t>
      </w:r>
      <w:r w:rsidR="00A851EF">
        <w:t>meeting with my line manager to discuss our organisation’s approach to employee engagement. As I am working solely in a recruitment role and HR is relevantly new to me</w:t>
      </w:r>
      <w:r w:rsidR="00712C66">
        <w:t xml:space="preserve"> and in comparison, </w:t>
      </w:r>
      <w:r w:rsidR="00A851EF">
        <w:t xml:space="preserve">to my peers, I believe I am currently not in the position to discuss my company’s approach </w:t>
      </w:r>
      <w:r w:rsidR="00712C66">
        <w:t>so easily</w:t>
      </w:r>
      <w:r w:rsidR="00A851EF">
        <w:t xml:space="preserve">. </w:t>
      </w:r>
      <w:r w:rsidR="00FF6BE3">
        <w:t>I am unable to attend an internal employee communication briefing or employee representative meeting, in fact I have never heard of these so doubt they even exist.</w:t>
      </w:r>
      <w:r>
        <w:rPr>
          <w:u w:val="single"/>
        </w:rPr>
        <w:br/>
      </w:r>
      <w:r w:rsidR="00A851EF">
        <w:rPr>
          <w:u w:val="single"/>
        </w:rPr>
        <w:br/>
      </w:r>
      <w:r w:rsidR="00A851EF">
        <w:t xml:space="preserve">To start the meeting, I asked my line manager who is the Recruiting Operations Manager (ROM) whether he thinks our organisation engages with </w:t>
      </w:r>
      <w:r w:rsidR="00FF6BE3">
        <w:t xml:space="preserve">its </w:t>
      </w:r>
      <w:r w:rsidR="00A851EF">
        <w:t xml:space="preserve">employees or not. Since completing the assignment on ‘Understanding Employee Engagement’ I feel I have </w:t>
      </w:r>
      <w:r w:rsidR="00FF6BE3" w:rsidRPr="00FF6BE3">
        <w:t>additional</w:t>
      </w:r>
      <w:r w:rsidR="00FF6BE3">
        <w:t xml:space="preserve"> </w:t>
      </w:r>
      <w:r w:rsidR="00A851EF">
        <w:t>kn</w:t>
      </w:r>
      <w:r w:rsidR="00FF6BE3">
        <w:t>owledge on the subject, and I was curious to see if his views were similar to mine or not.</w:t>
      </w:r>
      <w:r w:rsidR="00712C66">
        <w:t xml:space="preserve"> My ROM </w:t>
      </w:r>
      <w:r w:rsidR="00EA5DD5">
        <w:t>believes</w:t>
      </w:r>
      <w:r w:rsidR="00712C66">
        <w:t xml:space="preserve"> </w:t>
      </w:r>
      <w:r w:rsidR="00EA5DD5">
        <w:t xml:space="preserve">our organisation, Capita is an advocate for employee engagement and in agreement with the </w:t>
      </w:r>
      <w:r w:rsidR="00EA5DD5" w:rsidRPr="00B47B19">
        <w:rPr>
          <w:color w:val="000000" w:themeColor="text1"/>
        </w:rPr>
        <w:t>CIPD (2021f)</w:t>
      </w:r>
      <w:r w:rsidR="00EA5DD5">
        <w:rPr>
          <w:color w:val="000000" w:themeColor="text1"/>
        </w:rPr>
        <w:t>, happy people who are content in their job will always work hard. When people are unhappy in the</w:t>
      </w:r>
      <w:r w:rsidR="00712E78">
        <w:rPr>
          <w:color w:val="000000" w:themeColor="text1"/>
        </w:rPr>
        <w:t>ir</w:t>
      </w:r>
      <w:r w:rsidR="00EA5DD5">
        <w:rPr>
          <w:color w:val="000000" w:themeColor="text1"/>
        </w:rPr>
        <w:t xml:space="preserve"> job </w:t>
      </w:r>
      <w:r w:rsidR="00712E78">
        <w:rPr>
          <w:color w:val="000000" w:themeColor="text1"/>
        </w:rPr>
        <w:t>that is</w:t>
      </w:r>
      <w:r w:rsidR="00EA5DD5">
        <w:rPr>
          <w:color w:val="000000" w:themeColor="text1"/>
        </w:rPr>
        <w:t xml:space="preserve"> when things go wrong. </w:t>
      </w:r>
      <w:r w:rsidR="00E24C3F">
        <w:rPr>
          <w:color w:val="000000" w:themeColor="text1"/>
        </w:rPr>
        <w:t xml:space="preserve">I agree with this statement. </w:t>
      </w:r>
      <w:r w:rsidR="00132D36">
        <w:rPr>
          <w:color w:val="000000" w:themeColor="text1"/>
        </w:rPr>
        <w:br/>
      </w:r>
      <w:r w:rsidR="00132D36">
        <w:rPr>
          <w:color w:val="000000" w:themeColor="text1"/>
        </w:rPr>
        <w:br/>
      </w:r>
      <w:r w:rsidR="00E24C3F">
        <w:rPr>
          <w:color w:val="000000" w:themeColor="text1"/>
        </w:rPr>
        <w:t>We have also agreed that w</w:t>
      </w:r>
      <w:r w:rsidR="00BD7C58">
        <w:rPr>
          <w:color w:val="000000" w:themeColor="text1"/>
        </w:rPr>
        <w:t xml:space="preserve">orking in a recruitment role is a driver for employee engagement in itself </w:t>
      </w:r>
      <w:r w:rsidR="00E24C3F">
        <w:rPr>
          <w:color w:val="000000" w:themeColor="text1"/>
        </w:rPr>
        <w:t>because t</w:t>
      </w:r>
      <w:r w:rsidR="00BD7C58">
        <w:rPr>
          <w:color w:val="000000" w:themeColor="text1"/>
        </w:rPr>
        <w:t xml:space="preserve">he majority of recruitment roles involve </w:t>
      </w:r>
      <w:r w:rsidR="00E24C3F">
        <w:rPr>
          <w:color w:val="000000" w:themeColor="text1"/>
        </w:rPr>
        <w:t>you</w:t>
      </w:r>
      <w:r w:rsidR="00BD7C58">
        <w:rPr>
          <w:color w:val="000000" w:themeColor="text1"/>
        </w:rPr>
        <w:t xml:space="preserve"> having to work hard</w:t>
      </w:r>
      <w:r w:rsidR="00E24C3F">
        <w:rPr>
          <w:color w:val="000000" w:themeColor="text1"/>
        </w:rPr>
        <w:t>er</w:t>
      </w:r>
      <w:r w:rsidR="00BD7C58">
        <w:rPr>
          <w:color w:val="000000" w:themeColor="text1"/>
        </w:rPr>
        <w:t xml:space="preserve"> </w:t>
      </w:r>
      <w:r w:rsidR="00E24C3F">
        <w:rPr>
          <w:color w:val="000000" w:themeColor="text1"/>
        </w:rPr>
        <w:t>in order to hit</w:t>
      </w:r>
      <w:r w:rsidR="00BD7C58">
        <w:rPr>
          <w:color w:val="000000" w:themeColor="text1"/>
        </w:rPr>
        <w:t xml:space="preserve"> targets to be eligible for bonuses</w:t>
      </w:r>
      <w:r w:rsidR="00E24C3F">
        <w:rPr>
          <w:color w:val="000000" w:themeColor="text1"/>
        </w:rPr>
        <w:t xml:space="preserve"> and other incentives. According to the </w:t>
      </w:r>
      <w:r w:rsidR="00E24C3F" w:rsidRPr="00B47B19">
        <w:rPr>
          <w:color w:val="000000" w:themeColor="text1"/>
        </w:rPr>
        <w:t>CIPD (2021g)</w:t>
      </w:r>
      <w:r w:rsidR="00E24C3F">
        <w:rPr>
          <w:color w:val="000000" w:themeColor="text1"/>
        </w:rPr>
        <w:t xml:space="preserve"> other drivers for employee engagement include th</w:t>
      </w:r>
      <w:r w:rsidR="00DC44D8">
        <w:rPr>
          <w:color w:val="000000" w:themeColor="text1"/>
        </w:rPr>
        <w:t>e role it itself, support from management such as employee voice and development opportunities, friendships with colleagues and also</w:t>
      </w:r>
      <w:r w:rsidR="00AA0DF8">
        <w:rPr>
          <w:color w:val="000000" w:themeColor="text1"/>
        </w:rPr>
        <w:t xml:space="preserve"> acknowledging the company’s mission. The role of being ‘a recruiter for the </w:t>
      </w:r>
      <w:r w:rsidR="0072244E">
        <w:rPr>
          <w:color w:val="000000" w:themeColor="text1"/>
        </w:rPr>
        <w:t>British A</w:t>
      </w:r>
      <w:r w:rsidR="00AA0DF8">
        <w:rPr>
          <w:color w:val="000000" w:themeColor="text1"/>
        </w:rPr>
        <w:t>rmy’ sounds exciting and attractive along with the competitive pac</w:t>
      </w:r>
      <w:r w:rsidR="0072244E">
        <w:rPr>
          <w:color w:val="000000" w:themeColor="text1"/>
        </w:rPr>
        <w:t xml:space="preserve">kage </w:t>
      </w:r>
      <w:r w:rsidR="00AA0DF8">
        <w:rPr>
          <w:color w:val="000000" w:themeColor="text1"/>
        </w:rPr>
        <w:t>that comes with the job</w:t>
      </w:r>
      <w:r w:rsidR="0072244E">
        <w:rPr>
          <w:color w:val="000000" w:themeColor="text1"/>
        </w:rPr>
        <w:t xml:space="preserve">. A recruiter is responsible for placing people into the British Army giving someone a career, a fresh start or that opportunity to do more. This is something that makes the role meaningful to employees but also meets the organisation’s objective. The quarterly targets and bonuses keep staff motivated and in turn this ensures performance levels are high. This also has an </w:t>
      </w:r>
      <w:r w:rsidR="00132D36">
        <w:rPr>
          <w:color w:val="000000" w:themeColor="text1"/>
        </w:rPr>
        <w:t>effect</w:t>
      </w:r>
      <w:r w:rsidR="0072244E">
        <w:rPr>
          <w:color w:val="000000" w:themeColor="text1"/>
        </w:rPr>
        <w:t xml:space="preserve"> on organisational commitment</w:t>
      </w:r>
      <w:r w:rsidR="00132D36">
        <w:rPr>
          <w:color w:val="000000" w:themeColor="text1"/>
        </w:rPr>
        <w:t xml:space="preserve"> because in order for staff to be eligible for bonuses, they must be committed. For example, if a staff member was to resign mid quarter or if they were to go on long term sick, they wouldn’t be eligible for any additional payments. </w:t>
      </w:r>
      <w:r w:rsidR="00132D36">
        <w:rPr>
          <w:color w:val="000000" w:themeColor="text1"/>
        </w:rPr>
        <w:br/>
      </w:r>
      <w:r w:rsidR="00132D36">
        <w:rPr>
          <w:color w:val="000000" w:themeColor="text1"/>
        </w:rPr>
        <w:br/>
        <w:t xml:space="preserve">As a result of the pandemic, employee engagement has </w:t>
      </w:r>
      <w:r w:rsidR="00136F32">
        <w:rPr>
          <w:color w:val="000000" w:themeColor="text1"/>
        </w:rPr>
        <w:t>altered,</w:t>
      </w:r>
      <w:r w:rsidR="009B2C59">
        <w:rPr>
          <w:color w:val="000000" w:themeColor="text1"/>
        </w:rPr>
        <w:t xml:space="preserve"> </w:t>
      </w:r>
      <w:r w:rsidR="00136F32">
        <w:rPr>
          <w:color w:val="000000" w:themeColor="text1"/>
        </w:rPr>
        <w:t xml:space="preserve">and </w:t>
      </w:r>
      <w:r w:rsidR="00136F32" w:rsidRPr="00B47B19">
        <w:rPr>
          <w:color w:val="000000" w:themeColor="text1"/>
        </w:rPr>
        <w:t>Olsen (2020)</w:t>
      </w:r>
      <w:r w:rsidR="00136F32">
        <w:rPr>
          <w:color w:val="000000" w:themeColor="text1"/>
        </w:rPr>
        <w:t xml:space="preserve"> discusses the need for organisations to learn to adapt to this. Many organisations started working from home including ourselves. We believe this transition was smooth in comparison to other organisations, but it was hard to engage virtually. My ROM proclaimed there was added pressure during the pandemic on top of everything else to make sure the health and wellbeing of staff was priority.</w:t>
      </w:r>
      <w:r w:rsidR="00D60A08">
        <w:rPr>
          <w:color w:val="000000" w:themeColor="text1"/>
        </w:rPr>
        <w:t xml:space="preserve"> Some colleagues within the organisation would disagree with this statement but this may be down to the work relationship they hold with their line manager. </w:t>
      </w:r>
      <w:r w:rsidR="00136F32">
        <w:rPr>
          <w:color w:val="000000" w:themeColor="text1"/>
        </w:rPr>
        <w:t xml:space="preserve">The CIPD (2019) advise line managers are the ones sitting between employees and employee engagement as they are sometimes the ones responsible along with HR for motivating staff and ensuring employees voice is acknowledged. </w:t>
      </w:r>
      <w:r w:rsidR="00D60A08">
        <w:rPr>
          <w:color w:val="000000" w:themeColor="text1"/>
        </w:rPr>
        <w:t xml:space="preserve">It is important to maintain a strong work relationship with my line manager as I work with him daily and in agreement with the </w:t>
      </w:r>
      <w:r w:rsidR="00D60A08" w:rsidRPr="00B47B19">
        <w:rPr>
          <w:color w:val="000000" w:themeColor="text1"/>
        </w:rPr>
        <w:t>CIPD (2021g)</w:t>
      </w:r>
      <w:r w:rsidR="00D60A08">
        <w:rPr>
          <w:color w:val="000000" w:themeColor="text1"/>
        </w:rPr>
        <w:t xml:space="preserve"> this may influence my organisational commitment among other factors.</w:t>
      </w:r>
      <w:r w:rsidR="00D60A08">
        <w:rPr>
          <w:color w:val="000000" w:themeColor="text1"/>
        </w:rPr>
        <w:br/>
      </w:r>
      <w:r w:rsidR="00D60A08">
        <w:rPr>
          <w:color w:val="000000" w:themeColor="text1"/>
        </w:rPr>
        <w:br/>
        <w:t xml:space="preserve">We have recently received the ‘outcome’ of a recent people survey which we had to complete at the end of last year. Before understanding what employee engagement actually was, I honestly believed staff surveys were employee </w:t>
      </w:r>
      <w:r w:rsidR="00290718">
        <w:rPr>
          <w:color w:val="000000" w:themeColor="text1"/>
        </w:rPr>
        <w:t>engagement,</w:t>
      </w:r>
      <w:r w:rsidR="00D60A08">
        <w:rPr>
          <w:color w:val="000000" w:themeColor="text1"/>
        </w:rPr>
        <w:t xml:space="preserve"> but I soon learnt this wasn’t the case. </w:t>
      </w:r>
      <w:r w:rsidR="00290718">
        <w:rPr>
          <w:color w:val="000000" w:themeColor="text1"/>
        </w:rPr>
        <w:t xml:space="preserve">Staff surveys give employees the chance to get involved and have a say, </w:t>
      </w:r>
      <w:r w:rsidR="00290718" w:rsidRPr="00B47B19">
        <w:rPr>
          <w:color w:val="000000" w:themeColor="text1"/>
        </w:rPr>
        <w:lastRenderedPageBreak/>
        <w:t>CIPD (2014)</w:t>
      </w:r>
      <w:r w:rsidR="00290718">
        <w:rPr>
          <w:color w:val="000000" w:themeColor="text1"/>
        </w:rPr>
        <w:t xml:space="preserve"> suggests many organisations issue surveys with no intention of sharing the results which some would say defeats the object. We have debated whether our organisation sends out people surveys because they ‘have to’ or because they actually want to know what staff think. We were given the results of the staff survey in our organisation recently, some of the results were expected and others shocked us. The majority of our colleagues agree on many key topics right now such as salary, hybrid working and employee voice. My ROM has informed me there will be a meeting early this year to discuss pay so hopefully this is because of the staff survey. </w:t>
      </w:r>
      <w:r w:rsidR="00290718">
        <w:rPr>
          <w:color w:val="000000" w:themeColor="text1"/>
        </w:rPr>
        <w:br/>
      </w:r>
      <w:r w:rsidR="00290718">
        <w:rPr>
          <w:color w:val="000000" w:themeColor="text1"/>
        </w:rPr>
        <w:br/>
        <w:t>Employee engagement is definitely present in my organisation</w:t>
      </w:r>
      <w:r w:rsidR="005107E1">
        <w:rPr>
          <w:color w:val="000000" w:themeColor="text1"/>
        </w:rPr>
        <w:t xml:space="preserve"> but as I concluded in the main assignment, I think it has a long way to go.</w:t>
      </w:r>
      <w:r w:rsidR="00FF6BE3">
        <w:br/>
      </w:r>
      <w:r>
        <w:rPr>
          <w:u w:val="single"/>
        </w:rPr>
        <w:br/>
      </w:r>
      <w:r w:rsidR="003F7BC4" w:rsidRPr="003F7BC4">
        <w:rPr>
          <w:rFonts w:eastAsia="Times New Roman"/>
          <w:color w:val="000000"/>
          <w:u w:val="single"/>
          <w:lang w:eastAsia="en-GB"/>
        </w:rPr>
        <w:t>2.</w:t>
      </w:r>
      <w:r w:rsidR="003F7BC4" w:rsidRPr="003F7BC4">
        <w:rPr>
          <w:rFonts w:eastAsia="Times New Roman"/>
          <w:color w:val="000000"/>
          <w:lang w:eastAsia="en-GB"/>
        </w:rPr>
        <w:br/>
      </w:r>
      <w:r w:rsidR="003F7BC4" w:rsidRPr="003F7BC4">
        <w:rPr>
          <w:rFonts w:eastAsia="Times New Roman"/>
          <w:color w:val="000000"/>
          <w:lang w:eastAsia="en-GB"/>
        </w:rPr>
        <w:br/>
        <w:t>I have searched the noticeboards in my office to check for any employee engagement content and whether this content is relevant to us. There is a lot of literature on the noticeboards which is all relevant and important such as the organisation’s health and safety policy, fire emergency plan and organisation code of conduct. There is also a whole notice board dedicated to mental health and wellbeing. These are examples positive employee engagement as they focus on the importance of staff and the security of staff. </w:t>
      </w:r>
      <w:r w:rsidR="003F7BC4">
        <w:rPr>
          <w:rFonts w:eastAsia="Times New Roman"/>
          <w:color w:val="000000"/>
          <w:lang w:eastAsia="en-GB"/>
        </w:rPr>
        <w:t xml:space="preserve">The </w:t>
      </w:r>
      <w:r w:rsidR="003F7BC4" w:rsidRPr="00B47B19">
        <w:rPr>
          <w:color w:val="000000" w:themeColor="text1"/>
        </w:rPr>
        <w:t xml:space="preserve">CIPD (2021f) </w:t>
      </w:r>
      <w:r w:rsidR="003F7BC4">
        <w:rPr>
          <w:color w:val="000000" w:themeColor="text1"/>
        </w:rPr>
        <w:t xml:space="preserve">suggest </w:t>
      </w:r>
      <w:r w:rsidR="00F167F2">
        <w:rPr>
          <w:color w:val="000000" w:themeColor="text1"/>
        </w:rPr>
        <w:t xml:space="preserve">this is a positive way an organisation can engage with its workforce and a future aim is to train management in both employee engagement and wellbeing. </w:t>
      </w:r>
      <w:r w:rsidR="003F7BC4" w:rsidRPr="003F7BC4">
        <w:rPr>
          <w:rFonts w:eastAsia="Times New Roman"/>
          <w:color w:val="000000"/>
          <w:lang w:eastAsia="en-GB"/>
        </w:rPr>
        <w:t>Some would agree that due to the Coronavirus pandemic and the rise of mental health issues, it is something organisations are aware of and trying to support as best they can which is good. This demonstrates Capita’s investment in its staff which in turn instigates organisational commitment and the passport_________</w:t>
      </w:r>
      <w:r w:rsidR="003F7BC4" w:rsidRPr="003F7BC4">
        <w:rPr>
          <w:rFonts w:eastAsia="Times New Roman"/>
          <w:color w:val="000000"/>
          <w:lang w:eastAsia="en-GB"/>
        </w:rPr>
        <w:br/>
      </w:r>
      <w:r w:rsidR="003F7BC4" w:rsidRPr="003F7BC4">
        <w:rPr>
          <w:rFonts w:eastAsia="Times New Roman"/>
          <w:color w:val="000000"/>
          <w:lang w:eastAsia="en-GB"/>
        </w:rPr>
        <w:br/>
        <w:t>The staff handbook is a large document. I don’t think I have looked at since I first started with the organisation over four years ago. The staff handbook contains all the essential needed by employees who join Capita such as the basics (pay, hours, benefits), career management such as appraisals, family including leave, company expectations (equality diversity, safety, bullying, sickness, absence), communication and security.</w:t>
      </w:r>
      <w:r w:rsidR="00436572" w:rsidRPr="003F7BC4">
        <w:rPr>
          <w:rFonts w:eastAsia="Times New Roman"/>
          <w:color w:val="000000"/>
          <w:lang w:eastAsia="en-GB"/>
        </w:rPr>
        <w:t xml:space="preserve"> </w:t>
      </w:r>
      <w:r w:rsidR="003F7BC4" w:rsidRPr="003F7BC4">
        <w:rPr>
          <w:rFonts w:eastAsia="Times New Roman"/>
          <w:color w:val="000000"/>
          <w:lang w:eastAsia="en-GB"/>
        </w:rPr>
        <w:t>I believe most of the information in the staff handbook is appropriate and all this information is applicable to employees but is also in handbook because it must be. Some would agree that a lot of the information such as the equality and diversity section is included because this shows the organisation promotes an inclusive culture and if equality and diversity wasn’t mentioned, then there could be trouble. As already mentioned regarding staff surveys, sometimes it seems as though things are mentioned or done to get a tick in the box rather than doing it to make actual changes.</w:t>
      </w:r>
      <w:r w:rsidR="00436572">
        <w:rPr>
          <w:rFonts w:eastAsia="Times New Roman"/>
          <w:color w:val="000000"/>
          <w:lang w:eastAsia="en-GB"/>
        </w:rPr>
        <w:t xml:space="preserve"> Vance (2006) implies staff surveys are pointless if the findings are not actioned.</w:t>
      </w:r>
      <w:r w:rsidR="003F7BC4" w:rsidRPr="003F7BC4">
        <w:rPr>
          <w:rFonts w:eastAsia="Times New Roman"/>
          <w:color w:val="000000"/>
          <w:lang w:eastAsia="en-GB"/>
        </w:rPr>
        <w:br/>
      </w:r>
      <w:r w:rsidR="003F7BC4" w:rsidRPr="003F7BC4">
        <w:rPr>
          <w:rFonts w:eastAsia="Times New Roman"/>
          <w:color w:val="000000"/>
          <w:lang w:eastAsia="en-GB"/>
        </w:rPr>
        <w:br/>
        <w:t xml:space="preserve">I would suggest the content within the staff handbook that matters most to employees is the basics which covers pay, working hours, leave and benefits. I’d say salary is one the of the most important factors to consider, including any benefits such as bonuses and whether salary is reviewed. There is a bonus scheme within our organisation which is a selling point and salary is usually reviewed annually, another incentive for staff. </w:t>
      </w:r>
      <w:r w:rsidR="00436572">
        <w:rPr>
          <w:rFonts w:eastAsia="Times New Roman"/>
          <w:color w:val="000000"/>
          <w:lang w:eastAsia="en-GB"/>
        </w:rPr>
        <w:t xml:space="preserve">In agreement with the </w:t>
      </w:r>
      <w:r w:rsidR="00436572" w:rsidRPr="00B47B19">
        <w:rPr>
          <w:color w:val="000000" w:themeColor="text1"/>
        </w:rPr>
        <w:t>CIPD (2021g)</w:t>
      </w:r>
      <w:r w:rsidR="00436572">
        <w:rPr>
          <w:color w:val="000000" w:themeColor="text1"/>
        </w:rPr>
        <w:t xml:space="preserve"> these are all drivers that motivate staff.</w:t>
      </w:r>
      <w:r w:rsidR="00436572">
        <w:rPr>
          <w:color w:val="000000" w:themeColor="text1"/>
        </w:rPr>
        <w:t xml:space="preserve"> </w:t>
      </w:r>
      <w:r w:rsidR="003F7BC4" w:rsidRPr="003F7BC4">
        <w:rPr>
          <w:rFonts w:eastAsia="Times New Roman"/>
          <w:color w:val="000000"/>
          <w:lang w:eastAsia="en-GB"/>
        </w:rPr>
        <w:t>Working hours, annual leave and flexible working are topics that have become significant over the last few years, especially because of the pandemic because people now want flexibility. It is worth mentioning Capita altered some staff employment contracts which now enables them to work from home permanently. I don’t think this would have been considered prior to the pandemic. If I had to pick out anything from the staff handbook which wouldn’t engage employees, it could be the security and confidentiality section which covers confidential information, the right of search, fraud and use of technology because this is the type of information which you would expect to be in a handbook or contract because it covers the organisation but not necessarily the employee</w:t>
      </w:r>
      <w:r w:rsidR="00F167F2">
        <w:rPr>
          <w:rFonts w:eastAsia="Times New Roman"/>
          <w:color w:val="000000"/>
          <w:lang w:eastAsia="en-GB"/>
        </w:rPr>
        <w:t>.</w:t>
      </w:r>
      <w:r w:rsidR="00436572">
        <w:rPr>
          <w:rFonts w:eastAsia="Times New Roman"/>
          <w:color w:val="000000"/>
          <w:lang w:eastAsia="en-GB"/>
        </w:rPr>
        <w:t xml:space="preserve"> </w:t>
      </w:r>
      <w:r w:rsidR="003F7BC4" w:rsidRPr="003F7BC4">
        <w:rPr>
          <w:rFonts w:eastAsia="Times New Roman"/>
          <w:color w:val="000000"/>
          <w:lang w:eastAsia="en-GB"/>
        </w:rPr>
        <w:br/>
      </w:r>
      <w:r w:rsidR="003F7BC4" w:rsidRPr="003F7BC4">
        <w:rPr>
          <w:rFonts w:eastAsia="Times New Roman"/>
          <w:color w:val="000000"/>
          <w:lang w:eastAsia="en-GB"/>
        </w:rPr>
        <w:lastRenderedPageBreak/>
        <w:br/>
      </w:r>
      <w:r w:rsidR="003F7BC4" w:rsidRPr="003F7BC4">
        <w:rPr>
          <w:rFonts w:eastAsia="Times New Roman"/>
          <w:color w:val="000000"/>
          <w:u w:val="single"/>
          <w:lang w:eastAsia="en-GB"/>
        </w:rPr>
        <w:t>3.</w:t>
      </w:r>
      <w:r w:rsidR="003F7BC4" w:rsidRPr="003F7BC4">
        <w:rPr>
          <w:rFonts w:eastAsia="Times New Roman"/>
          <w:color w:val="000000"/>
          <w:lang w:eastAsia="en-GB"/>
        </w:rPr>
        <w:t> </w:t>
      </w:r>
      <w:r w:rsidR="003F7BC4" w:rsidRPr="003F7BC4">
        <w:rPr>
          <w:rFonts w:eastAsia="Times New Roman"/>
          <w:color w:val="000000"/>
          <w:lang w:eastAsia="en-GB"/>
        </w:rPr>
        <w:br/>
      </w:r>
      <w:r w:rsidR="003F7BC4" w:rsidRPr="003F7BC4">
        <w:rPr>
          <w:rFonts w:eastAsia="Times New Roman"/>
          <w:color w:val="000000"/>
          <w:lang w:eastAsia="en-GB"/>
        </w:rPr>
        <w:br/>
        <w:t xml:space="preserve">During my </w:t>
      </w:r>
      <w:r w:rsidR="003F7BC4" w:rsidRPr="003F7BC4">
        <w:rPr>
          <w:rFonts w:eastAsia="Times New Roman"/>
          <w:color w:val="000000"/>
          <w:lang w:eastAsia="en-GB"/>
        </w:rPr>
        <w:t>meeting</w:t>
      </w:r>
      <w:r w:rsidR="003F7BC4" w:rsidRPr="003F7BC4">
        <w:rPr>
          <w:rFonts w:eastAsia="Times New Roman"/>
          <w:color w:val="000000"/>
          <w:lang w:eastAsia="en-GB"/>
        </w:rPr>
        <w:t xml:space="preserve"> with my line manager, we discussed my development needs on the topic of employee engagement and used the CIPD profession map as a guide.  According to the </w:t>
      </w:r>
      <w:r w:rsidR="00C94932">
        <w:rPr>
          <w:color w:val="000000" w:themeColor="text1"/>
        </w:rPr>
        <w:t xml:space="preserve">CIPD (2022) </w:t>
      </w:r>
      <w:r w:rsidR="00C94932">
        <w:rPr>
          <w:color w:val="000000" w:themeColor="text1"/>
        </w:rPr>
        <w:t>I’m in between the foundation and associate level, so t</w:t>
      </w:r>
      <w:r w:rsidR="003F7BC4" w:rsidRPr="003F7BC4">
        <w:rPr>
          <w:rFonts w:eastAsia="Times New Roman"/>
          <w:color w:val="000000"/>
          <w:lang w:eastAsia="en-GB"/>
        </w:rPr>
        <w:t xml:space="preserve">his is an area where I </w:t>
      </w:r>
      <w:r w:rsidR="00C94932">
        <w:rPr>
          <w:rFonts w:eastAsia="Times New Roman"/>
          <w:color w:val="000000"/>
          <w:lang w:eastAsia="en-GB"/>
        </w:rPr>
        <w:t xml:space="preserve">am able to </w:t>
      </w:r>
      <w:r w:rsidR="003F7BC4" w:rsidRPr="003F7BC4">
        <w:rPr>
          <w:rFonts w:eastAsia="Times New Roman"/>
          <w:color w:val="000000"/>
          <w:lang w:eastAsia="en-GB"/>
        </w:rPr>
        <w:t>develop my knowledge</w:t>
      </w:r>
      <w:r w:rsidR="00C94932">
        <w:rPr>
          <w:rFonts w:eastAsia="Times New Roman"/>
          <w:color w:val="000000"/>
          <w:lang w:eastAsia="en-GB"/>
        </w:rPr>
        <w:t xml:space="preserve"> and skills</w:t>
      </w:r>
      <w:r w:rsidR="003F7BC4" w:rsidRPr="003F7BC4">
        <w:rPr>
          <w:rFonts w:eastAsia="Times New Roman"/>
          <w:color w:val="000000"/>
          <w:lang w:eastAsia="en-GB"/>
        </w:rPr>
        <w:t>. As</w:t>
      </w:r>
      <w:r w:rsidR="00C94932">
        <w:rPr>
          <w:rFonts w:eastAsia="Times New Roman"/>
          <w:color w:val="000000"/>
          <w:lang w:eastAsia="en-GB"/>
        </w:rPr>
        <w:t xml:space="preserve"> I am</w:t>
      </w:r>
      <w:r w:rsidR="003F7BC4" w:rsidRPr="003F7BC4">
        <w:rPr>
          <w:rFonts w:eastAsia="Times New Roman"/>
          <w:color w:val="000000"/>
          <w:lang w:eastAsia="en-GB"/>
        </w:rPr>
        <w:t xml:space="preserve"> the office manager and </w:t>
      </w:r>
      <w:r w:rsidR="00C94932">
        <w:rPr>
          <w:rFonts w:eastAsia="Times New Roman"/>
          <w:color w:val="000000"/>
          <w:lang w:eastAsia="en-GB"/>
        </w:rPr>
        <w:t xml:space="preserve">technically </w:t>
      </w:r>
      <w:r w:rsidR="003F7BC4" w:rsidRPr="003F7BC4">
        <w:rPr>
          <w:rFonts w:eastAsia="Times New Roman"/>
          <w:color w:val="000000"/>
          <w:lang w:eastAsia="en-GB"/>
        </w:rPr>
        <w:t xml:space="preserve">a line manager to other members of staff in the </w:t>
      </w:r>
      <w:r w:rsidR="00C94932">
        <w:rPr>
          <w:rFonts w:eastAsia="Times New Roman"/>
          <w:color w:val="000000"/>
          <w:lang w:eastAsia="en-GB"/>
        </w:rPr>
        <w:t>office</w:t>
      </w:r>
      <w:r w:rsidR="003F7BC4" w:rsidRPr="003F7BC4">
        <w:rPr>
          <w:rFonts w:eastAsia="Times New Roman"/>
          <w:color w:val="000000"/>
          <w:lang w:eastAsia="en-GB"/>
        </w:rPr>
        <w:t xml:space="preserve">, it is imperative that I assist the ROM with implementing employee engagement strategies. This is a new area that I have been exploring so it will take time. A recent example of how I have demonstrated my ability on this topic was with the recent results of the staff survey, I help a mini meeting in the office and got all team members involved to discuss the results, hear their thoughts good or bad and collated the points to report back to the ROM. I am intrigued by employee engagement and appreciate how it links to performance management. We have debated how I can influence employee engagement within my role. I am limited in my role but feel as though I able still able to motivate my team and involve them where I can, little things like asking for feedback or their thoughts after meetings. Ensuring they feel part of their team and their input counts and by holding mini competitions in the office. These are only small ideas, but I feel as though they will engage the team, and this may improve the results of the staff survey, not the main one but definitely </w:t>
      </w:r>
      <w:r w:rsidR="00C94932">
        <w:rPr>
          <w:rFonts w:eastAsia="Times New Roman"/>
          <w:color w:val="000000"/>
          <w:lang w:eastAsia="en-GB"/>
        </w:rPr>
        <w:t>at office level</w:t>
      </w:r>
      <w:r w:rsidR="003F7BC4" w:rsidRPr="003F7BC4">
        <w:rPr>
          <w:rFonts w:eastAsia="Times New Roman"/>
          <w:color w:val="000000"/>
          <w:lang w:eastAsia="en-GB"/>
        </w:rPr>
        <w:t>.</w:t>
      </w:r>
      <w:r w:rsidR="00C94932">
        <w:rPr>
          <w:rFonts w:eastAsia="Times New Roman"/>
          <w:color w:val="000000"/>
          <w:lang w:eastAsia="en-GB"/>
        </w:rPr>
        <w:t xml:space="preserve"> The </w:t>
      </w:r>
      <w:r w:rsidR="00C94932">
        <w:rPr>
          <w:color w:val="000000" w:themeColor="text1"/>
        </w:rPr>
        <w:t xml:space="preserve">CIPD (2022) </w:t>
      </w:r>
      <w:r w:rsidR="00C94932">
        <w:rPr>
          <w:color w:val="000000" w:themeColor="text1"/>
        </w:rPr>
        <w:t>s</w:t>
      </w:r>
      <w:r w:rsidR="003F7BC4" w:rsidRPr="003F7BC4">
        <w:rPr>
          <w:rFonts w:eastAsia="Times New Roman"/>
          <w:color w:val="000000"/>
          <w:lang w:eastAsia="en-GB"/>
        </w:rPr>
        <w:t>uggest</w:t>
      </w:r>
      <w:r w:rsidR="00C94932">
        <w:rPr>
          <w:rFonts w:eastAsia="Times New Roman"/>
          <w:color w:val="000000"/>
          <w:lang w:eastAsia="en-GB"/>
        </w:rPr>
        <w:t xml:space="preserve">s in order progress through the levels in accordance with the map, I must learn to understand </w:t>
      </w:r>
      <w:r w:rsidR="001C53B4">
        <w:rPr>
          <w:rFonts w:eastAsia="Times New Roman"/>
          <w:color w:val="000000"/>
          <w:lang w:eastAsia="en-GB"/>
        </w:rPr>
        <w:t xml:space="preserve">how the results of staff surveys and other policies impact the team individually so, this is </w:t>
      </w:r>
      <w:r w:rsidR="003F7BC4" w:rsidRPr="003F7BC4">
        <w:rPr>
          <w:rFonts w:eastAsia="Times New Roman"/>
          <w:color w:val="000000"/>
          <w:lang w:eastAsia="en-GB"/>
        </w:rPr>
        <w:t>something I am to work towards over the next few months.</w:t>
      </w:r>
    </w:p>
    <w:p w14:paraId="3475DAAD" w14:textId="77777777" w:rsidR="003F7BC4" w:rsidRDefault="001C31A4">
      <w:pPr>
        <w:rPr>
          <w:u w:val="single"/>
        </w:rPr>
      </w:pPr>
      <w:r>
        <w:rPr>
          <w:u w:val="single"/>
        </w:rPr>
        <w:br/>
      </w:r>
    </w:p>
    <w:p w14:paraId="6396A607" w14:textId="77777777" w:rsidR="001C53B4" w:rsidRPr="00B47B19" w:rsidRDefault="001C31A4" w:rsidP="001C53B4">
      <w:r>
        <w:rPr>
          <w:u w:val="single"/>
        </w:rPr>
        <w:t>References and Bibliography</w:t>
      </w:r>
      <w:r w:rsidR="001C53B4">
        <w:rPr>
          <w:u w:val="single"/>
        </w:rPr>
        <w:br/>
      </w:r>
      <w:r w:rsidR="001C53B4">
        <w:rPr>
          <w:u w:val="single"/>
        </w:rPr>
        <w:br/>
      </w:r>
      <w:r w:rsidR="001C53B4" w:rsidRPr="00B47B19">
        <w:rPr>
          <w:color w:val="000000" w:themeColor="text1"/>
          <w:u w:val="single"/>
        </w:rPr>
        <w:t>References &amp; Bibliography List</w:t>
      </w:r>
    </w:p>
    <w:p w14:paraId="256C392E" w14:textId="77777777" w:rsidR="001C53B4" w:rsidRPr="00B47B19" w:rsidRDefault="001C53B4" w:rsidP="001C53B4">
      <w:pPr>
        <w:rPr>
          <w:color w:val="000000" w:themeColor="text1"/>
        </w:rPr>
      </w:pPr>
      <w:r w:rsidRPr="00B47B19">
        <w:rPr>
          <w:color w:val="000000" w:themeColor="text1"/>
          <w:shd w:val="clear" w:color="auto" w:fill="FFFFFF"/>
        </w:rPr>
        <w:br/>
        <w:t xml:space="preserve">Briner, R. (2014) </w:t>
      </w:r>
      <w:r w:rsidRPr="00B47B19">
        <w:rPr>
          <w:i/>
          <w:iCs/>
          <w:color w:val="000000" w:themeColor="text1"/>
        </w:rPr>
        <w:t>What is employee engagement, and does it matter? An evidence-based approach. Invited paper for Engage for Success</w:t>
      </w:r>
      <w:r w:rsidRPr="00B47B19">
        <w:rPr>
          <w:color w:val="000000" w:themeColor="text1"/>
          <w:shd w:val="clear" w:color="auto" w:fill="FFFFFF"/>
        </w:rPr>
        <w:t xml:space="preserve">. Engage for Success. Available at: </w:t>
      </w:r>
      <w:hyperlink r:id="rId4" w:history="1">
        <w:r w:rsidRPr="00B47B19">
          <w:rPr>
            <w:rStyle w:val="Hyperlink"/>
            <w:color w:val="000000" w:themeColor="text1"/>
            <w:shd w:val="clear" w:color="auto" w:fill="FFFFFF"/>
          </w:rPr>
          <w:t>https://moodle.uwtsd.ac.uk/pluginfile.php/394101/mod_resource/content/1/Rob%20Brine%20Engagement%20Thought%20Piece.pdf</w:t>
        </w:r>
      </w:hyperlink>
      <w:r w:rsidRPr="00B47B19">
        <w:rPr>
          <w:color w:val="000000" w:themeColor="text1"/>
          <w:shd w:val="clear" w:color="auto" w:fill="FFFFFF"/>
        </w:rPr>
        <w:t xml:space="preserve"> </w:t>
      </w:r>
      <w:r w:rsidRPr="00B47B19">
        <w:rPr>
          <w:color w:val="000000" w:themeColor="text1"/>
        </w:rPr>
        <w:t>(Accessed 10 January 2022)</w:t>
      </w:r>
      <w:r w:rsidRPr="00B47B19">
        <w:rPr>
          <w:color w:val="000000" w:themeColor="text1"/>
        </w:rPr>
        <w:br/>
      </w:r>
      <w:r w:rsidRPr="00B47B19">
        <w:rPr>
          <w:color w:val="000000" w:themeColor="text1"/>
        </w:rPr>
        <w:br/>
        <w:t xml:space="preserve">CIPD (2012) </w:t>
      </w:r>
      <w:r w:rsidRPr="00B47B19">
        <w:rPr>
          <w:i/>
          <w:iCs/>
          <w:color w:val="000000" w:themeColor="text1"/>
        </w:rPr>
        <w:t xml:space="preserve">Managing for sustainable employee engagement. </w:t>
      </w:r>
      <w:r w:rsidRPr="00B47B19">
        <w:rPr>
          <w:color w:val="000000" w:themeColor="text1"/>
        </w:rPr>
        <w:t xml:space="preserve">[Guide] December 2012. Available at: </w:t>
      </w:r>
      <w:hyperlink r:id="rId5" w:history="1">
        <w:r w:rsidRPr="00B47B19">
          <w:rPr>
            <w:rStyle w:val="Hyperlink"/>
          </w:rPr>
          <w:t>https://www.cipd.co.uk/Images/managing-for-sustainable-employee-engagement-guidance-for-employers-and-managers_2012_tcm18-10753.pdf</w:t>
        </w:r>
      </w:hyperlink>
      <w:r w:rsidRPr="00B47B19">
        <w:rPr>
          <w:color w:val="000000" w:themeColor="text1"/>
        </w:rPr>
        <w:t xml:space="preserve"> (Accessed 15 January 2022)</w:t>
      </w:r>
    </w:p>
    <w:p w14:paraId="43DA5CFF" w14:textId="77777777" w:rsidR="001C53B4" w:rsidRPr="000D2320" w:rsidRDefault="001C53B4" w:rsidP="001C53B4">
      <w:r w:rsidRPr="00B47B19">
        <w:rPr>
          <w:color w:val="000000" w:themeColor="text1"/>
        </w:rPr>
        <w:br/>
        <w:t xml:space="preserve">CIPD (2013) </w:t>
      </w:r>
      <w:r w:rsidRPr="00B47B19">
        <w:rPr>
          <w:i/>
          <w:iCs/>
          <w:color w:val="000000" w:themeColor="text1"/>
        </w:rPr>
        <w:t>Megatrends: The trends shaping work and working lives.</w:t>
      </w:r>
      <w:r w:rsidRPr="00B47B19">
        <w:rPr>
          <w:color w:val="000000" w:themeColor="text1"/>
        </w:rPr>
        <w:t xml:space="preserve"> [Report] 8 July 2013. Available at: </w:t>
      </w:r>
      <w:hyperlink r:id="rId6" w:history="1">
        <w:r w:rsidRPr="00B47B19">
          <w:rPr>
            <w:rStyle w:val="Hyperlink"/>
            <w:color w:val="000000" w:themeColor="text1"/>
          </w:rPr>
          <w:t>https://www.cipd.co.uk/knowledge/work/trends/megatrends/trends-shaping-working-lives</w:t>
        </w:r>
      </w:hyperlink>
      <w:r w:rsidRPr="00B47B19">
        <w:rPr>
          <w:color w:val="000000" w:themeColor="text1"/>
        </w:rPr>
        <w:t xml:space="preserve"> (Accessed 9 January 2022)</w:t>
      </w:r>
      <w:r w:rsidRPr="00B47B19">
        <w:rPr>
          <w:color w:val="000000" w:themeColor="text1"/>
        </w:rPr>
        <w:br/>
      </w:r>
      <w:r w:rsidRPr="00B47B19">
        <w:rPr>
          <w:color w:val="000000" w:themeColor="text1"/>
        </w:rPr>
        <w:br/>
        <w:t xml:space="preserve">CIPD (2014) </w:t>
      </w:r>
      <w:r w:rsidRPr="00B47B19">
        <w:rPr>
          <w:i/>
          <w:iCs/>
          <w:color w:val="000000" w:themeColor="text1"/>
        </w:rPr>
        <w:t xml:space="preserve">The future of engagement: thought piece collection. </w:t>
      </w:r>
      <w:r w:rsidRPr="00B47B19">
        <w:rPr>
          <w:color w:val="000000" w:themeColor="text1"/>
        </w:rPr>
        <w:t xml:space="preserve">[Report] 8 May 2014. Available at: </w:t>
      </w:r>
      <w:hyperlink r:id="rId7" w:history="1">
        <w:r w:rsidRPr="00B47B19">
          <w:rPr>
            <w:rStyle w:val="Hyperlink"/>
            <w:color w:val="000000" w:themeColor="text1"/>
          </w:rPr>
          <w:t>https://www.cipd.co.uk/knowledge/fundamentals/relations/engagement/future-report</w:t>
        </w:r>
      </w:hyperlink>
      <w:r w:rsidRPr="00B47B19">
        <w:rPr>
          <w:color w:val="000000" w:themeColor="text1"/>
        </w:rPr>
        <w:t xml:space="preserve"> (Accessed 9 January 2022)</w:t>
      </w:r>
      <w:r w:rsidRPr="00B47B19">
        <w:rPr>
          <w:color w:val="000000" w:themeColor="text1"/>
        </w:rPr>
        <w:br/>
      </w:r>
      <w:r w:rsidRPr="00B47B19">
        <w:rPr>
          <w:color w:val="000000" w:themeColor="text1"/>
        </w:rPr>
        <w:br/>
        <w:t xml:space="preserve">CIPD (2017) </w:t>
      </w:r>
      <w:r w:rsidRPr="00B47B19">
        <w:rPr>
          <w:i/>
          <w:iCs/>
          <w:color w:val="000000" w:themeColor="text1"/>
        </w:rPr>
        <w:t>Developing managers for engagement and well-being.</w:t>
      </w:r>
      <w:r w:rsidRPr="00B47B19">
        <w:rPr>
          <w:color w:val="000000" w:themeColor="text1"/>
        </w:rPr>
        <w:t xml:space="preserve"> [Report] 21 February 2017. Available at: </w:t>
      </w:r>
      <w:hyperlink r:id="rId8" w:history="1">
        <w:r w:rsidRPr="00B47B19">
          <w:rPr>
            <w:rStyle w:val="Hyperlink"/>
            <w:color w:val="000000" w:themeColor="text1"/>
          </w:rPr>
          <w:t>https://www.cipd.co.uk/knowledge/culture/well-being/developing-managers-report</w:t>
        </w:r>
      </w:hyperlink>
      <w:r w:rsidRPr="00B47B19">
        <w:rPr>
          <w:color w:val="000000" w:themeColor="text1"/>
        </w:rPr>
        <w:t xml:space="preserve"> (Accessed 10 January 2022)</w:t>
      </w:r>
      <w:r w:rsidRPr="00B47B19">
        <w:rPr>
          <w:color w:val="000000" w:themeColor="text1"/>
        </w:rPr>
        <w:br/>
      </w:r>
      <w:r w:rsidRPr="00B47B19">
        <w:rPr>
          <w:color w:val="000000" w:themeColor="text1"/>
        </w:rPr>
        <w:br/>
        <w:t xml:space="preserve">CIPD (2018a) </w:t>
      </w:r>
      <w:r w:rsidRPr="00B47B19">
        <w:rPr>
          <w:i/>
          <w:iCs/>
          <w:color w:val="000000" w:themeColor="text1"/>
        </w:rPr>
        <w:t>The engagement myth.</w:t>
      </w:r>
      <w:r w:rsidRPr="00B47B19">
        <w:rPr>
          <w:color w:val="000000" w:themeColor="text1"/>
        </w:rPr>
        <w:t xml:space="preserve"> [Podcast] 3 April 2018. Available at: </w:t>
      </w:r>
      <w:hyperlink r:id="rId9" w:anchor="gref" w:history="1">
        <w:r w:rsidRPr="00B47B19">
          <w:rPr>
            <w:rStyle w:val="Hyperlink"/>
          </w:rPr>
          <w:t>https://www.cipd.co.uk/podcasts/engagement-myth#gref</w:t>
        </w:r>
      </w:hyperlink>
      <w:r w:rsidRPr="00B47B19">
        <w:rPr>
          <w:color w:val="000000" w:themeColor="text1"/>
        </w:rPr>
        <w:t xml:space="preserve">  (Accessed 8 January 2022)</w:t>
      </w:r>
      <w:r w:rsidRPr="00B47B19">
        <w:rPr>
          <w:color w:val="000000" w:themeColor="text1"/>
        </w:rPr>
        <w:br/>
      </w:r>
      <w:r w:rsidRPr="00B47B19">
        <w:rPr>
          <w:color w:val="000000" w:themeColor="text1"/>
        </w:rPr>
        <w:br/>
        <w:t xml:space="preserve">CIPD (2019) </w:t>
      </w:r>
      <w:r w:rsidRPr="00B47B19">
        <w:rPr>
          <w:i/>
          <w:iCs/>
          <w:color w:val="000000" w:themeColor="text1"/>
        </w:rPr>
        <w:t>Who’s responsible for employee engagement?</w:t>
      </w:r>
      <w:r w:rsidRPr="00B47B19">
        <w:rPr>
          <w:color w:val="000000" w:themeColor="text1"/>
        </w:rPr>
        <w:t xml:space="preserve"> [Article] 21 June 2019. Available </w:t>
      </w:r>
      <w:r w:rsidRPr="00B47B19">
        <w:rPr>
          <w:color w:val="000000" w:themeColor="text1"/>
        </w:rPr>
        <w:lastRenderedPageBreak/>
        <w:t xml:space="preserve">at: </w:t>
      </w:r>
      <w:hyperlink r:id="rId10" w:history="1">
        <w:r w:rsidRPr="00B47B19">
          <w:rPr>
            <w:rStyle w:val="Hyperlink"/>
            <w:color w:val="000000" w:themeColor="text1"/>
          </w:rPr>
          <w:t>https://www.cipd.co.uk/news-views/nutshell/issue-88/employee-engagement</w:t>
        </w:r>
      </w:hyperlink>
      <w:r w:rsidRPr="00B47B19">
        <w:rPr>
          <w:color w:val="000000" w:themeColor="text1"/>
        </w:rPr>
        <w:t xml:space="preserve"> (Accessed 9 January 2022)</w:t>
      </w:r>
      <w:r w:rsidRPr="00B47B19">
        <w:rPr>
          <w:color w:val="000000" w:themeColor="text1"/>
        </w:rPr>
        <w:br/>
      </w:r>
      <w:r w:rsidRPr="00B47B19">
        <w:rPr>
          <w:color w:val="000000" w:themeColor="text1"/>
        </w:rPr>
        <w:br/>
        <w:t xml:space="preserve">CIPD (2021a) </w:t>
      </w:r>
      <w:r w:rsidRPr="00B47B19">
        <w:rPr>
          <w:i/>
          <w:iCs/>
          <w:color w:val="000000" w:themeColor="text1"/>
        </w:rPr>
        <w:t>Employee Relations.</w:t>
      </w:r>
      <w:r w:rsidRPr="00B47B19">
        <w:rPr>
          <w:color w:val="000000" w:themeColor="text1"/>
        </w:rPr>
        <w:t xml:space="preserve"> [Factsheet] 9 June 2021. Available at: </w:t>
      </w:r>
      <w:hyperlink r:id="rId11" w:history="1">
        <w:r w:rsidRPr="00B47B19">
          <w:rPr>
            <w:rStyle w:val="Hyperlink"/>
            <w:color w:val="000000" w:themeColor="text1"/>
          </w:rPr>
          <w:t>https://www.cipd.co.uk/knowledge/fundamentals/relations/employees/factsheet</w:t>
        </w:r>
      </w:hyperlink>
      <w:r w:rsidRPr="00B47B19">
        <w:rPr>
          <w:color w:val="000000" w:themeColor="text1"/>
        </w:rPr>
        <w:t xml:space="preserve"> (Accessed 8 January 2022)</w:t>
      </w:r>
      <w:r w:rsidRPr="00B47B19">
        <w:rPr>
          <w:color w:val="000000" w:themeColor="text1"/>
        </w:rPr>
        <w:br/>
      </w:r>
      <w:r w:rsidRPr="00B47B19">
        <w:rPr>
          <w:color w:val="000000" w:themeColor="text1"/>
        </w:rPr>
        <w:br/>
        <w:t xml:space="preserve">CIPD (2021b) </w:t>
      </w:r>
      <w:r w:rsidRPr="00B47B19">
        <w:rPr>
          <w:i/>
          <w:iCs/>
          <w:color w:val="000000" w:themeColor="text1"/>
        </w:rPr>
        <w:t>Employee Voice</w:t>
      </w:r>
      <w:r w:rsidRPr="00B47B19">
        <w:rPr>
          <w:color w:val="000000" w:themeColor="text1"/>
        </w:rPr>
        <w:t xml:space="preserve">. [Factsheet] 27 August 2021. Available at: </w:t>
      </w:r>
      <w:hyperlink r:id="rId12" w:history="1">
        <w:r w:rsidRPr="00B47B19">
          <w:rPr>
            <w:rStyle w:val="Hyperlink"/>
            <w:color w:val="000000" w:themeColor="text1"/>
          </w:rPr>
          <w:t>https://www.cipd.co.uk/knowledge/fundamentals/relations/communication/voice-factsheet</w:t>
        </w:r>
      </w:hyperlink>
      <w:r w:rsidRPr="00B47B19">
        <w:rPr>
          <w:color w:val="000000" w:themeColor="text1"/>
        </w:rPr>
        <w:t xml:space="preserve">  (Accessed 8 January 2022)</w:t>
      </w:r>
      <w:r w:rsidRPr="00B47B19">
        <w:rPr>
          <w:color w:val="000000" w:themeColor="text1"/>
        </w:rPr>
        <w:br/>
      </w:r>
      <w:r w:rsidRPr="00B47B19">
        <w:rPr>
          <w:color w:val="000000" w:themeColor="text1"/>
        </w:rPr>
        <w:br/>
        <w:t xml:space="preserve">CIPD (2021c) </w:t>
      </w:r>
      <w:r w:rsidRPr="00B47B19">
        <w:rPr>
          <w:i/>
          <w:iCs/>
          <w:color w:val="000000" w:themeColor="text1"/>
        </w:rPr>
        <w:t>Employee Communication.</w:t>
      </w:r>
      <w:r w:rsidRPr="00B47B19">
        <w:rPr>
          <w:color w:val="000000" w:themeColor="text1"/>
        </w:rPr>
        <w:t xml:space="preserve"> [Factsheet] 16 December 2021. Available at: </w:t>
      </w:r>
      <w:hyperlink r:id="rId13" w:history="1">
        <w:r w:rsidRPr="00B47B19">
          <w:rPr>
            <w:rStyle w:val="Hyperlink"/>
            <w:color w:val="000000" w:themeColor="text1"/>
          </w:rPr>
          <w:t>https://www.cipd.co.uk/knowledge/fundamentals/relations/communication/factsheet</w:t>
        </w:r>
      </w:hyperlink>
      <w:r w:rsidRPr="00B47B19">
        <w:rPr>
          <w:color w:val="000000" w:themeColor="text1"/>
        </w:rPr>
        <w:t xml:space="preserve"> (Accessed 8 January 2022)</w:t>
      </w:r>
      <w:r w:rsidRPr="00B47B19">
        <w:rPr>
          <w:color w:val="000000" w:themeColor="text1"/>
        </w:rPr>
        <w:br/>
      </w:r>
      <w:r w:rsidRPr="00B47B19">
        <w:rPr>
          <w:color w:val="000000" w:themeColor="text1"/>
        </w:rPr>
        <w:br/>
        <w:t xml:space="preserve">CIPD (2021e) </w:t>
      </w:r>
      <w:proofErr w:type="spellStart"/>
      <w:r w:rsidRPr="00B47B19">
        <w:rPr>
          <w:i/>
          <w:iCs/>
          <w:color w:val="000000" w:themeColor="text1"/>
        </w:rPr>
        <w:t>Heath</w:t>
      </w:r>
      <w:proofErr w:type="spellEnd"/>
      <w:r w:rsidRPr="00B47B19">
        <w:rPr>
          <w:i/>
          <w:iCs/>
          <w:color w:val="000000" w:themeColor="text1"/>
        </w:rPr>
        <w:t xml:space="preserve"> and wellbeing at work. </w:t>
      </w:r>
      <w:r w:rsidRPr="00B47B19">
        <w:rPr>
          <w:color w:val="000000" w:themeColor="text1"/>
        </w:rPr>
        <w:t xml:space="preserve">[Report] 27 April 2021. Available at: </w:t>
      </w:r>
      <w:hyperlink r:id="rId14" w:history="1">
        <w:r w:rsidRPr="00B47B19">
          <w:rPr>
            <w:rStyle w:val="Hyperlink"/>
            <w:color w:val="000000" w:themeColor="text1"/>
          </w:rPr>
          <w:t>https://www.cipd.co.uk/knowledge/culture/well-being/health-well-being-work</w:t>
        </w:r>
      </w:hyperlink>
      <w:r w:rsidRPr="00B47B19">
        <w:rPr>
          <w:color w:val="000000" w:themeColor="text1"/>
        </w:rPr>
        <w:t xml:space="preserve"> (Accessed 8 January 2022)</w:t>
      </w:r>
      <w:r w:rsidRPr="00B47B19">
        <w:rPr>
          <w:color w:val="000000" w:themeColor="text1"/>
        </w:rPr>
        <w:br/>
      </w:r>
      <w:r w:rsidRPr="00B47B19">
        <w:rPr>
          <w:color w:val="000000" w:themeColor="text1"/>
        </w:rPr>
        <w:br/>
        <w:t xml:space="preserve">CIPD (2021f) </w:t>
      </w:r>
      <w:r w:rsidRPr="00B47B19">
        <w:rPr>
          <w:i/>
          <w:iCs/>
          <w:color w:val="000000" w:themeColor="text1"/>
        </w:rPr>
        <w:t xml:space="preserve">Employee engagement and motivation. </w:t>
      </w:r>
      <w:r w:rsidRPr="00B47B19">
        <w:rPr>
          <w:color w:val="000000" w:themeColor="text1"/>
        </w:rPr>
        <w:t xml:space="preserve">[Factsheet] 27 January 2021. Available at: </w:t>
      </w:r>
      <w:hyperlink r:id="rId15" w:history="1">
        <w:r w:rsidRPr="00B47B19">
          <w:rPr>
            <w:rStyle w:val="Hyperlink"/>
          </w:rPr>
          <w:t>https://www.cipd.co.uk/knowledge/fundamentals/relations/engagement/factsheet</w:t>
        </w:r>
      </w:hyperlink>
      <w:r w:rsidRPr="00B47B19">
        <w:rPr>
          <w:color w:val="000000" w:themeColor="text1"/>
        </w:rPr>
        <w:t xml:space="preserve"> (Accessed 11 January 2022)</w:t>
      </w:r>
      <w:r w:rsidRPr="00B47B19">
        <w:rPr>
          <w:color w:val="000000" w:themeColor="text1"/>
        </w:rPr>
        <w:br/>
      </w:r>
      <w:r w:rsidRPr="00B47B19">
        <w:rPr>
          <w:color w:val="000000" w:themeColor="text1"/>
        </w:rPr>
        <w:br/>
        <w:t xml:space="preserve">CIPD (2021g) </w:t>
      </w:r>
      <w:r w:rsidRPr="00B47B19">
        <w:rPr>
          <w:i/>
          <w:iCs/>
          <w:color w:val="000000" w:themeColor="text1"/>
        </w:rPr>
        <w:t xml:space="preserve">Employee engagement: an evidence </w:t>
      </w:r>
      <w:proofErr w:type="gramStart"/>
      <w:r w:rsidRPr="00B47B19">
        <w:rPr>
          <w:i/>
          <w:iCs/>
          <w:color w:val="000000" w:themeColor="text1"/>
        </w:rPr>
        <w:t>review</w:t>
      </w:r>
      <w:proofErr w:type="gramEnd"/>
      <w:r w:rsidRPr="00B47B19">
        <w:rPr>
          <w:i/>
          <w:iCs/>
          <w:color w:val="000000" w:themeColor="text1"/>
        </w:rPr>
        <w:t xml:space="preserve">. </w:t>
      </w:r>
      <w:r w:rsidRPr="00B47B19">
        <w:rPr>
          <w:color w:val="000000" w:themeColor="text1"/>
        </w:rPr>
        <w:t xml:space="preserve">[Report] 22 January 2021. </w:t>
      </w:r>
      <w:proofErr w:type="spellStart"/>
      <w:r w:rsidRPr="00B47B19">
        <w:rPr>
          <w:color w:val="000000" w:themeColor="text1"/>
        </w:rPr>
        <w:t>Avaialble</w:t>
      </w:r>
      <w:proofErr w:type="spellEnd"/>
      <w:r w:rsidRPr="00B47B19">
        <w:rPr>
          <w:color w:val="000000" w:themeColor="text1"/>
        </w:rPr>
        <w:t xml:space="preserve"> at: </w:t>
      </w:r>
      <w:hyperlink r:id="rId16" w:anchor="gref" w:history="1">
        <w:r w:rsidRPr="00B47B19">
          <w:rPr>
            <w:rStyle w:val="Hyperlink"/>
          </w:rPr>
          <w:t>https://www.cipd.co.uk/knowledge/fundamentals/relations/engagement/evidence-engagement#gref</w:t>
        </w:r>
      </w:hyperlink>
      <w:r w:rsidRPr="00B47B19">
        <w:rPr>
          <w:color w:val="000000" w:themeColor="text1"/>
        </w:rPr>
        <w:t xml:space="preserve"> (Accessed 15 January 2022)</w:t>
      </w:r>
      <w:r w:rsidRPr="00B47B19">
        <w:rPr>
          <w:color w:val="000000" w:themeColor="text1"/>
        </w:rPr>
        <w:br/>
      </w:r>
      <w:r w:rsidRPr="00B47B19">
        <w:rPr>
          <w:color w:val="000000" w:themeColor="text1"/>
        </w:rPr>
        <w:br/>
        <w:t xml:space="preserve">CIPD (2021h) </w:t>
      </w:r>
      <w:r w:rsidRPr="00B47B19">
        <w:rPr>
          <w:i/>
          <w:iCs/>
          <w:color w:val="000000" w:themeColor="text1"/>
        </w:rPr>
        <w:t>The psychological contract.</w:t>
      </w:r>
      <w:r w:rsidRPr="00B47B19">
        <w:rPr>
          <w:color w:val="000000" w:themeColor="text1"/>
        </w:rPr>
        <w:t xml:space="preserve"> [Factsheet] 4 February 2021. Available at: </w:t>
      </w:r>
      <w:hyperlink r:id="rId17" w:history="1">
        <w:r w:rsidRPr="00B47B19">
          <w:rPr>
            <w:rStyle w:val="Hyperlink"/>
          </w:rPr>
          <w:t>https://www.cipd.co.uk/knowledge/fundamentals/relations/employees/psychological-factsheet</w:t>
        </w:r>
      </w:hyperlink>
      <w:r w:rsidRPr="00B47B19">
        <w:rPr>
          <w:color w:val="000000" w:themeColor="text1"/>
        </w:rPr>
        <w:t xml:space="preserve"> (Accessed 15 January 2022)</w:t>
      </w:r>
      <w:r>
        <w:rPr>
          <w:color w:val="000000" w:themeColor="text1"/>
        </w:rPr>
        <w:br/>
      </w:r>
      <w:r>
        <w:rPr>
          <w:color w:val="000000" w:themeColor="text1"/>
        </w:rPr>
        <w:br/>
        <w:t xml:space="preserve">CIPD (2022) </w:t>
      </w:r>
      <w:r w:rsidRPr="00A013B3">
        <w:rPr>
          <w:i/>
          <w:iCs/>
          <w:color w:val="000000" w:themeColor="text1"/>
        </w:rPr>
        <w:t>Profession Map.</w:t>
      </w:r>
      <w:r>
        <w:rPr>
          <w:color w:val="000000" w:themeColor="text1"/>
        </w:rPr>
        <w:t xml:space="preserve"> [Online] Available at: </w:t>
      </w:r>
      <w:hyperlink r:id="rId18" w:history="1">
        <w:r w:rsidRPr="0041048A">
          <w:rPr>
            <w:rStyle w:val="Hyperlink"/>
          </w:rPr>
          <w:t>https://peopleprofession.cipd.org/profession-map</w:t>
        </w:r>
      </w:hyperlink>
      <w:r>
        <w:rPr>
          <w:color w:val="000000" w:themeColor="text1"/>
        </w:rPr>
        <w:t xml:space="preserve"> </w:t>
      </w:r>
      <w:r w:rsidRPr="00B47B19">
        <w:rPr>
          <w:color w:val="000000" w:themeColor="text1"/>
        </w:rPr>
        <w:br/>
      </w:r>
      <w:r w:rsidRPr="00B47B19">
        <w:rPr>
          <w:color w:val="000000" w:themeColor="text1"/>
        </w:rPr>
        <w:br/>
        <w:t xml:space="preserve">Frith, B. (2016) Engagement needs a simple definition. [Article] 4 March 2016. Available at: </w:t>
      </w:r>
      <w:hyperlink r:id="rId19" w:history="1">
        <w:r w:rsidRPr="00B47B19">
          <w:rPr>
            <w:rStyle w:val="Hyperlink"/>
          </w:rPr>
          <w:t>https://www.hrmagazine.co.uk/content/news/engagement-needs-a-simple-definition</w:t>
        </w:r>
      </w:hyperlink>
      <w:r w:rsidRPr="00B47B19">
        <w:rPr>
          <w:color w:val="000000" w:themeColor="text1"/>
        </w:rPr>
        <w:t xml:space="preserve"> (Accessed 15 January 2022)</w:t>
      </w:r>
      <w:r w:rsidRPr="00B47B19">
        <w:rPr>
          <w:color w:val="000000" w:themeColor="text1"/>
        </w:rPr>
        <w:br/>
      </w:r>
      <w:r w:rsidRPr="00B47B19">
        <w:rPr>
          <w:color w:val="000000" w:themeColor="text1"/>
          <w:u w:val="single"/>
        </w:rPr>
        <w:br/>
      </w:r>
      <w:r w:rsidRPr="00B47B19">
        <w:rPr>
          <w:color w:val="000000" w:themeColor="text1"/>
        </w:rPr>
        <w:t xml:space="preserve">Kendrew, C. (2020) </w:t>
      </w:r>
      <w:r w:rsidRPr="00B47B19">
        <w:rPr>
          <w:i/>
          <w:iCs/>
          <w:color w:val="000000" w:themeColor="text1"/>
        </w:rPr>
        <w:t xml:space="preserve">Employee engagement – time to shake things up. </w:t>
      </w:r>
      <w:r w:rsidRPr="00B47B19">
        <w:rPr>
          <w:color w:val="000000" w:themeColor="text1"/>
        </w:rPr>
        <w:t xml:space="preserve">[Article] 27 </w:t>
      </w:r>
      <w:proofErr w:type="spellStart"/>
      <w:r w:rsidRPr="00B47B19">
        <w:rPr>
          <w:color w:val="000000" w:themeColor="text1"/>
        </w:rPr>
        <w:t>Janaury</w:t>
      </w:r>
      <w:proofErr w:type="spellEnd"/>
      <w:r w:rsidRPr="00B47B19">
        <w:rPr>
          <w:color w:val="000000" w:themeColor="text1"/>
        </w:rPr>
        <w:t xml:space="preserve"> 2020. Available at: </w:t>
      </w:r>
      <w:hyperlink r:id="rId20" w:history="1">
        <w:r w:rsidRPr="00B47B19">
          <w:rPr>
            <w:rStyle w:val="Hyperlink"/>
          </w:rPr>
          <w:t>https://www.peoplemanagement.co.uk/voices/comment/employee-engagement-time-to-shake-things-up</w:t>
        </w:r>
      </w:hyperlink>
      <w:r w:rsidRPr="00B47B19">
        <w:rPr>
          <w:color w:val="000000" w:themeColor="text1"/>
        </w:rPr>
        <w:t xml:space="preserve"> (Accessed 11 January 2022) </w:t>
      </w:r>
      <w:r w:rsidRPr="00B47B19">
        <w:rPr>
          <w:color w:val="000000" w:themeColor="text1"/>
        </w:rPr>
        <w:br/>
      </w:r>
      <w:r w:rsidRPr="00B47B19">
        <w:rPr>
          <w:color w:val="000000" w:themeColor="text1"/>
          <w:u w:val="single"/>
        </w:rPr>
        <w:br/>
      </w:r>
      <w:r w:rsidRPr="00B47B19">
        <w:rPr>
          <w:color w:val="000000"/>
        </w:rPr>
        <w:t xml:space="preserve">Macleod, D. and Clarke, N. (2009) </w:t>
      </w:r>
      <w:r w:rsidRPr="00B47B19">
        <w:rPr>
          <w:i/>
          <w:iCs/>
          <w:color w:val="000000"/>
        </w:rPr>
        <w:t>Engaging for Success: enhancing performance through employee engagement A report to Government by</w:t>
      </w:r>
      <w:r w:rsidRPr="00B47B19">
        <w:rPr>
          <w:color w:val="000000"/>
        </w:rPr>
        <w:t xml:space="preserve">. [Report] Available at: </w:t>
      </w:r>
      <w:hyperlink r:id="rId21" w:history="1">
        <w:r w:rsidRPr="00B47B19">
          <w:rPr>
            <w:rStyle w:val="Hyperlink"/>
          </w:rPr>
          <w:t>https://engageforsuccess.org/wp-content/uploads/2015/08/file52215.pdf</w:t>
        </w:r>
      </w:hyperlink>
      <w:r w:rsidRPr="00B47B19">
        <w:rPr>
          <w:color w:val="000000"/>
        </w:rPr>
        <w:t xml:space="preserve"> </w:t>
      </w:r>
      <w:r w:rsidRPr="00B47B19">
        <w:rPr>
          <w:color w:val="000000" w:themeColor="text1"/>
        </w:rPr>
        <w:t>(Accessed 15 January 2022)</w:t>
      </w:r>
      <w:r w:rsidRPr="00B47B19">
        <w:rPr>
          <w:color w:val="000000" w:themeColor="text1"/>
        </w:rPr>
        <w:br/>
      </w:r>
      <w:r w:rsidRPr="00B47B19">
        <w:rPr>
          <w:color w:val="000000" w:themeColor="text1"/>
        </w:rPr>
        <w:br/>
        <w:t xml:space="preserve">Olsen, L (2020) </w:t>
      </w:r>
      <w:r w:rsidRPr="00B47B19">
        <w:rPr>
          <w:i/>
          <w:iCs/>
          <w:color w:val="000000" w:themeColor="text1"/>
        </w:rPr>
        <w:t xml:space="preserve">Social purposes on the inside: engaging employees in trying times. </w:t>
      </w:r>
      <w:r w:rsidRPr="00B47B19">
        <w:rPr>
          <w:color w:val="000000" w:themeColor="text1"/>
        </w:rPr>
        <w:t xml:space="preserve">[Article] 1 September 2020. Available at: </w:t>
      </w:r>
      <w:hyperlink r:id="rId22" w:history="1">
        <w:r w:rsidRPr="00B47B19">
          <w:rPr>
            <w:rStyle w:val="Hyperlink"/>
            <w:color w:val="000000" w:themeColor="text1"/>
          </w:rPr>
          <w:t>https://www.hrzone.com/engage/employees/social-purpose-on-the-inside-engaging-employees-in-trying-times?utm_medium=email&amp;utm_campaign=HRZTHU030920&amp;utm_content=HRZTHU030920+CID_345aaf8b675081d23492c2f24750d501&amp;utm_source=internal_cm&amp;utm_term=Discover%20more</w:t>
        </w:r>
      </w:hyperlink>
      <w:r w:rsidRPr="00B47B19">
        <w:rPr>
          <w:color w:val="000000" w:themeColor="text1"/>
        </w:rPr>
        <w:t xml:space="preserve"> (Accessed 8 January 2022)</w:t>
      </w:r>
      <w:r w:rsidRPr="00B47B19">
        <w:rPr>
          <w:color w:val="000000" w:themeColor="text1"/>
        </w:rPr>
        <w:br/>
      </w:r>
      <w:r w:rsidRPr="00B47B19">
        <w:rPr>
          <w:color w:val="000000" w:themeColor="text1"/>
        </w:rPr>
        <w:br/>
      </w:r>
      <w:r w:rsidRPr="00B47B19">
        <w:rPr>
          <w:color w:val="000000" w:themeColor="text1"/>
        </w:rPr>
        <w:lastRenderedPageBreak/>
        <w:t xml:space="preserve">Sanders, D. (2012) </w:t>
      </w:r>
      <w:r w:rsidRPr="00B47B19">
        <w:rPr>
          <w:i/>
          <w:iCs/>
          <w:color w:val="000000" w:themeColor="text1"/>
        </w:rPr>
        <w:t>Placing trust in employee engagement.</w:t>
      </w:r>
      <w:r w:rsidRPr="00B47B19">
        <w:rPr>
          <w:color w:val="000000" w:themeColor="text1"/>
        </w:rPr>
        <w:t xml:space="preserve"> ACAS [Report] 1 November 2012. Available at: </w:t>
      </w:r>
      <w:hyperlink r:id="rId23" w:history="1">
        <w:r w:rsidRPr="00B47B19">
          <w:rPr>
            <w:rStyle w:val="Hyperlink"/>
            <w:color w:val="000000" w:themeColor="text1"/>
          </w:rPr>
          <w:t>https://www.bl.uk/collection-items/placing-trust-in-employee-engagement</w:t>
        </w:r>
      </w:hyperlink>
      <w:r w:rsidRPr="00B47B19">
        <w:rPr>
          <w:color w:val="000000" w:themeColor="text1"/>
        </w:rPr>
        <w:t xml:space="preserve"> (Accessed 8 January 2022)</w:t>
      </w:r>
      <w:r w:rsidRPr="00B47B19">
        <w:rPr>
          <w:color w:val="000000" w:themeColor="text1"/>
        </w:rPr>
        <w:br/>
      </w:r>
      <w:r w:rsidRPr="00B47B19">
        <w:rPr>
          <w:color w:val="000000" w:themeColor="text1"/>
        </w:rPr>
        <w:br/>
        <w:t xml:space="preserve">Sharp, R. (2019) Is engagement fact or fiction? [Article] 17 June 2019. Available at: </w:t>
      </w:r>
      <w:hyperlink r:id="rId24" w:history="1">
        <w:r w:rsidRPr="00B47B19">
          <w:rPr>
            <w:rStyle w:val="Hyperlink"/>
          </w:rPr>
          <w:t>https://www.hrmagazine.co.uk/content/features/is-engagement-fact-or-fiction</w:t>
        </w:r>
      </w:hyperlink>
      <w:r w:rsidRPr="00B47B19">
        <w:rPr>
          <w:color w:val="000000" w:themeColor="text1"/>
        </w:rPr>
        <w:t xml:space="preserve"> (Accessed 15 January 2022)</w:t>
      </w:r>
    </w:p>
    <w:p w14:paraId="2B2E80D3" w14:textId="77777777" w:rsidR="001C53B4" w:rsidRPr="00B47B19" w:rsidRDefault="001C53B4" w:rsidP="001C53B4">
      <w:pPr>
        <w:rPr>
          <w:color w:val="000000" w:themeColor="text1"/>
        </w:rPr>
      </w:pPr>
      <w:r w:rsidRPr="00B47B19">
        <w:rPr>
          <w:color w:val="000000" w:themeColor="text1"/>
        </w:rPr>
        <w:br/>
        <w:t>Taylor, S. and Woodhams, C. (2016) Human Resource Management: People and Organisations. 2</w:t>
      </w:r>
      <w:r w:rsidRPr="00B47B19">
        <w:rPr>
          <w:color w:val="000000" w:themeColor="text1"/>
          <w:vertAlign w:val="superscript"/>
        </w:rPr>
        <w:t>nd</w:t>
      </w:r>
      <w:r w:rsidRPr="00B47B19">
        <w:rPr>
          <w:color w:val="000000" w:themeColor="text1"/>
        </w:rPr>
        <w:t xml:space="preserve"> Ed. London. CIPD</w:t>
      </w:r>
      <w:r w:rsidRPr="00B47B19">
        <w:rPr>
          <w:color w:val="000000" w:themeColor="text1"/>
        </w:rPr>
        <w:br/>
      </w:r>
      <w:r w:rsidRPr="00B47B19">
        <w:rPr>
          <w:color w:val="000000" w:themeColor="text1"/>
        </w:rPr>
        <w:br/>
        <w:t xml:space="preserve">Vance, R. (2006) </w:t>
      </w:r>
      <w:r w:rsidRPr="00B47B19">
        <w:rPr>
          <w:i/>
          <w:iCs/>
          <w:color w:val="000000" w:themeColor="text1"/>
        </w:rPr>
        <w:t>Employee engagement</w:t>
      </w:r>
      <w:r w:rsidRPr="00B47B19">
        <w:rPr>
          <w:i/>
          <w:iCs/>
          <w:color w:val="000000" w:themeColor="text1"/>
          <w:shd w:val="clear" w:color="auto" w:fill="FFFFFF"/>
        </w:rPr>
        <w:t> and </w:t>
      </w:r>
      <w:r w:rsidRPr="00B47B19">
        <w:rPr>
          <w:i/>
          <w:iCs/>
          <w:color w:val="000000" w:themeColor="text1"/>
        </w:rPr>
        <w:t>commitment</w:t>
      </w:r>
      <w:r w:rsidRPr="00B47B19">
        <w:rPr>
          <w:i/>
          <w:iCs/>
          <w:color w:val="000000" w:themeColor="text1"/>
          <w:shd w:val="clear" w:color="auto" w:fill="FFFFFF"/>
        </w:rPr>
        <w:t>: A </w:t>
      </w:r>
      <w:r w:rsidRPr="00B47B19">
        <w:rPr>
          <w:i/>
          <w:iCs/>
          <w:color w:val="000000" w:themeColor="text1"/>
        </w:rPr>
        <w:t>guide</w:t>
      </w:r>
      <w:r w:rsidRPr="00B47B19">
        <w:rPr>
          <w:i/>
          <w:iCs/>
          <w:color w:val="000000" w:themeColor="text1"/>
          <w:shd w:val="clear" w:color="auto" w:fill="FFFFFF"/>
        </w:rPr>
        <w:t> to </w:t>
      </w:r>
      <w:r w:rsidRPr="00B47B19">
        <w:rPr>
          <w:i/>
          <w:iCs/>
          <w:color w:val="000000" w:themeColor="text1"/>
        </w:rPr>
        <w:t>understanding</w:t>
      </w:r>
      <w:r w:rsidRPr="00B47B19">
        <w:rPr>
          <w:i/>
          <w:iCs/>
          <w:color w:val="000000" w:themeColor="text1"/>
          <w:shd w:val="clear" w:color="auto" w:fill="FFFFFF"/>
        </w:rPr>
        <w:t>, </w:t>
      </w:r>
      <w:r w:rsidRPr="00B47B19">
        <w:rPr>
          <w:i/>
          <w:iCs/>
          <w:color w:val="000000" w:themeColor="text1"/>
        </w:rPr>
        <w:t>measuring</w:t>
      </w:r>
      <w:r w:rsidRPr="00B47B19">
        <w:rPr>
          <w:i/>
          <w:iCs/>
          <w:color w:val="000000" w:themeColor="text1"/>
          <w:shd w:val="clear" w:color="auto" w:fill="FFFFFF"/>
        </w:rPr>
        <w:t>, and </w:t>
      </w:r>
      <w:r w:rsidRPr="00B47B19">
        <w:rPr>
          <w:i/>
          <w:iCs/>
          <w:color w:val="000000" w:themeColor="text1"/>
        </w:rPr>
        <w:t>increasing engagement</w:t>
      </w:r>
      <w:r w:rsidRPr="00B47B19">
        <w:rPr>
          <w:i/>
          <w:iCs/>
          <w:color w:val="000000" w:themeColor="text1"/>
          <w:shd w:val="clear" w:color="auto" w:fill="FFFFFF"/>
        </w:rPr>
        <w:t> in </w:t>
      </w:r>
      <w:r w:rsidRPr="00B47B19">
        <w:rPr>
          <w:i/>
          <w:iCs/>
          <w:color w:val="000000" w:themeColor="text1"/>
        </w:rPr>
        <w:t>your organization</w:t>
      </w:r>
      <w:r w:rsidRPr="00B47B19">
        <w:rPr>
          <w:i/>
          <w:iCs/>
          <w:color w:val="000000" w:themeColor="text1"/>
          <w:shd w:val="clear" w:color="auto" w:fill="FFFFFF"/>
        </w:rPr>
        <w:t>.</w:t>
      </w:r>
      <w:r w:rsidRPr="00B47B19">
        <w:rPr>
          <w:color w:val="000000" w:themeColor="text1"/>
          <w:shd w:val="clear" w:color="auto" w:fill="FFFFFF"/>
        </w:rPr>
        <w:t xml:space="preserve"> [Report] Available at: </w:t>
      </w:r>
      <w:hyperlink r:id="rId25" w:history="1">
        <w:r w:rsidRPr="00B47B19">
          <w:rPr>
            <w:rStyle w:val="Hyperlink"/>
            <w:color w:val="000000" w:themeColor="text1"/>
            <w:shd w:val="clear" w:color="auto" w:fill="FFFFFF"/>
          </w:rPr>
          <w:t>https://moodle.uwtsd.ac.uk/pluginfile.php/258168/mod_resource/content/1/Employee%20Engagement%20and%20Commitment.pdf</w:t>
        </w:r>
      </w:hyperlink>
      <w:r w:rsidRPr="00B47B19">
        <w:rPr>
          <w:color w:val="000000" w:themeColor="text1"/>
          <w:shd w:val="clear" w:color="auto" w:fill="FFFFFF"/>
        </w:rPr>
        <w:t xml:space="preserve"> </w:t>
      </w:r>
      <w:r w:rsidRPr="00B47B19">
        <w:rPr>
          <w:color w:val="000000" w:themeColor="text1"/>
        </w:rPr>
        <w:t>(Accessed 11 January 2022)</w:t>
      </w:r>
      <w:r w:rsidRPr="00B47B19">
        <w:rPr>
          <w:color w:val="000000" w:themeColor="text1"/>
        </w:rPr>
        <w:br/>
      </w:r>
    </w:p>
    <w:p w14:paraId="3210DE7E" w14:textId="77777777" w:rsidR="001C53B4" w:rsidRPr="00B47B19" w:rsidRDefault="001C53B4" w:rsidP="001C53B4">
      <w:pPr>
        <w:rPr>
          <w:u w:val="single"/>
        </w:rPr>
      </w:pPr>
      <w:r w:rsidRPr="00B47B19">
        <w:br/>
      </w:r>
    </w:p>
    <w:p w14:paraId="12C17457" w14:textId="4C345852" w:rsidR="00272DF7" w:rsidRPr="001C31A4" w:rsidRDefault="00272DF7">
      <w:pPr>
        <w:rPr>
          <w:u w:val="single"/>
        </w:rPr>
      </w:pPr>
    </w:p>
    <w:sectPr w:rsidR="00272DF7" w:rsidRPr="001C31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31A4"/>
    <w:rsid w:val="00132D36"/>
    <w:rsid w:val="00136F32"/>
    <w:rsid w:val="001C31A4"/>
    <w:rsid w:val="001C53B4"/>
    <w:rsid w:val="00272DF7"/>
    <w:rsid w:val="00290718"/>
    <w:rsid w:val="003F7BC4"/>
    <w:rsid w:val="00436572"/>
    <w:rsid w:val="005107E1"/>
    <w:rsid w:val="00712C66"/>
    <w:rsid w:val="00712E78"/>
    <w:rsid w:val="0072244E"/>
    <w:rsid w:val="009B2C59"/>
    <w:rsid w:val="00A851EF"/>
    <w:rsid w:val="00AA0DF8"/>
    <w:rsid w:val="00BD7C58"/>
    <w:rsid w:val="00C94932"/>
    <w:rsid w:val="00D60A08"/>
    <w:rsid w:val="00D80B86"/>
    <w:rsid w:val="00DC44D8"/>
    <w:rsid w:val="00E24C3F"/>
    <w:rsid w:val="00EA5DD5"/>
    <w:rsid w:val="00F167F2"/>
    <w:rsid w:val="00FF6B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0303B15"/>
  <w15:chartTrackingRefBased/>
  <w15:docId w15:val="{B97CE73D-565F-9842-9DF4-94B208DED9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3F7BC4"/>
  </w:style>
  <w:style w:type="character" w:styleId="Hyperlink">
    <w:name w:val="Hyperlink"/>
    <w:basedOn w:val="DefaultParagraphFont"/>
    <w:uiPriority w:val="99"/>
    <w:unhideWhenUsed/>
    <w:rsid w:val="001C53B4"/>
    <w:rPr>
      <w:color w:val="0563C1" w:themeColor="hyperlink"/>
      <w:u w:val="single"/>
    </w:rPr>
  </w:style>
  <w:style w:type="character" w:styleId="FollowedHyperlink">
    <w:name w:val="FollowedHyperlink"/>
    <w:basedOn w:val="DefaultParagraphFont"/>
    <w:uiPriority w:val="99"/>
    <w:semiHidden/>
    <w:unhideWhenUsed/>
    <w:rsid w:val="001C53B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1028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knowledge/culture/well-being/developing-managers-report" TargetMode="External"/><Relationship Id="rId13" Type="http://schemas.openxmlformats.org/officeDocument/2006/relationships/hyperlink" Target="https://www.cipd.co.uk/knowledge/fundamentals/relations/communication/factsheet" TargetMode="External"/><Relationship Id="rId18" Type="http://schemas.openxmlformats.org/officeDocument/2006/relationships/hyperlink" Target="https://peopleprofession.cipd.org/profession-map"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engageforsuccess.org/wp-content/uploads/2015/08/file52215.pdf" TargetMode="External"/><Relationship Id="rId7" Type="http://schemas.openxmlformats.org/officeDocument/2006/relationships/hyperlink" Target="https://www.cipd.co.uk/knowledge/fundamentals/relations/engagement/future-report" TargetMode="External"/><Relationship Id="rId12" Type="http://schemas.openxmlformats.org/officeDocument/2006/relationships/hyperlink" Target="https://www.cipd.co.uk/knowledge/fundamentals/relations/communication/voice-factsheet" TargetMode="External"/><Relationship Id="rId17" Type="http://schemas.openxmlformats.org/officeDocument/2006/relationships/hyperlink" Target="https://www.cipd.co.uk/knowledge/fundamentals/relations/employees/psychological-factsheet" TargetMode="External"/><Relationship Id="rId25" Type="http://schemas.openxmlformats.org/officeDocument/2006/relationships/hyperlink" Target="https://moodle.uwtsd.ac.uk/pluginfile.php/258168/mod_resource/content/1/Employee%20Engagement%20and%20Commitment.pdf" TargetMode="External"/><Relationship Id="rId2" Type="http://schemas.openxmlformats.org/officeDocument/2006/relationships/settings" Target="settings.xml"/><Relationship Id="rId16" Type="http://schemas.openxmlformats.org/officeDocument/2006/relationships/hyperlink" Target="https://www.cipd.co.uk/knowledge/fundamentals/relations/engagement/evidence-engagement" TargetMode="External"/><Relationship Id="rId20" Type="http://schemas.openxmlformats.org/officeDocument/2006/relationships/hyperlink" Target="https://www.peoplemanagement.co.uk/voices/comment/employee-engagement-time-to-shake-things-up" TargetMode="External"/><Relationship Id="rId1" Type="http://schemas.openxmlformats.org/officeDocument/2006/relationships/styles" Target="styles.xml"/><Relationship Id="rId6" Type="http://schemas.openxmlformats.org/officeDocument/2006/relationships/hyperlink" Target="https://www.cipd.co.uk/knowledge/work/trends/megatrends/trends-shaping-working-lives" TargetMode="External"/><Relationship Id="rId11" Type="http://schemas.openxmlformats.org/officeDocument/2006/relationships/hyperlink" Target="https://www.cipd.co.uk/knowledge/fundamentals/relations/employees/factsheet" TargetMode="External"/><Relationship Id="rId24" Type="http://schemas.openxmlformats.org/officeDocument/2006/relationships/hyperlink" Target="https://www.hrmagazine.co.uk/content/features/is-engagement-fact-or-fiction" TargetMode="External"/><Relationship Id="rId5" Type="http://schemas.openxmlformats.org/officeDocument/2006/relationships/hyperlink" Target="https://www.cipd.co.uk/Images/managing-for-sustainable-employee-engagement-guidance-for-employers-and-managers_2012_tcm18-10753.pdf" TargetMode="External"/><Relationship Id="rId15" Type="http://schemas.openxmlformats.org/officeDocument/2006/relationships/hyperlink" Target="https://www.cipd.co.uk/knowledge/fundamentals/relations/engagement/factsheet" TargetMode="External"/><Relationship Id="rId23" Type="http://schemas.openxmlformats.org/officeDocument/2006/relationships/hyperlink" Target="https://www.bl.uk/collection-items/placing-trust-in-employee-engagement" TargetMode="External"/><Relationship Id="rId10" Type="http://schemas.openxmlformats.org/officeDocument/2006/relationships/hyperlink" Target="https://www.cipd.co.uk/news-views/nutshell/issue-88/employee-engagement" TargetMode="External"/><Relationship Id="rId19" Type="http://schemas.openxmlformats.org/officeDocument/2006/relationships/hyperlink" Target="https://www.hrmagazine.co.uk/content/news/engagement-needs-a-simple-definition" TargetMode="External"/><Relationship Id="rId4" Type="http://schemas.openxmlformats.org/officeDocument/2006/relationships/hyperlink" Target="https://moodle.uwtsd.ac.uk/pluginfile.php/394101/mod_resource/content/1/Rob%20Brine%20Engagement%20Thought%20Piece.pdf" TargetMode="External"/><Relationship Id="rId9" Type="http://schemas.openxmlformats.org/officeDocument/2006/relationships/hyperlink" Target="https://www.cipd.co.uk/podcasts/engagement-myth" TargetMode="External"/><Relationship Id="rId14" Type="http://schemas.openxmlformats.org/officeDocument/2006/relationships/hyperlink" Target="https://www.cipd.co.uk/knowledge/culture/well-being/health-well-being-work" TargetMode="External"/><Relationship Id="rId22" Type="http://schemas.openxmlformats.org/officeDocument/2006/relationships/hyperlink" Target="https://www.hrzone.com/engage/employees/social-purpose-on-the-inside-engaging-employees-in-trying-times?utm_medium=email&amp;utm_campaign=HRZTHU030920&amp;utm_content=HRZTHU030920+CID_345aaf8b675081d23492c2f24750d501&amp;utm_source=internal_cm&amp;utm_term=Discover%20more"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5</Pages>
  <Words>2574</Words>
  <Characters>14678</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Rebekah Anne Thomas (2007852)</dc:creator>
  <cp:keywords/>
  <dc:description/>
  <cp:lastModifiedBy>Rebekah Anne Thomas (2007852)</cp:lastModifiedBy>
  <cp:revision>2</cp:revision>
  <dcterms:created xsi:type="dcterms:W3CDTF">2022-02-01T21:47:00Z</dcterms:created>
  <dcterms:modified xsi:type="dcterms:W3CDTF">2022-02-01T21:47:00Z</dcterms:modified>
</cp:coreProperties>
</file>