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C7B" w:rsidRDefault="008E3119" w:rsidP="008E3119">
      <w:pPr>
        <w:jc w:val="center"/>
        <w:rPr>
          <w:sz w:val="24"/>
          <w:u w:val="single"/>
        </w:rPr>
      </w:pPr>
      <w:r w:rsidRPr="008E3119">
        <w:rPr>
          <w:sz w:val="24"/>
          <w:u w:val="single"/>
        </w:rPr>
        <w:t>Book Review</w:t>
      </w:r>
    </w:p>
    <w:p w:rsidR="008E3119" w:rsidRDefault="008E3119" w:rsidP="008E3119">
      <w:pPr>
        <w:rPr>
          <w:b/>
          <w:sz w:val="24"/>
        </w:rPr>
      </w:pPr>
      <w:r w:rsidRPr="008E3119">
        <w:rPr>
          <w:b/>
          <w:sz w:val="24"/>
        </w:rPr>
        <w:t xml:space="preserve">Adam Possamai, </w:t>
      </w:r>
      <w:r w:rsidRPr="008E3119">
        <w:rPr>
          <w:b/>
          <w:i/>
          <w:sz w:val="24"/>
        </w:rPr>
        <w:t xml:space="preserve">In Search of New Age Spiritualities </w:t>
      </w:r>
      <w:r w:rsidRPr="008E3119">
        <w:rPr>
          <w:b/>
          <w:sz w:val="24"/>
        </w:rPr>
        <w:t xml:space="preserve">(Hampshire: Ashgate, 2005), pp.160, Hardback, £95.00. </w:t>
      </w:r>
    </w:p>
    <w:p w:rsidR="008E3119" w:rsidRDefault="00834FDE" w:rsidP="008E3119">
      <w:pPr>
        <w:rPr>
          <w:rStyle w:val="Emphasis"/>
          <w:rFonts w:cstheme="minorHAnsi"/>
          <w:i w:val="0"/>
          <w:sz w:val="24"/>
          <w:szCs w:val="24"/>
          <w:bdr w:val="none" w:sz="0" w:space="0" w:color="auto" w:frame="1"/>
        </w:rPr>
      </w:pPr>
      <w:r>
        <w:rPr>
          <w:sz w:val="24"/>
        </w:rPr>
        <w:t xml:space="preserve">Adam Possamai is currently a Professor of Sociology at the University of Western Sydney, and is the Director of Research and Higher Degree Research at the School of Social Sciences and Psychology. </w:t>
      </w:r>
      <w:r>
        <w:rPr>
          <w:i/>
          <w:sz w:val="24"/>
        </w:rPr>
        <w:t xml:space="preserve">In Search of New Age Spiritualities </w:t>
      </w:r>
      <w:r>
        <w:rPr>
          <w:sz w:val="24"/>
        </w:rPr>
        <w:t>was his first book publication</w:t>
      </w:r>
      <w:r w:rsidR="00983E2D">
        <w:rPr>
          <w:sz w:val="24"/>
        </w:rPr>
        <w:t>,</w:t>
      </w:r>
      <w:r>
        <w:rPr>
          <w:sz w:val="24"/>
        </w:rPr>
        <w:t xml:space="preserve"> which was developed as a result of his PhD</w:t>
      </w:r>
      <w:r w:rsidR="00F513E0">
        <w:rPr>
          <w:sz w:val="24"/>
        </w:rPr>
        <w:t>;</w:t>
      </w:r>
      <w:r>
        <w:rPr>
          <w:sz w:val="24"/>
        </w:rPr>
        <w:t xml:space="preserve"> </w:t>
      </w:r>
      <w:r w:rsidR="00574E40">
        <w:rPr>
          <w:sz w:val="24"/>
        </w:rPr>
        <w:t xml:space="preserve">which gave a </w:t>
      </w:r>
      <w:r w:rsidR="00574E40" w:rsidRPr="00574E40">
        <w:rPr>
          <w:rFonts w:cstheme="minorHAnsi"/>
          <w:sz w:val="24"/>
          <w:szCs w:val="24"/>
        </w:rPr>
        <w:t>sociological account of New Age spiritualities in Australia. Since then</w:t>
      </w:r>
      <w:r w:rsidR="00576009">
        <w:rPr>
          <w:rFonts w:cstheme="minorHAnsi"/>
          <w:sz w:val="24"/>
          <w:szCs w:val="24"/>
        </w:rPr>
        <w:t>,</w:t>
      </w:r>
      <w:r w:rsidR="00574E40" w:rsidRPr="00574E40">
        <w:rPr>
          <w:rFonts w:cstheme="minorHAnsi"/>
          <w:sz w:val="24"/>
          <w:szCs w:val="24"/>
        </w:rPr>
        <w:t xml:space="preserve"> he h</w:t>
      </w:r>
      <w:r w:rsidR="00DD067A">
        <w:rPr>
          <w:rFonts w:cstheme="minorHAnsi"/>
          <w:sz w:val="24"/>
          <w:szCs w:val="24"/>
        </w:rPr>
        <w:t xml:space="preserve">as become the editor of the book series </w:t>
      </w:r>
      <w:r w:rsidR="00574E40" w:rsidRPr="00574E40">
        <w:rPr>
          <w:rStyle w:val="Emphasis"/>
          <w:rFonts w:cstheme="minorHAnsi"/>
          <w:sz w:val="24"/>
          <w:szCs w:val="24"/>
          <w:bdr w:val="none" w:sz="0" w:space="0" w:color="auto" w:frame="1"/>
        </w:rPr>
        <w:t>Popular Culture, Religion and Contemporary Society: a Social-Scientific Approac</w:t>
      </w:r>
      <w:r w:rsidR="00574E40">
        <w:rPr>
          <w:rStyle w:val="Emphasis"/>
          <w:rFonts w:cstheme="minorHAnsi"/>
          <w:sz w:val="24"/>
          <w:szCs w:val="24"/>
          <w:bdr w:val="none" w:sz="0" w:space="0" w:color="auto" w:frame="1"/>
        </w:rPr>
        <w:t xml:space="preserve">h, </w:t>
      </w:r>
      <w:r w:rsidR="00574E40">
        <w:rPr>
          <w:rStyle w:val="Emphasis"/>
          <w:rFonts w:cstheme="minorHAnsi"/>
          <w:i w:val="0"/>
          <w:sz w:val="24"/>
          <w:szCs w:val="24"/>
          <w:bdr w:val="none" w:sz="0" w:space="0" w:color="auto" w:frame="1"/>
        </w:rPr>
        <w:t>and has</w:t>
      </w:r>
      <w:r w:rsidR="00A91778">
        <w:rPr>
          <w:rStyle w:val="Emphasis"/>
          <w:rFonts w:cstheme="minorHAnsi"/>
          <w:i w:val="0"/>
          <w:sz w:val="24"/>
          <w:szCs w:val="24"/>
          <w:bdr w:val="none" w:sz="0" w:space="0" w:color="auto" w:frame="1"/>
        </w:rPr>
        <w:t xml:space="preserve"> written and</w:t>
      </w:r>
      <w:r w:rsidR="00574E40">
        <w:rPr>
          <w:rStyle w:val="Emphasis"/>
          <w:rFonts w:cstheme="minorHAnsi"/>
          <w:i w:val="0"/>
          <w:sz w:val="24"/>
          <w:szCs w:val="24"/>
          <w:bdr w:val="none" w:sz="0" w:space="0" w:color="auto" w:frame="1"/>
        </w:rPr>
        <w:t xml:space="preserve"> contributed to other books</w:t>
      </w:r>
      <w:r w:rsidR="00806686">
        <w:rPr>
          <w:rStyle w:val="Emphasis"/>
          <w:rFonts w:cstheme="minorHAnsi"/>
          <w:i w:val="0"/>
          <w:sz w:val="24"/>
          <w:szCs w:val="24"/>
          <w:bdr w:val="none" w:sz="0" w:space="0" w:color="auto" w:frame="1"/>
        </w:rPr>
        <w:t>,</w:t>
      </w:r>
      <w:r w:rsidR="00574E40">
        <w:rPr>
          <w:rStyle w:val="Emphasis"/>
          <w:rFonts w:cstheme="minorHAnsi"/>
          <w:i w:val="0"/>
          <w:sz w:val="24"/>
          <w:szCs w:val="24"/>
          <w:bdr w:val="none" w:sz="0" w:space="0" w:color="auto" w:frame="1"/>
        </w:rPr>
        <w:t xml:space="preserve"> ranging from </w:t>
      </w:r>
      <w:r w:rsidR="00574E40">
        <w:rPr>
          <w:rStyle w:val="Emphasis"/>
          <w:rFonts w:cstheme="minorHAnsi"/>
          <w:sz w:val="24"/>
          <w:szCs w:val="24"/>
          <w:bdr w:val="none" w:sz="0" w:space="0" w:color="auto" w:frame="1"/>
        </w:rPr>
        <w:t>Soc</w:t>
      </w:r>
      <w:r w:rsidR="00703F8F">
        <w:rPr>
          <w:rStyle w:val="Emphasis"/>
          <w:rFonts w:cstheme="minorHAnsi"/>
          <w:sz w:val="24"/>
          <w:szCs w:val="24"/>
          <w:bdr w:val="none" w:sz="0" w:space="0" w:color="auto" w:frame="1"/>
        </w:rPr>
        <w:t>iology: A Down to Earth Approach</w:t>
      </w:r>
      <w:r w:rsidR="00703F8F">
        <w:rPr>
          <w:rStyle w:val="FootnoteReference"/>
          <w:rFonts w:cstheme="minorHAnsi"/>
          <w:i/>
          <w:iCs/>
          <w:sz w:val="24"/>
          <w:szCs w:val="24"/>
          <w:bdr w:val="none" w:sz="0" w:space="0" w:color="auto" w:frame="1"/>
        </w:rPr>
        <w:footnoteReference w:id="2"/>
      </w:r>
      <w:r w:rsidR="00574E40">
        <w:rPr>
          <w:rStyle w:val="Emphasis"/>
          <w:rFonts w:cstheme="minorHAnsi"/>
          <w:sz w:val="24"/>
          <w:szCs w:val="24"/>
          <w:bdr w:val="none" w:sz="0" w:space="0" w:color="auto" w:frame="1"/>
        </w:rPr>
        <w:t xml:space="preserve"> </w:t>
      </w:r>
      <w:r w:rsidR="005E2CBF">
        <w:rPr>
          <w:rStyle w:val="Emphasis"/>
          <w:rFonts w:cstheme="minorHAnsi"/>
          <w:i w:val="0"/>
          <w:sz w:val="24"/>
          <w:szCs w:val="24"/>
          <w:bdr w:val="none" w:sz="0" w:space="0" w:color="auto" w:frame="1"/>
        </w:rPr>
        <w:t>(2013</w:t>
      </w:r>
      <w:r w:rsidR="00574E40">
        <w:rPr>
          <w:rStyle w:val="Emphasis"/>
          <w:rFonts w:cstheme="minorHAnsi"/>
          <w:i w:val="0"/>
          <w:sz w:val="24"/>
          <w:szCs w:val="24"/>
          <w:bdr w:val="none" w:sz="0" w:space="0" w:color="auto" w:frame="1"/>
        </w:rPr>
        <w:t xml:space="preserve">) and </w:t>
      </w:r>
      <w:r w:rsidR="00574E40">
        <w:rPr>
          <w:rStyle w:val="Emphasis"/>
          <w:rFonts w:cstheme="minorHAnsi"/>
          <w:sz w:val="24"/>
          <w:szCs w:val="24"/>
          <w:bdr w:val="none" w:sz="0" w:space="0" w:color="auto" w:frame="1"/>
        </w:rPr>
        <w:t>Religious Change and Indigenous Peoples: The Making of Religious Identities</w:t>
      </w:r>
      <w:r w:rsidR="005E2CBF">
        <w:rPr>
          <w:rStyle w:val="FootnoteReference"/>
          <w:rFonts w:cstheme="minorHAnsi"/>
          <w:i/>
          <w:iCs/>
          <w:sz w:val="24"/>
          <w:szCs w:val="24"/>
          <w:bdr w:val="none" w:sz="0" w:space="0" w:color="auto" w:frame="1"/>
        </w:rPr>
        <w:footnoteReference w:id="3"/>
      </w:r>
      <w:r w:rsidR="00574E40">
        <w:rPr>
          <w:rStyle w:val="Emphasis"/>
          <w:rFonts w:cstheme="minorHAnsi"/>
          <w:sz w:val="24"/>
          <w:szCs w:val="24"/>
          <w:bdr w:val="none" w:sz="0" w:space="0" w:color="auto" w:frame="1"/>
        </w:rPr>
        <w:t xml:space="preserve"> </w:t>
      </w:r>
      <w:r w:rsidR="00574E40">
        <w:rPr>
          <w:rStyle w:val="Emphasis"/>
          <w:rFonts w:cstheme="minorHAnsi"/>
          <w:i w:val="0"/>
          <w:sz w:val="24"/>
          <w:szCs w:val="24"/>
          <w:bdr w:val="none" w:sz="0" w:space="0" w:color="auto" w:frame="1"/>
        </w:rPr>
        <w:t>(2013).</w:t>
      </w:r>
      <w:r w:rsidR="00F513E0">
        <w:rPr>
          <w:rStyle w:val="FootnoteReference"/>
          <w:rFonts w:cstheme="minorHAnsi"/>
          <w:iCs/>
          <w:sz w:val="24"/>
          <w:szCs w:val="24"/>
          <w:bdr w:val="none" w:sz="0" w:space="0" w:color="auto" w:frame="1"/>
        </w:rPr>
        <w:footnoteReference w:id="4"/>
      </w:r>
      <w:r w:rsidR="009C2A13">
        <w:rPr>
          <w:rStyle w:val="Emphasis"/>
          <w:rFonts w:cstheme="minorHAnsi"/>
          <w:i w:val="0"/>
          <w:sz w:val="24"/>
          <w:szCs w:val="24"/>
          <w:bdr w:val="none" w:sz="0" w:space="0" w:color="auto" w:frame="1"/>
        </w:rPr>
        <w:t xml:space="preserve"> More recently he has focused his research on what h</w:t>
      </w:r>
      <w:r w:rsidR="00731103">
        <w:rPr>
          <w:rStyle w:val="Emphasis"/>
          <w:rFonts w:cstheme="minorHAnsi"/>
          <w:i w:val="0"/>
          <w:sz w:val="24"/>
          <w:szCs w:val="24"/>
          <w:bdr w:val="none" w:sz="0" w:space="0" w:color="auto" w:frame="1"/>
        </w:rPr>
        <w:t>e calls ‘hyper-real religions’, which are religions that stem from popular culture, and which are developed as a result of inspiration from films and such things.</w:t>
      </w:r>
      <w:r w:rsidR="00F513E0">
        <w:rPr>
          <w:rStyle w:val="FootnoteReference"/>
          <w:rFonts w:cstheme="minorHAnsi"/>
          <w:iCs/>
          <w:sz w:val="24"/>
          <w:szCs w:val="24"/>
          <w:bdr w:val="none" w:sz="0" w:space="0" w:color="auto" w:frame="1"/>
        </w:rPr>
        <w:footnoteReference w:id="5"/>
      </w:r>
    </w:p>
    <w:p w:rsidR="00462335" w:rsidRDefault="00462335" w:rsidP="008E3119">
      <w:pPr>
        <w:rPr>
          <w:rStyle w:val="Emphasis"/>
          <w:rFonts w:cstheme="minorHAnsi"/>
          <w:i w:val="0"/>
          <w:sz w:val="24"/>
          <w:szCs w:val="24"/>
          <w:bdr w:val="none" w:sz="0" w:space="0" w:color="auto" w:frame="1"/>
        </w:rPr>
      </w:pPr>
      <w:r>
        <w:rPr>
          <w:rStyle w:val="Emphasis"/>
          <w:rFonts w:cstheme="minorHAnsi"/>
          <w:i w:val="0"/>
          <w:sz w:val="24"/>
          <w:szCs w:val="24"/>
          <w:bdr w:val="none" w:sz="0" w:space="0" w:color="auto" w:frame="1"/>
        </w:rPr>
        <w:t>This book aims to advance people’s understanding</w:t>
      </w:r>
      <w:r w:rsidR="00576009">
        <w:rPr>
          <w:rStyle w:val="Emphasis"/>
          <w:rFonts w:cstheme="minorHAnsi"/>
          <w:i w:val="0"/>
          <w:sz w:val="24"/>
          <w:szCs w:val="24"/>
          <w:bdr w:val="none" w:sz="0" w:space="0" w:color="auto" w:frame="1"/>
        </w:rPr>
        <w:t xml:space="preserve"> about New Age spiritualities</w:t>
      </w:r>
      <w:r w:rsidR="0022387F">
        <w:rPr>
          <w:rStyle w:val="Emphasis"/>
          <w:rFonts w:cstheme="minorHAnsi"/>
          <w:i w:val="0"/>
          <w:sz w:val="24"/>
          <w:szCs w:val="24"/>
          <w:bdr w:val="none" w:sz="0" w:space="0" w:color="auto" w:frame="1"/>
        </w:rPr>
        <w:t>. This</w:t>
      </w:r>
      <w:r w:rsidR="00576009">
        <w:rPr>
          <w:rStyle w:val="Emphasis"/>
          <w:rFonts w:cstheme="minorHAnsi"/>
          <w:i w:val="0"/>
          <w:sz w:val="24"/>
          <w:szCs w:val="24"/>
          <w:bdr w:val="none" w:sz="0" w:space="0" w:color="auto" w:frame="1"/>
        </w:rPr>
        <w:t xml:space="preserve"> is done through</w:t>
      </w:r>
      <w:r>
        <w:rPr>
          <w:rStyle w:val="Emphasis"/>
          <w:rFonts w:cstheme="minorHAnsi"/>
          <w:i w:val="0"/>
          <w:sz w:val="24"/>
          <w:szCs w:val="24"/>
          <w:bdr w:val="none" w:sz="0" w:space="0" w:color="auto" w:frame="1"/>
        </w:rPr>
        <w:t xml:space="preserve"> analysis of the spiritual practices and experiences of thirty-five spiritual actors</w:t>
      </w:r>
      <w:r w:rsidR="001726B4">
        <w:rPr>
          <w:rStyle w:val="Emphasis"/>
          <w:rFonts w:cstheme="minorHAnsi"/>
          <w:i w:val="0"/>
          <w:sz w:val="24"/>
          <w:szCs w:val="24"/>
          <w:bdr w:val="none" w:sz="0" w:space="0" w:color="auto" w:frame="1"/>
        </w:rPr>
        <w:t>,</w:t>
      </w:r>
      <w:r>
        <w:rPr>
          <w:rStyle w:val="Emphasis"/>
          <w:rFonts w:cstheme="minorHAnsi"/>
          <w:i w:val="0"/>
          <w:sz w:val="24"/>
          <w:szCs w:val="24"/>
          <w:bdr w:val="none" w:sz="0" w:space="0" w:color="auto" w:frame="1"/>
        </w:rPr>
        <w:t xml:space="preserve"> </w:t>
      </w:r>
      <w:r w:rsidR="001726B4">
        <w:rPr>
          <w:rStyle w:val="Emphasis"/>
          <w:rFonts w:cstheme="minorHAnsi"/>
          <w:i w:val="0"/>
          <w:sz w:val="24"/>
          <w:szCs w:val="24"/>
          <w:bdr w:val="none" w:sz="0" w:space="0" w:color="auto" w:frame="1"/>
        </w:rPr>
        <w:t xml:space="preserve">in Melbourne, Australia, </w:t>
      </w:r>
      <w:r>
        <w:rPr>
          <w:rStyle w:val="Emphasis"/>
          <w:rFonts w:cstheme="minorHAnsi"/>
          <w:i w:val="0"/>
          <w:sz w:val="24"/>
          <w:szCs w:val="24"/>
          <w:bdr w:val="none" w:sz="0" w:space="0" w:color="auto" w:frame="1"/>
        </w:rPr>
        <w:t xml:space="preserve">using the responses from their in-depth interviews. </w:t>
      </w:r>
      <w:r w:rsidR="00983E2D">
        <w:rPr>
          <w:rStyle w:val="Emphasis"/>
          <w:rFonts w:cstheme="minorHAnsi"/>
          <w:i w:val="0"/>
          <w:sz w:val="24"/>
          <w:szCs w:val="24"/>
          <w:bdr w:val="none" w:sz="0" w:space="0" w:color="auto" w:frame="1"/>
        </w:rPr>
        <w:t xml:space="preserve">In this book, </w:t>
      </w:r>
      <w:r>
        <w:rPr>
          <w:rStyle w:val="Emphasis"/>
          <w:rFonts w:cstheme="minorHAnsi"/>
          <w:i w:val="0"/>
          <w:sz w:val="24"/>
          <w:szCs w:val="24"/>
          <w:bdr w:val="none" w:sz="0" w:space="0" w:color="auto" w:frame="1"/>
        </w:rPr>
        <w:t>Adam Possamai first considers the profile of his interviewees</w:t>
      </w:r>
      <w:r w:rsidR="001726B4">
        <w:rPr>
          <w:rStyle w:val="Emphasis"/>
          <w:rFonts w:cstheme="minorHAnsi"/>
          <w:i w:val="0"/>
          <w:sz w:val="24"/>
          <w:szCs w:val="24"/>
          <w:bdr w:val="none" w:sz="0" w:space="0" w:color="auto" w:frame="1"/>
        </w:rPr>
        <w:t>, answering questions such as</w:t>
      </w:r>
      <w:r w:rsidR="006D6E4B">
        <w:rPr>
          <w:rStyle w:val="Emphasis"/>
          <w:rFonts w:cstheme="minorHAnsi"/>
          <w:i w:val="0"/>
          <w:sz w:val="24"/>
          <w:szCs w:val="24"/>
          <w:bdr w:val="none" w:sz="0" w:space="0" w:color="auto" w:frame="1"/>
        </w:rPr>
        <w:t xml:space="preserve"> </w:t>
      </w:r>
      <w:r w:rsidR="001726B4">
        <w:rPr>
          <w:rStyle w:val="Emphasis"/>
          <w:rFonts w:cstheme="minorHAnsi"/>
          <w:i w:val="0"/>
          <w:sz w:val="24"/>
          <w:szCs w:val="24"/>
          <w:bdr w:val="none" w:sz="0" w:space="0" w:color="auto" w:frame="1"/>
        </w:rPr>
        <w:t>how they got involved in New Age Spiritualities,</w:t>
      </w:r>
      <w:r>
        <w:rPr>
          <w:rStyle w:val="Emphasis"/>
          <w:rFonts w:cstheme="minorHAnsi"/>
          <w:i w:val="0"/>
          <w:sz w:val="24"/>
          <w:szCs w:val="24"/>
          <w:bdr w:val="none" w:sz="0" w:space="0" w:color="auto" w:frame="1"/>
        </w:rPr>
        <w:t xml:space="preserve"> and out</w:t>
      </w:r>
      <w:r w:rsidR="00FE2B34">
        <w:rPr>
          <w:rStyle w:val="Emphasis"/>
          <w:rFonts w:cstheme="minorHAnsi"/>
          <w:i w:val="0"/>
          <w:sz w:val="24"/>
          <w:szCs w:val="24"/>
          <w:bdr w:val="none" w:sz="0" w:space="0" w:color="auto" w:frame="1"/>
        </w:rPr>
        <w:t>lining</w:t>
      </w:r>
      <w:r w:rsidR="001726B4">
        <w:rPr>
          <w:rStyle w:val="Emphasis"/>
          <w:rFonts w:cstheme="minorHAnsi"/>
          <w:i w:val="0"/>
          <w:sz w:val="24"/>
          <w:szCs w:val="24"/>
          <w:bdr w:val="none" w:sz="0" w:space="0" w:color="auto" w:frame="1"/>
        </w:rPr>
        <w:t xml:space="preserve"> their spiritual practices</w:t>
      </w:r>
      <w:r w:rsidR="000D4204">
        <w:rPr>
          <w:rStyle w:val="Emphasis"/>
          <w:rFonts w:cstheme="minorHAnsi"/>
          <w:i w:val="0"/>
          <w:sz w:val="24"/>
          <w:szCs w:val="24"/>
          <w:bdr w:val="none" w:sz="0" w:space="0" w:color="auto" w:frame="1"/>
        </w:rPr>
        <w:t xml:space="preserve">, this </w:t>
      </w:r>
      <w:r w:rsidR="008F1507">
        <w:rPr>
          <w:rStyle w:val="Emphasis"/>
          <w:rFonts w:cstheme="minorHAnsi"/>
          <w:i w:val="0"/>
          <w:sz w:val="24"/>
          <w:szCs w:val="24"/>
          <w:bdr w:val="none" w:sz="0" w:space="0" w:color="auto" w:frame="1"/>
        </w:rPr>
        <w:t>is done in chapters one and two</w:t>
      </w:r>
      <w:r w:rsidR="001726B4">
        <w:rPr>
          <w:rStyle w:val="Emphasis"/>
          <w:rFonts w:cstheme="minorHAnsi"/>
          <w:i w:val="0"/>
          <w:sz w:val="24"/>
          <w:szCs w:val="24"/>
          <w:bdr w:val="none" w:sz="0" w:space="0" w:color="auto" w:frame="1"/>
        </w:rPr>
        <w:t>.</w:t>
      </w:r>
      <w:r w:rsidR="008F1507">
        <w:rPr>
          <w:rStyle w:val="Emphasis"/>
          <w:rFonts w:cstheme="minorHAnsi"/>
          <w:i w:val="0"/>
          <w:sz w:val="24"/>
          <w:szCs w:val="24"/>
          <w:bdr w:val="none" w:sz="0" w:space="0" w:color="auto" w:frame="1"/>
        </w:rPr>
        <w:t xml:space="preserve"> In chapter three, he then explains the issues with the term New Age</w:t>
      </w:r>
      <w:r w:rsidR="005D1DD7">
        <w:rPr>
          <w:rStyle w:val="Emphasis"/>
          <w:rFonts w:cstheme="minorHAnsi"/>
          <w:i w:val="0"/>
          <w:sz w:val="24"/>
          <w:szCs w:val="24"/>
          <w:bdr w:val="none" w:sz="0" w:space="0" w:color="auto" w:frame="1"/>
        </w:rPr>
        <w:t xml:space="preserve"> Spiritualies</w:t>
      </w:r>
      <w:r w:rsidR="008F1507">
        <w:rPr>
          <w:rStyle w:val="Emphasis"/>
          <w:rFonts w:cstheme="minorHAnsi"/>
          <w:i w:val="0"/>
          <w:sz w:val="24"/>
          <w:szCs w:val="24"/>
          <w:bdr w:val="none" w:sz="0" w:space="0" w:color="auto" w:frame="1"/>
        </w:rPr>
        <w:t xml:space="preserve"> and outlines</w:t>
      </w:r>
      <w:r w:rsidR="00823738">
        <w:rPr>
          <w:rStyle w:val="Emphasis"/>
          <w:rFonts w:cstheme="minorHAnsi"/>
          <w:i w:val="0"/>
          <w:sz w:val="24"/>
          <w:szCs w:val="24"/>
          <w:bdr w:val="none" w:sz="0" w:space="0" w:color="auto" w:frame="1"/>
        </w:rPr>
        <w:t xml:space="preserve"> why the term is not an adequate term to define his informants and their beliefs and</w:t>
      </w:r>
      <w:r w:rsidR="008F1507">
        <w:rPr>
          <w:rStyle w:val="Emphasis"/>
          <w:rFonts w:cstheme="minorHAnsi"/>
          <w:i w:val="0"/>
          <w:sz w:val="24"/>
          <w:szCs w:val="24"/>
          <w:bdr w:val="none" w:sz="0" w:space="0" w:color="auto" w:frame="1"/>
        </w:rPr>
        <w:t xml:space="preserve"> why he thinks that the term Perennism should be used instead.</w:t>
      </w:r>
      <w:r w:rsidR="000D4204">
        <w:rPr>
          <w:rStyle w:val="Emphasis"/>
          <w:rFonts w:cstheme="minorHAnsi"/>
          <w:i w:val="0"/>
          <w:sz w:val="24"/>
          <w:szCs w:val="24"/>
          <w:bdr w:val="none" w:sz="0" w:space="0" w:color="auto" w:frame="1"/>
        </w:rPr>
        <w:t xml:space="preserve"> In chapter</w:t>
      </w:r>
      <w:r w:rsidR="00D66465">
        <w:rPr>
          <w:rStyle w:val="Emphasis"/>
          <w:rFonts w:cstheme="minorHAnsi"/>
          <w:i w:val="0"/>
          <w:sz w:val="24"/>
          <w:szCs w:val="24"/>
          <w:bdr w:val="none" w:sz="0" w:space="0" w:color="auto" w:frame="1"/>
        </w:rPr>
        <w:t>s</w:t>
      </w:r>
      <w:r w:rsidR="000D4204">
        <w:rPr>
          <w:rStyle w:val="Emphasis"/>
          <w:rFonts w:cstheme="minorHAnsi"/>
          <w:i w:val="0"/>
          <w:sz w:val="24"/>
          <w:szCs w:val="24"/>
          <w:bdr w:val="none" w:sz="0" w:space="0" w:color="auto" w:frame="1"/>
        </w:rPr>
        <w:t xml:space="preserve"> four</w:t>
      </w:r>
      <w:r w:rsidR="008F1507">
        <w:rPr>
          <w:rStyle w:val="Emphasis"/>
          <w:rFonts w:cstheme="minorHAnsi"/>
          <w:i w:val="0"/>
          <w:sz w:val="24"/>
          <w:szCs w:val="24"/>
          <w:bdr w:val="none" w:sz="0" w:space="0" w:color="auto" w:frame="1"/>
        </w:rPr>
        <w:t xml:space="preserve"> and five</w:t>
      </w:r>
      <w:r w:rsidR="000D4204">
        <w:rPr>
          <w:rStyle w:val="Emphasis"/>
          <w:rFonts w:cstheme="minorHAnsi"/>
          <w:i w:val="0"/>
          <w:sz w:val="24"/>
          <w:szCs w:val="24"/>
          <w:bdr w:val="none" w:sz="0" w:space="0" w:color="auto" w:frame="1"/>
        </w:rPr>
        <w:t>, h</w:t>
      </w:r>
      <w:r w:rsidR="00C40D87">
        <w:rPr>
          <w:rStyle w:val="Emphasis"/>
          <w:rFonts w:cstheme="minorHAnsi"/>
          <w:i w:val="0"/>
          <w:sz w:val="24"/>
          <w:szCs w:val="24"/>
          <w:bdr w:val="none" w:sz="0" w:space="0" w:color="auto" w:frame="1"/>
        </w:rPr>
        <w:t>e</w:t>
      </w:r>
      <w:r w:rsidR="00576009">
        <w:rPr>
          <w:rStyle w:val="Emphasis"/>
          <w:rFonts w:cstheme="minorHAnsi"/>
          <w:i w:val="0"/>
          <w:sz w:val="24"/>
          <w:szCs w:val="24"/>
          <w:bdr w:val="none" w:sz="0" w:space="0" w:color="auto" w:frame="1"/>
        </w:rPr>
        <w:t xml:space="preserve"> examines</w:t>
      </w:r>
      <w:r w:rsidR="004A1457">
        <w:rPr>
          <w:rStyle w:val="Emphasis"/>
          <w:rFonts w:cstheme="minorHAnsi"/>
          <w:i w:val="0"/>
          <w:sz w:val="24"/>
          <w:szCs w:val="24"/>
          <w:bdr w:val="none" w:sz="0" w:space="0" w:color="auto" w:frame="1"/>
        </w:rPr>
        <w:t xml:space="preserve"> the profile of his interviewees</w:t>
      </w:r>
      <w:r w:rsidR="00576009">
        <w:rPr>
          <w:rStyle w:val="Emphasis"/>
          <w:rFonts w:cstheme="minorHAnsi"/>
          <w:i w:val="0"/>
          <w:sz w:val="24"/>
          <w:szCs w:val="24"/>
          <w:bdr w:val="none" w:sz="0" w:space="0" w:color="auto" w:frame="1"/>
        </w:rPr>
        <w:t xml:space="preserve"> in relation to P</w:t>
      </w:r>
      <w:r>
        <w:rPr>
          <w:rStyle w:val="Emphasis"/>
          <w:rFonts w:cstheme="minorHAnsi"/>
          <w:i w:val="0"/>
          <w:sz w:val="24"/>
          <w:szCs w:val="24"/>
          <w:bdr w:val="none" w:sz="0" w:space="0" w:color="auto" w:frame="1"/>
        </w:rPr>
        <w:t>erennism</w:t>
      </w:r>
      <w:r w:rsidR="004A1457">
        <w:rPr>
          <w:rStyle w:val="Emphasis"/>
          <w:rFonts w:cstheme="minorHAnsi"/>
          <w:i w:val="0"/>
          <w:sz w:val="24"/>
          <w:szCs w:val="24"/>
          <w:bdr w:val="none" w:sz="0" w:space="0" w:color="auto" w:frame="1"/>
        </w:rPr>
        <w:t>,</w:t>
      </w:r>
      <w:r>
        <w:rPr>
          <w:rStyle w:val="Emphasis"/>
          <w:rFonts w:cstheme="minorHAnsi"/>
          <w:i w:val="0"/>
          <w:sz w:val="24"/>
          <w:szCs w:val="24"/>
          <w:bdr w:val="none" w:sz="0" w:space="0" w:color="auto" w:frame="1"/>
        </w:rPr>
        <w:t xml:space="preserve"> with three main elements (Monism, the Human Potential Ethic</w:t>
      </w:r>
      <w:r w:rsidR="00353EF9">
        <w:rPr>
          <w:rStyle w:val="Emphasis"/>
          <w:rFonts w:cstheme="minorHAnsi"/>
          <w:i w:val="0"/>
          <w:sz w:val="24"/>
          <w:szCs w:val="24"/>
          <w:bdr w:val="none" w:sz="0" w:space="0" w:color="auto" w:frame="1"/>
        </w:rPr>
        <w:t>,</w:t>
      </w:r>
      <w:r>
        <w:rPr>
          <w:rStyle w:val="Emphasis"/>
          <w:rFonts w:cstheme="minorHAnsi"/>
          <w:i w:val="0"/>
          <w:sz w:val="24"/>
          <w:szCs w:val="24"/>
          <w:bdr w:val="none" w:sz="0" w:space="0" w:color="auto" w:frame="1"/>
        </w:rPr>
        <w:t xml:space="preserve"> and Spiritual Knowledge). </w:t>
      </w:r>
      <w:r w:rsidR="008C00E8">
        <w:rPr>
          <w:rStyle w:val="Emphasis"/>
          <w:rFonts w:cstheme="minorHAnsi"/>
          <w:i w:val="0"/>
          <w:sz w:val="24"/>
          <w:szCs w:val="24"/>
          <w:bdr w:val="none" w:sz="0" w:space="0" w:color="auto" w:frame="1"/>
        </w:rPr>
        <w:t>In the lat</w:t>
      </w:r>
      <w:r w:rsidR="00383553">
        <w:rPr>
          <w:rStyle w:val="Emphasis"/>
          <w:rFonts w:cstheme="minorHAnsi"/>
          <w:i w:val="0"/>
          <w:sz w:val="24"/>
          <w:szCs w:val="24"/>
          <w:bdr w:val="none" w:sz="0" w:space="0" w:color="auto" w:frame="1"/>
        </w:rPr>
        <w:t>ter half of the book, Possa</w:t>
      </w:r>
      <w:r w:rsidR="004A1457">
        <w:rPr>
          <w:rStyle w:val="Emphasis"/>
          <w:rFonts w:cstheme="minorHAnsi"/>
          <w:i w:val="0"/>
          <w:sz w:val="24"/>
          <w:szCs w:val="24"/>
          <w:bdr w:val="none" w:sz="0" w:space="0" w:color="auto" w:frame="1"/>
        </w:rPr>
        <w:t>mai explains P</w:t>
      </w:r>
      <w:r w:rsidR="00983E2D">
        <w:rPr>
          <w:rStyle w:val="Emphasis"/>
          <w:rFonts w:cstheme="minorHAnsi"/>
          <w:i w:val="0"/>
          <w:sz w:val="24"/>
          <w:szCs w:val="24"/>
          <w:bdr w:val="none" w:sz="0" w:space="0" w:color="auto" w:frame="1"/>
        </w:rPr>
        <w:t>erennism in</w:t>
      </w:r>
      <w:r w:rsidR="008C00E8">
        <w:rPr>
          <w:rStyle w:val="Emphasis"/>
          <w:rFonts w:cstheme="minorHAnsi"/>
          <w:i w:val="0"/>
          <w:sz w:val="24"/>
          <w:szCs w:val="24"/>
          <w:bdr w:val="none" w:sz="0" w:space="0" w:color="auto" w:frame="1"/>
        </w:rPr>
        <w:t xml:space="preserve"> relation to some New Age beliefs</w:t>
      </w:r>
      <w:r w:rsidR="006D6E4B">
        <w:rPr>
          <w:rStyle w:val="Emphasis"/>
          <w:rFonts w:cstheme="minorHAnsi"/>
          <w:i w:val="0"/>
          <w:sz w:val="24"/>
          <w:szCs w:val="24"/>
          <w:bdr w:val="none" w:sz="0" w:space="0" w:color="auto" w:frame="1"/>
        </w:rPr>
        <w:t>,</w:t>
      </w:r>
      <w:r w:rsidR="008C00E8">
        <w:rPr>
          <w:rStyle w:val="Emphasis"/>
          <w:rFonts w:cstheme="minorHAnsi"/>
          <w:i w:val="0"/>
          <w:sz w:val="24"/>
          <w:szCs w:val="24"/>
          <w:bdr w:val="none" w:sz="0" w:space="0" w:color="auto" w:frame="1"/>
        </w:rPr>
        <w:t xml:space="preserve"> such as the Age of Aquarius, who he calls Aquarian Perennists, Neo-Paganism, and Presentist Perennism.</w:t>
      </w:r>
      <w:r w:rsidR="004A1457">
        <w:rPr>
          <w:rStyle w:val="Emphasis"/>
          <w:rFonts w:cstheme="minorHAnsi"/>
          <w:i w:val="0"/>
          <w:sz w:val="24"/>
          <w:szCs w:val="24"/>
          <w:bdr w:val="none" w:sz="0" w:space="0" w:color="auto" w:frame="1"/>
        </w:rPr>
        <w:t xml:space="preserve"> These chapters (six and seven) are particularly good as Possamai links his main thesis to the personal beliefs and practices of his</w:t>
      </w:r>
      <w:r w:rsidR="009C724A">
        <w:rPr>
          <w:rStyle w:val="Emphasis"/>
          <w:rFonts w:cstheme="minorHAnsi"/>
          <w:i w:val="0"/>
          <w:sz w:val="24"/>
          <w:szCs w:val="24"/>
          <w:bdr w:val="none" w:sz="0" w:space="0" w:color="auto" w:frame="1"/>
        </w:rPr>
        <w:t xml:space="preserve"> interviewee</w:t>
      </w:r>
      <w:r w:rsidR="004B60E1">
        <w:rPr>
          <w:rStyle w:val="Emphasis"/>
          <w:rFonts w:cstheme="minorHAnsi"/>
          <w:i w:val="0"/>
          <w:sz w:val="24"/>
          <w:szCs w:val="24"/>
          <w:bdr w:val="none" w:sz="0" w:space="0" w:color="auto" w:frame="1"/>
        </w:rPr>
        <w:t>s, whi</w:t>
      </w:r>
      <w:r w:rsidR="007E33B5">
        <w:rPr>
          <w:rStyle w:val="Emphasis"/>
          <w:rFonts w:cstheme="minorHAnsi"/>
          <w:i w:val="0"/>
          <w:sz w:val="24"/>
          <w:szCs w:val="24"/>
          <w:bdr w:val="none" w:sz="0" w:space="0" w:color="auto" w:frame="1"/>
        </w:rPr>
        <w:t>ch is what the book aims to do</w:t>
      </w:r>
      <w:r w:rsidR="009C724A">
        <w:rPr>
          <w:rStyle w:val="Emphasis"/>
          <w:rFonts w:cstheme="minorHAnsi"/>
          <w:i w:val="0"/>
          <w:sz w:val="24"/>
          <w:szCs w:val="24"/>
          <w:bdr w:val="none" w:sz="0" w:space="0" w:color="auto" w:frame="1"/>
        </w:rPr>
        <w:t>.</w:t>
      </w:r>
      <w:r w:rsidR="00AD651F">
        <w:rPr>
          <w:rStyle w:val="Emphasis"/>
          <w:rFonts w:cstheme="minorHAnsi"/>
          <w:i w:val="0"/>
          <w:sz w:val="24"/>
          <w:szCs w:val="24"/>
          <w:bdr w:val="none" w:sz="0" w:space="0" w:color="auto" w:frame="1"/>
        </w:rPr>
        <w:t xml:space="preserve"> In chapter nine,</w:t>
      </w:r>
      <w:r w:rsidR="008C00E8">
        <w:rPr>
          <w:rStyle w:val="Emphasis"/>
          <w:rFonts w:cstheme="minorHAnsi"/>
          <w:i w:val="0"/>
          <w:sz w:val="24"/>
          <w:szCs w:val="24"/>
          <w:bdr w:val="none" w:sz="0" w:space="0" w:color="auto" w:frame="1"/>
        </w:rPr>
        <w:t xml:space="preserve"> </w:t>
      </w:r>
      <w:r w:rsidR="00AD651F">
        <w:rPr>
          <w:rStyle w:val="Emphasis"/>
          <w:rFonts w:cstheme="minorHAnsi"/>
          <w:i w:val="0"/>
          <w:sz w:val="24"/>
          <w:szCs w:val="24"/>
          <w:bdr w:val="none" w:sz="0" w:space="0" w:color="auto" w:frame="1"/>
        </w:rPr>
        <w:t>to conclude his book,</w:t>
      </w:r>
      <w:r w:rsidR="00383553">
        <w:rPr>
          <w:rStyle w:val="Emphasis"/>
          <w:rFonts w:cstheme="minorHAnsi"/>
          <w:i w:val="0"/>
          <w:sz w:val="24"/>
          <w:szCs w:val="24"/>
          <w:bdr w:val="none" w:sz="0" w:space="0" w:color="auto" w:frame="1"/>
        </w:rPr>
        <w:t xml:space="preserve"> Possamai details the ways in which Perennism has been adopted into the post-modern world and into mainstream culture. </w:t>
      </w:r>
    </w:p>
    <w:p w:rsidR="00D12C35" w:rsidRDefault="009133E5" w:rsidP="008E3119">
      <w:pPr>
        <w:rPr>
          <w:rStyle w:val="Emphasis"/>
          <w:rFonts w:cstheme="minorHAnsi"/>
          <w:i w:val="0"/>
          <w:sz w:val="24"/>
          <w:szCs w:val="24"/>
          <w:bdr w:val="none" w:sz="0" w:space="0" w:color="auto" w:frame="1"/>
        </w:rPr>
      </w:pPr>
      <w:r>
        <w:rPr>
          <w:rStyle w:val="Emphasis"/>
          <w:rFonts w:cstheme="minorHAnsi"/>
          <w:i w:val="0"/>
          <w:sz w:val="24"/>
          <w:szCs w:val="24"/>
          <w:bdr w:val="none" w:sz="0" w:space="0" w:color="auto" w:frame="1"/>
        </w:rPr>
        <w:lastRenderedPageBreak/>
        <w:t>Adam Possamai’s book is a refreshing insight into the personal lives and practices of so-c</w:t>
      </w:r>
      <w:r w:rsidR="00576009">
        <w:rPr>
          <w:rStyle w:val="Emphasis"/>
          <w:rFonts w:cstheme="minorHAnsi"/>
          <w:i w:val="0"/>
          <w:sz w:val="24"/>
          <w:szCs w:val="24"/>
          <w:bdr w:val="none" w:sz="0" w:space="0" w:color="auto" w:frame="1"/>
        </w:rPr>
        <w:t>alled New Agers. Possamai’s main aim was</w:t>
      </w:r>
      <w:r>
        <w:rPr>
          <w:rStyle w:val="Emphasis"/>
          <w:rFonts w:cstheme="minorHAnsi"/>
          <w:i w:val="0"/>
          <w:sz w:val="24"/>
          <w:szCs w:val="24"/>
          <w:bdr w:val="none" w:sz="0" w:space="0" w:color="auto" w:frame="1"/>
        </w:rPr>
        <w:t xml:space="preserve"> to give a personal account of insider’s experiences</w:t>
      </w:r>
      <w:r w:rsidR="00576009">
        <w:rPr>
          <w:rStyle w:val="Emphasis"/>
          <w:rFonts w:cstheme="minorHAnsi"/>
          <w:i w:val="0"/>
          <w:sz w:val="24"/>
          <w:szCs w:val="24"/>
          <w:bdr w:val="none" w:sz="0" w:space="0" w:color="auto" w:frame="1"/>
        </w:rPr>
        <w:t>,</w:t>
      </w:r>
      <w:r>
        <w:rPr>
          <w:rStyle w:val="Emphasis"/>
          <w:rFonts w:cstheme="minorHAnsi"/>
          <w:i w:val="0"/>
          <w:sz w:val="24"/>
          <w:szCs w:val="24"/>
          <w:bdr w:val="none" w:sz="0" w:space="0" w:color="auto" w:frame="1"/>
        </w:rPr>
        <w:t xml:space="preserve"> instead of focusing on the study of writte</w:t>
      </w:r>
      <w:r w:rsidR="00983E2D">
        <w:rPr>
          <w:rStyle w:val="Emphasis"/>
          <w:rFonts w:cstheme="minorHAnsi"/>
          <w:i w:val="0"/>
          <w:sz w:val="24"/>
          <w:szCs w:val="24"/>
          <w:bdr w:val="none" w:sz="0" w:space="0" w:color="auto" w:frame="1"/>
        </w:rPr>
        <w:t>n documents</w:t>
      </w:r>
      <w:r w:rsidR="007839E6">
        <w:rPr>
          <w:rStyle w:val="Emphasis"/>
          <w:rFonts w:cstheme="minorHAnsi"/>
          <w:i w:val="0"/>
          <w:sz w:val="24"/>
          <w:szCs w:val="24"/>
          <w:bdr w:val="none" w:sz="0" w:space="0" w:color="auto" w:frame="1"/>
        </w:rPr>
        <w:t xml:space="preserve"> and academic materials</w:t>
      </w:r>
      <w:r w:rsidR="00983E2D">
        <w:rPr>
          <w:rStyle w:val="Emphasis"/>
          <w:rFonts w:cstheme="minorHAnsi"/>
          <w:i w:val="0"/>
          <w:sz w:val="24"/>
          <w:szCs w:val="24"/>
          <w:bdr w:val="none" w:sz="0" w:space="0" w:color="auto" w:frame="1"/>
        </w:rPr>
        <w:t xml:space="preserve"> relating to New Age</w:t>
      </w:r>
      <w:r w:rsidR="00576009">
        <w:rPr>
          <w:rStyle w:val="Emphasis"/>
          <w:rFonts w:cstheme="minorHAnsi"/>
          <w:i w:val="0"/>
          <w:sz w:val="24"/>
          <w:szCs w:val="24"/>
          <w:bdr w:val="none" w:sz="0" w:space="0" w:color="auto" w:frame="1"/>
        </w:rPr>
        <w:t xml:space="preserve"> Spiritualities</w:t>
      </w:r>
      <w:r w:rsidR="00983E2D">
        <w:rPr>
          <w:rStyle w:val="Emphasis"/>
          <w:rFonts w:cstheme="minorHAnsi"/>
          <w:i w:val="0"/>
          <w:sz w:val="24"/>
          <w:szCs w:val="24"/>
          <w:bdr w:val="none" w:sz="0" w:space="0" w:color="auto" w:frame="1"/>
        </w:rPr>
        <w:t>. H</w:t>
      </w:r>
      <w:r>
        <w:rPr>
          <w:rStyle w:val="Emphasis"/>
          <w:rFonts w:cstheme="minorHAnsi"/>
          <w:i w:val="0"/>
          <w:sz w:val="24"/>
          <w:szCs w:val="24"/>
          <w:bdr w:val="none" w:sz="0" w:space="0" w:color="auto" w:frame="1"/>
        </w:rPr>
        <w:t>e has certainly fulfilled thi</w:t>
      </w:r>
      <w:r w:rsidR="00983E2D">
        <w:rPr>
          <w:rStyle w:val="Emphasis"/>
          <w:rFonts w:cstheme="minorHAnsi"/>
          <w:i w:val="0"/>
          <w:sz w:val="24"/>
          <w:szCs w:val="24"/>
          <w:bdr w:val="none" w:sz="0" w:space="0" w:color="auto" w:frame="1"/>
        </w:rPr>
        <w:t>s aim, through presentation and deep analysis of the personal views and convictions of New Age practitioners</w:t>
      </w:r>
      <w:r w:rsidR="00FE2B34">
        <w:rPr>
          <w:rStyle w:val="Emphasis"/>
          <w:rFonts w:cstheme="minorHAnsi"/>
          <w:i w:val="0"/>
          <w:sz w:val="24"/>
          <w:szCs w:val="24"/>
          <w:bdr w:val="none" w:sz="0" w:space="0" w:color="auto" w:frame="1"/>
        </w:rPr>
        <w:t>,</w:t>
      </w:r>
      <w:r w:rsidR="007839E6">
        <w:rPr>
          <w:rStyle w:val="Emphasis"/>
          <w:rFonts w:cstheme="minorHAnsi"/>
          <w:i w:val="0"/>
          <w:sz w:val="24"/>
          <w:szCs w:val="24"/>
          <w:bdr w:val="none" w:sz="0" w:space="0" w:color="auto" w:frame="1"/>
        </w:rPr>
        <w:t xml:space="preserve"> which he gathered</w:t>
      </w:r>
      <w:r w:rsidR="00983E2D">
        <w:rPr>
          <w:rStyle w:val="Emphasis"/>
          <w:rFonts w:cstheme="minorHAnsi"/>
          <w:i w:val="0"/>
          <w:sz w:val="24"/>
          <w:szCs w:val="24"/>
          <w:bdr w:val="none" w:sz="0" w:space="0" w:color="auto" w:frame="1"/>
        </w:rPr>
        <w:t xml:space="preserve"> from </w:t>
      </w:r>
      <w:r w:rsidR="007839E6">
        <w:rPr>
          <w:rStyle w:val="Emphasis"/>
          <w:rFonts w:cstheme="minorHAnsi"/>
          <w:i w:val="0"/>
          <w:sz w:val="24"/>
          <w:szCs w:val="24"/>
          <w:bdr w:val="none" w:sz="0" w:space="0" w:color="auto" w:frame="1"/>
        </w:rPr>
        <w:t>extensive interviews with his informants.</w:t>
      </w:r>
      <w:r w:rsidR="00983E2D">
        <w:rPr>
          <w:rStyle w:val="Emphasis"/>
          <w:rFonts w:cstheme="minorHAnsi"/>
          <w:i w:val="0"/>
          <w:sz w:val="24"/>
          <w:szCs w:val="24"/>
          <w:bdr w:val="none" w:sz="0" w:space="0" w:color="auto" w:frame="1"/>
        </w:rPr>
        <w:t xml:space="preserve"> </w:t>
      </w:r>
      <w:r>
        <w:rPr>
          <w:rStyle w:val="Emphasis"/>
          <w:rFonts w:cstheme="minorHAnsi"/>
          <w:i w:val="0"/>
          <w:sz w:val="24"/>
          <w:szCs w:val="24"/>
          <w:bdr w:val="none" w:sz="0" w:space="0" w:color="auto" w:frame="1"/>
        </w:rPr>
        <w:t xml:space="preserve"> This book is a deeply important and influential book in the study of New Age Spiritualities as it was one of the first books that focused on presenting</w:t>
      </w:r>
      <w:r w:rsidR="004571A2">
        <w:rPr>
          <w:rStyle w:val="Emphasis"/>
          <w:rFonts w:cstheme="minorHAnsi"/>
          <w:i w:val="0"/>
          <w:sz w:val="24"/>
          <w:szCs w:val="24"/>
          <w:bdr w:val="none" w:sz="0" w:space="0" w:color="auto" w:frame="1"/>
        </w:rPr>
        <w:t xml:space="preserve"> an</w:t>
      </w:r>
      <w:r>
        <w:rPr>
          <w:rStyle w:val="Emphasis"/>
          <w:rFonts w:cstheme="minorHAnsi"/>
          <w:i w:val="0"/>
          <w:sz w:val="24"/>
          <w:szCs w:val="24"/>
          <w:bdr w:val="none" w:sz="0" w:space="0" w:color="auto" w:frame="1"/>
        </w:rPr>
        <w:t xml:space="preserve"> in-depth and personal </w:t>
      </w:r>
      <w:r w:rsidR="004571A2">
        <w:rPr>
          <w:rStyle w:val="Emphasis"/>
          <w:rFonts w:cstheme="minorHAnsi"/>
          <w:i w:val="0"/>
          <w:sz w:val="24"/>
          <w:szCs w:val="24"/>
          <w:bdr w:val="none" w:sz="0" w:space="0" w:color="auto" w:frame="1"/>
        </w:rPr>
        <w:t>a</w:t>
      </w:r>
      <w:r w:rsidR="00576009">
        <w:rPr>
          <w:rStyle w:val="Emphasis"/>
          <w:rFonts w:cstheme="minorHAnsi"/>
          <w:i w:val="0"/>
          <w:sz w:val="24"/>
          <w:szCs w:val="24"/>
          <w:bdr w:val="none" w:sz="0" w:space="0" w:color="auto" w:frame="1"/>
        </w:rPr>
        <w:t xml:space="preserve">ccount of New Agers experiences, </w:t>
      </w:r>
      <w:r w:rsidR="004571A2">
        <w:rPr>
          <w:rStyle w:val="Emphasis"/>
          <w:rFonts w:cstheme="minorHAnsi"/>
          <w:i w:val="0"/>
          <w:sz w:val="24"/>
          <w:szCs w:val="24"/>
          <w:bdr w:val="none" w:sz="0" w:space="0" w:color="auto" w:frame="1"/>
        </w:rPr>
        <w:t>rather than just simply completing a common and quantitative analysis</w:t>
      </w:r>
      <w:r w:rsidR="00575416">
        <w:rPr>
          <w:rStyle w:val="Emphasis"/>
          <w:rFonts w:cstheme="minorHAnsi"/>
          <w:i w:val="0"/>
          <w:sz w:val="24"/>
          <w:szCs w:val="24"/>
          <w:bdr w:val="none" w:sz="0" w:space="0" w:color="auto" w:frame="1"/>
        </w:rPr>
        <w:t xml:space="preserve"> based on scholarly material or formal questionnaires.</w:t>
      </w:r>
      <w:r w:rsidR="004571A2">
        <w:rPr>
          <w:rStyle w:val="Emphasis"/>
          <w:rFonts w:cstheme="minorHAnsi"/>
          <w:i w:val="0"/>
          <w:sz w:val="24"/>
          <w:szCs w:val="24"/>
          <w:bdr w:val="none" w:sz="0" w:space="0" w:color="auto" w:frame="1"/>
        </w:rPr>
        <w:t xml:space="preserve"> </w:t>
      </w:r>
      <w:r w:rsidR="00BF67FD">
        <w:rPr>
          <w:rStyle w:val="Emphasis"/>
          <w:rFonts w:cstheme="minorHAnsi"/>
          <w:i w:val="0"/>
          <w:sz w:val="24"/>
          <w:szCs w:val="24"/>
          <w:bdr w:val="none" w:sz="0" w:space="0" w:color="auto" w:frame="1"/>
        </w:rPr>
        <w:t>This book is, therefore, an important contribution to the</w:t>
      </w:r>
      <w:r w:rsidR="00FE2B34">
        <w:rPr>
          <w:rStyle w:val="Emphasis"/>
          <w:rFonts w:cstheme="minorHAnsi"/>
          <w:i w:val="0"/>
          <w:sz w:val="24"/>
          <w:szCs w:val="24"/>
          <w:bdr w:val="none" w:sz="0" w:space="0" w:color="auto" w:frame="1"/>
        </w:rPr>
        <w:t xml:space="preserve"> field of</w:t>
      </w:r>
      <w:r w:rsidR="00BF67FD">
        <w:rPr>
          <w:rStyle w:val="Emphasis"/>
          <w:rFonts w:cstheme="minorHAnsi"/>
          <w:i w:val="0"/>
          <w:sz w:val="24"/>
          <w:szCs w:val="24"/>
          <w:bdr w:val="none" w:sz="0" w:space="0" w:color="auto" w:frame="1"/>
        </w:rPr>
        <w:t xml:space="preserve"> </w:t>
      </w:r>
      <w:r w:rsidR="00FE2B34">
        <w:rPr>
          <w:rStyle w:val="Emphasis"/>
          <w:rFonts w:cstheme="minorHAnsi"/>
          <w:i w:val="0"/>
          <w:sz w:val="24"/>
          <w:szCs w:val="24"/>
          <w:bdr w:val="none" w:sz="0" w:space="0" w:color="auto" w:frame="1"/>
        </w:rPr>
        <w:t>study in</w:t>
      </w:r>
      <w:r w:rsidR="00A96DE4">
        <w:rPr>
          <w:rStyle w:val="Emphasis"/>
          <w:rFonts w:cstheme="minorHAnsi"/>
          <w:i w:val="0"/>
          <w:sz w:val="24"/>
          <w:szCs w:val="24"/>
          <w:bdr w:val="none" w:sz="0" w:space="0" w:color="auto" w:frame="1"/>
        </w:rPr>
        <w:t xml:space="preserve"> New Age</w:t>
      </w:r>
      <w:r w:rsidR="004B60E1">
        <w:rPr>
          <w:rStyle w:val="Emphasis"/>
          <w:rFonts w:cstheme="minorHAnsi"/>
          <w:i w:val="0"/>
          <w:sz w:val="24"/>
          <w:szCs w:val="24"/>
          <w:bdr w:val="none" w:sz="0" w:space="0" w:color="auto" w:frame="1"/>
        </w:rPr>
        <w:t xml:space="preserve"> Spiritualities, as it provides s</w:t>
      </w:r>
      <w:r w:rsidR="006D6E4B">
        <w:rPr>
          <w:rStyle w:val="Emphasis"/>
          <w:rFonts w:cstheme="minorHAnsi"/>
          <w:i w:val="0"/>
          <w:sz w:val="24"/>
          <w:szCs w:val="24"/>
          <w:bdr w:val="none" w:sz="0" w:space="0" w:color="auto" w:frame="1"/>
        </w:rPr>
        <w:t>tudies and information that was</w:t>
      </w:r>
      <w:r w:rsidR="00A96DE4">
        <w:rPr>
          <w:rStyle w:val="Emphasis"/>
          <w:rFonts w:cstheme="minorHAnsi"/>
          <w:i w:val="0"/>
          <w:sz w:val="24"/>
          <w:szCs w:val="24"/>
          <w:bdr w:val="none" w:sz="0" w:space="0" w:color="auto" w:frame="1"/>
        </w:rPr>
        <w:t xml:space="preserve"> previously lacking.</w:t>
      </w:r>
      <w:r w:rsidR="003A10BE">
        <w:rPr>
          <w:rStyle w:val="Emphasis"/>
          <w:rFonts w:cstheme="minorHAnsi"/>
          <w:i w:val="0"/>
          <w:sz w:val="24"/>
          <w:szCs w:val="24"/>
          <w:bdr w:val="none" w:sz="0" w:space="0" w:color="auto" w:frame="1"/>
        </w:rPr>
        <w:t xml:space="preserve"> In the introduction</w:t>
      </w:r>
      <w:r w:rsidR="00353EF9">
        <w:rPr>
          <w:rStyle w:val="Emphasis"/>
          <w:rFonts w:cstheme="minorHAnsi"/>
          <w:i w:val="0"/>
          <w:sz w:val="24"/>
          <w:szCs w:val="24"/>
          <w:bdr w:val="none" w:sz="0" w:space="0" w:color="auto" w:frame="1"/>
        </w:rPr>
        <w:t>,</w:t>
      </w:r>
      <w:r w:rsidR="003A10BE">
        <w:rPr>
          <w:rStyle w:val="Emphasis"/>
          <w:rFonts w:cstheme="minorHAnsi"/>
          <w:i w:val="0"/>
          <w:sz w:val="24"/>
          <w:szCs w:val="24"/>
          <w:bdr w:val="none" w:sz="0" w:space="0" w:color="auto" w:frame="1"/>
        </w:rPr>
        <w:t xml:space="preserve"> Possamai presents a list of his interviewees and gives a brief description of their background, such as their age and involvement in New Age Spirituality, which is useful as a way to gain</w:t>
      </w:r>
      <w:r w:rsidR="00C5055F">
        <w:rPr>
          <w:rStyle w:val="Emphasis"/>
          <w:rFonts w:cstheme="minorHAnsi"/>
          <w:i w:val="0"/>
          <w:sz w:val="24"/>
          <w:szCs w:val="24"/>
          <w:bdr w:val="none" w:sz="0" w:space="0" w:color="auto" w:frame="1"/>
        </w:rPr>
        <w:t xml:space="preserve"> a slight understanding of his informants themselves</w:t>
      </w:r>
      <w:r w:rsidR="003A10BE">
        <w:rPr>
          <w:rStyle w:val="Emphasis"/>
          <w:rFonts w:cstheme="minorHAnsi"/>
          <w:i w:val="0"/>
          <w:sz w:val="24"/>
          <w:szCs w:val="24"/>
          <w:bdr w:val="none" w:sz="0" w:space="0" w:color="auto" w:frame="1"/>
        </w:rPr>
        <w:t>. Possaimai’s interview style was skilful as he allowed his interviewees to express themselves through discussion, instead of closed q</w:t>
      </w:r>
      <w:r w:rsidR="00284E4C">
        <w:rPr>
          <w:rStyle w:val="Emphasis"/>
          <w:rFonts w:cstheme="minorHAnsi"/>
          <w:i w:val="0"/>
          <w:sz w:val="24"/>
          <w:szCs w:val="24"/>
          <w:bdr w:val="none" w:sz="0" w:space="0" w:color="auto" w:frame="1"/>
        </w:rPr>
        <w:t>uestions, and this means</w:t>
      </w:r>
      <w:r w:rsidR="00576009">
        <w:rPr>
          <w:rStyle w:val="Emphasis"/>
          <w:rFonts w:cstheme="minorHAnsi"/>
          <w:i w:val="0"/>
          <w:sz w:val="24"/>
          <w:szCs w:val="24"/>
          <w:bdr w:val="none" w:sz="0" w:space="0" w:color="auto" w:frame="1"/>
        </w:rPr>
        <w:t xml:space="preserve"> that readers</w:t>
      </w:r>
      <w:r w:rsidR="003A10BE">
        <w:rPr>
          <w:rStyle w:val="Emphasis"/>
          <w:rFonts w:cstheme="minorHAnsi"/>
          <w:i w:val="0"/>
          <w:sz w:val="24"/>
          <w:szCs w:val="24"/>
          <w:bdr w:val="none" w:sz="0" w:space="0" w:color="auto" w:frame="1"/>
        </w:rPr>
        <w:t xml:space="preserve"> are able to obtain a clear</w:t>
      </w:r>
      <w:r w:rsidR="001A1429">
        <w:rPr>
          <w:rStyle w:val="Emphasis"/>
          <w:rFonts w:cstheme="minorHAnsi"/>
          <w:i w:val="0"/>
          <w:sz w:val="24"/>
          <w:szCs w:val="24"/>
          <w:bdr w:val="none" w:sz="0" w:space="0" w:color="auto" w:frame="1"/>
        </w:rPr>
        <w:t xml:space="preserve"> and complete</w:t>
      </w:r>
      <w:r w:rsidR="00576009">
        <w:rPr>
          <w:rStyle w:val="Emphasis"/>
          <w:rFonts w:cstheme="minorHAnsi"/>
          <w:i w:val="0"/>
          <w:sz w:val="24"/>
          <w:szCs w:val="24"/>
          <w:bdr w:val="none" w:sz="0" w:space="0" w:color="auto" w:frame="1"/>
        </w:rPr>
        <w:t xml:space="preserve"> </w:t>
      </w:r>
      <w:r w:rsidR="007E4FA1">
        <w:rPr>
          <w:rStyle w:val="Emphasis"/>
          <w:rFonts w:cstheme="minorHAnsi"/>
          <w:i w:val="0"/>
          <w:sz w:val="24"/>
          <w:szCs w:val="24"/>
          <w:bdr w:val="none" w:sz="0" w:space="0" w:color="auto" w:frame="1"/>
        </w:rPr>
        <w:t>understanding of their</w:t>
      </w:r>
      <w:r w:rsidR="003A10BE">
        <w:rPr>
          <w:rStyle w:val="Emphasis"/>
          <w:rFonts w:cstheme="minorHAnsi"/>
          <w:i w:val="0"/>
          <w:sz w:val="24"/>
          <w:szCs w:val="24"/>
          <w:bdr w:val="none" w:sz="0" w:space="0" w:color="auto" w:frame="1"/>
        </w:rPr>
        <w:t xml:space="preserve"> beliefs and responses.</w:t>
      </w:r>
      <w:r w:rsidR="00BF67FD">
        <w:rPr>
          <w:rStyle w:val="Emphasis"/>
          <w:rFonts w:cstheme="minorHAnsi"/>
          <w:i w:val="0"/>
          <w:sz w:val="24"/>
          <w:szCs w:val="24"/>
          <w:bdr w:val="none" w:sz="0" w:space="0" w:color="auto" w:frame="1"/>
        </w:rPr>
        <w:t xml:space="preserve"> </w:t>
      </w:r>
    </w:p>
    <w:p w:rsidR="009133E5" w:rsidRDefault="00D12C35" w:rsidP="008E3119">
      <w:pPr>
        <w:rPr>
          <w:rStyle w:val="Emphasis"/>
          <w:rFonts w:cstheme="minorHAnsi"/>
          <w:i w:val="0"/>
          <w:sz w:val="24"/>
          <w:szCs w:val="24"/>
          <w:bdr w:val="none" w:sz="0" w:space="0" w:color="auto" w:frame="1"/>
        </w:rPr>
      </w:pPr>
      <w:r>
        <w:rPr>
          <w:rStyle w:val="Emphasis"/>
          <w:rFonts w:cstheme="minorHAnsi"/>
          <w:i w:val="0"/>
          <w:sz w:val="24"/>
          <w:szCs w:val="24"/>
          <w:bdr w:val="none" w:sz="0" w:space="0" w:color="auto" w:frame="1"/>
        </w:rPr>
        <w:t>Possamai’s use of his interviewees</w:t>
      </w:r>
      <w:r w:rsidR="00353EF9">
        <w:rPr>
          <w:rStyle w:val="Emphasis"/>
          <w:rFonts w:cstheme="minorHAnsi"/>
          <w:i w:val="0"/>
          <w:sz w:val="24"/>
          <w:szCs w:val="24"/>
          <w:bdr w:val="none" w:sz="0" w:space="0" w:color="auto" w:frame="1"/>
        </w:rPr>
        <w:t>’</w:t>
      </w:r>
      <w:r>
        <w:rPr>
          <w:rStyle w:val="Emphasis"/>
          <w:rFonts w:cstheme="minorHAnsi"/>
          <w:i w:val="0"/>
          <w:sz w:val="24"/>
          <w:szCs w:val="24"/>
          <w:bdr w:val="none" w:sz="0" w:space="0" w:color="auto" w:frame="1"/>
        </w:rPr>
        <w:t xml:space="preserve"> responses throughout the book is also very positive. He often presents segments from his interviews as evidence in order to back-up and provide depth to his conclusions. This enables the reader to gain</w:t>
      </w:r>
      <w:r w:rsidR="00576009">
        <w:rPr>
          <w:rStyle w:val="Emphasis"/>
          <w:rFonts w:cstheme="minorHAnsi"/>
          <w:i w:val="0"/>
          <w:sz w:val="24"/>
          <w:szCs w:val="24"/>
          <w:bdr w:val="none" w:sz="0" w:space="0" w:color="auto" w:frame="1"/>
        </w:rPr>
        <w:t xml:space="preserve"> an</w:t>
      </w:r>
      <w:r>
        <w:rPr>
          <w:rStyle w:val="Emphasis"/>
          <w:rFonts w:cstheme="minorHAnsi"/>
          <w:i w:val="0"/>
          <w:sz w:val="24"/>
          <w:szCs w:val="24"/>
          <w:bdr w:val="none" w:sz="0" w:space="0" w:color="auto" w:frame="1"/>
        </w:rPr>
        <w:t xml:space="preserve"> understanding of the personal beliefs and opinions </w:t>
      </w:r>
      <w:r w:rsidR="00DB3A21">
        <w:rPr>
          <w:rStyle w:val="Emphasis"/>
          <w:rFonts w:cstheme="minorHAnsi"/>
          <w:i w:val="0"/>
          <w:sz w:val="24"/>
          <w:szCs w:val="24"/>
          <w:bdr w:val="none" w:sz="0" w:space="0" w:color="auto" w:frame="1"/>
        </w:rPr>
        <w:t>of New Agers themselves.</w:t>
      </w:r>
      <w:r w:rsidR="007E4FA1">
        <w:rPr>
          <w:rStyle w:val="Emphasis"/>
          <w:rFonts w:cstheme="minorHAnsi"/>
          <w:i w:val="0"/>
          <w:sz w:val="24"/>
          <w:szCs w:val="24"/>
          <w:bdr w:val="none" w:sz="0" w:space="0" w:color="auto" w:frame="1"/>
        </w:rPr>
        <w:t xml:space="preserve"> His use of scholarly quotes and ideas also provides deeper </w:t>
      </w:r>
      <w:r w:rsidR="00353EF9">
        <w:rPr>
          <w:rStyle w:val="Emphasis"/>
          <w:rFonts w:cstheme="minorHAnsi"/>
          <w:i w:val="0"/>
          <w:sz w:val="24"/>
          <w:szCs w:val="24"/>
          <w:bdr w:val="none" w:sz="0" w:space="0" w:color="auto" w:frame="1"/>
        </w:rPr>
        <w:t>understanding and explanation of</w:t>
      </w:r>
      <w:r w:rsidR="007E4FA1">
        <w:rPr>
          <w:rStyle w:val="Emphasis"/>
          <w:rFonts w:cstheme="minorHAnsi"/>
          <w:i w:val="0"/>
          <w:sz w:val="24"/>
          <w:szCs w:val="24"/>
          <w:bdr w:val="none" w:sz="0" w:space="0" w:color="auto" w:frame="1"/>
        </w:rPr>
        <w:t xml:space="preserve"> his conclusions.</w:t>
      </w:r>
      <w:r w:rsidR="00DB3A21">
        <w:rPr>
          <w:rStyle w:val="Emphasis"/>
          <w:rFonts w:cstheme="minorHAnsi"/>
          <w:i w:val="0"/>
          <w:sz w:val="24"/>
          <w:szCs w:val="24"/>
          <w:bdr w:val="none" w:sz="0" w:space="0" w:color="auto" w:frame="1"/>
        </w:rPr>
        <w:t xml:space="preserve"> Furthermore,</w:t>
      </w:r>
      <w:r>
        <w:rPr>
          <w:rStyle w:val="Emphasis"/>
          <w:rFonts w:cstheme="minorHAnsi"/>
          <w:i w:val="0"/>
          <w:sz w:val="24"/>
          <w:szCs w:val="24"/>
          <w:bdr w:val="none" w:sz="0" w:space="0" w:color="auto" w:frame="1"/>
        </w:rPr>
        <w:t xml:space="preserve"> overall</w:t>
      </w:r>
      <w:r w:rsidR="00DB3A21">
        <w:rPr>
          <w:rStyle w:val="Emphasis"/>
          <w:rFonts w:cstheme="minorHAnsi"/>
          <w:i w:val="0"/>
          <w:sz w:val="24"/>
          <w:szCs w:val="24"/>
          <w:bdr w:val="none" w:sz="0" w:space="0" w:color="auto" w:frame="1"/>
        </w:rPr>
        <w:t xml:space="preserve"> the</w:t>
      </w:r>
      <w:r>
        <w:rPr>
          <w:rStyle w:val="Emphasis"/>
          <w:rFonts w:cstheme="minorHAnsi"/>
          <w:i w:val="0"/>
          <w:sz w:val="24"/>
          <w:szCs w:val="24"/>
          <w:bdr w:val="none" w:sz="0" w:space="0" w:color="auto" w:frame="1"/>
        </w:rPr>
        <w:t xml:space="preserve"> structure of the book is</w:t>
      </w:r>
      <w:r w:rsidR="007839E6">
        <w:rPr>
          <w:rStyle w:val="Emphasis"/>
          <w:rFonts w:cstheme="minorHAnsi"/>
          <w:i w:val="0"/>
          <w:sz w:val="24"/>
          <w:szCs w:val="24"/>
          <w:bdr w:val="none" w:sz="0" w:space="0" w:color="auto" w:frame="1"/>
        </w:rPr>
        <w:t xml:space="preserve"> organised and well laid </w:t>
      </w:r>
      <w:r w:rsidR="00DB3A21">
        <w:rPr>
          <w:rStyle w:val="Emphasis"/>
          <w:rFonts w:cstheme="minorHAnsi"/>
          <w:i w:val="0"/>
          <w:sz w:val="24"/>
          <w:szCs w:val="24"/>
          <w:bdr w:val="none" w:sz="0" w:space="0" w:color="auto" w:frame="1"/>
        </w:rPr>
        <w:t xml:space="preserve">out. </w:t>
      </w:r>
      <w:r w:rsidR="00192CCB">
        <w:rPr>
          <w:rStyle w:val="Emphasis"/>
          <w:rFonts w:cstheme="minorHAnsi"/>
          <w:i w:val="0"/>
          <w:sz w:val="24"/>
          <w:szCs w:val="24"/>
          <w:bdr w:val="none" w:sz="0" w:space="0" w:color="auto" w:frame="1"/>
        </w:rPr>
        <w:t>The first chapters of the book are dedicated to giving an explanation of the profile of his informants, and the latter chapters of the book focus on his theory of Perennism and</w:t>
      </w:r>
      <w:r w:rsidR="00CD4273">
        <w:rPr>
          <w:rStyle w:val="Emphasis"/>
          <w:rFonts w:cstheme="minorHAnsi"/>
          <w:i w:val="0"/>
          <w:sz w:val="24"/>
          <w:szCs w:val="24"/>
          <w:bdr w:val="none" w:sz="0" w:space="0" w:color="auto" w:frame="1"/>
        </w:rPr>
        <w:t xml:space="preserve"> how</w:t>
      </w:r>
      <w:r w:rsidR="00192CCB">
        <w:rPr>
          <w:rStyle w:val="Emphasis"/>
          <w:rFonts w:cstheme="minorHAnsi"/>
          <w:i w:val="0"/>
          <w:sz w:val="24"/>
          <w:szCs w:val="24"/>
          <w:bdr w:val="none" w:sz="0" w:space="0" w:color="auto" w:frame="1"/>
        </w:rPr>
        <w:t xml:space="preserve"> his </w:t>
      </w:r>
      <w:r w:rsidR="00576009">
        <w:rPr>
          <w:rStyle w:val="Emphasis"/>
          <w:rFonts w:cstheme="minorHAnsi"/>
          <w:i w:val="0"/>
          <w:sz w:val="24"/>
          <w:szCs w:val="24"/>
          <w:bdr w:val="none" w:sz="0" w:space="0" w:color="auto" w:frame="1"/>
        </w:rPr>
        <w:t>interviewees’</w:t>
      </w:r>
      <w:r w:rsidR="00192CCB">
        <w:rPr>
          <w:rStyle w:val="Emphasis"/>
          <w:rFonts w:cstheme="minorHAnsi"/>
          <w:i w:val="0"/>
          <w:sz w:val="24"/>
          <w:szCs w:val="24"/>
          <w:bdr w:val="none" w:sz="0" w:space="0" w:color="auto" w:frame="1"/>
        </w:rPr>
        <w:t xml:space="preserve"> practices fit this model. Therefore, t</w:t>
      </w:r>
      <w:r w:rsidR="00703B49">
        <w:rPr>
          <w:rStyle w:val="Emphasis"/>
          <w:rFonts w:cstheme="minorHAnsi"/>
          <w:i w:val="0"/>
          <w:sz w:val="24"/>
          <w:szCs w:val="24"/>
          <w:bdr w:val="none" w:sz="0" w:space="0" w:color="auto" w:frame="1"/>
        </w:rPr>
        <w:t>he book begins with a b</w:t>
      </w:r>
      <w:r w:rsidR="00CD4273">
        <w:rPr>
          <w:rStyle w:val="Emphasis"/>
          <w:rFonts w:cstheme="minorHAnsi"/>
          <w:i w:val="0"/>
          <w:sz w:val="24"/>
          <w:szCs w:val="24"/>
          <w:bdr w:val="none" w:sz="0" w:space="0" w:color="auto" w:frame="1"/>
        </w:rPr>
        <w:t>rief summary of New Agers’</w:t>
      </w:r>
      <w:r w:rsidR="00703B49">
        <w:rPr>
          <w:rStyle w:val="Emphasis"/>
          <w:rFonts w:cstheme="minorHAnsi"/>
          <w:i w:val="0"/>
          <w:sz w:val="24"/>
          <w:szCs w:val="24"/>
          <w:bdr w:val="none" w:sz="0" w:space="0" w:color="auto" w:frame="1"/>
        </w:rPr>
        <w:t xml:space="preserve"> convictions</w:t>
      </w:r>
      <w:r w:rsidR="00192CCB">
        <w:rPr>
          <w:rStyle w:val="Emphasis"/>
          <w:rFonts w:cstheme="minorHAnsi"/>
          <w:i w:val="0"/>
          <w:sz w:val="24"/>
          <w:szCs w:val="24"/>
          <w:bdr w:val="none" w:sz="0" w:space="0" w:color="auto" w:frame="1"/>
        </w:rPr>
        <w:t xml:space="preserve"> and then builds to fit around and detail</w:t>
      </w:r>
      <w:r w:rsidR="00567B1A">
        <w:rPr>
          <w:rStyle w:val="Emphasis"/>
          <w:rFonts w:cstheme="minorHAnsi"/>
          <w:i w:val="0"/>
          <w:sz w:val="24"/>
          <w:szCs w:val="24"/>
          <w:bdr w:val="none" w:sz="0" w:space="0" w:color="auto" w:frame="1"/>
        </w:rPr>
        <w:t xml:space="preserve"> Possamai’s main argument;</w:t>
      </w:r>
      <w:r w:rsidR="007E4FA1">
        <w:rPr>
          <w:rStyle w:val="Emphasis"/>
          <w:rFonts w:cstheme="minorHAnsi"/>
          <w:i w:val="0"/>
          <w:sz w:val="24"/>
          <w:szCs w:val="24"/>
          <w:bdr w:val="none" w:sz="0" w:space="0" w:color="auto" w:frame="1"/>
        </w:rPr>
        <w:t xml:space="preserve"> this</w:t>
      </w:r>
      <w:r w:rsidR="007839E6">
        <w:rPr>
          <w:rStyle w:val="Emphasis"/>
          <w:rFonts w:cstheme="minorHAnsi"/>
          <w:i w:val="0"/>
          <w:sz w:val="24"/>
          <w:szCs w:val="24"/>
          <w:bdr w:val="none" w:sz="0" w:space="0" w:color="auto" w:frame="1"/>
        </w:rPr>
        <w:t xml:space="preserve"> is a very methodical structure as the arguments presented throughout the book all tie together in the latter chapters.</w:t>
      </w:r>
      <w:r w:rsidR="00192CCB">
        <w:rPr>
          <w:rStyle w:val="Emphasis"/>
          <w:rFonts w:cstheme="minorHAnsi"/>
          <w:i w:val="0"/>
          <w:sz w:val="24"/>
          <w:szCs w:val="24"/>
          <w:bdr w:val="none" w:sz="0" w:space="0" w:color="auto" w:frame="1"/>
        </w:rPr>
        <w:t xml:space="preserve"> </w:t>
      </w:r>
      <w:r w:rsidR="009566C7">
        <w:rPr>
          <w:rStyle w:val="Emphasis"/>
          <w:rFonts w:cstheme="minorHAnsi"/>
          <w:i w:val="0"/>
          <w:sz w:val="24"/>
          <w:szCs w:val="24"/>
          <w:bdr w:val="none" w:sz="0" w:space="0" w:color="auto" w:frame="1"/>
        </w:rPr>
        <w:t xml:space="preserve">In addition, </w:t>
      </w:r>
      <w:r w:rsidR="004C37FE">
        <w:rPr>
          <w:rStyle w:val="Emphasis"/>
          <w:rFonts w:cstheme="minorHAnsi"/>
          <w:i w:val="0"/>
          <w:sz w:val="24"/>
          <w:szCs w:val="24"/>
          <w:bdr w:val="none" w:sz="0" w:space="0" w:color="auto" w:frame="1"/>
        </w:rPr>
        <w:t>Possamai’s writing style is effective and is also rather fitting to</w:t>
      </w:r>
      <w:r w:rsidR="007839E6">
        <w:rPr>
          <w:rStyle w:val="Emphasis"/>
          <w:rFonts w:cstheme="minorHAnsi"/>
          <w:i w:val="0"/>
          <w:sz w:val="24"/>
          <w:szCs w:val="24"/>
          <w:bdr w:val="none" w:sz="0" w:space="0" w:color="auto" w:frame="1"/>
        </w:rPr>
        <w:t xml:space="preserve"> one of the main </w:t>
      </w:r>
      <w:r w:rsidR="004C37FE">
        <w:rPr>
          <w:rStyle w:val="Emphasis"/>
          <w:rFonts w:cstheme="minorHAnsi"/>
          <w:i w:val="0"/>
          <w:sz w:val="24"/>
          <w:szCs w:val="24"/>
          <w:bdr w:val="none" w:sz="0" w:space="0" w:color="auto" w:frame="1"/>
        </w:rPr>
        <w:t>theme</w:t>
      </w:r>
      <w:r w:rsidR="007839E6">
        <w:rPr>
          <w:rStyle w:val="Emphasis"/>
          <w:rFonts w:cstheme="minorHAnsi"/>
          <w:i w:val="0"/>
          <w:sz w:val="24"/>
          <w:szCs w:val="24"/>
          <w:bdr w:val="none" w:sz="0" w:space="0" w:color="auto" w:frame="1"/>
        </w:rPr>
        <w:t>s</w:t>
      </w:r>
      <w:r w:rsidR="004C37FE">
        <w:rPr>
          <w:rStyle w:val="Emphasis"/>
          <w:rFonts w:cstheme="minorHAnsi"/>
          <w:i w:val="0"/>
          <w:sz w:val="24"/>
          <w:szCs w:val="24"/>
          <w:bdr w:val="none" w:sz="0" w:space="0" w:color="auto" w:frame="1"/>
        </w:rPr>
        <w:t xml:space="preserve"> of the book</w:t>
      </w:r>
      <w:r w:rsidR="00576009">
        <w:rPr>
          <w:rStyle w:val="Emphasis"/>
          <w:rFonts w:cstheme="minorHAnsi"/>
          <w:i w:val="0"/>
          <w:sz w:val="24"/>
          <w:szCs w:val="24"/>
          <w:bdr w:val="none" w:sz="0" w:space="0" w:color="auto" w:frame="1"/>
        </w:rPr>
        <w:t>,</w:t>
      </w:r>
      <w:r w:rsidR="004C37FE">
        <w:rPr>
          <w:rStyle w:val="Emphasis"/>
          <w:rFonts w:cstheme="minorHAnsi"/>
          <w:i w:val="0"/>
          <w:sz w:val="24"/>
          <w:szCs w:val="24"/>
          <w:bdr w:val="none" w:sz="0" w:space="0" w:color="auto" w:frame="1"/>
        </w:rPr>
        <w:t xml:space="preserve"> which is e</w:t>
      </w:r>
      <w:r w:rsidR="007E4FA1">
        <w:rPr>
          <w:rStyle w:val="Emphasis"/>
          <w:rFonts w:cstheme="minorHAnsi"/>
          <w:i w:val="0"/>
          <w:sz w:val="24"/>
          <w:szCs w:val="24"/>
          <w:bdr w:val="none" w:sz="0" w:space="0" w:color="auto" w:frame="1"/>
        </w:rPr>
        <w:t>thnographic research. His</w:t>
      </w:r>
      <w:r w:rsidR="004C37FE">
        <w:rPr>
          <w:rStyle w:val="Emphasis"/>
          <w:rFonts w:cstheme="minorHAnsi"/>
          <w:i w:val="0"/>
          <w:sz w:val="24"/>
          <w:szCs w:val="24"/>
          <w:bdr w:val="none" w:sz="0" w:space="0" w:color="auto" w:frame="1"/>
        </w:rPr>
        <w:t xml:space="preserve"> writing style is rather personal and </w:t>
      </w:r>
      <w:r w:rsidR="00B24050">
        <w:rPr>
          <w:rStyle w:val="Emphasis"/>
          <w:rFonts w:cstheme="minorHAnsi"/>
          <w:i w:val="0"/>
          <w:sz w:val="24"/>
          <w:szCs w:val="24"/>
          <w:bdr w:val="none" w:sz="0" w:space="0" w:color="auto" w:frame="1"/>
        </w:rPr>
        <w:t>he uses lots of personal language throughout the book. He writes the book as if he is talking to the person reading it, which makes for very easy reading. Moreover, Possamai also writes his book as if he is writing a field diary, and thoroughly explains his process and thoughts while carrying out his interviews</w:t>
      </w:r>
      <w:r w:rsidR="00CD4273">
        <w:rPr>
          <w:rStyle w:val="Emphasis"/>
          <w:rFonts w:cstheme="minorHAnsi"/>
          <w:i w:val="0"/>
          <w:sz w:val="24"/>
          <w:szCs w:val="24"/>
          <w:bdr w:val="none" w:sz="0" w:space="0" w:color="auto" w:frame="1"/>
        </w:rPr>
        <w:t>,</w:t>
      </w:r>
      <w:r w:rsidR="00B24050">
        <w:rPr>
          <w:rStyle w:val="Emphasis"/>
          <w:rFonts w:cstheme="minorHAnsi"/>
          <w:i w:val="0"/>
          <w:sz w:val="24"/>
          <w:szCs w:val="24"/>
          <w:bdr w:val="none" w:sz="0" w:space="0" w:color="auto" w:frame="1"/>
        </w:rPr>
        <w:t xml:space="preserve"> which gives</w:t>
      </w:r>
      <w:r w:rsidR="007839E6">
        <w:rPr>
          <w:rStyle w:val="Emphasis"/>
          <w:rFonts w:cstheme="minorHAnsi"/>
          <w:i w:val="0"/>
          <w:sz w:val="24"/>
          <w:szCs w:val="24"/>
          <w:bdr w:val="none" w:sz="0" w:space="0" w:color="auto" w:frame="1"/>
        </w:rPr>
        <w:t xml:space="preserve"> the reader</w:t>
      </w:r>
      <w:r w:rsidR="00B24050">
        <w:rPr>
          <w:rStyle w:val="Emphasis"/>
          <w:rFonts w:cstheme="minorHAnsi"/>
          <w:i w:val="0"/>
          <w:sz w:val="24"/>
          <w:szCs w:val="24"/>
          <w:bdr w:val="none" w:sz="0" w:space="0" w:color="auto" w:frame="1"/>
        </w:rPr>
        <w:t xml:space="preserve"> a detailed and thorough understanding of his approach. </w:t>
      </w:r>
      <w:r w:rsidR="00DD3428">
        <w:rPr>
          <w:rStyle w:val="Emphasis"/>
          <w:rFonts w:cstheme="minorHAnsi"/>
          <w:i w:val="0"/>
          <w:sz w:val="24"/>
          <w:szCs w:val="24"/>
          <w:bdr w:val="none" w:sz="0" w:space="0" w:color="auto" w:frame="1"/>
        </w:rPr>
        <w:t>As well as this, Possamai also uses tables throughout the book to display information. This makes it easier to</w:t>
      </w:r>
      <w:r w:rsidR="00C80144">
        <w:rPr>
          <w:rStyle w:val="Emphasis"/>
          <w:rFonts w:cstheme="minorHAnsi"/>
          <w:i w:val="0"/>
          <w:sz w:val="24"/>
          <w:szCs w:val="24"/>
          <w:bdr w:val="none" w:sz="0" w:space="0" w:color="auto" w:frame="1"/>
        </w:rPr>
        <w:t xml:space="preserve"> understand and</w:t>
      </w:r>
      <w:r w:rsidR="00DD3428">
        <w:rPr>
          <w:rStyle w:val="Emphasis"/>
          <w:rFonts w:cstheme="minorHAnsi"/>
          <w:i w:val="0"/>
          <w:sz w:val="24"/>
          <w:szCs w:val="24"/>
          <w:bdr w:val="none" w:sz="0" w:space="0" w:color="auto" w:frame="1"/>
        </w:rPr>
        <w:t xml:space="preserve"> compare the statistics and the percentage of his informants who believe certain principles or practice certain rituals that are being discussed in the chapter.  </w:t>
      </w:r>
    </w:p>
    <w:p w:rsidR="004B60E1" w:rsidRDefault="00C46C88" w:rsidP="008E3119">
      <w:pPr>
        <w:rPr>
          <w:sz w:val="24"/>
        </w:rPr>
      </w:pPr>
      <w:r>
        <w:rPr>
          <w:sz w:val="24"/>
        </w:rPr>
        <w:t>One of the main issues with t</w:t>
      </w:r>
      <w:r w:rsidR="00A17C78">
        <w:rPr>
          <w:sz w:val="24"/>
        </w:rPr>
        <w:t>his book is that some of the</w:t>
      </w:r>
      <w:r w:rsidR="00C93C0F">
        <w:rPr>
          <w:sz w:val="24"/>
        </w:rPr>
        <w:t xml:space="preserve"> judgements</w:t>
      </w:r>
      <w:r>
        <w:rPr>
          <w:sz w:val="24"/>
        </w:rPr>
        <w:t xml:space="preserve"> that Possamai makes about his interviewees and their New Age beliefs and practices are not always</w:t>
      </w:r>
      <w:r w:rsidR="007E4FA1">
        <w:rPr>
          <w:sz w:val="24"/>
        </w:rPr>
        <w:t xml:space="preserve"> seemingly</w:t>
      </w:r>
      <w:r>
        <w:rPr>
          <w:sz w:val="24"/>
        </w:rPr>
        <w:t xml:space="preserve"> </w:t>
      </w:r>
      <w:r>
        <w:rPr>
          <w:sz w:val="24"/>
        </w:rPr>
        <w:lastRenderedPageBreak/>
        <w:t xml:space="preserve">one-hundred-percent conclusive. </w:t>
      </w:r>
      <w:r w:rsidR="00EE4079">
        <w:rPr>
          <w:sz w:val="24"/>
        </w:rPr>
        <w:t>For instance, in Chapter F</w:t>
      </w:r>
      <w:r w:rsidR="00C93C0F">
        <w:rPr>
          <w:sz w:val="24"/>
        </w:rPr>
        <w:t>our</w:t>
      </w:r>
      <w:r w:rsidR="00EE4079">
        <w:rPr>
          <w:sz w:val="24"/>
        </w:rPr>
        <w:t xml:space="preserve"> </w:t>
      </w:r>
      <w:r w:rsidR="003227B3">
        <w:rPr>
          <w:sz w:val="24"/>
        </w:rPr>
        <w:t>Possamai attempts to show connections between P</w:t>
      </w:r>
      <w:r w:rsidR="00255872">
        <w:rPr>
          <w:sz w:val="24"/>
        </w:rPr>
        <w:t>erennism and the three perennist</w:t>
      </w:r>
      <w:r w:rsidR="003227B3">
        <w:rPr>
          <w:sz w:val="24"/>
        </w:rPr>
        <w:t xml:space="preserve"> elements (Monism, Human Potential Ethic</w:t>
      </w:r>
      <w:r w:rsidR="00353EF9">
        <w:rPr>
          <w:sz w:val="24"/>
        </w:rPr>
        <w:t>,</w:t>
      </w:r>
      <w:r w:rsidR="003227B3">
        <w:rPr>
          <w:sz w:val="24"/>
        </w:rPr>
        <w:t xml:space="preserve"> and Spiritual Knowledge)</w:t>
      </w:r>
      <w:r w:rsidR="00255872">
        <w:rPr>
          <w:sz w:val="24"/>
        </w:rPr>
        <w:t>, to responses from his interviewees which he believed showed acknowledg</w:t>
      </w:r>
      <w:r w:rsidR="007E4FA1">
        <w:rPr>
          <w:sz w:val="24"/>
        </w:rPr>
        <w:t>ment of these elements. He</w:t>
      </w:r>
      <w:r w:rsidR="00255872">
        <w:rPr>
          <w:sz w:val="24"/>
        </w:rPr>
        <w:t xml:space="preserve"> does this by listing his interviewees </w:t>
      </w:r>
      <w:r w:rsidR="007E4FA1">
        <w:rPr>
          <w:sz w:val="24"/>
        </w:rPr>
        <w:t>by name and then providing a</w:t>
      </w:r>
      <w:r w:rsidR="00255872">
        <w:rPr>
          <w:sz w:val="24"/>
        </w:rPr>
        <w:t xml:space="preserve"> quote after</w:t>
      </w:r>
      <w:r w:rsidR="007E4FA1">
        <w:rPr>
          <w:sz w:val="24"/>
        </w:rPr>
        <w:t xml:space="preserve"> where he thinks that they have alluded to each of the three elements</w:t>
      </w:r>
      <w:r w:rsidR="00255872">
        <w:rPr>
          <w:sz w:val="24"/>
        </w:rPr>
        <w:t xml:space="preserve"> (pp.54-66). However, some of the quotes used are quite weak</w:t>
      </w:r>
      <w:r w:rsidR="00255872" w:rsidRPr="00FE2B34">
        <w:rPr>
          <w:sz w:val="24"/>
        </w:rPr>
        <w:t>, in my opinion,</w:t>
      </w:r>
      <w:r w:rsidR="00255872">
        <w:rPr>
          <w:sz w:val="24"/>
        </w:rPr>
        <w:t xml:space="preserve"> and do not adequately fit </w:t>
      </w:r>
      <w:r w:rsidR="00576009">
        <w:rPr>
          <w:sz w:val="24"/>
        </w:rPr>
        <w:t>or show proof that the interviewee believes or has mentioned</w:t>
      </w:r>
      <w:r w:rsidR="00255872">
        <w:rPr>
          <w:sz w:val="24"/>
        </w:rPr>
        <w:t xml:space="preserve"> the individual element.  </w:t>
      </w:r>
      <w:r w:rsidR="00A17C78">
        <w:rPr>
          <w:sz w:val="24"/>
        </w:rPr>
        <w:t>Perhaps</w:t>
      </w:r>
      <w:r w:rsidR="00255872">
        <w:rPr>
          <w:sz w:val="24"/>
        </w:rPr>
        <w:t xml:space="preserve"> more context or analysis of the quote from the author would better explain why he believed that some of the quotes used throughout the book were </w:t>
      </w:r>
      <w:r w:rsidR="00A17C78">
        <w:rPr>
          <w:sz w:val="24"/>
        </w:rPr>
        <w:t xml:space="preserve">suitable as a way to prove his conclusions. </w:t>
      </w:r>
    </w:p>
    <w:p w:rsidR="00C46C88" w:rsidRDefault="00E939D6" w:rsidP="008E3119">
      <w:pPr>
        <w:rPr>
          <w:sz w:val="24"/>
        </w:rPr>
      </w:pPr>
      <w:r>
        <w:rPr>
          <w:sz w:val="24"/>
        </w:rPr>
        <w:t>Moreover, some of the conclusions that Possamai makes throughout the course of this book about New Age Spiritualities are n</w:t>
      </w:r>
      <w:r w:rsidR="005C4E9B">
        <w:rPr>
          <w:sz w:val="24"/>
        </w:rPr>
        <w:t>ot always definitive as he</w:t>
      </w:r>
      <w:r>
        <w:rPr>
          <w:sz w:val="24"/>
        </w:rPr>
        <w:t xml:space="preserve"> occasionally makes assumptions about</w:t>
      </w:r>
      <w:r w:rsidR="00893930">
        <w:rPr>
          <w:sz w:val="24"/>
        </w:rPr>
        <w:t xml:space="preserve"> the</w:t>
      </w:r>
      <w:r>
        <w:rPr>
          <w:sz w:val="24"/>
        </w:rPr>
        <w:t xml:space="preserve"> New Age beliefs and practices</w:t>
      </w:r>
      <w:r w:rsidR="00893930">
        <w:rPr>
          <w:sz w:val="24"/>
        </w:rPr>
        <w:t xml:space="preserve"> of his interviewees</w:t>
      </w:r>
      <w:r>
        <w:rPr>
          <w:sz w:val="24"/>
        </w:rPr>
        <w:t xml:space="preserve">. For example, </w:t>
      </w:r>
      <w:r w:rsidR="00D63CD9">
        <w:rPr>
          <w:sz w:val="24"/>
        </w:rPr>
        <w:t xml:space="preserve">Possamai occasionally reaches conclusions about ideas that he did not actually put towards his interviewees during their interviews. </w:t>
      </w:r>
      <w:r w:rsidR="005C4E9B">
        <w:rPr>
          <w:sz w:val="24"/>
        </w:rPr>
        <w:t>In Chapter Four, he</w:t>
      </w:r>
      <w:r w:rsidR="001A6FBF">
        <w:rPr>
          <w:sz w:val="24"/>
        </w:rPr>
        <w:t xml:space="preserve"> admits that he did not actually ask his interviewees about whether they believed in each of the three perennist elements, he just picked</w:t>
      </w:r>
      <w:r w:rsidR="00893930">
        <w:rPr>
          <w:sz w:val="24"/>
        </w:rPr>
        <w:t xml:space="preserve"> out quotes from where he thought</w:t>
      </w:r>
      <w:r w:rsidR="00A96DE4">
        <w:rPr>
          <w:sz w:val="24"/>
        </w:rPr>
        <w:t xml:space="preserve"> that</w:t>
      </w:r>
      <w:r w:rsidR="001A6FBF">
        <w:rPr>
          <w:sz w:val="24"/>
        </w:rPr>
        <w:t xml:space="preserve"> they alluded to it</w:t>
      </w:r>
      <w:r w:rsidR="005C4E9B">
        <w:rPr>
          <w:sz w:val="24"/>
        </w:rPr>
        <w:t xml:space="preserve"> in their interviews</w:t>
      </w:r>
      <w:r w:rsidR="001A6FBF">
        <w:rPr>
          <w:sz w:val="24"/>
        </w:rPr>
        <w:t>; and in Chapter Eight he presents a table stating how m</w:t>
      </w:r>
      <w:r w:rsidR="00893930">
        <w:rPr>
          <w:sz w:val="24"/>
        </w:rPr>
        <w:t>any of his informants are Aquarian Perennist, Neo-Pagans</w:t>
      </w:r>
      <w:r w:rsidR="001A6FBF">
        <w:rPr>
          <w:sz w:val="24"/>
        </w:rPr>
        <w:t>, or Presentist Perennist</w:t>
      </w:r>
      <w:r w:rsidR="00893930">
        <w:rPr>
          <w:sz w:val="24"/>
        </w:rPr>
        <w:t>s</w:t>
      </w:r>
      <w:r w:rsidR="00A96DE4">
        <w:rPr>
          <w:sz w:val="24"/>
        </w:rPr>
        <w:t xml:space="preserve"> (p.113); h</w:t>
      </w:r>
      <w:r w:rsidR="001A6FBF">
        <w:rPr>
          <w:sz w:val="24"/>
        </w:rPr>
        <w:t>owever</w:t>
      </w:r>
      <w:r w:rsidR="00A96DE4">
        <w:rPr>
          <w:sz w:val="24"/>
        </w:rPr>
        <w:t>, he included informants who</w:t>
      </w:r>
      <w:r w:rsidR="001A6FBF">
        <w:rPr>
          <w:sz w:val="24"/>
        </w:rPr>
        <w:t xml:space="preserve"> were not Aquarians or Neo-Pagans as Presentist Perennists without asking them if this was something that they identifie</w:t>
      </w:r>
      <w:r w:rsidR="00133ED3">
        <w:rPr>
          <w:sz w:val="24"/>
        </w:rPr>
        <w:t>d as, and he did not</w:t>
      </w:r>
      <w:r w:rsidR="00515CD5">
        <w:rPr>
          <w:sz w:val="24"/>
        </w:rPr>
        <w:t xml:space="preserve"> thoroughly</w:t>
      </w:r>
      <w:r w:rsidR="00133ED3">
        <w:rPr>
          <w:sz w:val="24"/>
        </w:rPr>
        <w:t xml:space="preserve"> explain why</w:t>
      </w:r>
      <w:r w:rsidR="001A6FBF">
        <w:rPr>
          <w:sz w:val="24"/>
        </w:rPr>
        <w:t xml:space="preserve"> he came to this conclusion. </w:t>
      </w:r>
      <w:r w:rsidR="00133ED3">
        <w:rPr>
          <w:sz w:val="24"/>
        </w:rPr>
        <w:t>Possamai stated</w:t>
      </w:r>
      <w:r w:rsidR="00A96DE4">
        <w:rPr>
          <w:sz w:val="24"/>
        </w:rPr>
        <w:t xml:space="preserve"> at the start of the book</w:t>
      </w:r>
      <w:r w:rsidR="00133ED3">
        <w:rPr>
          <w:sz w:val="24"/>
        </w:rPr>
        <w:t xml:space="preserve"> that he wanted to present a personal account of New Ager’s opinions and experie</w:t>
      </w:r>
      <w:r w:rsidR="00A96DE4">
        <w:rPr>
          <w:sz w:val="24"/>
        </w:rPr>
        <w:t>nces; h</w:t>
      </w:r>
      <w:r w:rsidR="00133ED3">
        <w:rPr>
          <w:sz w:val="24"/>
        </w:rPr>
        <w:t>owever, on some occasions</w:t>
      </w:r>
      <w:r w:rsidR="00353EF9">
        <w:rPr>
          <w:sz w:val="24"/>
        </w:rPr>
        <w:t>,</w:t>
      </w:r>
      <w:r w:rsidR="00133ED3">
        <w:rPr>
          <w:sz w:val="24"/>
        </w:rPr>
        <w:t xml:space="preserve"> he did not actually ask them about whether t</w:t>
      </w:r>
      <w:r w:rsidR="00A96DE4">
        <w:rPr>
          <w:sz w:val="24"/>
        </w:rPr>
        <w:t>hey agreed with his conclusions, and therefore in some areas of the book he is not fulfilling this aim.</w:t>
      </w:r>
      <w:r w:rsidR="0063254A">
        <w:rPr>
          <w:sz w:val="24"/>
        </w:rPr>
        <w:t xml:space="preserve"> </w:t>
      </w:r>
    </w:p>
    <w:p w:rsidR="006045E3" w:rsidRDefault="00967EF0" w:rsidP="008E3119">
      <w:pPr>
        <w:rPr>
          <w:sz w:val="24"/>
        </w:rPr>
      </w:pPr>
      <w:r>
        <w:rPr>
          <w:sz w:val="24"/>
        </w:rPr>
        <w:t xml:space="preserve">Overall, this book is a </w:t>
      </w:r>
      <w:r w:rsidR="00AB3F82">
        <w:rPr>
          <w:sz w:val="24"/>
        </w:rPr>
        <w:t>fresh and interesting study of</w:t>
      </w:r>
      <w:r>
        <w:rPr>
          <w:sz w:val="24"/>
        </w:rPr>
        <w:t xml:space="preserve"> New Age Spiritualities. Possamai’s focus on the personal experiences of a few informants and his completion of detailed and extensive interviews, rather than</w:t>
      </w:r>
      <w:r w:rsidR="00AB3F82">
        <w:rPr>
          <w:sz w:val="24"/>
        </w:rPr>
        <w:t xml:space="preserve"> a</w:t>
      </w:r>
      <w:r>
        <w:rPr>
          <w:sz w:val="24"/>
        </w:rPr>
        <w:t xml:space="preserve"> </w:t>
      </w:r>
      <w:r w:rsidR="00AB3F82">
        <w:rPr>
          <w:sz w:val="24"/>
        </w:rPr>
        <w:t>quantitative and detached study looking at impersonal questionnaire responses or academic writings about New Age</w:t>
      </w:r>
      <w:r w:rsidR="00A96DE4">
        <w:rPr>
          <w:sz w:val="24"/>
        </w:rPr>
        <w:t xml:space="preserve"> Spiritualities and people</w:t>
      </w:r>
      <w:r w:rsidR="00AB3F82">
        <w:rPr>
          <w:sz w:val="24"/>
        </w:rPr>
        <w:t xml:space="preserve">, makes this book an innovative and much-needed addition to the collection of academic materials about New Age Spiritualities. Possamai’s </w:t>
      </w:r>
      <w:r w:rsidR="00A27F8C">
        <w:rPr>
          <w:sz w:val="24"/>
        </w:rPr>
        <w:t>approach advances one’s understanding about New Age Spiritualities and the people who</w:t>
      </w:r>
      <w:r w:rsidR="002B25B1">
        <w:rPr>
          <w:sz w:val="24"/>
        </w:rPr>
        <w:t xml:space="preserve"> are involved in such practices, and provides insights into New Age studies that were previously lacking. </w:t>
      </w:r>
      <w:r w:rsidR="004B60E1">
        <w:rPr>
          <w:sz w:val="24"/>
        </w:rPr>
        <w:t xml:space="preserve">I </w:t>
      </w:r>
      <w:r w:rsidR="002B25B1">
        <w:rPr>
          <w:sz w:val="24"/>
        </w:rPr>
        <w:t>would recommend this book to people who already have some prior knowledge and understanding of New Age Spiritualities and want to expand their knowledge</w:t>
      </w:r>
      <w:r w:rsidR="000020D5">
        <w:rPr>
          <w:sz w:val="24"/>
        </w:rPr>
        <w:t xml:space="preserve"> to gain a deeper understanding</w:t>
      </w:r>
      <w:r w:rsidR="002B25B1">
        <w:rPr>
          <w:sz w:val="24"/>
        </w:rPr>
        <w:t xml:space="preserve"> and learn more about New Agers on a personal level.</w:t>
      </w:r>
      <w:r w:rsidR="005C4E9B">
        <w:rPr>
          <w:sz w:val="24"/>
        </w:rPr>
        <w:t xml:space="preserve"> However, as this book specifically explores the personal experiences of New Agers in Melbourne, Australia,</w:t>
      </w:r>
      <w:r w:rsidR="004B60E1">
        <w:rPr>
          <w:sz w:val="24"/>
        </w:rPr>
        <w:t xml:space="preserve"> it could possibly only be very useful</w:t>
      </w:r>
      <w:r w:rsidR="005C4E9B">
        <w:rPr>
          <w:sz w:val="24"/>
        </w:rPr>
        <w:t xml:space="preserve"> for those whose studies specifically focus on this area. In order for a more broad comparison and understanding of New Agers beliefs and practices across the world and on an extensive level</w:t>
      </w:r>
      <w:r w:rsidR="004B60E1">
        <w:rPr>
          <w:sz w:val="24"/>
        </w:rPr>
        <w:t>,</w:t>
      </w:r>
      <w:r w:rsidR="005C4E9B">
        <w:rPr>
          <w:sz w:val="24"/>
        </w:rPr>
        <w:t xml:space="preserve"> this book would need to be used alongside other research conducted in </w:t>
      </w:r>
      <w:r w:rsidR="005C4E9B">
        <w:rPr>
          <w:sz w:val="24"/>
        </w:rPr>
        <w:lastRenderedPageBreak/>
        <w:t xml:space="preserve">the field. </w:t>
      </w:r>
      <w:r w:rsidR="002B25B1">
        <w:rPr>
          <w:sz w:val="24"/>
        </w:rPr>
        <w:t xml:space="preserve"> </w:t>
      </w:r>
      <w:r w:rsidR="00BE5800">
        <w:rPr>
          <w:sz w:val="24"/>
        </w:rPr>
        <w:t>Admittedly,</w:t>
      </w:r>
      <w:r w:rsidR="004A1D51">
        <w:rPr>
          <w:sz w:val="24"/>
        </w:rPr>
        <w:t xml:space="preserve"> there are some weaknesses to this book and in some places much more analysis is needed in order for the reader to fully understand some of the co</w:t>
      </w:r>
      <w:r w:rsidR="00BE5800">
        <w:rPr>
          <w:sz w:val="24"/>
        </w:rPr>
        <w:t>nclusions that Possamai reaches. However,</w:t>
      </w:r>
      <w:r w:rsidR="004A1D51">
        <w:rPr>
          <w:sz w:val="24"/>
        </w:rPr>
        <w:t xml:space="preserve"> in the main, the book is well-written and the majority of the insights that Possamai shares are </w:t>
      </w:r>
      <w:r w:rsidR="00BE5800">
        <w:rPr>
          <w:sz w:val="24"/>
        </w:rPr>
        <w:t>valuable and do help to advance one’s understanding of New Age Spiritualities on a more personal level, which is a key aim of the book.</w:t>
      </w:r>
    </w:p>
    <w:p w:rsidR="00E531DC" w:rsidRDefault="00E531DC" w:rsidP="008E3119">
      <w:pPr>
        <w:pBdr>
          <w:bottom w:val="single" w:sz="12" w:space="1" w:color="auto"/>
        </w:pBdr>
        <w:rPr>
          <w:sz w:val="24"/>
        </w:rPr>
      </w:pPr>
    </w:p>
    <w:p w:rsidR="00E531DC" w:rsidRDefault="00E531DC" w:rsidP="008E3119">
      <w:pPr>
        <w:rPr>
          <w:sz w:val="24"/>
        </w:rPr>
      </w:pPr>
    </w:p>
    <w:p w:rsidR="00E531DC" w:rsidRDefault="00E531DC" w:rsidP="008E3119">
      <w:pPr>
        <w:rPr>
          <w:sz w:val="24"/>
          <w:u w:val="single"/>
        </w:rPr>
      </w:pPr>
      <w:r w:rsidRPr="00E531DC">
        <w:rPr>
          <w:sz w:val="24"/>
          <w:u w:val="single"/>
        </w:rPr>
        <w:t>Bibliography</w:t>
      </w:r>
    </w:p>
    <w:p w:rsidR="00E531DC" w:rsidRPr="006D47FD" w:rsidRDefault="006D47FD" w:rsidP="00E531DC">
      <w:pPr>
        <w:pStyle w:val="FootnoteText"/>
        <w:rPr>
          <w:sz w:val="24"/>
          <w:szCs w:val="24"/>
        </w:rPr>
      </w:pPr>
      <w:r w:rsidRPr="006D47FD">
        <w:rPr>
          <w:sz w:val="24"/>
          <w:szCs w:val="24"/>
        </w:rPr>
        <w:t>Henslin, James</w:t>
      </w:r>
      <w:r w:rsidR="00E531DC" w:rsidRPr="006D47FD">
        <w:rPr>
          <w:sz w:val="24"/>
          <w:szCs w:val="24"/>
        </w:rPr>
        <w:t xml:space="preserve">, Adam Possamai and Alphia Possamai-Inesedy, </w:t>
      </w:r>
      <w:r w:rsidR="00E531DC" w:rsidRPr="006D47FD">
        <w:rPr>
          <w:i/>
          <w:sz w:val="24"/>
          <w:szCs w:val="24"/>
        </w:rPr>
        <w:t xml:space="preserve">Sociology: A Down to Earth Approach </w:t>
      </w:r>
      <w:r w:rsidR="00E531DC" w:rsidRPr="006D47FD">
        <w:rPr>
          <w:sz w:val="24"/>
          <w:szCs w:val="24"/>
        </w:rPr>
        <w:t xml:space="preserve">(Sydney: Pearson, 2013) </w:t>
      </w:r>
    </w:p>
    <w:p w:rsidR="006D47FD" w:rsidRDefault="006D47FD" w:rsidP="00E531DC">
      <w:pPr>
        <w:pStyle w:val="FootnoteText"/>
        <w:rPr>
          <w:sz w:val="24"/>
          <w:szCs w:val="24"/>
        </w:rPr>
      </w:pPr>
    </w:p>
    <w:p w:rsidR="00E531DC" w:rsidRDefault="00E531DC" w:rsidP="00E531DC">
      <w:pPr>
        <w:pStyle w:val="FootnoteText"/>
        <w:rPr>
          <w:sz w:val="24"/>
          <w:szCs w:val="24"/>
        </w:rPr>
      </w:pPr>
      <w:r w:rsidRPr="006D47FD">
        <w:rPr>
          <w:sz w:val="24"/>
          <w:szCs w:val="24"/>
        </w:rPr>
        <w:t>Onnudottir,</w:t>
      </w:r>
      <w:r w:rsidR="006D47FD">
        <w:rPr>
          <w:sz w:val="24"/>
          <w:szCs w:val="24"/>
        </w:rPr>
        <w:t xml:space="preserve"> Helena,</w:t>
      </w:r>
      <w:r w:rsidRPr="006D47FD">
        <w:rPr>
          <w:sz w:val="24"/>
          <w:szCs w:val="24"/>
        </w:rPr>
        <w:t xml:space="preserve"> Adam Possamai and Bryan S. Turner, </w:t>
      </w:r>
      <w:r w:rsidRPr="006D47FD">
        <w:rPr>
          <w:i/>
          <w:sz w:val="24"/>
          <w:szCs w:val="24"/>
        </w:rPr>
        <w:t xml:space="preserve">Religious Change and Indigenous Peoples: The Making of Religious Identities </w:t>
      </w:r>
      <w:r w:rsidRPr="006D47FD">
        <w:rPr>
          <w:sz w:val="24"/>
          <w:szCs w:val="24"/>
        </w:rPr>
        <w:t xml:space="preserve">(London: Ashgate, 2013) </w:t>
      </w:r>
    </w:p>
    <w:p w:rsidR="006D47FD" w:rsidRDefault="006D47FD" w:rsidP="00E531DC">
      <w:pPr>
        <w:pStyle w:val="FootnoteText"/>
        <w:rPr>
          <w:sz w:val="24"/>
          <w:szCs w:val="24"/>
        </w:rPr>
      </w:pPr>
    </w:p>
    <w:p w:rsidR="006D47FD" w:rsidRPr="006D47FD" w:rsidRDefault="006D47FD" w:rsidP="00E531DC">
      <w:pPr>
        <w:pStyle w:val="FootnoteText"/>
        <w:rPr>
          <w:sz w:val="24"/>
          <w:szCs w:val="24"/>
        </w:rPr>
      </w:pPr>
      <w:r>
        <w:rPr>
          <w:sz w:val="24"/>
          <w:szCs w:val="24"/>
        </w:rPr>
        <w:t xml:space="preserve">Possamai, Adam, </w:t>
      </w:r>
      <w:r>
        <w:rPr>
          <w:i/>
          <w:sz w:val="24"/>
          <w:szCs w:val="24"/>
        </w:rPr>
        <w:t xml:space="preserve">In Search of New Age Spiritualities </w:t>
      </w:r>
      <w:r>
        <w:rPr>
          <w:sz w:val="24"/>
          <w:szCs w:val="24"/>
        </w:rPr>
        <w:t>(Hampshire: Ashgate, 2005)</w:t>
      </w:r>
    </w:p>
    <w:p w:rsidR="006D47FD" w:rsidRDefault="006D47FD" w:rsidP="00E531DC">
      <w:pPr>
        <w:pStyle w:val="FootnoteText"/>
        <w:rPr>
          <w:sz w:val="24"/>
          <w:szCs w:val="24"/>
        </w:rPr>
      </w:pPr>
    </w:p>
    <w:p w:rsidR="00E531DC" w:rsidRPr="006D47FD" w:rsidRDefault="00E531DC" w:rsidP="00E531DC">
      <w:pPr>
        <w:pStyle w:val="FootnoteText"/>
        <w:rPr>
          <w:sz w:val="24"/>
          <w:szCs w:val="24"/>
        </w:rPr>
      </w:pPr>
      <w:r w:rsidRPr="006D47FD">
        <w:rPr>
          <w:sz w:val="24"/>
          <w:szCs w:val="24"/>
        </w:rPr>
        <w:t xml:space="preserve">Western Sydney University, ‘Professor Adam Possamai’, in </w:t>
      </w:r>
      <w:r w:rsidRPr="006D47FD">
        <w:rPr>
          <w:i/>
          <w:sz w:val="24"/>
          <w:szCs w:val="24"/>
        </w:rPr>
        <w:t xml:space="preserve">Religion and Society Research Cluster, </w:t>
      </w:r>
      <w:r w:rsidRPr="006D47FD">
        <w:rPr>
          <w:sz w:val="24"/>
          <w:szCs w:val="24"/>
        </w:rPr>
        <w:t>(2017) &lt;</w:t>
      </w:r>
      <w:hyperlink r:id="rId7" w:history="1">
        <w:r w:rsidRPr="006D47FD">
          <w:rPr>
            <w:rStyle w:val="Hyperlink"/>
            <w:sz w:val="24"/>
            <w:szCs w:val="24"/>
          </w:rPr>
          <w:t>https://www.westernsydney.edu.au/religion_and_society/people/researchers/associate_professor_adam_possamai</w:t>
        </w:r>
      </w:hyperlink>
      <w:r w:rsidRPr="006D47FD">
        <w:rPr>
          <w:sz w:val="24"/>
          <w:szCs w:val="24"/>
        </w:rPr>
        <w:t xml:space="preserve">&gt; [accessed 13 March 2017]  </w:t>
      </w:r>
    </w:p>
    <w:p w:rsidR="006D47FD" w:rsidRDefault="006D47FD" w:rsidP="00E531DC">
      <w:pPr>
        <w:rPr>
          <w:sz w:val="24"/>
          <w:szCs w:val="24"/>
        </w:rPr>
      </w:pPr>
    </w:p>
    <w:p w:rsidR="00E531DC" w:rsidRPr="006D47FD" w:rsidRDefault="00E531DC" w:rsidP="00E531DC">
      <w:pPr>
        <w:rPr>
          <w:sz w:val="24"/>
          <w:szCs w:val="24"/>
        </w:rPr>
      </w:pPr>
      <w:r w:rsidRPr="006D47FD">
        <w:rPr>
          <w:sz w:val="24"/>
          <w:szCs w:val="24"/>
        </w:rPr>
        <w:t xml:space="preserve">Western Sydney University, </w:t>
      </w:r>
      <w:r w:rsidRPr="006D47FD">
        <w:rPr>
          <w:i/>
          <w:sz w:val="24"/>
          <w:szCs w:val="24"/>
        </w:rPr>
        <w:t>Professor Adam Possamai discusses his research on hyper-real religions</w:t>
      </w:r>
      <w:r w:rsidRPr="006D47FD">
        <w:rPr>
          <w:sz w:val="24"/>
          <w:szCs w:val="24"/>
        </w:rPr>
        <w:t>, online video recording, YouTube, 2 November 2014 &lt;</w:t>
      </w:r>
      <w:hyperlink r:id="rId8" w:history="1">
        <w:r w:rsidRPr="006D47FD">
          <w:rPr>
            <w:rStyle w:val="Hyperlink"/>
            <w:sz w:val="24"/>
            <w:szCs w:val="24"/>
          </w:rPr>
          <w:t>https://www.youtube.com/watch?v=7w87DKXoqMg</w:t>
        </w:r>
      </w:hyperlink>
      <w:r w:rsidRPr="006D47FD">
        <w:rPr>
          <w:sz w:val="24"/>
          <w:szCs w:val="24"/>
        </w:rPr>
        <w:t>&gt; [accessed 13 March 2017]</w:t>
      </w:r>
    </w:p>
    <w:sectPr w:rsidR="00E531DC" w:rsidRPr="006D47FD" w:rsidSect="00835C7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7157" w:rsidRDefault="00897157" w:rsidP="00F513E0">
      <w:pPr>
        <w:spacing w:after="0" w:line="240" w:lineRule="auto"/>
      </w:pPr>
      <w:r>
        <w:separator/>
      </w:r>
    </w:p>
  </w:endnote>
  <w:endnote w:type="continuationSeparator" w:id="1">
    <w:p w:rsidR="00897157" w:rsidRDefault="00897157" w:rsidP="00F513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7157" w:rsidRDefault="00897157" w:rsidP="00F513E0">
      <w:pPr>
        <w:spacing w:after="0" w:line="240" w:lineRule="auto"/>
      </w:pPr>
      <w:r>
        <w:separator/>
      </w:r>
    </w:p>
  </w:footnote>
  <w:footnote w:type="continuationSeparator" w:id="1">
    <w:p w:rsidR="00897157" w:rsidRDefault="00897157" w:rsidP="00F513E0">
      <w:pPr>
        <w:spacing w:after="0" w:line="240" w:lineRule="auto"/>
      </w:pPr>
      <w:r>
        <w:continuationSeparator/>
      </w:r>
    </w:p>
  </w:footnote>
  <w:footnote w:id="2">
    <w:p w:rsidR="00703F8F" w:rsidRDefault="00703F8F">
      <w:pPr>
        <w:pStyle w:val="FootnoteText"/>
      </w:pPr>
      <w:r>
        <w:rPr>
          <w:rStyle w:val="FootnoteReference"/>
        </w:rPr>
        <w:footnoteRef/>
      </w:r>
      <w:r>
        <w:t xml:space="preserve"> James Henslin, Adam Possamai and Alphia Possamai-Inesedy, </w:t>
      </w:r>
      <w:r>
        <w:rPr>
          <w:i/>
        </w:rPr>
        <w:t xml:space="preserve">Sociology: A Down to Earth Approach </w:t>
      </w:r>
      <w:r>
        <w:t xml:space="preserve">(Sydney: Pearson, 2013) </w:t>
      </w:r>
    </w:p>
  </w:footnote>
  <w:footnote w:id="3">
    <w:p w:rsidR="005E2CBF" w:rsidRDefault="005E2CBF">
      <w:pPr>
        <w:pStyle w:val="FootnoteText"/>
      </w:pPr>
      <w:r>
        <w:rPr>
          <w:rStyle w:val="FootnoteReference"/>
        </w:rPr>
        <w:footnoteRef/>
      </w:r>
      <w:r>
        <w:t xml:space="preserve"> Helena Onnudottir, Adam Possamai and Bryan S. Turner, </w:t>
      </w:r>
      <w:r>
        <w:rPr>
          <w:i/>
        </w:rPr>
        <w:t xml:space="preserve">Religious Change and Indigenous Peoples: The Making of Religious Identities </w:t>
      </w:r>
      <w:r>
        <w:t xml:space="preserve">(London: Ashgate, 2013) </w:t>
      </w:r>
    </w:p>
  </w:footnote>
  <w:footnote w:id="4">
    <w:p w:rsidR="00F513E0" w:rsidRPr="00F513E0" w:rsidRDefault="00F513E0">
      <w:pPr>
        <w:pStyle w:val="FootnoteText"/>
      </w:pPr>
      <w:r>
        <w:rPr>
          <w:rStyle w:val="FootnoteReference"/>
        </w:rPr>
        <w:footnoteRef/>
      </w:r>
      <w:r>
        <w:t xml:space="preserve"> Western Sydney University, ‘Professor Adam Possamai’, in </w:t>
      </w:r>
      <w:r>
        <w:rPr>
          <w:i/>
        </w:rPr>
        <w:t xml:space="preserve">Religion and Society Research Cluster, </w:t>
      </w:r>
      <w:r>
        <w:t>(2017) &lt;</w:t>
      </w:r>
      <w:hyperlink r:id="rId1" w:history="1">
        <w:r w:rsidRPr="00686EF3">
          <w:rPr>
            <w:rStyle w:val="Hyperlink"/>
          </w:rPr>
          <w:t>https://www.westernsydney.edu.au/religion_and_society/people/researchers/associate_professor_adam_possamai</w:t>
        </w:r>
      </w:hyperlink>
      <w:r>
        <w:t xml:space="preserve">&gt; [accessed 13 March 2017]  </w:t>
      </w:r>
    </w:p>
  </w:footnote>
  <w:footnote w:id="5">
    <w:p w:rsidR="00F513E0" w:rsidRDefault="00F513E0">
      <w:pPr>
        <w:pStyle w:val="FootnoteText"/>
      </w:pPr>
      <w:r>
        <w:rPr>
          <w:rStyle w:val="FootnoteReference"/>
        </w:rPr>
        <w:footnoteRef/>
      </w:r>
      <w:r>
        <w:t xml:space="preserve"> Western Sydney University, </w:t>
      </w:r>
      <w:r w:rsidRPr="00F513E0">
        <w:rPr>
          <w:i/>
        </w:rPr>
        <w:t>Professor Adam Possamai discusses his research on hyper-real religions</w:t>
      </w:r>
      <w:r w:rsidR="00E531DC">
        <w:t xml:space="preserve">, online video recording, </w:t>
      </w:r>
      <w:r w:rsidRPr="00F513E0">
        <w:t>YouTube</w:t>
      </w:r>
      <w:r>
        <w:t>, 2 November 2014 &lt;</w:t>
      </w:r>
      <w:hyperlink r:id="rId2" w:history="1">
        <w:r w:rsidRPr="00686EF3">
          <w:rPr>
            <w:rStyle w:val="Hyperlink"/>
          </w:rPr>
          <w:t>https://www.youtube.com/watch?v=7w87DKXoqMg</w:t>
        </w:r>
      </w:hyperlink>
      <w:r>
        <w:t xml:space="preserve">&gt; [accessed 13 March 2017]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E3119"/>
    <w:rsid w:val="00001A88"/>
    <w:rsid w:val="000020D5"/>
    <w:rsid w:val="000D4204"/>
    <w:rsid w:val="00110B3D"/>
    <w:rsid w:val="00133ED3"/>
    <w:rsid w:val="001726B4"/>
    <w:rsid w:val="00192CCB"/>
    <w:rsid w:val="001A1429"/>
    <w:rsid w:val="001A6FBF"/>
    <w:rsid w:val="0022387F"/>
    <w:rsid w:val="00241347"/>
    <w:rsid w:val="00255872"/>
    <w:rsid w:val="00284E4C"/>
    <w:rsid w:val="002A31CE"/>
    <w:rsid w:val="002B25B1"/>
    <w:rsid w:val="003227B3"/>
    <w:rsid w:val="00353EF9"/>
    <w:rsid w:val="00383553"/>
    <w:rsid w:val="003A10BE"/>
    <w:rsid w:val="003C2B54"/>
    <w:rsid w:val="00430B67"/>
    <w:rsid w:val="004571A2"/>
    <w:rsid w:val="00462335"/>
    <w:rsid w:val="00483A3E"/>
    <w:rsid w:val="004A1457"/>
    <w:rsid w:val="004A1D51"/>
    <w:rsid w:val="004B60E1"/>
    <w:rsid w:val="004C37FE"/>
    <w:rsid w:val="004E769F"/>
    <w:rsid w:val="00515CD5"/>
    <w:rsid w:val="00567B1A"/>
    <w:rsid w:val="00574E40"/>
    <w:rsid w:val="00575416"/>
    <w:rsid w:val="00576009"/>
    <w:rsid w:val="005C4E9B"/>
    <w:rsid w:val="005D1DD7"/>
    <w:rsid w:val="005E2CBF"/>
    <w:rsid w:val="006045E3"/>
    <w:rsid w:val="0063254A"/>
    <w:rsid w:val="006B7033"/>
    <w:rsid w:val="006D47FD"/>
    <w:rsid w:val="006D6E4B"/>
    <w:rsid w:val="006F6F90"/>
    <w:rsid w:val="00703B49"/>
    <w:rsid w:val="00703F8F"/>
    <w:rsid w:val="00731103"/>
    <w:rsid w:val="007839E6"/>
    <w:rsid w:val="007B32A6"/>
    <w:rsid w:val="007B7FC3"/>
    <w:rsid w:val="007C4CFD"/>
    <w:rsid w:val="007E33B5"/>
    <w:rsid w:val="007E4FA1"/>
    <w:rsid w:val="00806686"/>
    <w:rsid w:val="00823738"/>
    <w:rsid w:val="00823C0E"/>
    <w:rsid w:val="00834FDE"/>
    <w:rsid w:val="00835C7B"/>
    <w:rsid w:val="00893930"/>
    <w:rsid w:val="00897157"/>
    <w:rsid w:val="008C00E8"/>
    <w:rsid w:val="008E3119"/>
    <w:rsid w:val="008F1507"/>
    <w:rsid w:val="0090007C"/>
    <w:rsid w:val="009133E5"/>
    <w:rsid w:val="009566C7"/>
    <w:rsid w:val="00967EF0"/>
    <w:rsid w:val="00983E2D"/>
    <w:rsid w:val="009C2A13"/>
    <w:rsid w:val="009C724A"/>
    <w:rsid w:val="009E1760"/>
    <w:rsid w:val="00A17C78"/>
    <w:rsid w:val="00A27F8C"/>
    <w:rsid w:val="00A840DF"/>
    <w:rsid w:val="00A91778"/>
    <w:rsid w:val="00A96DE4"/>
    <w:rsid w:val="00A97E79"/>
    <w:rsid w:val="00AB041B"/>
    <w:rsid w:val="00AB3F82"/>
    <w:rsid w:val="00AD651F"/>
    <w:rsid w:val="00B24050"/>
    <w:rsid w:val="00BA44C7"/>
    <w:rsid w:val="00BE2DD0"/>
    <w:rsid w:val="00BE5800"/>
    <w:rsid w:val="00BF67FD"/>
    <w:rsid w:val="00C40D87"/>
    <w:rsid w:val="00C46C88"/>
    <w:rsid w:val="00C5055F"/>
    <w:rsid w:val="00C52670"/>
    <w:rsid w:val="00C80144"/>
    <w:rsid w:val="00C93C0F"/>
    <w:rsid w:val="00CB1F22"/>
    <w:rsid w:val="00CD4273"/>
    <w:rsid w:val="00D12C35"/>
    <w:rsid w:val="00D27A06"/>
    <w:rsid w:val="00D562CF"/>
    <w:rsid w:val="00D63CD9"/>
    <w:rsid w:val="00D66465"/>
    <w:rsid w:val="00D76B59"/>
    <w:rsid w:val="00D83D66"/>
    <w:rsid w:val="00D94608"/>
    <w:rsid w:val="00DB3A21"/>
    <w:rsid w:val="00DD067A"/>
    <w:rsid w:val="00DD3428"/>
    <w:rsid w:val="00E531DC"/>
    <w:rsid w:val="00E939D6"/>
    <w:rsid w:val="00EE4079"/>
    <w:rsid w:val="00F513E0"/>
    <w:rsid w:val="00F63B78"/>
    <w:rsid w:val="00F75ED9"/>
    <w:rsid w:val="00FB7081"/>
    <w:rsid w:val="00FD4E4D"/>
    <w:rsid w:val="00FE2B3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5C7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74E40"/>
    <w:rPr>
      <w:i/>
      <w:iCs/>
    </w:rPr>
  </w:style>
  <w:style w:type="paragraph" w:styleId="FootnoteText">
    <w:name w:val="footnote text"/>
    <w:basedOn w:val="Normal"/>
    <w:link w:val="FootnoteTextChar"/>
    <w:uiPriority w:val="99"/>
    <w:semiHidden/>
    <w:unhideWhenUsed/>
    <w:rsid w:val="00F513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13E0"/>
    <w:rPr>
      <w:sz w:val="20"/>
      <w:szCs w:val="20"/>
    </w:rPr>
  </w:style>
  <w:style w:type="character" w:styleId="FootnoteReference">
    <w:name w:val="footnote reference"/>
    <w:basedOn w:val="DefaultParagraphFont"/>
    <w:uiPriority w:val="99"/>
    <w:semiHidden/>
    <w:unhideWhenUsed/>
    <w:rsid w:val="00F513E0"/>
    <w:rPr>
      <w:vertAlign w:val="superscript"/>
    </w:rPr>
  </w:style>
  <w:style w:type="character" w:styleId="Hyperlink">
    <w:name w:val="Hyperlink"/>
    <w:basedOn w:val="DefaultParagraphFont"/>
    <w:uiPriority w:val="99"/>
    <w:unhideWhenUsed/>
    <w:rsid w:val="00F513E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0205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w87DKXoqMg" TargetMode="External"/><Relationship Id="rId3" Type="http://schemas.openxmlformats.org/officeDocument/2006/relationships/settings" Target="settings.xml"/><Relationship Id="rId7" Type="http://schemas.openxmlformats.org/officeDocument/2006/relationships/hyperlink" Target="https://www.westernsydney.edu.au/religion_and_society/people/researchers/associate_professor_adam_possamai"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7w87DKXoqMg" TargetMode="External"/><Relationship Id="rId1" Type="http://schemas.openxmlformats.org/officeDocument/2006/relationships/hyperlink" Target="https://www.westernsydney.edu.au/religion_and_society/people/researchers/associate_professor_adam_possam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88FAF2-CB29-41AE-A2CE-B7AA43AB5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4</Pages>
  <Words>1640</Words>
  <Characters>9353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85</cp:revision>
  <dcterms:created xsi:type="dcterms:W3CDTF">2018-03-12T09:39:00Z</dcterms:created>
  <dcterms:modified xsi:type="dcterms:W3CDTF">2018-03-21T16:47:00Z</dcterms:modified>
</cp:coreProperties>
</file>