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9F2EFBE" w:rsidR="005E6C44" w:rsidRPr="00A42F82" w:rsidRDefault="00A05DD1" w:rsidP="00A91894">
            <w:pPr>
              <w:rPr>
                <w:rFonts w:ascii="Arial" w:hAnsi="Arial" w:cs="Arial"/>
                <w:sz w:val="22"/>
                <w:szCs w:val="22"/>
              </w:rPr>
            </w:pPr>
            <w:r>
              <w:rPr>
                <w:rFonts w:ascii="Arial" w:hAnsi="Arial" w:cs="Arial"/>
                <w:sz w:val="22"/>
                <w:szCs w:val="22"/>
              </w:rPr>
              <w:t>Rupna begum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9090100" w:rsidR="005E6C44" w:rsidRPr="00A42F82" w:rsidRDefault="004F4D7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A4E9DE8" w:rsidR="005E6C44" w:rsidRPr="00A42F82" w:rsidRDefault="00177BD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6555C3">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1C9E334" w:rsidR="005E6C44" w:rsidRPr="00A42F82" w:rsidRDefault="0091664D" w:rsidP="00A91894">
            <w:pPr>
              <w:rPr>
                <w:rFonts w:ascii="Arial" w:hAnsi="Arial" w:cs="Arial"/>
                <w:sz w:val="22"/>
                <w:szCs w:val="22"/>
              </w:rPr>
            </w:pPr>
            <w:r>
              <w:rPr>
                <w:rFonts w:ascii="Arial" w:hAnsi="Arial" w:cs="Arial"/>
                <w:sz w:val="22"/>
                <w:szCs w:val="22"/>
              </w:rPr>
              <w:t>IILC</w:t>
            </w:r>
          </w:p>
        </w:tc>
      </w:tr>
      <w:tr w:rsidR="005E6C44" w:rsidRPr="00A42F82" w14:paraId="37E7F8A3" w14:textId="77777777" w:rsidTr="006555C3">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4C3A03F" w:rsidR="005E6C44" w:rsidRPr="00A42F82" w:rsidRDefault="00DA0315"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6555C3">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046795" w:rsidR="005E6C44" w:rsidRPr="00A42F82" w:rsidRDefault="0084447D" w:rsidP="00A91894">
            <w:pPr>
              <w:rPr>
                <w:rFonts w:ascii="Arial" w:hAnsi="Arial" w:cs="Arial"/>
                <w:sz w:val="22"/>
                <w:szCs w:val="22"/>
              </w:rPr>
            </w:pPr>
            <w:r>
              <w:rPr>
                <w:rFonts w:ascii="Arial" w:hAnsi="Arial" w:cs="Arial"/>
                <w:sz w:val="22"/>
                <w:szCs w:val="22"/>
              </w:rPr>
              <w:t>2329137</w:t>
            </w:r>
            <w:r w:rsidR="0095746A">
              <w:rPr>
                <w:rFonts w:ascii="Arial" w:hAnsi="Arial" w:cs="Arial"/>
                <w:sz w:val="22"/>
                <w:szCs w:val="22"/>
              </w:rPr>
              <w:t>@student.uwtsd.ac.</w:t>
            </w:r>
            <w:r w:rsidR="00E37D90">
              <w:rPr>
                <w:rFonts w:ascii="Arial" w:hAnsi="Arial" w:cs="Arial"/>
                <w:sz w:val="22"/>
                <w:szCs w:val="22"/>
              </w:rPr>
              <w:t>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6555C3">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AF466B0" w:rsidR="005E6C44" w:rsidRPr="00A42F82" w:rsidRDefault="006555C3" w:rsidP="00A91894">
            <w:pPr>
              <w:rPr>
                <w:rFonts w:ascii="Arial" w:hAnsi="Arial" w:cs="Arial"/>
                <w:sz w:val="22"/>
                <w:szCs w:val="22"/>
              </w:rPr>
            </w:pPr>
            <w:r w:rsidRPr="006555C3">
              <w:rPr>
                <w:rFonts w:ascii="Arial" w:hAnsi="Arial" w:cs="Arial"/>
                <w:sz w:val="22"/>
                <w:szCs w:val="22"/>
              </w:rPr>
              <w:t>07340 703808</w:t>
            </w:r>
          </w:p>
        </w:tc>
      </w:tr>
      <w:tr w:rsidR="005E6C44" w:rsidRPr="00A42F82" w14:paraId="165283C3" w14:textId="77777777" w:rsidTr="006555C3">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6555C3">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DA9E282" w:rsidR="005E6C44" w:rsidRPr="00A42F82" w:rsidRDefault="000D4EFB" w:rsidP="00A91894">
            <w:pPr>
              <w:rPr>
                <w:rFonts w:ascii="Arial" w:hAnsi="Arial" w:cs="Arial"/>
                <w:sz w:val="22"/>
                <w:szCs w:val="22"/>
              </w:rPr>
            </w:pPr>
            <w:r>
              <w:rPr>
                <w:rFonts w:ascii="Arial" w:hAnsi="Arial" w:cs="Arial"/>
                <w:sz w:val="22"/>
                <w:szCs w:val="22"/>
              </w:rPr>
              <w:t>2329137</w:t>
            </w:r>
          </w:p>
        </w:tc>
      </w:tr>
      <w:tr w:rsidR="005E6C44" w:rsidRPr="00A42F82" w14:paraId="4EAC5A4D" w14:textId="77777777" w:rsidTr="006555C3">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D66FF9E" w:rsidR="005E6C44" w:rsidRPr="00A42F82" w:rsidRDefault="000D4EFB" w:rsidP="00A91894">
            <w:pPr>
              <w:rPr>
                <w:rFonts w:ascii="Arial" w:hAnsi="Arial" w:cs="Arial"/>
                <w:sz w:val="22"/>
                <w:szCs w:val="22"/>
              </w:rPr>
            </w:pPr>
            <w:r>
              <w:rPr>
                <w:rFonts w:ascii="Arial" w:hAnsi="Arial" w:cs="Arial"/>
                <w:sz w:val="22"/>
                <w:szCs w:val="22"/>
              </w:rPr>
              <w:t>MSc</w:t>
            </w:r>
            <w:r w:rsidR="00730F8C">
              <w:rPr>
                <w:rFonts w:ascii="Arial" w:hAnsi="Arial" w:cs="Arial"/>
                <w:sz w:val="22"/>
                <w:szCs w:val="22"/>
              </w:rPr>
              <w:t xml:space="preserve"> public </w:t>
            </w:r>
            <w:r w:rsidR="006F6AF6">
              <w:rPr>
                <w:rFonts w:ascii="Arial" w:hAnsi="Arial" w:cs="Arial"/>
                <w:sz w:val="22"/>
                <w:szCs w:val="22"/>
              </w:rPr>
              <w:t xml:space="preserve">health and social care in practice </w:t>
            </w:r>
          </w:p>
        </w:tc>
      </w:tr>
      <w:tr w:rsidR="005E6C44" w:rsidRPr="00A42F82" w14:paraId="49F32132" w14:textId="77777777" w:rsidTr="006555C3">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01535DF" w:rsidR="005E6C44" w:rsidRPr="00A42F82" w:rsidRDefault="0067444B" w:rsidP="00A91894">
            <w:pPr>
              <w:rPr>
                <w:rFonts w:ascii="Arial" w:hAnsi="Arial" w:cs="Arial"/>
                <w:sz w:val="22"/>
                <w:szCs w:val="22"/>
              </w:rPr>
            </w:pPr>
            <w:r>
              <w:rPr>
                <w:rFonts w:ascii="Arial" w:hAnsi="Arial" w:cs="Arial"/>
                <w:sz w:val="22"/>
                <w:szCs w:val="22"/>
              </w:rPr>
              <w:t>Itse</w:t>
            </w:r>
            <w:r w:rsidR="00DC6792">
              <w:rPr>
                <w:rFonts w:ascii="Arial" w:hAnsi="Arial" w:cs="Arial"/>
                <w:sz w:val="22"/>
                <w:szCs w:val="22"/>
              </w:rPr>
              <w:t xml:space="preserve"> </w:t>
            </w:r>
            <w:r w:rsidR="00772AAB">
              <w:rPr>
                <w:rFonts w:ascii="Arial" w:hAnsi="Arial" w:cs="Arial"/>
                <w:sz w:val="22"/>
                <w:szCs w:val="22"/>
              </w:rPr>
              <w:t>Olaoye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64ED2EC" w:rsidR="005E6C44" w:rsidRPr="00A42F82" w:rsidRDefault="00CD04E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6A02CE" w:rsidR="005E6C44" w:rsidRPr="00A42F82" w:rsidRDefault="00CD04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3F449B0" w:rsidR="005E6C44" w:rsidRPr="00A42F82" w:rsidRDefault="00CD04E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0F5DA82" w:rsidR="00835382" w:rsidRPr="00A42F82" w:rsidRDefault="00EA214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AA44289" w:rsidR="00835382" w:rsidRPr="00A42F82" w:rsidRDefault="001455EB"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0A8C4E8" w:rsidR="00807192" w:rsidRPr="00A42F82" w:rsidRDefault="001455E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2E2CBD7"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479A06A"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54AE86F"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7CF9160"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FCF6E12"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15CD53A" w:rsidR="00807192" w:rsidRPr="00A42F82" w:rsidRDefault="00A470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9D17646" w:rsidR="004C3D85" w:rsidRPr="00A42F82" w:rsidRDefault="00A47037" w:rsidP="00A91894">
            <w:pPr>
              <w:rPr>
                <w:rFonts w:ascii="Arial" w:hAnsi="Arial" w:cs="Arial"/>
                <w:sz w:val="22"/>
                <w:szCs w:val="22"/>
              </w:rPr>
            </w:pPr>
            <w:r w:rsidRPr="00A47037">
              <w:rPr>
                <w:rFonts w:ascii="Arial" w:hAnsi="Arial" w:cs="Arial"/>
                <w:sz w:val="22"/>
                <w:szCs w:val="22"/>
              </w:rPr>
              <w:t>An Analysis of Public Health Strategies and Their Impact on Diabetes Management During COVID-19 in Sub-Saharan Africa</w:t>
            </w:r>
            <w:r w:rsidR="009B5ED3">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64C52E9" w:rsidR="004C3D85" w:rsidRPr="00A42F82" w:rsidRDefault="00FB527E" w:rsidP="00A91894">
            <w:pPr>
              <w:rPr>
                <w:rFonts w:ascii="Arial" w:hAnsi="Arial" w:cs="Arial"/>
                <w:sz w:val="22"/>
                <w:szCs w:val="22"/>
              </w:rPr>
            </w:pPr>
            <w:r>
              <w:rPr>
                <w:rFonts w:ascii="Arial" w:hAnsi="Arial" w:cs="Arial"/>
                <w:sz w:val="22"/>
                <w:szCs w:val="22"/>
              </w:rPr>
              <w:t>10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766EB7" w:rsidR="004C3D85" w:rsidRPr="00A42F82" w:rsidRDefault="00AC5EA2" w:rsidP="00A91894">
            <w:pPr>
              <w:rPr>
                <w:rFonts w:ascii="Arial" w:hAnsi="Arial" w:cs="Arial"/>
                <w:sz w:val="22"/>
                <w:szCs w:val="22"/>
              </w:rPr>
            </w:pPr>
            <w:r>
              <w:rPr>
                <w:rFonts w:ascii="Arial" w:hAnsi="Arial" w:cs="Arial"/>
                <w:sz w:val="22"/>
                <w:szCs w:val="22"/>
              </w:rPr>
              <w:t>30</w:t>
            </w:r>
            <w:r w:rsidR="00424B04">
              <w:rPr>
                <w:rFonts w:ascii="Arial" w:hAnsi="Arial" w:cs="Arial"/>
                <w:sz w:val="22"/>
                <w:szCs w:val="22"/>
              </w:rPr>
              <w:t xml:space="preserve"> June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45D5230" w14:textId="5A5BAE8C" w:rsidR="00F327E6" w:rsidRPr="00F327E6" w:rsidRDefault="00F327E6" w:rsidP="00F327E6">
            <w:pPr>
              <w:jc w:val="both"/>
              <w:rPr>
                <w:rFonts w:ascii="Arial" w:hAnsi="Arial" w:cs="Arial"/>
              </w:rPr>
            </w:pPr>
            <w:r w:rsidRPr="00F327E6">
              <w:rPr>
                <w:rFonts w:ascii="Arial" w:hAnsi="Arial" w:cs="Arial"/>
              </w:rPr>
              <w:t xml:space="preserve">The </w:t>
            </w:r>
            <w:r w:rsidR="00750F66">
              <w:rPr>
                <w:rFonts w:ascii="Arial" w:hAnsi="Arial" w:cs="Arial"/>
              </w:rPr>
              <w:t>purpose of</w:t>
            </w:r>
            <w:r w:rsidRPr="00F327E6">
              <w:rPr>
                <w:rFonts w:ascii="Arial" w:hAnsi="Arial" w:cs="Arial"/>
              </w:rPr>
              <w:t xml:space="preserve"> this study is informed by the great impact of diabetes in sub-Saharan Africa including in the context of the recent COVID-19 pandemic. Due to existing health problems and a dearth of facilities in this area, when the pandemic hit, there were more problems linked to diabetes care access, including both pharmacologic and non-pharmacologic management (Yang, 2024). Because of these realities highlighted in the data, a significant percentage of diabetic citizens in sub-Saharan Africa do not seek or receive the required healthcare services which has repercussions for their general health as well as translates to a higher healthcare economic burden for the region (Nyirenda and Bockarie, 2021).</w:t>
            </w:r>
          </w:p>
          <w:p w14:paraId="5F64A457" w14:textId="2B26CA0A" w:rsidR="00F96C3F" w:rsidRPr="00A42F82" w:rsidDel="00425DA7" w:rsidRDefault="00F327E6" w:rsidP="00F327E6">
            <w:pPr>
              <w:jc w:val="both"/>
              <w:rPr>
                <w:rFonts w:ascii="Arial" w:hAnsi="Arial" w:cs="Arial"/>
              </w:rPr>
            </w:pPr>
            <w:r w:rsidRPr="00F327E6">
              <w:rPr>
                <w:rFonts w:ascii="Arial" w:hAnsi="Arial" w:cs="Arial"/>
              </w:rPr>
              <w:t>This research fills a knowledge gap by proposing what comprehensive public health approaches and chronic illness care could look like in sub-Saharan Africa. Diabetes is a chronic and at times disabling disease demanding ongoing daily treatment with medication, diet, and glucose monitoring. As the figures also show, at least a considerable proportion of diabetic patients in this area do not have proper access to these critical services. The COVID-19 pandemic both highlighted and amplified these access concerns and showed major disparities in pervasive healthcare shortcomings and distribution (Skrip et al., 2020).</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B4F112D"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w:t>
            </w:r>
            <w:r w:rsidR="00750F66">
              <w:rPr>
                <w:rFonts w:ascii="Arial" w:hAnsi="Arial" w:cs="Arial"/>
                <w:b/>
                <w:bCs/>
                <w:sz w:val="22"/>
                <w:szCs w:val="22"/>
              </w:rPr>
              <w:t xml:space="preserve"> </w:t>
            </w:r>
            <w:r w:rsidRPr="00A42F82">
              <w:rPr>
                <w:rFonts w:ascii="Arial" w:hAnsi="Arial" w:cs="Arial"/>
                <w:b/>
                <w:bCs/>
                <w:sz w:val="22"/>
                <w:szCs w:val="22"/>
              </w:rPr>
              <w:t>Questio</w:t>
            </w:r>
            <w:r w:rsidR="00750F66">
              <w:rPr>
                <w:rFonts w:ascii="Arial" w:hAnsi="Arial" w:cs="Arial"/>
                <w:b/>
                <w:bCs/>
                <w:sz w:val="22"/>
                <w:szCs w:val="22"/>
              </w:rPr>
              <w:t>n</w:t>
            </w:r>
          </w:p>
          <w:p w14:paraId="40795A12" w14:textId="12C01587" w:rsidR="00F96C3F" w:rsidRDefault="00750F66" w:rsidP="00750F66">
            <w:pPr>
              <w:autoSpaceDE w:val="0"/>
              <w:autoSpaceDN w:val="0"/>
              <w:adjustRightInd w:val="0"/>
              <w:jc w:val="both"/>
              <w:rPr>
                <w:rFonts w:ascii="Arial" w:hAnsi="Arial" w:cs="Arial"/>
              </w:rPr>
            </w:pPr>
            <w:r w:rsidRPr="00750F66">
              <w:rPr>
                <w:rFonts w:ascii="Arial" w:hAnsi="Arial" w:cs="Arial"/>
              </w:rPr>
              <w:t>The</w:t>
            </w:r>
            <w:r>
              <w:rPr>
                <w:rFonts w:ascii="Arial" w:hAnsi="Arial" w:cs="Arial"/>
              </w:rPr>
              <w:t xml:space="preserve"> </w:t>
            </w:r>
            <w:r w:rsidRPr="00750F66">
              <w:rPr>
                <w:rFonts w:ascii="Arial" w:hAnsi="Arial" w:cs="Arial"/>
              </w:rPr>
              <w:t>research question</w:t>
            </w:r>
            <w:r w:rsidR="00772AAB">
              <w:rPr>
                <w:rFonts w:ascii="Arial" w:hAnsi="Arial" w:cs="Arial"/>
              </w:rPr>
              <w:t xml:space="preserve"> is</w:t>
            </w:r>
            <w:r w:rsidR="00C4433E">
              <w:rPr>
                <w:rFonts w:ascii="Arial" w:hAnsi="Arial" w:cs="Arial"/>
              </w:rPr>
              <w:t xml:space="preserve"> – </w:t>
            </w:r>
          </w:p>
          <w:p w14:paraId="76C0468A" w14:textId="1B50EC28" w:rsidR="00C4433E" w:rsidRPr="00772AAB" w:rsidRDefault="00772AAB" w:rsidP="00772AAB">
            <w:pPr>
              <w:autoSpaceDE w:val="0"/>
              <w:autoSpaceDN w:val="0"/>
              <w:adjustRightInd w:val="0"/>
              <w:jc w:val="both"/>
              <w:rPr>
                <w:rFonts w:ascii="Arial" w:hAnsi="Arial" w:cs="Arial"/>
              </w:rPr>
            </w:pPr>
            <w:r w:rsidRPr="00772AAB">
              <w:rPr>
                <w:rFonts w:ascii="Arial" w:hAnsi="Arial" w:cs="Arial"/>
              </w:rPr>
              <w:t>What is the impact of public health initiatives on diabetes management during covid-19 in Sub-Saharan Africa?</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6E446A9E" w:rsidR="00F96C3F" w:rsidRPr="00A42F82" w:rsidRDefault="00E11944" w:rsidP="00E11944">
            <w:pPr>
              <w:jc w:val="both"/>
              <w:rPr>
                <w:rFonts w:ascii="Arial" w:hAnsi="Arial" w:cs="Arial"/>
              </w:rPr>
            </w:pPr>
            <w:r w:rsidRPr="00E11944">
              <w:rPr>
                <w:rFonts w:ascii="Arial" w:hAnsi="Arial" w:cs="Arial"/>
              </w:rPr>
              <w:t>This study aims to analyse how public health strategies implemented during the COVID-19 pandemic impacted diabetes management in sub-Saharan Africa.</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1B3AAF">
            <w:pPr>
              <w:autoSpaceDE w:val="0"/>
              <w:autoSpaceDN w:val="0"/>
              <w:adjustRightInd w:val="0"/>
              <w:jc w:val="both"/>
              <w:rPr>
                <w:rFonts w:ascii="Arial" w:hAnsi="Arial" w:cs="Arial"/>
                <w:b/>
                <w:bCs/>
                <w:sz w:val="22"/>
                <w:szCs w:val="22"/>
              </w:rPr>
            </w:pPr>
            <w:r w:rsidRPr="00A42F82">
              <w:rPr>
                <w:rFonts w:ascii="Arial" w:hAnsi="Arial" w:cs="Arial"/>
                <w:b/>
                <w:bCs/>
                <w:sz w:val="22"/>
                <w:szCs w:val="22"/>
              </w:rPr>
              <w:t>Objectives of Research Activity</w:t>
            </w:r>
          </w:p>
          <w:p w14:paraId="75211CE9" w14:textId="77777777" w:rsidR="001B3AAF" w:rsidRPr="001B3AAF" w:rsidRDefault="001B3AAF" w:rsidP="001B3AAF">
            <w:pPr>
              <w:numPr>
                <w:ilvl w:val="0"/>
                <w:numId w:val="28"/>
              </w:numPr>
              <w:jc w:val="both"/>
              <w:rPr>
                <w:rFonts w:ascii="Arial" w:hAnsi="Arial" w:cs="Arial"/>
                <w:sz w:val="22"/>
                <w:szCs w:val="22"/>
              </w:rPr>
            </w:pPr>
            <w:r w:rsidRPr="001B3AAF">
              <w:rPr>
                <w:rFonts w:ascii="Arial" w:hAnsi="Arial" w:cs="Arial"/>
                <w:sz w:val="22"/>
                <w:szCs w:val="22"/>
              </w:rPr>
              <w:t>To evaluate the effectiveness of public health strategies in maintaining access to diabetes care services during the COVID-19 pandemic.</w:t>
            </w:r>
          </w:p>
          <w:p w14:paraId="125F0205" w14:textId="77777777" w:rsidR="001B3AAF" w:rsidRPr="001B3AAF" w:rsidRDefault="001B3AAF" w:rsidP="001B3AAF">
            <w:pPr>
              <w:numPr>
                <w:ilvl w:val="0"/>
                <w:numId w:val="28"/>
              </w:numPr>
              <w:jc w:val="both"/>
              <w:rPr>
                <w:rFonts w:ascii="Arial" w:hAnsi="Arial" w:cs="Arial"/>
                <w:sz w:val="22"/>
                <w:szCs w:val="22"/>
              </w:rPr>
            </w:pPr>
            <w:r w:rsidRPr="001B3AAF">
              <w:rPr>
                <w:rFonts w:ascii="Arial" w:hAnsi="Arial" w:cs="Arial"/>
                <w:sz w:val="22"/>
                <w:szCs w:val="22"/>
              </w:rPr>
              <w:lastRenderedPageBreak/>
              <w:t>To investigate how COVID-19-induced restrictions affected access to diabetes medication, monitoring tools, and healthcare facilities.</w:t>
            </w:r>
          </w:p>
          <w:p w14:paraId="195CBC88" w14:textId="7A092091" w:rsidR="00F96C3F" w:rsidRPr="001B3AAF" w:rsidRDefault="001B3AAF" w:rsidP="001B3AAF">
            <w:pPr>
              <w:numPr>
                <w:ilvl w:val="0"/>
                <w:numId w:val="28"/>
              </w:numPr>
              <w:jc w:val="both"/>
              <w:rPr>
                <w:rFonts w:ascii="Arial" w:hAnsi="Arial" w:cs="Arial"/>
                <w:sz w:val="22"/>
                <w:szCs w:val="22"/>
              </w:rPr>
            </w:pPr>
            <w:r w:rsidRPr="001B3AAF">
              <w:rPr>
                <w:rFonts w:ascii="Arial" w:hAnsi="Arial" w:cs="Arial"/>
                <w:sz w:val="22"/>
                <w:szCs w:val="22"/>
              </w:rPr>
              <w:t>To assess the role of government and non-governmental organizations (NGOs) in diabetes care support and education during COVID-19 in Sub-Saharan Africa.</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5E9989BD" w:rsidR="00F96C3F" w:rsidRPr="006959D1" w:rsidRDefault="005B3DF7" w:rsidP="007E036B">
            <w:pPr>
              <w:jc w:val="both"/>
              <w:rPr>
                <w:rFonts w:ascii="Arial" w:hAnsi="Arial" w:cs="Arial"/>
                <w:b/>
                <w:bCs/>
                <w:sz w:val="22"/>
                <w:szCs w:val="22"/>
              </w:rPr>
            </w:pPr>
            <w:r w:rsidRPr="006959D1">
              <w:rPr>
                <w:rFonts w:ascii="Arial" w:hAnsi="Arial" w:cs="Arial"/>
                <w:b/>
                <w:bCs/>
                <w:sz w:val="22"/>
                <w:szCs w:val="22"/>
              </w:rPr>
              <w:t>Research methodology</w:t>
            </w:r>
          </w:p>
          <w:p w14:paraId="434600DC" w14:textId="156C90AE" w:rsidR="006959D1" w:rsidRDefault="007D281D" w:rsidP="007E036B">
            <w:pPr>
              <w:jc w:val="both"/>
              <w:rPr>
                <w:rFonts w:ascii="Arial" w:hAnsi="Arial" w:cs="Arial"/>
                <w:sz w:val="22"/>
                <w:szCs w:val="22"/>
              </w:rPr>
            </w:pPr>
            <w:r w:rsidRPr="007D281D">
              <w:rPr>
                <w:rFonts w:ascii="Arial" w:hAnsi="Arial" w:cs="Arial"/>
                <w:sz w:val="22"/>
                <w:szCs w:val="22"/>
              </w:rPr>
              <w:t xml:space="preserve">The study follows a systematic review strategy, which involves identifying, appraising, and synthesizing existing research relevant to diabetes management in Sub-Saharan Africa during the COVID-19 pandemic. Peer-reviewed journals, government reports, and grey literature are included to ensure a wide-ranging analysis. The Preferred Reporting Items for Systematic Reviews and Meta-Analyses (PRISMA) guidelines are adhered to for transparency and replicability (Kruger and Mitchell, 2022). </w:t>
            </w:r>
          </w:p>
          <w:p w14:paraId="7A55C01B" w14:textId="77777777" w:rsidR="007D281D" w:rsidRDefault="007D281D" w:rsidP="007E036B">
            <w:pPr>
              <w:jc w:val="both"/>
              <w:rPr>
                <w:rFonts w:ascii="Arial" w:hAnsi="Arial" w:cs="Arial"/>
                <w:sz w:val="22"/>
                <w:szCs w:val="22"/>
              </w:rPr>
            </w:pPr>
          </w:p>
          <w:p w14:paraId="6A258A99" w14:textId="47ED75F6" w:rsidR="005B3DF7" w:rsidRPr="006959D1" w:rsidRDefault="005B3DF7" w:rsidP="007E036B">
            <w:pPr>
              <w:jc w:val="both"/>
              <w:rPr>
                <w:rFonts w:ascii="Arial" w:hAnsi="Arial" w:cs="Arial"/>
                <w:b/>
                <w:bCs/>
                <w:sz w:val="22"/>
                <w:szCs w:val="22"/>
              </w:rPr>
            </w:pPr>
            <w:r w:rsidRPr="006959D1">
              <w:rPr>
                <w:rFonts w:ascii="Arial" w:hAnsi="Arial" w:cs="Arial"/>
                <w:b/>
                <w:bCs/>
                <w:sz w:val="22"/>
                <w:szCs w:val="22"/>
              </w:rPr>
              <w:t xml:space="preserve">Research </w:t>
            </w:r>
            <w:r w:rsidR="003C61B6" w:rsidRPr="006959D1">
              <w:rPr>
                <w:rFonts w:ascii="Arial" w:hAnsi="Arial" w:cs="Arial"/>
                <w:b/>
                <w:bCs/>
                <w:sz w:val="22"/>
                <w:szCs w:val="22"/>
              </w:rPr>
              <w:t>design</w:t>
            </w:r>
          </w:p>
          <w:p w14:paraId="7BD32CD0" w14:textId="2025C4E8" w:rsidR="006959D1" w:rsidRDefault="007D281D" w:rsidP="007E036B">
            <w:pPr>
              <w:jc w:val="both"/>
              <w:rPr>
                <w:rFonts w:ascii="Arial" w:hAnsi="Arial" w:cs="Arial"/>
                <w:sz w:val="22"/>
                <w:szCs w:val="22"/>
              </w:rPr>
            </w:pPr>
            <w:r w:rsidRPr="007D281D">
              <w:rPr>
                <w:rFonts w:ascii="Arial" w:hAnsi="Arial" w:cs="Arial"/>
                <w:sz w:val="22"/>
                <w:szCs w:val="22"/>
              </w:rPr>
              <w:t>A systematic review approach is employed to ensure a thorough exploration of the public health strategies implemented in Sub-Saharan Africa for diabetes management during the pandemic. This approach integrates both inductive and deductive reasoning, allowing for the identification of patterns across multiple studies while testing existing theoretical frameworks. The use of mixed methods in the systematic review enables the synthesis of quantitative data, such as intervention effectiveness, and qualitative insights (Goddard and Melville, 2021). This dual approach ensures a balanced understanding of how public health strategies have impacted diabetes care in the region during the COVID-19 pandemic.</w:t>
            </w:r>
          </w:p>
          <w:p w14:paraId="63FFBE6A" w14:textId="77777777" w:rsidR="00DA597C" w:rsidRDefault="00DA597C" w:rsidP="007E036B">
            <w:pPr>
              <w:jc w:val="both"/>
              <w:rPr>
                <w:rFonts w:ascii="Arial" w:hAnsi="Arial" w:cs="Arial"/>
                <w:sz w:val="22"/>
                <w:szCs w:val="22"/>
              </w:rPr>
            </w:pPr>
          </w:p>
          <w:p w14:paraId="1AB12B9C" w14:textId="011404FC" w:rsidR="003C61B6" w:rsidRPr="006959D1" w:rsidRDefault="003C61B6" w:rsidP="007E036B">
            <w:pPr>
              <w:jc w:val="both"/>
              <w:rPr>
                <w:rFonts w:ascii="Arial" w:hAnsi="Arial" w:cs="Arial"/>
                <w:b/>
                <w:bCs/>
                <w:sz w:val="22"/>
                <w:szCs w:val="22"/>
              </w:rPr>
            </w:pPr>
            <w:r w:rsidRPr="006959D1">
              <w:rPr>
                <w:rFonts w:ascii="Arial" w:hAnsi="Arial" w:cs="Arial"/>
                <w:b/>
                <w:bCs/>
                <w:sz w:val="22"/>
                <w:szCs w:val="22"/>
              </w:rPr>
              <w:t>Data collection method</w:t>
            </w:r>
            <w:r w:rsidR="006959D1" w:rsidRPr="006959D1">
              <w:rPr>
                <w:rFonts w:ascii="Arial" w:hAnsi="Arial" w:cs="Arial"/>
                <w:b/>
                <w:bCs/>
                <w:sz w:val="22"/>
                <w:szCs w:val="22"/>
              </w:rPr>
              <w:t xml:space="preserve"> </w:t>
            </w:r>
            <w:r w:rsidRPr="006959D1">
              <w:rPr>
                <w:rFonts w:ascii="Arial" w:hAnsi="Arial" w:cs="Arial"/>
                <w:b/>
                <w:bCs/>
                <w:sz w:val="22"/>
                <w:szCs w:val="22"/>
              </w:rPr>
              <w:t>(search strategy,</w:t>
            </w:r>
            <w:r w:rsidR="00711779" w:rsidRPr="006959D1">
              <w:rPr>
                <w:rFonts w:ascii="Arial" w:hAnsi="Arial" w:cs="Arial"/>
                <w:b/>
                <w:bCs/>
                <w:sz w:val="22"/>
                <w:szCs w:val="22"/>
              </w:rPr>
              <w:t xml:space="preserve"> database, keywords</w:t>
            </w:r>
            <w:r w:rsidR="005E2755" w:rsidRPr="006959D1">
              <w:rPr>
                <w:rFonts w:ascii="Arial" w:hAnsi="Arial" w:cs="Arial"/>
                <w:b/>
                <w:bCs/>
                <w:sz w:val="22"/>
                <w:szCs w:val="22"/>
              </w:rPr>
              <w:t>)</w:t>
            </w:r>
          </w:p>
          <w:p w14:paraId="4D9BA0F8" w14:textId="6EA40012" w:rsidR="00DA597C" w:rsidRDefault="00DA597C" w:rsidP="007E036B">
            <w:pPr>
              <w:jc w:val="both"/>
              <w:rPr>
                <w:rFonts w:ascii="Arial" w:hAnsi="Arial" w:cs="Arial"/>
                <w:sz w:val="22"/>
                <w:szCs w:val="22"/>
              </w:rPr>
            </w:pPr>
            <w:r w:rsidRPr="00DA597C">
              <w:rPr>
                <w:rFonts w:ascii="Arial" w:hAnsi="Arial" w:cs="Arial"/>
                <w:sz w:val="22"/>
                <w:szCs w:val="22"/>
              </w:rPr>
              <w:t>Data for the systematic review is collected from secondary sources, primarily peer-reviewed articles and grey literature, including government health policies and non-governmental organization reports. Titles and abstracts are screened for relevance, followed by full-text reviews to ensure alignment with the study objectives. Data sheets are utilized to systematically record study details, including intervention type, geographic location, participant demographics, and reported outcomes. To enhance credibility, only studies with clear methodologies and rigorous quality assessments are included. Grey literature is critically appraised for relevance and reliability. Any disagreements during data screening are resolved through consensus among reviewers, ensuring a comprehensive and unbiased dataset for analysis.</w:t>
            </w:r>
          </w:p>
          <w:p w14:paraId="3FCF417E" w14:textId="77777777" w:rsidR="00BA1FB3" w:rsidRDefault="00BA1FB3" w:rsidP="007E036B">
            <w:pPr>
              <w:jc w:val="both"/>
              <w:rPr>
                <w:rFonts w:ascii="Arial" w:hAnsi="Arial" w:cs="Arial"/>
                <w:sz w:val="22"/>
                <w:szCs w:val="22"/>
              </w:rPr>
            </w:pPr>
          </w:p>
          <w:p w14:paraId="51A9A5F1" w14:textId="0F231F2F" w:rsidR="00BA1FB3" w:rsidRDefault="00BA1FB3" w:rsidP="007E036B">
            <w:pPr>
              <w:jc w:val="both"/>
              <w:rPr>
                <w:rFonts w:ascii="Arial" w:hAnsi="Arial" w:cs="Arial"/>
                <w:sz w:val="22"/>
                <w:szCs w:val="22"/>
              </w:rPr>
            </w:pPr>
            <w:r w:rsidRPr="00BA1FB3">
              <w:rPr>
                <w:rFonts w:ascii="Arial" w:hAnsi="Arial" w:cs="Arial"/>
                <w:b/>
                <w:bCs/>
                <w:sz w:val="22"/>
                <w:szCs w:val="22"/>
              </w:rPr>
              <w:t>Database</w:t>
            </w:r>
            <w:r>
              <w:rPr>
                <w:rFonts w:ascii="Arial" w:hAnsi="Arial" w:cs="Arial"/>
                <w:sz w:val="22"/>
                <w:szCs w:val="22"/>
              </w:rPr>
              <w:t>:</w:t>
            </w:r>
            <w:r w:rsidR="00E80B75">
              <w:rPr>
                <w:rFonts w:ascii="Arial" w:hAnsi="Arial" w:cs="Arial"/>
                <w:sz w:val="22"/>
                <w:szCs w:val="22"/>
              </w:rPr>
              <w:t xml:space="preserve"> </w:t>
            </w:r>
            <w:r w:rsidR="00E80B75" w:rsidRPr="00E80B75">
              <w:rPr>
                <w:rFonts w:ascii="Arial" w:hAnsi="Arial" w:cs="Arial"/>
                <w:sz w:val="22"/>
                <w:szCs w:val="22"/>
              </w:rPr>
              <w:t>PubMed</w:t>
            </w:r>
            <w:r w:rsidR="00E80B75">
              <w:rPr>
                <w:rFonts w:ascii="Arial" w:hAnsi="Arial" w:cs="Arial"/>
                <w:sz w:val="22"/>
                <w:szCs w:val="22"/>
              </w:rPr>
              <w:t xml:space="preserve">, </w:t>
            </w:r>
            <w:r w:rsidR="00E80B75" w:rsidRPr="00E80B75">
              <w:rPr>
                <w:rFonts w:ascii="Arial" w:hAnsi="Arial" w:cs="Arial"/>
                <w:sz w:val="22"/>
                <w:szCs w:val="22"/>
              </w:rPr>
              <w:t>Embase</w:t>
            </w:r>
            <w:r w:rsidR="00E80B75">
              <w:rPr>
                <w:rFonts w:ascii="Arial" w:hAnsi="Arial" w:cs="Arial"/>
                <w:sz w:val="22"/>
                <w:szCs w:val="22"/>
              </w:rPr>
              <w:t xml:space="preserve">, </w:t>
            </w:r>
            <w:r w:rsidR="00E80B75" w:rsidRPr="00E80B75">
              <w:rPr>
                <w:rFonts w:ascii="Arial" w:hAnsi="Arial" w:cs="Arial"/>
                <w:sz w:val="22"/>
                <w:szCs w:val="22"/>
              </w:rPr>
              <w:t>WHO Global Health Library</w:t>
            </w:r>
            <w:r w:rsidR="00E80B75">
              <w:rPr>
                <w:rFonts w:ascii="Arial" w:hAnsi="Arial" w:cs="Arial"/>
                <w:sz w:val="22"/>
                <w:szCs w:val="22"/>
              </w:rPr>
              <w:t xml:space="preserve">, </w:t>
            </w:r>
            <w:r w:rsidR="00E80B75" w:rsidRPr="00E80B75">
              <w:rPr>
                <w:rFonts w:ascii="Arial" w:hAnsi="Arial" w:cs="Arial"/>
                <w:sz w:val="22"/>
                <w:szCs w:val="22"/>
              </w:rPr>
              <w:t>World Bank &amp; WHO Reports</w:t>
            </w:r>
            <w:r w:rsidR="00E80B75">
              <w:rPr>
                <w:rFonts w:ascii="Arial" w:hAnsi="Arial" w:cs="Arial"/>
                <w:sz w:val="22"/>
                <w:szCs w:val="22"/>
              </w:rPr>
              <w:t xml:space="preserve"> etc.</w:t>
            </w:r>
          </w:p>
          <w:p w14:paraId="60E7B737" w14:textId="77777777" w:rsidR="00BA1FB3" w:rsidRDefault="00BA1FB3" w:rsidP="007E036B">
            <w:pPr>
              <w:jc w:val="both"/>
              <w:rPr>
                <w:rFonts w:ascii="Arial" w:hAnsi="Arial" w:cs="Arial"/>
                <w:sz w:val="22"/>
                <w:szCs w:val="22"/>
              </w:rPr>
            </w:pPr>
          </w:p>
          <w:p w14:paraId="4565E728" w14:textId="06621079" w:rsidR="00BA1FB3" w:rsidRDefault="00BA1FB3" w:rsidP="007E036B">
            <w:pPr>
              <w:jc w:val="both"/>
              <w:rPr>
                <w:rFonts w:ascii="Arial" w:hAnsi="Arial" w:cs="Arial"/>
                <w:sz w:val="22"/>
                <w:szCs w:val="22"/>
              </w:rPr>
            </w:pPr>
            <w:r w:rsidRPr="00BA1FB3">
              <w:rPr>
                <w:rFonts w:ascii="Arial" w:hAnsi="Arial" w:cs="Arial"/>
                <w:b/>
                <w:bCs/>
                <w:sz w:val="22"/>
                <w:szCs w:val="22"/>
              </w:rPr>
              <w:t>Keywords</w:t>
            </w:r>
            <w:r>
              <w:rPr>
                <w:rFonts w:ascii="Arial" w:hAnsi="Arial" w:cs="Arial"/>
                <w:sz w:val="22"/>
                <w:szCs w:val="22"/>
              </w:rPr>
              <w:t>:</w:t>
            </w:r>
            <w:r w:rsidR="00E80B75">
              <w:rPr>
                <w:rFonts w:ascii="Arial" w:hAnsi="Arial" w:cs="Arial"/>
                <w:sz w:val="22"/>
                <w:szCs w:val="22"/>
              </w:rPr>
              <w:t xml:space="preserve"> </w:t>
            </w:r>
            <w:r w:rsidR="009D2402" w:rsidRPr="009D2402">
              <w:rPr>
                <w:rFonts w:ascii="Arial" w:hAnsi="Arial" w:cs="Arial"/>
                <w:sz w:val="22"/>
                <w:szCs w:val="22"/>
              </w:rPr>
              <w:t>Diabetes Management</w:t>
            </w:r>
            <w:r w:rsidR="009D2402">
              <w:rPr>
                <w:rFonts w:ascii="Arial" w:hAnsi="Arial" w:cs="Arial"/>
                <w:sz w:val="22"/>
                <w:szCs w:val="22"/>
              </w:rPr>
              <w:t xml:space="preserve">, </w:t>
            </w:r>
            <w:r w:rsidR="009D2402" w:rsidRPr="009D2402">
              <w:rPr>
                <w:rFonts w:ascii="Arial" w:hAnsi="Arial" w:cs="Arial"/>
                <w:sz w:val="22"/>
                <w:szCs w:val="22"/>
              </w:rPr>
              <w:t>Public Health Strategies</w:t>
            </w:r>
            <w:r w:rsidR="009D2402">
              <w:rPr>
                <w:rFonts w:ascii="Arial" w:hAnsi="Arial" w:cs="Arial"/>
                <w:sz w:val="22"/>
                <w:szCs w:val="22"/>
              </w:rPr>
              <w:t xml:space="preserve">, </w:t>
            </w:r>
            <w:r w:rsidR="009D2402" w:rsidRPr="009D2402">
              <w:rPr>
                <w:rFonts w:ascii="Arial" w:hAnsi="Arial" w:cs="Arial"/>
                <w:sz w:val="22"/>
                <w:szCs w:val="22"/>
              </w:rPr>
              <w:t>COVID-19</w:t>
            </w:r>
            <w:r w:rsidR="009D2402">
              <w:rPr>
                <w:rFonts w:ascii="Arial" w:hAnsi="Arial" w:cs="Arial"/>
                <w:sz w:val="22"/>
                <w:szCs w:val="22"/>
              </w:rPr>
              <w:t xml:space="preserve">, </w:t>
            </w:r>
            <w:r w:rsidR="009D2402" w:rsidRPr="009D2402">
              <w:rPr>
                <w:rFonts w:ascii="Arial" w:hAnsi="Arial" w:cs="Arial"/>
                <w:sz w:val="22"/>
                <w:szCs w:val="22"/>
              </w:rPr>
              <w:t>Sub-Saharan Africa</w:t>
            </w:r>
            <w:r w:rsidR="009D2402">
              <w:rPr>
                <w:rFonts w:ascii="Arial" w:hAnsi="Arial" w:cs="Arial"/>
                <w:sz w:val="22"/>
                <w:szCs w:val="22"/>
              </w:rPr>
              <w:t xml:space="preserve">, </w:t>
            </w:r>
            <w:r w:rsidR="009D2402" w:rsidRPr="009D2402">
              <w:rPr>
                <w:rFonts w:ascii="Arial" w:hAnsi="Arial" w:cs="Arial"/>
                <w:sz w:val="22"/>
                <w:szCs w:val="22"/>
              </w:rPr>
              <w:t>Health disparities</w:t>
            </w:r>
          </w:p>
          <w:p w14:paraId="3C3B61AE" w14:textId="77777777" w:rsidR="00A147E6" w:rsidRDefault="00A147E6" w:rsidP="007E036B">
            <w:pPr>
              <w:jc w:val="both"/>
              <w:rPr>
                <w:rFonts w:ascii="Arial" w:hAnsi="Arial" w:cs="Arial"/>
                <w:sz w:val="22"/>
                <w:szCs w:val="22"/>
              </w:rPr>
            </w:pPr>
          </w:p>
          <w:p w14:paraId="1793AAEC" w14:textId="77777777" w:rsidR="002D647F" w:rsidRPr="002D647F" w:rsidRDefault="002D647F" w:rsidP="002D647F">
            <w:pPr>
              <w:jc w:val="both"/>
              <w:rPr>
                <w:rFonts w:ascii="Arial" w:hAnsi="Arial" w:cs="Arial"/>
                <w:b/>
                <w:bCs/>
                <w:sz w:val="22"/>
                <w:szCs w:val="22"/>
              </w:rPr>
            </w:pPr>
            <w:r w:rsidRPr="002D647F">
              <w:rPr>
                <w:rFonts w:ascii="Arial" w:hAnsi="Arial" w:cs="Arial"/>
                <w:b/>
                <w:bCs/>
                <w:sz w:val="22"/>
                <w:szCs w:val="22"/>
              </w:rPr>
              <w:t>Eligibility Criteria</w:t>
            </w:r>
          </w:p>
          <w:p w14:paraId="1710CBB8" w14:textId="77777777" w:rsidR="002D647F" w:rsidRPr="002D647F" w:rsidRDefault="002D647F" w:rsidP="002D647F">
            <w:pPr>
              <w:pStyle w:val="ListParagraph"/>
              <w:numPr>
                <w:ilvl w:val="0"/>
                <w:numId w:val="34"/>
              </w:numPr>
              <w:jc w:val="both"/>
              <w:rPr>
                <w:rFonts w:ascii="Arial" w:hAnsi="Arial" w:cs="Arial"/>
              </w:rPr>
            </w:pPr>
            <w:r w:rsidRPr="002D647F">
              <w:rPr>
                <w:rFonts w:ascii="Arial" w:hAnsi="Arial" w:cs="Arial"/>
              </w:rPr>
              <w:t>Inclusion Criteria:</w:t>
            </w:r>
          </w:p>
          <w:p w14:paraId="7A641D38" w14:textId="77777777" w:rsidR="002D647F" w:rsidRPr="002D647F" w:rsidRDefault="002D647F" w:rsidP="002D647F">
            <w:pPr>
              <w:jc w:val="both"/>
              <w:rPr>
                <w:rFonts w:ascii="Arial" w:hAnsi="Arial" w:cs="Arial"/>
                <w:sz w:val="22"/>
                <w:szCs w:val="22"/>
              </w:rPr>
            </w:pPr>
          </w:p>
          <w:p w14:paraId="6DC1E334" w14:textId="45A86CB4" w:rsidR="002D647F" w:rsidRPr="002D647F" w:rsidRDefault="002D647F" w:rsidP="002D647F">
            <w:pPr>
              <w:pStyle w:val="ListParagraph"/>
              <w:numPr>
                <w:ilvl w:val="0"/>
                <w:numId w:val="35"/>
              </w:numPr>
              <w:jc w:val="both"/>
              <w:rPr>
                <w:rFonts w:ascii="Arial" w:hAnsi="Arial" w:cs="Arial"/>
              </w:rPr>
            </w:pPr>
            <w:r w:rsidRPr="002D647F">
              <w:rPr>
                <w:rFonts w:ascii="Arial" w:hAnsi="Arial" w:cs="Arial"/>
              </w:rPr>
              <w:t>Peer-reviewed studies, published between 2010 and 2024.</w:t>
            </w:r>
          </w:p>
          <w:p w14:paraId="42363774" w14:textId="009887EF" w:rsidR="002D647F" w:rsidRPr="002D647F" w:rsidRDefault="002D647F" w:rsidP="002D647F">
            <w:pPr>
              <w:pStyle w:val="ListParagraph"/>
              <w:numPr>
                <w:ilvl w:val="0"/>
                <w:numId w:val="35"/>
              </w:numPr>
              <w:jc w:val="both"/>
              <w:rPr>
                <w:rFonts w:ascii="Arial" w:hAnsi="Arial" w:cs="Arial"/>
              </w:rPr>
            </w:pPr>
            <w:r w:rsidRPr="002D647F">
              <w:rPr>
                <w:rFonts w:ascii="Arial" w:hAnsi="Arial" w:cs="Arial"/>
              </w:rPr>
              <w:t>Research focused on adults diagnosed with diabetes.</w:t>
            </w:r>
          </w:p>
          <w:p w14:paraId="34FA36D5" w14:textId="7CF3C3F7" w:rsidR="002D647F" w:rsidRPr="002D647F" w:rsidRDefault="002D647F" w:rsidP="002D647F">
            <w:pPr>
              <w:pStyle w:val="ListParagraph"/>
              <w:numPr>
                <w:ilvl w:val="0"/>
                <w:numId w:val="35"/>
              </w:numPr>
              <w:jc w:val="both"/>
              <w:rPr>
                <w:rFonts w:ascii="Arial" w:hAnsi="Arial" w:cs="Arial"/>
              </w:rPr>
            </w:pPr>
            <w:r w:rsidRPr="002D647F">
              <w:rPr>
                <w:rFonts w:ascii="Arial" w:hAnsi="Arial" w:cs="Arial"/>
              </w:rPr>
              <w:t>Studies conducted in Sub-Saharan Africa.</w:t>
            </w:r>
          </w:p>
          <w:p w14:paraId="7E164D1C" w14:textId="44EA7A0E" w:rsidR="002D647F" w:rsidRPr="002D647F" w:rsidRDefault="002D647F" w:rsidP="002D647F">
            <w:pPr>
              <w:pStyle w:val="ListParagraph"/>
              <w:numPr>
                <w:ilvl w:val="0"/>
                <w:numId w:val="35"/>
              </w:numPr>
              <w:jc w:val="both"/>
              <w:rPr>
                <w:rFonts w:ascii="Arial" w:hAnsi="Arial" w:cs="Arial"/>
              </w:rPr>
            </w:pPr>
            <w:r w:rsidRPr="002D647F">
              <w:rPr>
                <w:rFonts w:ascii="Arial" w:hAnsi="Arial" w:cs="Arial"/>
              </w:rPr>
              <w:t>Articles addressing</w:t>
            </w:r>
            <w:r>
              <w:rPr>
                <w:rFonts w:ascii="Arial" w:hAnsi="Arial" w:cs="Arial"/>
              </w:rPr>
              <w:t xml:space="preserve"> </w:t>
            </w:r>
            <w:r w:rsidRPr="002D647F">
              <w:rPr>
                <w:rFonts w:ascii="Arial" w:hAnsi="Arial" w:cs="Arial"/>
              </w:rPr>
              <w:t>the effectiveness of public health interventions on diabetes management during pandemics.</w:t>
            </w:r>
          </w:p>
          <w:p w14:paraId="3899332B" w14:textId="77777777" w:rsidR="002D647F" w:rsidRDefault="002D647F" w:rsidP="002D647F">
            <w:pPr>
              <w:pStyle w:val="ListParagraph"/>
              <w:numPr>
                <w:ilvl w:val="0"/>
                <w:numId w:val="35"/>
              </w:numPr>
              <w:jc w:val="both"/>
              <w:rPr>
                <w:rFonts w:ascii="Arial" w:hAnsi="Arial" w:cs="Arial"/>
              </w:rPr>
            </w:pPr>
            <w:r w:rsidRPr="002D647F">
              <w:rPr>
                <w:rFonts w:ascii="Arial" w:hAnsi="Arial" w:cs="Arial"/>
              </w:rPr>
              <w:t>Quantitative, qualitative, or mixed-method studies.</w:t>
            </w:r>
          </w:p>
          <w:p w14:paraId="21C88901" w14:textId="77777777" w:rsidR="002D647F" w:rsidRPr="002D647F" w:rsidRDefault="002D647F" w:rsidP="002D647F"/>
          <w:p w14:paraId="684CC62B" w14:textId="77777777" w:rsidR="002D647F" w:rsidRPr="002D647F" w:rsidRDefault="002D647F" w:rsidP="002D647F">
            <w:pPr>
              <w:pStyle w:val="ListParagraph"/>
              <w:numPr>
                <w:ilvl w:val="0"/>
                <w:numId w:val="34"/>
              </w:numPr>
              <w:jc w:val="both"/>
              <w:rPr>
                <w:rFonts w:ascii="Arial" w:hAnsi="Arial" w:cs="Arial"/>
              </w:rPr>
            </w:pPr>
            <w:r w:rsidRPr="002D647F">
              <w:rPr>
                <w:rFonts w:ascii="Arial" w:hAnsi="Arial" w:cs="Arial"/>
              </w:rPr>
              <w:t>Exclusion Criteria:</w:t>
            </w:r>
          </w:p>
          <w:p w14:paraId="645B5FBF" w14:textId="77777777" w:rsidR="002D647F" w:rsidRPr="002D647F" w:rsidRDefault="002D647F" w:rsidP="002D647F">
            <w:pPr>
              <w:jc w:val="both"/>
              <w:rPr>
                <w:rFonts w:ascii="Arial" w:hAnsi="Arial" w:cs="Arial"/>
                <w:sz w:val="22"/>
                <w:szCs w:val="22"/>
              </w:rPr>
            </w:pPr>
          </w:p>
          <w:p w14:paraId="20751375" w14:textId="6728D916" w:rsidR="002D647F" w:rsidRPr="002D647F" w:rsidRDefault="002D647F" w:rsidP="002D647F">
            <w:pPr>
              <w:pStyle w:val="ListParagraph"/>
              <w:numPr>
                <w:ilvl w:val="0"/>
                <w:numId w:val="36"/>
              </w:numPr>
              <w:jc w:val="both"/>
              <w:rPr>
                <w:rFonts w:ascii="Arial" w:hAnsi="Arial" w:cs="Arial"/>
              </w:rPr>
            </w:pPr>
            <w:r w:rsidRPr="002D647F">
              <w:rPr>
                <w:rFonts w:ascii="Arial" w:hAnsi="Arial" w:cs="Arial"/>
              </w:rPr>
              <w:lastRenderedPageBreak/>
              <w:t>Studies focusing on children or individuals without diabetes.</w:t>
            </w:r>
          </w:p>
          <w:p w14:paraId="467826A7" w14:textId="64930641" w:rsidR="002D647F" w:rsidRPr="002D647F" w:rsidRDefault="002D647F" w:rsidP="002D647F">
            <w:pPr>
              <w:pStyle w:val="ListParagraph"/>
              <w:numPr>
                <w:ilvl w:val="0"/>
                <w:numId w:val="36"/>
              </w:numPr>
              <w:jc w:val="both"/>
              <w:rPr>
                <w:rFonts w:ascii="Arial" w:hAnsi="Arial" w:cs="Arial"/>
              </w:rPr>
            </w:pPr>
            <w:r w:rsidRPr="002D647F">
              <w:rPr>
                <w:rFonts w:ascii="Arial" w:hAnsi="Arial" w:cs="Arial"/>
              </w:rPr>
              <w:t>Studies published before 2010.</w:t>
            </w:r>
          </w:p>
          <w:p w14:paraId="0A6FA286" w14:textId="77777777" w:rsidR="002D647F" w:rsidRPr="002D647F" w:rsidRDefault="002D647F" w:rsidP="002D647F">
            <w:pPr>
              <w:pStyle w:val="ListParagraph"/>
              <w:numPr>
                <w:ilvl w:val="0"/>
                <w:numId w:val="36"/>
              </w:numPr>
              <w:jc w:val="both"/>
              <w:rPr>
                <w:rFonts w:ascii="Arial" w:hAnsi="Arial" w:cs="Arial"/>
              </w:rPr>
            </w:pPr>
            <w:r w:rsidRPr="002D647F">
              <w:rPr>
                <w:rFonts w:ascii="Arial" w:hAnsi="Arial" w:cs="Arial"/>
              </w:rPr>
              <w:t>Non-English publications.</w:t>
            </w:r>
          </w:p>
          <w:p w14:paraId="2BA9B617" w14:textId="4D88D78C" w:rsidR="00A147E6" w:rsidRPr="002D647F" w:rsidRDefault="002D647F" w:rsidP="002D647F">
            <w:pPr>
              <w:pStyle w:val="ListParagraph"/>
              <w:numPr>
                <w:ilvl w:val="0"/>
                <w:numId w:val="36"/>
              </w:numPr>
              <w:jc w:val="both"/>
              <w:rPr>
                <w:rFonts w:ascii="Arial" w:hAnsi="Arial" w:cs="Arial"/>
              </w:rPr>
            </w:pPr>
            <w:r w:rsidRPr="002D647F">
              <w:rPr>
                <w:rFonts w:ascii="Arial" w:hAnsi="Arial" w:cs="Arial"/>
              </w:rPr>
              <w:t>Research on unrelated medical conditions or interventions.</w:t>
            </w:r>
          </w:p>
          <w:p w14:paraId="282513C6" w14:textId="77777777" w:rsidR="002D647F" w:rsidRDefault="002D647F" w:rsidP="002D647F">
            <w:pPr>
              <w:jc w:val="both"/>
              <w:rPr>
                <w:rFonts w:ascii="Arial" w:hAnsi="Arial" w:cs="Arial"/>
                <w:sz w:val="22"/>
                <w:szCs w:val="22"/>
              </w:rPr>
            </w:pPr>
          </w:p>
          <w:p w14:paraId="382C408F" w14:textId="3992589C" w:rsidR="007851BC" w:rsidRPr="006959D1" w:rsidRDefault="007851BC" w:rsidP="007E036B">
            <w:pPr>
              <w:jc w:val="both"/>
              <w:rPr>
                <w:rFonts w:ascii="Arial" w:hAnsi="Arial" w:cs="Arial"/>
                <w:b/>
                <w:bCs/>
                <w:sz w:val="22"/>
                <w:szCs w:val="22"/>
              </w:rPr>
            </w:pPr>
            <w:r w:rsidRPr="006959D1">
              <w:rPr>
                <w:rFonts w:ascii="Arial" w:hAnsi="Arial" w:cs="Arial"/>
                <w:b/>
                <w:bCs/>
                <w:sz w:val="22"/>
                <w:szCs w:val="22"/>
              </w:rPr>
              <w:t xml:space="preserve">Critical </w:t>
            </w:r>
            <w:r w:rsidR="00CC5EA1" w:rsidRPr="006959D1">
              <w:rPr>
                <w:rFonts w:ascii="Arial" w:hAnsi="Arial" w:cs="Arial"/>
                <w:b/>
                <w:bCs/>
                <w:sz w:val="22"/>
                <w:szCs w:val="22"/>
              </w:rPr>
              <w:t xml:space="preserve">appraisal tools will I use (CASP, </w:t>
            </w:r>
            <w:r w:rsidR="00F55EC5" w:rsidRPr="006959D1">
              <w:rPr>
                <w:rFonts w:ascii="Arial" w:hAnsi="Arial" w:cs="Arial"/>
                <w:b/>
                <w:bCs/>
                <w:sz w:val="22"/>
                <w:szCs w:val="22"/>
              </w:rPr>
              <w:t>Oxford)</w:t>
            </w:r>
          </w:p>
          <w:p w14:paraId="3E5E1A76" w14:textId="1955DB6D" w:rsidR="006959D1" w:rsidRDefault="00DE0C21" w:rsidP="007E036B">
            <w:pPr>
              <w:jc w:val="both"/>
              <w:rPr>
                <w:rFonts w:ascii="Arial" w:hAnsi="Arial" w:cs="Arial"/>
                <w:sz w:val="22"/>
                <w:szCs w:val="22"/>
              </w:rPr>
            </w:pPr>
            <w:r w:rsidRPr="00DE0C21">
              <w:rPr>
                <w:rFonts w:ascii="Arial" w:hAnsi="Arial" w:cs="Arial"/>
                <w:sz w:val="22"/>
                <w:szCs w:val="22"/>
              </w:rPr>
              <w:t>By using CASP, the researcher will ensure that the studies included are methodologically sound and appropriate for addressing the research objectives related to diabetes management during COVID-19 in Sub-Saharan Africa. This appraisal will help determine the overall credibility of the evidence informing public health strategies.</w:t>
            </w:r>
            <w:r w:rsidR="007E3104">
              <w:rPr>
                <w:rFonts w:ascii="Arial" w:hAnsi="Arial" w:cs="Arial"/>
                <w:sz w:val="22"/>
                <w:szCs w:val="22"/>
              </w:rPr>
              <w:t xml:space="preserve"> </w:t>
            </w:r>
            <w:r w:rsidRPr="00DE0C21">
              <w:rPr>
                <w:rFonts w:ascii="Arial" w:hAnsi="Arial" w:cs="Arial"/>
                <w:sz w:val="22"/>
                <w:szCs w:val="22"/>
              </w:rPr>
              <w:t>The Oxford Centre for Evidence-Based Medicine (OCEBM) Levels of Evidence will be used to categorize the research studies included in this research proposal. This tool will allow the researcher to rank studies according to their strength, from systematic reviews and RCTs at the highest level to lower-quality studies at the bottom.</w:t>
            </w:r>
          </w:p>
          <w:p w14:paraId="434DF394" w14:textId="77777777" w:rsidR="00E45A4F" w:rsidRDefault="00E45A4F" w:rsidP="007E036B">
            <w:pPr>
              <w:jc w:val="both"/>
              <w:rPr>
                <w:rFonts w:ascii="Arial" w:hAnsi="Arial" w:cs="Arial"/>
                <w:sz w:val="22"/>
                <w:szCs w:val="22"/>
              </w:rPr>
            </w:pPr>
          </w:p>
          <w:p w14:paraId="518725D3" w14:textId="17790751" w:rsidR="006959D1" w:rsidRPr="006959D1" w:rsidRDefault="00F55EC5" w:rsidP="007E036B">
            <w:pPr>
              <w:jc w:val="both"/>
              <w:rPr>
                <w:rFonts w:ascii="Arial" w:hAnsi="Arial" w:cs="Arial"/>
                <w:b/>
                <w:bCs/>
                <w:sz w:val="22"/>
                <w:szCs w:val="22"/>
              </w:rPr>
            </w:pPr>
            <w:r w:rsidRPr="006959D1">
              <w:rPr>
                <w:rFonts w:ascii="Arial" w:hAnsi="Arial" w:cs="Arial"/>
                <w:b/>
                <w:bCs/>
                <w:sz w:val="22"/>
                <w:szCs w:val="22"/>
              </w:rPr>
              <w:t xml:space="preserve">PRISMA follow </w:t>
            </w:r>
            <w:r w:rsidR="00E15D29" w:rsidRPr="006959D1">
              <w:rPr>
                <w:rFonts w:ascii="Arial" w:hAnsi="Arial" w:cs="Arial"/>
                <w:b/>
                <w:bCs/>
                <w:sz w:val="22"/>
                <w:szCs w:val="22"/>
              </w:rPr>
              <w:t>reporting</w:t>
            </w:r>
          </w:p>
          <w:p w14:paraId="191A7589" w14:textId="24D6D0B0" w:rsidR="006959D1" w:rsidRDefault="007E3104" w:rsidP="007E036B">
            <w:pPr>
              <w:jc w:val="both"/>
              <w:rPr>
                <w:rFonts w:ascii="Arial" w:hAnsi="Arial" w:cs="Arial"/>
                <w:sz w:val="22"/>
                <w:szCs w:val="22"/>
              </w:rPr>
            </w:pPr>
            <w:r w:rsidRPr="007E3104">
              <w:rPr>
                <w:rFonts w:ascii="Arial" w:hAnsi="Arial" w:cs="Arial"/>
                <w:sz w:val="22"/>
                <w:szCs w:val="22"/>
              </w:rPr>
              <w:t>The PRISMA guidelines will be followed to ensure systematic and transparent reporting of the research. These guidelines will direct the researcher in reporting the methodology, inclusion criteria, search strategy, data extraction process, and the results of the systematic review. Adhering to PRISMA will ensure the review is comprehensive, reproducible, and minimizes bias, which is essential for accurately assessing the effectiveness of public health strategies for managing diabetes in Sub-Saharan Africa. By following these guidelines, the research will contribute to the growing evidence base in public health research.</w:t>
            </w:r>
          </w:p>
          <w:p w14:paraId="60D6B49F" w14:textId="77777777" w:rsidR="00E45A4F" w:rsidRDefault="00E45A4F" w:rsidP="007E036B">
            <w:pPr>
              <w:jc w:val="both"/>
              <w:rPr>
                <w:rFonts w:ascii="Arial" w:hAnsi="Arial" w:cs="Arial"/>
                <w:sz w:val="22"/>
                <w:szCs w:val="22"/>
              </w:rPr>
            </w:pPr>
          </w:p>
          <w:p w14:paraId="6904A436" w14:textId="271BCAB5" w:rsidR="00E15D29" w:rsidRPr="006959D1" w:rsidRDefault="005E2755" w:rsidP="007E036B">
            <w:pPr>
              <w:jc w:val="both"/>
              <w:rPr>
                <w:rFonts w:ascii="Arial" w:hAnsi="Arial" w:cs="Arial"/>
                <w:b/>
                <w:bCs/>
                <w:sz w:val="22"/>
                <w:szCs w:val="22"/>
              </w:rPr>
            </w:pPr>
            <w:r w:rsidRPr="006959D1">
              <w:rPr>
                <w:rFonts w:ascii="Arial" w:hAnsi="Arial" w:cs="Arial"/>
                <w:b/>
                <w:bCs/>
                <w:sz w:val="22"/>
                <w:szCs w:val="22"/>
              </w:rPr>
              <w:t xml:space="preserve">Research </w:t>
            </w:r>
            <w:r w:rsidR="007851BC" w:rsidRPr="006959D1">
              <w:rPr>
                <w:rFonts w:ascii="Arial" w:hAnsi="Arial" w:cs="Arial"/>
                <w:b/>
                <w:bCs/>
                <w:sz w:val="22"/>
                <w:szCs w:val="22"/>
              </w:rPr>
              <w:t>analysing techniques</w:t>
            </w:r>
          </w:p>
          <w:p w14:paraId="703C5599" w14:textId="67D05704" w:rsidR="006959D1" w:rsidRDefault="0083008F" w:rsidP="007E036B">
            <w:pPr>
              <w:jc w:val="both"/>
              <w:rPr>
                <w:rFonts w:ascii="Arial" w:hAnsi="Arial" w:cs="Arial"/>
                <w:sz w:val="22"/>
                <w:szCs w:val="22"/>
              </w:rPr>
            </w:pPr>
            <w:r w:rsidRPr="0083008F">
              <w:rPr>
                <w:rFonts w:ascii="Arial" w:hAnsi="Arial" w:cs="Arial"/>
                <w:sz w:val="22"/>
                <w:szCs w:val="22"/>
              </w:rPr>
              <w:t>The data analysis technique that will be used in this study is thematic analysis; a qualitative technique that helps the researcher in identification, assessment, as well as reporting of patterns within the data. It is relevant in interpretivism and qualitative research because it can be used to study a complex social phenomenon, for example, difficulties patients with diabetes face during the COVID-19 pandemic in sub-Saharan Africa. This approach can facilitate a comprehensive yet dynamic approach of multivariate public health strategies concerning the management of diabetes in pluralist settings across the region.</w:t>
            </w:r>
          </w:p>
          <w:p w14:paraId="54AA22B6" w14:textId="77777777" w:rsidR="00E45A4F" w:rsidRDefault="00E45A4F" w:rsidP="007E036B">
            <w:pPr>
              <w:jc w:val="both"/>
              <w:rPr>
                <w:rFonts w:ascii="Arial" w:hAnsi="Arial" w:cs="Arial"/>
                <w:sz w:val="22"/>
                <w:szCs w:val="22"/>
              </w:rPr>
            </w:pPr>
          </w:p>
          <w:p w14:paraId="387BF241" w14:textId="5D3E981D" w:rsidR="005E2755" w:rsidRPr="006959D1" w:rsidRDefault="00E15D29" w:rsidP="007E036B">
            <w:pPr>
              <w:jc w:val="both"/>
              <w:rPr>
                <w:rFonts w:ascii="Arial" w:hAnsi="Arial" w:cs="Arial"/>
                <w:b/>
                <w:bCs/>
                <w:sz w:val="22"/>
                <w:szCs w:val="22"/>
              </w:rPr>
            </w:pPr>
            <w:r w:rsidRPr="006959D1">
              <w:rPr>
                <w:rFonts w:ascii="Arial" w:hAnsi="Arial" w:cs="Arial"/>
                <w:b/>
                <w:bCs/>
                <w:sz w:val="22"/>
                <w:szCs w:val="22"/>
              </w:rPr>
              <w:t>Ethical considerations</w:t>
            </w:r>
          </w:p>
          <w:p w14:paraId="108EF2F7" w14:textId="1E8DE147" w:rsidR="00F96C3F" w:rsidRPr="00A42F82" w:rsidRDefault="00833627" w:rsidP="007E036B">
            <w:pPr>
              <w:jc w:val="both"/>
              <w:rPr>
                <w:rFonts w:ascii="Arial" w:hAnsi="Arial" w:cs="Arial"/>
                <w:b/>
                <w:sz w:val="22"/>
                <w:szCs w:val="22"/>
              </w:rPr>
            </w:pPr>
            <w:r w:rsidRPr="00833627">
              <w:rPr>
                <w:rFonts w:ascii="Arial" w:hAnsi="Arial" w:cs="Arial"/>
                <w:sz w:val="22"/>
                <w:szCs w:val="22"/>
              </w:rPr>
              <w:t>This research conforms to recommended ethical procedures by only using secondary data. All the sources used are properly cited to avoid any violations of anyone’s copyright and/or property rights. Furthermore, the presented study avoids compromising the confidentiality and privacy of data by working only with publicly available anonymised datasets by following the protocols of PRISMA.</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93E4985" w:rsidR="00B23BFF" w:rsidRPr="00A42F82" w:rsidRDefault="00DE6739" w:rsidP="00A91894">
            <w:pPr>
              <w:rPr>
                <w:rFonts w:ascii="Arial" w:hAnsi="Arial" w:cs="Arial"/>
                <w:sz w:val="22"/>
                <w:szCs w:val="22"/>
              </w:rPr>
            </w:pPr>
            <w:r>
              <w:rPr>
                <w:rFonts w:ascii="Arial" w:hAnsi="Arial" w:cs="Arial"/>
                <w:sz w:val="22"/>
                <w:szCs w:val="22"/>
              </w:rPr>
              <w:t xml:space="preserve">United Kingdom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4AF10D0D" w:rsidR="00B23BFF" w:rsidRDefault="00846940" w:rsidP="00A91894">
            <w:pPr>
              <w:rPr>
                <w:rFonts w:ascii="Arial" w:hAnsi="Arial" w:cs="Arial"/>
                <w:sz w:val="22"/>
                <w:szCs w:val="22"/>
              </w:rPr>
            </w:pPr>
            <w:r>
              <w:rPr>
                <w:rFonts w:ascii="Arial" w:hAnsi="Arial" w:cs="Arial"/>
                <w:sz w:val="22"/>
                <w:szCs w:val="22"/>
              </w:rPr>
              <w:t>N/A</w:t>
            </w:r>
          </w:p>
          <w:p w14:paraId="3048673C" w14:textId="06DC5022" w:rsidR="004B1A91" w:rsidRPr="00A42F82" w:rsidRDefault="004B1A91"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8DF2411" w:rsidR="004942B0" w:rsidRPr="00A42F82" w:rsidRDefault="0084694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B28F36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46940">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136D7262" w:rsidR="004A7DD5" w:rsidRPr="00A42F82" w:rsidRDefault="00353AD6" w:rsidP="00A91894">
            <w:pPr>
              <w:rPr>
                <w:rFonts w:ascii="Arial" w:hAnsi="Arial" w:cs="Arial"/>
                <w:sz w:val="22"/>
                <w:szCs w:val="22"/>
              </w:rPr>
            </w:pPr>
            <w:r>
              <w:rPr>
                <w:rFonts w:ascii="Arial" w:hAnsi="Arial" w:cs="Arial"/>
                <w:sz w:val="22"/>
                <w:szCs w:val="22"/>
              </w:rPr>
              <w:t>N/A</w:t>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4CF7BC5"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B3DB562"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0FCCE20"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03351F3"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762CF59"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5B977E"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A25B57C"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C5A4468" w:rsidR="00C11423"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68A119F" w:rsidR="00C11423"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8415E00"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2144D2F"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61267C" w:rsidR="00D107AC"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C2E9625"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513C89"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750A691"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34C3E90"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13EF5B"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CEBB7C6"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CCA9FC6"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D477A11"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341790"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AD073A5"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63DF57D" w:rsidR="00770C66" w:rsidRPr="00A42F82" w:rsidRDefault="00353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9B44AED" w:rsidR="00770C66" w:rsidRPr="00A42F82" w:rsidRDefault="009B2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1C63017" w:rsidR="00ED0C59" w:rsidRPr="00A42F82" w:rsidRDefault="00772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2047B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06E2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532E272" w:rsidR="00003E64" w:rsidRPr="00A42F82" w:rsidRDefault="00595F20" w:rsidP="00A91894">
            <w:pPr>
              <w:rPr>
                <w:rFonts w:ascii="Arial" w:hAnsi="Arial" w:cs="Arial"/>
                <w:sz w:val="22"/>
                <w:szCs w:val="22"/>
              </w:rPr>
            </w:pPr>
            <w:r>
              <w:rPr>
                <w:rFonts w:ascii="Arial" w:hAnsi="Arial" w:cs="Arial"/>
                <w:sz w:val="22"/>
                <w:szCs w:val="22"/>
              </w:rPr>
              <w:t>N/</w:t>
            </w:r>
            <w:r w:rsidR="00A276E8">
              <w:rPr>
                <w:rFonts w:ascii="Arial" w:hAnsi="Arial" w:cs="Arial"/>
                <w:sz w:val="22"/>
                <w:szCs w:val="22"/>
              </w:rPr>
              <w:t>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8B505D6" w:rsidR="00003E64" w:rsidRPr="00A42F82" w:rsidRDefault="00A276E8"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1E7F180" w:rsidR="00003E64" w:rsidRPr="00A42F82" w:rsidRDefault="00A276E8"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AC965B6" w:rsidR="00003E64" w:rsidRPr="00A42F82" w:rsidRDefault="00A276E8" w:rsidP="00A91894">
            <w:pPr>
              <w:rPr>
                <w:rFonts w:ascii="Arial" w:hAnsi="Arial" w:cs="Arial"/>
                <w:sz w:val="22"/>
                <w:szCs w:val="22"/>
              </w:rPr>
            </w:pPr>
            <w:r>
              <w:rPr>
                <w:rFonts w:ascii="Arial" w:hAnsi="Arial" w:cs="Arial"/>
                <w:sz w:val="22"/>
                <w:szCs w:val="22"/>
              </w:rPr>
              <w:t xml:space="preserve">Some levels of emotional </w:t>
            </w:r>
            <w:r w:rsidR="006F797C">
              <w:rPr>
                <w:rFonts w:ascii="Arial" w:hAnsi="Arial" w:cs="Arial"/>
                <w:sz w:val="22"/>
                <w:szCs w:val="22"/>
              </w:rPr>
              <w:t xml:space="preserve">distress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44EBD02" w:rsidR="00003E64" w:rsidRPr="00A42F82" w:rsidRDefault="006F797C" w:rsidP="00A91894">
            <w:pPr>
              <w:rPr>
                <w:rFonts w:ascii="Arial" w:hAnsi="Arial" w:cs="Arial"/>
                <w:sz w:val="22"/>
                <w:szCs w:val="22"/>
              </w:rPr>
            </w:pPr>
            <w:r>
              <w:rPr>
                <w:rFonts w:ascii="Arial" w:hAnsi="Arial" w:cs="Arial"/>
                <w:sz w:val="22"/>
                <w:szCs w:val="22"/>
              </w:rPr>
              <w:t>Regular meetings with supervisor</w:t>
            </w:r>
            <w:r w:rsidR="00691A45">
              <w:rPr>
                <w:rFonts w:ascii="Arial" w:hAnsi="Arial" w:cs="Arial"/>
                <w:sz w:val="22"/>
                <w:szCs w:val="22"/>
              </w:rPr>
              <w:t xml:space="preserve"> and will be support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763D2C1" w:rsidR="0094056C" w:rsidRPr="00A42F82" w:rsidRDefault="00691A45"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BDF0A16" w:rsidR="0094056C" w:rsidRPr="00A42F82" w:rsidRDefault="00691A45"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B54FE89" w:rsidR="00003E64" w:rsidRPr="00A42F82" w:rsidRDefault="00F22C2D" w:rsidP="00A91894">
            <w:pPr>
              <w:rPr>
                <w:rFonts w:ascii="Arial" w:hAnsi="Arial" w:cs="Arial"/>
                <w:sz w:val="22"/>
                <w:szCs w:val="22"/>
              </w:rPr>
            </w:pPr>
            <w:r>
              <w:rPr>
                <w:rFonts w:ascii="Arial" w:hAnsi="Arial" w:cs="Arial"/>
                <w:sz w:val="22"/>
                <w:szCs w:val="22"/>
              </w:rPr>
              <w:t xml:space="preserve">The overuse of resources </w:t>
            </w:r>
            <w:r w:rsidR="00975C27">
              <w:rPr>
                <w:rFonts w:ascii="Arial" w:hAnsi="Arial" w:cs="Arial"/>
                <w:sz w:val="22"/>
                <w:szCs w:val="22"/>
              </w:rPr>
              <w:t>(</w:t>
            </w:r>
            <w:r w:rsidR="00787FE2">
              <w:rPr>
                <w:rFonts w:ascii="Arial" w:hAnsi="Arial" w:cs="Arial"/>
                <w:sz w:val="22"/>
                <w:szCs w:val="22"/>
              </w:rPr>
              <w:t>paper, digital</w:t>
            </w:r>
            <w:r w:rsidR="00C42F50">
              <w:rPr>
                <w:rFonts w:ascii="Arial" w:hAnsi="Arial" w:cs="Arial"/>
                <w:sz w:val="22"/>
                <w:szCs w:val="22"/>
              </w:rPr>
              <w:t xml:space="preserve"> </w:t>
            </w:r>
            <w:r w:rsidR="00DC338C">
              <w:rPr>
                <w:rFonts w:ascii="Arial" w:hAnsi="Arial" w:cs="Arial"/>
                <w:sz w:val="22"/>
                <w:szCs w:val="22"/>
              </w:rPr>
              <w:t xml:space="preserve">devices </w:t>
            </w:r>
            <w:r w:rsidR="005C4098">
              <w:rPr>
                <w:rFonts w:ascii="Arial" w:hAnsi="Arial" w:cs="Arial"/>
                <w:sz w:val="22"/>
                <w:szCs w:val="22"/>
              </w:rPr>
              <w:t xml:space="preserve">electricity </w:t>
            </w:r>
            <w:r w:rsidR="00C42F50">
              <w:rPr>
                <w:rFonts w:ascii="Arial" w:hAnsi="Arial" w:cs="Arial"/>
                <w:sz w:val="22"/>
                <w:szCs w:val="22"/>
              </w:rPr>
              <w:t>other)</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3937D50E" w:rsidR="00003E64" w:rsidRPr="00A42F82" w:rsidRDefault="00C42F50" w:rsidP="00A91894">
            <w:pPr>
              <w:rPr>
                <w:rFonts w:ascii="Arial" w:hAnsi="Arial" w:cs="Arial"/>
                <w:sz w:val="22"/>
                <w:szCs w:val="22"/>
              </w:rPr>
            </w:pPr>
            <w:r>
              <w:rPr>
                <w:rFonts w:ascii="Arial" w:hAnsi="Arial" w:cs="Arial"/>
                <w:sz w:val="22"/>
                <w:szCs w:val="22"/>
              </w:rPr>
              <w:t xml:space="preserve">Avoid over </w:t>
            </w:r>
            <w:r w:rsidR="00D57995">
              <w:rPr>
                <w:rFonts w:ascii="Arial" w:hAnsi="Arial" w:cs="Arial"/>
                <w:sz w:val="22"/>
                <w:szCs w:val="22"/>
              </w:rPr>
              <w:t>usage of</w:t>
            </w:r>
            <w:r w:rsidR="00073E07">
              <w:rPr>
                <w:rFonts w:ascii="Arial" w:hAnsi="Arial" w:cs="Arial"/>
                <w:sz w:val="22"/>
                <w:szCs w:val="22"/>
              </w:rPr>
              <w:t xml:space="preserve"> this </w:t>
            </w:r>
            <w:r w:rsidR="00DC338C">
              <w:rPr>
                <w:rFonts w:ascii="Arial" w:hAnsi="Arial" w:cs="Arial"/>
                <w:sz w:val="22"/>
                <w:szCs w:val="22"/>
              </w:rPr>
              <w:t xml:space="preserve">things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18CB02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3738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3156285" w:rsidR="006930C2" w:rsidRPr="00A42F82" w:rsidRDefault="009055E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41F149C" w:rsidR="006930C2" w:rsidRPr="00A42F82" w:rsidRDefault="00233D49"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2D8C29C" w:rsidR="006930C2" w:rsidRPr="00A42F82" w:rsidRDefault="00233D49"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3712D8DE" w14:textId="77777777" w:rsidR="00810A09" w:rsidRPr="00A42F82" w:rsidRDefault="00810A09"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10A09" w:rsidRPr="00A42F82" w14:paraId="42A59040" w14:textId="77777777" w:rsidTr="008C37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E53FBD" w14:textId="77777777" w:rsidR="00810A09" w:rsidRPr="00A42F82" w:rsidRDefault="00810A09" w:rsidP="008C371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CAE8CA" w14:textId="77777777" w:rsidR="00810A09" w:rsidRPr="00A42F82" w:rsidRDefault="00810A09" w:rsidP="008C371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1757C" w14:textId="77777777" w:rsidR="00810A09" w:rsidRPr="00A42F82" w:rsidRDefault="00810A09" w:rsidP="008C371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4EBC4" w14:textId="77777777" w:rsidR="00810A09" w:rsidRPr="00A42F82" w:rsidRDefault="00810A09" w:rsidP="008C371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10A09" w:rsidRPr="00A42F82" w14:paraId="37BA5677" w14:textId="77777777" w:rsidTr="008C37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9BBD1E" w14:textId="77777777" w:rsidR="00810A09" w:rsidRPr="00A42F82" w:rsidRDefault="00810A09" w:rsidP="008C371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B307E2" w14:textId="77777777" w:rsidR="00810A09" w:rsidRPr="00A42F82" w:rsidRDefault="00810A09" w:rsidP="008C371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82485230"/>
              <w14:checkbox>
                <w14:checked w14:val="0"/>
                <w14:checkedState w14:val="2612" w14:font="MS Gothic"/>
                <w14:uncheckedState w14:val="2610" w14:font="MS Gothic"/>
              </w14:checkbox>
            </w:sdtPr>
            <w:sdtContent>
              <w:p w14:paraId="004236BB" w14:textId="77777777" w:rsidR="00810A09" w:rsidRDefault="00810A09" w:rsidP="008C37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73A5E4E" w14:textId="77777777" w:rsidR="00810A09" w:rsidRPr="00A42F82" w:rsidRDefault="00810A09" w:rsidP="008C3719">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248928224"/>
              <w14:checkbox>
                <w14:checked w14:val="1"/>
                <w14:checkedState w14:val="2612" w14:font="MS Gothic"/>
                <w14:uncheckedState w14:val="2610" w14:font="MS Gothic"/>
              </w14:checkbox>
            </w:sdtPr>
            <w:sdtContent>
              <w:p w14:paraId="65409CEB" w14:textId="77777777" w:rsidR="00810A09" w:rsidRDefault="00810A09" w:rsidP="008C37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AD0CFA1" w14:textId="77777777" w:rsidR="00810A09" w:rsidRPr="00A42F82" w:rsidRDefault="00810A09" w:rsidP="008C3719">
            <w:pPr>
              <w:pStyle w:val="NormalWeb"/>
              <w:autoSpaceDE w:val="0"/>
              <w:autoSpaceDN w:val="0"/>
              <w:adjustRightInd w:val="0"/>
              <w:jc w:val="center"/>
              <w:rPr>
                <w:rFonts w:ascii="Arial" w:eastAsia="MS Gothic" w:hAnsi="Arial" w:cs="Arial"/>
                <w:sz w:val="22"/>
                <w:szCs w:val="22"/>
                <w:lang w:val="en-US"/>
              </w:rPr>
            </w:pPr>
          </w:p>
        </w:tc>
      </w:tr>
      <w:tr w:rsidR="00810A09" w:rsidRPr="00A42F82" w14:paraId="3F1DBD90" w14:textId="77777777" w:rsidTr="008C37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3DA31" w14:textId="77777777" w:rsidR="00810A09" w:rsidRPr="00A42F82" w:rsidRDefault="00810A09" w:rsidP="008C371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63DCC" w14:textId="77777777" w:rsidR="00810A09" w:rsidRPr="00A42F82" w:rsidRDefault="00810A09" w:rsidP="008C371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10A09" w:rsidRPr="00A42F82" w14:paraId="5424B473" w14:textId="77777777" w:rsidTr="008C371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2FE10DB" w14:textId="77777777" w:rsidR="00810A09" w:rsidRPr="00A42F82" w:rsidRDefault="00810A09" w:rsidP="008C3719">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D98FB5" w14:textId="77777777" w:rsidR="00810A09" w:rsidRPr="00A42F82" w:rsidRDefault="00810A09" w:rsidP="008C3719">
            <w:pPr>
              <w:rPr>
                <w:rFonts w:ascii="Arial" w:hAnsi="Arial" w:cs="Arial"/>
                <w:sz w:val="22"/>
                <w:szCs w:val="22"/>
              </w:rPr>
            </w:pPr>
          </w:p>
          <w:p w14:paraId="106AC6D5" w14:textId="77777777" w:rsidR="00810A09" w:rsidRPr="00A42F82" w:rsidRDefault="00810A09" w:rsidP="008C3719">
            <w:pPr>
              <w:rPr>
                <w:rFonts w:ascii="Arial" w:hAnsi="Arial" w:cs="Arial"/>
                <w:sz w:val="22"/>
                <w:szCs w:val="22"/>
              </w:rPr>
            </w:pPr>
          </w:p>
          <w:p w14:paraId="6B5A9612" w14:textId="77777777" w:rsidR="00810A09" w:rsidRPr="00A42F82" w:rsidRDefault="00810A09" w:rsidP="008C3719">
            <w:pPr>
              <w:rPr>
                <w:rFonts w:ascii="Arial" w:hAnsi="Arial" w:cs="Arial"/>
                <w:sz w:val="22"/>
                <w:szCs w:val="22"/>
              </w:rPr>
            </w:pPr>
          </w:p>
          <w:p w14:paraId="0D3C0F54" w14:textId="77777777" w:rsidR="00810A09" w:rsidRPr="00A42F82" w:rsidRDefault="00810A09" w:rsidP="008C371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10A09" w:rsidRPr="00A42F82" w14:paraId="7343A8D1" w14:textId="77777777" w:rsidTr="008C37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2B7CB1" w14:textId="77777777" w:rsidR="00810A09" w:rsidRPr="00A42F82" w:rsidRDefault="00810A09" w:rsidP="008C37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5B4EC4" w14:textId="77777777" w:rsidR="00810A09" w:rsidRPr="00A42F82" w:rsidRDefault="00810A09" w:rsidP="008C371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9A572" w14:textId="77777777" w:rsidR="00810A09" w:rsidRPr="00A42F82" w:rsidRDefault="00810A09" w:rsidP="008C371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CE401" w14:textId="77777777" w:rsidR="00810A09" w:rsidRPr="00A42F82" w:rsidRDefault="00810A09" w:rsidP="008C371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10A09" w:rsidRPr="00A42F82" w14:paraId="3C78FFF4" w14:textId="77777777" w:rsidTr="008C37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04B72" w14:textId="77777777" w:rsidR="00810A09" w:rsidRPr="00A42F82" w:rsidRDefault="00810A09" w:rsidP="008C371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4B0F15" w14:textId="77777777" w:rsidR="00810A09" w:rsidRPr="00A42F82" w:rsidRDefault="00810A09" w:rsidP="008C371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58E7B15"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614C864"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6589699"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F961F35"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D3813DD"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B5ED670"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0552F4C" w14:textId="77777777" w:rsidR="00810A09" w:rsidRPr="00A42F82" w:rsidRDefault="00810A09" w:rsidP="008C371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F0461AE" w14:textId="77777777" w:rsidR="00810A09" w:rsidRPr="00A42F82" w:rsidRDefault="00810A09" w:rsidP="008C371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888492713"/>
              <w14:checkbox>
                <w14:checked w14:val="0"/>
                <w14:checkedState w14:val="2612" w14:font="MS Gothic"/>
                <w14:uncheckedState w14:val="2610" w14:font="MS Gothic"/>
              </w14:checkbox>
            </w:sdtPr>
            <w:sdtContent>
              <w:p w14:paraId="16243FB5" w14:textId="77777777" w:rsidR="00810A09" w:rsidRDefault="00810A09" w:rsidP="008C37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7ACC106" w14:textId="77777777" w:rsidR="00810A09" w:rsidRPr="00A42F82" w:rsidRDefault="00810A09" w:rsidP="008C3719">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09792323"/>
              <w14:checkbox>
                <w14:checked w14:val="1"/>
                <w14:checkedState w14:val="2612" w14:font="MS Gothic"/>
                <w14:uncheckedState w14:val="2610" w14:font="MS Gothic"/>
              </w14:checkbox>
            </w:sdtPr>
            <w:sdtContent>
              <w:p w14:paraId="0975B47C" w14:textId="77777777" w:rsidR="00810A09" w:rsidRDefault="00810A09" w:rsidP="008C37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399C075" w14:textId="77777777" w:rsidR="00810A09" w:rsidRPr="00A42F82" w:rsidRDefault="00810A09" w:rsidP="008C3719">
            <w:pPr>
              <w:pStyle w:val="NormalWeb"/>
              <w:autoSpaceDE w:val="0"/>
              <w:autoSpaceDN w:val="0"/>
              <w:adjustRightInd w:val="0"/>
              <w:jc w:val="center"/>
              <w:rPr>
                <w:rFonts w:ascii="Arial" w:hAnsi="Arial" w:cs="Arial"/>
              </w:rPr>
            </w:pPr>
          </w:p>
        </w:tc>
      </w:tr>
      <w:tr w:rsidR="00810A09" w:rsidRPr="00A42F82" w14:paraId="2C13DA40" w14:textId="77777777" w:rsidTr="008C37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FF701" w14:textId="77777777" w:rsidR="00810A09" w:rsidRPr="00A42F82" w:rsidRDefault="00810A09" w:rsidP="008C371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3A027" w14:textId="77777777" w:rsidR="00810A09" w:rsidRPr="00A42F82" w:rsidRDefault="00810A09" w:rsidP="008C371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10A09" w:rsidRPr="00A42F82" w14:paraId="2A58BB6F" w14:textId="77777777" w:rsidTr="008C371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A89A2D" w14:textId="77777777" w:rsidR="00810A09" w:rsidRPr="00A42F82" w:rsidRDefault="00810A09" w:rsidP="008C371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2F6A6B" w14:textId="77777777" w:rsidR="00810A09" w:rsidRPr="00A42F82" w:rsidRDefault="00810A09" w:rsidP="008C3719">
            <w:pPr>
              <w:rPr>
                <w:rFonts w:ascii="Arial" w:hAnsi="Arial" w:cs="Arial"/>
                <w:sz w:val="22"/>
                <w:szCs w:val="22"/>
              </w:rPr>
            </w:pPr>
          </w:p>
          <w:p w14:paraId="49125BF1" w14:textId="77777777" w:rsidR="00810A09" w:rsidRPr="00A42F82" w:rsidRDefault="00810A09" w:rsidP="008C3719">
            <w:pPr>
              <w:rPr>
                <w:rFonts w:ascii="Arial" w:hAnsi="Arial" w:cs="Arial"/>
                <w:sz w:val="22"/>
                <w:szCs w:val="22"/>
              </w:rPr>
            </w:pPr>
          </w:p>
          <w:p w14:paraId="605E1AEB" w14:textId="77777777" w:rsidR="00810A09" w:rsidRPr="00A42F82" w:rsidRDefault="00810A09" w:rsidP="008C3719">
            <w:pPr>
              <w:rPr>
                <w:rFonts w:ascii="Arial" w:hAnsi="Arial" w:cs="Arial"/>
                <w:sz w:val="22"/>
                <w:szCs w:val="22"/>
              </w:rPr>
            </w:pPr>
          </w:p>
          <w:p w14:paraId="153B9891" w14:textId="77777777" w:rsidR="00810A09" w:rsidRPr="00A42F82" w:rsidRDefault="00810A09" w:rsidP="008C371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582771" w14:textId="77777777" w:rsidR="00D56776" w:rsidRPr="00A42F82" w:rsidRDefault="00D56776" w:rsidP="00A91894">
      <w:pPr>
        <w:rPr>
          <w:rFonts w:ascii="Arial" w:hAnsi="Arial" w:cs="Arial"/>
          <w:b/>
          <w:sz w:val="22"/>
          <w:szCs w:val="22"/>
        </w:rPr>
      </w:pPr>
    </w:p>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81A6238" w:rsidR="004D0161" w:rsidRPr="00A42F82" w:rsidRDefault="00D83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F1FE16F" w:rsidR="004D0161" w:rsidRPr="00A42F82" w:rsidRDefault="00961A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70E157" w:rsidR="004D0161" w:rsidRPr="00A42F82" w:rsidRDefault="00961A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5ABFD37" w:rsidR="004D0161" w:rsidRPr="00A42F82" w:rsidRDefault="00E317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F3881D4" w:rsidR="004D0161" w:rsidRPr="00A42F82" w:rsidRDefault="00E317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5B5F81B" w:rsidR="004D0161" w:rsidRPr="00A42F82" w:rsidRDefault="00E317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6576A76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r w:rsidR="008975EE">
              <w:rPr>
                <w:rFonts w:ascii="Arial" w:hAnsi="Arial" w:cs="Arial"/>
                <w:sz w:val="22"/>
                <w:szCs w:val="22"/>
              </w:rPr>
              <w:t xml:space="preserve"> Excel</w:t>
            </w:r>
            <w:r w:rsidR="00745309">
              <w:rPr>
                <w:rFonts w:ascii="Arial" w:hAnsi="Arial" w:cs="Arial"/>
                <w:sz w:val="22"/>
                <w:szCs w:val="22"/>
              </w:rPr>
              <w:t xml:space="preserve"> file to collect your data for </w:t>
            </w:r>
            <w:r w:rsidR="00844CDD">
              <w:rPr>
                <w:rFonts w:ascii="Arial" w:hAnsi="Arial" w:cs="Arial"/>
                <w:sz w:val="22"/>
                <w:szCs w:val="22"/>
              </w:rPr>
              <w:t xml:space="preserve">systematic review </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093359C4" w:rsidR="004D0161" w:rsidRPr="00A42F82" w:rsidRDefault="00844C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11CFA9E4" w:rsidR="004D0161" w:rsidRPr="00A42F82" w:rsidRDefault="00844C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4831491" w:rsidR="004D0161" w:rsidRPr="00A42F82" w:rsidRDefault="00716420" w:rsidP="00A91894">
            <w:pPr>
              <w:rPr>
                <w:rFonts w:ascii="Arial" w:hAnsi="Arial" w:cs="Arial"/>
                <w:sz w:val="22"/>
                <w:szCs w:val="22"/>
              </w:rPr>
            </w:pPr>
            <w:r>
              <w:rPr>
                <w:rFonts w:ascii="Arial" w:hAnsi="Arial" w:cs="Arial"/>
                <w:sz w:val="22"/>
                <w:szCs w:val="22"/>
              </w:rPr>
              <w:t xml:space="preserve">The date will be stored in the </w:t>
            </w:r>
            <w:r w:rsidR="00F65E2A">
              <w:rPr>
                <w:rFonts w:ascii="Arial" w:hAnsi="Arial" w:cs="Arial"/>
                <w:sz w:val="22"/>
                <w:szCs w:val="22"/>
              </w:rPr>
              <w:t>university cloud and will</w:t>
            </w:r>
            <w:r w:rsidR="00810A09">
              <w:rPr>
                <w:rFonts w:ascii="Arial" w:hAnsi="Arial" w:cs="Arial"/>
                <w:sz w:val="22"/>
                <w:szCs w:val="22"/>
              </w:rPr>
              <w:t xml:space="preserve"> be</w:t>
            </w:r>
            <w:r w:rsidR="00F65E2A">
              <w:rPr>
                <w:rFonts w:ascii="Arial" w:hAnsi="Arial" w:cs="Arial"/>
                <w:sz w:val="22"/>
                <w:szCs w:val="22"/>
              </w:rPr>
              <w:t xml:space="preserve"> password protected and </w:t>
            </w:r>
            <w:r w:rsidR="00A95C82">
              <w:rPr>
                <w:rFonts w:ascii="Arial" w:hAnsi="Arial" w:cs="Arial"/>
                <w:sz w:val="22"/>
                <w:szCs w:val="22"/>
              </w:rPr>
              <w:t xml:space="preserve">encrypted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12C0DC9" w:rsidR="004D0161" w:rsidRPr="00A42F82" w:rsidRDefault="003D4E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EB7200" w:rsidR="004D0161" w:rsidRPr="00A42F82" w:rsidRDefault="003D4E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B2B803D" w:rsidR="004D0161" w:rsidRPr="00A42F82" w:rsidRDefault="003D4E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12D0EA3" w:rsidR="004D0161" w:rsidRPr="00A42F82" w:rsidRDefault="00336F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D226A14" w:rsidR="004D0161" w:rsidRPr="00A42F82" w:rsidRDefault="00336F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28DA4A" w:rsidR="004D0161" w:rsidRPr="00A42F82" w:rsidRDefault="00DE2D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DD44631" w:rsidR="004D0161" w:rsidRPr="00A42F82" w:rsidRDefault="00DE2D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9501369" w:rsidR="004D0161" w:rsidRPr="00A42F82" w:rsidRDefault="002857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E6753B7" w:rsidR="004D0161" w:rsidRPr="00A42F82" w:rsidRDefault="002064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A3764A7" w:rsidR="004D0161" w:rsidRPr="00A42F82" w:rsidRDefault="000D3A00" w:rsidP="00A91894">
            <w:pPr>
              <w:autoSpaceDE w:val="0"/>
              <w:autoSpaceDN w:val="0"/>
              <w:adjustRightInd w:val="0"/>
              <w:rPr>
                <w:rFonts w:ascii="Arial" w:hAnsi="Arial" w:cs="Arial"/>
                <w:sz w:val="22"/>
                <w:szCs w:val="22"/>
              </w:rPr>
            </w:pPr>
            <w:r>
              <w:rPr>
                <w:rFonts w:ascii="Arial" w:hAnsi="Arial" w:cs="Arial"/>
                <w:sz w:val="22"/>
                <w:szCs w:val="22"/>
              </w:rPr>
              <w:t xml:space="preserve">The date will be </w:t>
            </w:r>
            <w:r w:rsidR="009B3E0D">
              <w:rPr>
                <w:rFonts w:ascii="Arial" w:hAnsi="Arial" w:cs="Arial"/>
                <w:sz w:val="22"/>
                <w:szCs w:val="22"/>
              </w:rPr>
              <w:t xml:space="preserve">stored in the university cloud and will be </w:t>
            </w:r>
            <w:r w:rsidR="00356DA8">
              <w:rPr>
                <w:rFonts w:ascii="Arial" w:hAnsi="Arial" w:cs="Arial"/>
                <w:sz w:val="22"/>
                <w:szCs w:val="22"/>
              </w:rPr>
              <w:t xml:space="preserve">password protected and encrypted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F49F722" w:rsidR="004D0161" w:rsidRPr="00A42F82" w:rsidRDefault="00265196" w:rsidP="00A91894">
            <w:pPr>
              <w:autoSpaceDE w:val="0"/>
              <w:autoSpaceDN w:val="0"/>
              <w:adjustRightInd w:val="0"/>
              <w:rPr>
                <w:rFonts w:ascii="Arial" w:hAnsi="Arial" w:cs="Arial"/>
                <w:sz w:val="22"/>
                <w:szCs w:val="22"/>
              </w:rPr>
            </w:pPr>
            <w:r>
              <w:rPr>
                <w:rFonts w:ascii="Arial" w:hAnsi="Arial" w:cs="Arial"/>
                <w:sz w:val="22"/>
                <w:szCs w:val="22"/>
              </w:rPr>
              <w:t xml:space="preserve">The student research and the </w:t>
            </w:r>
            <w:r w:rsidR="0076248C">
              <w:rPr>
                <w:rFonts w:ascii="Arial" w:hAnsi="Arial" w:cs="Arial"/>
                <w:sz w:val="22"/>
                <w:szCs w:val="22"/>
              </w:rPr>
              <w:t xml:space="preserve">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0052B85" w:rsidR="004D0161" w:rsidRPr="00A42F82" w:rsidRDefault="0076248C" w:rsidP="00A91894">
            <w:pPr>
              <w:autoSpaceDE w:val="0"/>
              <w:autoSpaceDN w:val="0"/>
              <w:adjustRightInd w:val="0"/>
              <w:rPr>
                <w:rFonts w:ascii="Arial" w:hAnsi="Arial" w:cs="Arial"/>
                <w:sz w:val="22"/>
                <w:szCs w:val="22"/>
              </w:rPr>
            </w:pPr>
            <w:r>
              <w:rPr>
                <w:rFonts w:ascii="Arial" w:hAnsi="Arial" w:cs="Arial"/>
                <w:sz w:val="22"/>
                <w:szCs w:val="22"/>
              </w:rPr>
              <w:t xml:space="preserve">Student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6C87AA4" w:rsidR="004D0161" w:rsidRPr="00A42F82" w:rsidRDefault="00F04021" w:rsidP="00A91894">
            <w:pPr>
              <w:autoSpaceDE w:val="0"/>
              <w:autoSpaceDN w:val="0"/>
              <w:adjustRightInd w:val="0"/>
              <w:rPr>
                <w:rFonts w:ascii="Arial" w:hAnsi="Arial" w:cs="Arial"/>
                <w:sz w:val="22"/>
                <w:szCs w:val="22"/>
              </w:rPr>
            </w:pPr>
            <w:r>
              <w:rPr>
                <w:rFonts w:ascii="Arial" w:hAnsi="Arial" w:cs="Arial"/>
                <w:sz w:val="22"/>
                <w:szCs w:val="22"/>
              </w:rPr>
              <w:t xml:space="preserve">The data </w:t>
            </w:r>
            <w:r w:rsidR="009B4A2F">
              <w:rPr>
                <w:rFonts w:ascii="Arial" w:hAnsi="Arial" w:cs="Arial"/>
                <w:sz w:val="22"/>
                <w:szCs w:val="22"/>
              </w:rPr>
              <w:t xml:space="preserve">will be stored in the university cloud unit the end </w:t>
            </w:r>
            <w:r w:rsidR="007271AB">
              <w:rPr>
                <w:rFonts w:ascii="Arial" w:hAnsi="Arial" w:cs="Arial"/>
                <w:sz w:val="22"/>
                <w:szCs w:val="22"/>
              </w:rPr>
              <w:t xml:space="preserve">of the research period (end of </w:t>
            </w:r>
            <w:r w:rsidR="00AB3E03">
              <w:rPr>
                <w:rFonts w:ascii="Arial" w:hAnsi="Arial" w:cs="Arial"/>
                <w:sz w:val="22"/>
                <w:szCs w:val="22"/>
              </w:rPr>
              <w:t xml:space="preserve">August 2025) and will be </w:t>
            </w:r>
            <w:r w:rsidR="000E03E0">
              <w:rPr>
                <w:rFonts w:ascii="Arial" w:hAnsi="Arial" w:cs="Arial"/>
                <w:sz w:val="22"/>
                <w:szCs w:val="22"/>
              </w:rPr>
              <w:t xml:space="preserve">discarded after that period. The data will be password protected and </w:t>
            </w:r>
            <w:r w:rsidR="00AB5C43">
              <w:rPr>
                <w:rFonts w:ascii="Arial" w:hAnsi="Arial" w:cs="Arial"/>
                <w:sz w:val="22"/>
                <w:szCs w:val="22"/>
              </w:rPr>
              <w:t>encrypted.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79A936A" w:rsidR="004D0161" w:rsidRPr="00A42F82" w:rsidRDefault="00AB5C43"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BF25B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C52F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1C830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F313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3EBFF70" w:rsidR="004D0161" w:rsidRPr="00A42F82" w:rsidRDefault="00C02BFD" w:rsidP="00A91894">
            <w:pPr>
              <w:spacing w:before="100" w:beforeAutospacing="1" w:after="100" w:afterAutospacing="1"/>
              <w:rPr>
                <w:rFonts w:ascii="Arial" w:hAnsi="Arial" w:cs="Arial"/>
                <w:sz w:val="22"/>
                <w:szCs w:val="22"/>
              </w:rPr>
            </w:pPr>
            <w:r>
              <w:rPr>
                <w:rFonts w:ascii="Arial" w:hAnsi="Arial" w:cs="Arial"/>
                <w:sz w:val="22"/>
                <w:szCs w:val="22"/>
              </w:rPr>
              <w:t>Rupna begum</w:t>
            </w:r>
          </w:p>
        </w:tc>
        <w:tc>
          <w:tcPr>
            <w:tcW w:w="2139" w:type="dxa"/>
            <w:vAlign w:val="center"/>
          </w:tcPr>
          <w:p w14:paraId="7C2D2CC9" w14:textId="1C268EA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02BFD">
              <w:rPr>
                <w:rFonts w:ascii="Arial" w:hAnsi="Arial" w:cs="Arial"/>
                <w:b/>
                <w:bCs/>
                <w:sz w:val="22"/>
                <w:szCs w:val="22"/>
              </w:rPr>
              <w:t xml:space="preserve"> 16/12/2024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71064B4"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E52DDAE" w:rsidR="00CC2661" w:rsidRPr="00A42F82" w:rsidRDefault="004C4F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A29A0A9" w:rsidR="00CC2661" w:rsidRPr="00A42F82" w:rsidRDefault="004C4F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1E27178" w:rsidR="00CC2661" w:rsidRPr="00A42F82" w:rsidRDefault="004C4F5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5A7548F" w:rsidR="00743859" w:rsidRPr="00A42F82" w:rsidRDefault="00427A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18DAA551" w:rsidR="00743859" w:rsidRPr="00A42F82" w:rsidRDefault="00D11E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4014" w14:textId="77777777" w:rsidR="00115930" w:rsidRDefault="00115930" w:rsidP="00390251">
      <w:r>
        <w:separator/>
      </w:r>
    </w:p>
    <w:p w14:paraId="21A84923" w14:textId="77777777" w:rsidR="00115930" w:rsidRDefault="00115930"/>
  </w:endnote>
  <w:endnote w:type="continuationSeparator" w:id="0">
    <w:p w14:paraId="3DCD55FD" w14:textId="77777777" w:rsidR="00115930" w:rsidRDefault="00115930" w:rsidP="00390251">
      <w:r>
        <w:continuationSeparator/>
      </w:r>
    </w:p>
    <w:p w14:paraId="0968A31B" w14:textId="77777777" w:rsidR="00115930" w:rsidRDefault="00115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4006" w14:textId="77777777" w:rsidR="00115930" w:rsidRDefault="00115930" w:rsidP="00390251">
      <w:r>
        <w:separator/>
      </w:r>
    </w:p>
    <w:p w14:paraId="66A7F873" w14:textId="77777777" w:rsidR="00115930" w:rsidRDefault="00115930"/>
  </w:footnote>
  <w:footnote w:type="continuationSeparator" w:id="0">
    <w:p w14:paraId="12B37AD9" w14:textId="77777777" w:rsidR="00115930" w:rsidRDefault="00115930" w:rsidP="00390251">
      <w:r>
        <w:continuationSeparator/>
      </w:r>
    </w:p>
    <w:p w14:paraId="0A7C7F39" w14:textId="77777777" w:rsidR="00115930" w:rsidRDefault="00115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F14"/>
    <w:multiLevelType w:val="hybridMultilevel"/>
    <w:tmpl w:val="6930DEE2"/>
    <w:lvl w:ilvl="0" w:tplc="43B03C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562AA"/>
    <w:multiLevelType w:val="hybridMultilevel"/>
    <w:tmpl w:val="D4741B06"/>
    <w:lvl w:ilvl="0" w:tplc="43B03CD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A6BE9"/>
    <w:multiLevelType w:val="hybridMultilevel"/>
    <w:tmpl w:val="5A12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461578"/>
    <w:multiLevelType w:val="hybridMultilevel"/>
    <w:tmpl w:val="7F34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225EA8"/>
    <w:multiLevelType w:val="hybridMultilevel"/>
    <w:tmpl w:val="A5ECB6C0"/>
    <w:lvl w:ilvl="0" w:tplc="43B03C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E3FC3"/>
    <w:multiLevelType w:val="hybridMultilevel"/>
    <w:tmpl w:val="B5981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627E6F"/>
    <w:multiLevelType w:val="hybridMultilevel"/>
    <w:tmpl w:val="8B860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6EA25F6"/>
    <w:multiLevelType w:val="hybridMultilevel"/>
    <w:tmpl w:val="27D6BA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0267B2"/>
    <w:multiLevelType w:val="hybridMultilevel"/>
    <w:tmpl w:val="612A2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737208">
    <w:abstractNumId w:val="14"/>
  </w:num>
  <w:num w:numId="2" w16cid:durableId="1369064835">
    <w:abstractNumId w:val="27"/>
  </w:num>
  <w:num w:numId="3" w16cid:durableId="531840561">
    <w:abstractNumId w:val="4"/>
  </w:num>
  <w:num w:numId="4" w16cid:durableId="807434930">
    <w:abstractNumId w:val="33"/>
  </w:num>
  <w:num w:numId="5" w16cid:durableId="965646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43749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9961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9396445">
    <w:abstractNumId w:val="5"/>
  </w:num>
  <w:num w:numId="9" w16cid:durableId="1347174188">
    <w:abstractNumId w:val="10"/>
  </w:num>
  <w:num w:numId="10" w16cid:durableId="1285691533">
    <w:abstractNumId w:val="11"/>
  </w:num>
  <w:num w:numId="11" w16cid:durableId="367612455">
    <w:abstractNumId w:val="31"/>
  </w:num>
  <w:num w:numId="12" w16cid:durableId="377240195">
    <w:abstractNumId w:val="28"/>
  </w:num>
  <w:num w:numId="13" w16cid:durableId="717170148">
    <w:abstractNumId w:val="30"/>
  </w:num>
  <w:num w:numId="14" w16cid:durableId="2041540421">
    <w:abstractNumId w:val="2"/>
  </w:num>
  <w:num w:numId="15" w16cid:durableId="854001775">
    <w:abstractNumId w:val="7"/>
  </w:num>
  <w:num w:numId="16" w16cid:durableId="228004231">
    <w:abstractNumId w:val="9"/>
  </w:num>
  <w:num w:numId="17" w16cid:durableId="1508323764">
    <w:abstractNumId w:val="16"/>
  </w:num>
  <w:num w:numId="18" w16cid:durableId="1146704566">
    <w:abstractNumId w:val="18"/>
  </w:num>
  <w:num w:numId="19" w16cid:durableId="215703101">
    <w:abstractNumId w:val="32"/>
  </w:num>
  <w:num w:numId="20" w16cid:durableId="2049182420">
    <w:abstractNumId w:val="6"/>
  </w:num>
  <w:num w:numId="21" w16cid:durableId="999583328">
    <w:abstractNumId w:val="20"/>
  </w:num>
  <w:num w:numId="22" w16cid:durableId="706880980">
    <w:abstractNumId w:val="26"/>
  </w:num>
  <w:num w:numId="23" w16cid:durableId="1843624219">
    <w:abstractNumId w:val="3"/>
  </w:num>
  <w:num w:numId="24" w16cid:durableId="1438720905">
    <w:abstractNumId w:val="13"/>
  </w:num>
  <w:num w:numId="25" w16cid:durableId="408499471">
    <w:abstractNumId w:val="17"/>
  </w:num>
  <w:num w:numId="26" w16cid:durableId="1630354883">
    <w:abstractNumId w:val="34"/>
  </w:num>
  <w:num w:numId="27" w16cid:durableId="783812018">
    <w:abstractNumId w:val="25"/>
  </w:num>
  <w:num w:numId="28" w16cid:durableId="351419825">
    <w:abstractNumId w:val="29"/>
  </w:num>
  <w:num w:numId="29" w16cid:durableId="1591239207">
    <w:abstractNumId w:val="19"/>
  </w:num>
  <w:num w:numId="30" w16cid:durableId="1011446959">
    <w:abstractNumId w:val="15"/>
  </w:num>
  <w:num w:numId="31" w16cid:durableId="684601208">
    <w:abstractNumId w:val="23"/>
  </w:num>
  <w:num w:numId="32" w16cid:durableId="1114860260">
    <w:abstractNumId w:val="1"/>
  </w:num>
  <w:num w:numId="33" w16cid:durableId="954216791">
    <w:abstractNumId w:val="0"/>
  </w:num>
  <w:num w:numId="34" w16cid:durableId="466705391">
    <w:abstractNumId w:val="8"/>
  </w:num>
  <w:num w:numId="35" w16cid:durableId="60444014">
    <w:abstractNumId w:val="21"/>
  </w:num>
  <w:num w:numId="36" w16cid:durableId="2055620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A3NjC2sDS1MDQ3MzFV0lEKTi0uzszPAykwrgUA/4uKWywAAAA="/>
  </w:docVars>
  <w:rsids>
    <w:rsidRoot w:val="003268ED"/>
    <w:rsid w:val="00000037"/>
    <w:rsid w:val="00003E64"/>
    <w:rsid w:val="00004CF7"/>
    <w:rsid w:val="000142F0"/>
    <w:rsid w:val="00021676"/>
    <w:rsid w:val="00021B2B"/>
    <w:rsid w:val="00025AC4"/>
    <w:rsid w:val="00025D7B"/>
    <w:rsid w:val="00025F69"/>
    <w:rsid w:val="00026523"/>
    <w:rsid w:val="00030BE1"/>
    <w:rsid w:val="00030F51"/>
    <w:rsid w:val="000314CE"/>
    <w:rsid w:val="0003212E"/>
    <w:rsid w:val="0003546A"/>
    <w:rsid w:val="00037389"/>
    <w:rsid w:val="000433F4"/>
    <w:rsid w:val="00044629"/>
    <w:rsid w:val="00047D63"/>
    <w:rsid w:val="0005478D"/>
    <w:rsid w:val="00065801"/>
    <w:rsid w:val="000700F9"/>
    <w:rsid w:val="000710FE"/>
    <w:rsid w:val="00073E07"/>
    <w:rsid w:val="00075462"/>
    <w:rsid w:val="00077EA9"/>
    <w:rsid w:val="000819F1"/>
    <w:rsid w:val="0008353C"/>
    <w:rsid w:val="00083F6A"/>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A00"/>
    <w:rsid w:val="000D4EFB"/>
    <w:rsid w:val="000E03E0"/>
    <w:rsid w:val="000E2AD0"/>
    <w:rsid w:val="000F1514"/>
    <w:rsid w:val="000F2470"/>
    <w:rsid w:val="000F7C83"/>
    <w:rsid w:val="00102B85"/>
    <w:rsid w:val="0010484B"/>
    <w:rsid w:val="00113E57"/>
    <w:rsid w:val="00115930"/>
    <w:rsid w:val="00122E21"/>
    <w:rsid w:val="00124438"/>
    <w:rsid w:val="00126B4D"/>
    <w:rsid w:val="001312E4"/>
    <w:rsid w:val="00137830"/>
    <w:rsid w:val="0013794A"/>
    <w:rsid w:val="00144D85"/>
    <w:rsid w:val="001455EB"/>
    <w:rsid w:val="001461CF"/>
    <w:rsid w:val="0014639E"/>
    <w:rsid w:val="00150EE4"/>
    <w:rsid w:val="00151286"/>
    <w:rsid w:val="001513B3"/>
    <w:rsid w:val="00152F36"/>
    <w:rsid w:val="001612C0"/>
    <w:rsid w:val="001703BF"/>
    <w:rsid w:val="00171735"/>
    <w:rsid w:val="00173776"/>
    <w:rsid w:val="00174A02"/>
    <w:rsid w:val="00177BD4"/>
    <w:rsid w:val="001808C3"/>
    <w:rsid w:val="00180B54"/>
    <w:rsid w:val="001817E2"/>
    <w:rsid w:val="00184CA9"/>
    <w:rsid w:val="0019200D"/>
    <w:rsid w:val="00192411"/>
    <w:rsid w:val="00195B55"/>
    <w:rsid w:val="00197206"/>
    <w:rsid w:val="001A366F"/>
    <w:rsid w:val="001A4F87"/>
    <w:rsid w:val="001A7A8F"/>
    <w:rsid w:val="001B0B2F"/>
    <w:rsid w:val="001B3AAF"/>
    <w:rsid w:val="001B66FA"/>
    <w:rsid w:val="001C09E8"/>
    <w:rsid w:val="001C269D"/>
    <w:rsid w:val="001C3CC4"/>
    <w:rsid w:val="001C7C72"/>
    <w:rsid w:val="001D1817"/>
    <w:rsid w:val="001D3BD1"/>
    <w:rsid w:val="001E35F9"/>
    <w:rsid w:val="001F6460"/>
    <w:rsid w:val="001F79E2"/>
    <w:rsid w:val="00200104"/>
    <w:rsid w:val="00204E14"/>
    <w:rsid w:val="002063C3"/>
    <w:rsid w:val="002064D2"/>
    <w:rsid w:val="002132F9"/>
    <w:rsid w:val="00213F52"/>
    <w:rsid w:val="00217EBC"/>
    <w:rsid w:val="00221686"/>
    <w:rsid w:val="00224A9A"/>
    <w:rsid w:val="0023172C"/>
    <w:rsid w:val="00233861"/>
    <w:rsid w:val="00233B1F"/>
    <w:rsid w:val="00233D49"/>
    <w:rsid w:val="00240C32"/>
    <w:rsid w:val="00240F9C"/>
    <w:rsid w:val="00255B51"/>
    <w:rsid w:val="00257ABC"/>
    <w:rsid w:val="00265196"/>
    <w:rsid w:val="002657B4"/>
    <w:rsid w:val="00266AB2"/>
    <w:rsid w:val="00272EE5"/>
    <w:rsid w:val="00280A88"/>
    <w:rsid w:val="0028571F"/>
    <w:rsid w:val="002866BC"/>
    <w:rsid w:val="0029113C"/>
    <w:rsid w:val="00293A45"/>
    <w:rsid w:val="002A152D"/>
    <w:rsid w:val="002A7E77"/>
    <w:rsid w:val="002B55BF"/>
    <w:rsid w:val="002B56C1"/>
    <w:rsid w:val="002B5E00"/>
    <w:rsid w:val="002B6DE2"/>
    <w:rsid w:val="002B7789"/>
    <w:rsid w:val="002C4AEB"/>
    <w:rsid w:val="002D1837"/>
    <w:rsid w:val="002D4DC9"/>
    <w:rsid w:val="002D647F"/>
    <w:rsid w:val="002E0739"/>
    <w:rsid w:val="002E13FE"/>
    <w:rsid w:val="002F3138"/>
    <w:rsid w:val="00303350"/>
    <w:rsid w:val="003171A8"/>
    <w:rsid w:val="003257BD"/>
    <w:rsid w:val="003264AE"/>
    <w:rsid w:val="003268ED"/>
    <w:rsid w:val="003302A1"/>
    <w:rsid w:val="00331A88"/>
    <w:rsid w:val="00332956"/>
    <w:rsid w:val="00336F6B"/>
    <w:rsid w:val="003408DD"/>
    <w:rsid w:val="003505BC"/>
    <w:rsid w:val="00353AD6"/>
    <w:rsid w:val="00354F34"/>
    <w:rsid w:val="00356DA8"/>
    <w:rsid w:val="00361382"/>
    <w:rsid w:val="003656A9"/>
    <w:rsid w:val="00365AE0"/>
    <w:rsid w:val="00382031"/>
    <w:rsid w:val="00384BA8"/>
    <w:rsid w:val="0038570C"/>
    <w:rsid w:val="00390251"/>
    <w:rsid w:val="00392C8E"/>
    <w:rsid w:val="00392D9A"/>
    <w:rsid w:val="00397B49"/>
    <w:rsid w:val="003A09CB"/>
    <w:rsid w:val="003A5C91"/>
    <w:rsid w:val="003B4D13"/>
    <w:rsid w:val="003B7AA2"/>
    <w:rsid w:val="003C07E3"/>
    <w:rsid w:val="003C31F5"/>
    <w:rsid w:val="003C5BF3"/>
    <w:rsid w:val="003C61B6"/>
    <w:rsid w:val="003C7018"/>
    <w:rsid w:val="003C76B6"/>
    <w:rsid w:val="003D2A20"/>
    <w:rsid w:val="003D4E43"/>
    <w:rsid w:val="003D6F95"/>
    <w:rsid w:val="003E13E3"/>
    <w:rsid w:val="003F088B"/>
    <w:rsid w:val="003F6F7B"/>
    <w:rsid w:val="003F73A5"/>
    <w:rsid w:val="00406E26"/>
    <w:rsid w:val="00413863"/>
    <w:rsid w:val="00413EEB"/>
    <w:rsid w:val="0041408E"/>
    <w:rsid w:val="0041420E"/>
    <w:rsid w:val="004219E6"/>
    <w:rsid w:val="00424773"/>
    <w:rsid w:val="00424B04"/>
    <w:rsid w:val="00425DA7"/>
    <w:rsid w:val="0042679B"/>
    <w:rsid w:val="00426E96"/>
    <w:rsid w:val="00427A49"/>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A91"/>
    <w:rsid w:val="004B7A0E"/>
    <w:rsid w:val="004C3A0B"/>
    <w:rsid w:val="004C3D85"/>
    <w:rsid w:val="004C4F5A"/>
    <w:rsid w:val="004C5C13"/>
    <w:rsid w:val="004D0161"/>
    <w:rsid w:val="004D5683"/>
    <w:rsid w:val="004E0338"/>
    <w:rsid w:val="004E4AC4"/>
    <w:rsid w:val="004E616D"/>
    <w:rsid w:val="004E7E67"/>
    <w:rsid w:val="004F059C"/>
    <w:rsid w:val="004F4D7A"/>
    <w:rsid w:val="004F599C"/>
    <w:rsid w:val="005035A0"/>
    <w:rsid w:val="005078BE"/>
    <w:rsid w:val="00515580"/>
    <w:rsid w:val="00526C56"/>
    <w:rsid w:val="00526D20"/>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92B"/>
    <w:rsid w:val="00584B8F"/>
    <w:rsid w:val="005934C5"/>
    <w:rsid w:val="00595F20"/>
    <w:rsid w:val="005960A0"/>
    <w:rsid w:val="00596BFA"/>
    <w:rsid w:val="005A76DA"/>
    <w:rsid w:val="005B3DF7"/>
    <w:rsid w:val="005B52AE"/>
    <w:rsid w:val="005C178B"/>
    <w:rsid w:val="005C4098"/>
    <w:rsid w:val="005C5234"/>
    <w:rsid w:val="005D0C38"/>
    <w:rsid w:val="005D6613"/>
    <w:rsid w:val="005E25AC"/>
    <w:rsid w:val="005E2755"/>
    <w:rsid w:val="005E4319"/>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5C3"/>
    <w:rsid w:val="00655EC5"/>
    <w:rsid w:val="006578CB"/>
    <w:rsid w:val="00661EDA"/>
    <w:rsid w:val="006730D2"/>
    <w:rsid w:val="0067329C"/>
    <w:rsid w:val="00673714"/>
    <w:rsid w:val="00673741"/>
    <w:rsid w:val="0067444B"/>
    <w:rsid w:val="006746DC"/>
    <w:rsid w:val="00674DD6"/>
    <w:rsid w:val="00680981"/>
    <w:rsid w:val="00680CF3"/>
    <w:rsid w:val="00680EC0"/>
    <w:rsid w:val="00681B91"/>
    <w:rsid w:val="00682C6A"/>
    <w:rsid w:val="00683497"/>
    <w:rsid w:val="00683FAF"/>
    <w:rsid w:val="00691A45"/>
    <w:rsid w:val="006930C2"/>
    <w:rsid w:val="00694EA8"/>
    <w:rsid w:val="006959D1"/>
    <w:rsid w:val="006B1685"/>
    <w:rsid w:val="006C1FDD"/>
    <w:rsid w:val="006D29FD"/>
    <w:rsid w:val="006D3C97"/>
    <w:rsid w:val="006D4BBB"/>
    <w:rsid w:val="006E0AB0"/>
    <w:rsid w:val="006E1992"/>
    <w:rsid w:val="006E7B19"/>
    <w:rsid w:val="006F307C"/>
    <w:rsid w:val="006F4828"/>
    <w:rsid w:val="006F6AF6"/>
    <w:rsid w:val="006F797C"/>
    <w:rsid w:val="00700361"/>
    <w:rsid w:val="007055BC"/>
    <w:rsid w:val="00711779"/>
    <w:rsid w:val="00716420"/>
    <w:rsid w:val="00717E6F"/>
    <w:rsid w:val="00720BA7"/>
    <w:rsid w:val="00726348"/>
    <w:rsid w:val="007271AB"/>
    <w:rsid w:val="00730F8C"/>
    <w:rsid w:val="00731CAC"/>
    <w:rsid w:val="00733B2B"/>
    <w:rsid w:val="00733EEB"/>
    <w:rsid w:val="0074063A"/>
    <w:rsid w:val="007407AA"/>
    <w:rsid w:val="007431C9"/>
    <w:rsid w:val="00743859"/>
    <w:rsid w:val="00745309"/>
    <w:rsid w:val="00750F66"/>
    <w:rsid w:val="00751B2D"/>
    <w:rsid w:val="0076027F"/>
    <w:rsid w:val="0076248C"/>
    <w:rsid w:val="00763A08"/>
    <w:rsid w:val="00765172"/>
    <w:rsid w:val="00765EE1"/>
    <w:rsid w:val="00767FC7"/>
    <w:rsid w:val="00770C66"/>
    <w:rsid w:val="00772AAB"/>
    <w:rsid w:val="00776145"/>
    <w:rsid w:val="007816BA"/>
    <w:rsid w:val="0078273B"/>
    <w:rsid w:val="007849BE"/>
    <w:rsid w:val="00784D14"/>
    <w:rsid w:val="007851BC"/>
    <w:rsid w:val="00787F06"/>
    <w:rsid w:val="00787FE2"/>
    <w:rsid w:val="007902A2"/>
    <w:rsid w:val="0079264D"/>
    <w:rsid w:val="00792842"/>
    <w:rsid w:val="00793A27"/>
    <w:rsid w:val="007A4607"/>
    <w:rsid w:val="007B1754"/>
    <w:rsid w:val="007B7892"/>
    <w:rsid w:val="007C044B"/>
    <w:rsid w:val="007C1498"/>
    <w:rsid w:val="007C17B4"/>
    <w:rsid w:val="007C3AC1"/>
    <w:rsid w:val="007D281D"/>
    <w:rsid w:val="007D46AF"/>
    <w:rsid w:val="007D4E07"/>
    <w:rsid w:val="007E036B"/>
    <w:rsid w:val="007E14FB"/>
    <w:rsid w:val="007E3104"/>
    <w:rsid w:val="007E37A6"/>
    <w:rsid w:val="007F23AA"/>
    <w:rsid w:val="007F29F6"/>
    <w:rsid w:val="007F3C4F"/>
    <w:rsid w:val="007F4303"/>
    <w:rsid w:val="007F5CA0"/>
    <w:rsid w:val="00800635"/>
    <w:rsid w:val="00804DED"/>
    <w:rsid w:val="00807192"/>
    <w:rsid w:val="008102B5"/>
    <w:rsid w:val="00810A09"/>
    <w:rsid w:val="00811D96"/>
    <w:rsid w:val="00812BEF"/>
    <w:rsid w:val="0082781D"/>
    <w:rsid w:val="0083008F"/>
    <w:rsid w:val="00831C35"/>
    <w:rsid w:val="00831C69"/>
    <w:rsid w:val="008330B6"/>
    <w:rsid w:val="00833627"/>
    <w:rsid w:val="00835382"/>
    <w:rsid w:val="008361B1"/>
    <w:rsid w:val="008372C0"/>
    <w:rsid w:val="0084005C"/>
    <w:rsid w:val="00841BE3"/>
    <w:rsid w:val="00842FC0"/>
    <w:rsid w:val="0084434A"/>
    <w:rsid w:val="0084447D"/>
    <w:rsid w:val="00844C9E"/>
    <w:rsid w:val="00844CDD"/>
    <w:rsid w:val="008461DD"/>
    <w:rsid w:val="00846940"/>
    <w:rsid w:val="00850FE0"/>
    <w:rsid w:val="008609CE"/>
    <w:rsid w:val="008732E0"/>
    <w:rsid w:val="008800C5"/>
    <w:rsid w:val="008951D3"/>
    <w:rsid w:val="008975EE"/>
    <w:rsid w:val="008A37A2"/>
    <w:rsid w:val="008B346A"/>
    <w:rsid w:val="008B67D3"/>
    <w:rsid w:val="008C1A38"/>
    <w:rsid w:val="008C4441"/>
    <w:rsid w:val="008C52F5"/>
    <w:rsid w:val="008D0BC1"/>
    <w:rsid w:val="008E0B2C"/>
    <w:rsid w:val="008E3F9E"/>
    <w:rsid w:val="008F29DD"/>
    <w:rsid w:val="008F6555"/>
    <w:rsid w:val="009003C5"/>
    <w:rsid w:val="00903B3C"/>
    <w:rsid w:val="00903C1A"/>
    <w:rsid w:val="009043CA"/>
    <w:rsid w:val="009055EF"/>
    <w:rsid w:val="00905E68"/>
    <w:rsid w:val="0090725E"/>
    <w:rsid w:val="009077F7"/>
    <w:rsid w:val="00910B57"/>
    <w:rsid w:val="00913567"/>
    <w:rsid w:val="00913C80"/>
    <w:rsid w:val="0091664D"/>
    <w:rsid w:val="00920981"/>
    <w:rsid w:val="0092487B"/>
    <w:rsid w:val="00924E99"/>
    <w:rsid w:val="009300F7"/>
    <w:rsid w:val="0094056C"/>
    <w:rsid w:val="009440D0"/>
    <w:rsid w:val="00947984"/>
    <w:rsid w:val="0095110A"/>
    <w:rsid w:val="0095338E"/>
    <w:rsid w:val="00954D22"/>
    <w:rsid w:val="009563B2"/>
    <w:rsid w:val="0095746A"/>
    <w:rsid w:val="0096006D"/>
    <w:rsid w:val="00961A9F"/>
    <w:rsid w:val="00961B2E"/>
    <w:rsid w:val="00965F27"/>
    <w:rsid w:val="00967D18"/>
    <w:rsid w:val="009755FC"/>
    <w:rsid w:val="00975C27"/>
    <w:rsid w:val="009831F5"/>
    <w:rsid w:val="00986EEC"/>
    <w:rsid w:val="00986FD8"/>
    <w:rsid w:val="00994351"/>
    <w:rsid w:val="009955DD"/>
    <w:rsid w:val="009A3300"/>
    <w:rsid w:val="009A3C08"/>
    <w:rsid w:val="009A4E14"/>
    <w:rsid w:val="009A6F5D"/>
    <w:rsid w:val="009A769E"/>
    <w:rsid w:val="009B1FB6"/>
    <w:rsid w:val="009B2C02"/>
    <w:rsid w:val="009B3534"/>
    <w:rsid w:val="009B3E0D"/>
    <w:rsid w:val="009B4A2F"/>
    <w:rsid w:val="009B5ED3"/>
    <w:rsid w:val="009C5D44"/>
    <w:rsid w:val="009D2402"/>
    <w:rsid w:val="009D2710"/>
    <w:rsid w:val="009D2E0B"/>
    <w:rsid w:val="009E5020"/>
    <w:rsid w:val="009F41DE"/>
    <w:rsid w:val="009F5000"/>
    <w:rsid w:val="009F5AC3"/>
    <w:rsid w:val="009F6BB7"/>
    <w:rsid w:val="009F736C"/>
    <w:rsid w:val="00A003F5"/>
    <w:rsid w:val="00A02FBB"/>
    <w:rsid w:val="00A0582E"/>
    <w:rsid w:val="00A05DD1"/>
    <w:rsid w:val="00A07DB0"/>
    <w:rsid w:val="00A1213B"/>
    <w:rsid w:val="00A147E6"/>
    <w:rsid w:val="00A1787E"/>
    <w:rsid w:val="00A258B8"/>
    <w:rsid w:val="00A276E8"/>
    <w:rsid w:val="00A36E0D"/>
    <w:rsid w:val="00A37D20"/>
    <w:rsid w:val="00A42F82"/>
    <w:rsid w:val="00A47037"/>
    <w:rsid w:val="00A50649"/>
    <w:rsid w:val="00A51109"/>
    <w:rsid w:val="00A51EFB"/>
    <w:rsid w:val="00A55016"/>
    <w:rsid w:val="00A55809"/>
    <w:rsid w:val="00A56685"/>
    <w:rsid w:val="00A5764B"/>
    <w:rsid w:val="00A57A4E"/>
    <w:rsid w:val="00A61424"/>
    <w:rsid w:val="00A63265"/>
    <w:rsid w:val="00A6339D"/>
    <w:rsid w:val="00A63683"/>
    <w:rsid w:val="00A703DC"/>
    <w:rsid w:val="00A7745F"/>
    <w:rsid w:val="00A776A8"/>
    <w:rsid w:val="00A82A83"/>
    <w:rsid w:val="00A82C9D"/>
    <w:rsid w:val="00A83D75"/>
    <w:rsid w:val="00A91512"/>
    <w:rsid w:val="00A91894"/>
    <w:rsid w:val="00A950A9"/>
    <w:rsid w:val="00A95A09"/>
    <w:rsid w:val="00A95C82"/>
    <w:rsid w:val="00AA0A40"/>
    <w:rsid w:val="00AA0B1C"/>
    <w:rsid w:val="00AA1990"/>
    <w:rsid w:val="00AA2E71"/>
    <w:rsid w:val="00AA4654"/>
    <w:rsid w:val="00AA7E42"/>
    <w:rsid w:val="00AB0FB7"/>
    <w:rsid w:val="00AB15E7"/>
    <w:rsid w:val="00AB1B40"/>
    <w:rsid w:val="00AB3E03"/>
    <w:rsid w:val="00AB5C43"/>
    <w:rsid w:val="00AB74BF"/>
    <w:rsid w:val="00AB7553"/>
    <w:rsid w:val="00AC189C"/>
    <w:rsid w:val="00AC5EA2"/>
    <w:rsid w:val="00AD5672"/>
    <w:rsid w:val="00AD5E63"/>
    <w:rsid w:val="00AD61B0"/>
    <w:rsid w:val="00AE5AB8"/>
    <w:rsid w:val="00AE6BF5"/>
    <w:rsid w:val="00AF62A3"/>
    <w:rsid w:val="00AF7252"/>
    <w:rsid w:val="00B005ED"/>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F95"/>
    <w:rsid w:val="00B6265F"/>
    <w:rsid w:val="00B640BB"/>
    <w:rsid w:val="00B64389"/>
    <w:rsid w:val="00B65EC6"/>
    <w:rsid w:val="00B70B72"/>
    <w:rsid w:val="00B71FC2"/>
    <w:rsid w:val="00B72775"/>
    <w:rsid w:val="00B7789F"/>
    <w:rsid w:val="00B90B2A"/>
    <w:rsid w:val="00B91DEA"/>
    <w:rsid w:val="00B93605"/>
    <w:rsid w:val="00B94A40"/>
    <w:rsid w:val="00BA1A32"/>
    <w:rsid w:val="00BA1FB3"/>
    <w:rsid w:val="00BA346E"/>
    <w:rsid w:val="00BB1B85"/>
    <w:rsid w:val="00BB26B7"/>
    <w:rsid w:val="00BB3142"/>
    <w:rsid w:val="00BC301B"/>
    <w:rsid w:val="00BD4150"/>
    <w:rsid w:val="00BE08D7"/>
    <w:rsid w:val="00BE117A"/>
    <w:rsid w:val="00BE2189"/>
    <w:rsid w:val="00BF0733"/>
    <w:rsid w:val="00BF3F4A"/>
    <w:rsid w:val="00C02BFD"/>
    <w:rsid w:val="00C11423"/>
    <w:rsid w:val="00C1657B"/>
    <w:rsid w:val="00C20294"/>
    <w:rsid w:val="00C21DCF"/>
    <w:rsid w:val="00C25A66"/>
    <w:rsid w:val="00C25CB5"/>
    <w:rsid w:val="00C32EFB"/>
    <w:rsid w:val="00C33160"/>
    <w:rsid w:val="00C33319"/>
    <w:rsid w:val="00C34A87"/>
    <w:rsid w:val="00C359EF"/>
    <w:rsid w:val="00C40DAE"/>
    <w:rsid w:val="00C42F50"/>
    <w:rsid w:val="00C4433E"/>
    <w:rsid w:val="00C45C06"/>
    <w:rsid w:val="00C46A16"/>
    <w:rsid w:val="00C474BF"/>
    <w:rsid w:val="00C4799A"/>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599"/>
    <w:rsid w:val="00CB3525"/>
    <w:rsid w:val="00CB4DA5"/>
    <w:rsid w:val="00CB7118"/>
    <w:rsid w:val="00CC1528"/>
    <w:rsid w:val="00CC1835"/>
    <w:rsid w:val="00CC2661"/>
    <w:rsid w:val="00CC5EA1"/>
    <w:rsid w:val="00CD04E4"/>
    <w:rsid w:val="00CD5765"/>
    <w:rsid w:val="00CE0890"/>
    <w:rsid w:val="00CE0C76"/>
    <w:rsid w:val="00CE1636"/>
    <w:rsid w:val="00CE6A00"/>
    <w:rsid w:val="00CE6A02"/>
    <w:rsid w:val="00CE6A0D"/>
    <w:rsid w:val="00CF4E46"/>
    <w:rsid w:val="00CF6CA5"/>
    <w:rsid w:val="00D07385"/>
    <w:rsid w:val="00D07C1B"/>
    <w:rsid w:val="00D107AC"/>
    <w:rsid w:val="00D11E6F"/>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995"/>
    <w:rsid w:val="00D6035B"/>
    <w:rsid w:val="00D61E87"/>
    <w:rsid w:val="00D651BE"/>
    <w:rsid w:val="00D660AE"/>
    <w:rsid w:val="00D661EC"/>
    <w:rsid w:val="00D66471"/>
    <w:rsid w:val="00D71982"/>
    <w:rsid w:val="00D76774"/>
    <w:rsid w:val="00D77DFD"/>
    <w:rsid w:val="00D81803"/>
    <w:rsid w:val="00D839CD"/>
    <w:rsid w:val="00D83E4C"/>
    <w:rsid w:val="00D84363"/>
    <w:rsid w:val="00D90204"/>
    <w:rsid w:val="00D929F1"/>
    <w:rsid w:val="00D95AF4"/>
    <w:rsid w:val="00D97FF7"/>
    <w:rsid w:val="00DA0315"/>
    <w:rsid w:val="00DA597C"/>
    <w:rsid w:val="00DB1935"/>
    <w:rsid w:val="00DB45E4"/>
    <w:rsid w:val="00DC338C"/>
    <w:rsid w:val="00DC34BA"/>
    <w:rsid w:val="00DC3DDC"/>
    <w:rsid w:val="00DC4DFB"/>
    <w:rsid w:val="00DC6792"/>
    <w:rsid w:val="00DD0529"/>
    <w:rsid w:val="00DD05AB"/>
    <w:rsid w:val="00DD0929"/>
    <w:rsid w:val="00DD1665"/>
    <w:rsid w:val="00DD4D69"/>
    <w:rsid w:val="00DE0C21"/>
    <w:rsid w:val="00DE2D61"/>
    <w:rsid w:val="00DE6682"/>
    <w:rsid w:val="00DE6739"/>
    <w:rsid w:val="00DF26D2"/>
    <w:rsid w:val="00E0333A"/>
    <w:rsid w:val="00E11944"/>
    <w:rsid w:val="00E12E9F"/>
    <w:rsid w:val="00E1328A"/>
    <w:rsid w:val="00E15D29"/>
    <w:rsid w:val="00E16786"/>
    <w:rsid w:val="00E17AFC"/>
    <w:rsid w:val="00E222E1"/>
    <w:rsid w:val="00E239F4"/>
    <w:rsid w:val="00E31786"/>
    <w:rsid w:val="00E31847"/>
    <w:rsid w:val="00E32138"/>
    <w:rsid w:val="00E37D90"/>
    <w:rsid w:val="00E43EC5"/>
    <w:rsid w:val="00E45A4F"/>
    <w:rsid w:val="00E45AB0"/>
    <w:rsid w:val="00E57EF4"/>
    <w:rsid w:val="00E65973"/>
    <w:rsid w:val="00E6714D"/>
    <w:rsid w:val="00E73456"/>
    <w:rsid w:val="00E80B75"/>
    <w:rsid w:val="00E84BC8"/>
    <w:rsid w:val="00E914D8"/>
    <w:rsid w:val="00E93E44"/>
    <w:rsid w:val="00E95A30"/>
    <w:rsid w:val="00EA2144"/>
    <w:rsid w:val="00EA26D8"/>
    <w:rsid w:val="00EA5DE3"/>
    <w:rsid w:val="00EB6877"/>
    <w:rsid w:val="00EB722E"/>
    <w:rsid w:val="00EC0070"/>
    <w:rsid w:val="00EC054D"/>
    <w:rsid w:val="00EC11CA"/>
    <w:rsid w:val="00ED0C59"/>
    <w:rsid w:val="00ED4E18"/>
    <w:rsid w:val="00ED7B18"/>
    <w:rsid w:val="00EE2953"/>
    <w:rsid w:val="00EE29BA"/>
    <w:rsid w:val="00EE3A7B"/>
    <w:rsid w:val="00EE44C0"/>
    <w:rsid w:val="00EF0051"/>
    <w:rsid w:val="00EF6306"/>
    <w:rsid w:val="00F039C7"/>
    <w:rsid w:val="00F04021"/>
    <w:rsid w:val="00F12CDD"/>
    <w:rsid w:val="00F21663"/>
    <w:rsid w:val="00F22C2D"/>
    <w:rsid w:val="00F230F0"/>
    <w:rsid w:val="00F327E6"/>
    <w:rsid w:val="00F33A1A"/>
    <w:rsid w:val="00F478CB"/>
    <w:rsid w:val="00F52C97"/>
    <w:rsid w:val="00F54257"/>
    <w:rsid w:val="00F55EC5"/>
    <w:rsid w:val="00F619F4"/>
    <w:rsid w:val="00F62093"/>
    <w:rsid w:val="00F62C23"/>
    <w:rsid w:val="00F64D54"/>
    <w:rsid w:val="00F65E2A"/>
    <w:rsid w:val="00F722A2"/>
    <w:rsid w:val="00F75F59"/>
    <w:rsid w:val="00F82885"/>
    <w:rsid w:val="00F842FD"/>
    <w:rsid w:val="00F87E26"/>
    <w:rsid w:val="00F96C3F"/>
    <w:rsid w:val="00FA17A2"/>
    <w:rsid w:val="00FA1C94"/>
    <w:rsid w:val="00FB4F7A"/>
    <w:rsid w:val="00FB527E"/>
    <w:rsid w:val="00FB58A3"/>
    <w:rsid w:val="00FB6B35"/>
    <w:rsid w:val="00FD436F"/>
    <w:rsid w:val="00FD5A26"/>
    <w:rsid w:val="00FE3EC4"/>
    <w:rsid w:val="00FF3DD5"/>
    <w:rsid w:val="00FF3E46"/>
    <w:rsid w:val="00FF5A2C"/>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13</Pages>
  <Words>4808</Words>
  <Characters>27408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9</cp:revision>
  <cp:lastPrinted>2016-10-24T12:21:00Z</cp:lastPrinted>
  <dcterms:created xsi:type="dcterms:W3CDTF">2024-12-16T09:01:00Z</dcterms:created>
  <dcterms:modified xsi:type="dcterms:W3CDTF">2025-02-25T04:21:00Z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