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55EEE" w14:textId="54AAB42F" w:rsidR="3AB82154" w:rsidRPr="009F32EF" w:rsidRDefault="3AB82154" w:rsidP="009F32EF">
      <w:pPr>
        <w:spacing w:before="240" w:after="240" w:line="360" w:lineRule="auto"/>
        <w:jc w:val="center"/>
        <w:rPr>
          <w:rFonts w:ascii="Arial" w:hAnsi="Arial" w:cs="Arial"/>
          <w:b/>
          <w:bCs/>
          <w:u w:val="single"/>
        </w:rPr>
      </w:pPr>
    </w:p>
    <w:p w14:paraId="2D680C10" w14:textId="54ED06D4" w:rsidR="3AB82154" w:rsidRPr="009F32EF" w:rsidRDefault="3AB82154" w:rsidP="009F32EF">
      <w:pPr>
        <w:spacing w:before="240" w:after="240" w:line="360" w:lineRule="auto"/>
        <w:jc w:val="center"/>
        <w:rPr>
          <w:rFonts w:ascii="Arial" w:hAnsi="Arial" w:cs="Arial"/>
          <w:b/>
          <w:bCs/>
          <w:u w:val="single"/>
        </w:rPr>
      </w:pPr>
    </w:p>
    <w:p w14:paraId="0FAAC256" w14:textId="640EFC8A" w:rsidR="3AB82154" w:rsidRPr="009F32EF" w:rsidRDefault="3AB82154" w:rsidP="009F32EF">
      <w:pPr>
        <w:spacing w:before="240" w:after="240" w:line="360" w:lineRule="auto"/>
        <w:jc w:val="center"/>
        <w:rPr>
          <w:rFonts w:ascii="Arial" w:hAnsi="Arial" w:cs="Arial"/>
          <w:b/>
          <w:bCs/>
          <w:u w:val="single"/>
        </w:rPr>
      </w:pPr>
    </w:p>
    <w:p w14:paraId="55B3A8BE" w14:textId="101AB58E" w:rsidR="3AB82154" w:rsidRPr="009F32EF" w:rsidRDefault="3AB82154" w:rsidP="009F32EF">
      <w:pPr>
        <w:spacing w:before="240" w:after="240" w:line="360" w:lineRule="auto"/>
        <w:jc w:val="center"/>
        <w:rPr>
          <w:rFonts w:ascii="Arial" w:hAnsi="Arial" w:cs="Arial"/>
          <w:b/>
          <w:bCs/>
          <w:u w:val="single"/>
        </w:rPr>
      </w:pPr>
    </w:p>
    <w:p w14:paraId="0681846B" w14:textId="570B288A" w:rsidR="3AB82154" w:rsidRPr="009F32EF" w:rsidRDefault="3AB82154" w:rsidP="009F32EF">
      <w:pPr>
        <w:spacing w:before="240" w:after="240" w:line="360" w:lineRule="auto"/>
        <w:jc w:val="center"/>
        <w:rPr>
          <w:rFonts w:ascii="Arial" w:hAnsi="Arial" w:cs="Arial"/>
          <w:b/>
          <w:bCs/>
          <w:u w:val="single"/>
        </w:rPr>
      </w:pPr>
    </w:p>
    <w:p w14:paraId="0A287CD9" w14:textId="02CDC1A0" w:rsidR="0062012D" w:rsidRPr="009F32EF" w:rsidRDefault="3AB82154" w:rsidP="009F32EF">
      <w:pPr>
        <w:spacing w:before="240" w:after="240" w:line="360" w:lineRule="auto"/>
        <w:jc w:val="center"/>
        <w:rPr>
          <w:rFonts w:ascii="Arial" w:hAnsi="Arial" w:cs="Arial"/>
          <w:b/>
          <w:bCs/>
        </w:rPr>
      </w:pPr>
      <w:r w:rsidRPr="009F32EF">
        <w:rPr>
          <w:rFonts w:ascii="Arial" w:hAnsi="Arial" w:cs="Arial"/>
          <w:b/>
          <w:bCs/>
          <w:u w:val="single"/>
        </w:rPr>
        <w:t>STUDENT NAME</w:t>
      </w:r>
      <w:r w:rsidRPr="009F32EF">
        <w:rPr>
          <w:rFonts w:ascii="Arial" w:hAnsi="Arial" w:cs="Arial"/>
          <w:b/>
          <w:bCs/>
        </w:rPr>
        <w:t xml:space="preserve">                    Anara Akhter</w:t>
      </w:r>
    </w:p>
    <w:p w14:paraId="27C68CD4" w14:textId="71FD02DA" w:rsidR="0062012D" w:rsidRPr="009F32EF" w:rsidRDefault="3AB82154" w:rsidP="009F32EF">
      <w:pPr>
        <w:spacing w:before="240" w:after="240" w:line="360" w:lineRule="auto"/>
        <w:jc w:val="center"/>
        <w:rPr>
          <w:rFonts w:ascii="Arial" w:hAnsi="Arial" w:cs="Arial"/>
          <w:b/>
          <w:bCs/>
        </w:rPr>
      </w:pPr>
      <w:r w:rsidRPr="009F32EF">
        <w:rPr>
          <w:rFonts w:ascii="Arial" w:hAnsi="Arial" w:cs="Arial"/>
          <w:b/>
          <w:bCs/>
          <w:u w:val="single"/>
        </w:rPr>
        <w:t>MODULE</w:t>
      </w:r>
      <w:r w:rsidRPr="009F32EF">
        <w:rPr>
          <w:rFonts w:ascii="Arial" w:hAnsi="Arial" w:cs="Arial"/>
        </w:rPr>
        <w:t xml:space="preserve">     </w:t>
      </w:r>
      <w:r w:rsidRPr="009F32EF">
        <w:rPr>
          <w:rFonts w:ascii="Arial" w:hAnsi="Arial" w:cs="Arial"/>
          <w:b/>
          <w:bCs/>
        </w:rPr>
        <w:t>Food and Beverage Operations</w:t>
      </w:r>
    </w:p>
    <w:p w14:paraId="5C014D04" w14:textId="5861E338" w:rsidR="0062012D" w:rsidRPr="009F32EF" w:rsidRDefault="3AB82154" w:rsidP="009F32EF">
      <w:pPr>
        <w:spacing w:before="240" w:after="240" w:line="360" w:lineRule="auto"/>
        <w:jc w:val="center"/>
        <w:rPr>
          <w:rFonts w:ascii="Arial" w:hAnsi="Arial" w:cs="Arial"/>
          <w:b/>
          <w:bCs/>
        </w:rPr>
      </w:pPr>
      <w:r w:rsidRPr="009F32EF">
        <w:rPr>
          <w:rFonts w:ascii="Arial" w:hAnsi="Arial" w:cs="Arial"/>
          <w:b/>
          <w:bCs/>
          <w:u w:val="single"/>
        </w:rPr>
        <w:t>STUDENT NUMBER</w:t>
      </w:r>
      <w:r w:rsidRPr="009F32EF">
        <w:rPr>
          <w:rFonts w:ascii="Arial" w:hAnsi="Arial" w:cs="Arial"/>
        </w:rPr>
        <w:t xml:space="preserve">                        </w:t>
      </w:r>
      <w:r w:rsidRPr="009F32EF">
        <w:rPr>
          <w:rFonts w:ascii="Arial" w:hAnsi="Arial" w:cs="Arial"/>
          <w:b/>
          <w:bCs/>
        </w:rPr>
        <w:t>2130974</w:t>
      </w:r>
    </w:p>
    <w:p w14:paraId="286CB5BD" w14:textId="63419F16" w:rsidR="0062012D" w:rsidRPr="009F32EF" w:rsidRDefault="3AB82154" w:rsidP="009F32EF">
      <w:pPr>
        <w:spacing w:before="240" w:after="240" w:line="360" w:lineRule="auto"/>
        <w:jc w:val="center"/>
        <w:rPr>
          <w:rFonts w:ascii="Arial" w:hAnsi="Arial" w:cs="Arial"/>
          <w:b/>
          <w:bCs/>
        </w:rPr>
      </w:pPr>
      <w:r w:rsidRPr="009F32EF">
        <w:rPr>
          <w:rFonts w:ascii="Arial" w:hAnsi="Arial" w:cs="Arial"/>
          <w:b/>
          <w:bCs/>
          <w:u w:val="single"/>
        </w:rPr>
        <w:t>LECTURER</w:t>
      </w:r>
      <w:r w:rsidRPr="009F32EF">
        <w:rPr>
          <w:rFonts w:ascii="Arial" w:hAnsi="Arial" w:cs="Arial"/>
          <w:b/>
          <w:bCs/>
        </w:rPr>
        <w:t xml:space="preserve">                         Tristan Hawkins</w:t>
      </w:r>
    </w:p>
    <w:p w14:paraId="1C86B5C4" w14:textId="03E64F5B" w:rsidR="0062012D" w:rsidRPr="009F32EF" w:rsidRDefault="0062012D" w:rsidP="009F32EF">
      <w:pPr>
        <w:spacing w:before="240" w:after="240" w:line="360" w:lineRule="auto"/>
        <w:jc w:val="center"/>
        <w:rPr>
          <w:rFonts w:ascii="Arial" w:hAnsi="Arial" w:cs="Arial"/>
          <w:b/>
          <w:bCs/>
          <w:u w:val="single"/>
        </w:rPr>
      </w:pPr>
    </w:p>
    <w:p w14:paraId="53ABA416" w14:textId="42AC7F2D" w:rsidR="0062012D" w:rsidRPr="009F32EF" w:rsidRDefault="0062012D" w:rsidP="009F32EF">
      <w:pPr>
        <w:spacing w:before="240" w:after="240" w:line="360" w:lineRule="auto"/>
        <w:jc w:val="center"/>
        <w:rPr>
          <w:rFonts w:ascii="Arial" w:hAnsi="Arial" w:cs="Arial"/>
          <w:b/>
          <w:bCs/>
          <w:u w:val="single"/>
        </w:rPr>
      </w:pPr>
    </w:p>
    <w:p w14:paraId="0516EDE5" w14:textId="677243D6" w:rsidR="0062012D" w:rsidRPr="009F32EF" w:rsidRDefault="0062012D" w:rsidP="009F32EF">
      <w:pPr>
        <w:spacing w:before="240" w:after="240" w:line="360" w:lineRule="auto"/>
        <w:jc w:val="center"/>
        <w:rPr>
          <w:rFonts w:ascii="Arial" w:hAnsi="Arial" w:cs="Arial"/>
          <w:b/>
          <w:bCs/>
          <w:u w:val="single"/>
        </w:rPr>
      </w:pPr>
    </w:p>
    <w:p w14:paraId="04C42FFD" w14:textId="108B7453" w:rsidR="0062012D" w:rsidRPr="009F32EF" w:rsidRDefault="0062012D" w:rsidP="009F32EF">
      <w:pPr>
        <w:spacing w:before="240" w:after="240" w:line="360" w:lineRule="auto"/>
        <w:jc w:val="center"/>
        <w:rPr>
          <w:rFonts w:ascii="Arial" w:hAnsi="Arial" w:cs="Arial"/>
          <w:b/>
          <w:bCs/>
          <w:u w:val="single"/>
        </w:rPr>
      </w:pPr>
    </w:p>
    <w:p w14:paraId="4B8B7C14" w14:textId="4B3A8BB2" w:rsidR="0062012D" w:rsidRPr="009F32EF" w:rsidRDefault="0062012D" w:rsidP="009F32EF">
      <w:pPr>
        <w:spacing w:before="240" w:after="240" w:line="360" w:lineRule="auto"/>
        <w:jc w:val="center"/>
        <w:rPr>
          <w:rFonts w:ascii="Arial" w:hAnsi="Arial" w:cs="Arial"/>
          <w:b/>
          <w:bCs/>
          <w:u w:val="single"/>
        </w:rPr>
      </w:pPr>
    </w:p>
    <w:p w14:paraId="1B0D4D38" w14:textId="3426987A" w:rsidR="0062012D" w:rsidRPr="009F32EF" w:rsidRDefault="0062012D" w:rsidP="009F32EF">
      <w:pPr>
        <w:spacing w:before="240" w:after="240" w:line="360" w:lineRule="auto"/>
        <w:jc w:val="center"/>
        <w:rPr>
          <w:rFonts w:ascii="Arial" w:hAnsi="Arial" w:cs="Arial"/>
          <w:b/>
          <w:bCs/>
          <w:u w:val="single"/>
        </w:rPr>
      </w:pPr>
    </w:p>
    <w:p w14:paraId="2CDAA92B" w14:textId="1D1A2572" w:rsidR="0062012D" w:rsidRPr="009F32EF" w:rsidRDefault="0062012D" w:rsidP="009F32EF">
      <w:pPr>
        <w:spacing w:before="240" w:after="240" w:line="360" w:lineRule="auto"/>
        <w:jc w:val="center"/>
        <w:rPr>
          <w:rFonts w:ascii="Arial" w:hAnsi="Arial" w:cs="Arial"/>
          <w:b/>
          <w:bCs/>
          <w:u w:val="single"/>
        </w:rPr>
      </w:pPr>
    </w:p>
    <w:p w14:paraId="74BD7289" w14:textId="0F20C31B" w:rsidR="0062012D" w:rsidRPr="009F32EF" w:rsidRDefault="0062012D" w:rsidP="009F32EF">
      <w:pPr>
        <w:spacing w:before="240" w:after="240" w:line="360" w:lineRule="auto"/>
        <w:jc w:val="center"/>
        <w:rPr>
          <w:rFonts w:ascii="Arial" w:hAnsi="Arial" w:cs="Arial"/>
          <w:b/>
          <w:bCs/>
          <w:u w:val="single"/>
        </w:rPr>
      </w:pPr>
    </w:p>
    <w:p w14:paraId="2C4FDE2D" w14:textId="215246A1" w:rsidR="3AB82154" w:rsidRPr="009F32EF" w:rsidRDefault="3AB82154" w:rsidP="009F32EF">
      <w:pPr>
        <w:spacing w:before="240" w:after="240" w:line="360" w:lineRule="auto"/>
        <w:jc w:val="center"/>
        <w:rPr>
          <w:rFonts w:ascii="Arial" w:hAnsi="Arial" w:cs="Arial"/>
          <w:b/>
          <w:bCs/>
          <w:u w:val="single"/>
        </w:rPr>
      </w:pPr>
    </w:p>
    <w:tbl>
      <w:tblPr>
        <w:tblStyle w:val="TableGrid"/>
        <w:tblW w:w="0" w:type="auto"/>
        <w:tblLook w:val="01E0" w:firstRow="1" w:lastRow="1" w:firstColumn="1" w:lastColumn="1" w:noHBand="0" w:noVBand="0"/>
      </w:tblPr>
      <w:tblGrid>
        <w:gridCol w:w="11182"/>
      </w:tblGrid>
      <w:tr w:rsidR="00B945EA" w:rsidRPr="009F32EF" w14:paraId="60CC0225" w14:textId="77777777" w:rsidTr="3AB82154">
        <w:trPr>
          <w:trHeight w:val="2494"/>
        </w:trPr>
        <w:tc>
          <w:tcPr>
            <w:tcW w:w="11182" w:type="dxa"/>
          </w:tcPr>
          <w:p w14:paraId="0831D54A" w14:textId="77777777" w:rsidR="00B945EA" w:rsidRPr="009F32EF" w:rsidRDefault="00B945EA" w:rsidP="009F32EF">
            <w:pPr>
              <w:spacing w:before="240" w:after="240" w:line="360" w:lineRule="auto"/>
              <w:jc w:val="both"/>
              <w:rPr>
                <w:rFonts w:ascii="Arial" w:hAnsi="Arial" w:cs="Arial"/>
              </w:rPr>
            </w:pPr>
          </w:p>
          <w:p w14:paraId="38772B02" w14:textId="77777777" w:rsidR="00651823" w:rsidRPr="009F32EF" w:rsidRDefault="00651823" w:rsidP="009F32EF">
            <w:pPr>
              <w:pStyle w:val="Heading1"/>
              <w:spacing w:before="240" w:after="240" w:line="360" w:lineRule="auto"/>
              <w:rPr>
                <w:rFonts w:cs="Arial"/>
                <w:sz w:val="24"/>
                <w:szCs w:val="24"/>
              </w:rPr>
            </w:pPr>
            <w:r w:rsidRPr="009F32EF">
              <w:rPr>
                <w:rFonts w:cs="Arial"/>
                <w:sz w:val="24"/>
                <w:szCs w:val="24"/>
              </w:rPr>
              <w:lastRenderedPageBreak/>
              <w:t>Introduction</w:t>
            </w:r>
          </w:p>
          <w:p w14:paraId="4EB9B5AE" w14:textId="3B2EEA20" w:rsidR="00651823" w:rsidRPr="009F32EF" w:rsidRDefault="00651823" w:rsidP="009F32EF">
            <w:pPr>
              <w:spacing w:before="240" w:after="240" w:line="360" w:lineRule="auto"/>
              <w:jc w:val="both"/>
              <w:rPr>
                <w:rFonts w:ascii="Arial" w:hAnsi="Arial" w:cs="Arial"/>
              </w:rPr>
            </w:pPr>
            <w:r w:rsidRPr="009F32EF">
              <w:rPr>
                <w:rFonts w:ascii="Arial" w:hAnsi="Arial" w:cs="Arial"/>
              </w:rPr>
              <w:t>The roles and responsibilities in a restaurant are vast as the responsibilities and roles are hierarchal. During my time in the industry, I have learned some of the important roles and responsibilities and this log will discuss my learnings during my time in the industry.</w:t>
            </w:r>
          </w:p>
          <w:p w14:paraId="457BB8C4" w14:textId="11D89F26" w:rsidR="00651823" w:rsidRPr="009F32EF" w:rsidRDefault="00651823" w:rsidP="009F32EF">
            <w:pPr>
              <w:pStyle w:val="Heading1"/>
              <w:spacing w:before="240" w:after="240" w:line="360" w:lineRule="auto"/>
              <w:rPr>
                <w:rFonts w:cs="Arial"/>
                <w:sz w:val="24"/>
                <w:szCs w:val="24"/>
              </w:rPr>
            </w:pPr>
            <w:r w:rsidRPr="009F32EF">
              <w:rPr>
                <w:rFonts w:cs="Arial"/>
                <w:sz w:val="24"/>
                <w:szCs w:val="24"/>
              </w:rPr>
              <w:t>Reasons to choose restaurant roles and responsibilities</w:t>
            </w:r>
          </w:p>
          <w:p w14:paraId="366C07E7" w14:textId="3E5E4042" w:rsidR="00651823" w:rsidRPr="009F32EF" w:rsidRDefault="00651823" w:rsidP="009F32EF">
            <w:pPr>
              <w:spacing w:before="240" w:after="240" w:line="360" w:lineRule="auto"/>
              <w:jc w:val="both"/>
              <w:rPr>
                <w:rFonts w:ascii="Arial" w:hAnsi="Arial" w:cs="Arial"/>
              </w:rPr>
            </w:pPr>
            <w:r w:rsidRPr="009F32EF">
              <w:rPr>
                <w:rFonts w:ascii="Arial" w:hAnsi="Arial" w:cs="Arial"/>
              </w:rPr>
              <w:t>Restaurant roles and responsibilities are important factors that are essential to run a restaurant. These roles help understand the functionality of a restaurant. This topic was chosen by me because I wanted to understand the underlying factors that ensured the efficient operation of the restaurant (Cho, 2019). The role of a dishwasher is as much as the role of a restaurant manager. However, the weight of the importance of a dishwasher is not as important as the restaurant manager. I have chosen this topic to understand the weight of these roles better and more efficiently.</w:t>
            </w:r>
          </w:p>
          <w:p w14:paraId="6977F472" w14:textId="77777777" w:rsidR="00651823" w:rsidRPr="009F32EF" w:rsidRDefault="00651823" w:rsidP="009F32EF">
            <w:pPr>
              <w:pStyle w:val="Heading1"/>
              <w:spacing w:before="240" w:after="240" w:line="360" w:lineRule="auto"/>
              <w:rPr>
                <w:rFonts w:cs="Arial"/>
                <w:sz w:val="24"/>
                <w:szCs w:val="24"/>
              </w:rPr>
            </w:pPr>
            <w:r w:rsidRPr="009F32EF">
              <w:rPr>
                <w:rFonts w:cs="Arial"/>
                <w:sz w:val="24"/>
                <w:szCs w:val="24"/>
              </w:rPr>
              <w:t>What I have learnt during my time in the restaurant</w:t>
            </w:r>
          </w:p>
          <w:p w14:paraId="39E996DA" w14:textId="40D3FA72" w:rsidR="00651823" w:rsidRPr="009F32EF" w:rsidRDefault="00651823" w:rsidP="009F32EF">
            <w:pPr>
              <w:spacing w:before="240" w:after="240" w:line="360" w:lineRule="auto"/>
              <w:jc w:val="both"/>
              <w:rPr>
                <w:rFonts w:ascii="Arial" w:hAnsi="Arial" w:cs="Arial"/>
              </w:rPr>
            </w:pPr>
            <w:r w:rsidRPr="009F32EF">
              <w:rPr>
                <w:rFonts w:ascii="Arial" w:hAnsi="Arial" w:cs="Arial"/>
                <w:b/>
              </w:rPr>
              <w:t>Teamwork:</w:t>
            </w:r>
            <w:r w:rsidRPr="009F32EF">
              <w:rPr>
                <w:rFonts w:ascii="Arial" w:hAnsi="Arial" w:cs="Arial"/>
              </w:rPr>
              <w:t xml:space="preserve"> Working in a fast-paced workplace, such as a restaurant, has taught me the importance of a solid team. During the evening rush, you</w:t>
            </w:r>
            <w:r w:rsidR="00BD3F40" w:rsidRPr="009F32EF">
              <w:rPr>
                <w:rFonts w:ascii="Arial" w:hAnsi="Arial" w:cs="Arial"/>
              </w:rPr>
              <w:t xml:space="preserve"> will</w:t>
            </w:r>
            <w:r w:rsidRPr="009F32EF">
              <w:rPr>
                <w:rFonts w:ascii="Arial" w:hAnsi="Arial" w:cs="Arial"/>
              </w:rPr>
              <w:t xml:space="preserve"> be running about like a madman, so becoming friends with the hostess, bu</w:t>
            </w:r>
            <w:r w:rsidR="00BD3F40" w:rsidRPr="009F32EF">
              <w:rPr>
                <w:rFonts w:ascii="Arial" w:hAnsi="Arial" w:cs="Arial"/>
              </w:rPr>
              <w:t>zzer</w:t>
            </w:r>
            <w:r w:rsidRPr="009F32EF">
              <w:rPr>
                <w:rFonts w:ascii="Arial" w:hAnsi="Arial" w:cs="Arial"/>
              </w:rPr>
              <w:t>, bartender, and chef will be of great assistance (Kim, 2021). For instance, if I volunteer to help a fellow waiter bring out food during a busy moment, they may offer to assist me in retrieving my drinks from the bar.</w:t>
            </w:r>
          </w:p>
          <w:p w14:paraId="514CF014" w14:textId="77777777" w:rsidR="00651823" w:rsidRPr="009F32EF" w:rsidRDefault="00651823" w:rsidP="009F32EF">
            <w:pPr>
              <w:spacing w:before="240" w:after="240" w:line="360" w:lineRule="auto"/>
              <w:jc w:val="both"/>
              <w:rPr>
                <w:rFonts w:ascii="Arial" w:hAnsi="Arial" w:cs="Arial"/>
              </w:rPr>
            </w:pPr>
            <w:r w:rsidRPr="009F32EF">
              <w:rPr>
                <w:rFonts w:ascii="Arial" w:hAnsi="Arial" w:cs="Arial"/>
                <w:b/>
              </w:rPr>
              <w:t>Being less judgmental:</w:t>
            </w:r>
            <w:r w:rsidRPr="009F32EF">
              <w:rPr>
                <w:rFonts w:ascii="Arial" w:hAnsi="Arial" w:cs="Arial"/>
              </w:rPr>
              <w:t xml:space="preserve"> When appraising individuals, I no longer consider their social standing or physical appearance. It is crucial to disregard clients' preconceived preconceptions about waiters and waitresses (Morgan, 2021). Even if someone's job description includes "waitress," this does not suggest that they are not also seeking higher education or working to further their professions. Consider how you may use this lesson in your everyday life to be more tolerant of others.</w:t>
            </w:r>
          </w:p>
          <w:p w14:paraId="0FA302AA" w14:textId="1012C7C9" w:rsidR="00651823" w:rsidRPr="009F32EF" w:rsidRDefault="00651823" w:rsidP="009F32EF">
            <w:pPr>
              <w:spacing w:before="240" w:after="240" w:line="360" w:lineRule="auto"/>
              <w:jc w:val="both"/>
              <w:rPr>
                <w:rFonts w:ascii="Arial" w:hAnsi="Arial" w:cs="Arial"/>
              </w:rPr>
            </w:pPr>
            <w:r w:rsidRPr="009F32EF">
              <w:rPr>
                <w:rFonts w:ascii="Arial" w:hAnsi="Arial" w:cs="Arial"/>
                <w:b/>
              </w:rPr>
              <w:t>Self-control:</w:t>
            </w:r>
            <w:r w:rsidRPr="009F32EF">
              <w:rPr>
                <w:rFonts w:ascii="Arial" w:hAnsi="Arial" w:cs="Arial"/>
              </w:rPr>
              <w:t xml:space="preserve"> The ability to exercise self-control will serve</w:t>
            </w:r>
            <w:r w:rsidR="00BD3F40" w:rsidRPr="009F32EF">
              <w:rPr>
                <w:rFonts w:ascii="Arial" w:hAnsi="Arial" w:cs="Arial"/>
              </w:rPr>
              <w:t xml:space="preserve"> </w:t>
            </w:r>
            <w:r w:rsidRPr="009F32EF">
              <w:rPr>
                <w:rFonts w:ascii="Arial" w:hAnsi="Arial" w:cs="Arial"/>
              </w:rPr>
              <w:t>well in any customer service position. I often wished I could fling food at customers or speak out. To retain my job, I realised I had to practise locating my "happy zone" and exerting self-control (</w:t>
            </w:r>
            <w:proofErr w:type="spellStart"/>
            <w:r w:rsidRPr="009F32EF">
              <w:rPr>
                <w:rFonts w:ascii="Arial" w:hAnsi="Arial" w:cs="Arial"/>
              </w:rPr>
              <w:t>Germina</w:t>
            </w:r>
            <w:proofErr w:type="spellEnd"/>
            <w:r w:rsidRPr="009F32EF">
              <w:rPr>
                <w:rFonts w:ascii="Arial" w:hAnsi="Arial" w:cs="Arial"/>
              </w:rPr>
              <w:t xml:space="preserve">, 2018). This is helpful when there is an excess of </w:t>
            </w:r>
            <w:proofErr w:type="gramStart"/>
            <w:r w:rsidRPr="009F32EF">
              <w:rPr>
                <w:rFonts w:ascii="Arial" w:hAnsi="Arial" w:cs="Arial"/>
              </w:rPr>
              <w:t>food</w:t>
            </w:r>
            <w:proofErr w:type="gramEnd"/>
            <w:r w:rsidRPr="009F32EF">
              <w:rPr>
                <w:rFonts w:ascii="Arial" w:hAnsi="Arial" w:cs="Arial"/>
              </w:rPr>
              <w:t xml:space="preserve"> and you are attempting to limit your intake.</w:t>
            </w:r>
          </w:p>
          <w:p w14:paraId="7BA9ED99" w14:textId="77777777" w:rsidR="00651823" w:rsidRPr="009F32EF" w:rsidRDefault="00651823" w:rsidP="009F32EF">
            <w:pPr>
              <w:spacing w:before="240" w:after="240" w:line="360" w:lineRule="auto"/>
              <w:jc w:val="both"/>
              <w:rPr>
                <w:rFonts w:ascii="Arial" w:hAnsi="Arial" w:cs="Arial"/>
              </w:rPr>
            </w:pPr>
            <w:r w:rsidRPr="009F32EF">
              <w:rPr>
                <w:rFonts w:ascii="Arial" w:hAnsi="Arial" w:cs="Arial"/>
                <w:b/>
              </w:rPr>
              <w:t>Patience:</w:t>
            </w:r>
            <w:r w:rsidRPr="009F32EF">
              <w:rPr>
                <w:rFonts w:ascii="Arial" w:hAnsi="Arial" w:cs="Arial"/>
              </w:rPr>
              <w:t xml:space="preserve"> It may be a mistake to assume that you are fed properly because of your place of job. However, this is very definitely not the case (</w:t>
            </w:r>
            <w:proofErr w:type="spellStart"/>
            <w:r w:rsidRPr="009F32EF">
              <w:rPr>
                <w:rFonts w:ascii="Arial" w:hAnsi="Arial" w:cs="Arial"/>
              </w:rPr>
              <w:t>Tipan</w:t>
            </w:r>
            <w:proofErr w:type="spellEnd"/>
            <w:r w:rsidRPr="009F32EF">
              <w:rPr>
                <w:rFonts w:ascii="Arial" w:hAnsi="Arial" w:cs="Arial"/>
              </w:rPr>
              <w:t xml:space="preserve">, 2021). It is not unusual to be too busy hurrying around a restaurant to even pause for a meal, much alone using the toilet. Sometimes waiters and waitresses work eight hours without a break. I developed the ability to travel for extended durations without stopping, </w:t>
            </w:r>
            <w:r w:rsidRPr="009F32EF">
              <w:rPr>
                <w:rFonts w:ascii="Arial" w:hAnsi="Arial" w:cs="Arial"/>
              </w:rPr>
              <w:lastRenderedPageBreak/>
              <w:t xml:space="preserve">even to use the toilet. </w:t>
            </w:r>
            <w:proofErr w:type="gramStart"/>
            <w:r w:rsidRPr="009F32EF">
              <w:rPr>
                <w:rFonts w:ascii="Arial" w:hAnsi="Arial" w:cs="Arial"/>
              </w:rPr>
              <w:t>As a consequence</w:t>
            </w:r>
            <w:proofErr w:type="gramEnd"/>
            <w:r w:rsidRPr="009F32EF">
              <w:rPr>
                <w:rFonts w:ascii="Arial" w:hAnsi="Arial" w:cs="Arial"/>
              </w:rPr>
              <w:t>, I developed the capacity to set aside my own needs and goals in order to complete the task, along with the discipline to work diligently and a pleasant attitude while doing so (Ramirez, 2021).</w:t>
            </w:r>
          </w:p>
          <w:p w14:paraId="410D0F7A" w14:textId="77777777" w:rsidR="00651823" w:rsidRPr="009F32EF" w:rsidRDefault="00651823" w:rsidP="009F32EF">
            <w:pPr>
              <w:pStyle w:val="Heading1"/>
              <w:spacing w:before="240" w:after="240" w:line="360" w:lineRule="auto"/>
              <w:rPr>
                <w:rFonts w:cs="Arial"/>
                <w:sz w:val="24"/>
                <w:szCs w:val="24"/>
              </w:rPr>
            </w:pPr>
            <w:r w:rsidRPr="009F32EF">
              <w:rPr>
                <w:rFonts w:cs="Arial"/>
                <w:sz w:val="24"/>
                <w:szCs w:val="24"/>
              </w:rPr>
              <w:t>Implementation of the learnings in the restaurant industry</w:t>
            </w:r>
          </w:p>
          <w:p w14:paraId="2D178FC4" w14:textId="77777777" w:rsidR="00651823" w:rsidRPr="009F32EF" w:rsidRDefault="00651823" w:rsidP="009F32EF">
            <w:pPr>
              <w:spacing w:before="240" w:after="240" w:line="360" w:lineRule="auto"/>
              <w:jc w:val="both"/>
              <w:rPr>
                <w:rFonts w:ascii="Arial" w:hAnsi="Arial" w:cs="Arial"/>
              </w:rPr>
            </w:pPr>
            <w:r w:rsidRPr="009F32EF">
              <w:rPr>
                <w:rFonts w:ascii="Arial" w:hAnsi="Arial" w:cs="Arial"/>
                <w:b/>
              </w:rPr>
              <w:t>Communication in the restaurant industry:</w:t>
            </w:r>
            <w:r w:rsidRPr="009F32EF">
              <w:rPr>
                <w:rFonts w:ascii="Arial" w:hAnsi="Arial" w:cs="Arial"/>
              </w:rPr>
              <w:t xml:space="preserve"> Teamwork is crucial in the restaurant industry, especially amongst the host or hostess, wait staff, and kitchen. When employees are satisfied and motivated, they give great customer service, which in turn increases the company's profitability (</w:t>
            </w:r>
            <w:proofErr w:type="spellStart"/>
            <w:r w:rsidRPr="009F32EF">
              <w:rPr>
                <w:rFonts w:ascii="Arial" w:hAnsi="Arial" w:cs="Arial"/>
              </w:rPr>
              <w:t>Alananzeh</w:t>
            </w:r>
            <w:proofErr w:type="spellEnd"/>
            <w:r w:rsidRPr="009F32EF">
              <w:rPr>
                <w:rFonts w:ascii="Arial" w:hAnsi="Arial" w:cs="Arial"/>
              </w:rPr>
              <w:t>, 2019). In the industry, I must do all possible to keep my employees motivated and devoted to their job. When employees feel valued and a part of a cohesive unit, their productivity rises.</w:t>
            </w:r>
          </w:p>
          <w:p w14:paraId="7BF320E0" w14:textId="77777777" w:rsidR="00651823" w:rsidRPr="009F32EF" w:rsidRDefault="00651823" w:rsidP="009F32EF">
            <w:pPr>
              <w:spacing w:before="240" w:after="240" w:line="360" w:lineRule="auto"/>
              <w:jc w:val="both"/>
              <w:rPr>
                <w:rFonts w:ascii="Arial" w:hAnsi="Arial" w:cs="Arial"/>
              </w:rPr>
            </w:pPr>
            <w:r w:rsidRPr="009F32EF">
              <w:rPr>
                <w:rFonts w:ascii="Arial" w:hAnsi="Arial" w:cs="Arial"/>
                <w:b/>
              </w:rPr>
              <w:t>Conflict management in the restaurant industry:</w:t>
            </w:r>
            <w:r w:rsidRPr="009F32EF">
              <w:rPr>
                <w:rFonts w:ascii="Arial" w:hAnsi="Arial" w:cs="Arial"/>
              </w:rPr>
              <w:t xml:space="preserve"> Having the ability to solve problems and deal with conflicts is a must for every restaurant manager (</w:t>
            </w:r>
            <w:proofErr w:type="spellStart"/>
            <w:r w:rsidRPr="009F32EF">
              <w:rPr>
                <w:rFonts w:ascii="Arial" w:hAnsi="Arial" w:cs="Arial"/>
              </w:rPr>
              <w:t>Cobanoglu</w:t>
            </w:r>
            <w:proofErr w:type="spellEnd"/>
            <w:r w:rsidRPr="009F32EF">
              <w:rPr>
                <w:rFonts w:ascii="Arial" w:hAnsi="Arial" w:cs="Arial"/>
              </w:rPr>
              <w:t>, 2017). Disputes may have a significant financial impact on a business due to the time and energy that are wasted arguing rather than getting work done or making sound decisions. The number of disagreements that arise at your eatery may be minimised by improving communication and building a strong sense of teamwork. In the event of a disagreement, it is important to hear out each side before settling the issue fairly (Baum, 2017). A restaurant manager's duties also include mediating disputes between patrons and employees.</w:t>
            </w:r>
          </w:p>
          <w:p w14:paraId="394126F0" w14:textId="77777777" w:rsidR="00651823" w:rsidRPr="009F32EF" w:rsidRDefault="00651823" w:rsidP="009F32EF">
            <w:pPr>
              <w:spacing w:before="240" w:after="240" w:line="360" w:lineRule="auto"/>
              <w:jc w:val="both"/>
              <w:rPr>
                <w:rFonts w:ascii="Arial" w:hAnsi="Arial" w:cs="Arial"/>
              </w:rPr>
            </w:pPr>
            <w:r w:rsidRPr="009F32EF">
              <w:rPr>
                <w:rFonts w:ascii="Arial" w:hAnsi="Arial" w:cs="Arial"/>
                <w:b/>
              </w:rPr>
              <w:t>Positive attitude in the restaurant industry:</w:t>
            </w:r>
            <w:r w:rsidRPr="009F32EF">
              <w:rPr>
                <w:rFonts w:ascii="Arial" w:hAnsi="Arial" w:cs="Arial"/>
              </w:rPr>
              <w:t xml:space="preserve"> The manager of a restaurant should constantly look on the bright side (Cornell, 2019). A positive mental attitude involves more than simply trying to make everyone you interact with happy. It is all about fostering an environment in which everyone tries to produce their best work. Even in the face of unavoidable restaurant pressures, a cheerful approach has been demonstrated to enhance morale, retention rates, and bottom-line performance. Mental training that emphasises the hunt for bright spots in even the darkest of situations may cultivate a more optimistic mindset.</w:t>
            </w:r>
          </w:p>
          <w:p w14:paraId="137F9EE1" w14:textId="77777777" w:rsidR="00651823" w:rsidRPr="009F32EF" w:rsidRDefault="00651823" w:rsidP="009F32EF">
            <w:pPr>
              <w:pStyle w:val="Heading1"/>
              <w:spacing w:before="240" w:after="240" w:line="360" w:lineRule="auto"/>
              <w:rPr>
                <w:rFonts w:cs="Arial"/>
                <w:sz w:val="24"/>
                <w:szCs w:val="24"/>
              </w:rPr>
            </w:pPr>
            <w:r w:rsidRPr="009F32EF">
              <w:rPr>
                <w:rFonts w:cs="Arial"/>
                <w:sz w:val="24"/>
                <w:szCs w:val="24"/>
              </w:rPr>
              <w:t>Conclusion</w:t>
            </w:r>
          </w:p>
          <w:p w14:paraId="3B344F1E" w14:textId="1F3BB26B" w:rsidR="00375882" w:rsidRPr="009F32EF" w:rsidRDefault="00651823" w:rsidP="009F32EF">
            <w:pPr>
              <w:spacing w:before="240" w:after="240" w:line="360" w:lineRule="auto"/>
              <w:jc w:val="both"/>
              <w:rPr>
                <w:rFonts w:ascii="Arial" w:hAnsi="Arial" w:cs="Arial"/>
              </w:rPr>
            </w:pPr>
            <w:r w:rsidRPr="009F32EF">
              <w:rPr>
                <w:rFonts w:ascii="Arial" w:hAnsi="Arial" w:cs="Arial"/>
              </w:rPr>
              <w:t xml:space="preserve">The restaurant industry is not a linear industry as there are several roles that </w:t>
            </w:r>
            <w:proofErr w:type="gramStart"/>
            <w:r w:rsidRPr="009F32EF">
              <w:rPr>
                <w:rFonts w:ascii="Arial" w:hAnsi="Arial" w:cs="Arial"/>
              </w:rPr>
              <w:t>combine together</w:t>
            </w:r>
            <w:proofErr w:type="gramEnd"/>
            <w:r w:rsidRPr="009F32EF">
              <w:rPr>
                <w:rFonts w:ascii="Arial" w:hAnsi="Arial" w:cs="Arial"/>
              </w:rPr>
              <w:t xml:space="preserve"> to ensure the smooth operation of the restaurant. Skills like teamwork, communication and a positive attitude are the key takeaways from my experience in the restaurant industry.</w:t>
            </w:r>
          </w:p>
        </w:tc>
      </w:tr>
    </w:tbl>
    <w:p w14:paraId="7D9A52CF" w14:textId="77777777" w:rsidR="00B00678" w:rsidRPr="0042211E" w:rsidRDefault="00B00678" w:rsidP="009F32EF">
      <w:pPr>
        <w:spacing w:before="240" w:after="240" w:line="360" w:lineRule="auto"/>
        <w:jc w:val="both"/>
        <w:rPr>
          <w:b/>
        </w:rPr>
      </w:pPr>
    </w:p>
    <w:tbl>
      <w:tblPr>
        <w:tblStyle w:val="TableGrid"/>
        <w:tblW w:w="0" w:type="auto"/>
        <w:tblLook w:val="01E0" w:firstRow="1" w:lastRow="1" w:firstColumn="1" w:lastColumn="1" w:noHBand="0" w:noVBand="0"/>
      </w:tblPr>
      <w:tblGrid>
        <w:gridCol w:w="10910"/>
        <w:gridCol w:w="272"/>
      </w:tblGrid>
      <w:tr w:rsidR="00375882" w:rsidRPr="0042211E" w14:paraId="693FCD7B" w14:textId="77777777" w:rsidTr="00375882">
        <w:tc>
          <w:tcPr>
            <w:tcW w:w="10910" w:type="dxa"/>
            <w:shd w:val="clear" w:color="auto" w:fill="FBD4B4" w:themeFill="accent6" w:themeFillTint="66"/>
          </w:tcPr>
          <w:p w14:paraId="0731D9DE" w14:textId="3AF3D5E7" w:rsidR="00375882" w:rsidRPr="0042211E" w:rsidRDefault="00375882" w:rsidP="009F32EF">
            <w:pPr>
              <w:spacing w:before="240" w:after="240" w:line="360" w:lineRule="auto"/>
              <w:jc w:val="both"/>
              <w:rPr>
                <w:b/>
                <w:sz w:val="20"/>
                <w:szCs w:val="20"/>
              </w:rPr>
            </w:pPr>
            <w:r w:rsidRPr="0042211E">
              <w:rPr>
                <w:b/>
                <w:sz w:val="20"/>
                <w:szCs w:val="20"/>
              </w:rPr>
              <w:lastRenderedPageBreak/>
              <w:t xml:space="preserve">REFERENCE LIST </w:t>
            </w:r>
          </w:p>
        </w:tc>
        <w:tc>
          <w:tcPr>
            <w:tcW w:w="272" w:type="dxa"/>
            <w:shd w:val="clear" w:color="auto" w:fill="FBD4B4" w:themeFill="accent6" w:themeFillTint="66"/>
          </w:tcPr>
          <w:p w14:paraId="2A993785" w14:textId="77777777" w:rsidR="00375882" w:rsidRPr="0042211E" w:rsidRDefault="00375882" w:rsidP="009F32EF">
            <w:pPr>
              <w:spacing w:before="240" w:after="240" w:line="360" w:lineRule="auto"/>
              <w:jc w:val="both"/>
              <w:rPr>
                <w:b/>
                <w:sz w:val="20"/>
                <w:szCs w:val="20"/>
              </w:rPr>
            </w:pPr>
          </w:p>
          <w:p w14:paraId="52F3ACFA" w14:textId="77777777" w:rsidR="00375882" w:rsidRPr="0042211E" w:rsidRDefault="00375882" w:rsidP="009F32EF">
            <w:pPr>
              <w:spacing w:before="240" w:after="240" w:line="360" w:lineRule="auto"/>
              <w:jc w:val="both"/>
              <w:rPr>
                <w:b/>
                <w:sz w:val="20"/>
                <w:szCs w:val="20"/>
              </w:rPr>
            </w:pPr>
          </w:p>
        </w:tc>
      </w:tr>
      <w:tr w:rsidR="00375882" w:rsidRPr="0042211E" w14:paraId="130E5631" w14:textId="77777777" w:rsidTr="007F6692">
        <w:trPr>
          <w:trHeight w:val="2494"/>
        </w:trPr>
        <w:tc>
          <w:tcPr>
            <w:tcW w:w="11182" w:type="dxa"/>
            <w:gridSpan w:val="2"/>
          </w:tcPr>
          <w:p w14:paraId="4FBADFA5" w14:textId="592BAFF5" w:rsidR="00375882" w:rsidRPr="00E70883" w:rsidRDefault="00E70883" w:rsidP="009F32EF">
            <w:pPr>
              <w:spacing w:before="240" w:after="240" w:line="360" w:lineRule="auto"/>
              <w:jc w:val="both"/>
            </w:pPr>
            <w:proofErr w:type="spellStart"/>
            <w:r w:rsidRPr="0042211E">
              <w:t>Alananzeh</w:t>
            </w:r>
            <w:proofErr w:type="spellEnd"/>
            <w:r w:rsidRPr="0042211E">
              <w:t xml:space="preserve">, O., </w:t>
            </w:r>
            <w:proofErr w:type="spellStart"/>
            <w:r w:rsidRPr="0042211E">
              <w:t>Jawabreh</w:t>
            </w:r>
            <w:proofErr w:type="spellEnd"/>
            <w:r w:rsidRPr="0042211E">
              <w:t xml:space="preserve">, O., </w:t>
            </w:r>
            <w:proofErr w:type="spellStart"/>
            <w:r w:rsidRPr="0042211E">
              <w:t>Alhalabi</w:t>
            </w:r>
            <w:proofErr w:type="spellEnd"/>
            <w:r w:rsidRPr="0042211E">
              <w:t xml:space="preserve">, R., </w:t>
            </w:r>
            <w:proofErr w:type="spellStart"/>
            <w:r w:rsidRPr="0042211E">
              <w:t>Syam</w:t>
            </w:r>
            <w:proofErr w:type="spellEnd"/>
            <w:r w:rsidRPr="0042211E">
              <w:t xml:space="preserve">, H. and </w:t>
            </w:r>
            <w:proofErr w:type="spellStart"/>
            <w:r w:rsidRPr="0042211E">
              <w:t>Keswani</w:t>
            </w:r>
            <w:proofErr w:type="spellEnd"/>
            <w:r w:rsidRPr="0042211E">
              <w:t xml:space="preserve">, F., 2019. The association among employees' communication skills, image formation and tourist behaviour: perceptions of hospitality management students in Jordan. </w:t>
            </w:r>
            <w:r w:rsidRPr="0042211E">
              <w:rPr>
                <w:i/>
                <w:iCs/>
              </w:rPr>
              <w:t>International Journal of Culture, Tourism and Hospitality Research</w:t>
            </w:r>
            <w:r w:rsidRPr="0042211E">
              <w:t>.</w:t>
            </w:r>
          </w:p>
          <w:p w14:paraId="4FE7B6A7" w14:textId="77777777" w:rsidR="00E70883" w:rsidRPr="0042211E" w:rsidRDefault="00E70883" w:rsidP="009F32EF">
            <w:pPr>
              <w:spacing w:before="240" w:after="240" w:line="360" w:lineRule="auto"/>
              <w:jc w:val="both"/>
            </w:pPr>
            <w:r w:rsidRPr="0042211E">
              <w:t xml:space="preserve">Baum, T. and Devine, F., 2017. Skills and training in the hotel sector: The case of front office employment in Northern Ireland. </w:t>
            </w:r>
            <w:r w:rsidRPr="0042211E">
              <w:rPr>
                <w:i/>
                <w:iCs/>
              </w:rPr>
              <w:t>Tourism and Hospitality Research</w:t>
            </w:r>
            <w:r w:rsidRPr="0042211E">
              <w:t xml:space="preserve">, </w:t>
            </w:r>
            <w:r w:rsidRPr="0042211E">
              <w:rPr>
                <w:i/>
                <w:iCs/>
              </w:rPr>
              <w:t>7</w:t>
            </w:r>
            <w:r w:rsidRPr="0042211E">
              <w:t>(3-4), pp.269-280.</w:t>
            </w:r>
          </w:p>
          <w:p w14:paraId="0757003C" w14:textId="77777777" w:rsidR="00E70883" w:rsidRPr="0042211E" w:rsidRDefault="00E70883" w:rsidP="009F32EF">
            <w:pPr>
              <w:spacing w:before="240" w:after="240" w:line="360" w:lineRule="auto"/>
              <w:jc w:val="both"/>
            </w:pPr>
            <w:r w:rsidRPr="0042211E">
              <w:t xml:space="preserve">Cho, M., Bonn, M.A. and Terrell, B.B., 2019. Interaction effects between contract specificity, competence trust and goodwill trust upon supplier opportunism and relational stability: A focus upon restaurant performance. </w:t>
            </w:r>
            <w:r w:rsidRPr="0042211E">
              <w:rPr>
                <w:i/>
                <w:iCs/>
              </w:rPr>
              <w:t>International Journal of Contemporary Hospitality Management</w:t>
            </w:r>
            <w:r w:rsidRPr="0042211E">
              <w:t>.</w:t>
            </w:r>
          </w:p>
          <w:p w14:paraId="2FB0AFED" w14:textId="77777777" w:rsidR="00E70883" w:rsidRPr="0042211E" w:rsidRDefault="00E70883" w:rsidP="009F32EF">
            <w:pPr>
              <w:spacing w:before="240" w:after="240" w:line="360" w:lineRule="auto"/>
              <w:jc w:val="both"/>
            </w:pPr>
            <w:proofErr w:type="spellStart"/>
            <w:r w:rsidRPr="0042211E">
              <w:t>Cobanoglu</w:t>
            </w:r>
            <w:proofErr w:type="spellEnd"/>
            <w:r w:rsidRPr="0042211E">
              <w:t xml:space="preserve">, C., Dede, P. and </w:t>
            </w:r>
            <w:proofErr w:type="spellStart"/>
            <w:r w:rsidRPr="0042211E">
              <w:t>Poorani</w:t>
            </w:r>
            <w:proofErr w:type="spellEnd"/>
            <w:r w:rsidRPr="0042211E">
              <w:t xml:space="preserve">, A., 2017. An analysis of skills and competencies of </w:t>
            </w:r>
            <w:proofErr w:type="gramStart"/>
            <w:r w:rsidRPr="0042211E">
              <w:t>full service</w:t>
            </w:r>
            <w:proofErr w:type="gramEnd"/>
            <w:r w:rsidRPr="0042211E">
              <w:t xml:space="preserve"> hotel technology managers. </w:t>
            </w:r>
            <w:r w:rsidRPr="0042211E">
              <w:rPr>
                <w:i/>
                <w:iCs/>
              </w:rPr>
              <w:t>Journal of teaching in travel &amp; tourism</w:t>
            </w:r>
            <w:r w:rsidRPr="0042211E">
              <w:t xml:space="preserve">, </w:t>
            </w:r>
            <w:r w:rsidRPr="0042211E">
              <w:rPr>
                <w:i/>
                <w:iCs/>
              </w:rPr>
              <w:t>6</w:t>
            </w:r>
            <w:r w:rsidRPr="0042211E">
              <w:t>(4), pp.19-35.</w:t>
            </w:r>
          </w:p>
          <w:p w14:paraId="2859DE6E" w14:textId="77777777" w:rsidR="00E70883" w:rsidRPr="0042211E" w:rsidRDefault="00E70883" w:rsidP="009F32EF">
            <w:pPr>
              <w:spacing w:before="240" w:after="240" w:line="360" w:lineRule="auto"/>
              <w:jc w:val="both"/>
            </w:pPr>
            <w:r w:rsidRPr="0042211E">
              <w:t xml:space="preserve">Cornell, D.A.V., 2019. Managerial skills and functions of restaurant managers of independent casual restaurants in national capital region, Philippines. </w:t>
            </w:r>
            <w:proofErr w:type="spellStart"/>
            <w:r w:rsidRPr="0042211E">
              <w:rPr>
                <w:i/>
                <w:iCs/>
              </w:rPr>
              <w:t>Revista</w:t>
            </w:r>
            <w:proofErr w:type="spellEnd"/>
            <w:r w:rsidRPr="0042211E">
              <w:rPr>
                <w:i/>
                <w:iCs/>
              </w:rPr>
              <w:t xml:space="preserve"> Turismo &amp; </w:t>
            </w:r>
            <w:proofErr w:type="spellStart"/>
            <w:r w:rsidRPr="0042211E">
              <w:rPr>
                <w:i/>
                <w:iCs/>
              </w:rPr>
              <w:t>Desenvolvimento</w:t>
            </w:r>
            <w:proofErr w:type="spellEnd"/>
            <w:r w:rsidRPr="0042211E">
              <w:t>, (31), pp.91-100.</w:t>
            </w:r>
          </w:p>
          <w:p w14:paraId="1AB6F8CE" w14:textId="77777777" w:rsidR="00E70883" w:rsidRPr="0042211E" w:rsidRDefault="00E70883" w:rsidP="009F32EF">
            <w:pPr>
              <w:spacing w:before="240" w:after="240" w:line="360" w:lineRule="auto"/>
              <w:jc w:val="both"/>
            </w:pPr>
            <w:proofErr w:type="spellStart"/>
            <w:r w:rsidRPr="0042211E">
              <w:t>Germina</w:t>
            </w:r>
            <w:proofErr w:type="spellEnd"/>
            <w:r w:rsidRPr="0042211E">
              <w:t xml:space="preserve">, A., Lantin, M. and </w:t>
            </w:r>
            <w:proofErr w:type="spellStart"/>
            <w:r w:rsidRPr="0042211E">
              <w:t>Parado</w:t>
            </w:r>
            <w:proofErr w:type="spellEnd"/>
            <w:r w:rsidRPr="0042211E">
              <w:t xml:space="preserve">, W., 2018. Skills in the Hotel and Restaurant Workplace: Millennials’ </w:t>
            </w:r>
            <w:proofErr w:type="spellStart"/>
            <w:r w:rsidRPr="0042211E">
              <w:t>Self Assessment</w:t>
            </w:r>
            <w:proofErr w:type="spellEnd"/>
            <w:r w:rsidRPr="0042211E">
              <w:t xml:space="preserve">. </w:t>
            </w:r>
            <w:r w:rsidRPr="0042211E">
              <w:rPr>
                <w:i/>
                <w:iCs/>
              </w:rPr>
              <w:t>Laguna Journal of International Tourism and Hospitality Management</w:t>
            </w:r>
            <w:r w:rsidRPr="0042211E">
              <w:t xml:space="preserve">, </w:t>
            </w:r>
            <w:r w:rsidRPr="0042211E">
              <w:rPr>
                <w:i/>
                <w:iCs/>
              </w:rPr>
              <w:t>4</w:t>
            </w:r>
            <w:r w:rsidRPr="0042211E">
              <w:t>(1), pp.15-29.</w:t>
            </w:r>
          </w:p>
          <w:p w14:paraId="7873BE50" w14:textId="77777777" w:rsidR="00E70883" w:rsidRPr="0042211E" w:rsidRDefault="00E70883" w:rsidP="009F32EF">
            <w:pPr>
              <w:spacing w:before="240" w:after="240" w:line="360" w:lineRule="auto"/>
              <w:jc w:val="both"/>
            </w:pPr>
            <w:r w:rsidRPr="0042211E">
              <w:t xml:space="preserve">Kim, Y.J. and Kwon, R.H., 2021. A Case Study on the Effect of the Extracurricular Program of Convergence Major in Lifelong Education of Persons with Disabilities in Universities on Restaurant Employment Skills of High School Students with Intellectual and Developmental Disabilities. </w:t>
            </w:r>
            <w:r w:rsidRPr="0042211E">
              <w:rPr>
                <w:i/>
                <w:iCs/>
              </w:rPr>
              <w:t>Journal of Convergence for Information Technology</w:t>
            </w:r>
            <w:r w:rsidRPr="0042211E">
              <w:t xml:space="preserve">, </w:t>
            </w:r>
            <w:r w:rsidRPr="0042211E">
              <w:rPr>
                <w:i/>
                <w:iCs/>
              </w:rPr>
              <w:t>11</w:t>
            </w:r>
            <w:r w:rsidRPr="0042211E">
              <w:t>(7), pp.136-144.</w:t>
            </w:r>
          </w:p>
          <w:p w14:paraId="0B590E35" w14:textId="77777777" w:rsidR="00E70883" w:rsidRPr="0042211E" w:rsidRDefault="00E70883" w:rsidP="009F32EF">
            <w:pPr>
              <w:spacing w:before="240" w:after="240" w:line="360" w:lineRule="auto"/>
              <w:jc w:val="both"/>
            </w:pPr>
            <w:r w:rsidRPr="0042211E">
              <w:t xml:space="preserve">Morgan, C.A. and Wine, B., 2018. Evaluation of </w:t>
            </w:r>
            <w:proofErr w:type="spellStart"/>
            <w:r w:rsidRPr="0042211E">
              <w:t>behavior</w:t>
            </w:r>
            <w:proofErr w:type="spellEnd"/>
            <w:r w:rsidRPr="0042211E">
              <w:t xml:space="preserve"> skills training for teaching work skills to a student with autism spectrum disorder. </w:t>
            </w:r>
            <w:r w:rsidRPr="0042211E">
              <w:rPr>
                <w:i/>
                <w:iCs/>
              </w:rPr>
              <w:t>Education and Treatment of Children</w:t>
            </w:r>
            <w:r w:rsidRPr="0042211E">
              <w:t xml:space="preserve">, </w:t>
            </w:r>
            <w:r w:rsidRPr="0042211E">
              <w:rPr>
                <w:i/>
                <w:iCs/>
              </w:rPr>
              <w:t>41</w:t>
            </w:r>
            <w:r w:rsidRPr="0042211E">
              <w:t>(2), pp.223-232.</w:t>
            </w:r>
          </w:p>
          <w:p w14:paraId="7282C691" w14:textId="77777777" w:rsidR="00E70883" w:rsidRPr="0042211E" w:rsidRDefault="00E70883" w:rsidP="009F32EF">
            <w:pPr>
              <w:spacing w:before="240" w:after="240" w:line="360" w:lineRule="auto"/>
              <w:jc w:val="both"/>
            </w:pPr>
            <w:r w:rsidRPr="0042211E">
              <w:t>RAMIREZ, R.M., 2021. Assessment of Hospitality Management Skills of CTU-San Francisco Campus Restaurant Phase Interns.</w:t>
            </w:r>
          </w:p>
          <w:p w14:paraId="1E08952D" w14:textId="77777777" w:rsidR="00E70883" w:rsidRPr="0042211E" w:rsidRDefault="00E70883" w:rsidP="009F32EF">
            <w:pPr>
              <w:spacing w:before="240" w:after="240" w:line="360" w:lineRule="auto"/>
              <w:jc w:val="both"/>
            </w:pPr>
            <w:proofErr w:type="spellStart"/>
            <w:r w:rsidRPr="0042211E">
              <w:t>Tipan</w:t>
            </w:r>
            <w:proofErr w:type="spellEnd"/>
            <w:r w:rsidRPr="0042211E">
              <w:t xml:space="preserve">, A.D., 2021. An Analysis of the English Language Skills Needs and Problems among the Hotel and Restaurant Management Practicum Students in Batangas Province. Basis for an ESP Curriculum Design. </w:t>
            </w:r>
            <w:r w:rsidRPr="0042211E">
              <w:rPr>
                <w:i/>
                <w:iCs/>
              </w:rPr>
              <w:t>Online Submission</w:t>
            </w:r>
            <w:r w:rsidRPr="0042211E">
              <w:t>.</w:t>
            </w:r>
          </w:p>
          <w:p w14:paraId="47FB6995" w14:textId="77777777" w:rsidR="00375882" w:rsidRPr="0042211E" w:rsidRDefault="00375882" w:rsidP="009F32EF">
            <w:pPr>
              <w:spacing w:before="240" w:after="240" w:line="360" w:lineRule="auto"/>
              <w:jc w:val="both"/>
              <w:rPr>
                <w:sz w:val="20"/>
                <w:szCs w:val="20"/>
              </w:rPr>
            </w:pPr>
          </w:p>
        </w:tc>
      </w:tr>
    </w:tbl>
    <w:p w14:paraId="3494A13B" w14:textId="77777777" w:rsidR="00760B87" w:rsidRPr="00760B87" w:rsidRDefault="00760B87" w:rsidP="00760B87"/>
    <w:sectPr w:rsidR="00760B87" w:rsidRPr="00760B87" w:rsidSect="0042211E">
      <w:headerReference w:type="default" r:id="rId7"/>
      <w:footerReference w:type="default" r:id="rId8"/>
      <w:pgSz w:w="11906" w:h="16838" w:code="9"/>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06F97" w14:textId="77777777" w:rsidR="00B95F5D" w:rsidRDefault="00B95F5D">
      <w:r>
        <w:separator/>
      </w:r>
    </w:p>
  </w:endnote>
  <w:endnote w:type="continuationSeparator" w:id="0">
    <w:p w14:paraId="30E41786" w14:textId="77777777" w:rsidR="00B95F5D" w:rsidRDefault="00B95F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E8521B">
          <w:rPr>
            <w:noProof/>
          </w:rPr>
          <w:t>2</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038D4" w14:textId="77777777" w:rsidR="00B95F5D" w:rsidRDefault="00B95F5D">
      <w:r>
        <w:separator/>
      </w:r>
    </w:p>
  </w:footnote>
  <w:footnote w:type="continuationSeparator" w:id="0">
    <w:p w14:paraId="3791E53E" w14:textId="77777777" w:rsidR="00B95F5D" w:rsidRDefault="00B95F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15573CAE" w:rsidR="00F34E01" w:rsidRPr="001B69C8" w:rsidRDefault="00F34E01" w:rsidP="00112CE0">
    <w:pPr>
      <w:pStyle w:val="Header"/>
      <w:jc w:val="right"/>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E4E11"/>
    <w:multiLevelType w:val="hybridMultilevel"/>
    <w:tmpl w:val="60A40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39392383">
    <w:abstractNumId w:val="13"/>
  </w:num>
  <w:num w:numId="2" w16cid:durableId="1623418429">
    <w:abstractNumId w:val="4"/>
  </w:num>
  <w:num w:numId="3" w16cid:durableId="845629236">
    <w:abstractNumId w:val="27"/>
  </w:num>
  <w:num w:numId="4" w16cid:durableId="1370571431">
    <w:abstractNumId w:val="5"/>
  </w:num>
  <w:num w:numId="5" w16cid:durableId="736242671">
    <w:abstractNumId w:val="23"/>
  </w:num>
  <w:num w:numId="6" w16cid:durableId="1472670432">
    <w:abstractNumId w:val="6"/>
  </w:num>
  <w:num w:numId="7" w16cid:durableId="1388257161">
    <w:abstractNumId w:val="0"/>
  </w:num>
  <w:num w:numId="8" w16cid:durableId="2031486246">
    <w:abstractNumId w:val="26"/>
  </w:num>
  <w:num w:numId="9" w16cid:durableId="640501762">
    <w:abstractNumId w:val="15"/>
  </w:num>
  <w:num w:numId="10" w16cid:durableId="162670440">
    <w:abstractNumId w:val="18"/>
  </w:num>
  <w:num w:numId="11" w16cid:durableId="1235161695">
    <w:abstractNumId w:val="3"/>
  </w:num>
  <w:num w:numId="12" w16cid:durableId="1705061023">
    <w:abstractNumId w:val="14"/>
  </w:num>
  <w:num w:numId="13" w16cid:durableId="1726180423">
    <w:abstractNumId w:val="2"/>
  </w:num>
  <w:num w:numId="14" w16cid:durableId="638460054">
    <w:abstractNumId w:val="9"/>
  </w:num>
  <w:num w:numId="15" w16cid:durableId="1079062921">
    <w:abstractNumId w:val="17"/>
  </w:num>
  <w:num w:numId="16" w16cid:durableId="1626234854">
    <w:abstractNumId w:val="19"/>
  </w:num>
  <w:num w:numId="17" w16cid:durableId="2121871996">
    <w:abstractNumId w:val="1"/>
  </w:num>
  <w:num w:numId="18" w16cid:durableId="1373530820">
    <w:abstractNumId w:val="25"/>
  </w:num>
  <w:num w:numId="19" w16cid:durableId="1023441393">
    <w:abstractNumId w:val="8"/>
  </w:num>
  <w:num w:numId="20" w16cid:durableId="593562153">
    <w:abstractNumId w:val="20"/>
  </w:num>
  <w:num w:numId="21" w16cid:durableId="1402364005">
    <w:abstractNumId w:val="12"/>
  </w:num>
  <w:num w:numId="22" w16cid:durableId="1856991663">
    <w:abstractNumId w:val="16"/>
  </w:num>
  <w:num w:numId="23" w16cid:durableId="1209151101">
    <w:abstractNumId w:val="24"/>
  </w:num>
  <w:num w:numId="24" w16cid:durableId="1929462986">
    <w:abstractNumId w:val="10"/>
  </w:num>
  <w:num w:numId="25" w16cid:durableId="230821665">
    <w:abstractNumId w:val="22"/>
  </w:num>
  <w:num w:numId="26" w16cid:durableId="1809585356">
    <w:abstractNumId w:val="7"/>
  </w:num>
  <w:num w:numId="27" w16cid:durableId="707220712">
    <w:abstractNumId w:val="21"/>
  </w:num>
  <w:num w:numId="28" w16cid:durableId="713180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2tzQwNTM0NzA3NDFR0lEKTi0uzszPAykwqgUAAVj7TCwAAAA="/>
  </w:docVars>
  <w:rsids>
    <w:rsidRoot w:val="00301AD0"/>
    <w:rsid w:val="000304DF"/>
    <w:rsid w:val="00040CE8"/>
    <w:rsid w:val="0004729E"/>
    <w:rsid w:val="0005782F"/>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19E1"/>
    <w:rsid w:val="00414F02"/>
    <w:rsid w:val="0042211E"/>
    <w:rsid w:val="004221D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629"/>
    <w:rsid w:val="004C7E23"/>
    <w:rsid w:val="005036DE"/>
    <w:rsid w:val="00517154"/>
    <w:rsid w:val="00522B05"/>
    <w:rsid w:val="00542C5B"/>
    <w:rsid w:val="00552EED"/>
    <w:rsid w:val="00566333"/>
    <w:rsid w:val="005957F7"/>
    <w:rsid w:val="005C6352"/>
    <w:rsid w:val="005D0DDE"/>
    <w:rsid w:val="005D5D0B"/>
    <w:rsid w:val="0062012D"/>
    <w:rsid w:val="00643CB9"/>
    <w:rsid w:val="00651823"/>
    <w:rsid w:val="0066732A"/>
    <w:rsid w:val="00677D1F"/>
    <w:rsid w:val="00697481"/>
    <w:rsid w:val="006A4F97"/>
    <w:rsid w:val="006C4640"/>
    <w:rsid w:val="006F4FB6"/>
    <w:rsid w:val="006F501B"/>
    <w:rsid w:val="00702077"/>
    <w:rsid w:val="00725F0E"/>
    <w:rsid w:val="00734189"/>
    <w:rsid w:val="00735BB1"/>
    <w:rsid w:val="00744482"/>
    <w:rsid w:val="007451E8"/>
    <w:rsid w:val="00760B87"/>
    <w:rsid w:val="0078654A"/>
    <w:rsid w:val="00797115"/>
    <w:rsid w:val="007A5E44"/>
    <w:rsid w:val="007B3503"/>
    <w:rsid w:val="007D18CA"/>
    <w:rsid w:val="007E500C"/>
    <w:rsid w:val="007E7BB4"/>
    <w:rsid w:val="007F055A"/>
    <w:rsid w:val="007F418B"/>
    <w:rsid w:val="00814801"/>
    <w:rsid w:val="0082407E"/>
    <w:rsid w:val="00853896"/>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9F32EF"/>
    <w:rsid w:val="00A02728"/>
    <w:rsid w:val="00A1244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95F5D"/>
    <w:rsid w:val="00BA53CD"/>
    <w:rsid w:val="00BB5FB3"/>
    <w:rsid w:val="00BC4D17"/>
    <w:rsid w:val="00BC7F1B"/>
    <w:rsid w:val="00BD3F40"/>
    <w:rsid w:val="00BE2584"/>
    <w:rsid w:val="00C10069"/>
    <w:rsid w:val="00C21568"/>
    <w:rsid w:val="00C414B0"/>
    <w:rsid w:val="00C421F0"/>
    <w:rsid w:val="00C44B74"/>
    <w:rsid w:val="00C50AE7"/>
    <w:rsid w:val="00C6009E"/>
    <w:rsid w:val="00C72708"/>
    <w:rsid w:val="00C76757"/>
    <w:rsid w:val="00C85B9B"/>
    <w:rsid w:val="00C92DA5"/>
    <w:rsid w:val="00CA1BF5"/>
    <w:rsid w:val="00CB67B6"/>
    <w:rsid w:val="00CC557E"/>
    <w:rsid w:val="00CC63E6"/>
    <w:rsid w:val="00CC6DCB"/>
    <w:rsid w:val="00CD008D"/>
    <w:rsid w:val="00CD461B"/>
    <w:rsid w:val="00D04E50"/>
    <w:rsid w:val="00D1657F"/>
    <w:rsid w:val="00D80D6E"/>
    <w:rsid w:val="00D833FD"/>
    <w:rsid w:val="00D95816"/>
    <w:rsid w:val="00DA09FA"/>
    <w:rsid w:val="00DD00CB"/>
    <w:rsid w:val="00DE6434"/>
    <w:rsid w:val="00E00580"/>
    <w:rsid w:val="00E07CF0"/>
    <w:rsid w:val="00E26639"/>
    <w:rsid w:val="00E30C3C"/>
    <w:rsid w:val="00E42568"/>
    <w:rsid w:val="00E665FB"/>
    <w:rsid w:val="00E672A4"/>
    <w:rsid w:val="00E70883"/>
    <w:rsid w:val="00E8521B"/>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E2B7D"/>
    <w:rsid w:val="00FE2C83"/>
    <w:rsid w:val="00FF2DCB"/>
    <w:rsid w:val="3AB821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651823"/>
    <w:pPr>
      <w:keepNext/>
      <w:keepLines/>
      <w:spacing w:before="360" w:after="120" w:line="259" w:lineRule="auto"/>
      <w:jc w:val="both"/>
      <w:outlineLvl w:val="0"/>
    </w:pPr>
    <w:rPr>
      <w:rFonts w:ascii="Arial" w:eastAsiaTheme="majorEastAsia" w:hAnsi="Arial" w:cstheme="majorBidi"/>
      <w:b/>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customStyle="1" w:styleId="Heading1Char">
    <w:name w:val="Heading 1 Char"/>
    <w:basedOn w:val="DefaultParagraphFont"/>
    <w:link w:val="Heading1"/>
    <w:uiPriority w:val="9"/>
    <w:rsid w:val="00651823"/>
    <w:rPr>
      <w:rFonts w:ascii="Arial" w:eastAsiaTheme="majorEastAsia" w:hAnsi="Arial" w:cstheme="majorBidi"/>
      <w:b/>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1123</Words>
  <Characters>6405</Characters>
  <Application>Microsoft Office Word</Application>
  <DocSecurity>0</DocSecurity>
  <Lines>53</Lines>
  <Paragraphs>15</Paragraphs>
  <ScaleCrop>false</ScaleCrop>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daanyal akhter</cp:lastModifiedBy>
  <cp:revision>3</cp:revision>
  <cp:lastPrinted>2020-09-28T20:53:00Z</cp:lastPrinted>
  <dcterms:created xsi:type="dcterms:W3CDTF">2022-10-29T21:18:00Z</dcterms:created>
  <dcterms:modified xsi:type="dcterms:W3CDTF">2022-10-29T21:21:00Z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b30fe2ea73a5958bd34d344643c0963111cf2f7e6ba8d55c2ef882871a4c977c</vt:lpwstr>
  </property>
</Properties>
</file>