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7EEC57F9"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7C6386">
        <w:rPr>
          <w:b/>
          <w:bCs/>
          <w:color w:val="auto"/>
        </w:rPr>
        <w:t>Christian Ryan</w:t>
      </w:r>
    </w:p>
    <w:p w14:paraId="4317874E" w14:textId="140D3AA5"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7C6386">
        <w:rPr>
          <w:b/>
          <w:bCs/>
          <w:color w:val="auto"/>
        </w:rPr>
        <w:t>2005564</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03BC3E3E" w14:textId="3FA8E735" w:rsidR="007C6386" w:rsidRPr="007C6386" w:rsidRDefault="007C6386" w:rsidP="007C6386">
            <w:pPr>
              <w:rPr>
                <w:rFonts w:ascii="Arial" w:hAnsi="Arial" w:cs="Arial"/>
              </w:rPr>
            </w:pPr>
            <w:r w:rsidRPr="007C6386">
              <w:rPr>
                <w:rFonts w:ascii="Arial" w:hAnsi="Arial" w:cs="Arial"/>
              </w:rPr>
              <w:t>Increase the level of criticality within the methodology section</w:t>
            </w:r>
            <w:r w:rsidR="004C4B0A">
              <w:rPr>
                <w:rFonts w:ascii="Arial" w:hAnsi="Arial" w:cs="Arial"/>
              </w:rPr>
              <w:t>.</w:t>
            </w:r>
          </w:p>
          <w:p w14:paraId="3B96692C" w14:textId="77777777" w:rsidR="00E6399C" w:rsidRPr="00A77338" w:rsidRDefault="00E6399C" w:rsidP="00A77338">
            <w:pPr>
              <w:rPr>
                <w:rFonts w:ascii="Arial" w:hAnsi="Arial" w:cs="Arial"/>
              </w:rPr>
            </w:pPr>
          </w:p>
        </w:tc>
        <w:tc>
          <w:tcPr>
            <w:tcW w:w="3543" w:type="dxa"/>
          </w:tcPr>
          <w:p w14:paraId="144D9CAC" w14:textId="57CCA8D4" w:rsidR="00E6399C" w:rsidRPr="00A77338" w:rsidRDefault="004C4B0A" w:rsidP="00A77338">
            <w:pPr>
              <w:rPr>
                <w:rFonts w:ascii="Arial" w:hAnsi="Arial" w:cs="Arial"/>
              </w:rPr>
            </w:pPr>
            <w:r>
              <w:rPr>
                <w:rFonts w:ascii="Arial" w:hAnsi="Arial" w:cs="Arial"/>
              </w:rPr>
              <w:t>Looked for a greater range of evidence sources.</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214F5E07" w14:textId="4BA6CD04" w:rsidR="007406E8" w:rsidRPr="007406E8" w:rsidRDefault="007406E8" w:rsidP="007406E8">
            <w:pPr>
              <w:rPr>
                <w:rFonts w:ascii="Arial" w:hAnsi="Arial" w:cs="Arial"/>
              </w:rPr>
            </w:pPr>
            <w:r w:rsidRPr="007406E8">
              <w:rPr>
                <w:rFonts w:ascii="Arial" w:hAnsi="Arial" w:cs="Arial"/>
              </w:rPr>
              <w:t>Remember to be tentative in your language - 'it seems likely that the reason... ' for example</w:t>
            </w:r>
            <w:r>
              <w:rPr>
                <w:rFonts w:ascii="Arial" w:hAnsi="Arial" w:cs="Arial"/>
              </w:rPr>
              <w:t>.</w:t>
            </w:r>
          </w:p>
          <w:p w14:paraId="0EAF758B" w14:textId="77777777" w:rsidR="00E6399C" w:rsidRPr="00A77338" w:rsidRDefault="00E6399C" w:rsidP="007406E8">
            <w:pPr>
              <w:rPr>
                <w:rFonts w:ascii="Arial" w:hAnsi="Arial" w:cs="Arial"/>
              </w:rPr>
            </w:pPr>
          </w:p>
        </w:tc>
        <w:tc>
          <w:tcPr>
            <w:tcW w:w="3543" w:type="dxa"/>
          </w:tcPr>
          <w:p w14:paraId="7C3D0034" w14:textId="4101FAC5" w:rsidR="00E6399C" w:rsidRPr="00A77338" w:rsidRDefault="004C4B0A" w:rsidP="00A77338">
            <w:pPr>
              <w:rPr>
                <w:rFonts w:ascii="Arial" w:hAnsi="Arial" w:cs="Arial"/>
              </w:rPr>
            </w:pPr>
            <w:r>
              <w:rPr>
                <w:rFonts w:ascii="Arial" w:hAnsi="Arial" w:cs="Arial"/>
              </w:rPr>
              <w:t>Checked through text for any assumptions that might have been made.</w:t>
            </w:r>
          </w:p>
        </w:tc>
      </w:tr>
    </w:tbl>
    <w:p w14:paraId="5E80A54C" w14:textId="0852387E" w:rsidR="00E6399C" w:rsidRDefault="00E6399C" w:rsidP="00374B80"/>
    <w:p w14:paraId="4F1E18A6" w14:textId="6804AAFE" w:rsidR="2B5A2DAC" w:rsidRDefault="2B5A2DAC">
      <w:r>
        <w:br w:type="page"/>
      </w:r>
    </w:p>
    <w:p w14:paraId="31BE4ACF" w14:textId="5FDCFD16" w:rsidR="29F5B21D" w:rsidRPr="00851AA8" w:rsidRDefault="00811007" w:rsidP="00851AA8">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lastRenderedPageBreak/>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4189C702" w14:textId="1AD8862B" w:rsidR="007406E8" w:rsidRPr="007406E8" w:rsidRDefault="007406E8" w:rsidP="007406E8">
                <w:pPr>
                  <w:spacing w:line="276" w:lineRule="auto"/>
                  <w:rPr>
                    <w:sz w:val="22"/>
                  </w:rPr>
                </w:pPr>
                <w:r w:rsidRPr="007406E8">
                  <w:rPr>
                    <w:rFonts w:ascii="Times New Roman" w:eastAsia="Times New Roman" w:hAnsi="Times New Roman"/>
                    <w:color w:val="000000"/>
                    <w:szCs w:val="24"/>
                    <w:lang w:eastAsia="en-GB"/>
                  </w:rPr>
                  <w:t xml:space="preserve"> </w:t>
                </w:r>
                <w:r w:rsidRPr="007406E8">
                  <w:rPr>
                    <w:sz w:val="22"/>
                  </w:rPr>
                  <w:t>Bridging experience in Lead School introducing the 'Great Teaching Toolkit - Evidence Review' and Assessment for Learning strategies.</w:t>
                </w:r>
              </w:p>
              <w:p w14:paraId="5DA45D8F" w14:textId="77777777" w:rsidR="007406E8" w:rsidRPr="007406E8" w:rsidRDefault="007406E8" w:rsidP="007406E8">
                <w:pPr>
                  <w:spacing w:line="276" w:lineRule="auto"/>
                  <w:rPr>
                    <w:sz w:val="22"/>
                  </w:rPr>
                </w:pPr>
                <w:r w:rsidRPr="007406E8">
                  <w:rPr>
                    <w:sz w:val="22"/>
                  </w:rPr>
                  <w:t>11th November 2020</w:t>
                </w:r>
              </w:p>
              <w:p w14:paraId="27DF9D4E" w14:textId="05A61BE2" w:rsidR="00C961EE" w:rsidRPr="00446402" w:rsidRDefault="00C961EE" w:rsidP="00A47FD7"/>
            </w:tc>
          </w:sdtContent>
        </w:sdt>
        <w:tc>
          <w:tcPr>
            <w:tcW w:w="4961" w:type="dxa"/>
            <w:tcBorders>
              <w:top w:val="single" w:sz="4" w:space="0" w:color="auto"/>
              <w:left w:val="single" w:sz="4" w:space="0" w:color="auto"/>
              <w:bottom w:val="single" w:sz="4" w:space="0" w:color="auto"/>
              <w:right w:val="single" w:sz="4" w:space="0" w:color="auto"/>
            </w:tcBorders>
          </w:tcPr>
          <w:p w14:paraId="33B5A28C" w14:textId="5E13E53C" w:rsidR="007406E8" w:rsidRPr="007406E8" w:rsidRDefault="007406E8" w:rsidP="007406E8">
            <w:pPr>
              <w:spacing w:line="276" w:lineRule="auto"/>
              <w:rPr>
                <w:sz w:val="22"/>
              </w:rPr>
            </w:pPr>
            <w:r w:rsidRPr="007406E8">
              <w:rPr>
                <w:rFonts w:ascii="Times New Roman" w:eastAsia="Times New Roman" w:hAnsi="Times New Roman"/>
                <w:color w:val="000000"/>
                <w:szCs w:val="24"/>
                <w:lang w:eastAsia="en-GB"/>
              </w:rPr>
              <w:t xml:space="preserve"> </w:t>
            </w:r>
            <w:r w:rsidRPr="007406E8">
              <w:rPr>
                <w:sz w:val="22"/>
              </w:rPr>
              <w:t>The overall aim is to improve teacher effectiveness. We discussed, as a group, the crossovers and links between the 'Great Teaching Toolkit - Evidence Review' and Donaldson's 'Successful Futures'.</w:t>
            </w:r>
          </w:p>
          <w:p w14:paraId="5A29A88E" w14:textId="77777777" w:rsidR="007406E8" w:rsidRPr="007406E8" w:rsidRDefault="007406E8" w:rsidP="007406E8">
            <w:pPr>
              <w:spacing w:line="276" w:lineRule="auto"/>
              <w:rPr>
                <w:sz w:val="22"/>
              </w:rPr>
            </w:pPr>
          </w:p>
          <w:p w14:paraId="0B34254F" w14:textId="77777777" w:rsidR="007406E8" w:rsidRPr="007406E8" w:rsidRDefault="007406E8" w:rsidP="007406E8">
            <w:pPr>
              <w:spacing w:line="276" w:lineRule="auto"/>
              <w:rPr>
                <w:sz w:val="22"/>
              </w:rPr>
            </w:pPr>
            <w:r w:rsidRPr="007406E8">
              <w:rPr>
                <w:sz w:val="22"/>
              </w:rPr>
              <w:t xml:space="preserve">The four priorities from the evidence </w:t>
            </w:r>
            <w:proofErr w:type="gramStart"/>
            <w:r w:rsidRPr="007406E8">
              <w:rPr>
                <w:sz w:val="22"/>
              </w:rPr>
              <w:t>review ,</w:t>
            </w:r>
            <w:proofErr w:type="gramEnd"/>
            <w:r w:rsidRPr="007406E8">
              <w:rPr>
                <w:sz w:val="22"/>
              </w:rPr>
              <w:t xml:space="preserve"> listed below, were compared to the 'four purposes' and the 'twelve pedagogical principles' from 'Successful Futures'.</w:t>
            </w:r>
          </w:p>
          <w:p w14:paraId="6A87F361" w14:textId="77777777" w:rsidR="007406E8" w:rsidRPr="007406E8" w:rsidRDefault="007406E8" w:rsidP="007406E8">
            <w:pPr>
              <w:spacing w:line="276" w:lineRule="auto"/>
              <w:rPr>
                <w:sz w:val="22"/>
              </w:rPr>
            </w:pPr>
          </w:p>
          <w:p w14:paraId="7C90CC77" w14:textId="77777777" w:rsidR="007406E8" w:rsidRPr="007406E8" w:rsidRDefault="007406E8" w:rsidP="007406E8">
            <w:pPr>
              <w:numPr>
                <w:ilvl w:val="0"/>
                <w:numId w:val="24"/>
              </w:numPr>
              <w:spacing w:line="276" w:lineRule="auto"/>
              <w:rPr>
                <w:sz w:val="22"/>
              </w:rPr>
            </w:pPr>
            <w:r w:rsidRPr="007406E8">
              <w:rPr>
                <w:sz w:val="22"/>
              </w:rPr>
              <w:t>understand the content they are teaching and how it is learnt</w:t>
            </w:r>
          </w:p>
          <w:p w14:paraId="5A00F793" w14:textId="77777777" w:rsidR="007406E8" w:rsidRPr="007406E8" w:rsidRDefault="007406E8" w:rsidP="007406E8">
            <w:pPr>
              <w:numPr>
                <w:ilvl w:val="0"/>
                <w:numId w:val="24"/>
              </w:numPr>
              <w:spacing w:line="276" w:lineRule="auto"/>
              <w:rPr>
                <w:sz w:val="22"/>
              </w:rPr>
            </w:pPr>
            <w:r w:rsidRPr="007406E8">
              <w:rPr>
                <w:sz w:val="22"/>
              </w:rPr>
              <w:t>create a supportive environment for learning</w:t>
            </w:r>
          </w:p>
          <w:p w14:paraId="7226B677" w14:textId="77777777" w:rsidR="007406E8" w:rsidRPr="007406E8" w:rsidRDefault="007406E8" w:rsidP="007406E8">
            <w:pPr>
              <w:numPr>
                <w:ilvl w:val="0"/>
                <w:numId w:val="24"/>
              </w:numPr>
              <w:spacing w:line="276" w:lineRule="auto"/>
              <w:rPr>
                <w:sz w:val="22"/>
              </w:rPr>
            </w:pPr>
            <w:r w:rsidRPr="007406E8">
              <w:rPr>
                <w:sz w:val="22"/>
              </w:rPr>
              <w:t>manage the classroom to maximise the opportunity to learn</w:t>
            </w:r>
          </w:p>
          <w:p w14:paraId="5232DAEE" w14:textId="3C4E196C" w:rsidR="007406E8" w:rsidRDefault="007406E8" w:rsidP="007406E8">
            <w:pPr>
              <w:numPr>
                <w:ilvl w:val="0"/>
                <w:numId w:val="24"/>
              </w:numPr>
              <w:spacing w:line="276" w:lineRule="auto"/>
              <w:rPr>
                <w:sz w:val="22"/>
              </w:rPr>
            </w:pPr>
            <w:r w:rsidRPr="007406E8">
              <w:rPr>
                <w:sz w:val="22"/>
              </w:rPr>
              <w:t>present content, activities and interactions that activate their students’ thinking</w:t>
            </w:r>
          </w:p>
          <w:p w14:paraId="1B3209EC" w14:textId="77777777" w:rsidR="007406E8" w:rsidRPr="007406E8" w:rsidRDefault="007406E8" w:rsidP="007406E8">
            <w:pPr>
              <w:spacing w:line="276" w:lineRule="auto"/>
              <w:ind w:left="720"/>
              <w:rPr>
                <w:sz w:val="22"/>
              </w:rPr>
            </w:pPr>
          </w:p>
          <w:p w14:paraId="0405C54A" w14:textId="77777777" w:rsidR="007406E8" w:rsidRPr="007406E8" w:rsidRDefault="007406E8" w:rsidP="007406E8">
            <w:pPr>
              <w:spacing w:line="276" w:lineRule="auto"/>
              <w:rPr>
                <w:sz w:val="22"/>
              </w:rPr>
            </w:pPr>
            <w:r w:rsidRPr="007406E8">
              <w:rPr>
                <w:sz w:val="22"/>
              </w:rPr>
              <w:t>It was noted there were strong similarities in both documents with the overall aim to empower teachers to transform their practice. Some of the general points of similarity are as follows:</w:t>
            </w:r>
          </w:p>
          <w:p w14:paraId="6C6E5FC7" w14:textId="77777777" w:rsidR="007406E8" w:rsidRPr="007406E8" w:rsidRDefault="007406E8" w:rsidP="007406E8">
            <w:pPr>
              <w:spacing w:line="276" w:lineRule="auto"/>
              <w:rPr>
                <w:sz w:val="22"/>
              </w:rPr>
            </w:pPr>
          </w:p>
          <w:p w14:paraId="615D4276" w14:textId="77777777" w:rsidR="007406E8" w:rsidRPr="007406E8" w:rsidRDefault="007406E8" w:rsidP="007406E8">
            <w:pPr>
              <w:numPr>
                <w:ilvl w:val="0"/>
                <w:numId w:val="25"/>
              </w:numPr>
              <w:spacing w:line="276" w:lineRule="auto"/>
              <w:rPr>
                <w:sz w:val="22"/>
              </w:rPr>
            </w:pPr>
            <w:r w:rsidRPr="007406E8">
              <w:rPr>
                <w:sz w:val="22"/>
              </w:rPr>
              <w:t>understanding the bigger picture and context of learning</w:t>
            </w:r>
          </w:p>
          <w:p w14:paraId="51CB9BBB" w14:textId="77777777" w:rsidR="007406E8" w:rsidRPr="007406E8" w:rsidRDefault="007406E8" w:rsidP="007406E8">
            <w:pPr>
              <w:numPr>
                <w:ilvl w:val="0"/>
                <w:numId w:val="25"/>
              </w:numPr>
              <w:spacing w:line="276" w:lineRule="auto"/>
              <w:rPr>
                <w:sz w:val="22"/>
              </w:rPr>
            </w:pPr>
            <w:r w:rsidRPr="007406E8">
              <w:rPr>
                <w:sz w:val="22"/>
              </w:rPr>
              <w:t>building on previous knowledge, sequential development</w:t>
            </w:r>
          </w:p>
          <w:p w14:paraId="0B22403C" w14:textId="77777777" w:rsidR="007406E8" w:rsidRPr="007406E8" w:rsidRDefault="007406E8" w:rsidP="007406E8">
            <w:pPr>
              <w:numPr>
                <w:ilvl w:val="0"/>
                <w:numId w:val="25"/>
              </w:numPr>
              <w:spacing w:line="276" w:lineRule="auto"/>
              <w:rPr>
                <w:sz w:val="22"/>
              </w:rPr>
            </w:pPr>
            <w:r w:rsidRPr="007406E8">
              <w:rPr>
                <w:sz w:val="22"/>
              </w:rPr>
              <w:t>understanding how a subject is learnt and varying the teaching and assessment strategies.</w:t>
            </w:r>
          </w:p>
          <w:p w14:paraId="3C06F578" w14:textId="77777777" w:rsidR="007406E8" w:rsidRPr="007406E8" w:rsidRDefault="007406E8" w:rsidP="007406E8">
            <w:pPr>
              <w:numPr>
                <w:ilvl w:val="0"/>
                <w:numId w:val="25"/>
              </w:numPr>
              <w:spacing w:line="276" w:lineRule="auto"/>
              <w:rPr>
                <w:sz w:val="22"/>
              </w:rPr>
            </w:pPr>
            <w:r w:rsidRPr="007406E8">
              <w:rPr>
                <w:sz w:val="22"/>
              </w:rPr>
              <w:t>understanding the needs of the learner</w:t>
            </w:r>
          </w:p>
          <w:p w14:paraId="7203D4DB" w14:textId="77777777" w:rsidR="007406E8" w:rsidRPr="007406E8" w:rsidRDefault="007406E8" w:rsidP="007406E8">
            <w:pPr>
              <w:numPr>
                <w:ilvl w:val="0"/>
                <w:numId w:val="25"/>
              </w:numPr>
              <w:spacing w:line="276" w:lineRule="auto"/>
              <w:rPr>
                <w:sz w:val="22"/>
              </w:rPr>
            </w:pPr>
            <w:r w:rsidRPr="007406E8">
              <w:rPr>
                <w:sz w:val="22"/>
              </w:rPr>
              <w:t>creating the right environment for learning - encouraging and empowering the learner, supporting them to take risks</w:t>
            </w:r>
          </w:p>
          <w:p w14:paraId="1809D4B7" w14:textId="77777777" w:rsidR="007406E8" w:rsidRPr="007406E8" w:rsidRDefault="007406E8" w:rsidP="007406E8">
            <w:pPr>
              <w:numPr>
                <w:ilvl w:val="0"/>
                <w:numId w:val="25"/>
              </w:numPr>
              <w:spacing w:line="276" w:lineRule="auto"/>
              <w:rPr>
                <w:sz w:val="22"/>
              </w:rPr>
            </w:pPr>
            <w:r w:rsidRPr="007406E8">
              <w:rPr>
                <w:sz w:val="22"/>
              </w:rPr>
              <w:t>child centred - supporting the learner's emotional and social needs.</w:t>
            </w:r>
          </w:p>
          <w:p w14:paraId="4C322D66" w14:textId="77777777" w:rsidR="007406E8" w:rsidRPr="007406E8" w:rsidRDefault="007406E8" w:rsidP="007406E8">
            <w:pPr>
              <w:numPr>
                <w:ilvl w:val="0"/>
                <w:numId w:val="25"/>
              </w:numPr>
              <w:spacing w:line="276" w:lineRule="auto"/>
              <w:rPr>
                <w:sz w:val="22"/>
              </w:rPr>
            </w:pPr>
            <w:r w:rsidRPr="007406E8">
              <w:rPr>
                <w:sz w:val="22"/>
              </w:rPr>
              <w:t>Assessment for Learning is crucial to learning and leads to effective teaching and planning.</w:t>
            </w:r>
          </w:p>
          <w:p w14:paraId="3C046F62" w14:textId="77777777" w:rsidR="007406E8" w:rsidRPr="007406E8" w:rsidRDefault="007406E8" w:rsidP="007406E8">
            <w:pPr>
              <w:spacing w:line="276" w:lineRule="auto"/>
              <w:rPr>
                <w:sz w:val="22"/>
              </w:rPr>
            </w:pPr>
          </w:p>
          <w:p w14:paraId="1131C777" w14:textId="77777777" w:rsidR="007406E8" w:rsidRPr="007406E8" w:rsidRDefault="007406E8" w:rsidP="007406E8">
            <w:pPr>
              <w:spacing w:line="276" w:lineRule="auto"/>
              <w:rPr>
                <w:sz w:val="22"/>
              </w:rPr>
            </w:pPr>
            <w:r w:rsidRPr="007406E8">
              <w:rPr>
                <w:sz w:val="22"/>
              </w:rPr>
              <w:lastRenderedPageBreak/>
              <w:t>Specific Assessment for Learning strategies were discussed including their pros and cons. Short observations took place (due to Covid safety requirements) and techniques were seen in practice and discussed with class teachers.</w:t>
            </w:r>
          </w:p>
          <w:p w14:paraId="48A2877C" w14:textId="74939DA6" w:rsidR="00C961EE" w:rsidRPr="00446402" w:rsidRDefault="00C961EE" w:rsidP="00C961EE">
            <w:pPr>
              <w:spacing w:line="240" w:lineRule="auto"/>
              <w:rPr>
                <w:sz w:val="22"/>
              </w:rPr>
            </w:pPr>
          </w:p>
        </w:tc>
      </w:tr>
    </w:tbl>
    <w:p w14:paraId="04D56BD5" w14:textId="41AE3A5A" w:rsidR="00446402" w:rsidRPr="00B70105" w:rsidRDefault="00446402" w:rsidP="00B70105">
      <w:pPr>
        <w:pStyle w:val="Heading3"/>
      </w:pPr>
      <w:r w:rsidRPr="00B70105">
        <w:lastRenderedPageBreak/>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69ADBDA3" w14:textId="06DE4E2F" w:rsidR="007406E8" w:rsidRPr="007406E8" w:rsidRDefault="007406E8" w:rsidP="007406E8">
            <w:pPr>
              <w:spacing w:line="276" w:lineRule="auto"/>
              <w:rPr>
                <w:sz w:val="22"/>
              </w:rPr>
            </w:pPr>
            <w:r w:rsidRPr="007406E8">
              <w:rPr>
                <w:sz w:val="22"/>
              </w:rPr>
              <w:t>School based research employing different Assessment for Learning techniques in planned and taught lessons during teaching practice.</w:t>
            </w:r>
          </w:p>
          <w:p w14:paraId="4950FA05" w14:textId="77777777" w:rsidR="007406E8" w:rsidRPr="007406E8" w:rsidRDefault="007406E8" w:rsidP="007406E8">
            <w:pPr>
              <w:spacing w:line="276" w:lineRule="auto"/>
              <w:rPr>
                <w:sz w:val="22"/>
              </w:rPr>
            </w:pPr>
            <w:r w:rsidRPr="007406E8">
              <w:rPr>
                <w:sz w:val="22"/>
              </w:rPr>
              <w:t>12th-24th November</w:t>
            </w:r>
          </w:p>
          <w:p w14:paraId="4294698F" w14:textId="77777777" w:rsidR="007406E8" w:rsidRPr="007406E8" w:rsidRDefault="007406E8" w:rsidP="007406E8">
            <w:pPr>
              <w:spacing w:line="276" w:lineRule="auto"/>
              <w:rPr>
                <w:sz w:val="22"/>
              </w:rPr>
            </w:pPr>
          </w:p>
          <w:p w14:paraId="52A26153" w14:textId="77777777" w:rsidR="007406E8" w:rsidRPr="007406E8" w:rsidRDefault="007406E8" w:rsidP="007406E8">
            <w:pPr>
              <w:spacing w:line="276" w:lineRule="auto"/>
              <w:rPr>
                <w:sz w:val="22"/>
              </w:rPr>
            </w:pPr>
            <w:r w:rsidRPr="007406E8">
              <w:rPr>
                <w:sz w:val="22"/>
              </w:rPr>
              <w:t>See lesson plans:</w:t>
            </w:r>
          </w:p>
          <w:p w14:paraId="3A7C86D8" w14:textId="77777777" w:rsidR="007406E8" w:rsidRPr="007406E8" w:rsidRDefault="001D20E3" w:rsidP="007406E8">
            <w:pPr>
              <w:spacing w:line="276" w:lineRule="auto"/>
              <w:rPr>
                <w:sz w:val="22"/>
              </w:rPr>
            </w:pPr>
            <w:hyperlink w:anchor="/viewer/kwhG4ZmWGxmj9Mz5m4rqM77hwy?hist" w:history="1">
              <w:r w:rsidR="007406E8" w:rsidRPr="007406E8">
                <w:rPr>
                  <w:rStyle w:val="Hyperlink"/>
                  <w:sz w:val="22"/>
                </w:rPr>
                <w:t>MATHS - Finding the Difference - 16th November 2020</w:t>
              </w:r>
            </w:hyperlink>
          </w:p>
          <w:p w14:paraId="564DD034" w14:textId="77777777" w:rsidR="007406E8" w:rsidRPr="007406E8" w:rsidRDefault="001D20E3" w:rsidP="007406E8">
            <w:pPr>
              <w:spacing w:line="276" w:lineRule="auto"/>
              <w:rPr>
                <w:sz w:val="22"/>
              </w:rPr>
            </w:pPr>
            <w:hyperlink w:anchor="/viewer/kwhG4ZmWGxmj6hdR5rsn7gnz9M?hist" w:history="1">
              <w:r w:rsidR="007406E8" w:rsidRPr="007406E8">
                <w:rPr>
                  <w:rStyle w:val="Hyperlink"/>
                  <w:sz w:val="22"/>
                </w:rPr>
                <w:t>HUMANITIES - Global Warming - 20th November 2020</w:t>
              </w:r>
            </w:hyperlink>
          </w:p>
          <w:p w14:paraId="02393C87" w14:textId="77777777" w:rsidR="007406E8" w:rsidRPr="007406E8" w:rsidRDefault="001D20E3" w:rsidP="007406E8">
            <w:pPr>
              <w:spacing w:line="276" w:lineRule="auto"/>
              <w:rPr>
                <w:sz w:val="22"/>
              </w:rPr>
            </w:pPr>
            <w:hyperlink w:anchor="/viewer/kwhG4ZmWGxmj9jwZyGnwtR8hpy?hist" w:history="1">
              <w:r w:rsidR="007406E8" w:rsidRPr="007406E8">
                <w:rPr>
                  <w:rStyle w:val="Hyperlink"/>
                  <w:sz w:val="22"/>
                </w:rPr>
                <w:t>LITERACY - Connectives - 17th November 2020</w:t>
              </w:r>
            </w:hyperlink>
          </w:p>
          <w:p w14:paraId="68D3AE27" w14:textId="77777777" w:rsidR="007406E8" w:rsidRPr="007406E8" w:rsidRDefault="001D20E3" w:rsidP="007406E8">
            <w:pPr>
              <w:spacing w:line="276" w:lineRule="auto"/>
              <w:rPr>
                <w:sz w:val="22"/>
              </w:rPr>
            </w:pPr>
            <w:hyperlink w:anchor="/viewer/kwhG4ZmWGxmj9nddtjndh7cMqZ?hist" w:history="1">
              <w:r w:rsidR="007406E8" w:rsidRPr="007406E8">
                <w:rPr>
                  <w:rStyle w:val="Hyperlink"/>
                  <w:sz w:val="22"/>
                </w:rPr>
                <w:t>MATHS - Column addition with renaming 2 - 9th November 2020</w:t>
              </w:r>
            </w:hyperlink>
          </w:p>
          <w:p w14:paraId="4AE1B14F" w14:textId="74BB4818" w:rsidR="00446402" w:rsidRPr="005A57BE" w:rsidRDefault="007406E8" w:rsidP="007406E8">
            <w:pPr>
              <w:spacing w:line="276" w:lineRule="auto"/>
            </w:pPr>
            <w:r w:rsidRPr="007406E8">
              <w:rPr>
                <w:sz w:val="22"/>
              </w:rPr>
              <w:t>Further lesson plans and reflections on One Drive</w:t>
            </w:r>
          </w:p>
        </w:tc>
        <w:tc>
          <w:tcPr>
            <w:tcW w:w="4961" w:type="dxa"/>
            <w:tcBorders>
              <w:top w:val="single" w:sz="4" w:space="0" w:color="auto"/>
              <w:left w:val="single" w:sz="4" w:space="0" w:color="auto"/>
              <w:bottom w:val="single" w:sz="4" w:space="0" w:color="auto"/>
              <w:right w:val="single" w:sz="4" w:space="0" w:color="auto"/>
            </w:tcBorders>
          </w:tcPr>
          <w:p w14:paraId="6172F15A" w14:textId="16610086" w:rsidR="007406E8" w:rsidRPr="007406E8" w:rsidRDefault="007406E8" w:rsidP="007406E8">
            <w:pPr>
              <w:spacing w:line="276" w:lineRule="auto"/>
              <w:rPr>
                <w:sz w:val="22"/>
              </w:rPr>
            </w:pPr>
            <w:r w:rsidRPr="007406E8">
              <w:rPr>
                <w:sz w:val="22"/>
              </w:rPr>
              <w:t xml:space="preserve">I had already started using some </w:t>
            </w:r>
            <w:proofErr w:type="spellStart"/>
            <w:r w:rsidRPr="007406E8">
              <w:rPr>
                <w:sz w:val="22"/>
              </w:rPr>
              <w:t>AfL</w:t>
            </w:r>
            <w:proofErr w:type="spellEnd"/>
            <w:r w:rsidRPr="007406E8">
              <w:rPr>
                <w:sz w:val="22"/>
              </w:rPr>
              <w:t xml:space="preserve"> strategies in my lessons after observations and discussions with my class mentor, but now had the chance to refine them and also try some more out in different parts of the lessons and across areas of learning.</w:t>
            </w:r>
          </w:p>
          <w:p w14:paraId="11A205B4" w14:textId="77777777" w:rsidR="007406E8" w:rsidRPr="007406E8" w:rsidRDefault="007406E8" w:rsidP="007406E8">
            <w:pPr>
              <w:spacing w:line="276" w:lineRule="auto"/>
              <w:rPr>
                <w:sz w:val="22"/>
              </w:rPr>
            </w:pPr>
          </w:p>
          <w:p w14:paraId="0FC19579" w14:textId="77777777" w:rsidR="007406E8" w:rsidRPr="007406E8" w:rsidRDefault="007406E8" w:rsidP="007406E8">
            <w:pPr>
              <w:spacing w:line="276" w:lineRule="auto"/>
              <w:rPr>
                <w:sz w:val="22"/>
              </w:rPr>
            </w:pPr>
            <w:r w:rsidRPr="007406E8">
              <w:rPr>
                <w:sz w:val="22"/>
              </w:rPr>
              <w:t>Strategies were noted in lesson plans and reflected on.</w:t>
            </w:r>
          </w:p>
          <w:p w14:paraId="108FF696" w14:textId="77777777" w:rsidR="007406E8" w:rsidRPr="007406E8" w:rsidRDefault="007406E8" w:rsidP="007406E8">
            <w:pPr>
              <w:spacing w:line="276" w:lineRule="auto"/>
              <w:rPr>
                <w:sz w:val="22"/>
              </w:rPr>
            </w:pPr>
          </w:p>
          <w:p w14:paraId="7DF391BC" w14:textId="77777777" w:rsidR="007406E8" w:rsidRPr="007406E8" w:rsidRDefault="007406E8" w:rsidP="007406E8">
            <w:pPr>
              <w:spacing w:line="276" w:lineRule="auto"/>
              <w:rPr>
                <w:sz w:val="22"/>
              </w:rPr>
            </w:pPr>
            <w:r w:rsidRPr="007406E8">
              <w:rPr>
                <w:sz w:val="22"/>
              </w:rPr>
              <w:t>Techniques used were:</w:t>
            </w:r>
          </w:p>
          <w:p w14:paraId="042AD0D0" w14:textId="77777777" w:rsidR="007406E8" w:rsidRPr="007406E8" w:rsidRDefault="007406E8" w:rsidP="007406E8">
            <w:pPr>
              <w:numPr>
                <w:ilvl w:val="0"/>
                <w:numId w:val="26"/>
              </w:numPr>
              <w:spacing w:line="276" w:lineRule="auto"/>
              <w:rPr>
                <w:sz w:val="22"/>
              </w:rPr>
            </w:pPr>
            <w:r w:rsidRPr="007406E8">
              <w:rPr>
                <w:sz w:val="22"/>
              </w:rPr>
              <w:t>think, pair, share</w:t>
            </w:r>
          </w:p>
          <w:p w14:paraId="7999643F" w14:textId="77777777" w:rsidR="007406E8" w:rsidRPr="007406E8" w:rsidRDefault="007406E8" w:rsidP="007406E8">
            <w:pPr>
              <w:numPr>
                <w:ilvl w:val="0"/>
                <w:numId w:val="26"/>
              </w:numPr>
              <w:spacing w:line="276" w:lineRule="auto"/>
              <w:rPr>
                <w:sz w:val="22"/>
              </w:rPr>
            </w:pPr>
            <w:r w:rsidRPr="007406E8">
              <w:rPr>
                <w:sz w:val="22"/>
              </w:rPr>
              <w:t>turn to your partner</w:t>
            </w:r>
          </w:p>
          <w:p w14:paraId="0CA7B6EE" w14:textId="77777777" w:rsidR="007406E8" w:rsidRPr="007406E8" w:rsidRDefault="007406E8" w:rsidP="007406E8">
            <w:pPr>
              <w:numPr>
                <w:ilvl w:val="0"/>
                <w:numId w:val="26"/>
              </w:numPr>
              <w:spacing w:line="276" w:lineRule="auto"/>
              <w:rPr>
                <w:sz w:val="22"/>
              </w:rPr>
            </w:pPr>
            <w:r w:rsidRPr="007406E8">
              <w:rPr>
                <w:sz w:val="22"/>
              </w:rPr>
              <w:t>sharing learning outcomes</w:t>
            </w:r>
          </w:p>
          <w:p w14:paraId="19218D9F" w14:textId="77777777" w:rsidR="007406E8" w:rsidRPr="007406E8" w:rsidRDefault="007406E8" w:rsidP="007406E8">
            <w:pPr>
              <w:numPr>
                <w:ilvl w:val="0"/>
                <w:numId w:val="26"/>
              </w:numPr>
              <w:spacing w:line="276" w:lineRule="auto"/>
              <w:rPr>
                <w:sz w:val="22"/>
              </w:rPr>
            </w:pPr>
            <w:r w:rsidRPr="007406E8">
              <w:rPr>
                <w:sz w:val="22"/>
              </w:rPr>
              <w:t>small whiteboards, hide and show</w:t>
            </w:r>
          </w:p>
          <w:p w14:paraId="3742D957" w14:textId="77777777" w:rsidR="007406E8" w:rsidRPr="007406E8" w:rsidRDefault="007406E8" w:rsidP="007406E8">
            <w:pPr>
              <w:numPr>
                <w:ilvl w:val="0"/>
                <w:numId w:val="26"/>
              </w:numPr>
              <w:spacing w:line="276" w:lineRule="auto"/>
              <w:rPr>
                <w:sz w:val="22"/>
              </w:rPr>
            </w:pPr>
            <w:r w:rsidRPr="007406E8">
              <w:rPr>
                <w:sz w:val="22"/>
              </w:rPr>
              <w:t>red, amber, green cards</w:t>
            </w:r>
          </w:p>
          <w:p w14:paraId="1A98AA83" w14:textId="77777777" w:rsidR="007406E8" w:rsidRPr="007406E8" w:rsidRDefault="007406E8" w:rsidP="007406E8">
            <w:pPr>
              <w:numPr>
                <w:ilvl w:val="0"/>
                <w:numId w:val="26"/>
              </w:numPr>
              <w:spacing w:line="276" w:lineRule="auto"/>
              <w:rPr>
                <w:sz w:val="22"/>
              </w:rPr>
            </w:pPr>
            <w:r w:rsidRPr="007406E8">
              <w:rPr>
                <w:sz w:val="22"/>
              </w:rPr>
              <w:t>questioning based on Bloom's taxonomy</w:t>
            </w:r>
          </w:p>
          <w:p w14:paraId="6DD21723" w14:textId="77777777" w:rsidR="007406E8" w:rsidRPr="007406E8" w:rsidRDefault="007406E8" w:rsidP="007406E8">
            <w:pPr>
              <w:numPr>
                <w:ilvl w:val="0"/>
                <w:numId w:val="26"/>
              </w:numPr>
              <w:spacing w:line="276" w:lineRule="auto"/>
              <w:rPr>
                <w:sz w:val="22"/>
              </w:rPr>
            </w:pPr>
            <w:r w:rsidRPr="007406E8">
              <w:rPr>
                <w:sz w:val="22"/>
              </w:rPr>
              <w:t>feedback - verbal and written</w:t>
            </w:r>
          </w:p>
          <w:p w14:paraId="2FCE98B8" w14:textId="77777777" w:rsidR="007406E8" w:rsidRPr="007406E8" w:rsidRDefault="007406E8" w:rsidP="007406E8">
            <w:pPr>
              <w:numPr>
                <w:ilvl w:val="0"/>
                <w:numId w:val="26"/>
              </w:numPr>
              <w:spacing w:line="276" w:lineRule="auto"/>
              <w:rPr>
                <w:sz w:val="22"/>
              </w:rPr>
            </w:pPr>
            <w:proofErr w:type="spellStart"/>
            <w:r w:rsidRPr="007406E8">
              <w:rPr>
                <w:sz w:val="22"/>
              </w:rPr>
              <w:t>self assessment</w:t>
            </w:r>
            <w:proofErr w:type="spellEnd"/>
          </w:p>
          <w:p w14:paraId="23C5A030" w14:textId="77777777" w:rsidR="007406E8" w:rsidRPr="007406E8" w:rsidRDefault="007406E8" w:rsidP="007406E8">
            <w:pPr>
              <w:numPr>
                <w:ilvl w:val="0"/>
                <w:numId w:val="26"/>
              </w:numPr>
              <w:spacing w:line="276" w:lineRule="auto"/>
              <w:rPr>
                <w:sz w:val="22"/>
              </w:rPr>
            </w:pPr>
            <w:r w:rsidRPr="007406E8">
              <w:rPr>
                <w:sz w:val="22"/>
              </w:rPr>
              <w:t>peer assessment</w:t>
            </w:r>
          </w:p>
          <w:p w14:paraId="6F9F2701" w14:textId="77777777" w:rsidR="007406E8" w:rsidRPr="007406E8" w:rsidRDefault="007406E8" w:rsidP="007406E8">
            <w:pPr>
              <w:numPr>
                <w:ilvl w:val="0"/>
                <w:numId w:val="26"/>
              </w:numPr>
              <w:spacing w:line="276" w:lineRule="auto"/>
              <w:rPr>
                <w:sz w:val="22"/>
              </w:rPr>
            </w:pPr>
            <w:r w:rsidRPr="007406E8">
              <w:rPr>
                <w:sz w:val="22"/>
              </w:rPr>
              <w:t>live marking</w:t>
            </w:r>
          </w:p>
          <w:p w14:paraId="47A83BD6" w14:textId="77777777" w:rsidR="007406E8" w:rsidRPr="007406E8" w:rsidRDefault="007406E8" w:rsidP="007406E8">
            <w:pPr>
              <w:numPr>
                <w:ilvl w:val="0"/>
                <w:numId w:val="26"/>
              </w:numPr>
              <w:spacing w:line="276" w:lineRule="auto"/>
              <w:rPr>
                <w:sz w:val="22"/>
              </w:rPr>
            </w:pPr>
            <w:r w:rsidRPr="007406E8">
              <w:rPr>
                <w:sz w:val="22"/>
              </w:rPr>
              <w:t>thumbs up, thumbs down</w:t>
            </w:r>
          </w:p>
          <w:p w14:paraId="1C0C5EEE" w14:textId="77777777" w:rsidR="007406E8" w:rsidRPr="007406E8" w:rsidRDefault="007406E8" w:rsidP="007406E8">
            <w:pPr>
              <w:numPr>
                <w:ilvl w:val="0"/>
                <w:numId w:val="26"/>
              </w:numPr>
              <w:spacing w:line="276" w:lineRule="auto"/>
              <w:rPr>
                <w:sz w:val="22"/>
              </w:rPr>
            </w:pPr>
            <w:r w:rsidRPr="007406E8">
              <w:rPr>
                <w:sz w:val="22"/>
              </w:rPr>
              <w:t>assessing through use of resources</w:t>
            </w:r>
          </w:p>
          <w:p w14:paraId="075D8006" w14:textId="6735CF5D" w:rsidR="008632A8" w:rsidRDefault="008632A8" w:rsidP="00446402">
            <w:pPr>
              <w:spacing w:line="240" w:lineRule="auto"/>
              <w:rPr>
                <w:sz w:val="22"/>
              </w:rPr>
            </w:pP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5C718AB6" w14:textId="084F8497" w:rsidR="007406E8" w:rsidRPr="007406E8" w:rsidRDefault="007406E8" w:rsidP="007406E8">
            <w:pPr>
              <w:spacing w:line="276" w:lineRule="auto"/>
              <w:rPr>
                <w:rFonts w:ascii="Calibri" w:eastAsia="Calibri" w:hAnsi="Calibri"/>
                <w:sz w:val="22"/>
              </w:rPr>
            </w:pPr>
            <w:r w:rsidRPr="007406E8">
              <w:rPr>
                <w:rFonts w:ascii="Calibri" w:eastAsia="Calibri" w:hAnsi="Calibri"/>
                <w:sz w:val="22"/>
              </w:rPr>
              <w:t>Online sharing day over Microsoft Teams</w:t>
            </w:r>
          </w:p>
          <w:p w14:paraId="0AE3451C"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25th November 2020</w:t>
            </w:r>
          </w:p>
          <w:p w14:paraId="4BDEEBB5"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Link to: </w:t>
            </w:r>
            <w:proofErr w:type="spellStart"/>
            <w:r w:rsidRPr="007406E8">
              <w:rPr>
                <w:rFonts w:ascii="Calibri" w:eastAsia="Calibri" w:hAnsi="Calibri" w:cs="Times New Roman"/>
                <w:sz w:val="22"/>
                <w:lang w:val="en-GB"/>
              </w:rPr>
              <w:fldChar w:fldCharType="begin"/>
            </w:r>
            <w:r w:rsidRPr="007406E8">
              <w:rPr>
                <w:rFonts w:ascii="Calibri" w:eastAsia="Calibri" w:hAnsi="Calibri" w:cs="Times New Roman"/>
                <w:sz w:val="22"/>
                <w:lang w:val="en-GB"/>
              </w:rPr>
              <w:instrText xml:space="preserve"> HYPERLINK "" \l "/viewer/kwhG4ZmWGxmj6xfzbMqGw3wpfr?hist" </w:instrText>
            </w:r>
            <w:r w:rsidRPr="007406E8">
              <w:rPr>
                <w:rFonts w:ascii="Calibri" w:eastAsia="Calibri" w:hAnsi="Calibri" w:cs="Times New Roman"/>
                <w:sz w:val="22"/>
                <w:lang w:val="en-GB"/>
              </w:rPr>
              <w:fldChar w:fldCharType="separate"/>
            </w:r>
            <w:r w:rsidRPr="007406E8">
              <w:rPr>
                <w:rStyle w:val="Hyperlink"/>
                <w:rFonts w:ascii="Calibri" w:eastAsia="Calibri" w:hAnsi="Calibri" w:cs="Times New Roman"/>
                <w:sz w:val="22"/>
                <w:lang w:val="en-GB"/>
              </w:rPr>
              <w:t>Powerpoint</w:t>
            </w:r>
            <w:proofErr w:type="spellEnd"/>
            <w:r w:rsidRPr="007406E8">
              <w:rPr>
                <w:rStyle w:val="Hyperlink"/>
                <w:rFonts w:ascii="Calibri" w:eastAsia="Calibri" w:hAnsi="Calibri" w:cs="Times New Roman"/>
                <w:sz w:val="22"/>
                <w:lang w:val="en-GB"/>
              </w:rPr>
              <w:t xml:space="preserve"> presentation</w:t>
            </w:r>
            <w:r w:rsidRPr="007406E8">
              <w:rPr>
                <w:rFonts w:ascii="Calibri" w:eastAsia="Calibri" w:hAnsi="Calibri" w:cs="Times New Roman"/>
                <w:sz w:val="22"/>
                <w:lang w:val="en-GB"/>
              </w:rPr>
              <w:fldChar w:fldCharType="end"/>
            </w:r>
          </w:p>
          <w:p w14:paraId="4E49FF68" w14:textId="47043AC5" w:rsidR="00446402" w:rsidRPr="00446402" w:rsidRDefault="00446402" w:rsidP="003710E8">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4C942B66" w14:textId="3EA6C627" w:rsidR="007406E8" w:rsidRPr="007406E8" w:rsidRDefault="007406E8" w:rsidP="007406E8">
            <w:pPr>
              <w:spacing w:line="276" w:lineRule="auto"/>
              <w:rPr>
                <w:rFonts w:ascii="Calibri" w:eastAsia="Calibri" w:hAnsi="Calibri"/>
                <w:sz w:val="22"/>
              </w:rPr>
            </w:pPr>
            <w:r w:rsidRPr="007406E8">
              <w:rPr>
                <w:rFonts w:ascii="Calibri" w:eastAsia="Calibri" w:hAnsi="Calibri"/>
                <w:sz w:val="22"/>
              </w:rPr>
              <w:t xml:space="preserve">Student-teachers reported back to the group on techniques </w:t>
            </w:r>
            <w:proofErr w:type="spellStart"/>
            <w:r w:rsidRPr="007406E8">
              <w:rPr>
                <w:rFonts w:ascii="Calibri" w:eastAsia="Calibri" w:hAnsi="Calibri"/>
                <w:sz w:val="22"/>
              </w:rPr>
              <w:t>trialled</w:t>
            </w:r>
            <w:proofErr w:type="spellEnd"/>
            <w:r w:rsidRPr="007406E8">
              <w:rPr>
                <w:rFonts w:ascii="Calibri" w:eastAsia="Calibri" w:hAnsi="Calibri"/>
                <w:sz w:val="22"/>
              </w:rPr>
              <w:t xml:space="preserve"> with a short </w:t>
            </w:r>
            <w:proofErr w:type="spellStart"/>
            <w:r w:rsidRPr="007406E8">
              <w:rPr>
                <w:rFonts w:ascii="Calibri" w:eastAsia="Calibri" w:hAnsi="Calibri"/>
                <w:sz w:val="22"/>
              </w:rPr>
              <w:t>Powerpoint</w:t>
            </w:r>
            <w:proofErr w:type="spellEnd"/>
            <w:r w:rsidRPr="007406E8">
              <w:rPr>
                <w:rFonts w:ascii="Calibri" w:eastAsia="Calibri" w:hAnsi="Calibri"/>
                <w:sz w:val="22"/>
              </w:rPr>
              <w:t xml:space="preserve"> and chose two </w:t>
            </w:r>
            <w:proofErr w:type="spellStart"/>
            <w:r w:rsidRPr="007406E8">
              <w:rPr>
                <w:rFonts w:ascii="Calibri" w:eastAsia="Calibri" w:hAnsi="Calibri"/>
                <w:sz w:val="22"/>
              </w:rPr>
              <w:t>AfL</w:t>
            </w:r>
            <w:proofErr w:type="spellEnd"/>
            <w:r w:rsidRPr="007406E8">
              <w:rPr>
                <w:rFonts w:ascii="Calibri" w:eastAsia="Calibri" w:hAnsi="Calibri"/>
                <w:sz w:val="22"/>
              </w:rPr>
              <w:t xml:space="preserve"> techniques to discuss.</w:t>
            </w:r>
          </w:p>
          <w:p w14:paraId="6B51D5BF" w14:textId="77777777" w:rsidR="007406E8" w:rsidRPr="007406E8" w:rsidRDefault="007406E8" w:rsidP="007406E8">
            <w:pPr>
              <w:spacing w:line="276" w:lineRule="auto"/>
              <w:rPr>
                <w:rFonts w:ascii="Calibri" w:eastAsia="Calibri" w:hAnsi="Calibri" w:cs="Times New Roman"/>
                <w:sz w:val="22"/>
                <w:lang w:val="en-GB"/>
              </w:rPr>
            </w:pPr>
          </w:p>
          <w:p w14:paraId="3D81FD98"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 xml:space="preserve">It was interesting to note that there was a difference in what techniques some students found most </w:t>
            </w:r>
            <w:r w:rsidRPr="007406E8">
              <w:rPr>
                <w:rFonts w:ascii="Calibri" w:eastAsia="Calibri" w:hAnsi="Calibri" w:cs="Times New Roman"/>
                <w:sz w:val="22"/>
                <w:lang w:val="en-GB"/>
              </w:rPr>
              <w:lastRenderedPageBreak/>
              <w:t>useful, but I think that the Area of learning or subject that they trialled them in has a lot to do with their findings. For example, I found using the whiteboards, for 'hide and show' of calculations and answers, invaluable in Maths lessons but others who had used them in a Humanities lesson hadn't found it so useful, or even found it a distraction.</w:t>
            </w:r>
          </w:p>
          <w:p w14:paraId="3EEA77C7" w14:textId="77777777" w:rsidR="007406E8" w:rsidRPr="007406E8" w:rsidRDefault="007406E8" w:rsidP="007406E8">
            <w:pPr>
              <w:spacing w:line="276" w:lineRule="auto"/>
              <w:rPr>
                <w:rFonts w:ascii="Calibri" w:eastAsia="Calibri" w:hAnsi="Calibri" w:cs="Times New Roman"/>
                <w:sz w:val="22"/>
                <w:lang w:val="en-GB"/>
              </w:rPr>
            </w:pPr>
          </w:p>
          <w:p w14:paraId="4401D2AD"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 xml:space="preserve">My </w:t>
            </w:r>
            <w:proofErr w:type="spellStart"/>
            <w:r w:rsidRPr="007406E8">
              <w:rPr>
                <w:rFonts w:ascii="Calibri" w:eastAsia="Calibri" w:hAnsi="Calibri" w:cs="Times New Roman"/>
                <w:sz w:val="22"/>
                <w:lang w:val="en-GB"/>
              </w:rPr>
              <w:t>Powerpoint</w:t>
            </w:r>
            <w:proofErr w:type="spellEnd"/>
            <w:r w:rsidRPr="007406E8">
              <w:rPr>
                <w:rFonts w:ascii="Calibri" w:eastAsia="Calibri" w:hAnsi="Calibri" w:cs="Times New Roman"/>
                <w:sz w:val="22"/>
                <w:lang w:val="en-GB"/>
              </w:rPr>
              <w:t xml:space="preserve"> for the Meet day can be found </w:t>
            </w:r>
            <w:hyperlink w:anchor="/viewer/kwhG4ZmWGxmj6xfzbMqGw3wpfr?hist" w:history="1">
              <w:r w:rsidRPr="007406E8">
                <w:rPr>
                  <w:rStyle w:val="Hyperlink"/>
                  <w:rFonts w:ascii="Calibri" w:eastAsia="Calibri" w:hAnsi="Calibri" w:cs="Times New Roman"/>
                  <w:sz w:val="22"/>
                  <w:lang w:val="en-GB"/>
                </w:rPr>
                <w:t>here</w:t>
              </w:r>
            </w:hyperlink>
            <w:r w:rsidRPr="007406E8">
              <w:rPr>
                <w:rFonts w:ascii="Calibri" w:eastAsia="Calibri" w:hAnsi="Calibri" w:cs="Times New Roman"/>
                <w:sz w:val="22"/>
                <w:lang w:val="en-GB"/>
              </w:rPr>
              <w:t>. I chose to discuss using the small whiteboards and live marking.</w:t>
            </w:r>
          </w:p>
          <w:p w14:paraId="14FC1855" w14:textId="77777777" w:rsidR="007406E8" w:rsidRPr="007406E8" w:rsidRDefault="007406E8" w:rsidP="007406E8">
            <w:pPr>
              <w:spacing w:line="276" w:lineRule="auto"/>
              <w:rPr>
                <w:rFonts w:ascii="Calibri" w:eastAsia="Calibri" w:hAnsi="Calibri" w:cs="Times New Roman"/>
                <w:sz w:val="22"/>
                <w:lang w:val="en-GB"/>
              </w:rPr>
            </w:pPr>
          </w:p>
          <w:p w14:paraId="263E346C"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There were some techniques I'd like to trial when appropriate, such as, 'Feedback Friday' and 'Flipped Learning'.</w:t>
            </w:r>
          </w:p>
          <w:p w14:paraId="3B6DC7E9" w14:textId="77777777" w:rsidR="007406E8" w:rsidRPr="007406E8" w:rsidRDefault="007406E8" w:rsidP="007406E8">
            <w:pPr>
              <w:spacing w:line="276" w:lineRule="auto"/>
              <w:rPr>
                <w:rFonts w:ascii="Calibri" w:eastAsia="Calibri" w:hAnsi="Calibri" w:cs="Times New Roman"/>
                <w:sz w:val="22"/>
                <w:lang w:val="en-GB"/>
              </w:rPr>
            </w:pPr>
          </w:p>
          <w:p w14:paraId="7D9B03B7" w14:textId="77777777" w:rsidR="007406E8" w:rsidRPr="007406E8" w:rsidRDefault="007406E8" w:rsidP="007406E8">
            <w:pPr>
              <w:spacing w:line="276" w:lineRule="auto"/>
              <w:rPr>
                <w:rFonts w:ascii="Calibri" w:eastAsia="Calibri" w:hAnsi="Calibri" w:cs="Times New Roman"/>
                <w:sz w:val="22"/>
                <w:lang w:val="en-GB"/>
              </w:rPr>
            </w:pPr>
            <w:r w:rsidRPr="007406E8">
              <w:rPr>
                <w:rFonts w:ascii="Calibri" w:eastAsia="Calibri" w:hAnsi="Calibri" w:cs="Times New Roman"/>
                <w:sz w:val="22"/>
                <w:lang w:val="en-GB"/>
              </w:rPr>
              <w:t xml:space="preserve">I hope to get the opportunity to try out further approaches and see how they </w:t>
            </w:r>
            <w:proofErr w:type="spellStart"/>
            <w:r w:rsidRPr="007406E8">
              <w:rPr>
                <w:rFonts w:ascii="Calibri" w:eastAsia="Calibri" w:hAnsi="Calibri" w:cs="Times New Roman"/>
                <w:sz w:val="22"/>
                <w:lang w:val="en-GB"/>
              </w:rPr>
              <w:t>effect</w:t>
            </w:r>
            <w:proofErr w:type="spellEnd"/>
            <w:r w:rsidRPr="007406E8">
              <w:rPr>
                <w:rFonts w:ascii="Calibri" w:eastAsia="Calibri" w:hAnsi="Calibri" w:cs="Times New Roman"/>
                <w:sz w:val="22"/>
                <w:lang w:val="en-GB"/>
              </w:rPr>
              <w:t xml:space="preserve"> my practice in my next placement in Foundation Phase.</w:t>
            </w:r>
          </w:p>
          <w:p w14:paraId="07D8103A" w14:textId="1F4BEBEE" w:rsidR="008632A8" w:rsidRPr="00446402" w:rsidRDefault="008632A8" w:rsidP="003710E8">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lastRenderedPageBreak/>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088B1CBD"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851AA8">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1520353164"/>
        <w:placeholder>
          <w:docPart w:val="5C7DD0B2ED8DBE468320145048EE5DC1"/>
        </w:placeholder>
      </w:sdtPr>
      <w:sdtEndPr/>
      <w:sdtContent>
        <w:p w14:paraId="54AEF0AD" w14:textId="77777777" w:rsidR="00502142" w:rsidRDefault="00502142" w:rsidP="000E5D60">
          <w:pPr>
            <w:rPr>
              <w:color w:val="2B579A"/>
              <w:shd w:val="clear" w:color="auto" w:fill="FFFFFF"/>
            </w:rPr>
          </w:pPr>
        </w:p>
        <w:p w14:paraId="51C4357A" w14:textId="77777777" w:rsidR="00502142" w:rsidRDefault="00502142" w:rsidP="000E5D60">
          <w:pPr>
            <w:rPr>
              <w:color w:val="000000"/>
            </w:rPr>
          </w:pPr>
          <w:r>
            <w:rPr>
              <w:color w:val="000000"/>
              <w:u w:val="single"/>
            </w:rPr>
            <w:t>Phonics</w:t>
          </w:r>
        </w:p>
        <w:p w14:paraId="36F8C4BB" w14:textId="77777777" w:rsidR="00502142" w:rsidRDefault="00502142" w:rsidP="000E5D60">
          <w:pPr>
            <w:rPr>
              <w:color w:val="000000"/>
            </w:rPr>
          </w:pPr>
          <w:r>
            <w:rPr>
              <w:color w:val="000000"/>
            </w:rPr>
            <w:t xml:space="preserve">At the beginning of my first placement in October 2020 my knowledge of phonics was extremely limited. I had no experience of observing or teaching phonics or even any understanding of what a phonics </w:t>
          </w:r>
          <w:proofErr w:type="spellStart"/>
          <w:r>
            <w:rPr>
              <w:color w:val="000000"/>
            </w:rPr>
            <w:t>programme</w:t>
          </w:r>
          <w:proofErr w:type="spellEnd"/>
          <w:r>
            <w:rPr>
              <w:color w:val="000000"/>
            </w:rPr>
            <w:t xml:space="preserve"> was. This area of subject knowledge was identified in early entries into my</w:t>
          </w:r>
          <w:r>
            <w:rPr>
              <w:rStyle w:val="apple-converted-space"/>
              <w:color w:val="000000"/>
            </w:rPr>
            <w:t> </w:t>
          </w:r>
          <w:hyperlink w:anchor="/viewer/kwhG4ZmWGxmj63nzg5hwbh4qHZ" w:tgtFrame="_blank" w:history="1">
            <w:r>
              <w:rPr>
                <w:rStyle w:val="Hyperlink"/>
              </w:rPr>
              <w:t>learning journal</w:t>
            </w:r>
          </w:hyperlink>
          <w:r>
            <w:rPr>
              <w:rStyle w:val="apple-converted-space"/>
              <w:color w:val="000000"/>
            </w:rPr>
            <w:t> </w:t>
          </w:r>
          <w:r>
            <w:rPr>
              <w:color w:val="000000"/>
            </w:rPr>
            <w:t xml:space="preserve">as an area to develop. My placement in Year 4 led me to observe discrete teaching sessions across phase 2 and 3 of the 'Letters and Sounds' </w:t>
          </w:r>
          <w:proofErr w:type="spellStart"/>
          <w:r>
            <w:rPr>
              <w:color w:val="000000"/>
            </w:rPr>
            <w:t>programme</w:t>
          </w:r>
          <w:proofErr w:type="spellEnd"/>
          <w:r>
            <w:rPr>
              <w:color w:val="000000"/>
            </w:rPr>
            <w:t xml:space="preserve"> and also attend</w:t>
          </w:r>
          <w:r>
            <w:rPr>
              <w:rStyle w:val="apple-converted-space"/>
              <w:color w:val="000000"/>
            </w:rPr>
            <w:t> </w:t>
          </w:r>
          <w:hyperlink w:anchor="/viewer/kwhG4ZmWGxmj69fyWhdkmWdpWM" w:tgtFrame="_blank" w:history="1">
            <w:r>
              <w:rPr>
                <w:rStyle w:val="Hyperlink"/>
              </w:rPr>
              <w:t>two twilight INSET training sessions</w:t>
            </w:r>
          </w:hyperlink>
          <w:r>
            <w:rPr>
              <w:color w:val="000000"/>
            </w:rPr>
            <w:t>. This led to initial research into the</w:t>
          </w:r>
          <w:r>
            <w:rPr>
              <w:rStyle w:val="apple-converted-space"/>
              <w:color w:val="000000"/>
            </w:rPr>
            <w:t> </w:t>
          </w:r>
          <w:hyperlink r:id="rId10" w:tgtFrame="_blank" w:history="1">
            <w:r>
              <w:rPr>
                <w:rStyle w:val="Hyperlink"/>
              </w:rPr>
              <w:t>'Letters and Sounds'</w:t>
            </w:r>
          </w:hyperlink>
          <w:r>
            <w:rPr>
              <w:rStyle w:val="apple-converted-space"/>
              <w:color w:val="000000"/>
            </w:rPr>
            <w:t> </w:t>
          </w:r>
          <w:r>
            <w:rPr>
              <w:color w:val="000000"/>
            </w:rPr>
            <w:t xml:space="preserve">phonics </w:t>
          </w:r>
          <w:proofErr w:type="spellStart"/>
          <w:r>
            <w:rPr>
              <w:color w:val="000000"/>
            </w:rPr>
            <w:t>programme</w:t>
          </w:r>
          <w:proofErr w:type="spellEnd"/>
          <w:r>
            <w:rPr>
              <w:color w:val="000000"/>
            </w:rPr>
            <w:t xml:space="preserve"> which gave me an understanding of the role of phonics in the development of literacy skills. My observations were of different staff members with different attainment groups and led me to experience some of some of the methodologies used in the teaching and learning of phonics. This included games such as 'splat' and various AFL strategies such as 'whole class response' using small whiteboards.</w:t>
          </w:r>
        </w:p>
        <w:p w14:paraId="14914DBB" w14:textId="77777777" w:rsidR="00502142" w:rsidRDefault="00502142" w:rsidP="000E5D60">
          <w:pPr>
            <w:rPr>
              <w:color w:val="000000"/>
            </w:rPr>
          </w:pPr>
        </w:p>
        <w:p w14:paraId="3CA6D228" w14:textId="77777777" w:rsidR="00502142" w:rsidRDefault="00502142" w:rsidP="000E5D60">
          <w:pPr>
            <w:rPr>
              <w:color w:val="000000"/>
            </w:rPr>
          </w:pPr>
          <w:r>
            <w:rPr>
              <w:color w:val="000000"/>
            </w:rPr>
            <w:t xml:space="preserve">This continued into my second placement in Reception where I had the opportunity to observe, plan and teach phonics lessons over a five-week period. Six lessons for the sounds 'a', 't' and 'o' were planned. These were then discussed with my mentor, revised following feedback, and then filmed for posting onto </w:t>
          </w:r>
          <w:proofErr w:type="spellStart"/>
          <w:r>
            <w:rPr>
              <w:color w:val="000000"/>
            </w:rPr>
            <w:t>SeeSaw</w:t>
          </w:r>
          <w:proofErr w:type="spellEnd"/>
          <w:r>
            <w:rPr>
              <w:color w:val="000000"/>
            </w:rPr>
            <w:t>. This process allowed me to</w:t>
          </w:r>
          <w:r>
            <w:rPr>
              <w:rStyle w:val="apple-converted-space"/>
              <w:color w:val="000000"/>
            </w:rPr>
            <w:t> </w:t>
          </w:r>
          <w:hyperlink w:anchor="/viewer/kwhG4ZmWGxmj6b7Mkjm37xM74c?hist" w:history="1">
            <w:r>
              <w:rPr>
                <w:rStyle w:val="Hyperlink"/>
              </w:rPr>
              <w:t>further research</w:t>
            </w:r>
          </w:hyperlink>
          <w:r>
            <w:rPr>
              <w:color w:val="000000"/>
            </w:rPr>
            <w:t> phonics and collaborate with my mentor. This led to learning in more detail the elements of taught phonics. During the placement I also taught the lessons in the classroom to the vulnerable learner group. This included the lessons that I had planned and also phonics lessons planned by my mentor. I also provided</w:t>
          </w:r>
          <w:r>
            <w:rPr>
              <w:rStyle w:val="apple-converted-space"/>
              <w:color w:val="000000"/>
            </w:rPr>
            <w:t> </w:t>
          </w:r>
          <w:hyperlink w:anchor="/viewer/kwhG4ZmWGxmj6sHmnp3p7hb7dW?hist" w:history="1">
            <w:r>
              <w:rPr>
                <w:rStyle w:val="Hyperlink"/>
              </w:rPr>
              <w:t>feedback online</w:t>
            </w:r>
          </w:hyperlink>
          <w:r>
            <w:rPr>
              <w:rStyle w:val="apple-converted-space"/>
              <w:color w:val="000000"/>
            </w:rPr>
            <w:t> </w:t>
          </w:r>
          <w:r>
            <w:rPr>
              <w:color w:val="000000"/>
            </w:rPr>
            <w:t xml:space="preserve">to home learners and monitored responses to the lessons. The lessons were based on the 'Letters and Sounds' </w:t>
          </w:r>
          <w:proofErr w:type="spellStart"/>
          <w:r>
            <w:rPr>
              <w:color w:val="000000"/>
            </w:rPr>
            <w:t>programme</w:t>
          </w:r>
          <w:proofErr w:type="spellEnd"/>
          <w:r>
            <w:rPr>
              <w:color w:val="000000"/>
            </w:rPr>
            <w:t xml:space="preserve"> but also included the 'Jolly Phonics' songs with actions and various games including online resources. The teaching and learning of phonics </w:t>
          </w:r>
          <w:proofErr w:type="gramStart"/>
          <w:r>
            <w:rPr>
              <w:color w:val="000000"/>
            </w:rPr>
            <w:t>was</w:t>
          </w:r>
          <w:proofErr w:type="gramEnd"/>
          <w:r>
            <w:rPr>
              <w:rStyle w:val="apple-converted-space"/>
              <w:color w:val="000000"/>
            </w:rPr>
            <w:t> </w:t>
          </w:r>
          <w:hyperlink w:anchor="/viewer/kwhG4ZmWGxmj6ZZf7gHG9bm8mr?hist" w:history="1">
            <w:r>
              <w:rPr>
                <w:rStyle w:val="Hyperlink"/>
              </w:rPr>
              <w:t>discussed with my mentor</w:t>
            </w:r>
          </w:hyperlink>
          <w:r>
            <w:rPr>
              <w:rStyle w:val="apple-converted-space"/>
              <w:color w:val="000000"/>
            </w:rPr>
            <w:t> </w:t>
          </w:r>
          <w:r>
            <w:rPr>
              <w:color w:val="000000"/>
            </w:rPr>
            <w:t>where she</w:t>
          </w:r>
          <w:r>
            <w:rPr>
              <w:rStyle w:val="apple-converted-space"/>
              <w:color w:val="000000"/>
            </w:rPr>
            <w:t> </w:t>
          </w:r>
          <w:hyperlink w:anchor="/viewer/kwhG4ZmWGxmj9Wy64Zqd9ckR9c?hist" w:history="1">
            <w:r>
              <w:rPr>
                <w:rStyle w:val="Hyperlink"/>
              </w:rPr>
              <w:t>shared her research</w:t>
            </w:r>
          </w:hyperlink>
          <w:r>
            <w:rPr>
              <w:color w:val="000000"/>
            </w:rPr>
            <w:t xml:space="preserve">. The need for a </w:t>
          </w:r>
          <w:proofErr w:type="spellStart"/>
          <w:r>
            <w:rPr>
              <w:color w:val="000000"/>
            </w:rPr>
            <w:t>multi sensory</w:t>
          </w:r>
          <w:proofErr w:type="spellEnd"/>
          <w:r>
            <w:rPr>
              <w:color w:val="000000"/>
            </w:rPr>
            <w:t xml:space="preserve"> approach, including movement, with visual and auditory cues was </w:t>
          </w:r>
          <w:proofErr w:type="spellStart"/>
          <w:r>
            <w:rPr>
              <w:color w:val="000000"/>
            </w:rPr>
            <w:t>emphasised</w:t>
          </w:r>
          <w:proofErr w:type="spellEnd"/>
          <w:r>
            <w:rPr>
              <w:color w:val="000000"/>
            </w:rPr>
            <w:t xml:space="preserve"> (Asher, 2102; Jensen 2005).</w:t>
          </w:r>
        </w:p>
        <w:p w14:paraId="2FE0AC87" w14:textId="77777777" w:rsidR="00502142" w:rsidRDefault="00502142" w:rsidP="000E5D60">
          <w:pPr>
            <w:rPr>
              <w:color w:val="000000"/>
            </w:rPr>
          </w:pPr>
        </w:p>
        <w:p w14:paraId="0CF11A3F" w14:textId="77777777" w:rsidR="00502142" w:rsidRDefault="00502142" w:rsidP="000E5D60">
          <w:pPr>
            <w:rPr>
              <w:color w:val="000000"/>
            </w:rPr>
          </w:pPr>
          <w:r>
            <w:rPr>
              <w:color w:val="000000"/>
            </w:rPr>
            <w:t>Following this, my assignment for module 7004 - </w:t>
          </w:r>
          <w:r>
            <w:rPr>
              <w:rStyle w:val="Emphasis"/>
              <w:color w:val="000000"/>
            </w:rPr>
            <w:t>Researching the Learning,</w:t>
          </w:r>
          <w:r>
            <w:rPr>
              <w:rStyle w:val="apple-converted-space"/>
              <w:color w:val="000000"/>
            </w:rPr>
            <w:t> </w:t>
          </w:r>
          <w:r>
            <w:rPr>
              <w:color w:val="000000"/>
            </w:rPr>
            <w:t>led to</w:t>
          </w:r>
          <w:r>
            <w:rPr>
              <w:rStyle w:val="apple-converted-space"/>
              <w:color w:val="000000"/>
            </w:rPr>
            <w:t> </w:t>
          </w:r>
          <w:hyperlink w:anchor="/viewer/kwhG4ZmWGxmj94bykk5d4k9HtZ?hist" w:history="1">
            <w:r>
              <w:rPr>
                <w:rStyle w:val="Hyperlink"/>
              </w:rPr>
              <w:t xml:space="preserve">further research into phonics </w:t>
            </w:r>
            <w:proofErr w:type="spellStart"/>
            <w:r>
              <w:rPr>
                <w:rStyle w:val="Hyperlink"/>
              </w:rPr>
              <w:t>programmes</w:t>
            </w:r>
            <w:proofErr w:type="spellEnd"/>
          </w:hyperlink>
          <w:r>
            <w:rPr>
              <w:color w:val="000000"/>
            </w:rPr>
            <w:t xml:space="preserve">. This covered the developments in systematic synthetic taught phonic </w:t>
          </w:r>
          <w:proofErr w:type="spellStart"/>
          <w:r>
            <w:rPr>
              <w:color w:val="000000"/>
            </w:rPr>
            <w:t>programmes</w:t>
          </w:r>
          <w:proofErr w:type="spellEnd"/>
          <w:r>
            <w:rPr>
              <w:color w:val="000000"/>
            </w:rPr>
            <w:t xml:space="preserve"> in England; phonics screening tests; possible limitations and benefits of teaching phonics and the relationship of taught phonics </w:t>
          </w:r>
          <w:proofErr w:type="spellStart"/>
          <w:r>
            <w:rPr>
              <w:color w:val="000000"/>
            </w:rPr>
            <w:t>programmes</w:t>
          </w:r>
          <w:proofErr w:type="spellEnd"/>
          <w:r>
            <w:rPr>
              <w:color w:val="000000"/>
            </w:rPr>
            <w:t xml:space="preserve"> within the Curriculum for Wales Guidance (Welsh Government, 2022).</w:t>
          </w:r>
        </w:p>
        <w:p w14:paraId="4DA680CE" w14:textId="77777777" w:rsidR="00502142" w:rsidRDefault="00502142" w:rsidP="000E5D60">
          <w:pPr>
            <w:rPr>
              <w:color w:val="000000"/>
            </w:rPr>
          </w:pPr>
        </w:p>
        <w:p w14:paraId="268EA0CD" w14:textId="1888A820" w:rsidR="001E7B6F" w:rsidRDefault="00502142" w:rsidP="000E5D60">
          <w:r>
            <w:rPr>
              <w:color w:val="000000"/>
            </w:rPr>
            <w:t xml:space="preserve">All of the above has led to a significant development in my understanding and ability to teach phonics and has laid a good foundation for further development in PTE-2. </w:t>
          </w:r>
        </w:p>
      </w:sdtContent>
    </w:sdt>
    <w:p w14:paraId="056A9E00" w14:textId="77777777" w:rsidR="00EE37F6" w:rsidRDefault="00EE37F6" w:rsidP="000E5D60"/>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54F2B47C"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851AA8">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29505137"/>
        <w:placeholder>
          <w:docPart w:val="2754D7E2B225CD48A61A98C9A2E90955"/>
        </w:placeholder>
      </w:sdtPr>
      <w:sdtEndPr/>
      <w:sdtContent>
        <w:p w14:paraId="628257F1" w14:textId="77777777" w:rsidR="006035B8" w:rsidRDefault="006035B8" w:rsidP="003529C9">
          <w:pPr>
            <w:rPr>
              <w:color w:val="2B579A"/>
              <w:shd w:val="clear" w:color="auto" w:fill="FFFFFF"/>
            </w:rPr>
          </w:pPr>
        </w:p>
        <w:p w14:paraId="0598A2DA" w14:textId="77777777" w:rsidR="006035B8" w:rsidRDefault="006035B8" w:rsidP="003529C9">
          <w:pPr>
            <w:rPr>
              <w:color w:val="000000"/>
            </w:rPr>
          </w:pPr>
          <w:r>
            <w:rPr>
              <w:color w:val="000000"/>
            </w:rPr>
            <w:t xml:space="preserve">I come from a design background and have skills in design software such as Adobe Photoshop, Illustrator, In Design and Acrobat and have used graphic drawing tablets and professional iPad drawing </w:t>
          </w:r>
          <w:proofErr w:type="spellStart"/>
          <w:r>
            <w:rPr>
              <w:color w:val="000000"/>
            </w:rPr>
            <w:t>programmes</w:t>
          </w:r>
          <w:proofErr w:type="spellEnd"/>
          <w:r>
            <w:rPr>
              <w:color w:val="000000"/>
            </w:rPr>
            <w:t>. I have also designed a number of websites including</w:t>
          </w:r>
          <w:r>
            <w:rPr>
              <w:rStyle w:val="apple-converted-space"/>
              <w:color w:val="000000"/>
            </w:rPr>
            <w:t> </w:t>
          </w:r>
          <w:hyperlink r:id="rId11" w:tgtFrame="_blank" w:history="1">
            <w:r>
              <w:rPr>
                <w:rStyle w:val="Hyperlink"/>
              </w:rPr>
              <w:t>my own artist website</w:t>
            </w:r>
          </w:hyperlink>
          <w:r>
            <w:rPr>
              <w:rStyle w:val="apple-converted-space"/>
              <w:color w:val="000000"/>
            </w:rPr>
            <w:t> </w:t>
          </w:r>
          <w:r>
            <w:rPr>
              <w:color w:val="000000"/>
            </w:rPr>
            <w:t>and for an exhibition I'm involved in called</w:t>
          </w:r>
          <w:r>
            <w:rPr>
              <w:rStyle w:val="apple-converted-space"/>
              <w:color w:val="000000"/>
            </w:rPr>
            <w:t> </w:t>
          </w:r>
          <w:hyperlink r:id="rId12" w:tgtFrame="_blank" w:history="1">
            <w:r>
              <w:rPr>
                <w:rStyle w:val="Hyperlink"/>
              </w:rPr>
              <w:t>Journeys-</w:t>
            </w:r>
            <w:proofErr w:type="spellStart"/>
            <w:r>
              <w:rPr>
                <w:rStyle w:val="Hyperlink"/>
              </w:rPr>
              <w:t>Teithiau</w:t>
            </w:r>
            <w:proofErr w:type="spellEnd"/>
          </w:hyperlink>
          <w:r>
            <w:rPr>
              <w:color w:val="000000"/>
            </w:rPr>
            <w:t>.</w:t>
          </w:r>
        </w:p>
        <w:p w14:paraId="29770B1D" w14:textId="77777777" w:rsidR="006035B8" w:rsidRDefault="006035B8" w:rsidP="003529C9">
          <w:pPr>
            <w:rPr>
              <w:color w:val="000000"/>
            </w:rPr>
          </w:pPr>
        </w:p>
        <w:p w14:paraId="40BC9683" w14:textId="34032F2A" w:rsidR="006035B8" w:rsidRDefault="006035B8" w:rsidP="003529C9">
          <w:pPr>
            <w:rPr>
              <w:color w:val="000000"/>
            </w:rPr>
          </w:pPr>
          <w:r>
            <w:rPr>
              <w:color w:val="000000"/>
            </w:rPr>
            <w:t>On starting my first block on PTE-1 I became aware of how the digital world has a significant presence in the lives of the year 4 children and how it is important for them to be aware of the risks involved and how to stay safe online. Therefore, I completed the</w:t>
          </w:r>
          <w:r>
            <w:rPr>
              <w:rStyle w:val="apple-converted-space"/>
              <w:color w:val="000000"/>
            </w:rPr>
            <w:t> </w:t>
          </w:r>
          <w:hyperlink w:anchor="/viewer/kwhG4ZmWGxmj67Wphq7nHxZ96M?hist" w:history="1">
            <w:r>
              <w:rPr>
                <w:rStyle w:val="Hyperlink"/>
              </w:rPr>
              <w:t>Microsoft Digital Citizenship course</w:t>
            </w:r>
          </w:hyperlink>
          <w:r>
            <w:rPr>
              <w:rStyle w:val="apple-converted-space"/>
              <w:color w:val="000000"/>
            </w:rPr>
            <w:t> </w:t>
          </w:r>
          <w:r>
            <w:rPr>
              <w:color w:val="000000"/>
            </w:rPr>
            <w:t>that has the following learning objectives:</w:t>
          </w:r>
        </w:p>
        <w:p w14:paraId="79352BCE" w14:textId="77777777" w:rsidR="006035B8" w:rsidRDefault="006035B8" w:rsidP="003529C9">
          <w:pPr>
            <w:rPr>
              <w:color w:val="000000"/>
            </w:rPr>
          </w:pPr>
        </w:p>
        <w:p w14:paraId="05F13F85" w14:textId="77777777" w:rsidR="006035B8" w:rsidRPr="006035B8" w:rsidRDefault="006035B8" w:rsidP="006035B8">
          <w:pPr>
            <w:pStyle w:val="ListParagraph"/>
            <w:numPr>
              <w:ilvl w:val="0"/>
              <w:numId w:val="28"/>
            </w:numPr>
            <w:rPr>
              <w:color w:val="000000"/>
            </w:rPr>
          </w:pPr>
          <w:r w:rsidRPr="006035B8">
            <w:rPr>
              <w:color w:val="000000"/>
            </w:rPr>
            <w:t>Learn how Microsoft technology can help teach students to stay safe inside the classroom and out.</w:t>
          </w:r>
        </w:p>
        <w:p w14:paraId="73045C9F" w14:textId="77777777" w:rsidR="006035B8" w:rsidRPr="006035B8" w:rsidRDefault="006035B8" w:rsidP="006035B8">
          <w:pPr>
            <w:pStyle w:val="ListParagraph"/>
            <w:numPr>
              <w:ilvl w:val="0"/>
              <w:numId w:val="28"/>
            </w:numPr>
            <w:rPr>
              <w:color w:val="000000"/>
            </w:rPr>
          </w:pPr>
          <w:r w:rsidRPr="006035B8">
            <w:rPr>
              <w:color w:val="000000"/>
            </w:rPr>
            <w:t>Teach students about both the benefits and risks of the online world and help students stay safer there.</w:t>
          </w:r>
        </w:p>
        <w:p w14:paraId="00D7A62B" w14:textId="77777777" w:rsidR="006035B8" w:rsidRPr="006035B8" w:rsidRDefault="006035B8" w:rsidP="006035B8">
          <w:pPr>
            <w:pStyle w:val="ListParagraph"/>
            <w:numPr>
              <w:ilvl w:val="0"/>
              <w:numId w:val="28"/>
            </w:numPr>
            <w:rPr>
              <w:color w:val="000000"/>
            </w:rPr>
          </w:pPr>
          <w:r w:rsidRPr="006035B8">
            <w:rPr>
              <w:color w:val="000000"/>
            </w:rPr>
            <w:t>Become confident consumers and critical evaluators of digital resources.</w:t>
          </w:r>
        </w:p>
        <w:p w14:paraId="7F26517D" w14:textId="77777777" w:rsidR="006035B8" w:rsidRDefault="006035B8" w:rsidP="003529C9">
          <w:pPr>
            <w:rPr>
              <w:color w:val="000000"/>
            </w:rPr>
          </w:pPr>
        </w:p>
        <w:p w14:paraId="3D40B5F5" w14:textId="03500FC0" w:rsidR="006035B8" w:rsidRDefault="006035B8" w:rsidP="003529C9">
          <w:pPr>
            <w:rPr>
              <w:color w:val="000000"/>
            </w:rPr>
          </w:pPr>
          <w:r>
            <w:rPr>
              <w:color w:val="000000"/>
            </w:rPr>
            <w:lastRenderedPageBreak/>
            <w:t>Following the Covid lockdowns it quickly came to light that I had limited knowledge of school home learning platforms and apps that could be of use. I undertook </w:t>
          </w:r>
          <w:hyperlink w:anchor="/viewer/kwhG4ZmWGxmj99Gg569yhdsngy?hist" w:history="1">
            <w:r>
              <w:rPr>
                <w:rStyle w:val="Hyperlink"/>
              </w:rPr>
              <w:t>staff training</w:t>
            </w:r>
          </w:hyperlink>
          <w:r>
            <w:rPr>
              <w:rStyle w:val="apple-converted-space"/>
              <w:color w:val="000000"/>
            </w:rPr>
            <w:t> </w:t>
          </w:r>
          <w:r>
            <w:rPr>
              <w:color w:val="000000"/>
            </w:rPr>
            <w:t>within the placement school on Seesaw, Google Meets, Google Classroom and Hwb in order to engage in home learning. This then allowed me to</w:t>
          </w:r>
          <w:r>
            <w:rPr>
              <w:rStyle w:val="apple-converted-space"/>
              <w:color w:val="000000"/>
            </w:rPr>
            <w:t> </w:t>
          </w:r>
          <w:hyperlink w:anchor="/viewer/kwhG4ZmWGxmj6msghtmkzG9d4M?hist" w:history="1">
            <w:r>
              <w:rPr>
                <w:rStyle w:val="Hyperlink"/>
              </w:rPr>
              <w:t>work on Seesaw</w:t>
            </w:r>
          </w:hyperlink>
          <w:r>
            <w:rPr>
              <w:color w:val="000000"/>
            </w:rPr>
            <w:t xml:space="preserve"> posting lessons, stories, links and provide feedback and interaction with the children. I also used</w:t>
          </w:r>
          <w:r>
            <w:rPr>
              <w:rStyle w:val="apple-converted-space"/>
              <w:color w:val="000000"/>
            </w:rPr>
            <w:t> </w:t>
          </w:r>
          <w:hyperlink w:anchor="/viewer/kwhG4ZmWGxmj6grdwRMGmmZMyw?hist" w:history="1">
            <w:r>
              <w:rPr>
                <w:rStyle w:val="Hyperlink"/>
              </w:rPr>
              <w:t>Google Meets to take live sessions</w:t>
            </w:r>
          </w:hyperlink>
          <w:r>
            <w:rPr>
              <w:rStyle w:val="apple-converted-space"/>
              <w:color w:val="000000"/>
            </w:rPr>
            <w:t> </w:t>
          </w:r>
          <w:r>
            <w:rPr>
              <w:color w:val="000000"/>
            </w:rPr>
            <w:t>every Tuesday with the children.</w:t>
          </w:r>
        </w:p>
        <w:p w14:paraId="40CC93D4" w14:textId="77777777" w:rsidR="006035B8" w:rsidRDefault="006035B8" w:rsidP="003529C9">
          <w:pPr>
            <w:rPr>
              <w:color w:val="000000"/>
            </w:rPr>
          </w:pPr>
        </w:p>
        <w:p w14:paraId="3C02CFE0" w14:textId="7691573C" w:rsidR="003529C9" w:rsidRDefault="006035B8" w:rsidP="003529C9">
          <w:r>
            <w:rPr>
              <w:color w:val="000000"/>
            </w:rPr>
            <w:t>As part of block 2 of PTE-1 I was tasked to record myself reading stories for the reception children as part of their home learning. I noticed that a shortcoming of this process was the difficulty for the children to see the illustrations in the books. I thought it would be a good idea to make the pages of the book appear as part of the video and so</w:t>
          </w:r>
          <w:r>
            <w:rPr>
              <w:rStyle w:val="apple-converted-space"/>
              <w:color w:val="000000"/>
            </w:rPr>
            <w:t> </w:t>
          </w:r>
          <w:hyperlink w:anchor="/viewer/kwhG4ZmWGxmj66cwhjjr64Hb6h?hist" w:history="1">
            <w:r>
              <w:rPr>
                <w:rStyle w:val="Hyperlink"/>
              </w:rPr>
              <w:t>undertook some research</w:t>
            </w:r>
          </w:hyperlink>
          <w:r>
            <w:rPr>
              <w:rStyle w:val="apple-converted-space"/>
              <w:color w:val="000000"/>
            </w:rPr>
            <w:t> </w:t>
          </w:r>
          <w:r>
            <w:rPr>
              <w:color w:val="000000"/>
            </w:rPr>
            <w:t>on how I could do this using a green screen. I</w:t>
          </w:r>
          <w:r>
            <w:rPr>
              <w:rStyle w:val="apple-converted-space"/>
              <w:color w:val="000000"/>
            </w:rPr>
            <w:t> </w:t>
          </w:r>
          <w:hyperlink w:anchor="/viewer/kwhG4ZmWGxmj6rGHR83fsw7j4r?hist" w:history="1">
            <w:r>
              <w:rPr>
                <w:rStyle w:val="Hyperlink"/>
              </w:rPr>
              <w:t>set up a green screen at home</w:t>
            </w:r>
          </w:hyperlink>
          <w:r>
            <w:rPr>
              <w:rStyle w:val="apple-converted-space"/>
              <w:color w:val="000000"/>
            </w:rPr>
            <w:t> </w:t>
          </w:r>
          <w:r>
            <w:rPr>
              <w:color w:val="000000"/>
            </w:rPr>
            <w:t xml:space="preserve">and filmed myself reading the story and then photographed the pages to superimpose behind me. I learnt how to use the </w:t>
          </w:r>
          <w:proofErr w:type="spellStart"/>
          <w:r>
            <w:rPr>
              <w:color w:val="000000"/>
            </w:rPr>
            <w:t>DoInk</w:t>
          </w:r>
          <w:proofErr w:type="spellEnd"/>
          <w:r>
            <w:rPr>
              <w:color w:val="000000"/>
            </w:rPr>
            <w:t xml:space="preserve"> app in order to edit and produce the videos and recorded seven stories over the placement including</w:t>
          </w:r>
          <w:r>
            <w:rPr>
              <w:rStyle w:val="apple-converted-space"/>
              <w:color w:val="000000"/>
            </w:rPr>
            <w:t> </w:t>
          </w:r>
          <w:hyperlink w:anchor="/viewer/kwhG4ZmWGxmj9Rcs99mRdfztZy?hist" w:history="1">
            <w:r>
              <w:rPr>
                <w:rStyle w:val="Hyperlink"/>
              </w:rPr>
              <w:t>'Little Lou and the Woolly Mammoth'</w:t>
            </w:r>
          </w:hyperlink>
          <w:r>
            <w:rPr>
              <w:color w:val="000000"/>
            </w:rPr>
            <w:t>. I was then able to use this process to record</w:t>
          </w:r>
          <w:r>
            <w:rPr>
              <w:rStyle w:val="apple-converted-space"/>
              <w:color w:val="000000"/>
            </w:rPr>
            <w:t> </w:t>
          </w:r>
          <w:hyperlink w:anchor="/viewer/kwhG4ZmWGxmj674ybRkWzct53W?hist" w:history="1">
            <w:r>
              <w:rPr>
                <w:rStyle w:val="Hyperlink"/>
              </w:rPr>
              <w:t>morning greetings</w:t>
            </w:r>
          </w:hyperlink>
          <w:r>
            <w:rPr>
              <w:rStyle w:val="apple-converted-space"/>
              <w:color w:val="000000"/>
            </w:rPr>
            <w:t> </w:t>
          </w:r>
          <w:r>
            <w:rPr>
              <w:color w:val="000000"/>
            </w:rPr>
            <w:t xml:space="preserve">as well. </w:t>
          </w:r>
        </w:p>
      </w:sdtContent>
    </w:sdt>
    <w:p w14:paraId="1D26A330" w14:textId="035B8D43" w:rsidR="00CC0CA8" w:rsidRPr="00CC0CA8" w:rsidRDefault="00CC0CA8" w:rsidP="00CC0CA8"/>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1F0DBDD1"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851AA8">
            <w:rPr>
              <w:rFonts w:ascii="Webdings" w:hAnsi="Webdings"/>
            </w:rPr>
            <w:t>a</w:t>
          </w:r>
        </w:sdtContent>
      </w:sdt>
    </w:p>
    <w:sdt>
      <w:sdtPr>
        <w:alias w:val="Justify, expand upon, or provide a context for your evidence"/>
        <w:tag w:val="Justify, expand upon, or provide a context for your evidence"/>
        <w:id w:val="-372613452"/>
        <w:placeholder>
          <w:docPart w:val="6F3CC3CCBDB1A0498071F6C6EF45B086"/>
        </w:placeholder>
      </w:sdtPr>
      <w:sdtEndPr/>
      <w:sdtContent>
        <w:p w14:paraId="5717B61C" w14:textId="77777777" w:rsidR="006035B8" w:rsidRDefault="006035B8" w:rsidP="00241E14"/>
        <w:p w14:paraId="3942BF06" w14:textId="77777777" w:rsidR="006035B8" w:rsidRDefault="006035B8" w:rsidP="00241E14">
          <w:r w:rsidRPr="006035B8">
            <w:t>At the start of the PGCE I had no previous experience of using Welsh and the last time I had a Welsh lesson I was seven or eight years old. That was some time ago, as I am now a mature student in my forties. I am committed to developing my Welsh language skills and I have been learning through the '</w:t>
          </w:r>
          <w:proofErr w:type="spellStart"/>
          <w:r w:rsidRPr="006035B8">
            <w:t>Cymraeg</w:t>
          </w:r>
          <w:proofErr w:type="spellEnd"/>
          <w:r w:rsidRPr="006035B8">
            <w:t xml:space="preserve"> </w:t>
          </w:r>
          <w:proofErr w:type="spellStart"/>
          <w:r w:rsidRPr="006035B8">
            <w:t>i</w:t>
          </w:r>
          <w:proofErr w:type="spellEnd"/>
          <w:r w:rsidRPr="006035B8">
            <w:t> </w:t>
          </w:r>
          <w:proofErr w:type="spellStart"/>
          <w:r w:rsidRPr="006035B8">
            <w:t>Bawb</w:t>
          </w:r>
          <w:proofErr w:type="spellEnd"/>
          <w:r w:rsidRPr="006035B8">
            <w:t>' lessons and resources. My language journey will continue using the Duolingo app now that the '</w:t>
          </w:r>
          <w:proofErr w:type="spellStart"/>
          <w:r w:rsidRPr="006035B8">
            <w:t>Cymraeg</w:t>
          </w:r>
          <w:proofErr w:type="spellEnd"/>
          <w:r w:rsidRPr="006035B8">
            <w:t xml:space="preserve"> </w:t>
          </w:r>
          <w:proofErr w:type="spellStart"/>
          <w:r w:rsidRPr="006035B8">
            <w:t>i</w:t>
          </w:r>
          <w:proofErr w:type="spellEnd"/>
          <w:r w:rsidRPr="006035B8">
            <w:t> </w:t>
          </w:r>
          <w:proofErr w:type="spellStart"/>
          <w:r w:rsidRPr="006035B8">
            <w:t>Bawb</w:t>
          </w:r>
          <w:proofErr w:type="spellEnd"/>
          <w:r w:rsidRPr="006035B8">
            <w:t>' lessons have finished.</w:t>
          </w:r>
        </w:p>
        <w:p w14:paraId="35173E16" w14:textId="77777777" w:rsidR="006035B8" w:rsidRDefault="006035B8" w:rsidP="00241E14"/>
        <w:p w14:paraId="1D7F6743" w14:textId="77777777" w:rsidR="006035B8" w:rsidRDefault="006035B8" w:rsidP="00241E14">
          <w:r w:rsidRPr="006035B8">
            <w:t xml:space="preserve">In my first teaching placement, in Year 4, I modelled my mentor using day-to-day vocabulary and phrases when taking the register, greeting the children and calling for attention. This was my first time speaking Welsh in the classroom and gave me some confidence for further </w:t>
          </w:r>
          <w:proofErr w:type="spellStart"/>
          <w:proofErr w:type="gramStart"/>
          <w:r w:rsidRPr="006035B8">
            <w:lastRenderedPageBreak/>
            <w:t>development.This</w:t>
          </w:r>
          <w:proofErr w:type="spellEnd"/>
          <w:proofErr w:type="gramEnd"/>
          <w:r w:rsidRPr="006035B8">
            <w:t xml:space="preserve"> was </w:t>
          </w:r>
          <w:hyperlink w:anchor="/viewer/kwhG4ZmWGxmj93ypjyjhy8t58y?hist" w:history="1">
            <w:r w:rsidRPr="006035B8">
              <w:rPr>
                <w:rStyle w:val="Hyperlink"/>
              </w:rPr>
              <w:t>discussed in my Mid-Term Review</w:t>
            </w:r>
          </w:hyperlink>
          <w:r w:rsidRPr="006035B8">
            <w:t xml:space="preserve"> where targets were identified. I purchased the </w:t>
          </w:r>
          <w:proofErr w:type="spellStart"/>
          <w:r w:rsidRPr="006035B8">
            <w:t>Peniarth</w:t>
          </w:r>
          <w:proofErr w:type="spellEnd"/>
          <w:r w:rsidRPr="006035B8">
            <w:t xml:space="preserve"> teacher prompt cards to help me in the classroom and I started to give </w:t>
          </w:r>
          <w:hyperlink w:anchor="/viewer/kwhG4ZmWGxmj9W6Rc6dpZ79czw?hist" w:history="1">
            <w:r w:rsidRPr="006035B8">
              <w:rPr>
                <w:rStyle w:val="Hyperlink"/>
              </w:rPr>
              <w:t>simple written feedback</w:t>
            </w:r>
          </w:hyperlink>
          <w:r w:rsidRPr="006035B8">
            <w:t> in the children's work journals. I also made </w:t>
          </w:r>
          <w:hyperlink w:anchor="/viewer/kwhG4ZmWGxmj6t3y5w6y7W8gww?hist" w:history="1">
            <w:r w:rsidRPr="006035B8">
              <w:rPr>
                <w:rStyle w:val="Hyperlink"/>
              </w:rPr>
              <w:t>notes in my Learning Journal</w:t>
            </w:r>
          </w:hyperlink>
          <w:r w:rsidRPr="006035B8">
            <w:t xml:space="preserve"> when the class were </w:t>
          </w:r>
          <w:proofErr w:type="spellStart"/>
          <w:r w:rsidRPr="006035B8">
            <w:t>practising</w:t>
          </w:r>
          <w:proofErr w:type="spellEnd"/>
          <w:r w:rsidRPr="006035B8">
            <w:t> in order to learn with them.</w:t>
          </w:r>
        </w:p>
        <w:p w14:paraId="63BAC9A8" w14:textId="77777777" w:rsidR="006035B8" w:rsidRDefault="006035B8" w:rsidP="00241E14"/>
        <w:p w14:paraId="62E756DC" w14:textId="77777777" w:rsidR="006035B8" w:rsidRDefault="006035B8" w:rsidP="00241E14">
          <w:r w:rsidRPr="006035B8">
            <w:t>During block 2 of PTE-1 there were constraints on developing my language skills due to the lockdown. However, I used </w:t>
          </w:r>
          <w:hyperlink w:anchor="/viewer/kwhG4ZmWGxmj674ybRkWzct53W?hist" w:history="1">
            <w:r w:rsidRPr="006035B8">
              <w:rPr>
                <w:rStyle w:val="Hyperlink"/>
              </w:rPr>
              <w:t>greetings on asynchronous recordings</w:t>
            </w:r>
          </w:hyperlink>
          <w:r w:rsidRPr="006035B8">
            <w:t xml:space="preserve"> and the song 'Beth syn </w:t>
          </w:r>
          <w:proofErr w:type="spellStart"/>
          <w:r w:rsidRPr="006035B8">
            <w:t>yn</w:t>
          </w:r>
          <w:proofErr w:type="spellEnd"/>
          <w:r w:rsidRPr="006035B8">
            <w:t xml:space="preserve"> y </w:t>
          </w:r>
          <w:proofErr w:type="spellStart"/>
          <w:r w:rsidRPr="006035B8">
            <w:t>bocs'</w:t>
          </w:r>
          <w:proofErr w:type="spellEnd"/>
          <w:r w:rsidRPr="006035B8">
            <w:t> as part of my </w:t>
          </w:r>
          <w:hyperlink w:anchor="/viewer/kwhG4ZmWGxmj6cwyhGb7xzw4br?hist" w:history="1">
            <w:r w:rsidRPr="006035B8">
              <w:rPr>
                <w:rStyle w:val="Hyperlink"/>
              </w:rPr>
              <w:t>phonics lessons</w:t>
            </w:r>
          </w:hyperlink>
          <w:r w:rsidRPr="006035B8">
            <w:t>. I took the opportunity to </w:t>
          </w:r>
          <w:hyperlink w:anchor="/viewer/kwhG4ZmWGxmj9ZWdpcbhjM7Rmr?hist" w:history="1">
            <w:r w:rsidRPr="006035B8">
              <w:rPr>
                <w:rStyle w:val="Hyperlink"/>
              </w:rPr>
              <w:t>research some songs and resources</w:t>
            </w:r>
          </w:hyperlink>
          <w:r w:rsidRPr="006035B8">
            <w:t> that could be used in my practice. This led to making a couple of </w:t>
          </w:r>
          <w:hyperlink w:anchor="/viewer/kwhG4ZmWGxmj6bZk35hwhRHfMc?hist" w:history="1">
            <w:r w:rsidRPr="006035B8">
              <w:rPr>
                <w:rStyle w:val="Hyperlink"/>
              </w:rPr>
              <w:t>short videos</w:t>
            </w:r>
          </w:hyperlink>
          <w:r w:rsidRPr="006035B8">
            <w:t> for the children on counting. I recorded myself playing the guitar and singing in order to use in the recordings. This was self-initiated in order to develop my language skills and learn songs for the classroom.</w:t>
          </w:r>
        </w:p>
        <w:p w14:paraId="39D42766" w14:textId="77777777" w:rsidR="006035B8" w:rsidRDefault="006035B8" w:rsidP="00241E14"/>
        <w:p w14:paraId="32F475EA" w14:textId="674E16F8" w:rsidR="00241E14" w:rsidRPr="00241E14" w:rsidRDefault="006035B8" w:rsidP="00241E14">
          <w:pPr>
            <w:rPr>
              <w:lang w:val="en-GB"/>
            </w:rPr>
          </w:pPr>
          <w:r w:rsidRPr="006035B8">
            <w:t>In March I taught a </w:t>
          </w:r>
          <w:hyperlink w:anchor="/viewer/kwhG4ZmWGxmj6fxxMr8d376ZwW?hist" w:history="1">
            <w:r w:rsidRPr="006035B8">
              <w:rPr>
                <w:rStyle w:val="Hyperlink"/>
              </w:rPr>
              <w:t>ten minute micro-teach lesson</w:t>
            </w:r>
          </w:hyperlink>
          <w:r w:rsidRPr="006035B8">
            <w:t xml:space="preserve"> in Welsh that was recorded. The lesson was taught on Teams to my peers, with the aim of teaching the </w:t>
          </w:r>
          <w:proofErr w:type="spellStart"/>
          <w:r w:rsidRPr="006035B8">
            <w:t>colours</w:t>
          </w:r>
          <w:proofErr w:type="spellEnd"/>
          <w:r w:rsidRPr="006035B8">
            <w:t>. This involved introductions and dialogue, drills, questioning, listening, commands, songs and reading. I made lesson notes, a </w:t>
          </w:r>
          <w:proofErr w:type="spellStart"/>
          <w:r w:rsidRPr="006035B8">
            <w:fldChar w:fldCharType="begin"/>
          </w:r>
          <w:r w:rsidRPr="006035B8">
            <w:instrText xml:space="preserve"> HYPERLINK "" \l "/viewer/kwhG4ZmWGxmj97jZf6Ww5pmw6c?hist" </w:instrText>
          </w:r>
          <w:r w:rsidRPr="006035B8">
            <w:fldChar w:fldCharType="separate"/>
          </w:r>
          <w:r w:rsidRPr="006035B8">
            <w:rPr>
              <w:rStyle w:val="Hyperlink"/>
            </w:rPr>
            <w:t>powerpoint</w:t>
          </w:r>
          <w:proofErr w:type="spellEnd"/>
          <w:r w:rsidRPr="006035B8">
            <w:rPr>
              <w:rStyle w:val="Hyperlink"/>
            </w:rPr>
            <w:t> presentation</w:t>
          </w:r>
          <w:r w:rsidRPr="006035B8">
            <w:fldChar w:fldCharType="end"/>
          </w:r>
          <w:r w:rsidRPr="006035B8">
            <w:t> and read from '</w:t>
          </w:r>
          <w:proofErr w:type="spellStart"/>
          <w:r w:rsidRPr="006035B8">
            <w:t>Dail</w:t>
          </w:r>
          <w:proofErr w:type="spellEnd"/>
          <w:r w:rsidRPr="006035B8">
            <w:t> </w:t>
          </w:r>
          <w:proofErr w:type="spellStart"/>
          <w:r w:rsidRPr="006035B8">
            <w:t>yn</w:t>
          </w:r>
          <w:proofErr w:type="spellEnd"/>
          <w:r w:rsidRPr="006035B8">
            <w:t xml:space="preserve"> </w:t>
          </w:r>
          <w:proofErr w:type="spellStart"/>
          <w:r w:rsidRPr="006035B8">
            <w:t>Dawnsio</w:t>
          </w:r>
          <w:proofErr w:type="spellEnd"/>
          <w:r w:rsidRPr="006035B8">
            <w:t>' from the '</w:t>
          </w:r>
          <w:proofErr w:type="spellStart"/>
          <w:r w:rsidRPr="006035B8">
            <w:t>Fflic</w:t>
          </w:r>
          <w:proofErr w:type="spellEnd"/>
          <w:r w:rsidRPr="006035B8">
            <w:t xml:space="preserve"> a </w:t>
          </w:r>
          <w:proofErr w:type="spellStart"/>
          <w:r w:rsidRPr="006035B8">
            <w:t>Fflac</w:t>
          </w:r>
          <w:proofErr w:type="spellEnd"/>
          <w:r w:rsidRPr="006035B8">
            <w:t xml:space="preserve">' range of books. The experience has led me to practice pronunciation, learn commands, songs and has boosted my confidence. I aim to build on this in PTE-2 where I can continue to practice and expand my vocabulary. </w:t>
          </w:r>
        </w:p>
      </w:sdtContent>
    </w:sdt>
    <w:p w14:paraId="7BB7E4AC" w14:textId="3F95F852" w:rsidR="2B5A2DAC" w:rsidRDefault="2B5A2DAC">
      <w:r>
        <w:br w:type="page"/>
      </w:r>
    </w:p>
    <w:p w14:paraId="1A710675" w14:textId="41CF0A6E" w:rsidR="00A10EAD" w:rsidRDefault="00A10EAD" w:rsidP="000D213D">
      <w:pPr>
        <w:pStyle w:val="Heading2"/>
      </w:pPr>
      <w:proofErr w:type="spellStart"/>
      <w:r>
        <w:lastRenderedPageBreak/>
        <w:t>Safonau</w:t>
      </w:r>
      <w:proofErr w:type="spellEnd"/>
      <w:r>
        <w:t>/ Standards</w:t>
      </w:r>
    </w:p>
    <w:p w14:paraId="3ED0067C" w14:textId="77777777" w:rsidR="00552BF1" w:rsidRPr="00552BF1" w:rsidRDefault="00552BF1" w:rsidP="00552BF1"/>
    <w:p w14:paraId="59426E11" w14:textId="67FD9502" w:rsidR="000D213D" w:rsidRPr="00A12860" w:rsidRDefault="000D213D" w:rsidP="00CD1E5D">
      <w:pPr>
        <w:pStyle w:val="Heading2"/>
        <w:rPr>
          <w:rFonts w:cstheme="majorHAnsi"/>
          <w:b w:val="0"/>
          <w:bCs/>
        </w:rPr>
      </w:pPr>
      <w:r>
        <w:t xml:space="preserve">Professional Experience </w:t>
      </w:r>
      <w:r w:rsidRPr="00CD1E5D">
        <w:t>Template</w:t>
      </w:r>
      <w:r w:rsidR="007C32AA">
        <w:t xml:space="preserve"> 1</w:t>
      </w:r>
      <w:r w:rsidR="00E02C5E">
        <w:t xml:space="preserve">: </w:t>
      </w:r>
      <w:r w:rsidR="00A12860" w:rsidRPr="00F55024">
        <w:rPr>
          <w:rFonts w:asciiTheme="minorHAnsi" w:eastAsia="Times New Roman" w:hAnsiTheme="minorHAnsi" w:cstheme="minorHAnsi"/>
          <w:color w:val="161616"/>
          <w:szCs w:val="24"/>
          <w:shd w:val="clear" w:color="auto" w:fill="FFFFFF"/>
          <w:lang w:val="en-GB" w:eastAsia="en-GB"/>
        </w:rPr>
        <w:t>Year 4 Addition and Subtraction Lessons</w:t>
      </w:r>
    </w:p>
    <w:p w14:paraId="7A167012" w14:textId="2112D73A"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55024">
            <w:t>Advancing: Progression in Learning</w:t>
          </w:r>
        </w:sdtContent>
      </w:sdt>
    </w:p>
    <w:p w14:paraId="7E96FC3E" w14:textId="77777777" w:rsidR="00AE2F53" w:rsidRPr="00D66883" w:rsidRDefault="00AE2F53" w:rsidP="00AE2F53">
      <w:pPr>
        <w:spacing w:before="100" w:beforeAutospacing="1" w:after="100" w:afterAutospacing="1" w:line="240" w:lineRule="auto"/>
        <w:outlineLvl w:val="1"/>
        <w:rPr>
          <w:rFonts w:eastAsia="Times New Roman" w:cstheme="minorHAnsi"/>
          <w:color w:val="161616"/>
          <w:szCs w:val="24"/>
          <w:lang w:eastAsia="en-GB"/>
        </w:rPr>
      </w:pPr>
      <w:r w:rsidRPr="00AE2F53">
        <w:rPr>
          <w:rFonts w:eastAsia="Times New Roman" w:cstheme="minorHAnsi"/>
          <w:color w:val="161616"/>
          <w:szCs w:val="24"/>
          <w:lang w:eastAsia="en-GB"/>
        </w:rPr>
        <w:t>Pedagogy</w:t>
      </w:r>
    </w:p>
    <w:p w14:paraId="22F20297" w14:textId="77777777" w:rsidR="00AE2F53" w:rsidRPr="00D6688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Four purposes for learners</w:t>
      </w:r>
    </w:p>
    <w:p w14:paraId="22C1A76F" w14:textId="77777777" w:rsidR="00AE2F5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Progression in learning</w:t>
      </w:r>
    </w:p>
    <w:p w14:paraId="656150EF" w14:textId="77777777" w:rsidR="00AE2F5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Managing the learning environment</w:t>
      </w:r>
    </w:p>
    <w:p w14:paraId="2F426A86" w14:textId="77777777" w:rsidR="00AE2F5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Assessment</w:t>
      </w:r>
    </w:p>
    <w:p w14:paraId="43954E2F" w14:textId="77777777" w:rsidR="00AE2F5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Differentiation</w:t>
      </w:r>
    </w:p>
    <w:p w14:paraId="7ED340CB" w14:textId="2ADB8BF7" w:rsidR="00AE2F53" w:rsidRPr="00D66883" w:rsidRDefault="00AE2F53" w:rsidP="00AE2F53">
      <w:pPr>
        <w:numPr>
          <w:ilvl w:val="0"/>
          <w:numId w:val="36"/>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Challenge and expectations</w:t>
      </w:r>
    </w:p>
    <w:p w14:paraId="0A6277B4" w14:textId="77777777" w:rsidR="00AE2F53" w:rsidRDefault="00AE2F53" w:rsidP="00B70105">
      <w:pPr>
        <w:pStyle w:val="Heading3"/>
      </w:pPr>
    </w:p>
    <w:p w14:paraId="02E30A83" w14:textId="5DFE9336" w:rsidR="007C32AA" w:rsidRDefault="007C32AA" w:rsidP="00B70105">
      <w:pPr>
        <w:pStyle w:val="Heading3"/>
      </w:pPr>
      <w:r>
        <w:t>What did you do and why?</w:t>
      </w:r>
    </w:p>
    <w:p w14:paraId="1AB21CB1" w14:textId="25E0C190"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I planned and taught a series of Year 4 Mathematics lessons on addition and subtraction. This was a sequential development of learning assessing and building on prior knowledge. The selection and refinement of pedagogical approaches with the class and individual learners was developed through daily discussion and feedback with my mentor (</w:t>
      </w:r>
      <w:hyperlink w:anchor="/viewer/kwhG4ZmWGxmj9z9wZGmxx7d4gW" w:history="1">
        <w:r w:rsidRPr="00A12860">
          <w:rPr>
            <w:rStyle w:val="Hyperlink"/>
            <w:rFonts w:asciiTheme="minorHAnsi" w:eastAsiaTheme="majorEastAsia" w:hAnsiTheme="minorHAnsi" w:cstheme="minorHAnsi"/>
          </w:rPr>
          <w:t>see learning journal and lesson reflections in assets</w:t>
        </w:r>
      </w:hyperlink>
      <w:r w:rsidRPr="00A12860">
        <w:rPr>
          <w:rFonts w:asciiTheme="minorHAnsi" w:hAnsiTheme="minorHAnsi" w:cstheme="minorHAnsi"/>
          <w:color w:val="000000"/>
        </w:rPr>
        <w:t>). This series of lessons gave me the opportunity to work on a number of professional standards but 'managing the learning environment' was my priority target (</w:t>
      </w:r>
      <w:hyperlink w:anchor="/viewer/kwhG4ZmWGxmj93xgdqGmyMfrbM" w:history="1">
        <w:r w:rsidRPr="00A12860">
          <w:rPr>
            <w:rStyle w:val="Hyperlink"/>
            <w:rFonts w:asciiTheme="minorHAnsi" w:eastAsiaTheme="majorEastAsia" w:hAnsiTheme="minorHAnsi" w:cstheme="minorHAnsi"/>
          </w:rPr>
          <w:t>see Mid Term Review - Maths Lessons in assets</w:t>
        </w:r>
      </w:hyperlink>
      <w:r w:rsidRPr="00A12860">
        <w:rPr>
          <w:rFonts w:asciiTheme="minorHAnsi" w:hAnsiTheme="minorHAnsi" w:cstheme="minorHAnsi"/>
          <w:color w:val="000000"/>
        </w:rPr>
        <w:t>). </w:t>
      </w:r>
    </w:p>
    <w:p w14:paraId="22CEDBB1" w14:textId="202AD2AC"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At the start of the lesson, following the advice of my mentor, the children were formed in a horse-shoe seating plan around myself and the whiteboard where the success criteria was shared. I used a 'whole class response' questioning technique using small whiteboards to calculate problems in order to assess prior knowledge (Sherrington, 2019). This also formed a 'hook' introduction starting with some easy problems to engage the children and boost confidence at the start of the lesson. If there were two or three children that were noticed struggling following the initial input I went back over the problem while the rest of the class were transitioning to their tables to ensure they had the confidence to proceed with their learning.</w:t>
      </w:r>
    </w:p>
    <w:p w14:paraId="3F4665F2" w14:textId="3A6E8A2E"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lastRenderedPageBreak/>
        <w:t>The class seating arrangement was changed after the first lesson and modified over the course of the block of lessons leading to increased engagement. This was not a written </w:t>
      </w:r>
      <w:proofErr w:type="gramStart"/>
      <w:r w:rsidRPr="00A12860">
        <w:rPr>
          <w:rFonts w:asciiTheme="minorHAnsi" w:hAnsiTheme="minorHAnsi" w:cstheme="minorHAnsi"/>
          <w:color w:val="000000"/>
        </w:rPr>
        <w:t>plan, but</w:t>
      </w:r>
      <w:proofErr w:type="gramEnd"/>
      <w:r w:rsidRPr="00A12860">
        <w:rPr>
          <w:rFonts w:asciiTheme="minorHAnsi" w:hAnsiTheme="minorHAnsi" w:cstheme="minorHAnsi"/>
          <w:color w:val="000000"/>
        </w:rPr>
        <w:t xml:space="preserve"> arranged by laying out the books on the tables prior to the lesson, informed by assessment from the previous lesson. The seating plan was modified from lesson to lesson in order to separate children who had a tendency to distract each other and put children in small clusters of similar attainment following assessment from the previous lesson. This allowed me to work more efficiently with small groups in order to address any challenges to the learning that needed to be overcome. The plan also allowed for the LSA to work with two children with ALN more efficiently and allowed for more room to move around the class, monitor the learning and assess work.</w:t>
      </w:r>
    </w:p>
    <w:p w14:paraId="44BBBB1A" w14:textId="3DB7CA86"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Assessment for learning took place throughout the lesson. At the start, in the form of questioning, and throughout using live marking, further questioning and peer assessment. When a common problem was identified, attention was drawn to the whiteboard to work on together in the form of a mini plenary. When necessary, I</w:t>
      </w:r>
      <w:r w:rsidRPr="00A12860">
        <w:rPr>
          <w:rStyle w:val="apple-converted-space"/>
          <w:rFonts w:asciiTheme="minorHAnsi" w:eastAsiaTheme="majorEastAsia" w:hAnsiTheme="minorHAnsi" w:cstheme="minorHAnsi"/>
          <w:color w:val="000000"/>
        </w:rPr>
        <w:t> </w:t>
      </w:r>
      <w:hyperlink w:anchor="/viewer/kwhG4ZmWGxmj66ZhmswbxrygnW" w:history="1">
        <w:r w:rsidRPr="00A12860">
          <w:rPr>
            <w:rStyle w:val="Hyperlink"/>
            <w:rFonts w:asciiTheme="minorHAnsi" w:eastAsiaTheme="majorEastAsia" w:hAnsiTheme="minorHAnsi" w:cstheme="minorHAnsi"/>
          </w:rPr>
          <w:t>drew up a report</w:t>
        </w:r>
      </w:hyperlink>
      <w:r w:rsidRPr="00A12860">
        <w:rPr>
          <w:rStyle w:val="apple-converted-space"/>
          <w:rFonts w:asciiTheme="minorHAnsi" w:eastAsiaTheme="majorEastAsia" w:hAnsiTheme="minorHAnsi" w:cstheme="minorHAnsi"/>
          <w:color w:val="000000"/>
        </w:rPr>
        <w:t> </w:t>
      </w:r>
      <w:r w:rsidRPr="00A12860">
        <w:rPr>
          <w:rFonts w:asciiTheme="minorHAnsi" w:hAnsiTheme="minorHAnsi" w:cstheme="minorHAnsi"/>
          <w:color w:val="000000"/>
        </w:rPr>
        <w:t>after marking the children's work at the end of the lessons in order to get an overview of the learning. This was done to inform the planning of the next lesson including differentiation and seating arrangements (</w:t>
      </w:r>
      <w:hyperlink w:anchor="/viewer/kwhG4ZmWGxmj93xgdqGmyMfrbM" w:history="1">
        <w:r w:rsidRPr="00A12860">
          <w:rPr>
            <w:rStyle w:val="Hyperlink"/>
            <w:rFonts w:asciiTheme="minorHAnsi" w:eastAsiaTheme="majorEastAsia" w:hAnsiTheme="minorHAnsi" w:cstheme="minorHAnsi"/>
          </w:rPr>
          <w:t>see Mid Term Review - Maths Lessons in assets</w:t>
        </w:r>
      </w:hyperlink>
      <w:r w:rsidRPr="00A12860">
        <w:rPr>
          <w:rFonts w:asciiTheme="minorHAnsi" w:hAnsiTheme="minorHAnsi" w:cstheme="minorHAnsi"/>
          <w:color w:val="000000"/>
        </w:rPr>
        <w:t xml:space="preserve">). Success criteria was shared at the start of the lessons and at the end in the plenary (see </w:t>
      </w:r>
      <w:proofErr w:type="spellStart"/>
      <w:r w:rsidRPr="00A12860">
        <w:rPr>
          <w:rFonts w:asciiTheme="minorHAnsi" w:hAnsiTheme="minorHAnsi" w:cstheme="minorHAnsi"/>
          <w:color w:val="000000"/>
        </w:rPr>
        <w:t>Powerpoint</w:t>
      </w:r>
      <w:proofErr w:type="spellEnd"/>
      <w:r w:rsidRPr="00A12860">
        <w:rPr>
          <w:rFonts w:asciiTheme="minorHAnsi" w:hAnsiTheme="minorHAnsi" w:cstheme="minorHAnsi"/>
          <w:color w:val="000000"/>
        </w:rPr>
        <w:t xml:space="preserve"> in assets).</w:t>
      </w:r>
    </w:p>
    <w:p w14:paraId="7FF0CFBA" w14:textId="4EE138EA"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 xml:space="preserve">Over the course of the lessons and following discussions with my mentor I gained an understanding of how clear expectations are so important, almost like 'house rules' for the lesson. For example, regarding </w:t>
      </w:r>
      <w:proofErr w:type="gramStart"/>
      <w:r w:rsidRPr="00A12860">
        <w:rPr>
          <w:rFonts w:asciiTheme="minorHAnsi" w:hAnsiTheme="minorHAnsi" w:cstheme="minorHAnsi"/>
          <w:color w:val="000000"/>
        </w:rPr>
        <w:t>layout,  it</w:t>
      </w:r>
      <w:proofErr w:type="gramEnd"/>
      <w:r w:rsidRPr="00A12860">
        <w:rPr>
          <w:rFonts w:asciiTheme="minorHAnsi" w:hAnsiTheme="minorHAnsi" w:cstheme="minorHAnsi"/>
          <w:color w:val="000000"/>
        </w:rPr>
        <w:t xml:space="preserve"> was noticed how easy it was to forget how to write out a calculation, leading to confusion for the learner and difficulty in assessing the work. I drew up an</w:t>
      </w:r>
      <w:r w:rsidRPr="00A12860">
        <w:rPr>
          <w:rStyle w:val="apple-converted-space"/>
          <w:rFonts w:asciiTheme="minorHAnsi" w:eastAsiaTheme="majorEastAsia" w:hAnsiTheme="minorHAnsi" w:cstheme="minorHAnsi"/>
          <w:color w:val="000000"/>
        </w:rPr>
        <w:t> </w:t>
      </w:r>
      <w:hyperlink w:anchor="/viewer/kwhG4ZmWGxmj6h5kdymj4pdd8Z" w:history="1">
        <w:r w:rsidRPr="00A12860">
          <w:rPr>
            <w:rStyle w:val="Hyperlink"/>
            <w:rFonts w:asciiTheme="minorHAnsi" w:eastAsiaTheme="majorEastAsia" w:hAnsiTheme="minorHAnsi" w:cstheme="minorHAnsi"/>
          </w:rPr>
          <w:t>example sheet</w:t>
        </w:r>
      </w:hyperlink>
      <w:r w:rsidRPr="00A12860">
        <w:rPr>
          <w:rStyle w:val="apple-converted-space"/>
          <w:rFonts w:asciiTheme="minorHAnsi" w:eastAsiaTheme="majorEastAsia" w:hAnsiTheme="minorHAnsi" w:cstheme="minorHAnsi"/>
          <w:color w:val="000000"/>
        </w:rPr>
        <w:t> </w:t>
      </w:r>
      <w:r w:rsidRPr="00A12860">
        <w:rPr>
          <w:rFonts w:asciiTheme="minorHAnsi" w:hAnsiTheme="minorHAnsi" w:cstheme="minorHAnsi"/>
          <w:color w:val="000000"/>
        </w:rPr>
        <w:t>to refer to if needed. This helped some of the children to check their work and over time the children could help each other as they knew what was expected.</w:t>
      </w:r>
    </w:p>
    <w:p w14:paraId="355CA633" w14:textId="315158BA"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I started using a</w:t>
      </w:r>
      <w:r w:rsidRPr="00A12860">
        <w:rPr>
          <w:rStyle w:val="apple-converted-space"/>
          <w:rFonts w:asciiTheme="minorHAnsi" w:eastAsiaTheme="majorEastAsia" w:hAnsiTheme="minorHAnsi" w:cstheme="minorHAnsi"/>
          <w:color w:val="000000"/>
        </w:rPr>
        <w:t> </w:t>
      </w:r>
      <w:proofErr w:type="spellStart"/>
      <w:r w:rsidRPr="00A12860">
        <w:rPr>
          <w:rFonts w:asciiTheme="minorHAnsi" w:hAnsiTheme="minorHAnsi" w:cstheme="minorHAnsi"/>
          <w:color w:val="000000"/>
        </w:rPr>
        <w:fldChar w:fldCharType="begin"/>
      </w:r>
      <w:r w:rsidRPr="00A12860">
        <w:rPr>
          <w:rFonts w:asciiTheme="minorHAnsi" w:hAnsiTheme="minorHAnsi" w:cstheme="minorHAnsi"/>
          <w:color w:val="000000"/>
        </w:rPr>
        <w:instrText xml:space="preserve"> HYPERLINK "" \l "/viewer/kwhG4ZmWGxmj69tp8hf9Zkj4fc" </w:instrText>
      </w:r>
      <w:r w:rsidRPr="00A12860">
        <w:rPr>
          <w:rFonts w:asciiTheme="minorHAnsi" w:hAnsiTheme="minorHAnsi" w:cstheme="minorHAnsi"/>
          <w:color w:val="000000"/>
        </w:rPr>
        <w:fldChar w:fldCharType="separate"/>
      </w:r>
      <w:r w:rsidRPr="00A12860">
        <w:rPr>
          <w:rStyle w:val="Hyperlink"/>
          <w:rFonts w:asciiTheme="minorHAnsi" w:eastAsiaTheme="majorEastAsia" w:hAnsiTheme="minorHAnsi" w:cstheme="minorHAnsi"/>
        </w:rPr>
        <w:t>Powerpoint</w:t>
      </w:r>
      <w:proofErr w:type="spellEnd"/>
      <w:r w:rsidRPr="00A12860">
        <w:rPr>
          <w:rStyle w:val="Hyperlink"/>
          <w:rFonts w:asciiTheme="minorHAnsi" w:eastAsiaTheme="majorEastAsia" w:hAnsiTheme="minorHAnsi" w:cstheme="minorHAnsi"/>
        </w:rPr>
        <w:t xml:space="preserve"> presentation</w:t>
      </w:r>
      <w:r w:rsidRPr="00A12860">
        <w:rPr>
          <w:rFonts w:asciiTheme="minorHAnsi" w:hAnsiTheme="minorHAnsi" w:cstheme="minorHAnsi"/>
          <w:color w:val="000000"/>
        </w:rPr>
        <w:fldChar w:fldCharType="end"/>
      </w:r>
      <w:r w:rsidRPr="00A12860">
        <w:rPr>
          <w:rStyle w:val="apple-converted-space"/>
          <w:rFonts w:asciiTheme="minorHAnsi" w:eastAsiaTheme="majorEastAsia" w:hAnsiTheme="minorHAnsi" w:cstheme="minorHAnsi"/>
          <w:color w:val="000000"/>
        </w:rPr>
        <w:t> </w:t>
      </w:r>
      <w:r w:rsidRPr="00A12860">
        <w:rPr>
          <w:rFonts w:asciiTheme="minorHAnsi" w:hAnsiTheme="minorHAnsi" w:cstheme="minorHAnsi"/>
          <w:color w:val="000000"/>
        </w:rPr>
        <w:t xml:space="preserve">during the initial input that I could interact with. This made the input more concise and logical. When I noticed an issue with a concept that was being </w:t>
      </w:r>
      <w:proofErr w:type="gramStart"/>
      <w:r w:rsidRPr="00A12860">
        <w:rPr>
          <w:rFonts w:asciiTheme="minorHAnsi" w:hAnsiTheme="minorHAnsi" w:cstheme="minorHAnsi"/>
          <w:color w:val="000000"/>
        </w:rPr>
        <w:t>taught</w:t>
      </w:r>
      <w:proofErr w:type="gramEnd"/>
      <w:r w:rsidRPr="00A12860">
        <w:rPr>
          <w:rFonts w:asciiTheme="minorHAnsi" w:hAnsiTheme="minorHAnsi" w:cstheme="minorHAnsi"/>
          <w:color w:val="000000"/>
        </w:rPr>
        <w:t xml:space="preserve"> I tried to think of another approach to help.  For example, I noticed about half of the children found it hard to know when to carry ten over when using column subtraction. I researched methods and found the rhyme 'More on the top?​ No need to stop.​ More on the </w:t>
      </w:r>
      <w:r w:rsidRPr="00A12860">
        <w:rPr>
          <w:rFonts w:asciiTheme="minorHAnsi" w:hAnsiTheme="minorHAnsi" w:cstheme="minorHAnsi"/>
          <w:color w:val="000000"/>
        </w:rPr>
        <w:lastRenderedPageBreak/>
        <w:t>floor?​ Go next door​ and take ten more!​ Are they the same?​ Then zero is your game.​' This helped them to know what action to take and when learnt they could help each other (</w:t>
      </w:r>
      <w:hyperlink w:anchor="/viewer/kwhG4ZmWGxmj9xfWtmsW8gM4qc" w:history="1">
        <w:r w:rsidRPr="00A12860">
          <w:rPr>
            <w:rStyle w:val="Hyperlink"/>
            <w:rFonts w:asciiTheme="minorHAnsi" w:eastAsiaTheme="majorEastAsia" w:hAnsiTheme="minorHAnsi" w:cstheme="minorHAnsi"/>
          </w:rPr>
          <w:t xml:space="preserve">see </w:t>
        </w:r>
        <w:proofErr w:type="spellStart"/>
        <w:r w:rsidRPr="00A12860">
          <w:rPr>
            <w:rStyle w:val="Hyperlink"/>
            <w:rFonts w:asciiTheme="minorHAnsi" w:eastAsiaTheme="majorEastAsia" w:hAnsiTheme="minorHAnsi" w:cstheme="minorHAnsi"/>
          </w:rPr>
          <w:t>Powerpoint</w:t>
        </w:r>
        <w:proofErr w:type="spellEnd"/>
        <w:r w:rsidRPr="00A12860">
          <w:rPr>
            <w:rStyle w:val="Hyperlink"/>
            <w:rFonts w:asciiTheme="minorHAnsi" w:eastAsiaTheme="majorEastAsia" w:hAnsiTheme="minorHAnsi" w:cstheme="minorHAnsi"/>
          </w:rPr>
          <w:t xml:space="preserve"> in assets</w:t>
        </w:r>
      </w:hyperlink>
      <w:r w:rsidRPr="00A12860">
        <w:rPr>
          <w:rFonts w:asciiTheme="minorHAnsi" w:hAnsiTheme="minorHAnsi" w:cstheme="minorHAnsi"/>
          <w:color w:val="000000"/>
        </w:rPr>
        <w:t>).</w:t>
      </w:r>
    </w:p>
    <w:p w14:paraId="1FCCC382" w14:textId="18C5AABE"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I made differentiated worksheets for two levels of attainment with</w:t>
      </w:r>
      <w:r w:rsidRPr="00A12860">
        <w:rPr>
          <w:rStyle w:val="apple-converted-space"/>
          <w:rFonts w:asciiTheme="minorHAnsi" w:eastAsiaTheme="majorEastAsia" w:hAnsiTheme="minorHAnsi" w:cstheme="minorHAnsi"/>
          <w:color w:val="000000"/>
        </w:rPr>
        <w:t> </w:t>
      </w:r>
      <w:hyperlink w:anchor="/viewer/kwhG4ZmWGxmj6Gkjk55ymyn6py" w:history="1">
        <w:r w:rsidRPr="00A12860">
          <w:rPr>
            <w:rStyle w:val="Hyperlink"/>
            <w:rFonts w:asciiTheme="minorHAnsi" w:eastAsiaTheme="majorEastAsia" w:hAnsiTheme="minorHAnsi" w:cstheme="minorHAnsi"/>
          </w:rPr>
          <w:t>additional calculations</w:t>
        </w:r>
      </w:hyperlink>
      <w:r w:rsidRPr="00A12860">
        <w:rPr>
          <w:rStyle w:val="apple-converted-space"/>
          <w:rFonts w:asciiTheme="minorHAnsi" w:eastAsiaTheme="majorEastAsia" w:hAnsiTheme="minorHAnsi" w:cstheme="minorHAnsi"/>
          <w:color w:val="000000"/>
        </w:rPr>
        <w:t> </w:t>
      </w:r>
      <w:r w:rsidRPr="00A12860">
        <w:rPr>
          <w:rFonts w:asciiTheme="minorHAnsi" w:hAnsiTheme="minorHAnsi" w:cstheme="minorHAnsi"/>
          <w:color w:val="000000"/>
        </w:rPr>
        <w:t>for when more challenge was needed (</w:t>
      </w:r>
      <w:hyperlink w:anchor="/viewer/kwhG4ZmWGxmj94gwchHksjg3yW" w:history="1">
        <w:r w:rsidRPr="00A12860">
          <w:rPr>
            <w:rStyle w:val="Hyperlink"/>
            <w:rFonts w:asciiTheme="minorHAnsi" w:eastAsiaTheme="majorEastAsia" w:hAnsiTheme="minorHAnsi" w:cstheme="minorHAnsi"/>
          </w:rPr>
          <w:t>see example of differentiated worksheets in assets</w:t>
        </w:r>
      </w:hyperlink>
      <w:r w:rsidRPr="00A12860">
        <w:rPr>
          <w:rFonts w:asciiTheme="minorHAnsi" w:hAnsiTheme="minorHAnsi" w:cstheme="minorHAnsi"/>
          <w:color w:val="000000"/>
        </w:rPr>
        <w:t xml:space="preserve">). This inspired and motivated some pupils who relished the opportunity to work on some more at the end of the lesson. One child had a one-to-one and was under assessment for having a learning difficulty. Individual work was planned (see lesson plans in assets) and incremental steps in knowledge were taken every lesson. During the initial teacher input I would set individual calculations to work on with the support of the one-to-one alongside the other pupils. If any pupils had completed their work </w:t>
      </w:r>
      <w:proofErr w:type="gramStart"/>
      <w:r w:rsidRPr="00A12860">
        <w:rPr>
          <w:rFonts w:asciiTheme="minorHAnsi" w:hAnsiTheme="minorHAnsi" w:cstheme="minorHAnsi"/>
          <w:color w:val="000000"/>
        </w:rPr>
        <w:t>successfully</w:t>
      </w:r>
      <w:proofErr w:type="gramEnd"/>
      <w:r w:rsidRPr="00A12860">
        <w:rPr>
          <w:rFonts w:asciiTheme="minorHAnsi" w:hAnsiTheme="minorHAnsi" w:cstheme="minorHAnsi"/>
          <w:color w:val="000000"/>
        </w:rPr>
        <w:t xml:space="preserve"> they were teamed up with other pupils who might need assistance with their work.</w:t>
      </w:r>
    </w:p>
    <w:p w14:paraId="5F2BE7C2" w14:textId="72340653" w:rsidR="00A12860"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 xml:space="preserve">There were two children diagnosed with ADHD in the class. They both presented quite differently, one needed the support of myself and an LSA at times in order to stay on task and the other had a high attainment level but very low self-esteem. This came to light when a couple of questions were answered </w:t>
      </w:r>
      <w:proofErr w:type="gramStart"/>
      <w:r w:rsidRPr="00A12860">
        <w:rPr>
          <w:rFonts w:asciiTheme="minorHAnsi" w:hAnsiTheme="minorHAnsi" w:cstheme="minorHAnsi"/>
          <w:color w:val="000000"/>
        </w:rPr>
        <w:t>incorrectly</w:t>
      </w:r>
      <w:proofErr w:type="gramEnd"/>
      <w:r w:rsidRPr="00A12860">
        <w:rPr>
          <w:rFonts w:asciiTheme="minorHAnsi" w:hAnsiTheme="minorHAnsi" w:cstheme="minorHAnsi"/>
          <w:color w:val="000000"/>
        </w:rPr>
        <w:t xml:space="preserve"> and the child threw their book and ran out of the class in the blink of an eye. I was not aware at the time that this child behaved like this occasionally. I noticed that during the lesson she had been sitting on the edge of the class and I had missed checking her work in the busy classroom as I was assessing. In the next lesson I moved the tables and I sat her where I could make sure that I could check on her more easily and offer positive feedback and encouragement (</w:t>
      </w:r>
      <w:hyperlink w:anchor="/viewer/kwhG4ZmWGxmj93xgdqGmyMfrbM" w:history="1">
        <w:r w:rsidRPr="00A12860">
          <w:rPr>
            <w:rStyle w:val="Hyperlink"/>
            <w:rFonts w:asciiTheme="minorHAnsi" w:eastAsiaTheme="majorEastAsia" w:hAnsiTheme="minorHAnsi" w:cstheme="minorHAnsi"/>
          </w:rPr>
          <w:t>see Mid Term Review - Maths Lessons in assets</w:t>
        </w:r>
      </w:hyperlink>
      <w:r w:rsidRPr="00A12860">
        <w:rPr>
          <w:rFonts w:asciiTheme="minorHAnsi" w:hAnsiTheme="minorHAnsi" w:cstheme="minorHAnsi"/>
          <w:color w:val="000000"/>
        </w:rPr>
        <w:t>). </w:t>
      </w:r>
    </w:p>
    <w:p w14:paraId="19D89CBC" w14:textId="476F9EC5" w:rsidR="008F713A" w:rsidRPr="00A12860" w:rsidRDefault="00A12860" w:rsidP="00A12860">
      <w:pPr>
        <w:pStyle w:val="NormalWeb"/>
        <w:spacing w:line="360" w:lineRule="auto"/>
        <w:rPr>
          <w:rFonts w:asciiTheme="minorHAnsi" w:hAnsiTheme="minorHAnsi" w:cstheme="minorHAnsi"/>
          <w:color w:val="000000"/>
        </w:rPr>
      </w:pPr>
      <w:r w:rsidRPr="00A12860">
        <w:rPr>
          <w:rFonts w:asciiTheme="minorHAnsi" w:hAnsiTheme="minorHAnsi" w:cstheme="minorHAnsi"/>
          <w:color w:val="000000"/>
        </w:rPr>
        <w:t>The management of the learning environment was a crucial element in this series of lessons and was constantly modified throughout the lesson and over the block ultimately leading to an increased engagement and positive learning outcomes (</w:t>
      </w:r>
      <w:hyperlink w:anchor="/viewer/kwhG4ZmWGxmj93xgdqGmyMfrbM" w:history="1">
        <w:r w:rsidRPr="00A12860">
          <w:rPr>
            <w:rStyle w:val="Hyperlink"/>
            <w:rFonts w:asciiTheme="minorHAnsi" w:eastAsiaTheme="majorEastAsia" w:hAnsiTheme="minorHAnsi" w:cstheme="minorHAnsi"/>
          </w:rPr>
          <w:t>see Mid Term Review - Maths Lessons in assets</w:t>
        </w:r>
      </w:hyperlink>
      <w:r w:rsidRPr="00A12860">
        <w:rPr>
          <w:rFonts w:asciiTheme="minorHAnsi" w:hAnsiTheme="minorHAnsi" w:cstheme="minorHAnsi"/>
          <w:color w:val="000000"/>
        </w:rPr>
        <w:t>).</w:t>
      </w:r>
    </w:p>
    <w:p w14:paraId="1AD79B70" w14:textId="2F7E7BD1" w:rsidR="007C32AA" w:rsidRDefault="007C32AA" w:rsidP="00B70105">
      <w:pPr>
        <w:pStyle w:val="Heading3"/>
      </w:pPr>
      <w:r>
        <w:lastRenderedPageBreak/>
        <w:t>What have you learned?</w:t>
      </w:r>
    </w:p>
    <w:p w14:paraId="65C924B1" w14:textId="05423FD6" w:rsidR="00A12860" w:rsidRPr="00A12860" w:rsidRDefault="00A12860" w:rsidP="00A12860">
      <w:pPr>
        <w:pStyle w:val="NormalWeb"/>
        <w:spacing w:line="360" w:lineRule="auto"/>
        <w:rPr>
          <w:rFonts w:asciiTheme="minorHAnsi" w:hAnsiTheme="minorHAnsi" w:cstheme="minorHAnsi"/>
          <w:color w:val="000000"/>
          <w:lang w:eastAsia="en-GB"/>
        </w:rPr>
      </w:pPr>
      <w:r w:rsidRPr="00A12860">
        <w:rPr>
          <w:rFonts w:asciiTheme="minorHAnsi" w:hAnsiTheme="minorHAnsi" w:cstheme="minorHAnsi"/>
          <w:color w:val="000000"/>
          <w:lang w:eastAsia="en-GB"/>
        </w:rPr>
        <w:t xml:space="preserve">In this experience I developed an understanding of how effective classroom management contributes to the learning of individual learners and the group as a whole; how differentiation for different levels of attainment is a key aspect to provide suitable levels of challenge and how assessment during and after the lesson allows the identification </w:t>
      </w:r>
      <w:proofErr w:type="gramStart"/>
      <w:r w:rsidRPr="00A12860">
        <w:rPr>
          <w:rFonts w:asciiTheme="minorHAnsi" w:hAnsiTheme="minorHAnsi" w:cstheme="minorHAnsi"/>
          <w:color w:val="000000"/>
          <w:lang w:eastAsia="en-GB"/>
        </w:rPr>
        <w:t>of  a</w:t>
      </w:r>
      <w:proofErr w:type="gramEnd"/>
      <w:r w:rsidRPr="00A12860">
        <w:rPr>
          <w:rFonts w:asciiTheme="minorHAnsi" w:hAnsiTheme="minorHAnsi" w:cstheme="minorHAnsi"/>
          <w:color w:val="000000"/>
          <w:lang w:eastAsia="en-GB"/>
        </w:rPr>
        <w:t> learner's specific needs and leads to progression in learning through effective planning. </w:t>
      </w:r>
    </w:p>
    <w:p w14:paraId="70918213" w14:textId="77777777" w:rsidR="00A12860" w:rsidRPr="00A12860" w:rsidRDefault="00A12860" w:rsidP="00A12860">
      <w:pPr>
        <w:spacing w:before="100" w:beforeAutospacing="1" w:after="100" w:afterAutospacing="1"/>
        <w:rPr>
          <w:rFonts w:eastAsia="Times New Roman" w:cstheme="minorHAnsi"/>
          <w:color w:val="000000"/>
          <w:szCs w:val="24"/>
          <w:lang w:val="en-GB" w:eastAsia="en-GB"/>
        </w:rPr>
      </w:pPr>
      <w:r w:rsidRPr="00A12860">
        <w:rPr>
          <w:rFonts w:eastAsia="Times New Roman" w:cstheme="minorHAnsi"/>
          <w:color w:val="000000"/>
          <w:szCs w:val="24"/>
          <w:lang w:val="en-GB" w:eastAsia="en-GB"/>
        </w:rPr>
        <w:t xml:space="preserve">In relation to the standards, this experience involved taking on board the needs of all learners in the planning and teaching, embracing the four purposes to engage and inform the learning. I became very aware of the incremental </w:t>
      </w:r>
      <w:proofErr w:type="spellStart"/>
      <w:r w:rsidRPr="00A12860">
        <w:rPr>
          <w:rFonts w:eastAsia="Times New Roman" w:cstheme="minorHAnsi"/>
          <w:color w:val="000000"/>
          <w:szCs w:val="24"/>
          <w:lang w:val="en-GB" w:eastAsia="en-GB"/>
        </w:rPr>
        <w:t>build up</w:t>
      </w:r>
      <w:proofErr w:type="spellEnd"/>
      <w:r w:rsidRPr="00A12860">
        <w:rPr>
          <w:rFonts w:eastAsia="Times New Roman" w:cstheme="minorHAnsi"/>
          <w:color w:val="000000"/>
          <w:szCs w:val="24"/>
          <w:lang w:val="en-GB" w:eastAsia="en-GB"/>
        </w:rPr>
        <w:t xml:space="preserve"> of knowledge and how the learner needs to be sure of concepts before moving to the next stage. I learnt that assessment is very powerful in all its forms but also needs to be acted on in order to inform the planning of subsequent lessons. Regarding the planning, the differentiation in the work needs to provide the right levels of challenge and needs to be monitored carefully to do this in so that the children feel motivated. Over the course of the </w:t>
      </w:r>
      <w:proofErr w:type="gramStart"/>
      <w:r w:rsidRPr="00A12860">
        <w:rPr>
          <w:rFonts w:eastAsia="Times New Roman" w:cstheme="minorHAnsi"/>
          <w:color w:val="000000"/>
          <w:szCs w:val="24"/>
          <w:lang w:val="en-GB" w:eastAsia="en-GB"/>
        </w:rPr>
        <w:t>lessons</w:t>
      </w:r>
      <w:proofErr w:type="gramEnd"/>
      <w:r w:rsidRPr="00A12860">
        <w:rPr>
          <w:rFonts w:eastAsia="Times New Roman" w:cstheme="minorHAnsi"/>
          <w:color w:val="000000"/>
          <w:szCs w:val="24"/>
          <w:lang w:val="en-GB" w:eastAsia="en-GB"/>
        </w:rPr>
        <w:t xml:space="preserve"> I learnt how clear expectations are very important in establishing the bench mark and when the children know what the expectations are they can be asked to help each other. I sought advice and support from my mentor after every lesson and took on board the advice which greatly improved my management of the learning environment as detailed above.</w:t>
      </w:r>
    </w:p>
    <w:p w14:paraId="2260BE72" w14:textId="311943B2" w:rsidR="00505886" w:rsidRPr="00505886" w:rsidRDefault="00505886" w:rsidP="00505886"/>
    <w:p w14:paraId="7142A8EC" w14:textId="3CD8B06A" w:rsidR="007C32AA" w:rsidRPr="007C32AA" w:rsidRDefault="007C32AA" w:rsidP="00B70105">
      <w:pPr>
        <w:pStyle w:val="Heading3"/>
      </w:pPr>
      <w:r>
        <w:t>What next?</w:t>
      </w:r>
    </w:p>
    <w:p w14:paraId="5AC4EBBF" w14:textId="2D71E51A" w:rsidR="00A12860" w:rsidRPr="00A12860" w:rsidRDefault="00A12860" w:rsidP="00A12860">
      <w:pPr>
        <w:pStyle w:val="NormalWeb"/>
        <w:spacing w:line="360" w:lineRule="auto"/>
        <w:rPr>
          <w:rFonts w:asciiTheme="minorHAnsi" w:hAnsiTheme="minorHAnsi" w:cstheme="minorHAnsi"/>
          <w:color w:val="000000"/>
          <w:lang w:eastAsia="en-GB"/>
        </w:rPr>
      </w:pPr>
      <w:r w:rsidRPr="00A12860">
        <w:rPr>
          <w:rFonts w:asciiTheme="minorHAnsi" w:hAnsiTheme="minorHAnsi" w:cstheme="minorHAnsi"/>
          <w:color w:val="000000"/>
          <w:lang w:eastAsia="en-GB"/>
        </w:rPr>
        <w:t>On reflection I feel there was a greater opportunity for more effective peer assessment and peer support. Following my assignment for module 7004 I have learnt that the skills needed for effective peer assessment need to be taught (Hattie, 2012) and so I would offer more coaching and scaffolding in order to facilitate this.</w:t>
      </w:r>
    </w:p>
    <w:p w14:paraId="4F94EC4E" w14:textId="77777777" w:rsidR="00A12860" w:rsidRPr="00A12860" w:rsidRDefault="00A12860" w:rsidP="00A12860">
      <w:pPr>
        <w:spacing w:before="100" w:beforeAutospacing="1" w:after="100" w:afterAutospacing="1"/>
        <w:rPr>
          <w:rFonts w:eastAsia="Times New Roman" w:cstheme="minorHAnsi"/>
          <w:color w:val="000000"/>
          <w:szCs w:val="24"/>
          <w:lang w:val="en-GB" w:eastAsia="en-GB"/>
        </w:rPr>
      </w:pPr>
      <w:r w:rsidRPr="00A12860">
        <w:rPr>
          <w:rFonts w:eastAsia="Times New Roman" w:cstheme="minorHAnsi"/>
          <w:color w:val="000000"/>
          <w:szCs w:val="24"/>
          <w:lang w:val="en-GB" w:eastAsia="en-GB"/>
        </w:rPr>
        <w:t xml:space="preserve">It came to light near the end of the block of lessons that one child was having difficulty with the concept of column subtraction with renaming. I had some concerns about the confusion over number formations, layout and number bonds and spent some time with the child at the end of </w:t>
      </w:r>
      <w:r w:rsidRPr="00A12860">
        <w:rPr>
          <w:rFonts w:eastAsia="Times New Roman" w:cstheme="minorHAnsi"/>
          <w:color w:val="000000"/>
          <w:szCs w:val="24"/>
          <w:lang w:val="en-GB" w:eastAsia="en-GB"/>
        </w:rPr>
        <w:lastRenderedPageBreak/>
        <w:t>the lesson trying to identify the barrier to learning. At this point I consulted with my mentor and we discussed setting differentiated work as there was evidently an issue. It was important to modify the level of work in order for the child not to feel disheartened and keep engaged. Very shortly after the child was screened and highlighted as possibly having dyslexia. I would like to learn more about dyslexia in order to understand more about how it affects a child's learning and what can be done in the classroom. This also applies to additional learning needs I encountered during the block, such as, ADHD, Behavioural, Emotional and/or Social Difficulties (BESD) and children with low self-esteem.</w:t>
      </w:r>
    </w:p>
    <w:p w14:paraId="1C3A28D3" w14:textId="62FC265E"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51974095" w:rsidR="00B9167E" w:rsidRDefault="00B357D8" w:rsidP="00B9167E">
      <w:pPr>
        <w:pStyle w:val="Heading2"/>
      </w:pPr>
      <w:r>
        <w:t>Professional Experience Template 2</w:t>
      </w:r>
      <w:r w:rsidR="00B9167E">
        <w:t>:</w:t>
      </w:r>
      <w:r w:rsidR="00B9167E" w:rsidRPr="00B9167E">
        <w:t xml:space="preserve"> </w:t>
      </w:r>
      <w:r w:rsidR="00735B7C" w:rsidRPr="00735B7C">
        <w:rPr>
          <w:rFonts w:asciiTheme="minorHAnsi" w:eastAsia="Times New Roman" w:hAnsiTheme="minorHAnsi" w:cstheme="minorHAnsi"/>
          <w:color w:val="161616"/>
          <w:szCs w:val="24"/>
          <w:shd w:val="clear" w:color="auto" w:fill="FFFFFF"/>
          <w:lang w:val="en-GB" w:eastAsia="en-GB"/>
        </w:rPr>
        <w:t>Vulnerable Learner Sessions</w:t>
      </w:r>
    </w:p>
    <w:p w14:paraId="1D41B13B" w14:textId="15D9FED1"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55024">
            <w:t>Advancing: Blended learning</w:t>
          </w:r>
        </w:sdtContent>
      </w:sdt>
    </w:p>
    <w:p w14:paraId="428E54EF" w14:textId="77777777" w:rsidR="00AE2F53" w:rsidRPr="00D66883" w:rsidRDefault="00AE2F53" w:rsidP="00AE2F53">
      <w:pPr>
        <w:spacing w:before="100" w:beforeAutospacing="1" w:after="100" w:afterAutospacing="1"/>
        <w:outlineLvl w:val="1"/>
        <w:rPr>
          <w:rFonts w:eastAsia="Times New Roman" w:cstheme="minorHAnsi"/>
          <w:color w:val="161616"/>
          <w:szCs w:val="24"/>
          <w:lang w:eastAsia="en-GB"/>
        </w:rPr>
      </w:pPr>
      <w:r w:rsidRPr="00D66883">
        <w:rPr>
          <w:rFonts w:eastAsia="Times New Roman" w:cstheme="minorHAnsi"/>
          <w:color w:val="161616"/>
          <w:szCs w:val="24"/>
          <w:lang w:eastAsia="en-GB"/>
        </w:rPr>
        <w:t>Pedagogy</w:t>
      </w:r>
    </w:p>
    <w:p w14:paraId="695D2898" w14:textId="77777777" w:rsidR="00AE2F53" w:rsidRPr="00D66883" w:rsidRDefault="00AE2F53" w:rsidP="00AE2F53">
      <w:pPr>
        <w:numPr>
          <w:ilvl w:val="0"/>
          <w:numId w:val="41"/>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Four purposes for learners</w:t>
      </w:r>
    </w:p>
    <w:p w14:paraId="35EB2BE8" w14:textId="77777777" w:rsidR="00AE2F53" w:rsidRDefault="00AE2F53" w:rsidP="00AE2F53">
      <w:pPr>
        <w:numPr>
          <w:ilvl w:val="0"/>
          <w:numId w:val="41"/>
        </w:numPr>
        <w:spacing w:before="100" w:beforeAutospacing="1" w:after="100" w:afterAutospacing="1" w:line="240" w:lineRule="auto"/>
        <w:ind w:right="300"/>
        <w:rPr>
          <w:rFonts w:eastAsia="Times New Roman" w:cstheme="minorHAnsi"/>
          <w:color w:val="161616"/>
          <w:lang w:eastAsia="en-GB"/>
        </w:rPr>
      </w:pPr>
      <w:r w:rsidRPr="00D66883">
        <w:rPr>
          <w:rFonts w:eastAsia="Times New Roman" w:cstheme="minorHAnsi"/>
          <w:color w:val="161616"/>
          <w:szCs w:val="24"/>
          <w:lang w:eastAsia="en-GB"/>
        </w:rPr>
        <w:t>Blended learning experiences</w:t>
      </w:r>
    </w:p>
    <w:p w14:paraId="1A003136" w14:textId="77777777" w:rsidR="00AE2F53" w:rsidRDefault="00AE2F53" w:rsidP="00AE2F53">
      <w:pPr>
        <w:numPr>
          <w:ilvl w:val="0"/>
          <w:numId w:val="41"/>
        </w:numPr>
        <w:spacing w:before="100" w:beforeAutospacing="1" w:after="100" w:afterAutospacing="1" w:line="240" w:lineRule="auto"/>
        <w:ind w:right="300"/>
        <w:rPr>
          <w:rFonts w:eastAsia="Times New Roman" w:cstheme="minorHAnsi"/>
          <w:color w:val="161616"/>
          <w:lang w:eastAsia="en-GB"/>
        </w:rPr>
      </w:pPr>
      <w:r w:rsidRPr="00D66883">
        <w:rPr>
          <w:rFonts w:eastAsia="Times New Roman" w:cstheme="minorHAnsi"/>
          <w:color w:val="161616"/>
          <w:szCs w:val="24"/>
          <w:lang w:eastAsia="en-GB"/>
        </w:rPr>
        <w:t>Listening to learners</w:t>
      </w:r>
    </w:p>
    <w:p w14:paraId="146C9480" w14:textId="77777777" w:rsidR="00AE2F53" w:rsidRPr="00D66883" w:rsidRDefault="00AE2F53" w:rsidP="00AE2F53">
      <w:pPr>
        <w:numPr>
          <w:ilvl w:val="0"/>
          <w:numId w:val="41"/>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Sustained effort and resilience in learners</w:t>
      </w:r>
    </w:p>
    <w:p w14:paraId="66DCE01B" w14:textId="77777777" w:rsidR="00AE2F53" w:rsidRDefault="00AE2F53" w:rsidP="00B70105">
      <w:pPr>
        <w:pStyle w:val="Heading3"/>
      </w:pPr>
    </w:p>
    <w:p w14:paraId="2C2A77DF" w14:textId="2F8A4745" w:rsidR="00846548" w:rsidRDefault="00846548" w:rsidP="00B70105">
      <w:pPr>
        <w:pStyle w:val="Heading3"/>
      </w:pPr>
      <w:r>
        <w:t>What did you do and why?</w:t>
      </w:r>
    </w:p>
    <w:p w14:paraId="6A258757" w14:textId="1CE12CEA"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In Block 2 of PTE-1 I worked with the vulnerable learner groups in Nursery and Reception to undertake their home learning activities within school (see</w:t>
      </w:r>
      <w:r w:rsidRPr="00735B7C">
        <w:rPr>
          <w:rStyle w:val="apple-converted-space"/>
          <w:rFonts w:asciiTheme="minorHAnsi" w:eastAsiaTheme="majorEastAsia" w:hAnsiTheme="minorHAnsi" w:cstheme="minorHAnsi"/>
          <w:color w:val="000000"/>
        </w:rPr>
        <w:t> </w:t>
      </w:r>
      <w:hyperlink w:anchor="/viewer/kwhG4ZmWGxmj9scdww34RxhH8Z" w:history="1">
        <w:r w:rsidRPr="00735B7C">
          <w:rPr>
            <w:rStyle w:val="Hyperlink"/>
            <w:rFonts w:asciiTheme="minorHAnsi" w:eastAsiaTheme="majorEastAsia" w:hAnsiTheme="minorHAnsi" w:cstheme="minorHAnsi"/>
          </w:rPr>
          <w:t>Nursery Photo Book</w:t>
        </w:r>
      </w:hyperlink>
      <w:r w:rsidRPr="00735B7C">
        <w:rPr>
          <w:rFonts w:asciiTheme="minorHAnsi" w:hAnsiTheme="minorHAnsi" w:cstheme="minorHAnsi"/>
          <w:color w:val="000000"/>
        </w:rPr>
        <w:t> and Reception Photo Book in assets). This can be broken down into two main areas of experience:</w:t>
      </w:r>
    </w:p>
    <w:p w14:paraId="3CC5F1AB" w14:textId="77777777"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u w:val="single"/>
        </w:rPr>
        <w:t>1. Working as a team</w:t>
      </w:r>
    </w:p>
    <w:p w14:paraId="5528B7AE" w14:textId="0584CFD9"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rPr>
        <w:t xml:space="preserve">I worked with the class LSAs to teach, organise the class and provide feedback on Seesaw for class teachers and parents/guardians. This involved closely working together to prepare for </w:t>
      </w:r>
      <w:r w:rsidRPr="00735B7C">
        <w:rPr>
          <w:rFonts w:asciiTheme="minorHAnsi" w:hAnsiTheme="minorHAnsi" w:cstheme="minorHAnsi"/>
          <w:color w:val="000000"/>
        </w:rPr>
        <w:lastRenderedPageBreak/>
        <w:t>the day's activities; planning the routine of the day; greeting the children; introducing the learning; teaching; and documenting and monitoring the learning.</w:t>
      </w:r>
    </w:p>
    <w:p w14:paraId="161B6C8C" w14:textId="77777777"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u w:val="single"/>
        </w:rPr>
        <w:t>2. Teaching small groups in discrete sessions</w:t>
      </w:r>
    </w:p>
    <w:p w14:paraId="352004A3" w14:textId="77777777"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rPr>
        <w:t>This involved teaching the home learning activities on phonics, mathematics and numeracy. The home learning activities were video lessons that were posted on Seesaw. They were prepared by myself, my mentor, my mentor's colleague and fellow student-teacher. They were planned individually for different attainment groups, then filmed every Friday and posted on Seesaw over the course of the following week. This meant that sometimes I was teaching my own lesson and sometimes lessons by other members of the team.</w:t>
      </w:r>
    </w:p>
    <w:p w14:paraId="285EA986" w14:textId="77777777" w:rsidR="00735B7C" w:rsidRPr="00735B7C" w:rsidRDefault="00735B7C" w:rsidP="00735B7C">
      <w:pPr>
        <w:pStyle w:val="NormalWeb"/>
        <w:spacing w:line="360" w:lineRule="auto"/>
        <w:ind w:left="300"/>
        <w:rPr>
          <w:rFonts w:asciiTheme="minorHAnsi" w:hAnsiTheme="minorHAnsi" w:cstheme="minorHAnsi"/>
          <w:color w:val="000000"/>
        </w:rPr>
      </w:pPr>
    </w:p>
    <w:p w14:paraId="0163F674" w14:textId="42761797"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rPr>
        <w:t xml:space="preserve">The groups were split based on levels of attainment and sometimes were one-to-one when necessary. This also included any inquiry work that was not being supported at home. This involved preparing the necessary resources and then teaching </w:t>
      </w:r>
      <w:proofErr w:type="gramStart"/>
      <w:r w:rsidRPr="00735B7C">
        <w:rPr>
          <w:rFonts w:asciiTheme="minorHAnsi" w:hAnsiTheme="minorHAnsi" w:cstheme="minorHAnsi"/>
          <w:color w:val="000000"/>
        </w:rPr>
        <w:t>using  a</w:t>
      </w:r>
      <w:proofErr w:type="gramEnd"/>
      <w:r w:rsidRPr="00735B7C">
        <w:rPr>
          <w:rFonts w:asciiTheme="minorHAnsi" w:hAnsiTheme="minorHAnsi" w:cstheme="minorHAnsi"/>
          <w:color w:val="000000"/>
        </w:rPr>
        <w:t xml:space="preserve"> variety of techniques such as songs, games and challenges. Evidence of learning and feedback was then posted on Seesaw for the parents/carers and class teacher to view (see</w:t>
      </w:r>
      <w:r w:rsidRPr="00735B7C">
        <w:rPr>
          <w:rStyle w:val="apple-converted-space"/>
          <w:rFonts w:asciiTheme="minorHAnsi" w:eastAsiaTheme="majorEastAsia" w:hAnsiTheme="minorHAnsi" w:cstheme="minorHAnsi"/>
          <w:color w:val="000000"/>
        </w:rPr>
        <w:t> </w:t>
      </w:r>
      <w:hyperlink w:anchor="/viewer/kwhG4ZmWGxmj6sHmnp3p7hb7dW" w:history="1">
        <w:r w:rsidRPr="00735B7C">
          <w:rPr>
            <w:rStyle w:val="Hyperlink"/>
            <w:rFonts w:asciiTheme="minorHAnsi" w:eastAsiaTheme="majorEastAsia" w:hAnsiTheme="minorHAnsi" w:cstheme="minorHAnsi"/>
          </w:rPr>
          <w:t>examples of Seesaw posts</w:t>
        </w:r>
      </w:hyperlink>
      <w:r w:rsidRPr="00735B7C">
        <w:rPr>
          <w:rFonts w:asciiTheme="minorHAnsi" w:hAnsiTheme="minorHAnsi" w:cstheme="minorHAnsi"/>
          <w:color w:val="000000"/>
        </w:rPr>
        <w:t>).</w:t>
      </w:r>
    </w:p>
    <w:p w14:paraId="5CA8CAC8" w14:textId="4773CE94" w:rsidR="00735B7C" w:rsidRPr="00735B7C" w:rsidRDefault="00735B7C" w:rsidP="00735B7C">
      <w:pPr>
        <w:pStyle w:val="NormalWeb"/>
        <w:spacing w:line="360" w:lineRule="auto"/>
        <w:ind w:left="300"/>
        <w:rPr>
          <w:rFonts w:asciiTheme="minorHAnsi" w:hAnsiTheme="minorHAnsi" w:cstheme="minorHAnsi"/>
          <w:color w:val="000000"/>
        </w:rPr>
      </w:pPr>
      <w:r w:rsidRPr="00735B7C">
        <w:rPr>
          <w:rFonts w:asciiTheme="minorHAnsi" w:hAnsiTheme="minorHAnsi" w:cstheme="minorHAnsi"/>
          <w:color w:val="000000"/>
        </w:rPr>
        <w:t>My</w:t>
      </w:r>
      <w:r w:rsidRPr="00735B7C">
        <w:rPr>
          <w:rStyle w:val="apple-converted-space"/>
          <w:rFonts w:asciiTheme="minorHAnsi" w:eastAsiaTheme="majorEastAsia" w:hAnsiTheme="minorHAnsi" w:cstheme="minorHAnsi"/>
          <w:color w:val="000000"/>
        </w:rPr>
        <w:t> </w:t>
      </w:r>
      <w:hyperlink w:anchor="/viewer/kwhG4ZmWGxmj9bHzgbx6ng3GHc" w:history="1">
        <w:r w:rsidRPr="00735B7C">
          <w:rPr>
            <w:rStyle w:val="Hyperlink"/>
            <w:rFonts w:asciiTheme="minorHAnsi" w:eastAsiaTheme="majorEastAsia" w:hAnsiTheme="minorHAnsi" w:cstheme="minorHAnsi"/>
          </w:rPr>
          <w:t>learning journal</w:t>
        </w:r>
      </w:hyperlink>
      <w:r w:rsidRPr="00735B7C">
        <w:rPr>
          <w:rStyle w:val="apple-converted-space"/>
          <w:rFonts w:asciiTheme="minorHAnsi" w:eastAsiaTheme="majorEastAsia" w:hAnsiTheme="minorHAnsi" w:cstheme="minorHAnsi"/>
          <w:color w:val="000000"/>
        </w:rPr>
        <w:t> </w:t>
      </w:r>
      <w:r w:rsidRPr="00735B7C">
        <w:rPr>
          <w:rFonts w:asciiTheme="minorHAnsi" w:hAnsiTheme="minorHAnsi" w:cstheme="minorHAnsi"/>
          <w:color w:val="000000"/>
        </w:rPr>
        <w:t xml:space="preserve">in assets highlights all of the activity undertaken with the vulnerable </w:t>
      </w:r>
      <w:proofErr w:type="gramStart"/>
      <w:r w:rsidRPr="00735B7C">
        <w:rPr>
          <w:rFonts w:asciiTheme="minorHAnsi" w:hAnsiTheme="minorHAnsi" w:cstheme="minorHAnsi"/>
          <w:color w:val="000000"/>
        </w:rPr>
        <w:t>learners</w:t>
      </w:r>
      <w:proofErr w:type="gramEnd"/>
      <w:r w:rsidRPr="00735B7C">
        <w:rPr>
          <w:rFonts w:asciiTheme="minorHAnsi" w:hAnsiTheme="minorHAnsi" w:cstheme="minorHAnsi"/>
          <w:color w:val="000000"/>
        </w:rPr>
        <w:t xml:space="preserve"> groups.</w:t>
      </w:r>
    </w:p>
    <w:p w14:paraId="6C1A946C" w14:textId="40C8CB9F"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Due to the nature of the group most children had been identified as/or being monitored for having an additional learning need </w:t>
      </w:r>
      <w:proofErr w:type="gramStart"/>
      <w:r w:rsidRPr="00735B7C">
        <w:rPr>
          <w:rFonts w:asciiTheme="minorHAnsi" w:hAnsiTheme="minorHAnsi" w:cstheme="minorHAnsi"/>
          <w:color w:val="000000"/>
        </w:rPr>
        <w:t>including:</w:t>
      </w:r>
      <w:proofErr w:type="gramEnd"/>
      <w:r w:rsidRPr="00735B7C">
        <w:rPr>
          <w:rFonts w:asciiTheme="minorHAnsi" w:hAnsiTheme="minorHAnsi" w:cstheme="minorHAnsi"/>
          <w:color w:val="000000"/>
        </w:rPr>
        <w:t> ADHD, ASD, Behavioural, Emotional and/or Social Difficulties (BESD) and speech and language difficulties. Pupil profiles were shared that identified a child's individual needs so this could be taken into consideration when teaching. When necessary, children had one-to-one input to further scaffold, support and encourage them.</w:t>
      </w:r>
    </w:p>
    <w:p w14:paraId="339ABB0B" w14:textId="72387404"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It was the first time the children had been back into school following the </w:t>
      </w:r>
      <w:proofErr w:type="gramStart"/>
      <w:r w:rsidRPr="00735B7C">
        <w:rPr>
          <w:rFonts w:asciiTheme="minorHAnsi" w:hAnsiTheme="minorHAnsi" w:cstheme="minorHAnsi"/>
          <w:color w:val="000000"/>
        </w:rPr>
        <w:t>lockdown</w:t>
      </w:r>
      <w:proofErr w:type="gramEnd"/>
      <w:r w:rsidRPr="00735B7C">
        <w:rPr>
          <w:rFonts w:asciiTheme="minorHAnsi" w:hAnsiTheme="minorHAnsi" w:cstheme="minorHAnsi"/>
          <w:color w:val="000000"/>
        </w:rPr>
        <w:t xml:space="preserve"> so the well-being of the children was a high priority. Time was given for the children to settle in and explore </w:t>
      </w:r>
      <w:r w:rsidRPr="00735B7C">
        <w:rPr>
          <w:rFonts w:asciiTheme="minorHAnsi" w:hAnsiTheme="minorHAnsi" w:cstheme="minorHAnsi"/>
          <w:color w:val="000000"/>
        </w:rPr>
        <w:lastRenderedPageBreak/>
        <w:t>their surroundings.  Time was spent talking to the children about who they were, what they liked, what they were interested in, playing with them and building a relationship based on trust. Children were also encouraged to help each other so that their confidence would increase and make them feel supported. Positive reinforcement was used to create a supportive environment for learning. Children started at different times over the block, with numbers increasing over the weeks, so this was an ongoing process.</w:t>
      </w:r>
    </w:p>
    <w:p w14:paraId="589DDE88" w14:textId="7AC7B4D0"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In order to maximise participation and engagement the children's personal interests were used; challenges in the recorded lessons were sometimes adapted; timings were modified; and activities spaced out. I would encourage the children along the line of their interests, adapting the learning tasks to ensure their self-motivation and self-direction in their work. For example, one child's interest in making </w:t>
      </w:r>
      <w:proofErr w:type="spellStart"/>
      <w:r w:rsidRPr="00735B7C">
        <w:rPr>
          <w:rFonts w:asciiTheme="minorHAnsi" w:hAnsiTheme="minorHAnsi" w:cstheme="minorHAnsi"/>
          <w:color w:val="000000"/>
        </w:rPr>
        <w:t>Pokemon</w:t>
      </w:r>
      <w:proofErr w:type="spellEnd"/>
      <w:r w:rsidRPr="00735B7C">
        <w:rPr>
          <w:rFonts w:asciiTheme="minorHAnsi" w:hAnsiTheme="minorHAnsi" w:cstheme="minorHAnsi"/>
          <w:color w:val="000000"/>
        </w:rPr>
        <w:t xml:space="preserve"> characters out of Duplo was used to frame a number of activities, such as letters and sounds in phonics when naming the characters, and size comparisons and measuring in maths. A blend of approaches </w:t>
      </w:r>
      <w:proofErr w:type="gramStart"/>
      <w:r w:rsidRPr="00735B7C">
        <w:rPr>
          <w:rFonts w:asciiTheme="minorHAnsi" w:hAnsiTheme="minorHAnsi" w:cstheme="minorHAnsi"/>
          <w:color w:val="000000"/>
        </w:rPr>
        <w:t>were</w:t>
      </w:r>
      <w:proofErr w:type="gramEnd"/>
      <w:r w:rsidRPr="00735B7C">
        <w:rPr>
          <w:rFonts w:asciiTheme="minorHAnsi" w:hAnsiTheme="minorHAnsi" w:cstheme="minorHAnsi"/>
          <w:color w:val="000000"/>
        </w:rPr>
        <w:t xml:space="preserve"> used including: teacher input, play, group activities, individual activities, games, songs, video input and live online sessions.</w:t>
      </w:r>
    </w:p>
    <w:p w14:paraId="3B6EDA47"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Through effective collaboration and mutual support, the class LSA and myself worked to create a supportive and productive environment for the learners. I feel that this was due to the needs of the learners being identified and discussed at the outset and </w:t>
      </w:r>
      <w:proofErr w:type="spellStart"/>
      <w:r w:rsidRPr="00735B7C">
        <w:rPr>
          <w:rFonts w:asciiTheme="minorHAnsi" w:hAnsiTheme="minorHAnsi" w:cstheme="minorHAnsi"/>
          <w:color w:val="000000"/>
        </w:rPr>
        <w:t>and</w:t>
      </w:r>
      <w:proofErr w:type="spellEnd"/>
      <w:r w:rsidRPr="00735B7C">
        <w:rPr>
          <w:rFonts w:asciiTheme="minorHAnsi" w:hAnsiTheme="minorHAnsi" w:cstheme="minorHAnsi"/>
          <w:color w:val="000000"/>
        </w:rPr>
        <w:t xml:space="preserve"> approaches were adapted and modified accordingly. This provided the opportunity for learning and also contributed to the overall well-being of the class.</w:t>
      </w:r>
    </w:p>
    <w:p w14:paraId="744564A6" w14:textId="4468DE86" w:rsidR="00846548" w:rsidRPr="008F713A" w:rsidRDefault="00846548" w:rsidP="00846548"/>
    <w:p w14:paraId="25332ED0" w14:textId="77777777" w:rsidR="00846548" w:rsidRDefault="00846548" w:rsidP="00B70105">
      <w:pPr>
        <w:pStyle w:val="Heading3"/>
      </w:pPr>
      <w:r>
        <w:t>What have you learned?</w:t>
      </w:r>
    </w:p>
    <w:p w14:paraId="167AA62F" w14:textId="2DBA9D1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In relation to the standards this involved working closely with my in-school colleagues, seeking advice and support to learn about the children in order to meet their needs affectively. I worked closely with the class LSA, sharing responsibilities, and developed a </w:t>
      </w:r>
      <w:proofErr w:type="gramStart"/>
      <w:r w:rsidRPr="00735B7C">
        <w:rPr>
          <w:rFonts w:asciiTheme="minorHAnsi" w:hAnsiTheme="minorHAnsi" w:cstheme="minorHAnsi"/>
          <w:color w:val="000000"/>
        </w:rPr>
        <w:t>high quality</w:t>
      </w:r>
      <w:proofErr w:type="gramEnd"/>
      <w:r w:rsidRPr="00735B7C">
        <w:rPr>
          <w:rFonts w:asciiTheme="minorHAnsi" w:hAnsiTheme="minorHAnsi" w:cstheme="minorHAnsi"/>
          <w:color w:val="000000"/>
        </w:rPr>
        <w:t xml:space="preserve"> relationship. We worked as a team, reflecting on out approaches, to give as much of a positive impact to the children as we could.</w:t>
      </w:r>
    </w:p>
    <w:p w14:paraId="6D70427A" w14:textId="6B2951D2"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lastRenderedPageBreak/>
        <w:t>Regarding the teaching of the children outlined in 2 above, I have learned that the ability to be flexible and think creatively is a key aspect of teaching in Foundation Phase. The ability to improvise, while keeping the learning objectives at the forefront, allows the learners needs to be met and encourages participation and motivation. This can be related to a number of the pedagogy professional standards. The four purposes were leading the learner's experiences by building confidence, having fun in learning and were encouraged to be ambitious in their activities. The children were listened to, observed and understood in order to engage and encourage them in the learning. Learning tasks were adapted to ensure their self-motivation and self-direction in their work and a range of different approaches were used.</w:t>
      </w:r>
    </w:p>
    <w:p w14:paraId="06B3363D"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The experience, as a whole, also encompassed the leadership element of the standards. As a student-teacher taking part in in-school activities during the lockdown I had to demonstrate a high level of professionalism and awareness. This was due to the importance of keeping your colleagues and children safe during the Covid outbreak. This meant attending all meetings to keep </w:t>
      </w:r>
      <w:proofErr w:type="gramStart"/>
      <w:r w:rsidRPr="00735B7C">
        <w:rPr>
          <w:rFonts w:asciiTheme="minorHAnsi" w:hAnsiTheme="minorHAnsi" w:cstheme="minorHAnsi"/>
          <w:color w:val="000000"/>
        </w:rPr>
        <w:t>up-to-date</w:t>
      </w:r>
      <w:proofErr w:type="gramEnd"/>
      <w:r w:rsidRPr="00735B7C">
        <w:rPr>
          <w:rFonts w:asciiTheme="minorHAnsi" w:hAnsiTheme="minorHAnsi" w:cstheme="minorHAnsi"/>
          <w:color w:val="000000"/>
        </w:rPr>
        <w:t>; following health and safety protocol; modelling good behaviour and being aware of any shortcomings. See</w:t>
      </w:r>
      <w:r w:rsidRPr="00735B7C">
        <w:rPr>
          <w:rStyle w:val="apple-converted-space"/>
          <w:rFonts w:asciiTheme="minorHAnsi" w:eastAsiaTheme="majorEastAsia" w:hAnsiTheme="minorHAnsi" w:cstheme="minorHAnsi"/>
          <w:color w:val="000000"/>
        </w:rPr>
        <w:t> </w:t>
      </w:r>
      <w:hyperlink w:anchor="/viewer/kwhG4ZmWGxmj6xpk7hhgw3R7gM" w:history="1">
        <w:r w:rsidRPr="00735B7C">
          <w:rPr>
            <w:rStyle w:val="Hyperlink"/>
            <w:rFonts w:asciiTheme="minorHAnsi" w:eastAsiaTheme="majorEastAsia" w:hAnsiTheme="minorHAnsi" w:cstheme="minorHAnsi"/>
          </w:rPr>
          <w:t>End of Placement Review</w:t>
        </w:r>
      </w:hyperlink>
      <w:r w:rsidRPr="00735B7C">
        <w:rPr>
          <w:rStyle w:val="apple-converted-space"/>
          <w:rFonts w:asciiTheme="minorHAnsi" w:eastAsiaTheme="majorEastAsia" w:hAnsiTheme="minorHAnsi" w:cstheme="minorHAnsi"/>
          <w:color w:val="000000"/>
        </w:rPr>
        <w:t> </w:t>
      </w:r>
      <w:r w:rsidRPr="00735B7C">
        <w:rPr>
          <w:rFonts w:asciiTheme="minorHAnsi" w:hAnsiTheme="minorHAnsi" w:cstheme="minorHAnsi"/>
          <w:color w:val="000000"/>
        </w:rPr>
        <w:t xml:space="preserve">in assets for highlighted aspects that relate to the vulnerable </w:t>
      </w:r>
      <w:proofErr w:type="gramStart"/>
      <w:r w:rsidRPr="00735B7C">
        <w:rPr>
          <w:rFonts w:asciiTheme="minorHAnsi" w:hAnsiTheme="minorHAnsi" w:cstheme="minorHAnsi"/>
          <w:color w:val="000000"/>
        </w:rPr>
        <w:t>learners</w:t>
      </w:r>
      <w:proofErr w:type="gramEnd"/>
      <w:r w:rsidRPr="00735B7C">
        <w:rPr>
          <w:rFonts w:asciiTheme="minorHAnsi" w:hAnsiTheme="minorHAnsi" w:cstheme="minorHAnsi"/>
          <w:color w:val="000000"/>
        </w:rPr>
        <w:t xml:space="preserve"> groups and the teaching standards.</w:t>
      </w:r>
    </w:p>
    <w:p w14:paraId="3797BACE" w14:textId="040D26CE" w:rsidR="00846548" w:rsidRPr="00735B7C" w:rsidRDefault="00846548" w:rsidP="00735B7C">
      <w:pPr>
        <w:rPr>
          <w:rFonts w:cstheme="minorHAnsi"/>
        </w:rPr>
      </w:pPr>
    </w:p>
    <w:p w14:paraId="52E63120" w14:textId="77777777" w:rsidR="00846548" w:rsidRPr="007C32AA" w:rsidRDefault="00846548" w:rsidP="00B70105">
      <w:pPr>
        <w:pStyle w:val="Heading3"/>
      </w:pPr>
      <w:r>
        <w:t>What next?</w:t>
      </w:r>
    </w:p>
    <w:p w14:paraId="5D1527E0" w14:textId="3AB65636" w:rsidR="00735B7C" w:rsidRPr="00735B7C" w:rsidRDefault="00735B7C" w:rsidP="00735B7C">
      <w:pPr>
        <w:pStyle w:val="NormalWeb"/>
        <w:spacing w:line="360" w:lineRule="auto"/>
        <w:rPr>
          <w:rFonts w:asciiTheme="minorHAnsi" w:hAnsiTheme="minorHAnsi" w:cstheme="minorHAnsi"/>
          <w:color w:val="000000"/>
          <w:lang w:eastAsia="en-GB"/>
        </w:rPr>
      </w:pPr>
      <w:r w:rsidRPr="00735B7C">
        <w:rPr>
          <w:rFonts w:asciiTheme="minorHAnsi" w:hAnsiTheme="minorHAnsi" w:cstheme="minorHAnsi"/>
          <w:color w:val="000000"/>
          <w:lang w:eastAsia="en-GB"/>
        </w:rPr>
        <w:t>This was my first experience of working with children of this age (</w:t>
      </w:r>
      <w:proofErr w:type="gramStart"/>
      <w:r w:rsidRPr="00735B7C">
        <w:rPr>
          <w:rFonts w:asciiTheme="minorHAnsi" w:hAnsiTheme="minorHAnsi" w:cstheme="minorHAnsi"/>
          <w:color w:val="000000"/>
          <w:lang w:eastAsia="en-GB"/>
        </w:rPr>
        <w:t>4-5 year olds</w:t>
      </w:r>
      <w:proofErr w:type="gramEnd"/>
      <w:r w:rsidRPr="00735B7C">
        <w:rPr>
          <w:rFonts w:asciiTheme="minorHAnsi" w:hAnsiTheme="minorHAnsi" w:cstheme="minorHAnsi"/>
          <w:color w:val="000000"/>
          <w:lang w:eastAsia="en-GB"/>
        </w:rPr>
        <w:t>) who have been identified as having Behavioural, Emotional and/or Social Difficulties (BESD) and I would like to learn more on early childhood development; assessment of the children who have these difficulties and interventions that are used in the classroom.</w:t>
      </w:r>
    </w:p>
    <w:p w14:paraId="0FA79B9D" w14:textId="77777777" w:rsidR="00735B7C" w:rsidRPr="00735B7C" w:rsidRDefault="00735B7C" w:rsidP="00735B7C">
      <w:pPr>
        <w:spacing w:before="100" w:beforeAutospacing="1" w:after="100" w:afterAutospacing="1"/>
        <w:rPr>
          <w:rFonts w:eastAsia="Times New Roman" w:cstheme="minorHAnsi"/>
          <w:color w:val="000000"/>
          <w:szCs w:val="24"/>
          <w:lang w:val="en-GB" w:eastAsia="en-GB"/>
        </w:rPr>
      </w:pPr>
      <w:r w:rsidRPr="00735B7C">
        <w:rPr>
          <w:rFonts w:eastAsia="Times New Roman" w:cstheme="minorHAnsi"/>
          <w:color w:val="000000"/>
          <w:szCs w:val="24"/>
          <w:lang w:val="en-GB" w:eastAsia="en-GB"/>
        </w:rPr>
        <w:t>I have previously undertaken training on adverse childhood experiences and would like to explore this further and see what the links are between ACE's and BESD and what can be done to support the child and family. I will be able to attend the ALN conference on 8th &amp; 9th March and will identify resources and further training that might be available. Following this I will compile a list of web links to resources that could be shared with my student-teacher peers.</w:t>
      </w:r>
    </w:p>
    <w:p w14:paraId="63F76C9E" w14:textId="40D61165"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771B994E" w:rsidR="00B9167E" w:rsidRDefault="00B357D8" w:rsidP="00B9167E">
      <w:pPr>
        <w:pStyle w:val="Heading2"/>
      </w:pPr>
      <w:r>
        <w:lastRenderedPageBreak/>
        <w:t>Professional Experience Template 3</w:t>
      </w:r>
      <w:r w:rsidR="00B9167E">
        <w:t xml:space="preserve">: </w:t>
      </w:r>
      <w:r w:rsidR="00735B7C" w:rsidRPr="00735B7C">
        <w:rPr>
          <w:rFonts w:asciiTheme="minorHAnsi" w:eastAsia="Times New Roman" w:hAnsiTheme="minorHAnsi" w:cstheme="minorHAnsi"/>
          <w:color w:val="161616"/>
          <w:szCs w:val="24"/>
          <w:shd w:val="clear" w:color="auto" w:fill="FFFFFF"/>
          <w:lang w:val="en-GB" w:eastAsia="en-GB"/>
        </w:rPr>
        <w:t>Reading Carousel</w:t>
      </w:r>
    </w:p>
    <w:p w14:paraId="38BDCED8" w14:textId="49255EF9"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55024">
            <w:t>Refining: Managing Learning Environment</w:t>
          </w:r>
        </w:sdtContent>
      </w:sdt>
    </w:p>
    <w:p w14:paraId="57695FEB" w14:textId="77777777" w:rsidR="00AE2F53" w:rsidRPr="00D66883" w:rsidRDefault="00AE2F53" w:rsidP="00AE2F53">
      <w:pPr>
        <w:spacing w:before="100" w:beforeAutospacing="1" w:after="100" w:afterAutospacing="1"/>
        <w:outlineLvl w:val="1"/>
        <w:rPr>
          <w:rFonts w:eastAsia="Times New Roman" w:cstheme="minorHAnsi"/>
          <w:color w:val="161616"/>
          <w:szCs w:val="24"/>
          <w:lang w:eastAsia="en-GB"/>
        </w:rPr>
      </w:pPr>
      <w:r w:rsidRPr="00D66883">
        <w:rPr>
          <w:rFonts w:eastAsia="Times New Roman" w:cstheme="minorHAnsi"/>
          <w:color w:val="161616"/>
          <w:szCs w:val="24"/>
          <w:lang w:eastAsia="en-GB"/>
        </w:rPr>
        <w:t>Pedagogy</w:t>
      </w:r>
    </w:p>
    <w:p w14:paraId="009190FE" w14:textId="77777777" w:rsidR="00AE2F53" w:rsidRPr="00D66883" w:rsidRDefault="00AE2F53" w:rsidP="00AE2F53">
      <w:pPr>
        <w:numPr>
          <w:ilvl w:val="0"/>
          <w:numId w:val="40"/>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Managing the learning environment</w:t>
      </w:r>
    </w:p>
    <w:p w14:paraId="08AFB2C2" w14:textId="76960289" w:rsidR="00AE2F53" w:rsidRPr="00AE2F53" w:rsidRDefault="00AE2F53" w:rsidP="00B70105">
      <w:pPr>
        <w:numPr>
          <w:ilvl w:val="0"/>
          <w:numId w:val="40"/>
        </w:numPr>
        <w:spacing w:before="100" w:beforeAutospacing="1" w:after="100" w:afterAutospacing="1" w:line="240" w:lineRule="auto"/>
        <w:ind w:right="300"/>
        <w:rPr>
          <w:rFonts w:eastAsia="Times New Roman" w:cstheme="minorHAnsi"/>
          <w:color w:val="161616"/>
          <w:szCs w:val="24"/>
          <w:lang w:eastAsia="en-GB"/>
        </w:rPr>
      </w:pPr>
      <w:r w:rsidRPr="00D66883">
        <w:rPr>
          <w:rFonts w:eastAsia="Times New Roman" w:cstheme="minorHAnsi"/>
          <w:color w:val="161616"/>
          <w:szCs w:val="24"/>
          <w:lang w:eastAsia="en-GB"/>
        </w:rPr>
        <w:t>Recording and reporting</w:t>
      </w:r>
    </w:p>
    <w:p w14:paraId="62EC1BD5" w14:textId="7667D6FE" w:rsidR="00846548" w:rsidRDefault="00846548" w:rsidP="00B70105">
      <w:pPr>
        <w:pStyle w:val="Heading3"/>
      </w:pPr>
      <w:r>
        <w:t>What did you do and why?</w:t>
      </w:r>
    </w:p>
    <w:p w14:paraId="5CBDDE65" w14:textId="1E5F4175"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During Block 1 of PTE-1 one of my responsibilities was the reading carousel. This was the last session, at the end of the day when the children had come in from outside play. The main reason this has been chosen as a Professional Experience to comment upon is the techniques learnt for behaviour management. Initially, I found this a very challenging session but learnt to manage the learning environment more effectively over the course of the block following feedback and advice from my mentor (</w:t>
      </w:r>
      <w:hyperlink w:anchor="/viewer/kwhG4ZmWGxmj9WxGt8mwR5scfy" w:history="1">
        <w:r w:rsidRPr="00735B7C">
          <w:rPr>
            <w:rStyle w:val="Hyperlink"/>
            <w:rFonts w:asciiTheme="minorHAnsi" w:eastAsiaTheme="majorEastAsia" w:hAnsiTheme="minorHAnsi" w:cstheme="minorHAnsi"/>
          </w:rPr>
          <w:t>See Mid-Term Review in assets</w:t>
        </w:r>
      </w:hyperlink>
      <w:r w:rsidRPr="00735B7C">
        <w:rPr>
          <w:rFonts w:asciiTheme="minorHAnsi" w:hAnsiTheme="minorHAnsi" w:cstheme="minorHAnsi"/>
          <w:color w:val="000000"/>
        </w:rPr>
        <w:t>).</w:t>
      </w:r>
    </w:p>
    <w:p w14:paraId="7B09BABB"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The session involved the children returning from outside play and transitioning to four activities:</w:t>
      </w:r>
    </w:p>
    <w:p w14:paraId="3F4D834E"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1. Active Learn on the computers.</w:t>
      </w:r>
    </w:p>
    <w:p w14:paraId="1BB32C6B"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2. A written comprehension activity.</w:t>
      </w:r>
    </w:p>
    <w:p w14:paraId="43BBB99F"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3. Group guided reading with </w:t>
      </w:r>
      <w:proofErr w:type="gramStart"/>
      <w:r w:rsidRPr="00735B7C">
        <w:rPr>
          <w:rFonts w:asciiTheme="minorHAnsi" w:hAnsiTheme="minorHAnsi" w:cstheme="minorHAnsi"/>
          <w:color w:val="000000"/>
        </w:rPr>
        <w:t>myself</w:t>
      </w:r>
      <w:proofErr w:type="gramEnd"/>
      <w:r w:rsidRPr="00735B7C">
        <w:rPr>
          <w:rFonts w:asciiTheme="minorHAnsi" w:hAnsiTheme="minorHAnsi" w:cstheme="minorHAnsi"/>
          <w:color w:val="000000"/>
        </w:rPr>
        <w:t>.</w:t>
      </w:r>
    </w:p>
    <w:p w14:paraId="356607E5" w14:textId="475EF65A"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4. Individual reading with the LSA.</w:t>
      </w:r>
    </w:p>
    <w:p w14:paraId="740FEBA1" w14:textId="211DB429"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The first three activities were in the classroom and the individual reading took place in the breakout space. The time was limited as the session took place between playtime and home time and was timetabled for half an hour. There was a lot to do in a short space of time so effective management of the learning environment was crucial.</w:t>
      </w:r>
    </w:p>
    <w:p w14:paraId="21CF6CD0"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lastRenderedPageBreak/>
        <w:t xml:space="preserve">My first attempts were a bit chaotic. The transitions </w:t>
      </w:r>
      <w:proofErr w:type="gramStart"/>
      <w:r w:rsidRPr="00735B7C">
        <w:rPr>
          <w:rFonts w:asciiTheme="minorHAnsi" w:hAnsiTheme="minorHAnsi" w:cstheme="minorHAnsi"/>
          <w:color w:val="000000"/>
        </w:rPr>
        <w:t>was</w:t>
      </w:r>
      <w:proofErr w:type="gramEnd"/>
      <w:r w:rsidRPr="00735B7C">
        <w:rPr>
          <w:rFonts w:asciiTheme="minorHAnsi" w:hAnsiTheme="minorHAnsi" w:cstheme="minorHAnsi"/>
          <w:color w:val="000000"/>
        </w:rPr>
        <w:t xml:space="preserve"> messy and time consuming, children were talking and asking questions and I found I had no time to listen to my readers properly. I sought advice from my mentor and put into place the following plan:</w:t>
      </w:r>
    </w:p>
    <w:p w14:paraId="3FC71F45"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1. While the children were </w:t>
      </w:r>
      <w:proofErr w:type="gramStart"/>
      <w:r w:rsidRPr="00735B7C">
        <w:rPr>
          <w:rFonts w:asciiTheme="minorHAnsi" w:hAnsiTheme="minorHAnsi" w:cstheme="minorHAnsi"/>
          <w:color w:val="000000"/>
        </w:rPr>
        <w:t>outside</w:t>
      </w:r>
      <w:proofErr w:type="gramEnd"/>
      <w:r w:rsidRPr="00735B7C">
        <w:rPr>
          <w:rFonts w:asciiTheme="minorHAnsi" w:hAnsiTheme="minorHAnsi" w:cstheme="minorHAnsi"/>
          <w:color w:val="000000"/>
        </w:rPr>
        <w:t xml:space="preserve"> I set up the classroom. I arranged the tables as I wanted and the laid the books out separating children who might distract each other; or have been problematic to each other over the day; placing children together who might help each other and placing children nearer to me who might need an eye kept on them.</w:t>
      </w:r>
    </w:p>
    <w:p w14:paraId="550778DA"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2. The children come in, washed hands and sat on their spots on the floor - positive reinforcement, recognising children who had completed what they've been asked to do, giving clear expectations.</w:t>
      </w:r>
    </w:p>
    <w:p w14:paraId="1AB4146C"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3. I would direct the children, a group at a time, to their activity explaining what the requirements were. Any children who started to move before I'd finished speaking were called back. I slowed the process down, allowing each group to move quietly before the next one. This controlled transition and sped up the process without any confusion.</w:t>
      </w:r>
    </w:p>
    <w:p w14:paraId="098022D1"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4. Clear expectations were stated and reinforced over the weeks so that it was clear what each group was doing and how they would act. This made it easier to check behaviour. I found I could ask the class as a whole, 'If you are on Active Learn, how are you supposed to be learning?' they would answer 'Quietly, with no talking and headphones plugged in.' </w:t>
      </w:r>
    </w:p>
    <w:p w14:paraId="13C46C84"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5. Monitors were appointed at the end of the session for headphones, books and tables.</w:t>
      </w:r>
    </w:p>
    <w:p w14:paraId="686DE29C" w14:textId="0B955E1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6. At the end of the session, if you weren't a monitor or helping you were expected to sit on your spot quietly waiting for everyone. Again, positive reinforcement was used to indicate who was following instructions.</w:t>
      </w:r>
    </w:p>
    <w:p w14:paraId="165BDC5D" w14:textId="7C475FFC"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 xml:space="preserve">Modifications were made over the block including the seating arrangement for the comprehension group that involved spacing the tables out and getting the children to work in pairs instead of a group. Overall, this structure progressively led to an improved learning </w:t>
      </w:r>
      <w:r w:rsidRPr="00735B7C">
        <w:rPr>
          <w:rFonts w:asciiTheme="minorHAnsi" w:hAnsiTheme="minorHAnsi" w:cstheme="minorHAnsi"/>
          <w:color w:val="000000"/>
        </w:rPr>
        <w:lastRenderedPageBreak/>
        <w:t>environment allowing me to focus on the guided reading and the written assessments (s</w:t>
      </w:r>
      <w:hyperlink w:anchor="/viewer/kwhG4ZmWGxmj6hs6jM6jRbmsmM" w:history="1">
        <w:r w:rsidRPr="00735B7C">
          <w:rPr>
            <w:rStyle w:val="Hyperlink"/>
            <w:rFonts w:asciiTheme="minorHAnsi" w:eastAsiaTheme="majorEastAsia" w:hAnsiTheme="minorHAnsi" w:cstheme="minorHAnsi"/>
          </w:rPr>
          <w:t>ee learning journal in assets</w:t>
        </w:r>
      </w:hyperlink>
      <w:r w:rsidRPr="00735B7C">
        <w:rPr>
          <w:rFonts w:asciiTheme="minorHAnsi" w:hAnsiTheme="minorHAnsi" w:cstheme="minorHAnsi"/>
          <w:color w:val="000000"/>
        </w:rPr>
        <w:t>).</w:t>
      </w:r>
    </w:p>
    <w:p w14:paraId="5D21A7FC"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As part of the guided reading, written assessments were made in the children's reading records to monitor their fluency, expression and understanding of the text and also note any problematic words. The assessments prompted discussion with the group about new vocabulary and how to use expression and punctuation. This formed part of the class teacher's records (see</w:t>
      </w:r>
      <w:r w:rsidRPr="00735B7C">
        <w:rPr>
          <w:rStyle w:val="apple-converted-space"/>
          <w:rFonts w:asciiTheme="minorHAnsi" w:eastAsiaTheme="majorEastAsia" w:hAnsiTheme="minorHAnsi" w:cstheme="minorHAnsi"/>
          <w:color w:val="000000"/>
        </w:rPr>
        <w:t> </w:t>
      </w:r>
      <w:hyperlink w:anchor="/viewer/kwhG4ZmWGxmj63Rdkx85rq5H3W" w:history="1">
        <w:r w:rsidRPr="00735B7C">
          <w:rPr>
            <w:rStyle w:val="Hyperlink"/>
            <w:rFonts w:asciiTheme="minorHAnsi" w:eastAsiaTheme="majorEastAsia" w:hAnsiTheme="minorHAnsi" w:cstheme="minorHAnsi"/>
          </w:rPr>
          <w:t>Reading Records</w:t>
        </w:r>
      </w:hyperlink>
      <w:r w:rsidRPr="00735B7C">
        <w:rPr>
          <w:rStyle w:val="apple-converted-space"/>
          <w:rFonts w:asciiTheme="minorHAnsi" w:eastAsiaTheme="majorEastAsia" w:hAnsiTheme="minorHAnsi" w:cstheme="minorHAnsi"/>
          <w:color w:val="000000"/>
        </w:rPr>
        <w:t> </w:t>
      </w:r>
      <w:r w:rsidRPr="00735B7C">
        <w:rPr>
          <w:rFonts w:asciiTheme="minorHAnsi" w:hAnsiTheme="minorHAnsi" w:cstheme="minorHAnsi"/>
          <w:color w:val="000000"/>
        </w:rPr>
        <w:t>in assets)</w:t>
      </w:r>
    </w:p>
    <w:p w14:paraId="16F4A621" w14:textId="639204C5" w:rsidR="00846548" w:rsidRPr="008F713A" w:rsidRDefault="00846548" w:rsidP="00846548"/>
    <w:p w14:paraId="4295FB1B" w14:textId="77777777" w:rsidR="00846548" w:rsidRDefault="00846548" w:rsidP="00B70105">
      <w:pPr>
        <w:pStyle w:val="Heading3"/>
      </w:pPr>
      <w:r>
        <w:t>What have you learned?</w:t>
      </w:r>
    </w:p>
    <w:p w14:paraId="5F23D095" w14:textId="7906EE36"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This experience was a steep learning curve and allowed me to develop skills in effective classroom management and the necessity of effective behaviour management in order to facilitate learning.</w:t>
      </w:r>
    </w:p>
    <w:p w14:paraId="7C05DD49" w14:textId="77777777" w:rsidR="00735B7C" w:rsidRPr="00735B7C" w:rsidRDefault="00735B7C" w:rsidP="00735B7C">
      <w:pPr>
        <w:pStyle w:val="NormalWeb"/>
        <w:spacing w:line="360" w:lineRule="auto"/>
        <w:rPr>
          <w:rFonts w:asciiTheme="minorHAnsi" w:hAnsiTheme="minorHAnsi" w:cstheme="minorHAnsi"/>
          <w:color w:val="000000"/>
        </w:rPr>
      </w:pPr>
      <w:r w:rsidRPr="00735B7C">
        <w:rPr>
          <w:rFonts w:asciiTheme="minorHAnsi" w:hAnsiTheme="minorHAnsi" w:cstheme="minorHAnsi"/>
          <w:color w:val="000000"/>
        </w:rPr>
        <w:t>Relating this experience to the professional standards, through effective collaboration with my mentor, seeking advice and acting upon it, I was able to improve the outcomes for the children. I also established a good learning environment promoting positive learning habits and behaviours. This allowed me to keep accurate, timely records of the learning that formed part of the class assessments (</w:t>
      </w:r>
      <w:hyperlink w:anchor="/viewer/kwhG4ZmWGxmj9WxGt8mwR5scfy" w:history="1">
        <w:r w:rsidRPr="00735B7C">
          <w:rPr>
            <w:rStyle w:val="Hyperlink"/>
            <w:rFonts w:asciiTheme="minorHAnsi" w:eastAsiaTheme="majorEastAsia" w:hAnsiTheme="minorHAnsi" w:cstheme="minorHAnsi"/>
          </w:rPr>
          <w:t>See Mid-Term Review in assets</w:t>
        </w:r>
      </w:hyperlink>
      <w:r w:rsidRPr="00735B7C">
        <w:rPr>
          <w:rFonts w:asciiTheme="minorHAnsi" w:hAnsiTheme="minorHAnsi" w:cstheme="minorHAnsi"/>
          <w:color w:val="000000"/>
        </w:rPr>
        <w:t>).</w:t>
      </w:r>
    </w:p>
    <w:p w14:paraId="0ECF20B7" w14:textId="439AE473" w:rsidR="00846548" w:rsidRPr="00735B7C" w:rsidRDefault="00846548" w:rsidP="00735B7C">
      <w:pPr>
        <w:rPr>
          <w:rFonts w:cstheme="minorHAnsi"/>
        </w:rPr>
      </w:pPr>
    </w:p>
    <w:p w14:paraId="3B26C128" w14:textId="77777777" w:rsidR="00846548" w:rsidRPr="007C32AA" w:rsidRDefault="00846548" w:rsidP="00B70105">
      <w:pPr>
        <w:pStyle w:val="Heading3"/>
      </w:pPr>
      <w:r>
        <w:t>What next?</w:t>
      </w:r>
    </w:p>
    <w:p w14:paraId="1FAF75F8" w14:textId="77777777" w:rsidR="00735B7C" w:rsidRDefault="00735B7C" w:rsidP="00735B7C">
      <w:pPr>
        <w:rPr>
          <w:rFonts w:cstheme="minorHAnsi"/>
          <w:color w:val="000000"/>
          <w:szCs w:val="24"/>
        </w:rPr>
      </w:pPr>
    </w:p>
    <w:p w14:paraId="7230DBA0" w14:textId="7232BDFD" w:rsidR="00735B7C" w:rsidRPr="00735B7C" w:rsidRDefault="00735B7C" w:rsidP="00735B7C">
      <w:pPr>
        <w:rPr>
          <w:rFonts w:cstheme="minorHAnsi"/>
          <w:szCs w:val="24"/>
        </w:rPr>
      </w:pPr>
      <w:r w:rsidRPr="00735B7C">
        <w:rPr>
          <w:rFonts w:cstheme="minorHAnsi"/>
          <w:color w:val="000000"/>
          <w:szCs w:val="24"/>
        </w:rPr>
        <w:t xml:space="preserve">Given similar circumstances in the future I would assess the physical learning environment at the start of a lesson block, planning the seating arrangements before starting an activity and immediately appoint monitors to help with transitions so that every knew their role and what they should be engaged in. Further reading and observation of classroom management and </w:t>
      </w:r>
      <w:proofErr w:type="spellStart"/>
      <w:r w:rsidRPr="00735B7C">
        <w:rPr>
          <w:rFonts w:cstheme="minorHAnsi"/>
          <w:color w:val="000000"/>
          <w:szCs w:val="24"/>
        </w:rPr>
        <w:t>behaviour</w:t>
      </w:r>
      <w:proofErr w:type="spellEnd"/>
      <w:r w:rsidRPr="00735B7C">
        <w:rPr>
          <w:rFonts w:cstheme="minorHAnsi"/>
          <w:color w:val="000000"/>
          <w:szCs w:val="24"/>
        </w:rPr>
        <w:t xml:space="preserve"> management would add to what has been learned during this experience. I would like to increase my repertoire of techniques that can be used for different situations and </w:t>
      </w:r>
      <w:r w:rsidRPr="00735B7C">
        <w:rPr>
          <w:rFonts w:cstheme="minorHAnsi"/>
          <w:color w:val="000000"/>
          <w:szCs w:val="24"/>
        </w:rPr>
        <w:lastRenderedPageBreak/>
        <w:t>groups. I can complete reading 'Running the Room' by Tom Bennet and have been recommended to look at </w:t>
      </w:r>
      <w:r w:rsidRPr="00735B7C">
        <w:rPr>
          <w:rStyle w:val="apple-converted-space"/>
          <w:rFonts w:cstheme="minorHAnsi"/>
          <w:color w:val="000000"/>
          <w:szCs w:val="24"/>
        </w:rPr>
        <w:t> </w:t>
      </w:r>
      <w:hyperlink r:id="rId13" w:tgtFrame="_blank" w:history="1">
        <w:r w:rsidRPr="00735B7C">
          <w:rPr>
            <w:rStyle w:val="Hyperlink"/>
            <w:rFonts w:cstheme="minorHAnsi"/>
            <w:szCs w:val="24"/>
          </w:rPr>
          <w:t>https://www.teachertoolkit.co.uk for</w:t>
        </w:r>
      </w:hyperlink>
      <w:r w:rsidRPr="00735B7C">
        <w:rPr>
          <w:rStyle w:val="apple-converted-space"/>
          <w:rFonts w:cstheme="minorHAnsi"/>
          <w:color w:val="000000"/>
          <w:szCs w:val="24"/>
        </w:rPr>
        <w:t> </w:t>
      </w:r>
      <w:r w:rsidRPr="00735B7C">
        <w:rPr>
          <w:rFonts w:cstheme="minorHAnsi"/>
          <w:color w:val="000000"/>
          <w:szCs w:val="24"/>
        </w:rPr>
        <w:t>further ideas.</w:t>
      </w:r>
    </w:p>
    <w:p w14:paraId="58CCE99B" w14:textId="41D9911B"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003CD12A" w:rsidR="00811007" w:rsidRDefault="00811007" w:rsidP="00811007">
      <w:pPr>
        <w:pStyle w:val="Heading1"/>
      </w:pPr>
      <w:r>
        <w:lastRenderedPageBreak/>
        <w:t>Part 2: Critical Reflection</w:t>
      </w:r>
    </w:p>
    <w:sdt>
      <w:sdtPr>
        <w:id w:val="-1033581011"/>
        <w:placeholder>
          <w:docPart w:val="DefaultPlaceholder_-1854013440"/>
        </w:placeholder>
      </w:sdtPr>
      <w:sdtEndPr/>
      <w:sdtContent>
        <w:p w14:paraId="60B60867" w14:textId="4C375237" w:rsidR="00AC19FF" w:rsidRPr="00AC19FF" w:rsidRDefault="006E2074" w:rsidP="00AC19FF">
          <w:r>
            <w:t>Word Count: 21</w:t>
          </w:r>
          <w:r w:rsidR="004C4B0A">
            <w:t>96</w:t>
          </w:r>
        </w:p>
      </w:sdtContent>
    </w:sdt>
    <w:p w14:paraId="2AA56D82" w14:textId="77777777" w:rsidR="00811007" w:rsidRDefault="00811007" w:rsidP="00811007"/>
    <w:p w14:paraId="1A02AFCB" w14:textId="77777777" w:rsidR="002E626B" w:rsidRDefault="00811007" w:rsidP="002E626B">
      <w:pPr>
        <w:pStyle w:val="Heading2"/>
      </w:pPr>
      <w:r>
        <w:t>Introduction</w:t>
      </w:r>
    </w:p>
    <w:p w14:paraId="538D4170" w14:textId="16101150" w:rsidR="002A71C7" w:rsidRDefault="0071701F" w:rsidP="00205926">
      <w:r>
        <w:t xml:space="preserve">In two of my </w:t>
      </w:r>
      <w:r w:rsidR="00F12384">
        <w:t>PTE</w:t>
      </w:r>
      <w:r>
        <w:t xml:space="preserve"> </w:t>
      </w:r>
      <w:proofErr w:type="gramStart"/>
      <w:r>
        <w:t>templates</w:t>
      </w:r>
      <w:proofErr w:type="gramEnd"/>
      <w:r>
        <w:t xml:space="preserve"> it has been highlighted that I need to learn more about c</w:t>
      </w:r>
      <w:r w:rsidR="00CB17C4">
        <w:t>hildren</w:t>
      </w:r>
      <w:r w:rsidR="00BF5BC3">
        <w:t xml:space="preserve"> </w:t>
      </w:r>
      <w:r>
        <w:t xml:space="preserve">who have </w:t>
      </w:r>
      <w:r w:rsidR="00CB17C4">
        <w:t xml:space="preserve">well-being, </w:t>
      </w:r>
      <w:r w:rsidR="00BF5BC3">
        <w:t>s</w:t>
      </w:r>
      <w:r w:rsidR="00814FAF">
        <w:t>ocial</w:t>
      </w:r>
      <w:r w:rsidR="002A71C7">
        <w:t xml:space="preserve"> and emotional </w:t>
      </w:r>
      <w:r w:rsidR="00CB17C4">
        <w:t>difficulties</w:t>
      </w:r>
      <w:r w:rsidR="00F12384">
        <w:t xml:space="preserve"> and the effects this has on teaching and learning</w:t>
      </w:r>
      <w:r w:rsidR="002A71C7">
        <w:t xml:space="preserve">. </w:t>
      </w:r>
      <w:r w:rsidR="00F12384">
        <w:t>On</w:t>
      </w:r>
      <w:r>
        <w:t xml:space="preserve"> my placements</w:t>
      </w:r>
      <w:r w:rsidR="00F12384">
        <w:t xml:space="preserve"> I have encountered children </w:t>
      </w:r>
      <w:r w:rsidR="004654CA">
        <w:t>with a range of social and emotional difficulties, from</w:t>
      </w:r>
      <w:r w:rsidR="00F12384">
        <w:t xml:space="preserve"> </w:t>
      </w:r>
      <w:r w:rsidR="00BF5BC3">
        <w:t xml:space="preserve">low self-esteem to </w:t>
      </w:r>
      <w:r w:rsidR="00F12384">
        <w:t xml:space="preserve">those </w:t>
      </w:r>
      <w:r w:rsidR="00BF5BC3">
        <w:t xml:space="preserve">who have been identified as having </w:t>
      </w:r>
      <w:proofErr w:type="spellStart"/>
      <w:r w:rsidR="00BF5BC3">
        <w:t>Behavioural</w:t>
      </w:r>
      <w:proofErr w:type="spellEnd"/>
      <w:r w:rsidR="00BF5BC3">
        <w:t xml:space="preserve">, Emotional and Social Difficulties (BESD). </w:t>
      </w:r>
      <w:r w:rsidR="002A71C7">
        <w:t xml:space="preserve">Therefore, further research </w:t>
      </w:r>
      <w:r w:rsidR="0075043B">
        <w:t xml:space="preserve">has been undertaken </w:t>
      </w:r>
      <w:r w:rsidR="00CB17C4">
        <w:t xml:space="preserve">about what causes these difficulties, how they </w:t>
      </w:r>
      <w:proofErr w:type="spellStart"/>
      <w:r w:rsidR="00CB17C4">
        <w:t>effect</w:t>
      </w:r>
      <w:proofErr w:type="spellEnd"/>
      <w:r w:rsidR="00CB17C4">
        <w:t xml:space="preserve"> </w:t>
      </w:r>
      <w:proofErr w:type="spellStart"/>
      <w:r w:rsidR="00CB17C4">
        <w:t>behaviour</w:t>
      </w:r>
      <w:proofErr w:type="spellEnd"/>
      <w:r w:rsidR="00CB17C4">
        <w:t xml:space="preserve"> and the role of health and well-being in the curriculum</w:t>
      </w:r>
      <w:r>
        <w:t xml:space="preserve">, </w:t>
      </w:r>
      <w:r w:rsidR="004654CA">
        <w:t xml:space="preserve">particularly </w:t>
      </w:r>
      <w:r>
        <w:t>social and emotional development</w:t>
      </w:r>
      <w:r w:rsidR="00CB17C4">
        <w:t xml:space="preserve">. This is </w:t>
      </w:r>
      <w:r w:rsidR="002A71C7">
        <w:t xml:space="preserve">in order </w:t>
      </w:r>
      <w:r w:rsidR="00183A52">
        <w:t xml:space="preserve">to </w:t>
      </w:r>
      <w:r w:rsidR="002A71C7">
        <w:t xml:space="preserve">gain a greater understanding of how social and emotional difficulties </w:t>
      </w:r>
      <w:r w:rsidR="00D16F38">
        <w:t xml:space="preserve">can </w:t>
      </w:r>
      <w:r w:rsidR="002A71C7">
        <w:t>af</w:t>
      </w:r>
      <w:r w:rsidR="00814FAF">
        <w:t xml:space="preserve">fect </w:t>
      </w:r>
      <w:r>
        <w:t xml:space="preserve">a </w:t>
      </w:r>
      <w:r w:rsidR="00814FAF">
        <w:t xml:space="preserve">child’s learning and what can be done in the classroom to </w:t>
      </w:r>
      <w:r w:rsidR="00D16F38">
        <w:t xml:space="preserve">support </w:t>
      </w:r>
      <w:r>
        <w:t xml:space="preserve">their </w:t>
      </w:r>
      <w:r w:rsidR="00D16F38">
        <w:t>development</w:t>
      </w:r>
      <w:r w:rsidR="00183A52">
        <w:t>.</w:t>
      </w:r>
      <w:r w:rsidR="00814FAF" w:rsidRPr="00814FAF">
        <w:t xml:space="preserve"> </w:t>
      </w:r>
      <w:r w:rsidR="00CB17C4">
        <w:t xml:space="preserve">As a </w:t>
      </w:r>
      <w:proofErr w:type="gramStart"/>
      <w:r w:rsidR="00CB17C4">
        <w:t>result</w:t>
      </w:r>
      <w:proofErr w:type="gramEnd"/>
      <w:r w:rsidR="00CB17C4">
        <w:t xml:space="preserve"> it is hoped that strategies and </w:t>
      </w:r>
      <w:r w:rsidR="00814FAF">
        <w:t xml:space="preserve">pedagogical approaches </w:t>
      </w:r>
      <w:r w:rsidR="00CB17C4">
        <w:t>can be learnt that will inform</w:t>
      </w:r>
      <w:r w:rsidR="00814FAF">
        <w:t xml:space="preserve"> practice.</w:t>
      </w:r>
    </w:p>
    <w:p w14:paraId="4E6EB95B" w14:textId="77777777" w:rsidR="00F16062" w:rsidRDefault="00F16062" w:rsidP="00205926">
      <w:pPr>
        <w:rPr>
          <w:lang w:val="en-GB"/>
        </w:rPr>
      </w:pPr>
    </w:p>
    <w:p w14:paraId="3E3C9B50" w14:textId="3D215511" w:rsidR="00205926" w:rsidRDefault="00205926" w:rsidP="00205926">
      <w:pPr>
        <w:rPr>
          <w:lang w:val="en-GB"/>
        </w:rPr>
      </w:pPr>
      <w:r>
        <w:rPr>
          <w:lang w:val="en-GB"/>
        </w:rPr>
        <w:t xml:space="preserve">This </w:t>
      </w:r>
      <w:r w:rsidR="0075043B">
        <w:rPr>
          <w:lang w:val="en-GB"/>
        </w:rPr>
        <w:t xml:space="preserve">area of research relates to many of the </w:t>
      </w:r>
      <w:r>
        <w:rPr>
          <w:lang w:val="en-GB"/>
        </w:rPr>
        <w:t xml:space="preserve">professional standards under Pedagogy that have been highlighted in </w:t>
      </w:r>
      <w:r w:rsidR="00F12384">
        <w:rPr>
          <w:lang w:val="en-GB"/>
        </w:rPr>
        <w:t>p</w:t>
      </w:r>
      <w:r>
        <w:rPr>
          <w:lang w:val="en-GB"/>
        </w:rPr>
        <w:t xml:space="preserve">art </w:t>
      </w:r>
      <w:r w:rsidR="00F12384">
        <w:rPr>
          <w:lang w:val="en-GB"/>
        </w:rPr>
        <w:t xml:space="preserve">one </w:t>
      </w:r>
      <w:proofErr w:type="spellStart"/>
      <w:r w:rsidR="00F12384">
        <w:rPr>
          <w:lang w:val="en-GB"/>
        </w:rPr>
        <w:t>one</w:t>
      </w:r>
      <w:proofErr w:type="spellEnd"/>
      <w:r w:rsidR="00F12384">
        <w:rPr>
          <w:lang w:val="en-GB"/>
        </w:rPr>
        <w:t xml:space="preserve"> the assignment</w:t>
      </w:r>
      <w:r w:rsidR="0075043B">
        <w:rPr>
          <w:lang w:val="en-GB"/>
        </w:rPr>
        <w:t xml:space="preserve"> including:</w:t>
      </w:r>
      <w:r>
        <w:rPr>
          <w:lang w:val="en-GB"/>
        </w:rPr>
        <w:t xml:space="preserve"> </w:t>
      </w:r>
      <w:r w:rsidR="0075043B">
        <w:rPr>
          <w:lang w:val="en-GB"/>
        </w:rPr>
        <w:t>t</w:t>
      </w:r>
      <w:r>
        <w:rPr>
          <w:lang w:val="en-GB"/>
        </w:rPr>
        <w:t>he four purposes for learners</w:t>
      </w:r>
      <w:r w:rsidR="0075043B">
        <w:rPr>
          <w:lang w:val="en-GB"/>
        </w:rPr>
        <w:t>;</w:t>
      </w:r>
      <w:r>
        <w:rPr>
          <w:lang w:val="en-GB"/>
        </w:rPr>
        <w:t xml:space="preserve"> blended learning experiences</w:t>
      </w:r>
      <w:r w:rsidR="0075043B">
        <w:rPr>
          <w:lang w:val="en-GB"/>
        </w:rPr>
        <w:t xml:space="preserve">; </w:t>
      </w:r>
      <w:r>
        <w:rPr>
          <w:lang w:val="en-GB"/>
        </w:rPr>
        <w:t>progression in learning, managing the learning environment</w:t>
      </w:r>
      <w:r w:rsidR="0075043B">
        <w:rPr>
          <w:lang w:val="en-GB"/>
        </w:rPr>
        <w:t>;</w:t>
      </w:r>
      <w:r>
        <w:rPr>
          <w:lang w:val="en-GB"/>
        </w:rPr>
        <w:t xml:space="preserve"> </w:t>
      </w:r>
      <w:proofErr w:type="spellStart"/>
      <w:r>
        <w:rPr>
          <w:lang w:val="en-GB"/>
        </w:rPr>
        <w:t>differerentiation</w:t>
      </w:r>
      <w:proofErr w:type="spellEnd"/>
      <w:r w:rsidR="00EC249A">
        <w:rPr>
          <w:lang w:val="en-GB"/>
        </w:rPr>
        <w:t>;</w:t>
      </w:r>
      <w:r>
        <w:rPr>
          <w:lang w:val="en-GB"/>
        </w:rPr>
        <w:t xml:space="preserve"> challenge and expectation and listening to learners. It also relates closely to the twelve pedagogical principles</w:t>
      </w:r>
      <w:r w:rsidR="00BF5BC3">
        <w:rPr>
          <w:lang w:val="en-GB"/>
        </w:rPr>
        <w:t xml:space="preserve"> from </w:t>
      </w:r>
      <w:r w:rsidR="00BF5BC3" w:rsidRPr="00BF5BC3">
        <w:rPr>
          <w:i/>
          <w:iCs/>
          <w:lang w:val="en-GB"/>
        </w:rPr>
        <w:t>Successful Futures</w:t>
      </w:r>
      <w:r w:rsidR="00BF5BC3">
        <w:rPr>
          <w:lang w:val="en-GB"/>
        </w:rPr>
        <w:t xml:space="preserve">, </w:t>
      </w:r>
      <w:r>
        <w:rPr>
          <w:lang w:val="en-GB"/>
        </w:rPr>
        <w:t>specifically, ‘good teaching and learning s</w:t>
      </w:r>
      <w:r w:rsidRPr="00205926">
        <w:rPr>
          <w:lang w:val="en-GB"/>
        </w:rPr>
        <w:t>upports social and emotional development and positive relationships</w:t>
      </w:r>
      <w:r>
        <w:rPr>
          <w:lang w:val="en-GB"/>
        </w:rPr>
        <w:t xml:space="preserve">.’ (Donaldson, </w:t>
      </w:r>
      <w:r w:rsidR="0071701F">
        <w:rPr>
          <w:lang w:val="en-GB"/>
        </w:rPr>
        <w:t>2015, p.69)</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273189C3" w14:textId="1D046C3E" w:rsidR="006718F1" w:rsidRPr="00EE0357" w:rsidRDefault="00667373" w:rsidP="008850BE">
      <w:r>
        <w:t xml:space="preserve">Over the </w:t>
      </w:r>
      <w:r w:rsidR="0014035D">
        <w:t xml:space="preserve">last </w:t>
      </w:r>
      <w:r>
        <w:t xml:space="preserve">few decades there has been an </w:t>
      </w:r>
      <w:r w:rsidR="004C5E5F">
        <w:t>increasing emphasis on the importance of the social and emotional well-being and the mental health of children and young adults</w:t>
      </w:r>
      <w:r w:rsidR="00754CE5">
        <w:t xml:space="preserve"> </w:t>
      </w:r>
      <w:r w:rsidR="004C5E5F">
        <w:t>(</w:t>
      </w:r>
      <w:r w:rsidR="004C5E5F" w:rsidRPr="004C5E5F">
        <w:rPr>
          <w:lang w:val="en-GB"/>
        </w:rPr>
        <w:t>Frederickson</w:t>
      </w:r>
      <w:r w:rsidR="004C5E5F">
        <w:rPr>
          <w:lang w:val="en-GB"/>
        </w:rPr>
        <w:t xml:space="preserve"> and</w:t>
      </w:r>
      <w:r w:rsidR="004C5E5F" w:rsidRPr="004C5E5F">
        <w:rPr>
          <w:lang w:val="en-GB"/>
        </w:rPr>
        <w:t xml:space="preserve"> Cline</w:t>
      </w:r>
      <w:r w:rsidR="004C5E5F">
        <w:rPr>
          <w:lang w:val="en-GB"/>
        </w:rPr>
        <w:t>, 2015)</w:t>
      </w:r>
      <w:r w:rsidR="00754CE5">
        <w:rPr>
          <w:lang w:val="en-GB"/>
        </w:rPr>
        <w:t xml:space="preserve">. </w:t>
      </w:r>
      <w:r w:rsidR="00DA2671">
        <w:t xml:space="preserve">This is </w:t>
      </w:r>
      <w:r w:rsidR="002B2A42">
        <w:t xml:space="preserve">due to growing international awareness of </w:t>
      </w:r>
      <w:r w:rsidR="008908AD">
        <w:t xml:space="preserve">two main aspects of mental health and well-being. Firstly, </w:t>
      </w:r>
      <w:r w:rsidR="002B2A42">
        <w:t>how</w:t>
      </w:r>
      <w:r w:rsidR="00DA2671">
        <w:t xml:space="preserve"> a </w:t>
      </w:r>
      <w:r w:rsidR="00DA2671" w:rsidRPr="008908AD">
        <w:rPr>
          <w:i/>
          <w:iCs/>
        </w:rPr>
        <w:t>poor</w:t>
      </w:r>
      <w:r w:rsidR="00DA2671">
        <w:t xml:space="preserve"> state of emotional well-being in a child may lead to more serious, long term mental health</w:t>
      </w:r>
      <w:r w:rsidR="002B2A42">
        <w:t xml:space="preserve"> and behavioral problems (WHO, 2013).</w:t>
      </w:r>
      <w:r w:rsidR="008908AD" w:rsidRPr="008908AD">
        <w:t xml:space="preserve"> </w:t>
      </w:r>
      <w:r w:rsidR="008908AD">
        <w:t xml:space="preserve">Secondly, how a </w:t>
      </w:r>
      <w:r w:rsidR="008908AD" w:rsidRPr="008908AD">
        <w:rPr>
          <w:i/>
          <w:iCs/>
        </w:rPr>
        <w:t>good</w:t>
      </w:r>
      <w:r w:rsidR="008908AD">
        <w:t xml:space="preserve"> state of emotional well-being means the child is happy</w:t>
      </w:r>
      <w:r w:rsidR="004654CA">
        <w:t>,</w:t>
      </w:r>
      <w:r w:rsidR="008908AD">
        <w:t xml:space="preserve"> productive</w:t>
      </w:r>
      <w:r w:rsidR="004654CA">
        <w:t>;</w:t>
      </w:r>
      <w:r w:rsidR="008908AD">
        <w:t xml:space="preserve"> can </w:t>
      </w:r>
      <w:r w:rsidR="008908AD">
        <w:lastRenderedPageBreak/>
        <w:t>cope with daily stresses</w:t>
      </w:r>
      <w:r w:rsidR="004654CA">
        <w:t>;</w:t>
      </w:r>
      <w:r w:rsidR="008908AD">
        <w:t xml:space="preserve"> and manage their thoughts, emotions and relationships (</w:t>
      </w:r>
      <w:r w:rsidR="008908AD" w:rsidRPr="004C5E5F">
        <w:rPr>
          <w:lang w:val="en-GB"/>
        </w:rPr>
        <w:t>Frederickson</w:t>
      </w:r>
      <w:r w:rsidR="008908AD">
        <w:rPr>
          <w:lang w:val="en-GB"/>
        </w:rPr>
        <w:t xml:space="preserve"> and</w:t>
      </w:r>
      <w:r w:rsidR="008908AD" w:rsidRPr="004C5E5F">
        <w:rPr>
          <w:lang w:val="en-GB"/>
        </w:rPr>
        <w:t xml:space="preserve"> Cline</w:t>
      </w:r>
      <w:r w:rsidR="008908AD">
        <w:rPr>
          <w:lang w:val="en-GB"/>
        </w:rPr>
        <w:t>, 2015).</w:t>
      </w:r>
    </w:p>
    <w:p w14:paraId="5D98A31A" w14:textId="43B601E6" w:rsidR="00DA2671" w:rsidRDefault="00DA2671" w:rsidP="008850BE">
      <w:pPr>
        <w:rPr>
          <w:color w:val="2E74B5" w:themeColor="accent1" w:themeShade="BF"/>
          <w:lang w:val="en-GB"/>
        </w:rPr>
      </w:pPr>
    </w:p>
    <w:p w14:paraId="0C69DE56" w14:textId="18821826" w:rsidR="00DA2671" w:rsidRDefault="00DA2671" w:rsidP="008850BE">
      <w:pPr>
        <w:rPr>
          <w:lang w:val="en-GB"/>
        </w:rPr>
      </w:pPr>
      <w:r>
        <w:rPr>
          <w:lang w:val="en-GB"/>
        </w:rPr>
        <w:t>The World Health Organisation (WHO) suggest that factors such as socio</w:t>
      </w:r>
      <w:r w:rsidR="00897E63">
        <w:rPr>
          <w:lang w:val="en-GB"/>
        </w:rPr>
        <w:t>-</w:t>
      </w:r>
      <w:r>
        <w:rPr>
          <w:lang w:val="en-GB"/>
        </w:rPr>
        <w:t xml:space="preserve">economic status, poor health, abuse, neglect and discrimination all contribute to poor mental health (WHO, 2013). The Welsh Government document </w:t>
      </w:r>
      <w:r w:rsidRPr="00297274">
        <w:rPr>
          <w:i/>
          <w:iCs/>
          <w:lang w:val="en-GB"/>
        </w:rPr>
        <w:t>Thinking Positiv</w:t>
      </w:r>
      <w:r>
        <w:rPr>
          <w:i/>
          <w:iCs/>
          <w:lang w:val="en-GB"/>
        </w:rPr>
        <w:t>e</w:t>
      </w:r>
      <w:r w:rsidRPr="00297274">
        <w:rPr>
          <w:i/>
          <w:iCs/>
          <w:lang w:val="en-GB"/>
        </w:rPr>
        <w:t>ly</w:t>
      </w:r>
      <w:r>
        <w:rPr>
          <w:lang w:val="en-GB"/>
        </w:rPr>
        <w:t xml:space="preserve"> adds to this</w:t>
      </w:r>
      <w:r w:rsidR="00867952">
        <w:rPr>
          <w:lang w:val="en-GB"/>
        </w:rPr>
        <w:t>,</w:t>
      </w:r>
      <w:r>
        <w:rPr>
          <w:lang w:val="en-GB"/>
        </w:rPr>
        <w:t xml:space="preserve"> saying </w:t>
      </w:r>
      <w:proofErr w:type="gramStart"/>
      <w:r>
        <w:rPr>
          <w:lang w:val="en-GB"/>
        </w:rPr>
        <w:t>that,</w:t>
      </w:r>
      <w:proofErr w:type="gramEnd"/>
      <w:r>
        <w:rPr>
          <w:lang w:val="en-GB"/>
        </w:rPr>
        <w:t xml:space="preserve"> </w:t>
      </w:r>
      <w:r w:rsidR="00867952">
        <w:rPr>
          <w:lang w:val="en-GB"/>
        </w:rPr>
        <w:t>divorce, separation</w:t>
      </w:r>
      <w:r w:rsidR="007C5BAB">
        <w:rPr>
          <w:lang w:val="en-GB"/>
        </w:rPr>
        <w:t xml:space="preserve">, </w:t>
      </w:r>
      <w:r w:rsidR="00AD55EF" w:rsidRPr="00AD55EF">
        <w:rPr>
          <w:lang w:val="en-GB"/>
        </w:rPr>
        <w:t>bullying,</w:t>
      </w:r>
      <w:r w:rsidR="00AD55EF">
        <w:rPr>
          <w:b/>
          <w:bCs/>
          <w:lang w:val="en-GB"/>
        </w:rPr>
        <w:t xml:space="preserve"> </w:t>
      </w:r>
      <w:r w:rsidR="00867952">
        <w:rPr>
          <w:lang w:val="en-GB"/>
        </w:rPr>
        <w:t>moving home or school</w:t>
      </w:r>
      <w:r w:rsidR="007C5BAB">
        <w:rPr>
          <w:lang w:val="en-GB"/>
        </w:rPr>
        <w:t>,</w:t>
      </w:r>
      <w:r w:rsidR="00867952">
        <w:rPr>
          <w:lang w:val="en-GB"/>
        </w:rPr>
        <w:t xml:space="preserve"> the birth of a sibling </w:t>
      </w:r>
      <w:r w:rsidR="007C5BAB">
        <w:rPr>
          <w:lang w:val="en-GB"/>
        </w:rPr>
        <w:t xml:space="preserve">or taking on a caring role </w:t>
      </w:r>
      <w:r w:rsidR="00867952">
        <w:rPr>
          <w:lang w:val="en-GB"/>
        </w:rPr>
        <w:t xml:space="preserve">can </w:t>
      </w:r>
      <w:r w:rsidR="007C5BAB">
        <w:rPr>
          <w:lang w:val="en-GB"/>
        </w:rPr>
        <w:t>all affect mental well-being</w:t>
      </w:r>
      <w:r w:rsidR="00867952">
        <w:rPr>
          <w:lang w:val="en-GB"/>
        </w:rPr>
        <w:t xml:space="preserve"> (W</w:t>
      </w:r>
      <w:r w:rsidR="00D366E9">
        <w:rPr>
          <w:lang w:val="en-GB"/>
        </w:rPr>
        <w:t>elsh Government</w:t>
      </w:r>
      <w:r w:rsidR="00867952">
        <w:rPr>
          <w:lang w:val="en-GB"/>
        </w:rPr>
        <w:t>, 2010</w:t>
      </w:r>
      <w:r w:rsidR="00D366E9">
        <w:rPr>
          <w:lang w:val="en-GB"/>
        </w:rPr>
        <w:t>b</w:t>
      </w:r>
      <w:r w:rsidR="00867952">
        <w:rPr>
          <w:lang w:val="en-GB"/>
        </w:rPr>
        <w:t xml:space="preserve">). </w:t>
      </w:r>
      <w:r w:rsidR="002B2A42">
        <w:rPr>
          <w:lang w:val="en-GB"/>
        </w:rPr>
        <w:t>These experiences range in severity with some</w:t>
      </w:r>
      <w:r w:rsidR="00867952">
        <w:rPr>
          <w:lang w:val="en-GB"/>
        </w:rPr>
        <w:t xml:space="preserve"> </w:t>
      </w:r>
      <w:r w:rsidR="002B2A42">
        <w:rPr>
          <w:lang w:val="en-GB"/>
        </w:rPr>
        <w:t>life</w:t>
      </w:r>
      <w:r w:rsidR="00897E63">
        <w:rPr>
          <w:lang w:val="en-GB"/>
        </w:rPr>
        <w:t>-</w:t>
      </w:r>
      <w:r w:rsidR="002B2A42">
        <w:rPr>
          <w:lang w:val="en-GB"/>
        </w:rPr>
        <w:t xml:space="preserve">changing events being </w:t>
      </w:r>
      <w:r w:rsidR="00867952">
        <w:rPr>
          <w:lang w:val="en-GB"/>
        </w:rPr>
        <w:t>classed as Adverse Childhood Experiences (ACE)</w:t>
      </w:r>
      <w:r w:rsidR="00EE0357">
        <w:rPr>
          <w:lang w:val="en-GB"/>
        </w:rPr>
        <w:t>. T</w:t>
      </w:r>
      <w:r w:rsidR="002B2A42">
        <w:rPr>
          <w:lang w:val="en-GB"/>
        </w:rPr>
        <w:t>he greater the</w:t>
      </w:r>
      <w:r w:rsidR="00867952">
        <w:rPr>
          <w:lang w:val="en-GB"/>
        </w:rPr>
        <w:t xml:space="preserve"> number of these experiences </w:t>
      </w:r>
      <w:r w:rsidR="002B2A42">
        <w:rPr>
          <w:lang w:val="en-GB"/>
        </w:rPr>
        <w:t>a child has,</w:t>
      </w:r>
      <w:r w:rsidR="00867952">
        <w:rPr>
          <w:lang w:val="en-GB"/>
        </w:rPr>
        <w:t xml:space="preserve"> the </w:t>
      </w:r>
      <w:r w:rsidR="002B2A42">
        <w:rPr>
          <w:lang w:val="en-GB"/>
        </w:rPr>
        <w:t xml:space="preserve">greater </w:t>
      </w:r>
      <w:r w:rsidR="00EE0357">
        <w:rPr>
          <w:lang w:val="en-GB"/>
        </w:rPr>
        <w:t xml:space="preserve">the </w:t>
      </w:r>
      <w:r w:rsidR="00867952">
        <w:rPr>
          <w:lang w:val="en-GB"/>
        </w:rPr>
        <w:t xml:space="preserve">negative effect on a child’s mental </w:t>
      </w:r>
      <w:r w:rsidR="002B2A42">
        <w:rPr>
          <w:lang w:val="en-GB"/>
        </w:rPr>
        <w:t>health</w:t>
      </w:r>
      <w:r w:rsidR="00883F0A">
        <w:rPr>
          <w:lang w:val="en-GB"/>
        </w:rPr>
        <w:t xml:space="preserve"> </w:t>
      </w:r>
      <w:r w:rsidR="00867952">
        <w:rPr>
          <w:lang w:val="en-GB"/>
        </w:rPr>
        <w:t>(</w:t>
      </w:r>
      <w:r w:rsidR="00883F0A">
        <w:rPr>
          <w:lang w:val="en-GB"/>
        </w:rPr>
        <w:t>Welsh Government</w:t>
      </w:r>
      <w:r w:rsidR="00F12384">
        <w:rPr>
          <w:lang w:val="en-GB"/>
        </w:rPr>
        <w:t xml:space="preserve">, </w:t>
      </w:r>
      <w:r w:rsidR="00883F0A">
        <w:rPr>
          <w:lang w:val="en-GB"/>
        </w:rPr>
        <w:t>2010</w:t>
      </w:r>
      <w:r w:rsidR="00D366E9">
        <w:rPr>
          <w:lang w:val="en-GB"/>
        </w:rPr>
        <w:t>b</w:t>
      </w:r>
      <w:r w:rsidR="00867952">
        <w:rPr>
          <w:lang w:val="en-GB"/>
        </w:rPr>
        <w:t>)</w:t>
      </w:r>
      <w:r w:rsidR="002B2A42">
        <w:rPr>
          <w:lang w:val="en-GB"/>
        </w:rPr>
        <w:t>.</w:t>
      </w:r>
    </w:p>
    <w:p w14:paraId="3DC1E25D" w14:textId="5215D8D5" w:rsidR="00DA2671" w:rsidRDefault="00DA2671" w:rsidP="008850BE">
      <w:pPr>
        <w:rPr>
          <w:color w:val="2E74B5" w:themeColor="accent1" w:themeShade="BF"/>
          <w:lang w:val="en-GB"/>
        </w:rPr>
      </w:pPr>
    </w:p>
    <w:p w14:paraId="5C3302F1" w14:textId="57FA69EA" w:rsidR="008E39D3" w:rsidRDefault="00CE1CD0" w:rsidP="008E39D3">
      <w:pPr>
        <w:rPr>
          <w:lang w:val="en-GB"/>
        </w:rPr>
      </w:pPr>
      <w:r>
        <w:t>In the classroom</w:t>
      </w:r>
      <w:r w:rsidR="00F12384">
        <w:t>,</w:t>
      </w:r>
      <w:r>
        <w:t xml:space="preserve"> children who are having social and emotional difficulties can present with </w:t>
      </w:r>
      <w:r w:rsidR="00897E63">
        <w:t>a</w:t>
      </w:r>
      <w:r>
        <w:t xml:space="preserve"> range of </w:t>
      </w:r>
      <w:proofErr w:type="spellStart"/>
      <w:r>
        <w:t>behaviour</w:t>
      </w:r>
      <w:r w:rsidR="00897E63">
        <w:t>s</w:t>
      </w:r>
      <w:proofErr w:type="spellEnd"/>
      <w:r>
        <w:t xml:space="preserve">.  </w:t>
      </w:r>
      <w:r w:rsidR="00AE3CD0" w:rsidRPr="004C5E5F">
        <w:rPr>
          <w:lang w:val="en-GB"/>
        </w:rPr>
        <w:t>Frederickson</w:t>
      </w:r>
      <w:r w:rsidR="00AE3CD0">
        <w:rPr>
          <w:lang w:val="en-GB"/>
        </w:rPr>
        <w:t xml:space="preserve"> and</w:t>
      </w:r>
      <w:r w:rsidR="00AE3CD0" w:rsidRPr="004C5E5F">
        <w:rPr>
          <w:lang w:val="en-GB"/>
        </w:rPr>
        <w:t xml:space="preserve"> Cline</w:t>
      </w:r>
      <w:r w:rsidR="00AE3CD0">
        <w:rPr>
          <w:lang w:val="en-GB"/>
        </w:rPr>
        <w:t xml:space="preserve"> (2015) describe children with emotional and social difficulties as di</w:t>
      </w:r>
      <w:r w:rsidR="00EE0357">
        <w:rPr>
          <w:lang w:val="en-GB"/>
        </w:rPr>
        <w:t>s</w:t>
      </w:r>
      <w:r w:rsidR="00AE3CD0">
        <w:rPr>
          <w:lang w:val="en-GB"/>
        </w:rPr>
        <w:t>playing challenging</w:t>
      </w:r>
      <w:r w:rsidR="008908AD">
        <w:rPr>
          <w:lang w:val="en-GB"/>
        </w:rPr>
        <w:t>,</w:t>
      </w:r>
      <w:r w:rsidR="00AE3CD0">
        <w:rPr>
          <w:lang w:val="en-GB"/>
        </w:rPr>
        <w:t xml:space="preserve"> disruptive behaviour</w:t>
      </w:r>
      <w:r w:rsidR="002B2A42">
        <w:rPr>
          <w:lang w:val="en-GB"/>
        </w:rPr>
        <w:t xml:space="preserve"> and</w:t>
      </w:r>
      <w:r w:rsidR="00F12384">
        <w:rPr>
          <w:lang w:val="en-GB"/>
        </w:rPr>
        <w:t>/or</w:t>
      </w:r>
      <w:r w:rsidR="00AE3CD0">
        <w:rPr>
          <w:lang w:val="en-GB"/>
        </w:rPr>
        <w:t xml:space="preserve"> being withdrawn or isolated.</w:t>
      </w:r>
      <w:r w:rsidR="008E39D3">
        <w:rPr>
          <w:lang w:val="en-GB"/>
        </w:rPr>
        <w:t xml:space="preserve"> Other signs can </w:t>
      </w:r>
      <w:proofErr w:type="gramStart"/>
      <w:r w:rsidR="008E39D3">
        <w:rPr>
          <w:lang w:val="en-GB"/>
        </w:rPr>
        <w:t>include:</w:t>
      </w:r>
      <w:proofErr w:type="gramEnd"/>
      <w:r w:rsidR="008E39D3" w:rsidRPr="008E39D3">
        <w:rPr>
          <w:lang w:val="en-GB"/>
        </w:rPr>
        <w:t xml:space="preserve"> restlessness</w:t>
      </w:r>
      <w:r w:rsidR="00F12384">
        <w:rPr>
          <w:lang w:val="en-GB"/>
        </w:rPr>
        <w:t>;</w:t>
      </w:r>
      <w:r w:rsidR="008E39D3" w:rsidRPr="008E39D3">
        <w:rPr>
          <w:lang w:val="en-GB"/>
        </w:rPr>
        <w:t xml:space="preserve"> inactivity</w:t>
      </w:r>
      <w:r w:rsidR="00F12384">
        <w:rPr>
          <w:lang w:val="en-GB"/>
        </w:rPr>
        <w:t>;</w:t>
      </w:r>
      <w:r w:rsidR="008E39D3" w:rsidRPr="008E39D3">
        <w:rPr>
          <w:lang w:val="en-GB"/>
        </w:rPr>
        <w:t xml:space="preserve"> </w:t>
      </w:r>
      <w:r w:rsidR="008E39D3">
        <w:rPr>
          <w:lang w:val="en-GB"/>
        </w:rPr>
        <w:t>lack in concentration</w:t>
      </w:r>
      <w:r w:rsidR="00F12384">
        <w:rPr>
          <w:lang w:val="en-GB"/>
        </w:rPr>
        <w:t>;</w:t>
      </w:r>
      <w:r w:rsidR="008E39D3" w:rsidRPr="008E39D3">
        <w:rPr>
          <w:lang w:val="en-GB"/>
        </w:rPr>
        <w:t xml:space="preserve"> </w:t>
      </w:r>
      <w:r w:rsidR="008E39D3">
        <w:rPr>
          <w:lang w:val="en-GB"/>
        </w:rPr>
        <w:t>being easily distracted</w:t>
      </w:r>
      <w:r w:rsidR="00F12384">
        <w:rPr>
          <w:lang w:val="en-GB"/>
        </w:rPr>
        <w:t>;</w:t>
      </w:r>
      <w:r w:rsidR="008E39D3">
        <w:rPr>
          <w:lang w:val="en-GB"/>
        </w:rPr>
        <w:t xml:space="preserve"> </w:t>
      </w:r>
      <w:r w:rsidR="008E39D3" w:rsidRPr="008E39D3">
        <w:rPr>
          <w:lang w:val="en-GB"/>
        </w:rPr>
        <w:t>frustrat</w:t>
      </w:r>
      <w:r w:rsidR="008E39D3">
        <w:rPr>
          <w:lang w:val="en-GB"/>
        </w:rPr>
        <w:t>ed</w:t>
      </w:r>
      <w:r w:rsidR="00F12384">
        <w:rPr>
          <w:lang w:val="en-GB"/>
        </w:rPr>
        <w:t>;</w:t>
      </w:r>
      <w:r w:rsidR="008E39D3" w:rsidRPr="008E39D3">
        <w:rPr>
          <w:lang w:val="en-GB"/>
        </w:rPr>
        <w:t xml:space="preserve"> anxi</w:t>
      </w:r>
      <w:r w:rsidR="008E39D3">
        <w:rPr>
          <w:lang w:val="en-GB"/>
        </w:rPr>
        <w:t>ous</w:t>
      </w:r>
      <w:r w:rsidR="00F12384">
        <w:rPr>
          <w:lang w:val="en-GB"/>
        </w:rPr>
        <w:t>;</w:t>
      </w:r>
      <w:r w:rsidR="008E39D3" w:rsidRPr="008E39D3">
        <w:rPr>
          <w:lang w:val="en-GB"/>
        </w:rPr>
        <w:t xml:space="preserve"> attention-seeking</w:t>
      </w:r>
      <w:r w:rsidR="00F12384">
        <w:rPr>
          <w:lang w:val="en-GB"/>
        </w:rPr>
        <w:t>;</w:t>
      </w:r>
      <w:r w:rsidR="008E39D3" w:rsidRPr="008E39D3">
        <w:rPr>
          <w:lang w:val="en-GB"/>
        </w:rPr>
        <w:t xml:space="preserve"> </w:t>
      </w:r>
      <w:r w:rsidR="00F12384">
        <w:rPr>
          <w:lang w:val="en-GB"/>
        </w:rPr>
        <w:t xml:space="preserve">avoiding telling the truth; </w:t>
      </w:r>
      <w:r w:rsidR="008E39D3" w:rsidRPr="008E39D3">
        <w:rPr>
          <w:lang w:val="en-GB"/>
        </w:rPr>
        <w:t>shouting</w:t>
      </w:r>
      <w:r w:rsidR="00F12384">
        <w:rPr>
          <w:lang w:val="en-GB"/>
        </w:rPr>
        <w:t>;</w:t>
      </w:r>
      <w:r w:rsidR="008E39D3" w:rsidRPr="008E39D3">
        <w:rPr>
          <w:lang w:val="en-GB"/>
        </w:rPr>
        <w:t xml:space="preserve"> crying</w:t>
      </w:r>
      <w:r w:rsidR="008E39D3">
        <w:rPr>
          <w:lang w:val="en-GB"/>
        </w:rPr>
        <w:t xml:space="preserve"> and failing to finish work (W</w:t>
      </w:r>
      <w:r w:rsidR="00D366E9">
        <w:rPr>
          <w:lang w:val="en-GB"/>
        </w:rPr>
        <w:t xml:space="preserve">elsh </w:t>
      </w:r>
      <w:r w:rsidR="008E39D3">
        <w:rPr>
          <w:lang w:val="en-GB"/>
        </w:rPr>
        <w:t>G</w:t>
      </w:r>
      <w:r w:rsidR="00D366E9">
        <w:rPr>
          <w:lang w:val="en-GB"/>
        </w:rPr>
        <w:t>overnment</w:t>
      </w:r>
      <w:r w:rsidR="008E39D3">
        <w:rPr>
          <w:lang w:val="en-GB"/>
        </w:rPr>
        <w:t xml:space="preserve">, 2012). However, these behaviours can also be indicators of other </w:t>
      </w:r>
      <w:r w:rsidR="002B2A42">
        <w:rPr>
          <w:lang w:val="en-GB"/>
        </w:rPr>
        <w:t>additional learning needs such as ADHD or ASC (</w:t>
      </w:r>
      <w:r w:rsidR="002B2A42" w:rsidRPr="004C5E5F">
        <w:rPr>
          <w:lang w:val="en-GB"/>
        </w:rPr>
        <w:t>Frederickson</w:t>
      </w:r>
      <w:r w:rsidR="002B2A42">
        <w:rPr>
          <w:lang w:val="en-GB"/>
        </w:rPr>
        <w:t xml:space="preserve"> and</w:t>
      </w:r>
      <w:r w:rsidR="002B2A42" w:rsidRPr="004C5E5F">
        <w:rPr>
          <w:lang w:val="en-GB"/>
        </w:rPr>
        <w:t xml:space="preserve"> Cline</w:t>
      </w:r>
      <w:r w:rsidR="002B2A42">
        <w:rPr>
          <w:lang w:val="en-GB"/>
        </w:rPr>
        <w:t>, 2015)</w:t>
      </w:r>
      <w:r w:rsidR="00ED2191">
        <w:rPr>
          <w:lang w:val="en-GB"/>
        </w:rPr>
        <w:t xml:space="preserve"> so should not be considered in isolation.</w:t>
      </w:r>
    </w:p>
    <w:p w14:paraId="17F22E76" w14:textId="40ED27B4" w:rsidR="00CE1CD0" w:rsidRDefault="00CE1CD0" w:rsidP="008E39D3">
      <w:pPr>
        <w:rPr>
          <w:lang w:val="en-GB"/>
        </w:rPr>
      </w:pPr>
    </w:p>
    <w:p w14:paraId="59EC2D3A" w14:textId="2626618B" w:rsidR="00AD55EF" w:rsidRDefault="002C318F" w:rsidP="00DA2671">
      <w:pPr>
        <w:rPr>
          <w:lang w:val="en-GB"/>
        </w:rPr>
      </w:pPr>
      <w:r>
        <w:rPr>
          <w:lang w:val="en-GB"/>
        </w:rPr>
        <w:t>Over time t</w:t>
      </w:r>
      <w:r w:rsidR="00374873">
        <w:rPr>
          <w:lang w:val="en-GB"/>
        </w:rPr>
        <w:t xml:space="preserve">here has been a shift from a reactionist approach </w:t>
      </w:r>
      <w:r w:rsidR="002E6932">
        <w:rPr>
          <w:lang w:val="en-GB"/>
        </w:rPr>
        <w:t xml:space="preserve">to </w:t>
      </w:r>
      <w:r w:rsidR="00374873">
        <w:rPr>
          <w:lang w:val="en-GB"/>
        </w:rPr>
        <w:t xml:space="preserve">behaviour </w:t>
      </w:r>
      <w:r w:rsidR="004654CA">
        <w:rPr>
          <w:lang w:val="en-GB"/>
        </w:rPr>
        <w:t>issues</w:t>
      </w:r>
      <w:r w:rsidR="00EB6C26">
        <w:rPr>
          <w:lang w:val="en-GB"/>
        </w:rPr>
        <w:t xml:space="preserve"> </w:t>
      </w:r>
      <w:r w:rsidR="00374873">
        <w:rPr>
          <w:lang w:val="en-GB"/>
        </w:rPr>
        <w:t xml:space="preserve">to a </w:t>
      </w:r>
      <w:r>
        <w:rPr>
          <w:lang w:val="en-GB"/>
        </w:rPr>
        <w:t>greater understanding of the links to mental health and well-being</w:t>
      </w:r>
      <w:r w:rsidR="00F12384">
        <w:rPr>
          <w:lang w:val="en-GB"/>
        </w:rPr>
        <w:t xml:space="preserve"> (</w:t>
      </w:r>
      <w:r w:rsidR="00045EEF">
        <w:rPr>
          <w:lang w:val="en-GB"/>
        </w:rPr>
        <w:t xml:space="preserve">Banerjee </w:t>
      </w:r>
      <w:r w:rsidR="00045EEF" w:rsidRPr="00045EEF">
        <w:rPr>
          <w:i/>
          <w:iCs/>
          <w:lang w:val="en-GB"/>
        </w:rPr>
        <w:t>et al.</w:t>
      </w:r>
      <w:r w:rsidR="00045EEF">
        <w:rPr>
          <w:lang w:val="en-GB"/>
        </w:rPr>
        <w:t xml:space="preserve"> 2016</w:t>
      </w:r>
      <w:r w:rsidR="00F12384">
        <w:rPr>
          <w:lang w:val="en-GB"/>
        </w:rPr>
        <w:t xml:space="preserve">). </w:t>
      </w:r>
      <w:r>
        <w:rPr>
          <w:lang w:val="en-GB"/>
        </w:rPr>
        <w:t>T</w:t>
      </w:r>
      <w:r w:rsidR="00374873">
        <w:rPr>
          <w:lang w:val="en-GB"/>
        </w:rPr>
        <w:t xml:space="preserve">he classification </w:t>
      </w:r>
      <w:r>
        <w:rPr>
          <w:lang w:val="en-GB"/>
        </w:rPr>
        <w:t xml:space="preserve">of </w:t>
      </w:r>
      <w:r w:rsidR="00374873">
        <w:rPr>
          <w:lang w:val="en-GB"/>
        </w:rPr>
        <w:t>Behavioural, Emotional and/or Social Difficulties</w:t>
      </w:r>
      <w:r w:rsidR="00CE1CD0">
        <w:rPr>
          <w:lang w:val="en-GB"/>
        </w:rPr>
        <w:t xml:space="preserve"> </w:t>
      </w:r>
      <w:r w:rsidR="00374873">
        <w:rPr>
          <w:lang w:val="en-GB"/>
        </w:rPr>
        <w:t>(</w:t>
      </w:r>
      <w:r w:rsidR="00CE1CD0">
        <w:rPr>
          <w:lang w:val="en-GB"/>
        </w:rPr>
        <w:t>BESD</w:t>
      </w:r>
      <w:r w:rsidR="00374873">
        <w:rPr>
          <w:lang w:val="en-GB"/>
        </w:rPr>
        <w:t>)</w:t>
      </w:r>
      <w:r>
        <w:rPr>
          <w:lang w:val="en-GB"/>
        </w:rPr>
        <w:t xml:space="preserve"> as an </w:t>
      </w:r>
      <w:r w:rsidR="008908AD">
        <w:rPr>
          <w:lang w:val="en-GB"/>
        </w:rPr>
        <w:t>A</w:t>
      </w:r>
      <w:r>
        <w:rPr>
          <w:lang w:val="en-GB"/>
        </w:rPr>
        <w:t xml:space="preserve">dditional </w:t>
      </w:r>
      <w:r w:rsidR="008908AD">
        <w:rPr>
          <w:lang w:val="en-GB"/>
        </w:rPr>
        <w:t>L</w:t>
      </w:r>
      <w:r>
        <w:rPr>
          <w:lang w:val="en-GB"/>
        </w:rPr>
        <w:t xml:space="preserve">eaning </w:t>
      </w:r>
      <w:r w:rsidR="008908AD">
        <w:rPr>
          <w:lang w:val="en-GB"/>
        </w:rPr>
        <w:t>N</w:t>
      </w:r>
      <w:r>
        <w:rPr>
          <w:lang w:val="en-GB"/>
        </w:rPr>
        <w:t>eed</w:t>
      </w:r>
      <w:r w:rsidR="00531EB2">
        <w:rPr>
          <w:lang w:val="en-GB"/>
        </w:rPr>
        <w:t xml:space="preserve"> - </w:t>
      </w:r>
      <w:r>
        <w:rPr>
          <w:lang w:val="en-GB"/>
        </w:rPr>
        <w:t>when the behaviours are persistent and intense</w:t>
      </w:r>
      <w:r w:rsidR="00531EB2">
        <w:rPr>
          <w:lang w:val="en-GB"/>
        </w:rPr>
        <w:t xml:space="preserve"> -</w:t>
      </w:r>
      <w:r w:rsidR="00374873">
        <w:rPr>
          <w:lang w:val="en-GB"/>
        </w:rPr>
        <w:t xml:space="preserve"> </w:t>
      </w:r>
      <w:r w:rsidR="00CE1CD0">
        <w:rPr>
          <w:lang w:val="en-GB"/>
        </w:rPr>
        <w:t>encourage</w:t>
      </w:r>
      <w:r w:rsidR="00374873">
        <w:rPr>
          <w:lang w:val="en-GB"/>
        </w:rPr>
        <w:t>s</w:t>
      </w:r>
      <w:r w:rsidR="00CE1CD0">
        <w:rPr>
          <w:lang w:val="en-GB"/>
        </w:rPr>
        <w:t xml:space="preserve"> more </w:t>
      </w:r>
      <w:proofErr w:type="spellStart"/>
      <w:r w:rsidR="00CE1CD0">
        <w:rPr>
          <w:lang w:val="en-GB"/>
        </w:rPr>
        <w:t>affective</w:t>
      </w:r>
      <w:proofErr w:type="spellEnd"/>
      <w:r w:rsidR="00CE1CD0">
        <w:rPr>
          <w:lang w:val="en-GB"/>
        </w:rPr>
        <w:t xml:space="preserve"> </w:t>
      </w:r>
      <w:r>
        <w:rPr>
          <w:lang w:val="en-GB"/>
        </w:rPr>
        <w:t>solutions</w:t>
      </w:r>
      <w:r w:rsidR="00CE1CD0">
        <w:rPr>
          <w:lang w:val="en-GB"/>
        </w:rPr>
        <w:t xml:space="preserve"> than the historic disciplinary approaches </w:t>
      </w:r>
      <w:r>
        <w:rPr>
          <w:lang w:val="en-GB"/>
        </w:rPr>
        <w:t xml:space="preserve">that </w:t>
      </w:r>
      <w:r w:rsidR="00CE1CD0">
        <w:rPr>
          <w:lang w:val="en-GB"/>
        </w:rPr>
        <w:t xml:space="preserve">react to behaviour instead of the underlying causes </w:t>
      </w:r>
      <w:r w:rsidR="00CE1CD0">
        <w:t>(</w:t>
      </w:r>
      <w:r w:rsidR="00CE1CD0" w:rsidRPr="004C5E5F">
        <w:rPr>
          <w:lang w:val="en-GB"/>
        </w:rPr>
        <w:t>Frederickson</w:t>
      </w:r>
      <w:r w:rsidR="00CE1CD0">
        <w:rPr>
          <w:lang w:val="en-GB"/>
        </w:rPr>
        <w:t xml:space="preserve"> and</w:t>
      </w:r>
      <w:r w:rsidR="00CE1CD0" w:rsidRPr="004C5E5F">
        <w:rPr>
          <w:lang w:val="en-GB"/>
        </w:rPr>
        <w:t xml:space="preserve"> Cline</w:t>
      </w:r>
      <w:r w:rsidR="00CE1CD0">
        <w:rPr>
          <w:lang w:val="en-GB"/>
        </w:rPr>
        <w:t>, 2015).</w:t>
      </w:r>
    </w:p>
    <w:p w14:paraId="78AA9F61" w14:textId="44B131D7" w:rsidR="00AD55EF" w:rsidRDefault="00AD55EF" w:rsidP="00DA2671">
      <w:pPr>
        <w:rPr>
          <w:lang w:val="en-GB"/>
        </w:rPr>
      </w:pPr>
    </w:p>
    <w:p w14:paraId="7D10F1AF" w14:textId="2978E3EB" w:rsidR="00EE0357" w:rsidRDefault="00AD55EF" w:rsidP="00AD55EF">
      <w:r>
        <w:t>In Wales and England there is a four</w:t>
      </w:r>
      <w:r w:rsidR="00045EEF">
        <w:t>-</w:t>
      </w:r>
      <w:r>
        <w:t>tier intervention system to help children who are experiencing emotional, social and mental health problems (</w:t>
      </w:r>
      <w:r>
        <w:rPr>
          <w:lang w:val="en-GB"/>
        </w:rPr>
        <w:t>Welsh Government, 2010</w:t>
      </w:r>
      <w:r w:rsidR="00D366E9">
        <w:rPr>
          <w:lang w:val="en-GB"/>
        </w:rPr>
        <w:t>b</w:t>
      </w:r>
      <w:r w:rsidR="0057625E">
        <w:rPr>
          <w:lang w:val="en-GB"/>
        </w:rPr>
        <w:t xml:space="preserve">; </w:t>
      </w:r>
      <w:r w:rsidR="0057625E">
        <w:rPr>
          <w:lang w:val="en-GB"/>
        </w:rPr>
        <w:lastRenderedPageBreak/>
        <w:t>National Assem</w:t>
      </w:r>
      <w:r w:rsidR="00D366E9">
        <w:rPr>
          <w:lang w:val="en-GB"/>
        </w:rPr>
        <w:t>b</w:t>
      </w:r>
      <w:r w:rsidR="0057625E">
        <w:rPr>
          <w:lang w:val="en-GB"/>
        </w:rPr>
        <w:t>ly for Wales</w:t>
      </w:r>
      <w:r w:rsidR="00EB6C26">
        <w:rPr>
          <w:lang w:val="en-GB"/>
        </w:rPr>
        <w:t>,</w:t>
      </w:r>
      <w:r w:rsidR="0057625E">
        <w:rPr>
          <w:lang w:val="en-GB"/>
        </w:rPr>
        <w:t xml:space="preserve"> 2001</w:t>
      </w:r>
      <w:r>
        <w:rPr>
          <w:lang w:val="en-GB"/>
        </w:rPr>
        <w:t xml:space="preserve">). </w:t>
      </w:r>
      <w:r>
        <w:t>The level of intervention increases according to the child’s need. The entry point would normally be Tier 1. This is provided by schools, doctors surgeries, health visitors and nurseries and is concerned with</w:t>
      </w:r>
      <w:r w:rsidRPr="006718F1">
        <w:t xml:space="preserve"> </w:t>
      </w:r>
      <w:r>
        <w:t xml:space="preserve">advice, support and early identification. Tier 4, at the higher level of need, would entail </w:t>
      </w:r>
      <w:proofErr w:type="spellStart"/>
      <w:r>
        <w:t>specialised</w:t>
      </w:r>
      <w:proofErr w:type="spellEnd"/>
      <w:r>
        <w:t xml:space="preserve"> services including in-patient admissions and residential schools.</w:t>
      </w:r>
    </w:p>
    <w:p w14:paraId="4D7C7914" w14:textId="77777777" w:rsidR="00EE0357" w:rsidRDefault="00EE0357" w:rsidP="00AD55EF"/>
    <w:p w14:paraId="7C232768" w14:textId="1DED38AC" w:rsidR="00AD55EF" w:rsidRDefault="00AD55EF" w:rsidP="00AD55EF">
      <w:r>
        <w:t>For the class</w:t>
      </w:r>
      <w:r w:rsidR="00EB6C26">
        <w:t>-</w:t>
      </w:r>
      <w:r>
        <w:t xml:space="preserve">teacher most of the daily practice would be concerned with Tier 1 </w:t>
      </w:r>
      <w:r w:rsidR="0057625E">
        <w:t>with the emphasis on prevention</w:t>
      </w:r>
      <w:r w:rsidR="004654CA">
        <w:t xml:space="preserve">. </w:t>
      </w:r>
      <w:r w:rsidR="00007279">
        <w:t>Teachers</w:t>
      </w:r>
      <w:r>
        <w:t xml:space="preserve"> would also be involved with</w:t>
      </w:r>
      <w:r w:rsidR="00007279">
        <w:t>in</w:t>
      </w:r>
      <w:r>
        <w:t xml:space="preserve"> the other tiers where health professionals, such as, child </w:t>
      </w:r>
      <w:proofErr w:type="spellStart"/>
      <w:r>
        <w:t>ps</w:t>
      </w:r>
      <w:r w:rsidR="00EB6C26">
        <w:t>chc</w:t>
      </w:r>
      <w:r>
        <w:t>ologists</w:t>
      </w:r>
      <w:proofErr w:type="spellEnd"/>
      <w:r>
        <w:t xml:space="preserve"> and therapists are involved</w:t>
      </w:r>
      <w:r>
        <w:rPr>
          <w:lang w:val="en-GB"/>
        </w:rPr>
        <w:t xml:space="preserve"> </w:t>
      </w:r>
      <w:r>
        <w:t>(</w:t>
      </w:r>
      <w:r>
        <w:rPr>
          <w:lang w:val="en-GB"/>
        </w:rPr>
        <w:t>Welsh Government, 2010</w:t>
      </w:r>
      <w:r w:rsidR="00D366E9">
        <w:rPr>
          <w:lang w:val="en-GB"/>
        </w:rPr>
        <w:t>b</w:t>
      </w:r>
      <w:r>
        <w:rPr>
          <w:lang w:val="en-GB"/>
        </w:rPr>
        <w:t>).</w:t>
      </w:r>
      <w:r w:rsidR="002A31BA">
        <w:rPr>
          <w:lang w:val="en-GB"/>
        </w:rPr>
        <w:t xml:space="preserve"> This is developed as a </w:t>
      </w:r>
      <w:r w:rsidR="002A31BA" w:rsidRPr="00DA0B02">
        <w:rPr>
          <w:i/>
          <w:iCs/>
          <w:lang w:val="en-GB"/>
        </w:rPr>
        <w:t>graduated response</w:t>
      </w:r>
      <w:r w:rsidR="002A31BA">
        <w:rPr>
          <w:lang w:val="en-GB"/>
        </w:rPr>
        <w:t xml:space="preserve"> in consultation with parents/carers and the school Additional Learning Needs Co-ordinator (ALNCO) (Welsh Government, 2010</w:t>
      </w:r>
      <w:r w:rsidR="00D366E9">
        <w:rPr>
          <w:lang w:val="en-GB"/>
        </w:rPr>
        <w:t>a</w:t>
      </w:r>
      <w:r w:rsidR="002A31BA">
        <w:rPr>
          <w:lang w:val="en-GB"/>
        </w:rPr>
        <w:t>)</w:t>
      </w:r>
      <w:r w:rsidR="00EB6C26">
        <w:rPr>
          <w:lang w:val="en-GB"/>
        </w:rPr>
        <w:t>.</w:t>
      </w:r>
    </w:p>
    <w:p w14:paraId="77FC2FEB" w14:textId="1FAD3261" w:rsidR="007C5BAB" w:rsidRDefault="007C5BAB" w:rsidP="00297274">
      <w:pPr>
        <w:rPr>
          <w:lang w:val="en-GB"/>
        </w:rPr>
      </w:pPr>
    </w:p>
    <w:p w14:paraId="30343773" w14:textId="2CD7E0EE" w:rsidR="00896590" w:rsidRPr="00395412" w:rsidRDefault="0091117E" w:rsidP="00B12BE3">
      <w:pPr>
        <w:rPr>
          <w:color w:val="000000" w:themeColor="text1"/>
        </w:rPr>
      </w:pPr>
      <w:r w:rsidRPr="00395412">
        <w:rPr>
          <w:color w:val="000000" w:themeColor="text1"/>
          <w:lang w:val="en-GB"/>
        </w:rPr>
        <w:t xml:space="preserve">Primary schools, along with other educational settings have been identified as playing a key role in </w:t>
      </w:r>
      <w:r w:rsidRPr="00395412">
        <w:rPr>
          <w:color w:val="000000" w:themeColor="text1"/>
        </w:rPr>
        <w:t>promoting emotional well-being and good mental health</w:t>
      </w:r>
      <w:r>
        <w:rPr>
          <w:color w:val="000000" w:themeColor="text1"/>
        </w:rPr>
        <w:t xml:space="preserve"> (</w:t>
      </w:r>
      <w:r w:rsidRPr="00F84BD7">
        <w:rPr>
          <w:lang w:val="en-GB"/>
        </w:rPr>
        <w:t>National Assembly for Wales</w:t>
      </w:r>
      <w:r>
        <w:rPr>
          <w:lang w:val="en-GB"/>
        </w:rPr>
        <w:t xml:space="preserve">, </w:t>
      </w:r>
      <w:r w:rsidRPr="00F84BD7">
        <w:rPr>
          <w:lang w:val="en-GB"/>
        </w:rPr>
        <w:t>2018)</w:t>
      </w:r>
      <w:r>
        <w:rPr>
          <w:lang w:val="en-GB"/>
        </w:rPr>
        <w:t xml:space="preserve">. </w:t>
      </w:r>
      <w:r>
        <w:t xml:space="preserve">Health and well-being </w:t>
      </w:r>
      <w:proofErr w:type="gramStart"/>
      <w:r>
        <w:t>is</w:t>
      </w:r>
      <w:proofErr w:type="gramEnd"/>
      <w:r>
        <w:t xml:space="preserve"> embedded into the new curriculum for Wales</w:t>
      </w:r>
      <w:r w:rsidR="00007279">
        <w:t>.</w:t>
      </w:r>
      <w:r>
        <w:t xml:space="preserve"> </w:t>
      </w:r>
      <w:r w:rsidR="00007279">
        <w:t>I</w:t>
      </w:r>
      <w:r>
        <w:t>t forms one of the six areas of learning and experience</w:t>
      </w:r>
      <w:r w:rsidR="00D366E9" w:rsidRPr="00D366E9">
        <w:rPr>
          <w:lang w:val="en-GB"/>
        </w:rPr>
        <w:t xml:space="preserve"> </w:t>
      </w:r>
      <w:r w:rsidR="00D366E9">
        <w:rPr>
          <w:lang w:val="en-GB"/>
        </w:rPr>
        <w:t>(</w:t>
      </w:r>
      <w:r w:rsidR="00D366E9" w:rsidRPr="00EB6C26">
        <w:rPr>
          <w:lang w:val="en-GB"/>
        </w:rPr>
        <w:t>Welsh Government</w:t>
      </w:r>
      <w:r w:rsidR="00D366E9">
        <w:rPr>
          <w:lang w:val="en-GB"/>
        </w:rPr>
        <w:t xml:space="preserve">, </w:t>
      </w:r>
      <w:r w:rsidR="00D366E9" w:rsidRPr="00EB6C26">
        <w:rPr>
          <w:lang w:val="en-GB"/>
        </w:rPr>
        <w:t>2020</w:t>
      </w:r>
      <w:r w:rsidR="00D366E9">
        <w:rPr>
          <w:lang w:val="en-GB"/>
        </w:rPr>
        <w:t>a</w:t>
      </w:r>
      <w:r w:rsidR="00D366E9" w:rsidRPr="00EB6C26">
        <w:rPr>
          <w:lang w:val="en-GB"/>
        </w:rPr>
        <w:t>)</w:t>
      </w:r>
      <w:r w:rsidR="00B12BE3">
        <w:t>; it is mentioned</w:t>
      </w:r>
      <w:r>
        <w:t xml:space="preserve"> </w:t>
      </w:r>
      <w:r w:rsidR="00B12BE3">
        <w:t xml:space="preserve">in </w:t>
      </w:r>
      <w:r>
        <w:t xml:space="preserve">one of the guiding pedagogical principles </w:t>
      </w:r>
      <w:r>
        <w:rPr>
          <w:lang w:val="en-GB"/>
        </w:rPr>
        <w:t>‘good teaching and learning s</w:t>
      </w:r>
      <w:r w:rsidRPr="00205926">
        <w:rPr>
          <w:lang w:val="en-GB"/>
        </w:rPr>
        <w:t>upports social and emotional development and positive relationships</w:t>
      </w:r>
      <w:r>
        <w:rPr>
          <w:lang w:val="en-GB"/>
        </w:rPr>
        <w:t>’</w:t>
      </w:r>
      <w:r w:rsidR="00D366E9">
        <w:rPr>
          <w:lang w:val="en-GB"/>
        </w:rPr>
        <w:t xml:space="preserve"> (Donaldson, 2015, p.69)</w:t>
      </w:r>
      <w:r w:rsidR="00B12BE3">
        <w:rPr>
          <w:lang w:val="en-GB"/>
        </w:rPr>
        <w:t>;</w:t>
      </w:r>
      <w:r>
        <w:rPr>
          <w:lang w:val="en-GB"/>
        </w:rPr>
        <w:t xml:space="preserve"> </w:t>
      </w:r>
      <w:r>
        <w:t xml:space="preserve">and is one of the </w:t>
      </w:r>
      <w:r w:rsidR="00B12BE3">
        <w:t xml:space="preserve">four </w:t>
      </w:r>
      <w:r>
        <w:t>purposes of the curriculum</w:t>
      </w:r>
      <w:r w:rsidR="00E90D6B">
        <w:t>:</w:t>
      </w:r>
      <w:r>
        <w:t xml:space="preserve"> </w:t>
      </w:r>
      <w:r w:rsidR="00E90D6B">
        <w:t>‘</w:t>
      </w:r>
      <w:r>
        <w:t xml:space="preserve">to develop </w:t>
      </w:r>
      <w:r w:rsidRPr="0091117E">
        <w:rPr>
          <w:lang w:val="en-GB"/>
        </w:rPr>
        <w:t>healthy, confident individuals, ready to lead fulfilling lives as valued members of society</w:t>
      </w:r>
      <w:r>
        <w:rPr>
          <w:lang w:val="en-GB"/>
        </w:rPr>
        <w:t>’</w:t>
      </w:r>
      <w:r w:rsidR="00B12BE3">
        <w:rPr>
          <w:lang w:val="en-GB"/>
        </w:rPr>
        <w:t xml:space="preserve"> </w:t>
      </w:r>
      <w:r w:rsidR="00D366E9">
        <w:rPr>
          <w:lang w:val="en-GB"/>
        </w:rPr>
        <w:t>(Donaldson, 2015, p.</w:t>
      </w:r>
      <w:r w:rsidR="004224C6">
        <w:rPr>
          <w:lang w:val="en-GB"/>
        </w:rPr>
        <w:t>2</w:t>
      </w:r>
      <w:r w:rsidR="00D366E9">
        <w:rPr>
          <w:lang w:val="en-GB"/>
        </w:rPr>
        <w:t xml:space="preserve">9). </w:t>
      </w:r>
      <w:r w:rsidR="00B12BE3">
        <w:rPr>
          <w:lang w:val="en-GB"/>
        </w:rPr>
        <w:t xml:space="preserve">Core elements of the health and well-being </w:t>
      </w:r>
      <w:r w:rsidR="00EB6C26">
        <w:rPr>
          <w:lang w:val="en-GB"/>
        </w:rPr>
        <w:t xml:space="preserve">curriculum </w:t>
      </w:r>
      <w:r w:rsidR="00B12BE3">
        <w:rPr>
          <w:lang w:val="en-GB"/>
        </w:rPr>
        <w:t xml:space="preserve">guidance </w:t>
      </w:r>
      <w:proofErr w:type="gramStart"/>
      <w:r w:rsidR="00B12BE3">
        <w:rPr>
          <w:lang w:val="en-GB"/>
        </w:rPr>
        <w:t>include:</w:t>
      </w:r>
      <w:proofErr w:type="gramEnd"/>
      <w:r w:rsidR="00B12BE3">
        <w:rPr>
          <w:lang w:val="en-GB"/>
        </w:rPr>
        <w:t xml:space="preserve"> recognition of </w:t>
      </w:r>
      <w:r w:rsidR="00B12BE3">
        <w:rPr>
          <w:color w:val="000000" w:themeColor="text1"/>
        </w:rPr>
        <w:t>feelings and emotions</w:t>
      </w:r>
      <w:r w:rsidR="002A31BA">
        <w:rPr>
          <w:color w:val="000000" w:themeColor="text1"/>
        </w:rPr>
        <w:t>;</w:t>
      </w:r>
      <w:r w:rsidR="00B12BE3">
        <w:rPr>
          <w:color w:val="000000" w:themeColor="text1"/>
        </w:rPr>
        <w:t xml:space="preserve"> how these can change; being empathetic; development of well-being</w:t>
      </w:r>
      <w:r w:rsidR="00007279">
        <w:rPr>
          <w:color w:val="000000" w:themeColor="text1"/>
        </w:rPr>
        <w:t>;</w:t>
      </w:r>
      <w:r w:rsidR="00B12BE3">
        <w:rPr>
          <w:color w:val="000000" w:themeColor="text1"/>
        </w:rPr>
        <w:t xml:space="preserve"> and the impact our actions have on other people</w:t>
      </w:r>
      <w:r w:rsidR="008561EE">
        <w:rPr>
          <w:color w:val="000000" w:themeColor="text1"/>
        </w:rPr>
        <w:t xml:space="preserve"> (Welsh Government, 2020</w:t>
      </w:r>
      <w:r w:rsidR="004224C6">
        <w:rPr>
          <w:color w:val="000000" w:themeColor="text1"/>
        </w:rPr>
        <w:t>a</w:t>
      </w:r>
      <w:r w:rsidR="008561EE">
        <w:rPr>
          <w:color w:val="000000" w:themeColor="text1"/>
        </w:rPr>
        <w:t>)</w:t>
      </w:r>
      <w:r w:rsidR="00B12BE3">
        <w:rPr>
          <w:color w:val="000000" w:themeColor="text1"/>
        </w:rPr>
        <w:t>.</w:t>
      </w:r>
    </w:p>
    <w:p w14:paraId="3B90DAD9" w14:textId="77777777" w:rsidR="00B12BE3" w:rsidRDefault="00B12BE3" w:rsidP="0091117E"/>
    <w:p w14:paraId="1A38EB15" w14:textId="77BF974D" w:rsidR="00781978" w:rsidRPr="003441A3" w:rsidRDefault="00896590" w:rsidP="00781978">
      <w:pPr>
        <w:rPr>
          <w:lang w:val="en-GB"/>
        </w:rPr>
      </w:pPr>
      <w:r>
        <w:t>Donaldson</w:t>
      </w:r>
      <w:r w:rsidR="004224C6">
        <w:t xml:space="preserve"> </w:t>
      </w:r>
      <w:r>
        <w:t xml:space="preserve">refers to the embedded </w:t>
      </w:r>
      <w:proofErr w:type="spellStart"/>
      <w:r>
        <w:t>naure</w:t>
      </w:r>
      <w:proofErr w:type="spellEnd"/>
      <w:r>
        <w:t xml:space="preserve"> of health and well-being in the curriculum saying that ‘</w:t>
      </w:r>
      <w:r w:rsidRPr="00BF5BC3">
        <w:rPr>
          <w:lang w:val="en-GB"/>
        </w:rPr>
        <w:t>Pedagogy that supports social and emotional aspects of learning is important across every aspect of the curriculum and is integral to pursuing the curriculum purposes.</w:t>
      </w:r>
      <w:r>
        <w:rPr>
          <w:lang w:val="en-GB"/>
        </w:rPr>
        <w:t xml:space="preserve">’ </w:t>
      </w:r>
      <w:r w:rsidR="004224C6">
        <w:rPr>
          <w:lang w:val="en-GB"/>
        </w:rPr>
        <w:t xml:space="preserve">(Donaldson, 2015, p.70). </w:t>
      </w:r>
      <w:r>
        <w:rPr>
          <w:lang w:val="en-GB"/>
        </w:rPr>
        <w:t>He refers to the</w:t>
      </w:r>
      <w:r w:rsidRPr="00896590">
        <w:rPr>
          <w:rFonts w:cstheme="minorHAnsi"/>
          <w:lang w:val="en-GB"/>
        </w:rPr>
        <w:t xml:space="preserve"> OECD </w:t>
      </w:r>
      <w:r w:rsidR="004224C6">
        <w:rPr>
          <w:rFonts w:cstheme="minorHAnsi"/>
          <w:lang w:val="en-GB"/>
        </w:rPr>
        <w:t xml:space="preserve">report </w:t>
      </w:r>
      <w:r w:rsidR="008561EE" w:rsidRPr="00B8051F">
        <w:rPr>
          <w:i/>
          <w:iCs/>
          <w:lang w:val="en-GB"/>
        </w:rPr>
        <w:t>Innovative Learning Environments</w:t>
      </w:r>
      <w:r w:rsidR="008561EE">
        <w:rPr>
          <w:rFonts w:cstheme="minorHAnsi"/>
          <w:lang w:val="en-GB"/>
        </w:rPr>
        <w:t xml:space="preserve"> </w:t>
      </w:r>
      <w:r w:rsidR="004224C6">
        <w:rPr>
          <w:rFonts w:cstheme="minorHAnsi"/>
          <w:lang w:val="en-GB"/>
        </w:rPr>
        <w:t>referencing</w:t>
      </w:r>
      <w:r>
        <w:rPr>
          <w:rFonts w:cstheme="minorHAnsi"/>
          <w:lang w:val="en-GB"/>
        </w:rPr>
        <w:t xml:space="preserve"> that children </w:t>
      </w:r>
      <w:r w:rsidRPr="00896590">
        <w:rPr>
          <w:rFonts w:cstheme="minorHAnsi"/>
          <w:lang w:val="en-GB"/>
        </w:rPr>
        <w:t>‘</w:t>
      </w:r>
      <w:r>
        <w:rPr>
          <w:rFonts w:cstheme="minorHAnsi"/>
          <w:lang w:val="en-GB"/>
        </w:rPr>
        <w:t>…</w:t>
      </w:r>
      <w:r w:rsidRPr="00896590">
        <w:rPr>
          <w:rFonts w:cstheme="minorHAnsi"/>
          <w:lang w:val="en-GB"/>
        </w:rPr>
        <w:t>learn better when they experience positive emotions’</w:t>
      </w:r>
      <w:r w:rsidR="004224C6">
        <w:rPr>
          <w:rFonts w:cstheme="minorHAnsi"/>
          <w:lang w:val="en-GB"/>
        </w:rPr>
        <w:t xml:space="preserve"> (</w:t>
      </w:r>
      <w:r w:rsidR="004224C6">
        <w:t>OECD, 2013, p.165)</w:t>
      </w:r>
      <w:r w:rsidR="00781978">
        <w:rPr>
          <w:lang w:val="en-GB"/>
        </w:rPr>
        <w:t>.</w:t>
      </w:r>
    </w:p>
    <w:p w14:paraId="647D323F" w14:textId="77777777" w:rsidR="00F361B4" w:rsidRDefault="00F361B4" w:rsidP="00386F6C">
      <w:pPr>
        <w:rPr>
          <w:lang w:val="en-GB"/>
        </w:rPr>
      </w:pPr>
    </w:p>
    <w:p w14:paraId="783D58E4" w14:textId="7F6AA484" w:rsidR="00386F6C" w:rsidRDefault="00386F6C" w:rsidP="00386F6C">
      <w:pPr>
        <w:rPr>
          <w:lang w:val="en-GB"/>
        </w:rPr>
      </w:pPr>
      <w:proofErr w:type="spellStart"/>
      <w:r w:rsidRPr="009B3F1C">
        <w:rPr>
          <w:lang w:val="en-GB"/>
        </w:rPr>
        <w:lastRenderedPageBreak/>
        <w:t>Boekaerts</w:t>
      </w:r>
      <w:proofErr w:type="spellEnd"/>
      <w:r>
        <w:rPr>
          <w:lang w:val="en-GB"/>
        </w:rPr>
        <w:t xml:space="preserve"> (2010) </w:t>
      </w:r>
      <w:r w:rsidR="00091A20">
        <w:rPr>
          <w:lang w:val="en-GB"/>
        </w:rPr>
        <w:t xml:space="preserve">also </w:t>
      </w:r>
      <w:r>
        <w:rPr>
          <w:lang w:val="en-GB"/>
        </w:rPr>
        <w:t>discusses the interconnected nature of emotions</w:t>
      </w:r>
      <w:r w:rsidR="00E90D6B">
        <w:rPr>
          <w:lang w:val="en-GB"/>
        </w:rPr>
        <w:t xml:space="preserve"> </w:t>
      </w:r>
      <w:r w:rsidR="00D3587A">
        <w:rPr>
          <w:lang w:val="en-GB"/>
        </w:rPr>
        <w:t>with</w:t>
      </w:r>
      <w:r w:rsidR="00E90D6B">
        <w:rPr>
          <w:lang w:val="en-GB"/>
        </w:rPr>
        <w:t xml:space="preserve"> </w:t>
      </w:r>
      <w:r w:rsidR="004224C6">
        <w:rPr>
          <w:lang w:val="en-GB"/>
        </w:rPr>
        <w:t>learning</w:t>
      </w:r>
      <w:r w:rsidR="002D671E">
        <w:rPr>
          <w:lang w:val="en-GB"/>
        </w:rPr>
        <w:t>,</w:t>
      </w:r>
      <w:r w:rsidR="00091A20">
        <w:rPr>
          <w:lang w:val="en-GB"/>
        </w:rPr>
        <w:t xml:space="preserve"> </w:t>
      </w:r>
      <w:r w:rsidR="00D3587A">
        <w:rPr>
          <w:lang w:val="en-GB"/>
        </w:rPr>
        <w:t xml:space="preserve">explaining </w:t>
      </w:r>
      <w:r w:rsidR="00855A28">
        <w:rPr>
          <w:lang w:val="en-GB"/>
        </w:rPr>
        <w:t>that p</w:t>
      </w:r>
      <w:r>
        <w:rPr>
          <w:lang w:val="en-GB"/>
        </w:rPr>
        <w:t>ositive</w:t>
      </w:r>
      <w:r w:rsidRPr="00685EE6">
        <w:rPr>
          <w:lang w:val="en-GB"/>
        </w:rPr>
        <w:t xml:space="preserve"> emotions signal fulfilment, belief that you are doing well, you </w:t>
      </w:r>
      <w:r w:rsidR="00091A20">
        <w:rPr>
          <w:lang w:val="en-GB"/>
        </w:rPr>
        <w:t>can</w:t>
      </w:r>
      <w:r w:rsidRPr="00685EE6">
        <w:rPr>
          <w:lang w:val="en-GB"/>
        </w:rPr>
        <w:t xml:space="preserve"> deal with a situation</w:t>
      </w:r>
      <w:r w:rsidR="00896590">
        <w:rPr>
          <w:lang w:val="en-GB"/>
        </w:rPr>
        <w:t xml:space="preserve"> and </w:t>
      </w:r>
      <w:r w:rsidR="00007279">
        <w:rPr>
          <w:lang w:val="en-GB"/>
        </w:rPr>
        <w:t xml:space="preserve">are </w:t>
      </w:r>
      <w:r w:rsidR="00896590">
        <w:rPr>
          <w:lang w:val="en-GB"/>
        </w:rPr>
        <w:t>open minded</w:t>
      </w:r>
      <w:r w:rsidRPr="00685EE6">
        <w:rPr>
          <w:lang w:val="en-GB"/>
        </w:rPr>
        <w:t>. On the other hand</w:t>
      </w:r>
      <w:r>
        <w:rPr>
          <w:lang w:val="en-GB"/>
        </w:rPr>
        <w:t xml:space="preserve">, </w:t>
      </w:r>
      <w:r w:rsidRPr="00685EE6">
        <w:rPr>
          <w:lang w:val="en-GB"/>
        </w:rPr>
        <w:t>negative emotions signal that something might be wrong, that the situation is hopeless and can lead to anger</w:t>
      </w:r>
      <w:r w:rsidR="002D671E">
        <w:rPr>
          <w:lang w:val="en-GB"/>
        </w:rPr>
        <w:t>, frustration</w:t>
      </w:r>
      <w:r w:rsidR="002E6932">
        <w:rPr>
          <w:lang w:val="en-GB"/>
        </w:rPr>
        <w:t xml:space="preserve"> and</w:t>
      </w:r>
      <w:r w:rsidRPr="00685EE6">
        <w:rPr>
          <w:lang w:val="en-GB"/>
        </w:rPr>
        <w:t xml:space="preserve"> disappointment</w:t>
      </w:r>
      <w:r>
        <w:rPr>
          <w:lang w:val="en-GB"/>
        </w:rPr>
        <w:t>.</w:t>
      </w:r>
    </w:p>
    <w:p w14:paraId="4B5E195F" w14:textId="4A4DD691" w:rsidR="00C013C6" w:rsidRDefault="00C013C6" w:rsidP="00D85D39">
      <w:pPr>
        <w:rPr>
          <w:lang w:val="en-GB"/>
        </w:rPr>
      </w:pPr>
    </w:p>
    <w:p w14:paraId="022D71EF" w14:textId="3BF696DF" w:rsidR="000A7542" w:rsidRDefault="000A7542" w:rsidP="000A7542">
      <w:pPr>
        <w:rPr>
          <w:lang w:val="en-GB"/>
        </w:rPr>
      </w:pPr>
      <w:r>
        <w:rPr>
          <w:lang w:val="en-GB"/>
        </w:rPr>
        <w:t xml:space="preserve">The feeling of hopelessness </w:t>
      </w:r>
      <w:r w:rsidR="00D3587A">
        <w:rPr>
          <w:lang w:val="en-GB"/>
        </w:rPr>
        <w:t xml:space="preserve">mentioned above </w:t>
      </w:r>
      <w:r>
        <w:rPr>
          <w:lang w:val="en-GB"/>
        </w:rPr>
        <w:t>is also discussed by Hattie (</w:t>
      </w:r>
      <w:r w:rsidR="008561EE">
        <w:rPr>
          <w:lang w:val="en-GB"/>
        </w:rPr>
        <w:t>2012</w:t>
      </w:r>
      <w:r>
        <w:rPr>
          <w:lang w:val="en-GB"/>
        </w:rPr>
        <w:t>)</w:t>
      </w:r>
      <w:r w:rsidR="008561EE">
        <w:rPr>
          <w:lang w:val="en-GB"/>
        </w:rPr>
        <w:t xml:space="preserve"> </w:t>
      </w:r>
      <w:r>
        <w:rPr>
          <w:lang w:val="en-GB"/>
        </w:rPr>
        <w:t>saying that teachers have to consider the self-attributes that learners bring to a lesson. As well as positive, constructive attributes there are also negative ones, such as, hopelessness. The teacher needs to be aware of the learner</w:t>
      </w:r>
      <w:r w:rsidR="008561EE">
        <w:rPr>
          <w:lang w:val="en-GB"/>
        </w:rPr>
        <w:t>’</w:t>
      </w:r>
      <w:r>
        <w:rPr>
          <w:lang w:val="en-GB"/>
        </w:rPr>
        <w:t xml:space="preserve">s individual responses and </w:t>
      </w:r>
      <w:r w:rsidR="002D671E">
        <w:rPr>
          <w:lang w:val="en-GB"/>
        </w:rPr>
        <w:t>way they are thinking</w:t>
      </w:r>
      <w:r>
        <w:rPr>
          <w:lang w:val="en-GB"/>
        </w:rPr>
        <w:t xml:space="preserve"> in order to improve the</w:t>
      </w:r>
      <w:r w:rsidR="002E6932">
        <w:rPr>
          <w:lang w:val="en-GB"/>
        </w:rPr>
        <w:t xml:space="preserve"> </w:t>
      </w:r>
      <w:r w:rsidR="002D671E">
        <w:rPr>
          <w:lang w:val="en-GB"/>
        </w:rPr>
        <w:t>chances of a positive outcome</w:t>
      </w:r>
      <w:r>
        <w:rPr>
          <w:lang w:val="en-GB"/>
        </w:rPr>
        <w:t>. For example, a child who feel</w:t>
      </w:r>
      <w:r w:rsidR="002D671E">
        <w:rPr>
          <w:lang w:val="en-GB"/>
        </w:rPr>
        <w:t>s</w:t>
      </w:r>
      <w:r>
        <w:rPr>
          <w:lang w:val="en-GB"/>
        </w:rPr>
        <w:t xml:space="preserve"> that </w:t>
      </w:r>
      <w:r w:rsidR="002D671E">
        <w:rPr>
          <w:lang w:val="en-GB"/>
        </w:rPr>
        <w:t>a</w:t>
      </w:r>
      <w:r>
        <w:rPr>
          <w:lang w:val="en-GB"/>
        </w:rPr>
        <w:t xml:space="preserve"> task is hopeless</w:t>
      </w:r>
      <w:r w:rsidR="00781978">
        <w:rPr>
          <w:lang w:val="en-GB"/>
        </w:rPr>
        <w:t xml:space="preserve"> and has</w:t>
      </w:r>
      <w:r>
        <w:rPr>
          <w:lang w:val="en-GB"/>
        </w:rPr>
        <w:t xml:space="preserve"> low </w:t>
      </w:r>
      <w:proofErr w:type="spellStart"/>
      <w:r>
        <w:rPr>
          <w:lang w:val="en-GB"/>
        </w:rPr>
        <w:t>self esteem</w:t>
      </w:r>
      <w:proofErr w:type="spellEnd"/>
      <w:r>
        <w:rPr>
          <w:lang w:val="en-GB"/>
        </w:rPr>
        <w:t xml:space="preserve"> may </w:t>
      </w:r>
      <w:r w:rsidR="00781978">
        <w:rPr>
          <w:lang w:val="en-GB"/>
        </w:rPr>
        <w:t>be helped by improving their capacity to reflect or problem solve</w:t>
      </w:r>
      <w:r w:rsidR="002E6932">
        <w:rPr>
          <w:lang w:val="en-GB"/>
        </w:rPr>
        <w:t>,</w:t>
      </w:r>
      <w:r w:rsidR="00781978">
        <w:rPr>
          <w:lang w:val="en-GB"/>
        </w:rPr>
        <w:t xml:space="preserve"> therefore increasing their resilience (Welsh government, 2010</w:t>
      </w:r>
      <w:r w:rsidR="00235901">
        <w:rPr>
          <w:lang w:val="en-GB"/>
        </w:rPr>
        <w:t>b</w:t>
      </w:r>
      <w:r w:rsidR="00781978">
        <w:rPr>
          <w:lang w:val="en-GB"/>
        </w:rPr>
        <w:t>).</w:t>
      </w:r>
    </w:p>
    <w:p w14:paraId="74087E06" w14:textId="77777777" w:rsidR="00E90D6B" w:rsidRDefault="00E90D6B" w:rsidP="000A7542">
      <w:pPr>
        <w:rPr>
          <w:lang w:val="en-GB"/>
        </w:rPr>
      </w:pPr>
    </w:p>
    <w:p w14:paraId="43C4D1D3" w14:textId="2E8585AD" w:rsidR="00781978" w:rsidRDefault="00781978" w:rsidP="00781978">
      <w:pPr>
        <w:rPr>
          <w:lang w:val="en-GB"/>
        </w:rPr>
      </w:pPr>
      <w:proofErr w:type="spellStart"/>
      <w:r>
        <w:rPr>
          <w:lang w:val="en-GB"/>
        </w:rPr>
        <w:t>Boekaerts</w:t>
      </w:r>
      <w:proofErr w:type="spellEnd"/>
      <w:r w:rsidR="00D3587A">
        <w:rPr>
          <w:lang w:val="en-GB"/>
        </w:rPr>
        <w:t xml:space="preserve"> also states the importance of emotional awareness for the teacher</w:t>
      </w:r>
      <w:r>
        <w:rPr>
          <w:lang w:val="en-GB"/>
        </w:rPr>
        <w:t>:</w:t>
      </w:r>
    </w:p>
    <w:p w14:paraId="3CC29799" w14:textId="77777777" w:rsidR="00007279" w:rsidRDefault="00007279" w:rsidP="00781978">
      <w:pPr>
        <w:rPr>
          <w:lang w:val="en-GB"/>
        </w:rPr>
      </w:pPr>
    </w:p>
    <w:p w14:paraId="532C58E0" w14:textId="77777777" w:rsidR="00235901" w:rsidRDefault="00781978" w:rsidP="00235901">
      <w:pPr>
        <w:ind w:left="720"/>
        <w:rPr>
          <w:lang w:val="en-GB"/>
        </w:rPr>
      </w:pPr>
      <w:r>
        <w:rPr>
          <w:lang w:val="en-GB"/>
        </w:rPr>
        <w:t>‘</w:t>
      </w:r>
      <w:r w:rsidRPr="00B12BE3">
        <w:rPr>
          <w:lang w:val="en-GB"/>
        </w:rPr>
        <w:t>Emotions have diagnostic value for the teacher because they reveal under-lying cognitions, commitments and concerns. Teachers need to be aware of their students’ motivational beliefs and be sensitive to their emotions as this information can inform the design of the learning process.</w:t>
      </w:r>
      <w:r>
        <w:rPr>
          <w:lang w:val="en-GB"/>
        </w:rPr>
        <w:t>’</w:t>
      </w:r>
    </w:p>
    <w:p w14:paraId="70B25587" w14:textId="37A1BF15" w:rsidR="00781978" w:rsidRDefault="008561EE" w:rsidP="00235901">
      <w:pPr>
        <w:ind w:left="720"/>
        <w:jc w:val="right"/>
        <w:rPr>
          <w:lang w:val="en-GB"/>
        </w:rPr>
      </w:pPr>
      <w:r>
        <w:rPr>
          <w:lang w:val="en-GB"/>
        </w:rPr>
        <w:t>(</w:t>
      </w:r>
      <w:proofErr w:type="spellStart"/>
      <w:r>
        <w:rPr>
          <w:lang w:val="en-GB"/>
        </w:rPr>
        <w:t>Boekaerts</w:t>
      </w:r>
      <w:proofErr w:type="spellEnd"/>
      <w:r>
        <w:rPr>
          <w:lang w:val="en-GB"/>
        </w:rPr>
        <w:t>, 2010, p</w:t>
      </w:r>
      <w:r w:rsidR="00781978">
        <w:rPr>
          <w:lang w:val="en-GB"/>
        </w:rPr>
        <w:t>.95</w:t>
      </w:r>
      <w:r>
        <w:rPr>
          <w:lang w:val="en-GB"/>
        </w:rPr>
        <w:t>)</w:t>
      </w:r>
    </w:p>
    <w:p w14:paraId="4E80D247" w14:textId="3F0FCC6E" w:rsidR="00781978" w:rsidRDefault="00781978" w:rsidP="00781978">
      <w:pPr>
        <w:rPr>
          <w:lang w:val="en-GB"/>
        </w:rPr>
      </w:pPr>
    </w:p>
    <w:p w14:paraId="3F6565DE" w14:textId="332F7955" w:rsidR="00923442" w:rsidRDefault="00781978" w:rsidP="00781978">
      <w:pPr>
        <w:rPr>
          <w:lang w:val="en-GB"/>
        </w:rPr>
      </w:pPr>
      <w:r>
        <w:rPr>
          <w:lang w:val="en-GB"/>
        </w:rPr>
        <w:t>Therefore, as well as the children becoming more aware of their own emotions and responses</w:t>
      </w:r>
      <w:r w:rsidR="002E6932">
        <w:rPr>
          <w:lang w:val="en-GB"/>
        </w:rPr>
        <w:t>,</w:t>
      </w:r>
      <w:r>
        <w:rPr>
          <w:lang w:val="en-GB"/>
        </w:rPr>
        <w:t xml:space="preserve"> </w:t>
      </w:r>
      <w:r w:rsidR="008561EE">
        <w:rPr>
          <w:lang w:val="en-GB"/>
        </w:rPr>
        <w:t>which</w:t>
      </w:r>
      <w:r>
        <w:rPr>
          <w:lang w:val="en-GB"/>
        </w:rPr>
        <w:t xml:space="preserve"> </w:t>
      </w:r>
      <w:r w:rsidR="002E6932">
        <w:rPr>
          <w:lang w:val="en-GB"/>
        </w:rPr>
        <w:t>has a</w:t>
      </w:r>
      <w:r>
        <w:rPr>
          <w:lang w:val="en-GB"/>
        </w:rPr>
        <w:t xml:space="preserve"> positive effect on learning, the teacher also has to be aware of the</w:t>
      </w:r>
      <w:r w:rsidR="008561EE">
        <w:rPr>
          <w:lang w:val="en-GB"/>
        </w:rPr>
        <w:t xml:space="preserve"> children’s</w:t>
      </w:r>
      <w:r>
        <w:rPr>
          <w:lang w:val="en-GB"/>
        </w:rPr>
        <w:t xml:space="preserve"> emotions in order to refine their pedagogical choices</w:t>
      </w:r>
      <w:r w:rsidR="002E6932">
        <w:rPr>
          <w:lang w:val="en-GB"/>
        </w:rPr>
        <w:t xml:space="preserve"> and </w:t>
      </w:r>
      <w:r w:rsidR="002D671E">
        <w:rPr>
          <w:lang w:val="en-GB"/>
        </w:rPr>
        <w:t xml:space="preserve">inform their </w:t>
      </w:r>
      <w:r w:rsidR="002E6932">
        <w:rPr>
          <w:lang w:val="en-GB"/>
        </w:rPr>
        <w:t xml:space="preserve">planning. </w:t>
      </w:r>
      <w:r w:rsidR="00923442">
        <w:t xml:space="preserve">Coe </w:t>
      </w:r>
      <w:r w:rsidR="00923442" w:rsidRPr="00923442">
        <w:rPr>
          <w:i/>
          <w:iCs/>
        </w:rPr>
        <w:t>et al.</w:t>
      </w:r>
      <w:r w:rsidR="00923442">
        <w:t xml:space="preserve"> (2020) </w:t>
      </w:r>
      <w:r w:rsidR="00C14F5D">
        <w:t>reinforce this</w:t>
      </w:r>
      <w:r w:rsidR="00650ADE">
        <w:t xml:space="preserve">, </w:t>
      </w:r>
      <w:r w:rsidR="00F10727">
        <w:t xml:space="preserve">suggesting that </w:t>
      </w:r>
      <w:r w:rsidR="00923442">
        <w:t>well-being and awareness of emotions are key components</w:t>
      </w:r>
      <w:r w:rsidR="00111DD1">
        <w:t xml:space="preserve"> in creating engagement and student motivation.</w:t>
      </w:r>
      <w:r w:rsidR="00F10727">
        <w:t xml:space="preserve"> This forms one of their four priorities to enable effective learning.</w:t>
      </w:r>
    </w:p>
    <w:p w14:paraId="72B87A8D" w14:textId="45738219" w:rsidR="008561EE" w:rsidRDefault="008561EE" w:rsidP="00781978">
      <w:pPr>
        <w:rPr>
          <w:lang w:val="en-GB"/>
        </w:rPr>
      </w:pPr>
    </w:p>
    <w:p w14:paraId="7B52C13C" w14:textId="63F12520" w:rsidR="00D74B7C" w:rsidRDefault="00D74B7C" w:rsidP="00781978">
      <w:pPr>
        <w:rPr>
          <w:i/>
          <w:iCs/>
          <w:lang w:val="en-GB"/>
        </w:rPr>
      </w:pPr>
      <w:r>
        <w:rPr>
          <w:lang w:val="en-GB"/>
        </w:rPr>
        <w:lastRenderedPageBreak/>
        <w:t>There are many programmes to</w:t>
      </w:r>
      <w:r w:rsidRPr="00D74B7C">
        <w:rPr>
          <w:lang w:val="en-GB"/>
        </w:rPr>
        <w:t xml:space="preserve"> </w:t>
      </w:r>
      <w:r>
        <w:rPr>
          <w:lang w:val="en-GB"/>
        </w:rPr>
        <w:t xml:space="preserve">promote social and emotional competence and well-being that are designed for </w:t>
      </w:r>
      <w:r w:rsidR="00583C45">
        <w:rPr>
          <w:lang w:val="en-GB"/>
        </w:rPr>
        <w:t>a range of</w:t>
      </w:r>
      <w:r>
        <w:rPr>
          <w:lang w:val="en-GB"/>
        </w:rPr>
        <w:t xml:space="preserve"> age groups</w:t>
      </w:r>
      <w:r w:rsidR="00583C45">
        <w:rPr>
          <w:lang w:val="en-GB"/>
        </w:rPr>
        <w:t>,</w:t>
      </w:r>
      <w:r>
        <w:rPr>
          <w:lang w:val="en-GB"/>
        </w:rPr>
        <w:t xml:space="preserve"> for both in-school and out-of-school delivery (Clarke </w:t>
      </w:r>
      <w:r w:rsidRPr="00C14F5D">
        <w:rPr>
          <w:i/>
          <w:iCs/>
          <w:lang w:val="en-GB"/>
        </w:rPr>
        <w:t>et al.</w:t>
      </w:r>
      <w:r w:rsidR="00583C45">
        <w:rPr>
          <w:lang w:val="en-GB"/>
        </w:rPr>
        <w:t xml:space="preserve"> 2015). </w:t>
      </w:r>
      <w:r w:rsidRPr="004C5E5F">
        <w:rPr>
          <w:lang w:val="en-GB"/>
        </w:rPr>
        <w:t>Frederickson</w:t>
      </w:r>
      <w:r>
        <w:rPr>
          <w:lang w:val="en-GB"/>
        </w:rPr>
        <w:t xml:space="preserve"> and</w:t>
      </w:r>
      <w:r w:rsidRPr="004C5E5F">
        <w:rPr>
          <w:lang w:val="en-GB"/>
        </w:rPr>
        <w:t xml:space="preserve"> Cline</w:t>
      </w:r>
      <w:r>
        <w:rPr>
          <w:lang w:val="en-GB"/>
        </w:rPr>
        <w:t xml:space="preserve"> (2015) outline four main type of programmes</w:t>
      </w:r>
      <w:r w:rsidR="00583C45">
        <w:rPr>
          <w:lang w:val="en-GB"/>
        </w:rPr>
        <w:t>.</w:t>
      </w:r>
      <w:r>
        <w:rPr>
          <w:lang w:val="en-GB"/>
        </w:rPr>
        <w:t xml:space="preserve"> These are: </w:t>
      </w:r>
      <w:r w:rsidR="00C14F5D">
        <w:rPr>
          <w:i/>
          <w:iCs/>
          <w:lang w:val="en-GB"/>
        </w:rPr>
        <w:t>U</w:t>
      </w:r>
      <w:r w:rsidRPr="00583C45">
        <w:rPr>
          <w:i/>
          <w:iCs/>
          <w:lang w:val="en-GB"/>
        </w:rPr>
        <w:t>niversal preventative programmes at school</w:t>
      </w:r>
      <w:r>
        <w:rPr>
          <w:lang w:val="en-GB"/>
        </w:rPr>
        <w:t xml:space="preserve">; </w:t>
      </w:r>
      <w:r w:rsidR="00C14F5D">
        <w:rPr>
          <w:i/>
          <w:iCs/>
          <w:lang w:val="en-GB"/>
        </w:rPr>
        <w:t>S</w:t>
      </w:r>
      <w:r w:rsidRPr="00583C45">
        <w:rPr>
          <w:i/>
          <w:iCs/>
          <w:lang w:val="en-GB"/>
        </w:rPr>
        <w:t xml:space="preserve">elected intervention/prevention initiative for </w:t>
      </w:r>
      <w:proofErr w:type="gramStart"/>
      <w:r w:rsidRPr="00583C45">
        <w:rPr>
          <w:i/>
          <w:iCs/>
          <w:lang w:val="en-GB"/>
        </w:rPr>
        <w:t>high risk</w:t>
      </w:r>
      <w:proofErr w:type="gramEnd"/>
      <w:r w:rsidRPr="00583C45">
        <w:rPr>
          <w:i/>
          <w:iCs/>
          <w:lang w:val="en-GB"/>
        </w:rPr>
        <w:t xml:space="preserve"> groups</w:t>
      </w:r>
      <w:r w:rsidR="00583C45">
        <w:rPr>
          <w:lang w:val="en-GB"/>
        </w:rPr>
        <w:t xml:space="preserve">; </w:t>
      </w:r>
      <w:r w:rsidR="00C14F5D">
        <w:rPr>
          <w:i/>
          <w:iCs/>
          <w:lang w:val="en-GB"/>
        </w:rPr>
        <w:t>I</w:t>
      </w:r>
      <w:r w:rsidR="00583C45" w:rsidRPr="00583C45">
        <w:rPr>
          <w:i/>
          <w:iCs/>
          <w:lang w:val="en-GB"/>
        </w:rPr>
        <w:t>ndividualised intervention programmes</w:t>
      </w:r>
      <w:r w:rsidR="00583C45">
        <w:rPr>
          <w:lang w:val="en-GB"/>
        </w:rPr>
        <w:t xml:space="preserve"> and </w:t>
      </w:r>
      <w:r w:rsidR="00C14F5D">
        <w:rPr>
          <w:i/>
          <w:iCs/>
          <w:lang w:val="en-GB"/>
        </w:rPr>
        <w:t>I</w:t>
      </w:r>
      <w:r w:rsidR="00583C45" w:rsidRPr="00583C45">
        <w:rPr>
          <w:i/>
          <w:iCs/>
          <w:lang w:val="en-GB"/>
        </w:rPr>
        <w:t>nterventions focused on the peer group</w:t>
      </w:r>
      <w:r w:rsidR="00583C45">
        <w:rPr>
          <w:i/>
          <w:iCs/>
          <w:lang w:val="en-GB"/>
        </w:rPr>
        <w:t>.</w:t>
      </w:r>
      <w:r w:rsidR="00C14F5D">
        <w:rPr>
          <w:i/>
          <w:iCs/>
          <w:lang w:val="en-GB"/>
        </w:rPr>
        <w:t xml:space="preserve"> </w:t>
      </w:r>
      <w:r w:rsidR="00C14F5D" w:rsidRPr="00C14F5D">
        <w:rPr>
          <w:lang w:val="en-GB"/>
        </w:rPr>
        <w:t xml:space="preserve">Of these, </w:t>
      </w:r>
      <w:r w:rsidR="00C14F5D">
        <w:rPr>
          <w:i/>
          <w:iCs/>
          <w:lang w:val="en-GB"/>
        </w:rPr>
        <w:t>U</w:t>
      </w:r>
      <w:r w:rsidR="00C14F5D" w:rsidRPr="00C14F5D">
        <w:rPr>
          <w:i/>
          <w:iCs/>
          <w:lang w:val="en-GB"/>
        </w:rPr>
        <w:t>niversal preventative programmes at school</w:t>
      </w:r>
      <w:r w:rsidR="00C14F5D" w:rsidRPr="00C14F5D">
        <w:rPr>
          <w:lang w:val="en-GB"/>
        </w:rPr>
        <w:t xml:space="preserve"> </w:t>
      </w:r>
      <w:r w:rsidR="00C14F5D">
        <w:rPr>
          <w:lang w:val="en-GB"/>
        </w:rPr>
        <w:t>is</w:t>
      </w:r>
      <w:r w:rsidR="00C14F5D" w:rsidRPr="00C14F5D">
        <w:rPr>
          <w:lang w:val="en-GB"/>
        </w:rPr>
        <w:t xml:space="preserve"> the most suitable to discuss</w:t>
      </w:r>
      <w:r w:rsidR="00F97381">
        <w:rPr>
          <w:lang w:val="en-GB"/>
        </w:rPr>
        <w:t>,</w:t>
      </w:r>
      <w:r w:rsidR="00C14F5D" w:rsidRPr="00C14F5D">
        <w:rPr>
          <w:lang w:val="en-GB"/>
        </w:rPr>
        <w:t xml:space="preserve"> as this is most pertinent to the student-teacher</w:t>
      </w:r>
      <w:r w:rsidR="00C14F5D">
        <w:rPr>
          <w:lang w:val="en-GB"/>
        </w:rPr>
        <w:t xml:space="preserve"> and classroom practice.</w:t>
      </w:r>
    </w:p>
    <w:p w14:paraId="08B134C0" w14:textId="11416911" w:rsidR="00BD1407" w:rsidRDefault="00BD1407" w:rsidP="00781978">
      <w:pPr>
        <w:rPr>
          <w:lang w:val="en-GB"/>
        </w:rPr>
      </w:pPr>
    </w:p>
    <w:p w14:paraId="7ACBFC40" w14:textId="2E5FF007" w:rsidR="005F3C1E" w:rsidRDefault="00BD1407" w:rsidP="005F3C1E">
      <w:pPr>
        <w:rPr>
          <w:lang w:val="en-GB"/>
        </w:rPr>
      </w:pPr>
      <w:r>
        <w:rPr>
          <w:lang w:val="en-GB"/>
        </w:rPr>
        <w:t xml:space="preserve">Evidence points to the positive outcomes that universal programmes have when taught by staff within the school, in both in primary and secondary education (Clarke et al. 2015; </w:t>
      </w:r>
      <w:r w:rsidRPr="004C5E5F">
        <w:rPr>
          <w:lang w:val="en-GB"/>
        </w:rPr>
        <w:t>Frederickson</w:t>
      </w:r>
      <w:r>
        <w:rPr>
          <w:lang w:val="en-GB"/>
        </w:rPr>
        <w:t xml:space="preserve"> and</w:t>
      </w:r>
      <w:r w:rsidRPr="004C5E5F">
        <w:rPr>
          <w:lang w:val="en-GB"/>
        </w:rPr>
        <w:t xml:space="preserve"> Cline</w:t>
      </w:r>
      <w:r>
        <w:rPr>
          <w:lang w:val="en-GB"/>
        </w:rPr>
        <w:t>, 2015). They point to con</w:t>
      </w:r>
      <w:r w:rsidR="00C14F5D">
        <w:rPr>
          <w:lang w:val="en-GB"/>
        </w:rPr>
        <w:t>s</w:t>
      </w:r>
      <w:r>
        <w:rPr>
          <w:lang w:val="en-GB"/>
        </w:rPr>
        <w:t>istent evidence of</w:t>
      </w:r>
      <w:r w:rsidR="00C14F5D">
        <w:rPr>
          <w:lang w:val="en-GB"/>
        </w:rPr>
        <w:t xml:space="preserve"> </w:t>
      </w:r>
      <w:r>
        <w:rPr>
          <w:lang w:val="en-GB"/>
        </w:rPr>
        <w:t>not only positive gains in social and emotional well-being but also academic performance (Clarke et al. 2015).</w:t>
      </w:r>
      <w:r w:rsidR="000C491D">
        <w:rPr>
          <w:lang w:val="en-GB"/>
        </w:rPr>
        <w:t xml:space="preserve"> A </w:t>
      </w:r>
      <w:proofErr w:type="spellStart"/>
      <w:proofErr w:type="gramStart"/>
      <w:r w:rsidR="000C491D">
        <w:rPr>
          <w:lang w:val="en-GB"/>
        </w:rPr>
        <w:t>well known</w:t>
      </w:r>
      <w:proofErr w:type="spellEnd"/>
      <w:proofErr w:type="gramEnd"/>
      <w:r w:rsidR="000C491D">
        <w:rPr>
          <w:lang w:val="en-GB"/>
        </w:rPr>
        <w:t xml:space="preserve"> example of this is the </w:t>
      </w:r>
      <w:r w:rsidR="00A14277" w:rsidRPr="000C491D">
        <w:rPr>
          <w:i/>
          <w:iCs/>
        </w:rPr>
        <w:t>Promoting Alternative Thinking Strategies</w:t>
      </w:r>
      <w:r w:rsidR="00A14277" w:rsidRPr="00A14277">
        <w:rPr>
          <w:b/>
          <w:bCs/>
        </w:rPr>
        <w:t xml:space="preserve"> </w:t>
      </w:r>
      <w:r w:rsidR="000C491D" w:rsidRPr="000C491D">
        <w:t>curriculum known as</w:t>
      </w:r>
      <w:r w:rsidR="000C491D">
        <w:rPr>
          <w:b/>
          <w:bCs/>
        </w:rPr>
        <w:t xml:space="preserve"> </w:t>
      </w:r>
      <w:r w:rsidR="00A14277" w:rsidRPr="00A14277">
        <w:t>PATHS</w:t>
      </w:r>
      <w:r w:rsidR="000C491D">
        <w:t xml:space="preserve">. </w:t>
      </w:r>
      <w:r w:rsidR="005F3C1E">
        <w:t xml:space="preserve">Other </w:t>
      </w:r>
      <w:proofErr w:type="spellStart"/>
      <w:r w:rsidR="005F3C1E">
        <w:t>programmes</w:t>
      </w:r>
      <w:proofErr w:type="spellEnd"/>
      <w:r w:rsidR="005F3C1E">
        <w:t xml:space="preserve"> for primary school</w:t>
      </w:r>
      <w:r w:rsidR="00C14F5D">
        <w:t>s</w:t>
      </w:r>
      <w:r w:rsidR="005F3C1E">
        <w:t xml:space="preserve"> include:</w:t>
      </w:r>
      <w:r w:rsidR="005F3C1E" w:rsidRPr="005F3C1E">
        <w:rPr>
          <w:i/>
          <w:iCs/>
          <w:lang w:val="en-GB"/>
        </w:rPr>
        <w:t xml:space="preserve"> Friends, </w:t>
      </w:r>
      <w:proofErr w:type="spellStart"/>
      <w:r w:rsidR="005F3C1E" w:rsidRPr="005F3C1E">
        <w:rPr>
          <w:i/>
          <w:iCs/>
          <w:lang w:val="en-GB"/>
        </w:rPr>
        <w:t>Zippy’s</w:t>
      </w:r>
      <w:proofErr w:type="spellEnd"/>
      <w:r w:rsidR="005F3C1E" w:rsidRPr="005F3C1E">
        <w:rPr>
          <w:i/>
          <w:iCs/>
          <w:lang w:val="en-GB"/>
        </w:rPr>
        <w:t xml:space="preserve"> Friends, Roots of Empathy, Bounce Back, Lessons for Living, Circle Time</w:t>
      </w:r>
      <w:r w:rsidR="005F3C1E">
        <w:rPr>
          <w:i/>
          <w:iCs/>
          <w:lang w:val="en-GB"/>
        </w:rPr>
        <w:t xml:space="preserve"> </w:t>
      </w:r>
      <w:r w:rsidR="005F3C1E" w:rsidRPr="005F3C1E">
        <w:rPr>
          <w:lang w:val="en-GB"/>
        </w:rPr>
        <w:t xml:space="preserve">and </w:t>
      </w:r>
      <w:proofErr w:type="spellStart"/>
      <w:r w:rsidR="005F3C1E" w:rsidRPr="005F3C1E">
        <w:rPr>
          <w:i/>
          <w:iCs/>
          <w:lang w:val="en-GB"/>
        </w:rPr>
        <w:t>Rtime</w:t>
      </w:r>
      <w:proofErr w:type="spellEnd"/>
      <w:r w:rsidR="005F3C1E">
        <w:rPr>
          <w:i/>
          <w:iCs/>
          <w:lang w:val="en-GB"/>
        </w:rPr>
        <w:t xml:space="preserve"> </w:t>
      </w:r>
      <w:r w:rsidR="005F3C1E" w:rsidRPr="005F3C1E">
        <w:rPr>
          <w:lang w:val="en-GB"/>
        </w:rPr>
        <w:t>(Clarke et al. 2015)</w:t>
      </w:r>
      <w:r w:rsidR="005F3C1E">
        <w:rPr>
          <w:lang w:val="en-GB"/>
        </w:rPr>
        <w:t>.</w:t>
      </w:r>
    </w:p>
    <w:p w14:paraId="18BA8807" w14:textId="190D6A02" w:rsidR="00176640" w:rsidRDefault="00176640" w:rsidP="00781978">
      <w:pPr>
        <w:rPr>
          <w:lang w:val="en-GB"/>
        </w:rPr>
      </w:pPr>
    </w:p>
    <w:p w14:paraId="6CBBC345" w14:textId="0A71FEC0" w:rsidR="0002585F" w:rsidRPr="000F34CD" w:rsidRDefault="000C491D" w:rsidP="0002585F">
      <w:r>
        <w:rPr>
          <w:lang w:val="en-GB"/>
        </w:rPr>
        <w:t>However</w:t>
      </w:r>
      <w:r w:rsidR="0002585F">
        <w:rPr>
          <w:lang w:val="en-GB"/>
        </w:rPr>
        <w:t xml:space="preserve">, </w:t>
      </w:r>
      <w:r w:rsidR="00650ADE">
        <w:rPr>
          <w:lang w:val="en-GB"/>
        </w:rPr>
        <w:t xml:space="preserve">we are in a period of transition and </w:t>
      </w:r>
      <w:r w:rsidR="0002585F">
        <w:rPr>
          <w:lang w:val="en-GB"/>
        </w:rPr>
        <w:t xml:space="preserve">the direction in Wales is not to see the teaching of skills in emotional well-being as an </w:t>
      </w:r>
      <w:r w:rsidR="00BC4555">
        <w:rPr>
          <w:lang w:val="en-GB"/>
        </w:rPr>
        <w:t>‘</w:t>
      </w:r>
      <w:r w:rsidR="00650ADE">
        <w:rPr>
          <w:lang w:val="en-GB"/>
        </w:rPr>
        <w:t>bolt</w:t>
      </w:r>
      <w:r w:rsidR="0002585F">
        <w:rPr>
          <w:lang w:val="en-GB"/>
        </w:rPr>
        <w:t>-on</w:t>
      </w:r>
      <w:r w:rsidR="00BC4555">
        <w:rPr>
          <w:lang w:val="en-GB"/>
        </w:rPr>
        <w:t>’</w:t>
      </w:r>
      <w:r w:rsidR="0002585F">
        <w:rPr>
          <w:lang w:val="en-GB"/>
        </w:rPr>
        <w:t xml:space="preserve"> </w:t>
      </w:r>
      <w:r w:rsidR="00650ADE">
        <w:rPr>
          <w:lang w:val="en-GB"/>
        </w:rPr>
        <w:t xml:space="preserve">programme </w:t>
      </w:r>
      <w:r w:rsidR="0002585F">
        <w:rPr>
          <w:lang w:val="en-GB"/>
        </w:rPr>
        <w:t xml:space="preserve">but to make it fully embedded into a school’s everyday </w:t>
      </w:r>
      <w:r w:rsidR="00650ADE">
        <w:rPr>
          <w:lang w:val="en-GB"/>
        </w:rPr>
        <w:t>curriculum</w:t>
      </w:r>
      <w:r w:rsidR="0002585F">
        <w:rPr>
          <w:lang w:val="en-GB"/>
        </w:rPr>
        <w:t xml:space="preserve"> (</w:t>
      </w:r>
      <w:r w:rsidR="0002585F" w:rsidRPr="000C491D">
        <w:rPr>
          <w:lang w:val="en-GB"/>
        </w:rPr>
        <w:t>Banerjee</w:t>
      </w:r>
      <w:r w:rsidR="0002585F">
        <w:rPr>
          <w:lang w:val="en-GB"/>
        </w:rPr>
        <w:t xml:space="preserve"> </w:t>
      </w:r>
      <w:r w:rsidR="0002585F" w:rsidRPr="000C491D">
        <w:rPr>
          <w:i/>
          <w:iCs/>
          <w:lang w:val="en-GB"/>
        </w:rPr>
        <w:t>et al.</w:t>
      </w:r>
      <w:r w:rsidR="0002585F">
        <w:rPr>
          <w:lang w:val="en-GB"/>
        </w:rPr>
        <w:t xml:space="preserve"> 2016</w:t>
      </w:r>
      <w:r w:rsidR="00E2367B">
        <w:rPr>
          <w:lang w:val="en-GB"/>
        </w:rPr>
        <w:t>; Donaldson, 2015</w:t>
      </w:r>
      <w:r w:rsidR="0002585F">
        <w:rPr>
          <w:lang w:val="en-GB"/>
        </w:rPr>
        <w:t>).</w:t>
      </w:r>
      <w:r w:rsidR="000F34CD">
        <w:rPr>
          <w:lang w:val="en-GB"/>
        </w:rPr>
        <w:t xml:space="preserve"> This is further reinforced in the report </w:t>
      </w:r>
      <w:r w:rsidR="000F34CD" w:rsidRPr="000F34CD">
        <w:rPr>
          <w:i/>
          <w:iCs/>
          <w:lang w:val="en-GB"/>
        </w:rPr>
        <w:t>Mind Over Matter</w:t>
      </w:r>
      <w:r w:rsidR="00E2367B">
        <w:t xml:space="preserve">, saying </w:t>
      </w:r>
      <w:r w:rsidR="00D567C4">
        <w:t>that a preventative approach should not be just a taught component but has to be part of the whole philosophy of a school</w:t>
      </w:r>
      <w:r w:rsidR="00D567C4">
        <w:rPr>
          <w:lang w:val="en-GB"/>
        </w:rPr>
        <w:t xml:space="preserve"> (</w:t>
      </w:r>
      <w:r w:rsidR="0002585F">
        <w:rPr>
          <w:lang w:val="en-GB"/>
        </w:rPr>
        <w:t>National Assembly for Wales, 2018</w:t>
      </w:r>
      <w:r w:rsidR="00D567C4">
        <w:rPr>
          <w:lang w:val="en-GB"/>
        </w:rPr>
        <w:t>).</w:t>
      </w:r>
    </w:p>
    <w:p w14:paraId="2392CF06" w14:textId="65E7FEE1" w:rsidR="0002585F" w:rsidRDefault="0002585F" w:rsidP="0002585F">
      <w:pPr>
        <w:rPr>
          <w:lang w:val="en-GB"/>
        </w:rPr>
      </w:pPr>
    </w:p>
    <w:p w14:paraId="7F804F60" w14:textId="6A55C504" w:rsidR="000F34CD" w:rsidRPr="00601E0A" w:rsidRDefault="00D567C4" w:rsidP="000F34CD">
      <w:pPr>
        <w:rPr>
          <w:lang w:val="en-GB"/>
        </w:rPr>
      </w:pPr>
      <w:r>
        <w:rPr>
          <w:lang w:val="en-GB"/>
        </w:rPr>
        <w:t>The</w:t>
      </w:r>
      <w:r w:rsidR="00BC4555">
        <w:rPr>
          <w:lang w:val="en-GB"/>
        </w:rPr>
        <w:t xml:space="preserve"> positive outcomes of the taught programmes </w:t>
      </w:r>
      <w:r>
        <w:rPr>
          <w:lang w:val="en-GB"/>
        </w:rPr>
        <w:t>are not being</w:t>
      </w:r>
      <w:r w:rsidR="00BC4555">
        <w:rPr>
          <w:lang w:val="en-GB"/>
        </w:rPr>
        <w:t xml:space="preserve"> overlooked but </w:t>
      </w:r>
      <w:r>
        <w:rPr>
          <w:lang w:val="en-GB"/>
        </w:rPr>
        <w:t>recognised as having more to offer if</w:t>
      </w:r>
      <w:r w:rsidR="00BC4555">
        <w:rPr>
          <w:lang w:val="en-GB"/>
        </w:rPr>
        <w:t xml:space="preserve"> </w:t>
      </w:r>
      <w:r>
        <w:rPr>
          <w:lang w:val="en-GB"/>
        </w:rPr>
        <w:t>taken</w:t>
      </w:r>
      <w:r w:rsidR="00BC4555">
        <w:rPr>
          <w:lang w:val="en-GB"/>
        </w:rPr>
        <w:t xml:space="preserve"> further into a whole</w:t>
      </w:r>
      <w:r w:rsidR="005849A4">
        <w:rPr>
          <w:lang w:val="en-GB"/>
        </w:rPr>
        <w:t>-</w:t>
      </w:r>
      <w:r w:rsidR="00BC4555">
        <w:rPr>
          <w:lang w:val="en-GB"/>
        </w:rPr>
        <w:t xml:space="preserve">school, universal, embedded, integrated approach. </w:t>
      </w:r>
      <w:r w:rsidR="000F34CD">
        <w:rPr>
          <w:lang w:val="en-GB"/>
        </w:rPr>
        <w:t xml:space="preserve">Banerjee </w:t>
      </w:r>
      <w:r w:rsidR="000F34CD" w:rsidRPr="005849A4">
        <w:rPr>
          <w:i/>
          <w:iCs/>
          <w:lang w:val="en-GB"/>
        </w:rPr>
        <w:t>et al.</w:t>
      </w:r>
      <w:r w:rsidR="000F34CD">
        <w:rPr>
          <w:lang w:val="en-GB"/>
        </w:rPr>
        <w:t xml:space="preserve"> (2016) argue that</w:t>
      </w:r>
      <w:r w:rsidR="00E2367B">
        <w:rPr>
          <w:lang w:val="en-GB"/>
        </w:rPr>
        <w:t xml:space="preserve"> the programmes should be connected to the school as a whole</w:t>
      </w:r>
      <w:r w:rsidR="000F34CD">
        <w:rPr>
          <w:lang w:val="en-GB"/>
        </w:rPr>
        <w:t xml:space="preserve"> </w:t>
      </w:r>
      <w:r w:rsidR="00E2367B">
        <w:rPr>
          <w:lang w:val="en-GB"/>
        </w:rPr>
        <w:t>in</w:t>
      </w:r>
      <w:r w:rsidR="002D1AC0">
        <w:rPr>
          <w:lang w:val="en-GB"/>
        </w:rPr>
        <w:t xml:space="preserve"> </w:t>
      </w:r>
      <w:r w:rsidR="00E2367B">
        <w:rPr>
          <w:lang w:val="en-GB"/>
        </w:rPr>
        <w:t>order to become part of its structure</w:t>
      </w:r>
      <w:r>
        <w:rPr>
          <w:lang w:val="en-GB"/>
        </w:rPr>
        <w:t xml:space="preserve"> including</w:t>
      </w:r>
      <w:r w:rsidR="00E2367B">
        <w:rPr>
          <w:lang w:val="en-GB"/>
        </w:rPr>
        <w:t xml:space="preserve"> pupils, staff and the wider community</w:t>
      </w:r>
      <w:r w:rsidR="00E2367B" w:rsidRPr="002D1AC0">
        <w:rPr>
          <w:rFonts w:cstheme="minorHAnsi"/>
          <w:lang w:val="en-GB"/>
        </w:rPr>
        <w:t>.</w:t>
      </w:r>
      <w:r w:rsidR="00E2367B" w:rsidRPr="002D1AC0">
        <w:rPr>
          <w:rFonts w:eastAsia="Times New Roman" w:cstheme="minorHAnsi"/>
          <w:szCs w:val="24"/>
          <w:lang w:val="en-GB" w:eastAsia="en-GB"/>
        </w:rPr>
        <w:t xml:space="preserve"> </w:t>
      </w:r>
      <w:r w:rsidR="002D1AC0" w:rsidRPr="002D1AC0">
        <w:rPr>
          <w:rFonts w:eastAsia="Times New Roman" w:cstheme="minorHAnsi"/>
          <w:szCs w:val="24"/>
          <w:lang w:val="en-GB" w:eastAsia="en-GB"/>
        </w:rPr>
        <w:t xml:space="preserve">Clarke </w:t>
      </w:r>
      <w:r w:rsidR="002D1AC0" w:rsidRPr="00D567C4">
        <w:rPr>
          <w:rFonts w:eastAsia="Times New Roman" w:cstheme="minorHAnsi"/>
          <w:i/>
          <w:iCs/>
          <w:szCs w:val="24"/>
          <w:lang w:val="en-GB" w:eastAsia="en-GB"/>
        </w:rPr>
        <w:t>et al.</w:t>
      </w:r>
      <w:r w:rsidR="002D1AC0" w:rsidRPr="002D1AC0">
        <w:rPr>
          <w:rFonts w:eastAsia="Times New Roman" w:cstheme="minorHAnsi"/>
          <w:szCs w:val="24"/>
          <w:lang w:val="en-GB" w:eastAsia="en-GB"/>
        </w:rPr>
        <w:t xml:space="preserve"> </w:t>
      </w:r>
      <w:r w:rsidR="002D1AC0">
        <w:rPr>
          <w:rFonts w:eastAsia="Times New Roman" w:cstheme="minorHAnsi"/>
          <w:szCs w:val="24"/>
          <w:lang w:val="en-GB" w:eastAsia="en-GB"/>
        </w:rPr>
        <w:t>reinforce this, saying</w:t>
      </w:r>
      <w:r w:rsidR="002D1AC0" w:rsidRPr="002D1AC0">
        <w:rPr>
          <w:rFonts w:eastAsia="Times New Roman" w:cstheme="minorHAnsi"/>
          <w:szCs w:val="24"/>
          <w:lang w:val="en-GB" w:eastAsia="en-GB"/>
        </w:rPr>
        <w:t xml:space="preserve"> that ‘</w:t>
      </w:r>
      <w:r w:rsidR="00F762E3">
        <w:rPr>
          <w:rFonts w:cstheme="minorHAnsi"/>
        </w:rPr>
        <w:t>t</w:t>
      </w:r>
      <w:r w:rsidR="00E2367B" w:rsidRPr="002D1AC0">
        <w:rPr>
          <w:rFonts w:cstheme="minorHAnsi"/>
        </w:rPr>
        <w:t xml:space="preserve">he embedding of social and emotional skills development </w:t>
      </w:r>
      <w:proofErr w:type="spellStart"/>
      <w:r w:rsidR="00E2367B" w:rsidRPr="002D1AC0">
        <w:rPr>
          <w:rFonts w:cstheme="minorHAnsi"/>
        </w:rPr>
        <w:t>programmes</w:t>
      </w:r>
      <w:proofErr w:type="spellEnd"/>
      <w:r w:rsidR="00E2367B" w:rsidRPr="002D1AC0">
        <w:rPr>
          <w:rFonts w:cstheme="minorHAnsi"/>
        </w:rPr>
        <w:t xml:space="preserve"> within a whole school framework is critical to achieving sustainable change</w:t>
      </w:r>
      <w:r w:rsidR="002D1AC0">
        <w:rPr>
          <w:rFonts w:cstheme="minorHAnsi"/>
        </w:rPr>
        <w:t>’</w:t>
      </w:r>
      <w:r w:rsidR="00F762E3">
        <w:rPr>
          <w:rFonts w:cstheme="minorHAnsi"/>
        </w:rPr>
        <w:t xml:space="preserve"> (</w:t>
      </w:r>
      <w:r w:rsidR="00F762E3" w:rsidRPr="002D1AC0">
        <w:rPr>
          <w:rFonts w:eastAsia="Times New Roman" w:cstheme="minorHAnsi"/>
          <w:szCs w:val="24"/>
          <w:lang w:val="en-GB" w:eastAsia="en-GB"/>
        </w:rPr>
        <w:t xml:space="preserve">Clarke </w:t>
      </w:r>
      <w:r w:rsidR="00F762E3" w:rsidRPr="00D567C4">
        <w:rPr>
          <w:rFonts w:eastAsia="Times New Roman" w:cstheme="minorHAnsi"/>
          <w:i/>
          <w:iCs/>
          <w:szCs w:val="24"/>
          <w:lang w:val="en-GB" w:eastAsia="en-GB"/>
        </w:rPr>
        <w:t>et al.</w:t>
      </w:r>
      <w:r w:rsidR="00F762E3">
        <w:rPr>
          <w:rFonts w:eastAsia="Times New Roman" w:cstheme="minorHAnsi"/>
          <w:szCs w:val="24"/>
          <w:lang w:val="en-GB" w:eastAsia="en-GB"/>
        </w:rPr>
        <w:t xml:space="preserve"> 2015, </w:t>
      </w:r>
      <w:r w:rsidR="002D1AC0">
        <w:rPr>
          <w:rFonts w:cstheme="minorHAnsi"/>
        </w:rPr>
        <w:t>p.98</w:t>
      </w:r>
      <w:r w:rsidR="00F762E3">
        <w:rPr>
          <w:rFonts w:cstheme="minorHAnsi"/>
        </w:rPr>
        <w:t>).</w:t>
      </w:r>
      <w:r w:rsidR="00963DEF">
        <w:rPr>
          <w:rFonts w:cstheme="minorHAnsi"/>
        </w:rPr>
        <w:t xml:space="preserve"> However, government guidance does not </w:t>
      </w:r>
      <w:r w:rsidR="00601E0A">
        <w:rPr>
          <w:rFonts w:cstheme="minorHAnsi"/>
        </w:rPr>
        <w:t xml:space="preserve">explicitly </w:t>
      </w:r>
      <w:r w:rsidR="00963DEF">
        <w:rPr>
          <w:rFonts w:cstheme="minorHAnsi"/>
        </w:rPr>
        <w:t xml:space="preserve">state the </w:t>
      </w:r>
      <w:r w:rsidR="00963DEF">
        <w:rPr>
          <w:rFonts w:cstheme="minorHAnsi"/>
        </w:rPr>
        <w:lastRenderedPageBreak/>
        <w:t xml:space="preserve">formal </w:t>
      </w:r>
      <w:proofErr w:type="spellStart"/>
      <w:r w:rsidR="00963DEF">
        <w:rPr>
          <w:rFonts w:cstheme="minorHAnsi"/>
        </w:rPr>
        <w:t>programmes</w:t>
      </w:r>
      <w:proofErr w:type="spellEnd"/>
      <w:r w:rsidR="00963DEF">
        <w:rPr>
          <w:rFonts w:cstheme="minorHAnsi"/>
        </w:rPr>
        <w:t xml:space="preserve"> should not be used, only if they are,</w:t>
      </w:r>
      <w:r w:rsidR="00963DEF" w:rsidRPr="00963DEF">
        <w:rPr>
          <w:lang w:val="en-GB"/>
        </w:rPr>
        <w:t xml:space="preserve"> </w:t>
      </w:r>
      <w:r w:rsidR="00963DEF">
        <w:rPr>
          <w:lang w:val="en-GB"/>
        </w:rPr>
        <w:t>they should be evidence based and match the school’s needs closely (Welsh Government, 2020</w:t>
      </w:r>
      <w:r w:rsidR="00601E0A">
        <w:rPr>
          <w:lang w:val="en-GB"/>
        </w:rPr>
        <w:t>b</w:t>
      </w:r>
      <w:r w:rsidR="00963DEF">
        <w:rPr>
          <w:lang w:val="en-GB"/>
        </w:rPr>
        <w:t>).</w:t>
      </w:r>
    </w:p>
    <w:p w14:paraId="2DC7A50F" w14:textId="6E0F011D" w:rsidR="000F34CD" w:rsidRDefault="000F34CD" w:rsidP="000F34CD">
      <w:pPr>
        <w:rPr>
          <w:lang w:val="en-GB"/>
        </w:rPr>
      </w:pPr>
    </w:p>
    <w:p w14:paraId="183D70BD" w14:textId="797BE1A3" w:rsidR="00055882" w:rsidRPr="00264937" w:rsidRDefault="00AE6351" w:rsidP="00FF6602">
      <w:pPr>
        <w:rPr>
          <w:i/>
          <w:iCs/>
          <w:lang w:val="en-GB"/>
        </w:rPr>
      </w:pPr>
      <w:r>
        <w:rPr>
          <w:lang w:val="en-GB"/>
        </w:rPr>
        <w:t>There are many opportunities for developing social and emotional development into day-to-day practice including</w:t>
      </w:r>
      <w:r w:rsidR="00852071">
        <w:rPr>
          <w:lang w:val="en-GB"/>
        </w:rPr>
        <w:t>:</w:t>
      </w:r>
      <w:r>
        <w:rPr>
          <w:lang w:val="en-GB"/>
        </w:rPr>
        <w:t xml:space="preserve"> morning greetings and home time</w:t>
      </w:r>
      <w:r w:rsidR="00852071">
        <w:rPr>
          <w:lang w:val="en-GB"/>
        </w:rPr>
        <w:t>;</w:t>
      </w:r>
      <w:r>
        <w:rPr>
          <w:lang w:val="en-GB"/>
        </w:rPr>
        <w:t xml:space="preserve"> learning through play (</w:t>
      </w:r>
      <w:r w:rsidRPr="008E39D3">
        <w:rPr>
          <w:lang w:val="en-GB"/>
        </w:rPr>
        <w:t>Welsh Government</w:t>
      </w:r>
      <w:r>
        <w:rPr>
          <w:lang w:val="en-GB"/>
        </w:rPr>
        <w:t xml:space="preserve">, </w:t>
      </w:r>
      <w:r w:rsidRPr="008E39D3">
        <w:rPr>
          <w:lang w:val="en-GB"/>
        </w:rPr>
        <w:t>2012)</w:t>
      </w:r>
      <w:r w:rsidR="00852071">
        <w:rPr>
          <w:lang w:val="en-GB"/>
        </w:rPr>
        <w:t>; role-play (Petty, 2014)</w:t>
      </w:r>
      <w:r w:rsidR="00DE4FF1">
        <w:rPr>
          <w:lang w:val="en-GB"/>
        </w:rPr>
        <w:t>;</w:t>
      </w:r>
      <w:r w:rsidR="00852071">
        <w:rPr>
          <w:lang w:val="en-GB"/>
        </w:rPr>
        <w:t xml:space="preserve"> school gardens and food plans (</w:t>
      </w:r>
      <w:r w:rsidR="00247D32">
        <w:rPr>
          <w:lang w:val="en-GB"/>
        </w:rPr>
        <w:t xml:space="preserve">Page </w:t>
      </w:r>
      <w:r w:rsidR="00247D32" w:rsidRPr="00247D32">
        <w:rPr>
          <w:i/>
          <w:iCs/>
          <w:lang w:val="en-GB"/>
        </w:rPr>
        <w:t>et al.</w:t>
      </w:r>
      <w:r w:rsidR="00852071">
        <w:rPr>
          <w:lang w:val="en-GB"/>
        </w:rPr>
        <w:t xml:space="preserve"> 2017)</w:t>
      </w:r>
      <w:r w:rsidR="00247D32">
        <w:rPr>
          <w:lang w:val="en-GB"/>
        </w:rPr>
        <w:t xml:space="preserve"> and</w:t>
      </w:r>
      <w:r w:rsidR="00264937">
        <w:rPr>
          <w:lang w:val="en-GB"/>
        </w:rPr>
        <w:t xml:space="preserve"> opportunities to care for pets and plants (</w:t>
      </w:r>
      <w:r w:rsidR="00264937" w:rsidRPr="00452482">
        <w:rPr>
          <w:lang w:val="en-GB"/>
        </w:rPr>
        <w:t>Welsh Government</w:t>
      </w:r>
      <w:r w:rsidR="00264937">
        <w:rPr>
          <w:lang w:val="en-GB"/>
        </w:rPr>
        <w:t xml:space="preserve">, </w:t>
      </w:r>
      <w:r w:rsidR="00264937" w:rsidRPr="00452482">
        <w:rPr>
          <w:lang w:val="en-GB"/>
        </w:rPr>
        <w:t>2008)</w:t>
      </w:r>
      <w:r w:rsidR="00264937">
        <w:rPr>
          <w:i/>
          <w:iCs/>
          <w:lang w:val="en-GB"/>
        </w:rPr>
        <w:t xml:space="preserve">. </w:t>
      </w:r>
      <w:r w:rsidR="00264937">
        <w:rPr>
          <w:lang w:val="en-GB"/>
        </w:rPr>
        <w:t xml:space="preserve">The guidance document </w:t>
      </w:r>
      <w:r w:rsidR="00264937" w:rsidRPr="00264937">
        <w:rPr>
          <w:i/>
          <w:iCs/>
          <w:lang w:val="en-GB"/>
        </w:rPr>
        <w:t xml:space="preserve">Personal and social development, </w:t>
      </w:r>
      <w:proofErr w:type="spellStart"/>
      <w:r w:rsidR="00264937" w:rsidRPr="00264937">
        <w:rPr>
          <w:i/>
          <w:iCs/>
          <w:lang w:val="en-GB"/>
        </w:rPr>
        <w:t>well being</w:t>
      </w:r>
      <w:proofErr w:type="spellEnd"/>
      <w:r w:rsidR="00264937" w:rsidRPr="00264937">
        <w:rPr>
          <w:i/>
          <w:iCs/>
          <w:lang w:val="en-GB"/>
        </w:rPr>
        <w:t xml:space="preserve"> and cultural diversity</w:t>
      </w:r>
      <w:r w:rsidR="00264937">
        <w:rPr>
          <w:i/>
          <w:iCs/>
          <w:lang w:val="en-GB"/>
        </w:rPr>
        <w:t xml:space="preserve"> </w:t>
      </w:r>
      <w:r w:rsidR="00264937">
        <w:rPr>
          <w:lang w:val="en-GB"/>
        </w:rPr>
        <w:t>(</w:t>
      </w:r>
      <w:r w:rsidR="00264937" w:rsidRPr="00452482">
        <w:rPr>
          <w:lang w:val="en-GB"/>
        </w:rPr>
        <w:t>Welsh Government</w:t>
      </w:r>
      <w:r w:rsidR="00264937">
        <w:rPr>
          <w:lang w:val="en-GB"/>
        </w:rPr>
        <w:t xml:space="preserve">, </w:t>
      </w:r>
      <w:r w:rsidR="00264937" w:rsidRPr="00452482">
        <w:rPr>
          <w:lang w:val="en-GB"/>
        </w:rPr>
        <w:t>2008)</w:t>
      </w:r>
      <w:r w:rsidR="00264937">
        <w:rPr>
          <w:lang w:val="en-GB"/>
        </w:rPr>
        <w:t xml:space="preserve"> lists many practical</w:t>
      </w:r>
      <w:r w:rsidR="00264937">
        <w:rPr>
          <w:i/>
          <w:iCs/>
          <w:lang w:val="en-GB"/>
        </w:rPr>
        <w:t xml:space="preserve"> </w:t>
      </w:r>
      <w:r w:rsidR="00264937" w:rsidRPr="00264937">
        <w:rPr>
          <w:lang w:val="en-GB"/>
        </w:rPr>
        <w:t>examples of</w:t>
      </w:r>
      <w:r w:rsidR="00264937">
        <w:rPr>
          <w:lang w:val="en-GB"/>
        </w:rPr>
        <w:t xml:space="preserve"> classroom activities that promote emotional and social development that </w:t>
      </w:r>
      <w:r w:rsidR="00247D32">
        <w:rPr>
          <w:lang w:val="en-GB"/>
        </w:rPr>
        <w:t xml:space="preserve">also </w:t>
      </w:r>
      <w:r w:rsidR="00264937">
        <w:rPr>
          <w:lang w:val="en-GB"/>
        </w:rPr>
        <w:t xml:space="preserve">includes moral and </w:t>
      </w:r>
      <w:proofErr w:type="spellStart"/>
      <w:r w:rsidR="00264937">
        <w:rPr>
          <w:lang w:val="en-GB"/>
        </w:rPr>
        <w:t>spititual</w:t>
      </w:r>
      <w:proofErr w:type="spellEnd"/>
      <w:r w:rsidR="00264937">
        <w:rPr>
          <w:lang w:val="en-GB"/>
        </w:rPr>
        <w:t xml:space="preserve"> development. </w:t>
      </w:r>
      <w:r w:rsidR="00650ADE">
        <w:rPr>
          <w:lang w:val="en-GB"/>
        </w:rPr>
        <w:t>Other ideas</w:t>
      </w:r>
      <w:r w:rsidR="00FF6602">
        <w:t xml:space="preserve"> include outdoor activities</w:t>
      </w:r>
      <w:r w:rsidR="00650ADE">
        <w:t xml:space="preserve"> such as forest schools</w:t>
      </w:r>
      <w:r w:rsidR="00FF6602">
        <w:t>, drop-in or time-out spaces</w:t>
      </w:r>
      <w:r w:rsidR="00FF6602" w:rsidRPr="004248F7">
        <w:t xml:space="preserve"> </w:t>
      </w:r>
      <w:r w:rsidR="00FF6602">
        <w:t xml:space="preserve">and </w:t>
      </w:r>
      <w:r w:rsidR="00FF6602" w:rsidRPr="004248F7">
        <w:t xml:space="preserve">weekly </w:t>
      </w:r>
      <w:r w:rsidR="00FF6602">
        <w:t>timetabled well-being activities.</w:t>
      </w:r>
      <w:r w:rsidR="00650ADE">
        <w:t xml:space="preserve"> (</w:t>
      </w:r>
      <w:r w:rsidR="00650ADE">
        <w:rPr>
          <w:lang w:val="en-GB"/>
        </w:rPr>
        <w:t>Welsh Government, 2020b)</w:t>
      </w:r>
    </w:p>
    <w:p w14:paraId="04B303EA" w14:textId="77777777" w:rsidR="00055882" w:rsidRDefault="00055882" w:rsidP="00FF6602"/>
    <w:p w14:paraId="74094C21" w14:textId="3F4E6F2C" w:rsidR="00164F8F" w:rsidRDefault="001842C2" w:rsidP="00FF6602">
      <w:pPr>
        <w:rPr>
          <w:lang w:val="en-GB"/>
        </w:rPr>
      </w:pPr>
      <w:r>
        <w:rPr>
          <w:lang w:val="en-GB"/>
        </w:rPr>
        <w:t xml:space="preserve">Banerjee </w:t>
      </w:r>
      <w:r w:rsidRPr="00247D32">
        <w:rPr>
          <w:i/>
          <w:iCs/>
          <w:lang w:val="en-GB"/>
        </w:rPr>
        <w:t>et al.</w:t>
      </w:r>
      <w:r>
        <w:rPr>
          <w:lang w:val="en-GB"/>
        </w:rPr>
        <w:t xml:space="preserve"> (2016) suggest that</w:t>
      </w:r>
      <w:r w:rsidR="009B339C">
        <w:rPr>
          <w:lang w:val="en-GB"/>
        </w:rPr>
        <w:t xml:space="preserve"> group work, especially in primary schools, can be integral to enhancing social and emotional well-being if the children are taught the right skills of how to work together effectively</w:t>
      </w:r>
      <w:r w:rsidR="00D567C4">
        <w:rPr>
          <w:lang w:val="en-GB"/>
        </w:rPr>
        <w:t>.</w:t>
      </w:r>
      <w:r w:rsidR="00A84B83">
        <w:rPr>
          <w:lang w:val="en-GB"/>
        </w:rPr>
        <w:t xml:space="preserve"> </w:t>
      </w:r>
      <w:r w:rsidR="00321C1D">
        <w:rPr>
          <w:lang w:val="en-GB"/>
        </w:rPr>
        <w:t xml:space="preserve">Another aspect of integrating social, emotional well-being into the curriculum is </w:t>
      </w:r>
      <w:r w:rsidR="00EA2832">
        <w:rPr>
          <w:lang w:val="en-GB"/>
        </w:rPr>
        <w:t xml:space="preserve">in </w:t>
      </w:r>
      <w:r w:rsidR="00321C1D">
        <w:rPr>
          <w:lang w:val="en-GB"/>
        </w:rPr>
        <w:t>the quality of dialogue between teacher and student</w:t>
      </w:r>
      <w:r w:rsidR="00247D32">
        <w:rPr>
          <w:lang w:val="en-GB"/>
        </w:rPr>
        <w:t>,</w:t>
      </w:r>
      <w:r w:rsidR="00321C1D">
        <w:rPr>
          <w:lang w:val="en-GB"/>
        </w:rPr>
        <w:t xml:space="preserve"> and students with each other (Banerjee et al. 2016). </w:t>
      </w:r>
      <w:r w:rsidR="00963DEF">
        <w:rPr>
          <w:lang w:val="en-GB"/>
        </w:rPr>
        <w:t>This is</w:t>
      </w:r>
      <w:r w:rsidR="00321C1D">
        <w:rPr>
          <w:lang w:val="en-GB"/>
        </w:rPr>
        <w:t xml:space="preserve"> discussed by Hattie (2012) and </w:t>
      </w:r>
      <w:proofErr w:type="spellStart"/>
      <w:r w:rsidR="00321C1D">
        <w:rPr>
          <w:lang w:val="en-GB"/>
        </w:rPr>
        <w:t>and</w:t>
      </w:r>
      <w:proofErr w:type="spellEnd"/>
      <w:r w:rsidR="00321C1D">
        <w:rPr>
          <w:lang w:val="en-GB"/>
        </w:rPr>
        <w:t xml:space="preserve"> Coe </w:t>
      </w:r>
      <w:r w:rsidR="00321C1D" w:rsidRPr="00321C1D">
        <w:rPr>
          <w:i/>
          <w:iCs/>
          <w:lang w:val="en-GB"/>
        </w:rPr>
        <w:t>et al.</w:t>
      </w:r>
      <w:r w:rsidR="00321C1D">
        <w:rPr>
          <w:i/>
          <w:iCs/>
          <w:lang w:val="en-GB"/>
        </w:rPr>
        <w:t xml:space="preserve"> </w:t>
      </w:r>
      <w:r w:rsidR="00321C1D" w:rsidRPr="00321C1D">
        <w:rPr>
          <w:lang w:val="en-GB"/>
        </w:rPr>
        <w:t>(2020)</w:t>
      </w:r>
      <w:r w:rsidR="00EA2832">
        <w:rPr>
          <w:lang w:val="en-GB"/>
        </w:rPr>
        <w:t xml:space="preserve"> and both emphasis</w:t>
      </w:r>
      <w:r w:rsidR="002D671E">
        <w:rPr>
          <w:lang w:val="en-GB"/>
        </w:rPr>
        <w:t>e</w:t>
      </w:r>
      <w:r w:rsidR="00EA2832">
        <w:rPr>
          <w:lang w:val="en-GB"/>
        </w:rPr>
        <w:t xml:space="preserve"> the need for </w:t>
      </w:r>
      <w:r w:rsidR="00A5066D">
        <w:rPr>
          <w:lang w:val="en-GB"/>
        </w:rPr>
        <w:t xml:space="preserve">teachers to </w:t>
      </w:r>
      <w:r w:rsidR="00EA2832">
        <w:rPr>
          <w:lang w:val="en-GB"/>
        </w:rPr>
        <w:t xml:space="preserve">listen to the learners in order to </w:t>
      </w:r>
      <w:r w:rsidR="00A5066D">
        <w:rPr>
          <w:lang w:val="en-GB"/>
        </w:rPr>
        <w:t>support them, so they can plan appropriately, improv</w:t>
      </w:r>
      <w:r w:rsidR="000673B6">
        <w:rPr>
          <w:lang w:val="en-GB"/>
        </w:rPr>
        <w:t>ing</w:t>
      </w:r>
      <w:r w:rsidR="00A5066D">
        <w:rPr>
          <w:lang w:val="en-GB"/>
        </w:rPr>
        <w:t xml:space="preserve"> outcomes</w:t>
      </w:r>
      <w:r w:rsidR="000673B6">
        <w:rPr>
          <w:lang w:val="en-GB"/>
        </w:rPr>
        <w:t xml:space="preserve"> and social and emotional well-being</w:t>
      </w:r>
      <w:r w:rsidR="00EA2832">
        <w:rPr>
          <w:lang w:val="en-GB"/>
        </w:rPr>
        <w:t xml:space="preserve">. </w:t>
      </w:r>
      <w:r w:rsidR="00A5066D">
        <w:rPr>
          <w:lang w:val="en-GB"/>
        </w:rPr>
        <w:t>Hattie (2012) also discusses the need for teachers to coach pupils in how to work with their peers effectively, refining their listening and questioning skills</w:t>
      </w:r>
      <w:r w:rsidR="000958C1">
        <w:rPr>
          <w:lang w:val="en-GB"/>
        </w:rPr>
        <w:t xml:space="preserve">, which in turn improves their ability to empathise and increases </w:t>
      </w:r>
      <w:proofErr w:type="spellStart"/>
      <w:r w:rsidR="000958C1">
        <w:rPr>
          <w:lang w:val="en-GB"/>
        </w:rPr>
        <w:t>resiliance</w:t>
      </w:r>
      <w:proofErr w:type="spellEnd"/>
      <w:r w:rsidR="00A5066D">
        <w:rPr>
          <w:lang w:val="en-GB"/>
        </w:rPr>
        <w:t>.</w:t>
      </w:r>
      <w:r w:rsidR="004A4D9B">
        <w:rPr>
          <w:lang w:val="en-GB"/>
        </w:rPr>
        <w:t xml:space="preserve"> </w:t>
      </w:r>
      <w:r w:rsidR="0000172F">
        <w:rPr>
          <w:lang w:val="en-GB"/>
        </w:rPr>
        <w:t xml:space="preserve">Banerjee </w:t>
      </w:r>
      <w:r w:rsidR="0000172F" w:rsidRPr="00A5066D">
        <w:rPr>
          <w:i/>
          <w:iCs/>
          <w:lang w:val="en-GB"/>
        </w:rPr>
        <w:t>et al</w:t>
      </w:r>
      <w:r w:rsidR="00A84B83">
        <w:rPr>
          <w:i/>
          <w:iCs/>
          <w:lang w:val="en-GB"/>
        </w:rPr>
        <w:t>.</w:t>
      </w:r>
      <w:r w:rsidR="00A5066D">
        <w:rPr>
          <w:lang w:val="en-GB"/>
        </w:rPr>
        <w:t xml:space="preserve"> also discusses the importance</w:t>
      </w:r>
      <w:r w:rsidR="0000172F">
        <w:rPr>
          <w:lang w:val="en-GB"/>
        </w:rPr>
        <w:t xml:space="preserve"> </w:t>
      </w:r>
      <w:r w:rsidR="00164F8F">
        <w:rPr>
          <w:lang w:val="en-GB"/>
        </w:rPr>
        <w:t xml:space="preserve">incremental </w:t>
      </w:r>
      <w:r w:rsidR="00E2367B">
        <w:rPr>
          <w:lang w:val="en-GB"/>
        </w:rPr>
        <w:t xml:space="preserve">progression </w:t>
      </w:r>
      <w:r w:rsidR="00A5066D">
        <w:rPr>
          <w:lang w:val="en-GB"/>
        </w:rPr>
        <w:t>rather than</w:t>
      </w:r>
      <w:r w:rsidR="00E2367B">
        <w:rPr>
          <w:lang w:val="en-GB"/>
        </w:rPr>
        <w:t xml:space="preserve"> on fixed outcomes as this </w:t>
      </w:r>
      <w:r w:rsidR="000958C1">
        <w:rPr>
          <w:lang w:val="en-GB"/>
        </w:rPr>
        <w:t xml:space="preserve">also </w:t>
      </w:r>
      <w:r w:rsidR="00E2367B">
        <w:rPr>
          <w:lang w:val="en-GB"/>
        </w:rPr>
        <w:t xml:space="preserve">promotes </w:t>
      </w:r>
      <w:r w:rsidR="00A5066D">
        <w:rPr>
          <w:lang w:val="en-GB"/>
        </w:rPr>
        <w:t>resilience and growth mindset</w:t>
      </w:r>
      <w:r w:rsidR="004A4D9B">
        <w:rPr>
          <w:lang w:val="en-GB"/>
        </w:rPr>
        <w:t>.</w:t>
      </w:r>
      <w:r w:rsidR="00A84B83">
        <w:rPr>
          <w:lang w:val="en-GB"/>
        </w:rPr>
        <w:t xml:space="preserve"> They continue to say:</w:t>
      </w:r>
    </w:p>
    <w:p w14:paraId="49F3736D" w14:textId="1B9FFE15" w:rsidR="004A4D9B" w:rsidRDefault="004A4D9B" w:rsidP="00FF6602">
      <w:pPr>
        <w:rPr>
          <w:lang w:val="en-GB"/>
        </w:rPr>
      </w:pPr>
    </w:p>
    <w:p w14:paraId="78CDC696" w14:textId="77777777" w:rsidR="00A84B83" w:rsidRDefault="004A4D9B" w:rsidP="00A84B83">
      <w:pPr>
        <w:ind w:left="720"/>
        <w:rPr>
          <w:lang w:val="en-GB"/>
        </w:rPr>
      </w:pPr>
      <w:r w:rsidRPr="000F34CD">
        <w:rPr>
          <w:lang w:val="en-GB"/>
        </w:rPr>
        <w:t>there is a sound basis for situating work on emotional health and well-being within the context of pedagogical practices that support pupil autonomy and self- efficacy through promoting greater pupil choice and focusing on mastery of learning tasks rather than performance outcomes and social comparison goals</w:t>
      </w:r>
      <w:r w:rsidR="00A84B83">
        <w:rPr>
          <w:lang w:val="en-GB"/>
        </w:rPr>
        <w:t>.</w:t>
      </w:r>
    </w:p>
    <w:p w14:paraId="1CFBEBA9" w14:textId="141DBD72" w:rsidR="004A4D9B" w:rsidRPr="000F34CD" w:rsidRDefault="00A84B83" w:rsidP="00A84B83">
      <w:pPr>
        <w:ind w:left="720"/>
        <w:jc w:val="right"/>
        <w:rPr>
          <w:lang w:val="en-GB"/>
        </w:rPr>
      </w:pPr>
      <w:r>
        <w:rPr>
          <w:lang w:val="en-GB"/>
        </w:rPr>
        <w:lastRenderedPageBreak/>
        <w:t>(</w:t>
      </w:r>
      <w:r w:rsidRPr="000C491D">
        <w:rPr>
          <w:lang w:val="en-GB"/>
        </w:rPr>
        <w:t>Banerjee,</w:t>
      </w:r>
      <w:r>
        <w:rPr>
          <w:lang w:val="en-GB"/>
        </w:rPr>
        <w:t xml:space="preserve"> R.</w:t>
      </w:r>
      <w:r w:rsidRPr="000C491D">
        <w:rPr>
          <w:lang w:val="en-GB"/>
        </w:rPr>
        <w:t xml:space="preserve"> </w:t>
      </w:r>
      <w:r w:rsidRPr="00F97381">
        <w:rPr>
          <w:i/>
          <w:iCs/>
          <w:lang w:val="en-GB"/>
        </w:rPr>
        <w:t>et al.</w:t>
      </w:r>
      <w:r>
        <w:rPr>
          <w:lang w:val="en-GB"/>
        </w:rPr>
        <w:t xml:space="preserve"> 2016, </w:t>
      </w:r>
      <w:r w:rsidR="004A4D9B">
        <w:rPr>
          <w:lang w:val="en-GB"/>
        </w:rPr>
        <w:t>p.3</w:t>
      </w:r>
      <w:r>
        <w:rPr>
          <w:lang w:val="en-GB"/>
        </w:rPr>
        <w:t>9)</w:t>
      </w:r>
    </w:p>
    <w:p w14:paraId="3C30EC0A" w14:textId="3BDC0750" w:rsidR="00EF7F23" w:rsidRDefault="00EF7F23" w:rsidP="00FF6602">
      <w:pPr>
        <w:rPr>
          <w:lang w:val="en-GB"/>
        </w:rPr>
      </w:pPr>
    </w:p>
    <w:p w14:paraId="4A3ADB3D" w14:textId="4519B782" w:rsidR="00EF7F23" w:rsidRDefault="004A4D9B" w:rsidP="00FF6602">
      <w:pPr>
        <w:rPr>
          <w:lang w:val="en-GB"/>
        </w:rPr>
      </w:pPr>
      <w:r>
        <w:rPr>
          <w:lang w:val="en-GB"/>
        </w:rPr>
        <w:t>All of the above are key aspects of pedagogy: group work; dialogue, questioning, listening</w:t>
      </w:r>
      <w:r w:rsidR="00650ADE">
        <w:rPr>
          <w:lang w:val="en-GB"/>
        </w:rPr>
        <w:t xml:space="preserve"> to learners’ needs</w:t>
      </w:r>
      <w:r w:rsidR="00654C21">
        <w:rPr>
          <w:lang w:val="en-GB"/>
        </w:rPr>
        <w:t xml:space="preserve">, pupil choice, </w:t>
      </w:r>
      <w:r w:rsidR="002D671E">
        <w:rPr>
          <w:lang w:val="en-GB"/>
        </w:rPr>
        <w:t xml:space="preserve">setting learning objective, </w:t>
      </w:r>
      <w:r w:rsidR="00654C21">
        <w:rPr>
          <w:lang w:val="en-GB"/>
        </w:rPr>
        <w:t xml:space="preserve">learners leading learning </w:t>
      </w:r>
      <w:r>
        <w:rPr>
          <w:lang w:val="en-GB"/>
        </w:rPr>
        <w:t>and</w:t>
      </w:r>
      <w:r w:rsidR="00650ADE">
        <w:rPr>
          <w:lang w:val="en-GB"/>
        </w:rPr>
        <w:t xml:space="preserve"> incremental</w:t>
      </w:r>
      <w:r>
        <w:rPr>
          <w:lang w:val="en-GB"/>
        </w:rPr>
        <w:t xml:space="preserve"> progression. </w:t>
      </w:r>
      <w:r w:rsidR="00EF7F23">
        <w:rPr>
          <w:lang w:val="en-GB"/>
        </w:rPr>
        <w:t xml:space="preserve">It might be said that all of </w:t>
      </w:r>
      <w:r w:rsidR="00654C21">
        <w:rPr>
          <w:lang w:val="en-GB"/>
        </w:rPr>
        <w:t xml:space="preserve">these </w:t>
      </w:r>
      <w:r>
        <w:rPr>
          <w:lang w:val="en-GB"/>
        </w:rPr>
        <w:t xml:space="preserve">features </w:t>
      </w:r>
      <w:r w:rsidR="00EF7F23">
        <w:rPr>
          <w:lang w:val="en-GB"/>
        </w:rPr>
        <w:t>can be seen i</w:t>
      </w:r>
      <w:r>
        <w:rPr>
          <w:lang w:val="en-GB"/>
        </w:rPr>
        <w:t xml:space="preserve">n </w:t>
      </w:r>
      <w:r w:rsidR="00EF7F23">
        <w:rPr>
          <w:lang w:val="en-GB"/>
        </w:rPr>
        <w:t xml:space="preserve">the Curriculum for Wales Guidance </w:t>
      </w:r>
      <w:r w:rsidR="00A5066D">
        <w:rPr>
          <w:lang w:val="en-GB"/>
        </w:rPr>
        <w:t>(Welsh Government, 2020</w:t>
      </w:r>
      <w:r w:rsidR="00397650">
        <w:rPr>
          <w:lang w:val="en-GB"/>
        </w:rPr>
        <w:t>a</w:t>
      </w:r>
      <w:r w:rsidR="00A5066D">
        <w:rPr>
          <w:lang w:val="en-GB"/>
        </w:rPr>
        <w:t xml:space="preserve">) </w:t>
      </w:r>
      <w:r w:rsidR="00EF7F23">
        <w:rPr>
          <w:lang w:val="en-GB"/>
        </w:rPr>
        <w:t xml:space="preserve">and </w:t>
      </w:r>
      <w:r w:rsidR="00650ADE">
        <w:rPr>
          <w:lang w:val="en-GB"/>
        </w:rPr>
        <w:t>also</w:t>
      </w:r>
      <w:r w:rsidR="00EF7F23">
        <w:rPr>
          <w:lang w:val="en-GB"/>
        </w:rPr>
        <w:t xml:space="preserve"> echoed in the current professional teaching standards.</w:t>
      </w:r>
    </w:p>
    <w:p w14:paraId="2ADC3069" w14:textId="77777777" w:rsidR="00CC5969" w:rsidRDefault="00CC5969" w:rsidP="00CC5969"/>
    <w:p w14:paraId="42B6D8AC" w14:textId="18F4FC02" w:rsidR="006E71CD" w:rsidRDefault="00811007" w:rsidP="006E71CD">
      <w:pPr>
        <w:pStyle w:val="Heading2"/>
      </w:pPr>
      <w:r>
        <w:t>Conclusion</w:t>
      </w:r>
    </w:p>
    <w:p w14:paraId="0694E3D4" w14:textId="71544B26" w:rsidR="006E71CD" w:rsidRDefault="006E71CD" w:rsidP="006E71CD">
      <w:pPr>
        <w:rPr>
          <w:i/>
          <w:iCs/>
          <w:lang w:val="en-GB"/>
        </w:rPr>
      </w:pPr>
      <w:r>
        <w:rPr>
          <w:lang w:val="en-GB"/>
        </w:rPr>
        <w:t xml:space="preserve">In conclusion, </w:t>
      </w:r>
      <w:r w:rsidR="004C4B0A">
        <w:rPr>
          <w:lang w:val="en-GB"/>
        </w:rPr>
        <w:t>the evidence suggests</w:t>
      </w:r>
      <w:r>
        <w:rPr>
          <w:lang w:val="en-GB"/>
        </w:rPr>
        <w:t xml:space="preserve"> that the meaningful integration of the promotion of social and emotional well-being </w:t>
      </w:r>
      <w:r w:rsidR="008B457F">
        <w:rPr>
          <w:lang w:val="en-GB"/>
        </w:rPr>
        <w:t xml:space="preserve">involves a </w:t>
      </w:r>
      <w:r>
        <w:rPr>
          <w:lang w:val="en-GB"/>
        </w:rPr>
        <w:t xml:space="preserve">deep </w:t>
      </w:r>
      <w:r w:rsidR="00C036CE">
        <w:rPr>
          <w:lang w:val="en-GB"/>
        </w:rPr>
        <w:t>consideration</w:t>
      </w:r>
      <w:r>
        <w:rPr>
          <w:lang w:val="en-GB"/>
        </w:rPr>
        <w:t xml:space="preserve"> </w:t>
      </w:r>
      <w:r w:rsidR="008B457F">
        <w:rPr>
          <w:lang w:val="en-GB"/>
        </w:rPr>
        <w:t xml:space="preserve">for the teacher </w:t>
      </w:r>
      <w:r>
        <w:rPr>
          <w:lang w:val="en-GB"/>
        </w:rPr>
        <w:t>that covers all aspects of pedagogy</w:t>
      </w:r>
      <w:r w:rsidR="00C036CE">
        <w:rPr>
          <w:lang w:val="en-GB"/>
        </w:rPr>
        <w:t xml:space="preserve"> in response to the needs of the learners</w:t>
      </w:r>
      <w:r>
        <w:rPr>
          <w:lang w:val="en-GB"/>
        </w:rPr>
        <w:t xml:space="preserve">. </w:t>
      </w:r>
      <w:r w:rsidR="004C4B0A">
        <w:rPr>
          <w:lang w:val="en-GB"/>
        </w:rPr>
        <w:t>It could be argued that t</w:t>
      </w:r>
      <w:r>
        <w:rPr>
          <w:lang w:val="en-GB"/>
        </w:rPr>
        <w:t xml:space="preserve">he challenge in Wales is to </w:t>
      </w:r>
      <w:r w:rsidR="005107D9">
        <w:rPr>
          <w:lang w:val="en-GB"/>
        </w:rPr>
        <w:t xml:space="preserve">transfer </w:t>
      </w:r>
      <w:r>
        <w:rPr>
          <w:lang w:val="en-GB"/>
        </w:rPr>
        <w:t xml:space="preserve">what has been learnt from universal preventative social and emotional well-being programmes and combine this with evidence based pedagogical approach </w:t>
      </w:r>
      <w:r w:rsidR="005107D9">
        <w:rPr>
          <w:lang w:val="en-GB"/>
        </w:rPr>
        <w:t>in order to transition to the new curriculum in 2022</w:t>
      </w:r>
      <w:r w:rsidR="00886FDB">
        <w:rPr>
          <w:lang w:val="en-GB"/>
        </w:rPr>
        <w:t xml:space="preserve"> </w:t>
      </w:r>
      <w:r w:rsidR="004C4B0A">
        <w:rPr>
          <w:lang w:val="en-GB"/>
        </w:rPr>
        <w:t>in order to</w:t>
      </w:r>
      <w:r w:rsidR="00886FDB">
        <w:rPr>
          <w:lang w:val="en-GB"/>
        </w:rPr>
        <w:t xml:space="preserve"> </w:t>
      </w:r>
      <w:proofErr w:type="spellStart"/>
      <w:r w:rsidR="00886FDB">
        <w:rPr>
          <w:lang w:val="en-GB"/>
        </w:rPr>
        <w:t>fulfil</w:t>
      </w:r>
      <w:r w:rsidR="004C4B0A">
        <w:rPr>
          <w:lang w:val="en-GB"/>
        </w:rPr>
        <w:t>l</w:t>
      </w:r>
      <w:proofErr w:type="spellEnd"/>
      <w:r w:rsidR="00886FDB">
        <w:rPr>
          <w:lang w:val="en-GB"/>
        </w:rPr>
        <w:t xml:space="preserve"> its ambition</w:t>
      </w:r>
      <w:r w:rsidR="005107D9">
        <w:rPr>
          <w:lang w:val="en-GB"/>
        </w:rPr>
        <w:t>.</w:t>
      </w:r>
    </w:p>
    <w:p w14:paraId="0D1B04E2" w14:textId="6097105E" w:rsidR="008B457F" w:rsidRPr="008B457F" w:rsidRDefault="008B457F" w:rsidP="006E71CD">
      <w:pPr>
        <w:rPr>
          <w:lang w:val="en-GB"/>
        </w:rPr>
      </w:pPr>
    </w:p>
    <w:p w14:paraId="60FD7625" w14:textId="286C45CE" w:rsidR="005107D9" w:rsidRDefault="008B457F" w:rsidP="006E71CD">
      <w:pPr>
        <w:rPr>
          <w:lang w:val="en-GB"/>
        </w:rPr>
      </w:pPr>
      <w:r w:rsidRPr="008B457F">
        <w:rPr>
          <w:lang w:val="en-GB"/>
        </w:rPr>
        <w:t xml:space="preserve">This research has </w:t>
      </w:r>
      <w:r>
        <w:rPr>
          <w:lang w:val="en-GB"/>
        </w:rPr>
        <w:t xml:space="preserve">provided a greater understanding of the current context </w:t>
      </w:r>
      <w:r w:rsidR="005107D9">
        <w:rPr>
          <w:lang w:val="en-GB"/>
        </w:rPr>
        <w:t>of</w:t>
      </w:r>
      <w:r>
        <w:rPr>
          <w:lang w:val="en-GB"/>
        </w:rPr>
        <w:t xml:space="preserve"> health and well-being </w:t>
      </w:r>
      <w:r w:rsidR="00A84B83">
        <w:rPr>
          <w:lang w:val="en-GB"/>
        </w:rPr>
        <w:t xml:space="preserve">within </w:t>
      </w:r>
      <w:r w:rsidR="00886FDB">
        <w:rPr>
          <w:lang w:val="en-GB"/>
        </w:rPr>
        <w:t xml:space="preserve">primary </w:t>
      </w:r>
      <w:r w:rsidR="00DF00ED">
        <w:rPr>
          <w:lang w:val="en-GB"/>
        </w:rPr>
        <w:t>education</w:t>
      </w:r>
      <w:r w:rsidR="005107D9">
        <w:rPr>
          <w:lang w:val="en-GB"/>
        </w:rPr>
        <w:t xml:space="preserve">. It has also highlighted the </w:t>
      </w:r>
      <w:r>
        <w:rPr>
          <w:lang w:val="en-GB"/>
        </w:rPr>
        <w:t>opportunity and significance of hav</w:t>
      </w:r>
      <w:r w:rsidR="005107D9">
        <w:rPr>
          <w:lang w:val="en-GB"/>
        </w:rPr>
        <w:t>ing social and emotional development</w:t>
      </w:r>
      <w:r>
        <w:rPr>
          <w:lang w:val="en-GB"/>
        </w:rPr>
        <w:t xml:space="preserve"> </w:t>
      </w:r>
      <w:r w:rsidR="005107D9">
        <w:rPr>
          <w:lang w:val="en-GB"/>
        </w:rPr>
        <w:t>as part of the main curriculum, embedded within school culture and intertwined with effective pedagogy.</w:t>
      </w:r>
    </w:p>
    <w:p w14:paraId="4F6DD5E5" w14:textId="77777777" w:rsidR="00DF00ED" w:rsidRDefault="00DF00ED" w:rsidP="00BF5BC3"/>
    <w:p w14:paraId="25785CB7" w14:textId="725203EF" w:rsidR="00BF5BC3" w:rsidRPr="00621987" w:rsidRDefault="00BF5BC3" w:rsidP="00BF5BC3">
      <w:pPr>
        <w:rPr>
          <w:lang w:val="en-GB"/>
        </w:rPr>
      </w:pPr>
      <w:r>
        <w:rPr>
          <w:lang w:val="en-GB"/>
        </w:rPr>
        <w:t xml:space="preserve">Following this </w:t>
      </w:r>
      <w:proofErr w:type="gramStart"/>
      <w:r>
        <w:rPr>
          <w:lang w:val="en-GB"/>
        </w:rPr>
        <w:t>assignment</w:t>
      </w:r>
      <w:proofErr w:type="gramEnd"/>
      <w:r>
        <w:rPr>
          <w:lang w:val="en-GB"/>
        </w:rPr>
        <w:t xml:space="preserve"> the outcomes will feed into the Innovation category of the professional standards under the strand ‘Developing new techniques’ </w:t>
      </w:r>
      <w:r w:rsidRPr="00183A52">
        <w:rPr>
          <w:lang w:val="en-GB"/>
        </w:rPr>
        <w:t>where ‘</w:t>
      </w:r>
      <w:r w:rsidRPr="00183A52">
        <w:rPr>
          <w:bCs/>
          <w:lang w:val="en-IE"/>
        </w:rPr>
        <w:t>Research on cognitive, social, emotional and physical development has a positive impact upon pedagogy’</w:t>
      </w:r>
      <w:r w:rsidR="00397650">
        <w:rPr>
          <w:bCs/>
          <w:lang w:val="en-IE"/>
        </w:rPr>
        <w:t>.</w:t>
      </w:r>
    </w:p>
    <w:p w14:paraId="72FAA5E9" w14:textId="25AE900D"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382FED9" w14:textId="04894409" w:rsidR="009B3F1C" w:rsidRDefault="009B3F1C" w:rsidP="00811007"/>
    <w:p w14:paraId="6235C1DB" w14:textId="77777777" w:rsidR="000B1E23" w:rsidRPr="000C491D" w:rsidRDefault="000B1E23" w:rsidP="000B1E23">
      <w:pPr>
        <w:rPr>
          <w:lang w:val="en-GB"/>
        </w:rPr>
      </w:pPr>
      <w:r w:rsidRPr="000C491D">
        <w:rPr>
          <w:lang w:val="en-GB"/>
        </w:rPr>
        <w:t>Banerjee,</w:t>
      </w:r>
      <w:r>
        <w:rPr>
          <w:lang w:val="en-GB"/>
        </w:rPr>
        <w:t xml:space="preserve"> R.</w:t>
      </w:r>
      <w:r w:rsidRPr="000C491D">
        <w:rPr>
          <w:lang w:val="en-GB"/>
        </w:rPr>
        <w:t xml:space="preserve"> </w:t>
      </w:r>
      <w:r w:rsidRPr="00F97381">
        <w:rPr>
          <w:i/>
          <w:iCs/>
          <w:lang w:val="en-GB"/>
        </w:rPr>
        <w:t>et al.</w:t>
      </w:r>
      <w:r>
        <w:rPr>
          <w:lang w:val="en-GB"/>
        </w:rPr>
        <w:t xml:space="preserve"> (2016) </w:t>
      </w:r>
      <w:r w:rsidRPr="000C491D">
        <w:rPr>
          <w:i/>
          <w:iCs/>
          <w:lang w:val="en-GB"/>
        </w:rPr>
        <w:t>Promoting Emotional Health, Well-being and Resilience in Primary Schools</w:t>
      </w:r>
      <w:r>
        <w:rPr>
          <w:lang w:val="en-GB"/>
        </w:rPr>
        <w:t xml:space="preserve">. Public Policy Institute for Wales: Crown copyright. Available at: </w:t>
      </w:r>
    </w:p>
    <w:p w14:paraId="2103BEB9" w14:textId="0D6D7B3B" w:rsidR="000B1E23" w:rsidRPr="000B1E23" w:rsidRDefault="001D20E3" w:rsidP="00811007">
      <w:pPr>
        <w:rPr>
          <w:lang w:val="en-GB"/>
        </w:rPr>
      </w:pPr>
      <w:hyperlink r:id="rId14" w:history="1">
        <w:r w:rsidR="000B1E23" w:rsidRPr="006D403E">
          <w:rPr>
            <w:rStyle w:val="Hyperlink"/>
            <w:lang w:val="en-GB"/>
          </w:rPr>
          <w:t>https://www.wcpp.org.uk/wp-content/uploads/2018/04/PPIW-Report-Promoting-Emotional-Health-Well-being-and-Resilience-in-Primary-Schools-Final.pdf</w:t>
        </w:r>
      </w:hyperlink>
      <w:r w:rsidR="000B1E23">
        <w:rPr>
          <w:lang w:val="en-GB"/>
        </w:rPr>
        <w:t xml:space="preserve"> (Accessed on: 7/3/21)</w:t>
      </w:r>
    </w:p>
    <w:p w14:paraId="6F27BACA" w14:textId="77777777" w:rsidR="000B1E23" w:rsidRDefault="000B1E23" w:rsidP="00811007"/>
    <w:p w14:paraId="2D7AA240" w14:textId="2233D1F2" w:rsidR="009B3F1C" w:rsidRDefault="009B3F1C" w:rsidP="009B3F1C">
      <w:pPr>
        <w:rPr>
          <w:rStyle w:val="Hyperlink"/>
          <w:color w:val="000000" w:themeColor="text1"/>
          <w:u w:val="none"/>
          <w:lang w:val="en-GB"/>
        </w:rPr>
      </w:pPr>
      <w:proofErr w:type="spellStart"/>
      <w:r w:rsidRPr="009B3F1C">
        <w:rPr>
          <w:lang w:val="en-GB"/>
        </w:rPr>
        <w:t>Boekaerts</w:t>
      </w:r>
      <w:proofErr w:type="spellEnd"/>
      <w:r w:rsidRPr="009B3F1C">
        <w:rPr>
          <w:lang w:val="en-GB"/>
        </w:rPr>
        <w:t xml:space="preserve">, M. (2010), </w:t>
      </w:r>
      <w:r w:rsidR="003C0F83" w:rsidRPr="003C0F83">
        <w:rPr>
          <w:lang w:val="en-GB"/>
        </w:rPr>
        <w:t>‘</w:t>
      </w:r>
      <w:r w:rsidRPr="003C0F83">
        <w:rPr>
          <w:lang w:val="en-GB"/>
        </w:rPr>
        <w:t>The crucial role of motivation and emotion in classroom learning</w:t>
      </w:r>
      <w:r w:rsidR="003C0F83" w:rsidRPr="003C0F83">
        <w:rPr>
          <w:lang w:val="en-GB"/>
        </w:rPr>
        <w:t>’</w:t>
      </w:r>
      <w:r w:rsidRPr="009B3F1C">
        <w:rPr>
          <w:lang w:val="en-GB"/>
        </w:rPr>
        <w:t xml:space="preserve">, in Dumont, H. </w:t>
      </w:r>
      <w:r w:rsidR="003C0F83">
        <w:rPr>
          <w:lang w:val="en-GB"/>
        </w:rPr>
        <w:t xml:space="preserve">and </w:t>
      </w:r>
      <w:proofErr w:type="spellStart"/>
      <w:r w:rsidRPr="009B3F1C">
        <w:rPr>
          <w:lang w:val="en-GB"/>
        </w:rPr>
        <w:t>Istance</w:t>
      </w:r>
      <w:proofErr w:type="spellEnd"/>
      <w:r w:rsidR="003C0F83">
        <w:rPr>
          <w:lang w:val="en-GB"/>
        </w:rPr>
        <w:t>, D</w:t>
      </w:r>
      <w:r w:rsidRPr="009B3F1C">
        <w:rPr>
          <w:lang w:val="en-GB"/>
        </w:rPr>
        <w:t> and Benavides</w:t>
      </w:r>
      <w:r w:rsidR="003C0F83">
        <w:rPr>
          <w:lang w:val="en-GB"/>
        </w:rPr>
        <w:t>, F</w:t>
      </w:r>
      <w:r w:rsidRPr="009B3F1C">
        <w:rPr>
          <w:lang w:val="en-GB"/>
        </w:rPr>
        <w:t> (eds.), </w:t>
      </w:r>
      <w:r w:rsidRPr="009B3F1C">
        <w:rPr>
          <w:i/>
          <w:iCs/>
          <w:lang w:val="en-GB"/>
        </w:rPr>
        <w:t>The Nature of Learning: Using Research to Inspire Practice</w:t>
      </w:r>
      <w:r w:rsidR="003C0F83">
        <w:rPr>
          <w:lang w:val="en-GB"/>
        </w:rPr>
        <w:t>.</w:t>
      </w:r>
      <w:r w:rsidRPr="009B3F1C">
        <w:rPr>
          <w:lang w:val="en-GB"/>
        </w:rPr>
        <w:t xml:space="preserve"> </w:t>
      </w:r>
      <w:r w:rsidR="003C0F83" w:rsidRPr="009B3F1C">
        <w:rPr>
          <w:lang w:val="en-GB"/>
        </w:rPr>
        <w:t>Paris</w:t>
      </w:r>
      <w:r w:rsidR="003C0F83">
        <w:rPr>
          <w:lang w:val="en-GB"/>
        </w:rPr>
        <w:t xml:space="preserve">: </w:t>
      </w:r>
      <w:r w:rsidRPr="009B3F1C">
        <w:rPr>
          <w:lang w:val="en-GB"/>
        </w:rPr>
        <w:t>OECD Publishing</w:t>
      </w:r>
      <w:r w:rsidR="003C0F83">
        <w:rPr>
          <w:lang w:val="en-GB"/>
        </w:rPr>
        <w:t>.</w:t>
      </w:r>
      <w:r w:rsidR="00BB4AE7">
        <w:rPr>
          <w:lang w:val="en-GB"/>
        </w:rPr>
        <w:t xml:space="preserve"> Available at:</w:t>
      </w:r>
      <w:r w:rsidRPr="009B3F1C">
        <w:rPr>
          <w:lang w:val="en-GB"/>
        </w:rPr>
        <w:t> </w:t>
      </w:r>
      <w:hyperlink r:id="rId15" w:history="1">
        <w:r w:rsidRPr="009B3F1C">
          <w:rPr>
            <w:rStyle w:val="Hyperlink"/>
            <w:lang w:val="en-GB"/>
          </w:rPr>
          <w:t>https://doi.org/10.1787/9789264086487-6-en</w:t>
        </w:r>
      </w:hyperlink>
      <w:r w:rsidR="00BB4AE7" w:rsidRPr="00BB4AE7">
        <w:rPr>
          <w:rStyle w:val="Hyperlink"/>
          <w:color w:val="000000" w:themeColor="text1"/>
          <w:u w:val="none"/>
          <w:lang w:val="en-GB"/>
        </w:rPr>
        <w:t xml:space="preserve"> (Accessed:</w:t>
      </w:r>
      <w:r w:rsidR="00BB4AE7">
        <w:rPr>
          <w:rStyle w:val="Hyperlink"/>
          <w:color w:val="000000" w:themeColor="text1"/>
          <w:u w:val="none"/>
          <w:lang w:val="en-GB"/>
        </w:rPr>
        <w:t xml:space="preserve"> 4/3/21)</w:t>
      </w:r>
    </w:p>
    <w:p w14:paraId="390A06B5" w14:textId="50B026C5" w:rsidR="000B1E23" w:rsidRDefault="000B1E23" w:rsidP="009B3F1C">
      <w:pPr>
        <w:rPr>
          <w:rStyle w:val="Hyperlink"/>
          <w:color w:val="000000" w:themeColor="text1"/>
          <w:u w:val="none"/>
          <w:lang w:val="en-GB"/>
        </w:rPr>
      </w:pPr>
    </w:p>
    <w:p w14:paraId="10CC2551" w14:textId="268D4F57" w:rsidR="000B1E23" w:rsidRDefault="000B1E23" w:rsidP="009B3F1C">
      <w:r w:rsidRPr="00A21C3F">
        <w:rPr>
          <w:lang w:val="en-GB"/>
        </w:rPr>
        <w:t>Clarke, A</w:t>
      </w:r>
      <w:r>
        <w:rPr>
          <w:lang w:val="en-GB"/>
        </w:rPr>
        <w:t xml:space="preserve"> </w:t>
      </w:r>
      <w:r w:rsidRPr="00F97381">
        <w:rPr>
          <w:i/>
          <w:iCs/>
          <w:lang w:val="en-GB"/>
        </w:rPr>
        <w:t>et al.</w:t>
      </w:r>
      <w:r>
        <w:rPr>
          <w:lang w:val="en-GB"/>
        </w:rPr>
        <w:t xml:space="preserve"> </w:t>
      </w:r>
      <w:r w:rsidRPr="00A21C3F">
        <w:rPr>
          <w:lang w:val="en-GB"/>
        </w:rPr>
        <w:t xml:space="preserve">(2015). </w:t>
      </w:r>
      <w:r w:rsidRPr="00A21C3F">
        <w:rPr>
          <w:i/>
          <w:iCs/>
          <w:lang w:val="en-GB"/>
        </w:rPr>
        <w:t>What works in enhancing social and emotional skills development during childhood and adolescence? A review of the evidence on the effectiveness of school-based and out-of-school programmes in the UK</w:t>
      </w:r>
      <w:r w:rsidRPr="00A21C3F">
        <w:rPr>
          <w:lang w:val="en-GB"/>
        </w:rPr>
        <w:t xml:space="preserve">. </w:t>
      </w:r>
      <w:r>
        <w:rPr>
          <w:lang w:val="en-GB"/>
        </w:rPr>
        <w:t xml:space="preserve">Galway: </w:t>
      </w:r>
      <w:r w:rsidRPr="00A21C3F">
        <w:rPr>
          <w:lang w:val="en-GB"/>
        </w:rPr>
        <w:t xml:space="preserve">World Health Organization Collaborating Centre for Health Promotion Research. </w:t>
      </w:r>
      <w:r>
        <w:rPr>
          <w:lang w:val="en-GB"/>
        </w:rPr>
        <w:t xml:space="preserve">Available at: </w:t>
      </w:r>
      <w:hyperlink r:id="rId16" w:history="1">
        <w:r w:rsidRPr="006D403E">
          <w:rPr>
            <w:rStyle w:val="Hyperlink"/>
          </w:rPr>
          <w:t>https://assets.publishing.service.gov.uk/government/uploads/system/uploads/attachment_data/file/411492/What_works_in_enhancing_social_and_emotional_skills_development_during_childhood_and_adolescence.pdf</w:t>
        </w:r>
      </w:hyperlink>
      <w:r>
        <w:t xml:space="preserve"> (Accessed: 3/3/21)</w:t>
      </w:r>
    </w:p>
    <w:p w14:paraId="25DC52EC" w14:textId="1065DD03" w:rsidR="00923442" w:rsidRDefault="00923442" w:rsidP="009B3F1C"/>
    <w:p w14:paraId="2EDC7530" w14:textId="39448F68" w:rsidR="00923442" w:rsidRDefault="00923442" w:rsidP="009B3F1C">
      <w:r>
        <w:t xml:space="preserve">Coe </w:t>
      </w:r>
      <w:r w:rsidRPr="00923442">
        <w:rPr>
          <w:i/>
          <w:iCs/>
        </w:rPr>
        <w:t>et al.</w:t>
      </w:r>
      <w:r>
        <w:t xml:space="preserve"> (2020) </w:t>
      </w:r>
      <w:r w:rsidRPr="00923442">
        <w:rPr>
          <w:i/>
          <w:iCs/>
        </w:rPr>
        <w:t>Great Teachin</w:t>
      </w:r>
      <w:r w:rsidR="00BB4AE7">
        <w:rPr>
          <w:i/>
          <w:iCs/>
        </w:rPr>
        <w:t>g</w:t>
      </w:r>
      <w:r w:rsidRPr="00923442">
        <w:rPr>
          <w:i/>
          <w:iCs/>
        </w:rPr>
        <w:t xml:space="preserve"> Toolkit Evidence Review</w:t>
      </w:r>
      <w:r>
        <w:t>. Evidence Based Research</w:t>
      </w:r>
      <w:r w:rsidR="00BB4AE7">
        <w:t xml:space="preserve">. Available at: </w:t>
      </w:r>
      <w:hyperlink r:id="rId17" w:history="1">
        <w:r w:rsidR="00BB4AE7" w:rsidRPr="006D403E">
          <w:rPr>
            <w:rStyle w:val="Hyperlink"/>
          </w:rPr>
          <w:t>https://www.cambridgeinternational.org/Images/584543-great-teaching-toolkit-evidence-review.pdf</w:t>
        </w:r>
      </w:hyperlink>
      <w:r w:rsidR="00BB4AE7">
        <w:t xml:space="preserve"> (Accessed: 3/3/21)</w:t>
      </w:r>
    </w:p>
    <w:p w14:paraId="44B147B2" w14:textId="6018480F" w:rsidR="00EB6C26" w:rsidRDefault="00EB6C26" w:rsidP="009B3F1C"/>
    <w:p w14:paraId="1E9163D5" w14:textId="3F5B3242" w:rsidR="00EB6C26" w:rsidRDefault="00EB6C26" w:rsidP="009B3F1C">
      <w:pPr>
        <w:rPr>
          <w:rStyle w:val="Hyperlink"/>
          <w:lang w:val="en-GB"/>
        </w:rPr>
      </w:pPr>
      <w:r w:rsidRPr="00EB6C26">
        <w:rPr>
          <w:lang w:val="en-GB"/>
        </w:rPr>
        <w:t xml:space="preserve">Donaldson, G. (2015) </w:t>
      </w:r>
      <w:r w:rsidRPr="00EB6C26">
        <w:rPr>
          <w:i/>
          <w:iCs/>
          <w:lang w:val="en-GB"/>
        </w:rPr>
        <w:t>Successful Futures</w:t>
      </w:r>
      <w:r w:rsidRPr="00EB6C26">
        <w:rPr>
          <w:lang w:val="en-GB"/>
        </w:rPr>
        <w:t xml:space="preserve">. </w:t>
      </w:r>
      <w:r w:rsidR="00BB4AE7" w:rsidRPr="00EB6C26">
        <w:rPr>
          <w:lang w:val="en-GB"/>
        </w:rPr>
        <w:t>Cardiff</w:t>
      </w:r>
      <w:r w:rsidR="00BB4AE7">
        <w:rPr>
          <w:lang w:val="en-GB"/>
        </w:rPr>
        <w:t xml:space="preserve">: </w:t>
      </w:r>
      <w:r w:rsidRPr="00EB6C26">
        <w:rPr>
          <w:lang w:val="en-GB"/>
        </w:rPr>
        <w:t xml:space="preserve">Crown Copyright. Available at: </w:t>
      </w:r>
      <w:hyperlink r:id="rId18" w:history="1">
        <w:r w:rsidRPr="00EB6C26">
          <w:rPr>
            <w:rStyle w:val="Hyperlink"/>
            <w:lang w:val="en-GB"/>
          </w:rPr>
          <w:t>http://gov.wales/docs/dcells/publications/150317successfulfutures-en.pdf</w:t>
        </w:r>
      </w:hyperlink>
      <w:r w:rsidR="000B1E23">
        <w:rPr>
          <w:rStyle w:val="Hyperlink"/>
          <w:lang w:val="en-GB"/>
        </w:rPr>
        <w:t xml:space="preserve"> </w:t>
      </w:r>
      <w:r w:rsidR="000B1E23">
        <w:t>(Accessed: 3/3/21)</w:t>
      </w:r>
    </w:p>
    <w:p w14:paraId="7443BF5F" w14:textId="66118C02" w:rsidR="000B1E23" w:rsidRDefault="000B1E23" w:rsidP="009B3F1C">
      <w:pPr>
        <w:rPr>
          <w:rStyle w:val="Hyperlink"/>
          <w:lang w:val="en-GB"/>
        </w:rPr>
      </w:pPr>
    </w:p>
    <w:p w14:paraId="4A35032A" w14:textId="6DBAECD8" w:rsidR="000B1E23" w:rsidRPr="000B1E23" w:rsidRDefault="000B1E23" w:rsidP="009B3F1C">
      <w:pPr>
        <w:rPr>
          <w:lang w:val="en-GB"/>
        </w:rPr>
      </w:pPr>
      <w:r w:rsidRPr="004C5E5F">
        <w:rPr>
          <w:lang w:val="en-GB"/>
        </w:rPr>
        <w:t xml:space="preserve">Frederickson, N. </w:t>
      </w:r>
      <w:r>
        <w:rPr>
          <w:lang w:val="en-GB"/>
        </w:rPr>
        <w:t>and</w:t>
      </w:r>
      <w:r w:rsidRPr="004C5E5F">
        <w:rPr>
          <w:lang w:val="en-GB"/>
        </w:rPr>
        <w:t xml:space="preserve"> Cline, T.</w:t>
      </w:r>
      <w:r>
        <w:rPr>
          <w:lang w:val="en-GB"/>
        </w:rPr>
        <w:t xml:space="preserve"> (</w:t>
      </w:r>
      <w:r w:rsidRPr="004C5E5F">
        <w:rPr>
          <w:lang w:val="en-GB"/>
        </w:rPr>
        <w:t>2015</w:t>
      </w:r>
      <w:r>
        <w:rPr>
          <w:lang w:val="en-GB"/>
        </w:rPr>
        <w:t>)</w:t>
      </w:r>
      <w:r w:rsidRPr="004C5E5F">
        <w:rPr>
          <w:lang w:val="en-GB"/>
        </w:rPr>
        <w:t> </w:t>
      </w:r>
      <w:r w:rsidRPr="004C5E5F">
        <w:rPr>
          <w:i/>
          <w:iCs/>
          <w:lang w:val="en-GB"/>
        </w:rPr>
        <w:t>Special educational needs, inclusion and diversity</w:t>
      </w:r>
      <w:r>
        <w:rPr>
          <w:i/>
          <w:iCs/>
          <w:lang w:val="en-GB"/>
        </w:rPr>
        <w:t>.</w:t>
      </w:r>
      <w:r w:rsidRPr="004C5E5F">
        <w:rPr>
          <w:lang w:val="en-GB"/>
        </w:rPr>
        <w:t> </w:t>
      </w:r>
      <w:r>
        <w:rPr>
          <w:lang w:val="en-GB"/>
        </w:rPr>
        <w:t>3</w:t>
      </w:r>
      <w:r w:rsidRPr="00BE69F0">
        <w:rPr>
          <w:vertAlign w:val="superscript"/>
          <w:lang w:val="en-GB"/>
        </w:rPr>
        <w:t>rd</w:t>
      </w:r>
      <w:r>
        <w:rPr>
          <w:lang w:val="en-GB"/>
        </w:rPr>
        <w:t xml:space="preserve"> </w:t>
      </w:r>
      <w:proofErr w:type="spellStart"/>
      <w:r>
        <w:rPr>
          <w:lang w:val="en-GB"/>
        </w:rPr>
        <w:t>edn</w:t>
      </w:r>
      <w:proofErr w:type="spellEnd"/>
      <w:r>
        <w:rPr>
          <w:lang w:val="en-GB"/>
        </w:rPr>
        <w:t>. Maidenhead; New York: Open University Press</w:t>
      </w:r>
    </w:p>
    <w:p w14:paraId="280B1808" w14:textId="4CA5AFB1" w:rsidR="008561EE" w:rsidRDefault="008561EE" w:rsidP="009B3F1C"/>
    <w:p w14:paraId="0B51E967" w14:textId="4AA83070" w:rsidR="008561EE" w:rsidRDefault="008561EE" w:rsidP="009B3F1C">
      <w:pPr>
        <w:rPr>
          <w:lang w:val="en-GB"/>
        </w:rPr>
      </w:pPr>
      <w:r w:rsidRPr="008561EE">
        <w:rPr>
          <w:lang w:val="en-GB"/>
        </w:rPr>
        <w:lastRenderedPageBreak/>
        <w:t>Hattie, J. (2012) </w:t>
      </w:r>
      <w:r w:rsidRPr="008561EE">
        <w:rPr>
          <w:i/>
          <w:iCs/>
          <w:lang w:val="en-GB"/>
        </w:rPr>
        <w:t>Visible learning for teachers: maximizing impact on learning</w:t>
      </w:r>
      <w:r w:rsidR="00BB4AE7">
        <w:rPr>
          <w:lang w:val="en-GB"/>
        </w:rPr>
        <w:t>.</w:t>
      </w:r>
      <w:r w:rsidRPr="008561EE">
        <w:rPr>
          <w:lang w:val="en-GB"/>
        </w:rPr>
        <w:t xml:space="preserve"> London</w:t>
      </w:r>
      <w:r w:rsidR="00BB4AE7">
        <w:rPr>
          <w:lang w:val="en-GB"/>
        </w:rPr>
        <w:t>;</w:t>
      </w:r>
      <w:r w:rsidRPr="008561EE">
        <w:rPr>
          <w:lang w:val="en-GB"/>
        </w:rPr>
        <w:t xml:space="preserve"> New York: Routledge.</w:t>
      </w:r>
    </w:p>
    <w:p w14:paraId="31570291" w14:textId="720A5242" w:rsidR="000B1E23" w:rsidRDefault="000B1E23" w:rsidP="009B3F1C">
      <w:pPr>
        <w:rPr>
          <w:lang w:val="en-GB"/>
        </w:rPr>
      </w:pPr>
    </w:p>
    <w:p w14:paraId="2E20550D" w14:textId="77777777" w:rsidR="000B1E23" w:rsidRPr="00F84BD7" w:rsidRDefault="000B1E23" w:rsidP="000B1E23">
      <w:pPr>
        <w:rPr>
          <w:lang w:val="en-GB"/>
        </w:rPr>
      </w:pPr>
      <w:r w:rsidRPr="00F84BD7">
        <w:rPr>
          <w:lang w:val="en-GB"/>
        </w:rPr>
        <w:t xml:space="preserve">National Assembly for Wales (2001) </w:t>
      </w:r>
      <w:r w:rsidRPr="00F84BD7">
        <w:rPr>
          <w:i/>
          <w:iCs/>
          <w:lang w:val="en-GB"/>
        </w:rPr>
        <w:t>Everybody’s Business</w:t>
      </w:r>
      <w:r w:rsidRPr="00F84BD7">
        <w:rPr>
          <w:lang w:val="en-GB"/>
        </w:rPr>
        <w:t>. Child and Adult Mental Health Services. Crown Copyright</w:t>
      </w:r>
      <w:r>
        <w:rPr>
          <w:lang w:val="en-GB"/>
        </w:rPr>
        <w:t>.</w:t>
      </w:r>
      <w:r w:rsidRPr="00F84BD7">
        <w:rPr>
          <w:lang w:val="en-GB"/>
        </w:rPr>
        <w:t xml:space="preserve"> Available at: </w:t>
      </w:r>
      <w:hyperlink r:id="rId19" w:history="1">
        <w:r w:rsidRPr="00F84BD7">
          <w:rPr>
            <w:rStyle w:val="Hyperlink"/>
            <w:lang w:val="en-GB"/>
          </w:rPr>
          <w:t>http://www.wales.nhs.uk/document/111047/info/</w:t>
        </w:r>
      </w:hyperlink>
      <w:r w:rsidRPr="00F84BD7">
        <w:rPr>
          <w:lang w:val="en-GB"/>
        </w:rPr>
        <w:t xml:space="preserve"> (Accessed: 5/3/21)</w:t>
      </w:r>
    </w:p>
    <w:p w14:paraId="296B8E51" w14:textId="77777777" w:rsidR="000B1E23" w:rsidRPr="00F84BD7" w:rsidRDefault="000B1E23" w:rsidP="000B1E23">
      <w:pPr>
        <w:rPr>
          <w:lang w:val="en-GB"/>
        </w:rPr>
      </w:pPr>
    </w:p>
    <w:p w14:paraId="1102A929" w14:textId="0840A689" w:rsidR="000B1E23" w:rsidRPr="000B1E23" w:rsidRDefault="000B1E23" w:rsidP="009B3F1C">
      <w:r w:rsidRPr="00F84BD7">
        <w:rPr>
          <w:lang w:val="en-GB"/>
        </w:rPr>
        <w:t xml:space="preserve">National Assembly for Wales (2018) </w:t>
      </w:r>
      <w:r w:rsidRPr="00F84BD7">
        <w:rPr>
          <w:i/>
          <w:iCs/>
          <w:lang w:val="en-GB"/>
        </w:rPr>
        <w:t>Mind Over Matter</w:t>
      </w:r>
      <w:r w:rsidRPr="00F84BD7">
        <w:rPr>
          <w:lang w:val="en-GB"/>
        </w:rPr>
        <w:t xml:space="preserve">. </w:t>
      </w:r>
      <w:r>
        <w:t>Cardiff: National Assembly for Wales Commission</w:t>
      </w:r>
      <w:r w:rsidRPr="00EB6C26">
        <w:t xml:space="preserve">. </w:t>
      </w:r>
      <w:r w:rsidRPr="00EB6C26">
        <w:rPr>
          <w:lang w:val="en-GB"/>
        </w:rPr>
        <w:t xml:space="preserve">Available at: </w:t>
      </w:r>
      <w:hyperlink r:id="rId20" w:history="1">
        <w:r w:rsidRPr="00EB6C26">
          <w:rPr>
            <w:rStyle w:val="Hyperlink"/>
            <w:lang w:val="en-GB"/>
          </w:rPr>
          <w:t>https://senedd.wales/laid%20documents/cr-ld11522/cr-ld11522-e.pdf</w:t>
        </w:r>
      </w:hyperlink>
      <w:r>
        <w:rPr>
          <w:rStyle w:val="Hyperlink"/>
          <w:lang w:val="en-GB"/>
        </w:rPr>
        <w:t xml:space="preserve"> </w:t>
      </w:r>
      <w:r w:rsidRPr="00F84BD7">
        <w:rPr>
          <w:lang w:val="en-GB"/>
        </w:rPr>
        <w:t>(Accessed: 5/3/21)</w:t>
      </w:r>
    </w:p>
    <w:p w14:paraId="6A7C8782" w14:textId="77777777" w:rsidR="009B3F1C" w:rsidRDefault="009B3F1C" w:rsidP="00811007"/>
    <w:p w14:paraId="0BE4F2FD" w14:textId="7C129A82" w:rsidR="00A9204E" w:rsidRDefault="00BE69F0" w:rsidP="00811007">
      <w:r w:rsidRPr="00BE69F0">
        <w:rPr>
          <w:lang w:val="en-GB"/>
        </w:rPr>
        <w:t>Organisation for Economic Co-operation and Development</w:t>
      </w:r>
      <w:r>
        <w:rPr>
          <w:lang w:val="en-GB"/>
        </w:rPr>
        <w:t xml:space="preserve"> </w:t>
      </w:r>
      <w:r>
        <w:t>[</w:t>
      </w:r>
      <w:r w:rsidR="00B8051F">
        <w:t>OECD</w:t>
      </w:r>
      <w:r>
        <w:t>]</w:t>
      </w:r>
      <w:r w:rsidR="00B8051F">
        <w:t xml:space="preserve"> (2013) </w:t>
      </w:r>
      <w:r w:rsidR="00B8051F" w:rsidRPr="00B8051F">
        <w:rPr>
          <w:i/>
          <w:iCs/>
          <w:lang w:val="en-GB"/>
        </w:rPr>
        <w:t>Innovative Learning Environments</w:t>
      </w:r>
      <w:r w:rsidR="00B8051F">
        <w:rPr>
          <w:i/>
          <w:iCs/>
          <w:lang w:val="en-GB"/>
        </w:rPr>
        <w:t>.</w:t>
      </w:r>
      <w:r w:rsidR="00BB4AE7">
        <w:rPr>
          <w:i/>
          <w:iCs/>
          <w:lang w:val="en-GB"/>
        </w:rPr>
        <w:t xml:space="preserve"> </w:t>
      </w:r>
      <w:r w:rsidR="00B8051F" w:rsidRPr="00B8051F">
        <w:rPr>
          <w:lang w:val="en-GB"/>
        </w:rPr>
        <w:t>OECD Publishing</w:t>
      </w:r>
      <w:r w:rsidR="00B8051F">
        <w:rPr>
          <w:lang w:val="en-GB"/>
        </w:rPr>
        <w:t xml:space="preserve">. </w:t>
      </w:r>
      <w:r w:rsidR="00B8051F">
        <w:t xml:space="preserve">Available at: </w:t>
      </w:r>
      <w:hyperlink r:id="rId21" w:anchor="page1" w:history="1">
        <w:r w:rsidR="00B8051F" w:rsidRPr="006D403E">
          <w:rPr>
            <w:rStyle w:val="Hyperlink"/>
          </w:rPr>
          <w:t>https://read.oecd-ilibrary.org/education/innovative-learning-environments_9789264203488-en#page1</w:t>
        </w:r>
      </w:hyperlink>
      <w:r w:rsidR="00B8051F">
        <w:t xml:space="preserve"> (Accessed: 5/3/21)</w:t>
      </w:r>
    </w:p>
    <w:p w14:paraId="70BE7837" w14:textId="5616D415" w:rsidR="000B1E23" w:rsidRDefault="000B1E23" w:rsidP="00811007"/>
    <w:p w14:paraId="44D31E71" w14:textId="2A9EC6BC" w:rsidR="000B1E23" w:rsidRPr="00B8051F" w:rsidRDefault="000B1E23" w:rsidP="00811007">
      <w:pPr>
        <w:rPr>
          <w:lang w:val="en-GB"/>
        </w:rPr>
      </w:pPr>
      <w:r>
        <w:rPr>
          <w:lang w:val="en-GB"/>
        </w:rPr>
        <w:t xml:space="preserve">Page, A. and </w:t>
      </w:r>
      <w:proofErr w:type="spellStart"/>
      <w:r>
        <w:rPr>
          <w:lang w:val="en-GB"/>
        </w:rPr>
        <w:t>Bremner</w:t>
      </w:r>
      <w:proofErr w:type="spellEnd"/>
      <w:r>
        <w:rPr>
          <w:lang w:val="en-GB"/>
        </w:rPr>
        <w:t xml:space="preserve">, M. and Passy, R. (2017) ‘School gardens and the school food plan: contributing to a culture of healthy living’, in Waite, S. </w:t>
      </w:r>
      <w:r w:rsidRPr="00852071">
        <w:rPr>
          <w:i/>
          <w:iCs/>
          <w:lang w:val="en-GB"/>
        </w:rPr>
        <w:t>Children learning outside the classroom</w:t>
      </w:r>
      <w:r>
        <w:rPr>
          <w:i/>
          <w:iCs/>
          <w:lang w:val="en-GB"/>
        </w:rPr>
        <w:t xml:space="preserve">. </w:t>
      </w:r>
      <w:r w:rsidRPr="00247D32">
        <w:rPr>
          <w:lang w:val="en-GB"/>
        </w:rPr>
        <w:t>London</w:t>
      </w:r>
      <w:r>
        <w:rPr>
          <w:lang w:val="en-GB"/>
        </w:rPr>
        <w:t xml:space="preserve">: </w:t>
      </w:r>
      <w:r w:rsidRPr="00247D32">
        <w:rPr>
          <w:lang w:val="en-GB"/>
        </w:rPr>
        <w:t>Sage Publications</w:t>
      </w:r>
    </w:p>
    <w:p w14:paraId="19124798" w14:textId="17823D02" w:rsidR="00AA478C" w:rsidRDefault="00AA478C" w:rsidP="00811007"/>
    <w:p w14:paraId="7A6B2A79" w14:textId="111BA7D0" w:rsidR="00923442" w:rsidRDefault="00852071" w:rsidP="00811007">
      <w:r w:rsidRPr="00852071">
        <w:t xml:space="preserve">Petty, G. </w:t>
      </w:r>
      <w:r>
        <w:t>(</w:t>
      </w:r>
      <w:r w:rsidRPr="00852071">
        <w:t>20</w:t>
      </w:r>
      <w:r>
        <w:t>14)</w:t>
      </w:r>
      <w:r w:rsidRPr="00852071">
        <w:t xml:space="preserve"> </w:t>
      </w:r>
      <w:r w:rsidRPr="00BB4AE7">
        <w:rPr>
          <w:i/>
          <w:iCs/>
        </w:rPr>
        <w:t>Teaching toda</w:t>
      </w:r>
      <w:r w:rsidR="00BB4AE7">
        <w:rPr>
          <w:i/>
          <w:iCs/>
        </w:rPr>
        <w:t xml:space="preserve">y. </w:t>
      </w:r>
      <w:r w:rsidRPr="00852071">
        <w:t xml:space="preserve"> </w:t>
      </w:r>
      <w:r>
        <w:t>5th</w:t>
      </w:r>
      <w:r w:rsidRPr="00852071">
        <w:t xml:space="preserve"> </w:t>
      </w:r>
      <w:proofErr w:type="spellStart"/>
      <w:r w:rsidRPr="00852071">
        <w:t>ed</w:t>
      </w:r>
      <w:r w:rsidR="00BB4AE7">
        <w:t>n</w:t>
      </w:r>
      <w:proofErr w:type="spellEnd"/>
      <w:r w:rsidRPr="00852071">
        <w:t xml:space="preserve">. </w:t>
      </w:r>
      <w:r w:rsidR="00BB4AE7">
        <w:t>Oxford: Oxford University Press</w:t>
      </w:r>
      <w:r w:rsidRPr="00852071">
        <w:t>.</w:t>
      </w:r>
    </w:p>
    <w:p w14:paraId="4BC82C5D" w14:textId="640D37A0" w:rsidR="00045EEF" w:rsidRDefault="00045EEF" w:rsidP="00811007"/>
    <w:p w14:paraId="4B18A649" w14:textId="03D3F20E" w:rsidR="00932BD9" w:rsidRDefault="00932BD9" w:rsidP="00932BD9">
      <w:r w:rsidRPr="00452482">
        <w:rPr>
          <w:lang w:val="en-GB"/>
        </w:rPr>
        <w:t>Welsh Government (2008)</w:t>
      </w:r>
      <w:r>
        <w:rPr>
          <w:i/>
          <w:iCs/>
          <w:lang w:val="en-GB"/>
        </w:rPr>
        <w:t xml:space="preserve"> </w:t>
      </w:r>
      <w:r w:rsidRPr="00452482">
        <w:rPr>
          <w:i/>
          <w:iCs/>
          <w:lang w:val="en-GB"/>
        </w:rPr>
        <w:t>Personal and Social Development, Well-Being and Cultural Diversit</w:t>
      </w:r>
      <w:r>
        <w:rPr>
          <w:i/>
          <w:iCs/>
          <w:lang w:val="en-GB"/>
        </w:rPr>
        <w:t xml:space="preserve">y. </w:t>
      </w:r>
      <w:r w:rsidR="00BE69F0" w:rsidRPr="00BE69F0">
        <w:rPr>
          <w:lang w:val="en-GB"/>
        </w:rPr>
        <w:t>Cardiff:</w:t>
      </w:r>
      <w:r w:rsidR="00BE69F0">
        <w:rPr>
          <w:i/>
          <w:iCs/>
          <w:lang w:val="en-GB"/>
        </w:rPr>
        <w:t xml:space="preserve"> </w:t>
      </w:r>
      <w:r w:rsidRPr="00452482">
        <w:rPr>
          <w:lang w:val="en-GB"/>
        </w:rPr>
        <w:t>Crown copyright. Available at:</w:t>
      </w:r>
      <w:r>
        <w:rPr>
          <w:i/>
          <w:iCs/>
          <w:lang w:val="en-GB"/>
        </w:rPr>
        <w:t xml:space="preserve"> </w:t>
      </w:r>
      <w:hyperlink r:id="rId22" w:history="1">
        <w:r w:rsidRPr="006D403E">
          <w:rPr>
            <w:rStyle w:val="Hyperlink"/>
          </w:rPr>
          <w:t>https://hwb.gov.wales/api/storage/6b693169-0407-4a33-bbd9-8c5e452dae9d/personal-and-social-development-well-being-and-cultural-diversity.pdf</w:t>
        </w:r>
      </w:hyperlink>
      <w:r>
        <w:t xml:space="preserve"> (Accessed: 3/3/21)</w:t>
      </w:r>
    </w:p>
    <w:p w14:paraId="6A1BE477" w14:textId="53C59638" w:rsidR="00932BD9" w:rsidRDefault="00932BD9" w:rsidP="00811007"/>
    <w:p w14:paraId="4B1A1974" w14:textId="5918ABB3" w:rsidR="00932BD9" w:rsidRDefault="00932BD9" w:rsidP="00932BD9">
      <w:pPr>
        <w:rPr>
          <w:lang w:val="en-GB"/>
        </w:rPr>
      </w:pPr>
      <w:r>
        <w:rPr>
          <w:lang w:val="en-GB"/>
        </w:rPr>
        <w:t>Welsh Government (2010a</w:t>
      </w:r>
      <w:r w:rsidRPr="00867952">
        <w:rPr>
          <w:lang w:val="en-GB"/>
        </w:rPr>
        <w:t>)</w:t>
      </w:r>
      <w:r w:rsidRPr="008850BE">
        <w:rPr>
          <w:i/>
          <w:iCs/>
          <w:lang w:val="en-GB"/>
        </w:rPr>
        <w:t xml:space="preserve"> </w:t>
      </w:r>
      <w:r w:rsidRPr="00867952">
        <w:rPr>
          <w:i/>
          <w:iCs/>
          <w:lang w:val="en-GB"/>
        </w:rPr>
        <w:t>Information for Parents and Carers of Children and Young People who may have Special Educational Needs</w:t>
      </w:r>
      <w:r>
        <w:rPr>
          <w:lang w:val="en-GB"/>
        </w:rPr>
        <w:t xml:space="preserve">. </w:t>
      </w:r>
      <w:r w:rsidR="00BE69F0">
        <w:rPr>
          <w:lang w:val="en-GB"/>
        </w:rPr>
        <w:t xml:space="preserve">Cardiff: Crown Copyright. Available at: </w:t>
      </w:r>
      <w:hyperlink r:id="rId23" w:history="1">
        <w:r w:rsidR="00BE69F0" w:rsidRPr="006D403E">
          <w:rPr>
            <w:rStyle w:val="Hyperlink"/>
            <w:lang w:val="en-GB"/>
          </w:rPr>
          <w:t>https://gov.wales/sites/default/files/publications/2018-03/information-for-parents-and-carers-of-children-and-young-people-who-may-have-special-educational-needs.pdf</w:t>
        </w:r>
      </w:hyperlink>
      <w:r w:rsidR="00BE69F0">
        <w:rPr>
          <w:lang w:val="en-GB"/>
        </w:rPr>
        <w:t xml:space="preserve"> (Accessed: 3/3/21)</w:t>
      </w:r>
    </w:p>
    <w:p w14:paraId="56388F77" w14:textId="77777777" w:rsidR="00932BD9" w:rsidRDefault="00932BD9" w:rsidP="00932BD9">
      <w:pPr>
        <w:rPr>
          <w:lang w:val="en-GB"/>
        </w:rPr>
      </w:pPr>
    </w:p>
    <w:p w14:paraId="2CCB5B9D" w14:textId="1E50C100" w:rsidR="00932BD9" w:rsidRDefault="00932BD9" w:rsidP="00932BD9">
      <w:pPr>
        <w:rPr>
          <w:lang w:val="en-GB"/>
        </w:rPr>
      </w:pPr>
      <w:r>
        <w:rPr>
          <w:lang w:val="en-GB"/>
        </w:rPr>
        <w:t>Welsh Government (2010b</w:t>
      </w:r>
      <w:r w:rsidRPr="00867952">
        <w:rPr>
          <w:lang w:val="en-GB"/>
        </w:rPr>
        <w:t>)</w:t>
      </w:r>
      <w:r w:rsidRPr="008850BE">
        <w:rPr>
          <w:i/>
          <w:iCs/>
          <w:lang w:val="en-GB"/>
        </w:rPr>
        <w:t xml:space="preserve"> Thinking positively: Emotional health and well-being in schools and Early Years settings</w:t>
      </w:r>
      <w:r w:rsidRPr="008850BE">
        <w:rPr>
          <w:lang w:val="en-GB"/>
        </w:rPr>
        <w:t xml:space="preserve">. </w:t>
      </w:r>
      <w:r w:rsidR="00BE69F0">
        <w:rPr>
          <w:lang w:val="en-GB"/>
        </w:rPr>
        <w:t xml:space="preserve">Cardiff: </w:t>
      </w:r>
      <w:r w:rsidRPr="008850BE">
        <w:rPr>
          <w:lang w:val="en-GB"/>
        </w:rPr>
        <w:t>Crown Copyright</w:t>
      </w:r>
      <w:r>
        <w:rPr>
          <w:lang w:val="en-GB"/>
        </w:rPr>
        <w:t xml:space="preserve">. Available at: </w:t>
      </w:r>
      <w:hyperlink r:id="rId24" w:history="1">
        <w:r w:rsidR="00BE69F0" w:rsidRPr="006D403E">
          <w:rPr>
            <w:rStyle w:val="Hyperlink"/>
            <w:lang w:val="en-GB"/>
          </w:rPr>
          <w:t>https://gov.wales/emotional-health-and-well-being-best-practice-schools-and-early-years-settings</w:t>
        </w:r>
      </w:hyperlink>
      <w:r w:rsidR="00BE69F0">
        <w:rPr>
          <w:lang w:val="en-GB"/>
        </w:rPr>
        <w:t xml:space="preserve"> </w:t>
      </w:r>
      <w:r>
        <w:rPr>
          <w:lang w:val="en-GB"/>
        </w:rPr>
        <w:t xml:space="preserve"> (Accessed: 5/3/21)</w:t>
      </w:r>
    </w:p>
    <w:p w14:paraId="5E20D655" w14:textId="1637E6DE" w:rsidR="00932BD9" w:rsidRDefault="00932BD9" w:rsidP="00811007"/>
    <w:p w14:paraId="79A08EBD" w14:textId="085EF11F" w:rsidR="00932BD9" w:rsidRPr="00932BD9" w:rsidRDefault="00932BD9" w:rsidP="00811007">
      <w:pPr>
        <w:rPr>
          <w:lang w:val="en-GB"/>
        </w:rPr>
      </w:pPr>
      <w:r w:rsidRPr="008E39D3">
        <w:rPr>
          <w:lang w:val="en-GB"/>
        </w:rPr>
        <w:t>Welsh Government (2012)</w:t>
      </w:r>
      <w:r>
        <w:rPr>
          <w:i/>
          <w:iCs/>
          <w:lang w:val="en-GB"/>
        </w:rPr>
        <w:t xml:space="preserve"> </w:t>
      </w:r>
      <w:r w:rsidRPr="008E39D3">
        <w:rPr>
          <w:i/>
          <w:iCs/>
          <w:lang w:val="en-GB"/>
        </w:rPr>
        <w:t>Practical approaches to behaviour management in the classroom</w:t>
      </w:r>
      <w:r>
        <w:rPr>
          <w:i/>
          <w:iCs/>
          <w:lang w:val="en-GB"/>
        </w:rPr>
        <w:t xml:space="preserve">. </w:t>
      </w:r>
      <w:r w:rsidR="0091694F" w:rsidRPr="0091694F">
        <w:rPr>
          <w:lang w:val="en-GB"/>
        </w:rPr>
        <w:t>Cardiff:</w:t>
      </w:r>
      <w:r w:rsidR="0091694F">
        <w:rPr>
          <w:i/>
          <w:iCs/>
          <w:lang w:val="en-GB"/>
        </w:rPr>
        <w:t xml:space="preserve"> </w:t>
      </w:r>
      <w:r w:rsidRPr="0091694F">
        <w:rPr>
          <w:lang w:val="en-GB"/>
        </w:rPr>
        <w:t>Crown Copyright.</w:t>
      </w:r>
      <w:r>
        <w:rPr>
          <w:i/>
          <w:iCs/>
          <w:lang w:val="en-GB"/>
        </w:rPr>
        <w:t xml:space="preserve"> </w:t>
      </w:r>
      <w:r w:rsidRPr="008E39D3">
        <w:rPr>
          <w:lang w:val="en-GB"/>
        </w:rPr>
        <w:t>Available at:</w:t>
      </w:r>
      <w:r w:rsidRPr="008E39D3">
        <w:t xml:space="preserve"> </w:t>
      </w:r>
      <w:hyperlink r:id="rId25" w:history="1">
        <w:r w:rsidRPr="008E39D3">
          <w:rPr>
            <w:rStyle w:val="Hyperlink"/>
            <w:lang w:val="en-GB"/>
          </w:rPr>
          <w:t>https://gov.wales/sites/default/files/publications/2018-12/practical-approaches-to-behaviour-management-in-the-classroom-a-handbook-for-classroom-teachers-in-primary-schools.pdf</w:t>
        </w:r>
      </w:hyperlink>
      <w:r>
        <w:rPr>
          <w:i/>
          <w:iCs/>
          <w:lang w:val="en-GB"/>
        </w:rPr>
        <w:t xml:space="preserve"> </w:t>
      </w:r>
      <w:r w:rsidRPr="008E39D3">
        <w:rPr>
          <w:lang w:val="en-GB"/>
        </w:rPr>
        <w:t>(Accessed on: 4/3/21)</w:t>
      </w:r>
    </w:p>
    <w:p w14:paraId="25AF0633" w14:textId="77777777" w:rsidR="00045EEF" w:rsidRDefault="00045EEF" w:rsidP="00811007"/>
    <w:p w14:paraId="094B4916" w14:textId="2D2447C3" w:rsidR="00045EEF" w:rsidRPr="007F6216" w:rsidRDefault="00045EEF" w:rsidP="00811007">
      <w:pPr>
        <w:rPr>
          <w:lang w:val="en-GB"/>
        </w:rPr>
      </w:pPr>
      <w:r w:rsidRPr="00EB6C26">
        <w:rPr>
          <w:lang w:val="en-GB"/>
        </w:rPr>
        <w:t>Welsh Government (2020</w:t>
      </w:r>
      <w:r w:rsidR="00932BD9">
        <w:rPr>
          <w:lang w:val="en-GB"/>
        </w:rPr>
        <w:t>a</w:t>
      </w:r>
      <w:r w:rsidRPr="00EB6C26">
        <w:rPr>
          <w:lang w:val="en-GB"/>
        </w:rPr>
        <w:t xml:space="preserve">) </w:t>
      </w:r>
      <w:r w:rsidRPr="00EB6C26">
        <w:rPr>
          <w:i/>
          <w:iCs/>
          <w:lang w:val="en-GB"/>
        </w:rPr>
        <w:t>Curriculum for Wales Guidance</w:t>
      </w:r>
      <w:r w:rsidRPr="0091694F">
        <w:rPr>
          <w:lang w:val="en-GB"/>
        </w:rPr>
        <w:t xml:space="preserve">. </w:t>
      </w:r>
      <w:r w:rsidR="0091694F" w:rsidRPr="0091694F">
        <w:rPr>
          <w:lang w:val="en-GB"/>
        </w:rPr>
        <w:t>Cardiff:</w:t>
      </w:r>
      <w:r w:rsidR="0091694F">
        <w:rPr>
          <w:i/>
          <w:iCs/>
          <w:lang w:val="en-GB"/>
        </w:rPr>
        <w:t xml:space="preserve"> </w:t>
      </w:r>
      <w:r w:rsidRPr="00EB6C26">
        <w:rPr>
          <w:lang w:val="en-GB"/>
        </w:rPr>
        <w:t xml:space="preserve">Crown Copyright. Available at: </w:t>
      </w:r>
      <w:hyperlink r:id="rId26" w:history="1">
        <w:r w:rsidRPr="00EB6C26">
          <w:rPr>
            <w:rStyle w:val="Hyperlink"/>
            <w:lang w:val="en-GB"/>
          </w:rPr>
          <w:t>https://hwb.gov.wales/storage/b44ad45b-ff78-430a-9423-36feb86aaf7e/curriculum-for-wales-guidance.pdf</w:t>
        </w:r>
      </w:hyperlink>
      <w:r w:rsidRPr="00EB6C26">
        <w:rPr>
          <w:lang w:val="en-GB"/>
        </w:rPr>
        <w:t xml:space="preserve"> (Accessed on: 13/02/2021)</w:t>
      </w:r>
    </w:p>
    <w:p w14:paraId="36AC4BC1" w14:textId="6543977F" w:rsidR="00ED5173" w:rsidRDefault="00ED5173" w:rsidP="00811007"/>
    <w:p w14:paraId="63BEA71F" w14:textId="2E387F7F" w:rsidR="004071AA" w:rsidRPr="004071AA" w:rsidRDefault="004071AA" w:rsidP="004071AA">
      <w:pPr>
        <w:rPr>
          <w:lang w:val="en-GB"/>
        </w:rPr>
      </w:pPr>
      <w:r>
        <w:rPr>
          <w:lang w:val="en-GB"/>
        </w:rPr>
        <w:t>Welsh Government (2020</w:t>
      </w:r>
      <w:r w:rsidR="00932BD9">
        <w:rPr>
          <w:lang w:val="en-GB"/>
        </w:rPr>
        <w:t>b</w:t>
      </w:r>
      <w:r>
        <w:rPr>
          <w:lang w:val="en-GB"/>
        </w:rPr>
        <w:t xml:space="preserve">) </w:t>
      </w:r>
      <w:r w:rsidRPr="004071AA">
        <w:rPr>
          <w:i/>
          <w:iCs/>
          <w:lang w:val="en-GB"/>
        </w:rPr>
        <w:t>Draft framework guidance on embedding a whole-school approach to mental health and emotional well-being</w:t>
      </w:r>
      <w:r>
        <w:rPr>
          <w:i/>
          <w:iCs/>
          <w:lang w:val="en-GB"/>
        </w:rPr>
        <w:t>.</w:t>
      </w:r>
      <w:r w:rsidRPr="004071AA">
        <w:rPr>
          <w:lang w:val="en-GB"/>
        </w:rPr>
        <w:t xml:space="preserve"> </w:t>
      </w:r>
      <w:r w:rsidR="0091694F">
        <w:rPr>
          <w:lang w:val="en-GB"/>
        </w:rPr>
        <w:t xml:space="preserve">Cardiff: Crown Copyright. </w:t>
      </w:r>
      <w:r>
        <w:rPr>
          <w:lang w:val="en-GB"/>
        </w:rPr>
        <w:t xml:space="preserve">Available at: </w:t>
      </w:r>
      <w:hyperlink r:id="rId27" w:history="1">
        <w:r w:rsidRPr="006D403E">
          <w:rPr>
            <w:rStyle w:val="Hyperlink"/>
            <w:lang w:val="en-GB"/>
          </w:rPr>
          <w:t>https://gov.wales/sites/default/files/consultations/2020-07/draft-framework-guidance-on-embedding-a-whole-school-approach.pdf</w:t>
        </w:r>
      </w:hyperlink>
      <w:r>
        <w:rPr>
          <w:lang w:val="en-GB"/>
        </w:rPr>
        <w:t xml:space="preserve"> (Accessed on: 3/3/21)</w:t>
      </w:r>
    </w:p>
    <w:p w14:paraId="6D17BDB9" w14:textId="40BB19FE" w:rsidR="004071AA" w:rsidRDefault="004071AA" w:rsidP="00811007"/>
    <w:p w14:paraId="48EC942E" w14:textId="283AD604" w:rsidR="00045EEF" w:rsidRPr="000B1E23" w:rsidRDefault="000B1E23" w:rsidP="00811007">
      <w:pPr>
        <w:rPr>
          <w:lang w:val="en-GB"/>
        </w:rPr>
      </w:pPr>
      <w:r>
        <w:rPr>
          <w:lang w:val="en-GB"/>
        </w:rPr>
        <w:t xml:space="preserve">World Health Organisation [WHO] (2013) </w:t>
      </w:r>
      <w:r w:rsidRPr="0014035D">
        <w:rPr>
          <w:i/>
          <w:iCs/>
          <w:lang w:val="en-GB"/>
        </w:rPr>
        <w:t xml:space="preserve">Mental health action plan 2013 </w:t>
      </w:r>
      <w:r>
        <w:rPr>
          <w:i/>
          <w:iCs/>
          <w:lang w:val="en-GB"/>
        </w:rPr>
        <w:t>–</w:t>
      </w:r>
      <w:r w:rsidRPr="0014035D">
        <w:rPr>
          <w:i/>
          <w:iCs/>
          <w:lang w:val="en-GB"/>
        </w:rPr>
        <w:t xml:space="preserve"> 2020</w:t>
      </w:r>
      <w:r>
        <w:rPr>
          <w:i/>
          <w:iCs/>
          <w:lang w:val="en-GB"/>
        </w:rPr>
        <w:t xml:space="preserve">. </w:t>
      </w:r>
      <w:r w:rsidRPr="0014035D">
        <w:rPr>
          <w:lang w:val="en-GB"/>
        </w:rPr>
        <w:t xml:space="preserve">WHO Press; </w:t>
      </w:r>
      <w:proofErr w:type="gramStart"/>
      <w:r w:rsidRPr="0014035D">
        <w:rPr>
          <w:lang w:val="en-GB"/>
        </w:rPr>
        <w:t>Switzerland</w:t>
      </w:r>
      <w:r>
        <w:rPr>
          <w:lang w:val="en-GB"/>
        </w:rPr>
        <w:t>.</w:t>
      </w:r>
      <w:proofErr w:type="gramEnd"/>
      <w:r>
        <w:rPr>
          <w:b/>
          <w:bCs/>
          <w:lang w:val="en-GB"/>
        </w:rPr>
        <w:t xml:space="preserve"> </w:t>
      </w:r>
      <w:r>
        <w:rPr>
          <w:lang w:val="en-GB"/>
        </w:rPr>
        <w:t xml:space="preserve">Available at: </w:t>
      </w:r>
      <w:hyperlink r:id="rId28" w:history="1">
        <w:r w:rsidRPr="006D403E">
          <w:rPr>
            <w:rStyle w:val="Hyperlink"/>
            <w:lang w:val="en-GB"/>
          </w:rPr>
          <w:t>https://www.who.int/publications/i/item/9789241506021</w:t>
        </w:r>
      </w:hyperlink>
      <w:r>
        <w:rPr>
          <w:lang w:val="en-GB"/>
        </w:rPr>
        <w:t xml:space="preserve"> (Accessed: 5/3/21)</w:t>
      </w:r>
    </w:p>
    <w:p w14:paraId="0293242C" w14:textId="61DF6C45" w:rsidR="00B36FC7" w:rsidRDefault="00B36FC7" w:rsidP="00811007"/>
    <w:p w14:paraId="409D50F0" w14:textId="6E36D449" w:rsidR="00852071" w:rsidRDefault="00852071" w:rsidP="00811007">
      <w:pPr>
        <w:rPr>
          <w:lang w:val="en-GB"/>
        </w:rPr>
      </w:pPr>
    </w:p>
    <w:sectPr w:rsidR="00852071" w:rsidSect="00446402">
      <w:headerReference w:type="default" r:id="rId29"/>
      <w:footerReference w:type="default" r:id="rId30"/>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B910A9" w14:textId="77777777" w:rsidR="001D20E3" w:rsidRDefault="001D20E3" w:rsidP="00446402">
      <w:pPr>
        <w:spacing w:line="240" w:lineRule="auto"/>
      </w:pPr>
      <w:r>
        <w:separator/>
      </w:r>
    </w:p>
  </w:endnote>
  <w:endnote w:type="continuationSeparator" w:id="0">
    <w:p w14:paraId="3F2CF38E" w14:textId="77777777" w:rsidR="001D20E3" w:rsidRDefault="001D20E3" w:rsidP="00446402">
      <w:pPr>
        <w:spacing w:line="240" w:lineRule="auto"/>
      </w:pPr>
      <w:r>
        <w:continuationSeparator/>
      </w:r>
    </w:p>
  </w:endnote>
  <w:endnote w:type="continuationNotice" w:id="1">
    <w:p w14:paraId="1D90F57B" w14:textId="77777777" w:rsidR="001D20E3" w:rsidRDefault="001D20E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164F8F" w:rsidRDefault="00164F8F">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164F8F" w:rsidRDefault="00164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838D0" w14:textId="77777777" w:rsidR="001D20E3" w:rsidRDefault="001D20E3" w:rsidP="00446402">
      <w:pPr>
        <w:spacing w:line="240" w:lineRule="auto"/>
      </w:pPr>
      <w:r>
        <w:separator/>
      </w:r>
    </w:p>
  </w:footnote>
  <w:footnote w:type="continuationSeparator" w:id="0">
    <w:p w14:paraId="1E7AE7F3" w14:textId="77777777" w:rsidR="001D20E3" w:rsidRDefault="001D20E3" w:rsidP="00446402">
      <w:pPr>
        <w:spacing w:line="240" w:lineRule="auto"/>
      </w:pPr>
      <w:r>
        <w:continuationSeparator/>
      </w:r>
    </w:p>
  </w:footnote>
  <w:footnote w:type="continuationNotice" w:id="1">
    <w:p w14:paraId="4DF73C24" w14:textId="77777777" w:rsidR="001D20E3" w:rsidRDefault="001D20E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164F8F" w:rsidRPr="00446402" w:rsidRDefault="00164F8F">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868219B"/>
    <w:multiLevelType w:val="multilevel"/>
    <w:tmpl w:val="DD269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846404"/>
    <w:multiLevelType w:val="multilevel"/>
    <w:tmpl w:val="6984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AC777EA"/>
    <w:multiLevelType w:val="multilevel"/>
    <w:tmpl w:val="1EAE3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AF03D6"/>
    <w:multiLevelType w:val="multilevel"/>
    <w:tmpl w:val="A1C0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317805AF"/>
    <w:multiLevelType w:val="hybridMultilevel"/>
    <w:tmpl w:val="6C5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41BB6B79"/>
    <w:multiLevelType w:val="multilevel"/>
    <w:tmpl w:val="BB48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35256DA"/>
    <w:multiLevelType w:val="multilevel"/>
    <w:tmpl w:val="4080D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5C444C0"/>
    <w:multiLevelType w:val="multilevel"/>
    <w:tmpl w:val="9C481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7" w15:restartNumberingAfterBreak="0">
    <w:nsid w:val="4A4A4566"/>
    <w:multiLevelType w:val="multilevel"/>
    <w:tmpl w:val="3A645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7F3994"/>
    <w:multiLevelType w:val="hybridMultilevel"/>
    <w:tmpl w:val="2E8E7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810CB0"/>
    <w:multiLevelType w:val="hybridMultilevel"/>
    <w:tmpl w:val="BF34E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DD5201"/>
    <w:multiLevelType w:val="multilevel"/>
    <w:tmpl w:val="7EEE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5C0568B6"/>
    <w:multiLevelType w:val="multilevel"/>
    <w:tmpl w:val="D10E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5E5B1DA0"/>
    <w:multiLevelType w:val="multilevel"/>
    <w:tmpl w:val="5336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1DB262F"/>
    <w:multiLevelType w:val="multilevel"/>
    <w:tmpl w:val="1EF4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1D4302"/>
    <w:multiLevelType w:val="multilevel"/>
    <w:tmpl w:val="C1486DE0"/>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F115D6"/>
    <w:multiLevelType w:val="multilevel"/>
    <w:tmpl w:val="CE3C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0" w15:restartNumberingAfterBreak="0">
    <w:nsid w:val="7F1349E5"/>
    <w:multiLevelType w:val="multilevel"/>
    <w:tmpl w:val="5B66C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14"/>
  </w:num>
  <w:num w:numId="3">
    <w:abstractNumId w:val="10"/>
  </w:num>
  <w:num w:numId="4">
    <w:abstractNumId w:val="35"/>
  </w:num>
  <w:num w:numId="5">
    <w:abstractNumId w:val="15"/>
  </w:num>
  <w:num w:numId="6">
    <w:abstractNumId w:val="21"/>
  </w:num>
  <w:num w:numId="7">
    <w:abstractNumId w:val="26"/>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8"/>
  </w:num>
  <w:num w:numId="19">
    <w:abstractNumId w:val="19"/>
  </w:num>
  <w:num w:numId="20">
    <w:abstractNumId w:val="33"/>
  </w:num>
  <w:num w:numId="21">
    <w:abstractNumId w:val="24"/>
  </w:num>
  <w:num w:numId="22">
    <w:abstractNumId w:val="11"/>
  </w:num>
  <w:num w:numId="23">
    <w:abstractNumId w:val="39"/>
  </w:num>
  <w:num w:numId="24">
    <w:abstractNumId w:val="25"/>
  </w:num>
  <w:num w:numId="25">
    <w:abstractNumId w:val="16"/>
  </w:num>
  <w:num w:numId="26">
    <w:abstractNumId w:val="30"/>
  </w:num>
  <w:num w:numId="27">
    <w:abstractNumId w:val="12"/>
  </w:num>
  <w:num w:numId="28">
    <w:abstractNumId w:val="20"/>
  </w:num>
  <w:num w:numId="29">
    <w:abstractNumId w:val="28"/>
  </w:num>
  <w:num w:numId="30">
    <w:abstractNumId w:val="37"/>
  </w:num>
  <w:num w:numId="31">
    <w:abstractNumId w:val="13"/>
  </w:num>
  <w:num w:numId="32">
    <w:abstractNumId w:val="34"/>
  </w:num>
  <w:num w:numId="33">
    <w:abstractNumId w:val="29"/>
  </w:num>
  <w:num w:numId="34">
    <w:abstractNumId w:val="22"/>
  </w:num>
  <w:num w:numId="35">
    <w:abstractNumId w:val="17"/>
  </w:num>
  <w:num w:numId="36">
    <w:abstractNumId w:val="23"/>
  </w:num>
  <w:num w:numId="37">
    <w:abstractNumId w:val="36"/>
  </w:num>
  <w:num w:numId="38">
    <w:abstractNumId w:val="40"/>
  </w:num>
  <w:num w:numId="39">
    <w:abstractNumId w:val="27"/>
  </w:num>
  <w:num w:numId="40">
    <w:abstractNumId w:val="32"/>
  </w:num>
  <w:num w:numId="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172F"/>
    <w:rsid w:val="00004609"/>
    <w:rsid w:val="00007279"/>
    <w:rsid w:val="00016A2D"/>
    <w:rsid w:val="0002585F"/>
    <w:rsid w:val="00034B6F"/>
    <w:rsid w:val="00045EEF"/>
    <w:rsid w:val="00055882"/>
    <w:rsid w:val="00062768"/>
    <w:rsid w:val="000673B6"/>
    <w:rsid w:val="00091A20"/>
    <w:rsid w:val="000958C1"/>
    <w:rsid w:val="000A7542"/>
    <w:rsid w:val="000B1E23"/>
    <w:rsid w:val="000B389F"/>
    <w:rsid w:val="000B50CC"/>
    <w:rsid w:val="000C491D"/>
    <w:rsid w:val="000D213D"/>
    <w:rsid w:val="000E5D60"/>
    <w:rsid w:val="000E735A"/>
    <w:rsid w:val="000F2DD8"/>
    <w:rsid w:val="000F34CD"/>
    <w:rsid w:val="00103F5C"/>
    <w:rsid w:val="00105EBB"/>
    <w:rsid w:val="0011153F"/>
    <w:rsid w:val="00111DD1"/>
    <w:rsid w:val="00124CA6"/>
    <w:rsid w:val="001305F9"/>
    <w:rsid w:val="0014035D"/>
    <w:rsid w:val="001411B0"/>
    <w:rsid w:val="0014197B"/>
    <w:rsid w:val="00162539"/>
    <w:rsid w:val="00164F8F"/>
    <w:rsid w:val="00176640"/>
    <w:rsid w:val="00183A52"/>
    <w:rsid w:val="001842C2"/>
    <w:rsid w:val="00190136"/>
    <w:rsid w:val="001929E5"/>
    <w:rsid w:val="001939AE"/>
    <w:rsid w:val="001B27DA"/>
    <w:rsid w:val="001B54E5"/>
    <w:rsid w:val="001C2B04"/>
    <w:rsid w:val="001C2C9B"/>
    <w:rsid w:val="001C4119"/>
    <w:rsid w:val="001D20E3"/>
    <w:rsid w:val="001E7B6F"/>
    <w:rsid w:val="001F2A9B"/>
    <w:rsid w:val="001F3049"/>
    <w:rsid w:val="00205926"/>
    <w:rsid w:val="00211693"/>
    <w:rsid w:val="002143EB"/>
    <w:rsid w:val="00217A85"/>
    <w:rsid w:val="00220681"/>
    <w:rsid w:val="00222C78"/>
    <w:rsid w:val="00235901"/>
    <w:rsid w:val="00241E14"/>
    <w:rsid w:val="0024297E"/>
    <w:rsid w:val="00242AE5"/>
    <w:rsid w:val="00244FD3"/>
    <w:rsid w:val="002473E3"/>
    <w:rsid w:val="00247D32"/>
    <w:rsid w:val="00264937"/>
    <w:rsid w:val="00292706"/>
    <w:rsid w:val="002952B4"/>
    <w:rsid w:val="00297274"/>
    <w:rsid w:val="002A31BA"/>
    <w:rsid w:val="002A49CE"/>
    <w:rsid w:val="002A71C7"/>
    <w:rsid w:val="002B2A42"/>
    <w:rsid w:val="002C318F"/>
    <w:rsid w:val="002D1AC0"/>
    <w:rsid w:val="002D3811"/>
    <w:rsid w:val="002D671E"/>
    <w:rsid w:val="002E626B"/>
    <w:rsid w:val="002E6932"/>
    <w:rsid w:val="002F4854"/>
    <w:rsid w:val="002F5491"/>
    <w:rsid w:val="003042C5"/>
    <w:rsid w:val="00320FA2"/>
    <w:rsid w:val="00321C1D"/>
    <w:rsid w:val="00322E33"/>
    <w:rsid w:val="003268E8"/>
    <w:rsid w:val="00336A88"/>
    <w:rsid w:val="003441A3"/>
    <w:rsid w:val="003529C9"/>
    <w:rsid w:val="00362393"/>
    <w:rsid w:val="003651A7"/>
    <w:rsid w:val="003710E8"/>
    <w:rsid w:val="00373964"/>
    <w:rsid w:val="00374873"/>
    <w:rsid w:val="00374B80"/>
    <w:rsid w:val="00374CDA"/>
    <w:rsid w:val="00386F6C"/>
    <w:rsid w:val="00393F31"/>
    <w:rsid w:val="00395412"/>
    <w:rsid w:val="00397650"/>
    <w:rsid w:val="003A356D"/>
    <w:rsid w:val="003C0F83"/>
    <w:rsid w:val="003C2263"/>
    <w:rsid w:val="003C2E97"/>
    <w:rsid w:val="003D093A"/>
    <w:rsid w:val="003D369B"/>
    <w:rsid w:val="003F005A"/>
    <w:rsid w:val="003F1057"/>
    <w:rsid w:val="004071AA"/>
    <w:rsid w:val="004162A9"/>
    <w:rsid w:val="00421647"/>
    <w:rsid w:val="004224C6"/>
    <w:rsid w:val="0042458A"/>
    <w:rsid w:val="004248F7"/>
    <w:rsid w:val="00433611"/>
    <w:rsid w:val="004459D0"/>
    <w:rsid w:val="00446402"/>
    <w:rsid w:val="00446B14"/>
    <w:rsid w:val="00452482"/>
    <w:rsid w:val="004645FA"/>
    <w:rsid w:val="004654CA"/>
    <w:rsid w:val="0047355E"/>
    <w:rsid w:val="0049106B"/>
    <w:rsid w:val="004A4D9B"/>
    <w:rsid w:val="004B0C40"/>
    <w:rsid w:val="004B6D47"/>
    <w:rsid w:val="004C0498"/>
    <w:rsid w:val="004C4B0A"/>
    <w:rsid w:val="004C5E5F"/>
    <w:rsid w:val="004D003F"/>
    <w:rsid w:val="004E7785"/>
    <w:rsid w:val="0050000B"/>
    <w:rsid w:val="00502142"/>
    <w:rsid w:val="00505886"/>
    <w:rsid w:val="005107D9"/>
    <w:rsid w:val="005127D7"/>
    <w:rsid w:val="00514992"/>
    <w:rsid w:val="005171FD"/>
    <w:rsid w:val="00531EB2"/>
    <w:rsid w:val="00534848"/>
    <w:rsid w:val="00547A74"/>
    <w:rsid w:val="00552BF1"/>
    <w:rsid w:val="00566446"/>
    <w:rsid w:val="0057097E"/>
    <w:rsid w:val="0057625E"/>
    <w:rsid w:val="005801FA"/>
    <w:rsid w:val="00581CF3"/>
    <w:rsid w:val="00583339"/>
    <w:rsid w:val="005836EC"/>
    <w:rsid w:val="00583C45"/>
    <w:rsid w:val="005849A4"/>
    <w:rsid w:val="0059686F"/>
    <w:rsid w:val="00597468"/>
    <w:rsid w:val="005A57BE"/>
    <w:rsid w:val="005B0DCC"/>
    <w:rsid w:val="005C36ED"/>
    <w:rsid w:val="005C660F"/>
    <w:rsid w:val="005D1126"/>
    <w:rsid w:val="005F3C1E"/>
    <w:rsid w:val="005F614A"/>
    <w:rsid w:val="00601957"/>
    <w:rsid w:val="00601E0A"/>
    <w:rsid w:val="006035B8"/>
    <w:rsid w:val="00621987"/>
    <w:rsid w:val="00633001"/>
    <w:rsid w:val="00643AF3"/>
    <w:rsid w:val="00645252"/>
    <w:rsid w:val="00650ADE"/>
    <w:rsid w:val="00654C21"/>
    <w:rsid w:val="00667373"/>
    <w:rsid w:val="00667EB2"/>
    <w:rsid w:val="006718F1"/>
    <w:rsid w:val="0068351A"/>
    <w:rsid w:val="00685EE6"/>
    <w:rsid w:val="00687CD2"/>
    <w:rsid w:val="006921A2"/>
    <w:rsid w:val="00692274"/>
    <w:rsid w:val="006C2910"/>
    <w:rsid w:val="006D3D74"/>
    <w:rsid w:val="006E2074"/>
    <w:rsid w:val="006E71CD"/>
    <w:rsid w:val="0071701F"/>
    <w:rsid w:val="00735B7C"/>
    <w:rsid w:val="007406E8"/>
    <w:rsid w:val="0075043B"/>
    <w:rsid w:val="00751D40"/>
    <w:rsid w:val="00754CE5"/>
    <w:rsid w:val="007615E5"/>
    <w:rsid w:val="00781978"/>
    <w:rsid w:val="007B32B1"/>
    <w:rsid w:val="007C2270"/>
    <w:rsid w:val="007C32AA"/>
    <w:rsid w:val="007C5BAB"/>
    <w:rsid w:val="007C6386"/>
    <w:rsid w:val="007D263C"/>
    <w:rsid w:val="007F6216"/>
    <w:rsid w:val="00811007"/>
    <w:rsid w:val="00814FAF"/>
    <w:rsid w:val="008236C9"/>
    <w:rsid w:val="0083066A"/>
    <w:rsid w:val="0083569A"/>
    <w:rsid w:val="008356C7"/>
    <w:rsid w:val="00840603"/>
    <w:rsid w:val="00846548"/>
    <w:rsid w:val="00851AA8"/>
    <w:rsid w:val="00852071"/>
    <w:rsid w:val="0085267F"/>
    <w:rsid w:val="00855A28"/>
    <w:rsid w:val="008561EE"/>
    <w:rsid w:val="008632A8"/>
    <w:rsid w:val="00865656"/>
    <w:rsid w:val="00867952"/>
    <w:rsid w:val="008737CD"/>
    <w:rsid w:val="00875E6A"/>
    <w:rsid w:val="00883F0A"/>
    <w:rsid w:val="00884CAA"/>
    <w:rsid w:val="008850BE"/>
    <w:rsid w:val="00886FDB"/>
    <w:rsid w:val="008908AD"/>
    <w:rsid w:val="00891449"/>
    <w:rsid w:val="00896590"/>
    <w:rsid w:val="00897E63"/>
    <w:rsid w:val="008B2969"/>
    <w:rsid w:val="008B457F"/>
    <w:rsid w:val="008E173C"/>
    <w:rsid w:val="008E39D3"/>
    <w:rsid w:val="008F713A"/>
    <w:rsid w:val="00901652"/>
    <w:rsid w:val="0091117E"/>
    <w:rsid w:val="0091694F"/>
    <w:rsid w:val="00923442"/>
    <w:rsid w:val="00927DC7"/>
    <w:rsid w:val="00932BD9"/>
    <w:rsid w:val="009449BE"/>
    <w:rsid w:val="00963DEF"/>
    <w:rsid w:val="00972162"/>
    <w:rsid w:val="009903CE"/>
    <w:rsid w:val="009972C2"/>
    <w:rsid w:val="009B339C"/>
    <w:rsid w:val="009B3825"/>
    <w:rsid w:val="009B3F1C"/>
    <w:rsid w:val="009D2CD3"/>
    <w:rsid w:val="009D323C"/>
    <w:rsid w:val="009D5399"/>
    <w:rsid w:val="009E100E"/>
    <w:rsid w:val="009F1049"/>
    <w:rsid w:val="009F4F4A"/>
    <w:rsid w:val="00A05A9D"/>
    <w:rsid w:val="00A07E7F"/>
    <w:rsid w:val="00A10EAD"/>
    <w:rsid w:val="00A12860"/>
    <w:rsid w:val="00A14277"/>
    <w:rsid w:val="00A21C3F"/>
    <w:rsid w:val="00A22C56"/>
    <w:rsid w:val="00A23192"/>
    <w:rsid w:val="00A24B23"/>
    <w:rsid w:val="00A41C53"/>
    <w:rsid w:val="00A42317"/>
    <w:rsid w:val="00A47FD7"/>
    <w:rsid w:val="00A5066D"/>
    <w:rsid w:val="00A51F96"/>
    <w:rsid w:val="00A60CD4"/>
    <w:rsid w:val="00A77338"/>
    <w:rsid w:val="00A810D2"/>
    <w:rsid w:val="00A84B83"/>
    <w:rsid w:val="00A8699C"/>
    <w:rsid w:val="00A9204E"/>
    <w:rsid w:val="00A95C95"/>
    <w:rsid w:val="00AA478C"/>
    <w:rsid w:val="00AA5D81"/>
    <w:rsid w:val="00AB38CA"/>
    <w:rsid w:val="00AC19FF"/>
    <w:rsid w:val="00AD55EF"/>
    <w:rsid w:val="00AE2F53"/>
    <w:rsid w:val="00AE3CD0"/>
    <w:rsid w:val="00AE6351"/>
    <w:rsid w:val="00B12BE3"/>
    <w:rsid w:val="00B1305E"/>
    <w:rsid w:val="00B357D8"/>
    <w:rsid w:val="00B36FC7"/>
    <w:rsid w:val="00B44623"/>
    <w:rsid w:val="00B668DF"/>
    <w:rsid w:val="00B70105"/>
    <w:rsid w:val="00B76136"/>
    <w:rsid w:val="00B8051F"/>
    <w:rsid w:val="00B9167E"/>
    <w:rsid w:val="00BA704E"/>
    <w:rsid w:val="00BB487E"/>
    <w:rsid w:val="00BB4AE7"/>
    <w:rsid w:val="00BC4555"/>
    <w:rsid w:val="00BC5EBF"/>
    <w:rsid w:val="00BD1407"/>
    <w:rsid w:val="00BE4BF8"/>
    <w:rsid w:val="00BE69F0"/>
    <w:rsid w:val="00BF5BC3"/>
    <w:rsid w:val="00BF6EA2"/>
    <w:rsid w:val="00BF7BA6"/>
    <w:rsid w:val="00C013C6"/>
    <w:rsid w:val="00C036CE"/>
    <w:rsid w:val="00C14875"/>
    <w:rsid w:val="00C14F5D"/>
    <w:rsid w:val="00C16847"/>
    <w:rsid w:val="00C33A95"/>
    <w:rsid w:val="00C42F69"/>
    <w:rsid w:val="00C60096"/>
    <w:rsid w:val="00C66CE6"/>
    <w:rsid w:val="00C81073"/>
    <w:rsid w:val="00C82DA5"/>
    <w:rsid w:val="00C961EE"/>
    <w:rsid w:val="00CA10E6"/>
    <w:rsid w:val="00CB17C4"/>
    <w:rsid w:val="00CB1B26"/>
    <w:rsid w:val="00CC0CA8"/>
    <w:rsid w:val="00CC5969"/>
    <w:rsid w:val="00CD1E5D"/>
    <w:rsid w:val="00CD53DB"/>
    <w:rsid w:val="00CD5D9F"/>
    <w:rsid w:val="00CD6A23"/>
    <w:rsid w:val="00CE1CD0"/>
    <w:rsid w:val="00D16F38"/>
    <w:rsid w:val="00D3587A"/>
    <w:rsid w:val="00D366E9"/>
    <w:rsid w:val="00D4088A"/>
    <w:rsid w:val="00D545AA"/>
    <w:rsid w:val="00D567C4"/>
    <w:rsid w:val="00D733CC"/>
    <w:rsid w:val="00D73CF4"/>
    <w:rsid w:val="00D748C2"/>
    <w:rsid w:val="00D74B7C"/>
    <w:rsid w:val="00D800F3"/>
    <w:rsid w:val="00D803B2"/>
    <w:rsid w:val="00D85D39"/>
    <w:rsid w:val="00DA0B02"/>
    <w:rsid w:val="00DA2671"/>
    <w:rsid w:val="00DC3167"/>
    <w:rsid w:val="00DC3E26"/>
    <w:rsid w:val="00DD2369"/>
    <w:rsid w:val="00DD684F"/>
    <w:rsid w:val="00DD766B"/>
    <w:rsid w:val="00DE4FF1"/>
    <w:rsid w:val="00DE5494"/>
    <w:rsid w:val="00DF00ED"/>
    <w:rsid w:val="00E02C5E"/>
    <w:rsid w:val="00E2367B"/>
    <w:rsid w:val="00E26350"/>
    <w:rsid w:val="00E605A3"/>
    <w:rsid w:val="00E60C19"/>
    <w:rsid w:val="00E615CB"/>
    <w:rsid w:val="00E6399C"/>
    <w:rsid w:val="00E845BE"/>
    <w:rsid w:val="00E90D6B"/>
    <w:rsid w:val="00E95D4E"/>
    <w:rsid w:val="00EA2832"/>
    <w:rsid w:val="00EA3A32"/>
    <w:rsid w:val="00EB18EE"/>
    <w:rsid w:val="00EB6658"/>
    <w:rsid w:val="00EB6C26"/>
    <w:rsid w:val="00EC249A"/>
    <w:rsid w:val="00ED2191"/>
    <w:rsid w:val="00ED476F"/>
    <w:rsid w:val="00ED5173"/>
    <w:rsid w:val="00ED772D"/>
    <w:rsid w:val="00EE0357"/>
    <w:rsid w:val="00EE37F6"/>
    <w:rsid w:val="00EE7FF0"/>
    <w:rsid w:val="00EF7F23"/>
    <w:rsid w:val="00F105EB"/>
    <w:rsid w:val="00F10727"/>
    <w:rsid w:val="00F12384"/>
    <w:rsid w:val="00F12AF2"/>
    <w:rsid w:val="00F16062"/>
    <w:rsid w:val="00F307A2"/>
    <w:rsid w:val="00F361B4"/>
    <w:rsid w:val="00F468F4"/>
    <w:rsid w:val="00F5076F"/>
    <w:rsid w:val="00F51C20"/>
    <w:rsid w:val="00F526B2"/>
    <w:rsid w:val="00F55024"/>
    <w:rsid w:val="00F6678C"/>
    <w:rsid w:val="00F673CE"/>
    <w:rsid w:val="00F72EDA"/>
    <w:rsid w:val="00F73165"/>
    <w:rsid w:val="00F762E3"/>
    <w:rsid w:val="00F778CF"/>
    <w:rsid w:val="00F84BD7"/>
    <w:rsid w:val="00F86747"/>
    <w:rsid w:val="00F97381"/>
    <w:rsid w:val="00FA2847"/>
    <w:rsid w:val="00FA356C"/>
    <w:rsid w:val="00FB2270"/>
    <w:rsid w:val="00FB3AF0"/>
    <w:rsid w:val="00FB40D8"/>
    <w:rsid w:val="00FF2A17"/>
    <w:rsid w:val="00FF6602"/>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91D"/>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851AA8"/>
  </w:style>
  <w:style w:type="paragraph" w:styleId="ListParagraph">
    <w:name w:val="List Paragraph"/>
    <w:basedOn w:val="Normal"/>
    <w:uiPriority w:val="34"/>
    <w:unhideWhenUsed/>
    <w:qFormat/>
    <w:rsid w:val="006035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3091">
      <w:bodyDiv w:val="1"/>
      <w:marLeft w:val="0"/>
      <w:marRight w:val="0"/>
      <w:marTop w:val="0"/>
      <w:marBottom w:val="0"/>
      <w:divBdr>
        <w:top w:val="none" w:sz="0" w:space="0" w:color="auto"/>
        <w:left w:val="none" w:sz="0" w:space="0" w:color="auto"/>
        <w:bottom w:val="none" w:sz="0" w:space="0" w:color="auto"/>
        <w:right w:val="none" w:sz="0" w:space="0" w:color="auto"/>
      </w:divBdr>
      <w:divsChild>
        <w:div w:id="1161235220">
          <w:marLeft w:val="0"/>
          <w:marRight w:val="0"/>
          <w:marTop w:val="0"/>
          <w:marBottom w:val="0"/>
          <w:divBdr>
            <w:top w:val="none" w:sz="0" w:space="0" w:color="auto"/>
            <w:left w:val="none" w:sz="0" w:space="0" w:color="auto"/>
            <w:bottom w:val="none" w:sz="0" w:space="0" w:color="auto"/>
            <w:right w:val="none" w:sz="0" w:space="0" w:color="auto"/>
          </w:divBdr>
          <w:divsChild>
            <w:div w:id="2049915763">
              <w:marLeft w:val="0"/>
              <w:marRight w:val="0"/>
              <w:marTop w:val="0"/>
              <w:marBottom w:val="0"/>
              <w:divBdr>
                <w:top w:val="none" w:sz="0" w:space="0" w:color="auto"/>
                <w:left w:val="none" w:sz="0" w:space="0" w:color="auto"/>
                <w:bottom w:val="none" w:sz="0" w:space="0" w:color="auto"/>
                <w:right w:val="none" w:sz="0" w:space="0" w:color="auto"/>
              </w:divBdr>
              <w:divsChild>
                <w:div w:id="26812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55910">
      <w:bodyDiv w:val="1"/>
      <w:marLeft w:val="0"/>
      <w:marRight w:val="0"/>
      <w:marTop w:val="0"/>
      <w:marBottom w:val="0"/>
      <w:divBdr>
        <w:top w:val="none" w:sz="0" w:space="0" w:color="auto"/>
        <w:left w:val="none" w:sz="0" w:space="0" w:color="auto"/>
        <w:bottom w:val="none" w:sz="0" w:space="0" w:color="auto"/>
        <w:right w:val="none" w:sz="0" w:space="0" w:color="auto"/>
      </w:divBdr>
      <w:divsChild>
        <w:div w:id="1101948438">
          <w:marLeft w:val="0"/>
          <w:marRight w:val="0"/>
          <w:marTop w:val="0"/>
          <w:marBottom w:val="0"/>
          <w:divBdr>
            <w:top w:val="none" w:sz="0" w:space="0" w:color="auto"/>
            <w:left w:val="none" w:sz="0" w:space="0" w:color="auto"/>
            <w:bottom w:val="none" w:sz="0" w:space="0" w:color="auto"/>
            <w:right w:val="none" w:sz="0" w:space="0" w:color="auto"/>
          </w:divBdr>
          <w:divsChild>
            <w:div w:id="898131627">
              <w:marLeft w:val="0"/>
              <w:marRight w:val="0"/>
              <w:marTop w:val="0"/>
              <w:marBottom w:val="0"/>
              <w:divBdr>
                <w:top w:val="none" w:sz="0" w:space="0" w:color="auto"/>
                <w:left w:val="none" w:sz="0" w:space="0" w:color="auto"/>
                <w:bottom w:val="none" w:sz="0" w:space="0" w:color="auto"/>
                <w:right w:val="none" w:sz="0" w:space="0" w:color="auto"/>
              </w:divBdr>
              <w:divsChild>
                <w:div w:id="804275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66153">
      <w:bodyDiv w:val="1"/>
      <w:marLeft w:val="0"/>
      <w:marRight w:val="0"/>
      <w:marTop w:val="0"/>
      <w:marBottom w:val="0"/>
      <w:divBdr>
        <w:top w:val="none" w:sz="0" w:space="0" w:color="auto"/>
        <w:left w:val="none" w:sz="0" w:space="0" w:color="auto"/>
        <w:bottom w:val="none" w:sz="0" w:space="0" w:color="auto"/>
        <w:right w:val="none" w:sz="0" w:space="0" w:color="auto"/>
      </w:divBdr>
    </w:div>
    <w:div w:id="155195155">
      <w:bodyDiv w:val="1"/>
      <w:marLeft w:val="0"/>
      <w:marRight w:val="0"/>
      <w:marTop w:val="0"/>
      <w:marBottom w:val="0"/>
      <w:divBdr>
        <w:top w:val="none" w:sz="0" w:space="0" w:color="auto"/>
        <w:left w:val="none" w:sz="0" w:space="0" w:color="auto"/>
        <w:bottom w:val="none" w:sz="0" w:space="0" w:color="auto"/>
        <w:right w:val="none" w:sz="0" w:space="0" w:color="auto"/>
      </w:divBdr>
      <w:divsChild>
        <w:div w:id="1431897449">
          <w:marLeft w:val="0"/>
          <w:marRight w:val="0"/>
          <w:marTop w:val="0"/>
          <w:marBottom w:val="0"/>
          <w:divBdr>
            <w:top w:val="none" w:sz="0" w:space="0" w:color="auto"/>
            <w:left w:val="none" w:sz="0" w:space="0" w:color="auto"/>
            <w:bottom w:val="none" w:sz="0" w:space="0" w:color="auto"/>
            <w:right w:val="none" w:sz="0" w:space="0" w:color="auto"/>
          </w:divBdr>
          <w:divsChild>
            <w:div w:id="225920734">
              <w:marLeft w:val="0"/>
              <w:marRight w:val="0"/>
              <w:marTop w:val="0"/>
              <w:marBottom w:val="0"/>
              <w:divBdr>
                <w:top w:val="none" w:sz="0" w:space="0" w:color="auto"/>
                <w:left w:val="none" w:sz="0" w:space="0" w:color="auto"/>
                <w:bottom w:val="none" w:sz="0" w:space="0" w:color="auto"/>
                <w:right w:val="none" w:sz="0" w:space="0" w:color="auto"/>
              </w:divBdr>
              <w:divsChild>
                <w:div w:id="61834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177753">
      <w:bodyDiv w:val="1"/>
      <w:marLeft w:val="0"/>
      <w:marRight w:val="0"/>
      <w:marTop w:val="0"/>
      <w:marBottom w:val="0"/>
      <w:divBdr>
        <w:top w:val="none" w:sz="0" w:space="0" w:color="auto"/>
        <w:left w:val="none" w:sz="0" w:space="0" w:color="auto"/>
        <w:bottom w:val="none" w:sz="0" w:space="0" w:color="auto"/>
        <w:right w:val="none" w:sz="0" w:space="0" w:color="auto"/>
      </w:divBdr>
      <w:divsChild>
        <w:div w:id="241137186">
          <w:marLeft w:val="0"/>
          <w:marRight w:val="0"/>
          <w:marTop w:val="0"/>
          <w:marBottom w:val="0"/>
          <w:divBdr>
            <w:top w:val="none" w:sz="0" w:space="0" w:color="auto"/>
            <w:left w:val="none" w:sz="0" w:space="0" w:color="auto"/>
            <w:bottom w:val="none" w:sz="0" w:space="0" w:color="auto"/>
            <w:right w:val="none" w:sz="0" w:space="0" w:color="auto"/>
          </w:divBdr>
          <w:divsChild>
            <w:div w:id="285353396">
              <w:marLeft w:val="0"/>
              <w:marRight w:val="0"/>
              <w:marTop w:val="0"/>
              <w:marBottom w:val="0"/>
              <w:divBdr>
                <w:top w:val="none" w:sz="0" w:space="0" w:color="auto"/>
                <w:left w:val="none" w:sz="0" w:space="0" w:color="auto"/>
                <w:bottom w:val="none" w:sz="0" w:space="0" w:color="auto"/>
                <w:right w:val="none" w:sz="0" w:space="0" w:color="auto"/>
              </w:divBdr>
              <w:divsChild>
                <w:div w:id="1562594880">
                  <w:marLeft w:val="0"/>
                  <w:marRight w:val="0"/>
                  <w:marTop w:val="0"/>
                  <w:marBottom w:val="0"/>
                  <w:divBdr>
                    <w:top w:val="none" w:sz="0" w:space="0" w:color="auto"/>
                    <w:left w:val="none" w:sz="0" w:space="0" w:color="auto"/>
                    <w:bottom w:val="none" w:sz="0" w:space="0" w:color="auto"/>
                    <w:right w:val="none" w:sz="0" w:space="0" w:color="auto"/>
                  </w:divBdr>
                  <w:divsChild>
                    <w:div w:id="27965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316711">
      <w:bodyDiv w:val="1"/>
      <w:marLeft w:val="0"/>
      <w:marRight w:val="0"/>
      <w:marTop w:val="0"/>
      <w:marBottom w:val="0"/>
      <w:divBdr>
        <w:top w:val="none" w:sz="0" w:space="0" w:color="auto"/>
        <w:left w:val="none" w:sz="0" w:space="0" w:color="auto"/>
        <w:bottom w:val="none" w:sz="0" w:space="0" w:color="auto"/>
        <w:right w:val="none" w:sz="0" w:space="0" w:color="auto"/>
      </w:divBdr>
    </w:div>
    <w:div w:id="288367438">
      <w:bodyDiv w:val="1"/>
      <w:marLeft w:val="0"/>
      <w:marRight w:val="0"/>
      <w:marTop w:val="0"/>
      <w:marBottom w:val="0"/>
      <w:divBdr>
        <w:top w:val="none" w:sz="0" w:space="0" w:color="auto"/>
        <w:left w:val="none" w:sz="0" w:space="0" w:color="auto"/>
        <w:bottom w:val="none" w:sz="0" w:space="0" w:color="auto"/>
        <w:right w:val="none" w:sz="0" w:space="0" w:color="auto"/>
      </w:divBdr>
      <w:divsChild>
        <w:div w:id="1711494631">
          <w:marLeft w:val="0"/>
          <w:marRight w:val="0"/>
          <w:marTop w:val="0"/>
          <w:marBottom w:val="0"/>
          <w:divBdr>
            <w:top w:val="none" w:sz="0" w:space="0" w:color="auto"/>
            <w:left w:val="none" w:sz="0" w:space="0" w:color="auto"/>
            <w:bottom w:val="none" w:sz="0" w:space="0" w:color="auto"/>
            <w:right w:val="none" w:sz="0" w:space="0" w:color="auto"/>
          </w:divBdr>
          <w:divsChild>
            <w:div w:id="1238832098">
              <w:marLeft w:val="0"/>
              <w:marRight w:val="0"/>
              <w:marTop w:val="0"/>
              <w:marBottom w:val="0"/>
              <w:divBdr>
                <w:top w:val="none" w:sz="0" w:space="0" w:color="auto"/>
                <w:left w:val="none" w:sz="0" w:space="0" w:color="auto"/>
                <w:bottom w:val="none" w:sz="0" w:space="0" w:color="auto"/>
                <w:right w:val="none" w:sz="0" w:space="0" w:color="auto"/>
              </w:divBdr>
              <w:divsChild>
                <w:div w:id="212854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444035416">
      <w:bodyDiv w:val="1"/>
      <w:marLeft w:val="0"/>
      <w:marRight w:val="0"/>
      <w:marTop w:val="0"/>
      <w:marBottom w:val="0"/>
      <w:divBdr>
        <w:top w:val="none" w:sz="0" w:space="0" w:color="auto"/>
        <w:left w:val="none" w:sz="0" w:space="0" w:color="auto"/>
        <w:bottom w:val="none" w:sz="0" w:space="0" w:color="auto"/>
        <w:right w:val="none" w:sz="0" w:space="0" w:color="auto"/>
      </w:divBdr>
      <w:divsChild>
        <w:div w:id="429813391">
          <w:marLeft w:val="0"/>
          <w:marRight w:val="0"/>
          <w:marTop w:val="0"/>
          <w:marBottom w:val="0"/>
          <w:divBdr>
            <w:top w:val="none" w:sz="0" w:space="0" w:color="auto"/>
            <w:left w:val="none" w:sz="0" w:space="0" w:color="auto"/>
            <w:bottom w:val="none" w:sz="0" w:space="0" w:color="auto"/>
            <w:right w:val="none" w:sz="0" w:space="0" w:color="auto"/>
          </w:divBdr>
          <w:divsChild>
            <w:div w:id="1456607047">
              <w:marLeft w:val="0"/>
              <w:marRight w:val="0"/>
              <w:marTop w:val="0"/>
              <w:marBottom w:val="0"/>
              <w:divBdr>
                <w:top w:val="none" w:sz="0" w:space="0" w:color="auto"/>
                <w:left w:val="none" w:sz="0" w:space="0" w:color="auto"/>
                <w:bottom w:val="none" w:sz="0" w:space="0" w:color="auto"/>
                <w:right w:val="none" w:sz="0" w:space="0" w:color="auto"/>
              </w:divBdr>
              <w:divsChild>
                <w:div w:id="1592545001">
                  <w:marLeft w:val="0"/>
                  <w:marRight w:val="0"/>
                  <w:marTop w:val="0"/>
                  <w:marBottom w:val="0"/>
                  <w:divBdr>
                    <w:top w:val="none" w:sz="0" w:space="0" w:color="auto"/>
                    <w:left w:val="none" w:sz="0" w:space="0" w:color="auto"/>
                    <w:bottom w:val="none" w:sz="0" w:space="0" w:color="auto"/>
                    <w:right w:val="none" w:sz="0" w:space="0" w:color="auto"/>
                  </w:divBdr>
                  <w:divsChild>
                    <w:div w:id="34734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329473">
      <w:bodyDiv w:val="1"/>
      <w:marLeft w:val="0"/>
      <w:marRight w:val="0"/>
      <w:marTop w:val="0"/>
      <w:marBottom w:val="0"/>
      <w:divBdr>
        <w:top w:val="none" w:sz="0" w:space="0" w:color="auto"/>
        <w:left w:val="none" w:sz="0" w:space="0" w:color="auto"/>
        <w:bottom w:val="none" w:sz="0" w:space="0" w:color="auto"/>
        <w:right w:val="none" w:sz="0" w:space="0" w:color="auto"/>
      </w:divBdr>
      <w:divsChild>
        <w:div w:id="1577280032">
          <w:marLeft w:val="0"/>
          <w:marRight w:val="0"/>
          <w:marTop w:val="0"/>
          <w:marBottom w:val="0"/>
          <w:divBdr>
            <w:top w:val="none" w:sz="0" w:space="0" w:color="auto"/>
            <w:left w:val="none" w:sz="0" w:space="0" w:color="auto"/>
            <w:bottom w:val="none" w:sz="0" w:space="0" w:color="auto"/>
            <w:right w:val="none" w:sz="0" w:space="0" w:color="auto"/>
          </w:divBdr>
          <w:divsChild>
            <w:div w:id="1038091907">
              <w:marLeft w:val="0"/>
              <w:marRight w:val="0"/>
              <w:marTop w:val="0"/>
              <w:marBottom w:val="0"/>
              <w:divBdr>
                <w:top w:val="none" w:sz="0" w:space="0" w:color="auto"/>
                <w:left w:val="none" w:sz="0" w:space="0" w:color="auto"/>
                <w:bottom w:val="none" w:sz="0" w:space="0" w:color="auto"/>
                <w:right w:val="none" w:sz="0" w:space="0" w:color="auto"/>
              </w:divBdr>
              <w:divsChild>
                <w:div w:id="77944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83591">
      <w:bodyDiv w:val="1"/>
      <w:marLeft w:val="0"/>
      <w:marRight w:val="0"/>
      <w:marTop w:val="0"/>
      <w:marBottom w:val="0"/>
      <w:divBdr>
        <w:top w:val="none" w:sz="0" w:space="0" w:color="auto"/>
        <w:left w:val="none" w:sz="0" w:space="0" w:color="auto"/>
        <w:bottom w:val="none" w:sz="0" w:space="0" w:color="auto"/>
        <w:right w:val="none" w:sz="0" w:space="0" w:color="auto"/>
      </w:divBdr>
    </w:div>
    <w:div w:id="599995131">
      <w:bodyDiv w:val="1"/>
      <w:marLeft w:val="0"/>
      <w:marRight w:val="0"/>
      <w:marTop w:val="0"/>
      <w:marBottom w:val="0"/>
      <w:divBdr>
        <w:top w:val="none" w:sz="0" w:space="0" w:color="auto"/>
        <w:left w:val="none" w:sz="0" w:space="0" w:color="auto"/>
        <w:bottom w:val="none" w:sz="0" w:space="0" w:color="auto"/>
        <w:right w:val="none" w:sz="0" w:space="0" w:color="auto"/>
      </w:divBdr>
    </w:div>
    <w:div w:id="636452112">
      <w:bodyDiv w:val="1"/>
      <w:marLeft w:val="0"/>
      <w:marRight w:val="0"/>
      <w:marTop w:val="0"/>
      <w:marBottom w:val="0"/>
      <w:divBdr>
        <w:top w:val="none" w:sz="0" w:space="0" w:color="auto"/>
        <w:left w:val="none" w:sz="0" w:space="0" w:color="auto"/>
        <w:bottom w:val="none" w:sz="0" w:space="0" w:color="auto"/>
        <w:right w:val="none" w:sz="0" w:space="0" w:color="auto"/>
      </w:divBdr>
      <w:divsChild>
        <w:div w:id="1375544437">
          <w:marLeft w:val="0"/>
          <w:marRight w:val="0"/>
          <w:marTop w:val="0"/>
          <w:marBottom w:val="0"/>
          <w:divBdr>
            <w:top w:val="none" w:sz="0" w:space="0" w:color="auto"/>
            <w:left w:val="none" w:sz="0" w:space="0" w:color="auto"/>
            <w:bottom w:val="none" w:sz="0" w:space="0" w:color="auto"/>
            <w:right w:val="none" w:sz="0" w:space="0" w:color="auto"/>
          </w:divBdr>
          <w:divsChild>
            <w:div w:id="899898153">
              <w:marLeft w:val="0"/>
              <w:marRight w:val="0"/>
              <w:marTop w:val="0"/>
              <w:marBottom w:val="0"/>
              <w:divBdr>
                <w:top w:val="none" w:sz="0" w:space="0" w:color="auto"/>
                <w:left w:val="none" w:sz="0" w:space="0" w:color="auto"/>
                <w:bottom w:val="none" w:sz="0" w:space="0" w:color="auto"/>
                <w:right w:val="none" w:sz="0" w:space="0" w:color="auto"/>
              </w:divBdr>
              <w:divsChild>
                <w:div w:id="2105032867">
                  <w:marLeft w:val="0"/>
                  <w:marRight w:val="0"/>
                  <w:marTop w:val="0"/>
                  <w:marBottom w:val="0"/>
                  <w:divBdr>
                    <w:top w:val="none" w:sz="0" w:space="0" w:color="auto"/>
                    <w:left w:val="none" w:sz="0" w:space="0" w:color="auto"/>
                    <w:bottom w:val="none" w:sz="0" w:space="0" w:color="auto"/>
                    <w:right w:val="none" w:sz="0" w:space="0" w:color="auto"/>
                  </w:divBdr>
                  <w:divsChild>
                    <w:div w:id="211589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119760">
      <w:bodyDiv w:val="1"/>
      <w:marLeft w:val="0"/>
      <w:marRight w:val="0"/>
      <w:marTop w:val="0"/>
      <w:marBottom w:val="0"/>
      <w:divBdr>
        <w:top w:val="none" w:sz="0" w:space="0" w:color="auto"/>
        <w:left w:val="none" w:sz="0" w:space="0" w:color="auto"/>
        <w:bottom w:val="none" w:sz="0" w:space="0" w:color="auto"/>
        <w:right w:val="none" w:sz="0" w:space="0" w:color="auto"/>
      </w:divBdr>
      <w:divsChild>
        <w:div w:id="2147121322">
          <w:marLeft w:val="0"/>
          <w:marRight w:val="0"/>
          <w:marTop w:val="0"/>
          <w:marBottom w:val="0"/>
          <w:divBdr>
            <w:top w:val="none" w:sz="0" w:space="0" w:color="auto"/>
            <w:left w:val="none" w:sz="0" w:space="0" w:color="auto"/>
            <w:bottom w:val="none" w:sz="0" w:space="0" w:color="auto"/>
            <w:right w:val="none" w:sz="0" w:space="0" w:color="auto"/>
          </w:divBdr>
          <w:divsChild>
            <w:div w:id="2043283400">
              <w:marLeft w:val="0"/>
              <w:marRight w:val="0"/>
              <w:marTop w:val="0"/>
              <w:marBottom w:val="0"/>
              <w:divBdr>
                <w:top w:val="none" w:sz="0" w:space="0" w:color="auto"/>
                <w:left w:val="none" w:sz="0" w:space="0" w:color="auto"/>
                <w:bottom w:val="none" w:sz="0" w:space="0" w:color="auto"/>
                <w:right w:val="none" w:sz="0" w:space="0" w:color="auto"/>
              </w:divBdr>
              <w:divsChild>
                <w:div w:id="193575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969592">
      <w:bodyDiv w:val="1"/>
      <w:marLeft w:val="0"/>
      <w:marRight w:val="0"/>
      <w:marTop w:val="0"/>
      <w:marBottom w:val="0"/>
      <w:divBdr>
        <w:top w:val="none" w:sz="0" w:space="0" w:color="auto"/>
        <w:left w:val="none" w:sz="0" w:space="0" w:color="auto"/>
        <w:bottom w:val="none" w:sz="0" w:space="0" w:color="auto"/>
        <w:right w:val="none" w:sz="0" w:space="0" w:color="auto"/>
      </w:divBdr>
      <w:divsChild>
        <w:div w:id="892275497">
          <w:marLeft w:val="0"/>
          <w:marRight w:val="0"/>
          <w:marTop w:val="0"/>
          <w:marBottom w:val="0"/>
          <w:divBdr>
            <w:top w:val="none" w:sz="0" w:space="0" w:color="auto"/>
            <w:left w:val="none" w:sz="0" w:space="0" w:color="auto"/>
            <w:bottom w:val="none" w:sz="0" w:space="0" w:color="auto"/>
            <w:right w:val="none" w:sz="0" w:space="0" w:color="auto"/>
          </w:divBdr>
          <w:divsChild>
            <w:div w:id="381491079">
              <w:marLeft w:val="0"/>
              <w:marRight w:val="0"/>
              <w:marTop w:val="0"/>
              <w:marBottom w:val="0"/>
              <w:divBdr>
                <w:top w:val="none" w:sz="0" w:space="0" w:color="auto"/>
                <w:left w:val="none" w:sz="0" w:space="0" w:color="auto"/>
                <w:bottom w:val="none" w:sz="0" w:space="0" w:color="auto"/>
                <w:right w:val="none" w:sz="0" w:space="0" w:color="auto"/>
              </w:divBdr>
              <w:divsChild>
                <w:div w:id="122252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6879200">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68446881">
      <w:bodyDiv w:val="1"/>
      <w:marLeft w:val="0"/>
      <w:marRight w:val="0"/>
      <w:marTop w:val="0"/>
      <w:marBottom w:val="0"/>
      <w:divBdr>
        <w:top w:val="none" w:sz="0" w:space="0" w:color="auto"/>
        <w:left w:val="none" w:sz="0" w:space="0" w:color="auto"/>
        <w:bottom w:val="none" w:sz="0" w:space="0" w:color="auto"/>
        <w:right w:val="none" w:sz="0" w:space="0" w:color="auto"/>
      </w:divBdr>
      <w:divsChild>
        <w:div w:id="74475822">
          <w:marLeft w:val="0"/>
          <w:marRight w:val="0"/>
          <w:marTop w:val="0"/>
          <w:marBottom w:val="0"/>
          <w:divBdr>
            <w:top w:val="none" w:sz="0" w:space="0" w:color="auto"/>
            <w:left w:val="none" w:sz="0" w:space="0" w:color="auto"/>
            <w:bottom w:val="none" w:sz="0" w:space="0" w:color="auto"/>
            <w:right w:val="none" w:sz="0" w:space="0" w:color="auto"/>
          </w:divBdr>
          <w:divsChild>
            <w:div w:id="1521162288">
              <w:marLeft w:val="0"/>
              <w:marRight w:val="0"/>
              <w:marTop w:val="0"/>
              <w:marBottom w:val="0"/>
              <w:divBdr>
                <w:top w:val="none" w:sz="0" w:space="0" w:color="auto"/>
                <w:left w:val="none" w:sz="0" w:space="0" w:color="auto"/>
                <w:bottom w:val="none" w:sz="0" w:space="0" w:color="auto"/>
                <w:right w:val="none" w:sz="0" w:space="0" w:color="auto"/>
              </w:divBdr>
              <w:divsChild>
                <w:div w:id="1779176131">
                  <w:marLeft w:val="0"/>
                  <w:marRight w:val="0"/>
                  <w:marTop w:val="0"/>
                  <w:marBottom w:val="0"/>
                  <w:divBdr>
                    <w:top w:val="none" w:sz="0" w:space="0" w:color="auto"/>
                    <w:left w:val="none" w:sz="0" w:space="0" w:color="auto"/>
                    <w:bottom w:val="none" w:sz="0" w:space="0" w:color="auto"/>
                    <w:right w:val="none" w:sz="0" w:space="0" w:color="auto"/>
                  </w:divBdr>
                  <w:divsChild>
                    <w:div w:id="129571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460616">
      <w:bodyDiv w:val="1"/>
      <w:marLeft w:val="0"/>
      <w:marRight w:val="0"/>
      <w:marTop w:val="0"/>
      <w:marBottom w:val="0"/>
      <w:divBdr>
        <w:top w:val="none" w:sz="0" w:space="0" w:color="auto"/>
        <w:left w:val="none" w:sz="0" w:space="0" w:color="auto"/>
        <w:bottom w:val="none" w:sz="0" w:space="0" w:color="auto"/>
        <w:right w:val="none" w:sz="0" w:space="0" w:color="auto"/>
      </w:divBdr>
    </w:div>
    <w:div w:id="878277018">
      <w:bodyDiv w:val="1"/>
      <w:marLeft w:val="0"/>
      <w:marRight w:val="0"/>
      <w:marTop w:val="0"/>
      <w:marBottom w:val="0"/>
      <w:divBdr>
        <w:top w:val="none" w:sz="0" w:space="0" w:color="auto"/>
        <w:left w:val="none" w:sz="0" w:space="0" w:color="auto"/>
        <w:bottom w:val="none" w:sz="0" w:space="0" w:color="auto"/>
        <w:right w:val="none" w:sz="0" w:space="0" w:color="auto"/>
      </w:divBdr>
    </w:div>
    <w:div w:id="886726441">
      <w:bodyDiv w:val="1"/>
      <w:marLeft w:val="0"/>
      <w:marRight w:val="0"/>
      <w:marTop w:val="0"/>
      <w:marBottom w:val="0"/>
      <w:divBdr>
        <w:top w:val="none" w:sz="0" w:space="0" w:color="auto"/>
        <w:left w:val="none" w:sz="0" w:space="0" w:color="auto"/>
        <w:bottom w:val="none" w:sz="0" w:space="0" w:color="auto"/>
        <w:right w:val="none" w:sz="0" w:space="0" w:color="auto"/>
      </w:divBdr>
      <w:divsChild>
        <w:div w:id="2044136447">
          <w:marLeft w:val="0"/>
          <w:marRight w:val="0"/>
          <w:marTop w:val="0"/>
          <w:marBottom w:val="0"/>
          <w:divBdr>
            <w:top w:val="none" w:sz="0" w:space="0" w:color="auto"/>
            <w:left w:val="none" w:sz="0" w:space="0" w:color="auto"/>
            <w:bottom w:val="none" w:sz="0" w:space="0" w:color="auto"/>
            <w:right w:val="none" w:sz="0" w:space="0" w:color="auto"/>
          </w:divBdr>
          <w:divsChild>
            <w:div w:id="1407654947">
              <w:marLeft w:val="0"/>
              <w:marRight w:val="0"/>
              <w:marTop w:val="0"/>
              <w:marBottom w:val="0"/>
              <w:divBdr>
                <w:top w:val="none" w:sz="0" w:space="0" w:color="auto"/>
                <w:left w:val="none" w:sz="0" w:space="0" w:color="auto"/>
                <w:bottom w:val="none" w:sz="0" w:space="0" w:color="auto"/>
                <w:right w:val="none" w:sz="0" w:space="0" w:color="auto"/>
              </w:divBdr>
              <w:divsChild>
                <w:div w:id="199598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164843">
      <w:bodyDiv w:val="1"/>
      <w:marLeft w:val="0"/>
      <w:marRight w:val="0"/>
      <w:marTop w:val="0"/>
      <w:marBottom w:val="0"/>
      <w:divBdr>
        <w:top w:val="none" w:sz="0" w:space="0" w:color="auto"/>
        <w:left w:val="none" w:sz="0" w:space="0" w:color="auto"/>
        <w:bottom w:val="none" w:sz="0" w:space="0" w:color="auto"/>
        <w:right w:val="none" w:sz="0" w:space="0" w:color="auto"/>
      </w:divBdr>
    </w:div>
    <w:div w:id="900798573">
      <w:bodyDiv w:val="1"/>
      <w:marLeft w:val="0"/>
      <w:marRight w:val="0"/>
      <w:marTop w:val="0"/>
      <w:marBottom w:val="0"/>
      <w:divBdr>
        <w:top w:val="none" w:sz="0" w:space="0" w:color="auto"/>
        <w:left w:val="none" w:sz="0" w:space="0" w:color="auto"/>
        <w:bottom w:val="none" w:sz="0" w:space="0" w:color="auto"/>
        <w:right w:val="none" w:sz="0" w:space="0" w:color="auto"/>
      </w:divBdr>
    </w:div>
    <w:div w:id="922565289">
      <w:bodyDiv w:val="1"/>
      <w:marLeft w:val="0"/>
      <w:marRight w:val="0"/>
      <w:marTop w:val="0"/>
      <w:marBottom w:val="0"/>
      <w:divBdr>
        <w:top w:val="none" w:sz="0" w:space="0" w:color="auto"/>
        <w:left w:val="none" w:sz="0" w:space="0" w:color="auto"/>
        <w:bottom w:val="none" w:sz="0" w:space="0" w:color="auto"/>
        <w:right w:val="none" w:sz="0" w:space="0" w:color="auto"/>
      </w:divBdr>
      <w:divsChild>
        <w:div w:id="1003970918">
          <w:marLeft w:val="0"/>
          <w:marRight w:val="0"/>
          <w:marTop w:val="0"/>
          <w:marBottom w:val="0"/>
          <w:divBdr>
            <w:top w:val="none" w:sz="0" w:space="0" w:color="auto"/>
            <w:left w:val="none" w:sz="0" w:space="0" w:color="auto"/>
            <w:bottom w:val="none" w:sz="0" w:space="0" w:color="auto"/>
            <w:right w:val="none" w:sz="0" w:space="0" w:color="auto"/>
          </w:divBdr>
          <w:divsChild>
            <w:div w:id="593132197">
              <w:marLeft w:val="0"/>
              <w:marRight w:val="0"/>
              <w:marTop w:val="0"/>
              <w:marBottom w:val="0"/>
              <w:divBdr>
                <w:top w:val="none" w:sz="0" w:space="0" w:color="auto"/>
                <w:left w:val="none" w:sz="0" w:space="0" w:color="auto"/>
                <w:bottom w:val="none" w:sz="0" w:space="0" w:color="auto"/>
                <w:right w:val="none" w:sz="0" w:space="0" w:color="auto"/>
              </w:divBdr>
              <w:divsChild>
                <w:div w:id="1907107023">
                  <w:marLeft w:val="0"/>
                  <w:marRight w:val="0"/>
                  <w:marTop w:val="0"/>
                  <w:marBottom w:val="0"/>
                  <w:divBdr>
                    <w:top w:val="none" w:sz="0" w:space="0" w:color="auto"/>
                    <w:left w:val="none" w:sz="0" w:space="0" w:color="auto"/>
                    <w:bottom w:val="none" w:sz="0" w:space="0" w:color="auto"/>
                    <w:right w:val="none" w:sz="0" w:space="0" w:color="auto"/>
                  </w:divBdr>
                  <w:divsChild>
                    <w:div w:id="22865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897733">
      <w:bodyDiv w:val="1"/>
      <w:marLeft w:val="0"/>
      <w:marRight w:val="0"/>
      <w:marTop w:val="0"/>
      <w:marBottom w:val="0"/>
      <w:divBdr>
        <w:top w:val="none" w:sz="0" w:space="0" w:color="auto"/>
        <w:left w:val="none" w:sz="0" w:space="0" w:color="auto"/>
        <w:bottom w:val="none" w:sz="0" w:space="0" w:color="auto"/>
        <w:right w:val="none" w:sz="0" w:space="0" w:color="auto"/>
      </w:divBdr>
    </w:div>
    <w:div w:id="993337704">
      <w:bodyDiv w:val="1"/>
      <w:marLeft w:val="0"/>
      <w:marRight w:val="0"/>
      <w:marTop w:val="0"/>
      <w:marBottom w:val="0"/>
      <w:divBdr>
        <w:top w:val="none" w:sz="0" w:space="0" w:color="auto"/>
        <w:left w:val="none" w:sz="0" w:space="0" w:color="auto"/>
        <w:bottom w:val="none" w:sz="0" w:space="0" w:color="auto"/>
        <w:right w:val="none" w:sz="0" w:space="0" w:color="auto"/>
      </w:divBdr>
      <w:divsChild>
        <w:div w:id="698967439">
          <w:marLeft w:val="0"/>
          <w:marRight w:val="0"/>
          <w:marTop w:val="0"/>
          <w:marBottom w:val="0"/>
          <w:divBdr>
            <w:top w:val="none" w:sz="0" w:space="0" w:color="auto"/>
            <w:left w:val="none" w:sz="0" w:space="0" w:color="auto"/>
            <w:bottom w:val="none" w:sz="0" w:space="0" w:color="auto"/>
            <w:right w:val="none" w:sz="0" w:space="0" w:color="auto"/>
          </w:divBdr>
          <w:divsChild>
            <w:div w:id="1455442330">
              <w:marLeft w:val="0"/>
              <w:marRight w:val="0"/>
              <w:marTop w:val="0"/>
              <w:marBottom w:val="0"/>
              <w:divBdr>
                <w:top w:val="none" w:sz="0" w:space="0" w:color="auto"/>
                <w:left w:val="none" w:sz="0" w:space="0" w:color="auto"/>
                <w:bottom w:val="none" w:sz="0" w:space="0" w:color="auto"/>
                <w:right w:val="none" w:sz="0" w:space="0" w:color="auto"/>
              </w:divBdr>
              <w:divsChild>
                <w:div w:id="1554654339">
                  <w:marLeft w:val="0"/>
                  <w:marRight w:val="0"/>
                  <w:marTop w:val="0"/>
                  <w:marBottom w:val="0"/>
                  <w:divBdr>
                    <w:top w:val="none" w:sz="0" w:space="0" w:color="auto"/>
                    <w:left w:val="none" w:sz="0" w:space="0" w:color="auto"/>
                    <w:bottom w:val="none" w:sz="0" w:space="0" w:color="auto"/>
                    <w:right w:val="none" w:sz="0" w:space="0" w:color="auto"/>
                  </w:divBdr>
                  <w:divsChild>
                    <w:div w:id="84162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100331">
      <w:bodyDiv w:val="1"/>
      <w:marLeft w:val="0"/>
      <w:marRight w:val="0"/>
      <w:marTop w:val="0"/>
      <w:marBottom w:val="0"/>
      <w:divBdr>
        <w:top w:val="none" w:sz="0" w:space="0" w:color="auto"/>
        <w:left w:val="none" w:sz="0" w:space="0" w:color="auto"/>
        <w:bottom w:val="none" w:sz="0" w:space="0" w:color="auto"/>
        <w:right w:val="none" w:sz="0" w:space="0" w:color="auto"/>
      </w:divBdr>
    </w:div>
    <w:div w:id="1008606006">
      <w:bodyDiv w:val="1"/>
      <w:marLeft w:val="0"/>
      <w:marRight w:val="0"/>
      <w:marTop w:val="0"/>
      <w:marBottom w:val="0"/>
      <w:divBdr>
        <w:top w:val="none" w:sz="0" w:space="0" w:color="auto"/>
        <w:left w:val="none" w:sz="0" w:space="0" w:color="auto"/>
        <w:bottom w:val="none" w:sz="0" w:space="0" w:color="auto"/>
        <w:right w:val="none" w:sz="0" w:space="0" w:color="auto"/>
      </w:divBdr>
    </w:div>
    <w:div w:id="1020425764">
      <w:bodyDiv w:val="1"/>
      <w:marLeft w:val="0"/>
      <w:marRight w:val="0"/>
      <w:marTop w:val="0"/>
      <w:marBottom w:val="0"/>
      <w:divBdr>
        <w:top w:val="none" w:sz="0" w:space="0" w:color="auto"/>
        <w:left w:val="none" w:sz="0" w:space="0" w:color="auto"/>
        <w:bottom w:val="none" w:sz="0" w:space="0" w:color="auto"/>
        <w:right w:val="none" w:sz="0" w:space="0" w:color="auto"/>
      </w:divBdr>
      <w:divsChild>
        <w:div w:id="1072659112">
          <w:marLeft w:val="0"/>
          <w:marRight w:val="0"/>
          <w:marTop w:val="0"/>
          <w:marBottom w:val="0"/>
          <w:divBdr>
            <w:top w:val="none" w:sz="0" w:space="0" w:color="auto"/>
            <w:left w:val="none" w:sz="0" w:space="0" w:color="auto"/>
            <w:bottom w:val="none" w:sz="0" w:space="0" w:color="auto"/>
            <w:right w:val="none" w:sz="0" w:space="0" w:color="auto"/>
          </w:divBdr>
          <w:divsChild>
            <w:div w:id="1764297614">
              <w:marLeft w:val="0"/>
              <w:marRight w:val="0"/>
              <w:marTop w:val="0"/>
              <w:marBottom w:val="0"/>
              <w:divBdr>
                <w:top w:val="none" w:sz="0" w:space="0" w:color="auto"/>
                <w:left w:val="none" w:sz="0" w:space="0" w:color="auto"/>
                <w:bottom w:val="none" w:sz="0" w:space="0" w:color="auto"/>
                <w:right w:val="none" w:sz="0" w:space="0" w:color="auto"/>
              </w:divBdr>
              <w:divsChild>
                <w:div w:id="507402182">
                  <w:marLeft w:val="0"/>
                  <w:marRight w:val="0"/>
                  <w:marTop w:val="0"/>
                  <w:marBottom w:val="0"/>
                  <w:divBdr>
                    <w:top w:val="none" w:sz="0" w:space="0" w:color="auto"/>
                    <w:left w:val="none" w:sz="0" w:space="0" w:color="auto"/>
                    <w:bottom w:val="none" w:sz="0" w:space="0" w:color="auto"/>
                    <w:right w:val="none" w:sz="0" w:space="0" w:color="auto"/>
                  </w:divBdr>
                  <w:divsChild>
                    <w:div w:id="49807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1541596">
      <w:bodyDiv w:val="1"/>
      <w:marLeft w:val="0"/>
      <w:marRight w:val="0"/>
      <w:marTop w:val="0"/>
      <w:marBottom w:val="0"/>
      <w:divBdr>
        <w:top w:val="none" w:sz="0" w:space="0" w:color="auto"/>
        <w:left w:val="none" w:sz="0" w:space="0" w:color="auto"/>
        <w:bottom w:val="none" w:sz="0" w:space="0" w:color="auto"/>
        <w:right w:val="none" w:sz="0" w:space="0" w:color="auto"/>
      </w:divBdr>
      <w:divsChild>
        <w:div w:id="1351882001">
          <w:marLeft w:val="0"/>
          <w:marRight w:val="0"/>
          <w:marTop w:val="0"/>
          <w:marBottom w:val="0"/>
          <w:divBdr>
            <w:top w:val="none" w:sz="0" w:space="0" w:color="auto"/>
            <w:left w:val="none" w:sz="0" w:space="0" w:color="auto"/>
            <w:bottom w:val="none" w:sz="0" w:space="0" w:color="auto"/>
            <w:right w:val="none" w:sz="0" w:space="0" w:color="auto"/>
          </w:divBdr>
          <w:divsChild>
            <w:div w:id="160590053">
              <w:marLeft w:val="0"/>
              <w:marRight w:val="0"/>
              <w:marTop w:val="0"/>
              <w:marBottom w:val="0"/>
              <w:divBdr>
                <w:top w:val="none" w:sz="0" w:space="0" w:color="auto"/>
                <w:left w:val="none" w:sz="0" w:space="0" w:color="auto"/>
                <w:bottom w:val="none" w:sz="0" w:space="0" w:color="auto"/>
                <w:right w:val="none" w:sz="0" w:space="0" w:color="auto"/>
              </w:divBdr>
              <w:divsChild>
                <w:div w:id="207770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555233">
      <w:bodyDiv w:val="1"/>
      <w:marLeft w:val="0"/>
      <w:marRight w:val="0"/>
      <w:marTop w:val="0"/>
      <w:marBottom w:val="0"/>
      <w:divBdr>
        <w:top w:val="none" w:sz="0" w:space="0" w:color="auto"/>
        <w:left w:val="none" w:sz="0" w:space="0" w:color="auto"/>
        <w:bottom w:val="none" w:sz="0" w:space="0" w:color="auto"/>
        <w:right w:val="none" w:sz="0" w:space="0" w:color="auto"/>
      </w:divBdr>
      <w:divsChild>
        <w:div w:id="1662126052">
          <w:marLeft w:val="0"/>
          <w:marRight w:val="0"/>
          <w:marTop w:val="0"/>
          <w:marBottom w:val="0"/>
          <w:divBdr>
            <w:top w:val="none" w:sz="0" w:space="0" w:color="auto"/>
            <w:left w:val="none" w:sz="0" w:space="0" w:color="auto"/>
            <w:bottom w:val="none" w:sz="0" w:space="0" w:color="auto"/>
            <w:right w:val="none" w:sz="0" w:space="0" w:color="auto"/>
          </w:divBdr>
          <w:divsChild>
            <w:div w:id="1475946798">
              <w:marLeft w:val="0"/>
              <w:marRight w:val="0"/>
              <w:marTop w:val="0"/>
              <w:marBottom w:val="0"/>
              <w:divBdr>
                <w:top w:val="none" w:sz="0" w:space="0" w:color="auto"/>
                <w:left w:val="none" w:sz="0" w:space="0" w:color="auto"/>
                <w:bottom w:val="none" w:sz="0" w:space="0" w:color="auto"/>
                <w:right w:val="none" w:sz="0" w:space="0" w:color="auto"/>
              </w:divBdr>
              <w:divsChild>
                <w:div w:id="53558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975514">
      <w:bodyDiv w:val="1"/>
      <w:marLeft w:val="0"/>
      <w:marRight w:val="0"/>
      <w:marTop w:val="0"/>
      <w:marBottom w:val="0"/>
      <w:divBdr>
        <w:top w:val="none" w:sz="0" w:space="0" w:color="auto"/>
        <w:left w:val="none" w:sz="0" w:space="0" w:color="auto"/>
        <w:bottom w:val="none" w:sz="0" w:space="0" w:color="auto"/>
        <w:right w:val="none" w:sz="0" w:space="0" w:color="auto"/>
      </w:divBdr>
      <w:divsChild>
        <w:div w:id="1442803294">
          <w:marLeft w:val="0"/>
          <w:marRight w:val="0"/>
          <w:marTop w:val="0"/>
          <w:marBottom w:val="0"/>
          <w:divBdr>
            <w:top w:val="none" w:sz="0" w:space="0" w:color="auto"/>
            <w:left w:val="none" w:sz="0" w:space="0" w:color="auto"/>
            <w:bottom w:val="none" w:sz="0" w:space="0" w:color="auto"/>
            <w:right w:val="none" w:sz="0" w:space="0" w:color="auto"/>
          </w:divBdr>
          <w:divsChild>
            <w:div w:id="696320352">
              <w:marLeft w:val="0"/>
              <w:marRight w:val="0"/>
              <w:marTop w:val="0"/>
              <w:marBottom w:val="0"/>
              <w:divBdr>
                <w:top w:val="none" w:sz="0" w:space="0" w:color="auto"/>
                <w:left w:val="none" w:sz="0" w:space="0" w:color="auto"/>
                <w:bottom w:val="none" w:sz="0" w:space="0" w:color="auto"/>
                <w:right w:val="none" w:sz="0" w:space="0" w:color="auto"/>
              </w:divBdr>
              <w:divsChild>
                <w:div w:id="2028630265">
                  <w:marLeft w:val="0"/>
                  <w:marRight w:val="0"/>
                  <w:marTop w:val="0"/>
                  <w:marBottom w:val="0"/>
                  <w:divBdr>
                    <w:top w:val="none" w:sz="0" w:space="0" w:color="auto"/>
                    <w:left w:val="none" w:sz="0" w:space="0" w:color="auto"/>
                    <w:bottom w:val="none" w:sz="0" w:space="0" w:color="auto"/>
                    <w:right w:val="none" w:sz="0" w:space="0" w:color="auto"/>
                  </w:divBdr>
                  <w:divsChild>
                    <w:div w:id="78184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804060">
      <w:bodyDiv w:val="1"/>
      <w:marLeft w:val="0"/>
      <w:marRight w:val="0"/>
      <w:marTop w:val="0"/>
      <w:marBottom w:val="0"/>
      <w:divBdr>
        <w:top w:val="none" w:sz="0" w:space="0" w:color="auto"/>
        <w:left w:val="none" w:sz="0" w:space="0" w:color="auto"/>
        <w:bottom w:val="none" w:sz="0" w:space="0" w:color="auto"/>
        <w:right w:val="none" w:sz="0" w:space="0" w:color="auto"/>
      </w:divBdr>
      <w:divsChild>
        <w:div w:id="1362778664">
          <w:marLeft w:val="0"/>
          <w:marRight w:val="0"/>
          <w:marTop w:val="0"/>
          <w:marBottom w:val="0"/>
          <w:divBdr>
            <w:top w:val="none" w:sz="0" w:space="0" w:color="auto"/>
            <w:left w:val="none" w:sz="0" w:space="0" w:color="auto"/>
            <w:bottom w:val="none" w:sz="0" w:space="0" w:color="auto"/>
            <w:right w:val="none" w:sz="0" w:space="0" w:color="auto"/>
          </w:divBdr>
          <w:divsChild>
            <w:div w:id="2063215147">
              <w:marLeft w:val="0"/>
              <w:marRight w:val="0"/>
              <w:marTop w:val="0"/>
              <w:marBottom w:val="0"/>
              <w:divBdr>
                <w:top w:val="none" w:sz="0" w:space="0" w:color="auto"/>
                <w:left w:val="none" w:sz="0" w:space="0" w:color="auto"/>
                <w:bottom w:val="none" w:sz="0" w:space="0" w:color="auto"/>
                <w:right w:val="none" w:sz="0" w:space="0" w:color="auto"/>
              </w:divBdr>
              <w:divsChild>
                <w:div w:id="52633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860408">
      <w:bodyDiv w:val="1"/>
      <w:marLeft w:val="0"/>
      <w:marRight w:val="0"/>
      <w:marTop w:val="0"/>
      <w:marBottom w:val="0"/>
      <w:divBdr>
        <w:top w:val="none" w:sz="0" w:space="0" w:color="auto"/>
        <w:left w:val="none" w:sz="0" w:space="0" w:color="auto"/>
        <w:bottom w:val="none" w:sz="0" w:space="0" w:color="auto"/>
        <w:right w:val="none" w:sz="0" w:space="0" w:color="auto"/>
      </w:divBdr>
    </w:div>
    <w:div w:id="1188637627">
      <w:bodyDiv w:val="1"/>
      <w:marLeft w:val="0"/>
      <w:marRight w:val="0"/>
      <w:marTop w:val="0"/>
      <w:marBottom w:val="0"/>
      <w:divBdr>
        <w:top w:val="none" w:sz="0" w:space="0" w:color="auto"/>
        <w:left w:val="none" w:sz="0" w:space="0" w:color="auto"/>
        <w:bottom w:val="none" w:sz="0" w:space="0" w:color="auto"/>
        <w:right w:val="none" w:sz="0" w:space="0" w:color="auto"/>
      </w:divBdr>
    </w:div>
    <w:div w:id="1193805825">
      <w:bodyDiv w:val="1"/>
      <w:marLeft w:val="0"/>
      <w:marRight w:val="0"/>
      <w:marTop w:val="0"/>
      <w:marBottom w:val="0"/>
      <w:divBdr>
        <w:top w:val="none" w:sz="0" w:space="0" w:color="auto"/>
        <w:left w:val="none" w:sz="0" w:space="0" w:color="auto"/>
        <w:bottom w:val="none" w:sz="0" w:space="0" w:color="auto"/>
        <w:right w:val="none" w:sz="0" w:space="0" w:color="auto"/>
      </w:divBdr>
      <w:divsChild>
        <w:div w:id="380137929">
          <w:marLeft w:val="0"/>
          <w:marRight w:val="0"/>
          <w:marTop w:val="0"/>
          <w:marBottom w:val="0"/>
          <w:divBdr>
            <w:top w:val="none" w:sz="0" w:space="0" w:color="auto"/>
            <w:left w:val="none" w:sz="0" w:space="0" w:color="auto"/>
            <w:bottom w:val="none" w:sz="0" w:space="0" w:color="auto"/>
            <w:right w:val="none" w:sz="0" w:space="0" w:color="auto"/>
          </w:divBdr>
          <w:divsChild>
            <w:div w:id="96754945">
              <w:marLeft w:val="0"/>
              <w:marRight w:val="0"/>
              <w:marTop w:val="0"/>
              <w:marBottom w:val="0"/>
              <w:divBdr>
                <w:top w:val="none" w:sz="0" w:space="0" w:color="auto"/>
                <w:left w:val="none" w:sz="0" w:space="0" w:color="auto"/>
                <w:bottom w:val="none" w:sz="0" w:space="0" w:color="auto"/>
                <w:right w:val="none" w:sz="0" w:space="0" w:color="auto"/>
              </w:divBdr>
              <w:divsChild>
                <w:div w:id="104617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977497">
      <w:bodyDiv w:val="1"/>
      <w:marLeft w:val="0"/>
      <w:marRight w:val="0"/>
      <w:marTop w:val="0"/>
      <w:marBottom w:val="0"/>
      <w:divBdr>
        <w:top w:val="none" w:sz="0" w:space="0" w:color="auto"/>
        <w:left w:val="none" w:sz="0" w:space="0" w:color="auto"/>
        <w:bottom w:val="none" w:sz="0" w:space="0" w:color="auto"/>
        <w:right w:val="none" w:sz="0" w:space="0" w:color="auto"/>
      </w:divBdr>
      <w:divsChild>
        <w:div w:id="2018848580">
          <w:marLeft w:val="0"/>
          <w:marRight w:val="0"/>
          <w:marTop w:val="0"/>
          <w:marBottom w:val="0"/>
          <w:divBdr>
            <w:top w:val="none" w:sz="0" w:space="0" w:color="auto"/>
            <w:left w:val="none" w:sz="0" w:space="0" w:color="auto"/>
            <w:bottom w:val="none" w:sz="0" w:space="0" w:color="auto"/>
            <w:right w:val="none" w:sz="0" w:space="0" w:color="auto"/>
          </w:divBdr>
          <w:divsChild>
            <w:div w:id="621612433">
              <w:marLeft w:val="0"/>
              <w:marRight w:val="0"/>
              <w:marTop w:val="0"/>
              <w:marBottom w:val="0"/>
              <w:divBdr>
                <w:top w:val="none" w:sz="0" w:space="0" w:color="auto"/>
                <w:left w:val="none" w:sz="0" w:space="0" w:color="auto"/>
                <w:bottom w:val="none" w:sz="0" w:space="0" w:color="auto"/>
                <w:right w:val="none" w:sz="0" w:space="0" w:color="auto"/>
              </w:divBdr>
              <w:divsChild>
                <w:div w:id="1227760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452414">
      <w:bodyDiv w:val="1"/>
      <w:marLeft w:val="0"/>
      <w:marRight w:val="0"/>
      <w:marTop w:val="0"/>
      <w:marBottom w:val="0"/>
      <w:divBdr>
        <w:top w:val="none" w:sz="0" w:space="0" w:color="auto"/>
        <w:left w:val="none" w:sz="0" w:space="0" w:color="auto"/>
        <w:bottom w:val="none" w:sz="0" w:space="0" w:color="auto"/>
        <w:right w:val="none" w:sz="0" w:space="0" w:color="auto"/>
      </w:divBdr>
    </w:div>
    <w:div w:id="1211267471">
      <w:bodyDiv w:val="1"/>
      <w:marLeft w:val="0"/>
      <w:marRight w:val="0"/>
      <w:marTop w:val="0"/>
      <w:marBottom w:val="0"/>
      <w:divBdr>
        <w:top w:val="none" w:sz="0" w:space="0" w:color="auto"/>
        <w:left w:val="none" w:sz="0" w:space="0" w:color="auto"/>
        <w:bottom w:val="none" w:sz="0" w:space="0" w:color="auto"/>
        <w:right w:val="none" w:sz="0" w:space="0" w:color="auto"/>
      </w:divBdr>
      <w:divsChild>
        <w:div w:id="796795148">
          <w:marLeft w:val="0"/>
          <w:marRight w:val="0"/>
          <w:marTop w:val="0"/>
          <w:marBottom w:val="0"/>
          <w:divBdr>
            <w:top w:val="none" w:sz="0" w:space="0" w:color="auto"/>
            <w:left w:val="none" w:sz="0" w:space="0" w:color="auto"/>
            <w:bottom w:val="none" w:sz="0" w:space="0" w:color="auto"/>
            <w:right w:val="none" w:sz="0" w:space="0" w:color="auto"/>
          </w:divBdr>
          <w:divsChild>
            <w:div w:id="805272592">
              <w:marLeft w:val="0"/>
              <w:marRight w:val="0"/>
              <w:marTop w:val="0"/>
              <w:marBottom w:val="0"/>
              <w:divBdr>
                <w:top w:val="none" w:sz="0" w:space="0" w:color="auto"/>
                <w:left w:val="none" w:sz="0" w:space="0" w:color="auto"/>
                <w:bottom w:val="none" w:sz="0" w:space="0" w:color="auto"/>
                <w:right w:val="none" w:sz="0" w:space="0" w:color="auto"/>
              </w:divBdr>
              <w:divsChild>
                <w:div w:id="647320189">
                  <w:marLeft w:val="0"/>
                  <w:marRight w:val="0"/>
                  <w:marTop w:val="0"/>
                  <w:marBottom w:val="0"/>
                  <w:divBdr>
                    <w:top w:val="none" w:sz="0" w:space="0" w:color="auto"/>
                    <w:left w:val="none" w:sz="0" w:space="0" w:color="auto"/>
                    <w:bottom w:val="none" w:sz="0" w:space="0" w:color="auto"/>
                    <w:right w:val="none" w:sz="0" w:space="0" w:color="auto"/>
                  </w:divBdr>
                  <w:divsChild>
                    <w:div w:id="154668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970441">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36890545">
      <w:bodyDiv w:val="1"/>
      <w:marLeft w:val="0"/>
      <w:marRight w:val="0"/>
      <w:marTop w:val="0"/>
      <w:marBottom w:val="0"/>
      <w:divBdr>
        <w:top w:val="none" w:sz="0" w:space="0" w:color="auto"/>
        <w:left w:val="none" w:sz="0" w:space="0" w:color="auto"/>
        <w:bottom w:val="none" w:sz="0" w:space="0" w:color="auto"/>
        <w:right w:val="none" w:sz="0" w:space="0" w:color="auto"/>
      </w:divBdr>
      <w:divsChild>
        <w:div w:id="1408263500">
          <w:marLeft w:val="0"/>
          <w:marRight w:val="0"/>
          <w:marTop w:val="0"/>
          <w:marBottom w:val="0"/>
          <w:divBdr>
            <w:top w:val="none" w:sz="0" w:space="0" w:color="auto"/>
            <w:left w:val="none" w:sz="0" w:space="0" w:color="auto"/>
            <w:bottom w:val="none" w:sz="0" w:space="0" w:color="auto"/>
            <w:right w:val="none" w:sz="0" w:space="0" w:color="auto"/>
          </w:divBdr>
          <w:divsChild>
            <w:div w:id="1786656567">
              <w:marLeft w:val="0"/>
              <w:marRight w:val="0"/>
              <w:marTop w:val="0"/>
              <w:marBottom w:val="0"/>
              <w:divBdr>
                <w:top w:val="none" w:sz="0" w:space="0" w:color="auto"/>
                <w:left w:val="none" w:sz="0" w:space="0" w:color="auto"/>
                <w:bottom w:val="none" w:sz="0" w:space="0" w:color="auto"/>
                <w:right w:val="none" w:sz="0" w:space="0" w:color="auto"/>
              </w:divBdr>
              <w:divsChild>
                <w:div w:id="94689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62676">
      <w:bodyDiv w:val="1"/>
      <w:marLeft w:val="0"/>
      <w:marRight w:val="0"/>
      <w:marTop w:val="0"/>
      <w:marBottom w:val="0"/>
      <w:divBdr>
        <w:top w:val="none" w:sz="0" w:space="0" w:color="auto"/>
        <w:left w:val="none" w:sz="0" w:space="0" w:color="auto"/>
        <w:bottom w:val="none" w:sz="0" w:space="0" w:color="auto"/>
        <w:right w:val="none" w:sz="0" w:space="0" w:color="auto"/>
      </w:divBdr>
    </w:div>
    <w:div w:id="1257208499">
      <w:bodyDiv w:val="1"/>
      <w:marLeft w:val="0"/>
      <w:marRight w:val="0"/>
      <w:marTop w:val="0"/>
      <w:marBottom w:val="0"/>
      <w:divBdr>
        <w:top w:val="none" w:sz="0" w:space="0" w:color="auto"/>
        <w:left w:val="none" w:sz="0" w:space="0" w:color="auto"/>
        <w:bottom w:val="none" w:sz="0" w:space="0" w:color="auto"/>
        <w:right w:val="none" w:sz="0" w:space="0" w:color="auto"/>
      </w:divBdr>
    </w:div>
    <w:div w:id="1276868715">
      <w:bodyDiv w:val="1"/>
      <w:marLeft w:val="0"/>
      <w:marRight w:val="0"/>
      <w:marTop w:val="0"/>
      <w:marBottom w:val="0"/>
      <w:divBdr>
        <w:top w:val="none" w:sz="0" w:space="0" w:color="auto"/>
        <w:left w:val="none" w:sz="0" w:space="0" w:color="auto"/>
        <w:bottom w:val="none" w:sz="0" w:space="0" w:color="auto"/>
        <w:right w:val="none" w:sz="0" w:space="0" w:color="auto"/>
      </w:divBdr>
      <w:divsChild>
        <w:div w:id="147092927">
          <w:marLeft w:val="0"/>
          <w:marRight w:val="0"/>
          <w:marTop w:val="0"/>
          <w:marBottom w:val="0"/>
          <w:divBdr>
            <w:top w:val="none" w:sz="0" w:space="0" w:color="auto"/>
            <w:left w:val="none" w:sz="0" w:space="0" w:color="auto"/>
            <w:bottom w:val="none" w:sz="0" w:space="0" w:color="auto"/>
            <w:right w:val="none" w:sz="0" w:space="0" w:color="auto"/>
          </w:divBdr>
        </w:div>
      </w:divsChild>
    </w:div>
    <w:div w:id="1284268376">
      <w:bodyDiv w:val="1"/>
      <w:marLeft w:val="0"/>
      <w:marRight w:val="0"/>
      <w:marTop w:val="0"/>
      <w:marBottom w:val="0"/>
      <w:divBdr>
        <w:top w:val="none" w:sz="0" w:space="0" w:color="auto"/>
        <w:left w:val="none" w:sz="0" w:space="0" w:color="auto"/>
        <w:bottom w:val="none" w:sz="0" w:space="0" w:color="auto"/>
        <w:right w:val="none" w:sz="0" w:space="0" w:color="auto"/>
      </w:divBdr>
    </w:div>
    <w:div w:id="1289436207">
      <w:bodyDiv w:val="1"/>
      <w:marLeft w:val="0"/>
      <w:marRight w:val="0"/>
      <w:marTop w:val="0"/>
      <w:marBottom w:val="0"/>
      <w:divBdr>
        <w:top w:val="none" w:sz="0" w:space="0" w:color="auto"/>
        <w:left w:val="none" w:sz="0" w:space="0" w:color="auto"/>
        <w:bottom w:val="none" w:sz="0" w:space="0" w:color="auto"/>
        <w:right w:val="none" w:sz="0" w:space="0" w:color="auto"/>
      </w:divBdr>
      <w:divsChild>
        <w:div w:id="1432969057">
          <w:marLeft w:val="0"/>
          <w:marRight w:val="0"/>
          <w:marTop w:val="0"/>
          <w:marBottom w:val="0"/>
          <w:divBdr>
            <w:top w:val="none" w:sz="0" w:space="0" w:color="auto"/>
            <w:left w:val="none" w:sz="0" w:space="0" w:color="auto"/>
            <w:bottom w:val="none" w:sz="0" w:space="0" w:color="auto"/>
            <w:right w:val="none" w:sz="0" w:space="0" w:color="auto"/>
          </w:divBdr>
          <w:divsChild>
            <w:div w:id="128131981">
              <w:marLeft w:val="0"/>
              <w:marRight w:val="0"/>
              <w:marTop w:val="0"/>
              <w:marBottom w:val="0"/>
              <w:divBdr>
                <w:top w:val="none" w:sz="0" w:space="0" w:color="auto"/>
                <w:left w:val="none" w:sz="0" w:space="0" w:color="auto"/>
                <w:bottom w:val="none" w:sz="0" w:space="0" w:color="auto"/>
                <w:right w:val="none" w:sz="0" w:space="0" w:color="auto"/>
              </w:divBdr>
              <w:divsChild>
                <w:div w:id="1175074970">
                  <w:marLeft w:val="0"/>
                  <w:marRight w:val="0"/>
                  <w:marTop w:val="0"/>
                  <w:marBottom w:val="0"/>
                  <w:divBdr>
                    <w:top w:val="none" w:sz="0" w:space="0" w:color="auto"/>
                    <w:left w:val="none" w:sz="0" w:space="0" w:color="auto"/>
                    <w:bottom w:val="none" w:sz="0" w:space="0" w:color="auto"/>
                    <w:right w:val="none" w:sz="0" w:space="0" w:color="auto"/>
                  </w:divBdr>
                </w:div>
              </w:divsChild>
            </w:div>
            <w:div w:id="2020154002">
              <w:marLeft w:val="0"/>
              <w:marRight w:val="0"/>
              <w:marTop w:val="0"/>
              <w:marBottom w:val="0"/>
              <w:divBdr>
                <w:top w:val="none" w:sz="0" w:space="0" w:color="auto"/>
                <w:left w:val="none" w:sz="0" w:space="0" w:color="auto"/>
                <w:bottom w:val="none" w:sz="0" w:space="0" w:color="auto"/>
                <w:right w:val="none" w:sz="0" w:space="0" w:color="auto"/>
              </w:divBdr>
              <w:divsChild>
                <w:div w:id="145420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13001">
          <w:marLeft w:val="0"/>
          <w:marRight w:val="0"/>
          <w:marTop w:val="0"/>
          <w:marBottom w:val="0"/>
          <w:divBdr>
            <w:top w:val="none" w:sz="0" w:space="0" w:color="auto"/>
            <w:left w:val="none" w:sz="0" w:space="0" w:color="auto"/>
            <w:bottom w:val="none" w:sz="0" w:space="0" w:color="auto"/>
            <w:right w:val="none" w:sz="0" w:space="0" w:color="auto"/>
          </w:divBdr>
          <w:divsChild>
            <w:div w:id="66585088">
              <w:marLeft w:val="0"/>
              <w:marRight w:val="0"/>
              <w:marTop w:val="0"/>
              <w:marBottom w:val="0"/>
              <w:divBdr>
                <w:top w:val="none" w:sz="0" w:space="0" w:color="auto"/>
                <w:left w:val="none" w:sz="0" w:space="0" w:color="auto"/>
                <w:bottom w:val="none" w:sz="0" w:space="0" w:color="auto"/>
                <w:right w:val="none" w:sz="0" w:space="0" w:color="auto"/>
              </w:divBdr>
              <w:divsChild>
                <w:div w:id="1194610543">
                  <w:marLeft w:val="0"/>
                  <w:marRight w:val="0"/>
                  <w:marTop w:val="0"/>
                  <w:marBottom w:val="0"/>
                  <w:divBdr>
                    <w:top w:val="none" w:sz="0" w:space="0" w:color="auto"/>
                    <w:left w:val="none" w:sz="0" w:space="0" w:color="auto"/>
                    <w:bottom w:val="none" w:sz="0" w:space="0" w:color="auto"/>
                    <w:right w:val="none" w:sz="0" w:space="0" w:color="auto"/>
                  </w:divBdr>
                  <w:divsChild>
                    <w:div w:id="61946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751850">
      <w:bodyDiv w:val="1"/>
      <w:marLeft w:val="0"/>
      <w:marRight w:val="0"/>
      <w:marTop w:val="0"/>
      <w:marBottom w:val="0"/>
      <w:divBdr>
        <w:top w:val="none" w:sz="0" w:space="0" w:color="auto"/>
        <w:left w:val="none" w:sz="0" w:space="0" w:color="auto"/>
        <w:bottom w:val="none" w:sz="0" w:space="0" w:color="auto"/>
        <w:right w:val="none" w:sz="0" w:space="0" w:color="auto"/>
      </w:divBdr>
      <w:divsChild>
        <w:div w:id="1499417724">
          <w:marLeft w:val="0"/>
          <w:marRight w:val="0"/>
          <w:marTop w:val="0"/>
          <w:marBottom w:val="0"/>
          <w:divBdr>
            <w:top w:val="none" w:sz="0" w:space="0" w:color="auto"/>
            <w:left w:val="none" w:sz="0" w:space="0" w:color="auto"/>
            <w:bottom w:val="none" w:sz="0" w:space="0" w:color="auto"/>
            <w:right w:val="none" w:sz="0" w:space="0" w:color="auto"/>
          </w:divBdr>
          <w:divsChild>
            <w:div w:id="2091191970">
              <w:marLeft w:val="0"/>
              <w:marRight w:val="0"/>
              <w:marTop w:val="0"/>
              <w:marBottom w:val="0"/>
              <w:divBdr>
                <w:top w:val="none" w:sz="0" w:space="0" w:color="auto"/>
                <w:left w:val="none" w:sz="0" w:space="0" w:color="auto"/>
                <w:bottom w:val="none" w:sz="0" w:space="0" w:color="auto"/>
                <w:right w:val="none" w:sz="0" w:space="0" w:color="auto"/>
              </w:divBdr>
              <w:divsChild>
                <w:div w:id="145201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751432">
      <w:bodyDiv w:val="1"/>
      <w:marLeft w:val="0"/>
      <w:marRight w:val="0"/>
      <w:marTop w:val="0"/>
      <w:marBottom w:val="0"/>
      <w:divBdr>
        <w:top w:val="none" w:sz="0" w:space="0" w:color="auto"/>
        <w:left w:val="none" w:sz="0" w:space="0" w:color="auto"/>
        <w:bottom w:val="none" w:sz="0" w:space="0" w:color="auto"/>
        <w:right w:val="none" w:sz="0" w:space="0" w:color="auto"/>
      </w:divBdr>
    </w:div>
    <w:div w:id="1338969467">
      <w:bodyDiv w:val="1"/>
      <w:marLeft w:val="0"/>
      <w:marRight w:val="0"/>
      <w:marTop w:val="0"/>
      <w:marBottom w:val="0"/>
      <w:divBdr>
        <w:top w:val="none" w:sz="0" w:space="0" w:color="auto"/>
        <w:left w:val="none" w:sz="0" w:space="0" w:color="auto"/>
        <w:bottom w:val="none" w:sz="0" w:space="0" w:color="auto"/>
        <w:right w:val="none" w:sz="0" w:space="0" w:color="auto"/>
      </w:divBdr>
    </w:div>
    <w:div w:id="1343898612">
      <w:bodyDiv w:val="1"/>
      <w:marLeft w:val="0"/>
      <w:marRight w:val="0"/>
      <w:marTop w:val="0"/>
      <w:marBottom w:val="0"/>
      <w:divBdr>
        <w:top w:val="none" w:sz="0" w:space="0" w:color="auto"/>
        <w:left w:val="none" w:sz="0" w:space="0" w:color="auto"/>
        <w:bottom w:val="none" w:sz="0" w:space="0" w:color="auto"/>
        <w:right w:val="none" w:sz="0" w:space="0" w:color="auto"/>
      </w:divBdr>
    </w:div>
    <w:div w:id="1350253841">
      <w:bodyDiv w:val="1"/>
      <w:marLeft w:val="0"/>
      <w:marRight w:val="0"/>
      <w:marTop w:val="0"/>
      <w:marBottom w:val="0"/>
      <w:divBdr>
        <w:top w:val="none" w:sz="0" w:space="0" w:color="auto"/>
        <w:left w:val="none" w:sz="0" w:space="0" w:color="auto"/>
        <w:bottom w:val="none" w:sz="0" w:space="0" w:color="auto"/>
        <w:right w:val="none" w:sz="0" w:space="0" w:color="auto"/>
      </w:divBdr>
    </w:div>
    <w:div w:id="1381710202">
      <w:bodyDiv w:val="1"/>
      <w:marLeft w:val="0"/>
      <w:marRight w:val="0"/>
      <w:marTop w:val="0"/>
      <w:marBottom w:val="0"/>
      <w:divBdr>
        <w:top w:val="none" w:sz="0" w:space="0" w:color="auto"/>
        <w:left w:val="none" w:sz="0" w:space="0" w:color="auto"/>
        <w:bottom w:val="none" w:sz="0" w:space="0" w:color="auto"/>
        <w:right w:val="none" w:sz="0" w:space="0" w:color="auto"/>
      </w:divBdr>
      <w:divsChild>
        <w:div w:id="381447995">
          <w:marLeft w:val="0"/>
          <w:marRight w:val="0"/>
          <w:marTop w:val="0"/>
          <w:marBottom w:val="0"/>
          <w:divBdr>
            <w:top w:val="none" w:sz="0" w:space="0" w:color="auto"/>
            <w:left w:val="none" w:sz="0" w:space="0" w:color="auto"/>
            <w:bottom w:val="none" w:sz="0" w:space="0" w:color="auto"/>
            <w:right w:val="none" w:sz="0" w:space="0" w:color="auto"/>
          </w:divBdr>
          <w:divsChild>
            <w:div w:id="949969911">
              <w:marLeft w:val="0"/>
              <w:marRight w:val="0"/>
              <w:marTop w:val="0"/>
              <w:marBottom w:val="0"/>
              <w:divBdr>
                <w:top w:val="none" w:sz="0" w:space="0" w:color="auto"/>
                <w:left w:val="none" w:sz="0" w:space="0" w:color="auto"/>
                <w:bottom w:val="none" w:sz="0" w:space="0" w:color="auto"/>
                <w:right w:val="none" w:sz="0" w:space="0" w:color="auto"/>
              </w:divBdr>
              <w:divsChild>
                <w:div w:id="6719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923229">
      <w:bodyDiv w:val="1"/>
      <w:marLeft w:val="0"/>
      <w:marRight w:val="0"/>
      <w:marTop w:val="0"/>
      <w:marBottom w:val="0"/>
      <w:divBdr>
        <w:top w:val="none" w:sz="0" w:space="0" w:color="auto"/>
        <w:left w:val="none" w:sz="0" w:space="0" w:color="auto"/>
        <w:bottom w:val="none" w:sz="0" w:space="0" w:color="auto"/>
        <w:right w:val="none" w:sz="0" w:space="0" w:color="auto"/>
      </w:divBdr>
    </w:div>
    <w:div w:id="1422873264">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47066223">
      <w:bodyDiv w:val="1"/>
      <w:marLeft w:val="0"/>
      <w:marRight w:val="0"/>
      <w:marTop w:val="0"/>
      <w:marBottom w:val="0"/>
      <w:divBdr>
        <w:top w:val="none" w:sz="0" w:space="0" w:color="auto"/>
        <w:left w:val="none" w:sz="0" w:space="0" w:color="auto"/>
        <w:bottom w:val="none" w:sz="0" w:space="0" w:color="auto"/>
        <w:right w:val="none" w:sz="0" w:space="0" w:color="auto"/>
      </w:divBdr>
    </w:div>
    <w:div w:id="1578369519">
      <w:bodyDiv w:val="1"/>
      <w:marLeft w:val="0"/>
      <w:marRight w:val="0"/>
      <w:marTop w:val="0"/>
      <w:marBottom w:val="0"/>
      <w:divBdr>
        <w:top w:val="none" w:sz="0" w:space="0" w:color="auto"/>
        <w:left w:val="none" w:sz="0" w:space="0" w:color="auto"/>
        <w:bottom w:val="none" w:sz="0" w:space="0" w:color="auto"/>
        <w:right w:val="none" w:sz="0" w:space="0" w:color="auto"/>
      </w:divBdr>
      <w:divsChild>
        <w:div w:id="1039165466">
          <w:marLeft w:val="0"/>
          <w:marRight w:val="0"/>
          <w:marTop w:val="0"/>
          <w:marBottom w:val="0"/>
          <w:divBdr>
            <w:top w:val="none" w:sz="0" w:space="0" w:color="auto"/>
            <w:left w:val="none" w:sz="0" w:space="0" w:color="auto"/>
            <w:bottom w:val="none" w:sz="0" w:space="0" w:color="auto"/>
            <w:right w:val="none" w:sz="0" w:space="0" w:color="auto"/>
          </w:divBdr>
          <w:divsChild>
            <w:div w:id="1156721538">
              <w:marLeft w:val="0"/>
              <w:marRight w:val="0"/>
              <w:marTop w:val="0"/>
              <w:marBottom w:val="0"/>
              <w:divBdr>
                <w:top w:val="none" w:sz="0" w:space="0" w:color="auto"/>
                <w:left w:val="none" w:sz="0" w:space="0" w:color="auto"/>
                <w:bottom w:val="none" w:sz="0" w:space="0" w:color="auto"/>
                <w:right w:val="none" w:sz="0" w:space="0" w:color="auto"/>
              </w:divBdr>
              <w:divsChild>
                <w:div w:id="62076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024297">
      <w:bodyDiv w:val="1"/>
      <w:marLeft w:val="0"/>
      <w:marRight w:val="0"/>
      <w:marTop w:val="0"/>
      <w:marBottom w:val="0"/>
      <w:divBdr>
        <w:top w:val="none" w:sz="0" w:space="0" w:color="auto"/>
        <w:left w:val="none" w:sz="0" w:space="0" w:color="auto"/>
        <w:bottom w:val="none" w:sz="0" w:space="0" w:color="auto"/>
        <w:right w:val="none" w:sz="0" w:space="0" w:color="auto"/>
      </w:divBdr>
    </w:div>
    <w:div w:id="1634366607">
      <w:bodyDiv w:val="1"/>
      <w:marLeft w:val="0"/>
      <w:marRight w:val="0"/>
      <w:marTop w:val="0"/>
      <w:marBottom w:val="0"/>
      <w:divBdr>
        <w:top w:val="none" w:sz="0" w:space="0" w:color="auto"/>
        <w:left w:val="none" w:sz="0" w:space="0" w:color="auto"/>
        <w:bottom w:val="none" w:sz="0" w:space="0" w:color="auto"/>
        <w:right w:val="none" w:sz="0" w:space="0" w:color="auto"/>
      </w:divBdr>
      <w:divsChild>
        <w:div w:id="874461360">
          <w:marLeft w:val="0"/>
          <w:marRight w:val="0"/>
          <w:marTop w:val="0"/>
          <w:marBottom w:val="0"/>
          <w:divBdr>
            <w:top w:val="none" w:sz="0" w:space="0" w:color="auto"/>
            <w:left w:val="none" w:sz="0" w:space="0" w:color="auto"/>
            <w:bottom w:val="none" w:sz="0" w:space="0" w:color="auto"/>
            <w:right w:val="none" w:sz="0" w:space="0" w:color="auto"/>
          </w:divBdr>
          <w:divsChild>
            <w:div w:id="334692860">
              <w:marLeft w:val="0"/>
              <w:marRight w:val="0"/>
              <w:marTop w:val="0"/>
              <w:marBottom w:val="0"/>
              <w:divBdr>
                <w:top w:val="none" w:sz="0" w:space="0" w:color="auto"/>
                <w:left w:val="none" w:sz="0" w:space="0" w:color="auto"/>
                <w:bottom w:val="none" w:sz="0" w:space="0" w:color="auto"/>
                <w:right w:val="none" w:sz="0" w:space="0" w:color="auto"/>
              </w:divBdr>
              <w:divsChild>
                <w:div w:id="2118744386">
                  <w:marLeft w:val="0"/>
                  <w:marRight w:val="0"/>
                  <w:marTop w:val="0"/>
                  <w:marBottom w:val="0"/>
                  <w:divBdr>
                    <w:top w:val="none" w:sz="0" w:space="0" w:color="auto"/>
                    <w:left w:val="none" w:sz="0" w:space="0" w:color="auto"/>
                    <w:bottom w:val="none" w:sz="0" w:space="0" w:color="auto"/>
                    <w:right w:val="none" w:sz="0" w:space="0" w:color="auto"/>
                  </w:divBdr>
                  <w:divsChild>
                    <w:div w:id="71253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956132">
      <w:bodyDiv w:val="1"/>
      <w:marLeft w:val="0"/>
      <w:marRight w:val="0"/>
      <w:marTop w:val="0"/>
      <w:marBottom w:val="0"/>
      <w:divBdr>
        <w:top w:val="none" w:sz="0" w:space="0" w:color="auto"/>
        <w:left w:val="none" w:sz="0" w:space="0" w:color="auto"/>
        <w:bottom w:val="none" w:sz="0" w:space="0" w:color="auto"/>
        <w:right w:val="none" w:sz="0" w:space="0" w:color="auto"/>
      </w:divBdr>
    </w:div>
    <w:div w:id="1741251026">
      <w:bodyDiv w:val="1"/>
      <w:marLeft w:val="0"/>
      <w:marRight w:val="0"/>
      <w:marTop w:val="0"/>
      <w:marBottom w:val="0"/>
      <w:divBdr>
        <w:top w:val="none" w:sz="0" w:space="0" w:color="auto"/>
        <w:left w:val="none" w:sz="0" w:space="0" w:color="auto"/>
        <w:bottom w:val="none" w:sz="0" w:space="0" w:color="auto"/>
        <w:right w:val="none" w:sz="0" w:space="0" w:color="auto"/>
      </w:divBdr>
      <w:divsChild>
        <w:div w:id="2022195734">
          <w:marLeft w:val="0"/>
          <w:marRight w:val="0"/>
          <w:marTop w:val="0"/>
          <w:marBottom w:val="0"/>
          <w:divBdr>
            <w:top w:val="none" w:sz="0" w:space="0" w:color="auto"/>
            <w:left w:val="none" w:sz="0" w:space="0" w:color="auto"/>
            <w:bottom w:val="none" w:sz="0" w:space="0" w:color="auto"/>
            <w:right w:val="none" w:sz="0" w:space="0" w:color="auto"/>
          </w:divBdr>
          <w:divsChild>
            <w:div w:id="1911304589">
              <w:marLeft w:val="0"/>
              <w:marRight w:val="0"/>
              <w:marTop w:val="0"/>
              <w:marBottom w:val="0"/>
              <w:divBdr>
                <w:top w:val="none" w:sz="0" w:space="0" w:color="auto"/>
                <w:left w:val="none" w:sz="0" w:space="0" w:color="auto"/>
                <w:bottom w:val="none" w:sz="0" w:space="0" w:color="auto"/>
                <w:right w:val="none" w:sz="0" w:space="0" w:color="auto"/>
              </w:divBdr>
              <w:divsChild>
                <w:div w:id="72899730">
                  <w:marLeft w:val="0"/>
                  <w:marRight w:val="0"/>
                  <w:marTop w:val="0"/>
                  <w:marBottom w:val="0"/>
                  <w:divBdr>
                    <w:top w:val="none" w:sz="0" w:space="0" w:color="auto"/>
                    <w:left w:val="none" w:sz="0" w:space="0" w:color="auto"/>
                    <w:bottom w:val="none" w:sz="0" w:space="0" w:color="auto"/>
                    <w:right w:val="none" w:sz="0" w:space="0" w:color="auto"/>
                  </w:divBdr>
                  <w:divsChild>
                    <w:div w:id="132632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720895">
      <w:bodyDiv w:val="1"/>
      <w:marLeft w:val="0"/>
      <w:marRight w:val="0"/>
      <w:marTop w:val="0"/>
      <w:marBottom w:val="0"/>
      <w:divBdr>
        <w:top w:val="none" w:sz="0" w:space="0" w:color="auto"/>
        <w:left w:val="none" w:sz="0" w:space="0" w:color="auto"/>
        <w:bottom w:val="none" w:sz="0" w:space="0" w:color="auto"/>
        <w:right w:val="none" w:sz="0" w:space="0" w:color="auto"/>
      </w:divBdr>
      <w:divsChild>
        <w:div w:id="548305271">
          <w:marLeft w:val="0"/>
          <w:marRight w:val="0"/>
          <w:marTop w:val="0"/>
          <w:marBottom w:val="0"/>
          <w:divBdr>
            <w:top w:val="none" w:sz="0" w:space="0" w:color="auto"/>
            <w:left w:val="none" w:sz="0" w:space="0" w:color="auto"/>
            <w:bottom w:val="none" w:sz="0" w:space="0" w:color="auto"/>
            <w:right w:val="none" w:sz="0" w:space="0" w:color="auto"/>
          </w:divBdr>
          <w:divsChild>
            <w:div w:id="1146506983">
              <w:marLeft w:val="0"/>
              <w:marRight w:val="0"/>
              <w:marTop w:val="0"/>
              <w:marBottom w:val="0"/>
              <w:divBdr>
                <w:top w:val="none" w:sz="0" w:space="0" w:color="auto"/>
                <w:left w:val="none" w:sz="0" w:space="0" w:color="auto"/>
                <w:bottom w:val="none" w:sz="0" w:space="0" w:color="auto"/>
                <w:right w:val="none" w:sz="0" w:space="0" w:color="auto"/>
              </w:divBdr>
              <w:divsChild>
                <w:div w:id="1147240275">
                  <w:marLeft w:val="0"/>
                  <w:marRight w:val="0"/>
                  <w:marTop w:val="0"/>
                  <w:marBottom w:val="0"/>
                  <w:divBdr>
                    <w:top w:val="none" w:sz="0" w:space="0" w:color="auto"/>
                    <w:left w:val="none" w:sz="0" w:space="0" w:color="auto"/>
                    <w:bottom w:val="none" w:sz="0" w:space="0" w:color="auto"/>
                    <w:right w:val="none" w:sz="0" w:space="0" w:color="auto"/>
                  </w:divBdr>
                  <w:divsChild>
                    <w:div w:id="78847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889781">
      <w:bodyDiv w:val="1"/>
      <w:marLeft w:val="0"/>
      <w:marRight w:val="0"/>
      <w:marTop w:val="0"/>
      <w:marBottom w:val="0"/>
      <w:divBdr>
        <w:top w:val="none" w:sz="0" w:space="0" w:color="auto"/>
        <w:left w:val="none" w:sz="0" w:space="0" w:color="auto"/>
        <w:bottom w:val="none" w:sz="0" w:space="0" w:color="auto"/>
        <w:right w:val="none" w:sz="0" w:space="0" w:color="auto"/>
      </w:divBdr>
    </w:div>
    <w:div w:id="1804889169">
      <w:bodyDiv w:val="1"/>
      <w:marLeft w:val="0"/>
      <w:marRight w:val="0"/>
      <w:marTop w:val="0"/>
      <w:marBottom w:val="0"/>
      <w:divBdr>
        <w:top w:val="none" w:sz="0" w:space="0" w:color="auto"/>
        <w:left w:val="none" w:sz="0" w:space="0" w:color="auto"/>
        <w:bottom w:val="none" w:sz="0" w:space="0" w:color="auto"/>
        <w:right w:val="none" w:sz="0" w:space="0" w:color="auto"/>
      </w:divBdr>
    </w:div>
    <w:div w:id="1835339101">
      <w:bodyDiv w:val="1"/>
      <w:marLeft w:val="0"/>
      <w:marRight w:val="0"/>
      <w:marTop w:val="0"/>
      <w:marBottom w:val="0"/>
      <w:divBdr>
        <w:top w:val="none" w:sz="0" w:space="0" w:color="auto"/>
        <w:left w:val="none" w:sz="0" w:space="0" w:color="auto"/>
        <w:bottom w:val="none" w:sz="0" w:space="0" w:color="auto"/>
        <w:right w:val="none" w:sz="0" w:space="0" w:color="auto"/>
      </w:divBdr>
      <w:divsChild>
        <w:div w:id="2116510923">
          <w:marLeft w:val="0"/>
          <w:marRight w:val="0"/>
          <w:marTop w:val="0"/>
          <w:marBottom w:val="0"/>
          <w:divBdr>
            <w:top w:val="none" w:sz="0" w:space="0" w:color="auto"/>
            <w:left w:val="none" w:sz="0" w:space="0" w:color="auto"/>
            <w:bottom w:val="none" w:sz="0" w:space="0" w:color="auto"/>
            <w:right w:val="none" w:sz="0" w:space="0" w:color="auto"/>
          </w:divBdr>
          <w:divsChild>
            <w:div w:id="1922441705">
              <w:marLeft w:val="0"/>
              <w:marRight w:val="0"/>
              <w:marTop w:val="0"/>
              <w:marBottom w:val="0"/>
              <w:divBdr>
                <w:top w:val="none" w:sz="0" w:space="0" w:color="auto"/>
                <w:left w:val="none" w:sz="0" w:space="0" w:color="auto"/>
                <w:bottom w:val="none" w:sz="0" w:space="0" w:color="auto"/>
                <w:right w:val="none" w:sz="0" w:space="0" w:color="auto"/>
              </w:divBdr>
              <w:divsChild>
                <w:div w:id="58788220">
                  <w:marLeft w:val="0"/>
                  <w:marRight w:val="0"/>
                  <w:marTop w:val="0"/>
                  <w:marBottom w:val="0"/>
                  <w:divBdr>
                    <w:top w:val="none" w:sz="0" w:space="0" w:color="auto"/>
                    <w:left w:val="none" w:sz="0" w:space="0" w:color="auto"/>
                    <w:bottom w:val="none" w:sz="0" w:space="0" w:color="auto"/>
                    <w:right w:val="none" w:sz="0" w:space="0" w:color="auto"/>
                  </w:divBdr>
                  <w:divsChild>
                    <w:div w:id="82805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526598">
      <w:bodyDiv w:val="1"/>
      <w:marLeft w:val="0"/>
      <w:marRight w:val="0"/>
      <w:marTop w:val="0"/>
      <w:marBottom w:val="0"/>
      <w:divBdr>
        <w:top w:val="none" w:sz="0" w:space="0" w:color="auto"/>
        <w:left w:val="none" w:sz="0" w:space="0" w:color="auto"/>
        <w:bottom w:val="none" w:sz="0" w:space="0" w:color="auto"/>
        <w:right w:val="none" w:sz="0" w:space="0" w:color="auto"/>
      </w:divBdr>
      <w:divsChild>
        <w:div w:id="1889419074">
          <w:marLeft w:val="0"/>
          <w:marRight w:val="0"/>
          <w:marTop w:val="0"/>
          <w:marBottom w:val="0"/>
          <w:divBdr>
            <w:top w:val="none" w:sz="0" w:space="0" w:color="auto"/>
            <w:left w:val="none" w:sz="0" w:space="0" w:color="auto"/>
            <w:bottom w:val="none" w:sz="0" w:space="0" w:color="auto"/>
            <w:right w:val="none" w:sz="0" w:space="0" w:color="auto"/>
          </w:divBdr>
          <w:divsChild>
            <w:div w:id="852260271">
              <w:marLeft w:val="0"/>
              <w:marRight w:val="0"/>
              <w:marTop w:val="0"/>
              <w:marBottom w:val="0"/>
              <w:divBdr>
                <w:top w:val="none" w:sz="0" w:space="0" w:color="auto"/>
                <w:left w:val="none" w:sz="0" w:space="0" w:color="auto"/>
                <w:bottom w:val="none" w:sz="0" w:space="0" w:color="auto"/>
                <w:right w:val="none" w:sz="0" w:space="0" w:color="auto"/>
              </w:divBdr>
              <w:divsChild>
                <w:div w:id="169819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47297">
      <w:bodyDiv w:val="1"/>
      <w:marLeft w:val="0"/>
      <w:marRight w:val="0"/>
      <w:marTop w:val="0"/>
      <w:marBottom w:val="0"/>
      <w:divBdr>
        <w:top w:val="none" w:sz="0" w:space="0" w:color="auto"/>
        <w:left w:val="none" w:sz="0" w:space="0" w:color="auto"/>
        <w:bottom w:val="none" w:sz="0" w:space="0" w:color="auto"/>
        <w:right w:val="none" w:sz="0" w:space="0" w:color="auto"/>
      </w:divBdr>
      <w:divsChild>
        <w:div w:id="1952545891">
          <w:marLeft w:val="0"/>
          <w:marRight w:val="0"/>
          <w:marTop w:val="0"/>
          <w:marBottom w:val="0"/>
          <w:divBdr>
            <w:top w:val="none" w:sz="0" w:space="0" w:color="auto"/>
            <w:left w:val="none" w:sz="0" w:space="0" w:color="auto"/>
            <w:bottom w:val="none" w:sz="0" w:space="0" w:color="auto"/>
            <w:right w:val="none" w:sz="0" w:space="0" w:color="auto"/>
          </w:divBdr>
          <w:divsChild>
            <w:div w:id="1451783141">
              <w:marLeft w:val="0"/>
              <w:marRight w:val="0"/>
              <w:marTop w:val="0"/>
              <w:marBottom w:val="0"/>
              <w:divBdr>
                <w:top w:val="none" w:sz="0" w:space="0" w:color="auto"/>
                <w:left w:val="none" w:sz="0" w:space="0" w:color="auto"/>
                <w:bottom w:val="none" w:sz="0" w:space="0" w:color="auto"/>
                <w:right w:val="none" w:sz="0" w:space="0" w:color="auto"/>
              </w:divBdr>
              <w:divsChild>
                <w:div w:id="1016225390">
                  <w:marLeft w:val="0"/>
                  <w:marRight w:val="0"/>
                  <w:marTop w:val="0"/>
                  <w:marBottom w:val="0"/>
                  <w:divBdr>
                    <w:top w:val="none" w:sz="0" w:space="0" w:color="auto"/>
                    <w:left w:val="none" w:sz="0" w:space="0" w:color="auto"/>
                    <w:bottom w:val="none" w:sz="0" w:space="0" w:color="auto"/>
                    <w:right w:val="none" w:sz="0" w:space="0" w:color="auto"/>
                  </w:divBdr>
                </w:div>
              </w:divsChild>
            </w:div>
            <w:div w:id="706568225">
              <w:marLeft w:val="0"/>
              <w:marRight w:val="0"/>
              <w:marTop w:val="0"/>
              <w:marBottom w:val="0"/>
              <w:divBdr>
                <w:top w:val="none" w:sz="0" w:space="0" w:color="auto"/>
                <w:left w:val="none" w:sz="0" w:space="0" w:color="auto"/>
                <w:bottom w:val="none" w:sz="0" w:space="0" w:color="auto"/>
                <w:right w:val="none" w:sz="0" w:space="0" w:color="auto"/>
              </w:divBdr>
              <w:divsChild>
                <w:div w:id="4102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674237">
          <w:marLeft w:val="0"/>
          <w:marRight w:val="0"/>
          <w:marTop w:val="0"/>
          <w:marBottom w:val="0"/>
          <w:divBdr>
            <w:top w:val="none" w:sz="0" w:space="0" w:color="auto"/>
            <w:left w:val="none" w:sz="0" w:space="0" w:color="auto"/>
            <w:bottom w:val="none" w:sz="0" w:space="0" w:color="auto"/>
            <w:right w:val="none" w:sz="0" w:space="0" w:color="auto"/>
          </w:divBdr>
          <w:divsChild>
            <w:div w:id="2004820019">
              <w:marLeft w:val="0"/>
              <w:marRight w:val="0"/>
              <w:marTop w:val="0"/>
              <w:marBottom w:val="0"/>
              <w:divBdr>
                <w:top w:val="none" w:sz="0" w:space="0" w:color="auto"/>
                <w:left w:val="none" w:sz="0" w:space="0" w:color="auto"/>
                <w:bottom w:val="none" w:sz="0" w:space="0" w:color="auto"/>
                <w:right w:val="none" w:sz="0" w:space="0" w:color="auto"/>
              </w:divBdr>
              <w:divsChild>
                <w:div w:id="2015451058">
                  <w:marLeft w:val="0"/>
                  <w:marRight w:val="0"/>
                  <w:marTop w:val="0"/>
                  <w:marBottom w:val="0"/>
                  <w:divBdr>
                    <w:top w:val="none" w:sz="0" w:space="0" w:color="auto"/>
                    <w:left w:val="none" w:sz="0" w:space="0" w:color="auto"/>
                    <w:bottom w:val="none" w:sz="0" w:space="0" w:color="auto"/>
                    <w:right w:val="none" w:sz="0" w:space="0" w:color="auto"/>
                  </w:divBdr>
                  <w:divsChild>
                    <w:div w:id="55247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326259">
      <w:bodyDiv w:val="1"/>
      <w:marLeft w:val="0"/>
      <w:marRight w:val="0"/>
      <w:marTop w:val="0"/>
      <w:marBottom w:val="0"/>
      <w:divBdr>
        <w:top w:val="none" w:sz="0" w:space="0" w:color="auto"/>
        <w:left w:val="none" w:sz="0" w:space="0" w:color="auto"/>
        <w:bottom w:val="none" w:sz="0" w:space="0" w:color="auto"/>
        <w:right w:val="none" w:sz="0" w:space="0" w:color="auto"/>
      </w:divBdr>
      <w:divsChild>
        <w:div w:id="365985270">
          <w:marLeft w:val="0"/>
          <w:marRight w:val="0"/>
          <w:marTop w:val="0"/>
          <w:marBottom w:val="0"/>
          <w:divBdr>
            <w:top w:val="none" w:sz="0" w:space="0" w:color="auto"/>
            <w:left w:val="none" w:sz="0" w:space="0" w:color="auto"/>
            <w:bottom w:val="none" w:sz="0" w:space="0" w:color="auto"/>
            <w:right w:val="none" w:sz="0" w:space="0" w:color="auto"/>
          </w:divBdr>
          <w:divsChild>
            <w:div w:id="185094497">
              <w:marLeft w:val="0"/>
              <w:marRight w:val="0"/>
              <w:marTop w:val="0"/>
              <w:marBottom w:val="0"/>
              <w:divBdr>
                <w:top w:val="none" w:sz="0" w:space="0" w:color="auto"/>
                <w:left w:val="none" w:sz="0" w:space="0" w:color="auto"/>
                <w:bottom w:val="none" w:sz="0" w:space="0" w:color="auto"/>
                <w:right w:val="none" w:sz="0" w:space="0" w:color="auto"/>
              </w:divBdr>
              <w:divsChild>
                <w:div w:id="50856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901929">
      <w:bodyDiv w:val="1"/>
      <w:marLeft w:val="0"/>
      <w:marRight w:val="0"/>
      <w:marTop w:val="0"/>
      <w:marBottom w:val="0"/>
      <w:divBdr>
        <w:top w:val="none" w:sz="0" w:space="0" w:color="auto"/>
        <w:left w:val="none" w:sz="0" w:space="0" w:color="auto"/>
        <w:bottom w:val="none" w:sz="0" w:space="0" w:color="auto"/>
        <w:right w:val="none" w:sz="0" w:space="0" w:color="auto"/>
      </w:divBdr>
    </w:div>
    <w:div w:id="214677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ertoolkit.co.uk&#160;for" TargetMode="External"/><Relationship Id="rId18" Type="http://schemas.openxmlformats.org/officeDocument/2006/relationships/hyperlink" Target="http://gov.wales/docs/dcells/publications/150317successfulfutures-en.pdf" TargetMode="External"/><Relationship Id="rId26" Type="http://schemas.openxmlformats.org/officeDocument/2006/relationships/hyperlink" Target="https://hwb.gov.wales/storage/b44ad45b-ff78-430a-9423-36feb86aaf7e/curriculum-for-wales-guidance.pdf" TargetMode="External"/><Relationship Id="rId3" Type="http://schemas.openxmlformats.org/officeDocument/2006/relationships/customXml" Target="../customXml/item3.xml"/><Relationship Id="rId21" Type="http://schemas.openxmlformats.org/officeDocument/2006/relationships/hyperlink" Target="https://read.oecd-ilibrary.org/education/innovative-learning-environments_9789264203488-en" TargetMode="External"/><Relationship Id="rId7" Type="http://schemas.openxmlformats.org/officeDocument/2006/relationships/webSettings" Target="webSettings.xml"/><Relationship Id="rId12" Type="http://schemas.openxmlformats.org/officeDocument/2006/relationships/hyperlink" Target="https://www.stainedglass-journeys-teithiau.co.uk/" TargetMode="External"/><Relationship Id="rId17" Type="http://schemas.openxmlformats.org/officeDocument/2006/relationships/hyperlink" Target="https://www.cambridgeinternational.org/Images/584543-great-teaching-toolkit-evidence-review.pdf" TargetMode="External"/><Relationship Id="rId25" Type="http://schemas.openxmlformats.org/officeDocument/2006/relationships/hyperlink" Target="https://gov.wales/sites/default/files/publications/2018-12/practical-approaches-to-behaviour-management-in-the-classroom-a-handbook-for-classroom-teachers-in-primary-schools.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411492/What_works_in_enhancing_social_and_emotional_skills_development_during_childhood_and_adolescence.pdf" TargetMode="External"/><Relationship Id="rId20" Type="http://schemas.openxmlformats.org/officeDocument/2006/relationships/hyperlink" Target="https://senedd.wales/laid%20documents/cr-ld11522/cr-ld11522-e.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ristianryan.com/" TargetMode="External"/><Relationship Id="rId24" Type="http://schemas.openxmlformats.org/officeDocument/2006/relationships/hyperlink" Target="https://gov.wales/emotional-health-and-well-being-best-practice-schools-and-early-years-settings" TargetMode="External"/><Relationship Id="rId32"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doi.org/10.1787/9789264086487-6-en" TargetMode="External"/><Relationship Id="rId23" Type="http://schemas.openxmlformats.org/officeDocument/2006/relationships/hyperlink" Target="https://gov.wales/sites/default/files/publications/2018-03/information-for-parents-and-carers-of-children-and-young-people-who-may-have-special-educational-needs.pdf" TargetMode="External"/><Relationship Id="rId28" Type="http://schemas.openxmlformats.org/officeDocument/2006/relationships/hyperlink" Target="https://www.who.int/publications/i/item/9789241506021" TargetMode="External"/><Relationship Id="rId10" Type="http://schemas.openxmlformats.org/officeDocument/2006/relationships/hyperlink" Target="https://lettersandsounds.org.uk/" TargetMode="External"/><Relationship Id="rId19" Type="http://schemas.openxmlformats.org/officeDocument/2006/relationships/hyperlink" Target="http://www.wales.nhs.uk/document/111047/info/"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cpp.org.uk/wp-content/uploads/2018/04/PPIW-Report-Promoting-Emotional-Health-Well-being-and-Resilience-in-Primary-Schools-Final.pdf" TargetMode="External"/><Relationship Id="rId22" Type="http://schemas.openxmlformats.org/officeDocument/2006/relationships/hyperlink" Target="https://hwb.gov.wales/api/storage/6b693169-0407-4a33-bbd9-8c5e452dae9d/personal-and-social-development-well-being-and-cultural-diversity.pdf" TargetMode="External"/><Relationship Id="rId27" Type="http://schemas.openxmlformats.org/officeDocument/2006/relationships/hyperlink" Target="https://gov.wales/sites/default/files/consultations/2020-07/draft-framework-guidance-on-embedding-a-whole-school-approach.pdf" TargetMode="External"/><Relationship Id="rId30" Type="http://schemas.openxmlformats.org/officeDocument/2006/relationships/footer" Target="footer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641C2B"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641C2B" w:rsidRDefault="00AA2502" w:rsidP="00AA2502">
          <w:pPr>
            <w:pStyle w:val="13067FAF730F4C9FB9473087EAD2E76C"/>
          </w:pPr>
          <w:r w:rsidRPr="00204508">
            <w:rPr>
              <w:rStyle w:val="PlaceholderText"/>
            </w:rPr>
            <w:t>Choose an item.</w:t>
          </w:r>
        </w:p>
      </w:docPartBody>
    </w:docPart>
    <w:docPart>
      <w:docPartPr>
        <w:name w:val="6F3CC3CCBDB1A0498071F6C6EF45B086"/>
        <w:category>
          <w:name w:val="General"/>
          <w:gallery w:val="placeholder"/>
        </w:category>
        <w:types>
          <w:type w:val="bbPlcHdr"/>
        </w:types>
        <w:behaviors>
          <w:behavior w:val="content"/>
        </w:behaviors>
        <w:guid w:val="{CD9BD8BC-3D30-BA47-9B8F-38E047E0DB03}"/>
      </w:docPartPr>
      <w:docPartBody>
        <w:p w:rsidR="00641C2B" w:rsidRDefault="00641C2B" w:rsidP="00641C2B">
          <w:pPr>
            <w:pStyle w:val="6F3CC3CCBDB1A0498071F6C6EF45B086"/>
          </w:pPr>
          <w:r w:rsidRPr="00EE7FF0">
            <w:t>Paste text here</w:t>
          </w:r>
          <w:r>
            <w:t xml:space="preserve"> or n/a</w:t>
          </w:r>
        </w:p>
      </w:docPartBody>
    </w:docPart>
    <w:docPart>
      <w:docPartPr>
        <w:name w:val="2754D7E2B225CD48A61A98C9A2E90955"/>
        <w:category>
          <w:name w:val="General"/>
          <w:gallery w:val="placeholder"/>
        </w:category>
        <w:types>
          <w:type w:val="bbPlcHdr"/>
        </w:types>
        <w:behaviors>
          <w:behavior w:val="content"/>
        </w:behaviors>
        <w:guid w:val="{B807686B-1C22-964E-A987-59F647616A34}"/>
      </w:docPartPr>
      <w:docPartBody>
        <w:p w:rsidR="00641C2B" w:rsidRDefault="00641C2B" w:rsidP="00641C2B">
          <w:pPr>
            <w:pStyle w:val="2754D7E2B225CD48A61A98C9A2E90955"/>
          </w:pPr>
          <w:r w:rsidRPr="00EE7FF0">
            <w:t>Paste text here</w:t>
          </w:r>
          <w:r>
            <w:t xml:space="preserve"> or n/a</w:t>
          </w:r>
        </w:p>
      </w:docPartBody>
    </w:docPart>
    <w:docPart>
      <w:docPartPr>
        <w:name w:val="5C7DD0B2ED8DBE468320145048EE5DC1"/>
        <w:category>
          <w:name w:val="General"/>
          <w:gallery w:val="placeholder"/>
        </w:category>
        <w:types>
          <w:type w:val="bbPlcHdr"/>
        </w:types>
        <w:behaviors>
          <w:behavior w:val="content"/>
        </w:behaviors>
        <w:guid w:val="{D1B4EB11-3AC6-164F-A467-06F928E44745}"/>
      </w:docPartPr>
      <w:docPartBody>
        <w:p w:rsidR="00641C2B" w:rsidRDefault="00641C2B" w:rsidP="00641C2B">
          <w:pPr>
            <w:pStyle w:val="5C7DD0B2ED8DBE468320145048EE5DC1"/>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51BF4"/>
    <w:rsid w:val="002E6584"/>
    <w:rsid w:val="003C072C"/>
    <w:rsid w:val="005C36ED"/>
    <w:rsid w:val="005C4596"/>
    <w:rsid w:val="00641C2B"/>
    <w:rsid w:val="006F4C24"/>
    <w:rsid w:val="007D6738"/>
    <w:rsid w:val="00885C9F"/>
    <w:rsid w:val="008C473D"/>
    <w:rsid w:val="008D2B68"/>
    <w:rsid w:val="00A4529C"/>
    <w:rsid w:val="00AA2502"/>
    <w:rsid w:val="00B74D74"/>
    <w:rsid w:val="00C46855"/>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6F3CC3CCBDB1A0498071F6C6EF45B086">
    <w:name w:val="6F3CC3CCBDB1A0498071F6C6EF45B086"/>
    <w:rsid w:val="00641C2B"/>
    <w:pPr>
      <w:spacing w:after="0" w:line="240" w:lineRule="auto"/>
    </w:pPr>
    <w:rPr>
      <w:sz w:val="24"/>
      <w:szCs w:val="24"/>
      <w:lang w:eastAsia="en-GB"/>
    </w:rPr>
  </w:style>
  <w:style w:type="paragraph" w:customStyle="1" w:styleId="2754D7E2B225CD48A61A98C9A2E90955">
    <w:name w:val="2754D7E2B225CD48A61A98C9A2E90955"/>
    <w:rsid w:val="00641C2B"/>
    <w:pPr>
      <w:spacing w:after="0" w:line="240" w:lineRule="auto"/>
    </w:pPr>
    <w:rPr>
      <w:sz w:val="24"/>
      <w:szCs w:val="24"/>
      <w:lang w:eastAsia="en-GB"/>
    </w:rPr>
  </w:style>
  <w:style w:type="paragraph" w:customStyle="1" w:styleId="5C7DD0B2ED8DBE468320145048EE5DC1">
    <w:name w:val="5C7DD0B2ED8DBE468320145048EE5DC1"/>
    <w:rsid w:val="00641C2B"/>
    <w:pPr>
      <w:spacing w:after="0" w:line="240" w:lineRule="auto"/>
    </w:pPr>
    <w:rPr>
      <w:sz w:val="24"/>
      <w:szCs w:val="24"/>
      <w:lang w:eastAsia="en-GB"/>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56</TotalTime>
  <Pages>32</Pages>
  <Words>8675</Words>
  <Characters>49452</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58011</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Christian Paul Ryan (2005564)</cp:lastModifiedBy>
  <cp:revision>9</cp:revision>
  <dcterms:created xsi:type="dcterms:W3CDTF">2021-03-07T21:14:00Z</dcterms:created>
  <dcterms:modified xsi:type="dcterms:W3CDTF">2021-03-08T18:24:00Z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