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sz w:val="24"/>
          <w:szCs w:val="24"/>
          <w:lang w:val="en-GB" w:eastAsia="ja-JP"/>
        </w:rPr>
        <w:id w:val="1744522872"/>
        <w:docPartObj>
          <w:docPartGallery w:val="Cover Pages"/>
          <w:docPartUnique/>
        </w:docPartObj>
      </w:sdtPr>
      <w:sdtEndPr>
        <w:rPr>
          <w:rFonts w:ascii="Arial" w:eastAsia="Arial" w:hAnsi="Arial" w:cs="Arial"/>
          <w:color w:val="auto"/>
          <w:u w:val="single"/>
        </w:rPr>
      </w:sdtEndPr>
      <w:sdtContent>
        <w:p w14:paraId="71AC9D38" w14:textId="383A69E8" w:rsidR="0034690E" w:rsidRDefault="0034690E">
          <w:pPr>
            <w:pStyle w:val="NoSpacing"/>
            <w:spacing w:before="1540" w:after="240"/>
            <w:jc w:val="center"/>
            <w:rPr>
              <w:color w:val="156082" w:themeColor="accent1"/>
            </w:rPr>
          </w:pPr>
          <w:r>
            <w:rPr>
              <w:noProof/>
              <w:color w:val="156082" w:themeColor="accent1"/>
            </w:rPr>
            <w:drawing>
              <wp:inline distT="0" distB="0" distL="0" distR="0" wp14:anchorId="6AF403E0" wp14:editId="2E45AA01">
                <wp:extent cx="1417320" cy="750898"/>
                <wp:effectExtent l="0" t="0" r="0" b="0"/>
                <wp:docPr id="143" name="Picture 144">
                  <a:extLst xmlns:a="http://schemas.openxmlformats.org/drawingml/2006/main">
                    <a:ext uri="{FF2B5EF4-FFF2-40B4-BE49-F238E27FC236}">
                      <a16:creationId xmlns:a16="http://schemas.microsoft.com/office/drawing/2014/main" id="{7C66595F-14F1-47E3-B4BC-31F686A678E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5CEEEB4F40134E96B64BA88579DA877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61853ED" w14:textId="0F9370EB" w:rsidR="0034690E" w:rsidRDefault="00DD4EE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Assessment 2 resit v.</w:t>
              </w:r>
              <w:r w:rsidR="005224F3">
                <w:rPr>
                  <w:rFonts w:asciiTheme="majorHAnsi" w:eastAsiaTheme="majorEastAsia" w:hAnsiTheme="majorHAnsi" w:cstheme="majorBidi"/>
                  <w:caps/>
                  <w:color w:val="156082" w:themeColor="accent1"/>
                  <w:sz w:val="72"/>
                  <w:szCs w:val="72"/>
                </w:rPr>
                <w:t>2</w:t>
              </w:r>
            </w:p>
          </w:sdtContent>
        </w:sdt>
        <w:sdt>
          <w:sdtPr>
            <w:rPr>
              <w:color w:val="156082" w:themeColor="accent1"/>
              <w:sz w:val="28"/>
              <w:szCs w:val="28"/>
            </w:rPr>
            <w:alias w:val="Subtitle"/>
            <w:tag w:val=""/>
            <w:id w:val="328029620"/>
            <w:placeholder>
              <w:docPart w:val="6F3D7AED3368433EA51EB423B86D841F"/>
            </w:placeholder>
            <w:dataBinding w:prefixMappings="xmlns:ns0='http://purl.org/dc/elements/1.1/' xmlns:ns1='http://schemas.openxmlformats.org/package/2006/metadata/core-properties' " w:xpath="/ns1:coreProperties[1]/ns0:subject[1]" w:storeItemID="{6C3C8BC8-F283-45AE-878A-BAB7291924A1}"/>
            <w:text/>
          </w:sdtPr>
          <w:sdtContent>
            <w:p w14:paraId="6E5851D5" w14:textId="33621A89" w:rsidR="0034690E" w:rsidRDefault="00DD4EEE">
              <w:pPr>
                <w:pStyle w:val="NoSpacing"/>
                <w:jc w:val="center"/>
                <w:rPr>
                  <w:color w:val="156082" w:themeColor="accent1"/>
                  <w:sz w:val="28"/>
                  <w:szCs w:val="28"/>
                </w:rPr>
              </w:pPr>
              <w:r>
                <w:rPr>
                  <w:color w:val="156082" w:themeColor="accent1"/>
                  <w:sz w:val="28"/>
                  <w:szCs w:val="28"/>
                </w:rPr>
                <w:t>BMLW4010</w:t>
              </w:r>
            </w:p>
          </w:sdtContent>
        </w:sdt>
        <w:p w14:paraId="4D48550F" w14:textId="2BAE9EF1" w:rsidR="0034690E" w:rsidRDefault="0034690E">
          <w:pPr>
            <w:pStyle w:val="NoSpacing"/>
            <w:spacing w:before="480"/>
            <w:jc w:val="center"/>
            <w:rPr>
              <w:color w:val="156082" w:themeColor="accent1"/>
            </w:rPr>
          </w:pPr>
          <w:r>
            <w:rPr>
              <w:noProof/>
              <w:color w:val="156082" w:themeColor="accent1"/>
            </w:rPr>
            <w:drawing>
              <wp:inline distT="0" distB="0" distL="0" distR="0" wp14:anchorId="266FEE20" wp14:editId="36D6F5B4">
                <wp:extent cx="758952" cy="478932"/>
                <wp:effectExtent l="0" t="0" r="3175" b="0"/>
                <wp:docPr id="144" name="Picture 147">
                  <a:extLst xmlns:a="http://schemas.openxmlformats.org/drawingml/2006/main">
                    <a:ext uri="{FF2B5EF4-FFF2-40B4-BE49-F238E27FC236}">
                      <a16:creationId xmlns:a16="http://schemas.microsoft.com/office/drawing/2014/main" id="{EB6A418B-2BCD-4A5F-B49C-62419BE934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3AC1B11" w14:textId="75E8DB7E" w:rsidR="70C4A630" w:rsidRPr="00E363FB" w:rsidRDefault="00E363FB" w:rsidP="00E363FB">
          <w:pPr>
            <w:spacing w:after="0"/>
            <w:rPr>
              <w:rFonts w:ascii="Arial" w:eastAsia="Arial" w:hAnsi="Arial" w:cs="Arial"/>
              <w:u w:val="single"/>
            </w:rPr>
          </w:pPr>
          <w:r>
            <w:rPr>
              <w:noProof/>
              <w:color w:val="156082" w:themeColor="accent1"/>
            </w:rPr>
            <mc:AlternateContent>
              <mc:Choice Requires="wps">
                <w:drawing>
                  <wp:anchor distT="0" distB="0" distL="114300" distR="114300" simplePos="0" relativeHeight="251658240" behindDoc="0" locked="0" layoutInCell="1" allowOverlap="1" wp14:anchorId="4197A521" wp14:editId="04CF7A7F">
                    <wp:simplePos x="0" y="0"/>
                    <wp:positionH relativeFrom="margin">
                      <wp:posOffset>19050</wp:posOffset>
                    </wp:positionH>
                    <wp:positionV relativeFrom="page">
                      <wp:posOffset>4719955</wp:posOffset>
                    </wp:positionV>
                    <wp:extent cx="6553200" cy="557784"/>
                    <wp:effectExtent l="0" t="0" r="2540" b="6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8BACE54" w14:textId="2B529B6A" w:rsidR="0034690E" w:rsidRDefault="00DD4EEE">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718A3E42" w14:textId="5CC8D1FF" w:rsidR="0034690E" w:rsidRDefault="00EA7B9E">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DD4EEE">
                                      <w:rPr>
                                        <w:caps/>
                                        <w:color w:val="156082" w:themeColor="accent1"/>
                                      </w:rPr>
                                      <w:t xml:space="preserve">     </w:t>
                                    </w:r>
                                  </w:sdtContent>
                                </w:sdt>
                              </w:p>
                              <w:p w14:paraId="5F8370B2" w14:textId="4820DE81" w:rsidR="0034690E" w:rsidRDefault="00EA7B9E">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D4EEE">
                                      <w:rPr>
                                        <w:color w:val="156082" w:themeColor="accent1"/>
                                      </w:rPr>
                                      <w:t xml:space="preserve">Denis </w:t>
                                    </w:r>
                                    <w:r w:rsidR="00E363FB">
                                      <w:rPr>
                                        <w:color w:val="156082" w:themeColor="accent1"/>
                                      </w:rPr>
                                      <w:t>Dzaman 2404938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a="http://schemas.openxmlformats.org/drawingml/2006/main" xmlns:a16="http://schemas.microsoft.com/office/drawing/2014/main" xmlns:pic="http://schemas.openxmlformats.org/drawingml/2006/picture" xmlns:a14="http://schemas.microsoft.com/office/drawing/2010/main" xmlns:arto="http://schemas.microsoft.com/office/word/2006/arto">
                <w:pict>
                  <v:shapetype id="_x0000_t202" coordsize="21600,21600" o:spt="202" path="m,l,21600r21600,l21600,xe" w14:anchorId="4197A521">
                    <v:stroke joinstyle="miter"/>
                    <v:path gradientshapeok="t" o:connecttype="rect"/>
                  </v:shapetype>
                  <v:shape id="Text Box 146" style="position:absolute;margin-left:1.5pt;margin-top:371.65pt;width:516pt;height:43.9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">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34690E" w:rsidRDefault="00DD4EEE" w14:paraId="38BACE54" w14:textId="2B529B6A">
                              <w:pPr>
                                <w:pStyle w:val="NoSpacing"/>
                                <w:spacing w:after="40"/>
                                <w:jc w:val="center"/>
                                <w:rPr>
                                  <w:caps/>
                                  <w:color w:val="156082" w:themeColor="accent1"/>
                                  <w:sz w:val="28"/>
                                  <w:szCs w:val="28"/>
                                </w:rPr>
                              </w:pPr>
                              <w:r>
                                <w:rPr>
                                  <w:caps/>
                                  <w:color w:val="156082" w:themeColor="accent1"/>
                                  <w:sz w:val="28"/>
                                  <w:szCs w:val="28"/>
                                </w:rPr>
                                <w:t xml:space="preserve">     </w:t>
                              </w:r>
                            </w:p>
                          </w:sdtContent>
                        </w:sdt>
                        <w:p w:rsidR="0034690E" w:rsidRDefault="0034690E" w14:paraId="718A3E42" w14:textId="5CC8D1FF">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DD4EEE">
                                <w:rPr>
                                  <w:caps/>
                                  <w:color w:val="156082" w:themeColor="accent1"/>
                                </w:rPr>
                                <w:t xml:space="preserve">     </w:t>
                              </w:r>
                            </w:sdtContent>
                          </w:sdt>
                        </w:p>
                        <w:p w:rsidR="0034690E" w:rsidRDefault="0034690E" w14:paraId="5F8370B2" w14:textId="4820DE81">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D4EEE">
                                <w:rPr>
                                  <w:color w:val="156082" w:themeColor="accent1"/>
                                </w:rPr>
                                <w:t xml:space="preserve">Denis </w:t>
                              </w:r>
                              <w:r w:rsidR="00E363FB">
                                <w:rPr>
                                  <w:color w:val="156082" w:themeColor="accent1"/>
                                </w:rPr>
                                <w:t>Dzaman 2404938</w:t>
                              </w:r>
                            </w:sdtContent>
                          </w:sdt>
                        </w:p>
                      </w:txbxContent>
                    </v:textbox>
                    <w10:wrap anchorx="margin" anchory="page"/>
                  </v:shape>
                </w:pict>
              </mc:Fallback>
            </mc:AlternateContent>
          </w:r>
          <w:r w:rsidR="0034690E">
            <w:rPr>
              <w:rFonts w:ascii="Arial" w:eastAsia="Arial" w:hAnsi="Arial" w:cs="Arial"/>
              <w:u w:val="single"/>
            </w:rPr>
            <w:br w:type="page"/>
          </w:r>
        </w:p>
      </w:sdtContent>
    </w:sdt>
    <w:p w14:paraId="1AF888AA" w14:textId="55B762A6" w:rsidR="51DC73E3" w:rsidRDefault="51DC73E3" w:rsidP="70C4A630">
      <w:r w:rsidRPr="70C4A630">
        <w:t>Introduction:</w:t>
      </w:r>
    </w:p>
    <w:p w14:paraId="147E25E7" w14:textId="2E689E30" w:rsidR="0CC4D723" w:rsidRDefault="0CC4D723" w:rsidP="5AF74226">
      <w:r w:rsidRPr="5AF74226">
        <w:t>This assessment will go over the scenario of Noah, Isabella and Sammy. It will access the crimes they’ve committed and give them the informatio</w:t>
      </w:r>
      <w:r w:rsidR="249BFF68" w:rsidRPr="5AF74226">
        <w:t>n of their expected sentences along with giving them advice on how to make their sentence lower or even dismissed</w:t>
      </w:r>
      <w:r w:rsidR="6BBA13D7" w:rsidRPr="5AF74226">
        <w:t>.</w:t>
      </w:r>
      <w:r w:rsidR="156CDDE3" w:rsidRPr="5AF74226">
        <w:t xml:space="preserve"> This topic is regarding crimi</w:t>
      </w:r>
      <w:r w:rsidR="02B62C21" w:rsidRPr="5AF74226">
        <w:t xml:space="preserve">nal law which is the very thing that overviews what is deemed as an offence and furthermore the views of the UK </w:t>
      </w:r>
      <w:r w:rsidR="271D5784" w:rsidRPr="5AF74226">
        <w:t>parliament</w:t>
      </w:r>
      <w:r w:rsidR="02B62C21" w:rsidRPr="5AF74226">
        <w:t xml:space="preserve"> and </w:t>
      </w:r>
      <w:r w:rsidR="1908D990" w:rsidRPr="5AF74226">
        <w:t>Government</w:t>
      </w:r>
      <w:r w:rsidR="02B62C21" w:rsidRPr="5AF74226">
        <w:t xml:space="preserve"> will be provided meaning </w:t>
      </w:r>
      <w:r w:rsidR="12D2D36E" w:rsidRPr="5AF74226">
        <w:t>h</w:t>
      </w:r>
    </w:p>
    <w:p w14:paraId="5D1A73F5" w14:textId="2237B7B2" w:rsidR="12D2D36E" w:rsidRDefault="12D2D36E" w:rsidP="5AF74226">
      <w:r w:rsidRPr="5AF74226">
        <w:t xml:space="preserve">ow would this offence affect them what can they do to help in resolving it and such. </w:t>
      </w:r>
    </w:p>
    <w:p w14:paraId="514DE226" w14:textId="05E86A67" w:rsidR="36B42E79" w:rsidRDefault="36B42E79" w:rsidP="70C4A630">
      <w:r w:rsidRPr="70C4A630">
        <w:t>This topic will be answered like such first the analysis will be gone over so what the crime is the people involved and what occurred then it will move into wh</w:t>
      </w:r>
      <w:r w:rsidR="76F0DB54" w:rsidRPr="70C4A630">
        <w:t>at can be done to help t</w:t>
      </w:r>
      <w:r w:rsidR="26C45912" w:rsidRPr="70C4A630">
        <w:t>o Noah</w:t>
      </w:r>
      <w:r w:rsidR="76F0DB54" w:rsidRPr="70C4A630">
        <w:t xml:space="preserve"> of those offences and </w:t>
      </w:r>
      <w:r w:rsidR="28CC412F" w:rsidRPr="70C4A630">
        <w:t>what they could do to fix it or get some aid of any sort.</w:t>
      </w:r>
    </w:p>
    <w:p w14:paraId="2B35583E" w14:textId="67B3E8C8" w:rsidR="5AF74226" w:rsidRDefault="5AF74226" w:rsidP="5AF74226">
      <w:r>
        <w:br/>
      </w:r>
      <w:r w:rsidR="2D0D7F6A" w:rsidRPr="5AF74226">
        <w:t>Case law:</w:t>
      </w:r>
    </w:p>
    <w:p w14:paraId="6D66E2D8" w14:textId="55F677DC" w:rsidR="57AB9E61" w:rsidRDefault="57AB9E61" w:rsidP="5AF74226">
      <w:r w:rsidRPr="5AF74226">
        <w:t xml:space="preserve">According to </w:t>
      </w:r>
      <w:r w:rsidRPr="5AF74226">
        <w:rPr>
          <w:rFonts w:ascii="Arial" w:eastAsia="Arial" w:hAnsi="Arial" w:cs="Arial"/>
          <w:sz w:val="22"/>
          <w:szCs w:val="22"/>
        </w:rPr>
        <w:t>University of Exeter, Case law &amp; Law Reports, (11</w:t>
      </w:r>
      <w:r w:rsidRPr="5AF74226">
        <w:rPr>
          <w:rFonts w:ascii="Arial" w:eastAsia="Arial" w:hAnsi="Arial" w:cs="Arial"/>
          <w:sz w:val="22"/>
          <w:szCs w:val="22"/>
          <w:vertAlign w:val="superscript"/>
        </w:rPr>
        <w:t>th</w:t>
      </w:r>
      <w:r w:rsidRPr="5AF74226">
        <w:rPr>
          <w:rFonts w:ascii="Arial" w:eastAsia="Arial" w:hAnsi="Arial" w:cs="Arial"/>
          <w:sz w:val="22"/>
          <w:szCs w:val="22"/>
        </w:rPr>
        <w:t xml:space="preserve"> November 2024</w:t>
      </w:r>
      <w:r w:rsidR="1EFC0B32" w:rsidRPr="5AF74226">
        <w:rPr>
          <w:rFonts w:ascii="Arial" w:eastAsia="Arial" w:hAnsi="Arial" w:cs="Arial"/>
          <w:sz w:val="22"/>
          <w:szCs w:val="22"/>
        </w:rPr>
        <w:t>)</w:t>
      </w:r>
      <w:r w:rsidRPr="5AF74226">
        <w:t xml:space="preserve"> </w:t>
      </w:r>
      <w:r w:rsidR="2D0D7F6A" w:rsidRPr="5AF74226">
        <w:t>case law</w:t>
      </w:r>
      <w:r w:rsidR="5ABC8362" w:rsidRPr="5AF74226">
        <w:t xml:space="preserve"> </w:t>
      </w:r>
      <w:r w:rsidR="2D0D7F6A" w:rsidRPr="5AF74226">
        <w:t>i</w:t>
      </w:r>
      <w:r w:rsidR="4775D728" w:rsidRPr="5AF74226">
        <w:t>s referring to laws that have been established</w:t>
      </w:r>
      <w:r w:rsidR="796449DF" w:rsidRPr="5AF74226">
        <w:t xml:space="preserve">, this can also be referred to as judge made law in some cases. </w:t>
      </w:r>
      <w:r w:rsidR="3F242B6E" w:rsidRPr="5AF74226">
        <w:t xml:space="preserve">So, what does this mean and why is this relevant well that can be answered simple any crime that can be committed regardless of how small or large they all are connected to case law since a crime can only be seen if there are legal documents there able to </w:t>
      </w:r>
      <w:r w:rsidR="4D0D3AB4" w:rsidRPr="5AF74226">
        <w:t>label it as a crime which can be difficult since they are a lot and it can almost be guaranteed that not all crimes are on legal documents so w</w:t>
      </w:r>
      <w:r w:rsidR="515C7013" w:rsidRPr="5AF74226">
        <w:t>hy does this matter well it brings common law into play which are laws made by judges that can link a certain crime to an already existing law for example assault there are diff</w:t>
      </w:r>
      <w:r w:rsidR="3A7291B6" w:rsidRPr="5AF74226">
        <w:t xml:space="preserve">erent degrees that have their ways of being measured now but before when there was assault the definition was a bit vague since assault can be verbal too and then </w:t>
      </w:r>
      <w:r w:rsidR="58F38916" w:rsidRPr="5AF74226">
        <w:t>there's</w:t>
      </w:r>
      <w:r w:rsidR="3A7291B6" w:rsidRPr="5AF74226">
        <w:t xml:space="preserve"> the physical </w:t>
      </w:r>
      <w:r w:rsidR="7D311137" w:rsidRPr="5AF74226">
        <w:t xml:space="preserve">segment of assault which is why there is common law to be able to make that connection without it have a serious draw back connecting the two </w:t>
      </w:r>
      <w:r w:rsidR="0EC64172" w:rsidRPr="5AF74226">
        <w:t>assault</w:t>
      </w:r>
      <w:r w:rsidR="7D311137" w:rsidRPr="5AF74226">
        <w:t xml:space="preserve"> though their </w:t>
      </w:r>
      <w:r w:rsidR="673DFC72" w:rsidRPr="5AF74226">
        <w:t>sentences a highly different</w:t>
      </w:r>
      <w:r w:rsidR="4B95FFB9" w:rsidRPr="5AF74226">
        <w:t xml:space="preserve"> depending on its severity </w:t>
      </w:r>
    </w:p>
    <w:p w14:paraId="22BC4A3C" w14:textId="556326A9" w:rsidR="5AF74226" w:rsidRDefault="5AF74226" w:rsidP="5AF74226"/>
    <w:p w14:paraId="31BD9B53" w14:textId="1073B39C" w:rsidR="5AF74226" w:rsidRDefault="5AF74226" w:rsidP="5AF74226"/>
    <w:p w14:paraId="496C6252" w14:textId="3B4E4938" w:rsidR="5AF74226" w:rsidRDefault="5AF74226" w:rsidP="5AF74226"/>
    <w:p w14:paraId="63B200AB" w14:textId="23605971" w:rsidR="5AF74226" w:rsidRDefault="5AF74226" w:rsidP="5AF74226"/>
    <w:p w14:paraId="7318BBC4" w14:textId="3E0009DD" w:rsidR="5AF74226" w:rsidRDefault="5AF74226" w:rsidP="5AF74226"/>
    <w:p w14:paraId="3893ECB0" w14:textId="2C41B02F" w:rsidR="5AF74226" w:rsidRDefault="5AF74226" w:rsidP="5AF74226"/>
    <w:p w14:paraId="63CEFF2F" w14:textId="6652E04C" w:rsidR="5AF74226" w:rsidRDefault="5AF74226" w:rsidP="5AF74226"/>
    <w:p w14:paraId="6D2A1FAA" w14:textId="2DB0BA21" w:rsidR="5AF74226" w:rsidRDefault="5AF74226" w:rsidP="5AF74226"/>
    <w:p w14:paraId="03050369" w14:textId="699E8A62" w:rsidR="70C4A630" w:rsidRDefault="70C4A630" w:rsidP="70C4A630"/>
    <w:p w14:paraId="6A641A4F" w14:textId="2B4A8BDF" w:rsidR="0B674E5B" w:rsidRDefault="0B674E5B" w:rsidP="70C4A630">
      <w:r w:rsidRPr="70C4A630">
        <w:t>Scenario:</w:t>
      </w:r>
    </w:p>
    <w:p w14:paraId="005F8304" w14:textId="4B05C7A1" w:rsidR="0B674E5B" w:rsidRDefault="0B674E5B" w:rsidP="70C4A630">
      <w:r w:rsidRPr="70C4A630">
        <w:t>Noah and Isabella were hosting a party in their guest house for one of their close friends Sammy. On the night in question, everyone had been drinking. Around 3 hours into the party Noah had become quit</w:t>
      </w:r>
      <w:r w:rsidR="076ECCE8" w:rsidRPr="70C4A630">
        <w:t xml:space="preserve">e drunk. He overheard a conversation between Isabella and Sammy and believed that his friends were laughing about him behind his back. Angry, Noah walked over and punched Sammy in the face, leaving a red </w:t>
      </w:r>
      <w:r w:rsidR="3B157491" w:rsidRPr="70C4A630">
        <w:t>mark. In defence of Sammy, Isabella slapped Noah in the face.</w:t>
      </w:r>
    </w:p>
    <w:p w14:paraId="4124D28A" w14:textId="74B5B830" w:rsidR="3B157491" w:rsidRDefault="3B157491" w:rsidP="70C4A630">
      <w:r w:rsidRPr="70C4A630">
        <w:t xml:space="preserve">Stunned by what happened Sammy walked outside for some fresh air and was followed out by Isabella and Noah. Continuing his attack Noah shouted at Sammy “I will make you pay for talking about me </w:t>
      </w:r>
      <w:r w:rsidR="58E2B55D" w:rsidRPr="70C4A630">
        <w:t>behind my back” and hit Sammy over the head with a cast iron ornament, fracturing his skull and killing him instantly.</w:t>
      </w:r>
    </w:p>
    <w:p w14:paraId="7A52B01D" w14:textId="05931525" w:rsidR="70C4A630" w:rsidRDefault="70C4A630" w:rsidP="70C4A630"/>
    <w:p w14:paraId="54D2FCB3" w14:textId="1C1BB64B" w:rsidR="63DA706B" w:rsidRDefault="63DA706B" w:rsidP="70C4A630">
      <w:pPr>
        <w:rPr>
          <w:rFonts w:ascii="Arial" w:eastAsia="Arial" w:hAnsi="Arial" w:cs="Arial"/>
        </w:rPr>
      </w:pPr>
      <w:r w:rsidRPr="70C4A630">
        <w:t xml:space="preserve">This concludes the scenario. So, let's see what crimes were committed, first </w:t>
      </w:r>
      <w:r w:rsidR="3D025706" w:rsidRPr="70C4A630">
        <w:t>assault</w:t>
      </w:r>
      <w:r w:rsidRPr="70C4A630">
        <w:t xml:space="preserve"> Noah punched Sammy </w:t>
      </w:r>
      <w:r w:rsidR="6074ADB3" w:rsidRPr="70C4A630">
        <w:t>in the face, two</w:t>
      </w:r>
      <w:r w:rsidR="3D025706" w:rsidRPr="70C4A630">
        <w:t xml:space="preserve"> assault Isabella slapped Noah in the face and three m</w:t>
      </w:r>
      <w:r w:rsidR="4EA655A8" w:rsidRPr="70C4A630">
        <w:t>urder Noah hits Sammy over the head with a cast Iron ornament killing him. Since its been made clear that th</w:t>
      </w:r>
      <w:r w:rsidR="6FD5E4E1" w:rsidRPr="70C4A630">
        <w:t xml:space="preserve">e individuals in question were drunk it does complicate things a bit since that needs to be considered and the fact that Noah committed murder and not manslaughter can also be </w:t>
      </w:r>
      <w:r w:rsidR="46283C4E" w:rsidRPr="70C4A630">
        <w:t>analysed</w:t>
      </w:r>
      <w:r w:rsidR="6FD5E4E1" w:rsidRPr="70C4A630">
        <w:t xml:space="preserve"> </w:t>
      </w:r>
      <w:r w:rsidR="6F9037EC" w:rsidRPr="70C4A630">
        <w:t xml:space="preserve">by reading a little bit back in the last paragraph were he himself quoted “I will make you pay for talking about me behind my back” though this </w:t>
      </w:r>
      <w:r w:rsidR="1A322FA8" w:rsidRPr="70C4A630">
        <w:t>doesn't</w:t>
      </w:r>
      <w:r w:rsidR="6F9037EC" w:rsidRPr="70C4A630">
        <w:t xml:space="preserve"> mean Noah wanted to kill Sammy he di</w:t>
      </w:r>
      <w:r w:rsidR="0F0A8C6C" w:rsidRPr="70C4A630">
        <w:t xml:space="preserve">d intend to cause him </w:t>
      </w:r>
      <w:r w:rsidR="3E189C04" w:rsidRPr="70C4A630">
        <w:t xml:space="preserve">harm grievous harm as he decided to grab a weapon being the cast iron ornament which is why this can be ruled as murder over manslaughter as the definitive </w:t>
      </w:r>
      <w:r w:rsidR="38B1DEC1" w:rsidRPr="70C4A630">
        <w:t>difference between them is</w:t>
      </w:r>
      <w:r w:rsidR="5DA513E4" w:rsidRPr="70C4A630">
        <w:t xml:space="preserve"> murder requires the </w:t>
      </w:r>
      <w:r w:rsidR="019E3D74" w:rsidRPr="70C4A630">
        <w:t>intent whilst manslaughter does not. (</w:t>
      </w:r>
      <w:r w:rsidR="019E3D74" w:rsidRPr="5AF74226">
        <w:rPr>
          <w:rFonts w:ascii="Arial" w:eastAsia="Arial" w:hAnsi="Arial" w:cs="Arial"/>
        </w:rPr>
        <w:t>The Crown Prosecution Service, 15</w:t>
      </w:r>
      <w:r w:rsidR="019E3D74" w:rsidRPr="5AF74226">
        <w:rPr>
          <w:rFonts w:ascii="Arial" w:eastAsia="Arial" w:hAnsi="Arial" w:cs="Arial"/>
          <w:vertAlign w:val="superscript"/>
        </w:rPr>
        <w:t>th</w:t>
      </w:r>
      <w:r w:rsidR="019E3D74" w:rsidRPr="5AF74226">
        <w:rPr>
          <w:rFonts w:ascii="Arial" w:eastAsia="Arial" w:hAnsi="Arial" w:cs="Arial"/>
        </w:rPr>
        <w:t xml:space="preserve"> October 2024)</w:t>
      </w:r>
    </w:p>
    <w:p w14:paraId="6AEE9765" w14:textId="01875E38" w:rsidR="31CF8BEE" w:rsidRDefault="31CF8BEE" w:rsidP="70C4A630">
      <w:pPr>
        <w:rPr>
          <w:rFonts w:ascii="Arial" w:eastAsia="Arial" w:hAnsi="Arial" w:cs="Arial"/>
        </w:rPr>
      </w:pPr>
      <w:r w:rsidRPr="5AF74226">
        <w:rPr>
          <w:rFonts w:ascii="Arial" w:eastAsia="Arial" w:hAnsi="Arial" w:cs="Arial"/>
        </w:rPr>
        <w:t xml:space="preserve">What are the punishments for those crimes now what kind of trails, fines or prison time could either Isabella or Noah could be facing. </w:t>
      </w:r>
      <w:r w:rsidR="43C58167" w:rsidRPr="5AF74226">
        <w:rPr>
          <w:rFonts w:ascii="Arial" w:eastAsia="Arial" w:hAnsi="Arial" w:cs="Arial"/>
        </w:rPr>
        <w:t>There are various kinds of assaults that it could fall under which also means a lot of acts like Offences against the Person Act 1891, Criminal Justice act 1988 and Crime and Disorder Act</w:t>
      </w:r>
      <w:r w:rsidR="08C29944" w:rsidRPr="5AF74226">
        <w:rPr>
          <w:rFonts w:ascii="Arial" w:eastAsia="Arial" w:hAnsi="Arial" w:cs="Arial"/>
        </w:rPr>
        <w:t xml:space="preserve"> </w:t>
      </w:r>
      <w:r w:rsidR="43C58167" w:rsidRPr="5AF74226">
        <w:rPr>
          <w:rFonts w:ascii="Arial" w:eastAsia="Arial" w:hAnsi="Arial" w:cs="Arial"/>
        </w:rPr>
        <w:t>1998</w:t>
      </w:r>
      <w:r w:rsidR="7B748F53" w:rsidRPr="5AF74226">
        <w:rPr>
          <w:rFonts w:ascii="Arial" w:eastAsia="Arial" w:hAnsi="Arial" w:cs="Arial"/>
        </w:rPr>
        <w:t xml:space="preserve"> which </w:t>
      </w:r>
      <w:r w:rsidR="601A2AED" w:rsidRPr="5AF74226">
        <w:rPr>
          <w:rFonts w:ascii="Arial" w:eastAsia="Arial" w:hAnsi="Arial" w:cs="Arial"/>
        </w:rPr>
        <w:t>is</w:t>
      </w:r>
      <w:r w:rsidR="7B748F53" w:rsidRPr="5AF74226">
        <w:rPr>
          <w:rFonts w:ascii="Arial" w:eastAsia="Arial" w:hAnsi="Arial" w:cs="Arial"/>
        </w:rPr>
        <w:t xml:space="preserve"> in place for the purpose of assisting in sentencing as they will cover the various severities of </w:t>
      </w:r>
      <w:r w:rsidR="5458205E" w:rsidRPr="5AF74226">
        <w:rPr>
          <w:rFonts w:ascii="Arial" w:eastAsia="Arial" w:hAnsi="Arial" w:cs="Arial"/>
        </w:rPr>
        <w:t>assault</w:t>
      </w:r>
      <w:r w:rsidR="7B748F53" w:rsidRPr="5AF74226">
        <w:rPr>
          <w:rFonts w:ascii="Arial" w:eastAsia="Arial" w:hAnsi="Arial" w:cs="Arial"/>
        </w:rPr>
        <w:t xml:space="preserve"> with reasonable </w:t>
      </w:r>
      <w:r w:rsidR="3804E920" w:rsidRPr="5AF74226">
        <w:rPr>
          <w:rFonts w:ascii="Arial" w:eastAsia="Arial" w:hAnsi="Arial" w:cs="Arial"/>
        </w:rPr>
        <w:t xml:space="preserve">punishments to come with. </w:t>
      </w:r>
    </w:p>
    <w:p w14:paraId="0DA9E408" w14:textId="11B3DBEF" w:rsidR="5AF74226" w:rsidRDefault="5AF74226" w:rsidP="5AF74226">
      <w:pPr>
        <w:rPr>
          <w:rFonts w:ascii="Arial" w:eastAsia="Arial" w:hAnsi="Arial" w:cs="Arial"/>
        </w:rPr>
      </w:pPr>
    </w:p>
    <w:p w14:paraId="2F4348B2" w14:textId="5E601C51" w:rsidR="5AF74226" w:rsidRDefault="5AF74226" w:rsidP="5AF74226">
      <w:pPr>
        <w:rPr>
          <w:rFonts w:ascii="Arial" w:eastAsia="Arial" w:hAnsi="Arial" w:cs="Arial"/>
        </w:rPr>
      </w:pPr>
    </w:p>
    <w:p w14:paraId="46CEC95C" w14:textId="1CB18683" w:rsidR="5AF74226" w:rsidRDefault="5AF74226" w:rsidP="5AF74226">
      <w:pPr>
        <w:rPr>
          <w:rFonts w:ascii="Arial" w:eastAsia="Arial" w:hAnsi="Arial" w:cs="Arial"/>
        </w:rPr>
      </w:pPr>
    </w:p>
    <w:p w14:paraId="6E57D7B8" w14:textId="2D9E7E6F" w:rsidR="5AF74226" w:rsidRDefault="5AF74226" w:rsidP="5AF74226">
      <w:pPr>
        <w:rPr>
          <w:rFonts w:ascii="Arial" w:eastAsia="Arial" w:hAnsi="Arial" w:cs="Arial"/>
        </w:rPr>
      </w:pPr>
    </w:p>
    <w:p w14:paraId="2A11CD1B" w14:textId="31D66CF1" w:rsidR="5AF74226" w:rsidRDefault="5AF74226" w:rsidP="5AF74226">
      <w:pPr>
        <w:rPr>
          <w:rFonts w:ascii="Arial" w:eastAsia="Arial" w:hAnsi="Arial" w:cs="Arial"/>
        </w:rPr>
      </w:pPr>
    </w:p>
    <w:p w14:paraId="2B0DAB91" w14:textId="5DC38355" w:rsidR="5AF74226" w:rsidRDefault="5AF74226" w:rsidP="5AF74226">
      <w:pPr>
        <w:rPr>
          <w:rFonts w:ascii="Arial" w:eastAsia="Arial" w:hAnsi="Arial" w:cs="Arial"/>
        </w:rPr>
      </w:pPr>
    </w:p>
    <w:p w14:paraId="670A650D" w14:textId="1B5102D8" w:rsidR="5AF74226" w:rsidRDefault="5AF74226" w:rsidP="5AF74226">
      <w:pPr>
        <w:rPr>
          <w:rFonts w:ascii="Arial" w:eastAsia="Arial" w:hAnsi="Arial" w:cs="Arial"/>
        </w:rPr>
      </w:pPr>
    </w:p>
    <w:p w14:paraId="72E654E6" w14:textId="2DBA8027" w:rsidR="3804E920" w:rsidRDefault="3804E920" w:rsidP="5AF74226">
      <w:pPr>
        <w:rPr>
          <w:rFonts w:ascii="Arial" w:eastAsia="Arial" w:hAnsi="Arial" w:cs="Arial"/>
        </w:rPr>
      </w:pPr>
      <w:r w:rsidRPr="5AF74226">
        <w:rPr>
          <w:rFonts w:ascii="Arial" w:eastAsia="Arial" w:hAnsi="Arial" w:cs="Arial"/>
        </w:rPr>
        <w:t>Common assault- “when a person inflicts violence on someone else or makes them think they are going to be attacked, involves</w:t>
      </w:r>
      <w:r w:rsidR="39BCB948" w:rsidRPr="5AF74226">
        <w:rPr>
          <w:rFonts w:ascii="Arial" w:eastAsia="Arial" w:hAnsi="Arial" w:cs="Arial"/>
        </w:rPr>
        <w:t xml:space="preserve"> raised fists is enough”</w:t>
      </w:r>
    </w:p>
    <w:p w14:paraId="736B6835" w14:textId="4E9FB96C" w:rsidR="0BDDBEC4" w:rsidRDefault="0BDDBEC4" w:rsidP="5AF74226">
      <w:pPr>
        <w:rPr>
          <w:rFonts w:ascii="Arial" w:eastAsia="Arial" w:hAnsi="Arial" w:cs="Arial"/>
        </w:rPr>
      </w:pPr>
      <w:r w:rsidRPr="5AF74226">
        <w:rPr>
          <w:rFonts w:ascii="Arial" w:eastAsia="Arial" w:hAnsi="Arial" w:cs="Arial"/>
        </w:rPr>
        <w:t>Sentencing:</w:t>
      </w:r>
    </w:p>
    <w:p w14:paraId="47D386CC" w14:textId="1491BAC6" w:rsidR="0BDDBEC4" w:rsidRDefault="0BDDBEC4" w:rsidP="5AF74226">
      <w:pPr>
        <w:pStyle w:val="ListParagraph"/>
        <w:numPr>
          <w:ilvl w:val="0"/>
          <w:numId w:val="4"/>
        </w:numPr>
        <w:rPr>
          <w:rFonts w:ascii="Arial" w:eastAsia="Arial" w:hAnsi="Arial" w:cs="Arial"/>
        </w:rPr>
      </w:pPr>
      <w:r w:rsidRPr="5AF74226">
        <w:rPr>
          <w:rFonts w:ascii="Arial" w:eastAsia="Arial" w:hAnsi="Arial" w:cs="Arial"/>
        </w:rPr>
        <w:t xml:space="preserve">Maximum </w:t>
      </w:r>
      <w:r w:rsidR="0F96ABA6" w:rsidRPr="5AF74226">
        <w:rPr>
          <w:rFonts w:ascii="Arial" w:eastAsia="Arial" w:hAnsi="Arial" w:cs="Arial"/>
        </w:rPr>
        <w:t>6</w:t>
      </w:r>
      <w:r w:rsidRPr="5AF74226">
        <w:rPr>
          <w:rFonts w:ascii="Arial" w:eastAsia="Arial" w:hAnsi="Arial" w:cs="Arial"/>
        </w:rPr>
        <w:t xml:space="preserve"> months </w:t>
      </w:r>
      <w:r w:rsidR="2993E16B" w:rsidRPr="5AF74226">
        <w:rPr>
          <w:rFonts w:ascii="Arial" w:eastAsia="Arial" w:hAnsi="Arial" w:cs="Arial"/>
        </w:rPr>
        <w:t>custody</w:t>
      </w:r>
    </w:p>
    <w:p w14:paraId="692BF90A" w14:textId="1E713717" w:rsidR="0BDDBEC4" w:rsidRDefault="0BDDBEC4" w:rsidP="5AF74226">
      <w:pPr>
        <w:pStyle w:val="ListParagraph"/>
        <w:numPr>
          <w:ilvl w:val="0"/>
          <w:numId w:val="4"/>
        </w:numPr>
        <w:rPr>
          <w:rFonts w:ascii="Arial" w:eastAsia="Arial" w:hAnsi="Arial" w:cs="Arial"/>
        </w:rPr>
      </w:pPr>
      <w:r w:rsidRPr="5AF74226">
        <w:rPr>
          <w:rFonts w:ascii="Arial" w:eastAsia="Arial" w:hAnsi="Arial" w:cs="Arial"/>
        </w:rPr>
        <w:t xml:space="preserve">Assault </w:t>
      </w:r>
      <w:r w:rsidR="6367DA10" w:rsidRPr="5AF74226">
        <w:rPr>
          <w:rFonts w:ascii="Arial" w:eastAsia="Arial" w:hAnsi="Arial" w:cs="Arial"/>
        </w:rPr>
        <w:t>to</w:t>
      </w:r>
      <w:r w:rsidRPr="5AF74226">
        <w:rPr>
          <w:rFonts w:ascii="Arial" w:eastAsia="Arial" w:hAnsi="Arial" w:cs="Arial"/>
        </w:rPr>
        <w:t xml:space="preserve"> emergency worker, maximum sentence </w:t>
      </w:r>
      <w:r w:rsidR="63B9ACE0" w:rsidRPr="5AF74226">
        <w:rPr>
          <w:rFonts w:ascii="Arial" w:eastAsia="Arial" w:hAnsi="Arial" w:cs="Arial"/>
        </w:rPr>
        <w:t>2</w:t>
      </w:r>
      <w:r w:rsidRPr="5AF74226">
        <w:rPr>
          <w:rFonts w:ascii="Arial" w:eastAsia="Arial" w:hAnsi="Arial" w:cs="Arial"/>
        </w:rPr>
        <w:t xml:space="preserve"> years custody </w:t>
      </w:r>
    </w:p>
    <w:p w14:paraId="73E7ACD7" w14:textId="3AD82A0D" w:rsidR="0BDDBEC4" w:rsidRDefault="0BDDBEC4" w:rsidP="5AF74226">
      <w:pPr>
        <w:pStyle w:val="ListParagraph"/>
        <w:numPr>
          <w:ilvl w:val="0"/>
          <w:numId w:val="4"/>
        </w:numPr>
        <w:rPr>
          <w:rFonts w:ascii="Arial" w:eastAsia="Arial" w:hAnsi="Arial" w:cs="Arial"/>
        </w:rPr>
      </w:pPr>
      <w:r w:rsidRPr="5AF74226">
        <w:rPr>
          <w:rFonts w:ascii="Arial" w:eastAsia="Arial" w:hAnsi="Arial" w:cs="Arial"/>
        </w:rPr>
        <w:t xml:space="preserve">Assault against racially or religiously aggravated, Maximum sentence </w:t>
      </w:r>
      <w:r w:rsidR="0A90282E" w:rsidRPr="5AF74226">
        <w:rPr>
          <w:rFonts w:ascii="Arial" w:eastAsia="Arial" w:hAnsi="Arial" w:cs="Arial"/>
        </w:rPr>
        <w:t>2</w:t>
      </w:r>
      <w:r w:rsidRPr="5AF74226">
        <w:rPr>
          <w:rFonts w:ascii="Arial" w:eastAsia="Arial" w:hAnsi="Arial" w:cs="Arial"/>
        </w:rPr>
        <w:t xml:space="preserve"> years custody</w:t>
      </w:r>
    </w:p>
    <w:p w14:paraId="3460F94D" w14:textId="176EE571" w:rsidR="5AF74226" w:rsidRDefault="5AF74226" w:rsidP="5AF74226">
      <w:pPr>
        <w:rPr>
          <w:rFonts w:ascii="Arial" w:eastAsia="Arial" w:hAnsi="Arial" w:cs="Arial"/>
        </w:rPr>
      </w:pPr>
    </w:p>
    <w:p w14:paraId="49EE02DE" w14:textId="7EEC0FFF" w:rsidR="39BCB948" w:rsidRDefault="39BCB948" w:rsidP="5AF74226">
      <w:pPr>
        <w:rPr>
          <w:rFonts w:ascii="Arial" w:eastAsia="Arial" w:hAnsi="Arial" w:cs="Arial"/>
        </w:rPr>
      </w:pPr>
      <w:r w:rsidRPr="5AF74226">
        <w:rPr>
          <w:rFonts w:ascii="Arial" w:eastAsia="Arial" w:hAnsi="Arial" w:cs="Arial"/>
        </w:rPr>
        <w:t>Actual bodily harm</w:t>
      </w:r>
      <w:r w:rsidR="08E8B3B0" w:rsidRPr="5AF74226">
        <w:rPr>
          <w:rFonts w:ascii="Arial" w:eastAsia="Arial" w:hAnsi="Arial" w:cs="Arial"/>
        </w:rPr>
        <w:t xml:space="preserve"> </w:t>
      </w:r>
      <w:r w:rsidR="71B0BACF" w:rsidRPr="5AF74226">
        <w:rPr>
          <w:rFonts w:ascii="Arial" w:eastAsia="Arial" w:hAnsi="Arial" w:cs="Arial"/>
        </w:rPr>
        <w:t>(ABH)</w:t>
      </w:r>
      <w:r w:rsidRPr="5AF74226">
        <w:rPr>
          <w:rFonts w:ascii="Arial" w:eastAsia="Arial" w:hAnsi="Arial" w:cs="Arial"/>
        </w:rPr>
        <w:t xml:space="preserve">- “Physical injury </w:t>
      </w:r>
      <w:r w:rsidR="460A71E8" w:rsidRPr="5AF74226">
        <w:rPr>
          <w:rFonts w:ascii="Arial" w:eastAsia="Arial" w:hAnsi="Arial" w:cs="Arial"/>
        </w:rPr>
        <w:t xml:space="preserve">does not need to be serious or permanent, minor pain” such as a slap or </w:t>
      </w:r>
      <w:r w:rsidR="021D27C1" w:rsidRPr="5AF74226">
        <w:rPr>
          <w:rFonts w:ascii="Arial" w:eastAsia="Arial" w:hAnsi="Arial" w:cs="Arial"/>
        </w:rPr>
        <w:t>punch (depending</w:t>
      </w:r>
      <w:r w:rsidR="460A71E8" w:rsidRPr="5AF74226">
        <w:rPr>
          <w:rFonts w:ascii="Arial" w:eastAsia="Arial" w:hAnsi="Arial" w:cs="Arial"/>
        </w:rPr>
        <w:t xml:space="preserve"> on how serious</w:t>
      </w:r>
      <w:r w:rsidR="1B049D69" w:rsidRPr="5AF74226">
        <w:rPr>
          <w:rFonts w:ascii="Arial" w:eastAsia="Arial" w:hAnsi="Arial" w:cs="Arial"/>
        </w:rPr>
        <w:t>)</w:t>
      </w:r>
      <w:r w:rsidRPr="5AF74226">
        <w:rPr>
          <w:rFonts w:ascii="Arial" w:eastAsia="Arial" w:hAnsi="Arial" w:cs="Arial"/>
        </w:rPr>
        <w:t xml:space="preserve"> </w:t>
      </w:r>
    </w:p>
    <w:p w14:paraId="4F813238" w14:textId="4E9FB96C" w:rsidR="1F7049BE" w:rsidRDefault="1F7049BE" w:rsidP="5AF74226">
      <w:pPr>
        <w:rPr>
          <w:rFonts w:ascii="Arial" w:eastAsia="Arial" w:hAnsi="Arial" w:cs="Arial"/>
        </w:rPr>
      </w:pPr>
      <w:r w:rsidRPr="5AF74226">
        <w:rPr>
          <w:rFonts w:ascii="Arial" w:eastAsia="Arial" w:hAnsi="Arial" w:cs="Arial"/>
        </w:rPr>
        <w:t>Sentencing:</w:t>
      </w:r>
    </w:p>
    <w:p w14:paraId="488DE9DC" w14:textId="460FD9C8" w:rsidR="1F7049BE" w:rsidRDefault="1F7049BE" w:rsidP="5AF74226">
      <w:pPr>
        <w:pStyle w:val="ListParagraph"/>
        <w:numPr>
          <w:ilvl w:val="0"/>
          <w:numId w:val="3"/>
        </w:numPr>
        <w:rPr>
          <w:rFonts w:ascii="Arial" w:eastAsia="Arial" w:hAnsi="Arial" w:cs="Arial"/>
        </w:rPr>
      </w:pPr>
      <w:r w:rsidRPr="5AF74226">
        <w:rPr>
          <w:rFonts w:ascii="Arial" w:eastAsia="Arial" w:hAnsi="Arial" w:cs="Arial"/>
        </w:rPr>
        <w:t xml:space="preserve">Maximum </w:t>
      </w:r>
      <w:r w:rsidR="6B119917" w:rsidRPr="5AF74226">
        <w:rPr>
          <w:rFonts w:ascii="Arial" w:eastAsia="Arial" w:hAnsi="Arial" w:cs="Arial"/>
        </w:rPr>
        <w:t>5</w:t>
      </w:r>
      <w:r w:rsidRPr="5AF74226">
        <w:rPr>
          <w:rFonts w:ascii="Arial" w:eastAsia="Arial" w:hAnsi="Arial" w:cs="Arial"/>
        </w:rPr>
        <w:t xml:space="preserve"> years custody</w:t>
      </w:r>
    </w:p>
    <w:p w14:paraId="56FF9496" w14:textId="06E570A4" w:rsidR="1F7049BE" w:rsidRDefault="1F7049BE" w:rsidP="5AF74226">
      <w:pPr>
        <w:pStyle w:val="ListParagraph"/>
        <w:numPr>
          <w:ilvl w:val="0"/>
          <w:numId w:val="3"/>
        </w:numPr>
        <w:rPr>
          <w:rFonts w:ascii="Arial" w:eastAsia="Arial" w:hAnsi="Arial" w:cs="Arial"/>
        </w:rPr>
      </w:pPr>
      <w:r w:rsidRPr="5AF74226">
        <w:rPr>
          <w:rFonts w:ascii="Arial" w:eastAsia="Arial" w:hAnsi="Arial" w:cs="Arial"/>
        </w:rPr>
        <w:t xml:space="preserve">Assault racially or religiously aggravated, Maximum </w:t>
      </w:r>
      <w:r w:rsidR="157B7A3A" w:rsidRPr="5AF74226">
        <w:rPr>
          <w:rFonts w:ascii="Arial" w:eastAsia="Arial" w:hAnsi="Arial" w:cs="Arial"/>
        </w:rPr>
        <w:t xml:space="preserve">7 </w:t>
      </w:r>
      <w:r w:rsidRPr="5AF74226">
        <w:rPr>
          <w:rFonts w:ascii="Arial" w:eastAsia="Arial" w:hAnsi="Arial" w:cs="Arial"/>
        </w:rPr>
        <w:t xml:space="preserve">years custody </w:t>
      </w:r>
    </w:p>
    <w:p w14:paraId="6E91FB50" w14:textId="466022D4" w:rsidR="5AF74226" w:rsidRDefault="5AF74226" w:rsidP="5AF74226">
      <w:pPr>
        <w:pStyle w:val="ListParagraph"/>
        <w:rPr>
          <w:rFonts w:ascii="Arial" w:eastAsia="Arial" w:hAnsi="Arial" w:cs="Arial"/>
        </w:rPr>
      </w:pPr>
    </w:p>
    <w:p w14:paraId="274E6D7A" w14:textId="2F5D9D8F" w:rsidR="7FD9B213" w:rsidRDefault="7FD9B213" w:rsidP="5AF74226">
      <w:pPr>
        <w:rPr>
          <w:rFonts w:ascii="Arial" w:eastAsia="Arial" w:hAnsi="Arial" w:cs="Arial"/>
        </w:rPr>
      </w:pPr>
      <w:r w:rsidRPr="5AF74226">
        <w:rPr>
          <w:rFonts w:ascii="Arial" w:eastAsia="Arial" w:hAnsi="Arial" w:cs="Arial"/>
        </w:rPr>
        <w:t>Grevious bodily harm</w:t>
      </w:r>
      <w:r w:rsidR="38B54DA9" w:rsidRPr="5AF74226">
        <w:rPr>
          <w:rFonts w:ascii="Arial" w:eastAsia="Arial" w:hAnsi="Arial" w:cs="Arial"/>
        </w:rPr>
        <w:t xml:space="preserve"> (GBH)</w:t>
      </w:r>
      <w:r w:rsidRPr="5AF74226">
        <w:rPr>
          <w:rFonts w:ascii="Arial" w:eastAsia="Arial" w:hAnsi="Arial" w:cs="Arial"/>
        </w:rPr>
        <w:t xml:space="preserve">- </w:t>
      </w:r>
      <w:r w:rsidR="44D71211" w:rsidRPr="5AF74226">
        <w:rPr>
          <w:rFonts w:ascii="Arial" w:eastAsia="Arial" w:hAnsi="Arial" w:cs="Arial"/>
        </w:rPr>
        <w:t>“Broken</w:t>
      </w:r>
      <w:r w:rsidRPr="5AF74226">
        <w:rPr>
          <w:rFonts w:ascii="Arial" w:eastAsia="Arial" w:hAnsi="Arial" w:cs="Arial"/>
        </w:rPr>
        <w:t xml:space="preserve"> bone or bones, potential permanent </w:t>
      </w:r>
      <w:r w:rsidR="5AAF5916" w:rsidRPr="5AF74226">
        <w:rPr>
          <w:rFonts w:ascii="Arial" w:eastAsia="Arial" w:hAnsi="Arial" w:cs="Arial"/>
        </w:rPr>
        <w:t>disability</w:t>
      </w:r>
      <w:r w:rsidRPr="5AF74226">
        <w:rPr>
          <w:rFonts w:ascii="Arial" w:eastAsia="Arial" w:hAnsi="Arial" w:cs="Arial"/>
        </w:rPr>
        <w:t xml:space="preserve"> as a result</w:t>
      </w:r>
      <w:r w:rsidR="79D6A64B" w:rsidRPr="5AF74226">
        <w:rPr>
          <w:rFonts w:ascii="Arial" w:eastAsia="Arial" w:hAnsi="Arial" w:cs="Arial"/>
        </w:rPr>
        <w:t xml:space="preserve">, can also be sexual </w:t>
      </w:r>
      <w:r w:rsidR="75FEFE6C" w:rsidRPr="5AF74226">
        <w:rPr>
          <w:rFonts w:ascii="Arial" w:eastAsia="Arial" w:hAnsi="Arial" w:cs="Arial"/>
        </w:rPr>
        <w:t>assault</w:t>
      </w:r>
      <w:r w:rsidR="79D6A64B" w:rsidRPr="5AF74226">
        <w:rPr>
          <w:rFonts w:ascii="Arial" w:eastAsia="Arial" w:hAnsi="Arial" w:cs="Arial"/>
        </w:rPr>
        <w:t>”</w:t>
      </w:r>
    </w:p>
    <w:p w14:paraId="3F8B2815" w14:textId="4E9FB96C" w:rsidR="1B8B47A2" w:rsidRDefault="1B8B47A2" w:rsidP="5AF74226">
      <w:pPr>
        <w:rPr>
          <w:rFonts w:ascii="Arial" w:eastAsia="Arial" w:hAnsi="Arial" w:cs="Arial"/>
        </w:rPr>
      </w:pPr>
      <w:r w:rsidRPr="5AF74226">
        <w:rPr>
          <w:rFonts w:ascii="Arial" w:eastAsia="Arial" w:hAnsi="Arial" w:cs="Arial"/>
        </w:rPr>
        <w:t>Sentencing:</w:t>
      </w:r>
    </w:p>
    <w:p w14:paraId="0DD68FB1" w14:textId="201F5F8C" w:rsidR="1B8B47A2" w:rsidRDefault="1B8B47A2" w:rsidP="5AF74226">
      <w:pPr>
        <w:pStyle w:val="ListParagraph"/>
        <w:numPr>
          <w:ilvl w:val="0"/>
          <w:numId w:val="2"/>
        </w:numPr>
        <w:rPr>
          <w:rFonts w:ascii="Arial" w:eastAsia="Arial" w:hAnsi="Arial" w:cs="Arial"/>
        </w:rPr>
      </w:pPr>
      <w:r w:rsidRPr="5AF74226">
        <w:rPr>
          <w:rFonts w:ascii="Arial" w:eastAsia="Arial" w:hAnsi="Arial" w:cs="Arial"/>
        </w:rPr>
        <w:t xml:space="preserve">Maximum </w:t>
      </w:r>
      <w:r w:rsidR="1FD3AC6E" w:rsidRPr="5AF74226">
        <w:rPr>
          <w:rFonts w:ascii="Arial" w:eastAsia="Arial" w:hAnsi="Arial" w:cs="Arial"/>
        </w:rPr>
        <w:t>5</w:t>
      </w:r>
      <w:r w:rsidRPr="5AF74226">
        <w:rPr>
          <w:rFonts w:ascii="Arial" w:eastAsia="Arial" w:hAnsi="Arial" w:cs="Arial"/>
        </w:rPr>
        <w:t xml:space="preserve"> years custody</w:t>
      </w:r>
    </w:p>
    <w:p w14:paraId="36293263" w14:textId="5EAED9DD" w:rsidR="1B8B47A2" w:rsidRDefault="1B8B47A2" w:rsidP="5AF74226">
      <w:pPr>
        <w:pStyle w:val="ListParagraph"/>
        <w:numPr>
          <w:ilvl w:val="0"/>
          <w:numId w:val="2"/>
        </w:numPr>
        <w:rPr>
          <w:rFonts w:ascii="Arial" w:eastAsia="Arial" w:hAnsi="Arial" w:cs="Arial"/>
        </w:rPr>
      </w:pPr>
      <w:r w:rsidRPr="5AF74226">
        <w:rPr>
          <w:rFonts w:ascii="Arial" w:eastAsia="Arial" w:hAnsi="Arial" w:cs="Arial"/>
        </w:rPr>
        <w:t xml:space="preserve">Assault Racially or religiously aggravated, Maximum </w:t>
      </w:r>
      <w:r w:rsidR="174C5E6E" w:rsidRPr="5AF74226">
        <w:rPr>
          <w:rFonts w:ascii="Arial" w:eastAsia="Arial" w:hAnsi="Arial" w:cs="Arial"/>
        </w:rPr>
        <w:t>7</w:t>
      </w:r>
      <w:r w:rsidRPr="5AF74226">
        <w:rPr>
          <w:rFonts w:ascii="Arial" w:eastAsia="Arial" w:hAnsi="Arial" w:cs="Arial"/>
        </w:rPr>
        <w:t xml:space="preserve"> years custody</w:t>
      </w:r>
    </w:p>
    <w:p w14:paraId="54CFBAFE" w14:textId="03CF7E48" w:rsidR="1B8B47A2" w:rsidRDefault="1B8B47A2" w:rsidP="5AF74226">
      <w:pPr>
        <w:pStyle w:val="ListParagraph"/>
        <w:numPr>
          <w:ilvl w:val="0"/>
          <w:numId w:val="2"/>
        </w:numPr>
        <w:rPr>
          <w:rFonts w:ascii="Arial" w:eastAsia="Arial" w:hAnsi="Arial" w:cs="Arial"/>
        </w:rPr>
      </w:pPr>
      <w:r w:rsidRPr="5AF74226">
        <w:rPr>
          <w:rFonts w:ascii="Arial" w:eastAsia="Arial" w:hAnsi="Arial" w:cs="Arial"/>
        </w:rPr>
        <w:t>Assault with intent to cause grievous bodily harm, Maximum sentence life imprisonment</w:t>
      </w:r>
    </w:p>
    <w:p w14:paraId="16843E7E" w14:textId="500ADD1A" w:rsidR="39BCB948" w:rsidRDefault="39BCB948" w:rsidP="5AF74226">
      <w:pPr>
        <w:rPr>
          <w:rFonts w:ascii="Arial" w:eastAsia="Arial" w:hAnsi="Arial" w:cs="Arial"/>
        </w:rPr>
      </w:pPr>
      <w:r w:rsidRPr="5AF74226">
        <w:rPr>
          <w:rFonts w:ascii="Arial" w:eastAsia="Arial" w:hAnsi="Arial" w:cs="Arial"/>
        </w:rPr>
        <w:t xml:space="preserve"> </w:t>
      </w:r>
      <w:r w:rsidR="38337B70" w:rsidRPr="5AF74226">
        <w:rPr>
          <w:rFonts w:ascii="Arial" w:eastAsia="Arial" w:hAnsi="Arial" w:cs="Arial"/>
        </w:rPr>
        <w:t>(Sentencing Council, 2025)</w:t>
      </w:r>
    </w:p>
    <w:p w14:paraId="70B61522" w14:textId="3AA98623" w:rsidR="38337B70" w:rsidRDefault="38337B70" w:rsidP="5AF74226">
      <w:pPr>
        <w:rPr>
          <w:rFonts w:ascii="Arial" w:eastAsia="Arial" w:hAnsi="Arial" w:cs="Arial"/>
        </w:rPr>
      </w:pPr>
      <w:r w:rsidRPr="5AF74226">
        <w:rPr>
          <w:rFonts w:ascii="Arial" w:eastAsia="Arial" w:hAnsi="Arial" w:cs="Arial"/>
        </w:rPr>
        <w:t>Murder sentence:</w:t>
      </w:r>
    </w:p>
    <w:p w14:paraId="112D9E54" w14:textId="51083BF6" w:rsidR="38337B70" w:rsidRDefault="38337B70" w:rsidP="5AF74226">
      <w:pPr>
        <w:pStyle w:val="ListParagraph"/>
        <w:numPr>
          <w:ilvl w:val="0"/>
          <w:numId w:val="1"/>
        </w:numPr>
        <w:rPr>
          <w:rFonts w:ascii="Arial" w:eastAsia="Arial" w:hAnsi="Arial" w:cs="Arial"/>
        </w:rPr>
      </w:pPr>
      <w:r w:rsidRPr="5AF74226">
        <w:rPr>
          <w:rFonts w:ascii="Arial" w:eastAsia="Arial" w:hAnsi="Arial" w:cs="Arial"/>
        </w:rPr>
        <w:t>If found guilty a court must give life sentence to the guilty.</w:t>
      </w:r>
    </w:p>
    <w:p w14:paraId="095DC57A" w14:textId="3BF79DD9" w:rsidR="4787FB63" w:rsidRDefault="5D5E22CD" w:rsidP="70C4A630">
      <w:pPr>
        <w:spacing w:after="0"/>
        <w:rPr>
          <w:rFonts w:ascii="Arial" w:eastAsia="Arial" w:hAnsi="Arial" w:cs="Arial"/>
        </w:rPr>
      </w:pPr>
      <w:r w:rsidRPr="5AF74226">
        <w:rPr>
          <w:rFonts w:ascii="Arial" w:eastAsia="Arial" w:hAnsi="Arial" w:cs="Arial"/>
        </w:rPr>
        <w:t>(Prisons and Probations, 2025)</w:t>
      </w:r>
    </w:p>
    <w:p w14:paraId="1AF8D236" w14:textId="1649F701" w:rsidR="4787FB63" w:rsidRDefault="4787FB63" w:rsidP="5AF74226">
      <w:pPr>
        <w:spacing w:after="0"/>
        <w:rPr>
          <w:rFonts w:ascii="Arial" w:eastAsia="Arial" w:hAnsi="Arial" w:cs="Arial"/>
        </w:rPr>
      </w:pPr>
    </w:p>
    <w:p w14:paraId="6DE80E53" w14:textId="356711F0" w:rsidR="4787FB63" w:rsidRDefault="4787FB63" w:rsidP="5AF74226">
      <w:pPr>
        <w:spacing w:after="0"/>
        <w:rPr>
          <w:rFonts w:ascii="Arial" w:eastAsia="Arial" w:hAnsi="Arial" w:cs="Arial"/>
        </w:rPr>
      </w:pPr>
    </w:p>
    <w:p w14:paraId="55FD34C1" w14:textId="47749861" w:rsidR="4787FB63" w:rsidRDefault="4787FB63" w:rsidP="5AF74226">
      <w:pPr>
        <w:spacing w:after="0"/>
        <w:rPr>
          <w:rFonts w:ascii="Arial" w:eastAsia="Arial" w:hAnsi="Arial" w:cs="Arial"/>
        </w:rPr>
      </w:pPr>
    </w:p>
    <w:p w14:paraId="25010E1F" w14:textId="2608B556" w:rsidR="4787FB63" w:rsidRDefault="4787FB63" w:rsidP="5AF74226">
      <w:pPr>
        <w:spacing w:after="0"/>
        <w:rPr>
          <w:rFonts w:ascii="Arial" w:eastAsia="Arial" w:hAnsi="Arial" w:cs="Arial"/>
        </w:rPr>
      </w:pPr>
    </w:p>
    <w:p w14:paraId="49776994" w14:textId="0BAD6342" w:rsidR="4787FB63" w:rsidRDefault="4787FB63" w:rsidP="5AF74226">
      <w:pPr>
        <w:spacing w:after="0"/>
        <w:rPr>
          <w:rFonts w:ascii="Arial" w:eastAsia="Arial" w:hAnsi="Arial" w:cs="Arial"/>
        </w:rPr>
      </w:pPr>
    </w:p>
    <w:p w14:paraId="5BA66CC2" w14:textId="1E977D05" w:rsidR="4787FB63" w:rsidRDefault="4787FB63" w:rsidP="5AF74226">
      <w:pPr>
        <w:spacing w:after="0"/>
        <w:rPr>
          <w:rFonts w:ascii="Arial" w:eastAsia="Arial" w:hAnsi="Arial" w:cs="Arial"/>
        </w:rPr>
      </w:pPr>
    </w:p>
    <w:p w14:paraId="56035CC2" w14:textId="60853AAE" w:rsidR="4787FB63" w:rsidRDefault="4787FB63" w:rsidP="5AF74226">
      <w:pPr>
        <w:spacing w:after="0"/>
        <w:rPr>
          <w:rFonts w:ascii="Arial" w:eastAsia="Arial" w:hAnsi="Arial" w:cs="Arial"/>
        </w:rPr>
      </w:pPr>
    </w:p>
    <w:p w14:paraId="4C6CCF64" w14:textId="7B4EA23E" w:rsidR="4787FB63" w:rsidRDefault="4787FB63" w:rsidP="5AF74226">
      <w:pPr>
        <w:spacing w:after="0"/>
        <w:rPr>
          <w:rFonts w:ascii="Arial" w:eastAsia="Arial" w:hAnsi="Arial" w:cs="Arial"/>
        </w:rPr>
      </w:pPr>
    </w:p>
    <w:p w14:paraId="1B03D5A4" w14:textId="008D7D83" w:rsidR="4787FB63" w:rsidRDefault="4787FB63" w:rsidP="5AF74226">
      <w:pPr>
        <w:spacing w:after="0"/>
        <w:rPr>
          <w:rFonts w:ascii="Arial" w:eastAsia="Arial" w:hAnsi="Arial" w:cs="Arial"/>
        </w:rPr>
      </w:pPr>
    </w:p>
    <w:p w14:paraId="7D1D4DFE" w14:textId="2C0DB5D1" w:rsidR="4787FB63" w:rsidRDefault="4787FB63" w:rsidP="5AF74226">
      <w:pPr>
        <w:spacing w:after="0"/>
        <w:rPr>
          <w:rFonts w:ascii="Arial" w:eastAsia="Arial" w:hAnsi="Arial" w:cs="Arial"/>
        </w:rPr>
      </w:pPr>
    </w:p>
    <w:p w14:paraId="52A2AF73" w14:textId="176A566A" w:rsidR="4787FB63" w:rsidRDefault="4787FB63" w:rsidP="5AF74226">
      <w:pPr>
        <w:spacing w:after="0"/>
        <w:rPr>
          <w:rFonts w:ascii="Arial" w:eastAsia="Arial" w:hAnsi="Arial" w:cs="Arial"/>
        </w:rPr>
      </w:pPr>
    </w:p>
    <w:p w14:paraId="6960F519" w14:textId="4B883778" w:rsidR="4787FB63" w:rsidRDefault="5D5E22CD" w:rsidP="5AF74226">
      <w:pPr>
        <w:spacing w:after="0"/>
        <w:rPr>
          <w:rFonts w:ascii="Arial" w:eastAsia="Arial" w:hAnsi="Arial" w:cs="Arial"/>
        </w:rPr>
      </w:pPr>
      <w:r w:rsidRPr="5AF74226">
        <w:rPr>
          <w:rFonts w:ascii="Arial" w:eastAsia="Arial" w:hAnsi="Arial" w:cs="Arial"/>
        </w:rPr>
        <w:t xml:space="preserve">Now to see what kind of sentences the two could be facing starting with Isabella since she only has one offence </w:t>
      </w:r>
    </w:p>
    <w:p w14:paraId="623F3975" w14:textId="1FEEF079" w:rsidR="4787FB63" w:rsidRDefault="4787FB63" w:rsidP="5AF74226">
      <w:pPr>
        <w:spacing w:after="0"/>
        <w:rPr>
          <w:rFonts w:ascii="Arial" w:eastAsia="Arial" w:hAnsi="Arial" w:cs="Arial"/>
        </w:rPr>
      </w:pPr>
    </w:p>
    <w:p w14:paraId="1E54760C" w14:textId="5C6DF14F" w:rsidR="4787FB63" w:rsidRDefault="5D5E22CD" w:rsidP="5AF74226">
      <w:pPr>
        <w:spacing w:after="0"/>
        <w:rPr>
          <w:rFonts w:ascii="Arial" w:eastAsia="Arial" w:hAnsi="Arial" w:cs="Arial"/>
        </w:rPr>
      </w:pPr>
      <w:r w:rsidRPr="5AF74226">
        <w:rPr>
          <w:rFonts w:ascii="Arial" w:eastAsia="Arial" w:hAnsi="Arial" w:cs="Arial"/>
        </w:rPr>
        <w:t xml:space="preserve">Isabella guilty of Actual bodily harm her sentence could be a maximum of five years however due to the </w:t>
      </w:r>
      <w:r w:rsidR="5F7D8B14" w:rsidRPr="5AF74226">
        <w:rPr>
          <w:rFonts w:ascii="Arial" w:eastAsia="Arial" w:hAnsi="Arial" w:cs="Arial"/>
        </w:rPr>
        <w:t>circumstances of her committing it is highly unlikely that she would be given the maximum it would most likely be around the two months region due to her no committing this to t</w:t>
      </w:r>
      <w:r w:rsidR="68AE96C6" w:rsidRPr="5AF74226">
        <w:rPr>
          <w:rFonts w:ascii="Arial" w:eastAsia="Arial" w:hAnsi="Arial" w:cs="Arial"/>
        </w:rPr>
        <w:t xml:space="preserve">ry and hurt Noah but protect Sammy who was more seriously assaulted it would be far more likely that Isabella doesn't even get charged as she was attempting to separate the two after a </w:t>
      </w:r>
      <w:r w:rsidR="7636E12F" w:rsidRPr="5AF74226">
        <w:rPr>
          <w:rFonts w:ascii="Arial" w:eastAsia="Arial" w:hAnsi="Arial" w:cs="Arial"/>
        </w:rPr>
        <w:t xml:space="preserve">potential misunderstanding since it wasn't verified that her and Sammy were speak ill of Noah behind his back means that Noah meaninglessly </w:t>
      </w:r>
      <w:r w:rsidR="3B89D5CA" w:rsidRPr="5AF74226">
        <w:rPr>
          <w:rFonts w:ascii="Arial" w:eastAsia="Arial" w:hAnsi="Arial" w:cs="Arial"/>
        </w:rPr>
        <w:t>escalated</w:t>
      </w:r>
      <w:r w:rsidR="7636E12F" w:rsidRPr="5AF74226">
        <w:rPr>
          <w:rFonts w:ascii="Arial" w:eastAsia="Arial" w:hAnsi="Arial" w:cs="Arial"/>
        </w:rPr>
        <w:t xml:space="preserve"> a situation due to his dru</w:t>
      </w:r>
      <w:r w:rsidR="6B6C4D56" w:rsidRPr="5AF74226">
        <w:rPr>
          <w:rFonts w:ascii="Arial" w:eastAsia="Arial" w:hAnsi="Arial" w:cs="Arial"/>
        </w:rPr>
        <w:t>nken state</w:t>
      </w:r>
      <w:r w:rsidR="26499199" w:rsidRPr="5AF74226">
        <w:rPr>
          <w:rFonts w:ascii="Arial" w:eastAsia="Arial" w:hAnsi="Arial" w:cs="Arial"/>
        </w:rPr>
        <w:t xml:space="preserve">. Furthermore, it is known that Isabella too was in a drunken state so how does this affect her sentence </w:t>
      </w:r>
      <w:r w:rsidR="6B531A11" w:rsidRPr="5AF74226">
        <w:rPr>
          <w:rFonts w:ascii="Arial" w:eastAsia="Arial" w:hAnsi="Arial" w:cs="Arial"/>
        </w:rPr>
        <w:t xml:space="preserve">well being drunk </w:t>
      </w:r>
      <w:r w:rsidR="02D4AE70" w:rsidRPr="5AF74226">
        <w:rPr>
          <w:rFonts w:ascii="Arial" w:eastAsia="Arial" w:hAnsi="Arial" w:cs="Arial"/>
        </w:rPr>
        <w:t>doesn't</w:t>
      </w:r>
      <w:r w:rsidR="6B531A11" w:rsidRPr="5AF74226">
        <w:rPr>
          <w:rFonts w:ascii="Arial" w:eastAsia="Arial" w:hAnsi="Arial" w:cs="Arial"/>
        </w:rPr>
        <w:t xml:space="preserve"> help nor does it hinder her due to being drunk or intoxicated is not a defence for the reckless beha</w:t>
      </w:r>
      <w:r w:rsidR="3667E642" w:rsidRPr="5AF74226">
        <w:rPr>
          <w:rFonts w:ascii="Arial" w:eastAsia="Arial" w:hAnsi="Arial" w:cs="Arial"/>
        </w:rPr>
        <w:t>viour that comes next</w:t>
      </w:r>
      <w:r w:rsidR="652C3FE2" w:rsidRPr="5AF74226">
        <w:rPr>
          <w:rFonts w:ascii="Arial" w:eastAsia="Arial" w:hAnsi="Arial" w:cs="Arial"/>
        </w:rPr>
        <w:t>. (Kang and Co Solicitors, January 9</w:t>
      </w:r>
      <w:r w:rsidR="652C3FE2" w:rsidRPr="5AF74226">
        <w:rPr>
          <w:rFonts w:ascii="Arial" w:eastAsia="Arial" w:hAnsi="Arial" w:cs="Arial"/>
          <w:vertAlign w:val="superscript"/>
        </w:rPr>
        <w:t>th</w:t>
      </w:r>
      <w:r w:rsidR="652C3FE2" w:rsidRPr="5AF74226">
        <w:rPr>
          <w:rFonts w:ascii="Arial" w:eastAsia="Arial" w:hAnsi="Arial" w:cs="Arial"/>
        </w:rPr>
        <w:t>, 2025)</w:t>
      </w:r>
    </w:p>
    <w:p w14:paraId="2E5A45DD" w14:textId="0D6AEA2A" w:rsidR="4787FB63" w:rsidRDefault="4787FB63" w:rsidP="5AF74226">
      <w:pPr>
        <w:spacing w:after="0"/>
        <w:rPr>
          <w:rFonts w:ascii="Arial" w:eastAsia="Arial" w:hAnsi="Arial" w:cs="Arial"/>
        </w:rPr>
      </w:pPr>
    </w:p>
    <w:p w14:paraId="26E79E53" w14:textId="0EDD2685" w:rsidR="4787FB63" w:rsidRDefault="4787FB63" w:rsidP="5AF74226">
      <w:pPr>
        <w:spacing w:after="0"/>
        <w:rPr>
          <w:rFonts w:ascii="Arial" w:eastAsia="Arial" w:hAnsi="Arial" w:cs="Arial"/>
        </w:rPr>
      </w:pPr>
    </w:p>
    <w:p w14:paraId="489B5E31" w14:textId="4F89318E" w:rsidR="4787FB63" w:rsidRDefault="4787FB63" w:rsidP="5AF74226">
      <w:pPr>
        <w:spacing w:after="0"/>
        <w:rPr>
          <w:rFonts w:ascii="Arial" w:eastAsia="Arial" w:hAnsi="Arial" w:cs="Arial"/>
        </w:rPr>
      </w:pPr>
    </w:p>
    <w:p w14:paraId="108956DB" w14:textId="23DF4D26" w:rsidR="4787FB63" w:rsidRDefault="4787FB63" w:rsidP="5AF74226">
      <w:pPr>
        <w:spacing w:after="0"/>
        <w:rPr>
          <w:rFonts w:ascii="Arial" w:eastAsia="Arial" w:hAnsi="Arial" w:cs="Arial"/>
        </w:rPr>
      </w:pPr>
    </w:p>
    <w:p w14:paraId="73940C54" w14:textId="040A95D5" w:rsidR="4787FB63" w:rsidRDefault="4787FB63" w:rsidP="5AF74226">
      <w:pPr>
        <w:spacing w:after="0"/>
        <w:rPr>
          <w:rFonts w:ascii="Arial" w:eastAsia="Arial" w:hAnsi="Arial" w:cs="Arial"/>
        </w:rPr>
      </w:pPr>
    </w:p>
    <w:p w14:paraId="1FDA855F" w14:textId="7C9FA65D" w:rsidR="4787FB63" w:rsidRDefault="4787FB63" w:rsidP="5AF74226">
      <w:pPr>
        <w:spacing w:after="0"/>
        <w:rPr>
          <w:rFonts w:ascii="Arial" w:eastAsia="Arial" w:hAnsi="Arial" w:cs="Arial"/>
        </w:rPr>
      </w:pPr>
    </w:p>
    <w:p w14:paraId="6BADBDC0" w14:textId="1EFFDA6F" w:rsidR="4787FB63" w:rsidRDefault="4787FB63" w:rsidP="5AF74226">
      <w:pPr>
        <w:spacing w:after="0"/>
        <w:rPr>
          <w:rFonts w:ascii="Arial" w:eastAsia="Arial" w:hAnsi="Arial" w:cs="Arial"/>
        </w:rPr>
      </w:pPr>
    </w:p>
    <w:p w14:paraId="216BDA48" w14:textId="5A3C7A90" w:rsidR="4787FB63" w:rsidRDefault="4787FB63" w:rsidP="5AF74226">
      <w:pPr>
        <w:spacing w:after="0"/>
        <w:rPr>
          <w:rFonts w:ascii="Arial" w:eastAsia="Arial" w:hAnsi="Arial" w:cs="Arial"/>
        </w:rPr>
      </w:pPr>
    </w:p>
    <w:p w14:paraId="0412609C" w14:textId="1E370574" w:rsidR="4787FB63" w:rsidRDefault="4787FB63" w:rsidP="5AF74226">
      <w:pPr>
        <w:spacing w:after="0"/>
        <w:rPr>
          <w:rFonts w:ascii="Arial" w:eastAsia="Arial" w:hAnsi="Arial" w:cs="Arial"/>
        </w:rPr>
      </w:pPr>
    </w:p>
    <w:p w14:paraId="1D5FF87A" w14:textId="5B784C0B" w:rsidR="4787FB63" w:rsidRDefault="4787FB63" w:rsidP="5AF74226">
      <w:pPr>
        <w:spacing w:after="0"/>
        <w:rPr>
          <w:rFonts w:ascii="Arial" w:eastAsia="Arial" w:hAnsi="Arial" w:cs="Arial"/>
        </w:rPr>
      </w:pPr>
    </w:p>
    <w:p w14:paraId="72B5335F" w14:textId="7D53E88D" w:rsidR="4787FB63" w:rsidRDefault="4787FB63" w:rsidP="5AF74226">
      <w:pPr>
        <w:spacing w:after="0"/>
        <w:rPr>
          <w:rFonts w:ascii="Arial" w:eastAsia="Arial" w:hAnsi="Arial" w:cs="Arial"/>
        </w:rPr>
      </w:pPr>
    </w:p>
    <w:p w14:paraId="218354D2" w14:textId="6D524275" w:rsidR="4787FB63" w:rsidRDefault="4787FB63" w:rsidP="5AF74226">
      <w:pPr>
        <w:spacing w:after="0"/>
        <w:rPr>
          <w:rFonts w:ascii="Arial" w:eastAsia="Arial" w:hAnsi="Arial" w:cs="Arial"/>
        </w:rPr>
      </w:pPr>
    </w:p>
    <w:p w14:paraId="5F4CB242" w14:textId="617373E5" w:rsidR="4787FB63" w:rsidRDefault="4787FB63" w:rsidP="5AF74226">
      <w:pPr>
        <w:spacing w:after="0"/>
        <w:rPr>
          <w:rFonts w:ascii="Arial" w:eastAsia="Arial" w:hAnsi="Arial" w:cs="Arial"/>
        </w:rPr>
      </w:pPr>
    </w:p>
    <w:p w14:paraId="149DF629" w14:textId="41018E09" w:rsidR="4787FB63" w:rsidRDefault="4787FB63" w:rsidP="5AF74226">
      <w:pPr>
        <w:spacing w:after="0"/>
        <w:rPr>
          <w:rFonts w:ascii="Arial" w:eastAsia="Arial" w:hAnsi="Arial" w:cs="Arial"/>
        </w:rPr>
      </w:pPr>
    </w:p>
    <w:p w14:paraId="73B39863" w14:textId="25C5E08F" w:rsidR="4787FB63" w:rsidRDefault="4787FB63" w:rsidP="5AF74226">
      <w:pPr>
        <w:spacing w:after="0"/>
        <w:rPr>
          <w:rFonts w:ascii="Arial" w:eastAsia="Arial" w:hAnsi="Arial" w:cs="Arial"/>
        </w:rPr>
      </w:pPr>
    </w:p>
    <w:p w14:paraId="77410A0F" w14:textId="3A917B6C" w:rsidR="4787FB63" w:rsidRDefault="4787FB63" w:rsidP="5AF74226">
      <w:pPr>
        <w:spacing w:after="0"/>
        <w:rPr>
          <w:rFonts w:ascii="Arial" w:eastAsia="Arial" w:hAnsi="Arial" w:cs="Arial"/>
        </w:rPr>
      </w:pPr>
    </w:p>
    <w:p w14:paraId="7231D4D5" w14:textId="34418E72" w:rsidR="4787FB63" w:rsidRDefault="4787FB63" w:rsidP="5AF74226">
      <w:pPr>
        <w:spacing w:after="0"/>
        <w:rPr>
          <w:rFonts w:ascii="Arial" w:eastAsia="Arial" w:hAnsi="Arial" w:cs="Arial"/>
        </w:rPr>
      </w:pPr>
    </w:p>
    <w:p w14:paraId="30F806E1" w14:textId="54E9C86A" w:rsidR="4787FB63" w:rsidRDefault="4787FB63" w:rsidP="5AF74226">
      <w:pPr>
        <w:spacing w:after="0"/>
        <w:rPr>
          <w:rFonts w:ascii="Arial" w:eastAsia="Arial" w:hAnsi="Arial" w:cs="Arial"/>
        </w:rPr>
      </w:pPr>
    </w:p>
    <w:p w14:paraId="473CA698" w14:textId="5C9ACC04" w:rsidR="4787FB63" w:rsidRDefault="4787FB63" w:rsidP="5AF74226">
      <w:pPr>
        <w:spacing w:after="0"/>
        <w:rPr>
          <w:rFonts w:ascii="Arial" w:eastAsia="Arial" w:hAnsi="Arial" w:cs="Arial"/>
        </w:rPr>
      </w:pPr>
    </w:p>
    <w:p w14:paraId="5371727C" w14:textId="4D12C9DB" w:rsidR="4787FB63" w:rsidRDefault="4787FB63" w:rsidP="5AF74226">
      <w:pPr>
        <w:spacing w:after="0"/>
        <w:rPr>
          <w:rFonts w:ascii="Arial" w:eastAsia="Arial" w:hAnsi="Arial" w:cs="Arial"/>
        </w:rPr>
      </w:pPr>
    </w:p>
    <w:p w14:paraId="02E3AFA4" w14:textId="2934BE0C" w:rsidR="4787FB63" w:rsidRDefault="4787FB63" w:rsidP="5AF74226">
      <w:pPr>
        <w:spacing w:after="0"/>
        <w:rPr>
          <w:rFonts w:ascii="Arial" w:eastAsia="Arial" w:hAnsi="Arial" w:cs="Arial"/>
        </w:rPr>
      </w:pPr>
    </w:p>
    <w:p w14:paraId="4ABDF07A" w14:textId="7532106A" w:rsidR="4787FB63" w:rsidRDefault="4787FB63" w:rsidP="5AF74226">
      <w:pPr>
        <w:spacing w:after="0"/>
        <w:rPr>
          <w:rFonts w:ascii="Arial" w:eastAsia="Arial" w:hAnsi="Arial" w:cs="Arial"/>
        </w:rPr>
      </w:pPr>
    </w:p>
    <w:p w14:paraId="18EC75CC" w14:textId="1EF4DEFE" w:rsidR="4787FB63" w:rsidRDefault="4787FB63" w:rsidP="5AF74226">
      <w:pPr>
        <w:spacing w:after="0"/>
        <w:rPr>
          <w:rFonts w:ascii="Arial" w:eastAsia="Arial" w:hAnsi="Arial" w:cs="Arial"/>
        </w:rPr>
      </w:pPr>
    </w:p>
    <w:p w14:paraId="546BBDBD" w14:textId="63B3A8E4" w:rsidR="4787FB63" w:rsidRDefault="4787FB63" w:rsidP="5AF74226">
      <w:pPr>
        <w:spacing w:after="0"/>
        <w:rPr>
          <w:rFonts w:ascii="Arial" w:eastAsia="Arial" w:hAnsi="Arial" w:cs="Arial"/>
        </w:rPr>
      </w:pPr>
    </w:p>
    <w:p w14:paraId="102C6C5A" w14:textId="744867AF" w:rsidR="4787FB63" w:rsidRDefault="4787FB63" w:rsidP="5AF74226">
      <w:pPr>
        <w:spacing w:after="0"/>
        <w:rPr>
          <w:rFonts w:ascii="Arial" w:eastAsia="Arial" w:hAnsi="Arial" w:cs="Arial"/>
        </w:rPr>
      </w:pPr>
    </w:p>
    <w:p w14:paraId="3EE954FE" w14:textId="21048BCE" w:rsidR="4787FB63" w:rsidRDefault="4787FB63" w:rsidP="5AF74226">
      <w:pPr>
        <w:spacing w:after="0"/>
        <w:rPr>
          <w:rFonts w:ascii="Arial" w:eastAsia="Arial" w:hAnsi="Arial" w:cs="Arial"/>
        </w:rPr>
      </w:pPr>
    </w:p>
    <w:p w14:paraId="3E47C0B6" w14:textId="423C3B41" w:rsidR="4787FB63" w:rsidRDefault="4787FB63" w:rsidP="5AF74226">
      <w:pPr>
        <w:spacing w:after="0"/>
        <w:rPr>
          <w:rFonts w:ascii="Arial" w:eastAsia="Arial" w:hAnsi="Arial" w:cs="Arial"/>
        </w:rPr>
      </w:pPr>
    </w:p>
    <w:p w14:paraId="352D2DFA" w14:textId="738B5796" w:rsidR="4787FB63" w:rsidRDefault="4787FB63" w:rsidP="5AF74226">
      <w:pPr>
        <w:spacing w:after="0"/>
        <w:rPr>
          <w:rFonts w:ascii="Arial" w:eastAsia="Arial" w:hAnsi="Arial" w:cs="Arial"/>
        </w:rPr>
      </w:pPr>
    </w:p>
    <w:p w14:paraId="7ACF2B8F" w14:textId="38AFCBA3" w:rsidR="4787FB63" w:rsidRDefault="4787FB63" w:rsidP="5AF74226">
      <w:pPr>
        <w:spacing w:after="0"/>
        <w:rPr>
          <w:rFonts w:ascii="Arial" w:eastAsia="Arial" w:hAnsi="Arial" w:cs="Arial"/>
        </w:rPr>
      </w:pPr>
    </w:p>
    <w:p w14:paraId="06705C32" w14:textId="535354ED" w:rsidR="4787FB63" w:rsidRDefault="3810D8C2" w:rsidP="5AF74226">
      <w:pPr>
        <w:spacing w:after="0"/>
        <w:rPr>
          <w:rFonts w:ascii="Arial" w:eastAsia="Arial" w:hAnsi="Arial" w:cs="Arial"/>
        </w:rPr>
      </w:pPr>
      <w:r w:rsidRPr="5AF74226">
        <w:rPr>
          <w:rFonts w:ascii="Arial" w:eastAsia="Arial" w:hAnsi="Arial" w:cs="Arial"/>
        </w:rPr>
        <w:t>So,</w:t>
      </w:r>
      <w:r w:rsidR="652C3FE2" w:rsidRPr="5AF74226">
        <w:rPr>
          <w:rFonts w:ascii="Arial" w:eastAsia="Arial" w:hAnsi="Arial" w:cs="Arial"/>
        </w:rPr>
        <w:t xml:space="preserve"> a conclusion for Isabella she will be fine and most likely not even charged however her </w:t>
      </w:r>
      <w:r w:rsidR="1120C1DB" w:rsidRPr="5AF74226">
        <w:rPr>
          <w:rFonts w:ascii="Arial" w:eastAsia="Arial" w:hAnsi="Arial" w:cs="Arial"/>
        </w:rPr>
        <w:t>testimony</w:t>
      </w:r>
      <w:r w:rsidR="652C3FE2" w:rsidRPr="5AF74226">
        <w:rPr>
          <w:rFonts w:ascii="Arial" w:eastAsia="Arial" w:hAnsi="Arial" w:cs="Arial"/>
        </w:rPr>
        <w:t xml:space="preserve"> will be necessary due to the severity of Noah's crimes.</w:t>
      </w:r>
    </w:p>
    <w:p w14:paraId="194CEB2D" w14:textId="73E42EED" w:rsidR="4787FB63" w:rsidRDefault="4787FB63" w:rsidP="5AF74226">
      <w:pPr>
        <w:spacing w:after="0"/>
        <w:rPr>
          <w:rFonts w:ascii="Arial" w:eastAsia="Arial" w:hAnsi="Arial" w:cs="Arial"/>
        </w:rPr>
      </w:pPr>
    </w:p>
    <w:p w14:paraId="07C88AE2" w14:textId="3672EFA4" w:rsidR="4787FB63" w:rsidRDefault="751D9699" w:rsidP="5AF74226">
      <w:pPr>
        <w:spacing w:after="0"/>
        <w:rPr>
          <w:rFonts w:ascii="Arial" w:eastAsia="Arial" w:hAnsi="Arial" w:cs="Arial"/>
        </w:rPr>
      </w:pPr>
      <w:r w:rsidRPr="5AF74226">
        <w:rPr>
          <w:rFonts w:ascii="Arial" w:eastAsia="Arial" w:hAnsi="Arial" w:cs="Arial"/>
        </w:rPr>
        <w:t xml:space="preserve">Speaking of which what charges is Noah facing and will he have as easy of a time as Isabella? In short no he is facing a total of total of </w:t>
      </w:r>
      <w:r w:rsidR="366EA79F" w:rsidRPr="5AF74226">
        <w:rPr>
          <w:rFonts w:ascii="Arial" w:eastAsia="Arial" w:hAnsi="Arial" w:cs="Arial"/>
        </w:rPr>
        <w:t xml:space="preserve">three charges </w:t>
      </w:r>
      <w:r w:rsidR="2252BA82" w:rsidRPr="5AF74226">
        <w:rPr>
          <w:rFonts w:ascii="Arial" w:eastAsia="Arial" w:hAnsi="Arial" w:cs="Arial"/>
        </w:rPr>
        <w:t xml:space="preserve">first being ABH punching Sammy to start a </w:t>
      </w:r>
      <w:r w:rsidR="3582B326" w:rsidRPr="5AF74226">
        <w:rPr>
          <w:rFonts w:ascii="Arial" w:eastAsia="Arial" w:hAnsi="Arial" w:cs="Arial"/>
        </w:rPr>
        <w:t>conformation</w:t>
      </w:r>
      <w:r w:rsidR="2252BA82" w:rsidRPr="5AF74226">
        <w:rPr>
          <w:rFonts w:ascii="Arial" w:eastAsia="Arial" w:hAnsi="Arial" w:cs="Arial"/>
        </w:rPr>
        <w:t xml:space="preserve"> wasn't favourable to Noah</w:t>
      </w:r>
      <w:r w:rsidR="3ABAA9E1" w:rsidRPr="5AF74226">
        <w:rPr>
          <w:rFonts w:ascii="Arial" w:eastAsia="Arial" w:hAnsi="Arial" w:cs="Arial"/>
        </w:rPr>
        <w:t xml:space="preserve"> in which he can face up to five years maximum for that single charge which drunken assault isn't </w:t>
      </w:r>
      <w:r w:rsidR="485241F7" w:rsidRPr="5AF74226">
        <w:rPr>
          <w:rFonts w:ascii="Arial" w:eastAsia="Arial" w:hAnsi="Arial" w:cs="Arial"/>
        </w:rPr>
        <w:t>favourable</w:t>
      </w:r>
      <w:r w:rsidR="3ABAA9E1" w:rsidRPr="5AF74226">
        <w:rPr>
          <w:rFonts w:ascii="Arial" w:eastAsia="Arial" w:hAnsi="Arial" w:cs="Arial"/>
        </w:rPr>
        <w:t xml:space="preserve"> nor does it h</w:t>
      </w:r>
      <w:r w:rsidR="67E42EED" w:rsidRPr="5AF74226">
        <w:rPr>
          <w:rFonts w:ascii="Arial" w:eastAsia="Arial" w:hAnsi="Arial" w:cs="Arial"/>
        </w:rPr>
        <w:t xml:space="preserve">elp his case though </w:t>
      </w:r>
      <w:r w:rsidR="1024E77B" w:rsidRPr="5AF74226">
        <w:rPr>
          <w:rFonts w:ascii="Arial" w:eastAsia="Arial" w:hAnsi="Arial" w:cs="Arial"/>
        </w:rPr>
        <w:t>it's</w:t>
      </w:r>
      <w:r w:rsidR="67E42EED" w:rsidRPr="5AF74226">
        <w:rPr>
          <w:rFonts w:ascii="Arial" w:eastAsia="Arial" w:hAnsi="Arial" w:cs="Arial"/>
        </w:rPr>
        <w:t xml:space="preserve"> the later offences that lead to this most </w:t>
      </w:r>
      <w:r w:rsidR="5A358A1C" w:rsidRPr="5AF74226">
        <w:rPr>
          <w:rFonts w:ascii="Arial" w:eastAsia="Arial" w:hAnsi="Arial" w:cs="Arial"/>
        </w:rPr>
        <w:t>definitely</w:t>
      </w:r>
      <w:r w:rsidR="67E42EED" w:rsidRPr="5AF74226">
        <w:rPr>
          <w:rFonts w:ascii="Arial" w:eastAsia="Arial" w:hAnsi="Arial" w:cs="Arial"/>
        </w:rPr>
        <w:t xml:space="preserve"> being between 2-5 years for that charge</w:t>
      </w:r>
      <w:r w:rsidR="205DEF2E" w:rsidRPr="5AF74226">
        <w:rPr>
          <w:rFonts w:ascii="Arial" w:eastAsia="Arial" w:hAnsi="Arial" w:cs="Arial"/>
        </w:rPr>
        <w:t xml:space="preserve"> and due to the little knowledge given regarding this scenario its only known what they were doing and what was done and not the mental health state of individuals as if there </w:t>
      </w:r>
      <w:r w:rsidR="0431A4A4" w:rsidRPr="5AF74226">
        <w:rPr>
          <w:rFonts w:ascii="Arial" w:eastAsia="Arial" w:hAnsi="Arial" w:cs="Arial"/>
        </w:rPr>
        <w:t>was more information provided Noah could plea insanity which still would be stretching it since its unknown beside him thinking people were laughing at him being the support</w:t>
      </w:r>
      <w:r w:rsidR="78F8BFA5" w:rsidRPr="5AF74226">
        <w:rPr>
          <w:rFonts w:ascii="Arial" w:eastAsia="Arial" w:hAnsi="Arial" w:cs="Arial"/>
        </w:rPr>
        <w:t xml:space="preserve">ing evidence. </w:t>
      </w:r>
    </w:p>
    <w:p w14:paraId="39C5D38A" w14:textId="7DD99F77" w:rsidR="4787FB63" w:rsidRDefault="4787FB63" w:rsidP="5AF74226">
      <w:pPr>
        <w:spacing w:after="0"/>
        <w:rPr>
          <w:rFonts w:ascii="Arial" w:eastAsia="Arial" w:hAnsi="Arial" w:cs="Arial"/>
        </w:rPr>
      </w:pPr>
    </w:p>
    <w:p w14:paraId="0693EFDD" w14:textId="47EB0B5C" w:rsidR="4787FB63" w:rsidRDefault="78F8BFA5" w:rsidP="5AF74226">
      <w:pPr>
        <w:spacing w:after="0"/>
        <w:rPr>
          <w:rFonts w:ascii="Arial" w:eastAsia="Arial" w:hAnsi="Arial" w:cs="Arial"/>
        </w:rPr>
      </w:pPr>
      <w:r w:rsidRPr="5AF74226">
        <w:rPr>
          <w:rFonts w:ascii="Arial" w:eastAsia="Arial" w:hAnsi="Arial" w:cs="Arial"/>
        </w:rPr>
        <w:t xml:space="preserve">Further charges are as follows GBH and murder which starting with the less punishable one GBH </w:t>
      </w:r>
      <w:r w:rsidR="7ED8C087" w:rsidRPr="5AF74226">
        <w:rPr>
          <w:rFonts w:ascii="Arial" w:eastAsia="Arial" w:hAnsi="Arial" w:cs="Arial"/>
        </w:rPr>
        <w:t xml:space="preserve">he could receive between a life sentence and five years which would be dependent on the testimonies if they are given as was then his threat toward Sammy would make him </w:t>
      </w:r>
      <w:r w:rsidR="31B390F1" w:rsidRPr="5AF74226">
        <w:rPr>
          <w:rFonts w:ascii="Arial" w:eastAsia="Arial" w:hAnsi="Arial" w:cs="Arial"/>
        </w:rPr>
        <w:t xml:space="preserve">a contender for the life sentence as it proves the intent to harm and him wielding a weapon cast iron ornament would be the justification for </w:t>
      </w:r>
      <w:r w:rsidR="6BE5D8D8" w:rsidRPr="5AF74226">
        <w:rPr>
          <w:rFonts w:ascii="Arial" w:eastAsia="Arial" w:hAnsi="Arial" w:cs="Arial"/>
        </w:rPr>
        <w:t>the severity of it. Last and final charge murder though yes Noah did not desire to kill Sammy he shown inte</w:t>
      </w:r>
      <w:r w:rsidR="5F94A8EF" w:rsidRPr="5AF74226">
        <w:rPr>
          <w:rFonts w:ascii="Arial" w:eastAsia="Arial" w:hAnsi="Arial" w:cs="Arial"/>
        </w:rPr>
        <w:t>nt to harm him badly since he decided to further assault Sammy with a weapon which resulted in Sammys skull fracture and death</w:t>
      </w:r>
      <w:r w:rsidR="7B95CF71" w:rsidRPr="5AF74226">
        <w:rPr>
          <w:rFonts w:ascii="Arial" w:eastAsia="Arial" w:hAnsi="Arial" w:cs="Arial"/>
        </w:rPr>
        <w:t xml:space="preserve"> which brings the end of the scenario what happened later is </w:t>
      </w:r>
      <w:r w:rsidR="6A01C70C" w:rsidRPr="5AF74226">
        <w:rPr>
          <w:rFonts w:ascii="Arial" w:eastAsia="Arial" w:hAnsi="Arial" w:cs="Arial"/>
        </w:rPr>
        <w:t>unknown</w:t>
      </w:r>
      <w:r w:rsidR="7B95CF71" w:rsidRPr="5AF74226">
        <w:rPr>
          <w:rFonts w:ascii="Arial" w:eastAsia="Arial" w:hAnsi="Arial" w:cs="Arial"/>
        </w:rPr>
        <w:t xml:space="preserve"> whether Noah further kept hitting Sammy or whether he back down after realising what he’s done </w:t>
      </w:r>
      <w:r w:rsidR="2EB2A3B4" w:rsidRPr="5AF74226">
        <w:rPr>
          <w:rFonts w:ascii="Arial" w:eastAsia="Arial" w:hAnsi="Arial" w:cs="Arial"/>
        </w:rPr>
        <w:t xml:space="preserve">in which case this does result in </w:t>
      </w:r>
      <w:r w:rsidR="7F6E061F" w:rsidRPr="5AF74226">
        <w:rPr>
          <w:rFonts w:ascii="Arial" w:eastAsia="Arial" w:hAnsi="Arial" w:cs="Arial"/>
        </w:rPr>
        <w:t>him receiving a life sentence from this on top of potentially another life sentence depending on the testimonies given by witnesses and Isabella and lastly another 2-5 years from</w:t>
      </w:r>
      <w:r w:rsidR="741AC375" w:rsidRPr="5AF74226">
        <w:rPr>
          <w:rFonts w:ascii="Arial" w:eastAsia="Arial" w:hAnsi="Arial" w:cs="Arial"/>
        </w:rPr>
        <w:t xml:space="preserve"> the ABH which again depending on testimonies will decide whether it's on the lower end or higher end of the sentence.</w:t>
      </w:r>
      <w:r w:rsidR="4787FB63" w:rsidRPr="5AF74226">
        <w:rPr>
          <w:rFonts w:ascii="Arial" w:eastAsia="Arial" w:hAnsi="Arial" w:cs="Arial"/>
        </w:rPr>
        <w:t xml:space="preserve"> </w:t>
      </w:r>
    </w:p>
    <w:p w14:paraId="0F5B2129" w14:textId="6F84F7E2" w:rsidR="5AF74226" w:rsidRDefault="5AF74226" w:rsidP="5AF74226">
      <w:pPr>
        <w:spacing w:after="0"/>
        <w:rPr>
          <w:rFonts w:ascii="Arial" w:eastAsia="Arial" w:hAnsi="Arial" w:cs="Arial"/>
        </w:rPr>
      </w:pPr>
    </w:p>
    <w:p w14:paraId="326F6885" w14:textId="1367BECB" w:rsidR="208A4305" w:rsidRDefault="208A4305" w:rsidP="5AF74226">
      <w:pPr>
        <w:spacing w:after="0"/>
        <w:rPr>
          <w:rFonts w:ascii="Arial" w:eastAsia="Arial" w:hAnsi="Arial" w:cs="Arial"/>
        </w:rPr>
      </w:pPr>
      <w:r w:rsidRPr="5AF74226">
        <w:rPr>
          <w:rFonts w:ascii="Arial" w:eastAsia="Arial" w:hAnsi="Arial" w:cs="Arial"/>
        </w:rPr>
        <w:t xml:space="preserve">Conclusion </w:t>
      </w:r>
    </w:p>
    <w:p w14:paraId="34C18E20" w14:textId="330CBA93" w:rsidR="4787FB63" w:rsidRDefault="07BBA62C" w:rsidP="70C4A630">
      <w:pPr>
        <w:spacing w:after="0"/>
        <w:rPr>
          <w:rFonts w:ascii="Arial" w:eastAsia="Arial" w:hAnsi="Arial" w:cs="Arial"/>
        </w:rPr>
      </w:pPr>
      <w:r w:rsidRPr="5AF74226">
        <w:rPr>
          <w:rFonts w:ascii="Arial" w:eastAsia="Arial" w:hAnsi="Arial" w:cs="Arial"/>
        </w:rPr>
        <w:t xml:space="preserve">Noah will be charged with three offences one ABH, one GBH and Murder bring his sentence to a </w:t>
      </w:r>
      <w:r w:rsidR="1BF65241" w:rsidRPr="5AF74226">
        <w:rPr>
          <w:rFonts w:ascii="Arial" w:eastAsia="Arial" w:hAnsi="Arial" w:cs="Arial"/>
        </w:rPr>
        <w:t>guarantee</w:t>
      </w:r>
      <w:r w:rsidRPr="5AF74226">
        <w:rPr>
          <w:rFonts w:ascii="Arial" w:eastAsia="Arial" w:hAnsi="Arial" w:cs="Arial"/>
        </w:rPr>
        <w:t xml:space="preserve"> of life </w:t>
      </w:r>
      <w:r w:rsidR="2F773E8B" w:rsidRPr="5AF74226">
        <w:rPr>
          <w:rFonts w:ascii="Arial" w:eastAsia="Arial" w:hAnsi="Arial" w:cs="Arial"/>
        </w:rPr>
        <w:t>imprisonment</w:t>
      </w:r>
      <w:r w:rsidRPr="5AF74226">
        <w:rPr>
          <w:rFonts w:ascii="Arial" w:eastAsia="Arial" w:hAnsi="Arial" w:cs="Arial"/>
        </w:rPr>
        <w:t xml:space="preserve"> </w:t>
      </w:r>
      <w:r w:rsidR="49197261" w:rsidRPr="5AF74226">
        <w:rPr>
          <w:rFonts w:ascii="Arial" w:eastAsia="Arial" w:hAnsi="Arial" w:cs="Arial"/>
        </w:rPr>
        <w:t xml:space="preserve">what advice would be helpful for Noah attempt of plea of </w:t>
      </w:r>
      <w:r w:rsidR="5F73413D" w:rsidRPr="5AF74226">
        <w:rPr>
          <w:rFonts w:ascii="Arial" w:eastAsia="Arial" w:hAnsi="Arial" w:cs="Arial"/>
        </w:rPr>
        <w:t>manslaughter as he did not intend on killing Sammy but beating him up instead</w:t>
      </w:r>
      <w:r w:rsidR="68A4EB5D" w:rsidRPr="5AF74226">
        <w:rPr>
          <w:rFonts w:ascii="Arial" w:eastAsia="Arial" w:hAnsi="Arial" w:cs="Arial"/>
        </w:rPr>
        <w:t>. Isabella</w:t>
      </w:r>
      <w:r w:rsidR="17C59212" w:rsidRPr="5AF74226">
        <w:rPr>
          <w:rFonts w:ascii="Arial" w:eastAsia="Arial" w:hAnsi="Arial" w:cs="Arial"/>
        </w:rPr>
        <w:t xml:space="preserve"> charged with ABH</w:t>
      </w:r>
      <w:r w:rsidR="68A4EB5D" w:rsidRPr="5AF74226">
        <w:rPr>
          <w:rFonts w:ascii="Arial" w:eastAsia="Arial" w:hAnsi="Arial" w:cs="Arial"/>
        </w:rPr>
        <w:t xml:space="preserve"> the best </w:t>
      </w:r>
      <w:r w:rsidR="7DAF9767" w:rsidRPr="5AF74226">
        <w:rPr>
          <w:rFonts w:ascii="Arial" w:eastAsia="Arial" w:hAnsi="Arial" w:cs="Arial"/>
        </w:rPr>
        <w:t>advice</w:t>
      </w:r>
      <w:r w:rsidR="68A4EB5D" w:rsidRPr="5AF74226">
        <w:rPr>
          <w:rFonts w:ascii="Arial" w:eastAsia="Arial" w:hAnsi="Arial" w:cs="Arial"/>
        </w:rPr>
        <w:t xml:space="preserve"> to offer her would be to be honest when </w:t>
      </w:r>
      <w:r w:rsidR="3D437F3B" w:rsidRPr="5AF74226">
        <w:rPr>
          <w:rFonts w:ascii="Arial" w:eastAsia="Arial" w:hAnsi="Arial" w:cs="Arial"/>
        </w:rPr>
        <w:t>questioned</w:t>
      </w:r>
      <w:r w:rsidR="4EE34EEB" w:rsidRPr="5AF74226">
        <w:rPr>
          <w:rFonts w:ascii="Arial" w:eastAsia="Arial" w:hAnsi="Arial" w:cs="Arial"/>
        </w:rPr>
        <w:t>,</w:t>
      </w:r>
      <w:r w:rsidR="3D437F3B" w:rsidRPr="5AF74226">
        <w:rPr>
          <w:rFonts w:ascii="Arial" w:eastAsia="Arial" w:hAnsi="Arial" w:cs="Arial"/>
        </w:rPr>
        <w:t xml:space="preserve"> due to the murder of Sammy </w:t>
      </w:r>
      <w:r w:rsidR="2D8979A3" w:rsidRPr="5AF74226">
        <w:rPr>
          <w:rFonts w:ascii="Arial" w:eastAsia="Arial" w:hAnsi="Arial" w:cs="Arial"/>
        </w:rPr>
        <w:t>in doing so it could even dismiss her sentence but give a double life sentence to Noah</w:t>
      </w:r>
      <w:r w:rsidR="0206C436" w:rsidRPr="5AF74226">
        <w:rPr>
          <w:rFonts w:ascii="Arial" w:eastAsia="Arial" w:hAnsi="Arial" w:cs="Arial"/>
        </w:rPr>
        <w:t xml:space="preserve"> as if she lied that could consider her a partner in crime</w:t>
      </w:r>
      <w:r w:rsidR="2D8979A3" w:rsidRPr="5AF74226">
        <w:rPr>
          <w:rFonts w:ascii="Arial" w:eastAsia="Arial" w:hAnsi="Arial" w:cs="Arial"/>
        </w:rPr>
        <w:t>.</w:t>
      </w:r>
    </w:p>
    <w:p w14:paraId="33095F6B" w14:textId="5782B715" w:rsidR="70C4A630" w:rsidRDefault="70C4A630" w:rsidP="70C4A630">
      <w:pPr>
        <w:spacing w:after="0"/>
        <w:rPr>
          <w:rFonts w:ascii="Arial" w:eastAsia="Arial" w:hAnsi="Arial" w:cs="Arial"/>
        </w:rPr>
      </w:pPr>
    </w:p>
    <w:p w14:paraId="4B47A9A3" w14:textId="20C4262C" w:rsidR="70C4A630" w:rsidRDefault="70C4A630" w:rsidP="70C4A630">
      <w:pPr>
        <w:spacing w:after="0"/>
        <w:rPr>
          <w:rFonts w:ascii="Arial" w:eastAsia="Arial" w:hAnsi="Arial" w:cs="Arial"/>
        </w:rPr>
      </w:pPr>
    </w:p>
    <w:p w14:paraId="16FFF89F" w14:textId="396CD18E" w:rsidR="5AF74226" w:rsidRDefault="5AF74226" w:rsidP="5AF74226">
      <w:pPr>
        <w:spacing w:after="0"/>
        <w:rPr>
          <w:rFonts w:ascii="Arial" w:eastAsia="Arial" w:hAnsi="Arial" w:cs="Arial"/>
        </w:rPr>
      </w:pPr>
    </w:p>
    <w:p w14:paraId="27E16579" w14:textId="087A646C" w:rsidR="5AF74226" w:rsidRDefault="5AF74226" w:rsidP="5AF74226">
      <w:pPr>
        <w:spacing w:after="0"/>
        <w:rPr>
          <w:rFonts w:ascii="Arial" w:eastAsia="Arial" w:hAnsi="Arial" w:cs="Arial"/>
        </w:rPr>
      </w:pPr>
    </w:p>
    <w:p w14:paraId="0FC87223" w14:textId="37645566" w:rsidR="5AF74226" w:rsidRDefault="5AF74226" w:rsidP="5AF74226">
      <w:pPr>
        <w:spacing w:after="0"/>
        <w:rPr>
          <w:rFonts w:ascii="Arial" w:eastAsia="Arial" w:hAnsi="Arial" w:cs="Arial"/>
        </w:rPr>
      </w:pPr>
    </w:p>
    <w:p w14:paraId="118FC76A" w14:textId="777436E2" w:rsidR="5AF74226" w:rsidRDefault="5AF74226" w:rsidP="5AF74226">
      <w:pPr>
        <w:spacing w:after="0"/>
        <w:rPr>
          <w:rFonts w:ascii="Arial" w:eastAsia="Arial" w:hAnsi="Arial" w:cs="Arial"/>
        </w:rPr>
      </w:pPr>
    </w:p>
    <w:p w14:paraId="465E50E1" w14:textId="0C0E6279" w:rsidR="7DF30B43" w:rsidRDefault="7DF30B43" w:rsidP="70C4A630">
      <w:pPr>
        <w:spacing w:after="0"/>
        <w:rPr>
          <w:rFonts w:ascii="Arial" w:eastAsia="Arial" w:hAnsi="Arial" w:cs="Arial"/>
        </w:rPr>
      </w:pPr>
      <w:r w:rsidRPr="5AF74226">
        <w:rPr>
          <w:rFonts w:ascii="Arial" w:eastAsia="Arial" w:hAnsi="Arial" w:cs="Arial"/>
        </w:rPr>
        <w:t>References:</w:t>
      </w:r>
    </w:p>
    <w:p w14:paraId="69B5E469" w14:textId="51E33C8C" w:rsidR="744B388A" w:rsidRDefault="744B388A" w:rsidP="5AF74226">
      <w:pPr>
        <w:spacing w:after="0"/>
        <w:rPr>
          <w:rFonts w:ascii="Arial" w:eastAsia="Arial" w:hAnsi="Arial" w:cs="Arial"/>
        </w:rPr>
      </w:pPr>
      <w:r w:rsidRPr="5AF74226">
        <w:rPr>
          <w:rFonts w:ascii="Arial" w:eastAsia="Arial" w:hAnsi="Arial" w:cs="Arial"/>
        </w:rPr>
        <w:t>Case law: University of Exeter, Case law &amp; Law Reports, 11</w:t>
      </w:r>
      <w:r w:rsidRPr="5AF74226">
        <w:rPr>
          <w:rFonts w:ascii="Arial" w:eastAsia="Arial" w:hAnsi="Arial" w:cs="Arial"/>
          <w:vertAlign w:val="superscript"/>
        </w:rPr>
        <w:t>th</w:t>
      </w:r>
      <w:r w:rsidRPr="5AF74226">
        <w:rPr>
          <w:rFonts w:ascii="Arial" w:eastAsia="Arial" w:hAnsi="Arial" w:cs="Arial"/>
        </w:rPr>
        <w:t xml:space="preserve"> November 2024</w:t>
      </w:r>
    </w:p>
    <w:p w14:paraId="4EE5A970" w14:textId="69322A8C" w:rsidR="744B388A" w:rsidRDefault="744B388A" w:rsidP="5AF74226">
      <w:pPr>
        <w:spacing w:after="0"/>
        <w:rPr>
          <w:rFonts w:ascii="Arial" w:eastAsia="Arial" w:hAnsi="Arial" w:cs="Arial"/>
        </w:rPr>
      </w:pPr>
      <w:hyperlink r:id="rId8" w:anchor=":~:text=Case%20law%20is%20sometimes%20referred,courts%20for%20deliberation%20and%20decision">
        <w:r w:rsidRPr="5AF74226">
          <w:rPr>
            <w:rStyle w:val="Hyperlink"/>
            <w:rFonts w:ascii="Arial" w:eastAsia="Arial" w:hAnsi="Arial" w:cs="Arial"/>
          </w:rPr>
          <w:t>https://libguides.exeter.ac.uk/caselaw#:~:text=Case%20law%20is%20sometimes%20referred,courts%20for%20deliberation%20and%20decision</w:t>
        </w:r>
      </w:hyperlink>
      <w:r w:rsidRPr="5AF74226">
        <w:rPr>
          <w:rFonts w:ascii="Arial" w:eastAsia="Arial" w:hAnsi="Arial" w:cs="Arial"/>
        </w:rPr>
        <w:t>.</w:t>
      </w:r>
    </w:p>
    <w:p w14:paraId="135E9F4E" w14:textId="6BE2DBF6" w:rsidR="5AF74226" w:rsidRDefault="5AF74226" w:rsidP="5AF74226">
      <w:pPr>
        <w:spacing w:after="0"/>
        <w:rPr>
          <w:rFonts w:ascii="Arial" w:eastAsia="Arial" w:hAnsi="Arial" w:cs="Arial"/>
        </w:rPr>
      </w:pPr>
    </w:p>
    <w:p w14:paraId="63A56895" w14:textId="0CED1249" w:rsidR="7DF30B43" w:rsidRDefault="7DF30B43" w:rsidP="70C4A630">
      <w:pPr>
        <w:spacing w:after="0"/>
        <w:rPr>
          <w:rFonts w:ascii="Arial" w:eastAsia="Arial" w:hAnsi="Arial" w:cs="Arial"/>
        </w:rPr>
      </w:pPr>
      <w:r w:rsidRPr="5AF74226">
        <w:rPr>
          <w:rFonts w:ascii="Arial" w:eastAsia="Arial" w:hAnsi="Arial" w:cs="Arial"/>
        </w:rPr>
        <w:t xml:space="preserve">Murder/Manslaughter: </w:t>
      </w:r>
      <w:r w:rsidR="219DD41F" w:rsidRPr="5AF74226">
        <w:rPr>
          <w:rFonts w:ascii="Arial" w:eastAsia="Arial" w:hAnsi="Arial" w:cs="Arial"/>
        </w:rPr>
        <w:t xml:space="preserve">The </w:t>
      </w:r>
      <w:r w:rsidRPr="5AF74226">
        <w:rPr>
          <w:rFonts w:ascii="Arial" w:eastAsia="Arial" w:hAnsi="Arial" w:cs="Arial"/>
        </w:rPr>
        <w:t>Crown Prosecution Service,</w:t>
      </w:r>
      <w:r w:rsidR="7F113FD8" w:rsidRPr="5AF74226">
        <w:rPr>
          <w:rFonts w:ascii="Arial" w:eastAsia="Arial" w:hAnsi="Arial" w:cs="Arial"/>
        </w:rPr>
        <w:t xml:space="preserve"> 15</w:t>
      </w:r>
      <w:r w:rsidR="7F113FD8" w:rsidRPr="5AF74226">
        <w:rPr>
          <w:rFonts w:ascii="Arial" w:eastAsia="Arial" w:hAnsi="Arial" w:cs="Arial"/>
          <w:vertAlign w:val="superscript"/>
        </w:rPr>
        <w:t>th</w:t>
      </w:r>
      <w:r w:rsidR="7F113FD8" w:rsidRPr="5AF74226">
        <w:rPr>
          <w:rFonts w:ascii="Arial" w:eastAsia="Arial" w:hAnsi="Arial" w:cs="Arial"/>
        </w:rPr>
        <w:t xml:space="preserve"> October 2024</w:t>
      </w:r>
    </w:p>
    <w:p w14:paraId="28485857" w14:textId="3C8FB5D2" w:rsidR="7DF30B43" w:rsidRDefault="7DF30B43" w:rsidP="70C4A630">
      <w:pPr>
        <w:spacing w:after="0"/>
        <w:rPr>
          <w:rFonts w:ascii="Arial" w:eastAsia="Arial" w:hAnsi="Arial" w:cs="Arial"/>
        </w:rPr>
      </w:pPr>
      <w:hyperlink r:id="rId9">
        <w:r w:rsidRPr="5AF74226">
          <w:rPr>
            <w:rStyle w:val="Hyperlink"/>
            <w:rFonts w:ascii="Arial" w:eastAsia="Arial" w:hAnsi="Arial" w:cs="Arial"/>
          </w:rPr>
          <w:t>https://www.cps.gov.uk/legal-guidance/homicide-murder-manslaughter-infanticide-and-causing-or-allowing-death-or-serious</w:t>
        </w:r>
      </w:hyperlink>
    </w:p>
    <w:p w14:paraId="548B7FE0" w14:textId="776BCC29" w:rsidR="70C4A630" w:rsidRDefault="70C4A630" w:rsidP="70C4A630">
      <w:pPr>
        <w:spacing w:after="0"/>
        <w:rPr>
          <w:rFonts w:ascii="Arial" w:eastAsia="Arial" w:hAnsi="Arial" w:cs="Arial"/>
        </w:rPr>
      </w:pPr>
      <w:r>
        <w:br/>
      </w:r>
      <w:r w:rsidR="7BBD9446" w:rsidRPr="5AF74226">
        <w:rPr>
          <w:rFonts w:ascii="Arial" w:eastAsia="Arial" w:hAnsi="Arial" w:cs="Arial"/>
        </w:rPr>
        <w:t xml:space="preserve">Assault sentence: Sentencing Council, 2025 </w:t>
      </w:r>
    </w:p>
    <w:p w14:paraId="02A94B04" w14:textId="42C3E320" w:rsidR="7BBD9446" w:rsidRDefault="7BBD9446" w:rsidP="70C4A630">
      <w:pPr>
        <w:spacing w:after="0"/>
      </w:pPr>
      <w:hyperlink r:id="rId10">
        <w:r w:rsidRPr="5AF74226">
          <w:rPr>
            <w:rStyle w:val="Hyperlink"/>
            <w:rFonts w:ascii="Arial" w:eastAsia="Arial" w:hAnsi="Arial" w:cs="Arial"/>
          </w:rPr>
          <w:t>https://www.sentencingcouncil.org.uk/outlines/assault/</w:t>
        </w:r>
      </w:hyperlink>
    </w:p>
    <w:p w14:paraId="2303E05A" w14:textId="2E2E8E60" w:rsidR="5AF74226" w:rsidRDefault="5AF74226" w:rsidP="5AF74226">
      <w:pPr>
        <w:spacing w:after="0"/>
        <w:rPr>
          <w:rFonts w:ascii="Arial" w:eastAsia="Arial" w:hAnsi="Arial" w:cs="Arial"/>
        </w:rPr>
      </w:pPr>
    </w:p>
    <w:p w14:paraId="10919A35" w14:textId="5CDF1786" w:rsidR="52FAC270" w:rsidRDefault="52FAC270" w:rsidP="5AF74226">
      <w:pPr>
        <w:spacing w:after="0"/>
        <w:rPr>
          <w:rFonts w:ascii="Arial" w:eastAsia="Arial" w:hAnsi="Arial" w:cs="Arial"/>
        </w:rPr>
      </w:pPr>
      <w:r w:rsidRPr="5AF74226">
        <w:rPr>
          <w:rFonts w:ascii="Arial" w:eastAsia="Arial" w:hAnsi="Arial" w:cs="Arial"/>
        </w:rPr>
        <w:t>Murder sentence: Prisons and Probations, 2025</w:t>
      </w:r>
    </w:p>
    <w:p w14:paraId="3566A7DA" w14:textId="74A77A10" w:rsidR="52FAC270" w:rsidRDefault="52FAC270" w:rsidP="5AF74226">
      <w:pPr>
        <w:spacing w:after="0"/>
        <w:rPr>
          <w:rFonts w:ascii="Arial" w:eastAsia="Arial" w:hAnsi="Arial" w:cs="Arial"/>
        </w:rPr>
      </w:pPr>
      <w:hyperlink r:id="rId11" w:anchor=":~:text=If%20you%27re%20found%20guilty,like%20rape%20or%20armed%20robbery">
        <w:r w:rsidRPr="5AF74226">
          <w:rPr>
            <w:rStyle w:val="Hyperlink"/>
            <w:rFonts w:ascii="Arial" w:eastAsia="Arial" w:hAnsi="Arial" w:cs="Arial"/>
          </w:rPr>
          <w:t>https://www.gov.uk/types-of-prison-sentence/life-sentences#:~:text=If%20you%27re%20found%20guilty,like%20rape%20or%20armed%20robbery</w:t>
        </w:r>
      </w:hyperlink>
      <w:r w:rsidRPr="5AF74226">
        <w:rPr>
          <w:rFonts w:ascii="Arial" w:eastAsia="Arial" w:hAnsi="Arial" w:cs="Arial"/>
        </w:rPr>
        <w:t>.</w:t>
      </w:r>
    </w:p>
    <w:p w14:paraId="0F997D1D" w14:textId="49984947" w:rsidR="5AF74226" w:rsidRDefault="5AF74226" w:rsidP="5AF74226">
      <w:pPr>
        <w:spacing w:after="0"/>
        <w:rPr>
          <w:rFonts w:ascii="Arial" w:eastAsia="Arial" w:hAnsi="Arial" w:cs="Arial"/>
        </w:rPr>
      </w:pPr>
    </w:p>
    <w:p w14:paraId="7D37FBD2" w14:textId="1FD1D50A" w:rsidR="70C4A630" w:rsidRDefault="56377322" w:rsidP="5AF74226">
      <w:pPr>
        <w:spacing w:after="0"/>
        <w:rPr>
          <w:rFonts w:ascii="Arial" w:eastAsia="Arial" w:hAnsi="Arial" w:cs="Arial"/>
        </w:rPr>
      </w:pPr>
      <w:r w:rsidRPr="5AF74226">
        <w:rPr>
          <w:rFonts w:ascii="Arial" w:eastAsia="Arial" w:hAnsi="Arial" w:cs="Arial"/>
        </w:rPr>
        <w:t>Drunken state: Kang and Co Solicitors, January 9</w:t>
      </w:r>
      <w:r w:rsidRPr="5AF74226">
        <w:rPr>
          <w:rFonts w:ascii="Arial" w:eastAsia="Arial" w:hAnsi="Arial" w:cs="Arial"/>
          <w:vertAlign w:val="superscript"/>
        </w:rPr>
        <w:t>th</w:t>
      </w:r>
      <w:r w:rsidRPr="5AF74226">
        <w:rPr>
          <w:rFonts w:ascii="Arial" w:eastAsia="Arial" w:hAnsi="Arial" w:cs="Arial"/>
        </w:rPr>
        <w:t>, 2025</w:t>
      </w:r>
    </w:p>
    <w:p w14:paraId="7D5A7D18" w14:textId="01EA549A" w:rsidR="70C4A630" w:rsidRDefault="56377322" w:rsidP="70C4A630">
      <w:pPr>
        <w:spacing w:after="0"/>
        <w:rPr>
          <w:rFonts w:ascii="Arial" w:eastAsia="Arial" w:hAnsi="Arial" w:cs="Arial"/>
        </w:rPr>
      </w:pPr>
      <w:r w:rsidRPr="5AF74226">
        <w:rPr>
          <w:rFonts w:ascii="Arial" w:eastAsia="Arial" w:hAnsi="Arial" w:cs="Arial"/>
        </w:rPr>
        <w:t xml:space="preserve"> </w:t>
      </w:r>
      <w:hyperlink r:id="rId12" w:anchor=":~:text=Intoxication%20is%20not%20a%20defence,is%20seen%20as%20reckless%20behaviour">
        <w:r w:rsidRPr="5AF74226">
          <w:rPr>
            <w:rStyle w:val="Hyperlink"/>
            <w:rFonts w:ascii="Arial" w:eastAsia="Arial" w:hAnsi="Arial" w:cs="Arial"/>
          </w:rPr>
          <w:t>https://kangandco.co.uk/2025/01/09/is-being-drunk-a-defence-in-uk-law/#:~:text=Intoxication%20is%20not%20a%20defence,is%20seen%20as%20reckless%20behaviour</w:t>
        </w:r>
      </w:hyperlink>
      <w:r w:rsidRPr="5AF74226">
        <w:rPr>
          <w:rFonts w:ascii="Arial" w:eastAsia="Arial" w:hAnsi="Arial" w:cs="Arial"/>
        </w:rPr>
        <w:t>.</w:t>
      </w:r>
    </w:p>
    <w:p w14:paraId="2CC1C701" w14:textId="345F0EB4" w:rsidR="5AF74226" w:rsidRDefault="5AF74226" w:rsidP="5AF74226">
      <w:pPr>
        <w:spacing w:after="0"/>
        <w:rPr>
          <w:rFonts w:ascii="Arial" w:eastAsia="Arial" w:hAnsi="Arial" w:cs="Arial"/>
        </w:rPr>
      </w:pPr>
    </w:p>
    <w:p w14:paraId="5F4A960E" w14:textId="63B9FA70" w:rsidR="70C4A630" w:rsidRDefault="70C4A630" w:rsidP="70C4A630">
      <w:pPr>
        <w:rPr>
          <w:rFonts w:ascii="Segoe UI" w:eastAsia="Segoe UI" w:hAnsi="Segoe UI" w:cs="Segoe UI"/>
          <w:color w:val="FFFFFF" w:themeColor="background1"/>
        </w:rPr>
      </w:pPr>
    </w:p>
    <w:p w14:paraId="49B24C70" w14:textId="5FBED7E5" w:rsidR="70C4A630" w:rsidRDefault="70C4A630" w:rsidP="70C4A630">
      <w:pPr>
        <w:rPr>
          <w:rFonts w:ascii="Segoe UI" w:eastAsia="Segoe UI" w:hAnsi="Segoe UI" w:cs="Segoe UI"/>
          <w:color w:val="FFFFFF" w:themeColor="background1"/>
        </w:rPr>
      </w:pPr>
    </w:p>
    <w:p w14:paraId="3A04AF2D" w14:textId="43F1263C" w:rsidR="70C4A630" w:rsidRDefault="70C4A630" w:rsidP="70C4A630">
      <w:pPr>
        <w:rPr>
          <w:rFonts w:ascii="Segoe UI" w:eastAsia="Segoe UI" w:hAnsi="Segoe UI" w:cs="Segoe UI"/>
          <w:color w:val="FFFFFF" w:themeColor="background1"/>
          <w:sz w:val="22"/>
          <w:szCs w:val="22"/>
        </w:rPr>
      </w:pPr>
    </w:p>
    <w:p w14:paraId="0111AAF0" w14:textId="0D375BFF" w:rsidR="70C4A630" w:rsidRDefault="70C4A630" w:rsidP="70C4A630">
      <w:pPr>
        <w:rPr>
          <w:rFonts w:ascii="Segoe UI" w:eastAsia="Segoe UI" w:hAnsi="Segoe UI" w:cs="Segoe UI"/>
          <w:color w:val="FFFFFF" w:themeColor="background1"/>
          <w:sz w:val="22"/>
          <w:szCs w:val="22"/>
        </w:rPr>
      </w:pPr>
    </w:p>
    <w:p w14:paraId="5E61075A" w14:textId="7A5E6417" w:rsidR="70C4A630" w:rsidRDefault="70C4A630" w:rsidP="70C4A630">
      <w:pPr>
        <w:rPr>
          <w:rFonts w:ascii="Segoe UI" w:eastAsia="Segoe UI" w:hAnsi="Segoe UI" w:cs="Segoe UI"/>
          <w:color w:val="FFFFFF" w:themeColor="background1"/>
          <w:sz w:val="22"/>
          <w:szCs w:val="22"/>
        </w:rPr>
      </w:pPr>
    </w:p>
    <w:p w14:paraId="4C626A52" w14:textId="153B375C" w:rsidR="70C4A630" w:rsidRDefault="70C4A630" w:rsidP="70C4A630">
      <w:pPr>
        <w:rPr>
          <w:rFonts w:ascii="Segoe UI" w:eastAsia="Segoe UI" w:hAnsi="Segoe UI" w:cs="Segoe UI"/>
          <w:color w:val="FFFFFF" w:themeColor="background1"/>
          <w:sz w:val="22"/>
          <w:szCs w:val="22"/>
        </w:rPr>
      </w:pPr>
    </w:p>
    <w:sectPr w:rsidR="70C4A630" w:rsidSect="0034690E">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DFD6F"/>
    <w:multiLevelType w:val="hybridMultilevel"/>
    <w:tmpl w:val="3E5A8E5C"/>
    <w:lvl w:ilvl="0" w:tplc="DA1C1494">
      <w:start w:val="1"/>
      <w:numFmt w:val="bullet"/>
      <w:lvlText w:val=""/>
      <w:lvlJc w:val="left"/>
      <w:pPr>
        <w:ind w:left="720" w:hanging="360"/>
      </w:pPr>
      <w:rPr>
        <w:rFonts w:ascii="Symbol" w:hAnsi="Symbol" w:hint="default"/>
      </w:rPr>
    </w:lvl>
    <w:lvl w:ilvl="1" w:tplc="AF6EAD78">
      <w:start w:val="1"/>
      <w:numFmt w:val="bullet"/>
      <w:lvlText w:val="o"/>
      <w:lvlJc w:val="left"/>
      <w:pPr>
        <w:ind w:left="1440" w:hanging="360"/>
      </w:pPr>
      <w:rPr>
        <w:rFonts w:ascii="Courier New" w:hAnsi="Courier New" w:hint="default"/>
      </w:rPr>
    </w:lvl>
    <w:lvl w:ilvl="2" w:tplc="5776BE12">
      <w:start w:val="1"/>
      <w:numFmt w:val="bullet"/>
      <w:lvlText w:val=""/>
      <w:lvlJc w:val="left"/>
      <w:pPr>
        <w:ind w:left="2160" w:hanging="360"/>
      </w:pPr>
      <w:rPr>
        <w:rFonts w:ascii="Wingdings" w:hAnsi="Wingdings" w:hint="default"/>
      </w:rPr>
    </w:lvl>
    <w:lvl w:ilvl="3" w:tplc="2EC253A2">
      <w:start w:val="1"/>
      <w:numFmt w:val="bullet"/>
      <w:lvlText w:val=""/>
      <w:lvlJc w:val="left"/>
      <w:pPr>
        <w:ind w:left="2880" w:hanging="360"/>
      </w:pPr>
      <w:rPr>
        <w:rFonts w:ascii="Symbol" w:hAnsi="Symbol" w:hint="default"/>
      </w:rPr>
    </w:lvl>
    <w:lvl w:ilvl="4" w:tplc="C6ECF7FC">
      <w:start w:val="1"/>
      <w:numFmt w:val="bullet"/>
      <w:lvlText w:val="o"/>
      <w:lvlJc w:val="left"/>
      <w:pPr>
        <w:ind w:left="3600" w:hanging="360"/>
      </w:pPr>
      <w:rPr>
        <w:rFonts w:ascii="Courier New" w:hAnsi="Courier New" w:hint="default"/>
      </w:rPr>
    </w:lvl>
    <w:lvl w:ilvl="5" w:tplc="0CDE124A">
      <w:start w:val="1"/>
      <w:numFmt w:val="bullet"/>
      <w:lvlText w:val=""/>
      <w:lvlJc w:val="left"/>
      <w:pPr>
        <w:ind w:left="4320" w:hanging="360"/>
      </w:pPr>
      <w:rPr>
        <w:rFonts w:ascii="Wingdings" w:hAnsi="Wingdings" w:hint="default"/>
      </w:rPr>
    </w:lvl>
    <w:lvl w:ilvl="6" w:tplc="17044656">
      <w:start w:val="1"/>
      <w:numFmt w:val="bullet"/>
      <w:lvlText w:val=""/>
      <w:lvlJc w:val="left"/>
      <w:pPr>
        <w:ind w:left="5040" w:hanging="360"/>
      </w:pPr>
      <w:rPr>
        <w:rFonts w:ascii="Symbol" w:hAnsi="Symbol" w:hint="default"/>
      </w:rPr>
    </w:lvl>
    <w:lvl w:ilvl="7" w:tplc="A2982C82">
      <w:start w:val="1"/>
      <w:numFmt w:val="bullet"/>
      <w:lvlText w:val="o"/>
      <w:lvlJc w:val="left"/>
      <w:pPr>
        <w:ind w:left="5760" w:hanging="360"/>
      </w:pPr>
      <w:rPr>
        <w:rFonts w:ascii="Courier New" w:hAnsi="Courier New" w:hint="default"/>
      </w:rPr>
    </w:lvl>
    <w:lvl w:ilvl="8" w:tplc="EAAEBCD4">
      <w:start w:val="1"/>
      <w:numFmt w:val="bullet"/>
      <w:lvlText w:val=""/>
      <w:lvlJc w:val="left"/>
      <w:pPr>
        <w:ind w:left="6480" w:hanging="360"/>
      </w:pPr>
      <w:rPr>
        <w:rFonts w:ascii="Wingdings" w:hAnsi="Wingdings" w:hint="default"/>
      </w:rPr>
    </w:lvl>
  </w:abstractNum>
  <w:abstractNum w:abstractNumId="1" w15:restartNumberingAfterBreak="0">
    <w:nsid w:val="2CF98D67"/>
    <w:multiLevelType w:val="hybridMultilevel"/>
    <w:tmpl w:val="FE4AF5DC"/>
    <w:lvl w:ilvl="0" w:tplc="9DA8A01E">
      <w:start w:val="1"/>
      <w:numFmt w:val="bullet"/>
      <w:lvlText w:val=""/>
      <w:lvlJc w:val="left"/>
      <w:pPr>
        <w:ind w:left="720" w:hanging="360"/>
      </w:pPr>
      <w:rPr>
        <w:rFonts w:ascii="Symbol" w:hAnsi="Symbol" w:hint="default"/>
      </w:rPr>
    </w:lvl>
    <w:lvl w:ilvl="1" w:tplc="180C0D72">
      <w:start w:val="1"/>
      <w:numFmt w:val="bullet"/>
      <w:lvlText w:val="o"/>
      <w:lvlJc w:val="left"/>
      <w:pPr>
        <w:ind w:left="1440" w:hanging="360"/>
      </w:pPr>
      <w:rPr>
        <w:rFonts w:ascii="Courier New" w:hAnsi="Courier New" w:hint="default"/>
      </w:rPr>
    </w:lvl>
    <w:lvl w:ilvl="2" w:tplc="34CA8632">
      <w:start w:val="1"/>
      <w:numFmt w:val="bullet"/>
      <w:lvlText w:val=""/>
      <w:lvlJc w:val="left"/>
      <w:pPr>
        <w:ind w:left="2160" w:hanging="360"/>
      </w:pPr>
      <w:rPr>
        <w:rFonts w:ascii="Wingdings" w:hAnsi="Wingdings" w:hint="default"/>
      </w:rPr>
    </w:lvl>
    <w:lvl w:ilvl="3" w:tplc="AA86542A">
      <w:start w:val="1"/>
      <w:numFmt w:val="bullet"/>
      <w:lvlText w:val=""/>
      <w:lvlJc w:val="left"/>
      <w:pPr>
        <w:ind w:left="2880" w:hanging="360"/>
      </w:pPr>
      <w:rPr>
        <w:rFonts w:ascii="Symbol" w:hAnsi="Symbol" w:hint="default"/>
      </w:rPr>
    </w:lvl>
    <w:lvl w:ilvl="4" w:tplc="5DAE6EE4">
      <w:start w:val="1"/>
      <w:numFmt w:val="bullet"/>
      <w:lvlText w:val="o"/>
      <w:lvlJc w:val="left"/>
      <w:pPr>
        <w:ind w:left="3600" w:hanging="360"/>
      </w:pPr>
      <w:rPr>
        <w:rFonts w:ascii="Courier New" w:hAnsi="Courier New" w:hint="default"/>
      </w:rPr>
    </w:lvl>
    <w:lvl w:ilvl="5" w:tplc="92A0850E">
      <w:start w:val="1"/>
      <w:numFmt w:val="bullet"/>
      <w:lvlText w:val=""/>
      <w:lvlJc w:val="left"/>
      <w:pPr>
        <w:ind w:left="4320" w:hanging="360"/>
      </w:pPr>
      <w:rPr>
        <w:rFonts w:ascii="Wingdings" w:hAnsi="Wingdings" w:hint="default"/>
      </w:rPr>
    </w:lvl>
    <w:lvl w:ilvl="6" w:tplc="EAEC23A4">
      <w:start w:val="1"/>
      <w:numFmt w:val="bullet"/>
      <w:lvlText w:val=""/>
      <w:lvlJc w:val="left"/>
      <w:pPr>
        <w:ind w:left="5040" w:hanging="360"/>
      </w:pPr>
      <w:rPr>
        <w:rFonts w:ascii="Symbol" w:hAnsi="Symbol" w:hint="default"/>
      </w:rPr>
    </w:lvl>
    <w:lvl w:ilvl="7" w:tplc="B4966D28">
      <w:start w:val="1"/>
      <w:numFmt w:val="bullet"/>
      <w:lvlText w:val="o"/>
      <w:lvlJc w:val="left"/>
      <w:pPr>
        <w:ind w:left="5760" w:hanging="360"/>
      </w:pPr>
      <w:rPr>
        <w:rFonts w:ascii="Courier New" w:hAnsi="Courier New" w:hint="default"/>
      </w:rPr>
    </w:lvl>
    <w:lvl w:ilvl="8" w:tplc="0F6E54FE">
      <w:start w:val="1"/>
      <w:numFmt w:val="bullet"/>
      <w:lvlText w:val=""/>
      <w:lvlJc w:val="left"/>
      <w:pPr>
        <w:ind w:left="6480" w:hanging="360"/>
      </w:pPr>
      <w:rPr>
        <w:rFonts w:ascii="Wingdings" w:hAnsi="Wingdings" w:hint="default"/>
      </w:rPr>
    </w:lvl>
  </w:abstractNum>
  <w:abstractNum w:abstractNumId="2" w15:restartNumberingAfterBreak="0">
    <w:nsid w:val="4A7C304A"/>
    <w:multiLevelType w:val="hybridMultilevel"/>
    <w:tmpl w:val="AAB0B610"/>
    <w:lvl w:ilvl="0" w:tplc="1B34055C">
      <w:start w:val="1"/>
      <w:numFmt w:val="bullet"/>
      <w:lvlText w:val=""/>
      <w:lvlJc w:val="left"/>
      <w:pPr>
        <w:ind w:left="720" w:hanging="360"/>
      </w:pPr>
      <w:rPr>
        <w:rFonts w:ascii="Symbol" w:hAnsi="Symbol" w:hint="default"/>
      </w:rPr>
    </w:lvl>
    <w:lvl w:ilvl="1" w:tplc="EACE6D0E">
      <w:start w:val="1"/>
      <w:numFmt w:val="bullet"/>
      <w:lvlText w:val="o"/>
      <w:lvlJc w:val="left"/>
      <w:pPr>
        <w:ind w:left="1440" w:hanging="360"/>
      </w:pPr>
      <w:rPr>
        <w:rFonts w:ascii="Courier New" w:hAnsi="Courier New" w:hint="default"/>
      </w:rPr>
    </w:lvl>
    <w:lvl w:ilvl="2" w:tplc="2F540C36">
      <w:start w:val="1"/>
      <w:numFmt w:val="bullet"/>
      <w:lvlText w:val=""/>
      <w:lvlJc w:val="left"/>
      <w:pPr>
        <w:ind w:left="2160" w:hanging="360"/>
      </w:pPr>
      <w:rPr>
        <w:rFonts w:ascii="Wingdings" w:hAnsi="Wingdings" w:hint="default"/>
      </w:rPr>
    </w:lvl>
    <w:lvl w:ilvl="3" w:tplc="CBF4E496">
      <w:start w:val="1"/>
      <w:numFmt w:val="bullet"/>
      <w:lvlText w:val=""/>
      <w:lvlJc w:val="left"/>
      <w:pPr>
        <w:ind w:left="2880" w:hanging="360"/>
      </w:pPr>
      <w:rPr>
        <w:rFonts w:ascii="Symbol" w:hAnsi="Symbol" w:hint="default"/>
      </w:rPr>
    </w:lvl>
    <w:lvl w:ilvl="4" w:tplc="048A6D72">
      <w:start w:val="1"/>
      <w:numFmt w:val="bullet"/>
      <w:lvlText w:val="o"/>
      <w:lvlJc w:val="left"/>
      <w:pPr>
        <w:ind w:left="3600" w:hanging="360"/>
      </w:pPr>
      <w:rPr>
        <w:rFonts w:ascii="Courier New" w:hAnsi="Courier New" w:hint="default"/>
      </w:rPr>
    </w:lvl>
    <w:lvl w:ilvl="5" w:tplc="1EDEAB62">
      <w:start w:val="1"/>
      <w:numFmt w:val="bullet"/>
      <w:lvlText w:val=""/>
      <w:lvlJc w:val="left"/>
      <w:pPr>
        <w:ind w:left="4320" w:hanging="360"/>
      </w:pPr>
      <w:rPr>
        <w:rFonts w:ascii="Wingdings" w:hAnsi="Wingdings" w:hint="default"/>
      </w:rPr>
    </w:lvl>
    <w:lvl w:ilvl="6" w:tplc="4CCC9896">
      <w:start w:val="1"/>
      <w:numFmt w:val="bullet"/>
      <w:lvlText w:val=""/>
      <w:lvlJc w:val="left"/>
      <w:pPr>
        <w:ind w:left="5040" w:hanging="360"/>
      </w:pPr>
      <w:rPr>
        <w:rFonts w:ascii="Symbol" w:hAnsi="Symbol" w:hint="default"/>
      </w:rPr>
    </w:lvl>
    <w:lvl w:ilvl="7" w:tplc="44A4981C">
      <w:start w:val="1"/>
      <w:numFmt w:val="bullet"/>
      <w:lvlText w:val="o"/>
      <w:lvlJc w:val="left"/>
      <w:pPr>
        <w:ind w:left="5760" w:hanging="360"/>
      </w:pPr>
      <w:rPr>
        <w:rFonts w:ascii="Courier New" w:hAnsi="Courier New" w:hint="default"/>
      </w:rPr>
    </w:lvl>
    <w:lvl w:ilvl="8" w:tplc="072EE960">
      <w:start w:val="1"/>
      <w:numFmt w:val="bullet"/>
      <w:lvlText w:val=""/>
      <w:lvlJc w:val="left"/>
      <w:pPr>
        <w:ind w:left="6480" w:hanging="360"/>
      </w:pPr>
      <w:rPr>
        <w:rFonts w:ascii="Wingdings" w:hAnsi="Wingdings" w:hint="default"/>
      </w:rPr>
    </w:lvl>
  </w:abstractNum>
  <w:abstractNum w:abstractNumId="3" w15:restartNumberingAfterBreak="0">
    <w:nsid w:val="4A91F4B3"/>
    <w:multiLevelType w:val="hybridMultilevel"/>
    <w:tmpl w:val="20DAC752"/>
    <w:lvl w:ilvl="0" w:tplc="51BC022C">
      <w:start w:val="1"/>
      <w:numFmt w:val="bullet"/>
      <w:lvlText w:val=""/>
      <w:lvlJc w:val="left"/>
      <w:pPr>
        <w:ind w:left="720" w:hanging="360"/>
      </w:pPr>
      <w:rPr>
        <w:rFonts w:ascii="Symbol" w:hAnsi="Symbol" w:hint="default"/>
      </w:rPr>
    </w:lvl>
    <w:lvl w:ilvl="1" w:tplc="88DE10E8">
      <w:start w:val="1"/>
      <w:numFmt w:val="bullet"/>
      <w:lvlText w:val="o"/>
      <w:lvlJc w:val="left"/>
      <w:pPr>
        <w:ind w:left="1440" w:hanging="360"/>
      </w:pPr>
      <w:rPr>
        <w:rFonts w:ascii="Courier New" w:hAnsi="Courier New" w:hint="default"/>
      </w:rPr>
    </w:lvl>
    <w:lvl w:ilvl="2" w:tplc="0B96FD1C">
      <w:start w:val="1"/>
      <w:numFmt w:val="bullet"/>
      <w:lvlText w:val=""/>
      <w:lvlJc w:val="left"/>
      <w:pPr>
        <w:ind w:left="2160" w:hanging="360"/>
      </w:pPr>
      <w:rPr>
        <w:rFonts w:ascii="Wingdings" w:hAnsi="Wingdings" w:hint="default"/>
      </w:rPr>
    </w:lvl>
    <w:lvl w:ilvl="3" w:tplc="AE42B562">
      <w:start w:val="1"/>
      <w:numFmt w:val="bullet"/>
      <w:lvlText w:val=""/>
      <w:lvlJc w:val="left"/>
      <w:pPr>
        <w:ind w:left="2880" w:hanging="360"/>
      </w:pPr>
      <w:rPr>
        <w:rFonts w:ascii="Symbol" w:hAnsi="Symbol" w:hint="default"/>
      </w:rPr>
    </w:lvl>
    <w:lvl w:ilvl="4" w:tplc="E326AD4A">
      <w:start w:val="1"/>
      <w:numFmt w:val="bullet"/>
      <w:lvlText w:val="o"/>
      <w:lvlJc w:val="left"/>
      <w:pPr>
        <w:ind w:left="3600" w:hanging="360"/>
      </w:pPr>
      <w:rPr>
        <w:rFonts w:ascii="Courier New" w:hAnsi="Courier New" w:hint="default"/>
      </w:rPr>
    </w:lvl>
    <w:lvl w:ilvl="5" w:tplc="81F2ADF6">
      <w:start w:val="1"/>
      <w:numFmt w:val="bullet"/>
      <w:lvlText w:val=""/>
      <w:lvlJc w:val="left"/>
      <w:pPr>
        <w:ind w:left="4320" w:hanging="360"/>
      </w:pPr>
      <w:rPr>
        <w:rFonts w:ascii="Wingdings" w:hAnsi="Wingdings" w:hint="default"/>
      </w:rPr>
    </w:lvl>
    <w:lvl w:ilvl="6" w:tplc="36944C30">
      <w:start w:val="1"/>
      <w:numFmt w:val="bullet"/>
      <w:lvlText w:val=""/>
      <w:lvlJc w:val="left"/>
      <w:pPr>
        <w:ind w:left="5040" w:hanging="360"/>
      </w:pPr>
      <w:rPr>
        <w:rFonts w:ascii="Symbol" w:hAnsi="Symbol" w:hint="default"/>
      </w:rPr>
    </w:lvl>
    <w:lvl w:ilvl="7" w:tplc="48880F78">
      <w:start w:val="1"/>
      <w:numFmt w:val="bullet"/>
      <w:lvlText w:val="o"/>
      <w:lvlJc w:val="left"/>
      <w:pPr>
        <w:ind w:left="5760" w:hanging="360"/>
      </w:pPr>
      <w:rPr>
        <w:rFonts w:ascii="Courier New" w:hAnsi="Courier New" w:hint="default"/>
      </w:rPr>
    </w:lvl>
    <w:lvl w:ilvl="8" w:tplc="F5321DF8">
      <w:start w:val="1"/>
      <w:numFmt w:val="bullet"/>
      <w:lvlText w:val=""/>
      <w:lvlJc w:val="left"/>
      <w:pPr>
        <w:ind w:left="6480" w:hanging="360"/>
      </w:pPr>
      <w:rPr>
        <w:rFonts w:ascii="Wingdings" w:hAnsi="Wingdings" w:hint="default"/>
      </w:rPr>
    </w:lvl>
  </w:abstractNum>
  <w:num w:numId="1" w16cid:durableId="345984071">
    <w:abstractNumId w:val="2"/>
  </w:num>
  <w:num w:numId="2" w16cid:durableId="1665204749">
    <w:abstractNumId w:val="1"/>
  </w:num>
  <w:num w:numId="3" w16cid:durableId="130371585">
    <w:abstractNumId w:val="0"/>
  </w:num>
  <w:num w:numId="4" w16cid:durableId="20570033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AE1A96"/>
    <w:rsid w:val="001E1FF4"/>
    <w:rsid w:val="00222798"/>
    <w:rsid w:val="0034690E"/>
    <w:rsid w:val="0042296B"/>
    <w:rsid w:val="005224F3"/>
    <w:rsid w:val="00673ED9"/>
    <w:rsid w:val="00747139"/>
    <w:rsid w:val="00776744"/>
    <w:rsid w:val="00973790"/>
    <w:rsid w:val="00AD5B9F"/>
    <w:rsid w:val="00B07A70"/>
    <w:rsid w:val="00B7044F"/>
    <w:rsid w:val="00C36217"/>
    <w:rsid w:val="00DD4EEE"/>
    <w:rsid w:val="00E363FB"/>
    <w:rsid w:val="00EA7B9E"/>
    <w:rsid w:val="00EB1428"/>
    <w:rsid w:val="00F05DED"/>
    <w:rsid w:val="019E3D74"/>
    <w:rsid w:val="0206C436"/>
    <w:rsid w:val="021D27C1"/>
    <w:rsid w:val="02445450"/>
    <w:rsid w:val="0282087F"/>
    <w:rsid w:val="02B62C21"/>
    <w:rsid w:val="02D4AE70"/>
    <w:rsid w:val="0348E5E3"/>
    <w:rsid w:val="0431A4A4"/>
    <w:rsid w:val="064738A7"/>
    <w:rsid w:val="0684F34D"/>
    <w:rsid w:val="06FEA2A8"/>
    <w:rsid w:val="076ECCE8"/>
    <w:rsid w:val="07BBA62C"/>
    <w:rsid w:val="08ADC063"/>
    <w:rsid w:val="08C29944"/>
    <w:rsid w:val="08E8B3B0"/>
    <w:rsid w:val="09E317BA"/>
    <w:rsid w:val="0A2A25F0"/>
    <w:rsid w:val="0A90282E"/>
    <w:rsid w:val="0AC1B2C5"/>
    <w:rsid w:val="0AC49A1A"/>
    <w:rsid w:val="0B674E5B"/>
    <w:rsid w:val="0B6F0D04"/>
    <w:rsid w:val="0BD34C09"/>
    <w:rsid w:val="0BDDBEC4"/>
    <w:rsid w:val="0C37566C"/>
    <w:rsid w:val="0C6A1196"/>
    <w:rsid w:val="0CC4D723"/>
    <w:rsid w:val="0EC64172"/>
    <w:rsid w:val="0F0A8C6C"/>
    <w:rsid w:val="0F96ABA6"/>
    <w:rsid w:val="1024E77B"/>
    <w:rsid w:val="10DFDA60"/>
    <w:rsid w:val="1120C1DB"/>
    <w:rsid w:val="1130E16F"/>
    <w:rsid w:val="11D55B74"/>
    <w:rsid w:val="12D2D36E"/>
    <w:rsid w:val="13551EF5"/>
    <w:rsid w:val="13D0F74B"/>
    <w:rsid w:val="147B1E7C"/>
    <w:rsid w:val="14A5CA64"/>
    <w:rsid w:val="14E3B65A"/>
    <w:rsid w:val="156CDDE3"/>
    <w:rsid w:val="157B7A3A"/>
    <w:rsid w:val="1660D6D6"/>
    <w:rsid w:val="172387EA"/>
    <w:rsid w:val="174C5E6E"/>
    <w:rsid w:val="17C59212"/>
    <w:rsid w:val="180BBB14"/>
    <w:rsid w:val="186DCE67"/>
    <w:rsid w:val="18846212"/>
    <w:rsid w:val="1908D990"/>
    <w:rsid w:val="1910126E"/>
    <w:rsid w:val="192B2F1D"/>
    <w:rsid w:val="19EC07A7"/>
    <w:rsid w:val="19FA5E25"/>
    <w:rsid w:val="1A322FA8"/>
    <w:rsid w:val="1B049D69"/>
    <w:rsid w:val="1B2526CD"/>
    <w:rsid w:val="1B8B47A2"/>
    <w:rsid w:val="1BF65241"/>
    <w:rsid w:val="1CBD42C1"/>
    <w:rsid w:val="1D858F6F"/>
    <w:rsid w:val="1E0AF82F"/>
    <w:rsid w:val="1E5A2380"/>
    <w:rsid w:val="1EFC0B32"/>
    <w:rsid w:val="1F4005F0"/>
    <w:rsid w:val="1F7049BE"/>
    <w:rsid w:val="1FD3AC6E"/>
    <w:rsid w:val="1FFEC937"/>
    <w:rsid w:val="205DEF2E"/>
    <w:rsid w:val="208A4305"/>
    <w:rsid w:val="20ED947C"/>
    <w:rsid w:val="219DD41F"/>
    <w:rsid w:val="2252BA82"/>
    <w:rsid w:val="232150F6"/>
    <w:rsid w:val="23425425"/>
    <w:rsid w:val="2468D787"/>
    <w:rsid w:val="249BFF68"/>
    <w:rsid w:val="253EB8EC"/>
    <w:rsid w:val="258646E4"/>
    <w:rsid w:val="26499199"/>
    <w:rsid w:val="26C45912"/>
    <w:rsid w:val="271D5784"/>
    <w:rsid w:val="274E2C89"/>
    <w:rsid w:val="2828EFC4"/>
    <w:rsid w:val="28309149"/>
    <w:rsid w:val="284A3ED7"/>
    <w:rsid w:val="28CB0AE4"/>
    <w:rsid w:val="28CC412F"/>
    <w:rsid w:val="2978BBE7"/>
    <w:rsid w:val="2993E16B"/>
    <w:rsid w:val="29EC2C99"/>
    <w:rsid w:val="2B13F9FF"/>
    <w:rsid w:val="2B52EF82"/>
    <w:rsid w:val="2BBC579F"/>
    <w:rsid w:val="2C21E42E"/>
    <w:rsid w:val="2C93ED57"/>
    <w:rsid w:val="2C9B1F56"/>
    <w:rsid w:val="2D0D7F6A"/>
    <w:rsid w:val="2D8979A3"/>
    <w:rsid w:val="2E61E871"/>
    <w:rsid w:val="2EB2A3B4"/>
    <w:rsid w:val="2F566D0B"/>
    <w:rsid w:val="2F773E8B"/>
    <w:rsid w:val="2F94A134"/>
    <w:rsid w:val="2FB34D96"/>
    <w:rsid w:val="2FCCEEDA"/>
    <w:rsid w:val="3024B3D4"/>
    <w:rsid w:val="30F8AC25"/>
    <w:rsid w:val="31251483"/>
    <w:rsid w:val="3165E59B"/>
    <w:rsid w:val="316E7C53"/>
    <w:rsid w:val="318CF432"/>
    <w:rsid w:val="31B390F1"/>
    <w:rsid w:val="31CF8BEE"/>
    <w:rsid w:val="3288A6BA"/>
    <w:rsid w:val="328D6EAE"/>
    <w:rsid w:val="329E4A7D"/>
    <w:rsid w:val="32DF1108"/>
    <w:rsid w:val="339ECF54"/>
    <w:rsid w:val="33B67EA7"/>
    <w:rsid w:val="33D86F28"/>
    <w:rsid w:val="34293FE1"/>
    <w:rsid w:val="3499F1A4"/>
    <w:rsid w:val="351C04C1"/>
    <w:rsid w:val="3582B326"/>
    <w:rsid w:val="3590B64A"/>
    <w:rsid w:val="362F6662"/>
    <w:rsid w:val="3667E642"/>
    <w:rsid w:val="366EA79F"/>
    <w:rsid w:val="3694E71E"/>
    <w:rsid w:val="36B42E79"/>
    <w:rsid w:val="36F9E5F6"/>
    <w:rsid w:val="37C9B834"/>
    <w:rsid w:val="3804E920"/>
    <w:rsid w:val="3810D8C2"/>
    <w:rsid w:val="38337B70"/>
    <w:rsid w:val="384745BD"/>
    <w:rsid w:val="38B1DEC1"/>
    <w:rsid w:val="38B54DA9"/>
    <w:rsid w:val="393D33C6"/>
    <w:rsid w:val="39BCB948"/>
    <w:rsid w:val="3A1E3837"/>
    <w:rsid w:val="3A7291B6"/>
    <w:rsid w:val="3ABAA9E1"/>
    <w:rsid w:val="3B157491"/>
    <w:rsid w:val="3B881D77"/>
    <w:rsid w:val="3B89D5CA"/>
    <w:rsid w:val="3C6E4A51"/>
    <w:rsid w:val="3D0017E5"/>
    <w:rsid w:val="3D006E94"/>
    <w:rsid w:val="3D025706"/>
    <w:rsid w:val="3D437F3B"/>
    <w:rsid w:val="3E03BFD2"/>
    <w:rsid w:val="3E189C04"/>
    <w:rsid w:val="3E5355BC"/>
    <w:rsid w:val="3F242B6E"/>
    <w:rsid w:val="3FFDB821"/>
    <w:rsid w:val="4048A0A0"/>
    <w:rsid w:val="40BA7B15"/>
    <w:rsid w:val="411950D7"/>
    <w:rsid w:val="4188CA1B"/>
    <w:rsid w:val="421CAD88"/>
    <w:rsid w:val="42DCD8C0"/>
    <w:rsid w:val="43A65E2E"/>
    <w:rsid w:val="43C58167"/>
    <w:rsid w:val="43C737FE"/>
    <w:rsid w:val="44D71211"/>
    <w:rsid w:val="460A71E8"/>
    <w:rsid w:val="46283C4E"/>
    <w:rsid w:val="4775D728"/>
    <w:rsid w:val="4787FB63"/>
    <w:rsid w:val="485241F7"/>
    <w:rsid w:val="48D524FB"/>
    <w:rsid w:val="49197261"/>
    <w:rsid w:val="49E3DB24"/>
    <w:rsid w:val="4A3118D8"/>
    <w:rsid w:val="4B626E16"/>
    <w:rsid w:val="4B95FFB9"/>
    <w:rsid w:val="4BCCEA61"/>
    <w:rsid w:val="4C0E585E"/>
    <w:rsid w:val="4C189D3D"/>
    <w:rsid w:val="4CD61699"/>
    <w:rsid w:val="4D0D3AB4"/>
    <w:rsid w:val="4D27FA6F"/>
    <w:rsid w:val="4E7EF69E"/>
    <w:rsid w:val="4EA62BF3"/>
    <w:rsid w:val="4EA655A8"/>
    <w:rsid w:val="4EE34EEB"/>
    <w:rsid w:val="5058ABBA"/>
    <w:rsid w:val="50DA9C0C"/>
    <w:rsid w:val="50FB8223"/>
    <w:rsid w:val="515C7013"/>
    <w:rsid w:val="51DC73E3"/>
    <w:rsid w:val="522A7D6E"/>
    <w:rsid w:val="52FAC270"/>
    <w:rsid w:val="5312516C"/>
    <w:rsid w:val="538485C3"/>
    <w:rsid w:val="5458205E"/>
    <w:rsid w:val="54E39042"/>
    <w:rsid w:val="5573F8CC"/>
    <w:rsid w:val="56377322"/>
    <w:rsid w:val="56C5FDED"/>
    <w:rsid w:val="57661886"/>
    <w:rsid w:val="57AB9E61"/>
    <w:rsid w:val="57F47932"/>
    <w:rsid w:val="582D950F"/>
    <w:rsid w:val="58E2B55D"/>
    <w:rsid w:val="58F38916"/>
    <w:rsid w:val="59B2E944"/>
    <w:rsid w:val="5A358A1C"/>
    <w:rsid w:val="5AAF5916"/>
    <w:rsid w:val="5ABC8362"/>
    <w:rsid w:val="5AF74226"/>
    <w:rsid w:val="5AFBA945"/>
    <w:rsid w:val="5B7FCC09"/>
    <w:rsid w:val="5BD7CBE0"/>
    <w:rsid w:val="5CEE7000"/>
    <w:rsid w:val="5D5E22CD"/>
    <w:rsid w:val="5DA513E4"/>
    <w:rsid w:val="5DC0DBA8"/>
    <w:rsid w:val="5DF718E8"/>
    <w:rsid w:val="5E535754"/>
    <w:rsid w:val="5E7C4D39"/>
    <w:rsid w:val="5F185FE5"/>
    <w:rsid w:val="5F73413D"/>
    <w:rsid w:val="5F7D8B14"/>
    <w:rsid w:val="5F7E5CEB"/>
    <w:rsid w:val="5F94A8EF"/>
    <w:rsid w:val="601A2AED"/>
    <w:rsid w:val="6074ADB3"/>
    <w:rsid w:val="61151119"/>
    <w:rsid w:val="61F8205D"/>
    <w:rsid w:val="6249318F"/>
    <w:rsid w:val="632D2F12"/>
    <w:rsid w:val="6360D7C7"/>
    <w:rsid w:val="6367DA10"/>
    <w:rsid w:val="63832ACE"/>
    <w:rsid w:val="63A33D83"/>
    <w:rsid w:val="63B9ACE0"/>
    <w:rsid w:val="63DA706B"/>
    <w:rsid w:val="64ADFC6B"/>
    <w:rsid w:val="652C3FE2"/>
    <w:rsid w:val="65AE112F"/>
    <w:rsid w:val="6680C994"/>
    <w:rsid w:val="66D9AB25"/>
    <w:rsid w:val="673DFC72"/>
    <w:rsid w:val="67424552"/>
    <w:rsid w:val="677F5BDC"/>
    <w:rsid w:val="67E42EED"/>
    <w:rsid w:val="68269DB7"/>
    <w:rsid w:val="685C1178"/>
    <w:rsid w:val="68A4EB5D"/>
    <w:rsid w:val="68AE96C6"/>
    <w:rsid w:val="68F119D3"/>
    <w:rsid w:val="6A01C70C"/>
    <w:rsid w:val="6A771489"/>
    <w:rsid w:val="6B119917"/>
    <w:rsid w:val="6B531A11"/>
    <w:rsid w:val="6B6C4D56"/>
    <w:rsid w:val="6B6D4A04"/>
    <w:rsid w:val="6BBA13D7"/>
    <w:rsid w:val="6BE5D8D8"/>
    <w:rsid w:val="6CEC08CF"/>
    <w:rsid w:val="6D6A0471"/>
    <w:rsid w:val="6DCB656D"/>
    <w:rsid w:val="6DE38721"/>
    <w:rsid w:val="6EA7F5DE"/>
    <w:rsid w:val="6F3261CD"/>
    <w:rsid w:val="6F9037EC"/>
    <w:rsid w:val="6FD5E4E1"/>
    <w:rsid w:val="70B4223A"/>
    <w:rsid w:val="70C4A630"/>
    <w:rsid w:val="70D78BD3"/>
    <w:rsid w:val="71716040"/>
    <w:rsid w:val="71B0BACF"/>
    <w:rsid w:val="721B5EEF"/>
    <w:rsid w:val="72AE1A96"/>
    <w:rsid w:val="72F6005F"/>
    <w:rsid w:val="73364211"/>
    <w:rsid w:val="7352C434"/>
    <w:rsid w:val="7390AC09"/>
    <w:rsid w:val="741AC375"/>
    <w:rsid w:val="744B388A"/>
    <w:rsid w:val="744FA063"/>
    <w:rsid w:val="751D9699"/>
    <w:rsid w:val="75FEFE6C"/>
    <w:rsid w:val="7636E12F"/>
    <w:rsid w:val="76C6DFA7"/>
    <w:rsid w:val="76CC36EF"/>
    <w:rsid w:val="76F0DB54"/>
    <w:rsid w:val="771E9916"/>
    <w:rsid w:val="78F8BFA5"/>
    <w:rsid w:val="791A61A7"/>
    <w:rsid w:val="796449DF"/>
    <w:rsid w:val="79D15FE4"/>
    <w:rsid w:val="79D6A64B"/>
    <w:rsid w:val="7A6E0C06"/>
    <w:rsid w:val="7A9E0B57"/>
    <w:rsid w:val="7AB8C5F6"/>
    <w:rsid w:val="7AEBB847"/>
    <w:rsid w:val="7B0BB01E"/>
    <w:rsid w:val="7B1842C6"/>
    <w:rsid w:val="7B2665FD"/>
    <w:rsid w:val="7B748F53"/>
    <w:rsid w:val="7B95CF71"/>
    <w:rsid w:val="7BBD9446"/>
    <w:rsid w:val="7BC64F43"/>
    <w:rsid w:val="7BD1CA46"/>
    <w:rsid w:val="7CC9C3DF"/>
    <w:rsid w:val="7D311137"/>
    <w:rsid w:val="7DAF9767"/>
    <w:rsid w:val="7DB031AE"/>
    <w:rsid w:val="7DF30B43"/>
    <w:rsid w:val="7E1FAE44"/>
    <w:rsid w:val="7ED8C087"/>
    <w:rsid w:val="7F113FD8"/>
    <w:rsid w:val="7F15D632"/>
    <w:rsid w:val="7F365601"/>
    <w:rsid w:val="7F53AEE2"/>
    <w:rsid w:val="7F6E061F"/>
    <w:rsid w:val="7FD9B21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E1A96"/>
  <w15:chartTrackingRefBased/>
  <w15:docId w15:val="{843849FB-8806-42D8-A06E-A91CE765C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70C4A630"/>
    <w:rPr>
      <w:color w:val="467886"/>
      <w:u w:val="single"/>
    </w:rPr>
  </w:style>
  <w:style w:type="paragraph" w:styleId="NoSpacing">
    <w:name w:val="No Spacing"/>
    <w:link w:val="NoSpacingChar"/>
    <w:uiPriority w:val="1"/>
    <w:qFormat/>
    <w:rsid w:val="0034690E"/>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34690E"/>
    <w:rPr>
      <w:sz w:val="22"/>
      <w:szCs w:val="22"/>
      <w:lang w:val="en-US" w:eastAsia="en-US"/>
    </w:rPr>
  </w:style>
  <w:style w:type="paragraph" w:styleId="ListParagraph">
    <w:name w:val="List Paragraph"/>
    <w:basedOn w:val="Normal"/>
    <w:uiPriority w:val="34"/>
    <w:qFormat/>
    <w:rsid w:val="007471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guides.exeter.ac.uk/caselaw"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kangandco.co.uk/2025/01/09/is-being-drunk-a-defence-in-uk-law/"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types-of-prison-sentence/life-sentenc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entencingcouncil.org.uk/outlines/assault/" TargetMode="External"/><Relationship Id="rId4" Type="http://schemas.openxmlformats.org/officeDocument/2006/relationships/settings" Target="settings.xml"/><Relationship Id="rId9" Type="http://schemas.openxmlformats.org/officeDocument/2006/relationships/hyperlink" Target="https://www.cps.gov.uk/legal-guidance/homicide-murder-manslaughter-infanticide-and-causing-or-allowing-death-or-serious"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CEEEB4F40134E96B64BA88579DA877E"/>
        <w:category>
          <w:name w:val="General"/>
          <w:gallery w:val="placeholder"/>
        </w:category>
        <w:types>
          <w:type w:val="bbPlcHdr"/>
        </w:types>
        <w:behaviors>
          <w:behavior w:val="content"/>
        </w:behaviors>
        <w:guid w:val="{8CA4BAEA-E86F-4F3C-82FD-923FE15B4B8F}"/>
      </w:docPartPr>
      <w:docPartBody>
        <w:p w:rsidR="00A76B5F" w:rsidRDefault="0042296B" w:rsidP="0042296B">
          <w:pPr>
            <w:pStyle w:val="5CEEEB4F40134E96B64BA88579DA877E"/>
          </w:pPr>
          <w:r>
            <w:rPr>
              <w:rFonts w:asciiTheme="majorHAnsi" w:eastAsiaTheme="majorEastAsia" w:hAnsiTheme="majorHAnsi" w:cstheme="majorBidi"/>
              <w:caps/>
              <w:color w:val="156082" w:themeColor="accent1"/>
              <w:sz w:val="80"/>
              <w:szCs w:val="80"/>
            </w:rPr>
            <w:t>[Document title]</w:t>
          </w:r>
        </w:p>
      </w:docPartBody>
    </w:docPart>
    <w:docPart>
      <w:docPartPr>
        <w:name w:val="6F3D7AED3368433EA51EB423B86D841F"/>
        <w:category>
          <w:name w:val="General"/>
          <w:gallery w:val="placeholder"/>
        </w:category>
        <w:types>
          <w:type w:val="bbPlcHdr"/>
        </w:types>
        <w:behaviors>
          <w:behavior w:val="content"/>
        </w:behaviors>
        <w:guid w:val="{3E7DA93A-40D9-4381-8D11-70C9D65B0B5B}"/>
      </w:docPartPr>
      <w:docPartBody>
        <w:p w:rsidR="00A76B5F" w:rsidRDefault="0042296B" w:rsidP="0042296B">
          <w:pPr>
            <w:pStyle w:val="6F3D7AED3368433EA51EB423B86D841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96B"/>
    <w:rsid w:val="00222798"/>
    <w:rsid w:val="0042296B"/>
    <w:rsid w:val="009072D3"/>
    <w:rsid w:val="00A76B5F"/>
    <w:rsid w:val="00E15B1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EEEB4F40134E96B64BA88579DA877E">
    <w:name w:val="5CEEEB4F40134E96B64BA88579DA877E"/>
    <w:rsid w:val="0042296B"/>
  </w:style>
  <w:style w:type="paragraph" w:customStyle="1" w:styleId="6F3D7AED3368433EA51EB423B86D841F">
    <w:name w:val="6F3D7AED3368433EA51EB423B86D841F"/>
    <w:rsid w:val="004229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Denis Dzaman 2404938</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1604</Words>
  <Characters>9146</Characters>
  <Application>Microsoft Office Word</Application>
  <DocSecurity>4</DocSecurity>
  <Lines>76</Lines>
  <Paragraphs>21</Paragraphs>
  <ScaleCrop>false</ScaleCrop>
  <Company/>
  <LinksUpToDate>false</LinksUpToDate>
  <CharactersWithSpaces>10729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resit v.2</dc:title>
  <dc:subject>BMLW4010</dc:subject>
  <dc:creator>Denis Dzaman (2404938)</dc:creator>
  <cp:keywords/>
  <dc:description/>
  <cp:lastModifiedBy>Denis Dzaman (2404938)</cp:lastModifiedBy>
  <cp:revision>8</cp:revision>
  <dcterms:created xsi:type="dcterms:W3CDTF">2025-03-24T11:00:00Z</dcterms:created>
  <dcterms:modified xsi:type="dcterms:W3CDTF">2025-03-24T13:29:00Z</dcterms:modified>
</cp:coreProperties>
</file>