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B4B" w:rsidRPr="00D90A50" w:rsidRDefault="00416B4B" w:rsidP="00416B4B">
      <w:pPr>
        <w:pStyle w:val="NormalWeb"/>
        <w:spacing w:before="0" w:beforeAutospacing="0" w:after="200" w:afterAutospacing="0" w:line="480" w:lineRule="auto"/>
        <w:ind w:firstLine="720"/>
        <w:jc w:val="center"/>
        <w:rPr>
          <w:color w:val="000000"/>
          <w:sz w:val="36"/>
        </w:rPr>
      </w:pPr>
      <w:r w:rsidRPr="00D90A50">
        <w:rPr>
          <w:color w:val="000000"/>
          <w:sz w:val="36"/>
        </w:rPr>
        <w:t>UNIVERSITY OF WALES TRINITY SAINT DAVID</w:t>
      </w:r>
    </w:p>
    <w:p w:rsidR="00416B4B" w:rsidRDefault="00416B4B" w:rsidP="00416B4B">
      <w:pPr>
        <w:pStyle w:val="NormalWeb"/>
        <w:spacing w:before="0" w:beforeAutospacing="0" w:after="200" w:afterAutospacing="0" w:line="480" w:lineRule="auto"/>
        <w:ind w:firstLine="720"/>
        <w:rPr>
          <w:color w:val="000000"/>
        </w:rPr>
      </w:pPr>
    </w:p>
    <w:p w:rsidR="00416B4B" w:rsidRDefault="00416B4B" w:rsidP="00416B4B">
      <w:pPr>
        <w:pStyle w:val="NormalWeb"/>
        <w:spacing w:before="0" w:beforeAutospacing="0" w:after="200" w:afterAutospacing="0" w:line="480" w:lineRule="auto"/>
        <w:ind w:firstLine="720"/>
        <w:rPr>
          <w:color w:val="000000"/>
        </w:rPr>
      </w:pPr>
      <w:r>
        <w:rPr>
          <w:color w:val="000000"/>
        </w:rPr>
        <w:t xml:space="preserve">                                   </w:t>
      </w:r>
      <w:r>
        <w:rPr>
          <w:noProof/>
        </w:rPr>
        <w:drawing>
          <wp:inline distT="0" distB="0" distL="0" distR="0" wp14:anchorId="11A648C0" wp14:editId="3341B0D0">
            <wp:extent cx="2190307" cy="2190307"/>
            <wp:effectExtent l="0" t="0" r="635" b="635"/>
            <wp:docPr id="5" name="Picture 5"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0154" cy="2190154"/>
                    </a:xfrm>
                    <a:prstGeom prst="rect">
                      <a:avLst/>
                    </a:prstGeom>
                    <a:noFill/>
                    <a:ln>
                      <a:noFill/>
                    </a:ln>
                  </pic:spPr>
                </pic:pic>
              </a:graphicData>
            </a:graphic>
          </wp:inline>
        </w:drawing>
      </w:r>
    </w:p>
    <w:p w:rsidR="00416B4B" w:rsidRDefault="00416B4B" w:rsidP="00416B4B">
      <w:pPr>
        <w:pStyle w:val="NormalWeb"/>
        <w:spacing w:before="0" w:beforeAutospacing="0" w:after="200" w:afterAutospacing="0" w:line="480" w:lineRule="auto"/>
        <w:ind w:firstLine="720"/>
        <w:rPr>
          <w:color w:val="000000"/>
        </w:rPr>
      </w:pPr>
    </w:p>
    <w:p w:rsidR="00416B4B" w:rsidRPr="00D90A50" w:rsidRDefault="00416B4B" w:rsidP="00416B4B">
      <w:pPr>
        <w:pStyle w:val="NormalWeb"/>
        <w:spacing w:before="0" w:beforeAutospacing="0" w:after="200" w:afterAutospacing="0" w:line="480" w:lineRule="auto"/>
        <w:ind w:firstLine="720"/>
        <w:jc w:val="center"/>
        <w:rPr>
          <w:color w:val="000000"/>
          <w:sz w:val="28"/>
        </w:rPr>
      </w:pPr>
      <w:proofErr w:type="gramStart"/>
      <w:r w:rsidRPr="00D90A50">
        <w:rPr>
          <w:color w:val="000000"/>
          <w:sz w:val="28"/>
        </w:rPr>
        <w:t>COURSE :</w:t>
      </w:r>
      <w:proofErr w:type="gramEnd"/>
      <w:r w:rsidRPr="00D90A50">
        <w:rPr>
          <w:color w:val="000000"/>
          <w:sz w:val="28"/>
        </w:rPr>
        <w:t xml:space="preserve"> APPROACHES TO RESEARCH AND ACADEMIC COMMUNICATION (LCDB7000)</w:t>
      </w:r>
    </w:p>
    <w:p w:rsidR="00416B4B" w:rsidRPr="00D90A50" w:rsidRDefault="00416B4B" w:rsidP="00416B4B">
      <w:pPr>
        <w:pStyle w:val="NormalWeb"/>
        <w:spacing w:before="0" w:beforeAutospacing="0" w:after="200" w:afterAutospacing="0" w:line="480" w:lineRule="auto"/>
        <w:ind w:firstLine="720"/>
        <w:rPr>
          <w:color w:val="000000"/>
          <w:sz w:val="28"/>
        </w:rPr>
      </w:pPr>
      <w:r w:rsidRPr="00D90A50">
        <w:rPr>
          <w:color w:val="000000"/>
          <w:sz w:val="28"/>
        </w:rPr>
        <w:t xml:space="preserve">                 COURSEWORK: </w:t>
      </w:r>
      <w:r>
        <w:rPr>
          <w:color w:val="000000"/>
          <w:sz w:val="28"/>
        </w:rPr>
        <w:t>LITERATURE REVIEW</w:t>
      </w:r>
      <w:r w:rsidRPr="00D90A50">
        <w:rPr>
          <w:color w:val="000000"/>
          <w:sz w:val="28"/>
        </w:rPr>
        <w:t xml:space="preserve">   </w:t>
      </w:r>
    </w:p>
    <w:p w:rsidR="00416B4B" w:rsidRPr="00D90A50" w:rsidRDefault="00416B4B" w:rsidP="00416B4B">
      <w:pPr>
        <w:pStyle w:val="NormalWeb"/>
        <w:spacing w:before="0" w:beforeAutospacing="0" w:after="200" w:afterAutospacing="0" w:line="480" w:lineRule="auto"/>
        <w:ind w:firstLine="720"/>
        <w:rPr>
          <w:color w:val="000000"/>
          <w:sz w:val="28"/>
        </w:rPr>
      </w:pPr>
    </w:p>
    <w:p w:rsidR="00416B4B" w:rsidRPr="00D90A50" w:rsidRDefault="00416B4B" w:rsidP="00416B4B">
      <w:pPr>
        <w:pStyle w:val="NormalWeb"/>
        <w:spacing w:before="0" w:beforeAutospacing="0" w:after="200" w:afterAutospacing="0" w:line="480" w:lineRule="auto"/>
        <w:ind w:firstLine="720"/>
        <w:rPr>
          <w:color w:val="000000"/>
          <w:sz w:val="28"/>
        </w:rPr>
      </w:pPr>
      <w:r>
        <w:rPr>
          <w:color w:val="000000"/>
          <w:sz w:val="28"/>
        </w:rPr>
        <w:tab/>
      </w:r>
      <w:r>
        <w:rPr>
          <w:color w:val="000000"/>
          <w:sz w:val="28"/>
        </w:rPr>
        <w:tab/>
      </w:r>
      <w:r>
        <w:rPr>
          <w:color w:val="000000"/>
          <w:sz w:val="28"/>
        </w:rPr>
        <w:tab/>
        <w:t>STUDENT NO: 180</w:t>
      </w:r>
      <w:r w:rsidRPr="00D90A50">
        <w:rPr>
          <w:color w:val="000000"/>
          <w:sz w:val="28"/>
        </w:rPr>
        <w:t>5917</w:t>
      </w:r>
    </w:p>
    <w:p w:rsidR="00416B4B" w:rsidRPr="00D90A50" w:rsidRDefault="00416B4B" w:rsidP="00416B4B">
      <w:pPr>
        <w:pStyle w:val="NormalWeb"/>
        <w:spacing w:before="0" w:beforeAutospacing="0" w:after="200" w:afterAutospacing="0" w:line="480" w:lineRule="auto"/>
        <w:ind w:firstLine="720"/>
        <w:rPr>
          <w:color w:val="000000"/>
          <w:sz w:val="28"/>
        </w:rPr>
      </w:pPr>
      <w:r w:rsidRPr="00D90A50">
        <w:rPr>
          <w:color w:val="000000"/>
          <w:sz w:val="28"/>
        </w:rPr>
        <w:tab/>
      </w:r>
      <w:r w:rsidRPr="00D90A50">
        <w:rPr>
          <w:color w:val="000000"/>
          <w:sz w:val="28"/>
        </w:rPr>
        <w:tab/>
      </w:r>
      <w:r w:rsidRPr="00D90A50">
        <w:rPr>
          <w:color w:val="000000"/>
          <w:sz w:val="28"/>
        </w:rPr>
        <w:tab/>
        <w:t>PROGRAM: DBA (FEB 2019)</w:t>
      </w:r>
    </w:p>
    <w:p w:rsidR="00416B4B" w:rsidRDefault="00416B4B" w:rsidP="00416B4B">
      <w:pPr>
        <w:pStyle w:val="NormalWeb"/>
        <w:spacing w:before="0" w:beforeAutospacing="0" w:after="200" w:afterAutospacing="0" w:line="480" w:lineRule="auto"/>
        <w:ind w:firstLine="720"/>
        <w:rPr>
          <w:color w:val="000000"/>
        </w:rPr>
      </w:pPr>
    </w:p>
    <w:p w:rsidR="00416B4B" w:rsidRDefault="00416B4B" w:rsidP="00416B4B">
      <w:pPr>
        <w:pStyle w:val="NormalWeb"/>
        <w:spacing w:before="0" w:beforeAutospacing="0" w:after="200" w:afterAutospacing="0" w:line="480" w:lineRule="auto"/>
        <w:ind w:firstLine="720"/>
        <w:rPr>
          <w:color w:val="000000"/>
        </w:rPr>
      </w:pPr>
    </w:p>
    <w:p w:rsidR="00416B4B" w:rsidRPr="00D90A50" w:rsidRDefault="00416B4B" w:rsidP="00416B4B">
      <w:pPr>
        <w:pStyle w:val="NormalWeb"/>
        <w:spacing w:before="0" w:beforeAutospacing="0" w:after="200" w:afterAutospacing="0" w:line="480" w:lineRule="auto"/>
        <w:ind w:firstLine="720"/>
        <w:jc w:val="center"/>
        <w:rPr>
          <w:color w:val="000000"/>
          <w:sz w:val="32"/>
        </w:rPr>
      </w:pPr>
      <w:r w:rsidRPr="00D90A50">
        <w:rPr>
          <w:color w:val="000000"/>
          <w:sz w:val="32"/>
        </w:rPr>
        <w:t>DEPARTMENT OF BUSINESS &amp; MANAGEMENT</w:t>
      </w:r>
    </w:p>
    <w:p w:rsidR="00ED32A0" w:rsidRDefault="00ED32A0" w:rsidP="00ED32A0">
      <w:pPr>
        <w:pStyle w:val="NormalWeb"/>
        <w:spacing w:before="0" w:beforeAutospacing="0" w:after="200" w:afterAutospacing="0" w:line="480" w:lineRule="auto"/>
        <w:ind w:firstLine="720"/>
        <w:jc w:val="center"/>
      </w:pPr>
      <w:r>
        <w:rPr>
          <w:b/>
          <w:bCs/>
          <w:color w:val="000000"/>
          <w:sz w:val="32"/>
          <w:szCs w:val="32"/>
        </w:rPr>
        <w:lastRenderedPageBreak/>
        <w:t xml:space="preserve">The </w:t>
      </w:r>
      <w:r w:rsidR="002E2436">
        <w:rPr>
          <w:b/>
          <w:bCs/>
          <w:color w:val="000000"/>
          <w:sz w:val="32"/>
          <w:szCs w:val="32"/>
        </w:rPr>
        <w:t xml:space="preserve">study of the </w:t>
      </w:r>
      <w:r>
        <w:rPr>
          <w:b/>
          <w:bCs/>
          <w:color w:val="000000"/>
          <w:sz w:val="32"/>
          <w:szCs w:val="32"/>
        </w:rPr>
        <w:t>relationship between Personality and Leadership</w:t>
      </w:r>
    </w:p>
    <w:p w:rsidR="00ED32A0" w:rsidRDefault="00ED32A0" w:rsidP="00ED32A0">
      <w:pPr>
        <w:pStyle w:val="NormalWeb"/>
        <w:spacing w:before="0" w:beforeAutospacing="0" w:after="200" w:afterAutospacing="0" w:line="480" w:lineRule="auto"/>
        <w:ind w:firstLine="720"/>
      </w:pPr>
      <w:r>
        <w:rPr>
          <w:color w:val="000000"/>
        </w:rPr>
        <w:t xml:space="preserve">While analysing the concept of early leadership, the innate or the heritable qualities of an individual were understood to be traits. This concept of presumed traits to be immutable properties when a prospective leader was born </w:t>
      </w:r>
      <w:r w:rsidR="0026123A" w:rsidRPr="0026123A">
        <w:rPr>
          <w:color w:val="000000"/>
        </w:rPr>
        <w:t>(Galt</w:t>
      </w:r>
      <w:r w:rsidRPr="0026123A">
        <w:rPr>
          <w:color w:val="000000"/>
        </w:rPr>
        <w:t>on, 1869</w:t>
      </w:r>
      <w:r>
        <w:rPr>
          <w:color w:val="000000"/>
        </w:rPr>
        <w:t xml:space="preserve">) is not supported nowadays. It is believed that the leadership exists or is present amongst individuals in a social situation and that it is possible that an individual in one situation might not be in another situation </w:t>
      </w:r>
      <w:r w:rsidRPr="00AE56D4">
        <w:rPr>
          <w:color w:val="000000"/>
        </w:rPr>
        <w:t>(</w:t>
      </w:r>
      <w:proofErr w:type="spellStart"/>
      <w:r w:rsidRPr="00AE56D4">
        <w:rPr>
          <w:color w:val="000000"/>
        </w:rPr>
        <w:t>Stogdill</w:t>
      </w:r>
      <w:proofErr w:type="spellEnd"/>
      <w:r w:rsidRPr="00AE56D4">
        <w:rPr>
          <w:color w:val="000000"/>
        </w:rPr>
        <w:t>, 1948</w:t>
      </w:r>
      <w:r>
        <w:rPr>
          <w:color w:val="000000"/>
        </w:rPr>
        <w:t xml:space="preserve">). This idea seemed to gather more support as many research scholars agreed upon the concept of any trait and its effect will always be dependent on its situation </w:t>
      </w:r>
      <w:r w:rsidRPr="003A7E6A">
        <w:rPr>
          <w:color w:val="000000"/>
        </w:rPr>
        <w:t>(</w:t>
      </w:r>
      <w:proofErr w:type="spellStart"/>
      <w:r w:rsidRPr="003A7E6A">
        <w:rPr>
          <w:color w:val="000000"/>
        </w:rPr>
        <w:t>Huges</w:t>
      </w:r>
      <w:proofErr w:type="spellEnd"/>
      <w:r w:rsidRPr="003A7E6A">
        <w:rPr>
          <w:color w:val="000000"/>
        </w:rPr>
        <w:t xml:space="preserve">, </w:t>
      </w:r>
      <w:proofErr w:type="spellStart"/>
      <w:r w:rsidRPr="003A7E6A">
        <w:rPr>
          <w:color w:val="000000"/>
        </w:rPr>
        <w:t>Ginnett</w:t>
      </w:r>
      <w:proofErr w:type="spellEnd"/>
      <w:r w:rsidRPr="003A7E6A">
        <w:rPr>
          <w:color w:val="000000"/>
        </w:rPr>
        <w:t xml:space="preserve"> &amp; </w:t>
      </w:r>
      <w:proofErr w:type="spellStart"/>
      <w:r w:rsidRPr="003A7E6A">
        <w:rPr>
          <w:color w:val="000000"/>
        </w:rPr>
        <w:t>Curphy</w:t>
      </w:r>
      <w:proofErr w:type="spellEnd"/>
      <w:r w:rsidRPr="003A7E6A">
        <w:rPr>
          <w:color w:val="000000"/>
        </w:rPr>
        <w:t xml:space="preserve">, 1996; </w:t>
      </w:r>
      <w:proofErr w:type="spellStart"/>
      <w:r w:rsidRPr="003A7E6A">
        <w:rPr>
          <w:color w:val="000000"/>
        </w:rPr>
        <w:t>Yukl</w:t>
      </w:r>
      <w:proofErr w:type="spellEnd"/>
      <w:r w:rsidRPr="003A7E6A">
        <w:rPr>
          <w:color w:val="000000"/>
        </w:rPr>
        <w:t xml:space="preserve"> &amp; Van Fleet, 1992</w:t>
      </w:r>
      <w:r>
        <w:rPr>
          <w:color w:val="000000"/>
        </w:rPr>
        <w:t xml:space="preserve">). </w:t>
      </w:r>
    </w:p>
    <w:p w:rsidR="00ED32A0" w:rsidRDefault="00ED32A0" w:rsidP="00ED32A0">
      <w:pPr>
        <w:pStyle w:val="NormalWeb"/>
        <w:spacing w:before="0" w:beforeAutospacing="0" w:after="200" w:afterAutospacing="0" w:line="480" w:lineRule="auto"/>
        <w:ind w:firstLine="720"/>
      </w:pPr>
      <w:r>
        <w:rPr>
          <w:color w:val="000000"/>
        </w:rPr>
        <w:t>On the contrary, several researchers in the recent years have studied and shared comprehensive  reviews on the same leadership traits studied earlier (</w:t>
      </w:r>
      <w:proofErr w:type="spellStart"/>
      <w:r w:rsidRPr="0048480F">
        <w:rPr>
          <w:color w:val="000000"/>
        </w:rPr>
        <w:t>Zaccaro</w:t>
      </w:r>
      <w:proofErr w:type="spellEnd"/>
      <w:r w:rsidRPr="0048480F">
        <w:rPr>
          <w:color w:val="000000"/>
        </w:rPr>
        <w:t xml:space="preserve"> et al. 2004; </w:t>
      </w:r>
      <w:r w:rsidRPr="00E909DA">
        <w:rPr>
          <w:color w:val="000000"/>
        </w:rPr>
        <w:t>Judge et al.2009</w:t>
      </w:r>
      <w:r>
        <w:rPr>
          <w:color w:val="000000"/>
        </w:rPr>
        <w:t>) stating that leadership is not to be understood or considered as a behaviour that a leader adopts or exhibits in order to fit into a required situation. Researchers (</w:t>
      </w:r>
      <w:r w:rsidRPr="003A7E6A">
        <w:rPr>
          <w:color w:val="000000"/>
        </w:rPr>
        <w:t xml:space="preserve">Roberts &amp; </w:t>
      </w:r>
      <w:proofErr w:type="spellStart"/>
      <w:r w:rsidRPr="003A7E6A">
        <w:rPr>
          <w:color w:val="000000"/>
        </w:rPr>
        <w:t>Delvicchi</w:t>
      </w:r>
      <w:proofErr w:type="spellEnd"/>
      <w:r w:rsidRPr="003A7E6A">
        <w:rPr>
          <w:color w:val="000000"/>
        </w:rPr>
        <w:t>, 2000; Burger 2006</w:t>
      </w:r>
      <w:r>
        <w:rPr>
          <w:color w:val="000000"/>
        </w:rPr>
        <w:t xml:space="preserve">) have defined personality as “consistent thoughts and behaviour of an individual’s that are stable over time and relatively consistent across different situation” </w:t>
      </w:r>
      <w:r w:rsidRPr="00407654">
        <w:rPr>
          <w:color w:val="000000"/>
        </w:rPr>
        <w:t>(</w:t>
      </w:r>
      <w:proofErr w:type="spellStart"/>
      <w:r w:rsidRPr="00407654">
        <w:rPr>
          <w:color w:val="000000"/>
        </w:rPr>
        <w:t>Walumbwa</w:t>
      </w:r>
      <w:proofErr w:type="spellEnd"/>
      <w:r w:rsidRPr="00407654">
        <w:rPr>
          <w:color w:val="000000"/>
        </w:rPr>
        <w:t xml:space="preserve"> &amp; </w:t>
      </w:r>
      <w:proofErr w:type="spellStart"/>
      <w:r w:rsidRPr="00407654">
        <w:rPr>
          <w:color w:val="000000"/>
        </w:rPr>
        <w:t>Schaubroeck</w:t>
      </w:r>
      <w:proofErr w:type="spellEnd"/>
      <w:r w:rsidRPr="00407654">
        <w:rPr>
          <w:color w:val="000000"/>
        </w:rPr>
        <w:t>, 2009</w:t>
      </w:r>
      <w:r>
        <w:rPr>
          <w:color w:val="000000"/>
        </w:rPr>
        <w:t xml:space="preserve">). </w:t>
      </w:r>
    </w:p>
    <w:p w:rsidR="00ED32A0" w:rsidRDefault="00ED32A0" w:rsidP="00ED32A0">
      <w:pPr>
        <w:pStyle w:val="NormalWeb"/>
        <w:spacing w:before="0" w:beforeAutospacing="0" w:after="200" w:afterAutospacing="0" w:line="480" w:lineRule="auto"/>
      </w:pPr>
      <w:r>
        <w:rPr>
          <w:i/>
          <w:iCs/>
          <w:color w:val="000000"/>
        </w:rPr>
        <w:t>Leadership and its related concepts</w:t>
      </w:r>
    </w:p>
    <w:p w:rsidR="00ED32A0" w:rsidRDefault="00ED32A0" w:rsidP="00ED32A0">
      <w:pPr>
        <w:pStyle w:val="NormalWeb"/>
        <w:spacing w:before="0" w:beforeAutospacing="0" w:after="200" w:afterAutospacing="0" w:line="480" w:lineRule="auto"/>
        <w:ind w:firstLine="720"/>
      </w:pPr>
      <w:r>
        <w:rPr>
          <w:color w:val="000000"/>
        </w:rPr>
        <w:t>Over the past few decades, several leadership definitions have been presented (</w:t>
      </w:r>
      <w:r w:rsidR="007C0E5A" w:rsidRPr="007C0E5A">
        <w:rPr>
          <w:color w:val="000000"/>
        </w:rPr>
        <w:t>Bass, 1994</w:t>
      </w:r>
      <w:r>
        <w:rPr>
          <w:color w:val="000000"/>
        </w:rPr>
        <w:t xml:space="preserve">). Majority of the definitions consists of one or more of the elements such as goal attainment, structure and interpersonal relationships. </w:t>
      </w:r>
      <w:r w:rsidRPr="00AE56D4">
        <w:rPr>
          <w:color w:val="000000"/>
        </w:rPr>
        <w:t>Hogan (1994</w:t>
      </w:r>
      <w:r>
        <w:rPr>
          <w:color w:val="000000"/>
        </w:rPr>
        <w:t xml:space="preserve">) defines the concept as, “Leadership involves persuading other people to set aside for a period of time their individual concerns and to pursue a common goal that is important for the responsibilities and welfare </w:t>
      </w:r>
      <w:r>
        <w:rPr>
          <w:color w:val="000000"/>
        </w:rPr>
        <w:lastRenderedPageBreak/>
        <w:t>of a group</w:t>
      </w:r>
      <w:proofErr w:type="gramStart"/>
      <w:r>
        <w:rPr>
          <w:color w:val="000000"/>
        </w:rPr>
        <w:t>”(</w:t>
      </w:r>
      <w:proofErr w:type="gramEnd"/>
      <w:r>
        <w:rPr>
          <w:color w:val="000000"/>
        </w:rPr>
        <w:t xml:space="preserve">p.494). On the other hand </w:t>
      </w:r>
      <w:proofErr w:type="spellStart"/>
      <w:r w:rsidRPr="00306A3D">
        <w:rPr>
          <w:color w:val="000000"/>
        </w:rPr>
        <w:t>Yukl</w:t>
      </w:r>
      <w:proofErr w:type="spellEnd"/>
      <w:r w:rsidRPr="00306A3D">
        <w:rPr>
          <w:color w:val="000000"/>
        </w:rPr>
        <w:t xml:space="preserve"> (1989</w:t>
      </w:r>
      <w:r>
        <w:rPr>
          <w:color w:val="000000"/>
        </w:rPr>
        <w:t xml:space="preserve">) suggests that, “Leadership includes influencing task objectives and strategies, influencing commitment and compliance in task behaviour to achieve these objectives, influencing group maintenance and identification, and influencing the culture of an organisation” (p.253). However, according to </w:t>
      </w:r>
      <w:proofErr w:type="spellStart"/>
      <w:r w:rsidRPr="00265A6C">
        <w:rPr>
          <w:color w:val="000000"/>
        </w:rPr>
        <w:t>Tannenbaum</w:t>
      </w:r>
      <w:proofErr w:type="spellEnd"/>
      <w:r w:rsidRPr="00265A6C">
        <w:rPr>
          <w:color w:val="000000"/>
        </w:rPr>
        <w:t xml:space="preserve"> et al. (1961</w:t>
      </w:r>
      <w:r>
        <w:rPr>
          <w:color w:val="000000"/>
        </w:rPr>
        <w:t xml:space="preserve">) leadership is defined as “interpersonal influence, exercised in a situation, and directed, through the communication process, towards the attainment of a specified goal or goals”. As a benefit this definition by </w:t>
      </w:r>
      <w:proofErr w:type="spellStart"/>
      <w:r>
        <w:rPr>
          <w:color w:val="000000"/>
        </w:rPr>
        <w:t>Tannenbaum</w:t>
      </w:r>
      <w:proofErr w:type="spellEnd"/>
      <w:r>
        <w:rPr>
          <w:color w:val="000000"/>
        </w:rPr>
        <w:t xml:space="preserve"> et al. has been widely accepted and is acknowledged to embrace the key concepts (</w:t>
      </w:r>
      <w:r w:rsidRPr="00306A3D">
        <w:rPr>
          <w:color w:val="000000"/>
        </w:rPr>
        <w:t>Torrington &amp; Chapman, 1983</w:t>
      </w:r>
      <w:r>
        <w:rPr>
          <w:color w:val="000000"/>
        </w:rPr>
        <w:t xml:space="preserve">). </w:t>
      </w:r>
    </w:p>
    <w:p w:rsidR="00ED32A0" w:rsidRDefault="00ED32A0" w:rsidP="00ED32A0">
      <w:pPr>
        <w:pStyle w:val="NormalWeb"/>
        <w:spacing w:before="0" w:beforeAutospacing="0" w:after="200" w:afterAutospacing="0" w:line="480" w:lineRule="auto"/>
        <w:ind w:firstLine="720"/>
      </w:pPr>
      <w:r>
        <w:rPr>
          <w:color w:val="000000"/>
        </w:rPr>
        <w:t>Leadership along with its significant managerial implications has been understood to be a popular and unduly discussed area (</w:t>
      </w:r>
      <w:r w:rsidRPr="00306A3D">
        <w:rPr>
          <w:color w:val="000000"/>
        </w:rPr>
        <w:t>Bass &amp; Bass, 2008</w:t>
      </w:r>
      <w:r w:rsidRPr="002D7E0D">
        <w:rPr>
          <w:color w:val="000000"/>
        </w:rPr>
        <w:t xml:space="preserve">; Day &amp; </w:t>
      </w:r>
      <w:proofErr w:type="spellStart"/>
      <w:r w:rsidRPr="002D7E0D">
        <w:rPr>
          <w:color w:val="000000"/>
        </w:rPr>
        <w:t>Antonakis</w:t>
      </w:r>
      <w:proofErr w:type="spellEnd"/>
      <w:r w:rsidRPr="002D7E0D">
        <w:rPr>
          <w:color w:val="000000"/>
        </w:rPr>
        <w:t>, 2012</w:t>
      </w:r>
      <w:r w:rsidRPr="00366DB0">
        <w:rPr>
          <w:color w:val="000000"/>
        </w:rPr>
        <w:t xml:space="preserve">; </w:t>
      </w:r>
      <w:proofErr w:type="spellStart"/>
      <w:r w:rsidRPr="00366DB0">
        <w:rPr>
          <w:color w:val="000000"/>
        </w:rPr>
        <w:t>Yukl</w:t>
      </w:r>
      <w:proofErr w:type="spellEnd"/>
      <w:r w:rsidRPr="00366DB0">
        <w:rPr>
          <w:color w:val="000000"/>
        </w:rPr>
        <w:t>, 2010</w:t>
      </w:r>
      <w:r>
        <w:rPr>
          <w:color w:val="000000"/>
        </w:rPr>
        <w:t xml:space="preserve">). Rapid growth has been witnessed over the years regarding leadership-based phenomenon and its related processes </w:t>
      </w:r>
      <w:r w:rsidRPr="00306A3D">
        <w:rPr>
          <w:color w:val="000000"/>
        </w:rPr>
        <w:t>(Bass &amp; Bass, 2008</w:t>
      </w:r>
      <w:r w:rsidRPr="003A7E6A">
        <w:rPr>
          <w:color w:val="000000"/>
        </w:rPr>
        <w:t xml:space="preserve">; </w:t>
      </w:r>
      <w:proofErr w:type="spellStart"/>
      <w:r w:rsidRPr="003A7E6A">
        <w:rPr>
          <w:color w:val="000000"/>
        </w:rPr>
        <w:t>Batistic</w:t>
      </w:r>
      <w:proofErr w:type="spellEnd"/>
      <w:r w:rsidRPr="003A7E6A">
        <w:rPr>
          <w:color w:val="000000"/>
        </w:rPr>
        <w:t xml:space="preserve">, </w:t>
      </w:r>
      <w:proofErr w:type="spellStart"/>
      <w:r w:rsidRPr="003A7E6A">
        <w:rPr>
          <w:color w:val="000000"/>
        </w:rPr>
        <w:t>Cerne</w:t>
      </w:r>
      <w:proofErr w:type="spellEnd"/>
      <w:r w:rsidRPr="003A7E6A">
        <w:rPr>
          <w:color w:val="000000"/>
        </w:rPr>
        <w:t xml:space="preserve"> &amp; Vogel, 2017</w:t>
      </w:r>
      <w:r>
        <w:rPr>
          <w:color w:val="000000"/>
        </w:rPr>
        <w:t>). Being a goal-oriented and a social process, leadership includes the interplay between the components at various levels of analysis which unravel over a period of time (</w:t>
      </w:r>
      <w:proofErr w:type="spellStart"/>
      <w:r w:rsidRPr="00E42099">
        <w:rPr>
          <w:color w:val="000000"/>
        </w:rPr>
        <w:t>Dinh</w:t>
      </w:r>
      <w:proofErr w:type="spellEnd"/>
      <w:r w:rsidRPr="00E42099">
        <w:rPr>
          <w:color w:val="000000"/>
        </w:rPr>
        <w:t xml:space="preserve"> et al., 2014</w:t>
      </w:r>
      <w:r w:rsidRPr="003A7E6A">
        <w:rPr>
          <w:color w:val="000000"/>
        </w:rPr>
        <w:t xml:space="preserve">; Fischer, Dietz &amp; </w:t>
      </w:r>
      <w:proofErr w:type="spellStart"/>
      <w:r w:rsidRPr="003A7E6A">
        <w:rPr>
          <w:color w:val="000000"/>
        </w:rPr>
        <w:t>Antonakis</w:t>
      </w:r>
      <w:proofErr w:type="spellEnd"/>
      <w:r w:rsidRPr="003A7E6A">
        <w:rPr>
          <w:color w:val="000000"/>
        </w:rPr>
        <w:t>, 2017).</w:t>
      </w:r>
      <w:r>
        <w:rPr>
          <w:color w:val="000000"/>
        </w:rPr>
        <w:t xml:space="preserve"> Even though management and leadership are known to be highly related, both are very distinct concepts (</w:t>
      </w:r>
      <w:proofErr w:type="spellStart"/>
      <w:r w:rsidRPr="003A7E6A">
        <w:rPr>
          <w:color w:val="000000"/>
        </w:rPr>
        <w:t>Antonakis</w:t>
      </w:r>
      <w:proofErr w:type="spellEnd"/>
      <w:r w:rsidRPr="003A7E6A">
        <w:rPr>
          <w:color w:val="000000"/>
        </w:rPr>
        <w:t xml:space="preserve"> &amp; Day; 2017; </w:t>
      </w:r>
      <w:proofErr w:type="spellStart"/>
      <w:r w:rsidRPr="003A7E6A">
        <w:rPr>
          <w:color w:val="000000"/>
        </w:rPr>
        <w:t>Kinicki</w:t>
      </w:r>
      <w:proofErr w:type="spellEnd"/>
      <w:r w:rsidRPr="003A7E6A">
        <w:rPr>
          <w:color w:val="000000"/>
        </w:rPr>
        <w:t>; Jacobson, Peterson &amp; Prussia, 2013</w:t>
      </w:r>
      <w:r>
        <w:rPr>
          <w:color w:val="000000"/>
        </w:rPr>
        <w:t xml:space="preserve">). </w:t>
      </w:r>
    </w:p>
    <w:p w:rsidR="00ED32A0" w:rsidRDefault="00ED32A0" w:rsidP="00ED32A0">
      <w:pPr>
        <w:pStyle w:val="NormalWeb"/>
        <w:spacing w:before="0" w:beforeAutospacing="0" w:after="200" w:afterAutospacing="0" w:line="480" w:lineRule="auto"/>
        <w:ind w:firstLine="720"/>
      </w:pPr>
      <w:r>
        <w:rPr>
          <w:color w:val="000000"/>
        </w:rPr>
        <w:t>Where leadership exhibits process of influence, on the other hand management would be a concept driven by power and responsibility from an organizational hierarchical perspective. However, in the past few years, an increase in the interest regarding follow - centred leadership has been witnessed (</w:t>
      </w:r>
      <w:r w:rsidRPr="006276EC">
        <w:rPr>
          <w:color w:val="000000"/>
        </w:rPr>
        <w:t xml:space="preserve">Shamir, 2007; </w:t>
      </w:r>
      <w:r w:rsidRPr="00D1239A">
        <w:rPr>
          <w:color w:val="000000"/>
        </w:rPr>
        <w:t>Junker &amp; Van Dick, 2014</w:t>
      </w:r>
      <w:r>
        <w:rPr>
          <w:color w:val="000000"/>
        </w:rPr>
        <w:t xml:space="preserve">) leading to an increase in research towards implicit leadership theories, (ILT’s). According to </w:t>
      </w:r>
      <w:proofErr w:type="spellStart"/>
      <w:r w:rsidRPr="00AD4187">
        <w:rPr>
          <w:color w:val="000000"/>
        </w:rPr>
        <w:t>Epitropaki</w:t>
      </w:r>
      <w:proofErr w:type="spellEnd"/>
      <w:r w:rsidRPr="00AD4187">
        <w:rPr>
          <w:color w:val="000000"/>
        </w:rPr>
        <w:t xml:space="preserve"> &amp; Martin (2005)</w:t>
      </w:r>
      <w:r>
        <w:rPr>
          <w:color w:val="000000"/>
        </w:rPr>
        <w:t xml:space="preserve"> “ILT’s refer to some schemas and cognitive structures specifying the abilities and trait characterizing a business leader”. Leadership is understood to be a prevailing social phenomenon, due to which both common people and experts create and </w:t>
      </w:r>
      <w:r>
        <w:rPr>
          <w:color w:val="000000"/>
        </w:rPr>
        <w:lastRenderedPageBreak/>
        <w:t>develop certain characteristics differentiating leaders. Explicit theories such as LMX, transactional and transformational leadership are conceived by scientists via scientific data along with observations; on the other hand implicit theories e.g., ILT’s are created within the mind set of people irrespective of their education knowledge and specialization (</w:t>
      </w:r>
      <w:r w:rsidRPr="0085760D">
        <w:rPr>
          <w:color w:val="000000"/>
        </w:rPr>
        <w:t>Levy, Chiu &amp; Hong, 2006</w:t>
      </w:r>
      <w:r>
        <w:rPr>
          <w:color w:val="000000"/>
        </w:rPr>
        <w:t>).</w:t>
      </w:r>
    </w:p>
    <w:p w:rsidR="00ED32A0" w:rsidRDefault="00ED32A0" w:rsidP="00ED32A0">
      <w:pPr>
        <w:pStyle w:val="NormalWeb"/>
        <w:spacing w:before="0" w:beforeAutospacing="0" w:after="200" w:afterAutospacing="0" w:line="480" w:lineRule="auto"/>
        <w:ind w:firstLine="720"/>
      </w:pPr>
      <w:r>
        <w:rPr>
          <w:color w:val="000000"/>
        </w:rPr>
        <w:t xml:space="preserve">Leadership is mostly defined in two dimensions known as transactional leadership and transformational leadership. This is one concept where both the dimensions seem to have universal generalization across all the continents and their cultures </w:t>
      </w:r>
      <w:r w:rsidRPr="003A7E6A">
        <w:rPr>
          <w:color w:val="000000"/>
        </w:rPr>
        <w:t>(</w:t>
      </w:r>
      <w:proofErr w:type="spellStart"/>
      <w:r w:rsidRPr="003A7E6A">
        <w:rPr>
          <w:color w:val="000000"/>
        </w:rPr>
        <w:t>Marsiglia</w:t>
      </w:r>
      <w:proofErr w:type="spellEnd"/>
      <w:r w:rsidRPr="003A7E6A">
        <w:rPr>
          <w:color w:val="000000"/>
        </w:rPr>
        <w:t>, 2005</w:t>
      </w:r>
      <w:r>
        <w:rPr>
          <w:color w:val="000000"/>
        </w:rPr>
        <w:t xml:space="preserve">). In terms of global generalization, </w:t>
      </w:r>
      <w:r w:rsidRPr="00B3626F">
        <w:rPr>
          <w:color w:val="000000"/>
        </w:rPr>
        <w:t>Bass (1990, p.137</w:t>
      </w:r>
      <w:r>
        <w:rPr>
          <w:color w:val="000000"/>
        </w:rPr>
        <w:t xml:space="preserve">) declared, “ transformational leadership tends to be more effective and satisfying than contingent  rewarding, contingent rewarding is more effective and satisfying than managing by exception, and managing by exception is more effective and satisfying than laissez – faire leadership”.   </w:t>
      </w:r>
    </w:p>
    <w:p w:rsidR="00ED32A0" w:rsidRDefault="00ED32A0" w:rsidP="00ED32A0">
      <w:pPr>
        <w:pStyle w:val="NormalWeb"/>
        <w:spacing w:before="0" w:beforeAutospacing="0" w:after="200" w:afterAutospacing="0" w:line="480" w:lineRule="auto"/>
        <w:ind w:firstLine="720"/>
      </w:pPr>
      <w:r>
        <w:rPr>
          <w:rStyle w:val="apple-tab-span"/>
          <w:color w:val="000000"/>
        </w:rPr>
        <w:tab/>
      </w:r>
      <w:r>
        <w:rPr>
          <w:color w:val="000000"/>
        </w:rPr>
        <w:t>Social cognitive theory has presented itself as the bases for leadership categorization theory to build itself upon (</w:t>
      </w:r>
      <w:r w:rsidRPr="004521A0">
        <w:rPr>
          <w:color w:val="000000"/>
        </w:rPr>
        <w:t xml:space="preserve">Lord, </w:t>
      </w:r>
      <w:proofErr w:type="spellStart"/>
      <w:r w:rsidRPr="004521A0">
        <w:rPr>
          <w:color w:val="000000"/>
        </w:rPr>
        <w:t>Foti</w:t>
      </w:r>
      <w:proofErr w:type="spellEnd"/>
      <w:r w:rsidRPr="004521A0">
        <w:rPr>
          <w:color w:val="000000"/>
        </w:rPr>
        <w:t xml:space="preserve"> &amp; De Vader, 1984</w:t>
      </w:r>
      <w:r>
        <w:rPr>
          <w:color w:val="000000"/>
        </w:rPr>
        <w:t xml:space="preserve">), allowing the followers to create a mental depiction regarding a leader through prototypes. This creates </w:t>
      </w:r>
      <w:proofErr w:type="gramStart"/>
      <w:r>
        <w:rPr>
          <w:color w:val="000000"/>
        </w:rPr>
        <w:t>a contextual bases</w:t>
      </w:r>
      <w:proofErr w:type="gramEnd"/>
      <w:r>
        <w:rPr>
          <w:color w:val="000000"/>
        </w:rPr>
        <w:t xml:space="preserve"> for the followers to compare actual people along with these prototypes to conclude if they are ideal leaders or not </w:t>
      </w:r>
      <w:r w:rsidRPr="00A94138">
        <w:rPr>
          <w:color w:val="000000"/>
        </w:rPr>
        <w:t xml:space="preserve">(Lord &amp; Maher, 1991; </w:t>
      </w:r>
      <w:proofErr w:type="spellStart"/>
      <w:r w:rsidRPr="00EA00CC">
        <w:rPr>
          <w:color w:val="000000"/>
        </w:rPr>
        <w:t>Shondrick</w:t>
      </w:r>
      <w:proofErr w:type="spellEnd"/>
      <w:r w:rsidRPr="00EA00CC">
        <w:rPr>
          <w:color w:val="000000"/>
        </w:rPr>
        <w:t xml:space="preserve"> &amp; Lord, 2010</w:t>
      </w:r>
      <w:r>
        <w:rPr>
          <w:color w:val="000000"/>
        </w:rPr>
        <w:t>).</w:t>
      </w:r>
    </w:p>
    <w:p w:rsidR="00ED32A0" w:rsidRDefault="00ED32A0" w:rsidP="00ED32A0">
      <w:pPr>
        <w:pStyle w:val="NormalWeb"/>
        <w:spacing w:before="0" w:beforeAutospacing="0" w:after="200" w:afterAutospacing="0" w:line="480" w:lineRule="auto"/>
        <w:ind w:firstLine="720"/>
      </w:pPr>
      <w:r>
        <w:rPr>
          <w:color w:val="000000"/>
        </w:rPr>
        <w:t>Literature has unravelled that various leadership theories have been modified and redefined with the passage of time with relevance depending upon the context in which they are applied (</w:t>
      </w:r>
      <w:proofErr w:type="spellStart"/>
      <w:r w:rsidRPr="00AD6C96">
        <w:rPr>
          <w:color w:val="000000"/>
        </w:rPr>
        <w:t>Dess</w:t>
      </w:r>
      <w:proofErr w:type="spellEnd"/>
      <w:r w:rsidRPr="00AD6C96">
        <w:rPr>
          <w:color w:val="000000"/>
        </w:rPr>
        <w:t xml:space="preserve"> &amp; </w:t>
      </w:r>
      <w:proofErr w:type="spellStart"/>
      <w:r w:rsidRPr="00AD6C96">
        <w:rPr>
          <w:color w:val="000000"/>
        </w:rPr>
        <w:t>Picken</w:t>
      </w:r>
      <w:proofErr w:type="spellEnd"/>
      <w:r w:rsidRPr="00AD6C96">
        <w:rPr>
          <w:color w:val="000000"/>
        </w:rPr>
        <w:t>, 2000</w:t>
      </w:r>
      <w:r>
        <w:rPr>
          <w:color w:val="000000"/>
        </w:rPr>
        <w:t>). This means that factors like situations, contexts, new laws and regulations and psycho-socio development etc. have huge impact on the concept of leadership making it vulnerable to the changing organisational dynamics (</w:t>
      </w:r>
      <w:proofErr w:type="spellStart"/>
      <w:r w:rsidRPr="00AD6C96">
        <w:rPr>
          <w:color w:val="000000"/>
        </w:rPr>
        <w:t>Amabile</w:t>
      </w:r>
      <w:proofErr w:type="spellEnd"/>
      <w:r w:rsidRPr="00AD6C96">
        <w:rPr>
          <w:color w:val="000000"/>
        </w:rPr>
        <w:t xml:space="preserve">, </w:t>
      </w:r>
      <w:proofErr w:type="spellStart"/>
      <w:r w:rsidRPr="00AD6C96">
        <w:rPr>
          <w:color w:val="000000"/>
        </w:rPr>
        <w:t>Schatzel</w:t>
      </w:r>
      <w:proofErr w:type="spellEnd"/>
      <w:r w:rsidRPr="00AD6C96">
        <w:rPr>
          <w:color w:val="000000"/>
        </w:rPr>
        <w:t>, Moneta &amp; Kramer, 2004</w:t>
      </w:r>
      <w:r>
        <w:rPr>
          <w:color w:val="000000"/>
        </w:rPr>
        <w:t xml:space="preserve">). Carlyle with his “great man” theory gave the concept that leaders are born and not created. He further stated that only those specific men with heroic potentials </w:t>
      </w:r>
      <w:r>
        <w:rPr>
          <w:color w:val="000000"/>
        </w:rPr>
        <w:lastRenderedPageBreak/>
        <w:t xml:space="preserve">would ever be leaders </w:t>
      </w:r>
      <w:r w:rsidRPr="00AD6C96">
        <w:rPr>
          <w:color w:val="000000"/>
        </w:rPr>
        <w:t xml:space="preserve">(Dobbin &amp; </w:t>
      </w:r>
      <w:proofErr w:type="spellStart"/>
      <w:r w:rsidRPr="00AD6C96">
        <w:rPr>
          <w:color w:val="000000"/>
        </w:rPr>
        <w:t>Platz</w:t>
      </w:r>
      <w:proofErr w:type="spellEnd"/>
      <w:r w:rsidRPr="00AD6C96">
        <w:rPr>
          <w:color w:val="000000"/>
        </w:rPr>
        <w:t>, 1986</w:t>
      </w:r>
      <w:r>
        <w:rPr>
          <w:color w:val="000000"/>
        </w:rPr>
        <w:t xml:space="preserve">). </w:t>
      </w:r>
      <w:proofErr w:type="gramStart"/>
      <w:r>
        <w:rPr>
          <w:color w:val="000000"/>
        </w:rPr>
        <w:t>However the events following the introduction of this concept, with supporting cases like Hitler and Napoleon etc., made it morally flawed therefore questioning its credibility (</w:t>
      </w:r>
      <w:proofErr w:type="spellStart"/>
      <w:r w:rsidRPr="00AD6C96">
        <w:rPr>
          <w:color w:val="000000"/>
        </w:rPr>
        <w:t>MacGregor</w:t>
      </w:r>
      <w:proofErr w:type="spellEnd"/>
      <w:r w:rsidRPr="00AD6C96">
        <w:rPr>
          <w:color w:val="000000"/>
        </w:rPr>
        <w:t>, 2003</w:t>
      </w:r>
      <w:r>
        <w:rPr>
          <w:color w:val="000000"/>
        </w:rPr>
        <w:t>).</w:t>
      </w:r>
      <w:proofErr w:type="gramEnd"/>
      <w:r>
        <w:rPr>
          <w:color w:val="000000"/>
        </w:rPr>
        <w:t xml:space="preserve"> Leadership theory at that point advanced from the doctrine that leaders are conceived or are predetermined essentially to be in their role at a specific time to an impression of specific qualities/traits that creates a potential for leadership. </w:t>
      </w:r>
    </w:p>
    <w:p w:rsidR="00ED32A0" w:rsidRDefault="00ED32A0" w:rsidP="00ED32A0">
      <w:pPr>
        <w:pStyle w:val="NormalWeb"/>
        <w:spacing w:before="0" w:beforeAutospacing="0" w:after="200" w:afterAutospacing="0" w:line="480" w:lineRule="auto"/>
        <w:ind w:firstLine="720"/>
      </w:pPr>
      <w:r>
        <w:rPr>
          <w:noProof/>
          <w:color w:val="000000"/>
        </w:rPr>
        <mc:AlternateContent>
          <mc:Choice Requires="wps">
            <w:drawing>
              <wp:anchor distT="0" distB="0" distL="114300" distR="114300" simplePos="0" relativeHeight="251659264" behindDoc="0" locked="0" layoutInCell="1" allowOverlap="1" wp14:anchorId="61DFB857" wp14:editId="5EAFD2AC">
                <wp:simplePos x="0" y="0"/>
                <wp:positionH relativeFrom="column">
                  <wp:posOffset>372140</wp:posOffset>
                </wp:positionH>
                <wp:positionV relativeFrom="paragraph">
                  <wp:posOffset>2511292</wp:posOffset>
                </wp:positionV>
                <wp:extent cx="1488440" cy="595423"/>
                <wp:effectExtent l="0" t="0" r="16510" b="14605"/>
                <wp:wrapNone/>
                <wp:docPr id="13" name="Text Box 13"/>
                <wp:cNvGraphicFramePr/>
                <a:graphic xmlns:a="http://schemas.openxmlformats.org/drawingml/2006/main">
                  <a:graphicData uri="http://schemas.microsoft.com/office/word/2010/wordprocessingShape">
                    <wps:wsp>
                      <wps:cNvSpPr txBox="1"/>
                      <wps:spPr>
                        <a:xfrm>
                          <a:off x="0" y="0"/>
                          <a:ext cx="1488440" cy="5954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2A0" w:rsidRPr="00E57A67" w:rsidRDefault="00E57A67" w:rsidP="00E57A67">
                            <w:pPr>
                              <w:jc w:val="center"/>
                              <w:rPr>
                                <w:rFonts w:ascii="Times New Roman" w:hAnsi="Times New Roman" w:cs="Times New Roman"/>
                                <w:sz w:val="28"/>
                              </w:rPr>
                            </w:pPr>
                            <w:proofErr w:type="spellStart"/>
                            <w:r w:rsidRPr="00E57A67">
                              <w:rPr>
                                <w:rFonts w:ascii="Times New Roman" w:hAnsi="Times New Roman" w:cs="Times New Roman"/>
                                <w:sz w:val="28"/>
                              </w:rPr>
                              <w:t>Amibition</w:t>
                            </w:r>
                            <w:proofErr w:type="spellEnd"/>
                            <w:r w:rsidRPr="00E57A67">
                              <w:rPr>
                                <w:rFonts w:ascii="Times New Roman" w:hAnsi="Times New Roman" w:cs="Times New Roman"/>
                                <w:sz w:val="28"/>
                              </w:rPr>
                              <w:t xml:space="preserve"> &amp; Energy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29.3pt;margin-top:197.75pt;width:117.2pt;height:46.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" fillcolor="white [3201]" strokeweight=".5pt">
                <v:textbox>
                  <w:txbxContent>
                    <w:p w:rsidR="00ED32A0" w:rsidRPr="00E57A67" w:rsidRDefault="00E57A67" w:rsidP="00E57A67">
                      <w:pPr>
                        <w:jc w:val="center"/>
                        <w:rPr>
                          <w:rFonts w:ascii="Times New Roman" w:hAnsi="Times New Roman" w:cs="Times New Roman"/>
                          <w:sz w:val="28"/>
                        </w:rPr>
                      </w:pPr>
                      <w:proofErr w:type="spellStart"/>
                      <w:r w:rsidRPr="00E57A67">
                        <w:rPr>
                          <w:rFonts w:ascii="Times New Roman" w:hAnsi="Times New Roman" w:cs="Times New Roman"/>
                          <w:sz w:val="28"/>
                        </w:rPr>
                        <w:t>Amibition</w:t>
                      </w:r>
                      <w:proofErr w:type="spellEnd"/>
                      <w:r w:rsidRPr="00E57A67">
                        <w:rPr>
                          <w:rFonts w:ascii="Times New Roman" w:hAnsi="Times New Roman" w:cs="Times New Roman"/>
                          <w:sz w:val="28"/>
                        </w:rPr>
                        <w:t xml:space="preserve"> &amp; Energy</w:t>
                      </w:r>
                    </w:p>
                  </w:txbxContent>
                </v:textbox>
              </v:shape>
            </w:pict>
          </mc:Fallback>
        </mc:AlternateContent>
      </w:r>
      <w:r>
        <w:rPr>
          <w:noProof/>
          <w:color w:val="000000"/>
        </w:rPr>
        <mc:AlternateContent>
          <mc:Choice Requires="wps">
            <w:drawing>
              <wp:anchor distT="0" distB="0" distL="114300" distR="114300" simplePos="0" relativeHeight="251665408" behindDoc="0" locked="0" layoutInCell="1" allowOverlap="1" wp14:anchorId="35433303" wp14:editId="6E08C7A3">
                <wp:simplePos x="0" y="0"/>
                <wp:positionH relativeFrom="column">
                  <wp:posOffset>3075940</wp:posOffset>
                </wp:positionH>
                <wp:positionV relativeFrom="paragraph">
                  <wp:posOffset>2513965</wp:posOffset>
                </wp:positionV>
                <wp:extent cx="1488440" cy="531495"/>
                <wp:effectExtent l="0" t="0" r="16510" b="20955"/>
                <wp:wrapNone/>
                <wp:docPr id="16" name="Text Box 16"/>
                <wp:cNvGraphicFramePr/>
                <a:graphic xmlns:a="http://schemas.openxmlformats.org/drawingml/2006/main">
                  <a:graphicData uri="http://schemas.microsoft.com/office/word/2010/wordprocessingShape">
                    <wps:wsp>
                      <wps:cNvSpPr txBox="1"/>
                      <wps:spPr>
                        <a:xfrm>
                          <a:off x="0" y="0"/>
                          <a:ext cx="1488440" cy="5314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2A0" w:rsidRPr="00E57A67" w:rsidRDefault="00E57A67" w:rsidP="00E57A67">
                            <w:pPr>
                              <w:jc w:val="center"/>
                              <w:rPr>
                                <w:rFonts w:ascii="Times New Roman" w:hAnsi="Times New Roman" w:cs="Times New Roman"/>
                                <w:sz w:val="28"/>
                              </w:rPr>
                            </w:pPr>
                            <w:r w:rsidRPr="00E57A67">
                              <w:rPr>
                                <w:rFonts w:ascii="Times New Roman" w:hAnsi="Times New Roman" w:cs="Times New Roman"/>
                                <w:sz w:val="28"/>
                              </w:rPr>
                              <w:t>Desire to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7" type="#_x0000_t202" style="position:absolute;left:0;text-align:left;margin-left:242.2pt;margin-top:197.95pt;width:117.2pt;height:41.8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" fillcolor="white [3201]" strokeweight=".5pt">
                <v:textbox>
                  <w:txbxContent>
                    <w:p w:rsidR="00ED32A0" w:rsidRPr="00E57A67" w:rsidRDefault="00E57A67" w:rsidP="00E57A67">
                      <w:pPr>
                        <w:jc w:val="center"/>
                        <w:rPr>
                          <w:rFonts w:ascii="Times New Roman" w:hAnsi="Times New Roman" w:cs="Times New Roman"/>
                          <w:sz w:val="28"/>
                        </w:rPr>
                      </w:pPr>
                      <w:r w:rsidRPr="00E57A67">
                        <w:rPr>
                          <w:rFonts w:ascii="Times New Roman" w:hAnsi="Times New Roman" w:cs="Times New Roman"/>
                          <w:sz w:val="28"/>
                        </w:rPr>
                        <w:t>Desire to Lead</w:t>
                      </w:r>
                    </w:p>
                  </w:txbxContent>
                </v:textbox>
              </v:shape>
            </w:pict>
          </mc:Fallback>
        </mc:AlternateContent>
      </w:r>
      <w:r>
        <w:rPr>
          <w:color w:val="000000"/>
        </w:rPr>
        <w:t xml:space="preserve">This paved the way for trait theory. However, it ignored the presumptions regarding the leadership characteristics of being genetic in nature or acquired. Jenkins recognized two sets of traits mainly known as emergent traits (heavily relying on the genetic factors including height, intelligence, self-confidence </w:t>
      </w:r>
      <w:proofErr w:type="spellStart"/>
      <w:r>
        <w:rPr>
          <w:color w:val="000000"/>
        </w:rPr>
        <w:t>etc</w:t>
      </w:r>
      <w:proofErr w:type="spellEnd"/>
      <w:r>
        <w:rPr>
          <w:color w:val="000000"/>
        </w:rPr>
        <w:t>) and effectiveness traits based on experience including charisma which is understood to be one of the most fundamental components of leadership (</w:t>
      </w:r>
      <w:proofErr w:type="spellStart"/>
      <w:r w:rsidRPr="00ED5FF8">
        <w:rPr>
          <w:color w:val="000000"/>
        </w:rPr>
        <w:t>Ekvall</w:t>
      </w:r>
      <w:proofErr w:type="spellEnd"/>
      <w:r w:rsidRPr="00ED5FF8">
        <w:rPr>
          <w:color w:val="000000"/>
        </w:rPr>
        <w:t xml:space="preserve"> &amp; </w:t>
      </w:r>
      <w:proofErr w:type="spellStart"/>
      <w:r w:rsidRPr="00ED5FF8">
        <w:rPr>
          <w:color w:val="000000"/>
        </w:rPr>
        <w:t>Arvonen</w:t>
      </w:r>
      <w:proofErr w:type="spellEnd"/>
      <w:r w:rsidRPr="00ED5FF8">
        <w:rPr>
          <w:color w:val="000000"/>
        </w:rPr>
        <w:t xml:space="preserve">, 1991). </w:t>
      </w:r>
      <w:r w:rsidR="0079516A">
        <w:rPr>
          <w:color w:val="000000"/>
        </w:rPr>
        <w:t>Kirkpatrick</w:t>
      </w:r>
      <w:r w:rsidRPr="005D64B0">
        <w:rPr>
          <w:color w:val="000000"/>
        </w:rPr>
        <w:t xml:space="preserve"> &amp; Locker (1991</w:t>
      </w:r>
      <w:r>
        <w:rPr>
          <w:color w:val="000000"/>
        </w:rPr>
        <w:t xml:space="preserve">) stated, Figure 1, the key leader traits include drive, motivation, honest, integrity and self-confidence. </w:t>
      </w:r>
    </w:p>
    <w:p w:rsidR="00ED32A0" w:rsidRDefault="00ED32A0" w:rsidP="00ED32A0">
      <w:pPr>
        <w:pStyle w:val="NormalWeb"/>
        <w:spacing w:before="0" w:beforeAutospacing="0" w:after="0" w:afterAutospacing="0"/>
      </w:pPr>
      <w:r>
        <w:rPr>
          <w:noProof/>
          <w:color w:val="000000"/>
        </w:rPr>
        <mc:AlternateContent>
          <mc:Choice Requires="wps">
            <w:drawing>
              <wp:anchor distT="0" distB="0" distL="114300" distR="114300" simplePos="0" relativeHeight="251672576" behindDoc="0" locked="0" layoutInCell="1" allowOverlap="1" wp14:anchorId="2DD4559B" wp14:editId="45E4E137">
                <wp:simplePos x="0" y="0"/>
                <wp:positionH relativeFrom="column">
                  <wp:posOffset>2012315</wp:posOffset>
                </wp:positionH>
                <wp:positionV relativeFrom="paragraph">
                  <wp:posOffset>881380</wp:posOffset>
                </wp:positionV>
                <wp:extent cx="914400" cy="265430"/>
                <wp:effectExtent l="0" t="0" r="19050" b="20320"/>
                <wp:wrapNone/>
                <wp:docPr id="20" name="Left-Right Arrow 20"/>
                <wp:cNvGraphicFramePr/>
                <a:graphic xmlns:a="http://schemas.openxmlformats.org/drawingml/2006/main">
                  <a:graphicData uri="http://schemas.microsoft.com/office/word/2010/wordprocessingShape">
                    <wps:wsp>
                      <wps:cNvSpPr/>
                      <wps:spPr>
                        <a:xfrm>
                          <a:off x="0" y="0"/>
                          <a:ext cx="914400" cy="265430"/>
                        </a:xfrm>
                        <a:prstGeom prst="lef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0" o:spid="_x0000_s1026" type="#_x0000_t69" style="position:absolute;margin-left:158.45pt;margin-top:69.4pt;width:1in;height:20.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" adj="3135" fillcolor="white [3201]" strokecolor="#f79646 [3209]" strokeweight="2pt"/>
            </w:pict>
          </mc:Fallback>
        </mc:AlternateContent>
      </w:r>
      <w:r>
        <w:rPr>
          <w:noProof/>
          <w:color w:val="000000"/>
        </w:rPr>
        <mc:AlternateContent>
          <mc:Choice Requires="wps">
            <w:drawing>
              <wp:anchor distT="0" distB="0" distL="114300" distR="114300" simplePos="0" relativeHeight="251670528" behindDoc="0" locked="0" layoutInCell="1" allowOverlap="1" wp14:anchorId="63B6661C" wp14:editId="677830B6">
                <wp:simplePos x="0" y="0"/>
                <wp:positionH relativeFrom="column">
                  <wp:posOffset>2009553</wp:posOffset>
                </wp:positionH>
                <wp:positionV relativeFrom="paragraph">
                  <wp:posOffset>69510</wp:posOffset>
                </wp:positionV>
                <wp:extent cx="914400" cy="265814"/>
                <wp:effectExtent l="0" t="0" r="19050" b="20320"/>
                <wp:wrapNone/>
                <wp:docPr id="19" name="Left-Right Arrow 19"/>
                <wp:cNvGraphicFramePr/>
                <a:graphic xmlns:a="http://schemas.openxmlformats.org/drawingml/2006/main">
                  <a:graphicData uri="http://schemas.microsoft.com/office/word/2010/wordprocessingShape">
                    <wps:wsp>
                      <wps:cNvSpPr/>
                      <wps:spPr>
                        <a:xfrm>
                          <a:off x="0" y="0"/>
                          <a:ext cx="914400" cy="265814"/>
                        </a:xfrm>
                        <a:prstGeom prst="lef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Left-Right Arrow 19" o:spid="_x0000_s1026" type="#_x0000_t69" style="position:absolute;margin-left:158.25pt;margin-top:5.45pt;width:1in;height:2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" adj="3140" fillcolor="white [3201]" strokecolor="#f79646 [3209]" strokeweight="2pt"/>
            </w:pict>
          </mc:Fallback>
        </mc:AlternateContent>
      </w:r>
      <w:r>
        <w:rPr>
          <w:noProof/>
          <w:color w:val="000000"/>
        </w:rPr>
        <mc:AlternateContent>
          <mc:Choice Requires="wps">
            <w:drawing>
              <wp:anchor distT="0" distB="0" distL="114300" distR="114300" simplePos="0" relativeHeight="251661312" behindDoc="0" locked="0" layoutInCell="1" allowOverlap="1" wp14:anchorId="529E81F5" wp14:editId="25EC7078">
                <wp:simplePos x="0" y="0"/>
                <wp:positionH relativeFrom="column">
                  <wp:posOffset>374650</wp:posOffset>
                </wp:positionH>
                <wp:positionV relativeFrom="paragraph">
                  <wp:posOffset>709930</wp:posOffset>
                </wp:positionV>
                <wp:extent cx="1488440" cy="531495"/>
                <wp:effectExtent l="0" t="0" r="16510" b="20955"/>
                <wp:wrapNone/>
                <wp:docPr id="14" name="Text Box 14"/>
                <wp:cNvGraphicFramePr/>
                <a:graphic xmlns:a="http://schemas.openxmlformats.org/drawingml/2006/main">
                  <a:graphicData uri="http://schemas.microsoft.com/office/word/2010/wordprocessingShape">
                    <wps:wsp>
                      <wps:cNvSpPr txBox="1"/>
                      <wps:spPr>
                        <a:xfrm>
                          <a:off x="0" y="0"/>
                          <a:ext cx="1488440" cy="5314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2A0" w:rsidRPr="00E57A67" w:rsidRDefault="00E57A67" w:rsidP="00E57A67">
                            <w:pPr>
                              <w:jc w:val="center"/>
                              <w:rPr>
                                <w:rFonts w:ascii="Times New Roman" w:hAnsi="Times New Roman" w:cs="Times New Roman"/>
                                <w:sz w:val="28"/>
                                <w:szCs w:val="24"/>
                              </w:rPr>
                            </w:pPr>
                            <w:r w:rsidRPr="00E57A67">
                              <w:rPr>
                                <w:rFonts w:ascii="Times New Roman" w:hAnsi="Times New Roman" w:cs="Times New Roman"/>
                                <w:sz w:val="28"/>
                                <w:szCs w:val="24"/>
                              </w:rPr>
                              <w:t>Honesty &amp; Integrity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28" type="#_x0000_t202" style="position:absolute;margin-left:29.5pt;margin-top:55.9pt;width:117.2pt;height:41.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" fillcolor="white [3201]" strokeweight=".5pt">
                <v:textbox>
                  <w:txbxContent>
                    <w:p w:rsidR="00ED32A0" w:rsidRPr="00E57A67" w:rsidRDefault="00E57A67" w:rsidP="00E57A67">
                      <w:pPr>
                        <w:jc w:val="center"/>
                        <w:rPr>
                          <w:rFonts w:ascii="Times New Roman" w:hAnsi="Times New Roman" w:cs="Times New Roman"/>
                          <w:sz w:val="28"/>
                          <w:szCs w:val="24"/>
                        </w:rPr>
                      </w:pPr>
                      <w:r w:rsidRPr="00E57A67">
                        <w:rPr>
                          <w:rFonts w:ascii="Times New Roman" w:hAnsi="Times New Roman" w:cs="Times New Roman"/>
                          <w:sz w:val="28"/>
                          <w:szCs w:val="24"/>
                        </w:rPr>
                        <w:t>Honesty &amp; Integrity</w:t>
                      </w:r>
                    </w:p>
                  </w:txbxContent>
                </v:textbox>
              </v:shape>
            </w:pict>
          </mc:Fallback>
        </mc:AlternateContent>
      </w:r>
      <w:r>
        <w:rPr>
          <w:noProof/>
          <w:color w:val="000000"/>
        </w:rPr>
        <mc:AlternateContent>
          <mc:Choice Requires="wps">
            <w:drawing>
              <wp:anchor distT="0" distB="0" distL="114300" distR="114300" simplePos="0" relativeHeight="251667456" behindDoc="0" locked="0" layoutInCell="1" allowOverlap="1" wp14:anchorId="7AA3649C" wp14:editId="6957BDA3">
                <wp:simplePos x="0" y="0"/>
                <wp:positionH relativeFrom="column">
                  <wp:posOffset>3075940</wp:posOffset>
                </wp:positionH>
                <wp:positionV relativeFrom="paragraph">
                  <wp:posOffset>668020</wp:posOffset>
                </wp:positionV>
                <wp:extent cx="1488440" cy="531495"/>
                <wp:effectExtent l="0" t="0" r="16510" b="20955"/>
                <wp:wrapNone/>
                <wp:docPr id="17" name="Text Box 17"/>
                <wp:cNvGraphicFramePr/>
                <a:graphic xmlns:a="http://schemas.openxmlformats.org/drawingml/2006/main">
                  <a:graphicData uri="http://schemas.microsoft.com/office/word/2010/wordprocessingShape">
                    <wps:wsp>
                      <wps:cNvSpPr txBox="1"/>
                      <wps:spPr>
                        <a:xfrm>
                          <a:off x="0" y="0"/>
                          <a:ext cx="1488440" cy="5314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2A0" w:rsidRPr="00E57A67" w:rsidRDefault="00E57A67" w:rsidP="00E57A67">
                            <w:pPr>
                              <w:jc w:val="center"/>
                              <w:rPr>
                                <w:rFonts w:ascii="Times New Roman" w:hAnsi="Times New Roman" w:cs="Times New Roman"/>
                                <w:sz w:val="28"/>
                              </w:rPr>
                            </w:pPr>
                            <w:r w:rsidRPr="00E57A67">
                              <w:rPr>
                                <w:rFonts w:ascii="Times New Roman" w:hAnsi="Times New Roman" w:cs="Times New Roman"/>
                                <w:sz w:val="28"/>
                              </w:rPr>
                              <w:t>Self- Confidence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29" type="#_x0000_t202" style="position:absolute;margin-left:242.2pt;margin-top:52.6pt;width:117.2pt;height:41.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" fillcolor="white [3201]" strokeweight=".5pt">
                <v:textbox>
                  <w:txbxContent>
                    <w:p w:rsidR="00ED32A0" w:rsidRPr="00E57A67" w:rsidRDefault="00E57A67" w:rsidP="00E57A67">
                      <w:pPr>
                        <w:jc w:val="center"/>
                        <w:rPr>
                          <w:rFonts w:ascii="Times New Roman" w:hAnsi="Times New Roman" w:cs="Times New Roman"/>
                          <w:sz w:val="28"/>
                        </w:rPr>
                      </w:pPr>
                      <w:r w:rsidRPr="00E57A67">
                        <w:rPr>
                          <w:rFonts w:ascii="Times New Roman" w:hAnsi="Times New Roman" w:cs="Times New Roman"/>
                          <w:sz w:val="28"/>
                        </w:rPr>
                        <w:t>Self- Confidence</w:t>
                      </w:r>
                    </w:p>
                  </w:txbxContent>
                </v:textbox>
              </v:shape>
            </w:pict>
          </mc:Fallback>
        </mc:AlternateContent>
      </w:r>
      <w:r>
        <w:rPr>
          <w:color w:val="000000"/>
        </w:rPr>
        <w:br/>
      </w:r>
      <w:r>
        <w:rPr>
          <w:noProof/>
          <w:color w:val="000000"/>
        </w:rPr>
        <mc:AlternateContent>
          <mc:Choice Requires="wps">
            <w:drawing>
              <wp:inline distT="0" distB="0" distL="0" distR="0" wp14:anchorId="661317EA" wp14:editId="058955F6">
                <wp:extent cx="1201420" cy="520700"/>
                <wp:effectExtent l="0" t="0" r="0" b="0"/>
                <wp:docPr id="12" name="Rectangle 12" descr="https://docs.google.com/drawings/d/sOAOWDDZl4nJ6vx4uVamETA/image?w=125&amp;h=54&amp;rev=1&amp;ac=1&amp;parent=1Ce49QSArhI5s3KmOjMUZFeMVUG8v02NTqna9yohYRW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142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2" o:spid="_x0000_s1026" alt="Description: https://docs.google.com/drawings/d/sOAOWDDZl4nJ6vx4uVamETA/image?w=125&amp;h=54&amp;rev=1&amp;ac=1&amp;parent=1Ce49QSArhI5s3KmOjMUZFeMVUG8v02NTqna9yohYRWY" style="width:94.6pt;height: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" filled="f" stroked="f">
                <o:lock v:ext="edit" aspectratio="t"/>
                <w10:anchorlock/>
              </v:rect>
            </w:pict>
          </mc:Fallback>
        </mc:AlternateContent>
      </w:r>
      <w:r>
        <w:rPr>
          <w:noProof/>
          <w:color w:val="000000"/>
        </w:rPr>
        <w:t xml:space="preserve">                                   </w:t>
      </w:r>
      <w:r>
        <w:rPr>
          <w:color w:val="000000"/>
        </w:rPr>
        <w:br/>
      </w:r>
      <w:r>
        <w:rPr>
          <w:noProof/>
          <w:color w:val="000000"/>
        </w:rPr>
        <mc:AlternateContent>
          <mc:Choice Requires="wps">
            <w:drawing>
              <wp:inline distT="0" distB="0" distL="0" distR="0" wp14:anchorId="00B36BB4" wp14:editId="7E3787BE">
                <wp:extent cx="765810" cy="223520"/>
                <wp:effectExtent l="0" t="0" r="0" b="0"/>
                <wp:docPr id="4" name="Rectangle 4" descr="https://docs.google.com/drawings/d/sjzsmcDK9qgAwrOV7yMxBgw/image?w=80&amp;h=22&amp;rev=1&amp;ac=1&amp;parent=1Ce49QSArhI5s3KmOjMUZFeMVUG8v02NTqna9yohYRW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5810"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s://docs.google.com/drawings/d/sjzsmcDK9qgAwrOV7yMxBgw/image?w=80&amp;h=22&amp;rev=1&amp;ac=1&amp;parent=1Ce49QSArhI5s3KmOjMUZFeMVUG8v02NTqna9yohYRWY" style="width:60.3pt;height:1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" filled="f" stroked="f">
                <o:lock v:ext="edit" aspectratio="t"/>
                <w10:anchorlock/>
              </v:rect>
            </w:pict>
          </mc:Fallback>
        </mc:AlternateContent>
      </w:r>
      <w:r>
        <w:rPr>
          <w:color w:val="000000"/>
        </w:rPr>
        <w:br/>
      </w:r>
      <w:r>
        <w:rPr>
          <w:noProof/>
          <w:color w:val="000000"/>
        </w:rPr>
        <mc:AlternateContent>
          <mc:Choice Requires="wps">
            <w:drawing>
              <wp:inline distT="0" distB="0" distL="0" distR="0" wp14:anchorId="335F7C6F" wp14:editId="71358FA7">
                <wp:extent cx="765810" cy="223520"/>
                <wp:effectExtent l="0" t="0" r="0" b="0"/>
                <wp:docPr id="7" name="Rectangle 7" descr="https://docs.google.com/drawings/d/sdLlpd1V_nTuIWByzAhH12g/image?w=80&amp;h=22&amp;rev=1&amp;ac=1&amp;parent=1Ce49QSArhI5s3KmOjMUZFeMVUG8v02NTqna9yohYRW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5810"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https://docs.google.com/drawings/d/sdLlpd1V_nTuIWByzAhH12g/image?w=80&amp;h=22&amp;rev=1&amp;ac=1&amp;parent=1Ce49QSArhI5s3KmOjMUZFeMVUG8v02NTqna9yohYRWY" style="width:60.3pt;height:1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" filled="f" stroked="f">
                <o:lock v:ext="edit" aspectratio="t"/>
                <w10:anchorlock/>
              </v:rect>
            </w:pict>
          </mc:Fallback>
        </mc:AlternateContent>
      </w:r>
      <w:r>
        <w:rPr>
          <w:color w:val="000000"/>
        </w:rPr>
        <w:br/>
      </w:r>
      <w:r>
        <w:rPr>
          <w:color w:val="000000"/>
        </w:rPr>
        <w:br/>
      </w:r>
    </w:p>
    <w:p w:rsidR="00ED32A0" w:rsidRDefault="00ED32A0" w:rsidP="00ED32A0">
      <w:pPr>
        <w:pStyle w:val="NormalWeb"/>
        <w:spacing w:before="0" w:beforeAutospacing="0" w:after="160" w:afterAutospacing="0"/>
        <w:rPr>
          <w:rStyle w:val="apple-tab-span"/>
          <w:color w:val="000000"/>
        </w:rPr>
      </w:pPr>
      <w:r>
        <w:rPr>
          <w:noProof/>
          <w:color w:val="000000"/>
        </w:rPr>
        <mc:AlternateContent>
          <mc:Choice Requires="wps">
            <w:drawing>
              <wp:anchor distT="0" distB="0" distL="114300" distR="114300" simplePos="0" relativeHeight="251669504" behindDoc="0" locked="0" layoutInCell="1" allowOverlap="1" wp14:anchorId="10BB60D0" wp14:editId="7F7DD729">
                <wp:simplePos x="0" y="0"/>
                <wp:positionH relativeFrom="column">
                  <wp:posOffset>3075940</wp:posOffset>
                </wp:positionH>
                <wp:positionV relativeFrom="paragraph">
                  <wp:posOffset>56515</wp:posOffset>
                </wp:positionV>
                <wp:extent cx="1488440" cy="531495"/>
                <wp:effectExtent l="0" t="0" r="16510" b="20955"/>
                <wp:wrapNone/>
                <wp:docPr id="18" name="Text Box 18"/>
                <wp:cNvGraphicFramePr/>
                <a:graphic xmlns:a="http://schemas.openxmlformats.org/drawingml/2006/main">
                  <a:graphicData uri="http://schemas.microsoft.com/office/word/2010/wordprocessingShape">
                    <wps:wsp>
                      <wps:cNvSpPr txBox="1"/>
                      <wps:spPr>
                        <a:xfrm>
                          <a:off x="0" y="0"/>
                          <a:ext cx="1488440" cy="5314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2A0" w:rsidRPr="00E57A67" w:rsidRDefault="00E57A67" w:rsidP="00E57A67">
                            <w:pPr>
                              <w:jc w:val="center"/>
                              <w:rPr>
                                <w:rFonts w:ascii="Times New Roman" w:hAnsi="Times New Roman" w:cs="Times New Roman"/>
                                <w:sz w:val="28"/>
                                <w:szCs w:val="24"/>
                              </w:rPr>
                            </w:pPr>
                            <w:r w:rsidRPr="00E57A67">
                              <w:rPr>
                                <w:rFonts w:ascii="Times New Roman" w:hAnsi="Times New Roman" w:cs="Times New Roman"/>
                                <w:sz w:val="28"/>
                                <w:szCs w:val="24"/>
                              </w:rPr>
                              <w:t>Job- Relevant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30" type="#_x0000_t202" style="position:absolute;margin-left:242.2pt;margin-top:4.45pt;width:117.2pt;height:41.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" fillcolor="white [3201]" strokeweight=".5pt">
                <v:textbox>
                  <w:txbxContent>
                    <w:p w:rsidR="00ED32A0" w:rsidRPr="00E57A67" w:rsidRDefault="00E57A67" w:rsidP="00E57A67">
                      <w:pPr>
                        <w:jc w:val="center"/>
                        <w:rPr>
                          <w:rFonts w:ascii="Times New Roman" w:hAnsi="Times New Roman" w:cs="Times New Roman"/>
                          <w:sz w:val="28"/>
                          <w:szCs w:val="24"/>
                        </w:rPr>
                      </w:pPr>
                      <w:r w:rsidRPr="00E57A67">
                        <w:rPr>
                          <w:rFonts w:ascii="Times New Roman" w:hAnsi="Times New Roman" w:cs="Times New Roman"/>
                          <w:sz w:val="28"/>
                          <w:szCs w:val="24"/>
                        </w:rPr>
                        <w:t>Job- Relevant Knowledge</w:t>
                      </w:r>
                    </w:p>
                  </w:txbxContent>
                </v:textbox>
              </v:shape>
            </w:pict>
          </mc:Fallback>
        </mc:AlternateContent>
      </w:r>
      <w:r>
        <w:rPr>
          <w:noProof/>
          <w:color w:val="000000"/>
        </w:rPr>
        <mc:AlternateContent>
          <mc:Choice Requires="wps">
            <w:drawing>
              <wp:anchor distT="0" distB="0" distL="114300" distR="114300" simplePos="0" relativeHeight="251674624" behindDoc="0" locked="0" layoutInCell="1" allowOverlap="1" wp14:anchorId="155E5C7A" wp14:editId="600E6938">
                <wp:simplePos x="0" y="0"/>
                <wp:positionH relativeFrom="column">
                  <wp:posOffset>2012315</wp:posOffset>
                </wp:positionH>
                <wp:positionV relativeFrom="paragraph">
                  <wp:posOffset>195580</wp:posOffset>
                </wp:positionV>
                <wp:extent cx="914400" cy="265430"/>
                <wp:effectExtent l="0" t="0" r="19050" b="20320"/>
                <wp:wrapNone/>
                <wp:docPr id="21" name="Left-Right Arrow 21"/>
                <wp:cNvGraphicFramePr/>
                <a:graphic xmlns:a="http://schemas.openxmlformats.org/drawingml/2006/main">
                  <a:graphicData uri="http://schemas.microsoft.com/office/word/2010/wordprocessingShape">
                    <wps:wsp>
                      <wps:cNvSpPr/>
                      <wps:spPr>
                        <a:xfrm>
                          <a:off x="0" y="0"/>
                          <a:ext cx="914400" cy="265430"/>
                        </a:xfrm>
                        <a:prstGeom prst="lef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Left-Right Arrow 21" o:spid="_x0000_s1026" type="#_x0000_t69" style="position:absolute;margin-left:158.45pt;margin-top:15.4pt;width:1in;height:20.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" adj="3135" fillcolor="white [3201]" strokecolor="#f79646 [3209]" strokeweight="2pt"/>
            </w:pict>
          </mc:Fallback>
        </mc:AlternateContent>
      </w:r>
      <w:r>
        <w:rPr>
          <w:noProof/>
          <w:color w:val="000000"/>
        </w:rPr>
        <mc:AlternateContent>
          <mc:Choice Requires="wps">
            <w:drawing>
              <wp:anchor distT="0" distB="0" distL="114300" distR="114300" simplePos="0" relativeHeight="251663360" behindDoc="0" locked="0" layoutInCell="1" allowOverlap="1" wp14:anchorId="2BB851AE" wp14:editId="59225687">
                <wp:simplePos x="0" y="0"/>
                <wp:positionH relativeFrom="column">
                  <wp:posOffset>366395</wp:posOffset>
                </wp:positionH>
                <wp:positionV relativeFrom="paragraph">
                  <wp:posOffset>48895</wp:posOffset>
                </wp:positionV>
                <wp:extent cx="1488440" cy="531495"/>
                <wp:effectExtent l="0" t="0" r="16510" b="20955"/>
                <wp:wrapNone/>
                <wp:docPr id="15" name="Text Box 15"/>
                <wp:cNvGraphicFramePr/>
                <a:graphic xmlns:a="http://schemas.openxmlformats.org/drawingml/2006/main">
                  <a:graphicData uri="http://schemas.microsoft.com/office/word/2010/wordprocessingShape">
                    <wps:wsp>
                      <wps:cNvSpPr txBox="1"/>
                      <wps:spPr>
                        <a:xfrm>
                          <a:off x="0" y="0"/>
                          <a:ext cx="1488440" cy="5314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2A0" w:rsidRPr="00E57A67" w:rsidRDefault="00E57A67" w:rsidP="00E57A67">
                            <w:pPr>
                              <w:jc w:val="center"/>
                              <w:rPr>
                                <w:rFonts w:ascii="Times New Roman" w:hAnsi="Times New Roman" w:cs="Times New Roman"/>
                                <w:sz w:val="28"/>
                                <w:szCs w:val="24"/>
                              </w:rPr>
                            </w:pPr>
                            <w:r w:rsidRPr="00E57A67">
                              <w:rPr>
                                <w:rFonts w:ascii="Times New Roman" w:hAnsi="Times New Roman" w:cs="Times New Roman"/>
                                <w:sz w:val="28"/>
                                <w:szCs w:val="24"/>
                              </w:rPr>
                              <w:t>Intelligence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1" type="#_x0000_t202" style="position:absolute;margin-left:28.85pt;margin-top:3.85pt;width:117.2pt;height:41.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" fillcolor="white [3201]" strokeweight=".5pt">
                <v:textbox>
                  <w:txbxContent>
                    <w:p w:rsidR="00ED32A0" w:rsidRPr="00E57A67" w:rsidRDefault="00E57A67" w:rsidP="00E57A67">
                      <w:pPr>
                        <w:jc w:val="center"/>
                        <w:rPr>
                          <w:rFonts w:ascii="Times New Roman" w:hAnsi="Times New Roman" w:cs="Times New Roman"/>
                          <w:sz w:val="28"/>
                          <w:szCs w:val="24"/>
                        </w:rPr>
                      </w:pPr>
                      <w:r w:rsidRPr="00E57A67">
                        <w:rPr>
                          <w:rFonts w:ascii="Times New Roman" w:hAnsi="Times New Roman" w:cs="Times New Roman"/>
                          <w:sz w:val="28"/>
                          <w:szCs w:val="24"/>
                        </w:rPr>
                        <w:t>Intelligence</w:t>
                      </w:r>
                    </w:p>
                  </w:txbxContent>
                </v:textbox>
              </v:shape>
            </w:pict>
          </mc:Fallback>
        </mc:AlternateContent>
      </w:r>
      <w:r>
        <w:rPr>
          <w:rStyle w:val="apple-tab-span"/>
          <w:color w:val="000000"/>
        </w:rPr>
        <w:tab/>
      </w:r>
      <w:r>
        <w:rPr>
          <w:rStyle w:val="apple-tab-span"/>
          <w:color w:val="000000"/>
        </w:rPr>
        <w:tab/>
      </w:r>
      <w:r>
        <w:rPr>
          <w:rStyle w:val="apple-tab-span"/>
          <w:color w:val="000000"/>
        </w:rPr>
        <w:tab/>
      </w:r>
      <w:r>
        <w:rPr>
          <w:rStyle w:val="apple-tab-span"/>
          <w:color w:val="000000"/>
        </w:rPr>
        <w:tab/>
      </w:r>
    </w:p>
    <w:p w:rsidR="00ED32A0" w:rsidRDefault="00ED32A0" w:rsidP="00ED32A0">
      <w:pPr>
        <w:pStyle w:val="NormalWeb"/>
        <w:spacing w:before="0" w:beforeAutospacing="0" w:after="160" w:afterAutospacing="0"/>
        <w:ind w:left="1440" w:firstLine="720"/>
        <w:rPr>
          <w:color w:val="000000"/>
        </w:rPr>
      </w:pPr>
    </w:p>
    <w:p w:rsidR="00ED32A0" w:rsidRDefault="00ED32A0" w:rsidP="00ED32A0">
      <w:pPr>
        <w:pStyle w:val="NormalWeb"/>
        <w:spacing w:before="0" w:beforeAutospacing="0" w:after="160" w:afterAutospacing="0"/>
        <w:ind w:left="1440" w:firstLine="720"/>
        <w:rPr>
          <w:color w:val="000000"/>
        </w:rPr>
      </w:pPr>
    </w:p>
    <w:p w:rsidR="00ED32A0" w:rsidRDefault="00ED32A0" w:rsidP="00ED32A0">
      <w:pPr>
        <w:pStyle w:val="NormalWeb"/>
        <w:spacing w:before="0" w:beforeAutospacing="0" w:after="160" w:afterAutospacing="0"/>
        <w:ind w:left="1440" w:firstLine="720"/>
      </w:pPr>
      <w:proofErr w:type="gramStart"/>
      <w:r>
        <w:rPr>
          <w:color w:val="000000"/>
        </w:rPr>
        <w:t>Figure 1.</w:t>
      </w:r>
      <w:proofErr w:type="gramEnd"/>
      <w:r>
        <w:rPr>
          <w:color w:val="000000"/>
        </w:rPr>
        <w:t xml:space="preserve"> Trait theory of Leadership</w:t>
      </w:r>
    </w:p>
    <w:p w:rsidR="00ED32A0" w:rsidRDefault="00ED32A0" w:rsidP="00ED32A0">
      <w:pPr>
        <w:pStyle w:val="NormalWeb"/>
        <w:spacing w:before="0" w:beforeAutospacing="0" w:after="200" w:afterAutospacing="0" w:line="480" w:lineRule="auto"/>
      </w:pPr>
      <w:r>
        <w:rPr>
          <w:i/>
          <w:iCs/>
          <w:color w:val="000000"/>
        </w:rPr>
        <w:t>Defining Personality</w:t>
      </w:r>
    </w:p>
    <w:p w:rsidR="00ED32A0" w:rsidRDefault="00ED32A0" w:rsidP="008A7592">
      <w:pPr>
        <w:pStyle w:val="NormalWeb"/>
        <w:spacing w:before="0" w:beforeAutospacing="0" w:after="200" w:afterAutospacing="0" w:line="480" w:lineRule="auto"/>
        <w:ind w:firstLine="720"/>
      </w:pPr>
      <w:r>
        <w:rPr>
          <w:color w:val="000000"/>
        </w:rPr>
        <w:t xml:space="preserve">According to </w:t>
      </w:r>
      <w:r w:rsidRPr="00AD1078">
        <w:rPr>
          <w:color w:val="000000"/>
        </w:rPr>
        <w:t>MacKinnon (1948)</w:t>
      </w:r>
      <w:r>
        <w:rPr>
          <w:color w:val="000000"/>
        </w:rPr>
        <w:t xml:space="preserve"> personality has been defined in two terms with the difference between ‘reputation’ and ‘identity’. The difference is understood to be in the terms of firstly how a perception is created by people (reputation) and secondly who people see </w:t>
      </w:r>
      <w:r>
        <w:rPr>
          <w:color w:val="000000"/>
        </w:rPr>
        <w:lastRenderedPageBreak/>
        <w:t>themselves (identity). This difference is considered to be equal to the difference between prediction and explanation (</w:t>
      </w:r>
      <w:r w:rsidRPr="003A7E6A">
        <w:rPr>
          <w:color w:val="000000"/>
        </w:rPr>
        <w:t>Hogan &amp; Timothy, 2012</w:t>
      </w:r>
      <w:r>
        <w:rPr>
          <w:color w:val="000000"/>
        </w:rPr>
        <w:t xml:space="preserve">). Hence, identity and reputation are two different concepts while studying personality. While conducting empirical research, making reputation the main driving force would be useful whereas for theory development for a starting point identity would serve the purpose. </w:t>
      </w:r>
    </w:p>
    <w:p w:rsidR="00ED32A0" w:rsidRDefault="00ED32A0" w:rsidP="00ED32A0">
      <w:pPr>
        <w:pStyle w:val="NormalWeb"/>
        <w:spacing w:before="0" w:beforeAutospacing="0" w:after="200" w:afterAutospacing="0" w:line="480" w:lineRule="auto"/>
      </w:pPr>
      <w:r>
        <w:rPr>
          <w:rStyle w:val="apple-tab-span"/>
          <w:color w:val="000000"/>
        </w:rPr>
        <w:tab/>
      </w:r>
      <w:r>
        <w:rPr>
          <w:color w:val="000000"/>
        </w:rPr>
        <w:t xml:space="preserve">The two facets of reputation are known as the ‘bright’ and ‘dark’ side of personality. The prior one referring to the </w:t>
      </w:r>
      <w:proofErr w:type="spellStart"/>
      <w:r>
        <w:rPr>
          <w:color w:val="000000"/>
        </w:rPr>
        <w:t>behavior</w:t>
      </w:r>
      <w:proofErr w:type="spellEnd"/>
      <w:r>
        <w:rPr>
          <w:color w:val="000000"/>
        </w:rPr>
        <w:t xml:space="preserve"> exhibited by individuals when they are conscious (or on guard) and actively engaging in self-monitoring </w:t>
      </w:r>
      <w:proofErr w:type="spellStart"/>
      <w:r>
        <w:rPr>
          <w:color w:val="000000"/>
        </w:rPr>
        <w:t>behavior</w:t>
      </w:r>
      <w:proofErr w:type="spellEnd"/>
      <w:r>
        <w:rPr>
          <w:color w:val="000000"/>
        </w:rPr>
        <w:t>. Figure 2 highlights the components of the bright side of the personality (dimensions of FFM - Five Factor Model)</w:t>
      </w:r>
    </w:p>
    <w:p w:rsidR="00ED32A0" w:rsidRDefault="00ED32A0" w:rsidP="00ED32A0">
      <w:pPr>
        <w:pStyle w:val="NormalWeb"/>
        <w:spacing w:before="0" w:beforeAutospacing="0" w:after="200" w:afterAutospacing="0" w:line="480" w:lineRule="auto"/>
      </w:pPr>
      <w:r>
        <w:rPr>
          <w:color w:val="000000"/>
        </w:rPr>
        <w:t xml:space="preserve">       </w:t>
      </w:r>
      <w:r>
        <w:rPr>
          <w:noProof/>
          <w:color w:val="000000"/>
        </w:rPr>
        <w:drawing>
          <wp:inline distT="0" distB="0" distL="0" distR="0">
            <wp:extent cx="5220335" cy="1945640"/>
            <wp:effectExtent l="0" t="0" r="0" b="0"/>
            <wp:docPr id="3" name="Picture 3" descr="https://lh6.googleusercontent.com/FuZbiTlqVNAHbSvZLr_C-xZbWFGNFOZTtUMrK__d27Zx2nqRhicyJ8-IOxn3WBDby1i1YmyD75c8s4ux5z4Mwq6F8CaXDeHbaCkxqvJTugRcQybciyUycDk7_EgOu8QbSRQuC5o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6.googleusercontent.com/FuZbiTlqVNAHbSvZLr_C-xZbWFGNFOZTtUMrK__d27Zx2nqRhicyJ8-IOxn3WBDby1i1YmyD75c8s4ux5z4Mwq6F8CaXDeHbaCkxqvJTugRcQybciyUycDk7_EgOu8QbSRQuC5o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0335" cy="1945640"/>
                    </a:xfrm>
                    <a:prstGeom prst="rect">
                      <a:avLst/>
                    </a:prstGeom>
                    <a:noFill/>
                    <a:ln>
                      <a:noFill/>
                    </a:ln>
                  </pic:spPr>
                </pic:pic>
              </a:graphicData>
            </a:graphic>
          </wp:inline>
        </w:drawing>
      </w:r>
      <w:r>
        <w:rPr>
          <w:rStyle w:val="apple-tab-span"/>
          <w:color w:val="000000"/>
        </w:rPr>
        <w:tab/>
      </w:r>
      <w:r>
        <w:rPr>
          <w:color w:val="000000"/>
        </w:rPr>
        <w:t>Figure 2 - ‘Bright’ side of Personality, FFM (Wiggins, 1996)</w:t>
      </w:r>
    </w:p>
    <w:p w:rsidR="00ED32A0" w:rsidRDefault="00ED32A0" w:rsidP="00ED32A0">
      <w:pPr>
        <w:pStyle w:val="NormalWeb"/>
        <w:spacing w:before="0" w:beforeAutospacing="0" w:after="200" w:afterAutospacing="0" w:line="480" w:lineRule="auto"/>
      </w:pPr>
      <w:proofErr w:type="gramStart"/>
      <w:r>
        <w:rPr>
          <w:color w:val="000000"/>
        </w:rPr>
        <w:t>whereas</w:t>
      </w:r>
      <w:proofErr w:type="gramEnd"/>
      <w:r>
        <w:rPr>
          <w:color w:val="000000"/>
        </w:rPr>
        <w:t xml:space="preserve"> on the contrary the dark side reflects the </w:t>
      </w:r>
      <w:proofErr w:type="spellStart"/>
      <w:r>
        <w:rPr>
          <w:color w:val="000000"/>
        </w:rPr>
        <w:t>behavior</w:t>
      </w:r>
      <w:proofErr w:type="spellEnd"/>
      <w:r>
        <w:rPr>
          <w:color w:val="000000"/>
        </w:rPr>
        <w:t xml:space="preserve"> exhibited by individuals when they are stop self-monitoring themselves and as known as ‘letting their guard down’(</w:t>
      </w:r>
      <w:r w:rsidRPr="003A7E6A">
        <w:rPr>
          <w:color w:val="000000"/>
        </w:rPr>
        <w:t>Hogan &amp; Timothy, 2012</w:t>
      </w:r>
      <w:r>
        <w:rPr>
          <w:color w:val="000000"/>
        </w:rPr>
        <w:t xml:space="preserve">). Figure 3 identifies the dimensions of the dark side from the perspective of </w:t>
      </w:r>
      <w:r w:rsidRPr="00305C1A">
        <w:rPr>
          <w:color w:val="000000"/>
        </w:rPr>
        <w:t xml:space="preserve">Horney (1950), Hogan and Hogan (2001), </w:t>
      </w:r>
      <w:proofErr w:type="spellStart"/>
      <w:r w:rsidRPr="00305C1A">
        <w:rPr>
          <w:color w:val="000000"/>
        </w:rPr>
        <w:t>Moscosco</w:t>
      </w:r>
      <w:proofErr w:type="spellEnd"/>
      <w:r w:rsidRPr="00305C1A">
        <w:rPr>
          <w:color w:val="000000"/>
        </w:rPr>
        <w:t xml:space="preserve"> and Salgado (2004) </w:t>
      </w:r>
      <w:r w:rsidRPr="009E52B1">
        <w:rPr>
          <w:color w:val="000000"/>
        </w:rPr>
        <w:t xml:space="preserve">and </w:t>
      </w:r>
      <w:proofErr w:type="spellStart"/>
      <w:r w:rsidRPr="009E52B1">
        <w:rPr>
          <w:color w:val="000000"/>
        </w:rPr>
        <w:t>Dotlich</w:t>
      </w:r>
      <w:proofErr w:type="spellEnd"/>
      <w:r w:rsidRPr="009E52B1">
        <w:rPr>
          <w:color w:val="000000"/>
        </w:rPr>
        <w:t xml:space="preserve"> and Cairo (2003).</w:t>
      </w:r>
      <w:r>
        <w:rPr>
          <w:color w:val="000000"/>
        </w:rPr>
        <w:t xml:space="preserve"> </w:t>
      </w:r>
    </w:p>
    <w:p w:rsidR="00416B4B" w:rsidRDefault="00416B4B" w:rsidP="00ED32A0">
      <w:pPr>
        <w:pStyle w:val="NormalWeb"/>
        <w:spacing w:before="0" w:beforeAutospacing="0" w:after="200" w:afterAutospacing="0" w:line="480" w:lineRule="auto"/>
        <w:rPr>
          <w:i/>
          <w:iCs/>
          <w:color w:val="000000"/>
        </w:rPr>
      </w:pPr>
    </w:p>
    <w:p w:rsidR="00416B4B" w:rsidRDefault="00416B4B" w:rsidP="00ED32A0">
      <w:pPr>
        <w:pStyle w:val="NormalWeb"/>
        <w:spacing w:before="0" w:beforeAutospacing="0" w:after="200" w:afterAutospacing="0" w:line="480" w:lineRule="auto"/>
        <w:rPr>
          <w:i/>
          <w:iCs/>
          <w:color w:val="000000"/>
        </w:rPr>
      </w:pPr>
    </w:p>
    <w:p w:rsidR="00ED32A0" w:rsidRDefault="00ED32A0" w:rsidP="00ED32A0">
      <w:pPr>
        <w:pStyle w:val="NormalWeb"/>
        <w:spacing w:before="0" w:beforeAutospacing="0" w:after="200" w:afterAutospacing="0" w:line="480" w:lineRule="auto"/>
      </w:pPr>
      <w:r>
        <w:rPr>
          <w:i/>
          <w:iCs/>
          <w:color w:val="000000"/>
        </w:rPr>
        <w:lastRenderedPageBreak/>
        <w:t>Leadership and Personality</w:t>
      </w:r>
    </w:p>
    <w:p w:rsidR="00ED32A0" w:rsidRDefault="00ED32A0" w:rsidP="00ED32A0">
      <w:pPr>
        <w:pStyle w:val="NormalWeb"/>
        <w:spacing w:before="0" w:beforeAutospacing="0" w:after="200" w:afterAutospacing="0" w:line="480" w:lineRule="auto"/>
        <w:ind w:firstLine="720"/>
      </w:pPr>
      <w:r>
        <w:rPr>
          <w:color w:val="000000"/>
        </w:rPr>
        <w:t xml:space="preserve">Out of various personality traits, certain of them are positively related to leader effectiveness along with team performance. These include </w:t>
      </w:r>
      <w:proofErr w:type="spellStart"/>
      <w:r>
        <w:rPr>
          <w:color w:val="000000"/>
        </w:rPr>
        <w:t>surgency</w:t>
      </w:r>
      <w:proofErr w:type="spellEnd"/>
      <w:r>
        <w:rPr>
          <w:color w:val="000000"/>
        </w:rPr>
        <w:t xml:space="preserve">, emotional stability etc. According to </w:t>
      </w:r>
      <w:r w:rsidRPr="00AE56D4">
        <w:rPr>
          <w:color w:val="000000"/>
        </w:rPr>
        <w:t>Hogan et al. (1994)</w:t>
      </w:r>
      <w:r>
        <w:rPr>
          <w:color w:val="000000"/>
        </w:rPr>
        <w:t xml:space="preserve"> no universal collection of personality traits have been identified which could be termed as effective in all manners of situations as different situations along with their varying cultures need specific traits and leadership styles which corroborate with the follower’s expectations from a leader. “Personality traits, such as agreeableness, conscientiousness, extroversion, openness, neuroticism, and self-monitoring influence implicit leadership theories. Specifically, individuals characterize a leader similar to self as ideal” (</w:t>
      </w:r>
      <w:r w:rsidRPr="00A25D02">
        <w:rPr>
          <w:color w:val="000000"/>
        </w:rPr>
        <w:t>Keller, 1999</w:t>
      </w:r>
      <w:r w:rsidRPr="003A7E6A">
        <w:rPr>
          <w:color w:val="000000"/>
        </w:rPr>
        <w:t xml:space="preserve">). </w:t>
      </w:r>
      <w:proofErr w:type="spellStart"/>
      <w:r w:rsidRPr="003A7E6A">
        <w:rPr>
          <w:color w:val="000000"/>
        </w:rPr>
        <w:t>Sorcher</w:t>
      </w:r>
      <w:proofErr w:type="spellEnd"/>
      <w:r w:rsidRPr="003A7E6A">
        <w:rPr>
          <w:color w:val="000000"/>
        </w:rPr>
        <w:t xml:space="preserve"> (2002)</w:t>
      </w:r>
      <w:r>
        <w:rPr>
          <w:color w:val="000000"/>
        </w:rPr>
        <w:t xml:space="preserve"> added that when individuals are being hired for leadership roles the selection should include a vast range of soft leadership criteria which includes personal integrity, background and personality. Furthermore, measures of personality are valuable in foreseeing the prospects of leadership (</w:t>
      </w:r>
      <w:proofErr w:type="spellStart"/>
      <w:r w:rsidRPr="003A7E6A">
        <w:rPr>
          <w:color w:val="000000"/>
        </w:rPr>
        <w:t>Marsiglia</w:t>
      </w:r>
      <w:proofErr w:type="spellEnd"/>
      <w:r w:rsidRPr="003A7E6A">
        <w:rPr>
          <w:color w:val="000000"/>
        </w:rPr>
        <w:t>, 2005</w:t>
      </w:r>
      <w:r w:rsidRPr="004521A0">
        <w:rPr>
          <w:color w:val="000000"/>
        </w:rPr>
        <w:t>). Hogan (1994</w:t>
      </w:r>
      <w:r>
        <w:rPr>
          <w:color w:val="000000"/>
        </w:rPr>
        <w:t>) stated, “In our judgement, the best way to forecast leadership is to use a combination of cognitive ability, personality, simulation, role play, and multi-rate assessment instruments and techniques” (p.497).</w:t>
      </w:r>
    </w:p>
    <w:p w:rsidR="00ED32A0" w:rsidRDefault="00ED32A0" w:rsidP="00ED32A0">
      <w:pPr>
        <w:pStyle w:val="NormalWeb"/>
        <w:spacing w:before="0" w:beforeAutospacing="0" w:after="200" w:afterAutospacing="0" w:line="480" w:lineRule="auto"/>
        <w:ind w:firstLine="720"/>
      </w:pPr>
      <w:r>
        <w:rPr>
          <w:color w:val="000000"/>
        </w:rPr>
        <w:t>Individuals exhibiting task oriented personality types have the tendency to focus on details whereas on the other hand individuals who possess relations oriented personality types are known to focus on the results (</w:t>
      </w:r>
      <w:r w:rsidRPr="004521A0">
        <w:rPr>
          <w:color w:val="000000"/>
        </w:rPr>
        <w:t>Blake &amp; Mouton, 1982</w:t>
      </w:r>
      <w:r>
        <w:rPr>
          <w:color w:val="000000"/>
        </w:rPr>
        <w:t xml:space="preserve">). Therefore, it is imperative for a leader to understand the aspect of personality and consequently adjust the leadership styles according to the management situations. According to </w:t>
      </w:r>
      <w:r w:rsidRPr="00B3626F">
        <w:rPr>
          <w:color w:val="000000"/>
        </w:rPr>
        <w:t>Bass (1990</w:t>
      </w:r>
      <w:r>
        <w:rPr>
          <w:color w:val="000000"/>
        </w:rPr>
        <w:t xml:space="preserve">) stated “Personality theorists tended to regard leadership as a one-way effect: Leaders possess qualities that differentiate them from followers. But these theorists did not acknowledge the extent to which leaders and followers have interactive effects by determining which qualities of followers are of consequence in a situation” (p.12). </w:t>
      </w:r>
    </w:p>
    <w:p w:rsidR="00ED32A0" w:rsidRDefault="00ED32A0" w:rsidP="00ED32A0">
      <w:pPr>
        <w:pStyle w:val="NormalWeb"/>
        <w:spacing w:before="0" w:beforeAutospacing="0" w:after="200" w:afterAutospacing="0" w:line="480" w:lineRule="auto"/>
        <w:ind w:firstLine="720"/>
      </w:pPr>
      <w:r w:rsidRPr="00265A6C">
        <w:rPr>
          <w:color w:val="000000"/>
        </w:rPr>
        <w:lastRenderedPageBreak/>
        <w:t>Lord (1986</w:t>
      </w:r>
      <w:r>
        <w:rPr>
          <w:color w:val="000000"/>
        </w:rPr>
        <w:t xml:space="preserve">) states “In short, personality traits are associated with leadership emergence to a higher degree and more consistently than popular literature indicates” (p.407). </w:t>
      </w:r>
      <w:proofErr w:type="spellStart"/>
      <w:r>
        <w:rPr>
          <w:color w:val="000000"/>
        </w:rPr>
        <w:t>Futhermore</w:t>
      </w:r>
      <w:proofErr w:type="spellEnd"/>
      <w:r>
        <w:rPr>
          <w:color w:val="000000"/>
        </w:rPr>
        <w:t xml:space="preserve">, </w:t>
      </w:r>
      <w:proofErr w:type="spellStart"/>
      <w:r w:rsidRPr="003A7E6A">
        <w:rPr>
          <w:color w:val="000000"/>
        </w:rPr>
        <w:t>Barrick</w:t>
      </w:r>
      <w:proofErr w:type="spellEnd"/>
      <w:r w:rsidRPr="003A7E6A">
        <w:rPr>
          <w:color w:val="000000"/>
        </w:rPr>
        <w:t xml:space="preserve"> and Mount (1993</w:t>
      </w:r>
      <w:r>
        <w:rPr>
          <w:color w:val="000000"/>
        </w:rPr>
        <w:t>) highlighted the significant association between personality and job performance.  The amalgamation of various leadership and personality types take the shape of a psychological combination which makes the core of a leader. “Leaders are not just identified by their leadership styles, but also by their personalities, their awareness of themselves and others, and their appreciation of diversity and paradox” (</w:t>
      </w:r>
      <w:proofErr w:type="spellStart"/>
      <w:r w:rsidRPr="003A7E6A">
        <w:rPr>
          <w:color w:val="000000"/>
        </w:rPr>
        <w:t>Handbury</w:t>
      </w:r>
      <w:proofErr w:type="spellEnd"/>
      <w:r w:rsidRPr="003A7E6A">
        <w:rPr>
          <w:color w:val="000000"/>
        </w:rPr>
        <w:t>, 2001, p.11</w:t>
      </w:r>
      <w:r>
        <w:rPr>
          <w:color w:val="000000"/>
        </w:rPr>
        <w:t xml:space="preserve">). Furthermore </w:t>
      </w:r>
      <w:proofErr w:type="spellStart"/>
      <w:r w:rsidRPr="003A7E6A">
        <w:rPr>
          <w:color w:val="000000"/>
        </w:rPr>
        <w:t>MacGregor</w:t>
      </w:r>
      <w:proofErr w:type="spellEnd"/>
      <w:r w:rsidRPr="003A7E6A">
        <w:rPr>
          <w:color w:val="000000"/>
        </w:rPr>
        <w:t xml:space="preserve"> (1960</w:t>
      </w:r>
      <w:r>
        <w:rPr>
          <w:color w:val="000000"/>
        </w:rPr>
        <w:t xml:space="preserve">) gave his input “It is quite likely that there is a single basic pattern of abilities and personality trait characteristics of all leaders. The personality characteristics of a leader are not unimportant, but those which are essential differ considerably depending on the circumstances” (p. 180). </w:t>
      </w:r>
    </w:p>
    <w:p w:rsidR="00ED32A0" w:rsidRDefault="00ED32A0" w:rsidP="00ED32A0">
      <w:pPr>
        <w:pStyle w:val="NormalWeb"/>
        <w:spacing w:before="0" w:beforeAutospacing="0" w:after="200" w:afterAutospacing="0" w:line="480" w:lineRule="auto"/>
        <w:ind w:firstLine="720"/>
      </w:pPr>
      <w:r>
        <w:rPr>
          <w:color w:val="000000"/>
        </w:rPr>
        <w:t>There has been a revival of interest in the trait personality approach in order to develop understanding regarding work-related behaviour and the performance (</w:t>
      </w:r>
      <w:r w:rsidRPr="00305C1A">
        <w:rPr>
          <w:color w:val="000000"/>
        </w:rPr>
        <w:t>Burch &amp; Anderson, 2008</w:t>
      </w:r>
      <w:r>
        <w:rPr>
          <w:color w:val="000000"/>
        </w:rPr>
        <w:t>). There has been a growth in the efforts to explore the personality of leaders. This led to a meta-analysis regarding trait leadership which found leadership to have a positive correlation with personality traits including extraversion, openness, conscientiousness and on the other hand negative correlation with neuroticism (</w:t>
      </w:r>
      <w:r w:rsidRPr="00305C1A">
        <w:rPr>
          <w:color w:val="000000"/>
        </w:rPr>
        <w:t xml:space="preserve">Judge, Bono, </w:t>
      </w:r>
      <w:proofErr w:type="spellStart"/>
      <w:r w:rsidRPr="00305C1A">
        <w:rPr>
          <w:color w:val="000000"/>
        </w:rPr>
        <w:t>Ilies</w:t>
      </w:r>
      <w:proofErr w:type="spellEnd"/>
      <w:r w:rsidRPr="00305C1A">
        <w:rPr>
          <w:color w:val="000000"/>
        </w:rPr>
        <w:t xml:space="preserve"> &amp; Gerhardt, 2002</w:t>
      </w:r>
      <w:r>
        <w:rPr>
          <w:color w:val="000000"/>
        </w:rPr>
        <w:t xml:space="preserve">). </w:t>
      </w:r>
      <w:r>
        <w:rPr>
          <w:noProof/>
          <w:color w:val="000000"/>
        </w:rPr>
        <w:lastRenderedPageBreak/>
        <w:drawing>
          <wp:inline distT="0" distB="0" distL="0" distR="0">
            <wp:extent cx="5730875" cy="3348990"/>
            <wp:effectExtent l="0" t="0" r="3175" b="3810"/>
            <wp:docPr id="2" name="Picture 2" descr="https://lh4.googleusercontent.com/XECf_l-XnC1IAqnEgY3wggBX6Q05sT9CaTwS6m9DxbyHpaOH1mexRZBBdbQ0XAHmS6mR0yLgfffjrL5egOskz0xLBnqVTNAUBBqZor9gdkaNdKexCftsCHH15gwjK_TWaX3Pb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4.googleusercontent.com/XECf_l-XnC1IAqnEgY3wggBX6Q05sT9CaTwS6m9DxbyHpaOH1mexRZBBdbQ0XAHmS6mR0yLgfffjrL5egOskz0xLBnqVTNAUBBqZor9gdkaNdKexCftsCHH15gwjK_TWaX3PbR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348990"/>
                    </a:xfrm>
                    <a:prstGeom prst="rect">
                      <a:avLst/>
                    </a:prstGeom>
                    <a:noFill/>
                    <a:ln>
                      <a:noFill/>
                    </a:ln>
                  </pic:spPr>
                </pic:pic>
              </a:graphicData>
            </a:graphic>
          </wp:inline>
        </w:drawing>
      </w:r>
      <w:r>
        <w:rPr>
          <w:color w:val="000000"/>
        </w:rPr>
        <w:t xml:space="preserve">  Figure 3 Dimensions of the ‘Dark’ side of personality</w:t>
      </w:r>
    </w:p>
    <w:p w:rsidR="00ED32A0" w:rsidRDefault="00ED32A0" w:rsidP="00ED32A0">
      <w:pPr>
        <w:pStyle w:val="NormalWeb"/>
        <w:spacing w:before="0" w:beforeAutospacing="0" w:after="160" w:afterAutospacing="0" w:line="480" w:lineRule="auto"/>
      </w:pPr>
      <w:r>
        <w:rPr>
          <w:rStyle w:val="apple-tab-span"/>
          <w:color w:val="000000"/>
        </w:rPr>
        <w:tab/>
      </w:r>
      <w:r>
        <w:rPr>
          <w:color w:val="000000"/>
        </w:rPr>
        <w:t xml:space="preserve">Although the results of a study examining the personality predictors of leadership styles contradict with the results of </w:t>
      </w:r>
      <w:r w:rsidRPr="00305C1A">
        <w:rPr>
          <w:color w:val="000000"/>
        </w:rPr>
        <w:t>Bono and Judge (2004</w:t>
      </w:r>
      <w:r>
        <w:rPr>
          <w:color w:val="000000"/>
        </w:rPr>
        <w:t xml:space="preserve">) it is not much of a surprise that personality is related to leadership and its different styles as quoted “It is noteworthy that many of the instruments measuring leadership have been constructed without reference to the main personality dimensions, whereas characteristics </w:t>
      </w:r>
      <w:proofErr w:type="spellStart"/>
      <w:r>
        <w:rPr>
          <w:color w:val="000000"/>
        </w:rPr>
        <w:t>protypical</w:t>
      </w:r>
      <w:proofErr w:type="spellEnd"/>
      <w:r>
        <w:rPr>
          <w:color w:val="000000"/>
        </w:rPr>
        <w:t xml:space="preserve"> of leaders, such as dynamic, trustworthy, and organised are similar to traits used in lexical personality research” </w:t>
      </w:r>
      <w:r w:rsidRPr="00E42099">
        <w:rPr>
          <w:color w:val="000000"/>
        </w:rPr>
        <w:t xml:space="preserve">(De </w:t>
      </w:r>
      <w:proofErr w:type="spellStart"/>
      <w:r w:rsidRPr="00E42099">
        <w:rPr>
          <w:color w:val="000000"/>
        </w:rPr>
        <w:t>Vries</w:t>
      </w:r>
      <w:proofErr w:type="spellEnd"/>
      <w:r w:rsidRPr="00E42099">
        <w:rPr>
          <w:color w:val="000000"/>
        </w:rPr>
        <w:t>, 2008</w:t>
      </w:r>
      <w:r>
        <w:rPr>
          <w:color w:val="000000"/>
        </w:rPr>
        <w:t>).</w:t>
      </w:r>
    </w:p>
    <w:p w:rsidR="00ED32A0" w:rsidRDefault="00ED32A0" w:rsidP="00ED32A0">
      <w:pPr>
        <w:pStyle w:val="NormalWeb"/>
        <w:spacing w:before="0" w:beforeAutospacing="0" w:after="160" w:afterAutospacing="0" w:line="480" w:lineRule="auto"/>
      </w:pPr>
      <w:r>
        <w:rPr>
          <w:rStyle w:val="apple-tab-span"/>
          <w:color w:val="000000"/>
        </w:rPr>
        <w:tab/>
      </w:r>
      <w:r>
        <w:rPr>
          <w:color w:val="000000"/>
        </w:rPr>
        <w:t>With the use of instrumental variable procedure (</w:t>
      </w:r>
      <w:proofErr w:type="spellStart"/>
      <w:r w:rsidRPr="00683699">
        <w:rPr>
          <w:color w:val="000000"/>
        </w:rPr>
        <w:t>Antonakis</w:t>
      </w:r>
      <w:proofErr w:type="spellEnd"/>
      <w:r w:rsidRPr="00683699">
        <w:rPr>
          <w:color w:val="000000"/>
        </w:rPr>
        <w:t xml:space="preserve"> et al. 2010</w:t>
      </w:r>
      <w:r>
        <w:rPr>
          <w:color w:val="000000"/>
        </w:rPr>
        <w:t xml:space="preserve">) which allows causal inferences to be established shows that personality does in fact appears to be quite significantly related to leadership styles. While investigations were done further to explore the relationship between personality and leadership, neuroticism in leaders with high scores tended to exhibit a more impulsive and depressed personality </w:t>
      </w:r>
      <w:r w:rsidRPr="003A7E6A">
        <w:rPr>
          <w:color w:val="000000"/>
        </w:rPr>
        <w:t>(</w:t>
      </w:r>
      <w:proofErr w:type="spellStart"/>
      <w:r w:rsidRPr="003A7E6A">
        <w:rPr>
          <w:color w:val="000000"/>
        </w:rPr>
        <w:t>Boe</w:t>
      </w:r>
      <w:proofErr w:type="spellEnd"/>
      <w:r w:rsidRPr="003A7E6A">
        <w:rPr>
          <w:color w:val="000000"/>
        </w:rPr>
        <w:t xml:space="preserve"> &amp; </w:t>
      </w:r>
      <w:proofErr w:type="spellStart"/>
      <w:r w:rsidRPr="003A7E6A">
        <w:rPr>
          <w:color w:val="000000"/>
        </w:rPr>
        <w:t>Holth</w:t>
      </w:r>
      <w:proofErr w:type="spellEnd"/>
      <w:r w:rsidRPr="003A7E6A">
        <w:rPr>
          <w:color w:val="000000"/>
        </w:rPr>
        <w:t>, 2015).</w:t>
      </w:r>
      <w:r>
        <w:rPr>
          <w:color w:val="000000"/>
        </w:rPr>
        <w:t xml:space="preserve"> High overall results of leadership reflect the high tendency of being social than low scored leaders. </w:t>
      </w:r>
      <w:proofErr w:type="spellStart"/>
      <w:r w:rsidRPr="0048480F">
        <w:rPr>
          <w:color w:val="000000"/>
        </w:rPr>
        <w:t>Derue</w:t>
      </w:r>
      <w:proofErr w:type="spellEnd"/>
      <w:r w:rsidRPr="0048480F">
        <w:rPr>
          <w:color w:val="000000"/>
        </w:rPr>
        <w:t xml:space="preserve">, </w:t>
      </w:r>
      <w:proofErr w:type="spellStart"/>
      <w:r w:rsidRPr="0048480F">
        <w:rPr>
          <w:color w:val="000000"/>
        </w:rPr>
        <w:t>Nahrgang</w:t>
      </w:r>
      <w:proofErr w:type="spellEnd"/>
      <w:r w:rsidRPr="0048480F">
        <w:rPr>
          <w:color w:val="000000"/>
        </w:rPr>
        <w:t>, Wellman and Humphrey (2011</w:t>
      </w:r>
      <w:r>
        <w:rPr>
          <w:color w:val="000000"/>
        </w:rPr>
        <w:t xml:space="preserve">) highlighted that extraversion and </w:t>
      </w:r>
      <w:r>
        <w:rPr>
          <w:color w:val="000000"/>
        </w:rPr>
        <w:lastRenderedPageBreak/>
        <w:t>conscientiousness are understood to be the most significant personality aspects regarding leadership and its effectiveness.</w:t>
      </w:r>
    </w:p>
    <w:p w:rsidR="00ED32A0" w:rsidRDefault="00ED32A0" w:rsidP="00ED32A0">
      <w:pPr>
        <w:pStyle w:val="NormalWeb"/>
        <w:spacing w:before="0" w:beforeAutospacing="0" w:after="160" w:afterAutospacing="0" w:line="480" w:lineRule="auto"/>
        <w:ind w:firstLine="720"/>
      </w:pPr>
      <w:r>
        <w:rPr>
          <w:color w:val="000000"/>
        </w:rPr>
        <w:t xml:space="preserve">Another leadership </w:t>
      </w:r>
      <w:proofErr w:type="spellStart"/>
      <w:r>
        <w:rPr>
          <w:color w:val="000000"/>
        </w:rPr>
        <w:t>behavior</w:t>
      </w:r>
      <w:proofErr w:type="spellEnd"/>
      <w:r>
        <w:rPr>
          <w:color w:val="000000"/>
        </w:rPr>
        <w:t xml:space="preserve"> came into light as some facets related to the domain of extraversion were analysed. Leaders with high scores on the areas such as gregariousness, positive emotions along with excitement seeking in comparison to leaders with low scores were understood to have the tendency of risk taking which is a part of a change-oriented leadership </w:t>
      </w:r>
      <w:proofErr w:type="spellStart"/>
      <w:r>
        <w:rPr>
          <w:color w:val="000000"/>
        </w:rPr>
        <w:t>behavior</w:t>
      </w:r>
      <w:proofErr w:type="spellEnd"/>
      <w:r>
        <w:rPr>
          <w:color w:val="000000"/>
        </w:rPr>
        <w:t xml:space="preserve"> (</w:t>
      </w:r>
      <w:proofErr w:type="spellStart"/>
      <w:r w:rsidRPr="00306A3D">
        <w:rPr>
          <w:color w:val="000000"/>
        </w:rPr>
        <w:t>Yukl</w:t>
      </w:r>
      <w:proofErr w:type="spellEnd"/>
      <w:r w:rsidRPr="00306A3D">
        <w:rPr>
          <w:color w:val="000000"/>
        </w:rPr>
        <w:t>, Gordon &amp; Taber, 2002).</w:t>
      </w:r>
      <w:r>
        <w:rPr>
          <w:color w:val="000000"/>
        </w:rPr>
        <w:t xml:space="preserve"> While literature is still developing related to the ‘normal’ personality of leaders, another aspect is growing alongside as well, termed as the ‘dark side’ of leadership personality mainly reflecting the more negative associated traits (</w:t>
      </w:r>
      <w:r w:rsidRPr="00305C1A">
        <w:rPr>
          <w:color w:val="000000"/>
        </w:rPr>
        <w:t>Hogan &amp; Hogan, 2001</w:t>
      </w:r>
      <w:r>
        <w:rPr>
          <w:color w:val="000000"/>
        </w:rPr>
        <w:t xml:space="preserve">). This term of ‘dark side’ of personality is considered to play a significant role in helping organisations identify individuals who with the potential to exhibit deviant </w:t>
      </w:r>
      <w:proofErr w:type="spellStart"/>
      <w:r>
        <w:rPr>
          <w:color w:val="000000"/>
        </w:rPr>
        <w:t>behavior</w:t>
      </w:r>
      <w:proofErr w:type="spellEnd"/>
      <w:r>
        <w:rPr>
          <w:color w:val="000000"/>
        </w:rPr>
        <w:t xml:space="preserve">, and decreased work performance (e.g. </w:t>
      </w:r>
      <w:proofErr w:type="spellStart"/>
      <w:r w:rsidRPr="003A7E6A">
        <w:rPr>
          <w:color w:val="000000"/>
        </w:rPr>
        <w:t>Furnham</w:t>
      </w:r>
      <w:proofErr w:type="spellEnd"/>
      <w:r w:rsidRPr="003A7E6A">
        <w:rPr>
          <w:color w:val="000000"/>
        </w:rPr>
        <w:t xml:space="preserve"> &amp; Taylor, 2004; </w:t>
      </w:r>
      <w:r w:rsidRPr="00305C1A">
        <w:rPr>
          <w:color w:val="000000"/>
        </w:rPr>
        <w:t xml:space="preserve">Hogan &amp; Hogan, 2001; </w:t>
      </w:r>
      <w:proofErr w:type="spellStart"/>
      <w:r w:rsidRPr="00305C1A">
        <w:rPr>
          <w:color w:val="000000"/>
        </w:rPr>
        <w:t>Moscoso</w:t>
      </w:r>
      <w:proofErr w:type="spellEnd"/>
      <w:r w:rsidRPr="00305C1A">
        <w:rPr>
          <w:color w:val="000000"/>
        </w:rPr>
        <w:t xml:space="preserve"> &amp; </w:t>
      </w:r>
      <w:proofErr w:type="spellStart"/>
      <w:r w:rsidRPr="00305C1A">
        <w:rPr>
          <w:color w:val="000000"/>
        </w:rPr>
        <w:t>Salagdo</w:t>
      </w:r>
      <w:proofErr w:type="spellEnd"/>
      <w:r w:rsidRPr="00305C1A">
        <w:rPr>
          <w:color w:val="000000"/>
        </w:rPr>
        <w:t>, 2004).</w:t>
      </w:r>
    </w:p>
    <w:p w:rsidR="00ED32A0" w:rsidRDefault="00ED32A0" w:rsidP="00ED32A0">
      <w:pPr>
        <w:pStyle w:val="NormalWeb"/>
        <w:spacing w:before="0" w:beforeAutospacing="0" w:after="160" w:afterAutospacing="0" w:line="480" w:lineRule="auto"/>
        <w:ind w:firstLine="720"/>
      </w:pPr>
      <w:r>
        <w:rPr>
          <w:color w:val="000000"/>
        </w:rPr>
        <w:t xml:space="preserve">Previously when the relationship between leadership and personality was studied or analysed mainly the BIG five model of personality was used </w:t>
      </w:r>
      <w:r w:rsidRPr="00305C1A">
        <w:rPr>
          <w:color w:val="000000"/>
        </w:rPr>
        <w:t>(Bono &amp; Judge, 2004</w:t>
      </w:r>
      <w:r>
        <w:rPr>
          <w:color w:val="000000"/>
        </w:rPr>
        <w:t xml:space="preserve">) (Figure-4). </w:t>
      </w:r>
    </w:p>
    <w:p w:rsidR="00ED32A0" w:rsidRDefault="00ED32A0" w:rsidP="00ED32A0">
      <w:pPr>
        <w:pStyle w:val="NormalWeb"/>
        <w:spacing w:before="0" w:beforeAutospacing="0" w:after="160" w:afterAutospacing="0" w:line="480" w:lineRule="auto"/>
      </w:pPr>
      <w:r>
        <w:rPr>
          <w:rFonts w:ascii="Calibri" w:hAnsi="Calibri" w:cs="Calibri"/>
          <w:noProof/>
          <w:color w:val="000000"/>
          <w:sz w:val="22"/>
          <w:szCs w:val="22"/>
        </w:rPr>
        <w:drawing>
          <wp:inline distT="0" distB="0" distL="0" distR="0">
            <wp:extent cx="5730875" cy="1765300"/>
            <wp:effectExtent l="0" t="0" r="3175" b="6350"/>
            <wp:docPr id="1" name="Picture 1" descr="Personality Traits based on the Big Five model and associated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ersonality Traits based on the Big Five model and associated characterist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1765300"/>
                    </a:xfrm>
                    <a:prstGeom prst="rect">
                      <a:avLst/>
                    </a:prstGeom>
                    <a:noFill/>
                    <a:ln>
                      <a:noFill/>
                    </a:ln>
                  </pic:spPr>
                </pic:pic>
              </a:graphicData>
            </a:graphic>
          </wp:inline>
        </w:drawing>
      </w:r>
    </w:p>
    <w:p w:rsidR="00ED32A0" w:rsidRDefault="00ED32A0" w:rsidP="00ED32A0">
      <w:pPr>
        <w:pStyle w:val="NormalWeb"/>
        <w:spacing w:before="0" w:beforeAutospacing="0" w:after="160" w:afterAutospacing="0" w:line="480" w:lineRule="auto"/>
      </w:pPr>
      <w:r>
        <w:rPr>
          <w:rStyle w:val="apple-tab-span"/>
          <w:color w:val="000000"/>
        </w:rPr>
        <w:tab/>
      </w:r>
      <w:r>
        <w:rPr>
          <w:rStyle w:val="apple-tab-span"/>
          <w:color w:val="000000"/>
        </w:rPr>
        <w:tab/>
      </w:r>
      <w:proofErr w:type="gramStart"/>
      <w:r>
        <w:rPr>
          <w:color w:val="000000"/>
        </w:rPr>
        <w:t>Figure 4.</w:t>
      </w:r>
      <w:proofErr w:type="gramEnd"/>
      <w:r>
        <w:rPr>
          <w:color w:val="000000"/>
        </w:rPr>
        <w:t xml:space="preserve"> Big Five model (</w:t>
      </w:r>
      <w:proofErr w:type="spellStart"/>
      <w:r>
        <w:rPr>
          <w:color w:val="000000"/>
          <w:shd w:val="clear" w:color="auto" w:fill="FFFFFF"/>
        </w:rPr>
        <w:t>Anagnostopoulou</w:t>
      </w:r>
      <w:proofErr w:type="spellEnd"/>
      <w:r>
        <w:rPr>
          <w:color w:val="000000"/>
          <w:shd w:val="clear" w:color="auto" w:fill="FFFFFF"/>
        </w:rPr>
        <w:t xml:space="preserve"> et al., 2017)</w:t>
      </w:r>
    </w:p>
    <w:p w:rsidR="00ED32A0" w:rsidRDefault="00ED32A0" w:rsidP="008A7592">
      <w:pPr>
        <w:pStyle w:val="NormalWeb"/>
        <w:spacing w:before="0" w:beforeAutospacing="0" w:after="160" w:afterAutospacing="0" w:line="480" w:lineRule="auto"/>
        <w:ind w:firstLine="720"/>
      </w:pPr>
      <w:r>
        <w:rPr>
          <w:color w:val="000000"/>
        </w:rPr>
        <w:lastRenderedPageBreak/>
        <w:t>However, recent lexical researches (</w:t>
      </w:r>
      <w:r w:rsidRPr="002954F8">
        <w:rPr>
          <w:color w:val="000000"/>
        </w:rPr>
        <w:t>Ashton et al. 2004; Ashton, Lee &amp; Goldberg, 2004</w:t>
      </w:r>
      <w:r w:rsidRPr="002D7E0D">
        <w:rPr>
          <w:color w:val="000000"/>
        </w:rPr>
        <w:t xml:space="preserve">; Lee &amp; Ashton, 2008; </w:t>
      </w:r>
      <w:proofErr w:type="spellStart"/>
      <w:r w:rsidRPr="002D7E0D">
        <w:rPr>
          <w:color w:val="000000"/>
        </w:rPr>
        <w:t>Wasti</w:t>
      </w:r>
      <w:proofErr w:type="spellEnd"/>
      <w:r w:rsidRPr="002D7E0D">
        <w:rPr>
          <w:color w:val="000000"/>
        </w:rPr>
        <w:t xml:space="preserve"> , Lee, Ashton &amp; </w:t>
      </w:r>
      <w:proofErr w:type="spellStart"/>
      <w:r w:rsidRPr="002D7E0D">
        <w:rPr>
          <w:color w:val="000000"/>
        </w:rPr>
        <w:t>Somer</w:t>
      </w:r>
      <w:proofErr w:type="spellEnd"/>
      <w:r w:rsidRPr="002D7E0D">
        <w:rPr>
          <w:color w:val="000000"/>
        </w:rPr>
        <w:t>, 2008</w:t>
      </w:r>
      <w:r>
        <w:rPr>
          <w:color w:val="000000"/>
        </w:rPr>
        <w:t>) have raised questions on the scope of the BIG five personality traits, highlighting instead that around five to six cross culturally corresponding aspects of personality can be obtained from diverse set of languages and culture. The six dimensions also known as the HEXACO acronym consists of: Honesty-Humility, Emotionality, Extraversion, Agreeableness (</w:t>
      </w:r>
      <w:proofErr w:type="spellStart"/>
      <w:r>
        <w:rPr>
          <w:color w:val="000000"/>
        </w:rPr>
        <w:t>vs</w:t>
      </w:r>
      <w:proofErr w:type="spellEnd"/>
      <w:r>
        <w:rPr>
          <w:color w:val="000000"/>
        </w:rPr>
        <w:t xml:space="preserve"> Anger), Conscientiousness and Openness to experience. In many further studies the aspect of honesty-humility in the HEXACO acronym has shown to prove as a better predictor of various </w:t>
      </w:r>
      <w:proofErr w:type="spellStart"/>
      <w:r>
        <w:rPr>
          <w:color w:val="000000"/>
        </w:rPr>
        <w:t>behaviors</w:t>
      </w:r>
      <w:proofErr w:type="spellEnd"/>
      <w:r>
        <w:rPr>
          <w:color w:val="000000"/>
        </w:rPr>
        <w:t xml:space="preserve"> such as psychopathy, narcissism (</w:t>
      </w:r>
      <w:r w:rsidRPr="002954F8">
        <w:rPr>
          <w:color w:val="000000"/>
        </w:rPr>
        <w:t xml:space="preserve">De </w:t>
      </w:r>
      <w:proofErr w:type="spellStart"/>
      <w:r w:rsidRPr="002954F8">
        <w:rPr>
          <w:color w:val="000000"/>
        </w:rPr>
        <w:t>Vries</w:t>
      </w:r>
      <w:proofErr w:type="spellEnd"/>
      <w:r w:rsidRPr="002954F8">
        <w:rPr>
          <w:color w:val="000000"/>
        </w:rPr>
        <w:t xml:space="preserve"> &amp; Van </w:t>
      </w:r>
      <w:proofErr w:type="spellStart"/>
      <w:r w:rsidRPr="002954F8">
        <w:rPr>
          <w:color w:val="000000"/>
        </w:rPr>
        <w:t>Kempen</w:t>
      </w:r>
      <w:proofErr w:type="spellEnd"/>
      <w:r w:rsidRPr="002954F8">
        <w:rPr>
          <w:color w:val="000000"/>
        </w:rPr>
        <w:t>, 2010</w:t>
      </w:r>
      <w:r w:rsidRPr="002D7E0D">
        <w:rPr>
          <w:color w:val="000000"/>
        </w:rPr>
        <w:t>; Lee &amp; Ashton, 2005</w:t>
      </w:r>
      <w:r>
        <w:rPr>
          <w:color w:val="000000"/>
        </w:rPr>
        <w:t>), egoism (</w:t>
      </w:r>
      <w:r w:rsidRPr="002954F8">
        <w:rPr>
          <w:color w:val="000000"/>
        </w:rPr>
        <w:t xml:space="preserve">De </w:t>
      </w:r>
      <w:proofErr w:type="spellStart"/>
      <w:r w:rsidRPr="002954F8">
        <w:rPr>
          <w:color w:val="000000"/>
        </w:rPr>
        <w:t>Vries</w:t>
      </w:r>
      <w:proofErr w:type="spellEnd"/>
      <w:r w:rsidRPr="002954F8">
        <w:rPr>
          <w:color w:val="000000"/>
        </w:rPr>
        <w:t xml:space="preserve">, De </w:t>
      </w:r>
      <w:proofErr w:type="spellStart"/>
      <w:r w:rsidRPr="002954F8">
        <w:rPr>
          <w:color w:val="000000"/>
        </w:rPr>
        <w:t>Vries</w:t>
      </w:r>
      <w:proofErr w:type="spellEnd"/>
      <w:r w:rsidRPr="002954F8">
        <w:rPr>
          <w:color w:val="000000"/>
        </w:rPr>
        <w:t xml:space="preserve">, De </w:t>
      </w:r>
      <w:proofErr w:type="spellStart"/>
      <w:r w:rsidRPr="002954F8">
        <w:rPr>
          <w:color w:val="000000"/>
        </w:rPr>
        <w:t>Vries</w:t>
      </w:r>
      <w:proofErr w:type="spellEnd"/>
      <w:r w:rsidRPr="002954F8">
        <w:rPr>
          <w:color w:val="000000"/>
        </w:rPr>
        <w:t xml:space="preserve"> </w:t>
      </w:r>
      <w:proofErr w:type="spellStart"/>
      <w:r w:rsidRPr="002954F8">
        <w:rPr>
          <w:color w:val="000000"/>
        </w:rPr>
        <w:t>Hoogh</w:t>
      </w:r>
      <w:proofErr w:type="spellEnd"/>
      <w:r w:rsidRPr="002954F8">
        <w:rPr>
          <w:color w:val="000000"/>
        </w:rPr>
        <w:t xml:space="preserve"> &amp; </w:t>
      </w:r>
      <w:proofErr w:type="spellStart"/>
      <w:r w:rsidRPr="002954F8">
        <w:rPr>
          <w:color w:val="000000"/>
        </w:rPr>
        <w:t>Feji</w:t>
      </w:r>
      <w:proofErr w:type="spellEnd"/>
      <w:r w:rsidRPr="002954F8">
        <w:rPr>
          <w:color w:val="000000"/>
        </w:rPr>
        <w:t>, 2009),</w:t>
      </w:r>
      <w:r>
        <w:rPr>
          <w:color w:val="000000"/>
        </w:rPr>
        <w:t xml:space="preserve"> employee integrity and also ethical decision making within the workplace (</w:t>
      </w:r>
      <w:r w:rsidRPr="002954F8">
        <w:rPr>
          <w:color w:val="000000"/>
        </w:rPr>
        <w:t>Ashton, &amp; Lee, 2008</w:t>
      </w:r>
      <w:r w:rsidRPr="002D7E0D">
        <w:rPr>
          <w:color w:val="000000"/>
        </w:rPr>
        <w:t xml:space="preserve">; Lee, Ashton, Morrison, </w:t>
      </w:r>
      <w:proofErr w:type="spellStart"/>
      <w:r w:rsidRPr="002D7E0D">
        <w:rPr>
          <w:color w:val="000000"/>
        </w:rPr>
        <w:t>Lordery</w:t>
      </w:r>
      <w:proofErr w:type="spellEnd"/>
      <w:r w:rsidRPr="002D7E0D">
        <w:rPr>
          <w:color w:val="000000"/>
        </w:rPr>
        <w:t xml:space="preserve"> &amp; Dunlop, 2008)</w:t>
      </w:r>
      <w:r>
        <w:rPr>
          <w:color w:val="000000"/>
        </w:rPr>
        <w:t xml:space="preserve"> than the previously used model of BIG five for personality assessment. </w:t>
      </w:r>
    </w:p>
    <w:p w:rsidR="00ED32A0" w:rsidRDefault="00ED32A0" w:rsidP="00ED32A0">
      <w:pPr>
        <w:pStyle w:val="NormalWeb"/>
        <w:spacing w:before="0" w:beforeAutospacing="0" w:after="160" w:afterAutospacing="0" w:line="480" w:lineRule="auto"/>
      </w:pPr>
      <w:r>
        <w:rPr>
          <w:rStyle w:val="apple-tab-span"/>
          <w:color w:val="000000"/>
        </w:rPr>
        <w:tab/>
      </w:r>
      <w:proofErr w:type="spellStart"/>
      <w:r w:rsidRPr="00310347">
        <w:rPr>
          <w:color w:val="000000"/>
        </w:rPr>
        <w:t>Bentz</w:t>
      </w:r>
      <w:proofErr w:type="spellEnd"/>
      <w:r w:rsidRPr="00310347">
        <w:rPr>
          <w:color w:val="000000"/>
        </w:rPr>
        <w:t xml:space="preserve"> (1967; 1985</w:t>
      </w:r>
      <w:r>
        <w:rPr>
          <w:color w:val="000000"/>
        </w:rPr>
        <w:t xml:space="preserve">) became the forerunner regarding research on managerial derailment and he noted that half of the managers who were bright and considered socially skilled (in the 30 year old study) failed due to a number of reasons including lack of ability to build a team, allowing emotions cause misjudgements and ‘overriding personality defect’. </w:t>
      </w:r>
      <w:r w:rsidRPr="00C30043">
        <w:rPr>
          <w:color w:val="000000"/>
        </w:rPr>
        <w:t>McCall and Lombardo (1983</w:t>
      </w:r>
      <w:r>
        <w:rPr>
          <w:color w:val="000000"/>
        </w:rPr>
        <w:t xml:space="preserve">) also identified ten various reasons for derailment of managers including: inability to show strategic planning, adaptation to new authority. In light of the collected literature, </w:t>
      </w:r>
      <w:r w:rsidRPr="004603EA">
        <w:rPr>
          <w:color w:val="000000"/>
        </w:rPr>
        <w:t>Hogan and Hogan (2001)</w:t>
      </w:r>
      <w:r>
        <w:rPr>
          <w:color w:val="000000"/>
        </w:rPr>
        <w:t xml:space="preserve"> reviewed that the mutual cause and core reason for managers failing was overriding ‘personality defects’. The development of Hogan development survey (</w:t>
      </w:r>
      <w:r w:rsidRPr="004603EA">
        <w:rPr>
          <w:color w:val="000000"/>
        </w:rPr>
        <w:t>Hogan &amp; Hogan, 1997</w:t>
      </w:r>
      <w:r>
        <w:rPr>
          <w:color w:val="000000"/>
        </w:rPr>
        <w:t>) is one survey to assess personality issues highlighted in figure 2.</w:t>
      </w:r>
    </w:p>
    <w:p w:rsidR="00ED32A0" w:rsidRDefault="00ED32A0" w:rsidP="00ED32A0">
      <w:pPr>
        <w:pStyle w:val="NormalWeb"/>
        <w:spacing w:before="0" w:beforeAutospacing="0" w:after="160" w:afterAutospacing="0" w:line="480" w:lineRule="auto"/>
      </w:pPr>
      <w:r>
        <w:rPr>
          <w:rStyle w:val="apple-tab-span"/>
          <w:color w:val="000000"/>
        </w:rPr>
        <w:tab/>
      </w:r>
      <w:r>
        <w:rPr>
          <w:color w:val="000000"/>
        </w:rPr>
        <w:t xml:space="preserve">It is imperative to understand that there is a certain amount of controversy regarding charisma and social skills being reliable predictors for effective leadership. Leaders exhibiting transformational style of leadership and charismatic personality traits are rated as </w:t>
      </w:r>
      <w:r>
        <w:rPr>
          <w:color w:val="000000"/>
        </w:rPr>
        <w:lastRenderedPageBreak/>
        <w:t>effective (</w:t>
      </w:r>
      <w:r w:rsidRPr="00C7163B">
        <w:rPr>
          <w:color w:val="000000"/>
        </w:rPr>
        <w:t>Judge &amp; Piccolo, 2004</w:t>
      </w:r>
      <w:r>
        <w:rPr>
          <w:color w:val="000000"/>
        </w:rPr>
        <w:t xml:space="preserve">) whereas </w:t>
      </w:r>
      <w:r w:rsidRPr="00A133DA">
        <w:rPr>
          <w:color w:val="000000"/>
        </w:rPr>
        <w:t>Collins, (2001</w:t>
      </w:r>
      <w:r>
        <w:rPr>
          <w:color w:val="000000"/>
        </w:rPr>
        <w:t xml:space="preserve">) argues that charismatic personality traits or social skills are not considered effective characteristics of an effective CEO but that of a political actor. Furthermore while reviewing ethical leadership </w:t>
      </w:r>
      <w:r w:rsidRPr="00AE56D4">
        <w:rPr>
          <w:color w:val="000000"/>
        </w:rPr>
        <w:t>(Brown &amp; Trevino, 2006</w:t>
      </w:r>
      <w:r>
        <w:rPr>
          <w:color w:val="000000"/>
        </w:rPr>
        <w:t>) and authentic leadership (</w:t>
      </w:r>
      <w:proofErr w:type="spellStart"/>
      <w:r w:rsidRPr="00AE56D4">
        <w:rPr>
          <w:color w:val="000000"/>
        </w:rPr>
        <w:t>Walumbwa</w:t>
      </w:r>
      <w:proofErr w:type="spellEnd"/>
      <w:r w:rsidRPr="00AE56D4">
        <w:rPr>
          <w:color w:val="000000"/>
        </w:rPr>
        <w:t xml:space="preserve">, </w:t>
      </w:r>
      <w:proofErr w:type="spellStart"/>
      <w:r w:rsidRPr="00AE56D4">
        <w:rPr>
          <w:color w:val="000000"/>
        </w:rPr>
        <w:t>Avolio</w:t>
      </w:r>
      <w:proofErr w:type="spellEnd"/>
      <w:r w:rsidRPr="00AE56D4">
        <w:rPr>
          <w:color w:val="000000"/>
        </w:rPr>
        <w:t xml:space="preserve">, Gardner, </w:t>
      </w:r>
      <w:proofErr w:type="spellStart"/>
      <w:r w:rsidRPr="00AE56D4">
        <w:rPr>
          <w:color w:val="000000"/>
        </w:rPr>
        <w:t>Wernsing</w:t>
      </w:r>
      <w:proofErr w:type="spellEnd"/>
      <w:r w:rsidRPr="00AE56D4">
        <w:rPr>
          <w:color w:val="000000"/>
        </w:rPr>
        <w:t xml:space="preserve"> &amp; Peterson, 2008</w:t>
      </w:r>
      <w:r>
        <w:rPr>
          <w:color w:val="000000"/>
        </w:rPr>
        <w:t xml:space="preserve">) charisma and charm are the traits which are understood to be mostly used for illegitimate purposes such as to delusionary ends, attainment of selfish goals etc. However it is not stated that charisma and charm are not relevant to effective and ethical leadership. If such personality traits are put to proper use it can lead to effectiveness. </w:t>
      </w:r>
    </w:p>
    <w:p w:rsidR="00ED32A0" w:rsidRDefault="00ED32A0" w:rsidP="00ED32A0">
      <w:pPr>
        <w:pStyle w:val="NormalWeb"/>
        <w:spacing w:before="0" w:beforeAutospacing="0" w:after="160" w:afterAutospacing="0" w:line="480" w:lineRule="auto"/>
      </w:pPr>
      <w:r>
        <w:rPr>
          <w:rStyle w:val="apple-tab-span"/>
          <w:color w:val="000000"/>
        </w:rPr>
        <w:tab/>
      </w:r>
      <w:r>
        <w:rPr>
          <w:color w:val="000000"/>
        </w:rPr>
        <w:t>While exploring the relationship between leadership and personality, it was found that gender difference is also another important to be considered while exploring this area. It was believed that both genders (males and females) are different on the bases of characteristics and styles which might explain the reason why organisations with diverse executive management having improved performance (</w:t>
      </w:r>
      <w:proofErr w:type="spellStart"/>
      <w:r w:rsidRPr="003A7E6A">
        <w:rPr>
          <w:color w:val="000000"/>
        </w:rPr>
        <w:t>Wille</w:t>
      </w:r>
      <w:proofErr w:type="spellEnd"/>
      <w:r w:rsidRPr="003A7E6A">
        <w:rPr>
          <w:color w:val="000000"/>
        </w:rPr>
        <w:t xml:space="preserve"> </w:t>
      </w:r>
      <w:proofErr w:type="gramStart"/>
      <w:r w:rsidRPr="003A7E6A">
        <w:rPr>
          <w:color w:val="000000"/>
        </w:rPr>
        <w:t>et</w:t>
      </w:r>
      <w:proofErr w:type="gramEnd"/>
      <w:r w:rsidRPr="003A7E6A">
        <w:rPr>
          <w:color w:val="000000"/>
        </w:rPr>
        <w:t xml:space="preserve"> al.2018</w:t>
      </w:r>
      <w:r>
        <w:rPr>
          <w:color w:val="000000"/>
        </w:rPr>
        <w:t xml:space="preserve">). </w:t>
      </w:r>
    </w:p>
    <w:p w:rsidR="008A7592" w:rsidRDefault="00ED32A0" w:rsidP="00ED32A0">
      <w:pPr>
        <w:pStyle w:val="NormalWeb"/>
        <w:spacing w:before="0" w:beforeAutospacing="0" w:after="160" w:afterAutospacing="0" w:line="480" w:lineRule="auto"/>
        <w:ind w:firstLine="720"/>
        <w:rPr>
          <w:color w:val="000000"/>
        </w:rPr>
      </w:pPr>
      <w:r>
        <w:rPr>
          <w:color w:val="000000"/>
        </w:rPr>
        <w:t xml:space="preserve">During the gathering of all the above data and literature it seems that there has been a gap of what the studies found previously and now with the changes in the society and working environments circumstances might have changed. </w:t>
      </w:r>
      <w:proofErr w:type="gramStart"/>
      <w:r>
        <w:rPr>
          <w:color w:val="000000"/>
        </w:rPr>
        <w:t>As it was noticed that from 2013 onwards, critics have been suggesting that as there have been understandable structural changes all around it would be more beneficial if they could reassess the measures of the main driving force of leadership, and that of being charisma (</w:t>
      </w:r>
      <w:r w:rsidRPr="00C7163B">
        <w:rPr>
          <w:color w:val="000000"/>
        </w:rPr>
        <w:t xml:space="preserve">Van </w:t>
      </w:r>
      <w:proofErr w:type="spellStart"/>
      <w:r w:rsidRPr="00C7163B">
        <w:rPr>
          <w:color w:val="000000"/>
        </w:rPr>
        <w:t>Knippenberg</w:t>
      </w:r>
      <w:proofErr w:type="spellEnd"/>
      <w:r w:rsidRPr="00C7163B">
        <w:rPr>
          <w:color w:val="000000"/>
        </w:rPr>
        <w:t xml:space="preserve"> &amp; </w:t>
      </w:r>
      <w:proofErr w:type="spellStart"/>
      <w:r w:rsidRPr="00C7163B">
        <w:rPr>
          <w:color w:val="000000"/>
        </w:rPr>
        <w:t>Sitkin</w:t>
      </w:r>
      <w:proofErr w:type="spellEnd"/>
      <w:r w:rsidRPr="00C7163B">
        <w:rPr>
          <w:color w:val="000000"/>
        </w:rPr>
        <w:t>, 2013</w:t>
      </w:r>
      <w:r>
        <w:rPr>
          <w:color w:val="000000"/>
        </w:rPr>
        <w:t>).</w:t>
      </w:r>
      <w:proofErr w:type="gramEnd"/>
      <w:r>
        <w:rPr>
          <w:color w:val="000000"/>
        </w:rPr>
        <w:t xml:space="preserve"> </w:t>
      </w:r>
    </w:p>
    <w:p w:rsidR="00ED32A0" w:rsidRDefault="00ED32A0" w:rsidP="008A7592">
      <w:pPr>
        <w:pStyle w:val="NormalWeb"/>
        <w:spacing w:before="0" w:beforeAutospacing="0" w:after="160" w:afterAutospacing="0" w:line="480" w:lineRule="auto"/>
        <w:ind w:firstLine="720"/>
        <w:rPr>
          <w:color w:val="000000"/>
        </w:rPr>
      </w:pPr>
      <w:r>
        <w:rPr>
          <w:color w:val="000000"/>
        </w:rPr>
        <w:t xml:space="preserve">Another moderate observation made is that charisma leadership is not just a type of leadership which can be stated to belong to one field or discipline. It is understood to be multidisciplinary concept with its branches reaching out to fields such as sociology, anthropology etc. Due to this, it could be </w:t>
      </w:r>
      <w:proofErr w:type="spellStart"/>
      <w:r>
        <w:rPr>
          <w:color w:val="000000"/>
        </w:rPr>
        <w:t>naiveness</w:t>
      </w:r>
      <w:proofErr w:type="spellEnd"/>
      <w:r>
        <w:rPr>
          <w:color w:val="000000"/>
        </w:rPr>
        <w:t xml:space="preserve"> if all these fields which might have </w:t>
      </w:r>
      <w:r>
        <w:rPr>
          <w:color w:val="000000"/>
        </w:rPr>
        <w:lastRenderedPageBreak/>
        <w:t>knowledge to contribute in order to build this facet even further is ignored like apparently done in the past. If the main issue, with the concept of charisma of not having some solid bases to provide or contribute, can be solved the current framework can be provided with a stable theoretical base to extend further gender difference studies but with both males and females having equal leadership characteristics.</w:t>
      </w:r>
    </w:p>
    <w:p w:rsidR="00ED32A0" w:rsidRDefault="00ED32A0" w:rsidP="00ED32A0">
      <w:pPr>
        <w:pStyle w:val="NormalWeb"/>
        <w:spacing w:before="0" w:beforeAutospacing="0" w:after="160" w:afterAutospacing="0" w:line="480" w:lineRule="auto"/>
        <w:ind w:firstLine="720"/>
        <w:rPr>
          <w:color w:val="000000"/>
        </w:rPr>
      </w:pPr>
    </w:p>
    <w:p w:rsidR="00ED32A0" w:rsidRDefault="00ED32A0" w:rsidP="00ED32A0">
      <w:pPr>
        <w:pStyle w:val="NormalWeb"/>
        <w:spacing w:before="0" w:beforeAutospacing="0" w:after="160" w:afterAutospacing="0" w:line="480" w:lineRule="auto"/>
        <w:ind w:firstLine="720"/>
        <w:rPr>
          <w:color w:val="000000"/>
        </w:rPr>
      </w:pPr>
    </w:p>
    <w:p w:rsidR="00ED32A0" w:rsidRDefault="00ED32A0" w:rsidP="00ED32A0">
      <w:pPr>
        <w:pStyle w:val="NormalWeb"/>
        <w:spacing w:before="0" w:beforeAutospacing="0" w:after="160" w:afterAutospacing="0" w:line="480" w:lineRule="auto"/>
        <w:ind w:firstLine="720"/>
        <w:rPr>
          <w:color w:val="000000"/>
        </w:rPr>
      </w:pPr>
    </w:p>
    <w:p w:rsidR="00ED32A0" w:rsidRDefault="00ED32A0" w:rsidP="00ED32A0">
      <w:pPr>
        <w:pStyle w:val="NormalWeb"/>
        <w:spacing w:before="0" w:beforeAutospacing="0" w:after="160" w:afterAutospacing="0" w:line="480" w:lineRule="auto"/>
        <w:ind w:firstLine="720"/>
        <w:rPr>
          <w:color w:val="000000"/>
        </w:rPr>
      </w:pPr>
    </w:p>
    <w:p w:rsidR="00ED32A0" w:rsidRDefault="00ED32A0" w:rsidP="00ED32A0">
      <w:pPr>
        <w:pStyle w:val="NormalWeb"/>
        <w:spacing w:before="0" w:beforeAutospacing="0" w:after="160" w:afterAutospacing="0" w:line="480" w:lineRule="auto"/>
        <w:ind w:firstLine="720"/>
        <w:rPr>
          <w:color w:val="000000"/>
        </w:rPr>
      </w:pPr>
    </w:p>
    <w:p w:rsidR="00ED32A0" w:rsidRDefault="00ED32A0" w:rsidP="00ED32A0">
      <w:pPr>
        <w:pStyle w:val="NormalWeb"/>
        <w:spacing w:before="0" w:beforeAutospacing="0" w:after="160" w:afterAutospacing="0" w:line="480" w:lineRule="auto"/>
        <w:ind w:firstLine="720"/>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416B4B" w:rsidRDefault="00416B4B" w:rsidP="00E53DCB">
      <w:pPr>
        <w:pStyle w:val="NormalWeb"/>
        <w:spacing w:before="0" w:beforeAutospacing="0" w:after="160" w:afterAutospacing="0" w:line="480" w:lineRule="auto"/>
        <w:rPr>
          <w:color w:val="000000"/>
        </w:rPr>
      </w:pPr>
    </w:p>
    <w:p w:rsidR="00ED32A0" w:rsidRDefault="00ED32A0" w:rsidP="00E53DCB">
      <w:pPr>
        <w:pStyle w:val="NormalWeb"/>
        <w:spacing w:before="0" w:beforeAutospacing="0" w:after="160" w:afterAutospacing="0" w:line="480" w:lineRule="auto"/>
        <w:rPr>
          <w:color w:val="000000"/>
        </w:rPr>
      </w:pPr>
      <w:r>
        <w:rPr>
          <w:color w:val="000000"/>
        </w:rPr>
        <w:lastRenderedPageBreak/>
        <w:t>References</w:t>
      </w:r>
    </w:p>
    <w:p w:rsidR="00E53DCB" w:rsidRPr="00274E84" w:rsidRDefault="00E53DCB" w:rsidP="00E53DCB">
      <w:pPr>
        <w:spacing w:line="480" w:lineRule="auto"/>
        <w:rPr>
          <w:rStyle w:val="fontstyle01"/>
          <w:rFonts w:ascii="Times New Roman" w:hAnsi="Times New Roman" w:cs="Times New Roman"/>
          <w:sz w:val="24"/>
          <w:szCs w:val="24"/>
        </w:rPr>
      </w:pPr>
      <w:proofErr w:type="spellStart"/>
      <w:proofErr w:type="gramStart"/>
      <w:r w:rsidRPr="00274E84">
        <w:rPr>
          <w:rStyle w:val="fontstyle01"/>
          <w:rFonts w:ascii="Times New Roman" w:hAnsi="Times New Roman" w:cs="Times New Roman"/>
          <w:sz w:val="24"/>
          <w:szCs w:val="24"/>
        </w:rPr>
        <w:t>Amabile</w:t>
      </w:r>
      <w:proofErr w:type="spellEnd"/>
      <w:r w:rsidRPr="00274E84">
        <w:rPr>
          <w:rStyle w:val="fontstyle01"/>
          <w:rFonts w:ascii="Times New Roman" w:hAnsi="Times New Roman" w:cs="Times New Roman"/>
          <w:sz w:val="24"/>
          <w:szCs w:val="24"/>
        </w:rPr>
        <w:t xml:space="preserve">, T. M., </w:t>
      </w:r>
      <w:proofErr w:type="spellStart"/>
      <w:r w:rsidRPr="00274E84">
        <w:rPr>
          <w:rStyle w:val="fontstyle01"/>
          <w:rFonts w:ascii="Times New Roman" w:hAnsi="Times New Roman" w:cs="Times New Roman"/>
          <w:sz w:val="24"/>
          <w:szCs w:val="24"/>
        </w:rPr>
        <w:t>Schatzel</w:t>
      </w:r>
      <w:proofErr w:type="spellEnd"/>
      <w:r w:rsidRPr="00274E84">
        <w:rPr>
          <w:rStyle w:val="fontstyle01"/>
          <w:rFonts w:ascii="Times New Roman" w:hAnsi="Times New Roman" w:cs="Times New Roman"/>
          <w:sz w:val="24"/>
          <w:szCs w:val="24"/>
        </w:rPr>
        <w:t>, E. A., Moneta, G. B., &amp; Kramer, S. J. (2004).</w:t>
      </w:r>
      <w:proofErr w:type="gramEnd"/>
      <w:r w:rsidRPr="00274E84">
        <w:rPr>
          <w:rStyle w:val="fontstyle01"/>
          <w:rFonts w:ascii="Times New Roman" w:hAnsi="Times New Roman" w:cs="Times New Roman"/>
          <w:sz w:val="24"/>
          <w:szCs w:val="24"/>
        </w:rPr>
        <w:t xml:space="preserve"> Leader </w:t>
      </w:r>
      <w:proofErr w:type="spellStart"/>
      <w:r w:rsidRPr="00274E84">
        <w:rPr>
          <w:rStyle w:val="fontstyle01"/>
          <w:rFonts w:ascii="Times New Roman" w:hAnsi="Times New Roman" w:cs="Times New Roman"/>
          <w:sz w:val="24"/>
          <w:szCs w:val="24"/>
        </w:rPr>
        <w:t>behaviors</w:t>
      </w:r>
      <w:proofErr w:type="spellEnd"/>
      <w:r w:rsidRPr="00274E84">
        <w:rPr>
          <w:rStyle w:val="fontstyle01"/>
          <w:rFonts w:ascii="Times New Roman" w:hAnsi="Times New Roman" w:cs="Times New Roman"/>
          <w:sz w:val="24"/>
          <w:szCs w:val="24"/>
        </w:rPr>
        <w:t xml:space="preserve"> and the work</w:t>
      </w:r>
      <w:r>
        <w:rPr>
          <w:rFonts w:ascii="Times New Roman" w:hAnsi="Times New Roman" w:cs="Times New Roman"/>
          <w:color w:val="000000"/>
          <w:sz w:val="24"/>
          <w:szCs w:val="24"/>
        </w:rPr>
        <w:t xml:space="preserve"> </w:t>
      </w:r>
      <w:r w:rsidRPr="00274E84">
        <w:rPr>
          <w:rStyle w:val="fontstyle01"/>
          <w:rFonts w:ascii="Times New Roman" w:hAnsi="Times New Roman" w:cs="Times New Roman"/>
          <w:sz w:val="24"/>
          <w:szCs w:val="24"/>
        </w:rPr>
        <w:t xml:space="preserve">environment for creativity: Perceived leader support. </w:t>
      </w:r>
      <w:r w:rsidRPr="00274E84">
        <w:rPr>
          <w:rStyle w:val="fontstyle21"/>
          <w:rFonts w:ascii="Times New Roman" w:hAnsi="Times New Roman" w:cs="Times New Roman"/>
          <w:sz w:val="24"/>
          <w:szCs w:val="24"/>
        </w:rPr>
        <w:t>The Leadership Quarterly</w:t>
      </w:r>
      <w:r w:rsidRPr="00274E84">
        <w:rPr>
          <w:rStyle w:val="fontstyle01"/>
          <w:rFonts w:ascii="Times New Roman" w:hAnsi="Times New Roman" w:cs="Times New Roman"/>
          <w:sz w:val="24"/>
          <w:szCs w:val="24"/>
        </w:rPr>
        <w:t xml:space="preserve">, </w:t>
      </w:r>
      <w:r w:rsidRPr="00274E84">
        <w:rPr>
          <w:rStyle w:val="fontstyle21"/>
          <w:rFonts w:ascii="Times New Roman" w:hAnsi="Times New Roman" w:cs="Times New Roman"/>
          <w:sz w:val="24"/>
          <w:szCs w:val="24"/>
        </w:rPr>
        <w:t xml:space="preserve">15, </w:t>
      </w:r>
      <w:r w:rsidRPr="00274E84">
        <w:rPr>
          <w:rStyle w:val="fontstyle01"/>
          <w:rFonts w:ascii="Times New Roman" w:hAnsi="Times New Roman" w:cs="Times New Roman"/>
          <w:sz w:val="24"/>
          <w:szCs w:val="24"/>
        </w:rPr>
        <w:t>5–32.</w:t>
      </w:r>
    </w:p>
    <w:p w:rsidR="00E53DCB" w:rsidRPr="00274E84" w:rsidRDefault="00E53DCB" w:rsidP="00E53DCB">
      <w:pPr>
        <w:spacing w:line="480" w:lineRule="auto"/>
        <w:rPr>
          <w:rFonts w:ascii="Times New Roman" w:hAnsi="Times New Roman" w:cs="Times New Roman"/>
          <w:sz w:val="24"/>
          <w:szCs w:val="24"/>
        </w:rPr>
      </w:pPr>
      <w:proofErr w:type="spellStart"/>
      <w:r w:rsidRPr="00274E84">
        <w:rPr>
          <w:rFonts w:ascii="Times New Roman" w:hAnsi="Times New Roman" w:cs="Times New Roman"/>
          <w:sz w:val="24"/>
          <w:szCs w:val="24"/>
        </w:rPr>
        <w:t>Antonakis</w:t>
      </w:r>
      <w:proofErr w:type="spellEnd"/>
      <w:r w:rsidRPr="00274E84">
        <w:rPr>
          <w:rFonts w:ascii="Times New Roman" w:hAnsi="Times New Roman" w:cs="Times New Roman"/>
          <w:sz w:val="24"/>
          <w:szCs w:val="24"/>
        </w:rPr>
        <w:t xml:space="preserve">, J., </w:t>
      </w:r>
      <w:proofErr w:type="spellStart"/>
      <w:r w:rsidRPr="00274E84">
        <w:rPr>
          <w:rFonts w:ascii="Times New Roman" w:hAnsi="Times New Roman" w:cs="Times New Roman"/>
          <w:sz w:val="24"/>
          <w:szCs w:val="24"/>
        </w:rPr>
        <w:t>Bendahan</w:t>
      </w:r>
      <w:proofErr w:type="spellEnd"/>
      <w:r w:rsidRPr="00274E84">
        <w:rPr>
          <w:rFonts w:ascii="Times New Roman" w:hAnsi="Times New Roman" w:cs="Times New Roman"/>
          <w:sz w:val="24"/>
          <w:szCs w:val="24"/>
        </w:rPr>
        <w:t xml:space="preserve">, S., </w:t>
      </w:r>
      <w:proofErr w:type="spellStart"/>
      <w:r w:rsidRPr="00274E84">
        <w:rPr>
          <w:rFonts w:ascii="Times New Roman" w:hAnsi="Times New Roman" w:cs="Times New Roman"/>
          <w:sz w:val="24"/>
          <w:szCs w:val="24"/>
        </w:rPr>
        <w:t>Jacquart</w:t>
      </w:r>
      <w:proofErr w:type="spellEnd"/>
      <w:r w:rsidRPr="00274E84">
        <w:rPr>
          <w:rFonts w:ascii="Times New Roman" w:hAnsi="Times New Roman" w:cs="Times New Roman"/>
          <w:sz w:val="24"/>
          <w:szCs w:val="24"/>
        </w:rPr>
        <w:t xml:space="preserve">, P., &amp; </w:t>
      </w:r>
      <w:proofErr w:type="spellStart"/>
      <w:r w:rsidRPr="00274E84">
        <w:rPr>
          <w:rFonts w:ascii="Times New Roman" w:hAnsi="Times New Roman" w:cs="Times New Roman"/>
          <w:sz w:val="24"/>
          <w:szCs w:val="24"/>
        </w:rPr>
        <w:t>Lalive</w:t>
      </w:r>
      <w:proofErr w:type="spellEnd"/>
      <w:r w:rsidRPr="00274E84">
        <w:rPr>
          <w:rFonts w:ascii="Times New Roman" w:hAnsi="Times New Roman" w:cs="Times New Roman"/>
          <w:sz w:val="24"/>
          <w:szCs w:val="24"/>
        </w:rPr>
        <w:t xml:space="preserve">, R. (2010). On making causal claims: A review and recommendations. </w:t>
      </w:r>
      <w:r w:rsidRPr="00274E84">
        <w:rPr>
          <w:rFonts w:ascii="Times New Roman" w:hAnsi="Times New Roman" w:cs="Times New Roman"/>
          <w:i/>
          <w:sz w:val="24"/>
          <w:szCs w:val="24"/>
        </w:rPr>
        <w:t>The Leadership Quarterly</w:t>
      </w:r>
      <w:r w:rsidRPr="00274E84">
        <w:rPr>
          <w:rFonts w:ascii="Times New Roman" w:hAnsi="Times New Roman" w:cs="Times New Roman"/>
          <w:sz w:val="24"/>
          <w:szCs w:val="24"/>
        </w:rPr>
        <w:t>, 21(6), 1086–1120</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Ashton, M. C., &amp; Lee, K. (2008).</w:t>
      </w:r>
      <w:proofErr w:type="gramEnd"/>
      <w:r w:rsidRPr="00274E84">
        <w:rPr>
          <w:rFonts w:ascii="Times New Roman" w:hAnsi="Times New Roman" w:cs="Times New Roman"/>
          <w:sz w:val="24"/>
          <w:szCs w:val="24"/>
        </w:rPr>
        <w:t xml:space="preserve"> </w:t>
      </w:r>
      <w:proofErr w:type="gramStart"/>
      <w:r w:rsidRPr="00274E84">
        <w:rPr>
          <w:rFonts w:ascii="Times New Roman" w:hAnsi="Times New Roman" w:cs="Times New Roman"/>
          <w:sz w:val="24"/>
          <w:szCs w:val="24"/>
        </w:rPr>
        <w:t>The prediction of honesty–humility-related criteria by the HEXACO and Five-Factor Models of personality.</w:t>
      </w:r>
      <w:proofErr w:type="gramEnd"/>
      <w:r w:rsidRPr="00274E84">
        <w:rPr>
          <w:rFonts w:ascii="Times New Roman" w:hAnsi="Times New Roman" w:cs="Times New Roman"/>
          <w:sz w:val="24"/>
          <w:szCs w:val="24"/>
        </w:rPr>
        <w:t xml:space="preserve"> </w:t>
      </w:r>
      <w:r w:rsidRPr="00274E84">
        <w:rPr>
          <w:rFonts w:ascii="Times New Roman" w:hAnsi="Times New Roman" w:cs="Times New Roman"/>
          <w:i/>
          <w:sz w:val="24"/>
          <w:szCs w:val="24"/>
        </w:rPr>
        <w:t>Journal of Research in Personality</w:t>
      </w:r>
      <w:r w:rsidRPr="00274E84">
        <w:rPr>
          <w:rFonts w:ascii="Times New Roman" w:hAnsi="Times New Roman" w:cs="Times New Roman"/>
          <w:sz w:val="24"/>
          <w:szCs w:val="24"/>
        </w:rPr>
        <w:t>, 42, 1216–1228</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Ashton, M. C., Lee, K., &amp; Goldberg, L. R. (2004).</w:t>
      </w:r>
      <w:proofErr w:type="gramEnd"/>
      <w:r w:rsidRPr="00274E84">
        <w:rPr>
          <w:rFonts w:ascii="Times New Roman" w:hAnsi="Times New Roman" w:cs="Times New Roman"/>
          <w:sz w:val="24"/>
          <w:szCs w:val="24"/>
        </w:rPr>
        <w:t xml:space="preserve"> </w:t>
      </w:r>
      <w:proofErr w:type="gramStart"/>
      <w:r w:rsidRPr="00274E84">
        <w:rPr>
          <w:rFonts w:ascii="Times New Roman" w:hAnsi="Times New Roman" w:cs="Times New Roman"/>
          <w:sz w:val="24"/>
          <w:szCs w:val="24"/>
        </w:rPr>
        <w:t>A hierarchical analysis of 1,710 English personality-descriptive adjectives.</w:t>
      </w:r>
      <w:proofErr w:type="gramEnd"/>
      <w:r w:rsidRPr="00274E84">
        <w:rPr>
          <w:rFonts w:ascii="Times New Roman" w:hAnsi="Times New Roman" w:cs="Times New Roman"/>
          <w:sz w:val="24"/>
          <w:szCs w:val="24"/>
        </w:rPr>
        <w:t xml:space="preserve"> </w:t>
      </w:r>
      <w:r w:rsidRPr="00274E84">
        <w:rPr>
          <w:rFonts w:ascii="Times New Roman" w:hAnsi="Times New Roman" w:cs="Times New Roman"/>
          <w:i/>
          <w:sz w:val="24"/>
          <w:szCs w:val="24"/>
        </w:rPr>
        <w:t>Journal of Personality and Social Psychology</w:t>
      </w:r>
      <w:r w:rsidRPr="00274E84">
        <w:rPr>
          <w:rFonts w:ascii="Times New Roman" w:hAnsi="Times New Roman" w:cs="Times New Roman"/>
          <w:sz w:val="24"/>
          <w:szCs w:val="24"/>
        </w:rPr>
        <w:t>, 87, 707–721</w:t>
      </w:r>
    </w:p>
    <w:p w:rsidR="00E53DCB" w:rsidRPr="00274E84" w:rsidRDefault="00E53DCB" w:rsidP="00E53DCB">
      <w:pPr>
        <w:spacing w:line="480" w:lineRule="auto"/>
        <w:rPr>
          <w:rFonts w:ascii="Times New Roman" w:hAnsi="Times New Roman" w:cs="Times New Roman"/>
          <w:sz w:val="24"/>
          <w:szCs w:val="24"/>
        </w:rPr>
      </w:pPr>
      <w:proofErr w:type="spellStart"/>
      <w:proofErr w:type="gramStart"/>
      <w:r w:rsidRPr="00274E84">
        <w:rPr>
          <w:rFonts w:ascii="Times New Roman" w:hAnsi="Times New Roman" w:cs="Times New Roman"/>
          <w:sz w:val="24"/>
          <w:szCs w:val="24"/>
        </w:rPr>
        <w:t>Barrick</w:t>
      </w:r>
      <w:proofErr w:type="spellEnd"/>
      <w:r w:rsidRPr="00274E84">
        <w:rPr>
          <w:rFonts w:ascii="Times New Roman" w:hAnsi="Times New Roman" w:cs="Times New Roman"/>
          <w:sz w:val="24"/>
          <w:szCs w:val="24"/>
        </w:rPr>
        <w:t>, M. K., &amp; Mount, M. R. (1991).</w:t>
      </w:r>
      <w:proofErr w:type="gramEnd"/>
      <w:r w:rsidRPr="00274E84">
        <w:rPr>
          <w:rFonts w:ascii="Times New Roman" w:hAnsi="Times New Roman" w:cs="Times New Roman"/>
          <w:sz w:val="24"/>
          <w:szCs w:val="24"/>
        </w:rPr>
        <w:t xml:space="preserve"> The big five personality dimensions and job performance: A meta-analysis. </w:t>
      </w:r>
      <w:r w:rsidRPr="00274E84">
        <w:rPr>
          <w:rFonts w:ascii="Times New Roman" w:hAnsi="Times New Roman" w:cs="Times New Roman"/>
          <w:i/>
          <w:sz w:val="24"/>
          <w:szCs w:val="24"/>
        </w:rPr>
        <w:t>Personnel Psychology</w:t>
      </w:r>
      <w:r w:rsidRPr="00274E84">
        <w:rPr>
          <w:rFonts w:ascii="Times New Roman" w:hAnsi="Times New Roman" w:cs="Times New Roman"/>
          <w:sz w:val="24"/>
          <w:szCs w:val="24"/>
        </w:rPr>
        <w:t>, 44, 1-26</w:t>
      </w:r>
    </w:p>
    <w:p w:rsidR="00E53DCB" w:rsidRPr="00274E84" w:rsidRDefault="00E53DCB" w:rsidP="00E53DCB">
      <w:pPr>
        <w:spacing w:line="480" w:lineRule="auto"/>
        <w:rPr>
          <w:rFonts w:ascii="Times New Roman" w:hAnsi="Times New Roman" w:cs="Times New Roman"/>
          <w:sz w:val="24"/>
          <w:szCs w:val="24"/>
        </w:rPr>
      </w:pPr>
      <w:r w:rsidRPr="00274E84">
        <w:rPr>
          <w:rFonts w:ascii="Times New Roman" w:hAnsi="Times New Roman" w:cs="Times New Roman"/>
          <w:sz w:val="24"/>
          <w:szCs w:val="24"/>
        </w:rPr>
        <w:t xml:space="preserve">Bass, B.M. (1990). From transactional to transformational leadership: Learning to share the vision. </w:t>
      </w:r>
      <w:r w:rsidRPr="00274E84">
        <w:rPr>
          <w:rFonts w:ascii="Times New Roman" w:hAnsi="Times New Roman" w:cs="Times New Roman"/>
          <w:i/>
          <w:sz w:val="24"/>
          <w:szCs w:val="24"/>
        </w:rPr>
        <w:t>Organizational Dynamics</w:t>
      </w:r>
      <w:r w:rsidRPr="00274E84">
        <w:rPr>
          <w:rFonts w:ascii="Times New Roman" w:hAnsi="Times New Roman" w:cs="Times New Roman"/>
          <w:sz w:val="24"/>
          <w:szCs w:val="24"/>
        </w:rPr>
        <w:t>, 18, 19–31</w:t>
      </w:r>
    </w:p>
    <w:p w:rsidR="00E53DCB" w:rsidRPr="00274E84" w:rsidRDefault="00E53DCB" w:rsidP="00E53DCB">
      <w:pPr>
        <w:spacing w:line="480" w:lineRule="auto"/>
        <w:rPr>
          <w:rStyle w:val="fontstyle01"/>
          <w:rFonts w:ascii="Times New Roman" w:hAnsi="Times New Roman" w:cs="Times New Roman"/>
          <w:sz w:val="24"/>
          <w:szCs w:val="24"/>
        </w:rPr>
      </w:pPr>
      <w:proofErr w:type="gramStart"/>
      <w:r w:rsidRPr="00274E84">
        <w:rPr>
          <w:rStyle w:val="fontstyle01"/>
          <w:rFonts w:ascii="Times New Roman" w:hAnsi="Times New Roman" w:cs="Times New Roman"/>
          <w:sz w:val="24"/>
          <w:szCs w:val="24"/>
        </w:rPr>
        <w:t xml:space="preserve">Bass, B. M., &amp; </w:t>
      </w:r>
      <w:proofErr w:type="spellStart"/>
      <w:r w:rsidRPr="00274E84">
        <w:rPr>
          <w:rStyle w:val="fontstyle01"/>
          <w:rFonts w:ascii="Times New Roman" w:hAnsi="Times New Roman" w:cs="Times New Roman"/>
          <w:sz w:val="24"/>
          <w:szCs w:val="24"/>
        </w:rPr>
        <w:t>Avolio</w:t>
      </w:r>
      <w:proofErr w:type="spellEnd"/>
      <w:r w:rsidRPr="00274E84">
        <w:rPr>
          <w:rStyle w:val="fontstyle01"/>
          <w:rFonts w:ascii="Times New Roman" w:hAnsi="Times New Roman" w:cs="Times New Roman"/>
          <w:sz w:val="24"/>
          <w:szCs w:val="24"/>
        </w:rPr>
        <w:t>, B. J. (1994).</w:t>
      </w:r>
      <w:proofErr w:type="gramEnd"/>
      <w:r w:rsidRPr="00274E84">
        <w:rPr>
          <w:rStyle w:val="fontstyle01"/>
          <w:rFonts w:ascii="Times New Roman" w:hAnsi="Times New Roman" w:cs="Times New Roman"/>
          <w:sz w:val="24"/>
          <w:szCs w:val="24"/>
        </w:rPr>
        <w:t xml:space="preserve"> </w:t>
      </w:r>
      <w:proofErr w:type="gramStart"/>
      <w:r w:rsidRPr="00274E84">
        <w:rPr>
          <w:rStyle w:val="fontstyle01"/>
          <w:rFonts w:ascii="Times New Roman" w:hAnsi="Times New Roman" w:cs="Times New Roman"/>
          <w:i/>
          <w:sz w:val="24"/>
          <w:szCs w:val="24"/>
        </w:rPr>
        <w:t>Improving organizational effectiveness through transformational</w:t>
      </w:r>
      <w:r w:rsidRPr="00274E84">
        <w:rPr>
          <w:rFonts w:ascii="Times New Roman" w:hAnsi="Times New Roman" w:cs="Times New Roman"/>
          <w:i/>
          <w:color w:val="000000"/>
          <w:sz w:val="24"/>
          <w:szCs w:val="24"/>
        </w:rPr>
        <w:t xml:space="preserve"> </w:t>
      </w:r>
      <w:r w:rsidRPr="00274E84">
        <w:rPr>
          <w:rStyle w:val="fontstyle01"/>
          <w:rFonts w:ascii="Times New Roman" w:hAnsi="Times New Roman" w:cs="Times New Roman"/>
          <w:i/>
          <w:sz w:val="24"/>
          <w:szCs w:val="24"/>
        </w:rPr>
        <w:t>leadership</w:t>
      </w:r>
      <w:r w:rsidRPr="00274E84">
        <w:rPr>
          <w:rStyle w:val="fontstyle01"/>
          <w:rFonts w:ascii="Times New Roman" w:hAnsi="Times New Roman" w:cs="Times New Roman"/>
          <w:sz w:val="24"/>
          <w:szCs w:val="24"/>
        </w:rPr>
        <w:t>.</w:t>
      </w:r>
      <w:proofErr w:type="gramEnd"/>
      <w:r w:rsidRPr="00274E84">
        <w:rPr>
          <w:rStyle w:val="fontstyle01"/>
          <w:rFonts w:ascii="Times New Roman" w:hAnsi="Times New Roman" w:cs="Times New Roman"/>
          <w:sz w:val="24"/>
          <w:szCs w:val="24"/>
        </w:rPr>
        <w:t xml:space="preserve"> Thousand Oaks, CA: Sage</w:t>
      </w:r>
    </w:p>
    <w:p w:rsidR="00E53DCB" w:rsidRPr="00274E84" w:rsidRDefault="00E53DCB" w:rsidP="00E53DCB">
      <w:pPr>
        <w:spacing w:line="480" w:lineRule="auto"/>
        <w:rPr>
          <w:rFonts w:ascii="Times New Roman" w:hAnsi="Times New Roman" w:cs="Times New Roman"/>
          <w:color w:val="303192"/>
          <w:sz w:val="24"/>
          <w:szCs w:val="24"/>
        </w:rPr>
      </w:pPr>
      <w:proofErr w:type="gramStart"/>
      <w:r w:rsidRPr="00274E84">
        <w:rPr>
          <w:rFonts w:ascii="Times New Roman" w:hAnsi="Times New Roman" w:cs="Times New Roman"/>
          <w:color w:val="242021"/>
          <w:sz w:val="24"/>
          <w:szCs w:val="24"/>
        </w:rPr>
        <w:t>Bass, B. M., &amp; Bass, R. (2008).</w:t>
      </w:r>
      <w:proofErr w:type="gramEnd"/>
      <w:r w:rsidRPr="00274E84">
        <w:rPr>
          <w:rFonts w:ascii="Times New Roman" w:hAnsi="Times New Roman" w:cs="Times New Roman"/>
          <w:sz w:val="24"/>
          <w:szCs w:val="24"/>
        </w:rPr>
        <w:t xml:space="preserve"> </w:t>
      </w:r>
      <w:r w:rsidRPr="00274E84">
        <w:rPr>
          <w:rFonts w:ascii="Times New Roman" w:hAnsi="Times New Roman" w:cs="Times New Roman"/>
          <w:i/>
          <w:sz w:val="24"/>
          <w:szCs w:val="24"/>
        </w:rPr>
        <w:t xml:space="preserve">The Bass handbook of leadership: Theory, research, &amp; managerial applications (4th </w:t>
      </w:r>
      <w:proofErr w:type="gramStart"/>
      <w:r w:rsidRPr="00274E84">
        <w:rPr>
          <w:rFonts w:ascii="Times New Roman" w:hAnsi="Times New Roman" w:cs="Times New Roman"/>
          <w:i/>
          <w:sz w:val="24"/>
          <w:szCs w:val="24"/>
        </w:rPr>
        <w:t>ed</w:t>
      </w:r>
      <w:proofErr w:type="gramEnd"/>
      <w:r w:rsidRPr="00274E84">
        <w:rPr>
          <w:rFonts w:ascii="Times New Roman" w:hAnsi="Times New Roman" w:cs="Times New Roman"/>
          <w:i/>
          <w:sz w:val="24"/>
          <w:szCs w:val="24"/>
        </w:rPr>
        <w:t>.).</w:t>
      </w:r>
      <w:r w:rsidRPr="00274E84">
        <w:rPr>
          <w:rFonts w:ascii="Times New Roman" w:hAnsi="Times New Roman" w:cs="Times New Roman"/>
          <w:sz w:val="24"/>
          <w:szCs w:val="24"/>
        </w:rPr>
        <w:t xml:space="preserve"> New York: Free Press</w:t>
      </w:r>
    </w:p>
    <w:p w:rsidR="000C3785" w:rsidRDefault="000C3785" w:rsidP="00E53DCB">
      <w:pPr>
        <w:spacing w:line="48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lastRenderedPageBreak/>
        <w:t>Bentz</w:t>
      </w:r>
      <w:proofErr w:type="spellEnd"/>
      <w:r>
        <w:rPr>
          <w:rFonts w:ascii="Times New Roman" w:hAnsi="Times New Roman" w:cs="Times New Roman"/>
          <w:color w:val="000000"/>
          <w:sz w:val="24"/>
          <w:szCs w:val="24"/>
        </w:rPr>
        <w:t xml:space="preserve">, V.J. (1967). The Sears experience in the investigation, description, and prediction of executive behaviour. </w:t>
      </w:r>
      <w:proofErr w:type="gramStart"/>
      <w:r>
        <w:rPr>
          <w:rFonts w:ascii="Times New Roman" w:hAnsi="Times New Roman" w:cs="Times New Roman"/>
          <w:color w:val="000000"/>
          <w:sz w:val="24"/>
          <w:szCs w:val="24"/>
        </w:rPr>
        <w:t xml:space="preserve">In F. R. </w:t>
      </w:r>
      <w:proofErr w:type="spellStart"/>
      <w:r>
        <w:rPr>
          <w:rFonts w:ascii="Times New Roman" w:hAnsi="Times New Roman" w:cs="Times New Roman"/>
          <w:color w:val="000000"/>
          <w:sz w:val="24"/>
          <w:szCs w:val="24"/>
        </w:rPr>
        <w:t>Wickert</w:t>
      </w:r>
      <w:proofErr w:type="spellEnd"/>
      <w:r>
        <w:rPr>
          <w:rFonts w:ascii="Times New Roman" w:hAnsi="Times New Roman" w:cs="Times New Roman"/>
          <w:color w:val="000000"/>
          <w:sz w:val="24"/>
          <w:szCs w:val="24"/>
        </w:rPr>
        <w:t xml:space="preserve"> &amp; D. E McFarland (</w:t>
      </w:r>
      <w:proofErr w:type="spellStart"/>
      <w:r>
        <w:rPr>
          <w:rFonts w:ascii="Times New Roman" w:hAnsi="Times New Roman" w:cs="Times New Roman"/>
          <w:color w:val="000000"/>
          <w:sz w:val="24"/>
          <w:szCs w:val="24"/>
        </w:rPr>
        <w:t>Eds</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 xml:space="preserve">Measuring executive effectiveness </w:t>
      </w:r>
      <w:r>
        <w:rPr>
          <w:rFonts w:ascii="Times New Roman" w:hAnsi="Times New Roman" w:cs="Times New Roman"/>
          <w:color w:val="000000"/>
          <w:sz w:val="24"/>
          <w:szCs w:val="24"/>
        </w:rPr>
        <w:t>(pp. 147-206).</w:t>
      </w:r>
      <w:proofErr w:type="gramEnd"/>
      <w:r>
        <w:rPr>
          <w:rFonts w:ascii="Times New Roman" w:hAnsi="Times New Roman" w:cs="Times New Roman"/>
          <w:color w:val="000000"/>
          <w:sz w:val="24"/>
          <w:szCs w:val="24"/>
        </w:rPr>
        <w:t xml:space="preserve"> New </w:t>
      </w:r>
      <w:proofErr w:type="spellStart"/>
      <w:r>
        <w:rPr>
          <w:rFonts w:ascii="Times New Roman" w:hAnsi="Times New Roman" w:cs="Times New Roman"/>
          <w:color w:val="000000"/>
          <w:sz w:val="24"/>
          <w:szCs w:val="24"/>
        </w:rPr>
        <w:t>York</w:t>
      </w:r>
      <w:proofErr w:type="gramStart"/>
      <w:r>
        <w:rPr>
          <w:rFonts w:ascii="Times New Roman" w:hAnsi="Times New Roman" w:cs="Times New Roman"/>
          <w:color w:val="000000"/>
          <w:sz w:val="24"/>
          <w:szCs w:val="24"/>
        </w:rPr>
        <w:t>:Appleton</w:t>
      </w:r>
      <w:proofErr w:type="gramEnd"/>
      <w:r>
        <w:rPr>
          <w:rFonts w:ascii="Times New Roman" w:hAnsi="Times New Roman" w:cs="Times New Roman"/>
          <w:color w:val="000000"/>
          <w:sz w:val="24"/>
          <w:szCs w:val="24"/>
        </w:rPr>
        <w:t>-Century-Crofts</w:t>
      </w:r>
      <w:proofErr w:type="spellEnd"/>
      <w:r>
        <w:rPr>
          <w:rFonts w:ascii="Times New Roman" w:hAnsi="Times New Roman" w:cs="Times New Roman"/>
          <w:color w:val="000000"/>
          <w:sz w:val="24"/>
          <w:szCs w:val="24"/>
        </w:rPr>
        <w:t>.</w:t>
      </w:r>
    </w:p>
    <w:p w:rsidR="000C3785" w:rsidRPr="000C3785" w:rsidRDefault="000C3785" w:rsidP="00E53DCB">
      <w:pPr>
        <w:spacing w:line="48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Bentz</w:t>
      </w:r>
      <w:proofErr w:type="spellEnd"/>
      <w:r>
        <w:rPr>
          <w:rFonts w:ascii="Times New Roman" w:hAnsi="Times New Roman" w:cs="Times New Roman"/>
          <w:color w:val="000000"/>
          <w:sz w:val="24"/>
          <w:szCs w:val="24"/>
        </w:rPr>
        <w:t xml:space="preserve">, V. J. (1985). </w:t>
      </w:r>
      <w:proofErr w:type="gramStart"/>
      <w:r>
        <w:rPr>
          <w:rFonts w:ascii="Times New Roman" w:hAnsi="Times New Roman" w:cs="Times New Roman"/>
          <w:color w:val="000000"/>
          <w:sz w:val="24"/>
          <w:szCs w:val="24"/>
        </w:rPr>
        <w:t>Research findings from personality assessment of executives.</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xml:space="preserve">In H.H. </w:t>
      </w:r>
      <w:proofErr w:type="spellStart"/>
      <w:r>
        <w:rPr>
          <w:rFonts w:ascii="Times New Roman" w:hAnsi="Times New Roman" w:cs="Times New Roman"/>
          <w:color w:val="000000"/>
          <w:sz w:val="24"/>
          <w:szCs w:val="24"/>
        </w:rPr>
        <w:t>Bernardin</w:t>
      </w:r>
      <w:proofErr w:type="spellEnd"/>
      <w:r>
        <w:rPr>
          <w:rFonts w:ascii="Times New Roman" w:hAnsi="Times New Roman" w:cs="Times New Roman"/>
          <w:color w:val="000000"/>
          <w:sz w:val="24"/>
          <w:szCs w:val="24"/>
        </w:rPr>
        <w:t xml:space="preserve"> &amp; D.A. </w:t>
      </w:r>
      <w:proofErr w:type="spellStart"/>
      <w:r>
        <w:rPr>
          <w:rFonts w:ascii="Times New Roman" w:hAnsi="Times New Roman" w:cs="Times New Roman"/>
          <w:color w:val="000000"/>
          <w:sz w:val="24"/>
          <w:szCs w:val="24"/>
        </w:rPr>
        <w:t>Bownas</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Eds</w:t>
      </w:r>
      <w:proofErr w:type="spellEnd"/>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 xml:space="preserve">Personality assessment in organisations (pp. 82-144) </w:t>
      </w:r>
      <w:proofErr w:type="spellStart"/>
      <w:r>
        <w:rPr>
          <w:rFonts w:ascii="Times New Roman" w:hAnsi="Times New Roman" w:cs="Times New Roman"/>
          <w:color w:val="000000"/>
          <w:sz w:val="24"/>
          <w:szCs w:val="24"/>
        </w:rPr>
        <w:t>NewYork</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Praeger</w:t>
      </w:r>
      <w:proofErr w:type="spellEnd"/>
      <w:r>
        <w:rPr>
          <w:rFonts w:ascii="Times New Roman" w:hAnsi="Times New Roman" w:cs="Times New Roman"/>
          <w:color w:val="000000"/>
          <w:sz w:val="24"/>
          <w:szCs w:val="24"/>
        </w:rPr>
        <w:t>.</w:t>
      </w:r>
    </w:p>
    <w:p w:rsidR="00E53DCB" w:rsidRPr="00274E84" w:rsidRDefault="00E53DCB" w:rsidP="00E53DCB">
      <w:pPr>
        <w:spacing w:line="480" w:lineRule="auto"/>
        <w:rPr>
          <w:rFonts w:ascii="Times New Roman" w:hAnsi="Times New Roman" w:cs="Times New Roman"/>
          <w:color w:val="000000"/>
          <w:sz w:val="24"/>
          <w:szCs w:val="24"/>
        </w:rPr>
      </w:pPr>
      <w:proofErr w:type="gramStart"/>
      <w:r w:rsidRPr="00274E84">
        <w:rPr>
          <w:rFonts w:ascii="Times New Roman" w:hAnsi="Times New Roman" w:cs="Times New Roman"/>
          <w:color w:val="000000"/>
          <w:sz w:val="24"/>
          <w:szCs w:val="24"/>
        </w:rPr>
        <w:t>Bono, J. E., &amp; Judge, T. A. (2004).</w:t>
      </w:r>
      <w:proofErr w:type="gramEnd"/>
      <w:r w:rsidRPr="00274E84">
        <w:rPr>
          <w:rFonts w:ascii="Times New Roman" w:hAnsi="Times New Roman" w:cs="Times New Roman"/>
          <w:color w:val="000000"/>
          <w:sz w:val="24"/>
          <w:szCs w:val="24"/>
        </w:rPr>
        <w:t xml:space="preserve"> Personality and transformational and transaction</w:t>
      </w:r>
      <w:r>
        <w:rPr>
          <w:rFonts w:ascii="Times New Roman" w:hAnsi="Times New Roman" w:cs="Times New Roman"/>
          <w:color w:val="000000"/>
          <w:sz w:val="24"/>
          <w:szCs w:val="24"/>
        </w:rPr>
        <w:t xml:space="preserve">al leadership: A meta-analysis. </w:t>
      </w:r>
      <w:r w:rsidRPr="00274E84">
        <w:rPr>
          <w:rFonts w:ascii="Times New Roman" w:hAnsi="Times New Roman" w:cs="Times New Roman"/>
          <w:i/>
          <w:color w:val="000000"/>
          <w:sz w:val="24"/>
          <w:szCs w:val="24"/>
        </w:rPr>
        <w:t>Journal of Applied Psychology</w:t>
      </w:r>
      <w:r w:rsidRPr="00274E84">
        <w:rPr>
          <w:rFonts w:ascii="Times New Roman" w:hAnsi="Times New Roman" w:cs="Times New Roman"/>
          <w:color w:val="000000"/>
          <w:sz w:val="24"/>
          <w:szCs w:val="24"/>
        </w:rPr>
        <w:t>, 89, 901–910.</w:t>
      </w:r>
    </w:p>
    <w:p w:rsidR="00E53DCB" w:rsidRPr="00274E84" w:rsidRDefault="00E53DCB" w:rsidP="00E53DCB">
      <w:pPr>
        <w:spacing w:line="480" w:lineRule="auto"/>
        <w:rPr>
          <w:rFonts w:ascii="Times New Roman" w:hAnsi="Times New Roman" w:cs="Times New Roman"/>
          <w:color w:val="000000"/>
          <w:sz w:val="24"/>
          <w:szCs w:val="24"/>
        </w:rPr>
      </w:pPr>
      <w:r w:rsidRPr="00274E84">
        <w:rPr>
          <w:rFonts w:ascii="Times New Roman" w:hAnsi="Times New Roman" w:cs="Times New Roman"/>
          <w:color w:val="000000"/>
          <w:sz w:val="24"/>
          <w:szCs w:val="24"/>
        </w:rPr>
        <w:t xml:space="preserve">Brown Michael E., Trevino Linda K., Harrison David A. (2005). Ethical leadership: A Social Learning Perspective for Construct Development and </w:t>
      </w:r>
      <w:r>
        <w:rPr>
          <w:rFonts w:ascii="Times New Roman" w:hAnsi="Times New Roman" w:cs="Times New Roman"/>
          <w:color w:val="000000"/>
          <w:sz w:val="24"/>
          <w:szCs w:val="24"/>
        </w:rPr>
        <w:t>Testing.</w:t>
      </w:r>
      <w:r w:rsidRPr="00274E84">
        <w:rPr>
          <w:rFonts w:ascii="Times New Roman" w:hAnsi="Times New Roman" w:cs="Times New Roman"/>
          <w:color w:val="000000"/>
          <w:sz w:val="24"/>
          <w:szCs w:val="24"/>
        </w:rPr>
        <w:t xml:space="preserve"> </w:t>
      </w:r>
      <w:r w:rsidRPr="00274E84">
        <w:rPr>
          <w:rFonts w:ascii="Times New Roman" w:hAnsi="Times New Roman" w:cs="Times New Roman"/>
          <w:i/>
          <w:color w:val="000000"/>
          <w:sz w:val="24"/>
          <w:szCs w:val="24"/>
        </w:rPr>
        <w:t xml:space="preserve">Organizational </w:t>
      </w:r>
      <w:proofErr w:type="spellStart"/>
      <w:r w:rsidRPr="00274E84">
        <w:rPr>
          <w:rFonts w:ascii="Times New Roman" w:hAnsi="Times New Roman" w:cs="Times New Roman"/>
          <w:i/>
          <w:color w:val="000000"/>
          <w:sz w:val="24"/>
          <w:szCs w:val="24"/>
        </w:rPr>
        <w:t>Behavior</w:t>
      </w:r>
      <w:proofErr w:type="spellEnd"/>
      <w:r w:rsidRPr="00274E84">
        <w:rPr>
          <w:rFonts w:ascii="Times New Roman" w:hAnsi="Times New Roman" w:cs="Times New Roman"/>
          <w:i/>
          <w:color w:val="000000"/>
          <w:sz w:val="24"/>
          <w:szCs w:val="24"/>
        </w:rPr>
        <w:t xml:space="preserve"> and Human Decision Processes</w:t>
      </w:r>
      <w:r>
        <w:rPr>
          <w:rFonts w:ascii="Times New Roman" w:hAnsi="Times New Roman" w:cs="Times New Roman"/>
          <w:color w:val="000000"/>
          <w:sz w:val="24"/>
          <w:szCs w:val="24"/>
        </w:rPr>
        <w:t>,</w:t>
      </w:r>
      <w:r w:rsidRPr="00274E84">
        <w:rPr>
          <w:rFonts w:ascii="Times New Roman" w:hAnsi="Times New Roman" w:cs="Times New Roman"/>
          <w:color w:val="000000"/>
          <w:sz w:val="24"/>
          <w:szCs w:val="24"/>
        </w:rPr>
        <w:t xml:space="preserve"> 97: 117–134</w:t>
      </w:r>
    </w:p>
    <w:p w:rsidR="00E53DCB" w:rsidRPr="00274E84" w:rsidRDefault="00E53DCB" w:rsidP="00E53DCB">
      <w:pPr>
        <w:spacing w:line="480" w:lineRule="auto"/>
        <w:rPr>
          <w:rFonts w:ascii="Times New Roman" w:hAnsi="Times New Roman" w:cs="Times New Roman"/>
          <w:color w:val="000000"/>
          <w:sz w:val="24"/>
          <w:szCs w:val="24"/>
        </w:rPr>
      </w:pPr>
      <w:proofErr w:type="gramStart"/>
      <w:r w:rsidRPr="00274E84">
        <w:rPr>
          <w:rFonts w:ascii="Times New Roman" w:hAnsi="Times New Roman" w:cs="Times New Roman"/>
          <w:color w:val="000000"/>
          <w:sz w:val="24"/>
          <w:szCs w:val="24"/>
        </w:rPr>
        <w:t>Burch, G. St. J., &amp; Anderson, N. (2008).</w:t>
      </w:r>
      <w:proofErr w:type="gramEnd"/>
      <w:r w:rsidRPr="00274E84">
        <w:rPr>
          <w:rFonts w:ascii="Times New Roman" w:hAnsi="Times New Roman" w:cs="Times New Roman"/>
          <w:color w:val="000000"/>
          <w:sz w:val="24"/>
          <w:szCs w:val="24"/>
        </w:rPr>
        <w:t xml:space="preserve"> </w:t>
      </w:r>
      <w:proofErr w:type="gramStart"/>
      <w:r w:rsidRPr="00274E84">
        <w:rPr>
          <w:rFonts w:ascii="Times New Roman" w:hAnsi="Times New Roman" w:cs="Times New Roman"/>
          <w:i/>
          <w:color w:val="000000"/>
          <w:sz w:val="24"/>
          <w:szCs w:val="24"/>
        </w:rPr>
        <w:t>Personality at work</w:t>
      </w:r>
      <w:r w:rsidRPr="00274E84">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w:t>
      </w:r>
      <w:proofErr w:type="gramStart"/>
      <w:r w:rsidRPr="00274E84">
        <w:rPr>
          <w:rFonts w:ascii="Times New Roman" w:hAnsi="Times New Roman" w:cs="Times New Roman"/>
          <w:color w:val="000000"/>
          <w:sz w:val="24"/>
          <w:szCs w:val="24"/>
        </w:rPr>
        <w:t xml:space="preserve">In P. J. </w:t>
      </w:r>
      <w:proofErr w:type="spellStart"/>
      <w:r w:rsidRPr="00274E84">
        <w:rPr>
          <w:rFonts w:ascii="Times New Roman" w:hAnsi="Times New Roman" w:cs="Times New Roman"/>
          <w:color w:val="000000"/>
          <w:sz w:val="24"/>
          <w:szCs w:val="24"/>
        </w:rPr>
        <w:t>Corr</w:t>
      </w:r>
      <w:proofErr w:type="spellEnd"/>
      <w:r w:rsidRPr="00274E84">
        <w:rPr>
          <w:rFonts w:ascii="Times New Roman" w:hAnsi="Times New Roman" w:cs="Times New Roman"/>
          <w:color w:val="000000"/>
          <w:sz w:val="24"/>
          <w:szCs w:val="24"/>
        </w:rPr>
        <w:t xml:space="preserve"> &amp; G. Matthews (Eds.), </w:t>
      </w:r>
      <w:r w:rsidRPr="00274E84">
        <w:rPr>
          <w:rFonts w:ascii="Times New Roman" w:hAnsi="Times New Roman" w:cs="Times New Roman"/>
          <w:i/>
          <w:color w:val="000000"/>
          <w:sz w:val="24"/>
          <w:szCs w:val="24"/>
        </w:rPr>
        <w:t>Handbook of personality.</w:t>
      </w:r>
      <w:proofErr w:type="gramEnd"/>
      <w:r w:rsidRPr="00274E84">
        <w:rPr>
          <w:rFonts w:ascii="Times New Roman" w:hAnsi="Times New Roman" w:cs="Times New Roman"/>
          <w:color w:val="000000"/>
          <w:sz w:val="24"/>
          <w:szCs w:val="24"/>
        </w:rPr>
        <w:t xml:space="preserve"> Cambridge: Cambridge University Press.</w:t>
      </w:r>
    </w:p>
    <w:p w:rsidR="000C3785" w:rsidRPr="00DF3A70" w:rsidRDefault="000C3785" w:rsidP="00E53DCB">
      <w:pPr>
        <w:spacing w:line="480" w:lineRule="auto"/>
        <w:rPr>
          <w:rFonts w:ascii="Times New Roman" w:hAnsi="Times New Roman" w:cs="Times New Roman"/>
          <w:sz w:val="24"/>
          <w:szCs w:val="24"/>
        </w:rPr>
      </w:pPr>
      <w:r>
        <w:rPr>
          <w:rFonts w:ascii="Times New Roman" w:hAnsi="Times New Roman" w:cs="Times New Roman"/>
          <w:sz w:val="24"/>
          <w:szCs w:val="24"/>
        </w:rPr>
        <w:t>Collins, J. (2001).</w:t>
      </w:r>
      <w:r w:rsidR="00DF3A70">
        <w:rPr>
          <w:rFonts w:ascii="Times New Roman" w:hAnsi="Times New Roman" w:cs="Times New Roman"/>
          <w:sz w:val="24"/>
          <w:szCs w:val="24"/>
        </w:rPr>
        <w:t xml:space="preserve"> Level 5 Leadership: The triumph of humility and fierce resolve. </w:t>
      </w:r>
      <w:r w:rsidR="00DF3A70">
        <w:rPr>
          <w:rFonts w:ascii="Times New Roman" w:hAnsi="Times New Roman" w:cs="Times New Roman"/>
          <w:i/>
          <w:sz w:val="24"/>
          <w:szCs w:val="24"/>
        </w:rPr>
        <w:t>Harvard Business Review</w:t>
      </w:r>
      <w:r w:rsidR="00DF3A70">
        <w:rPr>
          <w:rFonts w:ascii="Times New Roman" w:hAnsi="Times New Roman" w:cs="Times New Roman"/>
          <w:sz w:val="24"/>
          <w:szCs w:val="24"/>
        </w:rPr>
        <w:t>, 79, 66-76.</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 xml:space="preserve">Day, D. V., &amp; </w:t>
      </w:r>
      <w:proofErr w:type="spellStart"/>
      <w:r w:rsidRPr="00274E84">
        <w:rPr>
          <w:rFonts w:ascii="Times New Roman" w:hAnsi="Times New Roman" w:cs="Times New Roman"/>
          <w:sz w:val="24"/>
          <w:szCs w:val="24"/>
        </w:rPr>
        <w:t>Antonakis</w:t>
      </w:r>
      <w:proofErr w:type="spellEnd"/>
      <w:r w:rsidRPr="00274E84">
        <w:rPr>
          <w:rFonts w:ascii="Times New Roman" w:hAnsi="Times New Roman" w:cs="Times New Roman"/>
          <w:sz w:val="24"/>
          <w:szCs w:val="24"/>
        </w:rPr>
        <w:t>, J. (2011).</w:t>
      </w:r>
      <w:proofErr w:type="gramEnd"/>
      <w:r w:rsidRPr="00274E84">
        <w:rPr>
          <w:rFonts w:ascii="Times New Roman" w:hAnsi="Times New Roman" w:cs="Times New Roman"/>
          <w:sz w:val="24"/>
          <w:szCs w:val="24"/>
        </w:rPr>
        <w:t xml:space="preserve"> </w:t>
      </w:r>
      <w:proofErr w:type="gramStart"/>
      <w:r w:rsidRPr="00274E84">
        <w:rPr>
          <w:rFonts w:ascii="Times New Roman" w:hAnsi="Times New Roman" w:cs="Times New Roman"/>
          <w:i/>
          <w:sz w:val="24"/>
          <w:szCs w:val="24"/>
        </w:rPr>
        <w:t>The nature of leadership</w:t>
      </w:r>
      <w:r w:rsidRPr="00274E84">
        <w:rPr>
          <w:rFonts w:ascii="Times New Roman" w:hAnsi="Times New Roman" w:cs="Times New Roman"/>
          <w:sz w:val="24"/>
          <w:szCs w:val="24"/>
        </w:rPr>
        <w:t>.</w:t>
      </w:r>
      <w:proofErr w:type="gramEnd"/>
      <w:r w:rsidRPr="00274E84">
        <w:rPr>
          <w:rFonts w:ascii="Times New Roman" w:hAnsi="Times New Roman" w:cs="Times New Roman"/>
          <w:sz w:val="24"/>
          <w:szCs w:val="24"/>
        </w:rPr>
        <w:t xml:space="preserve"> Thousand Oaks: Sage Publications </w:t>
      </w:r>
    </w:p>
    <w:p w:rsidR="00E53DCB" w:rsidRPr="00274E84" w:rsidRDefault="00E53DCB" w:rsidP="00E53DCB">
      <w:pPr>
        <w:spacing w:line="480" w:lineRule="auto"/>
        <w:rPr>
          <w:rFonts w:ascii="Times New Roman" w:hAnsi="Times New Roman" w:cs="Times New Roman"/>
          <w:sz w:val="24"/>
          <w:szCs w:val="24"/>
        </w:rPr>
      </w:pPr>
      <w:r w:rsidRPr="00274E84">
        <w:rPr>
          <w:rFonts w:ascii="Times New Roman" w:hAnsi="Times New Roman" w:cs="Times New Roman"/>
          <w:sz w:val="24"/>
          <w:szCs w:val="24"/>
        </w:rPr>
        <w:t xml:space="preserve">De </w:t>
      </w:r>
      <w:proofErr w:type="spellStart"/>
      <w:r w:rsidRPr="00274E84">
        <w:rPr>
          <w:rFonts w:ascii="Times New Roman" w:hAnsi="Times New Roman" w:cs="Times New Roman"/>
          <w:sz w:val="24"/>
          <w:szCs w:val="24"/>
        </w:rPr>
        <w:t>Vries</w:t>
      </w:r>
      <w:proofErr w:type="spellEnd"/>
      <w:r w:rsidRPr="00274E84">
        <w:rPr>
          <w:rFonts w:ascii="Times New Roman" w:hAnsi="Times New Roman" w:cs="Times New Roman"/>
          <w:sz w:val="24"/>
          <w:szCs w:val="24"/>
        </w:rPr>
        <w:t xml:space="preserve">, R. E. (2008). What are we measuring? </w:t>
      </w:r>
      <w:proofErr w:type="gramStart"/>
      <w:r w:rsidRPr="00274E84">
        <w:rPr>
          <w:rFonts w:ascii="Times New Roman" w:hAnsi="Times New Roman" w:cs="Times New Roman"/>
          <w:sz w:val="24"/>
          <w:szCs w:val="24"/>
        </w:rPr>
        <w:t>Convergence of leadership with interpersonal and non-interpersonal personality.</w:t>
      </w:r>
      <w:proofErr w:type="gramEnd"/>
      <w:r w:rsidRPr="00274E84">
        <w:rPr>
          <w:rFonts w:ascii="Times New Roman" w:hAnsi="Times New Roman" w:cs="Times New Roman"/>
          <w:sz w:val="24"/>
          <w:szCs w:val="24"/>
        </w:rPr>
        <w:t xml:space="preserve"> </w:t>
      </w:r>
      <w:r w:rsidRPr="00274E84">
        <w:rPr>
          <w:rFonts w:ascii="Times New Roman" w:hAnsi="Times New Roman" w:cs="Times New Roman"/>
          <w:i/>
          <w:sz w:val="24"/>
          <w:szCs w:val="24"/>
        </w:rPr>
        <w:t>Leadership</w:t>
      </w:r>
      <w:r w:rsidRPr="00274E84">
        <w:rPr>
          <w:rFonts w:ascii="Times New Roman" w:hAnsi="Times New Roman" w:cs="Times New Roman"/>
          <w:sz w:val="24"/>
          <w:szCs w:val="24"/>
        </w:rPr>
        <w:t xml:space="preserve">, 4(4), 403–417. </w:t>
      </w:r>
      <w:hyperlink r:id="rId10" w:history="1">
        <w:r w:rsidRPr="00274E84">
          <w:rPr>
            <w:rStyle w:val="Hyperlink"/>
            <w:rFonts w:ascii="Times New Roman" w:hAnsi="Times New Roman" w:cs="Times New Roman"/>
            <w:color w:val="auto"/>
            <w:sz w:val="24"/>
            <w:szCs w:val="24"/>
          </w:rPr>
          <w:t>http://dx.doi.org/</w:t>
        </w:r>
      </w:hyperlink>
      <w:r w:rsidRPr="00274E84">
        <w:rPr>
          <w:rFonts w:ascii="Times New Roman" w:hAnsi="Times New Roman" w:cs="Times New Roman"/>
          <w:sz w:val="24"/>
          <w:szCs w:val="24"/>
        </w:rPr>
        <w:t xml:space="preserve"> 10.1177/1742715008095188</w:t>
      </w:r>
    </w:p>
    <w:p w:rsidR="00E53DCB" w:rsidRPr="00274E84" w:rsidRDefault="00E53DCB" w:rsidP="00E53DCB">
      <w:pPr>
        <w:spacing w:line="480" w:lineRule="auto"/>
        <w:rPr>
          <w:rFonts w:ascii="Times New Roman" w:hAnsi="Times New Roman" w:cs="Times New Roman"/>
          <w:sz w:val="24"/>
          <w:szCs w:val="24"/>
        </w:rPr>
      </w:pPr>
      <w:r w:rsidRPr="00274E84">
        <w:rPr>
          <w:rFonts w:ascii="Times New Roman" w:hAnsi="Times New Roman" w:cs="Times New Roman"/>
          <w:sz w:val="24"/>
          <w:szCs w:val="24"/>
        </w:rPr>
        <w:lastRenderedPageBreak/>
        <w:t xml:space="preserve">De </w:t>
      </w:r>
      <w:proofErr w:type="spellStart"/>
      <w:r w:rsidRPr="00274E84">
        <w:rPr>
          <w:rFonts w:ascii="Times New Roman" w:hAnsi="Times New Roman" w:cs="Times New Roman"/>
          <w:sz w:val="24"/>
          <w:szCs w:val="24"/>
        </w:rPr>
        <w:t>Vries</w:t>
      </w:r>
      <w:proofErr w:type="spellEnd"/>
      <w:r w:rsidRPr="00274E84">
        <w:rPr>
          <w:rFonts w:ascii="Times New Roman" w:hAnsi="Times New Roman" w:cs="Times New Roman"/>
          <w:sz w:val="24"/>
          <w:szCs w:val="24"/>
        </w:rPr>
        <w:t xml:space="preserve">, R. E., De </w:t>
      </w:r>
      <w:proofErr w:type="spellStart"/>
      <w:r w:rsidRPr="00274E84">
        <w:rPr>
          <w:rFonts w:ascii="Times New Roman" w:hAnsi="Times New Roman" w:cs="Times New Roman"/>
          <w:sz w:val="24"/>
          <w:szCs w:val="24"/>
        </w:rPr>
        <w:t>Vries</w:t>
      </w:r>
      <w:proofErr w:type="spellEnd"/>
      <w:r w:rsidRPr="00274E84">
        <w:rPr>
          <w:rFonts w:ascii="Times New Roman" w:hAnsi="Times New Roman" w:cs="Times New Roman"/>
          <w:sz w:val="24"/>
          <w:szCs w:val="24"/>
        </w:rPr>
        <w:t xml:space="preserve">, A., De </w:t>
      </w:r>
      <w:proofErr w:type="spellStart"/>
      <w:r w:rsidRPr="00274E84">
        <w:rPr>
          <w:rFonts w:ascii="Times New Roman" w:hAnsi="Times New Roman" w:cs="Times New Roman"/>
          <w:sz w:val="24"/>
          <w:szCs w:val="24"/>
        </w:rPr>
        <w:t>Hoogh</w:t>
      </w:r>
      <w:proofErr w:type="spellEnd"/>
      <w:r w:rsidRPr="00274E84">
        <w:rPr>
          <w:rFonts w:ascii="Times New Roman" w:hAnsi="Times New Roman" w:cs="Times New Roman"/>
          <w:sz w:val="24"/>
          <w:szCs w:val="24"/>
        </w:rPr>
        <w:t xml:space="preserve">, A. H. B., &amp; </w:t>
      </w:r>
      <w:proofErr w:type="spellStart"/>
      <w:r w:rsidRPr="00274E84">
        <w:rPr>
          <w:rFonts w:ascii="Times New Roman" w:hAnsi="Times New Roman" w:cs="Times New Roman"/>
          <w:sz w:val="24"/>
          <w:szCs w:val="24"/>
        </w:rPr>
        <w:t>Feij</w:t>
      </w:r>
      <w:proofErr w:type="spellEnd"/>
      <w:r w:rsidRPr="00274E84">
        <w:rPr>
          <w:rFonts w:ascii="Times New Roman" w:hAnsi="Times New Roman" w:cs="Times New Roman"/>
          <w:sz w:val="24"/>
          <w:szCs w:val="24"/>
        </w:rPr>
        <w:t xml:space="preserve">, J. A. (2009). More than the Big Five: Egoism and the HEXACO model of Personality. </w:t>
      </w:r>
      <w:r w:rsidRPr="00274E84">
        <w:rPr>
          <w:rFonts w:ascii="Times New Roman" w:hAnsi="Times New Roman" w:cs="Times New Roman"/>
          <w:i/>
          <w:sz w:val="24"/>
          <w:szCs w:val="24"/>
        </w:rPr>
        <w:t>European Journal of Personality</w:t>
      </w:r>
      <w:r w:rsidRPr="00274E84">
        <w:rPr>
          <w:rFonts w:ascii="Times New Roman" w:hAnsi="Times New Roman" w:cs="Times New Roman"/>
          <w:sz w:val="24"/>
          <w:szCs w:val="24"/>
        </w:rPr>
        <w:t>, 23, 635–654</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 xml:space="preserve">De </w:t>
      </w:r>
      <w:proofErr w:type="spellStart"/>
      <w:r w:rsidRPr="00274E84">
        <w:rPr>
          <w:rFonts w:ascii="Times New Roman" w:hAnsi="Times New Roman" w:cs="Times New Roman"/>
          <w:sz w:val="24"/>
          <w:szCs w:val="24"/>
        </w:rPr>
        <w:t>Vries</w:t>
      </w:r>
      <w:proofErr w:type="spellEnd"/>
      <w:r w:rsidRPr="00274E84">
        <w:rPr>
          <w:rFonts w:ascii="Times New Roman" w:hAnsi="Times New Roman" w:cs="Times New Roman"/>
          <w:sz w:val="24"/>
          <w:szCs w:val="24"/>
        </w:rPr>
        <w:t xml:space="preserve">, R. E., &amp; Van </w:t>
      </w:r>
      <w:proofErr w:type="spellStart"/>
      <w:r w:rsidRPr="00274E84">
        <w:rPr>
          <w:rFonts w:ascii="Times New Roman" w:hAnsi="Times New Roman" w:cs="Times New Roman"/>
          <w:sz w:val="24"/>
          <w:szCs w:val="24"/>
        </w:rPr>
        <w:t>Kampen</w:t>
      </w:r>
      <w:proofErr w:type="spellEnd"/>
      <w:r w:rsidRPr="00274E84">
        <w:rPr>
          <w:rFonts w:ascii="Times New Roman" w:hAnsi="Times New Roman" w:cs="Times New Roman"/>
          <w:sz w:val="24"/>
          <w:szCs w:val="24"/>
        </w:rPr>
        <w:t>, D. (2010).</w:t>
      </w:r>
      <w:proofErr w:type="gramEnd"/>
      <w:r w:rsidRPr="00274E84">
        <w:rPr>
          <w:rFonts w:ascii="Times New Roman" w:hAnsi="Times New Roman" w:cs="Times New Roman"/>
          <w:sz w:val="24"/>
          <w:szCs w:val="24"/>
        </w:rPr>
        <w:t xml:space="preserve"> The HEXACO and 5DPT Models of personality: A comparison and their relationships with psychopathy, egoism, pretentiousness, immorality, and Machiavellianism. </w:t>
      </w:r>
      <w:r w:rsidRPr="00274E84">
        <w:rPr>
          <w:rFonts w:ascii="Times New Roman" w:hAnsi="Times New Roman" w:cs="Times New Roman"/>
          <w:i/>
          <w:sz w:val="24"/>
          <w:szCs w:val="24"/>
        </w:rPr>
        <w:t>Journal of Personality Disorders</w:t>
      </w:r>
      <w:r w:rsidRPr="00274E84">
        <w:rPr>
          <w:rFonts w:ascii="Times New Roman" w:hAnsi="Times New Roman" w:cs="Times New Roman"/>
          <w:sz w:val="24"/>
          <w:szCs w:val="24"/>
        </w:rPr>
        <w:t>, 24(2), 244–257</w:t>
      </w:r>
    </w:p>
    <w:p w:rsidR="00DF3A70" w:rsidRPr="00274E84" w:rsidRDefault="00DF3A70" w:rsidP="00DF3A70">
      <w:pPr>
        <w:spacing w:line="480" w:lineRule="auto"/>
        <w:rPr>
          <w:rFonts w:ascii="Times New Roman" w:hAnsi="Times New Roman" w:cs="Times New Roman"/>
          <w:color w:val="000000"/>
          <w:sz w:val="24"/>
          <w:szCs w:val="24"/>
        </w:rPr>
      </w:pPr>
      <w:proofErr w:type="spellStart"/>
      <w:proofErr w:type="gramStart"/>
      <w:r w:rsidRPr="00274E84">
        <w:rPr>
          <w:rFonts w:ascii="Times New Roman" w:hAnsi="Times New Roman" w:cs="Times New Roman"/>
          <w:color w:val="000000"/>
          <w:sz w:val="24"/>
          <w:szCs w:val="24"/>
        </w:rPr>
        <w:t>Derue</w:t>
      </w:r>
      <w:proofErr w:type="spellEnd"/>
      <w:r w:rsidRPr="00274E84">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D. S., </w:t>
      </w:r>
      <w:proofErr w:type="spellStart"/>
      <w:r w:rsidRPr="00274E84">
        <w:rPr>
          <w:rFonts w:ascii="Times New Roman" w:hAnsi="Times New Roman" w:cs="Times New Roman"/>
          <w:color w:val="000000"/>
          <w:sz w:val="24"/>
          <w:szCs w:val="24"/>
        </w:rPr>
        <w:t>Nahrgang</w:t>
      </w:r>
      <w:proofErr w:type="spellEnd"/>
      <w:r w:rsidRPr="00274E84">
        <w:rPr>
          <w:rFonts w:ascii="Times New Roman" w:hAnsi="Times New Roman" w:cs="Times New Roman"/>
          <w:color w:val="000000"/>
          <w:sz w:val="24"/>
          <w:szCs w:val="24"/>
        </w:rPr>
        <w:t xml:space="preserve">, J. D., Wellman, N., &amp; Humphrey, S. E. (2011). Trait and </w:t>
      </w:r>
      <w:proofErr w:type="spellStart"/>
      <w:r w:rsidRPr="00274E84">
        <w:rPr>
          <w:rFonts w:ascii="Times New Roman" w:hAnsi="Times New Roman" w:cs="Times New Roman"/>
          <w:color w:val="000000"/>
          <w:sz w:val="24"/>
          <w:szCs w:val="24"/>
        </w:rPr>
        <w:t>behavioral</w:t>
      </w:r>
      <w:proofErr w:type="spellEnd"/>
      <w:r w:rsidRPr="00274E84">
        <w:rPr>
          <w:rFonts w:ascii="Times New Roman" w:hAnsi="Times New Roman" w:cs="Times New Roman"/>
          <w:color w:val="000000"/>
          <w:sz w:val="24"/>
          <w:szCs w:val="24"/>
        </w:rPr>
        <w:t xml:space="preserve"> theories of leadership: An integration and meta</w:t>
      </w:r>
      <w:r>
        <w:rPr>
          <w:rFonts w:ascii="Times New Roman" w:hAnsi="Times New Roman" w:cs="Times New Roman"/>
          <w:color w:val="000000"/>
          <w:sz w:val="24"/>
          <w:szCs w:val="24"/>
        </w:rPr>
        <w:t>-</w:t>
      </w:r>
      <w:r w:rsidRPr="00274E84">
        <w:rPr>
          <w:rFonts w:ascii="Times New Roman" w:hAnsi="Times New Roman" w:cs="Times New Roman"/>
          <w:color w:val="000000"/>
          <w:sz w:val="24"/>
          <w:szCs w:val="24"/>
        </w:rPr>
        <w:t xml:space="preserve">analytic test of their relative validity. </w:t>
      </w:r>
      <w:r w:rsidRPr="00274E84">
        <w:rPr>
          <w:rFonts w:ascii="Times New Roman" w:hAnsi="Times New Roman" w:cs="Times New Roman"/>
          <w:i/>
          <w:iCs/>
          <w:color w:val="000000"/>
          <w:sz w:val="24"/>
          <w:szCs w:val="24"/>
        </w:rPr>
        <w:t xml:space="preserve">Personnel Psychology, </w:t>
      </w:r>
      <w:r w:rsidRPr="00274E84">
        <w:rPr>
          <w:rFonts w:ascii="Times New Roman" w:hAnsi="Times New Roman" w:cs="Times New Roman"/>
          <w:iCs/>
          <w:color w:val="000000"/>
          <w:sz w:val="24"/>
          <w:szCs w:val="24"/>
        </w:rPr>
        <w:t>64</w:t>
      </w:r>
      <w:r w:rsidRPr="00274E84">
        <w:rPr>
          <w:rFonts w:ascii="Times New Roman" w:hAnsi="Times New Roman" w:cs="Times New Roman"/>
          <w:color w:val="000000"/>
          <w:sz w:val="24"/>
          <w:szCs w:val="24"/>
        </w:rPr>
        <w:t>, 7-52</w:t>
      </w:r>
    </w:p>
    <w:p w:rsidR="00E53DCB" w:rsidRPr="00274E84" w:rsidRDefault="00E53DCB" w:rsidP="00E53DCB">
      <w:pPr>
        <w:spacing w:line="480" w:lineRule="auto"/>
        <w:rPr>
          <w:rStyle w:val="fontstyle01"/>
          <w:rFonts w:ascii="Times New Roman" w:hAnsi="Times New Roman" w:cs="Times New Roman"/>
          <w:sz w:val="24"/>
          <w:szCs w:val="24"/>
        </w:rPr>
      </w:pPr>
      <w:proofErr w:type="spellStart"/>
      <w:proofErr w:type="gramStart"/>
      <w:r w:rsidRPr="00274E84">
        <w:rPr>
          <w:rStyle w:val="fontstyle01"/>
          <w:rFonts w:ascii="Times New Roman" w:hAnsi="Times New Roman" w:cs="Times New Roman"/>
          <w:sz w:val="24"/>
          <w:szCs w:val="24"/>
        </w:rPr>
        <w:t>Dess</w:t>
      </w:r>
      <w:proofErr w:type="spellEnd"/>
      <w:r w:rsidRPr="00274E84">
        <w:rPr>
          <w:rStyle w:val="fontstyle01"/>
          <w:rFonts w:ascii="Times New Roman" w:hAnsi="Times New Roman" w:cs="Times New Roman"/>
          <w:sz w:val="24"/>
          <w:szCs w:val="24"/>
        </w:rPr>
        <w:t xml:space="preserve">, G. G., &amp; </w:t>
      </w:r>
      <w:proofErr w:type="spellStart"/>
      <w:r w:rsidRPr="00274E84">
        <w:rPr>
          <w:rStyle w:val="fontstyle01"/>
          <w:rFonts w:ascii="Times New Roman" w:hAnsi="Times New Roman" w:cs="Times New Roman"/>
          <w:sz w:val="24"/>
          <w:szCs w:val="24"/>
        </w:rPr>
        <w:t>Picken</w:t>
      </w:r>
      <w:proofErr w:type="spellEnd"/>
      <w:r w:rsidRPr="00274E84">
        <w:rPr>
          <w:rStyle w:val="fontstyle01"/>
          <w:rFonts w:ascii="Times New Roman" w:hAnsi="Times New Roman" w:cs="Times New Roman"/>
          <w:sz w:val="24"/>
          <w:szCs w:val="24"/>
        </w:rPr>
        <w:t>, J. C. (2000).</w:t>
      </w:r>
      <w:proofErr w:type="gramEnd"/>
      <w:r w:rsidRPr="00274E84">
        <w:rPr>
          <w:rStyle w:val="fontstyle01"/>
          <w:rFonts w:ascii="Times New Roman" w:hAnsi="Times New Roman" w:cs="Times New Roman"/>
          <w:sz w:val="24"/>
          <w:szCs w:val="24"/>
        </w:rPr>
        <w:t xml:space="preserve"> </w:t>
      </w:r>
      <w:proofErr w:type="gramStart"/>
      <w:r w:rsidRPr="00274E84">
        <w:rPr>
          <w:rStyle w:val="fontstyle01"/>
          <w:rFonts w:ascii="Times New Roman" w:hAnsi="Times New Roman" w:cs="Times New Roman"/>
          <w:sz w:val="24"/>
          <w:szCs w:val="24"/>
        </w:rPr>
        <w:t>Changing roles: Leadership in the 21st century.</w:t>
      </w:r>
      <w:proofErr w:type="gramEnd"/>
      <w:r w:rsidRPr="00274E84">
        <w:rPr>
          <w:rStyle w:val="fontstyle01"/>
          <w:rFonts w:ascii="Times New Roman" w:hAnsi="Times New Roman" w:cs="Times New Roman"/>
          <w:sz w:val="24"/>
          <w:szCs w:val="24"/>
        </w:rPr>
        <w:t xml:space="preserve"> </w:t>
      </w:r>
      <w:r w:rsidRPr="00274E84">
        <w:rPr>
          <w:rStyle w:val="fontstyle01"/>
          <w:rFonts w:ascii="Times New Roman" w:hAnsi="Times New Roman" w:cs="Times New Roman"/>
          <w:i/>
          <w:sz w:val="24"/>
          <w:szCs w:val="24"/>
        </w:rPr>
        <w:t>Organizational</w:t>
      </w:r>
      <w:r w:rsidRPr="00274E84">
        <w:rPr>
          <w:rFonts w:ascii="Times New Roman" w:hAnsi="Times New Roman" w:cs="Times New Roman"/>
          <w:i/>
          <w:color w:val="000000"/>
          <w:sz w:val="24"/>
          <w:szCs w:val="24"/>
        </w:rPr>
        <w:t xml:space="preserve"> </w:t>
      </w:r>
      <w:r w:rsidRPr="00274E84">
        <w:rPr>
          <w:rStyle w:val="fontstyle01"/>
          <w:rFonts w:ascii="Times New Roman" w:hAnsi="Times New Roman" w:cs="Times New Roman"/>
          <w:i/>
          <w:sz w:val="24"/>
          <w:szCs w:val="24"/>
        </w:rPr>
        <w:t>Dynamics</w:t>
      </w:r>
      <w:r w:rsidRPr="00274E84">
        <w:rPr>
          <w:rStyle w:val="fontstyle01"/>
          <w:rFonts w:ascii="Times New Roman" w:hAnsi="Times New Roman" w:cs="Times New Roman"/>
          <w:sz w:val="24"/>
          <w:szCs w:val="24"/>
        </w:rPr>
        <w:t>, 29 (4), 18–33</w:t>
      </w:r>
    </w:p>
    <w:p w:rsidR="00E53DCB" w:rsidRPr="00274E84" w:rsidRDefault="00E53DCB" w:rsidP="00E53DCB">
      <w:pPr>
        <w:spacing w:line="480" w:lineRule="auto"/>
        <w:rPr>
          <w:rFonts w:ascii="Times New Roman" w:hAnsi="Times New Roman" w:cs="Times New Roman"/>
          <w:sz w:val="24"/>
          <w:szCs w:val="24"/>
        </w:rPr>
      </w:pPr>
      <w:proofErr w:type="spellStart"/>
      <w:r w:rsidRPr="00274E84">
        <w:rPr>
          <w:rFonts w:ascii="Times New Roman" w:hAnsi="Times New Roman" w:cs="Times New Roman"/>
          <w:sz w:val="24"/>
          <w:szCs w:val="24"/>
        </w:rPr>
        <w:t>Dinh</w:t>
      </w:r>
      <w:proofErr w:type="spellEnd"/>
      <w:r w:rsidRPr="00274E84">
        <w:rPr>
          <w:rFonts w:ascii="Times New Roman" w:hAnsi="Times New Roman" w:cs="Times New Roman"/>
          <w:sz w:val="24"/>
          <w:szCs w:val="24"/>
        </w:rPr>
        <w:t xml:space="preserve">, J. E., Lord, R. G., Gardner, W. L., </w:t>
      </w:r>
      <w:proofErr w:type="spellStart"/>
      <w:r w:rsidRPr="00274E84">
        <w:rPr>
          <w:rFonts w:ascii="Times New Roman" w:hAnsi="Times New Roman" w:cs="Times New Roman"/>
          <w:sz w:val="24"/>
          <w:szCs w:val="24"/>
        </w:rPr>
        <w:t>Meuser</w:t>
      </w:r>
      <w:proofErr w:type="spellEnd"/>
      <w:r w:rsidRPr="00274E84">
        <w:rPr>
          <w:rFonts w:ascii="Times New Roman" w:hAnsi="Times New Roman" w:cs="Times New Roman"/>
          <w:sz w:val="24"/>
          <w:szCs w:val="24"/>
        </w:rPr>
        <w:t xml:space="preserve">, J. D., </w:t>
      </w:r>
      <w:proofErr w:type="spellStart"/>
      <w:r w:rsidRPr="00274E84">
        <w:rPr>
          <w:rFonts w:ascii="Times New Roman" w:hAnsi="Times New Roman" w:cs="Times New Roman"/>
          <w:sz w:val="24"/>
          <w:szCs w:val="24"/>
        </w:rPr>
        <w:t>Liden</w:t>
      </w:r>
      <w:proofErr w:type="spellEnd"/>
      <w:r w:rsidRPr="00274E84">
        <w:rPr>
          <w:rFonts w:ascii="Times New Roman" w:hAnsi="Times New Roman" w:cs="Times New Roman"/>
          <w:sz w:val="24"/>
          <w:szCs w:val="24"/>
        </w:rPr>
        <w:t xml:space="preserve">, R. C., &amp; Hu, J. (2014). Leadership theory and research in the new millennium: Current theoretical trends and changing perspectives. </w:t>
      </w:r>
      <w:r w:rsidRPr="0064201B">
        <w:rPr>
          <w:rFonts w:ascii="Times New Roman" w:hAnsi="Times New Roman" w:cs="Times New Roman"/>
          <w:i/>
          <w:sz w:val="24"/>
          <w:szCs w:val="24"/>
        </w:rPr>
        <w:t>The Leadership Quarterly</w:t>
      </w:r>
      <w:r w:rsidRPr="00274E84">
        <w:rPr>
          <w:rFonts w:ascii="Times New Roman" w:hAnsi="Times New Roman" w:cs="Times New Roman"/>
          <w:sz w:val="24"/>
          <w:szCs w:val="24"/>
        </w:rPr>
        <w:t xml:space="preserve">, 25(1), 36–62. </w:t>
      </w:r>
      <w:hyperlink r:id="rId11" w:history="1">
        <w:r w:rsidRPr="00274E84">
          <w:rPr>
            <w:rStyle w:val="Hyperlink"/>
            <w:rFonts w:ascii="Times New Roman" w:hAnsi="Times New Roman" w:cs="Times New Roman"/>
            <w:color w:val="auto"/>
            <w:sz w:val="24"/>
            <w:szCs w:val="24"/>
          </w:rPr>
          <w:t>http://dx.doi.org/10.1016/j</w:t>
        </w:r>
      </w:hyperlink>
      <w:r w:rsidRPr="00274E84">
        <w:rPr>
          <w:rFonts w:ascii="Times New Roman" w:hAnsi="Times New Roman" w:cs="Times New Roman"/>
          <w:sz w:val="24"/>
          <w:szCs w:val="24"/>
        </w:rPr>
        <w:t xml:space="preserve">. </w:t>
      </w:r>
      <w:proofErr w:type="gramStart"/>
      <w:r w:rsidRPr="00274E84">
        <w:rPr>
          <w:rFonts w:ascii="Times New Roman" w:hAnsi="Times New Roman" w:cs="Times New Roman"/>
          <w:sz w:val="24"/>
          <w:szCs w:val="24"/>
        </w:rPr>
        <w:t>leaqua.2013.11.005.</w:t>
      </w:r>
      <w:proofErr w:type="gramEnd"/>
    </w:p>
    <w:p w:rsidR="00E53DCB" w:rsidRPr="00274E84" w:rsidRDefault="00E53DCB" w:rsidP="00E53DCB">
      <w:pPr>
        <w:spacing w:line="480" w:lineRule="auto"/>
        <w:rPr>
          <w:rStyle w:val="fontstyle01"/>
          <w:rFonts w:ascii="Times New Roman" w:hAnsi="Times New Roman" w:cs="Times New Roman"/>
          <w:sz w:val="24"/>
          <w:szCs w:val="24"/>
        </w:rPr>
      </w:pPr>
      <w:proofErr w:type="gramStart"/>
      <w:r w:rsidRPr="00274E84">
        <w:rPr>
          <w:rStyle w:val="fontstyle01"/>
          <w:rFonts w:ascii="Times New Roman" w:hAnsi="Times New Roman" w:cs="Times New Roman"/>
          <w:sz w:val="24"/>
          <w:szCs w:val="24"/>
        </w:rPr>
        <w:t xml:space="preserve">Dobbins, G. H., &amp; </w:t>
      </w:r>
      <w:proofErr w:type="spellStart"/>
      <w:r w:rsidRPr="00274E84">
        <w:rPr>
          <w:rStyle w:val="fontstyle01"/>
          <w:rFonts w:ascii="Times New Roman" w:hAnsi="Times New Roman" w:cs="Times New Roman"/>
          <w:sz w:val="24"/>
          <w:szCs w:val="24"/>
        </w:rPr>
        <w:t>Platz</w:t>
      </w:r>
      <w:proofErr w:type="spellEnd"/>
      <w:r w:rsidRPr="00274E84">
        <w:rPr>
          <w:rStyle w:val="fontstyle01"/>
          <w:rFonts w:ascii="Times New Roman" w:hAnsi="Times New Roman" w:cs="Times New Roman"/>
          <w:sz w:val="24"/>
          <w:szCs w:val="24"/>
        </w:rPr>
        <w:t>, S. J. (1986).</w:t>
      </w:r>
      <w:proofErr w:type="gramEnd"/>
      <w:r w:rsidRPr="00274E84">
        <w:rPr>
          <w:rStyle w:val="fontstyle01"/>
          <w:rFonts w:ascii="Times New Roman" w:hAnsi="Times New Roman" w:cs="Times New Roman"/>
          <w:sz w:val="24"/>
          <w:szCs w:val="24"/>
        </w:rPr>
        <w:t xml:space="preserve"> Sex differences in leadership: How real are they? </w:t>
      </w:r>
      <w:r w:rsidRPr="00274E84">
        <w:rPr>
          <w:rStyle w:val="fontstyle21"/>
          <w:rFonts w:ascii="Times New Roman" w:hAnsi="Times New Roman" w:cs="Times New Roman"/>
          <w:sz w:val="24"/>
          <w:szCs w:val="24"/>
        </w:rPr>
        <w:t>Academy of</w:t>
      </w:r>
      <w:r>
        <w:rPr>
          <w:rFonts w:ascii="Times New Roman" w:hAnsi="Times New Roman" w:cs="Times New Roman"/>
          <w:i/>
          <w:iCs/>
          <w:color w:val="000000"/>
          <w:sz w:val="24"/>
          <w:szCs w:val="24"/>
        </w:rPr>
        <w:t xml:space="preserve"> </w:t>
      </w:r>
      <w:r w:rsidRPr="00274E84">
        <w:rPr>
          <w:rStyle w:val="fontstyle21"/>
          <w:rFonts w:ascii="Times New Roman" w:hAnsi="Times New Roman" w:cs="Times New Roman"/>
          <w:sz w:val="24"/>
          <w:szCs w:val="24"/>
        </w:rPr>
        <w:t>Management Review</w:t>
      </w:r>
      <w:r w:rsidRPr="00274E84">
        <w:rPr>
          <w:rStyle w:val="fontstyle01"/>
          <w:rFonts w:ascii="Times New Roman" w:hAnsi="Times New Roman" w:cs="Times New Roman"/>
          <w:sz w:val="24"/>
          <w:szCs w:val="24"/>
        </w:rPr>
        <w:t>, I, 118-127.</w:t>
      </w:r>
    </w:p>
    <w:p w:rsidR="00AF4930" w:rsidRPr="00AF4930" w:rsidRDefault="00AF4930" w:rsidP="00E53DC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Dotlich</w:t>
      </w:r>
      <w:proofErr w:type="spellEnd"/>
      <w:r>
        <w:rPr>
          <w:rFonts w:ascii="Times New Roman" w:hAnsi="Times New Roman" w:cs="Times New Roman"/>
          <w:sz w:val="24"/>
          <w:szCs w:val="24"/>
        </w:rPr>
        <w:t xml:space="preserve">, D. L., &amp; Cairo, P.C. (2003). </w:t>
      </w:r>
      <w:r>
        <w:rPr>
          <w:rFonts w:ascii="Times New Roman" w:hAnsi="Times New Roman" w:cs="Times New Roman"/>
          <w:i/>
          <w:sz w:val="24"/>
          <w:szCs w:val="24"/>
        </w:rPr>
        <w:t>Why CEO’s fail: The 11 behaviours that can derail your climb to the top- and how to manage them</w:t>
      </w:r>
      <w:r>
        <w:rPr>
          <w:rFonts w:ascii="Times New Roman" w:hAnsi="Times New Roman" w:cs="Times New Roman"/>
          <w:sz w:val="24"/>
          <w:szCs w:val="24"/>
        </w:rPr>
        <w:t xml:space="preserve">. San Francisco, CA: </w:t>
      </w:r>
      <w:proofErr w:type="spellStart"/>
      <w:r>
        <w:rPr>
          <w:rFonts w:ascii="Times New Roman" w:hAnsi="Times New Roman" w:cs="Times New Roman"/>
          <w:sz w:val="24"/>
          <w:szCs w:val="24"/>
        </w:rPr>
        <w:t>Jossey</w:t>
      </w:r>
      <w:proofErr w:type="spellEnd"/>
      <w:r>
        <w:rPr>
          <w:rFonts w:ascii="Times New Roman" w:hAnsi="Times New Roman" w:cs="Times New Roman"/>
          <w:sz w:val="24"/>
          <w:szCs w:val="24"/>
        </w:rPr>
        <w:t>-Bass.</w:t>
      </w:r>
    </w:p>
    <w:p w:rsidR="00E53DCB" w:rsidRPr="00274E84" w:rsidRDefault="00E53DCB" w:rsidP="00E53DCB">
      <w:pPr>
        <w:spacing w:line="480" w:lineRule="auto"/>
        <w:rPr>
          <w:rFonts w:ascii="Times New Roman" w:hAnsi="Times New Roman" w:cs="Times New Roman"/>
          <w:sz w:val="24"/>
          <w:szCs w:val="24"/>
        </w:rPr>
      </w:pPr>
      <w:proofErr w:type="spellStart"/>
      <w:proofErr w:type="gramStart"/>
      <w:r w:rsidRPr="00274E84">
        <w:rPr>
          <w:rFonts w:ascii="Times New Roman" w:hAnsi="Times New Roman" w:cs="Times New Roman"/>
          <w:sz w:val="24"/>
          <w:szCs w:val="24"/>
        </w:rPr>
        <w:t>Epitropaki</w:t>
      </w:r>
      <w:proofErr w:type="spellEnd"/>
      <w:r w:rsidRPr="00274E84">
        <w:rPr>
          <w:rFonts w:ascii="Times New Roman" w:hAnsi="Times New Roman" w:cs="Times New Roman"/>
          <w:sz w:val="24"/>
          <w:szCs w:val="24"/>
        </w:rPr>
        <w:t>, O., &amp; Martin, R. (2005).</w:t>
      </w:r>
      <w:proofErr w:type="gramEnd"/>
      <w:r w:rsidRPr="00274E84">
        <w:rPr>
          <w:rFonts w:ascii="Times New Roman" w:hAnsi="Times New Roman" w:cs="Times New Roman"/>
          <w:sz w:val="24"/>
          <w:szCs w:val="24"/>
        </w:rPr>
        <w:t xml:space="preserve"> From ideal to real: A longitudinal study of the role of Implicit Leadership Theories on leader-member exchanges and employee outcomes. </w:t>
      </w:r>
      <w:r w:rsidRPr="0064201B">
        <w:rPr>
          <w:rFonts w:ascii="Times New Roman" w:hAnsi="Times New Roman" w:cs="Times New Roman"/>
          <w:i/>
          <w:sz w:val="24"/>
          <w:szCs w:val="24"/>
        </w:rPr>
        <w:t>Journal of Applied Psychology</w:t>
      </w:r>
      <w:r w:rsidRPr="00274E84">
        <w:rPr>
          <w:rFonts w:ascii="Times New Roman" w:hAnsi="Times New Roman" w:cs="Times New Roman"/>
          <w:sz w:val="24"/>
          <w:szCs w:val="24"/>
        </w:rPr>
        <w:t>, 90(4), 659–676</w:t>
      </w:r>
    </w:p>
    <w:p w:rsidR="00E53DCB" w:rsidRPr="00274E84" w:rsidRDefault="00E53DCB" w:rsidP="00E53DCB">
      <w:pPr>
        <w:spacing w:line="480" w:lineRule="auto"/>
        <w:rPr>
          <w:rStyle w:val="fontstyle01"/>
          <w:rFonts w:ascii="Times New Roman" w:hAnsi="Times New Roman" w:cs="Times New Roman"/>
          <w:sz w:val="24"/>
          <w:szCs w:val="24"/>
        </w:rPr>
      </w:pPr>
      <w:proofErr w:type="spellStart"/>
      <w:proofErr w:type="gramStart"/>
      <w:r w:rsidRPr="00274E84">
        <w:rPr>
          <w:rStyle w:val="fontstyle01"/>
          <w:rFonts w:ascii="Times New Roman" w:hAnsi="Times New Roman" w:cs="Times New Roman"/>
          <w:sz w:val="24"/>
          <w:szCs w:val="24"/>
        </w:rPr>
        <w:lastRenderedPageBreak/>
        <w:t>Ekvall</w:t>
      </w:r>
      <w:proofErr w:type="spellEnd"/>
      <w:r w:rsidRPr="00274E84">
        <w:rPr>
          <w:rStyle w:val="fontstyle01"/>
          <w:rFonts w:ascii="Times New Roman" w:hAnsi="Times New Roman" w:cs="Times New Roman"/>
          <w:sz w:val="24"/>
          <w:szCs w:val="24"/>
        </w:rPr>
        <w:t xml:space="preserve">, G., &amp; </w:t>
      </w:r>
      <w:proofErr w:type="spellStart"/>
      <w:r w:rsidRPr="00274E84">
        <w:rPr>
          <w:rStyle w:val="fontstyle01"/>
          <w:rFonts w:ascii="Times New Roman" w:hAnsi="Times New Roman" w:cs="Times New Roman"/>
          <w:sz w:val="24"/>
          <w:szCs w:val="24"/>
        </w:rPr>
        <w:t>Arvonen</w:t>
      </w:r>
      <w:proofErr w:type="spellEnd"/>
      <w:r w:rsidRPr="00274E84">
        <w:rPr>
          <w:rStyle w:val="fontstyle01"/>
          <w:rFonts w:ascii="Times New Roman" w:hAnsi="Times New Roman" w:cs="Times New Roman"/>
          <w:sz w:val="24"/>
          <w:szCs w:val="24"/>
        </w:rPr>
        <w:t>, K. (1991).</w:t>
      </w:r>
      <w:proofErr w:type="gramEnd"/>
      <w:r w:rsidRPr="00274E84">
        <w:rPr>
          <w:rStyle w:val="fontstyle01"/>
          <w:rFonts w:ascii="Times New Roman" w:hAnsi="Times New Roman" w:cs="Times New Roman"/>
          <w:sz w:val="24"/>
          <w:szCs w:val="24"/>
        </w:rPr>
        <w:t xml:space="preserve"> Change-</w:t>
      </w:r>
      <w:proofErr w:type="spellStart"/>
      <w:r w:rsidRPr="00274E84">
        <w:rPr>
          <w:rStyle w:val="fontstyle01"/>
          <w:rFonts w:ascii="Times New Roman" w:hAnsi="Times New Roman" w:cs="Times New Roman"/>
          <w:sz w:val="24"/>
          <w:szCs w:val="24"/>
        </w:rPr>
        <w:t>centered</w:t>
      </w:r>
      <w:proofErr w:type="spellEnd"/>
      <w:r w:rsidRPr="00274E84">
        <w:rPr>
          <w:rStyle w:val="fontstyle01"/>
          <w:rFonts w:ascii="Times New Roman" w:hAnsi="Times New Roman" w:cs="Times New Roman"/>
          <w:sz w:val="24"/>
          <w:szCs w:val="24"/>
        </w:rPr>
        <w:t xml:space="preserve"> leadership: An extension of the two dimensional</w:t>
      </w:r>
      <w:r>
        <w:rPr>
          <w:rFonts w:ascii="Times New Roman" w:hAnsi="Times New Roman" w:cs="Times New Roman"/>
          <w:color w:val="000000"/>
          <w:sz w:val="24"/>
          <w:szCs w:val="24"/>
        </w:rPr>
        <w:t xml:space="preserve"> </w:t>
      </w:r>
      <w:r w:rsidRPr="00274E84">
        <w:rPr>
          <w:rStyle w:val="fontstyle01"/>
          <w:rFonts w:ascii="Times New Roman" w:hAnsi="Times New Roman" w:cs="Times New Roman"/>
          <w:sz w:val="24"/>
          <w:szCs w:val="24"/>
        </w:rPr>
        <w:t xml:space="preserve">model. </w:t>
      </w:r>
      <w:r w:rsidRPr="0064201B">
        <w:rPr>
          <w:rStyle w:val="fontstyle01"/>
          <w:rFonts w:ascii="Times New Roman" w:hAnsi="Times New Roman" w:cs="Times New Roman"/>
          <w:i/>
          <w:sz w:val="24"/>
          <w:szCs w:val="24"/>
        </w:rPr>
        <w:t>Scandinavian Journal of Management</w:t>
      </w:r>
      <w:r w:rsidRPr="00274E84">
        <w:rPr>
          <w:rStyle w:val="fontstyle01"/>
          <w:rFonts w:ascii="Times New Roman" w:hAnsi="Times New Roman" w:cs="Times New Roman"/>
          <w:sz w:val="24"/>
          <w:szCs w:val="24"/>
        </w:rPr>
        <w:t>, 7, 17–26</w:t>
      </w:r>
    </w:p>
    <w:p w:rsidR="00E53DCB" w:rsidRPr="00274E84" w:rsidRDefault="00E53DCB" w:rsidP="00E53DCB">
      <w:pPr>
        <w:spacing w:line="480" w:lineRule="auto"/>
        <w:rPr>
          <w:rFonts w:ascii="Times New Roman" w:hAnsi="Times New Roman" w:cs="Times New Roman"/>
          <w:sz w:val="24"/>
          <w:szCs w:val="24"/>
        </w:rPr>
      </w:pPr>
      <w:r w:rsidRPr="00274E84">
        <w:rPr>
          <w:rFonts w:ascii="Times New Roman" w:hAnsi="Times New Roman" w:cs="Times New Roman"/>
          <w:sz w:val="24"/>
          <w:szCs w:val="24"/>
        </w:rPr>
        <w:t xml:space="preserve">Galton, F. 1869. </w:t>
      </w:r>
      <w:r w:rsidRPr="0064201B">
        <w:rPr>
          <w:rFonts w:ascii="Times New Roman" w:hAnsi="Times New Roman" w:cs="Times New Roman"/>
          <w:i/>
          <w:sz w:val="24"/>
          <w:szCs w:val="24"/>
        </w:rPr>
        <w:t>Hereditary genius: An inquiry into its laws and consequences</w:t>
      </w:r>
      <w:r w:rsidRPr="00274E84">
        <w:rPr>
          <w:rFonts w:ascii="Times New Roman" w:hAnsi="Times New Roman" w:cs="Times New Roman"/>
          <w:sz w:val="24"/>
          <w:szCs w:val="24"/>
        </w:rPr>
        <w:t>. London: Macmillan and Co.</w:t>
      </w:r>
    </w:p>
    <w:p w:rsidR="00E53DCB" w:rsidRPr="00274E84" w:rsidRDefault="00E53DCB" w:rsidP="00E53DCB">
      <w:pPr>
        <w:spacing w:line="480" w:lineRule="auto"/>
        <w:rPr>
          <w:rFonts w:ascii="Times New Roman" w:hAnsi="Times New Roman" w:cs="Times New Roman"/>
          <w:color w:val="000000"/>
          <w:sz w:val="24"/>
          <w:szCs w:val="24"/>
        </w:rPr>
      </w:pPr>
      <w:proofErr w:type="gramStart"/>
      <w:r w:rsidRPr="00274E84">
        <w:rPr>
          <w:rFonts w:ascii="Times New Roman" w:hAnsi="Times New Roman" w:cs="Times New Roman"/>
          <w:color w:val="000000"/>
          <w:sz w:val="24"/>
          <w:szCs w:val="24"/>
        </w:rPr>
        <w:t>Hogan, R., &amp; Hogan, J. (1997).</w:t>
      </w:r>
      <w:proofErr w:type="gramEnd"/>
      <w:r w:rsidRPr="00274E84">
        <w:rPr>
          <w:rFonts w:ascii="Times New Roman" w:hAnsi="Times New Roman" w:cs="Times New Roman"/>
          <w:color w:val="000000"/>
          <w:sz w:val="24"/>
          <w:szCs w:val="24"/>
        </w:rPr>
        <w:t xml:space="preserve"> </w:t>
      </w:r>
      <w:proofErr w:type="gramStart"/>
      <w:r w:rsidRPr="0064201B">
        <w:rPr>
          <w:rFonts w:ascii="Times New Roman" w:hAnsi="Times New Roman" w:cs="Times New Roman"/>
          <w:i/>
          <w:color w:val="000000"/>
          <w:sz w:val="24"/>
          <w:szCs w:val="24"/>
        </w:rPr>
        <w:t>Hogan development survey</w:t>
      </w:r>
      <w:r w:rsidRPr="00274E84">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Tulsa, Oklahoma: Hogan Assessment Systems.</w:t>
      </w:r>
    </w:p>
    <w:p w:rsidR="00E53DCB" w:rsidRPr="00274E84" w:rsidRDefault="00E53DCB" w:rsidP="00E53DCB">
      <w:pPr>
        <w:spacing w:line="480" w:lineRule="auto"/>
        <w:rPr>
          <w:rFonts w:ascii="Times New Roman" w:hAnsi="Times New Roman" w:cs="Times New Roman"/>
          <w:color w:val="000000"/>
          <w:sz w:val="24"/>
          <w:szCs w:val="24"/>
        </w:rPr>
      </w:pPr>
      <w:proofErr w:type="gramStart"/>
      <w:r w:rsidRPr="00274E84">
        <w:rPr>
          <w:rFonts w:ascii="Times New Roman" w:hAnsi="Times New Roman" w:cs="Times New Roman"/>
          <w:color w:val="000000"/>
          <w:sz w:val="24"/>
          <w:szCs w:val="24"/>
        </w:rPr>
        <w:t xml:space="preserve">Hogan, R., </w:t>
      </w:r>
      <w:proofErr w:type="spellStart"/>
      <w:r w:rsidRPr="00274E84">
        <w:rPr>
          <w:rFonts w:ascii="Times New Roman" w:hAnsi="Times New Roman" w:cs="Times New Roman"/>
          <w:color w:val="000000"/>
          <w:sz w:val="24"/>
          <w:szCs w:val="24"/>
        </w:rPr>
        <w:t>Curphy</w:t>
      </w:r>
      <w:proofErr w:type="spellEnd"/>
      <w:r w:rsidRPr="00274E84">
        <w:rPr>
          <w:rFonts w:ascii="Times New Roman" w:hAnsi="Times New Roman" w:cs="Times New Roman"/>
          <w:color w:val="000000"/>
          <w:sz w:val="24"/>
          <w:szCs w:val="24"/>
        </w:rPr>
        <w:t>, G. J., &amp; Hogan, J. (1994).</w:t>
      </w:r>
      <w:proofErr w:type="gramEnd"/>
      <w:r w:rsidRPr="00274E84">
        <w:rPr>
          <w:rFonts w:ascii="Times New Roman" w:hAnsi="Times New Roman" w:cs="Times New Roman"/>
          <w:color w:val="000000"/>
          <w:sz w:val="24"/>
          <w:szCs w:val="24"/>
        </w:rPr>
        <w:t xml:space="preserve"> What we know about leadership: Effectiveness and personality.</w:t>
      </w:r>
      <w:r>
        <w:rPr>
          <w:rFonts w:ascii="Times New Roman" w:hAnsi="Times New Roman" w:cs="Times New Roman"/>
          <w:color w:val="000000"/>
          <w:sz w:val="24"/>
          <w:szCs w:val="24"/>
        </w:rPr>
        <w:t xml:space="preserve"> </w:t>
      </w:r>
      <w:r w:rsidRPr="0064201B">
        <w:rPr>
          <w:rFonts w:ascii="Times New Roman" w:hAnsi="Times New Roman" w:cs="Times New Roman"/>
          <w:i/>
          <w:color w:val="000000"/>
          <w:sz w:val="24"/>
          <w:szCs w:val="24"/>
        </w:rPr>
        <w:t>American Psychologist</w:t>
      </w:r>
      <w:r w:rsidRPr="00274E84">
        <w:rPr>
          <w:rFonts w:ascii="Times New Roman" w:hAnsi="Times New Roman" w:cs="Times New Roman"/>
          <w:color w:val="000000"/>
          <w:sz w:val="24"/>
          <w:szCs w:val="24"/>
        </w:rPr>
        <w:t>, 49, 493-504</w:t>
      </w:r>
    </w:p>
    <w:p w:rsidR="00E53DCB" w:rsidRPr="00274E84" w:rsidRDefault="00E53DCB" w:rsidP="00E53DCB">
      <w:pPr>
        <w:spacing w:line="480" w:lineRule="auto"/>
        <w:rPr>
          <w:rFonts w:ascii="Times New Roman" w:hAnsi="Times New Roman" w:cs="Times New Roman"/>
          <w:color w:val="000000"/>
          <w:sz w:val="24"/>
          <w:szCs w:val="24"/>
        </w:rPr>
      </w:pPr>
      <w:proofErr w:type="gramStart"/>
      <w:r w:rsidRPr="00274E84">
        <w:rPr>
          <w:rFonts w:ascii="Times New Roman" w:hAnsi="Times New Roman" w:cs="Times New Roman"/>
          <w:color w:val="000000"/>
          <w:sz w:val="24"/>
          <w:szCs w:val="24"/>
        </w:rPr>
        <w:t>Hogan, R., &amp; Hogan, J. (2001).</w:t>
      </w:r>
      <w:proofErr w:type="gramEnd"/>
      <w:r w:rsidRPr="00274E84">
        <w:rPr>
          <w:rFonts w:ascii="Times New Roman" w:hAnsi="Times New Roman" w:cs="Times New Roman"/>
          <w:color w:val="000000"/>
          <w:sz w:val="24"/>
          <w:szCs w:val="24"/>
        </w:rPr>
        <w:t xml:space="preserve"> </w:t>
      </w:r>
      <w:proofErr w:type="gramStart"/>
      <w:r w:rsidRPr="00274E84">
        <w:rPr>
          <w:rFonts w:ascii="Times New Roman" w:hAnsi="Times New Roman" w:cs="Times New Roman"/>
          <w:color w:val="000000"/>
          <w:sz w:val="24"/>
          <w:szCs w:val="24"/>
        </w:rPr>
        <w:t>Assessing leadership: A view from the dark side.</w:t>
      </w:r>
      <w:proofErr w:type="gramEnd"/>
      <w:r w:rsidRPr="00274E84">
        <w:rPr>
          <w:rFonts w:ascii="Times New Roman" w:hAnsi="Times New Roman" w:cs="Times New Roman"/>
          <w:color w:val="000000"/>
          <w:sz w:val="24"/>
          <w:szCs w:val="24"/>
        </w:rPr>
        <w:t xml:space="preserve"> </w:t>
      </w:r>
      <w:r w:rsidRPr="0064201B">
        <w:rPr>
          <w:rFonts w:ascii="Times New Roman" w:hAnsi="Times New Roman" w:cs="Times New Roman"/>
          <w:i/>
          <w:color w:val="000000"/>
          <w:sz w:val="24"/>
          <w:szCs w:val="24"/>
        </w:rPr>
        <w:t>International Journal of Selection and Assessment</w:t>
      </w:r>
      <w:r w:rsidRPr="00274E84">
        <w:rPr>
          <w:rFonts w:ascii="Times New Roman" w:hAnsi="Times New Roman" w:cs="Times New Roman"/>
          <w:color w:val="000000"/>
          <w:sz w:val="24"/>
          <w:szCs w:val="24"/>
        </w:rPr>
        <w:t>, 9, 40–51.</w:t>
      </w:r>
    </w:p>
    <w:p w:rsidR="00E53DCB" w:rsidRPr="00274E84" w:rsidRDefault="00E53DCB" w:rsidP="00E53DCB">
      <w:pPr>
        <w:spacing w:line="480" w:lineRule="auto"/>
        <w:rPr>
          <w:rStyle w:val="fontstyle01"/>
          <w:rFonts w:ascii="Times New Roman" w:hAnsi="Times New Roman" w:cs="Times New Roman"/>
          <w:sz w:val="24"/>
          <w:szCs w:val="24"/>
        </w:rPr>
      </w:pPr>
      <w:r w:rsidRPr="00274E84">
        <w:rPr>
          <w:rFonts w:ascii="Times New Roman" w:hAnsi="Times New Roman" w:cs="Times New Roman"/>
          <w:color w:val="000000"/>
          <w:sz w:val="24"/>
          <w:szCs w:val="24"/>
        </w:rPr>
        <w:t xml:space="preserve">Horney, K. (1950). </w:t>
      </w:r>
      <w:proofErr w:type="gramStart"/>
      <w:r w:rsidRPr="0064201B">
        <w:rPr>
          <w:rFonts w:ascii="Times New Roman" w:hAnsi="Times New Roman" w:cs="Times New Roman"/>
          <w:i/>
          <w:color w:val="000000"/>
          <w:sz w:val="24"/>
          <w:szCs w:val="24"/>
        </w:rPr>
        <w:t>Neurosis and human growth</w:t>
      </w:r>
      <w:r w:rsidRPr="00274E84">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New York: Norton</w:t>
      </w:r>
      <w:r w:rsidRPr="00274E84">
        <w:rPr>
          <w:rStyle w:val="fontstyle01"/>
          <w:rFonts w:ascii="Times New Roman" w:hAnsi="Times New Roman" w:cs="Times New Roman"/>
          <w:sz w:val="24"/>
          <w:szCs w:val="24"/>
        </w:rPr>
        <w:t xml:space="preserve"> </w:t>
      </w:r>
    </w:p>
    <w:p w:rsidR="00E53DCB" w:rsidRPr="00274E84" w:rsidRDefault="00E53DCB" w:rsidP="00E53DCB">
      <w:pPr>
        <w:spacing w:line="480" w:lineRule="auto"/>
        <w:rPr>
          <w:rFonts w:ascii="Times New Roman" w:hAnsi="Times New Roman" w:cs="Times New Roman"/>
          <w:color w:val="000000"/>
          <w:sz w:val="24"/>
          <w:szCs w:val="24"/>
        </w:rPr>
      </w:pPr>
      <w:proofErr w:type="gramStart"/>
      <w:r w:rsidRPr="00274E84">
        <w:rPr>
          <w:rFonts w:ascii="Times New Roman" w:hAnsi="Times New Roman" w:cs="Times New Roman"/>
          <w:color w:val="000000"/>
          <w:sz w:val="24"/>
          <w:szCs w:val="24"/>
        </w:rPr>
        <w:t xml:space="preserve">Judge, T. A., Bono, J. E., </w:t>
      </w:r>
      <w:proofErr w:type="spellStart"/>
      <w:r w:rsidRPr="00274E84">
        <w:rPr>
          <w:rFonts w:ascii="Times New Roman" w:hAnsi="Times New Roman" w:cs="Times New Roman"/>
          <w:color w:val="000000"/>
          <w:sz w:val="24"/>
          <w:szCs w:val="24"/>
        </w:rPr>
        <w:t>Ilies</w:t>
      </w:r>
      <w:proofErr w:type="spellEnd"/>
      <w:r w:rsidRPr="00274E84">
        <w:rPr>
          <w:rFonts w:ascii="Times New Roman" w:hAnsi="Times New Roman" w:cs="Times New Roman"/>
          <w:color w:val="000000"/>
          <w:sz w:val="24"/>
          <w:szCs w:val="24"/>
        </w:rPr>
        <w:t>, R., &amp; Gerhardt, M. W. (2002).</w:t>
      </w:r>
      <w:proofErr w:type="gramEnd"/>
      <w:r w:rsidRPr="00274E84">
        <w:rPr>
          <w:rFonts w:ascii="Times New Roman" w:hAnsi="Times New Roman" w:cs="Times New Roman"/>
          <w:color w:val="000000"/>
          <w:sz w:val="24"/>
          <w:szCs w:val="24"/>
        </w:rPr>
        <w:t xml:space="preserve"> Personality an</w:t>
      </w:r>
      <w:r>
        <w:rPr>
          <w:rFonts w:ascii="Times New Roman" w:hAnsi="Times New Roman" w:cs="Times New Roman"/>
          <w:color w:val="000000"/>
          <w:sz w:val="24"/>
          <w:szCs w:val="24"/>
        </w:rPr>
        <w:t xml:space="preserve">d leadership: A qualitative and </w:t>
      </w:r>
      <w:r w:rsidRPr="00274E84">
        <w:rPr>
          <w:rFonts w:ascii="Times New Roman" w:hAnsi="Times New Roman" w:cs="Times New Roman"/>
          <w:color w:val="000000"/>
          <w:sz w:val="24"/>
          <w:szCs w:val="24"/>
        </w:rPr>
        <w:t xml:space="preserve">quantitative review. </w:t>
      </w:r>
      <w:r w:rsidRPr="0064201B">
        <w:rPr>
          <w:rFonts w:ascii="Times New Roman" w:hAnsi="Times New Roman" w:cs="Times New Roman"/>
          <w:i/>
          <w:color w:val="000000"/>
          <w:sz w:val="24"/>
          <w:szCs w:val="24"/>
        </w:rPr>
        <w:t>Journal of Applied Psychology</w:t>
      </w:r>
      <w:r w:rsidRPr="00274E84">
        <w:rPr>
          <w:rFonts w:ascii="Times New Roman" w:hAnsi="Times New Roman" w:cs="Times New Roman"/>
          <w:color w:val="000000"/>
          <w:sz w:val="24"/>
          <w:szCs w:val="24"/>
        </w:rPr>
        <w:t>, 87, 765–780.</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Judge, T. A., &amp; Piccolo, R. F. (2004).</w:t>
      </w:r>
      <w:proofErr w:type="gramEnd"/>
      <w:r w:rsidRPr="00274E84">
        <w:rPr>
          <w:rFonts w:ascii="Times New Roman" w:hAnsi="Times New Roman" w:cs="Times New Roman"/>
          <w:sz w:val="24"/>
          <w:szCs w:val="24"/>
        </w:rPr>
        <w:t xml:space="preserve"> Transformational and transactional leadership: A meta-analytic test of their relative validity. </w:t>
      </w:r>
      <w:r w:rsidRPr="0064201B">
        <w:rPr>
          <w:rFonts w:ascii="Times New Roman" w:hAnsi="Times New Roman" w:cs="Times New Roman"/>
          <w:i/>
          <w:sz w:val="24"/>
          <w:szCs w:val="24"/>
        </w:rPr>
        <w:t>Journal of Applied Psychology</w:t>
      </w:r>
      <w:r w:rsidRPr="00274E84">
        <w:rPr>
          <w:rFonts w:ascii="Times New Roman" w:hAnsi="Times New Roman" w:cs="Times New Roman"/>
          <w:sz w:val="24"/>
          <w:szCs w:val="24"/>
        </w:rPr>
        <w:t>, 89(5), 755</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 xml:space="preserve">Judge, T. A., Piccolo, R. F., &amp; </w:t>
      </w:r>
      <w:proofErr w:type="spellStart"/>
      <w:r w:rsidRPr="00274E84">
        <w:rPr>
          <w:rFonts w:ascii="Times New Roman" w:hAnsi="Times New Roman" w:cs="Times New Roman"/>
          <w:sz w:val="24"/>
          <w:szCs w:val="24"/>
        </w:rPr>
        <w:t>Kosalka</w:t>
      </w:r>
      <w:proofErr w:type="spellEnd"/>
      <w:r w:rsidRPr="00274E84">
        <w:rPr>
          <w:rFonts w:ascii="Times New Roman" w:hAnsi="Times New Roman" w:cs="Times New Roman"/>
          <w:sz w:val="24"/>
          <w:szCs w:val="24"/>
        </w:rPr>
        <w:t>, T. (2009).</w:t>
      </w:r>
      <w:proofErr w:type="gramEnd"/>
      <w:r w:rsidRPr="00274E84">
        <w:rPr>
          <w:rFonts w:ascii="Times New Roman" w:hAnsi="Times New Roman" w:cs="Times New Roman"/>
          <w:sz w:val="24"/>
          <w:szCs w:val="24"/>
        </w:rPr>
        <w:t xml:space="preserve"> The bright and dark sides of leader traits: A review and theoretical extension of the leader trait paradigm. </w:t>
      </w:r>
      <w:r w:rsidRPr="0064201B">
        <w:rPr>
          <w:rFonts w:ascii="Times New Roman" w:hAnsi="Times New Roman" w:cs="Times New Roman"/>
          <w:i/>
          <w:sz w:val="24"/>
          <w:szCs w:val="24"/>
        </w:rPr>
        <w:t>The Leadership Quarterly</w:t>
      </w:r>
      <w:r w:rsidRPr="00274E84">
        <w:rPr>
          <w:rFonts w:ascii="Times New Roman" w:hAnsi="Times New Roman" w:cs="Times New Roman"/>
          <w:sz w:val="24"/>
          <w:szCs w:val="24"/>
        </w:rPr>
        <w:t>, 20, 855–875.</w:t>
      </w:r>
    </w:p>
    <w:p w:rsidR="00E53DCB" w:rsidRPr="00274E84" w:rsidRDefault="00E53DCB" w:rsidP="00E53DCB">
      <w:pPr>
        <w:spacing w:line="480" w:lineRule="auto"/>
        <w:rPr>
          <w:rFonts w:ascii="Times New Roman" w:hAnsi="Times New Roman" w:cs="Times New Roman"/>
          <w:sz w:val="24"/>
          <w:szCs w:val="24"/>
        </w:rPr>
      </w:pPr>
      <w:r w:rsidRPr="00274E84">
        <w:rPr>
          <w:rFonts w:ascii="Times New Roman" w:hAnsi="Times New Roman" w:cs="Times New Roman"/>
          <w:sz w:val="24"/>
          <w:szCs w:val="24"/>
        </w:rPr>
        <w:t xml:space="preserve">Junker, N. M., &amp; van Dick, R. (2014). Implicit theories in organizational settings: A systematic review and research agenda of implicit leadership and followership theories. </w:t>
      </w:r>
      <w:r w:rsidRPr="0064201B">
        <w:rPr>
          <w:rFonts w:ascii="Times New Roman" w:hAnsi="Times New Roman" w:cs="Times New Roman"/>
          <w:i/>
          <w:sz w:val="24"/>
          <w:szCs w:val="24"/>
        </w:rPr>
        <w:t>The Leadership Quarterly</w:t>
      </w:r>
      <w:r w:rsidRPr="00274E84">
        <w:rPr>
          <w:rFonts w:ascii="Times New Roman" w:hAnsi="Times New Roman" w:cs="Times New Roman"/>
          <w:sz w:val="24"/>
          <w:szCs w:val="24"/>
        </w:rPr>
        <w:t>, 25(6), 1154–1173.</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lastRenderedPageBreak/>
        <w:t xml:space="preserve">Keller, T., &amp; </w:t>
      </w:r>
      <w:proofErr w:type="spellStart"/>
      <w:r w:rsidRPr="00274E84">
        <w:rPr>
          <w:rFonts w:ascii="Times New Roman" w:hAnsi="Times New Roman" w:cs="Times New Roman"/>
          <w:sz w:val="24"/>
          <w:szCs w:val="24"/>
        </w:rPr>
        <w:t>Dansereau</w:t>
      </w:r>
      <w:proofErr w:type="spellEnd"/>
      <w:r w:rsidRPr="00274E84">
        <w:rPr>
          <w:rFonts w:ascii="Times New Roman" w:hAnsi="Times New Roman" w:cs="Times New Roman"/>
          <w:sz w:val="24"/>
          <w:szCs w:val="24"/>
        </w:rPr>
        <w:t>, F. (1995).</w:t>
      </w:r>
      <w:proofErr w:type="gramEnd"/>
      <w:r w:rsidRPr="00274E84">
        <w:rPr>
          <w:rFonts w:ascii="Times New Roman" w:hAnsi="Times New Roman" w:cs="Times New Roman"/>
          <w:sz w:val="24"/>
          <w:szCs w:val="24"/>
        </w:rPr>
        <w:t xml:space="preserve"> Leadership and empowerment: A social exchange perspective. </w:t>
      </w:r>
      <w:r w:rsidRPr="0064201B">
        <w:rPr>
          <w:rFonts w:ascii="Times New Roman" w:hAnsi="Times New Roman" w:cs="Times New Roman"/>
          <w:i/>
          <w:sz w:val="24"/>
          <w:szCs w:val="24"/>
        </w:rPr>
        <w:t>Human Relations</w:t>
      </w:r>
      <w:r w:rsidRPr="00274E84">
        <w:rPr>
          <w:rFonts w:ascii="Times New Roman" w:hAnsi="Times New Roman" w:cs="Times New Roman"/>
          <w:sz w:val="24"/>
          <w:szCs w:val="24"/>
        </w:rPr>
        <w:t>, 48(2), 127–146.</w:t>
      </w:r>
    </w:p>
    <w:p w:rsidR="00E53DCB" w:rsidRPr="00274E84" w:rsidRDefault="00E53DCB" w:rsidP="00E53DCB">
      <w:pPr>
        <w:spacing w:line="480" w:lineRule="auto"/>
        <w:rPr>
          <w:rFonts w:ascii="Times New Roman" w:hAnsi="Times New Roman" w:cs="Times New Roman"/>
          <w:color w:val="000000"/>
          <w:sz w:val="24"/>
          <w:szCs w:val="24"/>
        </w:rPr>
      </w:pPr>
      <w:proofErr w:type="spellStart"/>
      <w:proofErr w:type="gramStart"/>
      <w:r w:rsidRPr="00274E84">
        <w:rPr>
          <w:rFonts w:ascii="Times New Roman" w:hAnsi="Times New Roman" w:cs="Times New Roman"/>
          <w:color w:val="000000"/>
          <w:sz w:val="24"/>
          <w:szCs w:val="24"/>
        </w:rPr>
        <w:t>Kirkpatrik</w:t>
      </w:r>
      <w:proofErr w:type="spellEnd"/>
      <w:r w:rsidRPr="00274E84">
        <w:rPr>
          <w:rFonts w:ascii="Times New Roman" w:hAnsi="Times New Roman" w:cs="Times New Roman"/>
          <w:color w:val="000000"/>
          <w:sz w:val="24"/>
          <w:szCs w:val="24"/>
        </w:rPr>
        <w:t>, S.A., Locke, E.A., 1991.</w:t>
      </w:r>
      <w:proofErr w:type="gramEnd"/>
      <w:r w:rsidRPr="00274E84">
        <w:rPr>
          <w:rFonts w:ascii="Times New Roman" w:hAnsi="Times New Roman" w:cs="Times New Roman"/>
          <w:color w:val="000000"/>
          <w:sz w:val="24"/>
          <w:szCs w:val="24"/>
        </w:rPr>
        <w:t xml:space="preserve"> Leadership: do traits matter? </w:t>
      </w:r>
      <w:r w:rsidRPr="0064201B">
        <w:rPr>
          <w:rFonts w:ascii="Times New Roman" w:hAnsi="Times New Roman" w:cs="Times New Roman"/>
          <w:i/>
          <w:color w:val="000000"/>
          <w:sz w:val="24"/>
          <w:szCs w:val="24"/>
        </w:rPr>
        <w:t>Academy of Management Executive</w:t>
      </w:r>
      <w:r w:rsidRPr="00274E84">
        <w:rPr>
          <w:rFonts w:ascii="Times New Roman" w:hAnsi="Times New Roman" w:cs="Times New Roman"/>
          <w:color w:val="000000"/>
          <w:sz w:val="24"/>
          <w:szCs w:val="24"/>
        </w:rPr>
        <w:t xml:space="preserve"> 5 (2), 48–60.</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Lee, K., &amp; Ashton, M. C. (2005).</w:t>
      </w:r>
      <w:proofErr w:type="gramEnd"/>
      <w:r w:rsidRPr="00274E84">
        <w:rPr>
          <w:rFonts w:ascii="Times New Roman" w:hAnsi="Times New Roman" w:cs="Times New Roman"/>
          <w:sz w:val="24"/>
          <w:szCs w:val="24"/>
        </w:rPr>
        <w:t xml:space="preserve"> Psychopathy, Machiavellianism, and narcissism in the Five-Factor Model and the HEXACO model of personality structure. </w:t>
      </w:r>
      <w:r w:rsidRPr="0064201B">
        <w:rPr>
          <w:rFonts w:ascii="Times New Roman" w:hAnsi="Times New Roman" w:cs="Times New Roman"/>
          <w:i/>
          <w:sz w:val="24"/>
          <w:szCs w:val="24"/>
        </w:rPr>
        <w:t>Personality and Individual Differences</w:t>
      </w:r>
      <w:r w:rsidRPr="00274E84">
        <w:rPr>
          <w:rFonts w:ascii="Times New Roman" w:hAnsi="Times New Roman" w:cs="Times New Roman"/>
          <w:sz w:val="24"/>
          <w:szCs w:val="24"/>
        </w:rPr>
        <w:t>, 38, 1571–1582.</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 xml:space="preserve">Lee, K., Ashton, M. C., Morrison, D. L., </w:t>
      </w:r>
      <w:proofErr w:type="spellStart"/>
      <w:r w:rsidRPr="00274E84">
        <w:rPr>
          <w:rFonts w:ascii="Times New Roman" w:hAnsi="Times New Roman" w:cs="Times New Roman"/>
          <w:sz w:val="24"/>
          <w:szCs w:val="24"/>
        </w:rPr>
        <w:t>Cordery</w:t>
      </w:r>
      <w:proofErr w:type="spellEnd"/>
      <w:r w:rsidRPr="00274E84">
        <w:rPr>
          <w:rFonts w:ascii="Times New Roman" w:hAnsi="Times New Roman" w:cs="Times New Roman"/>
          <w:sz w:val="24"/>
          <w:szCs w:val="24"/>
        </w:rPr>
        <w:t>, J., &amp; Dunlop, P. D. (2008).</w:t>
      </w:r>
      <w:proofErr w:type="gramEnd"/>
      <w:r w:rsidRPr="00274E84">
        <w:rPr>
          <w:rFonts w:ascii="Times New Roman" w:hAnsi="Times New Roman" w:cs="Times New Roman"/>
          <w:sz w:val="24"/>
          <w:szCs w:val="24"/>
        </w:rPr>
        <w:t xml:space="preserve"> </w:t>
      </w:r>
      <w:proofErr w:type="gramStart"/>
      <w:r w:rsidRPr="00274E84">
        <w:rPr>
          <w:rFonts w:ascii="Times New Roman" w:hAnsi="Times New Roman" w:cs="Times New Roman"/>
          <w:sz w:val="24"/>
          <w:szCs w:val="24"/>
        </w:rPr>
        <w:t>Predicting integrity with the HEXACO personality model: Use of self- and observer reports.</w:t>
      </w:r>
      <w:proofErr w:type="gramEnd"/>
      <w:r w:rsidRPr="00274E84">
        <w:rPr>
          <w:rFonts w:ascii="Times New Roman" w:hAnsi="Times New Roman" w:cs="Times New Roman"/>
          <w:sz w:val="24"/>
          <w:szCs w:val="24"/>
        </w:rPr>
        <w:t xml:space="preserve"> </w:t>
      </w:r>
      <w:r w:rsidRPr="0064201B">
        <w:rPr>
          <w:rFonts w:ascii="Times New Roman" w:hAnsi="Times New Roman" w:cs="Times New Roman"/>
          <w:i/>
          <w:sz w:val="24"/>
          <w:szCs w:val="24"/>
        </w:rPr>
        <w:t>Journal of Occupational and Organizational Psychology</w:t>
      </w:r>
      <w:r w:rsidRPr="00274E84">
        <w:rPr>
          <w:rFonts w:ascii="Times New Roman" w:hAnsi="Times New Roman" w:cs="Times New Roman"/>
          <w:sz w:val="24"/>
          <w:szCs w:val="24"/>
        </w:rPr>
        <w:t>, 81, 147–167</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Levy, S. R., Chiu, C. Y., &amp; Hong, Y. Y. (2006).</w:t>
      </w:r>
      <w:proofErr w:type="gramEnd"/>
      <w:r w:rsidRPr="00274E84">
        <w:rPr>
          <w:rFonts w:ascii="Times New Roman" w:hAnsi="Times New Roman" w:cs="Times New Roman"/>
          <w:sz w:val="24"/>
          <w:szCs w:val="24"/>
        </w:rPr>
        <w:t xml:space="preserve"> Lay theories and intergroup relations. </w:t>
      </w:r>
      <w:r w:rsidRPr="0064201B">
        <w:rPr>
          <w:rFonts w:ascii="Times New Roman" w:hAnsi="Times New Roman" w:cs="Times New Roman"/>
          <w:i/>
          <w:sz w:val="24"/>
          <w:szCs w:val="24"/>
        </w:rPr>
        <w:t>Group Processes &amp; Intergroup Relations</w:t>
      </w:r>
      <w:r w:rsidRPr="00274E84">
        <w:rPr>
          <w:rFonts w:ascii="Times New Roman" w:hAnsi="Times New Roman" w:cs="Times New Roman"/>
          <w:sz w:val="24"/>
          <w:szCs w:val="24"/>
        </w:rPr>
        <w:t>, 9(1), 5–24</w:t>
      </w:r>
    </w:p>
    <w:p w:rsidR="00E53DCB" w:rsidRPr="00274E84" w:rsidRDefault="00E53DCB" w:rsidP="00E53DCB">
      <w:pPr>
        <w:spacing w:line="480" w:lineRule="auto"/>
        <w:rPr>
          <w:rFonts w:ascii="Times New Roman" w:hAnsi="Times New Roman" w:cs="Times New Roman"/>
          <w:sz w:val="24"/>
          <w:szCs w:val="24"/>
        </w:rPr>
      </w:pPr>
      <w:r w:rsidRPr="00274E84">
        <w:rPr>
          <w:rFonts w:ascii="Times New Roman" w:hAnsi="Times New Roman" w:cs="Times New Roman"/>
          <w:sz w:val="24"/>
          <w:szCs w:val="24"/>
        </w:rPr>
        <w:t xml:space="preserve">Lord, R. G., &amp; Maher, K. J. (1991). </w:t>
      </w:r>
      <w:proofErr w:type="gramStart"/>
      <w:r w:rsidRPr="00274E84">
        <w:rPr>
          <w:rFonts w:ascii="Times New Roman" w:hAnsi="Times New Roman" w:cs="Times New Roman"/>
          <w:sz w:val="24"/>
          <w:szCs w:val="24"/>
        </w:rPr>
        <w:t>Cognitive theory in industrial and organizational psychology.</w:t>
      </w:r>
      <w:proofErr w:type="gramEnd"/>
      <w:r w:rsidRPr="00274E84">
        <w:rPr>
          <w:rFonts w:ascii="Times New Roman" w:hAnsi="Times New Roman" w:cs="Times New Roman"/>
          <w:sz w:val="24"/>
          <w:szCs w:val="24"/>
        </w:rPr>
        <w:t xml:space="preserve"> </w:t>
      </w:r>
      <w:r w:rsidRPr="0064201B">
        <w:rPr>
          <w:rFonts w:ascii="Times New Roman" w:hAnsi="Times New Roman" w:cs="Times New Roman"/>
          <w:i/>
          <w:sz w:val="24"/>
          <w:szCs w:val="24"/>
        </w:rPr>
        <w:t>Handbook of Industrial and Organizational Psychology</w:t>
      </w:r>
      <w:r w:rsidRPr="00274E84">
        <w:rPr>
          <w:rFonts w:ascii="Times New Roman" w:hAnsi="Times New Roman" w:cs="Times New Roman"/>
          <w:sz w:val="24"/>
          <w:szCs w:val="24"/>
        </w:rPr>
        <w:t>, 2, 1–62.</w:t>
      </w:r>
    </w:p>
    <w:p w:rsidR="00E53DCB" w:rsidRPr="00274E84" w:rsidRDefault="00E53DCB" w:rsidP="00E53DCB">
      <w:pPr>
        <w:spacing w:line="480" w:lineRule="auto"/>
        <w:rPr>
          <w:rFonts w:ascii="Times New Roman" w:hAnsi="Times New Roman" w:cs="Times New Roman"/>
          <w:color w:val="000000"/>
          <w:sz w:val="24"/>
          <w:szCs w:val="24"/>
        </w:rPr>
      </w:pPr>
      <w:r w:rsidRPr="00274E84">
        <w:rPr>
          <w:rFonts w:ascii="Times New Roman" w:hAnsi="Times New Roman" w:cs="Times New Roman"/>
          <w:color w:val="000000"/>
          <w:sz w:val="24"/>
          <w:szCs w:val="24"/>
        </w:rPr>
        <w:t xml:space="preserve">Lord, R.G., De Vader, C.L., </w:t>
      </w:r>
      <w:proofErr w:type="spellStart"/>
      <w:r w:rsidRPr="00274E84">
        <w:rPr>
          <w:rFonts w:ascii="Times New Roman" w:hAnsi="Times New Roman" w:cs="Times New Roman"/>
          <w:color w:val="000000"/>
          <w:sz w:val="24"/>
          <w:szCs w:val="24"/>
        </w:rPr>
        <w:t>Alliger</w:t>
      </w:r>
      <w:proofErr w:type="spellEnd"/>
      <w:r w:rsidRPr="00274E84">
        <w:rPr>
          <w:rFonts w:ascii="Times New Roman" w:hAnsi="Times New Roman" w:cs="Times New Roman"/>
          <w:color w:val="000000"/>
          <w:sz w:val="24"/>
          <w:szCs w:val="24"/>
        </w:rPr>
        <w:t xml:space="preserve">, G.M., 1986. A </w:t>
      </w:r>
      <w:proofErr w:type="spellStart"/>
      <w:proofErr w:type="gramStart"/>
      <w:r w:rsidRPr="00274E84">
        <w:rPr>
          <w:rFonts w:ascii="Times New Roman" w:hAnsi="Times New Roman" w:cs="Times New Roman"/>
          <w:color w:val="000000"/>
          <w:sz w:val="24"/>
          <w:szCs w:val="24"/>
        </w:rPr>
        <w:t>meta</w:t>
      </w:r>
      <w:proofErr w:type="gramEnd"/>
      <w:r w:rsidRPr="00274E84">
        <w:rPr>
          <w:rFonts w:ascii="Times New Roman" w:hAnsi="Times New Roman" w:cs="Times New Roman"/>
          <w:color w:val="000000"/>
          <w:sz w:val="24"/>
          <w:szCs w:val="24"/>
        </w:rPr>
        <w:t xml:space="preserve"> analysis</w:t>
      </w:r>
      <w:proofErr w:type="spellEnd"/>
      <w:r w:rsidRPr="00274E84">
        <w:rPr>
          <w:rFonts w:ascii="Times New Roman" w:hAnsi="Times New Roman" w:cs="Times New Roman"/>
          <w:color w:val="000000"/>
          <w:sz w:val="24"/>
          <w:szCs w:val="24"/>
        </w:rPr>
        <w:t xml:space="preserve"> of the relationship between personality traits and leadership perceptions: an application of validity generalization procedures. </w:t>
      </w:r>
      <w:proofErr w:type="gramStart"/>
      <w:r w:rsidRPr="0064201B">
        <w:rPr>
          <w:rFonts w:ascii="Times New Roman" w:hAnsi="Times New Roman" w:cs="Times New Roman"/>
          <w:i/>
          <w:color w:val="000000"/>
          <w:sz w:val="24"/>
          <w:szCs w:val="24"/>
        </w:rPr>
        <w:t>Journal of Applied Psychology</w:t>
      </w:r>
      <w:r>
        <w:rPr>
          <w:rFonts w:ascii="Times New Roman" w:hAnsi="Times New Roman" w:cs="Times New Roman"/>
          <w:i/>
          <w:color w:val="000000"/>
          <w:sz w:val="24"/>
          <w:szCs w:val="24"/>
        </w:rPr>
        <w:t>.</w:t>
      </w:r>
      <w:proofErr w:type="gramEnd"/>
      <w:r w:rsidRPr="00274E84">
        <w:rPr>
          <w:rFonts w:ascii="Times New Roman" w:hAnsi="Times New Roman" w:cs="Times New Roman"/>
          <w:color w:val="000000"/>
          <w:sz w:val="24"/>
          <w:szCs w:val="24"/>
        </w:rPr>
        <w:t xml:space="preserve"> 71 (3), 402–410.</w:t>
      </w:r>
    </w:p>
    <w:p w:rsidR="00AF4930" w:rsidRDefault="00AF4930" w:rsidP="00E53DCB">
      <w:pPr>
        <w:spacing w:line="480" w:lineRule="auto"/>
        <w:rPr>
          <w:rStyle w:val="fontstyle01"/>
          <w:rFonts w:ascii="Times New Roman" w:hAnsi="Times New Roman" w:cs="Times New Roman"/>
          <w:sz w:val="24"/>
          <w:szCs w:val="24"/>
        </w:rPr>
      </w:pPr>
      <w:r>
        <w:rPr>
          <w:rStyle w:val="fontstyle01"/>
          <w:rFonts w:ascii="Times New Roman" w:hAnsi="Times New Roman" w:cs="Times New Roman"/>
          <w:sz w:val="24"/>
          <w:szCs w:val="24"/>
        </w:rPr>
        <w:t xml:space="preserve">Mackinnon, D.W. (1944). </w:t>
      </w:r>
      <w:proofErr w:type="gramStart"/>
      <w:r>
        <w:rPr>
          <w:rStyle w:val="fontstyle01"/>
          <w:rFonts w:ascii="Times New Roman" w:hAnsi="Times New Roman" w:cs="Times New Roman"/>
          <w:sz w:val="24"/>
          <w:szCs w:val="24"/>
        </w:rPr>
        <w:t>The structure of personality.</w:t>
      </w:r>
      <w:proofErr w:type="gramEnd"/>
      <w:r>
        <w:rPr>
          <w:rStyle w:val="fontstyle01"/>
          <w:rFonts w:ascii="Times New Roman" w:hAnsi="Times New Roman" w:cs="Times New Roman"/>
          <w:sz w:val="24"/>
          <w:szCs w:val="24"/>
        </w:rPr>
        <w:t xml:space="preserve"> In J. </w:t>
      </w:r>
      <w:proofErr w:type="spellStart"/>
      <w:r>
        <w:rPr>
          <w:rStyle w:val="fontstyle01"/>
          <w:rFonts w:ascii="Times New Roman" w:hAnsi="Times New Roman" w:cs="Times New Roman"/>
          <w:sz w:val="24"/>
          <w:szCs w:val="24"/>
        </w:rPr>
        <w:t>McV</w:t>
      </w:r>
      <w:proofErr w:type="spellEnd"/>
      <w:r>
        <w:rPr>
          <w:rStyle w:val="fontstyle01"/>
          <w:rFonts w:ascii="Times New Roman" w:hAnsi="Times New Roman" w:cs="Times New Roman"/>
          <w:sz w:val="24"/>
          <w:szCs w:val="24"/>
        </w:rPr>
        <w:t xml:space="preserve">. Hunt (Ed), </w:t>
      </w:r>
      <w:r>
        <w:rPr>
          <w:rStyle w:val="fontstyle01"/>
          <w:rFonts w:ascii="Times New Roman" w:hAnsi="Times New Roman" w:cs="Times New Roman"/>
          <w:i/>
          <w:sz w:val="24"/>
          <w:szCs w:val="24"/>
        </w:rPr>
        <w:t xml:space="preserve">Personality and the behaviour disorders </w:t>
      </w:r>
      <w:r>
        <w:rPr>
          <w:rStyle w:val="fontstyle01"/>
          <w:rFonts w:ascii="Times New Roman" w:hAnsi="Times New Roman" w:cs="Times New Roman"/>
          <w:sz w:val="24"/>
          <w:szCs w:val="24"/>
        </w:rPr>
        <w:t xml:space="preserve">(pp-3-48). </w:t>
      </w:r>
      <w:proofErr w:type="spellStart"/>
      <w:r>
        <w:rPr>
          <w:rStyle w:val="fontstyle01"/>
          <w:rFonts w:ascii="Times New Roman" w:hAnsi="Times New Roman" w:cs="Times New Roman"/>
          <w:sz w:val="24"/>
          <w:szCs w:val="24"/>
        </w:rPr>
        <w:t>NewYork</w:t>
      </w:r>
      <w:proofErr w:type="gramStart"/>
      <w:r>
        <w:rPr>
          <w:rStyle w:val="fontstyle01"/>
          <w:rFonts w:ascii="Times New Roman" w:hAnsi="Times New Roman" w:cs="Times New Roman"/>
          <w:sz w:val="24"/>
          <w:szCs w:val="24"/>
        </w:rPr>
        <w:t>:Ronald</w:t>
      </w:r>
      <w:proofErr w:type="spellEnd"/>
      <w:proofErr w:type="gramEnd"/>
      <w:r>
        <w:rPr>
          <w:rStyle w:val="fontstyle01"/>
          <w:rFonts w:ascii="Times New Roman" w:hAnsi="Times New Roman" w:cs="Times New Roman"/>
          <w:sz w:val="24"/>
          <w:szCs w:val="24"/>
        </w:rPr>
        <w:t xml:space="preserve"> Press.</w:t>
      </w:r>
    </w:p>
    <w:p w:rsidR="00AF4930" w:rsidRPr="00AF4930" w:rsidRDefault="00AF4930" w:rsidP="00E53DCB">
      <w:pPr>
        <w:spacing w:line="480" w:lineRule="auto"/>
        <w:rPr>
          <w:rStyle w:val="fontstyle01"/>
          <w:rFonts w:ascii="Times New Roman" w:hAnsi="Times New Roman" w:cs="Times New Roman"/>
          <w:sz w:val="24"/>
          <w:szCs w:val="24"/>
        </w:rPr>
      </w:pPr>
      <w:proofErr w:type="gramStart"/>
      <w:r>
        <w:rPr>
          <w:rStyle w:val="fontstyle01"/>
          <w:rFonts w:ascii="Times New Roman" w:hAnsi="Times New Roman" w:cs="Times New Roman"/>
          <w:sz w:val="24"/>
          <w:szCs w:val="24"/>
        </w:rPr>
        <w:t>McCall, M. W. Jr., &amp; Lombardo, M. M. (1983).</w:t>
      </w:r>
      <w:proofErr w:type="gramEnd"/>
      <w:r>
        <w:rPr>
          <w:rStyle w:val="fontstyle01"/>
          <w:rFonts w:ascii="Times New Roman" w:hAnsi="Times New Roman" w:cs="Times New Roman"/>
          <w:sz w:val="24"/>
          <w:szCs w:val="24"/>
        </w:rPr>
        <w:t xml:space="preserve"> </w:t>
      </w:r>
      <w:proofErr w:type="gramStart"/>
      <w:r w:rsidRPr="00AF4930">
        <w:rPr>
          <w:rStyle w:val="fontstyle01"/>
          <w:rFonts w:ascii="Times New Roman" w:hAnsi="Times New Roman" w:cs="Times New Roman"/>
          <w:i/>
          <w:sz w:val="24"/>
          <w:szCs w:val="24"/>
        </w:rPr>
        <w:t>Off the track: Why and how successful executives get derailed</w:t>
      </w:r>
      <w:r>
        <w:rPr>
          <w:rStyle w:val="fontstyle01"/>
          <w:rFonts w:ascii="Times New Roman" w:hAnsi="Times New Roman" w:cs="Times New Roman"/>
          <w:sz w:val="24"/>
          <w:szCs w:val="24"/>
        </w:rPr>
        <w:t xml:space="preserve"> (Tech. Rep. No. 21).</w:t>
      </w:r>
      <w:proofErr w:type="gramEnd"/>
      <w:r>
        <w:rPr>
          <w:rStyle w:val="fontstyle01"/>
          <w:rFonts w:ascii="Times New Roman" w:hAnsi="Times New Roman" w:cs="Times New Roman"/>
          <w:sz w:val="24"/>
          <w:szCs w:val="24"/>
        </w:rPr>
        <w:t xml:space="preserve"> Greensboro, NC: </w:t>
      </w:r>
      <w:proofErr w:type="spellStart"/>
      <w:r>
        <w:rPr>
          <w:rStyle w:val="fontstyle01"/>
          <w:rFonts w:ascii="Times New Roman" w:hAnsi="Times New Roman" w:cs="Times New Roman"/>
          <w:sz w:val="24"/>
          <w:szCs w:val="24"/>
        </w:rPr>
        <w:t>Center</w:t>
      </w:r>
      <w:proofErr w:type="spellEnd"/>
      <w:r>
        <w:rPr>
          <w:rStyle w:val="fontstyle01"/>
          <w:rFonts w:ascii="Times New Roman" w:hAnsi="Times New Roman" w:cs="Times New Roman"/>
          <w:sz w:val="24"/>
          <w:szCs w:val="24"/>
        </w:rPr>
        <w:t xml:space="preserve"> for Creative Leadership.</w:t>
      </w:r>
    </w:p>
    <w:p w:rsidR="00E53DCB" w:rsidRPr="00274E84" w:rsidRDefault="00E53DCB" w:rsidP="00E53DCB">
      <w:pPr>
        <w:spacing w:line="480" w:lineRule="auto"/>
        <w:rPr>
          <w:rFonts w:ascii="Times New Roman" w:hAnsi="Times New Roman" w:cs="Times New Roman"/>
          <w:i/>
          <w:iCs/>
          <w:color w:val="000000"/>
          <w:sz w:val="24"/>
          <w:szCs w:val="24"/>
        </w:rPr>
      </w:pPr>
      <w:proofErr w:type="gramStart"/>
      <w:r w:rsidRPr="00274E84">
        <w:rPr>
          <w:rStyle w:val="fontstyle01"/>
          <w:rFonts w:ascii="Times New Roman" w:hAnsi="Times New Roman" w:cs="Times New Roman"/>
          <w:sz w:val="24"/>
          <w:szCs w:val="24"/>
        </w:rPr>
        <w:lastRenderedPageBreak/>
        <w:t>McGregor, D. M. (2003).</w:t>
      </w:r>
      <w:proofErr w:type="gramEnd"/>
      <w:r w:rsidRPr="00274E84">
        <w:rPr>
          <w:rStyle w:val="fontstyle01"/>
          <w:rFonts w:ascii="Times New Roman" w:hAnsi="Times New Roman" w:cs="Times New Roman"/>
          <w:sz w:val="24"/>
          <w:szCs w:val="24"/>
        </w:rPr>
        <w:t xml:space="preserve"> </w:t>
      </w:r>
      <w:proofErr w:type="gramStart"/>
      <w:r w:rsidRPr="0064201B">
        <w:rPr>
          <w:rStyle w:val="fontstyle01"/>
          <w:rFonts w:ascii="Times New Roman" w:hAnsi="Times New Roman" w:cs="Times New Roman"/>
          <w:i/>
          <w:sz w:val="24"/>
          <w:szCs w:val="24"/>
        </w:rPr>
        <w:t>The human side of enterprise</w:t>
      </w:r>
      <w:r w:rsidRPr="00274E84">
        <w:rPr>
          <w:rStyle w:val="fontstyle21"/>
          <w:rFonts w:ascii="Times New Roman" w:hAnsi="Times New Roman" w:cs="Times New Roman"/>
          <w:sz w:val="24"/>
          <w:szCs w:val="24"/>
        </w:rPr>
        <w:t>.</w:t>
      </w:r>
      <w:proofErr w:type="gramEnd"/>
      <w:r w:rsidRPr="00274E84">
        <w:rPr>
          <w:rStyle w:val="fontstyle21"/>
          <w:rFonts w:ascii="Times New Roman" w:hAnsi="Times New Roman" w:cs="Times New Roman"/>
          <w:sz w:val="24"/>
          <w:szCs w:val="24"/>
        </w:rPr>
        <w:t xml:space="preserve"> </w:t>
      </w:r>
      <w:r w:rsidRPr="00274E84">
        <w:rPr>
          <w:rStyle w:val="fontstyle01"/>
          <w:rFonts w:ascii="Times New Roman" w:hAnsi="Times New Roman" w:cs="Times New Roman"/>
          <w:sz w:val="24"/>
          <w:szCs w:val="24"/>
        </w:rPr>
        <w:t xml:space="preserve">New York: </w:t>
      </w:r>
      <w:r w:rsidRPr="00274E84">
        <w:rPr>
          <w:rStyle w:val="fontstyle21"/>
          <w:rFonts w:ascii="Times New Roman" w:hAnsi="Times New Roman" w:cs="Times New Roman"/>
          <w:sz w:val="24"/>
          <w:szCs w:val="24"/>
        </w:rPr>
        <w:t>McGraw-Hill</w:t>
      </w:r>
    </w:p>
    <w:p w:rsidR="00E53DCB" w:rsidRPr="00274E84" w:rsidRDefault="00E53DCB" w:rsidP="00E53DCB">
      <w:pPr>
        <w:spacing w:line="480" w:lineRule="auto"/>
        <w:rPr>
          <w:rFonts w:ascii="Times New Roman" w:hAnsi="Times New Roman" w:cs="Times New Roman"/>
          <w:color w:val="000000"/>
          <w:sz w:val="24"/>
          <w:szCs w:val="24"/>
        </w:rPr>
      </w:pPr>
      <w:proofErr w:type="spellStart"/>
      <w:proofErr w:type="gramStart"/>
      <w:r w:rsidRPr="00274E84">
        <w:rPr>
          <w:rFonts w:ascii="Times New Roman" w:hAnsi="Times New Roman" w:cs="Times New Roman"/>
          <w:color w:val="000000"/>
          <w:sz w:val="24"/>
          <w:szCs w:val="24"/>
        </w:rPr>
        <w:t>Moscoso</w:t>
      </w:r>
      <w:proofErr w:type="spellEnd"/>
      <w:r w:rsidRPr="00274E84">
        <w:rPr>
          <w:rFonts w:ascii="Times New Roman" w:hAnsi="Times New Roman" w:cs="Times New Roman"/>
          <w:color w:val="000000"/>
          <w:sz w:val="24"/>
          <w:szCs w:val="24"/>
        </w:rPr>
        <w:t xml:space="preserve">, S., &amp; </w:t>
      </w:r>
      <w:proofErr w:type="spellStart"/>
      <w:r w:rsidRPr="00274E84">
        <w:rPr>
          <w:rFonts w:ascii="Times New Roman" w:hAnsi="Times New Roman" w:cs="Times New Roman"/>
          <w:color w:val="000000"/>
          <w:sz w:val="24"/>
          <w:szCs w:val="24"/>
        </w:rPr>
        <w:t>Salagdo</w:t>
      </w:r>
      <w:proofErr w:type="spellEnd"/>
      <w:r w:rsidRPr="00274E84">
        <w:rPr>
          <w:rFonts w:ascii="Times New Roman" w:hAnsi="Times New Roman" w:cs="Times New Roman"/>
          <w:color w:val="000000"/>
          <w:sz w:val="24"/>
          <w:szCs w:val="24"/>
        </w:rPr>
        <w:t>, J. F. (2004).</w:t>
      </w:r>
      <w:proofErr w:type="gramEnd"/>
      <w:r w:rsidRPr="00274E84">
        <w:rPr>
          <w:rFonts w:ascii="Times New Roman" w:hAnsi="Times New Roman" w:cs="Times New Roman"/>
          <w:color w:val="000000"/>
          <w:sz w:val="24"/>
          <w:szCs w:val="24"/>
        </w:rPr>
        <w:t xml:space="preserve"> </w:t>
      </w:r>
      <w:proofErr w:type="gramStart"/>
      <w:r w:rsidRPr="00274E84">
        <w:rPr>
          <w:rFonts w:ascii="Times New Roman" w:hAnsi="Times New Roman" w:cs="Times New Roman"/>
          <w:color w:val="000000"/>
          <w:sz w:val="24"/>
          <w:szCs w:val="24"/>
        </w:rPr>
        <w:t>‘‘Dark side’’ personality styles as predicto</w:t>
      </w:r>
      <w:r>
        <w:rPr>
          <w:rFonts w:ascii="Times New Roman" w:hAnsi="Times New Roman" w:cs="Times New Roman"/>
          <w:color w:val="000000"/>
          <w:sz w:val="24"/>
          <w:szCs w:val="24"/>
        </w:rPr>
        <w:t xml:space="preserve">rs of task, contextual, and job </w:t>
      </w:r>
      <w:r w:rsidRPr="00274E84">
        <w:rPr>
          <w:rFonts w:ascii="Times New Roman" w:hAnsi="Times New Roman" w:cs="Times New Roman"/>
          <w:color w:val="000000"/>
          <w:sz w:val="24"/>
          <w:szCs w:val="24"/>
        </w:rPr>
        <w:t>performance.</w:t>
      </w:r>
      <w:proofErr w:type="gramEnd"/>
      <w:r w:rsidRPr="00274E84">
        <w:rPr>
          <w:rFonts w:ascii="Times New Roman" w:hAnsi="Times New Roman" w:cs="Times New Roman"/>
          <w:color w:val="000000"/>
          <w:sz w:val="24"/>
          <w:szCs w:val="24"/>
        </w:rPr>
        <w:t xml:space="preserve"> </w:t>
      </w:r>
      <w:r w:rsidRPr="0064201B">
        <w:rPr>
          <w:rFonts w:ascii="Times New Roman" w:hAnsi="Times New Roman" w:cs="Times New Roman"/>
          <w:i/>
          <w:color w:val="000000"/>
          <w:sz w:val="24"/>
          <w:szCs w:val="24"/>
        </w:rPr>
        <w:t>International Journal of Selection and Assessment</w:t>
      </w:r>
      <w:r w:rsidRPr="00274E84">
        <w:rPr>
          <w:rFonts w:ascii="Times New Roman" w:hAnsi="Times New Roman" w:cs="Times New Roman"/>
          <w:color w:val="000000"/>
          <w:sz w:val="24"/>
          <w:szCs w:val="24"/>
        </w:rPr>
        <w:t>, 12, 356–362.</w:t>
      </w:r>
    </w:p>
    <w:p w:rsidR="00E53DCB" w:rsidRPr="00274E84" w:rsidRDefault="00E53DCB" w:rsidP="00E53DCB">
      <w:pPr>
        <w:spacing w:line="480" w:lineRule="auto"/>
        <w:rPr>
          <w:rFonts w:ascii="Times New Roman" w:hAnsi="Times New Roman" w:cs="Times New Roman"/>
          <w:sz w:val="24"/>
          <w:szCs w:val="24"/>
        </w:rPr>
      </w:pPr>
      <w:r w:rsidRPr="00274E84">
        <w:rPr>
          <w:rFonts w:ascii="Times New Roman" w:hAnsi="Times New Roman" w:cs="Times New Roman"/>
          <w:sz w:val="24"/>
          <w:szCs w:val="24"/>
        </w:rPr>
        <w:t xml:space="preserve">Shamir, B. (2007). From passive recipients to active co-producers: Followers’ roles in the leadership process. </w:t>
      </w:r>
      <w:proofErr w:type="gramStart"/>
      <w:r w:rsidRPr="00274E84">
        <w:rPr>
          <w:rFonts w:ascii="Times New Roman" w:hAnsi="Times New Roman" w:cs="Times New Roman"/>
          <w:sz w:val="24"/>
          <w:szCs w:val="24"/>
        </w:rPr>
        <w:t xml:space="preserve">In B. Shamir, R. </w:t>
      </w:r>
      <w:proofErr w:type="spellStart"/>
      <w:r w:rsidRPr="00274E84">
        <w:rPr>
          <w:rFonts w:ascii="Times New Roman" w:hAnsi="Times New Roman" w:cs="Times New Roman"/>
          <w:sz w:val="24"/>
          <w:szCs w:val="24"/>
        </w:rPr>
        <w:t>Pillai</w:t>
      </w:r>
      <w:proofErr w:type="spellEnd"/>
      <w:r w:rsidRPr="00274E84">
        <w:rPr>
          <w:rFonts w:ascii="Times New Roman" w:hAnsi="Times New Roman" w:cs="Times New Roman"/>
          <w:sz w:val="24"/>
          <w:szCs w:val="24"/>
        </w:rPr>
        <w:t xml:space="preserve">, M. C. Bligh &amp; M. </w:t>
      </w:r>
      <w:proofErr w:type="spellStart"/>
      <w:r w:rsidRPr="00274E84">
        <w:rPr>
          <w:rFonts w:ascii="Times New Roman" w:hAnsi="Times New Roman" w:cs="Times New Roman"/>
          <w:sz w:val="24"/>
          <w:szCs w:val="24"/>
        </w:rPr>
        <w:t>Uhl</w:t>
      </w:r>
      <w:proofErr w:type="spellEnd"/>
      <w:r w:rsidRPr="00274E84">
        <w:rPr>
          <w:rFonts w:ascii="Times New Roman" w:hAnsi="Times New Roman" w:cs="Times New Roman"/>
          <w:sz w:val="24"/>
          <w:szCs w:val="24"/>
        </w:rPr>
        <w:t>-Bien (Eds</w:t>
      </w:r>
      <w:r w:rsidRPr="008801D3">
        <w:rPr>
          <w:rFonts w:ascii="Times New Roman" w:hAnsi="Times New Roman" w:cs="Times New Roman"/>
          <w:i/>
          <w:sz w:val="24"/>
          <w:szCs w:val="24"/>
        </w:rPr>
        <w:t>.), Follower-</w:t>
      </w:r>
      <w:proofErr w:type="spellStart"/>
      <w:r w:rsidRPr="008801D3">
        <w:rPr>
          <w:rFonts w:ascii="Times New Roman" w:hAnsi="Times New Roman" w:cs="Times New Roman"/>
          <w:i/>
          <w:sz w:val="24"/>
          <w:szCs w:val="24"/>
        </w:rPr>
        <w:t>centered</w:t>
      </w:r>
      <w:proofErr w:type="spellEnd"/>
      <w:r w:rsidRPr="008801D3">
        <w:rPr>
          <w:rFonts w:ascii="Times New Roman" w:hAnsi="Times New Roman" w:cs="Times New Roman"/>
          <w:i/>
          <w:sz w:val="24"/>
          <w:szCs w:val="24"/>
        </w:rPr>
        <w:t xml:space="preserve"> perspectives on leadership</w:t>
      </w:r>
      <w:r w:rsidRPr="00274E84">
        <w:rPr>
          <w:rFonts w:ascii="Times New Roman" w:hAnsi="Times New Roman" w:cs="Times New Roman"/>
          <w:sz w:val="24"/>
          <w:szCs w:val="24"/>
        </w:rPr>
        <w:t xml:space="preserve"> (pp. ix–xxxix).</w:t>
      </w:r>
      <w:proofErr w:type="gramEnd"/>
      <w:r w:rsidRPr="00274E84">
        <w:rPr>
          <w:rFonts w:ascii="Times New Roman" w:hAnsi="Times New Roman" w:cs="Times New Roman"/>
          <w:sz w:val="24"/>
          <w:szCs w:val="24"/>
        </w:rPr>
        <w:t xml:space="preserve"> Greenwich, CT: Information Age Publishing.</w:t>
      </w:r>
    </w:p>
    <w:p w:rsidR="00E53DCB" w:rsidRPr="00274E84" w:rsidRDefault="00E53DCB" w:rsidP="00E53DCB">
      <w:pPr>
        <w:spacing w:line="480" w:lineRule="auto"/>
        <w:rPr>
          <w:rFonts w:ascii="Times New Roman" w:hAnsi="Times New Roman" w:cs="Times New Roman"/>
          <w:sz w:val="24"/>
          <w:szCs w:val="24"/>
        </w:rPr>
      </w:pPr>
      <w:proofErr w:type="spellStart"/>
      <w:proofErr w:type="gramStart"/>
      <w:r w:rsidRPr="00274E84">
        <w:rPr>
          <w:rFonts w:ascii="Times New Roman" w:hAnsi="Times New Roman" w:cs="Times New Roman"/>
          <w:sz w:val="24"/>
          <w:szCs w:val="24"/>
        </w:rPr>
        <w:t>Shondrick</w:t>
      </w:r>
      <w:proofErr w:type="spellEnd"/>
      <w:r w:rsidRPr="00274E84">
        <w:rPr>
          <w:rFonts w:ascii="Times New Roman" w:hAnsi="Times New Roman" w:cs="Times New Roman"/>
          <w:sz w:val="24"/>
          <w:szCs w:val="24"/>
        </w:rPr>
        <w:t>, S. J., &amp; Lord, R. G. (2010).</w:t>
      </w:r>
      <w:proofErr w:type="gramEnd"/>
      <w:r w:rsidRPr="00274E84">
        <w:rPr>
          <w:rFonts w:ascii="Times New Roman" w:hAnsi="Times New Roman" w:cs="Times New Roman"/>
          <w:sz w:val="24"/>
          <w:szCs w:val="24"/>
        </w:rPr>
        <w:t xml:space="preserve"> Implicit leadership and followership theories: Dynamic structures for leadership perceptions, memory, and leader-follower processes. </w:t>
      </w:r>
      <w:r w:rsidRPr="008801D3">
        <w:rPr>
          <w:rFonts w:ascii="Times New Roman" w:hAnsi="Times New Roman" w:cs="Times New Roman"/>
          <w:i/>
          <w:sz w:val="24"/>
          <w:szCs w:val="24"/>
        </w:rPr>
        <w:t>International Review of Industrial and Organizational Psychology</w:t>
      </w:r>
      <w:r w:rsidRPr="00274E84">
        <w:rPr>
          <w:rFonts w:ascii="Times New Roman" w:hAnsi="Times New Roman" w:cs="Times New Roman"/>
          <w:sz w:val="24"/>
          <w:szCs w:val="24"/>
        </w:rPr>
        <w:t>, 25(1), 1–33.</w:t>
      </w:r>
    </w:p>
    <w:p w:rsidR="00E53DCB" w:rsidRPr="00274E84" w:rsidRDefault="00E53DCB" w:rsidP="00E53DCB">
      <w:pPr>
        <w:spacing w:line="480" w:lineRule="auto"/>
        <w:rPr>
          <w:rFonts w:ascii="Times New Roman" w:hAnsi="Times New Roman" w:cs="Times New Roman"/>
          <w:color w:val="000000"/>
          <w:sz w:val="24"/>
          <w:szCs w:val="24"/>
        </w:rPr>
      </w:pPr>
      <w:proofErr w:type="spellStart"/>
      <w:r w:rsidRPr="00274E84">
        <w:rPr>
          <w:rFonts w:ascii="Times New Roman" w:hAnsi="Times New Roman" w:cs="Times New Roman"/>
          <w:color w:val="000000"/>
          <w:sz w:val="24"/>
          <w:szCs w:val="24"/>
        </w:rPr>
        <w:t>Stogdill</w:t>
      </w:r>
      <w:proofErr w:type="spellEnd"/>
      <w:r w:rsidRPr="00274E84">
        <w:rPr>
          <w:rFonts w:ascii="Times New Roman" w:hAnsi="Times New Roman" w:cs="Times New Roman"/>
          <w:color w:val="000000"/>
          <w:sz w:val="24"/>
          <w:szCs w:val="24"/>
        </w:rPr>
        <w:t xml:space="preserve">, R. (1948). Personal factors associated with leadership: A survey of the literature. </w:t>
      </w:r>
      <w:r w:rsidRPr="008801D3">
        <w:rPr>
          <w:rFonts w:ascii="Times New Roman" w:hAnsi="Times New Roman" w:cs="Times New Roman"/>
          <w:i/>
          <w:color w:val="000000"/>
          <w:sz w:val="24"/>
          <w:szCs w:val="24"/>
        </w:rPr>
        <w:t>Journal of Psychology</w:t>
      </w:r>
      <w:r w:rsidRPr="00274E84">
        <w:rPr>
          <w:rFonts w:ascii="Times New Roman" w:hAnsi="Times New Roman" w:cs="Times New Roman"/>
          <w:color w:val="000000"/>
          <w:sz w:val="24"/>
          <w:szCs w:val="24"/>
        </w:rPr>
        <w:t>, 25, 35-71</w:t>
      </w:r>
    </w:p>
    <w:p w:rsidR="00E53DCB" w:rsidRPr="00274E84" w:rsidRDefault="00E53DCB" w:rsidP="00E53DCB">
      <w:pPr>
        <w:spacing w:line="480" w:lineRule="auto"/>
        <w:rPr>
          <w:rFonts w:ascii="Times New Roman" w:hAnsi="Times New Roman" w:cs="Times New Roman"/>
          <w:color w:val="000000"/>
          <w:sz w:val="24"/>
          <w:szCs w:val="24"/>
        </w:rPr>
      </w:pPr>
      <w:proofErr w:type="spellStart"/>
      <w:proofErr w:type="gramStart"/>
      <w:r w:rsidRPr="00274E84">
        <w:rPr>
          <w:rFonts w:ascii="Times New Roman" w:hAnsi="Times New Roman" w:cs="Times New Roman"/>
          <w:color w:val="000000"/>
          <w:sz w:val="24"/>
          <w:szCs w:val="24"/>
        </w:rPr>
        <w:t>Tannenbaum</w:t>
      </w:r>
      <w:proofErr w:type="spellEnd"/>
      <w:r w:rsidRPr="00274E84">
        <w:rPr>
          <w:rFonts w:ascii="Times New Roman" w:hAnsi="Times New Roman" w:cs="Times New Roman"/>
          <w:color w:val="000000"/>
          <w:sz w:val="24"/>
          <w:szCs w:val="24"/>
        </w:rPr>
        <w:t xml:space="preserve">, R., </w:t>
      </w:r>
      <w:proofErr w:type="spellStart"/>
      <w:r w:rsidRPr="00274E84">
        <w:rPr>
          <w:rFonts w:ascii="Times New Roman" w:hAnsi="Times New Roman" w:cs="Times New Roman"/>
          <w:color w:val="000000"/>
          <w:sz w:val="24"/>
          <w:szCs w:val="24"/>
        </w:rPr>
        <w:t>Weschler</w:t>
      </w:r>
      <w:proofErr w:type="spellEnd"/>
      <w:r w:rsidRPr="00274E84">
        <w:rPr>
          <w:rFonts w:ascii="Times New Roman" w:hAnsi="Times New Roman" w:cs="Times New Roman"/>
          <w:color w:val="000000"/>
          <w:sz w:val="24"/>
          <w:szCs w:val="24"/>
        </w:rPr>
        <w:t xml:space="preserve">, I.R., </w:t>
      </w:r>
      <w:proofErr w:type="spellStart"/>
      <w:r w:rsidRPr="00274E84">
        <w:rPr>
          <w:rFonts w:ascii="Times New Roman" w:hAnsi="Times New Roman" w:cs="Times New Roman"/>
          <w:color w:val="000000"/>
          <w:sz w:val="24"/>
          <w:szCs w:val="24"/>
        </w:rPr>
        <w:t>Massarik</w:t>
      </w:r>
      <w:proofErr w:type="spellEnd"/>
      <w:r w:rsidRPr="00274E84">
        <w:rPr>
          <w:rFonts w:ascii="Times New Roman" w:hAnsi="Times New Roman" w:cs="Times New Roman"/>
          <w:color w:val="000000"/>
          <w:sz w:val="24"/>
          <w:szCs w:val="24"/>
        </w:rPr>
        <w:t>, F., 1961.</w:t>
      </w:r>
      <w:proofErr w:type="gramEnd"/>
      <w:r w:rsidRPr="00274E84">
        <w:rPr>
          <w:rFonts w:ascii="Times New Roman" w:hAnsi="Times New Roman" w:cs="Times New Roman"/>
          <w:color w:val="000000"/>
          <w:sz w:val="24"/>
          <w:szCs w:val="24"/>
        </w:rPr>
        <w:t xml:space="preserve"> </w:t>
      </w:r>
      <w:proofErr w:type="gramStart"/>
      <w:r w:rsidRPr="008801D3">
        <w:rPr>
          <w:rFonts w:ascii="Times New Roman" w:hAnsi="Times New Roman" w:cs="Times New Roman"/>
          <w:i/>
          <w:color w:val="000000"/>
          <w:sz w:val="24"/>
          <w:szCs w:val="24"/>
        </w:rPr>
        <w:t>Leadership and Organization</w:t>
      </w:r>
      <w:r w:rsidRPr="00274E84">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McGraw-Hill, New York.</w:t>
      </w:r>
    </w:p>
    <w:p w:rsidR="00E53DCB" w:rsidRPr="00274E84" w:rsidRDefault="00E53DCB" w:rsidP="00E53DCB">
      <w:pPr>
        <w:spacing w:line="480" w:lineRule="auto"/>
        <w:rPr>
          <w:rFonts w:ascii="Times New Roman" w:hAnsi="Times New Roman" w:cs="Times New Roman"/>
          <w:color w:val="000000"/>
          <w:sz w:val="24"/>
          <w:szCs w:val="24"/>
        </w:rPr>
      </w:pPr>
      <w:r w:rsidRPr="00274E84">
        <w:rPr>
          <w:rFonts w:ascii="Times New Roman" w:hAnsi="Times New Roman" w:cs="Times New Roman"/>
          <w:color w:val="000000"/>
          <w:sz w:val="24"/>
          <w:szCs w:val="24"/>
        </w:rPr>
        <w:t xml:space="preserve">Torrington, D., Chapman, J., 1983. </w:t>
      </w:r>
      <w:proofErr w:type="gramStart"/>
      <w:r w:rsidRPr="008801D3">
        <w:rPr>
          <w:rFonts w:ascii="Times New Roman" w:hAnsi="Times New Roman" w:cs="Times New Roman"/>
          <w:i/>
          <w:color w:val="000000"/>
          <w:sz w:val="24"/>
          <w:szCs w:val="24"/>
        </w:rPr>
        <w:t>Personnel Management</w:t>
      </w:r>
      <w:r w:rsidRPr="00274E84">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Prentice-Hall, New York</w:t>
      </w:r>
    </w:p>
    <w:p w:rsidR="00E53DCB" w:rsidRPr="00274E84" w:rsidRDefault="00E53DCB" w:rsidP="00E53DCB">
      <w:pPr>
        <w:spacing w:line="480" w:lineRule="auto"/>
        <w:rPr>
          <w:rFonts w:ascii="Times New Roman" w:hAnsi="Times New Roman" w:cs="Times New Roman"/>
          <w:sz w:val="24"/>
          <w:szCs w:val="24"/>
        </w:rPr>
      </w:pPr>
      <w:proofErr w:type="gramStart"/>
      <w:r w:rsidRPr="00274E84">
        <w:rPr>
          <w:rFonts w:ascii="Times New Roman" w:hAnsi="Times New Roman" w:cs="Times New Roman"/>
          <w:sz w:val="24"/>
          <w:szCs w:val="24"/>
        </w:rPr>
        <w:t xml:space="preserve">Van </w:t>
      </w:r>
      <w:proofErr w:type="spellStart"/>
      <w:r w:rsidRPr="00274E84">
        <w:rPr>
          <w:rFonts w:ascii="Times New Roman" w:hAnsi="Times New Roman" w:cs="Times New Roman"/>
          <w:sz w:val="24"/>
          <w:szCs w:val="24"/>
        </w:rPr>
        <w:t>Knippenberg</w:t>
      </w:r>
      <w:proofErr w:type="spellEnd"/>
      <w:r w:rsidRPr="00274E84">
        <w:rPr>
          <w:rFonts w:ascii="Times New Roman" w:hAnsi="Times New Roman" w:cs="Times New Roman"/>
          <w:sz w:val="24"/>
          <w:szCs w:val="24"/>
        </w:rPr>
        <w:t xml:space="preserve">, D., &amp; </w:t>
      </w:r>
      <w:proofErr w:type="spellStart"/>
      <w:r w:rsidRPr="00274E84">
        <w:rPr>
          <w:rFonts w:ascii="Times New Roman" w:hAnsi="Times New Roman" w:cs="Times New Roman"/>
          <w:sz w:val="24"/>
          <w:szCs w:val="24"/>
        </w:rPr>
        <w:t>Sitkin</w:t>
      </w:r>
      <w:proofErr w:type="spellEnd"/>
      <w:r w:rsidRPr="00274E84">
        <w:rPr>
          <w:rFonts w:ascii="Times New Roman" w:hAnsi="Times New Roman" w:cs="Times New Roman"/>
          <w:sz w:val="24"/>
          <w:szCs w:val="24"/>
        </w:rPr>
        <w:t>, S. B. (2013).</w:t>
      </w:r>
      <w:proofErr w:type="gramEnd"/>
      <w:r w:rsidRPr="00274E84">
        <w:rPr>
          <w:rFonts w:ascii="Times New Roman" w:hAnsi="Times New Roman" w:cs="Times New Roman"/>
          <w:sz w:val="24"/>
          <w:szCs w:val="24"/>
        </w:rPr>
        <w:t xml:space="preserve"> A critical assessment of charismatic—Transformational leadership research: Back to the drawing board? </w:t>
      </w:r>
      <w:r w:rsidRPr="008801D3">
        <w:rPr>
          <w:rFonts w:ascii="Times New Roman" w:hAnsi="Times New Roman" w:cs="Times New Roman"/>
          <w:i/>
          <w:sz w:val="24"/>
          <w:szCs w:val="24"/>
        </w:rPr>
        <w:t>The Academy of Management Annals</w:t>
      </w:r>
      <w:r w:rsidRPr="00274E84">
        <w:rPr>
          <w:rFonts w:ascii="Times New Roman" w:hAnsi="Times New Roman" w:cs="Times New Roman"/>
          <w:sz w:val="24"/>
          <w:szCs w:val="24"/>
        </w:rPr>
        <w:t>, 7(1), 1–60.</w:t>
      </w:r>
    </w:p>
    <w:p w:rsidR="00E53DCB" w:rsidRPr="00274E84" w:rsidRDefault="00E53DCB" w:rsidP="00E53DCB">
      <w:pPr>
        <w:spacing w:line="480" w:lineRule="auto"/>
        <w:rPr>
          <w:rFonts w:ascii="Times New Roman" w:hAnsi="Times New Roman" w:cs="Times New Roman"/>
          <w:color w:val="000000"/>
          <w:sz w:val="24"/>
          <w:szCs w:val="24"/>
        </w:rPr>
      </w:pPr>
      <w:proofErr w:type="spellStart"/>
      <w:r w:rsidRPr="00274E84">
        <w:rPr>
          <w:rFonts w:ascii="Times New Roman" w:hAnsi="Times New Roman" w:cs="Times New Roman"/>
          <w:color w:val="000000"/>
          <w:sz w:val="24"/>
          <w:szCs w:val="24"/>
        </w:rPr>
        <w:t>Walumbwa</w:t>
      </w:r>
      <w:proofErr w:type="spellEnd"/>
      <w:r w:rsidRPr="00274E84">
        <w:rPr>
          <w:rFonts w:ascii="Times New Roman" w:hAnsi="Times New Roman" w:cs="Times New Roman"/>
          <w:color w:val="000000"/>
          <w:sz w:val="24"/>
          <w:szCs w:val="24"/>
        </w:rPr>
        <w:t xml:space="preserve"> Fred O., Morrison Elizabeth W., Christensen Amanda L. (2008). Ethical and despotic leadership, relationships with leader's social responsibility, top management team </w:t>
      </w:r>
      <w:r w:rsidRPr="00274E84">
        <w:rPr>
          <w:rFonts w:ascii="Times New Roman" w:hAnsi="Times New Roman" w:cs="Times New Roman"/>
          <w:color w:val="000000"/>
          <w:sz w:val="24"/>
          <w:szCs w:val="24"/>
        </w:rPr>
        <w:lastRenderedPageBreak/>
        <w:t>effectiveness and subordinates' optimism</w:t>
      </w:r>
      <w:r>
        <w:rPr>
          <w:rFonts w:ascii="Times New Roman" w:hAnsi="Times New Roman" w:cs="Times New Roman"/>
          <w:color w:val="000000"/>
          <w:sz w:val="24"/>
          <w:szCs w:val="24"/>
        </w:rPr>
        <w:t>: A multi-method study.</w:t>
      </w:r>
      <w:r w:rsidRPr="00274E84">
        <w:rPr>
          <w:rFonts w:ascii="Times New Roman" w:hAnsi="Times New Roman" w:cs="Times New Roman"/>
          <w:color w:val="000000"/>
          <w:sz w:val="24"/>
          <w:szCs w:val="24"/>
        </w:rPr>
        <w:t xml:space="preserve"> </w:t>
      </w:r>
      <w:proofErr w:type="gramStart"/>
      <w:r w:rsidRPr="008801D3">
        <w:rPr>
          <w:rFonts w:ascii="Times New Roman" w:hAnsi="Times New Roman" w:cs="Times New Roman"/>
          <w:i/>
          <w:color w:val="000000"/>
          <w:sz w:val="24"/>
          <w:szCs w:val="24"/>
        </w:rPr>
        <w:t>The Leadership Quarterly</w:t>
      </w:r>
      <w:r>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w:t>
      </w:r>
      <w:proofErr w:type="gramStart"/>
      <w:r w:rsidRPr="00274E84">
        <w:rPr>
          <w:rFonts w:ascii="Times New Roman" w:hAnsi="Times New Roman" w:cs="Times New Roman"/>
          <w:color w:val="000000"/>
          <w:sz w:val="24"/>
          <w:szCs w:val="24"/>
        </w:rPr>
        <w:t>19 (2008) 297– 311.</w:t>
      </w:r>
      <w:proofErr w:type="gramEnd"/>
    </w:p>
    <w:p w:rsidR="00E53DCB" w:rsidRPr="00274E84" w:rsidRDefault="00E53DCB" w:rsidP="00E53DCB">
      <w:pPr>
        <w:spacing w:line="480" w:lineRule="auto"/>
        <w:rPr>
          <w:rFonts w:ascii="Times New Roman" w:hAnsi="Times New Roman" w:cs="Times New Roman"/>
          <w:sz w:val="24"/>
          <w:szCs w:val="24"/>
        </w:rPr>
      </w:pPr>
      <w:proofErr w:type="spellStart"/>
      <w:proofErr w:type="gramStart"/>
      <w:r w:rsidRPr="00274E84">
        <w:rPr>
          <w:rFonts w:ascii="Times New Roman" w:hAnsi="Times New Roman" w:cs="Times New Roman"/>
          <w:sz w:val="24"/>
          <w:szCs w:val="24"/>
        </w:rPr>
        <w:t>Wasti</w:t>
      </w:r>
      <w:proofErr w:type="spellEnd"/>
      <w:r w:rsidRPr="00274E84">
        <w:rPr>
          <w:rFonts w:ascii="Times New Roman" w:hAnsi="Times New Roman" w:cs="Times New Roman"/>
          <w:sz w:val="24"/>
          <w:szCs w:val="24"/>
        </w:rPr>
        <w:t xml:space="preserve">, S. A., Lee, K., Ashton, M. C., &amp; </w:t>
      </w:r>
      <w:proofErr w:type="spellStart"/>
      <w:r w:rsidRPr="00274E84">
        <w:rPr>
          <w:rFonts w:ascii="Times New Roman" w:hAnsi="Times New Roman" w:cs="Times New Roman"/>
          <w:sz w:val="24"/>
          <w:szCs w:val="24"/>
        </w:rPr>
        <w:t>Somer</w:t>
      </w:r>
      <w:proofErr w:type="spellEnd"/>
      <w:r w:rsidRPr="00274E84">
        <w:rPr>
          <w:rFonts w:ascii="Times New Roman" w:hAnsi="Times New Roman" w:cs="Times New Roman"/>
          <w:sz w:val="24"/>
          <w:szCs w:val="24"/>
        </w:rPr>
        <w:t>, O. (2008).</w:t>
      </w:r>
      <w:proofErr w:type="gramEnd"/>
      <w:r w:rsidRPr="00274E84">
        <w:rPr>
          <w:rFonts w:ascii="Times New Roman" w:hAnsi="Times New Roman" w:cs="Times New Roman"/>
          <w:sz w:val="24"/>
          <w:szCs w:val="24"/>
        </w:rPr>
        <w:t xml:space="preserve"> Six Turkish personality factors and the HEXACO model of personality structure. </w:t>
      </w:r>
      <w:r w:rsidRPr="008801D3">
        <w:rPr>
          <w:rFonts w:ascii="Times New Roman" w:hAnsi="Times New Roman" w:cs="Times New Roman"/>
          <w:i/>
          <w:sz w:val="24"/>
          <w:szCs w:val="24"/>
        </w:rPr>
        <w:t>Journal of Cross Cultural Psychology</w:t>
      </w:r>
      <w:r w:rsidRPr="00274E84">
        <w:rPr>
          <w:rFonts w:ascii="Times New Roman" w:hAnsi="Times New Roman" w:cs="Times New Roman"/>
          <w:sz w:val="24"/>
          <w:szCs w:val="24"/>
        </w:rPr>
        <w:t>, 39, 665–684</w:t>
      </w:r>
    </w:p>
    <w:p w:rsidR="00E53DCB" w:rsidRPr="00B56D69" w:rsidRDefault="00E53DCB" w:rsidP="00E53DCB">
      <w:pPr>
        <w:spacing w:line="480" w:lineRule="auto"/>
        <w:rPr>
          <w:rFonts w:ascii="Times New Roman" w:hAnsi="Times New Roman" w:cs="Times New Roman"/>
          <w:sz w:val="24"/>
          <w:szCs w:val="24"/>
        </w:rPr>
      </w:pPr>
      <w:proofErr w:type="spellStart"/>
      <w:proofErr w:type="gramStart"/>
      <w:r w:rsidRPr="00EF2ABE">
        <w:rPr>
          <w:rFonts w:ascii="Times New Roman" w:hAnsi="Times New Roman" w:cs="Times New Roman"/>
          <w:color w:val="000000"/>
          <w:sz w:val="24"/>
          <w:szCs w:val="24"/>
          <w:shd w:val="clear" w:color="auto" w:fill="FFFFFF"/>
        </w:rPr>
        <w:t>Wille</w:t>
      </w:r>
      <w:proofErr w:type="spellEnd"/>
      <w:r w:rsidRPr="00EF2ABE">
        <w:rPr>
          <w:rFonts w:ascii="Times New Roman" w:hAnsi="Times New Roman" w:cs="Times New Roman"/>
          <w:color w:val="000000"/>
          <w:sz w:val="24"/>
          <w:szCs w:val="24"/>
          <w:shd w:val="clear" w:color="auto" w:fill="FFFFFF"/>
        </w:rPr>
        <w:t xml:space="preserve">, B., </w:t>
      </w:r>
      <w:proofErr w:type="spellStart"/>
      <w:r w:rsidRPr="00EF2ABE">
        <w:rPr>
          <w:rFonts w:ascii="Times New Roman" w:hAnsi="Times New Roman" w:cs="Times New Roman"/>
          <w:color w:val="000000"/>
          <w:sz w:val="24"/>
          <w:szCs w:val="24"/>
          <w:shd w:val="clear" w:color="auto" w:fill="FFFFFF"/>
        </w:rPr>
        <w:t>Wiernik</w:t>
      </w:r>
      <w:proofErr w:type="spellEnd"/>
      <w:r w:rsidRPr="00EF2ABE">
        <w:rPr>
          <w:rFonts w:ascii="Times New Roman" w:hAnsi="Times New Roman" w:cs="Times New Roman"/>
          <w:color w:val="000000"/>
          <w:sz w:val="24"/>
          <w:szCs w:val="24"/>
          <w:shd w:val="clear" w:color="auto" w:fill="FFFFFF"/>
        </w:rPr>
        <w:t xml:space="preserve">, B., </w:t>
      </w:r>
      <w:proofErr w:type="spellStart"/>
      <w:r w:rsidRPr="00EF2ABE">
        <w:rPr>
          <w:rFonts w:ascii="Times New Roman" w:hAnsi="Times New Roman" w:cs="Times New Roman"/>
          <w:color w:val="000000"/>
          <w:sz w:val="24"/>
          <w:szCs w:val="24"/>
          <w:shd w:val="clear" w:color="auto" w:fill="FFFFFF"/>
        </w:rPr>
        <w:t>Vergauwe</w:t>
      </w:r>
      <w:proofErr w:type="spellEnd"/>
      <w:r w:rsidRPr="00EF2ABE">
        <w:rPr>
          <w:rFonts w:ascii="Times New Roman" w:hAnsi="Times New Roman" w:cs="Times New Roman"/>
          <w:color w:val="000000"/>
          <w:sz w:val="24"/>
          <w:szCs w:val="24"/>
          <w:shd w:val="clear" w:color="auto" w:fill="FFFFFF"/>
        </w:rPr>
        <w:t xml:space="preserve">, J., </w:t>
      </w:r>
      <w:proofErr w:type="spellStart"/>
      <w:r w:rsidRPr="00EF2ABE">
        <w:rPr>
          <w:rFonts w:ascii="Times New Roman" w:hAnsi="Times New Roman" w:cs="Times New Roman"/>
          <w:color w:val="000000"/>
          <w:sz w:val="24"/>
          <w:szCs w:val="24"/>
          <w:shd w:val="clear" w:color="auto" w:fill="FFFFFF"/>
        </w:rPr>
        <w:t>Vrijdags</w:t>
      </w:r>
      <w:proofErr w:type="spellEnd"/>
      <w:r w:rsidRPr="00EF2ABE">
        <w:rPr>
          <w:rFonts w:ascii="Times New Roman" w:hAnsi="Times New Roman" w:cs="Times New Roman"/>
          <w:color w:val="000000"/>
          <w:sz w:val="24"/>
          <w:szCs w:val="24"/>
          <w:shd w:val="clear" w:color="auto" w:fill="FFFFFF"/>
        </w:rPr>
        <w:t xml:space="preserve">, A. and </w:t>
      </w:r>
      <w:proofErr w:type="spellStart"/>
      <w:r w:rsidRPr="00EF2ABE">
        <w:rPr>
          <w:rFonts w:ascii="Times New Roman" w:hAnsi="Times New Roman" w:cs="Times New Roman"/>
          <w:color w:val="000000"/>
          <w:sz w:val="24"/>
          <w:szCs w:val="24"/>
          <w:shd w:val="clear" w:color="auto" w:fill="FFFFFF"/>
        </w:rPr>
        <w:t>Trbovic</w:t>
      </w:r>
      <w:proofErr w:type="spellEnd"/>
      <w:r w:rsidRPr="00EF2ABE">
        <w:rPr>
          <w:rFonts w:ascii="Times New Roman" w:hAnsi="Times New Roman" w:cs="Times New Roman"/>
          <w:color w:val="000000"/>
          <w:sz w:val="24"/>
          <w:szCs w:val="24"/>
          <w:shd w:val="clear" w:color="auto" w:fill="FFFFFF"/>
        </w:rPr>
        <w:t>, N. (2019).</w:t>
      </w:r>
      <w:proofErr w:type="gramEnd"/>
      <w:r w:rsidRPr="00EF2ABE">
        <w:rPr>
          <w:rFonts w:ascii="Times New Roman" w:hAnsi="Times New Roman" w:cs="Times New Roman"/>
          <w:color w:val="000000"/>
          <w:sz w:val="24"/>
          <w:szCs w:val="24"/>
          <w:shd w:val="clear" w:color="auto" w:fill="FFFFFF"/>
        </w:rPr>
        <w:t> </w:t>
      </w:r>
      <w:r w:rsidRPr="00EF2ABE">
        <w:rPr>
          <w:rFonts w:ascii="Times New Roman" w:hAnsi="Times New Roman" w:cs="Times New Roman"/>
          <w:i/>
          <w:iCs/>
          <w:color w:val="000000"/>
          <w:sz w:val="24"/>
          <w:szCs w:val="24"/>
          <w:shd w:val="clear" w:color="auto" w:fill="FFFFFF"/>
        </w:rPr>
        <w:t>Personality characteristics of male and female executives: Distinct pathways to success</w:t>
      </w:r>
      <w:proofErr w:type="gramStart"/>
      <w:r w:rsidRPr="00EF2ABE">
        <w:rPr>
          <w:rFonts w:ascii="Times New Roman" w:hAnsi="Times New Roman" w:cs="Times New Roman"/>
          <w:i/>
          <w:iCs/>
          <w:color w:val="000000"/>
          <w:sz w:val="24"/>
          <w:szCs w:val="24"/>
          <w:shd w:val="clear" w:color="auto" w:fill="FFFFFF"/>
        </w:rPr>
        <w:t>?</w:t>
      </w:r>
      <w:r w:rsidRPr="00EF2ABE">
        <w:rPr>
          <w:rFonts w:ascii="Times New Roman" w:hAnsi="Times New Roman" w:cs="Times New Roman"/>
          <w:color w:val="000000"/>
          <w:sz w:val="24"/>
          <w:szCs w:val="24"/>
          <w:shd w:val="clear" w:color="auto" w:fill="FFFFFF"/>
        </w:rPr>
        <w:t>.</w:t>
      </w:r>
      <w:proofErr w:type="gramEnd"/>
      <w:r w:rsidRPr="00EF2ABE">
        <w:rPr>
          <w:rFonts w:ascii="Times New Roman" w:hAnsi="Times New Roman" w:cs="Times New Roman"/>
          <w:color w:val="000000"/>
          <w:sz w:val="24"/>
          <w:szCs w:val="24"/>
          <w:shd w:val="clear" w:color="auto" w:fill="FFFFFF"/>
        </w:rPr>
        <w:t xml:space="preserve"> [</w:t>
      </w:r>
      <w:proofErr w:type="gramStart"/>
      <w:r w:rsidRPr="00EF2ABE">
        <w:rPr>
          <w:rFonts w:ascii="Times New Roman" w:hAnsi="Times New Roman" w:cs="Times New Roman"/>
          <w:color w:val="000000"/>
          <w:sz w:val="24"/>
          <w:szCs w:val="24"/>
          <w:shd w:val="clear" w:color="auto" w:fill="FFFFFF"/>
        </w:rPr>
        <w:t>online</w:t>
      </w:r>
      <w:proofErr w:type="gramEnd"/>
      <w:r w:rsidRPr="00EF2ABE">
        <w:rPr>
          <w:rFonts w:ascii="Times New Roman" w:hAnsi="Times New Roman" w:cs="Times New Roman"/>
          <w:color w:val="000000"/>
          <w:sz w:val="24"/>
          <w:szCs w:val="24"/>
          <w:shd w:val="clear" w:color="auto" w:fill="FFFFFF"/>
        </w:rPr>
        <w:t xml:space="preserve">] Core.ac.uk. Available at: </w:t>
      </w:r>
      <w:hyperlink r:id="rId12" w:history="1">
        <w:r w:rsidRPr="00EF2ABE">
          <w:rPr>
            <w:rStyle w:val="Hyperlink"/>
          </w:rPr>
          <w:t>https://core.ac.uk/download/pdf/153398555.pdf</w:t>
        </w:r>
      </w:hyperlink>
    </w:p>
    <w:p w:rsidR="00E53DCB" w:rsidRPr="00274E84" w:rsidRDefault="00E53DCB" w:rsidP="00E53DCB">
      <w:pPr>
        <w:spacing w:line="480" w:lineRule="auto"/>
        <w:rPr>
          <w:rFonts w:ascii="Times New Roman" w:hAnsi="Times New Roman" w:cs="Times New Roman"/>
          <w:color w:val="000000"/>
          <w:sz w:val="24"/>
          <w:szCs w:val="24"/>
        </w:rPr>
      </w:pPr>
      <w:proofErr w:type="spellStart"/>
      <w:r w:rsidRPr="00274E84">
        <w:rPr>
          <w:rFonts w:ascii="Times New Roman" w:hAnsi="Times New Roman" w:cs="Times New Roman"/>
          <w:color w:val="000000"/>
          <w:sz w:val="24"/>
          <w:szCs w:val="24"/>
        </w:rPr>
        <w:t>Yukl</w:t>
      </w:r>
      <w:proofErr w:type="spellEnd"/>
      <w:r w:rsidRPr="00274E84">
        <w:rPr>
          <w:rFonts w:ascii="Times New Roman" w:hAnsi="Times New Roman" w:cs="Times New Roman"/>
          <w:color w:val="000000"/>
          <w:sz w:val="24"/>
          <w:szCs w:val="24"/>
        </w:rPr>
        <w:t xml:space="preserve">, G.A., 2002. </w:t>
      </w:r>
      <w:proofErr w:type="gramStart"/>
      <w:r w:rsidRPr="008801D3">
        <w:rPr>
          <w:rFonts w:ascii="Times New Roman" w:hAnsi="Times New Roman" w:cs="Times New Roman"/>
          <w:i/>
          <w:color w:val="000000"/>
          <w:sz w:val="24"/>
          <w:szCs w:val="24"/>
        </w:rPr>
        <w:t>Leadership in Organizations</w:t>
      </w:r>
      <w:r w:rsidRPr="00274E84">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Prentice-Hall, New York.</w:t>
      </w:r>
    </w:p>
    <w:p w:rsidR="00E53DCB" w:rsidRPr="00274E84" w:rsidRDefault="00E53DCB" w:rsidP="00E53DCB">
      <w:pPr>
        <w:spacing w:line="480" w:lineRule="auto"/>
        <w:rPr>
          <w:rFonts w:ascii="Times New Roman" w:hAnsi="Times New Roman" w:cs="Times New Roman"/>
          <w:color w:val="000000"/>
          <w:sz w:val="24"/>
          <w:szCs w:val="24"/>
        </w:rPr>
      </w:pPr>
      <w:proofErr w:type="spellStart"/>
      <w:r w:rsidRPr="00274E84">
        <w:rPr>
          <w:rFonts w:ascii="Times New Roman" w:hAnsi="Times New Roman" w:cs="Times New Roman"/>
          <w:color w:val="000000"/>
          <w:sz w:val="24"/>
          <w:szCs w:val="24"/>
        </w:rPr>
        <w:t>Yukl</w:t>
      </w:r>
      <w:proofErr w:type="spellEnd"/>
      <w:r w:rsidRPr="00274E84">
        <w:rPr>
          <w:rFonts w:ascii="Times New Roman" w:hAnsi="Times New Roman" w:cs="Times New Roman"/>
          <w:color w:val="000000"/>
          <w:sz w:val="24"/>
          <w:szCs w:val="24"/>
        </w:rPr>
        <w:t xml:space="preserve">, G.A., 1989. Managerial leadership: a review of theory and research. </w:t>
      </w:r>
      <w:proofErr w:type="gramStart"/>
      <w:r w:rsidRPr="008801D3">
        <w:rPr>
          <w:rFonts w:ascii="Times New Roman" w:hAnsi="Times New Roman" w:cs="Times New Roman"/>
          <w:i/>
          <w:color w:val="000000"/>
          <w:sz w:val="24"/>
          <w:szCs w:val="24"/>
        </w:rPr>
        <w:t>Journal of Management</w:t>
      </w:r>
      <w:r>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15 (2), 251–289</w:t>
      </w:r>
    </w:p>
    <w:p w:rsidR="00E53DCB" w:rsidRPr="00274E84" w:rsidRDefault="00E53DCB" w:rsidP="00E53DCB">
      <w:pPr>
        <w:spacing w:line="480" w:lineRule="auto"/>
        <w:rPr>
          <w:rFonts w:ascii="Times New Roman" w:hAnsi="Times New Roman" w:cs="Times New Roman"/>
          <w:sz w:val="24"/>
          <w:szCs w:val="24"/>
        </w:rPr>
      </w:pPr>
      <w:proofErr w:type="spellStart"/>
      <w:r w:rsidRPr="00274E84">
        <w:rPr>
          <w:rFonts w:ascii="Times New Roman" w:hAnsi="Times New Roman" w:cs="Times New Roman"/>
          <w:sz w:val="24"/>
          <w:szCs w:val="24"/>
        </w:rPr>
        <w:t>Yukl</w:t>
      </w:r>
      <w:proofErr w:type="spellEnd"/>
      <w:r w:rsidRPr="00274E84">
        <w:rPr>
          <w:rFonts w:ascii="Times New Roman" w:hAnsi="Times New Roman" w:cs="Times New Roman"/>
          <w:sz w:val="24"/>
          <w:szCs w:val="24"/>
        </w:rPr>
        <w:t xml:space="preserve">, G. (2010). Leadership in organizations (7th </w:t>
      </w:r>
      <w:proofErr w:type="gramStart"/>
      <w:r w:rsidRPr="00274E84">
        <w:rPr>
          <w:rFonts w:ascii="Times New Roman" w:hAnsi="Times New Roman" w:cs="Times New Roman"/>
          <w:sz w:val="24"/>
          <w:szCs w:val="24"/>
        </w:rPr>
        <w:t>ed</w:t>
      </w:r>
      <w:proofErr w:type="gramEnd"/>
      <w:r w:rsidRPr="00274E84">
        <w:rPr>
          <w:rFonts w:ascii="Times New Roman" w:hAnsi="Times New Roman" w:cs="Times New Roman"/>
          <w:sz w:val="24"/>
          <w:szCs w:val="24"/>
        </w:rPr>
        <w:t>.). Upper Saddle River, NJ: Prentice Hall.</w:t>
      </w:r>
    </w:p>
    <w:p w:rsidR="00E53DCB" w:rsidRPr="00274E84" w:rsidRDefault="00E53DCB" w:rsidP="00E53DCB">
      <w:pPr>
        <w:spacing w:line="480" w:lineRule="auto"/>
        <w:rPr>
          <w:rFonts w:ascii="Times New Roman" w:hAnsi="Times New Roman" w:cs="Times New Roman"/>
          <w:color w:val="000000"/>
          <w:sz w:val="24"/>
          <w:szCs w:val="24"/>
        </w:rPr>
      </w:pPr>
      <w:proofErr w:type="spellStart"/>
      <w:proofErr w:type="gramStart"/>
      <w:r w:rsidRPr="00274E84">
        <w:rPr>
          <w:rFonts w:ascii="Times New Roman" w:hAnsi="Times New Roman" w:cs="Times New Roman"/>
          <w:color w:val="000000"/>
          <w:sz w:val="24"/>
          <w:szCs w:val="24"/>
        </w:rPr>
        <w:t>Zaccaro</w:t>
      </w:r>
      <w:proofErr w:type="spellEnd"/>
      <w:r w:rsidRPr="00274E84">
        <w:rPr>
          <w:rFonts w:ascii="Times New Roman" w:hAnsi="Times New Roman" w:cs="Times New Roman"/>
          <w:color w:val="000000"/>
          <w:sz w:val="24"/>
          <w:szCs w:val="24"/>
        </w:rPr>
        <w:t>, S. J., Kemp, C., &amp; Bader, P. (2004).</w:t>
      </w:r>
      <w:proofErr w:type="gramEnd"/>
      <w:r w:rsidRPr="00274E84">
        <w:rPr>
          <w:rFonts w:ascii="Times New Roman" w:hAnsi="Times New Roman" w:cs="Times New Roman"/>
          <w:color w:val="000000"/>
          <w:sz w:val="24"/>
          <w:szCs w:val="24"/>
        </w:rPr>
        <w:t xml:space="preserve"> </w:t>
      </w:r>
      <w:proofErr w:type="gramStart"/>
      <w:r w:rsidRPr="008801D3">
        <w:rPr>
          <w:rFonts w:ascii="Times New Roman" w:hAnsi="Times New Roman" w:cs="Times New Roman"/>
          <w:i/>
          <w:color w:val="000000"/>
          <w:sz w:val="24"/>
          <w:szCs w:val="24"/>
        </w:rPr>
        <w:t>Leader traits and attributes.</w:t>
      </w:r>
      <w:proofErr w:type="gramEnd"/>
      <w:r w:rsidRPr="008801D3">
        <w:rPr>
          <w:rFonts w:ascii="Times New Roman" w:hAnsi="Times New Roman" w:cs="Times New Roman"/>
          <w:i/>
          <w:color w:val="000000"/>
          <w:sz w:val="24"/>
          <w:szCs w:val="24"/>
        </w:rPr>
        <w:t xml:space="preserve"> </w:t>
      </w:r>
      <w:proofErr w:type="gramStart"/>
      <w:r w:rsidRPr="008801D3">
        <w:rPr>
          <w:rFonts w:ascii="Times New Roman" w:hAnsi="Times New Roman" w:cs="Times New Roman"/>
          <w:i/>
          <w:color w:val="000000"/>
          <w:sz w:val="24"/>
          <w:szCs w:val="24"/>
        </w:rPr>
        <w:t>The nature of leadership</w:t>
      </w:r>
      <w:r>
        <w:rPr>
          <w:rFonts w:ascii="Times New Roman" w:hAnsi="Times New Roman" w:cs="Times New Roman"/>
          <w:color w:val="000000"/>
          <w:sz w:val="24"/>
          <w:szCs w:val="24"/>
        </w:rPr>
        <w:t>.</w:t>
      </w:r>
      <w:proofErr w:type="gramEnd"/>
      <w:r w:rsidRPr="00274E84">
        <w:rPr>
          <w:rFonts w:ascii="Times New Roman" w:hAnsi="Times New Roman" w:cs="Times New Roman"/>
          <w:color w:val="000000"/>
          <w:sz w:val="24"/>
          <w:szCs w:val="24"/>
        </w:rPr>
        <w:t xml:space="preserve"> Thousand Oaks, CA, US, Sage Publications, Inc., 101-124</w:t>
      </w:r>
    </w:p>
    <w:p w:rsidR="00E53DCB" w:rsidRPr="00274E84" w:rsidRDefault="00E53DCB" w:rsidP="00E53DCB">
      <w:pPr>
        <w:spacing w:line="480" w:lineRule="auto"/>
        <w:rPr>
          <w:rFonts w:ascii="Times New Roman" w:hAnsi="Times New Roman" w:cs="Times New Roman"/>
          <w:color w:val="000000"/>
          <w:sz w:val="24"/>
          <w:szCs w:val="24"/>
        </w:rPr>
      </w:pPr>
    </w:p>
    <w:p w:rsidR="00E53DCB" w:rsidRPr="00274E84" w:rsidRDefault="00E53DCB" w:rsidP="00E53DCB">
      <w:pPr>
        <w:spacing w:line="480" w:lineRule="auto"/>
        <w:rPr>
          <w:rFonts w:ascii="Times New Roman" w:hAnsi="Times New Roman" w:cs="Times New Roman"/>
          <w:sz w:val="24"/>
          <w:szCs w:val="24"/>
        </w:rPr>
      </w:pPr>
    </w:p>
    <w:p w:rsidR="00E53DCB" w:rsidRPr="00274E84" w:rsidRDefault="00E53DCB" w:rsidP="00E53DCB">
      <w:pPr>
        <w:spacing w:line="480" w:lineRule="auto"/>
        <w:rPr>
          <w:rFonts w:ascii="Times New Roman" w:hAnsi="Times New Roman" w:cs="Times New Roman"/>
          <w:sz w:val="24"/>
          <w:szCs w:val="24"/>
        </w:rPr>
      </w:pPr>
      <w:r w:rsidRPr="00274E84">
        <w:rPr>
          <w:rFonts w:ascii="Times New Roman" w:hAnsi="Times New Roman" w:cs="Times New Roman"/>
          <w:sz w:val="24"/>
          <w:szCs w:val="24"/>
        </w:rPr>
        <w:t>.</w:t>
      </w:r>
    </w:p>
    <w:p w:rsidR="00E53DCB" w:rsidRDefault="00E53DCB" w:rsidP="00E53DCB">
      <w:pPr>
        <w:spacing w:line="480" w:lineRule="auto"/>
        <w:rPr>
          <w:rFonts w:ascii="Times New Roman" w:hAnsi="Times New Roman" w:cs="Times New Roman"/>
          <w:sz w:val="24"/>
          <w:szCs w:val="24"/>
        </w:rPr>
      </w:pPr>
    </w:p>
    <w:p w:rsidR="009F7963" w:rsidRDefault="009F7963" w:rsidP="00E53DCB">
      <w:pPr>
        <w:spacing w:line="480" w:lineRule="auto"/>
        <w:rPr>
          <w:rFonts w:ascii="Times New Roman" w:hAnsi="Times New Roman" w:cs="Times New Roman"/>
          <w:sz w:val="24"/>
          <w:szCs w:val="24"/>
        </w:rPr>
      </w:pPr>
    </w:p>
    <w:p w:rsidR="009F7963" w:rsidRPr="00274E84" w:rsidRDefault="009F7963" w:rsidP="00E53DCB">
      <w:pPr>
        <w:spacing w:line="480" w:lineRule="auto"/>
        <w:rPr>
          <w:rFonts w:ascii="Times New Roman" w:hAnsi="Times New Roman" w:cs="Times New Roman"/>
          <w:sz w:val="24"/>
          <w:szCs w:val="24"/>
        </w:rPr>
      </w:pPr>
    </w:p>
    <w:p w:rsidR="0020213D" w:rsidRPr="00D90A50" w:rsidRDefault="0020213D" w:rsidP="0020213D">
      <w:pPr>
        <w:pStyle w:val="NormalWeb"/>
        <w:spacing w:before="0" w:beforeAutospacing="0" w:after="200" w:afterAutospacing="0" w:line="480" w:lineRule="auto"/>
        <w:ind w:firstLine="720"/>
        <w:jc w:val="center"/>
        <w:rPr>
          <w:color w:val="000000"/>
          <w:sz w:val="36"/>
        </w:rPr>
      </w:pPr>
      <w:r w:rsidRPr="00D90A50">
        <w:rPr>
          <w:color w:val="000000"/>
          <w:sz w:val="36"/>
        </w:rPr>
        <w:lastRenderedPageBreak/>
        <w:t>UNIVERSITY OF WALES TRINITY SAINT DAVID</w:t>
      </w:r>
    </w:p>
    <w:p w:rsidR="0020213D" w:rsidRDefault="0020213D" w:rsidP="0020213D">
      <w:pPr>
        <w:pStyle w:val="NormalWeb"/>
        <w:spacing w:before="0" w:beforeAutospacing="0" w:after="200" w:afterAutospacing="0" w:line="480" w:lineRule="auto"/>
        <w:ind w:firstLine="720"/>
        <w:rPr>
          <w:color w:val="000000"/>
        </w:rPr>
      </w:pPr>
    </w:p>
    <w:p w:rsidR="0020213D" w:rsidRDefault="0020213D" w:rsidP="0020213D">
      <w:pPr>
        <w:pStyle w:val="NormalWeb"/>
        <w:spacing w:before="0" w:beforeAutospacing="0" w:after="200" w:afterAutospacing="0" w:line="480" w:lineRule="auto"/>
        <w:ind w:firstLine="720"/>
        <w:rPr>
          <w:color w:val="000000"/>
        </w:rPr>
      </w:pPr>
      <w:r>
        <w:rPr>
          <w:color w:val="000000"/>
        </w:rPr>
        <w:t xml:space="preserve">                                   </w:t>
      </w:r>
      <w:r>
        <w:rPr>
          <w:noProof/>
        </w:rPr>
        <w:drawing>
          <wp:inline distT="0" distB="0" distL="0" distR="0" wp14:anchorId="79806E66" wp14:editId="4F184A1F">
            <wp:extent cx="2190307" cy="2190307"/>
            <wp:effectExtent l="0" t="0" r="635" b="635"/>
            <wp:docPr id="6" name="Picture 6"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0154" cy="2190154"/>
                    </a:xfrm>
                    <a:prstGeom prst="rect">
                      <a:avLst/>
                    </a:prstGeom>
                    <a:noFill/>
                    <a:ln>
                      <a:noFill/>
                    </a:ln>
                  </pic:spPr>
                </pic:pic>
              </a:graphicData>
            </a:graphic>
          </wp:inline>
        </w:drawing>
      </w:r>
    </w:p>
    <w:p w:rsidR="0020213D" w:rsidRDefault="0020213D" w:rsidP="0020213D">
      <w:pPr>
        <w:pStyle w:val="NormalWeb"/>
        <w:spacing w:before="0" w:beforeAutospacing="0" w:after="200" w:afterAutospacing="0" w:line="480" w:lineRule="auto"/>
        <w:ind w:firstLine="720"/>
        <w:rPr>
          <w:color w:val="000000"/>
        </w:rPr>
      </w:pPr>
    </w:p>
    <w:p w:rsidR="0020213D" w:rsidRPr="00D90A50" w:rsidRDefault="0020213D" w:rsidP="0020213D">
      <w:pPr>
        <w:pStyle w:val="NormalWeb"/>
        <w:spacing w:before="0" w:beforeAutospacing="0" w:after="200" w:afterAutospacing="0" w:line="480" w:lineRule="auto"/>
        <w:ind w:firstLine="720"/>
        <w:jc w:val="center"/>
        <w:rPr>
          <w:color w:val="000000"/>
          <w:sz w:val="28"/>
        </w:rPr>
      </w:pPr>
      <w:proofErr w:type="gramStart"/>
      <w:r w:rsidRPr="00D90A50">
        <w:rPr>
          <w:color w:val="000000"/>
          <w:sz w:val="28"/>
        </w:rPr>
        <w:t>COURSE :</w:t>
      </w:r>
      <w:proofErr w:type="gramEnd"/>
      <w:r w:rsidRPr="00D90A50">
        <w:rPr>
          <w:color w:val="000000"/>
          <w:sz w:val="28"/>
        </w:rPr>
        <w:t xml:space="preserve"> APPROACHES TO RESEARCH AND ACADEMIC COMMUNICATION (LCDB7000)</w:t>
      </w:r>
    </w:p>
    <w:p w:rsidR="0020213D" w:rsidRPr="00D90A50" w:rsidRDefault="0020213D" w:rsidP="0020213D">
      <w:pPr>
        <w:pStyle w:val="NormalWeb"/>
        <w:spacing w:before="0" w:beforeAutospacing="0" w:after="200" w:afterAutospacing="0" w:line="480" w:lineRule="auto"/>
        <w:ind w:firstLine="720"/>
        <w:rPr>
          <w:color w:val="000000"/>
          <w:sz w:val="28"/>
        </w:rPr>
      </w:pPr>
      <w:r w:rsidRPr="00D90A50">
        <w:rPr>
          <w:color w:val="000000"/>
          <w:sz w:val="28"/>
        </w:rPr>
        <w:t xml:space="preserve">                 COURSEWORK: ARTICLE DISCUSSION   </w:t>
      </w:r>
    </w:p>
    <w:p w:rsidR="0020213D" w:rsidRPr="00D90A50" w:rsidRDefault="0020213D" w:rsidP="0020213D">
      <w:pPr>
        <w:pStyle w:val="NormalWeb"/>
        <w:spacing w:before="0" w:beforeAutospacing="0" w:after="200" w:afterAutospacing="0" w:line="480" w:lineRule="auto"/>
        <w:ind w:firstLine="720"/>
        <w:rPr>
          <w:color w:val="000000"/>
          <w:sz w:val="28"/>
        </w:rPr>
      </w:pPr>
    </w:p>
    <w:p w:rsidR="0020213D" w:rsidRPr="00D90A50" w:rsidRDefault="0020213D" w:rsidP="0020213D">
      <w:pPr>
        <w:pStyle w:val="NormalWeb"/>
        <w:spacing w:before="0" w:beforeAutospacing="0" w:after="200" w:afterAutospacing="0" w:line="480" w:lineRule="auto"/>
        <w:ind w:firstLine="720"/>
        <w:rPr>
          <w:color w:val="000000"/>
          <w:sz w:val="28"/>
        </w:rPr>
      </w:pPr>
      <w:r>
        <w:rPr>
          <w:color w:val="000000"/>
          <w:sz w:val="28"/>
        </w:rPr>
        <w:tab/>
      </w:r>
      <w:r>
        <w:rPr>
          <w:color w:val="000000"/>
          <w:sz w:val="28"/>
        </w:rPr>
        <w:tab/>
      </w:r>
      <w:r>
        <w:rPr>
          <w:color w:val="000000"/>
          <w:sz w:val="28"/>
        </w:rPr>
        <w:tab/>
        <w:t>STUDENT NO: 180</w:t>
      </w:r>
      <w:r w:rsidRPr="00D90A50">
        <w:rPr>
          <w:color w:val="000000"/>
          <w:sz w:val="28"/>
        </w:rPr>
        <w:t>5917</w:t>
      </w:r>
    </w:p>
    <w:p w:rsidR="0020213D" w:rsidRPr="00D90A50" w:rsidRDefault="0020213D" w:rsidP="0020213D">
      <w:pPr>
        <w:pStyle w:val="NormalWeb"/>
        <w:spacing w:before="0" w:beforeAutospacing="0" w:after="200" w:afterAutospacing="0" w:line="480" w:lineRule="auto"/>
        <w:ind w:firstLine="720"/>
        <w:rPr>
          <w:color w:val="000000"/>
          <w:sz w:val="28"/>
        </w:rPr>
      </w:pPr>
      <w:r w:rsidRPr="00D90A50">
        <w:rPr>
          <w:color w:val="000000"/>
          <w:sz w:val="28"/>
        </w:rPr>
        <w:tab/>
      </w:r>
      <w:r w:rsidRPr="00D90A50">
        <w:rPr>
          <w:color w:val="000000"/>
          <w:sz w:val="28"/>
        </w:rPr>
        <w:tab/>
      </w:r>
      <w:r w:rsidRPr="00D90A50">
        <w:rPr>
          <w:color w:val="000000"/>
          <w:sz w:val="28"/>
        </w:rPr>
        <w:tab/>
        <w:t>PROGRAM: DBA (FEB 2019)</w:t>
      </w:r>
    </w:p>
    <w:p w:rsidR="0020213D" w:rsidRDefault="0020213D" w:rsidP="0020213D">
      <w:pPr>
        <w:pStyle w:val="NormalWeb"/>
        <w:spacing w:before="0" w:beforeAutospacing="0" w:after="200" w:afterAutospacing="0" w:line="480" w:lineRule="auto"/>
        <w:ind w:firstLine="720"/>
        <w:rPr>
          <w:color w:val="000000"/>
        </w:rPr>
      </w:pPr>
    </w:p>
    <w:p w:rsidR="0020213D" w:rsidRDefault="0020213D" w:rsidP="0020213D">
      <w:pPr>
        <w:pStyle w:val="NormalWeb"/>
        <w:spacing w:before="0" w:beforeAutospacing="0" w:after="200" w:afterAutospacing="0" w:line="480" w:lineRule="auto"/>
        <w:ind w:firstLine="720"/>
        <w:rPr>
          <w:color w:val="000000"/>
        </w:rPr>
      </w:pPr>
    </w:p>
    <w:p w:rsidR="0020213D" w:rsidRPr="00D90A50" w:rsidRDefault="0020213D" w:rsidP="0020213D">
      <w:pPr>
        <w:pStyle w:val="NormalWeb"/>
        <w:spacing w:before="0" w:beforeAutospacing="0" w:after="200" w:afterAutospacing="0" w:line="480" w:lineRule="auto"/>
        <w:ind w:firstLine="720"/>
        <w:jc w:val="center"/>
        <w:rPr>
          <w:color w:val="000000"/>
          <w:sz w:val="32"/>
        </w:rPr>
      </w:pPr>
      <w:r w:rsidRPr="00D90A50">
        <w:rPr>
          <w:color w:val="000000"/>
          <w:sz w:val="32"/>
        </w:rPr>
        <w:t>DEPARTMENT OF BUSINESS &amp; MANAGEMENT</w:t>
      </w:r>
    </w:p>
    <w:p w:rsidR="0020213D" w:rsidRPr="00D90A50" w:rsidRDefault="0020213D" w:rsidP="0020213D">
      <w:pPr>
        <w:pStyle w:val="NormalWeb"/>
        <w:spacing w:before="0" w:beforeAutospacing="0" w:after="200" w:afterAutospacing="0" w:line="480" w:lineRule="auto"/>
        <w:ind w:firstLine="720"/>
        <w:jc w:val="center"/>
        <w:rPr>
          <w:b/>
          <w:color w:val="000000"/>
          <w:sz w:val="28"/>
          <w:u w:val="single"/>
        </w:rPr>
      </w:pPr>
      <w:r w:rsidRPr="00D90A50">
        <w:rPr>
          <w:b/>
          <w:color w:val="000000"/>
          <w:sz w:val="28"/>
          <w:u w:val="single"/>
        </w:rPr>
        <w:lastRenderedPageBreak/>
        <w:t>ARTICLE TITLE: “Personality</w:t>
      </w:r>
      <w:r w:rsidRPr="00D90A50">
        <w:rPr>
          <w:b/>
          <w:sz w:val="28"/>
          <w:u w:val="single"/>
        </w:rPr>
        <w:t xml:space="preserve"> </w:t>
      </w:r>
      <w:r w:rsidRPr="00D90A50">
        <w:rPr>
          <w:b/>
          <w:color w:val="000000"/>
          <w:sz w:val="28"/>
          <w:u w:val="single"/>
        </w:rPr>
        <w:t>characteristics of male and female executives: Distinct pathways to success?”</w:t>
      </w:r>
    </w:p>
    <w:p w:rsidR="0020213D" w:rsidRPr="00EF2ABE" w:rsidRDefault="0020213D" w:rsidP="0020213D">
      <w:pPr>
        <w:pStyle w:val="NormalWeb"/>
        <w:spacing w:before="0" w:beforeAutospacing="0" w:after="200" w:afterAutospacing="0" w:line="480" w:lineRule="auto"/>
        <w:ind w:firstLine="720"/>
      </w:pPr>
      <w:r w:rsidRPr="00EF2ABE">
        <w:rPr>
          <w:color w:val="000000"/>
        </w:rPr>
        <w:t>There are various studies within social sciences which are based on the personal meaning or a source of interest for the researchers. While conducting research adopting an approach or having a philosophy of science might provide a set direction for the researcher. However, changes started to occur regarding the philosophy of science after Kuhn’s (1962) effort of highlighting the shifting of the existing paradigms which was termed by Kuhn as a “scientific revolution” (Kuhn, 1962; Rowley, 2002).</w:t>
      </w:r>
    </w:p>
    <w:p w:rsidR="0020213D" w:rsidRPr="00EF2ABE" w:rsidRDefault="0020213D" w:rsidP="0020213D">
      <w:pPr>
        <w:pStyle w:val="NormalWeb"/>
        <w:spacing w:before="0" w:beforeAutospacing="0" w:after="200" w:afterAutospacing="0" w:line="480" w:lineRule="auto"/>
        <w:ind w:firstLine="720"/>
      </w:pPr>
      <w:r w:rsidRPr="00EF2ABE">
        <w:rPr>
          <w:color w:val="000000"/>
        </w:rPr>
        <w:t>According to researchers like Klein and Myers (1999) the</w:t>
      </w:r>
      <w:r w:rsidRPr="00EF2ABE">
        <w:t xml:space="preserve"> </w:t>
      </w:r>
      <w:r w:rsidRPr="00EF2ABE">
        <w:rPr>
          <w:color w:val="000000"/>
        </w:rPr>
        <w:t>concept paradigm denotes the meaning of set of ideas or a pattern of thought</w:t>
      </w:r>
      <w:r w:rsidRPr="00EF2ABE">
        <w:t xml:space="preserve"> </w:t>
      </w:r>
      <w:r w:rsidRPr="00EF2ABE">
        <w:rPr>
          <w:color w:val="000000"/>
        </w:rPr>
        <w:t>(</w:t>
      </w:r>
      <w:proofErr w:type="spellStart"/>
      <w:r w:rsidRPr="00EF2ABE">
        <w:rPr>
          <w:color w:val="000000"/>
        </w:rPr>
        <w:t>Walsham</w:t>
      </w:r>
      <w:proofErr w:type="spellEnd"/>
      <w:r w:rsidRPr="00EF2ABE">
        <w:rPr>
          <w:color w:val="000000"/>
        </w:rPr>
        <w:t xml:space="preserve">, 1995). While </w:t>
      </w:r>
      <w:proofErr w:type="spellStart"/>
      <w:r w:rsidRPr="00EF2ABE">
        <w:rPr>
          <w:color w:val="000000"/>
        </w:rPr>
        <w:t>Hesse</w:t>
      </w:r>
      <w:proofErr w:type="spellEnd"/>
      <w:r w:rsidRPr="00EF2ABE">
        <w:rPr>
          <w:color w:val="000000"/>
        </w:rPr>
        <w:t xml:space="preserve"> –</w:t>
      </w:r>
      <w:proofErr w:type="spellStart"/>
      <w:r w:rsidRPr="00EF2ABE">
        <w:rPr>
          <w:color w:val="000000"/>
        </w:rPr>
        <w:t>Biber</w:t>
      </w:r>
      <w:proofErr w:type="spellEnd"/>
      <w:r w:rsidRPr="00EF2ABE">
        <w:rPr>
          <w:color w:val="000000"/>
        </w:rPr>
        <w:t xml:space="preserve"> (2009) explains the concept of paradigm as</w:t>
      </w:r>
      <w:r w:rsidRPr="00EF2ABE">
        <w:t xml:space="preserve"> </w:t>
      </w:r>
      <w:r w:rsidRPr="00EF2ABE">
        <w:rPr>
          <w:color w:val="000000"/>
        </w:rPr>
        <w:t>“a theory or a hypothesis”, it is rather considered as a context within which</w:t>
      </w:r>
      <w:r w:rsidRPr="00EF2ABE">
        <w:t xml:space="preserve"> </w:t>
      </w:r>
      <w:r w:rsidRPr="00EF2ABE">
        <w:rPr>
          <w:color w:val="000000"/>
        </w:rPr>
        <w:t>the respective theories are built, that mainly have an impact on how one views</w:t>
      </w:r>
      <w:r w:rsidRPr="00EF2ABE">
        <w:t xml:space="preserve"> </w:t>
      </w:r>
      <w:r w:rsidRPr="00EF2ABE">
        <w:rPr>
          <w:color w:val="000000"/>
        </w:rPr>
        <w:t>the world and how it shapes ones understanding of how ideas are inter</w:t>
      </w:r>
      <w:r w:rsidRPr="00EF2ABE">
        <w:t xml:space="preserve"> </w:t>
      </w:r>
      <w:r w:rsidRPr="00EF2ABE">
        <w:rPr>
          <w:color w:val="000000"/>
        </w:rPr>
        <w:t>connected.</w:t>
      </w:r>
    </w:p>
    <w:p w:rsidR="0020213D" w:rsidRPr="00EF2ABE" w:rsidRDefault="0020213D" w:rsidP="0020213D">
      <w:pPr>
        <w:pStyle w:val="NormalWeb"/>
        <w:spacing w:before="0" w:beforeAutospacing="0" w:after="200" w:afterAutospacing="0" w:line="480" w:lineRule="auto"/>
        <w:ind w:firstLine="720"/>
      </w:pPr>
      <w:r w:rsidRPr="00EF2ABE">
        <w:rPr>
          <w:color w:val="000000"/>
        </w:rPr>
        <w:t xml:space="preserve">According to </w:t>
      </w:r>
      <w:proofErr w:type="spellStart"/>
      <w:r w:rsidRPr="00EF2ABE">
        <w:rPr>
          <w:color w:val="000000"/>
        </w:rPr>
        <w:t>Guba</w:t>
      </w:r>
      <w:proofErr w:type="spellEnd"/>
      <w:r w:rsidRPr="00EF2ABE">
        <w:rPr>
          <w:color w:val="000000"/>
        </w:rPr>
        <w:t xml:space="preserve"> and Lincoln (1994) the main beliefs</w:t>
      </w:r>
      <w:r w:rsidRPr="00EF2ABE">
        <w:t xml:space="preserve"> </w:t>
      </w:r>
      <w:r w:rsidRPr="00EF2ABE">
        <w:rPr>
          <w:color w:val="000000"/>
        </w:rPr>
        <w:t>behind a particular research paradigm can be summed up into three categories in the form of questions:</w:t>
      </w:r>
    </w:p>
    <w:p w:rsidR="0020213D" w:rsidRPr="00EF2ABE" w:rsidRDefault="0020213D" w:rsidP="0020213D">
      <w:pPr>
        <w:pStyle w:val="NormalWeb"/>
        <w:spacing w:before="0" w:beforeAutospacing="0" w:after="200" w:afterAutospacing="0" w:line="480" w:lineRule="auto"/>
      </w:pPr>
      <w:r w:rsidRPr="00EF2ABE">
        <w:rPr>
          <w:color w:val="000000"/>
        </w:rPr>
        <w:t>1.     “What is the form and</w:t>
      </w:r>
      <w:r w:rsidRPr="00EF2ABE">
        <w:t xml:space="preserve"> </w:t>
      </w:r>
      <w:r w:rsidRPr="00EF2ABE">
        <w:rPr>
          <w:color w:val="000000"/>
        </w:rPr>
        <w:t xml:space="preserve">nature of reality? – </w:t>
      </w:r>
      <w:proofErr w:type="spellStart"/>
      <w:r w:rsidRPr="00EF2ABE">
        <w:rPr>
          <w:color w:val="000000"/>
        </w:rPr>
        <w:t>Onotological</w:t>
      </w:r>
      <w:proofErr w:type="spellEnd"/>
      <w:r w:rsidRPr="00EF2ABE">
        <w:rPr>
          <w:color w:val="000000"/>
        </w:rPr>
        <w:t xml:space="preserve"> question</w:t>
      </w:r>
    </w:p>
    <w:p w:rsidR="0020213D" w:rsidRPr="00EF2ABE" w:rsidRDefault="0020213D" w:rsidP="0020213D">
      <w:pPr>
        <w:pStyle w:val="NormalWeb"/>
        <w:spacing w:before="0" w:beforeAutospacing="0" w:after="200" w:afterAutospacing="0" w:line="480" w:lineRule="auto"/>
      </w:pPr>
      <w:r w:rsidRPr="00EF2ABE">
        <w:rPr>
          <w:color w:val="000000"/>
        </w:rPr>
        <w:t>2.     What is the basic</w:t>
      </w:r>
      <w:r w:rsidRPr="00EF2ABE">
        <w:t xml:space="preserve"> </w:t>
      </w:r>
      <w:r w:rsidRPr="00EF2ABE">
        <w:rPr>
          <w:color w:val="000000"/>
        </w:rPr>
        <w:t xml:space="preserve">belief about knowledge – Epistemological </w:t>
      </w:r>
      <w:proofErr w:type="gramStart"/>
      <w:r w:rsidRPr="00EF2ABE">
        <w:rPr>
          <w:color w:val="000000"/>
        </w:rPr>
        <w:t>question</w:t>
      </w:r>
      <w:proofErr w:type="gramEnd"/>
    </w:p>
    <w:p w:rsidR="0020213D" w:rsidRPr="00EF2ABE" w:rsidRDefault="0020213D" w:rsidP="0020213D">
      <w:pPr>
        <w:pStyle w:val="NormalWeb"/>
        <w:spacing w:before="0" w:beforeAutospacing="0" w:after="200" w:afterAutospacing="0" w:line="480" w:lineRule="auto"/>
      </w:pPr>
      <w:r w:rsidRPr="00EF2ABE">
        <w:rPr>
          <w:color w:val="000000"/>
        </w:rPr>
        <w:t>3.     </w:t>
      </w:r>
      <w:proofErr w:type="gramStart"/>
      <w:r w:rsidRPr="00EF2ABE">
        <w:rPr>
          <w:color w:val="000000"/>
        </w:rPr>
        <w:t>How</w:t>
      </w:r>
      <w:proofErr w:type="gramEnd"/>
      <w:r w:rsidRPr="00EF2ABE">
        <w:rPr>
          <w:color w:val="000000"/>
        </w:rPr>
        <w:t xml:space="preserve"> can the researcher</w:t>
      </w:r>
      <w:r w:rsidRPr="00EF2ABE">
        <w:t xml:space="preserve"> </w:t>
      </w:r>
      <w:r w:rsidRPr="00EF2ABE">
        <w:rPr>
          <w:color w:val="000000"/>
        </w:rPr>
        <w:t>go about finding out whatever researcher believes can be known – methodological</w:t>
      </w:r>
      <w:r w:rsidRPr="00EF2ABE">
        <w:t xml:space="preserve"> </w:t>
      </w:r>
      <w:r w:rsidRPr="00EF2ABE">
        <w:rPr>
          <w:color w:val="000000"/>
        </w:rPr>
        <w:t>question”.</w:t>
      </w:r>
    </w:p>
    <w:p w:rsidR="0020213D" w:rsidRPr="00EF2ABE" w:rsidRDefault="0020213D" w:rsidP="009D760A">
      <w:pPr>
        <w:pStyle w:val="NormalWeb"/>
        <w:spacing w:before="0" w:beforeAutospacing="0" w:after="200" w:afterAutospacing="0" w:line="480" w:lineRule="auto"/>
        <w:ind w:firstLine="720"/>
      </w:pPr>
      <w:r w:rsidRPr="00EF2ABE">
        <w:rPr>
          <w:color w:val="000000"/>
        </w:rPr>
        <w:t>This essay will be focusing on highlighting the research</w:t>
      </w:r>
      <w:r w:rsidRPr="00EF2ABE">
        <w:t xml:space="preserve"> </w:t>
      </w:r>
      <w:r w:rsidRPr="00EF2ABE">
        <w:rPr>
          <w:color w:val="000000"/>
        </w:rPr>
        <w:t>paradigm in detail regarding a study conducted on the topic “Personality</w:t>
      </w:r>
      <w:r w:rsidRPr="00EF2ABE">
        <w:t xml:space="preserve"> </w:t>
      </w:r>
      <w:r w:rsidRPr="00EF2ABE">
        <w:rPr>
          <w:color w:val="000000"/>
        </w:rPr>
        <w:t>characteristics of male and female executives: Distinct pathways to success?”</w:t>
      </w:r>
      <w:r w:rsidRPr="00EF2ABE">
        <w:t xml:space="preserve"> </w:t>
      </w:r>
      <w:proofErr w:type="gramStart"/>
      <w:r w:rsidRPr="00EF2ABE">
        <w:rPr>
          <w:color w:val="000000"/>
        </w:rPr>
        <w:t>(</w:t>
      </w:r>
      <w:proofErr w:type="spellStart"/>
      <w:r w:rsidRPr="00EF2ABE">
        <w:rPr>
          <w:color w:val="000000"/>
          <w:shd w:val="clear" w:color="auto" w:fill="FFFFFF"/>
        </w:rPr>
        <w:t>Wille</w:t>
      </w:r>
      <w:proofErr w:type="spellEnd"/>
      <w:r w:rsidRPr="00EF2ABE">
        <w:rPr>
          <w:color w:val="000000"/>
          <w:shd w:val="clear" w:color="auto" w:fill="FFFFFF"/>
        </w:rPr>
        <w:t xml:space="preserve"> et al., 2019)</w:t>
      </w:r>
      <w:r w:rsidRPr="00EF2ABE">
        <w:rPr>
          <w:color w:val="000000"/>
        </w:rPr>
        <w:t>.</w:t>
      </w:r>
      <w:proofErr w:type="gramEnd"/>
      <w:r w:rsidRPr="00EF2ABE">
        <w:rPr>
          <w:color w:val="000000"/>
        </w:rPr>
        <w:t xml:space="preserve"> There are differing views</w:t>
      </w:r>
      <w:r w:rsidRPr="00EF2ABE">
        <w:t xml:space="preserve"> </w:t>
      </w:r>
      <w:r w:rsidRPr="00EF2ABE">
        <w:rPr>
          <w:color w:val="000000"/>
        </w:rPr>
        <w:t xml:space="preserve">amongst </w:t>
      </w:r>
      <w:r w:rsidRPr="00EF2ABE">
        <w:rPr>
          <w:color w:val="000000"/>
        </w:rPr>
        <w:lastRenderedPageBreak/>
        <w:t>researchers regarding the development of theory within organisational</w:t>
      </w:r>
      <w:r w:rsidRPr="00EF2ABE">
        <w:t xml:space="preserve"> </w:t>
      </w:r>
      <w:r w:rsidRPr="00EF2ABE">
        <w:rPr>
          <w:color w:val="000000"/>
        </w:rPr>
        <w:t>studies. One of the most evident discussions has been regarding the extent of</w:t>
      </w:r>
      <w:r w:rsidRPr="00EF2ABE">
        <w:t xml:space="preserve"> </w:t>
      </w:r>
      <w:r w:rsidRPr="00EF2ABE">
        <w:rPr>
          <w:color w:val="000000"/>
        </w:rPr>
        <w:t>ontological approach, i.e., “adopting a structural realist logic relating to an</w:t>
      </w:r>
      <w:r w:rsidRPr="00EF2ABE">
        <w:t xml:space="preserve"> </w:t>
      </w:r>
      <w:r w:rsidRPr="00EF2ABE">
        <w:rPr>
          <w:color w:val="000000"/>
        </w:rPr>
        <w:t>approximate correspondence between knowledge and observable reality, and those</w:t>
      </w:r>
      <w:r w:rsidRPr="00EF2ABE">
        <w:t xml:space="preserve"> </w:t>
      </w:r>
      <w:r w:rsidRPr="00EF2ABE">
        <w:rPr>
          <w:color w:val="000000"/>
        </w:rPr>
        <w:t>who highlight the socially constructed, dynamic and partial nature of knowledge</w:t>
      </w:r>
      <w:r w:rsidR="009D760A">
        <w:rPr>
          <w:color w:val="000000"/>
        </w:rPr>
        <w:t>”</w:t>
      </w:r>
      <w:r w:rsidRPr="00EF2ABE">
        <w:t xml:space="preserve"> </w:t>
      </w:r>
      <w:r w:rsidRPr="00EF2ABE">
        <w:rPr>
          <w:color w:val="000000"/>
        </w:rPr>
        <w:t>(</w:t>
      </w:r>
      <w:proofErr w:type="spellStart"/>
      <w:r w:rsidRPr="00EF2ABE">
        <w:rPr>
          <w:color w:val="000000"/>
        </w:rPr>
        <w:t>Hassard</w:t>
      </w:r>
      <w:proofErr w:type="spellEnd"/>
      <w:r w:rsidRPr="00EF2ABE">
        <w:rPr>
          <w:color w:val="000000"/>
        </w:rPr>
        <w:t>, 1993).</w:t>
      </w:r>
    </w:p>
    <w:p w:rsidR="0020213D" w:rsidRPr="00EF2ABE" w:rsidRDefault="0020213D" w:rsidP="0020213D">
      <w:pPr>
        <w:pStyle w:val="NormalWeb"/>
        <w:spacing w:before="0" w:beforeAutospacing="0" w:after="200" w:afterAutospacing="0" w:line="480" w:lineRule="auto"/>
        <w:ind w:firstLine="720"/>
      </w:pPr>
      <w:r w:rsidRPr="00EF2ABE">
        <w:rPr>
          <w:color w:val="000000"/>
        </w:rPr>
        <w:t>The main ideology or ontological stance in this piece of</w:t>
      </w:r>
      <w:r w:rsidRPr="00EF2ABE">
        <w:t xml:space="preserve"> </w:t>
      </w:r>
      <w:r w:rsidRPr="00EF2ABE">
        <w:rPr>
          <w:color w:val="000000"/>
        </w:rPr>
        <w:t>research was extensively looked upon. The data which provided the bases for the</w:t>
      </w:r>
      <w:r w:rsidRPr="00EF2ABE">
        <w:t xml:space="preserve"> </w:t>
      </w:r>
      <w:r w:rsidRPr="00EF2ABE">
        <w:rPr>
          <w:color w:val="000000"/>
        </w:rPr>
        <w:t>entire study to build itself upon was based on numerous studies and meta-analyses. The ontological approach, which refers to reality as being tangible and objective, for the research under study used data from various studies including Eagle (2007) which stated the beliefs that there is fundamental difference between women leaders than male leaders. Furthermore</w:t>
      </w:r>
      <w:r w:rsidRPr="00EF2ABE">
        <w:t xml:space="preserve"> </w:t>
      </w:r>
      <w:proofErr w:type="spellStart"/>
      <w:r w:rsidRPr="00EF2ABE">
        <w:rPr>
          <w:color w:val="000000"/>
        </w:rPr>
        <w:t>Carli</w:t>
      </w:r>
      <w:proofErr w:type="spellEnd"/>
      <w:r w:rsidRPr="00EF2ABE">
        <w:rPr>
          <w:color w:val="000000"/>
        </w:rPr>
        <w:t xml:space="preserve"> and </w:t>
      </w:r>
      <w:proofErr w:type="spellStart"/>
      <w:r w:rsidRPr="00EF2ABE">
        <w:rPr>
          <w:color w:val="000000"/>
        </w:rPr>
        <w:t>Eagly</w:t>
      </w:r>
      <w:proofErr w:type="spellEnd"/>
      <w:r w:rsidRPr="00EF2ABE">
        <w:rPr>
          <w:color w:val="000000"/>
        </w:rPr>
        <w:t xml:space="preserve"> (2016) was quoted stating that “such beliefs range in valence from stereotypes that women are too passive, too emotional, or otherwise unable to lead”. This initiated the process of collection of data or knowledge the researcher had regarding the area of the study reflecting the ontological interest. Also, adding information contrary to previous quoted studies such as the findings of Templeton and Marrow (1972) who noticed the problem for women to have managerial aspirations or goals if often to deny her the exact same opportunity of managerial authority (p.32) reflecting a strengthened ontological stance resultantly building a strong platform to carry forward the philosophical paradigm of this study. </w:t>
      </w:r>
    </w:p>
    <w:p w:rsidR="0020213D" w:rsidRPr="00EF2ABE" w:rsidRDefault="0020213D" w:rsidP="0020213D">
      <w:pPr>
        <w:pStyle w:val="NormalWeb"/>
        <w:spacing w:before="0" w:beforeAutospacing="0" w:after="200" w:afterAutospacing="0" w:line="480" w:lineRule="auto"/>
        <w:ind w:firstLine="720"/>
        <w:rPr>
          <w:color w:val="000000"/>
        </w:rPr>
      </w:pPr>
      <w:r w:rsidRPr="00EF2ABE">
        <w:rPr>
          <w:color w:val="000000"/>
        </w:rPr>
        <w:t>The respective researchers on this current research under discussion added various reliable notes adding depth to the bases of knowledge which once again reflect the</w:t>
      </w:r>
      <w:r w:rsidRPr="00EF2ABE">
        <w:t xml:space="preserve"> </w:t>
      </w:r>
      <w:r w:rsidRPr="00EF2ABE">
        <w:rPr>
          <w:color w:val="000000"/>
        </w:rPr>
        <w:t xml:space="preserve">researchers objective approach regarding one of the research paradigm concepts known as the ontological question which has the assumption that there is reality that can be captured, and that it is possible to determine “the way things are” and to the very least the researcher can objectively find and highlight meaningful indicators  of what exactly is happening. evidence </w:t>
      </w:r>
      <w:r w:rsidRPr="00EF2ABE">
        <w:rPr>
          <w:color w:val="000000"/>
        </w:rPr>
        <w:lastRenderedPageBreak/>
        <w:t xml:space="preserve">regarding small to moderate difference in mean score between both the genders regarding the measurement on a range of personality traits ( Hyde, 2014; McCrae et al, 2005; Schmitt, </w:t>
      </w:r>
      <w:proofErr w:type="spellStart"/>
      <w:r w:rsidRPr="00EF2ABE">
        <w:rPr>
          <w:color w:val="000000"/>
        </w:rPr>
        <w:t>Realo</w:t>
      </w:r>
      <w:proofErr w:type="spellEnd"/>
      <w:r w:rsidRPr="00EF2ABE">
        <w:rPr>
          <w:color w:val="000000"/>
        </w:rPr>
        <w:t xml:space="preserve">, </w:t>
      </w:r>
      <w:proofErr w:type="spellStart"/>
      <w:r w:rsidRPr="00EF2ABE">
        <w:rPr>
          <w:color w:val="000000"/>
        </w:rPr>
        <w:t>Voracek</w:t>
      </w:r>
      <w:proofErr w:type="spellEnd"/>
      <w:r w:rsidRPr="00EF2ABE">
        <w:rPr>
          <w:color w:val="000000"/>
        </w:rPr>
        <w:t xml:space="preserve">, &amp; </w:t>
      </w:r>
      <w:proofErr w:type="spellStart"/>
      <w:r w:rsidRPr="00EF2ABE">
        <w:rPr>
          <w:color w:val="000000"/>
        </w:rPr>
        <w:t>Allik</w:t>
      </w:r>
      <w:proofErr w:type="spellEnd"/>
      <w:r w:rsidRPr="00EF2ABE">
        <w:rPr>
          <w:color w:val="000000"/>
        </w:rPr>
        <w:t>, 2008) the knowledge gathered regarding females having weak to moderate scores on communal traits such as enthusiastic approach, reflecting positive emotions, to extraversion along with assertiveness as well reflecting dominance and energy can considered strong evidence</w:t>
      </w:r>
      <w:r w:rsidRPr="00EF2ABE">
        <w:t xml:space="preserve"> </w:t>
      </w:r>
      <w:r w:rsidRPr="00EF2ABE">
        <w:rPr>
          <w:color w:val="000000"/>
        </w:rPr>
        <w:t xml:space="preserve">supporting that the researchers adopted the ontology positivist approach in this article rather than </w:t>
      </w:r>
      <w:proofErr w:type="spellStart"/>
      <w:r w:rsidRPr="00EF2ABE">
        <w:rPr>
          <w:color w:val="000000"/>
        </w:rPr>
        <w:t>interpretivism</w:t>
      </w:r>
      <w:proofErr w:type="spellEnd"/>
      <w:r w:rsidRPr="00EF2ABE">
        <w:rPr>
          <w:color w:val="000000"/>
        </w:rPr>
        <w:t xml:space="preserve"> stance which believes that the “world is complex and dynamic and is constructed, interpreted and experienced by people in their interactions with each other and with wider social systems i.e., fluid definitions of a situation created by human interaction/social construction of reality” (</w:t>
      </w:r>
      <w:r w:rsidRPr="00EF2ABE">
        <w:rPr>
          <w:color w:val="000000"/>
          <w:shd w:val="clear" w:color="auto" w:fill="FFFFFF"/>
        </w:rPr>
        <w:t>Ahmed et al., 2015</w:t>
      </w:r>
      <w:r w:rsidRPr="00EF2ABE">
        <w:rPr>
          <w:color w:val="000000"/>
        </w:rPr>
        <w:t>). To further strengthen</w:t>
      </w:r>
      <w:r w:rsidRPr="00EF2ABE">
        <w:t xml:space="preserve"> </w:t>
      </w:r>
      <w:r w:rsidRPr="00EF2ABE">
        <w:rPr>
          <w:color w:val="000000"/>
        </w:rPr>
        <w:t xml:space="preserve">the findings quoted by the researcher of this article, they mentioned that the differences found between men and women are consistent with the personality measures and </w:t>
      </w:r>
      <w:proofErr w:type="spellStart"/>
      <w:r w:rsidRPr="00EF2ABE">
        <w:rPr>
          <w:color w:val="000000"/>
        </w:rPr>
        <w:t>raters</w:t>
      </w:r>
      <w:proofErr w:type="spellEnd"/>
      <w:r w:rsidRPr="00EF2ABE">
        <w:rPr>
          <w:color w:val="000000"/>
        </w:rPr>
        <w:t xml:space="preserve"> (McCrae et al., 2005). </w:t>
      </w:r>
    </w:p>
    <w:p w:rsidR="0020213D" w:rsidRPr="00EF2ABE" w:rsidRDefault="0020213D" w:rsidP="0020213D">
      <w:pPr>
        <w:pStyle w:val="NormalWeb"/>
        <w:spacing w:before="0" w:beforeAutospacing="0" w:after="200" w:afterAutospacing="0" w:line="480" w:lineRule="auto"/>
        <w:ind w:firstLine="720"/>
        <w:rPr>
          <w:color w:val="000000"/>
        </w:rPr>
      </w:pPr>
      <w:r w:rsidRPr="00EF2ABE">
        <w:rPr>
          <w:color w:val="000000"/>
        </w:rPr>
        <w:t xml:space="preserve">Another classification of research paradigm is known as the epistemological question referring to the definition by </w:t>
      </w:r>
      <w:proofErr w:type="spellStart"/>
      <w:r w:rsidRPr="00EF2ABE">
        <w:rPr>
          <w:color w:val="000000"/>
        </w:rPr>
        <w:t>Blaikie</w:t>
      </w:r>
      <w:proofErr w:type="spellEnd"/>
      <w:r w:rsidRPr="00EF2ABE">
        <w:rPr>
          <w:color w:val="000000"/>
        </w:rPr>
        <w:t xml:space="preserve"> (1993) as “theory or science of the method or grounds of knowledge” further elaborating that this set of claims or better understood in research as assumptions regarding the best ways possible to gain information regarding reality, how to know what exists, what can be known and what criteria can be set in order to fulfil the description as knowledge. The current research under discussion adopted a positivist epistemological approach believing that the best possible way to find information based on the ontology approach of the research paradigm is through objective methods such as observation etc. </w:t>
      </w:r>
    </w:p>
    <w:p w:rsidR="0020213D" w:rsidRPr="00EF2ABE" w:rsidRDefault="0020213D" w:rsidP="009D760A">
      <w:pPr>
        <w:pStyle w:val="NormalWeb"/>
        <w:spacing w:before="0" w:beforeAutospacing="0" w:after="200" w:afterAutospacing="0" w:line="480" w:lineRule="auto"/>
        <w:ind w:firstLine="720"/>
      </w:pPr>
      <w:r w:rsidRPr="00EF2ABE">
        <w:rPr>
          <w:color w:val="000000"/>
        </w:rPr>
        <w:t xml:space="preserve">While looking into the epistemological question and its nature, it is understood that “knowledge is not socially constructed through any kind of interpretation of different estate surveyors and </w:t>
      </w:r>
      <w:proofErr w:type="spellStart"/>
      <w:r w:rsidRPr="00EF2ABE">
        <w:rPr>
          <w:color w:val="000000"/>
        </w:rPr>
        <w:t>valuers</w:t>
      </w:r>
      <w:proofErr w:type="spellEnd"/>
      <w:r w:rsidRPr="00EF2ABE">
        <w:rPr>
          <w:color w:val="000000"/>
        </w:rPr>
        <w:t xml:space="preserve"> as well as respondents who are involved in the research</w:t>
      </w:r>
      <w:r w:rsidR="009D760A">
        <w:rPr>
          <w:color w:val="000000"/>
        </w:rPr>
        <w:t>”</w:t>
      </w:r>
      <w:r w:rsidRPr="00EF2ABE">
        <w:rPr>
          <w:color w:val="000000"/>
        </w:rPr>
        <w:t xml:space="preserve"> </w:t>
      </w:r>
      <w:r w:rsidRPr="00EF2ABE">
        <w:rPr>
          <w:color w:val="000000"/>
          <w:shd w:val="clear" w:color="auto" w:fill="FFFFFF"/>
        </w:rPr>
        <w:t xml:space="preserve">(Ahmed et al., </w:t>
      </w:r>
      <w:r w:rsidRPr="00EF2ABE">
        <w:rPr>
          <w:color w:val="000000"/>
          <w:shd w:val="clear" w:color="auto" w:fill="FFFFFF"/>
        </w:rPr>
        <w:lastRenderedPageBreak/>
        <w:t>2015)</w:t>
      </w:r>
      <w:r w:rsidRPr="00EF2ABE">
        <w:rPr>
          <w:color w:val="000000"/>
        </w:rPr>
        <w:t>. In clearer terms research does not aim to find any justifications regarding the perceptions and actions of various respondents who are directly involved in examining reality, but by considering the way in which they view the world (</w:t>
      </w:r>
      <w:proofErr w:type="spellStart"/>
      <w:r w:rsidRPr="00EF2ABE">
        <w:rPr>
          <w:color w:val="000000"/>
        </w:rPr>
        <w:t>Hirschheim</w:t>
      </w:r>
      <w:proofErr w:type="spellEnd"/>
      <w:r w:rsidRPr="00EF2ABE">
        <w:rPr>
          <w:color w:val="000000"/>
        </w:rPr>
        <w:t>, &amp; Klein, 1989). While understanding about epistemology it is imperative to know about the usual related terms that come along when discussing about this approach. These terms include deductive or inductive reasoning which has been studied and discussed by many authors (</w:t>
      </w:r>
      <w:proofErr w:type="spellStart"/>
      <w:r w:rsidRPr="00EF2ABE">
        <w:rPr>
          <w:color w:val="000000"/>
        </w:rPr>
        <w:t>Cavaye</w:t>
      </w:r>
      <w:proofErr w:type="spellEnd"/>
      <w:r w:rsidRPr="00EF2ABE">
        <w:rPr>
          <w:color w:val="000000"/>
        </w:rPr>
        <w:t>, 1996; Hussey &amp; Hussey, 1997; Perry, 2001). According to Hussey and Hussey (1997</w:t>
      </w:r>
      <w:proofErr w:type="gramStart"/>
      <w:r w:rsidRPr="00EF2ABE">
        <w:rPr>
          <w:color w:val="000000"/>
        </w:rPr>
        <w:t>;19</w:t>
      </w:r>
      <w:proofErr w:type="gramEnd"/>
      <w:r w:rsidRPr="00EF2ABE">
        <w:rPr>
          <w:color w:val="000000"/>
        </w:rPr>
        <w:t xml:space="preserve">) deductive reasoning is understood to be “a study in which a conceptual and theoretical structure is developed which is then tested by empirical observation; this particular instances are deducted from general influences”. Also it is known that in deductive reasoning “theory is tested by empirical observation”. On the contrary inductive reasoning has </w:t>
      </w:r>
      <w:proofErr w:type="gramStart"/>
      <w:r w:rsidRPr="00EF2ABE">
        <w:rPr>
          <w:color w:val="000000"/>
        </w:rPr>
        <w:t>be</w:t>
      </w:r>
      <w:proofErr w:type="gramEnd"/>
      <w:r w:rsidRPr="00EF2ABE">
        <w:rPr>
          <w:color w:val="000000"/>
        </w:rPr>
        <w:t xml:space="preserve"> explained as a method where “theory is developed involving utilization of individual observation to statements of general patterns or laws” (Hussey &amp; Hussey, 1997:13). It is also imperative to remember that there is acceptance of the instances where both inductive and deductive method of reasoning has been combined and used in a research (Perry, 2001). </w:t>
      </w:r>
    </w:p>
    <w:p w:rsidR="0020213D" w:rsidRPr="00EF2ABE" w:rsidRDefault="0020213D" w:rsidP="0020213D">
      <w:pPr>
        <w:pStyle w:val="NormalWeb"/>
        <w:spacing w:before="0" w:beforeAutospacing="0" w:after="200" w:afterAutospacing="0" w:line="480" w:lineRule="auto"/>
        <w:ind w:firstLine="720"/>
      </w:pPr>
      <w:r w:rsidRPr="00EF2ABE">
        <w:rPr>
          <w:color w:val="000000"/>
        </w:rPr>
        <w:t>The current research’s epistemological stance reflected the deductive research technique as the study aimed at investigating the gender similarities executives’ personality profiling in two separate but quantitative ways. Firstly they intended to compare the profiles of both the genders executives and further quantify the extent to which both the groups can be considered similar or different on the bases of a broad set of personality traits. This measured difference between the genders is then further then compared against gender-based personality difference but this time with a sample of non – executive individuals. According to the researchers this chosen approach to investigate the gender similarities and differences as reflected by their set hypotheses (Hypothesis 1a stating “ personality gender differences are smaller among C-level executives than among non-executive sample</w:t>
      </w:r>
      <w:r w:rsidR="009D760A">
        <w:rPr>
          <w:color w:val="000000"/>
        </w:rPr>
        <w:t>”</w:t>
      </w:r>
      <w:bookmarkStart w:id="0" w:name="_GoBack"/>
      <w:bookmarkEnd w:id="0"/>
      <w:r w:rsidRPr="00EF2ABE">
        <w:rPr>
          <w:color w:val="000000"/>
        </w:rPr>
        <w:t xml:space="preserve"> and 1b referring to </w:t>
      </w:r>
      <w:r w:rsidRPr="00EF2ABE">
        <w:rPr>
          <w:color w:val="000000"/>
        </w:rPr>
        <w:lastRenderedPageBreak/>
        <w:t xml:space="preserve">the assumption made by stating “personality gender differences among C-level executives are similar to those among non-executives, with men showing higher levels of </w:t>
      </w:r>
      <w:proofErr w:type="spellStart"/>
      <w:r w:rsidRPr="00EF2ABE">
        <w:rPr>
          <w:color w:val="000000"/>
        </w:rPr>
        <w:t>agentic</w:t>
      </w:r>
      <w:proofErr w:type="spellEnd"/>
      <w:r w:rsidRPr="00EF2ABE">
        <w:rPr>
          <w:color w:val="000000"/>
        </w:rPr>
        <w:t xml:space="preserve"> traits and women showing higher levels of communal traits”) would predict that “ males and female executives are more similar as compared to male and female non-executives in their personality traits” and also that “ gender differences in observed personality profiles that are present in the general population will persist among individuals at high levels of organisational leadership hierarchies”.</w:t>
      </w:r>
    </w:p>
    <w:p w:rsidR="0020213D" w:rsidRPr="00EF2ABE" w:rsidRDefault="0020213D" w:rsidP="0020213D">
      <w:pPr>
        <w:pStyle w:val="NormalWeb"/>
        <w:spacing w:before="0" w:beforeAutospacing="0" w:after="200" w:afterAutospacing="0" w:line="480" w:lineRule="auto"/>
        <w:ind w:firstLine="720"/>
        <w:rPr>
          <w:color w:val="000000"/>
        </w:rPr>
      </w:pPr>
      <w:r w:rsidRPr="00EF2ABE">
        <w:rPr>
          <w:color w:val="000000"/>
        </w:rPr>
        <w:t xml:space="preserve">The logical positivist approach with epistemology in mind can be identified through the sampling strategy adopted by the researchers. Also in order to reduce researcher bias, </w:t>
      </w:r>
      <w:proofErr w:type="spellStart"/>
      <w:r w:rsidRPr="00EF2ABE">
        <w:rPr>
          <w:color w:val="000000"/>
        </w:rPr>
        <w:t>anonymised</w:t>
      </w:r>
      <w:proofErr w:type="spellEnd"/>
      <w:r w:rsidRPr="00EF2ABE">
        <w:rPr>
          <w:color w:val="000000"/>
        </w:rPr>
        <w:t xml:space="preserve"> data was collected with no researcher interference to reduce the questions raised on the validity of the results of the study along with reliability as well. This can be considered another significant choice reflecting the researchers’ preference of using objective reasoning as another of the epistemological related concepts. Objective reasoning is understood to be the case where the researcher has distance or is independent in the conduction of the fieldwork (empirical work) reflecting the traditional assumption that in order to have validity in the results obtained, a researcher must maintain complete independence (</w:t>
      </w:r>
      <w:proofErr w:type="spellStart"/>
      <w:r w:rsidRPr="00EF2ABE">
        <w:rPr>
          <w:color w:val="000000"/>
        </w:rPr>
        <w:t>Easterby</w:t>
      </w:r>
      <w:proofErr w:type="spellEnd"/>
      <w:r w:rsidRPr="00EF2ABE">
        <w:rPr>
          <w:color w:val="000000"/>
        </w:rPr>
        <w:t xml:space="preserve">-Smith et al. (1991) therefore justifying the choice of a large international consultancy firm which had specialised in recruitment and assessments was selected and from there data consisting of 577 European executives (including 434 males and 143 females ) along with 52, 139 non-executive individuals were also included as the control group ( with 34, 496 males and 17, 643 females). </w:t>
      </w:r>
    </w:p>
    <w:p w:rsidR="0020213D" w:rsidRPr="00EF2ABE" w:rsidRDefault="0020213D" w:rsidP="0020213D">
      <w:pPr>
        <w:pStyle w:val="NormalWeb"/>
        <w:spacing w:before="0" w:beforeAutospacing="0" w:after="200" w:afterAutospacing="0" w:line="480" w:lineRule="auto"/>
        <w:ind w:firstLine="720"/>
      </w:pPr>
      <w:r w:rsidRPr="00EF2ABE">
        <w:rPr>
          <w:color w:val="000000"/>
        </w:rPr>
        <w:t xml:space="preserve">The objective and scientific epistemological approach of the study included the researchers selecting the Business Attitude Questionnaire (BAQ; </w:t>
      </w:r>
      <w:proofErr w:type="spellStart"/>
      <w:r w:rsidRPr="00EF2ABE">
        <w:rPr>
          <w:color w:val="000000"/>
        </w:rPr>
        <w:t>Bogaert</w:t>
      </w:r>
      <w:proofErr w:type="spellEnd"/>
      <w:r w:rsidRPr="00EF2ABE">
        <w:rPr>
          <w:color w:val="000000"/>
        </w:rPr>
        <w:t xml:space="preserve">, </w:t>
      </w:r>
      <w:proofErr w:type="spellStart"/>
      <w:r w:rsidRPr="00EF2ABE">
        <w:rPr>
          <w:color w:val="000000"/>
        </w:rPr>
        <w:t>Trbovic</w:t>
      </w:r>
      <w:proofErr w:type="spellEnd"/>
      <w:r w:rsidRPr="00EF2ABE">
        <w:rPr>
          <w:color w:val="000000"/>
        </w:rPr>
        <w:t xml:space="preserve">, &amp; Van </w:t>
      </w:r>
      <w:proofErr w:type="spellStart"/>
      <w:r w:rsidRPr="00EF2ABE">
        <w:rPr>
          <w:color w:val="000000"/>
        </w:rPr>
        <w:t>Keer</w:t>
      </w:r>
      <w:proofErr w:type="spellEnd"/>
      <w:r w:rsidRPr="00EF2ABE">
        <w:rPr>
          <w:color w:val="000000"/>
        </w:rPr>
        <w:t xml:space="preserve">, 2008; </w:t>
      </w:r>
      <w:proofErr w:type="spellStart"/>
      <w:r w:rsidRPr="00EF2ABE">
        <w:rPr>
          <w:color w:val="000000"/>
        </w:rPr>
        <w:t>Vrijdags</w:t>
      </w:r>
      <w:proofErr w:type="spellEnd"/>
      <w:r w:rsidRPr="00EF2ABE">
        <w:rPr>
          <w:color w:val="000000"/>
        </w:rPr>
        <w:t xml:space="preserve">, </w:t>
      </w:r>
      <w:proofErr w:type="spellStart"/>
      <w:r w:rsidRPr="00EF2ABE">
        <w:rPr>
          <w:color w:val="000000"/>
        </w:rPr>
        <w:t>Bogaert</w:t>
      </w:r>
      <w:proofErr w:type="spellEnd"/>
      <w:r w:rsidRPr="00EF2ABE">
        <w:rPr>
          <w:color w:val="000000"/>
        </w:rPr>
        <w:t xml:space="preserve">, </w:t>
      </w:r>
      <w:proofErr w:type="spellStart"/>
      <w:r w:rsidRPr="00EF2ABE">
        <w:rPr>
          <w:color w:val="000000"/>
        </w:rPr>
        <w:t>Trbovic</w:t>
      </w:r>
      <w:proofErr w:type="spellEnd"/>
      <w:r w:rsidRPr="00EF2ABE">
        <w:rPr>
          <w:color w:val="000000"/>
        </w:rPr>
        <w:t xml:space="preserve">, &amp; Van </w:t>
      </w:r>
      <w:proofErr w:type="spellStart"/>
      <w:r w:rsidRPr="00EF2ABE">
        <w:rPr>
          <w:color w:val="000000"/>
        </w:rPr>
        <w:t>Keer</w:t>
      </w:r>
      <w:proofErr w:type="spellEnd"/>
      <w:r w:rsidRPr="00EF2ABE">
        <w:rPr>
          <w:color w:val="000000"/>
        </w:rPr>
        <w:t xml:space="preserve">, 2014) which included 25 </w:t>
      </w:r>
      <w:proofErr w:type="gramStart"/>
      <w:r w:rsidRPr="00EF2ABE">
        <w:rPr>
          <w:color w:val="000000"/>
        </w:rPr>
        <w:t>work</w:t>
      </w:r>
      <w:proofErr w:type="gramEnd"/>
      <w:r w:rsidRPr="00EF2ABE">
        <w:rPr>
          <w:color w:val="000000"/>
        </w:rPr>
        <w:t xml:space="preserve"> - related personality scales using a 5 point </w:t>
      </w:r>
      <w:proofErr w:type="spellStart"/>
      <w:r w:rsidRPr="00EF2ABE">
        <w:rPr>
          <w:color w:val="000000"/>
        </w:rPr>
        <w:t>Likert</w:t>
      </w:r>
      <w:proofErr w:type="spellEnd"/>
      <w:r w:rsidRPr="00EF2ABE">
        <w:rPr>
          <w:color w:val="000000"/>
        </w:rPr>
        <w:t xml:space="preserve"> scale. </w:t>
      </w:r>
    </w:p>
    <w:p w:rsidR="0020213D" w:rsidRPr="00EF2ABE" w:rsidRDefault="0020213D" w:rsidP="0020213D">
      <w:pPr>
        <w:pStyle w:val="NormalWeb"/>
        <w:spacing w:before="0" w:beforeAutospacing="0" w:after="200" w:afterAutospacing="0" w:line="480" w:lineRule="auto"/>
        <w:ind w:firstLine="720"/>
        <w:rPr>
          <w:color w:val="000000"/>
        </w:rPr>
      </w:pPr>
      <w:r w:rsidRPr="00EF2ABE">
        <w:rPr>
          <w:color w:val="000000"/>
        </w:rPr>
        <w:lastRenderedPageBreak/>
        <w:t xml:space="preserve">The last area to complete the research paradigm includes the </w:t>
      </w:r>
      <w:proofErr w:type="spellStart"/>
      <w:r w:rsidRPr="00EF2ABE">
        <w:rPr>
          <w:color w:val="000000"/>
        </w:rPr>
        <w:t>methodlogical</w:t>
      </w:r>
      <w:proofErr w:type="spellEnd"/>
      <w:r w:rsidRPr="00EF2ABE">
        <w:rPr>
          <w:color w:val="000000"/>
        </w:rPr>
        <w:t xml:space="preserve"> aspect </w:t>
      </w:r>
      <w:proofErr w:type="spellStart"/>
      <w:r w:rsidRPr="00EF2ABE">
        <w:rPr>
          <w:color w:val="000000"/>
        </w:rPr>
        <w:t>alo</w:t>
      </w:r>
      <w:proofErr w:type="spellEnd"/>
      <w:r w:rsidRPr="00EF2ABE">
        <w:rPr>
          <w:color w:val="000000"/>
        </w:rPr>
        <w:t xml:space="preserve"> known as the axiological question which states “How can the inquirer (would-be knower) go about finding out whatever he or she believes can be known?” </w:t>
      </w:r>
      <w:proofErr w:type="gramStart"/>
      <w:r w:rsidRPr="00EF2ABE">
        <w:rPr>
          <w:color w:val="000000"/>
        </w:rPr>
        <w:t>(Morgan, 1998).</w:t>
      </w:r>
      <w:proofErr w:type="gramEnd"/>
      <w:r w:rsidRPr="00EF2ABE">
        <w:rPr>
          <w:color w:val="000000"/>
        </w:rPr>
        <w:t xml:space="preserve"> It leads the mind in asking how the information gathered can be termed valid and thus methodology is known as the study of methods (</w:t>
      </w:r>
      <w:proofErr w:type="spellStart"/>
      <w:r w:rsidRPr="00EF2ABE">
        <w:rPr>
          <w:color w:val="000000"/>
        </w:rPr>
        <w:t>Stenbacka</w:t>
      </w:r>
      <w:proofErr w:type="spellEnd"/>
      <w:r w:rsidRPr="00EF2ABE">
        <w:rPr>
          <w:color w:val="000000"/>
        </w:rPr>
        <w:t xml:space="preserve">, 2001) along with analysing various methods in research. Viewing the selected article the axiological intent was evident at the point where the researchers made sure that in order to reduce the bias in the study; they chose the specific sampling strategy including utilizing secondary source data where all the selected data included employees (executive or non-executive) which had completed the high-stake personality assessments between the years of 2002 to 2008. Furthermore the axiological approach was reflected through the efforts of researcher to make sure that reliability, construct validity and predictive criterion-validity are fully established which resultantly leads to an increased generalisation of the results obtained from the analysis conducted on the quantitative data gathered. </w:t>
      </w:r>
    </w:p>
    <w:p w:rsidR="0020213D" w:rsidRPr="00EF2ABE" w:rsidRDefault="0020213D" w:rsidP="0020213D">
      <w:pPr>
        <w:pStyle w:val="NormalWeb"/>
        <w:spacing w:before="0" w:beforeAutospacing="0" w:after="200" w:afterAutospacing="0" w:line="480" w:lineRule="auto"/>
        <w:ind w:firstLine="720"/>
        <w:rPr>
          <w:color w:val="000000"/>
        </w:rPr>
      </w:pPr>
      <w:r w:rsidRPr="00EF2ABE">
        <w:rPr>
          <w:color w:val="000000"/>
        </w:rPr>
        <w:t xml:space="preserve">The psychometric properties of the scale chosen for the study BAQ was chosen as it had been reviewed and certified by specifically the Psychological Testing centre of the British Psychological Society (BPS) which is known to be an independent and one of the leading organisation for setting up benchmarks in psychological testing to be reached in order to qualify as a well-tested tool of measurement. Regarding the convergent validity of the tool used, manual of BAQ significantly correlates with another personality test known as Big Five dimensions. It is imperative to identify the axiological stance of the researcher who used both the genders and a control group of non-executive employees reflecting its values and priority towards conducting a non-bias scientific research, along with a huge same size which increases the generalizability of the data.  </w:t>
      </w:r>
    </w:p>
    <w:p w:rsidR="0020213D" w:rsidRDefault="0020213D" w:rsidP="0020213D">
      <w:pPr>
        <w:spacing w:line="480" w:lineRule="auto"/>
        <w:rPr>
          <w:rFonts w:ascii="Times New Roman" w:eastAsia="Times New Roman" w:hAnsi="Times New Roman" w:cs="Times New Roman"/>
          <w:color w:val="000000"/>
          <w:sz w:val="24"/>
          <w:szCs w:val="24"/>
          <w:lang w:eastAsia="en-GB"/>
        </w:rPr>
      </w:pPr>
    </w:p>
    <w:p w:rsidR="0020213D" w:rsidRPr="00EF2ABE" w:rsidRDefault="0020213D" w:rsidP="0020213D">
      <w:pPr>
        <w:spacing w:line="480" w:lineRule="auto"/>
        <w:rPr>
          <w:rFonts w:ascii="Times New Roman" w:hAnsi="Times New Roman" w:cs="Times New Roman"/>
          <w:sz w:val="24"/>
          <w:szCs w:val="24"/>
        </w:rPr>
      </w:pPr>
      <w:r w:rsidRPr="00EF2ABE">
        <w:rPr>
          <w:rFonts w:ascii="Times New Roman" w:hAnsi="Times New Roman" w:cs="Times New Roman"/>
          <w:sz w:val="24"/>
          <w:szCs w:val="24"/>
        </w:rPr>
        <w:lastRenderedPageBreak/>
        <w:t xml:space="preserve">References: </w:t>
      </w:r>
    </w:p>
    <w:p w:rsidR="0020213D" w:rsidRPr="00EF2ABE" w:rsidRDefault="0020213D" w:rsidP="0020213D">
      <w:pPr>
        <w:spacing w:line="480" w:lineRule="auto"/>
        <w:rPr>
          <w:rFonts w:ascii="Times New Roman" w:hAnsi="Times New Roman" w:cs="Times New Roman"/>
          <w:color w:val="000000"/>
          <w:sz w:val="24"/>
          <w:szCs w:val="24"/>
          <w:shd w:val="clear" w:color="auto" w:fill="FFFFFF"/>
        </w:rPr>
      </w:pPr>
      <w:proofErr w:type="gramStart"/>
      <w:r w:rsidRPr="00EF2ABE">
        <w:rPr>
          <w:rFonts w:ascii="Times New Roman" w:hAnsi="Times New Roman" w:cs="Times New Roman"/>
          <w:color w:val="000000"/>
          <w:sz w:val="24"/>
          <w:szCs w:val="24"/>
          <w:shd w:val="clear" w:color="auto" w:fill="FFFFFF"/>
        </w:rPr>
        <w:t xml:space="preserve">Ahmed, A., </w:t>
      </w:r>
      <w:proofErr w:type="spellStart"/>
      <w:r w:rsidRPr="00EF2ABE">
        <w:rPr>
          <w:rFonts w:ascii="Times New Roman" w:hAnsi="Times New Roman" w:cs="Times New Roman"/>
          <w:color w:val="000000"/>
          <w:sz w:val="24"/>
          <w:szCs w:val="24"/>
          <w:shd w:val="clear" w:color="auto" w:fill="FFFFFF"/>
        </w:rPr>
        <w:t>Singhry</w:t>
      </w:r>
      <w:proofErr w:type="spellEnd"/>
      <w:r w:rsidRPr="00EF2ABE">
        <w:rPr>
          <w:rFonts w:ascii="Times New Roman" w:hAnsi="Times New Roman" w:cs="Times New Roman"/>
          <w:color w:val="000000"/>
          <w:sz w:val="24"/>
          <w:szCs w:val="24"/>
          <w:shd w:val="clear" w:color="auto" w:fill="FFFFFF"/>
        </w:rPr>
        <w:t xml:space="preserve">, I., </w:t>
      </w:r>
      <w:proofErr w:type="spellStart"/>
      <w:r w:rsidRPr="00EF2ABE">
        <w:rPr>
          <w:rFonts w:ascii="Times New Roman" w:hAnsi="Times New Roman" w:cs="Times New Roman"/>
          <w:color w:val="000000"/>
          <w:sz w:val="24"/>
          <w:szCs w:val="24"/>
          <w:shd w:val="clear" w:color="auto" w:fill="FFFFFF"/>
        </w:rPr>
        <w:t>Adamu</w:t>
      </w:r>
      <w:proofErr w:type="spellEnd"/>
      <w:r w:rsidRPr="00EF2ABE">
        <w:rPr>
          <w:rFonts w:ascii="Times New Roman" w:hAnsi="Times New Roman" w:cs="Times New Roman"/>
          <w:color w:val="000000"/>
          <w:sz w:val="24"/>
          <w:szCs w:val="24"/>
          <w:shd w:val="clear" w:color="auto" w:fill="FFFFFF"/>
        </w:rPr>
        <w:t xml:space="preserve">, H., </w:t>
      </w:r>
      <w:proofErr w:type="spellStart"/>
      <w:r w:rsidRPr="00EF2ABE">
        <w:rPr>
          <w:rFonts w:ascii="Times New Roman" w:hAnsi="Times New Roman" w:cs="Times New Roman"/>
          <w:color w:val="000000"/>
          <w:sz w:val="24"/>
          <w:szCs w:val="24"/>
          <w:shd w:val="clear" w:color="auto" w:fill="FFFFFF"/>
        </w:rPr>
        <w:t>Mu'awuya</w:t>
      </w:r>
      <w:proofErr w:type="spellEnd"/>
      <w:r w:rsidRPr="00EF2ABE">
        <w:rPr>
          <w:rFonts w:ascii="Times New Roman" w:hAnsi="Times New Roman" w:cs="Times New Roman"/>
          <w:color w:val="000000"/>
          <w:sz w:val="24"/>
          <w:szCs w:val="24"/>
          <w:shd w:val="clear" w:color="auto" w:fill="FFFFFF"/>
        </w:rPr>
        <w:t xml:space="preserve">, A. and </w:t>
      </w:r>
      <w:proofErr w:type="spellStart"/>
      <w:r w:rsidRPr="00EF2ABE">
        <w:rPr>
          <w:rFonts w:ascii="Times New Roman" w:hAnsi="Times New Roman" w:cs="Times New Roman"/>
          <w:color w:val="000000"/>
          <w:sz w:val="24"/>
          <w:szCs w:val="24"/>
          <w:shd w:val="clear" w:color="auto" w:fill="FFFFFF"/>
        </w:rPr>
        <w:t>Abubakr</w:t>
      </w:r>
      <w:proofErr w:type="spellEnd"/>
      <w:r w:rsidRPr="00EF2ABE">
        <w:rPr>
          <w:rFonts w:ascii="Times New Roman" w:hAnsi="Times New Roman" w:cs="Times New Roman"/>
          <w:color w:val="000000"/>
          <w:sz w:val="24"/>
          <w:szCs w:val="24"/>
          <w:shd w:val="clear" w:color="auto" w:fill="FFFFFF"/>
        </w:rPr>
        <w:t>, M. (2015).</w:t>
      </w:r>
      <w:proofErr w:type="gramEnd"/>
      <w:r w:rsidRPr="00EF2ABE">
        <w:rPr>
          <w:rFonts w:ascii="Times New Roman" w:hAnsi="Times New Roman" w:cs="Times New Roman"/>
          <w:color w:val="000000"/>
          <w:sz w:val="24"/>
          <w:szCs w:val="24"/>
          <w:shd w:val="clear" w:color="auto" w:fill="FFFFFF"/>
        </w:rPr>
        <w:t> </w:t>
      </w:r>
      <w:r w:rsidRPr="00EF2ABE">
        <w:rPr>
          <w:rFonts w:ascii="Times New Roman" w:hAnsi="Times New Roman" w:cs="Times New Roman"/>
          <w:i/>
          <w:iCs/>
          <w:color w:val="000000"/>
          <w:sz w:val="24"/>
          <w:szCs w:val="24"/>
          <w:shd w:val="clear" w:color="auto" w:fill="FFFFFF"/>
        </w:rPr>
        <w:t>ONTOLOGY, EPISTEMOLOGY AND AXIOLOGY IN QUANTITATIVE AND QUALITATIVE RESEARCH: ELUCIDATION OF THE RESEARCH PHILOPHICAL MISCONCEPTION</w:t>
      </w:r>
      <w:r w:rsidRPr="00EF2ABE">
        <w:rPr>
          <w:rFonts w:ascii="Times New Roman" w:hAnsi="Times New Roman" w:cs="Times New Roman"/>
          <w:color w:val="000000"/>
          <w:sz w:val="24"/>
          <w:szCs w:val="24"/>
          <w:shd w:val="clear" w:color="auto" w:fill="FFFFFF"/>
        </w:rPr>
        <w:t>. [</w:t>
      </w:r>
      <w:proofErr w:type="gramStart"/>
      <w:r w:rsidRPr="00EF2ABE">
        <w:rPr>
          <w:rFonts w:ascii="Times New Roman" w:hAnsi="Times New Roman" w:cs="Times New Roman"/>
          <w:color w:val="000000"/>
          <w:sz w:val="24"/>
          <w:szCs w:val="24"/>
          <w:shd w:val="clear" w:color="auto" w:fill="FFFFFF"/>
        </w:rPr>
        <w:t>online</w:t>
      </w:r>
      <w:proofErr w:type="gramEnd"/>
      <w:r w:rsidRPr="00EF2ABE">
        <w:rPr>
          <w:rFonts w:ascii="Times New Roman" w:hAnsi="Times New Roman" w:cs="Times New Roman"/>
          <w:color w:val="000000"/>
          <w:sz w:val="24"/>
          <w:szCs w:val="24"/>
          <w:shd w:val="clear" w:color="auto" w:fill="FFFFFF"/>
        </w:rPr>
        <w:t xml:space="preserve">] </w:t>
      </w:r>
      <w:proofErr w:type="gramStart"/>
      <w:r w:rsidRPr="00EF2ABE">
        <w:rPr>
          <w:rFonts w:ascii="Times New Roman" w:hAnsi="Times New Roman" w:cs="Times New Roman"/>
          <w:color w:val="000000"/>
          <w:sz w:val="24"/>
          <w:szCs w:val="24"/>
          <w:shd w:val="clear" w:color="auto" w:fill="FFFFFF"/>
        </w:rPr>
        <w:t>Research Gate.</w:t>
      </w:r>
      <w:proofErr w:type="gramEnd"/>
      <w:r w:rsidRPr="00EF2ABE">
        <w:rPr>
          <w:rFonts w:ascii="Times New Roman" w:hAnsi="Times New Roman" w:cs="Times New Roman"/>
          <w:color w:val="000000"/>
          <w:sz w:val="24"/>
          <w:szCs w:val="24"/>
          <w:shd w:val="clear" w:color="auto" w:fill="FFFFFF"/>
        </w:rPr>
        <w:t xml:space="preserve"> Available at: </w:t>
      </w:r>
      <w:r>
        <w:rPr>
          <w:rFonts w:ascii="Times New Roman" w:hAnsi="Times New Roman" w:cs="Times New Roman"/>
          <w:color w:val="000000"/>
          <w:sz w:val="24"/>
          <w:szCs w:val="24"/>
          <w:shd w:val="clear" w:color="auto" w:fill="FFFFFF"/>
        </w:rPr>
        <w:t xml:space="preserve">  </w:t>
      </w:r>
      <w:hyperlink r:id="rId13" w:history="1">
        <w:r w:rsidRPr="00EF2ABE">
          <w:rPr>
            <w:rStyle w:val="Hyperlink"/>
          </w:rPr>
          <w:t>https://www.researchgate.net/publication/318721927_ONTOLOGY_EPISTEMOLOGY_AND_AXIOLOGY_IN_QUANTITATIVE_AND_QUALITATIVE_RESEARCH_ELUCIDATION_OF_THE_RESEARCH_PHILOSOPHICAL_MISCONCEPTION</w:t>
        </w:r>
      </w:hyperlink>
      <w:r w:rsidRPr="00EF2ABE">
        <w:t xml:space="preserve"> </w:t>
      </w:r>
    </w:p>
    <w:p w:rsidR="0020213D" w:rsidRPr="00EF2ABE" w:rsidRDefault="0020213D" w:rsidP="0020213D">
      <w:pPr>
        <w:spacing w:line="480" w:lineRule="auto"/>
        <w:rPr>
          <w:rFonts w:ascii="Times New Roman" w:hAnsi="Times New Roman" w:cs="Times New Roman"/>
          <w:sz w:val="24"/>
          <w:szCs w:val="24"/>
        </w:rPr>
      </w:pPr>
      <w:proofErr w:type="spellStart"/>
      <w:proofErr w:type="gramStart"/>
      <w:r w:rsidRPr="00EF2ABE">
        <w:rPr>
          <w:rFonts w:ascii="Times New Roman" w:hAnsi="Times New Roman" w:cs="Times New Roman"/>
          <w:sz w:val="24"/>
          <w:szCs w:val="24"/>
        </w:rPr>
        <w:t>Bogaert</w:t>
      </w:r>
      <w:proofErr w:type="spellEnd"/>
      <w:r w:rsidRPr="00EF2ABE">
        <w:rPr>
          <w:rFonts w:ascii="Times New Roman" w:hAnsi="Times New Roman" w:cs="Times New Roman"/>
          <w:sz w:val="24"/>
          <w:szCs w:val="24"/>
        </w:rPr>
        <w:t xml:space="preserve">, J., </w:t>
      </w:r>
      <w:proofErr w:type="spellStart"/>
      <w:r w:rsidRPr="00EF2ABE">
        <w:rPr>
          <w:rFonts w:ascii="Times New Roman" w:hAnsi="Times New Roman" w:cs="Times New Roman"/>
          <w:sz w:val="24"/>
          <w:szCs w:val="24"/>
        </w:rPr>
        <w:t>Trbovic</w:t>
      </w:r>
      <w:proofErr w:type="spellEnd"/>
      <w:r w:rsidRPr="00EF2ABE">
        <w:rPr>
          <w:rFonts w:ascii="Times New Roman" w:hAnsi="Times New Roman" w:cs="Times New Roman"/>
          <w:sz w:val="24"/>
          <w:szCs w:val="24"/>
        </w:rPr>
        <w:t xml:space="preserve">, N., &amp; Van </w:t>
      </w:r>
      <w:proofErr w:type="spellStart"/>
      <w:r w:rsidRPr="00EF2ABE">
        <w:rPr>
          <w:rFonts w:ascii="Times New Roman" w:hAnsi="Times New Roman" w:cs="Times New Roman"/>
          <w:sz w:val="24"/>
          <w:szCs w:val="24"/>
        </w:rPr>
        <w:t>Keer</w:t>
      </w:r>
      <w:proofErr w:type="spellEnd"/>
      <w:r w:rsidRPr="00EF2ABE">
        <w:rPr>
          <w:rFonts w:ascii="Times New Roman" w:hAnsi="Times New Roman" w:cs="Times New Roman"/>
          <w:sz w:val="24"/>
          <w:szCs w:val="24"/>
        </w:rPr>
        <w:t>, E (2008).</w:t>
      </w:r>
      <w:proofErr w:type="gramEnd"/>
      <w:r w:rsidRPr="00EF2ABE">
        <w:rPr>
          <w:rFonts w:ascii="Times New Roman" w:hAnsi="Times New Roman" w:cs="Times New Roman"/>
          <w:sz w:val="24"/>
          <w:szCs w:val="24"/>
        </w:rPr>
        <w:t xml:space="preserve"> </w:t>
      </w:r>
      <w:r w:rsidRPr="00520449">
        <w:rPr>
          <w:rFonts w:ascii="Times New Roman" w:hAnsi="Times New Roman" w:cs="Times New Roman"/>
          <w:i/>
          <w:sz w:val="24"/>
          <w:szCs w:val="24"/>
        </w:rPr>
        <w:t>Business Attitudes Questionnaire (Test manual)</w:t>
      </w:r>
      <w:r w:rsidRPr="00EF2ABE">
        <w:rPr>
          <w:rFonts w:ascii="Times New Roman" w:hAnsi="Times New Roman" w:cs="Times New Roman"/>
          <w:sz w:val="24"/>
          <w:szCs w:val="24"/>
        </w:rPr>
        <w:t>. Ghent, Belgium: Hudson</w:t>
      </w:r>
    </w:p>
    <w:p w:rsidR="0020213D" w:rsidRPr="00EF2ABE" w:rsidRDefault="0020213D" w:rsidP="0020213D">
      <w:pPr>
        <w:spacing w:line="480" w:lineRule="auto"/>
        <w:rPr>
          <w:rFonts w:ascii="Times New Roman" w:hAnsi="Times New Roman" w:cs="Times New Roman"/>
          <w:sz w:val="24"/>
          <w:szCs w:val="24"/>
        </w:rPr>
      </w:pPr>
      <w:proofErr w:type="spellStart"/>
      <w:proofErr w:type="gramStart"/>
      <w:r w:rsidRPr="00EF2ABE">
        <w:rPr>
          <w:rStyle w:val="fontstyle01"/>
          <w:rFonts w:ascii="Times New Roman" w:hAnsi="Times New Roman" w:cs="Times New Roman"/>
          <w:sz w:val="24"/>
          <w:szCs w:val="24"/>
        </w:rPr>
        <w:t>Carli</w:t>
      </w:r>
      <w:proofErr w:type="spellEnd"/>
      <w:r w:rsidRPr="00EF2ABE">
        <w:rPr>
          <w:rStyle w:val="fontstyle01"/>
          <w:rFonts w:ascii="Times New Roman" w:hAnsi="Times New Roman" w:cs="Times New Roman"/>
          <w:sz w:val="24"/>
          <w:szCs w:val="24"/>
        </w:rPr>
        <w:t xml:space="preserve">, L. L., &amp; </w:t>
      </w:r>
      <w:proofErr w:type="spellStart"/>
      <w:r w:rsidRPr="00EF2ABE">
        <w:rPr>
          <w:rStyle w:val="fontstyle01"/>
          <w:rFonts w:ascii="Times New Roman" w:hAnsi="Times New Roman" w:cs="Times New Roman"/>
          <w:sz w:val="24"/>
          <w:szCs w:val="24"/>
        </w:rPr>
        <w:t>Eagly</w:t>
      </w:r>
      <w:proofErr w:type="spellEnd"/>
      <w:r w:rsidRPr="00EF2ABE">
        <w:rPr>
          <w:rStyle w:val="fontstyle01"/>
          <w:rFonts w:ascii="Times New Roman" w:hAnsi="Times New Roman" w:cs="Times New Roman"/>
          <w:sz w:val="24"/>
          <w:szCs w:val="24"/>
        </w:rPr>
        <w:t>, A. H. (2016).</w:t>
      </w:r>
      <w:proofErr w:type="gramEnd"/>
      <w:r w:rsidRPr="00EF2ABE">
        <w:rPr>
          <w:rStyle w:val="fontstyle01"/>
          <w:rFonts w:ascii="Times New Roman" w:hAnsi="Times New Roman" w:cs="Times New Roman"/>
          <w:sz w:val="24"/>
          <w:szCs w:val="24"/>
        </w:rPr>
        <w:t xml:space="preserve"> Women face a labyrinth: An examination of metaphors for women leaders. </w:t>
      </w:r>
      <w:r w:rsidRPr="00520449">
        <w:rPr>
          <w:rStyle w:val="fontstyle21"/>
          <w:rFonts w:ascii="Times New Roman" w:hAnsi="Times New Roman" w:cs="Times New Roman"/>
          <w:i w:val="0"/>
          <w:sz w:val="24"/>
          <w:szCs w:val="24"/>
        </w:rPr>
        <w:t>Gender in Management: An International Journal</w:t>
      </w:r>
      <w:r w:rsidRPr="00EF2ABE">
        <w:rPr>
          <w:rStyle w:val="fontstyle21"/>
          <w:rFonts w:ascii="Times New Roman" w:hAnsi="Times New Roman" w:cs="Times New Roman"/>
          <w:sz w:val="24"/>
          <w:szCs w:val="24"/>
        </w:rPr>
        <w:t>, 31</w:t>
      </w:r>
      <w:r w:rsidRPr="00EF2ABE">
        <w:rPr>
          <w:rStyle w:val="fontstyle01"/>
          <w:rFonts w:ascii="Times New Roman" w:hAnsi="Times New Roman" w:cs="Times New Roman"/>
          <w:sz w:val="24"/>
          <w:szCs w:val="24"/>
        </w:rPr>
        <w:t>(8)</w:t>
      </w:r>
      <w:proofErr w:type="gramStart"/>
      <w:r w:rsidRPr="00EF2ABE">
        <w:rPr>
          <w:rStyle w:val="fontstyle01"/>
          <w:rFonts w:ascii="Times New Roman" w:hAnsi="Times New Roman" w:cs="Times New Roman"/>
          <w:sz w:val="24"/>
          <w:szCs w:val="24"/>
        </w:rPr>
        <w:t>,</w:t>
      </w:r>
      <w:proofErr w:type="gramEnd"/>
      <w:r w:rsidRPr="00EF2ABE">
        <w:rPr>
          <w:rFonts w:ascii="Times New Roman" w:hAnsi="Times New Roman" w:cs="Times New Roman"/>
          <w:color w:val="000000"/>
          <w:sz w:val="24"/>
          <w:szCs w:val="24"/>
        </w:rPr>
        <w:br/>
      </w:r>
      <w:r w:rsidRPr="00EF2ABE">
        <w:rPr>
          <w:rStyle w:val="fontstyle01"/>
          <w:rFonts w:ascii="Times New Roman" w:hAnsi="Times New Roman" w:cs="Times New Roman"/>
          <w:sz w:val="24"/>
          <w:szCs w:val="24"/>
        </w:rPr>
        <w:t>514</w:t>
      </w:r>
      <w:r w:rsidRPr="00EF2ABE">
        <w:rPr>
          <w:rStyle w:val="fontstyle31"/>
          <w:rFonts w:ascii="Times New Roman" w:hAnsi="Times New Roman" w:cs="Times New Roman"/>
          <w:sz w:val="24"/>
          <w:szCs w:val="24"/>
        </w:rPr>
        <w:t>–</w:t>
      </w:r>
      <w:r w:rsidRPr="00EF2ABE">
        <w:rPr>
          <w:rStyle w:val="fontstyle01"/>
          <w:rFonts w:ascii="Times New Roman" w:hAnsi="Times New Roman" w:cs="Times New Roman"/>
          <w:sz w:val="24"/>
          <w:szCs w:val="24"/>
        </w:rPr>
        <w:t xml:space="preserve">527. </w:t>
      </w:r>
      <w:r w:rsidRPr="00EF2ABE">
        <w:rPr>
          <w:rStyle w:val="fontstyle01"/>
          <w:rFonts w:ascii="Times New Roman" w:hAnsi="Times New Roman" w:cs="Times New Roman"/>
          <w:color w:val="287CA5"/>
          <w:sz w:val="24"/>
          <w:szCs w:val="24"/>
        </w:rPr>
        <w:t>http://dx.doi.org/10.1108/GM-02-2015-0007</w:t>
      </w:r>
      <w:r w:rsidRPr="00EF2ABE">
        <w:rPr>
          <w:rStyle w:val="fontstyle01"/>
          <w:rFonts w:ascii="Times New Roman" w:hAnsi="Times New Roman" w:cs="Times New Roman"/>
          <w:sz w:val="24"/>
          <w:szCs w:val="24"/>
        </w:rPr>
        <w:t>.</w:t>
      </w:r>
      <w:r w:rsidRPr="00EF2ABE">
        <w:rPr>
          <w:rFonts w:ascii="Times New Roman" w:hAnsi="Times New Roman" w:cs="Times New Roman"/>
          <w:sz w:val="24"/>
          <w:szCs w:val="24"/>
        </w:rPr>
        <w:t xml:space="preserve"> </w:t>
      </w:r>
    </w:p>
    <w:p w:rsidR="0020213D" w:rsidRPr="00EF2ABE" w:rsidRDefault="0020213D" w:rsidP="0020213D">
      <w:pPr>
        <w:spacing w:line="480" w:lineRule="auto"/>
        <w:rPr>
          <w:rFonts w:ascii="Times New Roman" w:hAnsi="Times New Roman" w:cs="Times New Roman"/>
          <w:sz w:val="24"/>
          <w:szCs w:val="24"/>
        </w:rPr>
      </w:pPr>
      <w:proofErr w:type="spellStart"/>
      <w:r w:rsidRPr="00EF2ABE">
        <w:rPr>
          <w:rFonts w:ascii="Times New Roman" w:hAnsi="Times New Roman" w:cs="Times New Roman"/>
          <w:sz w:val="24"/>
          <w:szCs w:val="24"/>
        </w:rPr>
        <w:t>Cavaye</w:t>
      </w:r>
      <w:proofErr w:type="spellEnd"/>
      <w:r w:rsidRPr="00EF2ABE">
        <w:rPr>
          <w:rFonts w:ascii="Times New Roman" w:hAnsi="Times New Roman" w:cs="Times New Roman"/>
          <w:sz w:val="24"/>
          <w:szCs w:val="24"/>
        </w:rPr>
        <w:t xml:space="preserve">, A. (1996), Case Study Research: A Multi-Faceted Approach for </w:t>
      </w:r>
      <w:r>
        <w:rPr>
          <w:rFonts w:ascii="Times New Roman" w:hAnsi="Times New Roman" w:cs="Times New Roman"/>
          <w:sz w:val="24"/>
          <w:szCs w:val="24"/>
        </w:rPr>
        <w:t xml:space="preserve">IS. </w:t>
      </w:r>
      <w:proofErr w:type="gramStart"/>
      <w:r w:rsidRPr="00520449">
        <w:rPr>
          <w:rFonts w:ascii="Times New Roman" w:hAnsi="Times New Roman" w:cs="Times New Roman"/>
          <w:i/>
          <w:sz w:val="24"/>
          <w:szCs w:val="24"/>
        </w:rPr>
        <w:t>Information Systems Journal</w:t>
      </w:r>
      <w:r>
        <w:rPr>
          <w:rFonts w:ascii="Times New Roman" w:hAnsi="Times New Roman" w:cs="Times New Roman"/>
          <w:sz w:val="24"/>
          <w:szCs w:val="24"/>
        </w:rPr>
        <w:t>.</w:t>
      </w:r>
      <w:proofErr w:type="gramEnd"/>
      <w:r w:rsidRPr="00EF2ABE">
        <w:rPr>
          <w:rFonts w:ascii="Times New Roman" w:hAnsi="Times New Roman" w:cs="Times New Roman"/>
          <w:sz w:val="24"/>
          <w:szCs w:val="24"/>
        </w:rPr>
        <w:t xml:space="preserve"> 6(2), pp. 227-242.</w:t>
      </w:r>
    </w:p>
    <w:p w:rsidR="0020213D" w:rsidRPr="00EF2ABE" w:rsidRDefault="0020213D" w:rsidP="0020213D">
      <w:pPr>
        <w:spacing w:line="480" w:lineRule="auto"/>
        <w:rPr>
          <w:rFonts w:ascii="Times New Roman" w:hAnsi="Times New Roman" w:cs="Times New Roman"/>
          <w:sz w:val="24"/>
          <w:szCs w:val="24"/>
        </w:rPr>
      </w:pPr>
      <w:proofErr w:type="spellStart"/>
      <w:proofErr w:type="gramStart"/>
      <w:r w:rsidRPr="00EF2ABE">
        <w:rPr>
          <w:rStyle w:val="fontstyle01"/>
          <w:rFonts w:ascii="Times New Roman" w:hAnsi="Times New Roman" w:cs="Times New Roman"/>
          <w:sz w:val="24"/>
          <w:szCs w:val="24"/>
        </w:rPr>
        <w:t>Eagly</w:t>
      </w:r>
      <w:proofErr w:type="spellEnd"/>
      <w:r w:rsidRPr="00EF2ABE">
        <w:rPr>
          <w:rStyle w:val="fontstyle01"/>
          <w:rFonts w:ascii="Times New Roman" w:hAnsi="Times New Roman" w:cs="Times New Roman"/>
          <w:sz w:val="24"/>
          <w:szCs w:val="24"/>
        </w:rPr>
        <w:t>, A. H. (2007).</w:t>
      </w:r>
      <w:proofErr w:type="gramEnd"/>
      <w:r w:rsidRPr="00EF2ABE">
        <w:rPr>
          <w:rStyle w:val="fontstyle01"/>
          <w:rFonts w:ascii="Times New Roman" w:hAnsi="Times New Roman" w:cs="Times New Roman"/>
          <w:sz w:val="24"/>
          <w:szCs w:val="24"/>
        </w:rPr>
        <w:t xml:space="preserve"> Female leadership advantage and disadvantage: Resolving the contradictions. </w:t>
      </w:r>
      <w:proofErr w:type="gramStart"/>
      <w:r w:rsidRPr="00520449">
        <w:rPr>
          <w:rStyle w:val="fontstyle21"/>
          <w:rFonts w:ascii="Times New Roman" w:hAnsi="Times New Roman" w:cs="Times New Roman"/>
          <w:i w:val="0"/>
          <w:sz w:val="24"/>
          <w:szCs w:val="24"/>
        </w:rPr>
        <w:t>Psychology of Women Quarterly</w:t>
      </w:r>
      <w:r>
        <w:rPr>
          <w:rStyle w:val="fontstyle21"/>
          <w:rFonts w:ascii="Times New Roman" w:hAnsi="Times New Roman" w:cs="Times New Roman"/>
          <w:sz w:val="24"/>
          <w:szCs w:val="24"/>
        </w:rPr>
        <w:t>.</w:t>
      </w:r>
      <w:proofErr w:type="gramEnd"/>
      <w:r w:rsidRPr="00EF2ABE">
        <w:rPr>
          <w:rStyle w:val="fontstyle21"/>
          <w:rFonts w:ascii="Times New Roman" w:hAnsi="Times New Roman" w:cs="Times New Roman"/>
          <w:sz w:val="24"/>
          <w:szCs w:val="24"/>
        </w:rPr>
        <w:t xml:space="preserve"> 31</w:t>
      </w:r>
      <w:r w:rsidRPr="00EF2ABE">
        <w:rPr>
          <w:rStyle w:val="fontstyle01"/>
          <w:rFonts w:ascii="Times New Roman" w:hAnsi="Times New Roman" w:cs="Times New Roman"/>
          <w:sz w:val="24"/>
          <w:szCs w:val="24"/>
        </w:rPr>
        <w:t>(1), 1</w:t>
      </w:r>
      <w:r w:rsidRPr="00EF2ABE">
        <w:rPr>
          <w:rStyle w:val="fontstyle31"/>
          <w:rFonts w:ascii="Times New Roman" w:hAnsi="Times New Roman" w:cs="Times New Roman"/>
          <w:sz w:val="24"/>
          <w:szCs w:val="24"/>
        </w:rPr>
        <w:t>–</w:t>
      </w:r>
      <w:r w:rsidRPr="00EF2ABE">
        <w:rPr>
          <w:rStyle w:val="fontstyle01"/>
          <w:rFonts w:ascii="Times New Roman" w:hAnsi="Times New Roman" w:cs="Times New Roman"/>
          <w:sz w:val="24"/>
          <w:szCs w:val="24"/>
        </w:rPr>
        <w:t xml:space="preserve">12. </w:t>
      </w:r>
      <w:proofErr w:type="gramStart"/>
      <w:r w:rsidRPr="00EF2ABE">
        <w:rPr>
          <w:rStyle w:val="fontstyle01"/>
          <w:rFonts w:ascii="Times New Roman" w:hAnsi="Times New Roman" w:cs="Times New Roman"/>
          <w:color w:val="287CA5"/>
          <w:sz w:val="24"/>
          <w:szCs w:val="24"/>
        </w:rPr>
        <w:t>https://doi.org/10/</w:t>
      </w:r>
      <w:r w:rsidRPr="00EF2ABE">
        <w:rPr>
          <w:rFonts w:ascii="Times New Roman" w:hAnsi="Times New Roman" w:cs="Times New Roman"/>
          <w:color w:val="287CA5"/>
          <w:sz w:val="24"/>
          <w:szCs w:val="24"/>
        </w:rPr>
        <w:br/>
      </w:r>
      <w:r w:rsidRPr="00EF2ABE">
        <w:rPr>
          <w:rStyle w:val="fontstyle01"/>
          <w:rFonts w:ascii="Times New Roman" w:hAnsi="Times New Roman" w:cs="Times New Roman"/>
          <w:color w:val="287CA5"/>
          <w:sz w:val="24"/>
          <w:szCs w:val="24"/>
        </w:rPr>
        <w:t>db9gm7</w:t>
      </w:r>
      <w:r w:rsidRPr="00EF2ABE">
        <w:rPr>
          <w:rStyle w:val="fontstyle01"/>
          <w:rFonts w:ascii="Times New Roman" w:hAnsi="Times New Roman" w:cs="Times New Roman"/>
          <w:sz w:val="24"/>
          <w:szCs w:val="24"/>
        </w:rPr>
        <w:t>.</w:t>
      </w:r>
      <w:proofErr w:type="gramEnd"/>
    </w:p>
    <w:p w:rsidR="0020213D" w:rsidRPr="00EF2ABE" w:rsidRDefault="0020213D" w:rsidP="0020213D">
      <w:pPr>
        <w:spacing w:line="480" w:lineRule="auto"/>
        <w:rPr>
          <w:rFonts w:ascii="Times New Roman" w:hAnsi="Times New Roman" w:cs="Times New Roman"/>
          <w:sz w:val="24"/>
          <w:szCs w:val="24"/>
        </w:rPr>
      </w:pPr>
      <w:proofErr w:type="spellStart"/>
      <w:r w:rsidRPr="00EF2ABE">
        <w:rPr>
          <w:rFonts w:ascii="Times New Roman" w:hAnsi="Times New Roman" w:cs="Times New Roman"/>
          <w:sz w:val="24"/>
          <w:szCs w:val="24"/>
        </w:rPr>
        <w:t>Easterby</w:t>
      </w:r>
      <w:proofErr w:type="spellEnd"/>
      <w:r w:rsidRPr="00EF2ABE">
        <w:rPr>
          <w:rFonts w:ascii="Times New Roman" w:hAnsi="Times New Roman" w:cs="Times New Roman"/>
          <w:sz w:val="24"/>
          <w:szCs w:val="24"/>
        </w:rPr>
        <w:t xml:space="preserve">-Smith, M., Thorpe, R. &amp; Lowe, A. (1991), </w:t>
      </w:r>
      <w:r w:rsidRPr="00520449">
        <w:rPr>
          <w:rFonts w:ascii="Times New Roman" w:hAnsi="Times New Roman" w:cs="Times New Roman"/>
          <w:i/>
          <w:sz w:val="24"/>
          <w:szCs w:val="24"/>
        </w:rPr>
        <w:t>Mana</w:t>
      </w:r>
      <w:r>
        <w:rPr>
          <w:rFonts w:ascii="Times New Roman" w:hAnsi="Times New Roman" w:cs="Times New Roman"/>
          <w:i/>
          <w:sz w:val="24"/>
          <w:szCs w:val="24"/>
        </w:rPr>
        <w:t>gement Research: An Introduction</w:t>
      </w:r>
      <w:r>
        <w:rPr>
          <w:rFonts w:ascii="Times New Roman" w:hAnsi="Times New Roman" w:cs="Times New Roman"/>
          <w:sz w:val="24"/>
          <w:szCs w:val="24"/>
        </w:rPr>
        <w:t>.</w:t>
      </w:r>
      <w:r w:rsidRPr="00EF2ABE">
        <w:rPr>
          <w:rFonts w:ascii="Times New Roman" w:hAnsi="Times New Roman" w:cs="Times New Roman"/>
          <w:sz w:val="24"/>
          <w:szCs w:val="24"/>
        </w:rPr>
        <w:t xml:space="preserve"> London: Sage Publications</w:t>
      </w:r>
      <w:r w:rsidRPr="00EF2ABE">
        <w:t>.</w:t>
      </w:r>
    </w:p>
    <w:p w:rsidR="0020213D" w:rsidRPr="00EF2ABE" w:rsidRDefault="0020213D" w:rsidP="0020213D">
      <w:pPr>
        <w:spacing w:line="480" w:lineRule="auto"/>
        <w:rPr>
          <w:rFonts w:ascii="Times New Roman" w:hAnsi="Times New Roman" w:cs="Times New Roman"/>
          <w:sz w:val="24"/>
          <w:szCs w:val="24"/>
        </w:rPr>
      </w:pPr>
      <w:proofErr w:type="spellStart"/>
      <w:proofErr w:type="gramStart"/>
      <w:r w:rsidRPr="00EF2ABE">
        <w:rPr>
          <w:rFonts w:ascii="Times New Roman" w:hAnsi="Times New Roman" w:cs="Times New Roman"/>
          <w:sz w:val="24"/>
          <w:szCs w:val="24"/>
        </w:rPr>
        <w:t>Guba</w:t>
      </w:r>
      <w:proofErr w:type="spellEnd"/>
      <w:r w:rsidRPr="00EF2ABE">
        <w:rPr>
          <w:rFonts w:ascii="Times New Roman" w:hAnsi="Times New Roman" w:cs="Times New Roman"/>
          <w:sz w:val="24"/>
          <w:szCs w:val="24"/>
        </w:rPr>
        <w:t>, E.G. &amp; Lincoln, Y.S. (1994).</w:t>
      </w:r>
      <w:proofErr w:type="gramEnd"/>
      <w:r w:rsidRPr="00EF2ABE">
        <w:rPr>
          <w:rFonts w:ascii="Times New Roman" w:hAnsi="Times New Roman" w:cs="Times New Roman"/>
          <w:sz w:val="24"/>
          <w:szCs w:val="24"/>
        </w:rPr>
        <w:t xml:space="preserve"> </w:t>
      </w:r>
      <w:proofErr w:type="gramStart"/>
      <w:r w:rsidRPr="00520449">
        <w:rPr>
          <w:rFonts w:ascii="Times New Roman" w:hAnsi="Times New Roman" w:cs="Times New Roman"/>
          <w:i/>
          <w:sz w:val="24"/>
          <w:szCs w:val="24"/>
        </w:rPr>
        <w:t>Competing Paradigms in Qualitative Research</w:t>
      </w:r>
      <w:r w:rsidRPr="00EF2ABE">
        <w:rPr>
          <w:rFonts w:ascii="Times New Roman" w:hAnsi="Times New Roman" w:cs="Times New Roman"/>
          <w:sz w:val="24"/>
          <w:szCs w:val="24"/>
        </w:rPr>
        <w:t>.</w:t>
      </w:r>
      <w:proofErr w:type="gramEnd"/>
      <w:r w:rsidRPr="00EF2ABE">
        <w:rPr>
          <w:rFonts w:ascii="Times New Roman" w:hAnsi="Times New Roman" w:cs="Times New Roman"/>
          <w:sz w:val="24"/>
          <w:szCs w:val="24"/>
        </w:rPr>
        <w:t xml:space="preserve"> </w:t>
      </w:r>
      <w:proofErr w:type="gramStart"/>
      <w:r w:rsidRPr="00EF2ABE">
        <w:rPr>
          <w:rFonts w:ascii="Times New Roman" w:hAnsi="Times New Roman" w:cs="Times New Roman"/>
          <w:sz w:val="24"/>
          <w:szCs w:val="24"/>
        </w:rPr>
        <w:t xml:space="preserve">In </w:t>
      </w:r>
      <w:proofErr w:type="spellStart"/>
      <w:r w:rsidRPr="00EF2ABE">
        <w:rPr>
          <w:rFonts w:ascii="Times New Roman" w:hAnsi="Times New Roman" w:cs="Times New Roman"/>
          <w:sz w:val="24"/>
          <w:szCs w:val="24"/>
        </w:rPr>
        <w:t>Denzin</w:t>
      </w:r>
      <w:proofErr w:type="spellEnd"/>
      <w:r w:rsidRPr="00EF2ABE">
        <w:rPr>
          <w:rFonts w:ascii="Times New Roman" w:hAnsi="Times New Roman" w:cs="Times New Roman"/>
          <w:sz w:val="24"/>
          <w:szCs w:val="24"/>
        </w:rPr>
        <w:t>, N. K &amp; Lincoln, Y. S. (</w:t>
      </w:r>
      <w:proofErr w:type="spellStart"/>
      <w:r w:rsidRPr="00EF2ABE">
        <w:rPr>
          <w:rFonts w:ascii="Times New Roman" w:hAnsi="Times New Roman" w:cs="Times New Roman"/>
          <w:sz w:val="24"/>
          <w:szCs w:val="24"/>
        </w:rPr>
        <w:t>Eds</w:t>
      </w:r>
      <w:proofErr w:type="spellEnd"/>
      <w:r w:rsidRPr="00EF2ABE">
        <w:rPr>
          <w:rFonts w:ascii="Times New Roman" w:hAnsi="Times New Roman" w:cs="Times New Roman"/>
          <w:sz w:val="24"/>
          <w:szCs w:val="24"/>
        </w:rPr>
        <w:t>).</w:t>
      </w:r>
      <w:proofErr w:type="gramEnd"/>
      <w:r w:rsidRPr="00EF2ABE">
        <w:rPr>
          <w:rFonts w:ascii="Times New Roman" w:hAnsi="Times New Roman" w:cs="Times New Roman"/>
          <w:sz w:val="24"/>
          <w:szCs w:val="24"/>
        </w:rPr>
        <w:t xml:space="preserve"> </w:t>
      </w:r>
      <w:proofErr w:type="gramStart"/>
      <w:r w:rsidRPr="00520449">
        <w:rPr>
          <w:rFonts w:ascii="Times New Roman" w:hAnsi="Times New Roman" w:cs="Times New Roman"/>
          <w:i/>
          <w:sz w:val="24"/>
          <w:szCs w:val="24"/>
        </w:rPr>
        <w:t>Handbook of Qualitative Research</w:t>
      </w:r>
      <w:r>
        <w:rPr>
          <w:rFonts w:ascii="Times New Roman" w:hAnsi="Times New Roman" w:cs="Times New Roman"/>
          <w:sz w:val="24"/>
          <w:szCs w:val="24"/>
        </w:rPr>
        <w:t>.</w:t>
      </w:r>
      <w:proofErr w:type="gramEnd"/>
      <w:r w:rsidRPr="00EF2ABE">
        <w:rPr>
          <w:rFonts w:ascii="Times New Roman" w:hAnsi="Times New Roman" w:cs="Times New Roman"/>
          <w:sz w:val="24"/>
          <w:szCs w:val="24"/>
        </w:rPr>
        <w:t xml:space="preserve"> Thousand Oak: Sage</w:t>
      </w:r>
    </w:p>
    <w:p w:rsidR="0020213D" w:rsidRPr="00EF2ABE" w:rsidRDefault="0020213D" w:rsidP="0020213D">
      <w:pPr>
        <w:spacing w:line="480" w:lineRule="auto"/>
        <w:rPr>
          <w:rFonts w:ascii="Times New Roman" w:hAnsi="Times New Roman" w:cs="Times New Roman"/>
          <w:sz w:val="24"/>
          <w:szCs w:val="24"/>
        </w:rPr>
      </w:pPr>
      <w:proofErr w:type="spellStart"/>
      <w:r w:rsidRPr="00EF2ABE">
        <w:rPr>
          <w:rFonts w:ascii="Times New Roman" w:hAnsi="Times New Roman" w:cs="Times New Roman"/>
          <w:sz w:val="24"/>
          <w:szCs w:val="24"/>
        </w:rPr>
        <w:lastRenderedPageBreak/>
        <w:t>Hassard</w:t>
      </w:r>
      <w:proofErr w:type="spellEnd"/>
      <w:r w:rsidRPr="00EF2ABE">
        <w:rPr>
          <w:rFonts w:ascii="Times New Roman" w:hAnsi="Times New Roman" w:cs="Times New Roman"/>
          <w:sz w:val="24"/>
          <w:szCs w:val="24"/>
        </w:rPr>
        <w:t xml:space="preserve">, J. 1993. </w:t>
      </w:r>
      <w:r w:rsidRPr="00520449">
        <w:rPr>
          <w:rFonts w:ascii="Times New Roman" w:hAnsi="Times New Roman" w:cs="Times New Roman"/>
          <w:i/>
          <w:sz w:val="24"/>
          <w:szCs w:val="24"/>
        </w:rPr>
        <w:t>Sociology and organization theory: Positivism, paradigm and postmodernity.</w:t>
      </w:r>
      <w:r w:rsidRPr="00EF2ABE">
        <w:rPr>
          <w:rFonts w:ascii="Times New Roman" w:hAnsi="Times New Roman" w:cs="Times New Roman"/>
          <w:sz w:val="24"/>
          <w:szCs w:val="24"/>
        </w:rPr>
        <w:t xml:space="preserve"> Cambridge: Cambridge University Press.</w:t>
      </w:r>
    </w:p>
    <w:p w:rsidR="0020213D" w:rsidRPr="00EF2ABE" w:rsidRDefault="0020213D" w:rsidP="0020213D">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Hesse-Biber</w:t>
      </w:r>
      <w:proofErr w:type="spellEnd"/>
      <w:r>
        <w:rPr>
          <w:rFonts w:ascii="Times New Roman" w:hAnsi="Times New Roman" w:cs="Times New Roman"/>
          <w:sz w:val="24"/>
          <w:szCs w:val="24"/>
        </w:rPr>
        <w:t>, S.N. (2009).</w:t>
      </w:r>
      <w:r w:rsidRPr="00EF2ABE">
        <w:rPr>
          <w:rFonts w:ascii="Times New Roman" w:hAnsi="Times New Roman" w:cs="Times New Roman"/>
          <w:sz w:val="24"/>
          <w:szCs w:val="24"/>
        </w:rPr>
        <w:t xml:space="preserve"> </w:t>
      </w:r>
      <w:r w:rsidRPr="00520449">
        <w:rPr>
          <w:rFonts w:ascii="Times New Roman" w:hAnsi="Times New Roman" w:cs="Times New Roman"/>
          <w:i/>
          <w:sz w:val="24"/>
          <w:szCs w:val="24"/>
        </w:rPr>
        <w:t>Mixed Methods Research: Merging Theory with Practice</w:t>
      </w:r>
      <w:r w:rsidRPr="00EF2ABE">
        <w:rPr>
          <w:rFonts w:ascii="Times New Roman" w:hAnsi="Times New Roman" w:cs="Times New Roman"/>
          <w:sz w:val="24"/>
          <w:szCs w:val="24"/>
        </w:rPr>
        <w:t>. New York: Guilford Publications.</w:t>
      </w:r>
    </w:p>
    <w:p w:rsidR="0020213D" w:rsidRPr="00EF2ABE" w:rsidRDefault="0020213D" w:rsidP="0020213D">
      <w:pPr>
        <w:spacing w:line="480" w:lineRule="auto"/>
        <w:rPr>
          <w:rFonts w:ascii="Times New Roman" w:hAnsi="Times New Roman" w:cs="Times New Roman"/>
          <w:sz w:val="24"/>
          <w:szCs w:val="24"/>
        </w:rPr>
      </w:pPr>
      <w:proofErr w:type="spellStart"/>
      <w:proofErr w:type="gramStart"/>
      <w:r w:rsidRPr="00EF2ABE">
        <w:rPr>
          <w:rFonts w:ascii="Times New Roman" w:hAnsi="Times New Roman" w:cs="Times New Roman"/>
          <w:sz w:val="24"/>
          <w:szCs w:val="24"/>
        </w:rPr>
        <w:t>Hirsc</w:t>
      </w:r>
      <w:r>
        <w:rPr>
          <w:rFonts w:ascii="Times New Roman" w:hAnsi="Times New Roman" w:cs="Times New Roman"/>
          <w:sz w:val="24"/>
          <w:szCs w:val="24"/>
        </w:rPr>
        <w:t>hheim</w:t>
      </w:r>
      <w:proofErr w:type="spellEnd"/>
      <w:r>
        <w:rPr>
          <w:rFonts w:ascii="Times New Roman" w:hAnsi="Times New Roman" w:cs="Times New Roman"/>
          <w:sz w:val="24"/>
          <w:szCs w:val="24"/>
        </w:rPr>
        <w:t>, R. &amp; Klein, H. K. (1989).</w:t>
      </w:r>
      <w:proofErr w:type="gramEnd"/>
      <w:r w:rsidRPr="00EF2ABE">
        <w:rPr>
          <w:rFonts w:ascii="Times New Roman" w:hAnsi="Times New Roman" w:cs="Times New Roman"/>
          <w:sz w:val="24"/>
          <w:szCs w:val="24"/>
        </w:rPr>
        <w:t xml:space="preserve"> </w:t>
      </w:r>
      <w:proofErr w:type="gramStart"/>
      <w:r w:rsidRPr="0020360D">
        <w:rPr>
          <w:rFonts w:ascii="Times New Roman" w:hAnsi="Times New Roman" w:cs="Times New Roman"/>
          <w:i/>
          <w:sz w:val="24"/>
          <w:szCs w:val="24"/>
        </w:rPr>
        <w:t>Four Paradigms of Information Systems Developmen</w:t>
      </w:r>
      <w:r>
        <w:rPr>
          <w:rFonts w:ascii="Times New Roman" w:hAnsi="Times New Roman" w:cs="Times New Roman"/>
          <w:i/>
          <w:sz w:val="24"/>
          <w:szCs w:val="24"/>
        </w:rPr>
        <w:t>t.</w:t>
      </w:r>
      <w:proofErr w:type="gramEnd"/>
      <w:r>
        <w:rPr>
          <w:rFonts w:ascii="Times New Roman" w:hAnsi="Times New Roman" w:cs="Times New Roman"/>
          <w:i/>
          <w:sz w:val="24"/>
          <w:szCs w:val="24"/>
        </w:rPr>
        <w:t xml:space="preserve"> </w:t>
      </w:r>
      <w:proofErr w:type="gramStart"/>
      <w:r>
        <w:rPr>
          <w:rFonts w:ascii="Times New Roman" w:hAnsi="Times New Roman" w:cs="Times New Roman"/>
          <w:i/>
          <w:sz w:val="24"/>
          <w:szCs w:val="24"/>
        </w:rPr>
        <w:t>Communications of the ACM</w:t>
      </w:r>
      <w:r>
        <w:rPr>
          <w:rFonts w:ascii="Times New Roman" w:hAnsi="Times New Roman" w:cs="Times New Roman"/>
          <w:sz w:val="24"/>
          <w:szCs w:val="24"/>
        </w:rPr>
        <w:t>.</w:t>
      </w:r>
      <w:proofErr w:type="gramEnd"/>
      <w:r w:rsidRPr="00EF2ABE">
        <w:rPr>
          <w:rFonts w:ascii="Times New Roman" w:hAnsi="Times New Roman" w:cs="Times New Roman"/>
          <w:sz w:val="24"/>
          <w:szCs w:val="24"/>
        </w:rPr>
        <w:t xml:space="preserve"> 32(4), pp. 1199-1216.</w:t>
      </w:r>
    </w:p>
    <w:p w:rsidR="0020213D" w:rsidRPr="00EF2ABE" w:rsidRDefault="0020213D" w:rsidP="0020213D">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Hussey, J. &amp; Hussey, R. (1997).</w:t>
      </w:r>
      <w:proofErr w:type="gramEnd"/>
      <w:r w:rsidRPr="00EF2ABE">
        <w:rPr>
          <w:rFonts w:ascii="Times New Roman" w:hAnsi="Times New Roman" w:cs="Times New Roman"/>
          <w:sz w:val="24"/>
          <w:szCs w:val="24"/>
        </w:rPr>
        <w:t xml:space="preserve"> </w:t>
      </w:r>
      <w:proofErr w:type="gramStart"/>
      <w:r w:rsidRPr="008C3AFA">
        <w:rPr>
          <w:rFonts w:ascii="Times New Roman" w:hAnsi="Times New Roman" w:cs="Times New Roman"/>
          <w:i/>
          <w:sz w:val="24"/>
          <w:szCs w:val="24"/>
        </w:rPr>
        <w:t>Business Research</w:t>
      </w:r>
      <w:r w:rsidRPr="00EF2ABE">
        <w:rPr>
          <w:rFonts w:ascii="Times New Roman" w:hAnsi="Times New Roman" w:cs="Times New Roman"/>
          <w:sz w:val="24"/>
          <w:szCs w:val="24"/>
        </w:rPr>
        <w:t>.</w:t>
      </w:r>
      <w:proofErr w:type="gramEnd"/>
      <w:r w:rsidRPr="00EF2ABE">
        <w:rPr>
          <w:rFonts w:ascii="Times New Roman" w:hAnsi="Times New Roman" w:cs="Times New Roman"/>
          <w:sz w:val="24"/>
          <w:szCs w:val="24"/>
        </w:rPr>
        <w:t xml:space="preserve"> Palgrave: Basingstoke.</w:t>
      </w:r>
    </w:p>
    <w:p w:rsidR="0020213D" w:rsidRPr="00EF2ABE" w:rsidRDefault="0020213D" w:rsidP="0020213D">
      <w:pPr>
        <w:spacing w:line="480" w:lineRule="auto"/>
        <w:rPr>
          <w:rFonts w:ascii="Times New Roman" w:hAnsi="Times New Roman" w:cs="Times New Roman"/>
          <w:sz w:val="24"/>
          <w:szCs w:val="24"/>
        </w:rPr>
      </w:pPr>
      <w:r w:rsidRPr="00EF2ABE">
        <w:rPr>
          <w:rFonts w:ascii="Times New Roman" w:hAnsi="Times New Roman" w:cs="Times New Roman"/>
          <w:color w:val="000000"/>
          <w:sz w:val="24"/>
          <w:szCs w:val="24"/>
        </w:rPr>
        <w:t xml:space="preserve">Hyde, J. S. (2014). </w:t>
      </w:r>
      <w:proofErr w:type="gramStart"/>
      <w:r w:rsidRPr="00EF2ABE">
        <w:rPr>
          <w:rFonts w:ascii="Times New Roman" w:hAnsi="Times New Roman" w:cs="Times New Roman"/>
          <w:color w:val="000000"/>
          <w:sz w:val="24"/>
          <w:szCs w:val="24"/>
        </w:rPr>
        <w:t>Gender similarities and differences.</w:t>
      </w:r>
      <w:proofErr w:type="gramEnd"/>
      <w:r w:rsidRPr="00EF2ABE">
        <w:rPr>
          <w:rFonts w:ascii="Times New Roman" w:hAnsi="Times New Roman" w:cs="Times New Roman"/>
          <w:color w:val="000000"/>
          <w:sz w:val="24"/>
          <w:szCs w:val="24"/>
        </w:rPr>
        <w:t xml:space="preserve"> </w:t>
      </w:r>
      <w:r w:rsidRPr="008C3AFA">
        <w:rPr>
          <w:rFonts w:ascii="Times New Roman" w:hAnsi="Times New Roman" w:cs="Times New Roman"/>
          <w:i/>
          <w:color w:val="000000"/>
          <w:sz w:val="24"/>
          <w:szCs w:val="24"/>
        </w:rPr>
        <w:t>Annual Review of Psychology</w:t>
      </w:r>
      <w:r w:rsidRPr="00EF2ABE">
        <w:rPr>
          <w:rFonts w:ascii="Times New Roman" w:hAnsi="Times New Roman" w:cs="Times New Roman"/>
          <w:color w:val="000000"/>
          <w:sz w:val="24"/>
          <w:szCs w:val="24"/>
        </w:rPr>
        <w:t xml:space="preserve">, 65, 373–398 </w:t>
      </w:r>
      <w:r w:rsidRPr="00EF2ABE">
        <w:rPr>
          <w:rFonts w:ascii="Times New Roman" w:hAnsi="Times New Roman" w:cs="Times New Roman"/>
          <w:color w:val="287CA5"/>
          <w:sz w:val="24"/>
          <w:szCs w:val="24"/>
        </w:rPr>
        <w:t>https://doi.org/10/gckfxg</w:t>
      </w:r>
      <w:r w:rsidRPr="00EF2ABE">
        <w:rPr>
          <w:rFonts w:ascii="Times New Roman" w:hAnsi="Times New Roman" w:cs="Times New Roman"/>
          <w:color w:val="000000"/>
          <w:sz w:val="24"/>
          <w:szCs w:val="24"/>
        </w:rPr>
        <w:t>.</w:t>
      </w:r>
    </w:p>
    <w:p w:rsidR="0020213D" w:rsidRPr="00EF2ABE" w:rsidRDefault="0020213D" w:rsidP="0020213D">
      <w:pPr>
        <w:spacing w:line="480" w:lineRule="auto"/>
        <w:rPr>
          <w:rFonts w:ascii="Times New Roman" w:hAnsi="Times New Roman" w:cs="Times New Roman"/>
          <w:sz w:val="24"/>
          <w:szCs w:val="24"/>
        </w:rPr>
      </w:pPr>
      <w:r w:rsidRPr="00EF2ABE">
        <w:rPr>
          <w:rFonts w:ascii="Times New Roman" w:hAnsi="Times New Roman" w:cs="Times New Roman"/>
          <w:sz w:val="24"/>
          <w:szCs w:val="24"/>
        </w:rPr>
        <w:t xml:space="preserve">Klein, H.K., &amp; Myers, M.D. (1999), A Set of Principles for Conducting and Evaluating Interpretive Field Studies in Information Systems. </w:t>
      </w:r>
      <w:r w:rsidRPr="008C3AFA">
        <w:rPr>
          <w:rFonts w:ascii="Times New Roman" w:hAnsi="Times New Roman" w:cs="Times New Roman"/>
          <w:i/>
          <w:sz w:val="24"/>
          <w:szCs w:val="24"/>
        </w:rPr>
        <w:t>MIS Quarterly</w:t>
      </w:r>
      <w:r w:rsidRPr="00EF2ABE">
        <w:rPr>
          <w:rFonts w:ascii="Times New Roman" w:hAnsi="Times New Roman" w:cs="Times New Roman"/>
          <w:sz w:val="24"/>
          <w:szCs w:val="24"/>
        </w:rPr>
        <w:t>, 23(1), Pp. 67-94.</w:t>
      </w:r>
    </w:p>
    <w:p w:rsidR="0020213D" w:rsidRPr="00EF2ABE" w:rsidRDefault="0020213D" w:rsidP="0020213D">
      <w:pPr>
        <w:spacing w:line="480" w:lineRule="auto"/>
        <w:rPr>
          <w:rFonts w:ascii="Times New Roman" w:hAnsi="Times New Roman" w:cs="Times New Roman"/>
          <w:sz w:val="24"/>
          <w:szCs w:val="24"/>
        </w:rPr>
      </w:pPr>
      <w:proofErr w:type="gramStart"/>
      <w:r w:rsidRPr="00EF2ABE">
        <w:rPr>
          <w:rFonts w:ascii="Times New Roman" w:hAnsi="Times New Roman" w:cs="Times New Roman"/>
          <w:sz w:val="24"/>
          <w:szCs w:val="24"/>
        </w:rPr>
        <w:t>Kuhn, T. (1970).</w:t>
      </w:r>
      <w:proofErr w:type="gramEnd"/>
      <w:r w:rsidRPr="00EF2ABE">
        <w:rPr>
          <w:rFonts w:ascii="Times New Roman" w:hAnsi="Times New Roman" w:cs="Times New Roman"/>
          <w:sz w:val="24"/>
          <w:szCs w:val="24"/>
        </w:rPr>
        <w:t xml:space="preserve"> </w:t>
      </w:r>
      <w:proofErr w:type="gramStart"/>
      <w:r w:rsidRPr="008C3AFA">
        <w:rPr>
          <w:rFonts w:ascii="Times New Roman" w:hAnsi="Times New Roman" w:cs="Times New Roman"/>
          <w:i/>
          <w:sz w:val="24"/>
          <w:szCs w:val="24"/>
        </w:rPr>
        <w:t>The Structure of Scientific Revolutions</w:t>
      </w:r>
      <w:r w:rsidRPr="00EF2ABE">
        <w:rPr>
          <w:rFonts w:ascii="Times New Roman" w:hAnsi="Times New Roman" w:cs="Times New Roman"/>
          <w:sz w:val="24"/>
          <w:szCs w:val="24"/>
        </w:rPr>
        <w:t>.</w:t>
      </w:r>
      <w:proofErr w:type="gramEnd"/>
      <w:r w:rsidRPr="00EF2ABE">
        <w:rPr>
          <w:rFonts w:ascii="Times New Roman" w:hAnsi="Times New Roman" w:cs="Times New Roman"/>
          <w:sz w:val="24"/>
          <w:szCs w:val="24"/>
        </w:rPr>
        <w:t xml:space="preserve"> Chicago, IL: University of Chicago Press</w:t>
      </w:r>
    </w:p>
    <w:p w:rsidR="0020213D" w:rsidRPr="00EF2ABE" w:rsidRDefault="0020213D" w:rsidP="0020213D">
      <w:pPr>
        <w:spacing w:line="480" w:lineRule="auto"/>
        <w:rPr>
          <w:rFonts w:ascii="Times New Roman" w:hAnsi="Times New Roman" w:cs="Times New Roman"/>
          <w:sz w:val="24"/>
          <w:szCs w:val="24"/>
        </w:rPr>
      </w:pPr>
      <w:r w:rsidRPr="00EF2ABE">
        <w:rPr>
          <w:rFonts w:ascii="Times New Roman" w:hAnsi="Times New Roman" w:cs="Times New Roman"/>
          <w:color w:val="000000"/>
          <w:sz w:val="24"/>
          <w:szCs w:val="24"/>
        </w:rPr>
        <w:t xml:space="preserve">McCrae, R. R., </w:t>
      </w:r>
      <w:proofErr w:type="spellStart"/>
      <w:r w:rsidRPr="00EF2ABE">
        <w:rPr>
          <w:rFonts w:ascii="Times New Roman" w:hAnsi="Times New Roman" w:cs="Times New Roman"/>
          <w:color w:val="000000"/>
          <w:sz w:val="24"/>
          <w:szCs w:val="24"/>
        </w:rPr>
        <w:t>Terracciano</w:t>
      </w:r>
      <w:proofErr w:type="spellEnd"/>
      <w:r w:rsidRPr="00EF2ABE">
        <w:rPr>
          <w:rFonts w:ascii="Times New Roman" w:hAnsi="Times New Roman" w:cs="Times New Roman"/>
          <w:color w:val="000000"/>
          <w:sz w:val="24"/>
          <w:szCs w:val="24"/>
        </w:rPr>
        <w:t xml:space="preserve">, A., &amp; 78 members of the Personality Profiles of Cultures Project (2005). Universal features of personality traits from the observer's perspective: Data from 50 cultures. </w:t>
      </w:r>
      <w:r w:rsidRPr="008C3AFA">
        <w:rPr>
          <w:rFonts w:ascii="Times New Roman" w:hAnsi="Times New Roman" w:cs="Times New Roman"/>
          <w:i/>
          <w:color w:val="000000"/>
          <w:sz w:val="24"/>
          <w:szCs w:val="24"/>
        </w:rPr>
        <w:t>Journal of Personality and Social Psychology</w:t>
      </w:r>
      <w:r w:rsidRPr="00EF2ABE">
        <w:rPr>
          <w:rFonts w:ascii="Times New Roman" w:hAnsi="Times New Roman" w:cs="Times New Roman"/>
          <w:color w:val="000000"/>
          <w:sz w:val="24"/>
          <w:szCs w:val="24"/>
        </w:rPr>
        <w:t xml:space="preserve">, 88(3), 547–561. </w:t>
      </w:r>
      <w:r w:rsidRPr="00EF2ABE">
        <w:rPr>
          <w:rFonts w:ascii="Times New Roman" w:hAnsi="Times New Roman" w:cs="Times New Roman"/>
          <w:color w:val="287CA5"/>
          <w:sz w:val="24"/>
          <w:szCs w:val="24"/>
        </w:rPr>
        <w:t>http://dx.doi.org/10.1037/0022-3514.88.3.547</w:t>
      </w:r>
      <w:r w:rsidRPr="00EF2ABE">
        <w:rPr>
          <w:rFonts w:ascii="Times New Roman" w:hAnsi="Times New Roman" w:cs="Times New Roman"/>
          <w:color w:val="000000"/>
          <w:sz w:val="24"/>
          <w:szCs w:val="24"/>
        </w:rPr>
        <w:t>.</w:t>
      </w:r>
    </w:p>
    <w:p w:rsidR="0020213D" w:rsidRPr="00EF2ABE" w:rsidRDefault="0020213D" w:rsidP="0020213D">
      <w:pPr>
        <w:spacing w:line="480" w:lineRule="auto"/>
        <w:rPr>
          <w:rFonts w:ascii="Times New Roman" w:hAnsi="Times New Roman" w:cs="Times New Roman"/>
          <w:sz w:val="24"/>
          <w:szCs w:val="24"/>
        </w:rPr>
      </w:pPr>
      <w:r w:rsidRPr="00EF2ABE">
        <w:rPr>
          <w:rFonts w:ascii="Times New Roman" w:hAnsi="Times New Roman" w:cs="Times New Roman"/>
          <w:sz w:val="24"/>
          <w:szCs w:val="24"/>
        </w:rPr>
        <w:t xml:space="preserve">Morgan, D. (1998), Practical Strategies for Combining Qualitative and Quantitative Methods: Applications to Health Research. </w:t>
      </w:r>
      <w:r w:rsidRPr="008C3AFA">
        <w:rPr>
          <w:rFonts w:ascii="Times New Roman" w:hAnsi="Times New Roman" w:cs="Times New Roman"/>
          <w:i/>
          <w:sz w:val="24"/>
          <w:szCs w:val="24"/>
        </w:rPr>
        <w:t>Qualitative Health Research</w:t>
      </w:r>
      <w:r w:rsidRPr="00EF2ABE">
        <w:rPr>
          <w:rFonts w:ascii="Times New Roman" w:hAnsi="Times New Roman" w:cs="Times New Roman"/>
          <w:sz w:val="24"/>
          <w:szCs w:val="24"/>
        </w:rPr>
        <w:t>, 8(3), pp. 362-376.</w:t>
      </w:r>
    </w:p>
    <w:p w:rsidR="0020213D" w:rsidRPr="00EF2ABE" w:rsidRDefault="0020213D" w:rsidP="0020213D">
      <w:pPr>
        <w:spacing w:line="480" w:lineRule="auto"/>
        <w:rPr>
          <w:rFonts w:ascii="Times New Roman" w:hAnsi="Times New Roman" w:cs="Times New Roman"/>
          <w:sz w:val="24"/>
          <w:szCs w:val="24"/>
        </w:rPr>
      </w:pPr>
      <w:r w:rsidRPr="00EF2ABE">
        <w:rPr>
          <w:rFonts w:ascii="Times New Roman" w:hAnsi="Times New Roman" w:cs="Times New Roman"/>
          <w:sz w:val="24"/>
          <w:szCs w:val="24"/>
        </w:rPr>
        <w:t xml:space="preserve">Rowley, J. (2002), Using Case Studies in Research, </w:t>
      </w:r>
      <w:r w:rsidRPr="008C3AFA">
        <w:rPr>
          <w:rFonts w:ascii="Times New Roman" w:hAnsi="Times New Roman" w:cs="Times New Roman"/>
          <w:i/>
          <w:sz w:val="24"/>
          <w:szCs w:val="24"/>
        </w:rPr>
        <w:t>Management Research News</w:t>
      </w:r>
      <w:r w:rsidRPr="00EF2ABE">
        <w:rPr>
          <w:rFonts w:ascii="Times New Roman" w:hAnsi="Times New Roman" w:cs="Times New Roman"/>
          <w:sz w:val="24"/>
          <w:szCs w:val="24"/>
        </w:rPr>
        <w:t>, 25(1), Pp. 16-27.</w:t>
      </w:r>
    </w:p>
    <w:p w:rsidR="0020213D" w:rsidRPr="00EF2ABE" w:rsidRDefault="0020213D" w:rsidP="0020213D">
      <w:pPr>
        <w:spacing w:line="480" w:lineRule="auto"/>
        <w:rPr>
          <w:rFonts w:ascii="Times New Roman" w:hAnsi="Times New Roman" w:cs="Times New Roman"/>
          <w:sz w:val="24"/>
          <w:szCs w:val="24"/>
        </w:rPr>
      </w:pPr>
      <w:proofErr w:type="gramStart"/>
      <w:r w:rsidRPr="00EF2ABE">
        <w:rPr>
          <w:rFonts w:ascii="Times New Roman" w:hAnsi="Times New Roman" w:cs="Times New Roman"/>
          <w:color w:val="000000"/>
          <w:sz w:val="24"/>
          <w:szCs w:val="24"/>
        </w:rPr>
        <w:lastRenderedPageBreak/>
        <w:t xml:space="preserve">Schmitt, D. P., </w:t>
      </w:r>
      <w:proofErr w:type="spellStart"/>
      <w:r w:rsidRPr="00EF2ABE">
        <w:rPr>
          <w:rFonts w:ascii="Times New Roman" w:hAnsi="Times New Roman" w:cs="Times New Roman"/>
          <w:color w:val="000000"/>
          <w:sz w:val="24"/>
          <w:szCs w:val="24"/>
        </w:rPr>
        <w:t>Realo</w:t>
      </w:r>
      <w:proofErr w:type="spellEnd"/>
      <w:r w:rsidRPr="00EF2ABE">
        <w:rPr>
          <w:rFonts w:ascii="Times New Roman" w:hAnsi="Times New Roman" w:cs="Times New Roman"/>
          <w:color w:val="000000"/>
          <w:sz w:val="24"/>
          <w:szCs w:val="24"/>
        </w:rPr>
        <w:t xml:space="preserve">, A., </w:t>
      </w:r>
      <w:proofErr w:type="spellStart"/>
      <w:r w:rsidRPr="00EF2ABE">
        <w:rPr>
          <w:rFonts w:ascii="Times New Roman" w:hAnsi="Times New Roman" w:cs="Times New Roman"/>
          <w:color w:val="000000"/>
          <w:sz w:val="24"/>
          <w:szCs w:val="24"/>
        </w:rPr>
        <w:t>Voracek</w:t>
      </w:r>
      <w:proofErr w:type="spellEnd"/>
      <w:r w:rsidRPr="00EF2ABE">
        <w:rPr>
          <w:rFonts w:ascii="Times New Roman" w:hAnsi="Times New Roman" w:cs="Times New Roman"/>
          <w:color w:val="000000"/>
          <w:sz w:val="24"/>
          <w:szCs w:val="24"/>
        </w:rPr>
        <w:t xml:space="preserve">, M., &amp; </w:t>
      </w:r>
      <w:proofErr w:type="spellStart"/>
      <w:r w:rsidRPr="00EF2ABE">
        <w:rPr>
          <w:rFonts w:ascii="Times New Roman" w:hAnsi="Times New Roman" w:cs="Times New Roman"/>
          <w:color w:val="000000"/>
          <w:sz w:val="24"/>
          <w:szCs w:val="24"/>
        </w:rPr>
        <w:t>Allik</w:t>
      </w:r>
      <w:proofErr w:type="spellEnd"/>
      <w:r w:rsidRPr="00EF2ABE">
        <w:rPr>
          <w:rFonts w:ascii="Times New Roman" w:hAnsi="Times New Roman" w:cs="Times New Roman"/>
          <w:color w:val="000000"/>
          <w:sz w:val="24"/>
          <w:szCs w:val="24"/>
        </w:rPr>
        <w:t>, J. (2008).</w:t>
      </w:r>
      <w:proofErr w:type="gramEnd"/>
      <w:r w:rsidRPr="00EF2ABE">
        <w:rPr>
          <w:rFonts w:ascii="Times New Roman" w:hAnsi="Times New Roman" w:cs="Times New Roman"/>
          <w:color w:val="000000"/>
          <w:sz w:val="24"/>
          <w:szCs w:val="24"/>
        </w:rPr>
        <w:t xml:space="preserve"> Why can't a man be more like a woman? Sex differences in Big Five personality traits across 55 cultures.</w:t>
      </w:r>
      <w:r w:rsidRPr="00EF2ABE">
        <w:rPr>
          <w:rFonts w:ascii="Times New Roman" w:hAnsi="Times New Roman" w:cs="Times New Roman"/>
          <w:color w:val="000000"/>
          <w:sz w:val="24"/>
          <w:szCs w:val="24"/>
        </w:rPr>
        <w:br/>
      </w:r>
      <w:proofErr w:type="gramStart"/>
      <w:r w:rsidRPr="008C3AFA">
        <w:rPr>
          <w:rFonts w:ascii="Times New Roman" w:hAnsi="Times New Roman" w:cs="Times New Roman"/>
          <w:i/>
          <w:color w:val="000000"/>
          <w:sz w:val="24"/>
          <w:szCs w:val="24"/>
        </w:rPr>
        <w:t>Journal of Personality and Social Psychology</w:t>
      </w:r>
      <w:r w:rsidRPr="00EF2ABE">
        <w:rPr>
          <w:rFonts w:ascii="Times New Roman" w:hAnsi="Times New Roman" w:cs="Times New Roman"/>
          <w:color w:val="000000"/>
          <w:sz w:val="24"/>
          <w:szCs w:val="24"/>
        </w:rPr>
        <w:t xml:space="preserve">, 94(1), 168–182 </w:t>
      </w:r>
      <w:r w:rsidRPr="00EF2ABE">
        <w:rPr>
          <w:rFonts w:ascii="Times New Roman" w:hAnsi="Times New Roman" w:cs="Times New Roman"/>
          <w:color w:val="287CA5"/>
          <w:sz w:val="24"/>
          <w:szCs w:val="24"/>
        </w:rPr>
        <w:t>https://doi.org/10/bz2zpn</w:t>
      </w:r>
      <w:r w:rsidRPr="00EF2ABE">
        <w:rPr>
          <w:rFonts w:ascii="Times New Roman" w:hAnsi="Times New Roman" w:cs="Times New Roman"/>
          <w:color w:val="000000"/>
          <w:sz w:val="24"/>
          <w:szCs w:val="24"/>
        </w:rPr>
        <w:t>.</w:t>
      </w:r>
      <w:proofErr w:type="gramEnd"/>
    </w:p>
    <w:p w:rsidR="0020213D" w:rsidRPr="00EF2ABE" w:rsidRDefault="0020213D" w:rsidP="0020213D">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Stenbacka</w:t>
      </w:r>
      <w:proofErr w:type="spellEnd"/>
      <w:r>
        <w:rPr>
          <w:rFonts w:ascii="Times New Roman" w:hAnsi="Times New Roman" w:cs="Times New Roman"/>
          <w:sz w:val="24"/>
          <w:szCs w:val="24"/>
        </w:rPr>
        <w:t>, C. (2001).</w:t>
      </w:r>
      <w:r w:rsidRPr="00EF2ABE">
        <w:rPr>
          <w:rFonts w:ascii="Times New Roman" w:hAnsi="Times New Roman" w:cs="Times New Roman"/>
          <w:sz w:val="24"/>
          <w:szCs w:val="24"/>
        </w:rPr>
        <w:t xml:space="preserve"> Qualitative Research Requires Quality Concepts of its Own. </w:t>
      </w:r>
      <w:r w:rsidRPr="008C3AFA">
        <w:rPr>
          <w:rFonts w:ascii="Times New Roman" w:hAnsi="Times New Roman" w:cs="Times New Roman"/>
          <w:i/>
          <w:sz w:val="24"/>
          <w:szCs w:val="24"/>
        </w:rPr>
        <w:t>Management Decision,</w:t>
      </w:r>
      <w:r w:rsidRPr="00EF2ABE">
        <w:rPr>
          <w:rFonts w:ascii="Times New Roman" w:hAnsi="Times New Roman" w:cs="Times New Roman"/>
          <w:sz w:val="24"/>
          <w:szCs w:val="24"/>
        </w:rPr>
        <w:t xml:space="preserve"> 39 (7), pp. 551-555.</w:t>
      </w:r>
    </w:p>
    <w:p w:rsidR="0020213D" w:rsidRPr="00EF2ABE" w:rsidRDefault="0020213D" w:rsidP="0020213D">
      <w:pPr>
        <w:spacing w:line="480" w:lineRule="auto"/>
        <w:rPr>
          <w:rFonts w:ascii="Times New Roman" w:hAnsi="Times New Roman" w:cs="Times New Roman"/>
          <w:sz w:val="24"/>
          <w:szCs w:val="24"/>
        </w:rPr>
      </w:pPr>
      <w:proofErr w:type="spellStart"/>
      <w:r w:rsidRPr="00EF2ABE">
        <w:rPr>
          <w:rFonts w:ascii="Times New Roman" w:hAnsi="Times New Roman" w:cs="Times New Roman"/>
          <w:sz w:val="24"/>
          <w:szCs w:val="24"/>
        </w:rPr>
        <w:t>Walsham</w:t>
      </w:r>
      <w:proofErr w:type="spellEnd"/>
      <w:r w:rsidRPr="00EF2ABE">
        <w:rPr>
          <w:rFonts w:ascii="Times New Roman" w:hAnsi="Times New Roman" w:cs="Times New Roman"/>
          <w:sz w:val="24"/>
          <w:szCs w:val="24"/>
        </w:rPr>
        <w:t xml:space="preserve">, G. (1995), </w:t>
      </w:r>
      <w:proofErr w:type="gramStart"/>
      <w:r w:rsidRPr="00EF2ABE">
        <w:rPr>
          <w:rFonts w:ascii="Times New Roman" w:hAnsi="Times New Roman" w:cs="Times New Roman"/>
          <w:sz w:val="24"/>
          <w:szCs w:val="24"/>
        </w:rPr>
        <w:t>Interpretive</w:t>
      </w:r>
      <w:proofErr w:type="gramEnd"/>
      <w:r w:rsidRPr="00EF2ABE">
        <w:rPr>
          <w:rFonts w:ascii="Times New Roman" w:hAnsi="Times New Roman" w:cs="Times New Roman"/>
          <w:sz w:val="24"/>
          <w:szCs w:val="24"/>
        </w:rPr>
        <w:t xml:space="preserve"> case studies in IS research: nature and method. European </w:t>
      </w:r>
      <w:r w:rsidRPr="002A65F1">
        <w:rPr>
          <w:rFonts w:ascii="Times New Roman" w:hAnsi="Times New Roman" w:cs="Times New Roman"/>
          <w:i/>
          <w:sz w:val="24"/>
          <w:szCs w:val="24"/>
        </w:rPr>
        <w:t>Journal of Information Systems,</w:t>
      </w:r>
      <w:r w:rsidRPr="00EF2ABE">
        <w:rPr>
          <w:rFonts w:ascii="Times New Roman" w:hAnsi="Times New Roman" w:cs="Times New Roman"/>
          <w:sz w:val="24"/>
          <w:szCs w:val="24"/>
        </w:rPr>
        <w:t xml:space="preserve"> 4(1), Pp. 74-81.</w:t>
      </w:r>
    </w:p>
    <w:p w:rsidR="0020213D" w:rsidRPr="00B56D69" w:rsidRDefault="0020213D" w:rsidP="0020213D">
      <w:pPr>
        <w:spacing w:line="480" w:lineRule="auto"/>
        <w:rPr>
          <w:rFonts w:ascii="Times New Roman" w:hAnsi="Times New Roman" w:cs="Times New Roman"/>
          <w:sz w:val="24"/>
          <w:szCs w:val="24"/>
        </w:rPr>
      </w:pPr>
      <w:proofErr w:type="spellStart"/>
      <w:proofErr w:type="gramStart"/>
      <w:r w:rsidRPr="00EF2ABE">
        <w:rPr>
          <w:rFonts w:ascii="Times New Roman" w:hAnsi="Times New Roman" w:cs="Times New Roman"/>
          <w:color w:val="000000"/>
          <w:sz w:val="24"/>
          <w:szCs w:val="24"/>
          <w:shd w:val="clear" w:color="auto" w:fill="FFFFFF"/>
        </w:rPr>
        <w:t>Wille</w:t>
      </w:r>
      <w:proofErr w:type="spellEnd"/>
      <w:r w:rsidRPr="00EF2ABE">
        <w:rPr>
          <w:rFonts w:ascii="Times New Roman" w:hAnsi="Times New Roman" w:cs="Times New Roman"/>
          <w:color w:val="000000"/>
          <w:sz w:val="24"/>
          <w:szCs w:val="24"/>
          <w:shd w:val="clear" w:color="auto" w:fill="FFFFFF"/>
        </w:rPr>
        <w:t xml:space="preserve">, B., </w:t>
      </w:r>
      <w:proofErr w:type="spellStart"/>
      <w:r w:rsidRPr="00EF2ABE">
        <w:rPr>
          <w:rFonts w:ascii="Times New Roman" w:hAnsi="Times New Roman" w:cs="Times New Roman"/>
          <w:color w:val="000000"/>
          <w:sz w:val="24"/>
          <w:szCs w:val="24"/>
          <w:shd w:val="clear" w:color="auto" w:fill="FFFFFF"/>
        </w:rPr>
        <w:t>Wiernik</w:t>
      </w:r>
      <w:proofErr w:type="spellEnd"/>
      <w:r w:rsidRPr="00EF2ABE">
        <w:rPr>
          <w:rFonts w:ascii="Times New Roman" w:hAnsi="Times New Roman" w:cs="Times New Roman"/>
          <w:color w:val="000000"/>
          <w:sz w:val="24"/>
          <w:szCs w:val="24"/>
          <w:shd w:val="clear" w:color="auto" w:fill="FFFFFF"/>
        </w:rPr>
        <w:t xml:space="preserve">, B., </w:t>
      </w:r>
      <w:proofErr w:type="spellStart"/>
      <w:r w:rsidRPr="00EF2ABE">
        <w:rPr>
          <w:rFonts w:ascii="Times New Roman" w:hAnsi="Times New Roman" w:cs="Times New Roman"/>
          <w:color w:val="000000"/>
          <w:sz w:val="24"/>
          <w:szCs w:val="24"/>
          <w:shd w:val="clear" w:color="auto" w:fill="FFFFFF"/>
        </w:rPr>
        <w:t>Vergauwe</w:t>
      </w:r>
      <w:proofErr w:type="spellEnd"/>
      <w:r w:rsidRPr="00EF2ABE">
        <w:rPr>
          <w:rFonts w:ascii="Times New Roman" w:hAnsi="Times New Roman" w:cs="Times New Roman"/>
          <w:color w:val="000000"/>
          <w:sz w:val="24"/>
          <w:szCs w:val="24"/>
          <w:shd w:val="clear" w:color="auto" w:fill="FFFFFF"/>
        </w:rPr>
        <w:t xml:space="preserve">, J., </w:t>
      </w:r>
      <w:proofErr w:type="spellStart"/>
      <w:r w:rsidRPr="00EF2ABE">
        <w:rPr>
          <w:rFonts w:ascii="Times New Roman" w:hAnsi="Times New Roman" w:cs="Times New Roman"/>
          <w:color w:val="000000"/>
          <w:sz w:val="24"/>
          <w:szCs w:val="24"/>
          <w:shd w:val="clear" w:color="auto" w:fill="FFFFFF"/>
        </w:rPr>
        <w:t>Vrijdags</w:t>
      </w:r>
      <w:proofErr w:type="spellEnd"/>
      <w:r w:rsidRPr="00EF2ABE">
        <w:rPr>
          <w:rFonts w:ascii="Times New Roman" w:hAnsi="Times New Roman" w:cs="Times New Roman"/>
          <w:color w:val="000000"/>
          <w:sz w:val="24"/>
          <w:szCs w:val="24"/>
          <w:shd w:val="clear" w:color="auto" w:fill="FFFFFF"/>
        </w:rPr>
        <w:t xml:space="preserve">, A. and </w:t>
      </w:r>
      <w:proofErr w:type="spellStart"/>
      <w:r w:rsidRPr="00EF2ABE">
        <w:rPr>
          <w:rFonts w:ascii="Times New Roman" w:hAnsi="Times New Roman" w:cs="Times New Roman"/>
          <w:color w:val="000000"/>
          <w:sz w:val="24"/>
          <w:szCs w:val="24"/>
          <w:shd w:val="clear" w:color="auto" w:fill="FFFFFF"/>
        </w:rPr>
        <w:t>Trbovic</w:t>
      </w:r>
      <w:proofErr w:type="spellEnd"/>
      <w:r w:rsidRPr="00EF2ABE">
        <w:rPr>
          <w:rFonts w:ascii="Times New Roman" w:hAnsi="Times New Roman" w:cs="Times New Roman"/>
          <w:color w:val="000000"/>
          <w:sz w:val="24"/>
          <w:szCs w:val="24"/>
          <w:shd w:val="clear" w:color="auto" w:fill="FFFFFF"/>
        </w:rPr>
        <w:t>, N. (2019).</w:t>
      </w:r>
      <w:proofErr w:type="gramEnd"/>
      <w:r w:rsidRPr="00EF2ABE">
        <w:rPr>
          <w:rFonts w:ascii="Times New Roman" w:hAnsi="Times New Roman" w:cs="Times New Roman"/>
          <w:color w:val="000000"/>
          <w:sz w:val="24"/>
          <w:szCs w:val="24"/>
          <w:shd w:val="clear" w:color="auto" w:fill="FFFFFF"/>
        </w:rPr>
        <w:t> </w:t>
      </w:r>
      <w:r w:rsidRPr="00EF2ABE">
        <w:rPr>
          <w:rFonts w:ascii="Times New Roman" w:hAnsi="Times New Roman" w:cs="Times New Roman"/>
          <w:i/>
          <w:iCs/>
          <w:color w:val="000000"/>
          <w:sz w:val="24"/>
          <w:szCs w:val="24"/>
          <w:shd w:val="clear" w:color="auto" w:fill="FFFFFF"/>
        </w:rPr>
        <w:t>Personality characteristics of male and female executives: Distinct pathways to success</w:t>
      </w:r>
      <w:proofErr w:type="gramStart"/>
      <w:r w:rsidRPr="00EF2ABE">
        <w:rPr>
          <w:rFonts w:ascii="Times New Roman" w:hAnsi="Times New Roman" w:cs="Times New Roman"/>
          <w:i/>
          <w:iCs/>
          <w:color w:val="000000"/>
          <w:sz w:val="24"/>
          <w:szCs w:val="24"/>
          <w:shd w:val="clear" w:color="auto" w:fill="FFFFFF"/>
        </w:rPr>
        <w:t>?</w:t>
      </w:r>
      <w:r w:rsidRPr="00EF2ABE">
        <w:rPr>
          <w:rFonts w:ascii="Times New Roman" w:hAnsi="Times New Roman" w:cs="Times New Roman"/>
          <w:color w:val="000000"/>
          <w:sz w:val="24"/>
          <w:szCs w:val="24"/>
          <w:shd w:val="clear" w:color="auto" w:fill="FFFFFF"/>
        </w:rPr>
        <w:t>.</w:t>
      </w:r>
      <w:proofErr w:type="gramEnd"/>
      <w:r w:rsidRPr="00EF2ABE">
        <w:rPr>
          <w:rFonts w:ascii="Times New Roman" w:hAnsi="Times New Roman" w:cs="Times New Roman"/>
          <w:color w:val="000000"/>
          <w:sz w:val="24"/>
          <w:szCs w:val="24"/>
          <w:shd w:val="clear" w:color="auto" w:fill="FFFFFF"/>
        </w:rPr>
        <w:t xml:space="preserve"> [</w:t>
      </w:r>
      <w:proofErr w:type="gramStart"/>
      <w:r w:rsidRPr="00EF2ABE">
        <w:rPr>
          <w:rFonts w:ascii="Times New Roman" w:hAnsi="Times New Roman" w:cs="Times New Roman"/>
          <w:color w:val="000000"/>
          <w:sz w:val="24"/>
          <w:szCs w:val="24"/>
          <w:shd w:val="clear" w:color="auto" w:fill="FFFFFF"/>
        </w:rPr>
        <w:t>online</w:t>
      </w:r>
      <w:proofErr w:type="gramEnd"/>
      <w:r w:rsidRPr="00EF2ABE">
        <w:rPr>
          <w:rFonts w:ascii="Times New Roman" w:hAnsi="Times New Roman" w:cs="Times New Roman"/>
          <w:color w:val="000000"/>
          <w:sz w:val="24"/>
          <w:szCs w:val="24"/>
          <w:shd w:val="clear" w:color="auto" w:fill="FFFFFF"/>
        </w:rPr>
        <w:t xml:space="preserve">] Core.ac.uk. Available at: </w:t>
      </w:r>
      <w:hyperlink r:id="rId14" w:history="1">
        <w:r w:rsidRPr="00EF2ABE">
          <w:rPr>
            <w:rStyle w:val="Hyperlink"/>
          </w:rPr>
          <w:t>https://core.ac.uk/download/pdf/153398555.pdf</w:t>
        </w:r>
      </w:hyperlink>
    </w:p>
    <w:p w:rsidR="0020213D" w:rsidRPr="00767B4F" w:rsidRDefault="0020213D" w:rsidP="0020213D">
      <w:pPr>
        <w:pStyle w:val="NormalWeb"/>
        <w:spacing w:before="0" w:beforeAutospacing="0" w:after="200" w:afterAutospacing="0" w:line="480" w:lineRule="auto"/>
        <w:ind w:firstLine="720"/>
        <w:rPr>
          <w:color w:val="000000"/>
        </w:rPr>
      </w:pPr>
    </w:p>
    <w:p w:rsidR="0020213D" w:rsidRPr="00D1569A" w:rsidRDefault="0020213D" w:rsidP="0020213D">
      <w:pPr>
        <w:spacing w:line="480" w:lineRule="auto"/>
      </w:pPr>
    </w:p>
    <w:p w:rsidR="00E53DCB" w:rsidRDefault="00E53DCB" w:rsidP="00E53DCB">
      <w:pPr>
        <w:pStyle w:val="NormalWeb"/>
        <w:spacing w:before="0" w:beforeAutospacing="0" w:after="160" w:afterAutospacing="0" w:line="480" w:lineRule="auto"/>
        <w:rPr>
          <w:color w:val="000000"/>
        </w:rPr>
      </w:pPr>
    </w:p>
    <w:p w:rsidR="00ED32A0" w:rsidRDefault="00ED32A0" w:rsidP="00ED32A0">
      <w:pPr>
        <w:pStyle w:val="NormalWeb"/>
        <w:spacing w:before="0" w:beforeAutospacing="0" w:after="160" w:afterAutospacing="0" w:line="480" w:lineRule="auto"/>
        <w:ind w:firstLine="720"/>
      </w:pPr>
    </w:p>
    <w:p w:rsidR="00007E22" w:rsidRDefault="00007E22"/>
    <w:sectPr w:rsidR="00007E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font>
  <w:font w:name="AdvOT596495f2+20">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2A0"/>
    <w:rsid w:val="00007E22"/>
    <w:rsid w:val="000C18FD"/>
    <w:rsid w:val="000C3785"/>
    <w:rsid w:val="0020213D"/>
    <w:rsid w:val="0026123A"/>
    <w:rsid w:val="00265A6C"/>
    <w:rsid w:val="002954F8"/>
    <w:rsid w:val="002D7E0D"/>
    <w:rsid w:val="002E2436"/>
    <w:rsid w:val="00305C1A"/>
    <w:rsid w:val="00306A3D"/>
    <w:rsid w:val="00310347"/>
    <w:rsid w:val="00366DB0"/>
    <w:rsid w:val="003A7E6A"/>
    <w:rsid w:val="00407654"/>
    <w:rsid w:val="00416B4B"/>
    <w:rsid w:val="004521A0"/>
    <w:rsid w:val="004603EA"/>
    <w:rsid w:val="0048480F"/>
    <w:rsid w:val="005D64B0"/>
    <w:rsid w:val="006276EC"/>
    <w:rsid w:val="00683699"/>
    <w:rsid w:val="0079516A"/>
    <w:rsid w:val="007C0E5A"/>
    <w:rsid w:val="0085760D"/>
    <w:rsid w:val="008A7592"/>
    <w:rsid w:val="009B66B5"/>
    <w:rsid w:val="009D760A"/>
    <w:rsid w:val="009E52B1"/>
    <w:rsid w:val="009F7963"/>
    <w:rsid w:val="00A133DA"/>
    <w:rsid w:val="00A25D02"/>
    <w:rsid w:val="00A94138"/>
    <w:rsid w:val="00AD1078"/>
    <w:rsid w:val="00AD4187"/>
    <w:rsid w:val="00AD6C96"/>
    <w:rsid w:val="00AE56D4"/>
    <w:rsid w:val="00AF4930"/>
    <w:rsid w:val="00B3626F"/>
    <w:rsid w:val="00C30043"/>
    <w:rsid w:val="00C7163B"/>
    <w:rsid w:val="00D1239A"/>
    <w:rsid w:val="00DF3A70"/>
    <w:rsid w:val="00E42099"/>
    <w:rsid w:val="00E53DCB"/>
    <w:rsid w:val="00E57A67"/>
    <w:rsid w:val="00E909DA"/>
    <w:rsid w:val="00EA00CC"/>
    <w:rsid w:val="00ED32A0"/>
    <w:rsid w:val="00ED5FF8"/>
    <w:rsid w:val="00F36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32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ED32A0"/>
  </w:style>
  <w:style w:type="paragraph" w:styleId="BalloonText">
    <w:name w:val="Balloon Text"/>
    <w:basedOn w:val="Normal"/>
    <w:link w:val="BalloonTextChar"/>
    <w:uiPriority w:val="99"/>
    <w:semiHidden/>
    <w:unhideWhenUsed/>
    <w:rsid w:val="00ED32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2A0"/>
    <w:rPr>
      <w:rFonts w:ascii="Tahoma" w:hAnsi="Tahoma" w:cs="Tahoma"/>
      <w:sz w:val="16"/>
      <w:szCs w:val="16"/>
    </w:rPr>
  </w:style>
  <w:style w:type="character" w:customStyle="1" w:styleId="fontstyle01">
    <w:name w:val="fontstyle01"/>
    <w:basedOn w:val="DefaultParagraphFont"/>
    <w:rsid w:val="00E53DCB"/>
    <w:rPr>
      <w:rFonts w:ascii="TimesNewRoman" w:hAnsi="TimesNewRoman" w:hint="default"/>
      <w:b w:val="0"/>
      <w:bCs w:val="0"/>
      <w:i w:val="0"/>
      <w:iCs w:val="0"/>
      <w:color w:val="000000"/>
      <w:sz w:val="20"/>
      <w:szCs w:val="20"/>
    </w:rPr>
  </w:style>
  <w:style w:type="character" w:customStyle="1" w:styleId="fontstyle21">
    <w:name w:val="fontstyle21"/>
    <w:basedOn w:val="DefaultParagraphFont"/>
    <w:rsid w:val="00E53DCB"/>
    <w:rPr>
      <w:rFonts w:ascii="TimesNewRoman" w:hAnsi="TimesNewRoman" w:hint="default"/>
      <w:b w:val="0"/>
      <w:bCs w:val="0"/>
      <w:i/>
      <w:iCs/>
      <w:color w:val="000000"/>
      <w:sz w:val="20"/>
      <w:szCs w:val="20"/>
    </w:rPr>
  </w:style>
  <w:style w:type="character" w:styleId="Hyperlink">
    <w:name w:val="Hyperlink"/>
    <w:basedOn w:val="DefaultParagraphFont"/>
    <w:uiPriority w:val="99"/>
    <w:unhideWhenUsed/>
    <w:rsid w:val="00E53DCB"/>
    <w:rPr>
      <w:color w:val="0000FF" w:themeColor="hyperlink"/>
      <w:u w:val="single"/>
    </w:rPr>
  </w:style>
  <w:style w:type="character" w:customStyle="1" w:styleId="fontstyle31">
    <w:name w:val="fontstyle31"/>
    <w:basedOn w:val="DefaultParagraphFont"/>
    <w:rsid w:val="0020213D"/>
    <w:rPr>
      <w:rFonts w:ascii="AdvOT596495f2+20" w:hAnsi="AdvOT596495f2+20"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32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ED32A0"/>
  </w:style>
  <w:style w:type="paragraph" w:styleId="BalloonText">
    <w:name w:val="Balloon Text"/>
    <w:basedOn w:val="Normal"/>
    <w:link w:val="BalloonTextChar"/>
    <w:uiPriority w:val="99"/>
    <w:semiHidden/>
    <w:unhideWhenUsed/>
    <w:rsid w:val="00ED32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2A0"/>
    <w:rPr>
      <w:rFonts w:ascii="Tahoma" w:hAnsi="Tahoma" w:cs="Tahoma"/>
      <w:sz w:val="16"/>
      <w:szCs w:val="16"/>
    </w:rPr>
  </w:style>
  <w:style w:type="character" w:customStyle="1" w:styleId="fontstyle01">
    <w:name w:val="fontstyle01"/>
    <w:basedOn w:val="DefaultParagraphFont"/>
    <w:rsid w:val="00E53DCB"/>
    <w:rPr>
      <w:rFonts w:ascii="TimesNewRoman" w:hAnsi="TimesNewRoman" w:hint="default"/>
      <w:b w:val="0"/>
      <w:bCs w:val="0"/>
      <w:i w:val="0"/>
      <w:iCs w:val="0"/>
      <w:color w:val="000000"/>
      <w:sz w:val="20"/>
      <w:szCs w:val="20"/>
    </w:rPr>
  </w:style>
  <w:style w:type="character" w:customStyle="1" w:styleId="fontstyle21">
    <w:name w:val="fontstyle21"/>
    <w:basedOn w:val="DefaultParagraphFont"/>
    <w:rsid w:val="00E53DCB"/>
    <w:rPr>
      <w:rFonts w:ascii="TimesNewRoman" w:hAnsi="TimesNewRoman" w:hint="default"/>
      <w:b w:val="0"/>
      <w:bCs w:val="0"/>
      <w:i/>
      <w:iCs/>
      <w:color w:val="000000"/>
      <w:sz w:val="20"/>
      <w:szCs w:val="20"/>
    </w:rPr>
  </w:style>
  <w:style w:type="character" w:styleId="Hyperlink">
    <w:name w:val="Hyperlink"/>
    <w:basedOn w:val="DefaultParagraphFont"/>
    <w:uiPriority w:val="99"/>
    <w:unhideWhenUsed/>
    <w:rsid w:val="00E53DCB"/>
    <w:rPr>
      <w:color w:val="0000FF" w:themeColor="hyperlink"/>
      <w:u w:val="single"/>
    </w:rPr>
  </w:style>
  <w:style w:type="character" w:customStyle="1" w:styleId="fontstyle31">
    <w:name w:val="fontstyle31"/>
    <w:basedOn w:val="DefaultParagraphFont"/>
    <w:rsid w:val="0020213D"/>
    <w:rPr>
      <w:rFonts w:ascii="AdvOT596495f2+20" w:hAnsi="AdvOT596495f2+20"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17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researchgate.net/publication/318721927_ONTOLOGY_EPISTEMOLOGY_AND_AXIOLOGY_IN_QUANTITATIVE_AND_QUALITATIVE_RESEARCH_ELUCIDATION_OF_THE_RESEARCH_PHILOSOPHICAL_MISCONCEPTION"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s://core.ac.uk/download/pdf/153398555.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dx.doi.org/10.1016/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x.doi.or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core.ac.uk/download/pdf/15339855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92511-51C6-4E92-A9A5-5EC8B52DD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30</Pages>
  <Words>6893</Words>
  <Characters>39292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38</cp:revision>
  <dcterms:created xsi:type="dcterms:W3CDTF">2019-05-06T17:48:00Z</dcterms:created>
  <dcterms:modified xsi:type="dcterms:W3CDTF">2019-05-08T11:16:00Z</dcterms:modified>
</cp:coreProperties>
</file>