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EA068" w14:textId="77777777" w:rsidR="00D0469B" w:rsidRDefault="00D0469B" w:rsidP="007C5DB7">
      <w:pPr>
        <w:pStyle w:val="TOCHeading"/>
        <w:spacing w:line="360" w:lineRule="auto"/>
        <w:jc w:val="both"/>
        <w:rPr>
          <w:rFonts w:ascii="Times New Roman" w:eastAsiaTheme="minorHAnsi" w:hAnsi="Times New Roman" w:cs="Times New Roman"/>
          <w:color w:val="auto"/>
          <w:kern w:val="2"/>
          <w:sz w:val="24"/>
          <w:szCs w:val="24"/>
          <w14:ligatures w14:val="standardContextual"/>
        </w:rPr>
      </w:pPr>
    </w:p>
    <w:p w14:paraId="7DBC9A68" w14:textId="77777777" w:rsidR="00D0469B" w:rsidRPr="007F1B6F" w:rsidRDefault="00D0469B" w:rsidP="00D0469B">
      <w:pPr>
        <w:spacing w:line="276" w:lineRule="auto"/>
        <w:rPr>
          <w:b/>
          <w:sz w:val="36"/>
          <w:szCs w:val="36"/>
        </w:rPr>
      </w:pPr>
      <w:r w:rsidRPr="007F1B6F">
        <w:rPr>
          <w:b/>
          <w:sz w:val="36"/>
          <w:szCs w:val="36"/>
        </w:rPr>
        <w:t>St</w:t>
      </w:r>
      <w:r>
        <w:rPr>
          <w:b/>
          <w:sz w:val="36"/>
          <w:szCs w:val="36"/>
        </w:rPr>
        <w:t>udent Name: SYED AHSAN ALI</w:t>
      </w:r>
    </w:p>
    <w:p w14:paraId="477C85CF" w14:textId="55E9DD17" w:rsidR="00D0469B" w:rsidRPr="007F1B6F" w:rsidRDefault="00D0469B" w:rsidP="00D0469B">
      <w:pPr>
        <w:spacing w:line="276" w:lineRule="auto"/>
        <w:rPr>
          <w:b/>
          <w:sz w:val="36"/>
          <w:szCs w:val="36"/>
        </w:rPr>
      </w:pPr>
      <w:r>
        <w:rPr>
          <w:b/>
          <w:sz w:val="36"/>
          <w:szCs w:val="36"/>
        </w:rPr>
        <w:t xml:space="preserve">Student ID: </w:t>
      </w:r>
      <w:r w:rsidR="00122CC1">
        <w:rPr>
          <w:b/>
          <w:sz w:val="36"/>
          <w:szCs w:val="36"/>
        </w:rPr>
        <w:t>2126965</w:t>
      </w:r>
    </w:p>
    <w:p w14:paraId="0F2643F9" w14:textId="264E2E45" w:rsidR="00D0469B" w:rsidRPr="007F1B6F" w:rsidRDefault="00D0469B" w:rsidP="00D0469B">
      <w:pPr>
        <w:spacing w:line="276" w:lineRule="auto"/>
        <w:rPr>
          <w:b/>
          <w:sz w:val="36"/>
          <w:szCs w:val="36"/>
        </w:rPr>
      </w:pPr>
      <w:r w:rsidRPr="007F1B6F">
        <w:rPr>
          <w:b/>
          <w:sz w:val="36"/>
          <w:szCs w:val="36"/>
        </w:rPr>
        <w:t xml:space="preserve">Module Code: </w:t>
      </w:r>
      <w:r w:rsidR="00EE24A6">
        <w:rPr>
          <w:b/>
          <w:sz w:val="36"/>
          <w:szCs w:val="36"/>
        </w:rPr>
        <w:t>BMIH6001</w:t>
      </w:r>
    </w:p>
    <w:p w14:paraId="4A0A5EE7" w14:textId="38FB6EFD" w:rsidR="00D0469B" w:rsidRDefault="00D0469B" w:rsidP="00D0469B">
      <w:pPr>
        <w:spacing w:line="276" w:lineRule="auto"/>
        <w:rPr>
          <w:b/>
          <w:sz w:val="36"/>
          <w:szCs w:val="36"/>
        </w:rPr>
      </w:pPr>
      <w:r w:rsidRPr="007F1B6F">
        <w:rPr>
          <w:b/>
          <w:sz w:val="36"/>
          <w:szCs w:val="36"/>
        </w:rPr>
        <w:t xml:space="preserve">Module title: </w:t>
      </w:r>
      <w:r w:rsidR="00EE24A6">
        <w:rPr>
          <w:b/>
          <w:sz w:val="36"/>
          <w:szCs w:val="36"/>
        </w:rPr>
        <w:t>Contemporary Themes In The Hotel and Hospitality Sector</w:t>
      </w:r>
    </w:p>
    <w:p w14:paraId="0AE7ADA5" w14:textId="49A07A21" w:rsidR="00D0469B" w:rsidRDefault="00D0469B" w:rsidP="00D0469B">
      <w:pPr>
        <w:spacing w:line="276" w:lineRule="auto"/>
        <w:rPr>
          <w:b/>
          <w:bCs/>
          <w:color w:val="000000"/>
          <w:sz w:val="36"/>
          <w:szCs w:val="36"/>
          <w:lang w:val="en-GB"/>
        </w:rPr>
      </w:pPr>
      <w:r>
        <w:rPr>
          <w:b/>
          <w:sz w:val="36"/>
          <w:szCs w:val="36"/>
        </w:rPr>
        <w:t>Module Lead:</w:t>
      </w:r>
      <w:r w:rsidR="00EE24A6">
        <w:rPr>
          <w:b/>
          <w:sz w:val="36"/>
          <w:szCs w:val="36"/>
        </w:rPr>
        <w:t xml:space="preserve"> Dr Ernest Balutie Wavei</w:t>
      </w:r>
    </w:p>
    <w:p w14:paraId="74FD51BA" w14:textId="77777777" w:rsidR="00D0469B" w:rsidRDefault="00D0469B" w:rsidP="00D0469B">
      <w:pPr>
        <w:spacing w:line="276" w:lineRule="auto"/>
        <w:rPr>
          <w:b/>
          <w:bCs/>
          <w:color w:val="000000"/>
          <w:sz w:val="36"/>
          <w:szCs w:val="36"/>
          <w:lang w:val="en-GB"/>
        </w:rPr>
      </w:pPr>
    </w:p>
    <w:p w14:paraId="35355504" w14:textId="77777777" w:rsidR="00D0469B" w:rsidRPr="007F1B6F" w:rsidRDefault="00D0469B" w:rsidP="00D0469B">
      <w:pPr>
        <w:spacing w:line="276" w:lineRule="auto"/>
        <w:jc w:val="center"/>
        <w:rPr>
          <w:b/>
          <w:bCs/>
          <w:color w:val="000000"/>
          <w:sz w:val="36"/>
          <w:szCs w:val="36"/>
          <w:lang w:val="en-GB"/>
        </w:rPr>
      </w:pPr>
    </w:p>
    <w:p w14:paraId="5A0B4B73" w14:textId="77777777" w:rsidR="00D0469B" w:rsidRPr="004A0CBE" w:rsidRDefault="00D0469B" w:rsidP="00D0469B">
      <w:pPr>
        <w:autoSpaceDE w:val="0"/>
        <w:autoSpaceDN w:val="0"/>
        <w:adjustRightInd w:val="0"/>
        <w:spacing w:after="0"/>
        <w:jc w:val="both"/>
        <w:rPr>
          <w:rFonts w:ascii="Arial" w:hAnsi="Arial" w:cs="Arial"/>
          <w:b/>
          <w:highlight w:val="yellow"/>
          <w:lang w:val="en-GB"/>
        </w:rPr>
      </w:pPr>
      <w:r w:rsidRPr="004A0CBE">
        <w:rPr>
          <w:rFonts w:ascii="Arial" w:hAnsi="Arial" w:cs="Arial"/>
          <w:b/>
          <w:highlight w:val="yellow"/>
          <w:lang w:val="en-GB"/>
        </w:rPr>
        <w:t>AI Acknowledgement:</w:t>
      </w:r>
    </w:p>
    <w:p w14:paraId="7E5A622D" w14:textId="77777777" w:rsidR="00D0469B" w:rsidRPr="004A0CBE" w:rsidRDefault="00D0469B" w:rsidP="00D0469B">
      <w:pPr>
        <w:autoSpaceDE w:val="0"/>
        <w:autoSpaceDN w:val="0"/>
        <w:adjustRightInd w:val="0"/>
        <w:spacing w:after="0"/>
        <w:jc w:val="both"/>
        <w:rPr>
          <w:rFonts w:ascii="Arial" w:hAnsi="Arial" w:cs="Arial"/>
          <w:b/>
          <w:highlight w:val="yellow"/>
          <w:lang w:val="en-GB"/>
        </w:rPr>
      </w:pPr>
    </w:p>
    <w:p w14:paraId="6C754BA9" w14:textId="77777777" w:rsidR="00D0469B" w:rsidRDefault="00D0469B" w:rsidP="00D0469B">
      <w:pPr>
        <w:spacing w:line="360" w:lineRule="auto"/>
        <w:jc w:val="both"/>
        <w:rPr>
          <w:rFonts w:ascii="Arial" w:hAnsi="Arial" w:cs="Arial"/>
          <w:lang w:val="en-GB"/>
        </w:rPr>
      </w:pPr>
      <w:r w:rsidRPr="004A0CBE">
        <w:rPr>
          <w:rFonts w:ascii="Arial" w:hAnsi="Arial" w:cs="Arial"/>
          <w:highlight w:val="yellow"/>
          <w:lang w:val="en-GB"/>
        </w:rPr>
        <w:t>I conﬁrm that I have not used any AI tools in the research and creation of this assignment. I conﬁrm that I have not presented any AI generated materials as my own work. I conﬁrm I have copies of my drafts, notes, and other resources I used, which I may be asked to provide in evidence.</w:t>
      </w:r>
    </w:p>
    <w:p w14:paraId="6AE48136" w14:textId="77777777" w:rsidR="00D0469B" w:rsidRDefault="00D0469B" w:rsidP="00D0469B">
      <w:pPr>
        <w:spacing w:line="360" w:lineRule="auto"/>
        <w:jc w:val="both"/>
        <w:rPr>
          <w:rFonts w:ascii="Arial" w:hAnsi="Arial" w:cs="Arial"/>
          <w:lang w:val="en-GB"/>
        </w:rPr>
      </w:pPr>
    </w:p>
    <w:p w14:paraId="5B3DE755" w14:textId="77777777" w:rsidR="00D0469B" w:rsidRDefault="00D0469B" w:rsidP="00D0469B">
      <w:pPr>
        <w:spacing w:line="360" w:lineRule="auto"/>
        <w:jc w:val="both"/>
        <w:rPr>
          <w:rFonts w:ascii="Arial" w:hAnsi="Arial" w:cs="Arial"/>
          <w:lang w:val="en-GB"/>
        </w:rPr>
      </w:pPr>
    </w:p>
    <w:p w14:paraId="70E08550" w14:textId="77777777" w:rsidR="00D0469B" w:rsidRDefault="00D0469B" w:rsidP="00D0469B">
      <w:pPr>
        <w:spacing w:line="360" w:lineRule="auto"/>
        <w:jc w:val="both"/>
        <w:rPr>
          <w:rFonts w:ascii="Arial" w:hAnsi="Arial" w:cs="Arial"/>
          <w:lang w:val="en-GB"/>
        </w:rPr>
      </w:pPr>
    </w:p>
    <w:p w14:paraId="70673B4E" w14:textId="77777777" w:rsidR="00D0469B" w:rsidRDefault="00D0469B" w:rsidP="00D0469B">
      <w:pPr>
        <w:spacing w:line="360" w:lineRule="auto"/>
        <w:jc w:val="both"/>
        <w:rPr>
          <w:rFonts w:ascii="Arial" w:hAnsi="Arial" w:cs="Arial"/>
          <w:lang w:val="en-GB"/>
        </w:rPr>
      </w:pPr>
    </w:p>
    <w:p w14:paraId="435B1918" w14:textId="77777777" w:rsidR="00D0469B" w:rsidRDefault="00D0469B" w:rsidP="00D0469B">
      <w:pPr>
        <w:spacing w:line="360" w:lineRule="auto"/>
        <w:jc w:val="both"/>
        <w:rPr>
          <w:rFonts w:ascii="Arial" w:hAnsi="Arial" w:cs="Arial"/>
          <w:lang w:val="en-GB"/>
        </w:rPr>
      </w:pPr>
    </w:p>
    <w:p w14:paraId="18DE8E01" w14:textId="77777777" w:rsidR="00D0469B" w:rsidRPr="00D0469B" w:rsidRDefault="00D0469B" w:rsidP="00D0469B">
      <w:pPr>
        <w:spacing w:line="360" w:lineRule="auto"/>
        <w:jc w:val="both"/>
        <w:rPr>
          <w:rFonts w:ascii="Arial" w:hAnsi="Arial" w:cs="Arial"/>
        </w:rPr>
      </w:pPr>
    </w:p>
    <w:p w14:paraId="2CFA7F80" w14:textId="77777777" w:rsidR="00D0469B" w:rsidRDefault="00D0469B" w:rsidP="007C5DB7">
      <w:pPr>
        <w:pStyle w:val="TOCHeading"/>
        <w:spacing w:line="360" w:lineRule="auto"/>
        <w:jc w:val="both"/>
        <w:rPr>
          <w:rFonts w:ascii="Times New Roman" w:eastAsiaTheme="minorHAnsi" w:hAnsi="Times New Roman" w:cs="Times New Roman"/>
          <w:color w:val="auto"/>
          <w:kern w:val="2"/>
          <w:sz w:val="24"/>
          <w:szCs w:val="24"/>
          <w14:ligatures w14:val="standardContextual"/>
        </w:rPr>
      </w:pPr>
    </w:p>
    <w:p w14:paraId="20FA21C0" w14:textId="77777777" w:rsidR="00D0469B" w:rsidRPr="00D0469B" w:rsidRDefault="00D0469B" w:rsidP="00D0469B"/>
    <w:sdt>
      <w:sdtPr>
        <w:rPr>
          <w:rFonts w:ascii="Times New Roman" w:eastAsiaTheme="minorHAnsi" w:hAnsi="Times New Roman" w:cs="Times New Roman"/>
          <w:color w:val="auto"/>
          <w:kern w:val="2"/>
          <w:sz w:val="24"/>
          <w:szCs w:val="24"/>
          <w14:ligatures w14:val="standardContextual"/>
        </w:rPr>
        <w:id w:val="1274520159"/>
        <w:docPartObj>
          <w:docPartGallery w:val="Table of Contents"/>
          <w:docPartUnique/>
        </w:docPartObj>
      </w:sdtPr>
      <w:sdtEndPr>
        <w:rPr>
          <w:b/>
          <w:bCs/>
          <w:noProof/>
        </w:rPr>
      </w:sdtEndPr>
      <w:sdtContent>
        <w:p w14:paraId="36ED8AD5" w14:textId="77777777" w:rsidR="0084631B" w:rsidRPr="007C5DB7" w:rsidRDefault="0084631B" w:rsidP="007C5DB7">
          <w:pPr>
            <w:pStyle w:val="TOCHeading"/>
            <w:spacing w:line="360" w:lineRule="auto"/>
            <w:jc w:val="both"/>
            <w:rPr>
              <w:rFonts w:ascii="Times New Roman" w:hAnsi="Times New Roman" w:cs="Times New Roman"/>
              <w:sz w:val="24"/>
              <w:szCs w:val="24"/>
            </w:rPr>
          </w:pPr>
          <w:r w:rsidRPr="007C5DB7">
            <w:rPr>
              <w:rFonts w:ascii="Times New Roman" w:hAnsi="Times New Roman" w:cs="Times New Roman"/>
              <w:sz w:val="24"/>
              <w:szCs w:val="24"/>
            </w:rPr>
            <w:t>Table of Contents</w:t>
          </w:r>
        </w:p>
        <w:p w14:paraId="51F3DD2D" w14:textId="77777777" w:rsidR="00D0469B" w:rsidRDefault="0084631B">
          <w:pPr>
            <w:pStyle w:val="TOC1"/>
            <w:tabs>
              <w:tab w:val="right" w:leader="dot" w:pos="9350"/>
            </w:tabs>
            <w:rPr>
              <w:rFonts w:eastAsiaTheme="minorEastAsia"/>
              <w:noProof/>
              <w:kern w:val="0"/>
              <w:sz w:val="22"/>
              <w:szCs w:val="22"/>
              <w:lang w:val="en-GB" w:eastAsia="en-GB"/>
              <w14:ligatures w14:val="none"/>
            </w:rPr>
          </w:pPr>
          <w:r w:rsidRPr="007C5DB7">
            <w:rPr>
              <w:rFonts w:ascii="Times New Roman" w:hAnsi="Times New Roman" w:cs="Times New Roman"/>
            </w:rPr>
            <w:fldChar w:fldCharType="begin"/>
          </w:r>
          <w:r w:rsidRPr="007C5DB7">
            <w:rPr>
              <w:rFonts w:ascii="Times New Roman" w:hAnsi="Times New Roman" w:cs="Times New Roman"/>
            </w:rPr>
            <w:instrText xml:space="preserve"> TOC \o "1-3" \h \z \u </w:instrText>
          </w:r>
          <w:r w:rsidRPr="007C5DB7">
            <w:rPr>
              <w:rFonts w:ascii="Times New Roman" w:hAnsi="Times New Roman" w:cs="Times New Roman"/>
            </w:rPr>
            <w:fldChar w:fldCharType="separate"/>
          </w:r>
          <w:hyperlink w:anchor="_Toc221118383" w:history="1">
            <w:r w:rsidR="00D0469B" w:rsidRPr="00ED7E39">
              <w:rPr>
                <w:rStyle w:val="Hyperlink"/>
                <w:rFonts w:cs="Times New Roman"/>
                <w:noProof/>
              </w:rPr>
              <w:t>Abstract:</w:t>
            </w:r>
            <w:r w:rsidR="00D0469B">
              <w:rPr>
                <w:noProof/>
                <w:webHidden/>
              </w:rPr>
              <w:tab/>
            </w:r>
            <w:r w:rsidR="00D0469B">
              <w:rPr>
                <w:noProof/>
                <w:webHidden/>
              </w:rPr>
              <w:fldChar w:fldCharType="begin"/>
            </w:r>
            <w:r w:rsidR="00D0469B">
              <w:rPr>
                <w:noProof/>
                <w:webHidden/>
              </w:rPr>
              <w:instrText xml:space="preserve"> PAGEREF _Toc221118383 \h </w:instrText>
            </w:r>
            <w:r w:rsidR="00D0469B">
              <w:rPr>
                <w:noProof/>
                <w:webHidden/>
              </w:rPr>
            </w:r>
            <w:r w:rsidR="00D0469B">
              <w:rPr>
                <w:noProof/>
                <w:webHidden/>
              </w:rPr>
              <w:fldChar w:fldCharType="separate"/>
            </w:r>
            <w:r w:rsidR="00D0469B">
              <w:rPr>
                <w:noProof/>
                <w:webHidden/>
              </w:rPr>
              <w:t>3</w:t>
            </w:r>
            <w:r w:rsidR="00D0469B">
              <w:rPr>
                <w:noProof/>
                <w:webHidden/>
              </w:rPr>
              <w:fldChar w:fldCharType="end"/>
            </w:r>
          </w:hyperlink>
        </w:p>
        <w:p w14:paraId="1378F259" w14:textId="77777777" w:rsidR="00D0469B" w:rsidRDefault="00D0469B">
          <w:pPr>
            <w:pStyle w:val="TOC1"/>
            <w:tabs>
              <w:tab w:val="right" w:leader="dot" w:pos="9350"/>
            </w:tabs>
            <w:rPr>
              <w:rFonts w:eastAsiaTheme="minorEastAsia"/>
              <w:noProof/>
              <w:kern w:val="0"/>
              <w:sz w:val="22"/>
              <w:szCs w:val="22"/>
              <w:lang w:val="en-GB" w:eastAsia="en-GB"/>
              <w14:ligatures w14:val="none"/>
            </w:rPr>
          </w:pPr>
          <w:hyperlink w:anchor="_Toc221118384" w:history="1">
            <w:r w:rsidRPr="00ED7E39">
              <w:rPr>
                <w:rStyle w:val="Hyperlink"/>
                <w:rFonts w:cs="Times New Roman"/>
                <w:noProof/>
              </w:rPr>
              <w:t>Introduction:</w:t>
            </w:r>
            <w:r>
              <w:rPr>
                <w:noProof/>
                <w:webHidden/>
              </w:rPr>
              <w:tab/>
            </w:r>
            <w:r>
              <w:rPr>
                <w:noProof/>
                <w:webHidden/>
              </w:rPr>
              <w:fldChar w:fldCharType="begin"/>
            </w:r>
            <w:r>
              <w:rPr>
                <w:noProof/>
                <w:webHidden/>
              </w:rPr>
              <w:instrText xml:space="preserve"> PAGEREF _Toc221118384 \h </w:instrText>
            </w:r>
            <w:r>
              <w:rPr>
                <w:noProof/>
                <w:webHidden/>
              </w:rPr>
            </w:r>
            <w:r>
              <w:rPr>
                <w:noProof/>
                <w:webHidden/>
              </w:rPr>
              <w:fldChar w:fldCharType="separate"/>
            </w:r>
            <w:r>
              <w:rPr>
                <w:noProof/>
                <w:webHidden/>
              </w:rPr>
              <w:t>3</w:t>
            </w:r>
            <w:r>
              <w:rPr>
                <w:noProof/>
                <w:webHidden/>
              </w:rPr>
              <w:fldChar w:fldCharType="end"/>
            </w:r>
          </w:hyperlink>
        </w:p>
        <w:p w14:paraId="21F6027F" w14:textId="77777777" w:rsidR="00D0469B" w:rsidRDefault="00D0469B">
          <w:pPr>
            <w:pStyle w:val="TOC1"/>
            <w:tabs>
              <w:tab w:val="right" w:leader="dot" w:pos="9350"/>
            </w:tabs>
            <w:rPr>
              <w:rFonts w:eastAsiaTheme="minorEastAsia"/>
              <w:noProof/>
              <w:kern w:val="0"/>
              <w:sz w:val="22"/>
              <w:szCs w:val="22"/>
              <w:lang w:val="en-GB" w:eastAsia="en-GB"/>
              <w14:ligatures w14:val="none"/>
            </w:rPr>
          </w:pPr>
          <w:hyperlink w:anchor="_Toc221118385" w:history="1">
            <w:r w:rsidRPr="00ED7E39">
              <w:rPr>
                <w:rStyle w:val="Hyperlink"/>
                <w:rFonts w:cs="Times New Roman"/>
                <w:noProof/>
              </w:rPr>
              <w:t>Literature Review:</w:t>
            </w:r>
            <w:r>
              <w:rPr>
                <w:noProof/>
                <w:webHidden/>
              </w:rPr>
              <w:tab/>
            </w:r>
            <w:r>
              <w:rPr>
                <w:noProof/>
                <w:webHidden/>
              </w:rPr>
              <w:fldChar w:fldCharType="begin"/>
            </w:r>
            <w:r>
              <w:rPr>
                <w:noProof/>
                <w:webHidden/>
              </w:rPr>
              <w:instrText xml:space="preserve"> PAGEREF _Toc221118385 \h </w:instrText>
            </w:r>
            <w:r>
              <w:rPr>
                <w:noProof/>
                <w:webHidden/>
              </w:rPr>
            </w:r>
            <w:r>
              <w:rPr>
                <w:noProof/>
                <w:webHidden/>
              </w:rPr>
              <w:fldChar w:fldCharType="separate"/>
            </w:r>
            <w:r>
              <w:rPr>
                <w:noProof/>
                <w:webHidden/>
              </w:rPr>
              <w:t>4</w:t>
            </w:r>
            <w:r>
              <w:rPr>
                <w:noProof/>
                <w:webHidden/>
              </w:rPr>
              <w:fldChar w:fldCharType="end"/>
            </w:r>
          </w:hyperlink>
        </w:p>
        <w:p w14:paraId="75CA8485" w14:textId="77777777" w:rsidR="00D0469B" w:rsidRDefault="00D0469B">
          <w:pPr>
            <w:pStyle w:val="TOC2"/>
            <w:tabs>
              <w:tab w:val="right" w:leader="dot" w:pos="9350"/>
            </w:tabs>
            <w:rPr>
              <w:rFonts w:eastAsiaTheme="minorEastAsia"/>
              <w:noProof/>
              <w:kern w:val="0"/>
              <w:sz w:val="22"/>
              <w:szCs w:val="22"/>
              <w:lang w:val="en-GB" w:eastAsia="en-GB"/>
              <w14:ligatures w14:val="none"/>
            </w:rPr>
          </w:pPr>
          <w:hyperlink w:anchor="_Toc221118386" w:history="1">
            <w:r w:rsidRPr="00ED7E39">
              <w:rPr>
                <w:rStyle w:val="Hyperlink"/>
                <w:rFonts w:eastAsia="Times New Roman" w:cs="Times New Roman"/>
                <w:noProof/>
              </w:rPr>
              <w:t>Post-Pandemic Demand Reconfiguration in the UK Hotel Sector:</w:t>
            </w:r>
            <w:r>
              <w:rPr>
                <w:noProof/>
                <w:webHidden/>
              </w:rPr>
              <w:tab/>
            </w:r>
            <w:r>
              <w:rPr>
                <w:noProof/>
                <w:webHidden/>
              </w:rPr>
              <w:fldChar w:fldCharType="begin"/>
            </w:r>
            <w:r>
              <w:rPr>
                <w:noProof/>
                <w:webHidden/>
              </w:rPr>
              <w:instrText xml:space="preserve"> PAGEREF _Toc221118386 \h </w:instrText>
            </w:r>
            <w:r>
              <w:rPr>
                <w:noProof/>
                <w:webHidden/>
              </w:rPr>
            </w:r>
            <w:r>
              <w:rPr>
                <w:noProof/>
                <w:webHidden/>
              </w:rPr>
              <w:fldChar w:fldCharType="separate"/>
            </w:r>
            <w:r>
              <w:rPr>
                <w:noProof/>
                <w:webHidden/>
              </w:rPr>
              <w:t>4</w:t>
            </w:r>
            <w:r>
              <w:rPr>
                <w:noProof/>
                <w:webHidden/>
              </w:rPr>
              <w:fldChar w:fldCharType="end"/>
            </w:r>
          </w:hyperlink>
        </w:p>
        <w:p w14:paraId="754ADFF8" w14:textId="77777777" w:rsidR="00D0469B" w:rsidRDefault="00D0469B">
          <w:pPr>
            <w:pStyle w:val="TOC2"/>
            <w:tabs>
              <w:tab w:val="right" w:leader="dot" w:pos="9350"/>
            </w:tabs>
            <w:rPr>
              <w:rFonts w:eastAsiaTheme="minorEastAsia"/>
              <w:noProof/>
              <w:kern w:val="0"/>
              <w:sz w:val="22"/>
              <w:szCs w:val="22"/>
              <w:lang w:val="en-GB" w:eastAsia="en-GB"/>
              <w14:ligatures w14:val="none"/>
            </w:rPr>
          </w:pPr>
          <w:hyperlink w:anchor="_Toc221118387" w:history="1">
            <w:r w:rsidRPr="00ED7E39">
              <w:rPr>
                <w:rStyle w:val="Hyperlink"/>
                <w:rFonts w:eastAsia="Times New Roman" w:cs="Times New Roman"/>
                <w:noProof/>
              </w:rPr>
              <w:t>Strategic Pivot: Experience, Wellness, and Workspaces</w:t>
            </w:r>
            <w:r>
              <w:rPr>
                <w:noProof/>
                <w:webHidden/>
              </w:rPr>
              <w:tab/>
            </w:r>
            <w:r>
              <w:rPr>
                <w:noProof/>
                <w:webHidden/>
              </w:rPr>
              <w:fldChar w:fldCharType="begin"/>
            </w:r>
            <w:r>
              <w:rPr>
                <w:noProof/>
                <w:webHidden/>
              </w:rPr>
              <w:instrText xml:space="preserve"> PAGEREF _Toc221118387 \h </w:instrText>
            </w:r>
            <w:r>
              <w:rPr>
                <w:noProof/>
                <w:webHidden/>
              </w:rPr>
            </w:r>
            <w:r>
              <w:rPr>
                <w:noProof/>
                <w:webHidden/>
              </w:rPr>
              <w:fldChar w:fldCharType="separate"/>
            </w:r>
            <w:r>
              <w:rPr>
                <w:noProof/>
                <w:webHidden/>
              </w:rPr>
              <w:t>4</w:t>
            </w:r>
            <w:r>
              <w:rPr>
                <w:noProof/>
                <w:webHidden/>
              </w:rPr>
              <w:fldChar w:fldCharType="end"/>
            </w:r>
          </w:hyperlink>
        </w:p>
        <w:p w14:paraId="547F1E76" w14:textId="77777777" w:rsidR="00D0469B" w:rsidRDefault="00D0469B">
          <w:pPr>
            <w:pStyle w:val="TOC2"/>
            <w:tabs>
              <w:tab w:val="right" w:leader="dot" w:pos="9350"/>
            </w:tabs>
            <w:rPr>
              <w:rFonts w:eastAsiaTheme="minorEastAsia"/>
              <w:noProof/>
              <w:kern w:val="0"/>
              <w:sz w:val="22"/>
              <w:szCs w:val="22"/>
              <w:lang w:val="en-GB" w:eastAsia="en-GB"/>
              <w14:ligatures w14:val="none"/>
            </w:rPr>
          </w:pPr>
          <w:hyperlink w:anchor="_Toc221118388" w:history="1">
            <w:r w:rsidRPr="00ED7E39">
              <w:rPr>
                <w:rStyle w:val="Hyperlink"/>
                <w:rFonts w:eastAsia="Times New Roman" w:cs="Times New Roman"/>
                <w:noProof/>
              </w:rPr>
              <w:t>Sustainability Pressures in Food &amp; Beverage Operations:</w:t>
            </w:r>
            <w:r>
              <w:rPr>
                <w:noProof/>
                <w:webHidden/>
              </w:rPr>
              <w:tab/>
            </w:r>
            <w:r>
              <w:rPr>
                <w:noProof/>
                <w:webHidden/>
              </w:rPr>
              <w:fldChar w:fldCharType="begin"/>
            </w:r>
            <w:r>
              <w:rPr>
                <w:noProof/>
                <w:webHidden/>
              </w:rPr>
              <w:instrText xml:space="preserve"> PAGEREF _Toc221118388 \h </w:instrText>
            </w:r>
            <w:r>
              <w:rPr>
                <w:noProof/>
                <w:webHidden/>
              </w:rPr>
            </w:r>
            <w:r>
              <w:rPr>
                <w:noProof/>
                <w:webHidden/>
              </w:rPr>
              <w:fldChar w:fldCharType="separate"/>
            </w:r>
            <w:r>
              <w:rPr>
                <w:noProof/>
                <w:webHidden/>
              </w:rPr>
              <w:t>5</w:t>
            </w:r>
            <w:r>
              <w:rPr>
                <w:noProof/>
                <w:webHidden/>
              </w:rPr>
              <w:fldChar w:fldCharType="end"/>
            </w:r>
          </w:hyperlink>
        </w:p>
        <w:p w14:paraId="2BC067F7" w14:textId="77777777" w:rsidR="00D0469B" w:rsidRDefault="00D0469B">
          <w:pPr>
            <w:pStyle w:val="TOC2"/>
            <w:tabs>
              <w:tab w:val="right" w:leader="dot" w:pos="9350"/>
            </w:tabs>
            <w:rPr>
              <w:rFonts w:eastAsiaTheme="minorEastAsia"/>
              <w:noProof/>
              <w:kern w:val="0"/>
              <w:sz w:val="22"/>
              <w:szCs w:val="22"/>
              <w:lang w:val="en-GB" w:eastAsia="en-GB"/>
              <w14:ligatures w14:val="none"/>
            </w:rPr>
          </w:pPr>
          <w:hyperlink w:anchor="_Toc221118389" w:history="1">
            <w:r w:rsidRPr="00ED7E39">
              <w:rPr>
                <w:rStyle w:val="Hyperlink"/>
                <w:rFonts w:eastAsia="Times New Roman" w:cs="Times New Roman"/>
                <w:noProof/>
              </w:rPr>
              <w:t>Financial Pressures and Strategic Risk:</w:t>
            </w:r>
            <w:r>
              <w:rPr>
                <w:noProof/>
                <w:webHidden/>
              </w:rPr>
              <w:tab/>
            </w:r>
            <w:r>
              <w:rPr>
                <w:noProof/>
                <w:webHidden/>
              </w:rPr>
              <w:fldChar w:fldCharType="begin"/>
            </w:r>
            <w:r>
              <w:rPr>
                <w:noProof/>
                <w:webHidden/>
              </w:rPr>
              <w:instrText xml:space="preserve"> PAGEREF _Toc221118389 \h </w:instrText>
            </w:r>
            <w:r>
              <w:rPr>
                <w:noProof/>
                <w:webHidden/>
              </w:rPr>
            </w:r>
            <w:r>
              <w:rPr>
                <w:noProof/>
                <w:webHidden/>
              </w:rPr>
              <w:fldChar w:fldCharType="separate"/>
            </w:r>
            <w:r>
              <w:rPr>
                <w:noProof/>
                <w:webHidden/>
              </w:rPr>
              <w:t>5</w:t>
            </w:r>
            <w:r>
              <w:rPr>
                <w:noProof/>
                <w:webHidden/>
              </w:rPr>
              <w:fldChar w:fldCharType="end"/>
            </w:r>
          </w:hyperlink>
        </w:p>
        <w:p w14:paraId="0F613312" w14:textId="77777777" w:rsidR="00D0469B" w:rsidRDefault="00D0469B">
          <w:pPr>
            <w:pStyle w:val="TOC2"/>
            <w:tabs>
              <w:tab w:val="right" w:leader="dot" w:pos="9350"/>
            </w:tabs>
            <w:rPr>
              <w:rFonts w:eastAsiaTheme="minorEastAsia"/>
              <w:noProof/>
              <w:kern w:val="0"/>
              <w:sz w:val="22"/>
              <w:szCs w:val="22"/>
              <w:lang w:val="en-GB" w:eastAsia="en-GB"/>
              <w14:ligatures w14:val="none"/>
            </w:rPr>
          </w:pPr>
          <w:hyperlink w:anchor="_Toc221118390" w:history="1">
            <w:r w:rsidRPr="00ED7E39">
              <w:rPr>
                <w:rStyle w:val="Hyperlink"/>
                <w:rFonts w:eastAsia="Times New Roman" w:cs="Times New Roman"/>
                <w:noProof/>
              </w:rPr>
              <w:t>Human Service Versus Digital Efficiency:</w:t>
            </w:r>
            <w:r>
              <w:rPr>
                <w:noProof/>
                <w:webHidden/>
              </w:rPr>
              <w:tab/>
            </w:r>
            <w:r>
              <w:rPr>
                <w:noProof/>
                <w:webHidden/>
              </w:rPr>
              <w:fldChar w:fldCharType="begin"/>
            </w:r>
            <w:r>
              <w:rPr>
                <w:noProof/>
                <w:webHidden/>
              </w:rPr>
              <w:instrText xml:space="preserve"> PAGEREF _Toc221118390 \h </w:instrText>
            </w:r>
            <w:r>
              <w:rPr>
                <w:noProof/>
                <w:webHidden/>
              </w:rPr>
            </w:r>
            <w:r>
              <w:rPr>
                <w:noProof/>
                <w:webHidden/>
              </w:rPr>
              <w:fldChar w:fldCharType="separate"/>
            </w:r>
            <w:r>
              <w:rPr>
                <w:noProof/>
                <w:webHidden/>
              </w:rPr>
              <w:t>5</w:t>
            </w:r>
            <w:r>
              <w:rPr>
                <w:noProof/>
                <w:webHidden/>
              </w:rPr>
              <w:fldChar w:fldCharType="end"/>
            </w:r>
          </w:hyperlink>
        </w:p>
        <w:p w14:paraId="1EF0DFD4" w14:textId="77777777" w:rsidR="00D0469B" w:rsidRDefault="00D0469B">
          <w:pPr>
            <w:pStyle w:val="TOC1"/>
            <w:tabs>
              <w:tab w:val="right" w:leader="dot" w:pos="9350"/>
            </w:tabs>
            <w:rPr>
              <w:rFonts w:eastAsiaTheme="minorEastAsia"/>
              <w:noProof/>
              <w:kern w:val="0"/>
              <w:sz w:val="22"/>
              <w:szCs w:val="22"/>
              <w:lang w:val="en-GB" w:eastAsia="en-GB"/>
              <w14:ligatures w14:val="none"/>
            </w:rPr>
          </w:pPr>
          <w:hyperlink w:anchor="_Toc221118391" w:history="1">
            <w:r w:rsidRPr="00ED7E39">
              <w:rPr>
                <w:rStyle w:val="Hyperlink"/>
                <w:rFonts w:cs="Times New Roman"/>
                <w:noProof/>
              </w:rPr>
              <w:t>Methodology:</w:t>
            </w:r>
            <w:r>
              <w:rPr>
                <w:noProof/>
                <w:webHidden/>
              </w:rPr>
              <w:tab/>
            </w:r>
            <w:r>
              <w:rPr>
                <w:noProof/>
                <w:webHidden/>
              </w:rPr>
              <w:fldChar w:fldCharType="begin"/>
            </w:r>
            <w:r>
              <w:rPr>
                <w:noProof/>
                <w:webHidden/>
              </w:rPr>
              <w:instrText xml:space="preserve"> PAGEREF _Toc221118391 \h </w:instrText>
            </w:r>
            <w:r>
              <w:rPr>
                <w:noProof/>
                <w:webHidden/>
              </w:rPr>
            </w:r>
            <w:r>
              <w:rPr>
                <w:noProof/>
                <w:webHidden/>
              </w:rPr>
              <w:fldChar w:fldCharType="separate"/>
            </w:r>
            <w:r>
              <w:rPr>
                <w:noProof/>
                <w:webHidden/>
              </w:rPr>
              <w:t>6</w:t>
            </w:r>
            <w:r>
              <w:rPr>
                <w:noProof/>
                <w:webHidden/>
              </w:rPr>
              <w:fldChar w:fldCharType="end"/>
            </w:r>
          </w:hyperlink>
        </w:p>
        <w:p w14:paraId="19C79AE4" w14:textId="77777777" w:rsidR="00D0469B" w:rsidRDefault="00D0469B">
          <w:pPr>
            <w:pStyle w:val="TOC2"/>
            <w:tabs>
              <w:tab w:val="right" w:leader="dot" w:pos="9350"/>
            </w:tabs>
            <w:rPr>
              <w:rFonts w:eastAsiaTheme="minorEastAsia"/>
              <w:noProof/>
              <w:kern w:val="0"/>
              <w:sz w:val="22"/>
              <w:szCs w:val="22"/>
              <w:lang w:val="en-GB" w:eastAsia="en-GB"/>
              <w14:ligatures w14:val="none"/>
            </w:rPr>
          </w:pPr>
          <w:hyperlink w:anchor="_Toc221118392" w:history="1">
            <w:r w:rsidRPr="00ED7E39">
              <w:rPr>
                <w:rStyle w:val="Hyperlink"/>
                <w:rFonts w:eastAsia="Times New Roman" w:cs="Times New Roman"/>
                <w:noProof/>
              </w:rPr>
              <w:t>Research Design:</w:t>
            </w:r>
            <w:r>
              <w:rPr>
                <w:noProof/>
                <w:webHidden/>
              </w:rPr>
              <w:tab/>
            </w:r>
            <w:r>
              <w:rPr>
                <w:noProof/>
                <w:webHidden/>
              </w:rPr>
              <w:fldChar w:fldCharType="begin"/>
            </w:r>
            <w:r>
              <w:rPr>
                <w:noProof/>
                <w:webHidden/>
              </w:rPr>
              <w:instrText xml:space="preserve"> PAGEREF _Toc221118392 \h </w:instrText>
            </w:r>
            <w:r>
              <w:rPr>
                <w:noProof/>
                <w:webHidden/>
              </w:rPr>
            </w:r>
            <w:r>
              <w:rPr>
                <w:noProof/>
                <w:webHidden/>
              </w:rPr>
              <w:fldChar w:fldCharType="separate"/>
            </w:r>
            <w:r>
              <w:rPr>
                <w:noProof/>
                <w:webHidden/>
              </w:rPr>
              <w:t>6</w:t>
            </w:r>
            <w:r>
              <w:rPr>
                <w:noProof/>
                <w:webHidden/>
              </w:rPr>
              <w:fldChar w:fldCharType="end"/>
            </w:r>
          </w:hyperlink>
        </w:p>
        <w:p w14:paraId="198DCC43" w14:textId="77777777" w:rsidR="00D0469B" w:rsidRDefault="00D0469B">
          <w:pPr>
            <w:pStyle w:val="TOC2"/>
            <w:tabs>
              <w:tab w:val="right" w:leader="dot" w:pos="9350"/>
            </w:tabs>
            <w:rPr>
              <w:rFonts w:eastAsiaTheme="minorEastAsia"/>
              <w:noProof/>
              <w:kern w:val="0"/>
              <w:sz w:val="22"/>
              <w:szCs w:val="22"/>
              <w:lang w:val="en-GB" w:eastAsia="en-GB"/>
              <w14:ligatures w14:val="none"/>
            </w:rPr>
          </w:pPr>
          <w:hyperlink w:anchor="_Toc221118393" w:history="1">
            <w:r w:rsidRPr="00ED7E39">
              <w:rPr>
                <w:rStyle w:val="Hyperlink"/>
                <w:rFonts w:eastAsia="Times New Roman" w:cs="Times New Roman"/>
                <w:noProof/>
              </w:rPr>
              <w:t>Data Collection:</w:t>
            </w:r>
            <w:r>
              <w:rPr>
                <w:noProof/>
                <w:webHidden/>
              </w:rPr>
              <w:tab/>
            </w:r>
            <w:r>
              <w:rPr>
                <w:noProof/>
                <w:webHidden/>
              </w:rPr>
              <w:fldChar w:fldCharType="begin"/>
            </w:r>
            <w:r>
              <w:rPr>
                <w:noProof/>
                <w:webHidden/>
              </w:rPr>
              <w:instrText xml:space="preserve"> PAGEREF _Toc221118393 \h </w:instrText>
            </w:r>
            <w:r>
              <w:rPr>
                <w:noProof/>
                <w:webHidden/>
              </w:rPr>
            </w:r>
            <w:r>
              <w:rPr>
                <w:noProof/>
                <w:webHidden/>
              </w:rPr>
              <w:fldChar w:fldCharType="separate"/>
            </w:r>
            <w:r>
              <w:rPr>
                <w:noProof/>
                <w:webHidden/>
              </w:rPr>
              <w:t>6</w:t>
            </w:r>
            <w:r>
              <w:rPr>
                <w:noProof/>
                <w:webHidden/>
              </w:rPr>
              <w:fldChar w:fldCharType="end"/>
            </w:r>
          </w:hyperlink>
        </w:p>
        <w:p w14:paraId="6FE1D8FD" w14:textId="77777777" w:rsidR="00D0469B" w:rsidRDefault="00D0469B">
          <w:pPr>
            <w:pStyle w:val="TOC2"/>
            <w:tabs>
              <w:tab w:val="right" w:leader="dot" w:pos="9350"/>
            </w:tabs>
            <w:rPr>
              <w:rFonts w:eastAsiaTheme="minorEastAsia"/>
              <w:noProof/>
              <w:kern w:val="0"/>
              <w:sz w:val="22"/>
              <w:szCs w:val="22"/>
              <w:lang w:val="en-GB" w:eastAsia="en-GB"/>
              <w14:ligatures w14:val="none"/>
            </w:rPr>
          </w:pPr>
          <w:hyperlink w:anchor="_Toc221118394" w:history="1">
            <w:r w:rsidRPr="00ED7E39">
              <w:rPr>
                <w:rStyle w:val="Hyperlink"/>
                <w:rFonts w:eastAsia="Times New Roman" w:cs="Times New Roman"/>
                <w:noProof/>
              </w:rPr>
              <w:t>Analytical Framework:</w:t>
            </w:r>
            <w:r>
              <w:rPr>
                <w:noProof/>
                <w:webHidden/>
              </w:rPr>
              <w:tab/>
            </w:r>
            <w:r>
              <w:rPr>
                <w:noProof/>
                <w:webHidden/>
              </w:rPr>
              <w:fldChar w:fldCharType="begin"/>
            </w:r>
            <w:r>
              <w:rPr>
                <w:noProof/>
                <w:webHidden/>
              </w:rPr>
              <w:instrText xml:space="preserve"> PAGEREF _Toc221118394 \h </w:instrText>
            </w:r>
            <w:r>
              <w:rPr>
                <w:noProof/>
                <w:webHidden/>
              </w:rPr>
            </w:r>
            <w:r>
              <w:rPr>
                <w:noProof/>
                <w:webHidden/>
              </w:rPr>
              <w:fldChar w:fldCharType="separate"/>
            </w:r>
            <w:r>
              <w:rPr>
                <w:noProof/>
                <w:webHidden/>
              </w:rPr>
              <w:t>6</w:t>
            </w:r>
            <w:r>
              <w:rPr>
                <w:noProof/>
                <w:webHidden/>
              </w:rPr>
              <w:fldChar w:fldCharType="end"/>
            </w:r>
          </w:hyperlink>
        </w:p>
        <w:p w14:paraId="464E5A05" w14:textId="77777777" w:rsidR="00D0469B" w:rsidRDefault="00D0469B">
          <w:pPr>
            <w:pStyle w:val="TOC1"/>
            <w:tabs>
              <w:tab w:val="right" w:leader="dot" w:pos="9350"/>
            </w:tabs>
            <w:rPr>
              <w:rFonts w:eastAsiaTheme="minorEastAsia"/>
              <w:noProof/>
              <w:kern w:val="0"/>
              <w:sz w:val="22"/>
              <w:szCs w:val="22"/>
              <w:lang w:val="en-GB" w:eastAsia="en-GB"/>
              <w14:ligatures w14:val="none"/>
            </w:rPr>
          </w:pPr>
          <w:hyperlink w:anchor="_Toc221118395" w:history="1">
            <w:r w:rsidRPr="00ED7E39">
              <w:rPr>
                <w:rStyle w:val="Hyperlink"/>
                <w:rFonts w:cs="Times New Roman"/>
                <w:noProof/>
              </w:rPr>
              <w:t>Theme Impact Analysis:</w:t>
            </w:r>
            <w:r>
              <w:rPr>
                <w:noProof/>
                <w:webHidden/>
              </w:rPr>
              <w:tab/>
            </w:r>
            <w:r>
              <w:rPr>
                <w:noProof/>
                <w:webHidden/>
              </w:rPr>
              <w:fldChar w:fldCharType="begin"/>
            </w:r>
            <w:r>
              <w:rPr>
                <w:noProof/>
                <w:webHidden/>
              </w:rPr>
              <w:instrText xml:space="preserve"> PAGEREF _Toc221118395 \h </w:instrText>
            </w:r>
            <w:r>
              <w:rPr>
                <w:noProof/>
                <w:webHidden/>
              </w:rPr>
            </w:r>
            <w:r>
              <w:rPr>
                <w:noProof/>
                <w:webHidden/>
              </w:rPr>
              <w:fldChar w:fldCharType="separate"/>
            </w:r>
            <w:r>
              <w:rPr>
                <w:noProof/>
                <w:webHidden/>
              </w:rPr>
              <w:t>7</w:t>
            </w:r>
            <w:r>
              <w:rPr>
                <w:noProof/>
                <w:webHidden/>
              </w:rPr>
              <w:fldChar w:fldCharType="end"/>
            </w:r>
          </w:hyperlink>
        </w:p>
        <w:p w14:paraId="46E05240" w14:textId="77777777" w:rsidR="00D0469B" w:rsidRDefault="00D0469B">
          <w:pPr>
            <w:pStyle w:val="TOC2"/>
            <w:tabs>
              <w:tab w:val="right" w:leader="dot" w:pos="9350"/>
            </w:tabs>
            <w:rPr>
              <w:rFonts w:eastAsiaTheme="minorEastAsia"/>
              <w:noProof/>
              <w:kern w:val="0"/>
              <w:sz w:val="22"/>
              <w:szCs w:val="22"/>
              <w:lang w:val="en-GB" w:eastAsia="en-GB"/>
              <w14:ligatures w14:val="none"/>
            </w:rPr>
          </w:pPr>
          <w:hyperlink w:anchor="_Toc221118396" w:history="1">
            <w:r w:rsidRPr="00ED7E39">
              <w:rPr>
                <w:rStyle w:val="Hyperlink"/>
                <w:rFonts w:eastAsia="Times New Roman" w:cs="Times New Roman"/>
                <w:noProof/>
              </w:rPr>
              <w:t>Economic Impact: Revenue Restructuring and Market Volatility:</w:t>
            </w:r>
            <w:r>
              <w:rPr>
                <w:noProof/>
                <w:webHidden/>
              </w:rPr>
              <w:tab/>
            </w:r>
            <w:r>
              <w:rPr>
                <w:noProof/>
                <w:webHidden/>
              </w:rPr>
              <w:fldChar w:fldCharType="begin"/>
            </w:r>
            <w:r>
              <w:rPr>
                <w:noProof/>
                <w:webHidden/>
              </w:rPr>
              <w:instrText xml:space="preserve"> PAGEREF _Toc221118396 \h </w:instrText>
            </w:r>
            <w:r>
              <w:rPr>
                <w:noProof/>
                <w:webHidden/>
              </w:rPr>
            </w:r>
            <w:r>
              <w:rPr>
                <w:noProof/>
                <w:webHidden/>
              </w:rPr>
              <w:fldChar w:fldCharType="separate"/>
            </w:r>
            <w:r>
              <w:rPr>
                <w:noProof/>
                <w:webHidden/>
              </w:rPr>
              <w:t>7</w:t>
            </w:r>
            <w:r>
              <w:rPr>
                <w:noProof/>
                <w:webHidden/>
              </w:rPr>
              <w:fldChar w:fldCharType="end"/>
            </w:r>
          </w:hyperlink>
        </w:p>
        <w:p w14:paraId="26C03253" w14:textId="77777777" w:rsidR="00D0469B" w:rsidRDefault="00D0469B">
          <w:pPr>
            <w:pStyle w:val="TOC2"/>
            <w:tabs>
              <w:tab w:val="right" w:leader="dot" w:pos="9350"/>
            </w:tabs>
            <w:rPr>
              <w:rFonts w:eastAsiaTheme="minorEastAsia"/>
              <w:noProof/>
              <w:kern w:val="0"/>
              <w:sz w:val="22"/>
              <w:szCs w:val="22"/>
              <w:lang w:val="en-GB" w:eastAsia="en-GB"/>
              <w14:ligatures w14:val="none"/>
            </w:rPr>
          </w:pPr>
          <w:hyperlink w:anchor="_Toc221118397" w:history="1">
            <w:r w:rsidRPr="00ED7E39">
              <w:rPr>
                <w:rStyle w:val="Hyperlink"/>
                <w:rFonts w:eastAsia="Times New Roman" w:cs="Times New Roman"/>
                <w:noProof/>
              </w:rPr>
              <w:t>Operational Impact: Transformation of Service and F&amp;B Models</w:t>
            </w:r>
            <w:r>
              <w:rPr>
                <w:noProof/>
                <w:webHidden/>
              </w:rPr>
              <w:tab/>
            </w:r>
            <w:r>
              <w:rPr>
                <w:noProof/>
                <w:webHidden/>
              </w:rPr>
              <w:fldChar w:fldCharType="begin"/>
            </w:r>
            <w:r>
              <w:rPr>
                <w:noProof/>
                <w:webHidden/>
              </w:rPr>
              <w:instrText xml:space="preserve"> PAGEREF _Toc221118397 \h </w:instrText>
            </w:r>
            <w:r>
              <w:rPr>
                <w:noProof/>
                <w:webHidden/>
              </w:rPr>
            </w:r>
            <w:r>
              <w:rPr>
                <w:noProof/>
                <w:webHidden/>
              </w:rPr>
              <w:fldChar w:fldCharType="separate"/>
            </w:r>
            <w:r>
              <w:rPr>
                <w:noProof/>
                <w:webHidden/>
              </w:rPr>
              <w:t>7</w:t>
            </w:r>
            <w:r>
              <w:rPr>
                <w:noProof/>
                <w:webHidden/>
              </w:rPr>
              <w:fldChar w:fldCharType="end"/>
            </w:r>
          </w:hyperlink>
        </w:p>
        <w:p w14:paraId="36576229" w14:textId="77777777" w:rsidR="00D0469B" w:rsidRDefault="00D0469B">
          <w:pPr>
            <w:pStyle w:val="TOC2"/>
            <w:tabs>
              <w:tab w:val="right" w:leader="dot" w:pos="9350"/>
            </w:tabs>
            <w:rPr>
              <w:rFonts w:eastAsiaTheme="minorEastAsia"/>
              <w:noProof/>
              <w:kern w:val="0"/>
              <w:sz w:val="22"/>
              <w:szCs w:val="22"/>
              <w:lang w:val="en-GB" w:eastAsia="en-GB"/>
              <w14:ligatures w14:val="none"/>
            </w:rPr>
          </w:pPr>
          <w:hyperlink w:anchor="_Toc221118398" w:history="1">
            <w:r w:rsidRPr="00ED7E39">
              <w:rPr>
                <w:rStyle w:val="Hyperlink"/>
                <w:rFonts w:eastAsia="Times New Roman" w:cs="Times New Roman"/>
                <w:noProof/>
              </w:rPr>
              <w:t>Environmental Impact: Efficiency Gains and Emerging Risks</w:t>
            </w:r>
            <w:r>
              <w:rPr>
                <w:noProof/>
                <w:webHidden/>
              </w:rPr>
              <w:tab/>
            </w:r>
            <w:r>
              <w:rPr>
                <w:noProof/>
                <w:webHidden/>
              </w:rPr>
              <w:fldChar w:fldCharType="begin"/>
            </w:r>
            <w:r>
              <w:rPr>
                <w:noProof/>
                <w:webHidden/>
              </w:rPr>
              <w:instrText xml:space="preserve"> PAGEREF _Toc221118398 \h </w:instrText>
            </w:r>
            <w:r>
              <w:rPr>
                <w:noProof/>
                <w:webHidden/>
              </w:rPr>
            </w:r>
            <w:r>
              <w:rPr>
                <w:noProof/>
                <w:webHidden/>
              </w:rPr>
              <w:fldChar w:fldCharType="separate"/>
            </w:r>
            <w:r>
              <w:rPr>
                <w:noProof/>
                <w:webHidden/>
              </w:rPr>
              <w:t>8</w:t>
            </w:r>
            <w:r>
              <w:rPr>
                <w:noProof/>
                <w:webHidden/>
              </w:rPr>
              <w:fldChar w:fldCharType="end"/>
            </w:r>
          </w:hyperlink>
        </w:p>
        <w:p w14:paraId="515D87B9" w14:textId="77777777" w:rsidR="00D0469B" w:rsidRDefault="00D0469B">
          <w:pPr>
            <w:pStyle w:val="TOC2"/>
            <w:tabs>
              <w:tab w:val="right" w:leader="dot" w:pos="9350"/>
            </w:tabs>
            <w:rPr>
              <w:rFonts w:eastAsiaTheme="minorEastAsia"/>
              <w:noProof/>
              <w:kern w:val="0"/>
              <w:sz w:val="22"/>
              <w:szCs w:val="22"/>
              <w:lang w:val="en-GB" w:eastAsia="en-GB"/>
              <w14:ligatures w14:val="none"/>
            </w:rPr>
          </w:pPr>
          <w:hyperlink w:anchor="_Toc221118399" w:history="1">
            <w:r w:rsidRPr="00ED7E39">
              <w:rPr>
                <w:rStyle w:val="Hyperlink"/>
                <w:rFonts w:eastAsia="Times New Roman" w:cs="Times New Roman"/>
                <w:noProof/>
              </w:rPr>
              <w:t>Social Impact: Workforce Adaptation and Service Expectations:</w:t>
            </w:r>
            <w:r>
              <w:rPr>
                <w:noProof/>
                <w:webHidden/>
              </w:rPr>
              <w:tab/>
            </w:r>
            <w:r>
              <w:rPr>
                <w:noProof/>
                <w:webHidden/>
              </w:rPr>
              <w:fldChar w:fldCharType="begin"/>
            </w:r>
            <w:r>
              <w:rPr>
                <w:noProof/>
                <w:webHidden/>
              </w:rPr>
              <w:instrText xml:space="preserve"> PAGEREF _Toc221118399 \h </w:instrText>
            </w:r>
            <w:r>
              <w:rPr>
                <w:noProof/>
                <w:webHidden/>
              </w:rPr>
            </w:r>
            <w:r>
              <w:rPr>
                <w:noProof/>
                <w:webHidden/>
              </w:rPr>
              <w:fldChar w:fldCharType="separate"/>
            </w:r>
            <w:r>
              <w:rPr>
                <w:noProof/>
                <w:webHidden/>
              </w:rPr>
              <w:t>8</w:t>
            </w:r>
            <w:r>
              <w:rPr>
                <w:noProof/>
                <w:webHidden/>
              </w:rPr>
              <w:fldChar w:fldCharType="end"/>
            </w:r>
          </w:hyperlink>
        </w:p>
        <w:p w14:paraId="0C2CB354" w14:textId="77777777" w:rsidR="00D0469B" w:rsidRDefault="00D0469B">
          <w:pPr>
            <w:pStyle w:val="TOC2"/>
            <w:tabs>
              <w:tab w:val="right" w:leader="dot" w:pos="9350"/>
            </w:tabs>
            <w:rPr>
              <w:rFonts w:eastAsiaTheme="minorEastAsia"/>
              <w:noProof/>
              <w:kern w:val="0"/>
              <w:sz w:val="22"/>
              <w:szCs w:val="22"/>
              <w:lang w:val="en-GB" w:eastAsia="en-GB"/>
              <w14:ligatures w14:val="none"/>
            </w:rPr>
          </w:pPr>
          <w:hyperlink w:anchor="_Toc221118400" w:history="1">
            <w:r w:rsidRPr="00ED7E39">
              <w:rPr>
                <w:rStyle w:val="Hyperlink"/>
                <w:rFonts w:eastAsia="Times New Roman" w:cs="Times New Roman"/>
                <w:noProof/>
              </w:rPr>
              <w:t>Strategic Tensions and Industry Implications:</w:t>
            </w:r>
            <w:r>
              <w:rPr>
                <w:noProof/>
                <w:webHidden/>
              </w:rPr>
              <w:tab/>
            </w:r>
            <w:r>
              <w:rPr>
                <w:noProof/>
                <w:webHidden/>
              </w:rPr>
              <w:fldChar w:fldCharType="begin"/>
            </w:r>
            <w:r>
              <w:rPr>
                <w:noProof/>
                <w:webHidden/>
              </w:rPr>
              <w:instrText xml:space="preserve"> PAGEREF _Toc221118400 \h </w:instrText>
            </w:r>
            <w:r>
              <w:rPr>
                <w:noProof/>
                <w:webHidden/>
              </w:rPr>
            </w:r>
            <w:r>
              <w:rPr>
                <w:noProof/>
                <w:webHidden/>
              </w:rPr>
              <w:fldChar w:fldCharType="separate"/>
            </w:r>
            <w:r>
              <w:rPr>
                <w:noProof/>
                <w:webHidden/>
              </w:rPr>
              <w:t>8</w:t>
            </w:r>
            <w:r>
              <w:rPr>
                <w:noProof/>
                <w:webHidden/>
              </w:rPr>
              <w:fldChar w:fldCharType="end"/>
            </w:r>
          </w:hyperlink>
        </w:p>
        <w:p w14:paraId="29E85F4E" w14:textId="77777777" w:rsidR="00D0469B" w:rsidRDefault="00D0469B">
          <w:pPr>
            <w:pStyle w:val="TOC1"/>
            <w:tabs>
              <w:tab w:val="right" w:leader="dot" w:pos="9350"/>
            </w:tabs>
            <w:rPr>
              <w:rFonts w:eastAsiaTheme="minorEastAsia"/>
              <w:noProof/>
              <w:kern w:val="0"/>
              <w:sz w:val="22"/>
              <w:szCs w:val="22"/>
              <w:lang w:val="en-GB" w:eastAsia="en-GB"/>
              <w14:ligatures w14:val="none"/>
            </w:rPr>
          </w:pPr>
          <w:hyperlink w:anchor="_Toc221118401" w:history="1">
            <w:r w:rsidRPr="00ED7E39">
              <w:rPr>
                <w:rStyle w:val="Hyperlink"/>
                <w:rFonts w:cs="Times New Roman"/>
                <w:noProof/>
              </w:rPr>
              <w:t>Conclusion:</w:t>
            </w:r>
            <w:r>
              <w:rPr>
                <w:noProof/>
                <w:webHidden/>
              </w:rPr>
              <w:tab/>
            </w:r>
            <w:r>
              <w:rPr>
                <w:noProof/>
                <w:webHidden/>
              </w:rPr>
              <w:fldChar w:fldCharType="begin"/>
            </w:r>
            <w:r>
              <w:rPr>
                <w:noProof/>
                <w:webHidden/>
              </w:rPr>
              <w:instrText xml:space="preserve"> PAGEREF _Toc221118401 \h </w:instrText>
            </w:r>
            <w:r>
              <w:rPr>
                <w:noProof/>
                <w:webHidden/>
              </w:rPr>
            </w:r>
            <w:r>
              <w:rPr>
                <w:noProof/>
                <w:webHidden/>
              </w:rPr>
              <w:fldChar w:fldCharType="separate"/>
            </w:r>
            <w:r>
              <w:rPr>
                <w:noProof/>
                <w:webHidden/>
              </w:rPr>
              <w:t>9</w:t>
            </w:r>
            <w:r>
              <w:rPr>
                <w:noProof/>
                <w:webHidden/>
              </w:rPr>
              <w:fldChar w:fldCharType="end"/>
            </w:r>
          </w:hyperlink>
        </w:p>
        <w:p w14:paraId="529CF93E" w14:textId="77777777" w:rsidR="00D0469B" w:rsidRDefault="00D0469B">
          <w:pPr>
            <w:pStyle w:val="TOC1"/>
            <w:tabs>
              <w:tab w:val="right" w:leader="dot" w:pos="9350"/>
            </w:tabs>
            <w:rPr>
              <w:rFonts w:eastAsiaTheme="minorEastAsia"/>
              <w:noProof/>
              <w:kern w:val="0"/>
              <w:sz w:val="22"/>
              <w:szCs w:val="22"/>
              <w:lang w:val="en-GB" w:eastAsia="en-GB"/>
              <w14:ligatures w14:val="none"/>
            </w:rPr>
          </w:pPr>
          <w:hyperlink w:anchor="_Toc221118402" w:history="1">
            <w:r w:rsidRPr="00ED7E39">
              <w:rPr>
                <w:rStyle w:val="Hyperlink"/>
                <w:rFonts w:cs="Times New Roman"/>
                <w:noProof/>
              </w:rPr>
              <w:t>Recommendations: Post-COVID Strategic Shifts in UK Hotels</w:t>
            </w:r>
            <w:r>
              <w:rPr>
                <w:noProof/>
                <w:webHidden/>
              </w:rPr>
              <w:tab/>
            </w:r>
            <w:r>
              <w:rPr>
                <w:noProof/>
                <w:webHidden/>
              </w:rPr>
              <w:fldChar w:fldCharType="begin"/>
            </w:r>
            <w:r>
              <w:rPr>
                <w:noProof/>
                <w:webHidden/>
              </w:rPr>
              <w:instrText xml:space="preserve"> PAGEREF _Toc221118402 \h </w:instrText>
            </w:r>
            <w:r>
              <w:rPr>
                <w:noProof/>
                <w:webHidden/>
              </w:rPr>
            </w:r>
            <w:r>
              <w:rPr>
                <w:noProof/>
                <w:webHidden/>
              </w:rPr>
              <w:fldChar w:fldCharType="separate"/>
            </w:r>
            <w:r>
              <w:rPr>
                <w:noProof/>
                <w:webHidden/>
              </w:rPr>
              <w:t>9</w:t>
            </w:r>
            <w:r>
              <w:rPr>
                <w:noProof/>
                <w:webHidden/>
              </w:rPr>
              <w:fldChar w:fldCharType="end"/>
            </w:r>
          </w:hyperlink>
        </w:p>
        <w:p w14:paraId="6B12AB6B" w14:textId="77777777" w:rsidR="00D0469B" w:rsidRDefault="00D0469B">
          <w:pPr>
            <w:pStyle w:val="TOC2"/>
            <w:tabs>
              <w:tab w:val="right" w:leader="dot" w:pos="9350"/>
            </w:tabs>
            <w:rPr>
              <w:rFonts w:eastAsiaTheme="minorEastAsia"/>
              <w:noProof/>
              <w:kern w:val="0"/>
              <w:sz w:val="22"/>
              <w:szCs w:val="22"/>
              <w:lang w:val="en-GB" w:eastAsia="en-GB"/>
              <w14:ligatures w14:val="none"/>
            </w:rPr>
          </w:pPr>
          <w:hyperlink w:anchor="_Toc221118403" w:history="1">
            <w:r w:rsidRPr="00ED7E39">
              <w:rPr>
                <w:rStyle w:val="Hyperlink"/>
                <w:rFonts w:eastAsia="Times New Roman" w:cs="Times New Roman"/>
                <w:noProof/>
              </w:rPr>
              <w:t>1. Integrate Technological Solutions with Human Oversight</w:t>
            </w:r>
            <w:r>
              <w:rPr>
                <w:noProof/>
                <w:webHidden/>
              </w:rPr>
              <w:tab/>
            </w:r>
            <w:r>
              <w:rPr>
                <w:noProof/>
                <w:webHidden/>
              </w:rPr>
              <w:fldChar w:fldCharType="begin"/>
            </w:r>
            <w:r>
              <w:rPr>
                <w:noProof/>
                <w:webHidden/>
              </w:rPr>
              <w:instrText xml:space="preserve"> PAGEREF _Toc221118403 \h </w:instrText>
            </w:r>
            <w:r>
              <w:rPr>
                <w:noProof/>
                <w:webHidden/>
              </w:rPr>
            </w:r>
            <w:r>
              <w:rPr>
                <w:noProof/>
                <w:webHidden/>
              </w:rPr>
              <w:fldChar w:fldCharType="separate"/>
            </w:r>
            <w:r>
              <w:rPr>
                <w:noProof/>
                <w:webHidden/>
              </w:rPr>
              <w:t>9</w:t>
            </w:r>
            <w:r>
              <w:rPr>
                <w:noProof/>
                <w:webHidden/>
              </w:rPr>
              <w:fldChar w:fldCharType="end"/>
            </w:r>
          </w:hyperlink>
        </w:p>
        <w:p w14:paraId="4647174A" w14:textId="77777777" w:rsidR="00D0469B" w:rsidRDefault="00D0469B">
          <w:pPr>
            <w:pStyle w:val="TOC2"/>
            <w:tabs>
              <w:tab w:val="right" w:leader="dot" w:pos="9350"/>
            </w:tabs>
            <w:rPr>
              <w:rFonts w:eastAsiaTheme="minorEastAsia"/>
              <w:noProof/>
              <w:kern w:val="0"/>
              <w:sz w:val="22"/>
              <w:szCs w:val="22"/>
              <w:lang w:val="en-GB" w:eastAsia="en-GB"/>
              <w14:ligatures w14:val="none"/>
            </w:rPr>
          </w:pPr>
          <w:hyperlink w:anchor="_Toc221118404" w:history="1">
            <w:r w:rsidRPr="00ED7E39">
              <w:rPr>
                <w:rStyle w:val="Hyperlink"/>
                <w:rFonts w:eastAsia="Times New Roman" w:cs="Times New Roman"/>
                <w:noProof/>
              </w:rPr>
              <w:t>2. Strengthen Staff Training and Empowerment</w:t>
            </w:r>
            <w:r>
              <w:rPr>
                <w:noProof/>
                <w:webHidden/>
              </w:rPr>
              <w:tab/>
            </w:r>
            <w:r>
              <w:rPr>
                <w:noProof/>
                <w:webHidden/>
              </w:rPr>
              <w:fldChar w:fldCharType="begin"/>
            </w:r>
            <w:r>
              <w:rPr>
                <w:noProof/>
                <w:webHidden/>
              </w:rPr>
              <w:instrText xml:space="preserve"> PAGEREF _Toc221118404 \h </w:instrText>
            </w:r>
            <w:r>
              <w:rPr>
                <w:noProof/>
                <w:webHidden/>
              </w:rPr>
            </w:r>
            <w:r>
              <w:rPr>
                <w:noProof/>
                <w:webHidden/>
              </w:rPr>
              <w:fldChar w:fldCharType="separate"/>
            </w:r>
            <w:r>
              <w:rPr>
                <w:noProof/>
                <w:webHidden/>
              </w:rPr>
              <w:t>10</w:t>
            </w:r>
            <w:r>
              <w:rPr>
                <w:noProof/>
                <w:webHidden/>
              </w:rPr>
              <w:fldChar w:fldCharType="end"/>
            </w:r>
          </w:hyperlink>
        </w:p>
        <w:p w14:paraId="30554F9F" w14:textId="77777777" w:rsidR="00D0469B" w:rsidRDefault="00D0469B">
          <w:pPr>
            <w:pStyle w:val="TOC2"/>
            <w:tabs>
              <w:tab w:val="right" w:leader="dot" w:pos="9350"/>
            </w:tabs>
            <w:rPr>
              <w:rFonts w:eastAsiaTheme="minorEastAsia"/>
              <w:noProof/>
              <w:kern w:val="0"/>
              <w:sz w:val="22"/>
              <w:szCs w:val="22"/>
              <w:lang w:val="en-GB" w:eastAsia="en-GB"/>
              <w14:ligatures w14:val="none"/>
            </w:rPr>
          </w:pPr>
          <w:hyperlink w:anchor="_Toc221118405" w:history="1">
            <w:r w:rsidRPr="00ED7E39">
              <w:rPr>
                <w:rStyle w:val="Hyperlink"/>
                <w:rFonts w:eastAsia="Times New Roman" w:cs="Times New Roman"/>
                <w:noProof/>
              </w:rPr>
              <w:t>3. Monitor Sustainability Metrics Consistently</w:t>
            </w:r>
            <w:r>
              <w:rPr>
                <w:noProof/>
                <w:webHidden/>
              </w:rPr>
              <w:tab/>
            </w:r>
            <w:r>
              <w:rPr>
                <w:noProof/>
                <w:webHidden/>
              </w:rPr>
              <w:fldChar w:fldCharType="begin"/>
            </w:r>
            <w:r>
              <w:rPr>
                <w:noProof/>
                <w:webHidden/>
              </w:rPr>
              <w:instrText xml:space="preserve"> PAGEREF _Toc221118405 \h </w:instrText>
            </w:r>
            <w:r>
              <w:rPr>
                <w:noProof/>
                <w:webHidden/>
              </w:rPr>
            </w:r>
            <w:r>
              <w:rPr>
                <w:noProof/>
                <w:webHidden/>
              </w:rPr>
              <w:fldChar w:fldCharType="separate"/>
            </w:r>
            <w:r>
              <w:rPr>
                <w:noProof/>
                <w:webHidden/>
              </w:rPr>
              <w:t>10</w:t>
            </w:r>
            <w:r>
              <w:rPr>
                <w:noProof/>
                <w:webHidden/>
              </w:rPr>
              <w:fldChar w:fldCharType="end"/>
            </w:r>
          </w:hyperlink>
        </w:p>
        <w:p w14:paraId="53DC4327" w14:textId="77777777" w:rsidR="00D0469B" w:rsidRDefault="00D0469B">
          <w:pPr>
            <w:pStyle w:val="TOC2"/>
            <w:tabs>
              <w:tab w:val="right" w:leader="dot" w:pos="9350"/>
            </w:tabs>
            <w:rPr>
              <w:rFonts w:eastAsiaTheme="minorEastAsia"/>
              <w:noProof/>
              <w:kern w:val="0"/>
              <w:sz w:val="22"/>
              <w:szCs w:val="22"/>
              <w:lang w:val="en-GB" w:eastAsia="en-GB"/>
              <w14:ligatures w14:val="none"/>
            </w:rPr>
          </w:pPr>
          <w:hyperlink w:anchor="_Toc221118406" w:history="1">
            <w:r w:rsidRPr="00ED7E39">
              <w:rPr>
                <w:rStyle w:val="Hyperlink"/>
                <w:rFonts w:eastAsia="Times New Roman" w:cs="Times New Roman"/>
                <w:noProof/>
              </w:rPr>
              <w:t>4. Tailor Strategies for Small and Medium Hotels</w:t>
            </w:r>
            <w:r>
              <w:rPr>
                <w:noProof/>
                <w:webHidden/>
              </w:rPr>
              <w:tab/>
            </w:r>
            <w:r>
              <w:rPr>
                <w:noProof/>
                <w:webHidden/>
              </w:rPr>
              <w:fldChar w:fldCharType="begin"/>
            </w:r>
            <w:r>
              <w:rPr>
                <w:noProof/>
                <w:webHidden/>
              </w:rPr>
              <w:instrText xml:space="preserve"> PAGEREF _Toc221118406 \h </w:instrText>
            </w:r>
            <w:r>
              <w:rPr>
                <w:noProof/>
                <w:webHidden/>
              </w:rPr>
            </w:r>
            <w:r>
              <w:rPr>
                <w:noProof/>
                <w:webHidden/>
              </w:rPr>
              <w:fldChar w:fldCharType="separate"/>
            </w:r>
            <w:r>
              <w:rPr>
                <w:noProof/>
                <w:webHidden/>
              </w:rPr>
              <w:t>10</w:t>
            </w:r>
            <w:r>
              <w:rPr>
                <w:noProof/>
                <w:webHidden/>
              </w:rPr>
              <w:fldChar w:fldCharType="end"/>
            </w:r>
          </w:hyperlink>
        </w:p>
        <w:p w14:paraId="44091871" w14:textId="77777777" w:rsidR="00D0469B" w:rsidRDefault="00D0469B">
          <w:pPr>
            <w:pStyle w:val="TOC2"/>
            <w:tabs>
              <w:tab w:val="right" w:leader="dot" w:pos="9350"/>
            </w:tabs>
            <w:rPr>
              <w:rFonts w:eastAsiaTheme="minorEastAsia"/>
              <w:noProof/>
              <w:kern w:val="0"/>
              <w:sz w:val="22"/>
              <w:szCs w:val="22"/>
              <w:lang w:val="en-GB" w:eastAsia="en-GB"/>
              <w14:ligatures w14:val="none"/>
            </w:rPr>
          </w:pPr>
          <w:hyperlink w:anchor="_Toc221118407" w:history="1">
            <w:r w:rsidRPr="00ED7E39">
              <w:rPr>
                <w:rStyle w:val="Hyperlink"/>
                <w:rFonts w:eastAsia="Times New Roman" w:cs="Times New Roman"/>
                <w:noProof/>
              </w:rPr>
              <w:t>5. Align Operational Adjustments with Strategic Planning</w:t>
            </w:r>
            <w:r>
              <w:rPr>
                <w:noProof/>
                <w:webHidden/>
              </w:rPr>
              <w:tab/>
            </w:r>
            <w:r>
              <w:rPr>
                <w:noProof/>
                <w:webHidden/>
              </w:rPr>
              <w:fldChar w:fldCharType="begin"/>
            </w:r>
            <w:r>
              <w:rPr>
                <w:noProof/>
                <w:webHidden/>
              </w:rPr>
              <w:instrText xml:space="preserve"> PAGEREF _Toc221118407 \h </w:instrText>
            </w:r>
            <w:r>
              <w:rPr>
                <w:noProof/>
                <w:webHidden/>
              </w:rPr>
            </w:r>
            <w:r>
              <w:rPr>
                <w:noProof/>
                <w:webHidden/>
              </w:rPr>
              <w:fldChar w:fldCharType="separate"/>
            </w:r>
            <w:r>
              <w:rPr>
                <w:noProof/>
                <w:webHidden/>
              </w:rPr>
              <w:t>10</w:t>
            </w:r>
            <w:r>
              <w:rPr>
                <w:noProof/>
                <w:webHidden/>
              </w:rPr>
              <w:fldChar w:fldCharType="end"/>
            </w:r>
          </w:hyperlink>
        </w:p>
        <w:p w14:paraId="2BFB88C2" w14:textId="77777777" w:rsidR="00D0469B" w:rsidRDefault="00D0469B">
          <w:pPr>
            <w:pStyle w:val="TOC1"/>
            <w:tabs>
              <w:tab w:val="right" w:leader="dot" w:pos="9350"/>
            </w:tabs>
            <w:rPr>
              <w:rFonts w:eastAsiaTheme="minorEastAsia"/>
              <w:noProof/>
              <w:kern w:val="0"/>
              <w:sz w:val="22"/>
              <w:szCs w:val="22"/>
              <w:lang w:val="en-GB" w:eastAsia="en-GB"/>
              <w14:ligatures w14:val="none"/>
            </w:rPr>
          </w:pPr>
          <w:hyperlink w:anchor="_Toc221118408" w:history="1">
            <w:r w:rsidRPr="00ED7E39">
              <w:rPr>
                <w:rStyle w:val="Hyperlink"/>
                <w:rFonts w:cs="Times New Roman"/>
                <w:noProof/>
              </w:rPr>
              <w:t>References</w:t>
            </w:r>
            <w:r>
              <w:rPr>
                <w:noProof/>
                <w:webHidden/>
              </w:rPr>
              <w:tab/>
            </w:r>
            <w:r>
              <w:rPr>
                <w:noProof/>
                <w:webHidden/>
              </w:rPr>
              <w:fldChar w:fldCharType="begin"/>
            </w:r>
            <w:r>
              <w:rPr>
                <w:noProof/>
                <w:webHidden/>
              </w:rPr>
              <w:instrText xml:space="preserve"> PAGEREF _Toc221118408 \h </w:instrText>
            </w:r>
            <w:r>
              <w:rPr>
                <w:noProof/>
                <w:webHidden/>
              </w:rPr>
            </w:r>
            <w:r>
              <w:rPr>
                <w:noProof/>
                <w:webHidden/>
              </w:rPr>
              <w:fldChar w:fldCharType="separate"/>
            </w:r>
            <w:r>
              <w:rPr>
                <w:noProof/>
                <w:webHidden/>
              </w:rPr>
              <w:t>12</w:t>
            </w:r>
            <w:r>
              <w:rPr>
                <w:noProof/>
                <w:webHidden/>
              </w:rPr>
              <w:fldChar w:fldCharType="end"/>
            </w:r>
          </w:hyperlink>
        </w:p>
        <w:p w14:paraId="6BBA4EEB" w14:textId="77777777" w:rsidR="0084631B" w:rsidRPr="007C5DB7" w:rsidRDefault="0084631B" w:rsidP="007C5DB7">
          <w:pPr>
            <w:spacing w:line="360" w:lineRule="auto"/>
            <w:jc w:val="both"/>
            <w:rPr>
              <w:rFonts w:ascii="Times New Roman" w:hAnsi="Times New Roman" w:cs="Times New Roman"/>
            </w:rPr>
          </w:pPr>
          <w:r w:rsidRPr="007C5DB7">
            <w:rPr>
              <w:rFonts w:ascii="Times New Roman" w:hAnsi="Times New Roman" w:cs="Times New Roman"/>
              <w:b/>
              <w:bCs/>
              <w:noProof/>
            </w:rPr>
            <w:fldChar w:fldCharType="end"/>
          </w:r>
        </w:p>
      </w:sdtContent>
    </w:sdt>
    <w:p w14:paraId="65728268" w14:textId="77777777" w:rsidR="0084631B" w:rsidRPr="007C5DB7" w:rsidRDefault="0084631B" w:rsidP="007C5DB7">
      <w:pPr>
        <w:spacing w:line="360" w:lineRule="auto"/>
        <w:jc w:val="both"/>
        <w:rPr>
          <w:rFonts w:ascii="Times New Roman" w:eastAsia="Times New Roman" w:hAnsi="Times New Roman" w:cs="Times New Roman"/>
          <w:lang w:eastAsia="en-GB"/>
        </w:rPr>
      </w:pPr>
      <w:r w:rsidRPr="007C5DB7">
        <w:rPr>
          <w:rFonts w:ascii="Times New Roman" w:hAnsi="Times New Roman" w:cs="Times New Roman"/>
        </w:rPr>
        <w:br w:type="page"/>
      </w:r>
    </w:p>
    <w:p w14:paraId="7501C557" w14:textId="77777777" w:rsidR="00D356B2" w:rsidRPr="00D356B2" w:rsidRDefault="00D356B2" w:rsidP="00D356B2">
      <w:pPr>
        <w:autoSpaceDE w:val="0"/>
        <w:autoSpaceDN w:val="0"/>
        <w:adjustRightInd w:val="0"/>
        <w:spacing w:after="0" w:line="240" w:lineRule="auto"/>
        <w:rPr>
          <w:rFonts w:ascii="Times New Roman" w:hAnsi="Times New Roman" w:cs="Times New Roman"/>
          <w:b/>
          <w:kern w:val="0"/>
          <w:sz w:val="28"/>
          <w:szCs w:val="28"/>
          <w:u w:val="single"/>
          <w:lang w:val="en-GB"/>
        </w:rPr>
      </w:pPr>
      <w:bookmarkStart w:id="0" w:name="_Toc221118383"/>
      <w:r w:rsidRPr="00D356B2">
        <w:rPr>
          <w:rFonts w:ascii="Times New Roman" w:hAnsi="Times New Roman" w:cs="Times New Roman"/>
          <w:b/>
          <w:kern w:val="0"/>
          <w:sz w:val="28"/>
          <w:szCs w:val="28"/>
          <w:u w:val="single"/>
          <w:lang w:val="en-GB"/>
        </w:rPr>
        <w:lastRenderedPageBreak/>
        <w:t>Shift in Hotel Strategies Post-COVID with Reduced Business Commuting</w:t>
      </w:r>
    </w:p>
    <w:p w14:paraId="5FFC9A95" w14:textId="77777777" w:rsidR="0084631B" w:rsidRPr="007C5DB7" w:rsidRDefault="0084631B" w:rsidP="007C5DB7">
      <w:pPr>
        <w:pStyle w:val="Heading1"/>
        <w:rPr>
          <w:rFonts w:cs="Times New Roman"/>
          <w:szCs w:val="24"/>
        </w:rPr>
      </w:pPr>
      <w:r w:rsidRPr="007C5DB7">
        <w:rPr>
          <w:rFonts w:cs="Times New Roman"/>
          <w:szCs w:val="24"/>
        </w:rPr>
        <w:t>Abstract:</w:t>
      </w:r>
      <w:bookmarkEnd w:id="0"/>
    </w:p>
    <w:p w14:paraId="78C32942" w14:textId="77777777" w:rsidR="0084631B" w:rsidRPr="007C5DB7" w:rsidRDefault="0084631B" w:rsidP="007C5DB7">
      <w:pPr>
        <w:spacing w:line="360" w:lineRule="auto"/>
        <w:jc w:val="both"/>
        <w:rPr>
          <w:rFonts w:ascii="Times New Roman" w:hAnsi="Times New Roman" w:cs="Times New Roman"/>
          <w:lang w:eastAsia="en-GB"/>
        </w:rPr>
      </w:pPr>
      <w:r w:rsidRPr="007C5DB7">
        <w:rPr>
          <w:rFonts w:ascii="Times New Roman" w:hAnsi="Times New Roman" w:cs="Times New Roman"/>
          <w:lang w:eastAsia="en-GB"/>
        </w:rPr>
        <w:t>The COVID-19 crisis has led to a structural change in the hotel industry of the UK by increasing the speed of the long-term decrease in business commuting and corporate travel. This paper takes a critical look at how the decline of business travel has transformed the hotel demand trends, their revenue models and their business strategies, compelling hotels to shift to leisure, long-stay and remote-work markets. The literature review of academic literature, UK industry reports, and sustainability systems, with the help of a qualitative and exploratory research design, yields the study based on secondary data. Triple Bottom Line and Stakeholder Theory are used in the analysis of economic, operational, environmental, and social consequences of this transition. Results suggest that diversification into the leisure and experiential market can stabilise occupancy, but it creates a more volatile revenue, decreases margins and creates new sustainability and workforce issues, especially when it comes to Food and Beverage operations. The paper concludes that post-COVID adaptation is a structural and ongoing change, not a momentary recovery, and needs coordinated efforts that would consider technological efficiency, human service delivery, financial resilience, and sustainable operation practices.</w:t>
      </w:r>
    </w:p>
    <w:p w14:paraId="7212AEBA" w14:textId="77777777" w:rsidR="0039530C" w:rsidRPr="007C5DB7" w:rsidRDefault="0039530C" w:rsidP="007C5DB7">
      <w:pPr>
        <w:pStyle w:val="Heading1"/>
        <w:rPr>
          <w:rFonts w:cs="Times New Roman"/>
          <w:szCs w:val="24"/>
        </w:rPr>
      </w:pPr>
      <w:bookmarkStart w:id="1" w:name="_Toc221118384"/>
      <w:r w:rsidRPr="007C5DB7">
        <w:rPr>
          <w:rFonts w:cs="Times New Roman"/>
          <w:szCs w:val="24"/>
        </w:rPr>
        <w:t>Introduction</w:t>
      </w:r>
      <w:r w:rsidR="002E36D5" w:rsidRPr="007C5DB7">
        <w:rPr>
          <w:rFonts w:cs="Times New Roman"/>
          <w:szCs w:val="24"/>
        </w:rPr>
        <w:t>:</w:t>
      </w:r>
      <w:bookmarkEnd w:id="1"/>
    </w:p>
    <w:p w14:paraId="51C60909"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The COVID-19 pandemic did not just cause </w:t>
      </w:r>
      <w:r w:rsidR="00092303" w:rsidRPr="007C5DB7">
        <w:rPr>
          <w:rFonts w:ascii="Times New Roman" w:eastAsia="Times New Roman" w:hAnsi="Times New Roman" w:cs="Times New Roman"/>
          <w:color w:val="000000"/>
          <w:kern w:val="0"/>
          <w14:ligatures w14:val="none"/>
        </w:rPr>
        <w:t>a</w:t>
      </w:r>
      <w:r w:rsidRPr="007C5DB7">
        <w:rPr>
          <w:rFonts w:ascii="Times New Roman" w:eastAsia="Times New Roman" w:hAnsi="Times New Roman" w:cs="Times New Roman"/>
          <w:color w:val="000000"/>
          <w:kern w:val="0"/>
          <w14:ligatures w14:val="none"/>
        </w:rPr>
        <w:t xml:space="preserve"> halt </w:t>
      </w:r>
      <w:r w:rsidR="00092303" w:rsidRPr="007C5DB7">
        <w:rPr>
          <w:rFonts w:ascii="Times New Roman" w:eastAsia="Times New Roman" w:hAnsi="Times New Roman" w:cs="Times New Roman"/>
          <w:color w:val="000000"/>
          <w:kern w:val="0"/>
          <w14:ligatures w14:val="none"/>
        </w:rPr>
        <w:t>in</w:t>
      </w:r>
      <w:r w:rsidRPr="007C5DB7">
        <w:rPr>
          <w:rFonts w:ascii="Times New Roman" w:eastAsia="Times New Roman" w:hAnsi="Times New Roman" w:cs="Times New Roman"/>
          <w:color w:val="000000"/>
          <w:kern w:val="0"/>
          <w14:ligatures w14:val="none"/>
        </w:rPr>
        <w:t xml:space="preserve"> demand in the hotel industry; it caused a paradigm change in the structure of the hotel market, especially the long-term slowdown in business commuting and corporate travel. The trend to </w:t>
      </w:r>
      <w:r w:rsidR="00092303" w:rsidRPr="007C5DB7">
        <w:rPr>
          <w:rFonts w:ascii="Times New Roman" w:eastAsia="Times New Roman" w:hAnsi="Times New Roman" w:cs="Times New Roman"/>
          <w:color w:val="000000"/>
          <w:kern w:val="0"/>
          <w14:ligatures w14:val="none"/>
        </w:rPr>
        <w:t>normalise</w:t>
      </w:r>
      <w:r w:rsidRPr="007C5DB7">
        <w:rPr>
          <w:rFonts w:ascii="Times New Roman" w:eastAsia="Times New Roman" w:hAnsi="Times New Roman" w:cs="Times New Roman"/>
          <w:color w:val="000000"/>
          <w:kern w:val="0"/>
          <w14:ligatures w14:val="none"/>
        </w:rPr>
        <w:t xml:space="preserve"> remote and hybrid working patterns in the UK has undermined one of the most reliable sources of income </w:t>
      </w:r>
      <w:r w:rsidR="00092303" w:rsidRPr="007C5DB7">
        <w:rPr>
          <w:rFonts w:ascii="Times New Roman" w:eastAsia="Times New Roman" w:hAnsi="Times New Roman" w:cs="Times New Roman"/>
          <w:color w:val="000000"/>
          <w:kern w:val="0"/>
          <w14:ligatures w14:val="none"/>
        </w:rPr>
        <w:t>in</w:t>
      </w:r>
      <w:r w:rsidRPr="007C5DB7">
        <w:rPr>
          <w:rFonts w:ascii="Times New Roman" w:eastAsia="Times New Roman" w:hAnsi="Times New Roman" w:cs="Times New Roman"/>
          <w:color w:val="000000"/>
          <w:kern w:val="0"/>
          <w14:ligatures w14:val="none"/>
        </w:rPr>
        <w:t xml:space="preserve"> the industry</w:t>
      </w:r>
      <w:r w:rsidR="00092303" w:rsidRPr="007C5DB7">
        <w:rPr>
          <w:rFonts w:ascii="Times New Roman" w:eastAsia="Times New Roman" w:hAnsi="Times New Roman" w:cs="Times New Roman"/>
          <w:color w:val="000000"/>
          <w:kern w:val="0"/>
          <w14:ligatures w14:val="none"/>
        </w:rPr>
        <w:t>,</w:t>
      </w:r>
      <w:r w:rsidRPr="007C5DB7">
        <w:rPr>
          <w:rFonts w:ascii="Times New Roman" w:eastAsia="Times New Roman" w:hAnsi="Times New Roman" w:cs="Times New Roman"/>
          <w:color w:val="000000"/>
          <w:kern w:val="0"/>
          <w14:ligatures w14:val="none"/>
        </w:rPr>
        <w:t xml:space="preserve"> weekday corporate occupancy, and hotels are forced to review the long-standing operating paradigms. This transformation is not just a market realignment</w:t>
      </w:r>
      <w:r w:rsidR="00092303" w:rsidRPr="007C5DB7">
        <w:rPr>
          <w:rFonts w:ascii="Times New Roman" w:eastAsia="Times New Roman" w:hAnsi="Times New Roman" w:cs="Times New Roman"/>
          <w:color w:val="000000"/>
          <w:kern w:val="0"/>
          <w14:ligatures w14:val="none"/>
        </w:rPr>
        <w:t>;</w:t>
      </w:r>
      <w:r w:rsidRPr="007C5DB7">
        <w:rPr>
          <w:rFonts w:ascii="Times New Roman" w:eastAsia="Times New Roman" w:hAnsi="Times New Roman" w:cs="Times New Roman"/>
          <w:color w:val="000000"/>
          <w:kern w:val="0"/>
          <w14:ligatures w14:val="none"/>
        </w:rPr>
        <w:t xml:space="preserve"> it is a test of the financial rationale, service design and physical operations of hotels physiognomically structured in terms of business mobility.</w:t>
      </w:r>
    </w:p>
    <w:p w14:paraId="355574AA"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To counter this, several hotels have turned to leisure travellers, long-stay customers and remote workers and </w:t>
      </w:r>
      <w:r w:rsidR="00092303" w:rsidRPr="007C5DB7">
        <w:rPr>
          <w:rFonts w:ascii="Times New Roman" w:eastAsia="Times New Roman" w:hAnsi="Times New Roman" w:cs="Times New Roman"/>
          <w:color w:val="000000"/>
          <w:kern w:val="0"/>
          <w14:ligatures w14:val="none"/>
        </w:rPr>
        <w:t>re-packaged</w:t>
      </w:r>
      <w:r w:rsidRPr="007C5DB7">
        <w:rPr>
          <w:rFonts w:ascii="Times New Roman" w:eastAsia="Times New Roman" w:hAnsi="Times New Roman" w:cs="Times New Roman"/>
          <w:color w:val="000000"/>
          <w:kern w:val="0"/>
          <w14:ligatures w14:val="none"/>
        </w:rPr>
        <w:t xml:space="preserve"> themselves as experience providers, wellness venues, and flexible workplaces. Nevertheless, this is not a strategic shift that is free of problems. Leisure demand can be seen as more seasonal and price-sensitive</w:t>
      </w:r>
      <w:r w:rsidR="00174CF5" w:rsidRPr="007C5DB7">
        <w:rPr>
          <w:rFonts w:ascii="Times New Roman" w:eastAsia="Times New Roman" w:hAnsi="Times New Roman" w:cs="Times New Roman"/>
          <w:color w:val="000000"/>
          <w:kern w:val="0"/>
          <w14:ligatures w14:val="none"/>
        </w:rPr>
        <w:t xml:space="preserve">. Digitalisation can be seen as erasing the perceived human touch. Capital investment in redesign and technology is being made, despite the increasing </w:t>
      </w:r>
      <w:r w:rsidR="00174CF5" w:rsidRPr="007C5DB7">
        <w:rPr>
          <w:rFonts w:ascii="Times New Roman" w:eastAsia="Times New Roman" w:hAnsi="Times New Roman" w:cs="Times New Roman"/>
          <w:color w:val="000000"/>
          <w:kern w:val="0"/>
          <w14:ligatures w14:val="none"/>
        </w:rPr>
        <w:lastRenderedPageBreak/>
        <w:t>cost of operation and labour shortages</w:t>
      </w:r>
      <w:r w:rsidRPr="007C5DB7">
        <w:rPr>
          <w:rFonts w:ascii="Times New Roman" w:eastAsia="Times New Roman" w:hAnsi="Times New Roman" w:cs="Times New Roman"/>
          <w:color w:val="000000"/>
          <w:kern w:val="0"/>
          <w14:ligatures w14:val="none"/>
        </w:rPr>
        <w:t>. Therefore, though adaptation is required, it brings in new weaknesses as well as opportunities</w:t>
      </w:r>
      <w:sdt>
        <w:sdtPr>
          <w:rPr>
            <w:rFonts w:ascii="Times New Roman" w:eastAsia="Times New Roman" w:hAnsi="Times New Roman" w:cs="Times New Roman"/>
            <w:color w:val="000000"/>
            <w:kern w:val="0"/>
            <w14:ligatures w14:val="none"/>
          </w:rPr>
          <w:id w:val="-1459640463"/>
          <w:citation/>
        </w:sdtPr>
        <w:sdtContent>
          <w:r w:rsidR="008B27BE" w:rsidRPr="007C5DB7">
            <w:rPr>
              <w:rFonts w:ascii="Times New Roman" w:eastAsia="Times New Roman" w:hAnsi="Times New Roman" w:cs="Times New Roman"/>
              <w:color w:val="000000"/>
              <w:kern w:val="0"/>
              <w14:ligatures w14:val="none"/>
            </w:rPr>
            <w:fldChar w:fldCharType="begin"/>
          </w:r>
          <w:r w:rsidR="00F37807" w:rsidRPr="007C5DB7">
            <w:rPr>
              <w:rFonts w:ascii="Times New Roman" w:eastAsia="Times New Roman" w:hAnsi="Times New Roman" w:cs="Times New Roman"/>
              <w:color w:val="000000"/>
              <w:kern w:val="0"/>
              <w14:ligatures w14:val="none"/>
            </w:rPr>
            <w:instrText xml:space="preserve">CITATION San19 \l 1033 </w:instrText>
          </w:r>
          <w:r w:rsidR="008B27BE"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(Santos and Silva, 2019)</w:t>
          </w:r>
          <w:r w:rsidR="008B27BE"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w:t>
      </w:r>
    </w:p>
    <w:p w14:paraId="2A6961CB" w14:textId="77777777" w:rsidR="0039530C" w:rsidRPr="007C5DB7" w:rsidRDefault="0039530C" w:rsidP="00D0469B">
      <w:pPr>
        <w:pStyle w:val="Heading1"/>
        <w:rPr>
          <w:rFonts w:cs="Times New Roman"/>
          <w:szCs w:val="24"/>
        </w:rPr>
      </w:pPr>
      <w:bookmarkStart w:id="2" w:name="_Toc221118385"/>
      <w:r w:rsidRPr="007C5DB7">
        <w:rPr>
          <w:rFonts w:cs="Times New Roman"/>
          <w:szCs w:val="24"/>
        </w:rPr>
        <w:t>Literature Review</w:t>
      </w:r>
      <w:r w:rsidR="002E36D5" w:rsidRPr="007C5DB7">
        <w:rPr>
          <w:rFonts w:cs="Times New Roman"/>
          <w:szCs w:val="24"/>
        </w:rPr>
        <w:t>:</w:t>
      </w:r>
      <w:bookmarkStart w:id="3" w:name="_Toc221118386"/>
      <w:bookmarkEnd w:id="2"/>
      <w:r w:rsidR="00D0469B">
        <w:rPr>
          <w:rFonts w:cs="Times New Roman"/>
          <w:szCs w:val="24"/>
        </w:rPr>
        <w:t xml:space="preserve"> </w:t>
      </w:r>
      <w:r w:rsidRPr="007C5DB7">
        <w:rPr>
          <w:rFonts w:cs="Times New Roman"/>
          <w:szCs w:val="24"/>
        </w:rPr>
        <w:t>Post-Pandemic Demand Reconfiguration in the UK Hotel Sector</w:t>
      </w:r>
      <w:r w:rsidR="002E36D5" w:rsidRPr="007C5DB7">
        <w:rPr>
          <w:rFonts w:cs="Times New Roman"/>
          <w:szCs w:val="24"/>
        </w:rPr>
        <w:t>:</w:t>
      </w:r>
      <w:bookmarkEnd w:id="3"/>
    </w:p>
    <w:p w14:paraId="27D97FE4"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As per the recent literature, the drop in business commuting is not a market anomaly but </w:t>
      </w:r>
      <w:r w:rsidR="00092303" w:rsidRPr="007C5DB7">
        <w:rPr>
          <w:rFonts w:ascii="Times New Roman" w:eastAsia="Times New Roman" w:hAnsi="Times New Roman" w:cs="Times New Roman"/>
          <w:color w:val="000000"/>
          <w:kern w:val="0"/>
          <w14:ligatures w14:val="none"/>
        </w:rPr>
        <w:t>a</w:t>
      </w:r>
      <w:r w:rsidRPr="007C5DB7">
        <w:rPr>
          <w:rFonts w:ascii="Times New Roman" w:eastAsia="Times New Roman" w:hAnsi="Times New Roman" w:cs="Times New Roman"/>
          <w:color w:val="000000"/>
          <w:kern w:val="0"/>
          <w14:ligatures w14:val="none"/>
        </w:rPr>
        <w:t xml:space="preserve"> change in the demand structure that is redefining the industry in the UK. The previous corporate travel as a stable source of revenue has failed to reach the pre-2020 figures because of the </w:t>
      </w:r>
      <w:r w:rsidR="00092303" w:rsidRPr="007C5DB7">
        <w:rPr>
          <w:rFonts w:ascii="Times New Roman" w:eastAsia="Times New Roman" w:hAnsi="Times New Roman" w:cs="Times New Roman"/>
          <w:color w:val="000000"/>
          <w:kern w:val="0"/>
          <w14:ligatures w14:val="none"/>
        </w:rPr>
        <w:t>normalisation</w:t>
      </w:r>
      <w:r w:rsidRPr="007C5DB7">
        <w:rPr>
          <w:rFonts w:ascii="Times New Roman" w:eastAsia="Times New Roman" w:hAnsi="Times New Roman" w:cs="Times New Roman"/>
          <w:color w:val="000000"/>
          <w:kern w:val="0"/>
          <w14:ligatures w14:val="none"/>
        </w:rPr>
        <w:t xml:space="preserve"> of remote and hybrid work. This change, according to scholars, disrupts conventional revenue management frameworks that depended on the large occupancy of weekdays on the part of business travellers. Rather, hotels are now competing within the leisure and "bleisure" markets </w:t>
      </w:r>
      <w:r w:rsidR="00092303" w:rsidRPr="007C5DB7">
        <w:rPr>
          <w:rFonts w:ascii="Times New Roman" w:eastAsia="Times New Roman" w:hAnsi="Times New Roman" w:cs="Times New Roman"/>
          <w:color w:val="000000"/>
          <w:kern w:val="0"/>
          <w14:ligatures w14:val="none"/>
        </w:rPr>
        <w:t>that</w:t>
      </w:r>
      <w:r w:rsidRPr="007C5DB7">
        <w:rPr>
          <w:rFonts w:ascii="Times New Roman" w:eastAsia="Times New Roman" w:hAnsi="Times New Roman" w:cs="Times New Roman"/>
          <w:color w:val="000000"/>
          <w:kern w:val="0"/>
          <w14:ligatures w14:val="none"/>
        </w:rPr>
        <w:t xml:space="preserve"> have long trips to work and leisure, yet require flexible services, experiential value and digital connection</w:t>
      </w:r>
      <w:sdt>
        <w:sdtPr>
          <w:rPr>
            <w:rFonts w:ascii="Times New Roman" w:eastAsia="Times New Roman" w:hAnsi="Times New Roman" w:cs="Times New Roman"/>
            <w:color w:val="000000"/>
            <w:kern w:val="0"/>
            <w14:ligatures w14:val="none"/>
          </w:rPr>
          <w:id w:val="605930544"/>
          <w:citation/>
        </w:sdtPr>
        <w:sdtContent>
          <w:r w:rsidR="00467981" w:rsidRPr="007C5DB7">
            <w:rPr>
              <w:rFonts w:ascii="Times New Roman" w:eastAsia="Times New Roman" w:hAnsi="Times New Roman" w:cs="Times New Roman"/>
              <w:color w:val="000000"/>
              <w:kern w:val="0"/>
              <w14:ligatures w14:val="none"/>
            </w:rPr>
            <w:fldChar w:fldCharType="begin"/>
          </w:r>
          <w:r w:rsidR="00467981" w:rsidRPr="007C5DB7">
            <w:rPr>
              <w:rFonts w:ascii="Times New Roman" w:eastAsia="Times New Roman" w:hAnsi="Times New Roman" w:cs="Times New Roman"/>
              <w:color w:val="000000"/>
              <w:kern w:val="0"/>
              <w14:ligatures w14:val="none"/>
            </w:rPr>
            <w:instrText xml:space="preserve"> CITATION Ann25 \l 1033 </w:instrText>
          </w:r>
          <w:r w:rsidR="00467981"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(Anna, 2025)</w:t>
          </w:r>
          <w:r w:rsidR="00467981"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w:t>
      </w:r>
    </w:p>
    <w:p w14:paraId="5E0C0AD1"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Nonetheless, the literature does not have confidence that this transition actually enhances resilience. The demand </w:t>
      </w:r>
      <w:r w:rsidR="00092303" w:rsidRPr="007C5DB7">
        <w:rPr>
          <w:rFonts w:ascii="Times New Roman" w:eastAsia="Times New Roman" w:hAnsi="Times New Roman" w:cs="Times New Roman"/>
          <w:color w:val="000000"/>
          <w:kern w:val="0"/>
          <w14:ligatures w14:val="none"/>
        </w:rPr>
        <w:t>for</w:t>
      </w:r>
      <w:r w:rsidRPr="007C5DB7">
        <w:rPr>
          <w:rFonts w:ascii="Times New Roman" w:eastAsia="Times New Roman" w:hAnsi="Times New Roman" w:cs="Times New Roman"/>
          <w:color w:val="000000"/>
          <w:kern w:val="0"/>
          <w14:ligatures w14:val="none"/>
        </w:rPr>
        <w:t xml:space="preserve"> leisure is too unstable, extremely seasonal, and prone to economic </w:t>
      </w:r>
      <w:r w:rsidR="00174CF5" w:rsidRPr="007C5DB7">
        <w:rPr>
          <w:rFonts w:ascii="Times New Roman" w:eastAsia="Times New Roman" w:hAnsi="Times New Roman" w:cs="Times New Roman"/>
          <w:color w:val="000000"/>
          <w:kern w:val="0"/>
          <w14:ligatures w14:val="none"/>
        </w:rPr>
        <w:t>instability</w:t>
      </w:r>
      <w:r w:rsidRPr="007C5DB7">
        <w:rPr>
          <w:rFonts w:ascii="Times New Roman" w:eastAsia="Times New Roman" w:hAnsi="Times New Roman" w:cs="Times New Roman"/>
          <w:color w:val="000000"/>
          <w:kern w:val="0"/>
          <w14:ligatures w14:val="none"/>
        </w:rPr>
        <w:t xml:space="preserve"> that can even augment the instability of revenues instead of decreasing the risk</w:t>
      </w:r>
      <w:r w:rsidR="00F37807" w:rsidRPr="007C5DB7">
        <w:rPr>
          <w:rFonts w:ascii="Times New Roman" w:eastAsia="Times New Roman" w:hAnsi="Times New Roman" w:cs="Times New Roman"/>
          <w:color w:val="000000"/>
          <w:kern w:val="0"/>
          <w14:ligatures w14:val="none"/>
        </w:rPr>
        <w:t xml:space="preserve">. </w:t>
      </w:r>
      <w:r w:rsidRPr="007C5DB7">
        <w:rPr>
          <w:rFonts w:ascii="Times New Roman" w:eastAsia="Times New Roman" w:hAnsi="Times New Roman" w:cs="Times New Roman"/>
          <w:color w:val="000000"/>
          <w:kern w:val="0"/>
          <w14:ligatures w14:val="none"/>
        </w:rPr>
        <w:t>In addition, the substitution of corporate travellers with remote workers shifts the consumption pattern in the Food and Beverage (F&amp;B) departments</w:t>
      </w:r>
      <w:r w:rsidR="00092303" w:rsidRPr="007C5DB7">
        <w:rPr>
          <w:rFonts w:ascii="Times New Roman" w:eastAsia="Times New Roman" w:hAnsi="Times New Roman" w:cs="Times New Roman"/>
          <w:color w:val="000000"/>
          <w:kern w:val="0"/>
          <w14:ligatures w14:val="none"/>
        </w:rPr>
        <w:t>,</w:t>
      </w:r>
      <w:r w:rsidRPr="007C5DB7">
        <w:rPr>
          <w:rFonts w:ascii="Times New Roman" w:eastAsia="Times New Roman" w:hAnsi="Times New Roman" w:cs="Times New Roman"/>
          <w:color w:val="000000"/>
          <w:kern w:val="0"/>
          <w14:ligatures w14:val="none"/>
        </w:rPr>
        <w:t xml:space="preserve"> where there is less demand in conference catering but more demand </w:t>
      </w:r>
      <w:r w:rsidR="00092303" w:rsidRPr="007C5DB7">
        <w:rPr>
          <w:rFonts w:ascii="Times New Roman" w:eastAsia="Times New Roman" w:hAnsi="Times New Roman" w:cs="Times New Roman"/>
          <w:color w:val="000000"/>
          <w:kern w:val="0"/>
          <w14:ligatures w14:val="none"/>
        </w:rPr>
        <w:t>for</w:t>
      </w:r>
      <w:r w:rsidRPr="007C5DB7">
        <w:rPr>
          <w:rFonts w:ascii="Times New Roman" w:eastAsia="Times New Roman" w:hAnsi="Times New Roman" w:cs="Times New Roman"/>
          <w:color w:val="000000"/>
          <w:kern w:val="0"/>
          <w14:ligatures w14:val="none"/>
        </w:rPr>
        <w:t xml:space="preserve"> informal, healthy</w:t>
      </w:r>
      <w:r w:rsidR="00092303" w:rsidRPr="007C5DB7">
        <w:rPr>
          <w:rFonts w:ascii="Times New Roman" w:eastAsia="Times New Roman" w:hAnsi="Times New Roman" w:cs="Times New Roman"/>
          <w:color w:val="000000"/>
          <w:kern w:val="0"/>
          <w14:ligatures w14:val="none"/>
        </w:rPr>
        <w:t>,</w:t>
      </w:r>
      <w:r w:rsidRPr="007C5DB7">
        <w:rPr>
          <w:rFonts w:ascii="Times New Roman" w:eastAsia="Times New Roman" w:hAnsi="Times New Roman" w:cs="Times New Roman"/>
          <w:color w:val="000000"/>
          <w:kern w:val="0"/>
          <w14:ligatures w14:val="none"/>
        </w:rPr>
        <w:t xml:space="preserve"> </w:t>
      </w:r>
      <w:r w:rsidR="00092303" w:rsidRPr="007C5DB7">
        <w:rPr>
          <w:rFonts w:ascii="Times New Roman" w:eastAsia="Times New Roman" w:hAnsi="Times New Roman" w:cs="Times New Roman"/>
          <w:color w:val="000000"/>
          <w:kern w:val="0"/>
          <w14:ligatures w14:val="none"/>
        </w:rPr>
        <w:t>and</w:t>
      </w:r>
      <w:r w:rsidRPr="007C5DB7">
        <w:rPr>
          <w:rFonts w:ascii="Times New Roman" w:eastAsia="Times New Roman" w:hAnsi="Times New Roman" w:cs="Times New Roman"/>
          <w:color w:val="000000"/>
          <w:kern w:val="0"/>
          <w14:ligatures w14:val="none"/>
        </w:rPr>
        <w:t xml:space="preserve"> sustainable foods</w:t>
      </w:r>
      <w:sdt>
        <w:sdtPr>
          <w:rPr>
            <w:rFonts w:ascii="Times New Roman" w:eastAsia="Times New Roman" w:hAnsi="Times New Roman" w:cs="Times New Roman"/>
            <w:color w:val="000000"/>
            <w:kern w:val="0"/>
            <w14:ligatures w14:val="none"/>
          </w:rPr>
          <w:id w:val="-1896355096"/>
          <w:citation/>
        </w:sdtPr>
        <w:sdtContent>
          <w:r w:rsidR="00AE2672" w:rsidRPr="007C5DB7">
            <w:rPr>
              <w:rFonts w:ascii="Times New Roman" w:eastAsia="Times New Roman" w:hAnsi="Times New Roman" w:cs="Times New Roman"/>
              <w:color w:val="000000"/>
              <w:kern w:val="0"/>
              <w14:ligatures w14:val="none"/>
            </w:rPr>
            <w:fldChar w:fldCharType="begin"/>
          </w:r>
          <w:r w:rsidR="00F37807" w:rsidRPr="007C5DB7">
            <w:rPr>
              <w:rFonts w:ascii="Times New Roman" w:eastAsia="Times New Roman" w:hAnsi="Times New Roman" w:cs="Times New Roman"/>
              <w:color w:val="000000"/>
              <w:kern w:val="0"/>
              <w14:ligatures w14:val="none"/>
            </w:rPr>
            <w:instrText xml:space="preserve">CITATION Rut08 \l 1033 </w:instrText>
          </w:r>
          <w:r w:rsidR="00AE2672"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(Rutkauskas et al., 2008)</w:t>
          </w:r>
          <w:r w:rsidR="00AE2672"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w:t>
      </w:r>
    </w:p>
    <w:p w14:paraId="0F07EE96" w14:textId="77777777" w:rsidR="0039530C" w:rsidRPr="007C5DB7" w:rsidRDefault="0039530C" w:rsidP="007C5DB7">
      <w:pPr>
        <w:pStyle w:val="Heading2"/>
        <w:spacing w:line="360" w:lineRule="auto"/>
        <w:jc w:val="both"/>
        <w:rPr>
          <w:rFonts w:eastAsia="Times New Roman" w:cs="Times New Roman"/>
          <w:szCs w:val="24"/>
        </w:rPr>
      </w:pPr>
      <w:bookmarkStart w:id="4" w:name="_Toc221118387"/>
      <w:r w:rsidRPr="007C5DB7">
        <w:rPr>
          <w:rFonts w:eastAsia="Times New Roman" w:cs="Times New Roman"/>
          <w:szCs w:val="24"/>
        </w:rPr>
        <w:t>Strategic Pivot: Experience, Wellness, and Workspaces</w:t>
      </w:r>
      <w:bookmarkEnd w:id="4"/>
    </w:p>
    <w:p w14:paraId="3E58B13B"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Hotels have reacted </w:t>
      </w:r>
      <w:r w:rsidR="00174CF5" w:rsidRPr="007C5DB7">
        <w:rPr>
          <w:rFonts w:ascii="Times New Roman" w:eastAsia="Times New Roman" w:hAnsi="Times New Roman" w:cs="Times New Roman"/>
          <w:color w:val="000000"/>
          <w:kern w:val="0"/>
          <w14:ligatures w14:val="none"/>
        </w:rPr>
        <w:t>to</w:t>
      </w:r>
      <w:r w:rsidRPr="007C5DB7">
        <w:rPr>
          <w:rFonts w:ascii="Times New Roman" w:eastAsia="Times New Roman" w:hAnsi="Times New Roman" w:cs="Times New Roman"/>
          <w:color w:val="000000"/>
          <w:kern w:val="0"/>
          <w14:ligatures w14:val="none"/>
        </w:rPr>
        <w:t xml:space="preserve"> repositioning physical and service environments. The conversion of unused meeting rooms into co-working lounge spaces, the spread of wellness spaces, and digital guest integration are pointed out as suggested in research</w:t>
      </w:r>
      <w:sdt>
        <w:sdtPr>
          <w:rPr>
            <w:rFonts w:ascii="Times New Roman" w:eastAsia="Times New Roman" w:hAnsi="Times New Roman" w:cs="Times New Roman"/>
            <w:color w:val="000000"/>
            <w:kern w:val="0"/>
            <w14:ligatures w14:val="none"/>
          </w:rPr>
          <w:id w:val="1301732038"/>
          <w:citation/>
        </w:sdtPr>
        <w:sdtContent>
          <w:r w:rsidR="002E60EF" w:rsidRPr="007C5DB7">
            <w:rPr>
              <w:rFonts w:ascii="Times New Roman" w:eastAsia="Times New Roman" w:hAnsi="Times New Roman" w:cs="Times New Roman"/>
              <w:color w:val="000000"/>
              <w:kern w:val="0"/>
              <w14:ligatures w14:val="none"/>
            </w:rPr>
            <w:fldChar w:fldCharType="begin"/>
          </w:r>
          <w:r w:rsidR="002E60EF" w:rsidRPr="007C5DB7">
            <w:rPr>
              <w:rFonts w:ascii="Times New Roman" w:eastAsia="Times New Roman" w:hAnsi="Times New Roman" w:cs="Times New Roman"/>
              <w:color w:val="000000"/>
              <w:kern w:val="0"/>
              <w14:ligatures w14:val="none"/>
            </w:rPr>
            <w:instrText xml:space="preserve"> CITATION Kar25 \l 1033 </w:instrText>
          </w:r>
          <w:r w:rsidR="002E60EF"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(Karen, 2025)</w:t>
          </w:r>
          <w:r w:rsidR="002E60EF"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 xml:space="preserve">. These plans are to diversify revenue streams and meet the evolving </w:t>
      </w:r>
      <w:r w:rsidR="00092303" w:rsidRPr="007C5DB7">
        <w:rPr>
          <w:rFonts w:ascii="Times New Roman" w:eastAsia="Times New Roman" w:hAnsi="Times New Roman" w:cs="Times New Roman"/>
          <w:color w:val="000000"/>
          <w:kern w:val="0"/>
          <w14:ligatures w14:val="none"/>
        </w:rPr>
        <w:t>lifestyles</w:t>
      </w:r>
      <w:r w:rsidRPr="007C5DB7">
        <w:rPr>
          <w:rFonts w:ascii="Times New Roman" w:eastAsia="Times New Roman" w:hAnsi="Times New Roman" w:cs="Times New Roman"/>
          <w:color w:val="000000"/>
          <w:kern w:val="0"/>
          <w14:ligatures w14:val="none"/>
        </w:rPr>
        <w:t xml:space="preserve"> of the guests. Lifestyle and boutique hotels have been </w:t>
      </w:r>
      <w:r w:rsidR="00092303" w:rsidRPr="007C5DB7">
        <w:rPr>
          <w:rFonts w:ascii="Times New Roman" w:eastAsia="Times New Roman" w:hAnsi="Times New Roman" w:cs="Times New Roman"/>
          <w:color w:val="000000"/>
          <w:kern w:val="0"/>
          <w14:ligatures w14:val="none"/>
        </w:rPr>
        <w:t>at</w:t>
      </w:r>
      <w:r w:rsidRPr="007C5DB7">
        <w:rPr>
          <w:rFonts w:ascii="Times New Roman" w:eastAsia="Times New Roman" w:hAnsi="Times New Roman" w:cs="Times New Roman"/>
          <w:color w:val="000000"/>
          <w:kern w:val="0"/>
          <w14:ligatures w14:val="none"/>
        </w:rPr>
        <w:t xml:space="preserve"> the forefront of this change in the UK as they are being packaged as spaces of social interaction, and not transitional ones.</w:t>
      </w:r>
    </w:p>
    <w:p w14:paraId="6B93FBDF"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Most importantly, according to scholars, this experiential shift shifts the line between hospitality and lifestyle services, and new competencies in community engagement and service </w:t>
      </w:r>
      <w:r w:rsidR="00092303" w:rsidRPr="007C5DB7">
        <w:rPr>
          <w:rFonts w:ascii="Times New Roman" w:eastAsia="Times New Roman" w:hAnsi="Times New Roman" w:cs="Times New Roman"/>
          <w:color w:val="000000"/>
          <w:kern w:val="0"/>
          <w14:ligatures w14:val="none"/>
        </w:rPr>
        <w:t>personalisation</w:t>
      </w:r>
      <w:r w:rsidRPr="007C5DB7">
        <w:rPr>
          <w:rFonts w:ascii="Times New Roman" w:eastAsia="Times New Roman" w:hAnsi="Times New Roman" w:cs="Times New Roman"/>
          <w:color w:val="000000"/>
          <w:kern w:val="0"/>
          <w14:ligatures w14:val="none"/>
        </w:rPr>
        <w:t xml:space="preserve"> are needed</w:t>
      </w:r>
      <w:sdt>
        <w:sdtPr>
          <w:rPr>
            <w:rFonts w:ascii="Times New Roman" w:eastAsia="Times New Roman" w:hAnsi="Times New Roman" w:cs="Times New Roman"/>
            <w:color w:val="000000"/>
            <w:kern w:val="0"/>
            <w14:ligatures w14:val="none"/>
          </w:rPr>
          <w:id w:val="2055815628"/>
          <w:citation/>
        </w:sdtPr>
        <w:sdtContent>
          <w:r w:rsidR="00C15A88" w:rsidRPr="007C5DB7">
            <w:rPr>
              <w:rFonts w:ascii="Times New Roman" w:eastAsia="Times New Roman" w:hAnsi="Times New Roman" w:cs="Times New Roman"/>
              <w:color w:val="000000"/>
              <w:kern w:val="0"/>
              <w14:ligatures w14:val="none"/>
            </w:rPr>
            <w:fldChar w:fldCharType="begin"/>
          </w:r>
          <w:r w:rsidR="00F37807" w:rsidRPr="007C5DB7">
            <w:rPr>
              <w:rFonts w:ascii="Times New Roman" w:eastAsia="Times New Roman" w:hAnsi="Times New Roman" w:cs="Times New Roman"/>
              <w:color w:val="000000"/>
              <w:kern w:val="0"/>
              <w14:ligatures w14:val="none"/>
            </w:rPr>
            <w:instrText xml:space="preserve">CITATION Dix20 \l 1033 </w:instrText>
          </w:r>
          <w:r w:rsidR="00C15A88"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(Dixit, 2020)</w:t>
          </w:r>
          <w:r w:rsidR="00C15A88"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 Although this has the strength of brand differentiation, it would also add complexity to operations and staffing requirements when labour shortages are still acute. The paradox between high-touch customer experience and low staffing is one of the fundamental contradictions of the post-pandemic strategy.</w:t>
      </w:r>
    </w:p>
    <w:p w14:paraId="2732993E" w14:textId="77777777" w:rsidR="0039530C" w:rsidRPr="007C5DB7" w:rsidRDefault="0039530C" w:rsidP="007C5DB7">
      <w:pPr>
        <w:pStyle w:val="Heading2"/>
        <w:spacing w:line="360" w:lineRule="auto"/>
        <w:jc w:val="both"/>
        <w:rPr>
          <w:rFonts w:eastAsia="Times New Roman" w:cs="Times New Roman"/>
          <w:szCs w:val="24"/>
        </w:rPr>
      </w:pPr>
      <w:bookmarkStart w:id="5" w:name="_Toc221118388"/>
      <w:r w:rsidRPr="007C5DB7">
        <w:rPr>
          <w:rFonts w:eastAsia="Times New Roman" w:cs="Times New Roman"/>
          <w:szCs w:val="24"/>
        </w:rPr>
        <w:lastRenderedPageBreak/>
        <w:t>Sustainability Pressures in Food &amp; Beverage Operations</w:t>
      </w:r>
      <w:r w:rsidR="002E36D5" w:rsidRPr="007C5DB7">
        <w:rPr>
          <w:rFonts w:eastAsia="Times New Roman" w:cs="Times New Roman"/>
          <w:szCs w:val="24"/>
        </w:rPr>
        <w:t>:</w:t>
      </w:r>
      <w:bookmarkEnd w:id="5"/>
    </w:p>
    <w:p w14:paraId="5B2DA355"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One of the major effects of this strategic change is observed in F&amp;B operations. </w:t>
      </w:r>
      <w:r w:rsidR="00092303" w:rsidRPr="007C5DB7">
        <w:rPr>
          <w:rFonts w:ascii="Times New Roman" w:eastAsia="Times New Roman" w:hAnsi="Times New Roman" w:cs="Times New Roman"/>
          <w:color w:val="000000"/>
          <w:kern w:val="0"/>
          <w14:ligatures w14:val="none"/>
        </w:rPr>
        <w:t>Long-stay</w:t>
      </w:r>
      <w:r w:rsidRPr="007C5DB7">
        <w:rPr>
          <w:rFonts w:ascii="Times New Roman" w:eastAsia="Times New Roman" w:hAnsi="Times New Roman" w:cs="Times New Roman"/>
          <w:color w:val="000000"/>
          <w:kern w:val="0"/>
          <w14:ligatures w14:val="none"/>
        </w:rPr>
        <w:t xml:space="preserve"> and recreational clients tend to spend more within their hotel facilities</w:t>
      </w:r>
      <w:r w:rsidR="00092303" w:rsidRPr="007C5DB7">
        <w:rPr>
          <w:rFonts w:ascii="Times New Roman" w:eastAsia="Times New Roman" w:hAnsi="Times New Roman" w:cs="Times New Roman"/>
          <w:color w:val="000000"/>
          <w:kern w:val="0"/>
          <w14:ligatures w14:val="none"/>
        </w:rPr>
        <w:t>,</w:t>
      </w:r>
      <w:r w:rsidRPr="007C5DB7">
        <w:rPr>
          <w:rFonts w:ascii="Times New Roman" w:eastAsia="Times New Roman" w:hAnsi="Times New Roman" w:cs="Times New Roman"/>
          <w:color w:val="000000"/>
          <w:kern w:val="0"/>
          <w14:ligatures w14:val="none"/>
        </w:rPr>
        <w:t xml:space="preserve"> and this places more stress on the hotels to handle the food acquisition, portions, and waste </w:t>
      </w:r>
      <w:r w:rsidR="008955DF" w:rsidRPr="007C5DB7">
        <w:rPr>
          <w:rFonts w:ascii="Times New Roman" w:eastAsia="Times New Roman" w:hAnsi="Times New Roman" w:cs="Times New Roman"/>
          <w:color w:val="000000"/>
          <w:kern w:val="0"/>
          <w14:ligatures w14:val="none"/>
        </w:rPr>
        <w:t>responsibly</w:t>
      </w:r>
      <w:r w:rsidRPr="007C5DB7">
        <w:rPr>
          <w:rFonts w:ascii="Times New Roman" w:eastAsia="Times New Roman" w:hAnsi="Times New Roman" w:cs="Times New Roman"/>
          <w:color w:val="000000"/>
          <w:kern w:val="0"/>
          <w14:ligatures w14:val="none"/>
        </w:rPr>
        <w:t>. WRAP (2023) confirmed that hospitality food waste happens to be a significant sustainability issue in the UK, and historically, buffets and conference catering are underrepresented in this category</w:t>
      </w:r>
      <w:sdt>
        <w:sdtPr>
          <w:rPr>
            <w:rFonts w:ascii="Times New Roman" w:eastAsia="Times New Roman" w:hAnsi="Times New Roman" w:cs="Times New Roman"/>
            <w:color w:val="000000"/>
            <w:kern w:val="0"/>
            <w14:ligatures w14:val="none"/>
          </w:rPr>
          <w:id w:val="-2122899039"/>
          <w:citation/>
        </w:sdtPr>
        <w:sdtContent>
          <w:r w:rsidR="00B25E02" w:rsidRPr="007C5DB7">
            <w:rPr>
              <w:rFonts w:ascii="Times New Roman" w:eastAsia="Times New Roman" w:hAnsi="Times New Roman" w:cs="Times New Roman"/>
              <w:color w:val="000000"/>
              <w:kern w:val="0"/>
              <w14:ligatures w14:val="none"/>
            </w:rPr>
            <w:fldChar w:fldCharType="begin"/>
          </w:r>
          <w:r w:rsidR="00F37807" w:rsidRPr="007C5DB7">
            <w:rPr>
              <w:rFonts w:ascii="Times New Roman" w:eastAsia="Times New Roman" w:hAnsi="Times New Roman" w:cs="Times New Roman"/>
              <w:color w:val="000000"/>
              <w:kern w:val="0"/>
              <w14:ligatures w14:val="none"/>
            </w:rPr>
            <w:instrText xml:space="preserve">CITATION Tri09 \l 1033 </w:instrText>
          </w:r>
          <w:r w:rsidR="00B25E02"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(Tribe, 2009)</w:t>
          </w:r>
          <w:r w:rsidR="00B25E02"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 xml:space="preserve">. The decrease in </w:t>
      </w:r>
      <w:r w:rsidR="00092303" w:rsidRPr="007C5DB7">
        <w:rPr>
          <w:rFonts w:ascii="Times New Roman" w:eastAsia="Times New Roman" w:hAnsi="Times New Roman" w:cs="Times New Roman"/>
          <w:color w:val="000000"/>
          <w:kern w:val="0"/>
          <w14:ligatures w14:val="none"/>
        </w:rPr>
        <w:t>large-scale</w:t>
      </w:r>
      <w:r w:rsidRPr="007C5DB7">
        <w:rPr>
          <w:rFonts w:ascii="Times New Roman" w:eastAsia="Times New Roman" w:hAnsi="Times New Roman" w:cs="Times New Roman"/>
          <w:color w:val="000000"/>
          <w:kern w:val="0"/>
          <w14:ligatures w14:val="none"/>
        </w:rPr>
        <w:t xml:space="preserve"> business events would likely reduce bulk waste, but smaller, more frequent leisure dining events impose unpredictable consumption patterns.</w:t>
      </w:r>
    </w:p>
    <w:p w14:paraId="00DFDC7C"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The literature widely promotes technological solutions like AI-driven forecasting, smart inventory systems, and digital menu planning as methods to enhance demand forecasting and </w:t>
      </w:r>
      <w:r w:rsidR="00174CF5" w:rsidRPr="007C5DB7">
        <w:rPr>
          <w:rFonts w:ascii="Times New Roman" w:eastAsia="Times New Roman" w:hAnsi="Times New Roman" w:cs="Times New Roman"/>
          <w:color w:val="000000"/>
          <w:kern w:val="0"/>
          <w14:ligatures w14:val="none"/>
        </w:rPr>
        <w:t>minimise</w:t>
      </w:r>
      <w:r w:rsidRPr="007C5DB7">
        <w:rPr>
          <w:rFonts w:ascii="Times New Roman" w:eastAsia="Times New Roman" w:hAnsi="Times New Roman" w:cs="Times New Roman"/>
          <w:color w:val="000000"/>
          <w:kern w:val="0"/>
          <w14:ligatures w14:val="none"/>
        </w:rPr>
        <w:t xml:space="preserve"> overproduction. However, critics state that technology will not help in solving </w:t>
      </w:r>
      <w:r w:rsidR="00092303" w:rsidRPr="007C5DB7">
        <w:rPr>
          <w:rFonts w:ascii="Times New Roman" w:eastAsia="Times New Roman" w:hAnsi="Times New Roman" w:cs="Times New Roman"/>
          <w:color w:val="000000"/>
          <w:kern w:val="0"/>
          <w14:ligatures w14:val="none"/>
        </w:rPr>
        <w:t>behavioural</w:t>
      </w:r>
      <w:r w:rsidRPr="007C5DB7">
        <w:rPr>
          <w:rFonts w:ascii="Times New Roman" w:eastAsia="Times New Roman" w:hAnsi="Times New Roman" w:cs="Times New Roman"/>
          <w:color w:val="000000"/>
          <w:kern w:val="0"/>
          <w14:ligatures w14:val="none"/>
        </w:rPr>
        <w:t xml:space="preserve"> and cultural contributors to waste</w:t>
      </w:r>
      <w:r w:rsidR="00092303" w:rsidRPr="007C5DB7">
        <w:rPr>
          <w:rFonts w:ascii="Times New Roman" w:eastAsia="Times New Roman" w:hAnsi="Times New Roman" w:cs="Times New Roman"/>
          <w:color w:val="000000"/>
          <w:kern w:val="0"/>
          <w14:ligatures w14:val="none"/>
        </w:rPr>
        <w:t>,</w:t>
      </w:r>
      <w:r w:rsidRPr="007C5DB7">
        <w:rPr>
          <w:rFonts w:ascii="Times New Roman" w:eastAsia="Times New Roman" w:hAnsi="Times New Roman" w:cs="Times New Roman"/>
          <w:color w:val="000000"/>
          <w:kern w:val="0"/>
          <w14:ligatures w14:val="none"/>
        </w:rPr>
        <w:t xml:space="preserve"> like </w:t>
      </w:r>
      <w:r w:rsidR="00092303" w:rsidRPr="007C5DB7">
        <w:rPr>
          <w:rFonts w:ascii="Times New Roman" w:eastAsia="Times New Roman" w:hAnsi="Times New Roman" w:cs="Times New Roman"/>
          <w:color w:val="000000"/>
          <w:kern w:val="0"/>
          <w14:ligatures w14:val="none"/>
        </w:rPr>
        <w:t>guests'</w:t>
      </w:r>
      <w:r w:rsidRPr="007C5DB7">
        <w:rPr>
          <w:rFonts w:ascii="Times New Roman" w:eastAsia="Times New Roman" w:hAnsi="Times New Roman" w:cs="Times New Roman"/>
          <w:color w:val="000000"/>
          <w:kern w:val="0"/>
          <w14:ligatures w14:val="none"/>
        </w:rPr>
        <w:t xml:space="preserve"> desire to see plenty or </w:t>
      </w:r>
      <w:r w:rsidR="00092303" w:rsidRPr="007C5DB7">
        <w:rPr>
          <w:rFonts w:ascii="Times New Roman" w:eastAsia="Times New Roman" w:hAnsi="Times New Roman" w:cs="Times New Roman"/>
          <w:color w:val="000000"/>
          <w:kern w:val="0"/>
          <w14:ligatures w14:val="none"/>
        </w:rPr>
        <w:t>employees' unwillingness</w:t>
      </w:r>
      <w:r w:rsidRPr="007C5DB7">
        <w:rPr>
          <w:rFonts w:ascii="Times New Roman" w:eastAsia="Times New Roman" w:hAnsi="Times New Roman" w:cs="Times New Roman"/>
          <w:color w:val="000000"/>
          <w:kern w:val="0"/>
          <w14:ligatures w14:val="none"/>
        </w:rPr>
        <w:t xml:space="preserve"> to eliminate buffet displays in fear that this might reflect poorly on them</w:t>
      </w:r>
      <w:sdt>
        <w:sdtPr>
          <w:rPr>
            <w:rFonts w:ascii="Times New Roman" w:eastAsia="Times New Roman" w:hAnsi="Times New Roman" w:cs="Times New Roman"/>
            <w:color w:val="000000"/>
            <w:kern w:val="0"/>
            <w14:ligatures w14:val="none"/>
          </w:rPr>
          <w:id w:val="-262065887"/>
          <w:citation/>
        </w:sdtPr>
        <w:sdtContent>
          <w:r w:rsidR="00AE2672" w:rsidRPr="007C5DB7">
            <w:rPr>
              <w:rFonts w:ascii="Times New Roman" w:eastAsia="Times New Roman" w:hAnsi="Times New Roman" w:cs="Times New Roman"/>
              <w:color w:val="000000"/>
              <w:kern w:val="0"/>
              <w14:ligatures w14:val="none"/>
            </w:rPr>
            <w:fldChar w:fldCharType="begin"/>
          </w:r>
          <w:r w:rsidR="00F37807" w:rsidRPr="007C5DB7">
            <w:rPr>
              <w:rFonts w:ascii="Times New Roman" w:eastAsia="Times New Roman" w:hAnsi="Times New Roman" w:cs="Times New Roman"/>
              <w:color w:val="000000"/>
              <w:kern w:val="0"/>
              <w14:ligatures w14:val="none"/>
            </w:rPr>
            <w:instrText xml:space="preserve">CITATION Bui19 \l 1033 </w:instrText>
          </w:r>
          <w:r w:rsidR="00AE2672"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(Buil, 2019)</w:t>
          </w:r>
          <w:r w:rsidR="00AE2672"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w:t>
      </w:r>
    </w:p>
    <w:p w14:paraId="271A240A" w14:textId="77777777" w:rsidR="0039530C" w:rsidRPr="007C5DB7" w:rsidRDefault="0039530C" w:rsidP="007C5DB7">
      <w:pPr>
        <w:pStyle w:val="Heading2"/>
        <w:spacing w:line="360" w:lineRule="auto"/>
        <w:jc w:val="both"/>
        <w:rPr>
          <w:rFonts w:eastAsia="Times New Roman" w:cs="Times New Roman"/>
          <w:szCs w:val="24"/>
        </w:rPr>
      </w:pPr>
      <w:bookmarkStart w:id="6" w:name="_Toc221118389"/>
      <w:r w:rsidRPr="007C5DB7">
        <w:rPr>
          <w:rFonts w:eastAsia="Times New Roman" w:cs="Times New Roman"/>
          <w:szCs w:val="24"/>
        </w:rPr>
        <w:t>Financial Pressures and Strategic Risk</w:t>
      </w:r>
      <w:r w:rsidR="002E36D5" w:rsidRPr="007C5DB7">
        <w:rPr>
          <w:rFonts w:eastAsia="Times New Roman" w:cs="Times New Roman"/>
          <w:szCs w:val="24"/>
        </w:rPr>
        <w:t>:</w:t>
      </w:r>
      <w:bookmarkEnd w:id="6"/>
    </w:p>
    <w:p w14:paraId="30E566CE"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The strategic pivot of the post-pandemic environment is in </w:t>
      </w:r>
      <w:r w:rsidR="00092303" w:rsidRPr="007C5DB7">
        <w:rPr>
          <w:rFonts w:ascii="Times New Roman" w:eastAsia="Times New Roman" w:hAnsi="Times New Roman" w:cs="Times New Roman"/>
          <w:color w:val="000000"/>
          <w:kern w:val="0"/>
          <w14:ligatures w14:val="none"/>
        </w:rPr>
        <w:t>an</w:t>
      </w:r>
      <w:r w:rsidRPr="007C5DB7">
        <w:rPr>
          <w:rFonts w:ascii="Times New Roman" w:eastAsia="Times New Roman" w:hAnsi="Times New Roman" w:cs="Times New Roman"/>
          <w:color w:val="000000"/>
          <w:kern w:val="0"/>
          <w14:ligatures w14:val="none"/>
        </w:rPr>
        <w:t xml:space="preserve"> environment of increasing financial pressure. The increasing cost of energy, inflation of food prices, and wages in the UK hospitality industry limit the possibilities of their hotels to invest in the redesign, sustainability technologies, and human resource development at the same time </w:t>
      </w:r>
      <w:sdt>
        <w:sdtPr>
          <w:rPr>
            <w:rFonts w:ascii="Times New Roman" w:eastAsia="Times New Roman" w:hAnsi="Times New Roman" w:cs="Times New Roman"/>
            <w:color w:val="000000"/>
            <w:kern w:val="0"/>
            <w14:ligatures w14:val="none"/>
          </w:rPr>
          <w:id w:val="-984310273"/>
          <w:citation/>
        </w:sdtPr>
        <w:sdtContent>
          <w:r w:rsidR="00AE2672" w:rsidRPr="007C5DB7">
            <w:rPr>
              <w:rFonts w:ascii="Times New Roman" w:eastAsia="Times New Roman" w:hAnsi="Times New Roman" w:cs="Times New Roman"/>
              <w:color w:val="000000"/>
              <w:kern w:val="0"/>
              <w14:ligatures w14:val="none"/>
            </w:rPr>
            <w:fldChar w:fldCharType="begin"/>
          </w:r>
          <w:r w:rsidR="00AE2672" w:rsidRPr="007C5DB7">
            <w:rPr>
              <w:rFonts w:ascii="Times New Roman" w:eastAsia="Times New Roman" w:hAnsi="Times New Roman" w:cs="Times New Roman"/>
              <w:color w:val="000000"/>
              <w:kern w:val="0"/>
              <w14:ligatures w14:val="none"/>
            </w:rPr>
            <w:instrText xml:space="preserve"> CITATION LiY22 \l 1033 </w:instrText>
          </w:r>
          <w:r w:rsidR="00AE2672"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(Li et al., 2022)</w:t>
          </w:r>
          <w:r w:rsidR="00AE2672"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 Diversification towards leisure and remote workers, according to literature, expands the reach to a broader range of customers, but it also has the potential of reducing the average daily rates when compared to corporate contracts, which narrows the margins.</w:t>
      </w:r>
    </w:p>
    <w:p w14:paraId="6BA5C3A3"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This leads to a strategic paradox: hotels have to make investments in transformation to stay relevant, but they have very little </w:t>
      </w:r>
      <w:r w:rsidR="00092303" w:rsidRPr="007C5DB7">
        <w:rPr>
          <w:rFonts w:ascii="Times New Roman" w:eastAsia="Times New Roman" w:hAnsi="Times New Roman" w:cs="Times New Roman"/>
          <w:color w:val="000000"/>
          <w:kern w:val="0"/>
          <w14:ligatures w14:val="none"/>
        </w:rPr>
        <w:t>funding</w:t>
      </w:r>
      <w:r w:rsidRPr="007C5DB7">
        <w:rPr>
          <w:rFonts w:ascii="Times New Roman" w:eastAsia="Times New Roman" w:hAnsi="Times New Roman" w:cs="Times New Roman"/>
          <w:color w:val="000000"/>
          <w:kern w:val="0"/>
          <w14:ligatures w14:val="none"/>
        </w:rPr>
        <w:t xml:space="preserve"> to invest because of financial uncertainty. The smaller independent hotels are especially susceptible </w:t>
      </w:r>
      <w:r w:rsidR="00092303" w:rsidRPr="007C5DB7">
        <w:rPr>
          <w:rFonts w:ascii="Times New Roman" w:eastAsia="Times New Roman" w:hAnsi="Times New Roman" w:cs="Times New Roman"/>
          <w:color w:val="000000"/>
          <w:kern w:val="0"/>
          <w14:ligatures w14:val="none"/>
        </w:rPr>
        <w:t xml:space="preserve">to </w:t>
      </w:r>
      <w:r w:rsidRPr="007C5DB7">
        <w:rPr>
          <w:rFonts w:ascii="Times New Roman" w:eastAsia="Times New Roman" w:hAnsi="Times New Roman" w:cs="Times New Roman"/>
          <w:color w:val="000000"/>
          <w:kern w:val="0"/>
          <w14:ligatures w14:val="none"/>
        </w:rPr>
        <w:t xml:space="preserve">having no capital reserves </w:t>
      </w:r>
      <w:r w:rsidR="00092303" w:rsidRPr="007C5DB7">
        <w:rPr>
          <w:rFonts w:ascii="Times New Roman" w:eastAsia="Times New Roman" w:hAnsi="Times New Roman" w:cs="Times New Roman"/>
          <w:color w:val="000000"/>
          <w:kern w:val="0"/>
          <w14:ligatures w14:val="none"/>
        </w:rPr>
        <w:t>like</w:t>
      </w:r>
      <w:r w:rsidRPr="007C5DB7">
        <w:rPr>
          <w:rFonts w:ascii="Times New Roman" w:eastAsia="Times New Roman" w:hAnsi="Times New Roman" w:cs="Times New Roman"/>
          <w:color w:val="000000"/>
          <w:kern w:val="0"/>
          <w14:ligatures w14:val="none"/>
        </w:rPr>
        <w:t xml:space="preserve"> the international chains have</w:t>
      </w:r>
      <w:sdt>
        <w:sdtPr>
          <w:rPr>
            <w:rFonts w:ascii="Times New Roman" w:eastAsia="Times New Roman" w:hAnsi="Times New Roman" w:cs="Times New Roman"/>
            <w:color w:val="000000"/>
            <w:kern w:val="0"/>
            <w14:ligatures w14:val="none"/>
          </w:rPr>
          <w:id w:val="-1869982292"/>
          <w:citation/>
        </w:sdtPr>
        <w:sdtContent>
          <w:r w:rsidR="00C15A88" w:rsidRPr="007C5DB7">
            <w:rPr>
              <w:rFonts w:ascii="Times New Roman" w:eastAsia="Times New Roman" w:hAnsi="Times New Roman" w:cs="Times New Roman"/>
              <w:color w:val="000000"/>
              <w:kern w:val="0"/>
              <w14:ligatures w14:val="none"/>
            </w:rPr>
            <w:fldChar w:fldCharType="begin"/>
          </w:r>
          <w:r w:rsidR="00F37807" w:rsidRPr="007C5DB7">
            <w:rPr>
              <w:rFonts w:ascii="Times New Roman" w:eastAsia="Times New Roman" w:hAnsi="Times New Roman" w:cs="Times New Roman"/>
              <w:color w:val="000000"/>
              <w:kern w:val="0"/>
              <w14:ligatures w14:val="none"/>
            </w:rPr>
            <w:instrText xml:space="preserve">CITATION Coo23 \l 1033 </w:instrText>
          </w:r>
          <w:r w:rsidR="00C15A88"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(Cooper and Hall, 2023)</w:t>
          </w:r>
          <w:r w:rsidR="00C15A88"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 Consequently, adaptation can intensify disparities in the sector in which only highly-resourced properties can introduce innovation on massive scales.</w:t>
      </w:r>
    </w:p>
    <w:p w14:paraId="514F41C2" w14:textId="77777777" w:rsidR="0039530C" w:rsidRPr="007C5DB7" w:rsidRDefault="0039530C" w:rsidP="007C5DB7">
      <w:pPr>
        <w:pStyle w:val="Heading2"/>
        <w:spacing w:line="360" w:lineRule="auto"/>
        <w:jc w:val="both"/>
        <w:rPr>
          <w:rFonts w:eastAsia="Times New Roman" w:cs="Times New Roman"/>
          <w:szCs w:val="24"/>
        </w:rPr>
      </w:pPr>
      <w:bookmarkStart w:id="7" w:name="_Toc221118390"/>
      <w:r w:rsidRPr="007C5DB7">
        <w:rPr>
          <w:rFonts w:eastAsia="Times New Roman" w:cs="Times New Roman"/>
          <w:szCs w:val="24"/>
        </w:rPr>
        <w:t>Human Service Versus Digital Efficiency</w:t>
      </w:r>
      <w:r w:rsidR="002E36D5" w:rsidRPr="007C5DB7">
        <w:rPr>
          <w:rFonts w:eastAsia="Times New Roman" w:cs="Times New Roman"/>
          <w:szCs w:val="24"/>
        </w:rPr>
        <w:t>:</w:t>
      </w:r>
      <w:bookmarkEnd w:id="7"/>
    </w:p>
    <w:p w14:paraId="689A832B"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Lastly, the literature displays an increasing conflict between computer effectiveness and the retention of the human touch. Remote-working guests demand flawless Wi-Fi and mobile check-ins, as well as digital concierge services, but interpersonal communication remains a value that the </w:t>
      </w:r>
      <w:r w:rsidRPr="007C5DB7">
        <w:rPr>
          <w:rFonts w:ascii="Times New Roman" w:eastAsia="Times New Roman" w:hAnsi="Times New Roman" w:cs="Times New Roman"/>
          <w:color w:val="000000"/>
          <w:kern w:val="0"/>
          <w14:ligatures w14:val="none"/>
        </w:rPr>
        <w:lastRenderedPageBreak/>
        <w:t>hospitality industry firmly associates with</w:t>
      </w:r>
      <w:sdt>
        <w:sdtPr>
          <w:rPr>
            <w:rFonts w:ascii="Times New Roman" w:eastAsia="Times New Roman" w:hAnsi="Times New Roman" w:cs="Times New Roman"/>
            <w:color w:val="000000"/>
            <w:kern w:val="0"/>
            <w14:ligatures w14:val="none"/>
          </w:rPr>
          <w:id w:val="-1473822155"/>
          <w:citation/>
        </w:sdtPr>
        <w:sdtContent>
          <w:r w:rsidR="00673540" w:rsidRPr="007C5DB7">
            <w:rPr>
              <w:rFonts w:ascii="Times New Roman" w:eastAsia="Times New Roman" w:hAnsi="Times New Roman" w:cs="Times New Roman"/>
              <w:color w:val="000000"/>
              <w:kern w:val="0"/>
              <w14:ligatures w14:val="none"/>
            </w:rPr>
            <w:fldChar w:fldCharType="begin"/>
          </w:r>
          <w:r w:rsidR="00F37807" w:rsidRPr="007C5DB7">
            <w:rPr>
              <w:rFonts w:ascii="Times New Roman" w:eastAsia="Times New Roman" w:hAnsi="Times New Roman" w:cs="Times New Roman"/>
              <w:color w:val="000000"/>
              <w:kern w:val="0"/>
              <w14:ligatures w14:val="none"/>
            </w:rPr>
            <w:instrText xml:space="preserve">CITATION Bro15 \l 1033 </w:instrText>
          </w:r>
          <w:r w:rsidR="00673540"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(Brotherton, 2015)</w:t>
          </w:r>
          <w:r w:rsidR="00673540"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 xml:space="preserve">. The guest studies conducted in </w:t>
      </w:r>
      <w:r w:rsidR="00092303" w:rsidRPr="007C5DB7">
        <w:rPr>
          <w:rFonts w:ascii="Times New Roman" w:eastAsia="Times New Roman" w:hAnsi="Times New Roman" w:cs="Times New Roman"/>
          <w:color w:val="000000"/>
          <w:kern w:val="0"/>
          <w14:ligatures w14:val="none"/>
        </w:rPr>
        <w:t xml:space="preserve">the </w:t>
      </w:r>
      <w:r w:rsidRPr="007C5DB7">
        <w:rPr>
          <w:rFonts w:ascii="Times New Roman" w:eastAsia="Times New Roman" w:hAnsi="Times New Roman" w:cs="Times New Roman"/>
          <w:color w:val="000000"/>
          <w:kern w:val="0"/>
          <w14:ligatures w14:val="none"/>
        </w:rPr>
        <w:t xml:space="preserve">UK have shown that although technology is valued as convenient, satisfaction with the services is closely related to the attentiveness of the staff members and their </w:t>
      </w:r>
      <w:r w:rsidR="00092303" w:rsidRPr="007C5DB7">
        <w:rPr>
          <w:rFonts w:ascii="Times New Roman" w:eastAsia="Times New Roman" w:hAnsi="Times New Roman" w:cs="Times New Roman"/>
          <w:color w:val="000000"/>
          <w:kern w:val="0"/>
          <w14:ligatures w14:val="none"/>
        </w:rPr>
        <w:t>capacity</w:t>
      </w:r>
      <w:r w:rsidRPr="007C5DB7">
        <w:rPr>
          <w:rFonts w:ascii="Times New Roman" w:eastAsia="Times New Roman" w:hAnsi="Times New Roman" w:cs="Times New Roman"/>
          <w:color w:val="000000"/>
          <w:kern w:val="0"/>
          <w14:ligatures w14:val="none"/>
        </w:rPr>
        <w:t xml:space="preserve"> to solve the problem.</w:t>
      </w:r>
    </w:p>
    <w:p w14:paraId="0AA704B5"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This implies that </w:t>
      </w:r>
      <w:r w:rsidR="00092303" w:rsidRPr="007C5DB7">
        <w:rPr>
          <w:rFonts w:ascii="Times New Roman" w:eastAsia="Times New Roman" w:hAnsi="Times New Roman" w:cs="Times New Roman"/>
          <w:color w:val="000000"/>
          <w:kern w:val="0"/>
          <w14:ligatures w14:val="none"/>
        </w:rPr>
        <w:t xml:space="preserve">the </w:t>
      </w:r>
      <w:r w:rsidRPr="007C5DB7">
        <w:rPr>
          <w:rFonts w:ascii="Times New Roman" w:eastAsia="Times New Roman" w:hAnsi="Times New Roman" w:cs="Times New Roman"/>
          <w:color w:val="000000"/>
          <w:kern w:val="0"/>
          <w14:ligatures w14:val="none"/>
        </w:rPr>
        <w:t xml:space="preserve">post-COVID strategy is not a technological upgrade but </w:t>
      </w:r>
      <w:r w:rsidR="00092303" w:rsidRPr="007C5DB7">
        <w:rPr>
          <w:rFonts w:ascii="Times New Roman" w:eastAsia="Times New Roman" w:hAnsi="Times New Roman" w:cs="Times New Roman"/>
          <w:color w:val="000000"/>
          <w:kern w:val="0"/>
          <w14:ligatures w14:val="none"/>
        </w:rPr>
        <w:t xml:space="preserve">a </w:t>
      </w:r>
      <w:r w:rsidRPr="007C5DB7">
        <w:rPr>
          <w:rFonts w:ascii="Times New Roman" w:eastAsia="Times New Roman" w:hAnsi="Times New Roman" w:cs="Times New Roman"/>
          <w:color w:val="000000"/>
          <w:kern w:val="0"/>
          <w14:ligatures w14:val="none"/>
        </w:rPr>
        <w:t>re-balancing of service philosophy. Excessive automation by hotels can lead to the loss of experiential value in the hotel, and the absence of automation can leave hotels without cost control and workforce limitations.</w:t>
      </w:r>
    </w:p>
    <w:p w14:paraId="446C3F70" w14:textId="77777777" w:rsidR="0039530C" w:rsidRPr="007C5DB7" w:rsidRDefault="0039530C" w:rsidP="007C5DB7">
      <w:pPr>
        <w:pStyle w:val="Heading1"/>
        <w:rPr>
          <w:rFonts w:cs="Times New Roman"/>
          <w:szCs w:val="24"/>
        </w:rPr>
      </w:pPr>
      <w:bookmarkStart w:id="8" w:name="_Toc221118391"/>
      <w:r w:rsidRPr="007C5DB7">
        <w:rPr>
          <w:rFonts w:cs="Times New Roman"/>
          <w:szCs w:val="24"/>
        </w:rPr>
        <w:t>Methodology</w:t>
      </w:r>
      <w:r w:rsidR="002E36D5" w:rsidRPr="007C5DB7">
        <w:rPr>
          <w:rFonts w:cs="Times New Roman"/>
          <w:szCs w:val="24"/>
        </w:rPr>
        <w:t>:</w:t>
      </w:r>
      <w:bookmarkEnd w:id="8"/>
    </w:p>
    <w:p w14:paraId="07CA818F" w14:textId="77777777" w:rsidR="0039530C" w:rsidRPr="007C5DB7" w:rsidRDefault="0039530C" w:rsidP="007C5DB7">
      <w:pPr>
        <w:pStyle w:val="Heading2"/>
        <w:spacing w:line="360" w:lineRule="auto"/>
        <w:jc w:val="both"/>
        <w:rPr>
          <w:rFonts w:eastAsia="Times New Roman" w:cs="Times New Roman"/>
          <w:szCs w:val="24"/>
        </w:rPr>
      </w:pPr>
      <w:bookmarkStart w:id="9" w:name="_Toc221118392"/>
      <w:r w:rsidRPr="007C5DB7">
        <w:rPr>
          <w:rFonts w:eastAsia="Times New Roman" w:cs="Times New Roman"/>
          <w:szCs w:val="24"/>
        </w:rPr>
        <w:t>Research Design</w:t>
      </w:r>
      <w:r w:rsidR="002E36D5" w:rsidRPr="007C5DB7">
        <w:rPr>
          <w:rFonts w:eastAsia="Times New Roman" w:cs="Times New Roman"/>
          <w:szCs w:val="24"/>
        </w:rPr>
        <w:t>:</w:t>
      </w:r>
      <w:bookmarkEnd w:id="9"/>
    </w:p>
    <w:p w14:paraId="7ED90491"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The research design to be used in this study is qualitative and exploratory to explore how business commuting decreases after COVID have transformed strategic decision-making in the UK hotel sector</w:t>
      </w:r>
      <w:sdt>
        <w:sdtPr>
          <w:rPr>
            <w:rFonts w:ascii="Times New Roman" w:eastAsia="Times New Roman" w:hAnsi="Times New Roman" w:cs="Times New Roman"/>
            <w:color w:val="000000"/>
            <w:kern w:val="0"/>
            <w14:ligatures w14:val="none"/>
          </w:rPr>
          <w:id w:val="607313085"/>
          <w:citation/>
        </w:sdtPr>
        <w:sdtContent>
          <w:r w:rsidR="00A21D69" w:rsidRPr="007C5DB7">
            <w:rPr>
              <w:rFonts w:ascii="Times New Roman" w:eastAsia="Times New Roman" w:hAnsi="Times New Roman" w:cs="Times New Roman"/>
              <w:color w:val="000000"/>
              <w:kern w:val="0"/>
              <w14:ligatures w14:val="none"/>
            </w:rPr>
            <w:fldChar w:fldCharType="begin"/>
          </w:r>
          <w:r w:rsidR="00A21D69" w:rsidRPr="007C5DB7">
            <w:rPr>
              <w:rFonts w:ascii="Times New Roman" w:eastAsia="Times New Roman" w:hAnsi="Times New Roman" w:cs="Times New Roman"/>
              <w:color w:val="000000"/>
              <w:kern w:val="0"/>
              <w14:ligatures w14:val="none"/>
            </w:rPr>
            <w:instrText xml:space="preserve"> CITATION LiS20 \l 1033 </w:instrText>
          </w:r>
          <w:r w:rsidR="00A21D69"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(Li et al., 2020)</w:t>
          </w:r>
          <w:r w:rsidR="00A21D69"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 The qualitative approach is correct since the research will investigate such complex organisational reactions, operational changes, and strategic trade-offs that cannot be completely comprehended using numerical data. The design allows the combination of industry evidence and conceptual analysis.</w:t>
      </w:r>
    </w:p>
    <w:p w14:paraId="669122AA" w14:textId="77777777" w:rsidR="0039530C" w:rsidRPr="007C5DB7" w:rsidRDefault="0039530C" w:rsidP="007C5DB7">
      <w:pPr>
        <w:pStyle w:val="Heading2"/>
        <w:spacing w:line="360" w:lineRule="auto"/>
        <w:jc w:val="both"/>
        <w:rPr>
          <w:rFonts w:eastAsia="Times New Roman" w:cs="Times New Roman"/>
          <w:szCs w:val="24"/>
        </w:rPr>
      </w:pPr>
      <w:bookmarkStart w:id="10" w:name="_Toc221118393"/>
      <w:r w:rsidRPr="007C5DB7">
        <w:rPr>
          <w:rFonts w:eastAsia="Times New Roman" w:cs="Times New Roman"/>
          <w:szCs w:val="24"/>
        </w:rPr>
        <w:t>Data Collection</w:t>
      </w:r>
      <w:r w:rsidR="002E36D5" w:rsidRPr="007C5DB7">
        <w:rPr>
          <w:rFonts w:eastAsia="Times New Roman" w:cs="Times New Roman"/>
          <w:szCs w:val="24"/>
        </w:rPr>
        <w:t>:</w:t>
      </w:r>
      <w:bookmarkEnd w:id="10"/>
    </w:p>
    <w:p w14:paraId="68EBB47D"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The three main sources of information were used to gather data. To collect secondary data, peer-reviewed journal articles (2022-2025), UK industry reports (PwC UK, UK Hospitality), and publications of corporate performance of hotel chains like Whitbread (Premier Inn) and Travelodge were used to gather the data. These sources were current sources of evidence on occupancy patterns, changes in revenues, labour pressures, and changes in operations. Second, theoretical interpretation was based on academic perspectives on sustainability, service management, and stakeholder theory.</w:t>
      </w:r>
    </w:p>
    <w:p w14:paraId="35780C5B" w14:textId="77777777" w:rsidR="0039530C" w:rsidRPr="007C5DB7" w:rsidRDefault="0039530C" w:rsidP="007C5DB7">
      <w:pPr>
        <w:pStyle w:val="Heading2"/>
        <w:spacing w:line="360" w:lineRule="auto"/>
        <w:jc w:val="both"/>
        <w:rPr>
          <w:rFonts w:eastAsia="Times New Roman" w:cs="Times New Roman"/>
          <w:szCs w:val="24"/>
        </w:rPr>
      </w:pPr>
      <w:bookmarkStart w:id="11" w:name="_Toc221118394"/>
      <w:r w:rsidRPr="007C5DB7">
        <w:rPr>
          <w:rFonts w:eastAsia="Times New Roman" w:cs="Times New Roman"/>
          <w:szCs w:val="24"/>
        </w:rPr>
        <w:t>Analytical Framework</w:t>
      </w:r>
      <w:r w:rsidR="002E36D5" w:rsidRPr="007C5DB7">
        <w:rPr>
          <w:rFonts w:eastAsia="Times New Roman" w:cs="Times New Roman"/>
          <w:szCs w:val="24"/>
        </w:rPr>
        <w:t>:</w:t>
      </w:r>
      <w:bookmarkEnd w:id="11"/>
    </w:p>
    <w:p w14:paraId="597EDCF1"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The main analytical instrument that was necessary to measure economic, environmental and social effects was a Triple Bottom Line (TBL) framework. Stakeholder Theory supported this and evaluated the impact of strategic change on guests, staff, and owners. The recurring themes, contradictions, and strategic tensions were identified by content analysis based on the evidence in the literature and in the industry.</w:t>
      </w:r>
    </w:p>
    <w:p w14:paraId="72EEFA3D" w14:textId="77777777" w:rsidR="0039530C" w:rsidRPr="007C5DB7" w:rsidRDefault="0039530C" w:rsidP="007C5DB7">
      <w:pPr>
        <w:pStyle w:val="Heading1"/>
        <w:rPr>
          <w:rFonts w:cs="Times New Roman"/>
          <w:szCs w:val="24"/>
        </w:rPr>
      </w:pPr>
      <w:bookmarkStart w:id="12" w:name="_Toc221118395"/>
      <w:r w:rsidRPr="007C5DB7">
        <w:rPr>
          <w:rFonts w:cs="Times New Roman"/>
          <w:szCs w:val="24"/>
        </w:rPr>
        <w:lastRenderedPageBreak/>
        <w:t>Theme Impact Analysis:</w:t>
      </w:r>
      <w:bookmarkEnd w:id="12"/>
      <w:r w:rsidRPr="007C5DB7">
        <w:rPr>
          <w:rFonts w:cs="Times New Roman"/>
          <w:szCs w:val="24"/>
        </w:rPr>
        <w:t> </w:t>
      </w:r>
    </w:p>
    <w:p w14:paraId="5502FD8E" w14:textId="77777777" w:rsidR="0039530C" w:rsidRPr="007C5DB7" w:rsidRDefault="0039530C" w:rsidP="007C5DB7">
      <w:pPr>
        <w:pStyle w:val="Heading2"/>
        <w:spacing w:line="360" w:lineRule="auto"/>
        <w:jc w:val="both"/>
        <w:rPr>
          <w:rFonts w:eastAsia="Times New Roman" w:cs="Times New Roman"/>
          <w:szCs w:val="24"/>
        </w:rPr>
      </w:pPr>
      <w:bookmarkStart w:id="13" w:name="_Toc221118396"/>
      <w:r w:rsidRPr="007C5DB7">
        <w:rPr>
          <w:rFonts w:eastAsia="Times New Roman" w:cs="Times New Roman"/>
          <w:szCs w:val="24"/>
        </w:rPr>
        <w:t>Economic Impact: Revenue Restructuring and Market Volatility</w:t>
      </w:r>
      <w:r w:rsidR="002E36D5" w:rsidRPr="007C5DB7">
        <w:rPr>
          <w:rFonts w:eastAsia="Times New Roman" w:cs="Times New Roman"/>
          <w:szCs w:val="24"/>
        </w:rPr>
        <w:t>:</w:t>
      </w:r>
      <w:bookmarkEnd w:id="13"/>
    </w:p>
    <w:p w14:paraId="6EC6131D"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Decreasing business commuting is a structural change in the hotel revenue models and not a transitional anomaly. Corporate traveller has historically provided consistent occupancy on a mid-week basis, conference reservations, and premium Food and Beverage (F&amp;B) sales. Hybrid and remote work trends after COVID have undermined this segment</w:t>
      </w:r>
      <w:r w:rsidR="00092303" w:rsidRPr="007C5DB7">
        <w:rPr>
          <w:rFonts w:ascii="Times New Roman" w:eastAsia="Times New Roman" w:hAnsi="Times New Roman" w:cs="Times New Roman"/>
          <w:color w:val="000000"/>
          <w:kern w:val="0"/>
          <w14:ligatures w14:val="none"/>
        </w:rPr>
        <w:t>,</w:t>
      </w:r>
      <w:r w:rsidRPr="007C5DB7">
        <w:rPr>
          <w:rFonts w:ascii="Times New Roman" w:eastAsia="Times New Roman" w:hAnsi="Times New Roman" w:cs="Times New Roman"/>
          <w:color w:val="000000"/>
          <w:kern w:val="0"/>
          <w14:ligatures w14:val="none"/>
        </w:rPr>
        <w:t xml:space="preserve"> and UK hotels have to shift towards leisure and domestic tourism</w:t>
      </w:r>
      <w:sdt>
        <w:sdtPr>
          <w:rPr>
            <w:rFonts w:ascii="Times New Roman" w:eastAsia="Times New Roman" w:hAnsi="Times New Roman" w:cs="Times New Roman"/>
            <w:color w:val="000000"/>
            <w:kern w:val="0"/>
            <w14:ligatures w14:val="none"/>
          </w:rPr>
          <w:id w:val="-1719964828"/>
          <w:citation/>
        </w:sdtPr>
        <w:sdtContent>
          <w:r w:rsidR="00C15A88" w:rsidRPr="007C5DB7">
            <w:rPr>
              <w:rFonts w:ascii="Times New Roman" w:eastAsia="Times New Roman" w:hAnsi="Times New Roman" w:cs="Times New Roman"/>
              <w:color w:val="000000"/>
              <w:kern w:val="0"/>
              <w14:ligatures w14:val="none"/>
            </w:rPr>
            <w:fldChar w:fldCharType="begin"/>
          </w:r>
          <w:r w:rsidR="00C15A88" w:rsidRPr="007C5DB7">
            <w:rPr>
              <w:rFonts w:ascii="Times New Roman" w:eastAsia="Times New Roman" w:hAnsi="Times New Roman" w:cs="Times New Roman"/>
              <w:color w:val="000000"/>
              <w:kern w:val="0"/>
              <w14:ligatures w14:val="none"/>
            </w:rPr>
            <w:instrText xml:space="preserve"> CITATION Bat19 \l 1033 </w:instrText>
          </w:r>
          <w:r w:rsidR="00C15A88"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(Batat and Das, 2019)</w:t>
          </w:r>
          <w:r w:rsidR="00C15A88"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 It is projected that the RevPAR growth decreased in 2023-24</w:t>
      </w:r>
      <w:r w:rsidR="00092303" w:rsidRPr="007C5DB7">
        <w:rPr>
          <w:rFonts w:ascii="Times New Roman" w:eastAsia="Times New Roman" w:hAnsi="Times New Roman" w:cs="Times New Roman"/>
          <w:color w:val="000000"/>
          <w:kern w:val="0"/>
          <w14:ligatures w14:val="none"/>
        </w:rPr>
        <w:t>,</w:t>
      </w:r>
      <w:r w:rsidRPr="007C5DB7">
        <w:rPr>
          <w:rFonts w:ascii="Times New Roman" w:eastAsia="Times New Roman" w:hAnsi="Times New Roman" w:cs="Times New Roman"/>
          <w:color w:val="000000"/>
          <w:kern w:val="0"/>
          <w14:ligatures w14:val="none"/>
        </w:rPr>
        <w:t xml:space="preserve"> with the declining business demand being exacerbated by increasing labour, energy, and procurement expenses</w:t>
      </w:r>
      <w:sdt>
        <w:sdtPr>
          <w:rPr>
            <w:rFonts w:ascii="Times New Roman" w:eastAsia="Times New Roman" w:hAnsi="Times New Roman" w:cs="Times New Roman"/>
            <w:color w:val="000000"/>
            <w:kern w:val="0"/>
            <w14:ligatures w14:val="none"/>
          </w:rPr>
          <w:id w:val="532552773"/>
          <w:citation/>
        </w:sdtPr>
        <w:sdtContent>
          <w:r w:rsidR="00AE2672" w:rsidRPr="007C5DB7">
            <w:rPr>
              <w:rFonts w:ascii="Times New Roman" w:eastAsia="Times New Roman" w:hAnsi="Times New Roman" w:cs="Times New Roman"/>
              <w:color w:val="000000"/>
              <w:kern w:val="0"/>
              <w14:ligatures w14:val="none"/>
            </w:rPr>
            <w:fldChar w:fldCharType="begin"/>
          </w:r>
          <w:r w:rsidR="00AE2672" w:rsidRPr="007C5DB7">
            <w:rPr>
              <w:rFonts w:ascii="Times New Roman" w:eastAsia="Times New Roman" w:hAnsi="Times New Roman" w:cs="Times New Roman"/>
              <w:color w:val="000000"/>
              <w:kern w:val="0"/>
              <w14:ligatures w14:val="none"/>
            </w:rPr>
            <w:instrText xml:space="preserve"> CITATION Egb24 \l 1033 </w:instrText>
          </w:r>
          <w:r w:rsidR="00AE2672"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(Egbumokei et al., 2024)</w:t>
          </w:r>
          <w:r w:rsidR="00AE2672"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w:t>
      </w:r>
    </w:p>
    <w:p w14:paraId="3FD83A45"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Whitbread, which owns Premier Inn, </w:t>
      </w:r>
      <w:r w:rsidR="00174CF5" w:rsidRPr="007C5DB7">
        <w:rPr>
          <w:rFonts w:ascii="Times New Roman" w:eastAsia="Times New Roman" w:hAnsi="Times New Roman" w:cs="Times New Roman"/>
          <w:color w:val="000000"/>
          <w:kern w:val="0"/>
          <w14:ligatures w14:val="none"/>
        </w:rPr>
        <w:t>maintained an occupancy rate of more than 80 per cent in the summer, but group revenue declined marginally, indicating that high occupancy does not guarantee profitability when corporate rates are lost</w:t>
      </w:r>
      <w:r w:rsidRPr="007C5DB7">
        <w:rPr>
          <w:rFonts w:ascii="Times New Roman" w:eastAsia="Times New Roman" w:hAnsi="Times New Roman" w:cs="Times New Roman"/>
          <w:color w:val="000000"/>
          <w:kern w:val="0"/>
          <w14:ligatures w14:val="none"/>
        </w:rPr>
        <w:t>. Travelodge announced steady occupancy yet no revenue growth (PS1.036 billion in 2024), meaning resilience</w:t>
      </w:r>
      <w:r w:rsidR="00092303" w:rsidRPr="007C5DB7">
        <w:rPr>
          <w:rFonts w:ascii="Times New Roman" w:eastAsia="Times New Roman" w:hAnsi="Times New Roman" w:cs="Times New Roman"/>
          <w:color w:val="000000"/>
          <w:kern w:val="0"/>
          <w14:ligatures w14:val="none"/>
        </w:rPr>
        <w:t>,</w:t>
      </w:r>
      <w:r w:rsidRPr="007C5DB7">
        <w:rPr>
          <w:rFonts w:ascii="Times New Roman" w:eastAsia="Times New Roman" w:hAnsi="Times New Roman" w:cs="Times New Roman"/>
          <w:color w:val="000000"/>
          <w:kern w:val="0"/>
          <w14:ligatures w14:val="none"/>
        </w:rPr>
        <w:t xml:space="preserve"> even though there was weak growth.</w:t>
      </w:r>
    </w:p>
    <w:p w14:paraId="654030C5"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More importantly, dependence on leisure markets will lead to volatility: seasonality, price elasticity and unpredictable expenditure behaviour make forecasting more difficult. The presence of the leisure guests was confirmed in the placement observations, as the occupancy can be </w:t>
      </w:r>
      <w:r w:rsidR="00092303" w:rsidRPr="007C5DB7">
        <w:rPr>
          <w:rFonts w:ascii="Times New Roman" w:eastAsia="Times New Roman" w:hAnsi="Times New Roman" w:cs="Times New Roman"/>
          <w:color w:val="000000"/>
          <w:kern w:val="0"/>
          <w14:ligatures w14:val="none"/>
        </w:rPr>
        <w:t>stabilised;</w:t>
      </w:r>
      <w:r w:rsidRPr="007C5DB7">
        <w:rPr>
          <w:rFonts w:ascii="Times New Roman" w:eastAsia="Times New Roman" w:hAnsi="Times New Roman" w:cs="Times New Roman"/>
          <w:color w:val="000000"/>
          <w:kern w:val="0"/>
          <w14:ligatures w14:val="none"/>
        </w:rPr>
        <w:t xml:space="preserve"> however, the margin compression continues to be an ongoing challenge, which proves the necessity of the integrated approach to the management involving humans and digital aspects</w:t>
      </w:r>
      <w:sdt>
        <w:sdtPr>
          <w:rPr>
            <w:rFonts w:ascii="Times New Roman" w:eastAsia="Times New Roman" w:hAnsi="Times New Roman" w:cs="Times New Roman"/>
            <w:color w:val="000000"/>
            <w:kern w:val="0"/>
            <w14:ligatures w14:val="none"/>
          </w:rPr>
          <w:id w:val="870583647"/>
          <w:citation/>
        </w:sdtPr>
        <w:sdtContent>
          <w:r w:rsidR="00673540" w:rsidRPr="007C5DB7">
            <w:rPr>
              <w:rFonts w:ascii="Times New Roman" w:eastAsia="Times New Roman" w:hAnsi="Times New Roman" w:cs="Times New Roman"/>
              <w:color w:val="000000"/>
              <w:kern w:val="0"/>
              <w14:ligatures w14:val="none"/>
            </w:rPr>
            <w:fldChar w:fldCharType="begin"/>
          </w:r>
          <w:r w:rsidR="00673540" w:rsidRPr="007C5DB7">
            <w:rPr>
              <w:rFonts w:ascii="Times New Roman" w:eastAsia="Times New Roman" w:hAnsi="Times New Roman" w:cs="Times New Roman"/>
              <w:color w:val="000000"/>
              <w:kern w:val="0"/>
              <w14:ligatures w14:val="none"/>
            </w:rPr>
            <w:instrText xml:space="preserve"> CITATION Cle21 \l 1033 </w:instrText>
          </w:r>
          <w:r w:rsidR="00673540"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(Clegg et al., 2021)</w:t>
          </w:r>
          <w:r w:rsidR="00673540"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w:t>
      </w:r>
    </w:p>
    <w:p w14:paraId="6A9BEF3F" w14:textId="77777777" w:rsidR="0039530C" w:rsidRPr="007C5DB7" w:rsidRDefault="0039530C" w:rsidP="007C5DB7">
      <w:pPr>
        <w:pStyle w:val="Heading2"/>
        <w:spacing w:line="360" w:lineRule="auto"/>
        <w:jc w:val="both"/>
        <w:rPr>
          <w:rFonts w:eastAsia="Times New Roman" w:cs="Times New Roman"/>
          <w:szCs w:val="24"/>
        </w:rPr>
      </w:pPr>
      <w:bookmarkStart w:id="14" w:name="_Toc221118397"/>
      <w:r w:rsidRPr="007C5DB7">
        <w:rPr>
          <w:rFonts w:eastAsia="Times New Roman" w:cs="Times New Roman"/>
          <w:szCs w:val="24"/>
        </w:rPr>
        <w:t>Operational Impact: Transformation of Service and F&amp;B Models</w:t>
      </w:r>
      <w:bookmarkEnd w:id="14"/>
    </w:p>
    <w:p w14:paraId="7B36437C"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Limited business travel has changed the F&amp;B operations. Banquets and conferences previously </w:t>
      </w:r>
      <w:r w:rsidR="00092303" w:rsidRPr="007C5DB7">
        <w:rPr>
          <w:rFonts w:ascii="Times New Roman" w:eastAsia="Times New Roman" w:hAnsi="Times New Roman" w:cs="Times New Roman"/>
          <w:color w:val="000000"/>
          <w:kern w:val="0"/>
          <w14:ligatures w14:val="none"/>
        </w:rPr>
        <w:t>facilitated</w:t>
      </w:r>
      <w:r w:rsidRPr="007C5DB7">
        <w:rPr>
          <w:rFonts w:ascii="Times New Roman" w:eastAsia="Times New Roman" w:hAnsi="Times New Roman" w:cs="Times New Roman"/>
          <w:color w:val="000000"/>
          <w:kern w:val="0"/>
          <w14:ligatures w14:val="none"/>
        </w:rPr>
        <w:t xml:space="preserve"> the effective mass preparation and staffing</w:t>
      </w:r>
      <w:r w:rsidR="00092303" w:rsidRPr="007C5DB7">
        <w:rPr>
          <w:rFonts w:ascii="Times New Roman" w:eastAsia="Times New Roman" w:hAnsi="Times New Roman" w:cs="Times New Roman"/>
          <w:color w:val="000000"/>
          <w:kern w:val="0"/>
          <w14:ligatures w14:val="none"/>
        </w:rPr>
        <w:t>, but this</w:t>
      </w:r>
      <w:r w:rsidRPr="007C5DB7">
        <w:rPr>
          <w:rFonts w:ascii="Times New Roman" w:eastAsia="Times New Roman" w:hAnsi="Times New Roman" w:cs="Times New Roman"/>
          <w:color w:val="000000"/>
          <w:kern w:val="0"/>
          <w14:ligatures w14:val="none"/>
        </w:rPr>
        <w:t xml:space="preserve"> is becoming less popular</w:t>
      </w:r>
      <w:r w:rsidR="00092303" w:rsidRPr="007C5DB7">
        <w:rPr>
          <w:rFonts w:ascii="Times New Roman" w:eastAsia="Times New Roman" w:hAnsi="Times New Roman" w:cs="Times New Roman"/>
          <w:color w:val="000000"/>
          <w:kern w:val="0"/>
          <w14:ligatures w14:val="none"/>
        </w:rPr>
        <w:t>,</w:t>
      </w:r>
      <w:r w:rsidRPr="007C5DB7">
        <w:rPr>
          <w:rFonts w:ascii="Times New Roman" w:eastAsia="Times New Roman" w:hAnsi="Times New Roman" w:cs="Times New Roman"/>
          <w:color w:val="000000"/>
          <w:kern w:val="0"/>
          <w14:ligatures w14:val="none"/>
        </w:rPr>
        <w:t xml:space="preserve"> and instead</w:t>
      </w:r>
      <w:r w:rsidR="00092303" w:rsidRPr="007C5DB7">
        <w:rPr>
          <w:rFonts w:ascii="Times New Roman" w:eastAsia="Times New Roman" w:hAnsi="Times New Roman" w:cs="Times New Roman"/>
          <w:color w:val="000000"/>
          <w:kern w:val="0"/>
          <w14:ligatures w14:val="none"/>
        </w:rPr>
        <w:t>,</w:t>
      </w:r>
      <w:r w:rsidRPr="007C5DB7">
        <w:rPr>
          <w:rFonts w:ascii="Times New Roman" w:eastAsia="Times New Roman" w:hAnsi="Times New Roman" w:cs="Times New Roman"/>
          <w:color w:val="000000"/>
          <w:kern w:val="0"/>
          <w14:ligatures w14:val="none"/>
        </w:rPr>
        <w:t xml:space="preserve"> the demand is now in </w:t>
      </w:r>
      <w:r w:rsidR="00092303" w:rsidRPr="007C5DB7">
        <w:rPr>
          <w:rFonts w:ascii="Times New Roman" w:eastAsia="Times New Roman" w:hAnsi="Times New Roman" w:cs="Times New Roman"/>
          <w:color w:val="000000"/>
          <w:kern w:val="0"/>
          <w14:ligatures w14:val="none"/>
        </w:rPr>
        <w:t>favour</w:t>
      </w:r>
      <w:r w:rsidRPr="007C5DB7">
        <w:rPr>
          <w:rFonts w:ascii="Times New Roman" w:eastAsia="Times New Roman" w:hAnsi="Times New Roman" w:cs="Times New Roman"/>
          <w:color w:val="000000"/>
          <w:kern w:val="0"/>
          <w14:ligatures w14:val="none"/>
        </w:rPr>
        <w:t xml:space="preserve"> of informal, </w:t>
      </w:r>
      <w:r w:rsidR="00092303" w:rsidRPr="007C5DB7">
        <w:rPr>
          <w:rFonts w:ascii="Times New Roman" w:eastAsia="Times New Roman" w:hAnsi="Times New Roman" w:cs="Times New Roman"/>
          <w:color w:val="000000"/>
          <w:kern w:val="0"/>
          <w14:ligatures w14:val="none"/>
        </w:rPr>
        <w:t>leisure-oriented</w:t>
      </w:r>
      <w:r w:rsidRPr="007C5DB7">
        <w:rPr>
          <w:rFonts w:ascii="Times New Roman" w:eastAsia="Times New Roman" w:hAnsi="Times New Roman" w:cs="Times New Roman"/>
          <w:color w:val="000000"/>
          <w:kern w:val="0"/>
          <w14:ligatures w14:val="none"/>
        </w:rPr>
        <w:t xml:space="preserve"> dining. Travelodge was reacting by rebranding its Bar Cafe business, and Premier Inn was turning a few of its restaurant properties into bedrooms, as it focused on the revenue in core accommodation.</w:t>
      </w:r>
    </w:p>
    <w:p w14:paraId="6BC7F90F"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To illustrate, the occupancy level of breakfast unexpectedly rose</w:t>
      </w:r>
      <w:r w:rsidR="00092303" w:rsidRPr="007C5DB7">
        <w:rPr>
          <w:rFonts w:ascii="Times New Roman" w:eastAsia="Times New Roman" w:hAnsi="Times New Roman" w:cs="Times New Roman"/>
          <w:color w:val="000000"/>
          <w:kern w:val="0"/>
          <w14:ligatures w14:val="none"/>
        </w:rPr>
        <w:t>,</w:t>
      </w:r>
      <w:r w:rsidRPr="007C5DB7">
        <w:rPr>
          <w:rFonts w:ascii="Times New Roman" w:eastAsia="Times New Roman" w:hAnsi="Times New Roman" w:cs="Times New Roman"/>
          <w:color w:val="000000"/>
          <w:kern w:val="0"/>
          <w14:ligatures w14:val="none"/>
        </w:rPr>
        <w:t xml:space="preserve"> and the employees readjusted the amounts of the food and put the staff in rotation so as to keep the service flow without causing a lot of food waste</w:t>
      </w:r>
      <w:sdt>
        <w:sdtPr>
          <w:rPr>
            <w:rFonts w:ascii="Times New Roman" w:eastAsia="Times New Roman" w:hAnsi="Times New Roman" w:cs="Times New Roman"/>
            <w:color w:val="000000"/>
            <w:kern w:val="0"/>
            <w14:ligatures w14:val="none"/>
          </w:rPr>
          <w:id w:val="-761293328"/>
          <w:citation/>
        </w:sdtPr>
        <w:sdtContent>
          <w:r w:rsidR="00510CE5" w:rsidRPr="007C5DB7">
            <w:rPr>
              <w:rFonts w:ascii="Times New Roman" w:eastAsia="Times New Roman" w:hAnsi="Times New Roman" w:cs="Times New Roman"/>
              <w:color w:val="000000"/>
              <w:kern w:val="0"/>
              <w14:ligatures w14:val="none"/>
            </w:rPr>
            <w:fldChar w:fldCharType="begin"/>
          </w:r>
          <w:r w:rsidR="00F37807" w:rsidRPr="007C5DB7">
            <w:rPr>
              <w:rFonts w:ascii="Times New Roman" w:eastAsia="Times New Roman" w:hAnsi="Times New Roman" w:cs="Times New Roman"/>
              <w:color w:val="000000"/>
              <w:kern w:val="0"/>
              <w14:ligatures w14:val="none"/>
            </w:rPr>
            <w:instrText xml:space="preserve">CITATION Dan25 \l 1033 </w:instrText>
          </w:r>
          <w:r w:rsidR="00510CE5"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(Danzer, 2025)</w:t>
          </w:r>
          <w:r w:rsidR="00510CE5"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 xml:space="preserve">. These lessons indicate that human intervention will be an </w:t>
      </w:r>
      <w:r w:rsidRPr="007C5DB7">
        <w:rPr>
          <w:rFonts w:ascii="Times New Roman" w:eastAsia="Times New Roman" w:hAnsi="Times New Roman" w:cs="Times New Roman"/>
          <w:color w:val="000000"/>
          <w:kern w:val="0"/>
          <w14:ligatures w14:val="none"/>
        </w:rPr>
        <w:lastRenderedPageBreak/>
        <w:t>addition to operational modifications so as to ensure that leaner F&amp;B models will not reduce guest satisfaction.</w:t>
      </w:r>
    </w:p>
    <w:p w14:paraId="71AAAECE"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According to TBL analysis, trade-offs exist: A trade-off exists between the models of Travelodge and </w:t>
      </w:r>
      <w:r w:rsidR="00174CF5" w:rsidRPr="007C5DB7">
        <w:rPr>
          <w:rFonts w:ascii="Times New Roman" w:eastAsia="Times New Roman" w:hAnsi="Times New Roman" w:cs="Times New Roman"/>
          <w:color w:val="000000"/>
          <w:kern w:val="0"/>
          <w14:ligatures w14:val="none"/>
        </w:rPr>
        <w:t>Premier</w:t>
      </w:r>
      <w:r w:rsidRPr="007C5DB7">
        <w:rPr>
          <w:rFonts w:ascii="Times New Roman" w:eastAsia="Times New Roman" w:hAnsi="Times New Roman" w:cs="Times New Roman"/>
          <w:color w:val="000000"/>
          <w:kern w:val="0"/>
          <w14:ligatures w14:val="none"/>
        </w:rPr>
        <w:t xml:space="preserve"> Inn, as the former improves the choice of guests and the extra revenue</w:t>
      </w:r>
      <w:r w:rsidR="00092303" w:rsidRPr="007C5DB7">
        <w:rPr>
          <w:rFonts w:ascii="Times New Roman" w:eastAsia="Times New Roman" w:hAnsi="Times New Roman" w:cs="Times New Roman"/>
          <w:color w:val="000000"/>
          <w:kern w:val="0"/>
          <w14:ligatures w14:val="none"/>
        </w:rPr>
        <w:t>,</w:t>
      </w:r>
      <w:r w:rsidRPr="007C5DB7">
        <w:rPr>
          <w:rFonts w:ascii="Times New Roman" w:eastAsia="Times New Roman" w:hAnsi="Times New Roman" w:cs="Times New Roman"/>
          <w:color w:val="000000"/>
          <w:kern w:val="0"/>
          <w14:ligatures w14:val="none"/>
        </w:rPr>
        <w:t xml:space="preserve"> but the latter improves the complexity and the level of resource consumption, whereas the former may decrease the level of experience. The value of flexible staff coordination and predictive practices in leisure-oriented models is highlighted in placement observations and serves as the key to operational resilience</w:t>
      </w:r>
      <w:sdt>
        <w:sdtPr>
          <w:rPr>
            <w:rFonts w:ascii="Times New Roman" w:eastAsia="Times New Roman" w:hAnsi="Times New Roman" w:cs="Times New Roman"/>
            <w:color w:val="000000"/>
            <w:kern w:val="0"/>
            <w14:ligatures w14:val="none"/>
          </w:rPr>
          <w:id w:val="517507882"/>
          <w:citation/>
        </w:sdtPr>
        <w:sdtContent>
          <w:r w:rsidR="00673540" w:rsidRPr="007C5DB7">
            <w:rPr>
              <w:rFonts w:ascii="Times New Roman" w:eastAsia="Times New Roman" w:hAnsi="Times New Roman" w:cs="Times New Roman"/>
              <w:color w:val="000000"/>
              <w:kern w:val="0"/>
              <w14:ligatures w14:val="none"/>
            </w:rPr>
            <w:fldChar w:fldCharType="begin"/>
          </w:r>
          <w:r w:rsidR="00673540" w:rsidRPr="007C5DB7">
            <w:rPr>
              <w:rFonts w:ascii="Times New Roman" w:eastAsia="Times New Roman" w:hAnsi="Times New Roman" w:cs="Times New Roman"/>
              <w:color w:val="000000"/>
              <w:kern w:val="0"/>
              <w14:ligatures w14:val="none"/>
            </w:rPr>
            <w:instrText xml:space="preserve"> CITATION Dar12 \l 1033 </w:instrText>
          </w:r>
          <w:r w:rsidR="00673540"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(Darcy, 2012)</w:t>
          </w:r>
          <w:r w:rsidR="00673540"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w:t>
      </w:r>
    </w:p>
    <w:p w14:paraId="3C010681" w14:textId="77777777" w:rsidR="0039530C" w:rsidRPr="007C5DB7" w:rsidRDefault="0039530C" w:rsidP="007C5DB7">
      <w:pPr>
        <w:pStyle w:val="Heading2"/>
        <w:spacing w:line="360" w:lineRule="auto"/>
        <w:jc w:val="both"/>
        <w:rPr>
          <w:rFonts w:eastAsia="Times New Roman" w:cs="Times New Roman"/>
          <w:szCs w:val="24"/>
        </w:rPr>
      </w:pPr>
      <w:bookmarkStart w:id="15" w:name="_Toc221118398"/>
      <w:r w:rsidRPr="007C5DB7">
        <w:rPr>
          <w:rFonts w:eastAsia="Times New Roman" w:cs="Times New Roman"/>
          <w:szCs w:val="24"/>
        </w:rPr>
        <w:t>Environmental Impact: Efficiency Gains and Emerging Risks</w:t>
      </w:r>
      <w:bookmarkEnd w:id="15"/>
    </w:p>
    <w:p w14:paraId="0E634B79"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Operational changes have direct effects on environmental outcomes. Lower banqueting has the potential to lower peak food waste and also reduce energy production</w:t>
      </w:r>
      <w:r w:rsidR="00092303" w:rsidRPr="007C5DB7">
        <w:rPr>
          <w:rFonts w:ascii="Times New Roman" w:eastAsia="Times New Roman" w:hAnsi="Times New Roman" w:cs="Times New Roman"/>
          <w:color w:val="000000"/>
          <w:kern w:val="0"/>
          <w14:ligatures w14:val="none"/>
        </w:rPr>
        <w:t>,</w:t>
      </w:r>
      <w:r w:rsidRPr="007C5DB7">
        <w:rPr>
          <w:rFonts w:ascii="Times New Roman" w:eastAsia="Times New Roman" w:hAnsi="Times New Roman" w:cs="Times New Roman"/>
          <w:color w:val="000000"/>
          <w:kern w:val="0"/>
          <w14:ligatures w14:val="none"/>
        </w:rPr>
        <w:t xml:space="preserve"> which is in line with the sustainability objectives</w:t>
      </w:r>
      <w:sdt>
        <w:sdtPr>
          <w:rPr>
            <w:rFonts w:ascii="Times New Roman" w:eastAsia="Times New Roman" w:hAnsi="Times New Roman" w:cs="Times New Roman"/>
            <w:color w:val="000000"/>
            <w:kern w:val="0"/>
            <w14:ligatures w14:val="none"/>
          </w:rPr>
          <w:id w:val="762419230"/>
          <w:citation/>
        </w:sdtPr>
        <w:sdtContent>
          <w:r w:rsidR="00B25E02" w:rsidRPr="007C5DB7">
            <w:rPr>
              <w:rFonts w:ascii="Times New Roman" w:eastAsia="Times New Roman" w:hAnsi="Times New Roman" w:cs="Times New Roman"/>
              <w:color w:val="000000"/>
              <w:kern w:val="0"/>
              <w14:ligatures w14:val="none"/>
            </w:rPr>
            <w:fldChar w:fldCharType="begin"/>
          </w:r>
          <w:r w:rsidR="00F37807" w:rsidRPr="007C5DB7">
            <w:rPr>
              <w:rFonts w:ascii="Times New Roman" w:eastAsia="Times New Roman" w:hAnsi="Times New Roman" w:cs="Times New Roman"/>
              <w:color w:val="000000"/>
              <w:kern w:val="0"/>
              <w14:ligatures w14:val="none"/>
            </w:rPr>
            <w:instrText xml:space="preserve">CITATION Cos22 \l 1033 </w:instrText>
          </w:r>
          <w:r w:rsidR="00B25E02"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(Costa and Costa, 2022)</w:t>
          </w:r>
          <w:r w:rsidR="00B25E02"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 xml:space="preserve">. Nevertheless, the frequent, smaller-scale meal services, which </w:t>
      </w:r>
      <w:r w:rsidR="00092303" w:rsidRPr="007C5DB7">
        <w:rPr>
          <w:rFonts w:ascii="Times New Roman" w:eastAsia="Times New Roman" w:hAnsi="Times New Roman" w:cs="Times New Roman"/>
          <w:color w:val="000000"/>
          <w:kern w:val="0"/>
          <w14:ligatures w14:val="none"/>
        </w:rPr>
        <w:t>characterise</w:t>
      </w:r>
      <w:r w:rsidRPr="007C5DB7">
        <w:rPr>
          <w:rFonts w:ascii="Times New Roman" w:eastAsia="Times New Roman" w:hAnsi="Times New Roman" w:cs="Times New Roman"/>
          <w:color w:val="000000"/>
          <w:kern w:val="0"/>
          <w14:ligatures w14:val="none"/>
        </w:rPr>
        <w:t xml:space="preserve"> leisure-oriented operations, may complicate the processes of waste forecasting as well as raise the intensity of resource per guest.</w:t>
      </w:r>
    </w:p>
    <w:p w14:paraId="125314CF"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These low-tech solutions had similar outcomes compared to AI-based interventions in waste reduction and energy control</w:t>
      </w:r>
      <w:sdt>
        <w:sdtPr>
          <w:rPr>
            <w:rFonts w:ascii="Times New Roman" w:eastAsia="Times New Roman" w:hAnsi="Times New Roman" w:cs="Times New Roman"/>
            <w:color w:val="000000"/>
            <w:kern w:val="0"/>
            <w14:ligatures w14:val="none"/>
          </w:rPr>
          <w:id w:val="1235196931"/>
          <w:citation/>
        </w:sdtPr>
        <w:sdtContent>
          <w:r w:rsidR="00AE2672" w:rsidRPr="007C5DB7">
            <w:rPr>
              <w:rFonts w:ascii="Times New Roman" w:eastAsia="Times New Roman" w:hAnsi="Times New Roman" w:cs="Times New Roman"/>
              <w:color w:val="000000"/>
              <w:kern w:val="0"/>
              <w14:ligatures w14:val="none"/>
            </w:rPr>
            <w:fldChar w:fldCharType="begin"/>
          </w:r>
          <w:r w:rsidR="00F37807" w:rsidRPr="007C5DB7">
            <w:rPr>
              <w:rFonts w:ascii="Times New Roman" w:eastAsia="Times New Roman" w:hAnsi="Times New Roman" w:cs="Times New Roman"/>
              <w:color w:val="000000"/>
              <w:kern w:val="0"/>
              <w14:ligatures w14:val="none"/>
            </w:rPr>
            <w:instrText xml:space="preserve">CITATION Kar24 \l 1033 </w:instrText>
          </w:r>
          <w:r w:rsidR="00AE2672"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(Karvounidi, 2024)</w:t>
          </w:r>
          <w:r w:rsidR="00AE2672"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 which indicates that proper sustainability solutions depend on human involvement as much as technology.</w:t>
      </w:r>
    </w:p>
    <w:p w14:paraId="1852175A" w14:textId="77777777" w:rsidR="0039530C" w:rsidRPr="007C5DB7" w:rsidRDefault="0039530C" w:rsidP="007C5DB7">
      <w:pPr>
        <w:pStyle w:val="Heading2"/>
        <w:spacing w:line="360" w:lineRule="auto"/>
        <w:jc w:val="both"/>
        <w:rPr>
          <w:rFonts w:eastAsia="Times New Roman" w:cs="Times New Roman"/>
          <w:szCs w:val="24"/>
        </w:rPr>
      </w:pPr>
      <w:bookmarkStart w:id="16" w:name="_Toc221118399"/>
      <w:r w:rsidRPr="007C5DB7">
        <w:rPr>
          <w:rFonts w:eastAsia="Times New Roman" w:cs="Times New Roman"/>
          <w:szCs w:val="24"/>
        </w:rPr>
        <w:t>Social Impact: Workforce Adaptation and Service Expectations</w:t>
      </w:r>
      <w:r w:rsidR="002E36D5" w:rsidRPr="007C5DB7">
        <w:rPr>
          <w:rFonts w:eastAsia="Times New Roman" w:cs="Times New Roman"/>
          <w:szCs w:val="24"/>
        </w:rPr>
        <w:t>:</w:t>
      </w:r>
      <w:bookmarkEnd w:id="16"/>
    </w:p>
    <w:p w14:paraId="20569C7B"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Leisure guests do not require as much engagement, personalisation and billing flexibility as the corporate traveller. At the same time, UK hospitality is experiencing labour shortage and wage inflation. The Stakeholder Theory proposes a balance of expectations of the guests, the welfare of the workers, and efficiency in the operations. The evidence of placing supported the fact that digital systems cannot and should not substitute human judgment</w:t>
      </w:r>
      <w:r w:rsidR="00092303" w:rsidRPr="007C5DB7">
        <w:rPr>
          <w:rFonts w:ascii="Times New Roman" w:eastAsia="Times New Roman" w:hAnsi="Times New Roman" w:cs="Times New Roman"/>
          <w:color w:val="000000"/>
          <w:kern w:val="0"/>
          <w14:ligatures w14:val="none"/>
        </w:rPr>
        <w:t>;</w:t>
      </w:r>
      <w:r w:rsidRPr="007C5DB7">
        <w:rPr>
          <w:rFonts w:ascii="Times New Roman" w:eastAsia="Times New Roman" w:hAnsi="Times New Roman" w:cs="Times New Roman"/>
          <w:color w:val="000000"/>
          <w:kern w:val="0"/>
          <w14:ligatures w14:val="none"/>
        </w:rPr>
        <w:t xml:space="preserve"> staff should </w:t>
      </w:r>
      <w:r w:rsidR="00092303" w:rsidRPr="007C5DB7">
        <w:rPr>
          <w:rFonts w:ascii="Times New Roman" w:eastAsia="Times New Roman" w:hAnsi="Times New Roman" w:cs="Times New Roman"/>
          <w:color w:val="000000"/>
          <w:kern w:val="0"/>
          <w14:ligatures w14:val="none"/>
        </w:rPr>
        <w:t>analyse</w:t>
      </w:r>
      <w:r w:rsidRPr="007C5DB7">
        <w:rPr>
          <w:rFonts w:ascii="Times New Roman" w:eastAsia="Times New Roman" w:hAnsi="Times New Roman" w:cs="Times New Roman"/>
          <w:color w:val="000000"/>
          <w:kern w:val="0"/>
          <w14:ligatures w14:val="none"/>
        </w:rPr>
        <w:t xml:space="preserve"> trends and respond to any anomalies and provide appropriate service quality that meets the standards, especially in peak times or during unforeseen changes in the number of guests. Lack of human oversight integration will lead to burnout, turnover and reduced guest satisfaction.</w:t>
      </w:r>
    </w:p>
    <w:p w14:paraId="35BDEAC8" w14:textId="77777777" w:rsidR="0039530C" w:rsidRPr="007C5DB7" w:rsidRDefault="0039530C" w:rsidP="007C5DB7">
      <w:pPr>
        <w:pStyle w:val="Heading2"/>
        <w:spacing w:line="360" w:lineRule="auto"/>
        <w:jc w:val="both"/>
        <w:rPr>
          <w:rFonts w:eastAsia="Times New Roman" w:cs="Times New Roman"/>
          <w:szCs w:val="24"/>
        </w:rPr>
      </w:pPr>
      <w:bookmarkStart w:id="17" w:name="_Toc221118400"/>
      <w:r w:rsidRPr="007C5DB7">
        <w:rPr>
          <w:rFonts w:eastAsia="Times New Roman" w:cs="Times New Roman"/>
          <w:szCs w:val="24"/>
        </w:rPr>
        <w:t>Strategic Tensions and Industry Implications</w:t>
      </w:r>
      <w:r w:rsidR="002E36D5" w:rsidRPr="007C5DB7">
        <w:rPr>
          <w:rFonts w:eastAsia="Times New Roman" w:cs="Times New Roman"/>
          <w:szCs w:val="24"/>
        </w:rPr>
        <w:t>:</w:t>
      </w:r>
      <w:bookmarkEnd w:id="17"/>
    </w:p>
    <w:p w14:paraId="51E4DB2A"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The post-COVID shift brings into the strategic paradox a requirement of providing flexible and experience-oriented services to leisure and remote-working guests using limited resources and </w:t>
      </w:r>
      <w:r w:rsidRPr="007C5DB7">
        <w:rPr>
          <w:rFonts w:ascii="Times New Roman" w:eastAsia="Times New Roman" w:hAnsi="Times New Roman" w:cs="Times New Roman"/>
          <w:color w:val="000000"/>
          <w:kern w:val="0"/>
          <w14:ligatures w14:val="none"/>
        </w:rPr>
        <w:lastRenderedPageBreak/>
        <w:t>workforce</w:t>
      </w:r>
      <w:sdt>
        <w:sdtPr>
          <w:rPr>
            <w:rFonts w:ascii="Times New Roman" w:eastAsia="Times New Roman" w:hAnsi="Times New Roman" w:cs="Times New Roman"/>
            <w:color w:val="000000"/>
            <w:kern w:val="0"/>
            <w14:ligatures w14:val="none"/>
          </w:rPr>
          <w:id w:val="380750435"/>
          <w:citation/>
        </w:sdtPr>
        <w:sdtContent>
          <w:r w:rsidR="00397714" w:rsidRPr="007C5DB7">
            <w:rPr>
              <w:rFonts w:ascii="Times New Roman" w:eastAsia="Times New Roman" w:hAnsi="Times New Roman" w:cs="Times New Roman"/>
              <w:color w:val="000000"/>
              <w:kern w:val="0"/>
              <w14:ligatures w14:val="none"/>
            </w:rPr>
            <w:fldChar w:fldCharType="begin"/>
          </w:r>
          <w:r w:rsidR="00F37807" w:rsidRPr="007C5DB7">
            <w:rPr>
              <w:rFonts w:ascii="Times New Roman" w:eastAsia="Times New Roman" w:hAnsi="Times New Roman" w:cs="Times New Roman"/>
              <w:color w:val="000000"/>
              <w:kern w:val="0"/>
              <w14:ligatures w14:val="none"/>
            </w:rPr>
            <w:instrText xml:space="preserve">CITATION Gös20 \l 1033 </w:instrText>
          </w:r>
          <w:r w:rsidR="00397714"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(Gössling et al., 2020)</w:t>
          </w:r>
          <w:r w:rsidR="00397714"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 Automation and rationalisation in operations enhance efficiency; however, experiential differentiation is achieved through human interaction.</w:t>
      </w:r>
    </w:p>
    <w:p w14:paraId="53B8B24C"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Employees have been able to </w:t>
      </w:r>
      <w:r w:rsidR="00092303" w:rsidRPr="007C5DB7">
        <w:rPr>
          <w:rFonts w:ascii="Times New Roman" w:eastAsia="Times New Roman" w:hAnsi="Times New Roman" w:cs="Times New Roman"/>
          <w:color w:val="000000"/>
          <w:kern w:val="0"/>
          <w14:ligatures w14:val="none"/>
        </w:rPr>
        <w:t>synchronise</w:t>
      </w:r>
      <w:r w:rsidRPr="007C5DB7">
        <w:rPr>
          <w:rFonts w:ascii="Times New Roman" w:eastAsia="Times New Roman" w:hAnsi="Times New Roman" w:cs="Times New Roman"/>
          <w:color w:val="000000"/>
          <w:kern w:val="0"/>
          <w14:ligatures w14:val="none"/>
        </w:rPr>
        <w:t xml:space="preserve"> buffet changes, serve up flexible meals and monitor waste</w:t>
      </w:r>
      <w:r w:rsidR="00092303" w:rsidRPr="007C5DB7">
        <w:rPr>
          <w:rFonts w:ascii="Times New Roman" w:eastAsia="Times New Roman" w:hAnsi="Times New Roman" w:cs="Times New Roman"/>
          <w:color w:val="000000"/>
          <w:kern w:val="0"/>
          <w14:ligatures w14:val="none"/>
        </w:rPr>
        <w:t>,</w:t>
      </w:r>
      <w:r w:rsidRPr="007C5DB7">
        <w:rPr>
          <w:rFonts w:ascii="Times New Roman" w:eastAsia="Times New Roman" w:hAnsi="Times New Roman" w:cs="Times New Roman"/>
          <w:color w:val="000000"/>
          <w:kern w:val="0"/>
          <w14:ligatures w14:val="none"/>
        </w:rPr>
        <w:t xml:space="preserve"> and it is evident that practical success lies in finding the balance between technology and human understanding</w:t>
      </w:r>
      <w:sdt>
        <w:sdtPr>
          <w:rPr>
            <w:rFonts w:ascii="Times New Roman" w:eastAsia="Times New Roman" w:hAnsi="Times New Roman" w:cs="Times New Roman"/>
            <w:color w:val="000000"/>
            <w:kern w:val="0"/>
            <w14:ligatures w14:val="none"/>
          </w:rPr>
          <w:id w:val="-1038047713"/>
          <w:citation/>
        </w:sdtPr>
        <w:sdtContent>
          <w:r w:rsidR="00AE2672" w:rsidRPr="007C5DB7">
            <w:rPr>
              <w:rFonts w:ascii="Times New Roman" w:eastAsia="Times New Roman" w:hAnsi="Times New Roman" w:cs="Times New Roman"/>
              <w:color w:val="000000"/>
              <w:kern w:val="0"/>
              <w14:ligatures w14:val="none"/>
            </w:rPr>
            <w:fldChar w:fldCharType="begin"/>
          </w:r>
          <w:r w:rsidR="00F37807" w:rsidRPr="007C5DB7">
            <w:rPr>
              <w:rFonts w:ascii="Times New Roman" w:eastAsia="Times New Roman" w:hAnsi="Times New Roman" w:cs="Times New Roman"/>
              <w:color w:val="000000"/>
              <w:kern w:val="0"/>
              <w14:ligatures w14:val="none"/>
            </w:rPr>
            <w:instrText xml:space="preserve">CITATION Hei21 \l 1033 </w:instrText>
          </w:r>
          <w:r w:rsidR="00AE2672"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(Heim and Sardar-Drenda, 2021)</w:t>
          </w:r>
          <w:r w:rsidR="00AE2672"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w:t>
      </w:r>
    </w:p>
    <w:p w14:paraId="6F9CF7DB"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This discussion verifies that </w:t>
      </w:r>
      <w:r w:rsidR="00092303" w:rsidRPr="007C5DB7">
        <w:rPr>
          <w:rFonts w:ascii="Times New Roman" w:eastAsia="Times New Roman" w:hAnsi="Times New Roman" w:cs="Times New Roman"/>
          <w:color w:val="000000"/>
          <w:kern w:val="0"/>
          <w14:ligatures w14:val="none"/>
        </w:rPr>
        <w:t xml:space="preserve">the </w:t>
      </w:r>
      <w:r w:rsidRPr="007C5DB7">
        <w:rPr>
          <w:rFonts w:ascii="Times New Roman" w:eastAsia="Times New Roman" w:hAnsi="Times New Roman" w:cs="Times New Roman"/>
          <w:color w:val="000000"/>
          <w:kern w:val="0"/>
          <w14:ligatures w14:val="none"/>
        </w:rPr>
        <w:t>post-COVID hotel strategy is a structural change, rather than a short-term recovery. The industry has economic, operational, environmental and social factors going on at the same time. Data-driven foresight, employee engagement, and flexible service design allow hotels to gain a competitive edge, sustainability ambitions, and quality leisure experiences</w:t>
      </w:r>
      <w:sdt>
        <w:sdtPr>
          <w:rPr>
            <w:rFonts w:ascii="Times New Roman" w:eastAsia="Times New Roman" w:hAnsi="Times New Roman" w:cs="Times New Roman"/>
            <w:color w:val="000000"/>
            <w:kern w:val="0"/>
            <w14:ligatures w14:val="none"/>
          </w:rPr>
          <w:id w:val="854306305"/>
          <w:citation/>
        </w:sdtPr>
        <w:sdtContent>
          <w:r w:rsidR="00AE2672" w:rsidRPr="007C5DB7">
            <w:rPr>
              <w:rFonts w:ascii="Times New Roman" w:eastAsia="Times New Roman" w:hAnsi="Times New Roman" w:cs="Times New Roman"/>
              <w:color w:val="000000"/>
              <w:kern w:val="0"/>
              <w14:ligatures w14:val="none"/>
            </w:rPr>
            <w:fldChar w:fldCharType="begin"/>
          </w:r>
          <w:r w:rsidR="00AE2672" w:rsidRPr="007C5DB7">
            <w:rPr>
              <w:rFonts w:ascii="Times New Roman" w:eastAsia="Times New Roman" w:hAnsi="Times New Roman" w:cs="Times New Roman"/>
              <w:color w:val="000000"/>
              <w:kern w:val="0"/>
              <w14:ligatures w14:val="none"/>
            </w:rPr>
            <w:instrText xml:space="preserve"> CITATION Hor22 \l 1033 </w:instrText>
          </w:r>
          <w:r w:rsidR="00AE2672"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(Hori and Chao, 2022)</w:t>
          </w:r>
          <w:r w:rsidR="00AE2672"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w:t>
      </w:r>
    </w:p>
    <w:p w14:paraId="73DD7C20" w14:textId="77777777" w:rsidR="0039530C" w:rsidRPr="007C5DB7" w:rsidRDefault="0039530C" w:rsidP="007C5DB7">
      <w:pPr>
        <w:pStyle w:val="Heading1"/>
        <w:rPr>
          <w:rFonts w:cs="Times New Roman"/>
          <w:szCs w:val="24"/>
        </w:rPr>
      </w:pPr>
      <w:bookmarkStart w:id="18" w:name="_Toc221118401"/>
      <w:r w:rsidRPr="007C5DB7">
        <w:rPr>
          <w:rFonts w:cs="Times New Roman"/>
          <w:szCs w:val="24"/>
        </w:rPr>
        <w:t>Conclusion</w:t>
      </w:r>
      <w:r w:rsidR="002E36D5" w:rsidRPr="007C5DB7">
        <w:rPr>
          <w:rFonts w:cs="Times New Roman"/>
          <w:szCs w:val="24"/>
        </w:rPr>
        <w:t>:</w:t>
      </w:r>
      <w:bookmarkEnd w:id="18"/>
    </w:p>
    <w:p w14:paraId="12EFC34D"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Decreased business travel due to the post-COVID has obligated UK hotels to shift to the leisure, extended-stay, and remote-working sectors, and present economic, operational, environmental, and social challenges. The Park Royal Hotel placement observations revealed the importance of staff-led interventions, including pre-peak huddles, </w:t>
      </w:r>
      <w:r w:rsidR="00092303" w:rsidRPr="007C5DB7">
        <w:rPr>
          <w:rFonts w:ascii="Times New Roman" w:eastAsia="Times New Roman" w:hAnsi="Times New Roman" w:cs="Times New Roman"/>
          <w:color w:val="000000"/>
          <w:kern w:val="0"/>
          <w14:ligatures w14:val="none"/>
        </w:rPr>
        <w:t>buffet</w:t>
      </w:r>
      <w:r w:rsidRPr="007C5DB7">
        <w:rPr>
          <w:rFonts w:ascii="Times New Roman" w:eastAsia="Times New Roman" w:hAnsi="Times New Roman" w:cs="Times New Roman"/>
          <w:color w:val="000000"/>
          <w:kern w:val="0"/>
          <w14:ligatures w14:val="none"/>
        </w:rPr>
        <w:t xml:space="preserve"> changes, and waste monitoring, as they could supplement the strategic changes in the service quality, sustainability, and operational efficiency. The only way to succeed lies in the combination of the human mind and technology, the balance between cost efficiency and experience. Finally, </w:t>
      </w:r>
      <w:r w:rsidR="0084631B" w:rsidRPr="007C5DB7">
        <w:rPr>
          <w:rFonts w:ascii="Times New Roman" w:eastAsia="Times New Roman" w:hAnsi="Times New Roman" w:cs="Times New Roman"/>
          <w:color w:val="000000"/>
          <w:kern w:val="0"/>
          <w14:ligatures w14:val="none"/>
        </w:rPr>
        <w:t xml:space="preserve">the </w:t>
      </w:r>
      <w:r w:rsidRPr="007C5DB7">
        <w:rPr>
          <w:rFonts w:ascii="Times New Roman" w:eastAsia="Times New Roman" w:hAnsi="Times New Roman" w:cs="Times New Roman"/>
          <w:color w:val="000000"/>
          <w:kern w:val="0"/>
          <w14:ligatures w14:val="none"/>
        </w:rPr>
        <w:t>post-COVID strategy is not just responsive, but it is a structural change that needs to be managed more adaptively, aligning stakeholders, and based on evidence to ensure the economy remains resilient and competitive in an unstable market.</w:t>
      </w:r>
    </w:p>
    <w:p w14:paraId="13241533" w14:textId="77777777" w:rsidR="0039530C" w:rsidRPr="007C5DB7" w:rsidRDefault="0039530C" w:rsidP="007C5DB7">
      <w:pPr>
        <w:pStyle w:val="Heading1"/>
        <w:rPr>
          <w:rFonts w:cs="Times New Roman"/>
          <w:szCs w:val="24"/>
        </w:rPr>
      </w:pPr>
      <w:bookmarkStart w:id="19" w:name="_Toc221118402"/>
      <w:r w:rsidRPr="007C5DB7">
        <w:rPr>
          <w:rFonts w:cs="Times New Roman"/>
          <w:szCs w:val="24"/>
        </w:rPr>
        <w:t>Recommendations: Post-COVID Strategic Shifts in UK Hotels</w:t>
      </w:r>
      <w:bookmarkEnd w:id="19"/>
    </w:p>
    <w:p w14:paraId="6A4E1027" w14:textId="77777777" w:rsidR="0039530C" w:rsidRPr="007C5DB7" w:rsidRDefault="0039530C" w:rsidP="007C5DB7">
      <w:pPr>
        <w:pStyle w:val="Heading2"/>
        <w:spacing w:line="360" w:lineRule="auto"/>
        <w:jc w:val="both"/>
        <w:rPr>
          <w:rFonts w:eastAsia="Times New Roman" w:cs="Times New Roman"/>
          <w:szCs w:val="24"/>
        </w:rPr>
      </w:pPr>
      <w:bookmarkStart w:id="20" w:name="_Toc221118403"/>
      <w:r w:rsidRPr="007C5DB7">
        <w:rPr>
          <w:rFonts w:eastAsia="Times New Roman" w:cs="Times New Roman"/>
          <w:szCs w:val="24"/>
        </w:rPr>
        <w:t>1. Integrate Technological Solutions with Human Oversight</w:t>
      </w:r>
      <w:bookmarkEnd w:id="20"/>
    </w:p>
    <w:p w14:paraId="4FCEA513"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The decline in business commuting after COVID-19 has compelled hotels to change operations, especially in F&amp;B and guest services. The AI-based prediction and inventory can make </w:t>
      </w:r>
      <w:r w:rsidR="00092303" w:rsidRPr="007C5DB7">
        <w:rPr>
          <w:rFonts w:ascii="Times New Roman" w:eastAsia="Times New Roman" w:hAnsi="Times New Roman" w:cs="Times New Roman"/>
          <w:color w:val="000000"/>
          <w:kern w:val="0"/>
          <w14:ligatures w14:val="none"/>
        </w:rPr>
        <w:t xml:space="preserve">the </w:t>
      </w:r>
      <w:r w:rsidRPr="007C5DB7">
        <w:rPr>
          <w:rFonts w:ascii="Times New Roman" w:eastAsia="Times New Roman" w:hAnsi="Times New Roman" w:cs="Times New Roman"/>
          <w:color w:val="000000"/>
          <w:kern w:val="0"/>
          <w14:ligatures w14:val="none"/>
        </w:rPr>
        <w:t>supply chain more efficient, minimise food waste and optimise staffing</w:t>
      </w:r>
      <w:sdt>
        <w:sdtPr>
          <w:rPr>
            <w:rFonts w:ascii="Times New Roman" w:eastAsia="Times New Roman" w:hAnsi="Times New Roman" w:cs="Times New Roman"/>
            <w:color w:val="000000"/>
            <w:kern w:val="0"/>
            <w14:ligatures w14:val="none"/>
          </w:rPr>
          <w:id w:val="167297106"/>
          <w:citation/>
        </w:sdtPr>
        <w:sdtContent>
          <w:r w:rsidR="00510CE5" w:rsidRPr="007C5DB7">
            <w:rPr>
              <w:rFonts w:ascii="Times New Roman" w:eastAsia="Times New Roman" w:hAnsi="Times New Roman" w:cs="Times New Roman"/>
              <w:color w:val="000000"/>
              <w:kern w:val="0"/>
              <w14:ligatures w14:val="none"/>
            </w:rPr>
            <w:fldChar w:fldCharType="begin"/>
          </w:r>
          <w:r w:rsidR="00F37807" w:rsidRPr="007C5DB7">
            <w:rPr>
              <w:rFonts w:ascii="Times New Roman" w:eastAsia="Times New Roman" w:hAnsi="Times New Roman" w:cs="Times New Roman"/>
              <w:color w:val="000000"/>
              <w:kern w:val="0"/>
              <w14:ligatures w14:val="none"/>
            </w:rPr>
            <w:instrText xml:space="preserve">CITATION Soc20 \l 1033 </w:instrText>
          </w:r>
          <w:r w:rsidR="00510CE5"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(Socaci, 2020)</w:t>
          </w:r>
          <w:r w:rsidR="00510CE5"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 Digital tools were supported with pre-peak huddles, role allocation, and manual waste track</w:t>
      </w:r>
      <w:r w:rsidR="00AE2672" w:rsidRPr="007C5DB7">
        <w:rPr>
          <w:rFonts w:ascii="Times New Roman" w:eastAsia="Times New Roman" w:hAnsi="Times New Roman" w:cs="Times New Roman"/>
          <w:color w:val="000000"/>
          <w:kern w:val="0"/>
          <w14:ligatures w14:val="none"/>
        </w:rPr>
        <w:t>ing</w:t>
      </w:r>
      <w:r w:rsidR="008955DF" w:rsidRPr="007C5DB7">
        <w:rPr>
          <w:rFonts w:ascii="Times New Roman" w:eastAsia="Times New Roman" w:hAnsi="Times New Roman" w:cs="Times New Roman"/>
          <w:color w:val="000000"/>
          <w:kern w:val="0"/>
          <w14:ligatures w14:val="none"/>
        </w:rPr>
        <w:t>,</w:t>
      </w:r>
      <w:r w:rsidR="00510CE5" w:rsidRPr="007C5DB7">
        <w:rPr>
          <w:rFonts w:ascii="Times New Roman" w:eastAsia="Times New Roman" w:hAnsi="Times New Roman" w:cs="Times New Roman"/>
          <w:color w:val="000000"/>
          <w:kern w:val="0"/>
          <w14:ligatures w14:val="none"/>
        </w:rPr>
        <w:t xml:space="preserve"> </w:t>
      </w:r>
      <w:r w:rsidRPr="007C5DB7">
        <w:rPr>
          <w:rFonts w:ascii="Times New Roman" w:eastAsia="Times New Roman" w:hAnsi="Times New Roman" w:cs="Times New Roman"/>
          <w:color w:val="000000"/>
          <w:kern w:val="0"/>
          <w14:ligatures w14:val="none"/>
        </w:rPr>
        <w:t xml:space="preserve">enabling the staff to easily tweak buffet portions and address unexpected </w:t>
      </w:r>
      <w:r w:rsidR="00092303" w:rsidRPr="007C5DB7">
        <w:rPr>
          <w:rFonts w:ascii="Times New Roman" w:eastAsia="Times New Roman" w:hAnsi="Times New Roman" w:cs="Times New Roman"/>
          <w:color w:val="000000"/>
          <w:kern w:val="0"/>
          <w14:ligatures w14:val="none"/>
        </w:rPr>
        <w:t>guests'</w:t>
      </w:r>
      <w:r w:rsidRPr="007C5DB7">
        <w:rPr>
          <w:rFonts w:ascii="Times New Roman" w:eastAsia="Times New Roman" w:hAnsi="Times New Roman" w:cs="Times New Roman"/>
          <w:color w:val="000000"/>
          <w:kern w:val="0"/>
          <w14:ligatures w14:val="none"/>
        </w:rPr>
        <w:t xml:space="preserve"> requests. Stakeholder Theory </w:t>
      </w:r>
      <w:r w:rsidR="00092303" w:rsidRPr="007C5DB7">
        <w:rPr>
          <w:rFonts w:ascii="Times New Roman" w:eastAsia="Times New Roman" w:hAnsi="Times New Roman" w:cs="Times New Roman"/>
          <w:color w:val="000000"/>
          <w:kern w:val="0"/>
          <w14:ligatures w14:val="none"/>
        </w:rPr>
        <w:lastRenderedPageBreak/>
        <w:t>emphasises</w:t>
      </w:r>
      <w:r w:rsidRPr="007C5DB7">
        <w:rPr>
          <w:rFonts w:ascii="Times New Roman" w:eastAsia="Times New Roman" w:hAnsi="Times New Roman" w:cs="Times New Roman"/>
          <w:color w:val="000000"/>
          <w:kern w:val="0"/>
          <w14:ligatures w14:val="none"/>
        </w:rPr>
        <w:t xml:space="preserve"> the importance of balancing human judgment and technology in order to achieve effectiveness in operations, </w:t>
      </w:r>
      <w:r w:rsidR="00092303" w:rsidRPr="007C5DB7">
        <w:rPr>
          <w:rFonts w:ascii="Times New Roman" w:eastAsia="Times New Roman" w:hAnsi="Times New Roman" w:cs="Times New Roman"/>
          <w:color w:val="000000"/>
          <w:kern w:val="0"/>
          <w14:ligatures w14:val="none"/>
        </w:rPr>
        <w:t>contentment</w:t>
      </w:r>
      <w:r w:rsidRPr="007C5DB7">
        <w:rPr>
          <w:rFonts w:ascii="Times New Roman" w:eastAsia="Times New Roman" w:hAnsi="Times New Roman" w:cs="Times New Roman"/>
          <w:color w:val="000000"/>
          <w:kern w:val="0"/>
          <w14:ligatures w14:val="none"/>
        </w:rPr>
        <w:t xml:space="preserve"> of the guests, and well-being of the employees.</w:t>
      </w:r>
    </w:p>
    <w:p w14:paraId="459F9BE0" w14:textId="77777777" w:rsidR="0039530C" w:rsidRPr="007C5DB7" w:rsidRDefault="0039530C" w:rsidP="007C5DB7">
      <w:pPr>
        <w:pStyle w:val="Heading2"/>
        <w:spacing w:line="360" w:lineRule="auto"/>
        <w:jc w:val="both"/>
        <w:rPr>
          <w:rFonts w:eastAsia="Times New Roman" w:cs="Times New Roman"/>
          <w:szCs w:val="24"/>
        </w:rPr>
      </w:pPr>
      <w:bookmarkStart w:id="21" w:name="_Toc221118404"/>
      <w:r w:rsidRPr="007C5DB7">
        <w:rPr>
          <w:rFonts w:eastAsia="Times New Roman" w:cs="Times New Roman"/>
          <w:szCs w:val="24"/>
        </w:rPr>
        <w:t>2. Strengthen Staff Training and Empowerment</w:t>
      </w:r>
      <w:bookmarkEnd w:id="21"/>
    </w:p>
    <w:p w14:paraId="172BAF47"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The personnel should be educated to process AI insights, revise operational strategies, and participate in sustainability activities</w:t>
      </w:r>
      <w:sdt>
        <w:sdtPr>
          <w:rPr>
            <w:rFonts w:ascii="Times New Roman" w:eastAsia="Times New Roman" w:hAnsi="Times New Roman" w:cs="Times New Roman"/>
            <w:color w:val="000000"/>
            <w:kern w:val="0"/>
            <w14:ligatures w14:val="none"/>
          </w:rPr>
          <w:id w:val="-627857018"/>
          <w:citation/>
        </w:sdtPr>
        <w:sdtContent>
          <w:r w:rsidR="00C15A88" w:rsidRPr="007C5DB7">
            <w:rPr>
              <w:rFonts w:ascii="Times New Roman" w:eastAsia="Times New Roman" w:hAnsi="Times New Roman" w:cs="Times New Roman"/>
              <w:color w:val="000000"/>
              <w:kern w:val="0"/>
              <w14:ligatures w14:val="none"/>
            </w:rPr>
            <w:fldChar w:fldCharType="begin"/>
          </w:r>
          <w:r w:rsidR="001A67CD" w:rsidRPr="007C5DB7">
            <w:rPr>
              <w:rFonts w:ascii="Times New Roman" w:eastAsia="Times New Roman" w:hAnsi="Times New Roman" w:cs="Times New Roman"/>
              <w:color w:val="000000"/>
              <w:kern w:val="0"/>
              <w14:ligatures w14:val="none"/>
            </w:rPr>
            <w:instrText xml:space="preserve">CITATION Chk21 \l 1033 </w:instrText>
          </w:r>
          <w:r w:rsidR="00C15A88"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(Chkoniya, 2021)</w:t>
          </w:r>
          <w:r w:rsidR="00C15A88"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 This hands-on experience helps to argue that the empowerment of the workforce improves the social sustainability and is consistent with TBL principles. Digital literacy should also be trained, so that the employees are assured that they are capable of interpreting analytics into actionable decisions</w:t>
      </w:r>
      <w:r w:rsidR="00092303" w:rsidRPr="007C5DB7">
        <w:rPr>
          <w:rFonts w:ascii="Times New Roman" w:eastAsia="Times New Roman" w:hAnsi="Times New Roman" w:cs="Times New Roman"/>
          <w:color w:val="000000"/>
          <w:kern w:val="0"/>
          <w14:ligatures w14:val="none"/>
        </w:rPr>
        <w:t>,</w:t>
      </w:r>
      <w:r w:rsidRPr="007C5DB7">
        <w:rPr>
          <w:rFonts w:ascii="Times New Roman" w:eastAsia="Times New Roman" w:hAnsi="Times New Roman" w:cs="Times New Roman"/>
          <w:color w:val="000000"/>
          <w:kern w:val="0"/>
          <w14:ligatures w14:val="none"/>
        </w:rPr>
        <w:t xml:space="preserve"> which do not make them forget the personal touch that leisure guests appreciate</w:t>
      </w:r>
      <w:sdt>
        <w:sdtPr>
          <w:rPr>
            <w:rFonts w:ascii="Times New Roman" w:eastAsia="Times New Roman" w:hAnsi="Times New Roman" w:cs="Times New Roman"/>
            <w:color w:val="000000"/>
            <w:kern w:val="0"/>
            <w14:ligatures w14:val="none"/>
          </w:rPr>
          <w:id w:val="526834254"/>
          <w:citation/>
        </w:sdtPr>
        <w:sdtContent>
          <w:r w:rsidR="00AE2672" w:rsidRPr="007C5DB7">
            <w:rPr>
              <w:rFonts w:ascii="Times New Roman" w:eastAsia="Times New Roman" w:hAnsi="Times New Roman" w:cs="Times New Roman"/>
              <w:color w:val="000000"/>
              <w:kern w:val="0"/>
              <w14:ligatures w14:val="none"/>
            </w:rPr>
            <w:fldChar w:fldCharType="begin"/>
          </w:r>
          <w:r w:rsidR="00F37807" w:rsidRPr="007C5DB7">
            <w:rPr>
              <w:rFonts w:ascii="Times New Roman" w:eastAsia="Times New Roman" w:hAnsi="Times New Roman" w:cs="Times New Roman"/>
              <w:color w:val="000000"/>
              <w:kern w:val="0"/>
              <w14:ligatures w14:val="none"/>
            </w:rPr>
            <w:instrText xml:space="preserve">CITATION Ibr \l 1033 </w:instrText>
          </w:r>
          <w:r w:rsidR="00AE2672"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(Ibrahim et al., 2024)</w:t>
          </w:r>
          <w:r w:rsidR="00AE2672"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w:t>
      </w:r>
    </w:p>
    <w:p w14:paraId="01EFF48A" w14:textId="77777777" w:rsidR="0039530C" w:rsidRPr="007C5DB7" w:rsidRDefault="0039530C" w:rsidP="007C5DB7">
      <w:pPr>
        <w:pStyle w:val="Heading2"/>
        <w:spacing w:line="360" w:lineRule="auto"/>
        <w:jc w:val="both"/>
        <w:rPr>
          <w:rFonts w:eastAsia="Times New Roman" w:cs="Times New Roman"/>
          <w:szCs w:val="24"/>
        </w:rPr>
      </w:pPr>
      <w:bookmarkStart w:id="22" w:name="_Toc221118405"/>
      <w:r w:rsidRPr="007C5DB7">
        <w:rPr>
          <w:rFonts w:eastAsia="Times New Roman" w:cs="Times New Roman"/>
          <w:szCs w:val="24"/>
        </w:rPr>
        <w:t>3. Monitor Sustainability Metrics Consistently</w:t>
      </w:r>
      <w:bookmarkEnd w:id="22"/>
    </w:p>
    <w:p w14:paraId="6D84F905"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Food waste, energy, and water consumption should be tracked in an </w:t>
      </w:r>
      <w:r w:rsidR="00092303" w:rsidRPr="007C5DB7">
        <w:rPr>
          <w:rFonts w:ascii="Times New Roman" w:eastAsia="Times New Roman" w:hAnsi="Times New Roman" w:cs="Times New Roman"/>
          <w:color w:val="000000"/>
          <w:kern w:val="0"/>
          <w14:ligatures w14:val="none"/>
        </w:rPr>
        <w:t>organised</w:t>
      </w:r>
      <w:r w:rsidRPr="007C5DB7">
        <w:rPr>
          <w:rFonts w:ascii="Times New Roman" w:eastAsia="Times New Roman" w:hAnsi="Times New Roman" w:cs="Times New Roman"/>
          <w:color w:val="000000"/>
          <w:kern w:val="0"/>
          <w14:ligatures w14:val="none"/>
        </w:rPr>
        <w:t xml:space="preserve"> manner by AI and manual systems</w:t>
      </w:r>
      <w:sdt>
        <w:sdtPr>
          <w:rPr>
            <w:rFonts w:ascii="Times New Roman" w:eastAsia="Times New Roman" w:hAnsi="Times New Roman" w:cs="Times New Roman"/>
            <w:color w:val="000000"/>
            <w:kern w:val="0"/>
            <w14:ligatures w14:val="none"/>
          </w:rPr>
          <w:id w:val="-399986623"/>
          <w:citation/>
        </w:sdtPr>
        <w:sdtContent>
          <w:r w:rsidR="00673540" w:rsidRPr="007C5DB7">
            <w:rPr>
              <w:rFonts w:ascii="Times New Roman" w:eastAsia="Times New Roman" w:hAnsi="Times New Roman" w:cs="Times New Roman"/>
              <w:color w:val="000000"/>
              <w:kern w:val="0"/>
              <w14:ligatures w14:val="none"/>
            </w:rPr>
            <w:fldChar w:fldCharType="begin"/>
          </w:r>
          <w:r w:rsidR="00AD7026" w:rsidRPr="007C5DB7">
            <w:rPr>
              <w:rFonts w:ascii="Times New Roman" w:eastAsia="Times New Roman" w:hAnsi="Times New Roman" w:cs="Times New Roman"/>
              <w:color w:val="000000"/>
              <w:kern w:val="0"/>
              <w14:ligatures w14:val="none"/>
            </w:rPr>
            <w:instrText xml:space="preserve">CITATION Iva191 \l 1033 </w:instrText>
          </w:r>
          <w:r w:rsidR="00673540"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(Ivanov, 2019)</w:t>
          </w:r>
          <w:r w:rsidR="00673540"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 xml:space="preserve">. Simple analogues, including daily waste logs and real-time monitoring, </w:t>
      </w:r>
      <w:r w:rsidR="00174CF5" w:rsidRPr="007C5DB7">
        <w:rPr>
          <w:rFonts w:ascii="Times New Roman" w:eastAsia="Times New Roman" w:hAnsi="Times New Roman" w:cs="Times New Roman"/>
          <w:color w:val="000000"/>
          <w:kern w:val="0"/>
          <w14:ligatures w14:val="none"/>
        </w:rPr>
        <w:t xml:space="preserve">were </w:t>
      </w:r>
      <w:r w:rsidRPr="007C5DB7">
        <w:rPr>
          <w:rFonts w:ascii="Times New Roman" w:eastAsia="Times New Roman" w:hAnsi="Times New Roman" w:cs="Times New Roman"/>
          <w:color w:val="000000"/>
          <w:kern w:val="0"/>
          <w14:ligatures w14:val="none"/>
        </w:rPr>
        <w:t>made</w:t>
      </w:r>
      <w:r w:rsidR="00174CF5" w:rsidRPr="007C5DB7">
        <w:rPr>
          <w:rFonts w:ascii="Times New Roman" w:eastAsia="Times New Roman" w:hAnsi="Times New Roman" w:cs="Times New Roman"/>
          <w:color w:val="000000"/>
          <w:kern w:val="0"/>
          <w14:ligatures w14:val="none"/>
        </w:rPr>
        <w:t>.</w:t>
      </w:r>
      <w:r w:rsidRPr="007C5DB7">
        <w:rPr>
          <w:rFonts w:ascii="Times New Roman" w:eastAsia="Times New Roman" w:hAnsi="Times New Roman" w:cs="Times New Roman"/>
          <w:color w:val="000000"/>
          <w:kern w:val="0"/>
          <w14:ligatures w14:val="none"/>
        </w:rPr>
        <w:t xml:space="preserve"> The publicity of these metrics makes CSR and ESG duties stronger and </w:t>
      </w:r>
      <w:r w:rsidR="00092303" w:rsidRPr="007C5DB7">
        <w:rPr>
          <w:rFonts w:ascii="Times New Roman" w:eastAsia="Times New Roman" w:hAnsi="Times New Roman" w:cs="Times New Roman"/>
          <w:color w:val="000000"/>
          <w:kern w:val="0"/>
          <w14:ligatures w14:val="none"/>
        </w:rPr>
        <w:t>gives</w:t>
      </w:r>
      <w:r w:rsidRPr="007C5DB7">
        <w:rPr>
          <w:rFonts w:ascii="Times New Roman" w:eastAsia="Times New Roman" w:hAnsi="Times New Roman" w:cs="Times New Roman"/>
          <w:color w:val="000000"/>
          <w:kern w:val="0"/>
          <w14:ligatures w14:val="none"/>
        </w:rPr>
        <w:t xml:space="preserve"> quantifiable results that serve </w:t>
      </w:r>
      <w:r w:rsidR="008955DF" w:rsidRPr="007C5DB7">
        <w:rPr>
          <w:rFonts w:ascii="Times New Roman" w:eastAsia="Times New Roman" w:hAnsi="Times New Roman" w:cs="Times New Roman"/>
          <w:color w:val="000000"/>
          <w:kern w:val="0"/>
          <w14:ligatures w14:val="none"/>
        </w:rPr>
        <w:t xml:space="preserve">the </w:t>
      </w:r>
      <w:r w:rsidRPr="007C5DB7">
        <w:rPr>
          <w:rFonts w:ascii="Times New Roman" w:eastAsia="Times New Roman" w:hAnsi="Times New Roman" w:cs="Times New Roman"/>
          <w:color w:val="000000"/>
          <w:kern w:val="0"/>
          <w14:ligatures w14:val="none"/>
        </w:rPr>
        <w:t>strategy. Importantly, the staff monitoring should also have feedback to guarantee the environmental targets are met without stressing the workload or reducing the experience of the guests.</w:t>
      </w:r>
    </w:p>
    <w:p w14:paraId="21521913" w14:textId="77777777" w:rsidR="0039530C" w:rsidRPr="007C5DB7" w:rsidRDefault="0039530C" w:rsidP="007C5DB7">
      <w:pPr>
        <w:pStyle w:val="Heading2"/>
        <w:spacing w:line="360" w:lineRule="auto"/>
        <w:jc w:val="both"/>
        <w:rPr>
          <w:rFonts w:eastAsia="Times New Roman" w:cs="Times New Roman"/>
          <w:szCs w:val="24"/>
        </w:rPr>
      </w:pPr>
      <w:bookmarkStart w:id="23" w:name="_Toc221118406"/>
      <w:r w:rsidRPr="007C5DB7">
        <w:rPr>
          <w:rFonts w:eastAsia="Times New Roman" w:cs="Times New Roman"/>
          <w:szCs w:val="24"/>
        </w:rPr>
        <w:t>4. Tailor Strategies for Small and Medium Hotels</w:t>
      </w:r>
      <w:bookmarkEnd w:id="23"/>
    </w:p>
    <w:p w14:paraId="6598B9A7" w14:textId="77777777" w:rsidR="0039530C" w:rsidRPr="007C5DB7" w:rsidRDefault="0039530C" w:rsidP="007C5DB7">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Fully-fledged AI systems cannot be </w:t>
      </w:r>
      <w:r w:rsidR="00092303" w:rsidRPr="007C5DB7">
        <w:rPr>
          <w:rFonts w:ascii="Times New Roman" w:eastAsia="Times New Roman" w:hAnsi="Times New Roman" w:cs="Times New Roman"/>
          <w:color w:val="000000"/>
          <w:kern w:val="0"/>
          <w14:ligatures w14:val="none"/>
        </w:rPr>
        <w:t>used</w:t>
      </w:r>
      <w:r w:rsidRPr="007C5DB7">
        <w:rPr>
          <w:rFonts w:ascii="Times New Roman" w:eastAsia="Times New Roman" w:hAnsi="Times New Roman" w:cs="Times New Roman"/>
          <w:color w:val="000000"/>
          <w:kern w:val="0"/>
          <w14:ligatures w14:val="none"/>
        </w:rPr>
        <w:t xml:space="preserve"> in all properties. The placement intelligence ascertained that most of the sustainability benefits can be replicated by low-tech interventions, such as waste logs, pre-service huddles, </w:t>
      </w:r>
      <w:r w:rsidR="00092303" w:rsidRPr="007C5DB7">
        <w:rPr>
          <w:rFonts w:ascii="Times New Roman" w:eastAsia="Times New Roman" w:hAnsi="Times New Roman" w:cs="Times New Roman"/>
          <w:color w:val="000000"/>
          <w:kern w:val="0"/>
          <w14:ligatures w14:val="none"/>
        </w:rPr>
        <w:t xml:space="preserve">and </w:t>
      </w:r>
      <w:r w:rsidRPr="007C5DB7">
        <w:rPr>
          <w:rFonts w:ascii="Times New Roman" w:eastAsia="Times New Roman" w:hAnsi="Times New Roman" w:cs="Times New Roman"/>
          <w:color w:val="000000"/>
          <w:kern w:val="0"/>
          <w14:ligatures w14:val="none"/>
        </w:rPr>
        <w:t>flexible buffet arrangements, at a very low cost</w:t>
      </w:r>
      <w:sdt>
        <w:sdtPr>
          <w:rPr>
            <w:rFonts w:ascii="Times New Roman" w:eastAsia="Times New Roman" w:hAnsi="Times New Roman" w:cs="Times New Roman"/>
            <w:color w:val="000000"/>
            <w:kern w:val="0"/>
            <w14:ligatures w14:val="none"/>
          </w:rPr>
          <w:id w:val="-400523228"/>
          <w:citation/>
        </w:sdtPr>
        <w:sdtContent>
          <w:r w:rsidR="00AE2672" w:rsidRPr="007C5DB7">
            <w:rPr>
              <w:rFonts w:ascii="Times New Roman" w:eastAsia="Times New Roman" w:hAnsi="Times New Roman" w:cs="Times New Roman"/>
              <w:color w:val="000000"/>
              <w:kern w:val="0"/>
              <w14:ligatures w14:val="none"/>
            </w:rPr>
            <w:fldChar w:fldCharType="begin"/>
          </w:r>
          <w:r w:rsidR="00AE2672" w:rsidRPr="007C5DB7">
            <w:rPr>
              <w:rFonts w:ascii="Times New Roman" w:eastAsia="Times New Roman" w:hAnsi="Times New Roman" w:cs="Times New Roman"/>
              <w:color w:val="000000"/>
              <w:kern w:val="0"/>
              <w14:ligatures w14:val="none"/>
            </w:rPr>
            <w:instrText xml:space="preserve"> CITATION Pro252 \l 1033 </w:instrText>
          </w:r>
          <w:r w:rsidR="00AE2672" w:rsidRPr="007C5DB7">
            <w:rPr>
              <w:rFonts w:ascii="Times New Roman" w:eastAsia="Times New Roman" w:hAnsi="Times New Roman" w:cs="Times New Roman"/>
              <w:color w:val="000000"/>
              <w:kern w:val="0"/>
              <w14:ligatures w14:val="none"/>
            </w:rPr>
            <w:fldChar w:fldCharType="separate"/>
          </w:r>
          <w:r w:rsidR="00594D2E" w:rsidRPr="007C5DB7">
            <w:rPr>
              <w:rFonts w:ascii="Times New Roman" w:eastAsia="Times New Roman" w:hAnsi="Times New Roman" w:cs="Times New Roman"/>
              <w:noProof/>
              <w:color w:val="000000"/>
              <w:kern w:val="0"/>
              <w14:ligatures w14:val="none"/>
            </w:rPr>
            <w:t xml:space="preserve"> (Product sustainability, 2025)</w:t>
          </w:r>
          <w:r w:rsidR="00AE2672" w:rsidRPr="007C5DB7">
            <w:rPr>
              <w:rFonts w:ascii="Times New Roman" w:eastAsia="Times New Roman" w:hAnsi="Times New Roman" w:cs="Times New Roman"/>
              <w:color w:val="000000"/>
              <w:kern w:val="0"/>
              <w14:ligatures w14:val="none"/>
            </w:rPr>
            <w:fldChar w:fldCharType="end"/>
          </w:r>
        </w:sdtContent>
      </w:sdt>
      <w:r w:rsidRPr="007C5DB7">
        <w:rPr>
          <w:rFonts w:ascii="Times New Roman" w:eastAsia="Times New Roman" w:hAnsi="Times New Roman" w:cs="Times New Roman"/>
          <w:color w:val="000000"/>
          <w:kern w:val="0"/>
          <w14:ligatures w14:val="none"/>
        </w:rPr>
        <w:t xml:space="preserve">. These methods can be implemented at smaller UK hotels to minimise food waste, optimise </w:t>
      </w:r>
      <w:r w:rsidR="00092303" w:rsidRPr="007C5DB7">
        <w:rPr>
          <w:rFonts w:ascii="Times New Roman" w:eastAsia="Times New Roman" w:hAnsi="Times New Roman" w:cs="Times New Roman"/>
          <w:color w:val="000000"/>
          <w:kern w:val="0"/>
          <w14:ligatures w14:val="none"/>
        </w:rPr>
        <w:t>labour</w:t>
      </w:r>
      <w:r w:rsidRPr="007C5DB7">
        <w:rPr>
          <w:rFonts w:ascii="Times New Roman" w:eastAsia="Times New Roman" w:hAnsi="Times New Roman" w:cs="Times New Roman"/>
          <w:color w:val="000000"/>
          <w:kern w:val="0"/>
          <w14:ligatures w14:val="none"/>
        </w:rPr>
        <w:t xml:space="preserve"> and </w:t>
      </w:r>
      <w:r w:rsidR="00092303" w:rsidRPr="007C5DB7">
        <w:rPr>
          <w:rFonts w:ascii="Times New Roman" w:eastAsia="Times New Roman" w:hAnsi="Times New Roman" w:cs="Times New Roman"/>
          <w:color w:val="000000"/>
          <w:kern w:val="0"/>
          <w14:ligatures w14:val="none"/>
        </w:rPr>
        <w:t xml:space="preserve">provide </w:t>
      </w:r>
      <w:r w:rsidRPr="007C5DB7">
        <w:rPr>
          <w:rFonts w:ascii="Times New Roman" w:eastAsia="Times New Roman" w:hAnsi="Times New Roman" w:cs="Times New Roman"/>
          <w:color w:val="000000"/>
          <w:kern w:val="0"/>
          <w14:ligatures w14:val="none"/>
        </w:rPr>
        <w:t>personalised service. This practice shows that scalable and adaptable sustainable change is attainable through a gap between technological capability and human operational awareness.</w:t>
      </w:r>
    </w:p>
    <w:p w14:paraId="2F172E03" w14:textId="77777777" w:rsidR="0039530C" w:rsidRPr="007C5DB7" w:rsidRDefault="0039530C" w:rsidP="007C5DB7">
      <w:pPr>
        <w:pStyle w:val="Heading2"/>
        <w:spacing w:line="360" w:lineRule="auto"/>
        <w:jc w:val="both"/>
        <w:rPr>
          <w:rFonts w:eastAsia="Times New Roman" w:cs="Times New Roman"/>
          <w:szCs w:val="24"/>
        </w:rPr>
      </w:pPr>
      <w:bookmarkStart w:id="24" w:name="_Toc221118407"/>
      <w:r w:rsidRPr="007C5DB7">
        <w:rPr>
          <w:rFonts w:eastAsia="Times New Roman" w:cs="Times New Roman"/>
          <w:szCs w:val="24"/>
        </w:rPr>
        <w:t>5. Align Operational Adjustments with Strategic Planning</w:t>
      </w:r>
      <w:bookmarkEnd w:id="24"/>
    </w:p>
    <w:p w14:paraId="274CE39C" w14:textId="77777777" w:rsidR="00594D2E" w:rsidRPr="00D0469B" w:rsidRDefault="0039530C" w:rsidP="00D0469B">
      <w:pPr>
        <w:spacing w:after="0" w:line="360" w:lineRule="auto"/>
        <w:jc w:val="both"/>
        <w:rPr>
          <w:rFonts w:ascii="Times New Roman" w:eastAsia="Times New Roman" w:hAnsi="Times New Roman" w:cs="Times New Roman"/>
          <w:kern w:val="0"/>
          <w14:ligatures w14:val="none"/>
        </w:rPr>
      </w:pPr>
      <w:r w:rsidRPr="007C5DB7">
        <w:rPr>
          <w:rFonts w:ascii="Times New Roman" w:eastAsia="Times New Roman" w:hAnsi="Times New Roman" w:cs="Times New Roman"/>
          <w:color w:val="000000"/>
          <w:kern w:val="0"/>
          <w14:ligatures w14:val="none"/>
        </w:rPr>
        <w:t xml:space="preserve">Hotels need to embrace scenario planning in order to create equilibrium in cost management, guest demands, and workforce viability. Hotels can </w:t>
      </w:r>
      <w:r w:rsidR="00092303" w:rsidRPr="007C5DB7">
        <w:rPr>
          <w:rFonts w:ascii="Times New Roman" w:eastAsia="Times New Roman" w:hAnsi="Times New Roman" w:cs="Times New Roman"/>
          <w:color w:val="000000"/>
          <w:kern w:val="0"/>
          <w14:ligatures w14:val="none"/>
        </w:rPr>
        <w:t>utilise</w:t>
      </w:r>
      <w:r w:rsidRPr="007C5DB7">
        <w:rPr>
          <w:rFonts w:ascii="Times New Roman" w:eastAsia="Times New Roman" w:hAnsi="Times New Roman" w:cs="Times New Roman"/>
          <w:color w:val="000000"/>
          <w:kern w:val="0"/>
          <w14:ligatures w14:val="none"/>
        </w:rPr>
        <w:t xml:space="preserve"> foresight, human judgment, and predictive tools to navigate the post-pandemic unpredictable demand and generate </w:t>
      </w:r>
      <w:r w:rsidR="00092303" w:rsidRPr="007C5DB7">
        <w:rPr>
          <w:rFonts w:ascii="Times New Roman" w:eastAsia="Times New Roman" w:hAnsi="Times New Roman" w:cs="Times New Roman"/>
          <w:color w:val="000000"/>
          <w:kern w:val="0"/>
          <w14:ligatures w14:val="none"/>
        </w:rPr>
        <w:t xml:space="preserve">a </w:t>
      </w:r>
      <w:r w:rsidRPr="007C5DB7">
        <w:rPr>
          <w:rFonts w:ascii="Times New Roman" w:eastAsia="Times New Roman" w:hAnsi="Times New Roman" w:cs="Times New Roman"/>
          <w:color w:val="000000"/>
          <w:kern w:val="0"/>
          <w14:ligatures w14:val="none"/>
        </w:rPr>
        <w:t>flexible leisure experience, as well as obtain the TBL-aligned results.</w:t>
      </w:r>
    </w:p>
    <w:bookmarkStart w:id="25" w:name="_Toc221118408" w:displacedByCustomXml="next"/>
    <w:sdt>
      <w:sdtPr>
        <w:rPr>
          <w:rFonts w:asciiTheme="minorHAnsi" w:eastAsiaTheme="minorHAnsi" w:hAnsiTheme="minorHAnsi" w:cs="Times New Roman"/>
          <w:b w:val="0"/>
          <w:szCs w:val="24"/>
          <w:lang w:eastAsia="en-US"/>
        </w:rPr>
        <w:id w:val="1724480089"/>
        <w:docPartObj>
          <w:docPartGallery w:val="Bibliographies"/>
          <w:docPartUnique/>
        </w:docPartObj>
      </w:sdtPr>
      <w:sdtContent>
        <w:p w14:paraId="4BC4AC31" w14:textId="77777777" w:rsidR="00594D2E" w:rsidRPr="007C5DB7" w:rsidRDefault="00594D2E" w:rsidP="007C5DB7">
          <w:pPr>
            <w:pStyle w:val="Heading1"/>
            <w:rPr>
              <w:rFonts w:cs="Times New Roman"/>
              <w:szCs w:val="24"/>
            </w:rPr>
          </w:pPr>
          <w:r w:rsidRPr="007C5DB7">
            <w:rPr>
              <w:rFonts w:cs="Times New Roman"/>
              <w:szCs w:val="24"/>
            </w:rPr>
            <w:t>References</w:t>
          </w:r>
          <w:bookmarkEnd w:id="25"/>
        </w:p>
        <w:sdt>
          <w:sdtPr>
            <w:rPr>
              <w:rFonts w:ascii="Times New Roman" w:hAnsi="Times New Roman" w:cs="Times New Roman"/>
            </w:rPr>
            <w:id w:val="-573587230"/>
            <w:bibliography/>
          </w:sdtPr>
          <w:sdtContent>
            <w:p w14:paraId="530EA971"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rPr>
                <w:fldChar w:fldCharType="begin"/>
              </w:r>
              <w:r w:rsidRPr="007C5DB7">
                <w:rPr>
                  <w:rFonts w:ascii="Times New Roman" w:hAnsi="Times New Roman" w:cs="Times New Roman"/>
                </w:rPr>
                <w:instrText xml:space="preserve"> BIBLIOGRAPHY </w:instrText>
              </w:r>
              <w:r w:rsidRPr="007C5DB7">
                <w:rPr>
                  <w:rFonts w:ascii="Times New Roman" w:hAnsi="Times New Roman" w:cs="Times New Roman"/>
                </w:rPr>
                <w:fldChar w:fldCharType="separate"/>
              </w:r>
              <w:r w:rsidRPr="007C5DB7">
                <w:rPr>
                  <w:rFonts w:ascii="Times New Roman" w:hAnsi="Times New Roman" w:cs="Times New Roman"/>
                  <w:noProof/>
                </w:rPr>
                <w:t>Anna, R. (2025)</w:t>
              </w:r>
              <w:r w:rsidR="0084631B" w:rsidRPr="007C5DB7">
                <w:rPr>
                  <w:rFonts w:ascii="Times New Roman" w:hAnsi="Times New Roman" w:cs="Times New Roman"/>
                  <w:noProof/>
                </w:rPr>
                <w:t>..</w:t>
              </w:r>
              <w:r w:rsidRPr="007C5DB7">
                <w:rPr>
                  <w:rFonts w:ascii="Times New Roman" w:hAnsi="Times New Roman" w:cs="Times New Roman"/>
                  <w:noProof/>
                </w:rPr>
                <w:t xml:space="preserve"> </w:t>
              </w:r>
              <w:r w:rsidRPr="007C5DB7">
                <w:rPr>
                  <w:rFonts w:ascii="Times New Roman" w:hAnsi="Times New Roman" w:cs="Times New Roman"/>
                  <w:i/>
                  <w:iCs/>
                  <w:noProof/>
                </w:rPr>
                <w:t>Bleisure Travel: 5 strategies for hotels to reach this growing market</w:t>
              </w:r>
              <w:r w:rsidRPr="007C5DB7">
                <w:rPr>
                  <w:rFonts w:ascii="Times New Roman" w:hAnsi="Times New Roman" w:cs="Times New Roman"/>
                  <w:noProof/>
                </w:rPr>
                <w:t xml:space="preserve">. Available at: </w:t>
              </w:r>
              <w:hyperlink r:id="rId5" w:anchor=":~:text=Why%20catering%20to%20Bleisure%20Guests,competitive%20even%20during%20uncertain%20times." w:history="1">
                <w:r w:rsidRPr="007C5DB7">
                  <w:rPr>
                    <w:rStyle w:val="Hyperlink"/>
                    <w:rFonts w:ascii="Times New Roman" w:hAnsi="Times New Roman" w:cs="Times New Roman"/>
                    <w:noProof/>
                  </w:rPr>
                  <w:t>https://www.bookboost.io/es/post/bleisure-keys-to-adapt-your-offering-and-reach-this-target#:~:text=Why%20catering%20to%20Bleisure%20Guests,competitive%20even%20during%20uncertain%20times.</w:t>
                </w:r>
              </w:hyperlink>
              <w:r w:rsidRPr="007C5DB7">
                <w:rPr>
                  <w:rFonts w:ascii="Times New Roman" w:hAnsi="Times New Roman" w:cs="Times New Roman"/>
                  <w:noProof/>
                </w:rPr>
                <w:t xml:space="preserve"> (Accessed: 27 January 2026).</w:t>
              </w:r>
            </w:p>
            <w:p w14:paraId="7487457D"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t>Batat, W. and Das, D.K. (2019)</w:t>
              </w:r>
              <w:r w:rsidR="0084631B" w:rsidRPr="007C5DB7">
                <w:rPr>
                  <w:rFonts w:ascii="Times New Roman" w:hAnsi="Times New Roman" w:cs="Times New Roman"/>
                  <w:noProof/>
                </w:rPr>
                <w:t>.</w:t>
              </w:r>
              <w:r w:rsidRPr="007C5DB7">
                <w:rPr>
                  <w:rFonts w:ascii="Times New Roman" w:hAnsi="Times New Roman" w:cs="Times New Roman"/>
                  <w:noProof/>
                </w:rPr>
                <w:t xml:space="preserve"> </w:t>
              </w:r>
              <w:r w:rsidRPr="007C5DB7">
                <w:rPr>
                  <w:rFonts w:ascii="Times New Roman" w:hAnsi="Times New Roman" w:cs="Times New Roman"/>
                  <w:i/>
                  <w:iCs/>
                  <w:noProof/>
                </w:rPr>
                <w:t>Global trends, practices, and challenges in contemporary tourism and hospitality management</w:t>
              </w:r>
              <w:r w:rsidRPr="007C5DB7">
                <w:rPr>
                  <w:rFonts w:ascii="Times New Roman" w:hAnsi="Times New Roman" w:cs="Times New Roman"/>
                  <w:noProof/>
                </w:rPr>
                <w:t>. IGI Global.</w:t>
              </w:r>
            </w:p>
            <w:p w14:paraId="0481CCC4"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t xml:space="preserve">Brotherton, B. (2015) </w:t>
              </w:r>
              <w:r w:rsidRPr="007C5DB7">
                <w:rPr>
                  <w:rFonts w:ascii="Times New Roman" w:hAnsi="Times New Roman" w:cs="Times New Roman"/>
                  <w:i/>
                  <w:iCs/>
                  <w:noProof/>
                </w:rPr>
                <w:t>Researching hospitality and tourism.</w:t>
              </w:r>
              <w:r w:rsidRPr="007C5DB7">
                <w:rPr>
                  <w:rFonts w:ascii="Times New Roman" w:hAnsi="Times New Roman" w:cs="Times New Roman"/>
                  <w:noProof/>
                </w:rPr>
                <w:t xml:space="preserve"> Sage. Available at: </w:t>
              </w:r>
              <w:hyperlink r:id="rId6" w:history="1">
                <w:r w:rsidRPr="007C5DB7">
                  <w:rPr>
                    <w:rStyle w:val="Hyperlink"/>
                    <w:rFonts w:ascii="Times New Roman" w:hAnsi="Times New Roman" w:cs="Times New Roman"/>
                    <w:noProof/>
                  </w:rPr>
                  <w:t>https://www.academia.edu/79910453/Researching_hospitality_and_tourism</w:t>
                </w:r>
              </w:hyperlink>
              <w:r w:rsidRPr="007C5DB7">
                <w:rPr>
                  <w:rFonts w:ascii="Times New Roman" w:hAnsi="Times New Roman" w:cs="Times New Roman"/>
                  <w:noProof/>
                </w:rPr>
                <w:t xml:space="preserve"> (Accessed: 27 January 2026).</w:t>
              </w:r>
            </w:p>
            <w:p w14:paraId="02993487"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t xml:space="preserve">Buil, I..M.E..M.J. (2019) 'Transformational leadership and employee performance: The role of identification, engagement and proactive personality.', </w:t>
              </w:r>
              <w:r w:rsidRPr="007C5DB7">
                <w:rPr>
                  <w:rFonts w:ascii="Times New Roman" w:hAnsi="Times New Roman" w:cs="Times New Roman"/>
                  <w:i/>
                  <w:iCs/>
                  <w:noProof/>
                </w:rPr>
                <w:t>International Journal of Hospitality Management,</w:t>
              </w:r>
              <w:r w:rsidRPr="007C5DB7">
                <w:rPr>
                  <w:rFonts w:ascii="Times New Roman" w:hAnsi="Times New Roman" w:cs="Times New Roman"/>
                  <w:noProof/>
                </w:rPr>
                <w:t xml:space="preserve"> pp.64–75. Available at: </w:t>
              </w:r>
              <w:hyperlink r:id="rId7" w:history="1">
                <w:r w:rsidRPr="007C5DB7">
                  <w:rPr>
                    <w:rStyle w:val="Hyperlink"/>
                    <w:rFonts w:ascii="Times New Roman" w:hAnsi="Times New Roman" w:cs="Times New Roman"/>
                    <w:noProof/>
                  </w:rPr>
                  <w:t>https://www.sciencedirect.com/science/article/abs/pii/S0278431917308472</w:t>
                </w:r>
              </w:hyperlink>
              <w:r w:rsidRPr="007C5DB7">
                <w:rPr>
                  <w:rFonts w:ascii="Times New Roman" w:hAnsi="Times New Roman" w:cs="Times New Roman"/>
                  <w:noProof/>
                </w:rPr>
                <w:t xml:space="preserve"> (Accessed: 28 January 2026).</w:t>
              </w:r>
            </w:p>
            <w:p w14:paraId="4A80D0CC"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t xml:space="preserve">Chkoniya, V. (2021) </w:t>
              </w:r>
              <w:r w:rsidRPr="007C5DB7">
                <w:rPr>
                  <w:rFonts w:ascii="Times New Roman" w:hAnsi="Times New Roman" w:cs="Times New Roman"/>
                  <w:i/>
                  <w:iCs/>
                  <w:noProof/>
                </w:rPr>
                <w:t>Handbook of research on applied data science and AI in business and industry.</w:t>
              </w:r>
              <w:r w:rsidRPr="007C5DB7">
                <w:rPr>
                  <w:rFonts w:ascii="Times New Roman" w:hAnsi="Times New Roman" w:cs="Times New Roman"/>
                  <w:noProof/>
                </w:rPr>
                <w:t xml:space="preserve"> IGI Global. Available at: </w:t>
              </w:r>
              <w:hyperlink r:id="rId8" w:history="1">
                <w:r w:rsidRPr="007C5DB7">
                  <w:rPr>
                    <w:rStyle w:val="Hyperlink"/>
                    <w:rFonts w:ascii="Times New Roman" w:hAnsi="Times New Roman" w:cs="Times New Roman"/>
                    <w:noProof/>
                  </w:rPr>
                  <w:t>https://www.igi-global.com/book/handbook-research-applied-data-science/259588</w:t>
                </w:r>
              </w:hyperlink>
              <w:r w:rsidRPr="007C5DB7">
                <w:rPr>
                  <w:rFonts w:ascii="Times New Roman" w:hAnsi="Times New Roman" w:cs="Times New Roman"/>
                  <w:noProof/>
                </w:rPr>
                <w:t xml:space="preserve"> (Accessed: 27 January 2026).</w:t>
              </w:r>
            </w:p>
            <w:p w14:paraId="4AD6ECF7"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t xml:space="preserve">Clegg, S.R., Skyttermoen, T. and Vaagaasar, A.L. (2021) </w:t>
              </w:r>
              <w:r w:rsidRPr="007C5DB7">
                <w:rPr>
                  <w:rFonts w:ascii="Times New Roman" w:hAnsi="Times New Roman" w:cs="Times New Roman"/>
                  <w:i/>
                  <w:iCs/>
                  <w:noProof/>
                </w:rPr>
                <w:t>Project management: A value creation approach..</w:t>
              </w:r>
              <w:r w:rsidRPr="007C5DB7">
                <w:rPr>
                  <w:rFonts w:ascii="Times New Roman" w:hAnsi="Times New Roman" w:cs="Times New Roman"/>
                  <w:noProof/>
                </w:rPr>
                <w:t xml:space="preserve"> Sage.</w:t>
              </w:r>
            </w:p>
            <w:p w14:paraId="324D9BD2"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t xml:space="preserve">Cooper, C. and Hall, C.M. (2023) </w:t>
              </w:r>
              <w:r w:rsidRPr="007C5DB7">
                <w:rPr>
                  <w:rFonts w:ascii="Times New Roman" w:hAnsi="Times New Roman" w:cs="Times New Roman"/>
                  <w:i/>
                  <w:iCs/>
                  <w:noProof/>
                </w:rPr>
                <w:t>Contemporary tourism: An international approach</w:t>
              </w:r>
              <w:r w:rsidRPr="007C5DB7">
                <w:rPr>
                  <w:rFonts w:ascii="Times New Roman" w:hAnsi="Times New Roman" w:cs="Times New Roman"/>
                  <w:noProof/>
                </w:rPr>
                <w:t xml:space="preserve">. Goodfellow Publishers. Available at: </w:t>
              </w:r>
              <w:hyperlink r:id="rId9" w:history="1">
                <w:r w:rsidRPr="007C5DB7">
                  <w:rPr>
                    <w:rStyle w:val="Hyperlink"/>
                    <w:rFonts w:ascii="Times New Roman" w:hAnsi="Times New Roman" w:cs="Times New Roman"/>
                    <w:noProof/>
                  </w:rPr>
                  <w:t>https://www.sciencedirect.com/book/monograph/9780750663502/contemporary-tourism</w:t>
                </w:r>
              </w:hyperlink>
              <w:r w:rsidRPr="007C5DB7">
                <w:rPr>
                  <w:rFonts w:ascii="Times New Roman" w:hAnsi="Times New Roman" w:cs="Times New Roman"/>
                  <w:noProof/>
                </w:rPr>
                <w:t xml:space="preserve"> (Accessed: 27 January 2026).</w:t>
              </w:r>
            </w:p>
            <w:p w14:paraId="665F83D4"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t xml:space="preserve">Costa, V. and Costa, C. (2022) </w:t>
              </w:r>
              <w:r w:rsidRPr="007C5DB7">
                <w:rPr>
                  <w:rFonts w:ascii="Times New Roman" w:hAnsi="Times New Roman" w:cs="Times New Roman"/>
                  <w:i/>
                  <w:iCs/>
                  <w:noProof/>
                </w:rPr>
                <w:t>Sustainability and competitiveness in the hospitality industry.</w:t>
              </w:r>
              <w:r w:rsidRPr="007C5DB7">
                <w:rPr>
                  <w:rFonts w:ascii="Times New Roman" w:hAnsi="Times New Roman" w:cs="Times New Roman"/>
                  <w:noProof/>
                </w:rPr>
                <w:t xml:space="preserve"> Business Science Reference. Available at: </w:t>
              </w:r>
              <w:hyperlink r:id="rId10" w:history="1">
                <w:r w:rsidRPr="007C5DB7">
                  <w:rPr>
                    <w:rStyle w:val="Hyperlink"/>
                    <w:rFonts w:ascii="Times New Roman" w:hAnsi="Times New Roman" w:cs="Times New Roman"/>
                    <w:noProof/>
                  </w:rPr>
                  <w:t>https://www.igi-global.com/book/sustainability-competitiveness-hospitality-industry/277196</w:t>
                </w:r>
              </w:hyperlink>
              <w:r w:rsidRPr="007C5DB7">
                <w:rPr>
                  <w:rFonts w:ascii="Times New Roman" w:hAnsi="Times New Roman" w:cs="Times New Roman"/>
                  <w:noProof/>
                </w:rPr>
                <w:t xml:space="preserve"> (Accessed: 29 January 2026).</w:t>
              </w:r>
            </w:p>
            <w:p w14:paraId="79515339"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lastRenderedPageBreak/>
                <w:t xml:space="preserve">Danzer, A.M. (2025) </w:t>
              </w:r>
              <w:r w:rsidRPr="007C5DB7">
                <w:rPr>
                  <w:rFonts w:ascii="Times New Roman" w:hAnsi="Times New Roman" w:cs="Times New Roman"/>
                  <w:i/>
                  <w:iCs/>
                  <w:noProof/>
                </w:rPr>
                <w:t>Food waste and dynamic inconsistency: A behavioral economics perspective. (Research monograph/report).</w:t>
              </w:r>
              <w:r w:rsidRPr="007C5DB7">
                <w:rPr>
                  <w:rFonts w:ascii="Times New Roman" w:hAnsi="Times New Roman" w:cs="Times New Roman"/>
                  <w:noProof/>
                </w:rPr>
                <w:t xml:space="preserve"> IZA. Available at: </w:t>
              </w:r>
              <w:hyperlink r:id="rId11" w:history="1">
                <w:r w:rsidRPr="007C5DB7">
                  <w:rPr>
                    <w:rStyle w:val="Hyperlink"/>
                    <w:rFonts w:ascii="Times New Roman" w:hAnsi="Times New Roman" w:cs="Times New Roman"/>
                    <w:noProof/>
                  </w:rPr>
                  <w:t>https://www.econstor.eu/bitstream/10419/316757/1/dp17802.pdf</w:t>
                </w:r>
              </w:hyperlink>
              <w:r w:rsidRPr="007C5DB7">
                <w:rPr>
                  <w:rFonts w:ascii="Times New Roman" w:hAnsi="Times New Roman" w:cs="Times New Roman"/>
                  <w:noProof/>
                </w:rPr>
                <w:t xml:space="preserve"> (Accessed: 26 January 2026).</w:t>
              </w:r>
            </w:p>
            <w:p w14:paraId="3FF2B189"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t xml:space="preserve">Darcy, S..A.I.&amp;.B.D. (2012) </w:t>
              </w:r>
              <w:r w:rsidRPr="007C5DB7">
                <w:rPr>
                  <w:rFonts w:ascii="Times New Roman" w:hAnsi="Times New Roman" w:cs="Times New Roman"/>
                  <w:i/>
                  <w:iCs/>
                  <w:noProof/>
                </w:rPr>
                <w:t>Best practice in accessible tourism</w:t>
              </w:r>
              <w:r w:rsidRPr="007C5DB7">
                <w:rPr>
                  <w:rFonts w:ascii="Times New Roman" w:hAnsi="Times New Roman" w:cs="Times New Roman"/>
                  <w:noProof/>
                </w:rPr>
                <w:t>. Channel View.</w:t>
              </w:r>
            </w:p>
            <w:p w14:paraId="5C91A9F6"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t xml:space="preserve">Dixit, S.K. (2020) </w:t>
              </w:r>
              <w:r w:rsidRPr="007C5DB7">
                <w:rPr>
                  <w:rFonts w:ascii="Times New Roman" w:hAnsi="Times New Roman" w:cs="Times New Roman"/>
                  <w:i/>
                  <w:iCs/>
                  <w:noProof/>
                </w:rPr>
                <w:t>Managing hospitality organizations: Achieving excellence in the guest experience</w:t>
              </w:r>
              <w:r w:rsidRPr="007C5DB7">
                <w:rPr>
                  <w:rFonts w:ascii="Times New Roman" w:hAnsi="Times New Roman" w:cs="Times New Roman"/>
                  <w:noProof/>
                </w:rPr>
                <w:t xml:space="preserve">. Sage. Available at: </w:t>
              </w:r>
              <w:hyperlink r:id="rId12" w:history="1">
                <w:r w:rsidRPr="007C5DB7">
                  <w:rPr>
                    <w:rStyle w:val="Hyperlink"/>
                    <w:rFonts w:ascii="Times New Roman" w:hAnsi="Times New Roman" w:cs="Times New Roman"/>
                    <w:noProof/>
                  </w:rPr>
                  <w:t>https://www.tandfonline.com/doi/full/10.1080/11745398.2019.1653205</w:t>
                </w:r>
              </w:hyperlink>
              <w:r w:rsidRPr="007C5DB7">
                <w:rPr>
                  <w:rFonts w:ascii="Times New Roman" w:hAnsi="Times New Roman" w:cs="Times New Roman"/>
                  <w:noProof/>
                </w:rPr>
                <w:t xml:space="preserve"> (Accessed: 27 January 2026).</w:t>
              </w:r>
            </w:p>
            <w:p w14:paraId="5B32305C"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t xml:space="preserve">Egbumokei, P.I. et al. (2024) 'Automation and worker safety: Balancing risks and benefits in oil, gas and renewable energy industries', </w:t>
              </w:r>
              <w:r w:rsidRPr="007C5DB7">
                <w:rPr>
                  <w:rFonts w:ascii="Times New Roman" w:hAnsi="Times New Roman" w:cs="Times New Roman"/>
                  <w:i/>
                  <w:iCs/>
                  <w:noProof/>
                </w:rPr>
                <w:t>International Journal of Multidisciplinary Research and Growth Evaluation</w:t>
              </w:r>
              <w:r w:rsidRPr="007C5DB7">
                <w:rPr>
                  <w:rFonts w:ascii="Times New Roman" w:hAnsi="Times New Roman" w:cs="Times New Roman"/>
                  <w:noProof/>
                </w:rPr>
                <w:t xml:space="preserve"> pp.2582-7138.</w:t>
              </w:r>
            </w:p>
            <w:p w14:paraId="2F762C23"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t xml:space="preserve">Gössling, S., Scott, D. and Hall, C.M. (2020) 'Pandemics, tourism and global change: a rapid assessment of COVID-19', </w:t>
              </w:r>
              <w:r w:rsidRPr="007C5DB7">
                <w:rPr>
                  <w:rFonts w:ascii="Times New Roman" w:hAnsi="Times New Roman" w:cs="Times New Roman"/>
                  <w:i/>
                  <w:iCs/>
                  <w:noProof/>
                </w:rPr>
                <w:t>Journal of sustainable tourism</w:t>
              </w:r>
              <w:r w:rsidRPr="007C5DB7">
                <w:rPr>
                  <w:rFonts w:ascii="Times New Roman" w:hAnsi="Times New Roman" w:cs="Times New Roman"/>
                  <w:noProof/>
                </w:rPr>
                <w:t xml:space="preserve"> pp.1-20. Available at: </w:t>
              </w:r>
              <w:hyperlink r:id="rId13" w:history="1">
                <w:r w:rsidRPr="007C5DB7">
                  <w:rPr>
                    <w:rStyle w:val="Hyperlink"/>
                    <w:rFonts w:ascii="Times New Roman" w:hAnsi="Times New Roman" w:cs="Times New Roman"/>
                    <w:noProof/>
                  </w:rPr>
                  <w:t>https://www.tandfonline.com/doi/full/10.1080/09669582.2020.1758708</w:t>
                </w:r>
              </w:hyperlink>
              <w:r w:rsidRPr="007C5DB7">
                <w:rPr>
                  <w:rFonts w:ascii="Times New Roman" w:hAnsi="Times New Roman" w:cs="Times New Roman"/>
                  <w:noProof/>
                </w:rPr>
                <w:t xml:space="preserve"> (Accessed: 27 January 2026).</w:t>
              </w:r>
            </w:p>
            <w:p w14:paraId="63881813"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t xml:space="preserve">Heim, I. and Sardar-Drenda, N. (2021) 'Assessment of employees’ attitudes toward ongoing organisational transformations', </w:t>
              </w:r>
              <w:r w:rsidRPr="007C5DB7">
                <w:rPr>
                  <w:rFonts w:ascii="Times New Roman" w:hAnsi="Times New Roman" w:cs="Times New Roman"/>
                  <w:i/>
                  <w:iCs/>
                  <w:noProof/>
                </w:rPr>
                <w:t>J. Organ. Change Manag.</w:t>
              </w:r>
              <w:r w:rsidRPr="007C5DB7">
                <w:rPr>
                  <w:rFonts w:ascii="Times New Roman" w:hAnsi="Times New Roman" w:cs="Times New Roman"/>
                  <w:noProof/>
                </w:rPr>
                <w:t xml:space="preserve"> pp.327–49. Available at: </w:t>
              </w:r>
              <w:hyperlink r:id="rId14" w:history="1">
                <w:r w:rsidRPr="007C5DB7">
                  <w:rPr>
                    <w:rStyle w:val="Hyperlink"/>
                    <w:rFonts w:ascii="Times New Roman" w:hAnsi="Times New Roman" w:cs="Times New Roman"/>
                    <w:noProof/>
                  </w:rPr>
                  <w:t>https://www.emerald.com/jocm/article-abstract/34/2/327/249714/Assessment-of-employees-attitudes-toward-ongoing?redirectedFrom=fulltext</w:t>
                </w:r>
              </w:hyperlink>
              <w:r w:rsidRPr="007C5DB7">
                <w:rPr>
                  <w:rFonts w:ascii="Times New Roman" w:hAnsi="Times New Roman" w:cs="Times New Roman"/>
                  <w:noProof/>
                </w:rPr>
                <w:t xml:space="preserve"> (Accessed: 27 January 2026).</w:t>
              </w:r>
            </w:p>
            <w:p w14:paraId="7710772D"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t xml:space="preserve">Hori, N. and Chao, R.-F. (2022) 'How emotional labour affects job performance in hospitality employees: The moderation of emotional intelligence', </w:t>
              </w:r>
              <w:r w:rsidRPr="007C5DB7">
                <w:rPr>
                  <w:rFonts w:ascii="Times New Roman" w:hAnsi="Times New Roman" w:cs="Times New Roman"/>
                  <w:i/>
                  <w:iCs/>
                  <w:noProof/>
                </w:rPr>
                <w:t>International Journal of Research in Business &amp; Social Science</w:t>
              </w:r>
              <w:r w:rsidRPr="007C5DB7">
                <w:rPr>
                  <w:rFonts w:ascii="Times New Roman" w:hAnsi="Times New Roman" w:cs="Times New Roman"/>
                  <w:noProof/>
                </w:rPr>
                <w:t xml:space="preserve"> pp.151–60. Available at: </w:t>
              </w:r>
              <w:hyperlink r:id="rId15" w:history="1">
                <w:r w:rsidRPr="007C5DB7">
                  <w:rPr>
                    <w:rStyle w:val="Hyperlink"/>
                    <w:rFonts w:ascii="Times New Roman" w:hAnsi="Times New Roman" w:cs="Times New Roman"/>
                    <w:noProof/>
                  </w:rPr>
                  <w:t>https://journals.sagepub.com/doi/abs/10.1177/0149206319869435</w:t>
                </w:r>
              </w:hyperlink>
              <w:r w:rsidRPr="007C5DB7">
                <w:rPr>
                  <w:rFonts w:ascii="Times New Roman" w:hAnsi="Times New Roman" w:cs="Times New Roman"/>
                  <w:noProof/>
                </w:rPr>
                <w:t xml:space="preserve"> (Accessed: 25 November 2025).</w:t>
              </w:r>
            </w:p>
            <w:p w14:paraId="4DB8F73A"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t xml:space="preserve">Ibrahim, A.K., Christian, K. and Yingqi, L. (2024) 'Charting Success: The Influence of Leadership Styles on Driving Sustainable Employee Performance in the Sierra Leonean Banking Sector', </w:t>
              </w:r>
              <w:r w:rsidRPr="007C5DB7">
                <w:rPr>
                  <w:rFonts w:ascii="Times New Roman" w:hAnsi="Times New Roman" w:cs="Times New Roman"/>
                  <w:i/>
                  <w:iCs/>
                  <w:noProof/>
                </w:rPr>
                <w:t>Sustainability</w:t>
              </w:r>
              <w:r w:rsidRPr="007C5DB7">
                <w:rPr>
                  <w:rFonts w:ascii="Times New Roman" w:hAnsi="Times New Roman" w:cs="Times New Roman"/>
                  <w:noProof/>
                </w:rPr>
                <w:t xml:space="preserve"> Available at: </w:t>
              </w:r>
              <w:hyperlink r:id="rId16" w:history="1">
                <w:r w:rsidRPr="007C5DB7">
                  <w:rPr>
                    <w:rStyle w:val="Hyperlink"/>
                    <w:rFonts w:ascii="Times New Roman" w:hAnsi="Times New Roman" w:cs="Times New Roman"/>
                    <w:noProof/>
                  </w:rPr>
                  <w:t>https://www.mdpi.com/2071-1050/16/21/9600</w:t>
                </w:r>
              </w:hyperlink>
              <w:r w:rsidRPr="007C5DB7">
                <w:rPr>
                  <w:rFonts w:ascii="Times New Roman" w:hAnsi="Times New Roman" w:cs="Times New Roman"/>
                  <w:noProof/>
                </w:rPr>
                <w:t xml:space="preserve"> (Accessed: 28 January 2026).</w:t>
              </w:r>
            </w:p>
            <w:p w14:paraId="4BF14BE7"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lastRenderedPageBreak/>
                <w:t xml:space="preserve">Ivanov, S.&amp;.W.C. (2019) </w:t>
              </w:r>
              <w:r w:rsidRPr="007C5DB7">
                <w:rPr>
                  <w:rFonts w:ascii="Times New Roman" w:hAnsi="Times New Roman" w:cs="Times New Roman"/>
                  <w:i/>
                  <w:iCs/>
                  <w:noProof/>
                </w:rPr>
                <w:t>Adoption of Robots, Artificial Intelligence and Service Automation by Travel, Tourism and Hospitality Companies—A Cost-Benefit Analysis.</w:t>
              </w:r>
              <w:r w:rsidRPr="007C5DB7">
                <w:rPr>
                  <w:rFonts w:ascii="Times New Roman" w:hAnsi="Times New Roman" w:cs="Times New Roman"/>
                  <w:noProof/>
                </w:rPr>
                <w:t xml:space="preserve"> Emerald. Available at: </w:t>
              </w:r>
              <w:hyperlink r:id="rId17" w:history="1">
                <w:r w:rsidRPr="007C5DB7">
                  <w:rPr>
                    <w:rStyle w:val="Hyperlink"/>
                    <w:rFonts w:ascii="Times New Roman" w:hAnsi="Times New Roman" w:cs="Times New Roman"/>
                    <w:noProof/>
                  </w:rPr>
                  <w:t>https://papers.ssrn.com/sol3/papers.cfm?abstract_id=3007577</w:t>
                </w:r>
              </w:hyperlink>
              <w:r w:rsidRPr="007C5DB7">
                <w:rPr>
                  <w:rFonts w:ascii="Times New Roman" w:hAnsi="Times New Roman" w:cs="Times New Roman"/>
                  <w:noProof/>
                </w:rPr>
                <w:t xml:space="preserve"> (Accessed: 25 January 2026).</w:t>
              </w:r>
            </w:p>
            <w:p w14:paraId="02F9C2F9"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t xml:space="preserve">Karen, C. (2025) </w:t>
              </w:r>
              <w:r w:rsidRPr="007C5DB7">
                <w:rPr>
                  <w:rFonts w:ascii="Times New Roman" w:hAnsi="Times New Roman" w:cs="Times New Roman"/>
                  <w:i/>
                  <w:iCs/>
                  <w:noProof/>
                </w:rPr>
                <w:t>Turning Vacancy into Value: How a Coworking Space Can Transform Your Building’s Revenue Stream</w:t>
              </w:r>
              <w:r w:rsidRPr="007C5DB7">
                <w:rPr>
                  <w:rFonts w:ascii="Times New Roman" w:hAnsi="Times New Roman" w:cs="Times New Roman"/>
                  <w:noProof/>
                </w:rPr>
                <w:t xml:space="preserve">. Available at: </w:t>
              </w:r>
              <w:hyperlink r:id="rId18" w:anchor=":~:text=The%20flexible%20office%20industry%20has,communities%20that%20attract%20today's%20workforce.%E2%80%9D" w:history="1">
                <w:r w:rsidRPr="007C5DB7">
                  <w:rPr>
                    <w:rStyle w:val="Hyperlink"/>
                    <w:rFonts w:ascii="Times New Roman" w:hAnsi="Times New Roman" w:cs="Times New Roman"/>
                    <w:noProof/>
                  </w:rPr>
                  <w:t>https://workspacestrat.com/turning-vacancy-into-value-how-a-coworking-space-can-transform-your-buildings-revenue-stream/#:~:text=The%20flexible%20office%20industry%20has,communities%20that%20attract%20today's%20workforce.%E2%80%9D</w:t>
                </w:r>
              </w:hyperlink>
              <w:r w:rsidRPr="007C5DB7">
                <w:rPr>
                  <w:rFonts w:ascii="Times New Roman" w:hAnsi="Times New Roman" w:cs="Times New Roman"/>
                  <w:noProof/>
                </w:rPr>
                <w:t xml:space="preserve"> (Accessed: 27 January 2026).</w:t>
              </w:r>
            </w:p>
            <w:p w14:paraId="42B98D12"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t xml:space="preserve">Karvounidi, M.D.A.A.P.F.A.E. (2024) 'Towards sustainable hospitality: Enhancing energy efficiency in hotels.', </w:t>
              </w:r>
              <w:r w:rsidRPr="007C5DB7">
                <w:rPr>
                  <w:rFonts w:ascii="Times New Roman" w:hAnsi="Times New Roman" w:cs="Times New Roman"/>
                  <w:i/>
                  <w:iCs/>
                  <w:noProof/>
                </w:rPr>
                <w:t>International Research Journal of Economics and Management Studies.</w:t>
              </w:r>
              <w:r w:rsidRPr="007C5DB7">
                <w:rPr>
                  <w:rFonts w:ascii="Times New Roman" w:hAnsi="Times New Roman" w:cs="Times New Roman"/>
                  <w:noProof/>
                </w:rPr>
                <w:t xml:space="preserve"> Available at: </w:t>
              </w:r>
              <w:hyperlink r:id="rId19" w:history="1">
                <w:r w:rsidRPr="007C5DB7">
                  <w:rPr>
                    <w:rStyle w:val="Hyperlink"/>
                    <w:rFonts w:ascii="Times New Roman" w:hAnsi="Times New Roman" w:cs="Times New Roman"/>
                    <w:noProof/>
                  </w:rPr>
                  <w:t>https://irjems.org/irjems-v3i6p145.html</w:t>
                </w:r>
              </w:hyperlink>
              <w:r w:rsidRPr="007C5DB7">
                <w:rPr>
                  <w:rFonts w:ascii="Times New Roman" w:hAnsi="Times New Roman" w:cs="Times New Roman"/>
                  <w:noProof/>
                </w:rPr>
                <w:t xml:space="preserve"> (Accessed: 29 Janaury 2026).</w:t>
              </w:r>
            </w:p>
            <w:p w14:paraId="6365B15F"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t xml:space="preserve">Li, Y.-B. et al. (2022) 'Behaviour-driven energy-saving in hotels: The roles of extraversion and past behaviours on guests’ energy-conservation intention', </w:t>
              </w:r>
              <w:r w:rsidRPr="007C5DB7">
                <w:rPr>
                  <w:rFonts w:ascii="Times New Roman" w:hAnsi="Times New Roman" w:cs="Times New Roman"/>
                  <w:i/>
                  <w:iCs/>
                  <w:noProof/>
                </w:rPr>
                <w:t>Buildings</w:t>
              </w:r>
              <w:r w:rsidRPr="007C5DB7">
                <w:rPr>
                  <w:rFonts w:ascii="Times New Roman" w:hAnsi="Times New Roman" w:cs="Times New Roman"/>
                  <w:noProof/>
                </w:rPr>
                <w:t>.</w:t>
              </w:r>
            </w:p>
            <w:p w14:paraId="4F528571"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t xml:space="preserve">Li, S. et al. (2020) 'The impact of COVID-19 epidemic declaration on psychological consequences: a study on active Weibo users', </w:t>
              </w:r>
              <w:r w:rsidRPr="007C5DB7">
                <w:rPr>
                  <w:rFonts w:ascii="Times New Roman" w:hAnsi="Times New Roman" w:cs="Times New Roman"/>
                  <w:i/>
                  <w:iCs/>
                  <w:noProof/>
                </w:rPr>
                <w:t>International journal of environmental research and public health</w:t>
              </w:r>
              <w:r w:rsidRPr="007C5DB7">
                <w:rPr>
                  <w:rFonts w:ascii="Times New Roman" w:hAnsi="Times New Roman" w:cs="Times New Roman"/>
                  <w:noProof/>
                </w:rPr>
                <w:t xml:space="preserve"> p.2032.</w:t>
              </w:r>
            </w:p>
            <w:p w14:paraId="2BD62A87"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t xml:space="preserve">Product sustainability (2025) </w:t>
              </w:r>
              <w:r w:rsidRPr="007C5DB7">
                <w:rPr>
                  <w:rFonts w:ascii="Times New Roman" w:hAnsi="Times New Roman" w:cs="Times New Roman"/>
                  <w:i/>
                  <w:iCs/>
                  <w:noProof/>
                </w:rPr>
                <w:t>Hotel Energy Use</w:t>
              </w:r>
              <w:r w:rsidRPr="007C5DB7">
                <w:rPr>
                  <w:rFonts w:ascii="Times New Roman" w:hAnsi="Times New Roman" w:cs="Times New Roman"/>
                  <w:noProof/>
                </w:rPr>
                <w:t xml:space="preserve">. Available at: </w:t>
              </w:r>
              <w:hyperlink r:id="rId20" w:history="1">
                <w:r w:rsidRPr="007C5DB7">
                  <w:rPr>
                    <w:rStyle w:val="Hyperlink"/>
                    <w:rFonts w:ascii="Times New Roman" w:hAnsi="Times New Roman" w:cs="Times New Roman"/>
                    <w:noProof/>
                  </w:rPr>
                  <w:t>https://product.sustainability-directory.com/term/hotel-energy-use/</w:t>
                </w:r>
              </w:hyperlink>
              <w:r w:rsidRPr="007C5DB7">
                <w:rPr>
                  <w:rFonts w:ascii="Times New Roman" w:hAnsi="Times New Roman" w:cs="Times New Roman"/>
                  <w:noProof/>
                </w:rPr>
                <w:t xml:space="preserve"> (Accessed: 30 January 2026).</w:t>
              </w:r>
            </w:p>
            <w:p w14:paraId="522A34CA"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t xml:space="preserve">Rutkauskas, A.V., Miečinskiene, A. and Stasytyte, V. (2008) 'Investment decisions modelling along sustainable development concept on financial markets', </w:t>
              </w:r>
              <w:r w:rsidRPr="007C5DB7">
                <w:rPr>
                  <w:rFonts w:ascii="Times New Roman" w:hAnsi="Times New Roman" w:cs="Times New Roman"/>
                  <w:i/>
                  <w:iCs/>
                  <w:noProof/>
                </w:rPr>
                <w:t>Technol. Econ. Dev. Econ.</w:t>
              </w:r>
              <w:r w:rsidRPr="007C5DB7">
                <w:rPr>
                  <w:rFonts w:ascii="Times New Roman" w:hAnsi="Times New Roman" w:cs="Times New Roman"/>
                  <w:noProof/>
                </w:rPr>
                <w:t xml:space="preserve"> pp.417–27. Available at: </w:t>
              </w:r>
              <w:hyperlink r:id="rId21" w:history="1">
                <w:r w:rsidRPr="007C5DB7">
                  <w:rPr>
                    <w:rStyle w:val="Hyperlink"/>
                    <w:rFonts w:ascii="Times New Roman" w:hAnsi="Times New Roman" w:cs="Times New Roman"/>
                    <w:noProof/>
                  </w:rPr>
                  <w:t>https://www.researchgate.net/publication/228633815_INVESTMENT_DECISIONS_MODELLING_ALONG_SUSTAINABLE_DEVELOPMENT_CONCEPT_ON_FINANCIAL_MARKETS_INVESTICINIU_SPRENDIMU_MODELIAVIMAS_VARTOJANT_TVARIOSIOS_PLETROS_SAVOKA_FINANSU_RINKOSE</w:t>
                </w:r>
              </w:hyperlink>
              <w:r w:rsidRPr="007C5DB7">
                <w:rPr>
                  <w:rFonts w:ascii="Times New Roman" w:hAnsi="Times New Roman" w:cs="Times New Roman"/>
                  <w:noProof/>
                </w:rPr>
                <w:t xml:space="preserve"> (Accessed: 29 January 2026).</w:t>
              </w:r>
            </w:p>
            <w:p w14:paraId="3838089E"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t xml:space="preserve">Santos, J.D. and Silva, O.L. (2019) </w:t>
              </w:r>
              <w:r w:rsidRPr="007C5DB7">
                <w:rPr>
                  <w:rFonts w:ascii="Times New Roman" w:hAnsi="Times New Roman" w:cs="Times New Roman"/>
                  <w:i/>
                  <w:iCs/>
                  <w:noProof/>
                </w:rPr>
                <w:t>Digital marketing strategies for tourism, hospitality &amp; airlines.</w:t>
              </w:r>
              <w:r w:rsidRPr="007C5DB7">
                <w:rPr>
                  <w:rFonts w:ascii="Times New Roman" w:hAnsi="Times New Roman" w:cs="Times New Roman"/>
                  <w:noProof/>
                </w:rPr>
                <w:t xml:space="preserve"> IGI Global. Available at: </w:t>
              </w:r>
              <w:hyperlink r:id="rId22" w:history="1">
                <w:r w:rsidRPr="007C5DB7">
                  <w:rPr>
                    <w:rStyle w:val="Hyperlink"/>
                    <w:rFonts w:ascii="Times New Roman" w:hAnsi="Times New Roman" w:cs="Times New Roman"/>
                    <w:noProof/>
                  </w:rPr>
                  <w:t>https://www.igi-global.com/book/digital-marketing-strategies-tourism-hospitality/223464</w:t>
                </w:r>
              </w:hyperlink>
              <w:r w:rsidRPr="007C5DB7">
                <w:rPr>
                  <w:rFonts w:ascii="Times New Roman" w:hAnsi="Times New Roman" w:cs="Times New Roman"/>
                  <w:noProof/>
                </w:rPr>
                <w:t xml:space="preserve"> (Accessed: 28 January 2026).</w:t>
              </w:r>
            </w:p>
            <w:p w14:paraId="58AF6A11"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lastRenderedPageBreak/>
                <w:t xml:space="preserve">Socaci, S.A. (2020) </w:t>
              </w:r>
              <w:r w:rsidRPr="007C5DB7">
                <w:rPr>
                  <w:rFonts w:ascii="Times New Roman" w:hAnsi="Times New Roman" w:cs="Times New Roman"/>
                  <w:i/>
                  <w:iCs/>
                  <w:noProof/>
                </w:rPr>
                <w:t>Food preservation and waste exploitation..</w:t>
              </w:r>
              <w:r w:rsidRPr="007C5DB7">
                <w:rPr>
                  <w:rFonts w:ascii="Times New Roman" w:hAnsi="Times New Roman" w:cs="Times New Roman"/>
                  <w:noProof/>
                </w:rPr>
                <w:t xml:space="preserve"> IntechOpen. Available at: </w:t>
              </w:r>
              <w:hyperlink r:id="rId23" w:history="1">
                <w:r w:rsidRPr="007C5DB7">
                  <w:rPr>
                    <w:rStyle w:val="Hyperlink"/>
                    <w:rFonts w:ascii="Times New Roman" w:hAnsi="Times New Roman" w:cs="Times New Roman"/>
                    <w:noProof/>
                  </w:rPr>
                  <w:t>https://www.intechopen.com/books/8544</w:t>
                </w:r>
              </w:hyperlink>
              <w:r w:rsidRPr="007C5DB7">
                <w:rPr>
                  <w:rFonts w:ascii="Times New Roman" w:hAnsi="Times New Roman" w:cs="Times New Roman"/>
                  <w:noProof/>
                </w:rPr>
                <w:t xml:space="preserve"> (Accessed: 29 January 2026).</w:t>
              </w:r>
            </w:p>
            <w:p w14:paraId="5C84F1C1" w14:textId="77777777" w:rsidR="00594D2E" w:rsidRPr="007C5DB7" w:rsidRDefault="00594D2E" w:rsidP="007C5DB7">
              <w:pPr>
                <w:pStyle w:val="Bibliography"/>
                <w:spacing w:line="360" w:lineRule="auto"/>
                <w:jc w:val="both"/>
                <w:rPr>
                  <w:rFonts w:ascii="Times New Roman" w:hAnsi="Times New Roman" w:cs="Times New Roman"/>
                  <w:noProof/>
                </w:rPr>
              </w:pPr>
              <w:r w:rsidRPr="007C5DB7">
                <w:rPr>
                  <w:rFonts w:ascii="Times New Roman" w:hAnsi="Times New Roman" w:cs="Times New Roman"/>
                  <w:noProof/>
                </w:rPr>
                <w:t xml:space="preserve">Tribe, J. (2009) </w:t>
              </w:r>
              <w:r w:rsidRPr="007C5DB7">
                <w:rPr>
                  <w:rFonts w:ascii="Times New Roman" w:hAnsi="Times New Roman" w:cs="Times New Roman"/>
                  <w:i/>
                  <w:iCs/>
                  <w:noProof/>
                </w:rPr>
                <w:t>Philosophical issues in tourism.</w:t>
              </w:r>
              <w:r w:rsidRPr="007C5DB7">
                <w:rPr>
                  <w:rFonts w:ascii="Times New Roman" w:hAnsi="Times New Roman" w:cs="Times New Roman"/>
                  <w:noProof/>
                </w:rPr>
                <w:t xml:space="preserve"> Channel View. Available at: </w:t>
              </w:r>
              <w:hyperlink r:id="rId24" w:history="1">
                <w:r w:rsidRPr="007C5DB7">
                  <w:rPr>
                    <w:rStyle w:val="Hyperlink"/>
                    <w:rFonts w:ascii="Times New Roman" w:hAnsi="Times New Roman" w:cs="Times New Roman"/>
                    <w:noProof/>
                  </w:rPr>
                  <w:t>https://www.academia.edu/124469617/Philosophical_Issues_in_Tourism</w:t>
                </w:r>
              </w:hyperlink>
              <w:r w:rsidRPr="007C5DB7">
                <w:rPr>
                  <w:rFonts w:ascii="Times New Roman" w:hAnsi="Times New Roman" w:cs="Times New Roman"/>
                  <w:noProof/>
                </w:rPr>
                <w:t xml:space="preserve"> (Accessed: 27 January 2026).</w:t>
              </w:r>
            </w:p>
            <w:p w14:paraId="733B624F" w14:textId="77777777" w:rsidR="00594D2E" w:rsidRPr="007C5DB7" w:rsidRDefault="00594D2E" w:rsidP="007C5DB7">
              <w:pPr>
                <w:spacing w:line="360" w:lineRule="auto"/>
                <w:jc w:val="both"/>
                <w:rPr>
                  <w:rFonts w:ascii="Times New Roman" w:hAnsi="Times New Roman" w:cs="Times New Roman"/>
                </w:rPr>
              </w:pPr>
              <w:r w:rsidRPr="007C5DB7">
                <w:rPr>
                  <w:rFonts w:ascii="Times New Roman" w:hAnsi="Times New Roman" w:cs="Times New Roman"/>
                  <w:b/>
                  <w:bCs/>
                  <w:noProof/>
                </w:rPr>
                <w:fldChar w:fldCharType="end"/>
              </w:r>
            </w:p>
          </w:sdtContent>
        </w:sdt>
      </w:sdtContent>
    </w:sdt>
    <w:p w14:paraId="483771CD" w14:textId="77777777" w:rsidR="00646046" w:rsidRPr="007C5DB7" w:rsidRDefault="00646046" w:rsidP="007C5DB7">
      <w:pPr>
        <w:spacing w:line="360" w:lineRule="auto"/>
        <w:jc w:val="both"/>
        <w:rPr>
          <w:rFonts w:ascii="Times New Roman" w:hAnsi="Times New Roman" w:cs="Times New Roman"/>
        </w:rPr>
      </w:pPr>
      <w:r w:rsidRPr="007C5DB7">
        <w:rPr>
          <w:rFonts w:ascii="Times New Roman" w:hAnsi="Times New Roman" w:cs="Times New Roman"/>
        </w:rPr>
        <w:br w:type="page"/>
      </w:r>
    </w:p>
    <w:p w14:paraId="12159E1E" w14:textId="77777777" w:rsidR="00646046" w:rsidRPr="007C5DB7" w:rsidRDefault="00646046" w:rsidP="007C5DB7">
      <w:pPr>
        <w:spacing w:line="360" w:lineRule="auto"/>
        <w:jc w:val="both"/>
        <w:rPr>
          <w:rFonts w:ascii="Times New Roman" w:hAnsi="Times New Roman" w:cs="Times New Roman"/>
        </w:rPr>
      </w:pPr>
    </w:p>
    <w:p w14:paraId="625F93CD" w14:textId="77777777" w:rsidR="00A5444D" w:rsidRPr="007C5DB7" w:rsidRDefault="00A5444D" w:rsidP="007C5DB7">
      <w:pPr>
        <w:spacing w:line="360" w:lineRule="auto"/>
        <w:jc w:val="both"/>
        <w:rPr>
          <w:rFonts w:ascii="Times New Roman" w:hAnsi="Times New Roman" w:cs="Times New Roman"/>
        </w:rPr>
      </w:pPr>
    </w:p>
    <w:sectPr w:rsidR="00A5444D" w:rsidRPr="007C5D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30C"/>
    <w:rsid w:val="00092303"/>
    <w:rsid w:val="00122CC1"/>
    <w:rsid w:val="001605FB"/>
    <w:rsid w:val="00174CF5"/>
    <w:rsid w:val="001857BE"/>
    <w:rsid w:val="001A67CD"/>
    <w:rsid w:val="002E36D5"/>
    <w:rsid w:val="002E60EF"/>
    <w:rsid w:val="002F29D3"/>
    <w:rsid w:val="0039530C"/>
    <w:rsid w:val="00397714"/>
    <w:rsid w:val="003F7CE6"/>
    <w:rsid w:val="00446334"/>
    <w:rsid w:val="00467981"/>
    <w:rsid w:val="004C718D"/>
    <w:rsid w:val="00510CE5"/>
    <w:rsid w:val="00594D2E"/>
    <w:rsid w:val="00646046"/>
    <w:rsid w:val="0067041E"/>
    <w:rsid w:val="00673540"/>
    <w:rsid w:val="007C173E"/>
    <w:rsid w:val="007C5DB7"/>
    <w:rsid w:val="007F0DBD"/>
    <w:rsid w:val="0080047C"/>
    <w:rsid w:val="0084631B"/>
    <w:rsid w:val="008955DF"/>
    <w:rsid w:val="008B27BE"/>
    <w:rsid w:val="009F31B6"/>
    <w:rsid w:val="00A21D69"/>
    <w:rsid w:val="00A23E4D"/>
    <w:rsid w:val="00A5444D"/>
    <w:rsid w:val="00AD7026"/>
    <w:rsid w:val="00AE2672"/>
    <w:rsid w:val="00B25E02"/>
    <w:rsid w:val="00B80A6D"/>
    <w:rsid w:val="00BC4DA4"/>
    <w:rsid w:val="00C15A88"/>
    <w:rsid w:val="00D0469B"/>
    <w:rsid w:val="00D356B2"/>
    <w:rsid w:val="00DA2911"/>
    <w:rsid w:val="00E612F2"/>
    <w:rsid w:val="00EE24A6"/>
    <w:rsid w:val="00F238DF"/>
    <w:rsid w:val="00F37807"/>
    <w:rsid w:val="00FB4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D692D"/>
  <w15:chartTrackingRefBased/>
  <w15:docId w15:val="{6AA2A063-4D8B-4280-942A-0FC97F636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80A6D"/>
    <w:pPr>
      <w:keepNext/>
      <w:keepLines/>
      <w:spacing w:before="240" w:after="0" w:line="360" w:lineRule="auto"/>
      <w:jc w:val="both"/>
      <w:outlineLvl w:val="0"/>
    </w:pPr>
    <w:rPr>
      <w:rFonts w:ascii="Times New Roman" w:eastAsia="Times New Roman" w:hAnsi="Times New Roman" w:cstheme="majorBidi"/>
      <w:b/>
      <w:szCs w:val="32"/>
      <w:lang w:eastAsia="en-GB"/>
    </w:rPr>
  </w:style>
  <w:style w:type="paragraph" w:styleId="Heading2">
    <w:name w:val="heading 2"/>
    <w:basedOn w:val="Normal"/>
    <w:next w:val="Normal"/>
    <w:link w:val="Heading2Char"/>
    <w:autoRedefine/>
    <w:uiPriority w:val="9"/>
    <w:unhideWhenUsed/>
    <w:qFormat/>
    <w:rsid w:val="00A5444D"/>
    <w:pPr>
      <w:keepNext/>
      <w:keepLines/>
      <w:spacing w:before="160" w:after="80"/>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autoRedefine/>
    <w:uiPriority w:val="9"/>
    <w:unhideWhenUsed/>
    <w:qFormat/>
    <w:rsid w:val="00A5444D"/>
    <w:pPr>
      <w:keepNext/>
      <w:keepLines/>
      <w:spacing w:before="160" w:after="80"/>
      <w:outlineLvl w:val="2"/>
    </w:pPr>
    <w:rPr>
      <w:rFonts w:ascii="Times New Roman" w:eastAsiaTheme="majorEastAsia" w:hAnsi="Times New Roman" w:cstheme="majorBidi"/>
      <w:b/>
      <w:color w:val="000000" w:themeColor="text1"/>
      <w:szCs w:val="28"/>
    </w:rPr>
  </w:style>
  <w:style w:type="paragraph" w:styleId="Heading4">
    <w:name w:val="heading 4"/>
    <w:basedOn w:val="Normal"/>
    <w:link w:val="Heading4Char"/>
    <w:uiPriority w:val="9"/>
    <w:qFormat/>
    <w:rsid w:val="0039530C"/>
    <w:pPr>
      <w:spacing w:before="100" w:beforeAutospacing="1" w:after="100" w:afterAutospacing="1" w:line="240" w:lineRule="auto"/>
      <w:outlineLvl w:val="3"/>
    </w:pPr>
    <w:rPr>
      <w:rFonts w:ascii="Times New Roman" w:eastAsia="Times New Roman" w:hAnsi="Times New Roman" w:cs="Times New Roman"/>
      <w:b/>
      <w:b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A6D"/>
    <w:rPr>
      <w:rFonts w:ascii="Times New Roman" w:eastAsia="Times New Roman" w:hAnsi="Times New Roman" w:cstheme="majorBidi"/>
      <w:b/>
      <w:szCs w:val="32"/>
      <w:lang w:eastAsia="en-GB"/>
    </w:rPr>
  </w:style>
  <w:style w:type="character" w:customStyle="1" w:styleId="Heading2Char">
    <w:name w:val="Heading 2 Char"/>
    <w:basedOn w:val="DefaultParagraphFont"/>
    <w:link w:val="Heading2"/>
    <w:uiPriority w:val="9"/>
    <w:rsid w:val="00A5444D"/>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rsid w:val="00A5444D"/>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rsid w:val="0039530C"/>
    <w:rPr>
      <w:rFonts w:ascii="Times New Roman" w:eastAsia="Times New Roman" w:hAnsi="Times New Roman" w:cs="Times New Roman"/>
      <w:b/>
      <w:bCs/>
      <w:kern w:val="0"/>
      <w14:ligatures w14:val="none"/>
    </w:rPr>
  </w:style>
  <w:style w:type="paragraph" w:styleId="NormalWeb">
    <w:name w:val="Normal (Web)"/>
    <w:basedOn w:val="Normal"/>
    <w:uiPriority w:val="99"/>
    <w:semiHidden/>
    <w:unhideWhenUsed/>
    <w:rsid w:val="0039530C"/>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Bibliography">
    <w:name w:val="Bibliography"/>
    <w:basedOn w:val="Normal"/>
    <w:next w:val="Normal"/>
    <w:uiPriority w:val="37"/>
    <w:unhideWhenUsed/>
    <w:rsid w:val="00646046"/>
  </w:style>
  <w:style w:type="character" w:styleId="Hyperlink">
    <w:name w:val="Hyperlink"/>
    <w:basedOn w:val="DefaultParagraphFont"/>
    <w:uiPriority w:val="99"/>
    <w:unhideWhenUsed/>
    <w:rsid w:val="00594D2E"/>
    <w:rPr>
      <w:color w:val="0000FF"/>
      <w:u w:val="single"/>
    </w:rPr>
  </w:style>
  <w:style w:type="paragraph" w:styleId="TOCHeading">
    <w:name w:val="TOC Heading"/>
    <w:basedOn w:val="Heading1"/>
    <w:next w:val="Normal"/>
    <w:uiPriority w:val="39"/>
    <w:unhideWhenUsed/>
    <w:qFormat/>
    <w:rsid w:val="0084631B"/>
    <w:pPr>
      <w:spacing w:line="259" w:lineRule="auto"/>
      <w:jc w:val="left"/>
      <w:outlineLvl w:val="9"/>
    </w:pPr>
    <w:rPr>
      <w:rFonts w:asciiTheme="majorHAnsi" w:eastAsiaTheme="majorEastAsia" w:hAnsiTheme="majorHAnsi"/>
      <w:b w:val="0"/>
      <w:color w:val="0F4761" w:themeColor="accent1" w:themeShade="BF"/>
      <w:kern w:val="0"/>
      <w:sz w:val="32"/>
      <w:lang w:eastAsia="en-US"/>
      <w14:ligatures w14:val="none"/>
    </w:rPr>
  </w:style>
  <w:style w:type="paragraph" w:styleId="TOC1">
    <w:name w:val="toc 1"/>
    <w:basedOn w:val="Normal"/>
    <w:next w:val="Normal"/>
    <w:autoRedefine/>
    <w:uiPriority w:val="39"/>
    <w:unhideWhenUsed/>
    <w:rsid w:val="0084631B"/>
    <w:pPr>
      <w:spacing w:after="100"/>
    </w:pPr>
  </w:style>
  <w:style w:type="paragraph" w:styleId="TOC2">
    <w:name w:val="toc 2"/>
    <w:basedOn w:val="Normal"/>
    <w:next w:val="Normal"/>
    <w:autoRedefine/>
    <w:uiPriority w:val="39"/>
    <w:unhideWhenUsed/>
    <w:rsid w:val="0084631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1613">
      <w:bodyDiv w:val="1"/>
      <w:marLeft w:val="0"/>
      <w:marRight w:val="0"/>
      <w:marTop w:val="0"/>
      <w:marBottom w:val="0"/>
      <w:divBdr>
        <w:top w:val="none" w:sz="0" w:space="0" w:color="auto"/>
        <w:left w:val="none" w:sz="0" w:space="0" w:color="auto"/>
        <w:bottom w:val="none" w:sz="0" w:space="0" w:color="auto"/>
        <w:right w:val="none" w:sz="0" w:space="0" w:color="auto"/>
      </w:divBdr>
    </w:div>
    <w:div w:id="15545504">
      <w:bodyDiv w:val="1"/>
      <w:marLeft w:val="0"/>
      <w:marRight w:val="0"/>
      <w:marTop w:val="0"/>
      <w:marBottom w:val="0"/>
      <w:divBdr>
        <w:top w:val="none" w:sz="0" w:space="0" w:color="auto"/>
        <w:left w:val="none" w:sz="0" w:space="0" w:color="auto"/>
        <w:bottom w:val="none" w:sz="0" w:space="0" w:color="auto"/>
        <w:right w:val="none" w:sz="0" w:space="0" w:color="auto"/>
      </w:divBdr>
    </w:div>
    <w:div w:id="20594900">
      <w:bodyDiv w:val="1"/>
      <w:marLeft w:val="0"/>
      <w:marRight w:val="0"/>
      <w:marTop w:val="0"/>
      <w:marBottom w:val="0"/>
      <w:divBdr>
        <w:top w:val="none" w:sz="0" w:space="0" w:color="auto"/>
        <w:left w:val="none" w:sz="0" w:space="0" w:color="auto"/>
        <w:bottom w:val="none" w:sz="0" w:space="0" w:color="auto"/>
        <w:right w:val="none" w:sz="0" w:space="0" w:color="auto"/>
      </w:divBdr>
    </w:div>
    <w:div w:id="32049496">
      <w:bodyDiv w:val="1"/>
      <w:marLeft w:val="0"/>
      <w:marRight w:val="0"/>
      <w:marTop w:val="0"/>
      <w:marBottom w:val="0"/>
      <w:divBdr>
        <w:top w:val="none" w:sz="0" w:space="0" w:color="auto"/>
        <w:left w:val="none" w:sz="0" w:space="0" w:color="auto"/>
        <w:bottom w:val="none" w:sz="0" w:space="0" w:color="auto"/>
        <w:right w:val="none" w:sz="0" w:space="0" w:color="auto"/>
      </w:divBdr>
    </w:div>
    <w:div w:id="39865872">
      <w:bodyDiv w:val="1"/>
      <w:marLeft w:val="0"/>
      <w:marRight w:val="0"/>
      <w:marTop w:val="0"/>
      <w:marBottom w:val="0"/>
      <w:divBdr>
        <w:top w:val="none" w:sz="0" w:space="0" w:color="auto"/>
        <w:left w:val="none" w:sz="0" w:space="0" w:color="auto"/>
        <w:bottom w:val="none" w:sz="0" w:space="0" w:color="auto"/>
        <w:right w:val="none" w:sz="0" w:space="0" w:color="auto"/>
      </w:divBdr>
    </w:div>
    <w:div w:id="81879778">
      <w:bodyDiv w:val="1"/>
      <w:marLeft w:val="0"/>
      <w:marRight w:val="0"/>
      <w:marTop w:val="0"/>
      <w:marBottom w:val="0"/>
      <w:divBdr>
        <w:top w:val="none" w:sz="0" w:space="0" w:color="auto"/>
        <w:left w:val="none" w:sz="0" w:space="0" w:color="auto"/>
        <w:bottom w:val="none" w:sz="0" w:space="0" w:color="auto"/>
        <w:right w:val="none" w:sz="0" w:space="0" w:color="auto"/>
      </w:divBdr>
    </w:div>
    <w:div w:id="90784725">
      <w:bodyDiv w:val="1"/>
      <w:marLeft w:val="0"/>
      <w:marRight w:val="0"/>
      <w:marTop w:val="0"/>
      <w:marBottom w:val="0"/>
      <w:divBdr>
        <w:top w:val="none" w:sz="0" w:space="0" w:color="auto"/>
        <w:left w:val="none" w:sz="0" w:space="0" w:color="auto"/>
        <w:bottom w:val="none" w:sz="0" w:space="0" w:color="auto"/>
        <w:right w:val="none" w:sz="0" w:space="0" w:color="auto"/>
      </w:divBdr>
    </w:div>
    <w:div w:id="103042227">
      <w:bodyDiv w:val="1"/>
      <w:marLeft w:val="0"/>
      <w:marRight w:val="0"/>
      <w:marTop w:val="0"/>
      <w:marBottom w:val="0"/>
      <w:divBdr>
        <w:top w:val="none" w:sz="0" w:space="0" w:color="auto"/>
        <w:left w:val="none" w:sz="0" w:space="0" w:color="auto"/>
        <w:bottom w:val="none" w:sz="0" w:space="0" w:color="auto"/>
        <w:right w:val="none" w:sz="0" w:space="0" w:color="auto"/>
      </w:divBdr>
    </w:div>
    <w:div w:id="105082387">
      <w:bodyDiv w:val="1"/>
      <w:marLeft w:val="0"/>
      <w:marRight w:val="0"/>
      <w:marTop w:val="0"/>
      <w:marBottom w:val="0"/>
      <w:divBdr>
        <w:top w:val="none" w:sz="0" w:space="0" w:color="auto"/>
        <w:left w:val="none" w:sz="0" w:space="0" w:color="auto"/>
        <w:bottom w:val="none" w:sz="0" w:space="0" w:color="auto"/>
        <w:right w:val="none" w:sz="0" w:space="0" w:color="auto"/>
      </w:divBdr>
    </w:div>
    <w:div w:id="113866228">
      <w:bodyDiv w:val="1"/>
      <w:marLeft w:val="0"/>
      <w:marRight w:val="0"/>
      <w:marTop w:val="0"/>
      <w:marBottom w:val="0"/>
      <w:divBdr>
        <w:top w:val="none" w:sz="0" w:space="0" w:color="auto"/>
        <w:left w:val="none" w:sz="0" w:space="0" w:color="auto"/>
        <w:bottom w:val="none" w:sz="0" w:space="0" w:color="auto"/>
        <w:right w:val="none" w:sz="0" w:space="0" w:color="auto"/>
      </w:divBdr>
    </w:div>
    <w:div w:id="116340240">
      <w:bodyDiv w:val="1"/>
      <w:marLeft w:val="0"/>
      <w:marRight w:val="0"/>
      <w:marTop w:val="0"/>
      <w:marBottom w:val="0"/>
      <w:divBdr>
        <w:top w:val="none" w:sz="0" w:space="0" w:color="auto"/>
        <w:left w:val="none" w:sz="0" w:space="0" w:color="auto"/>
        <w:bottom w:val="none" w:sz="0" w:space="0" w:color="auto"/>
        <w:right w:val="none" w:sz="0" w:space="0" w:color="auto"/>
      </w:divBdr>
    </w:div>
    <w:div w:id="125125552">
      <w:bodyDiv w:val="1"/>
      <w:marLeft w:val="0"/>
      <w:marRight w:val="0"/>
      <w:marTop w:val="0"/>
      <w:marBottom w:val="0"/>
      <w:divBdr>
        <w:top w:val="none" w:sz="0" w:space="0" w:color="auto"/>
        <w:left w:val="none" w:sz="0" w:space="0" w:color="auto"/>
        <w:bottom w:val="none" w:sz="0" w:space="0" w:color="auto"/>
        <w:right w:val="none" w:sz="0" w:space="0" w:color="auto"/>
      </w:divBdr>
    </w:div>
    <w:div w:id="136608175">
      <w:bodyDiv w:val="1"/>
      <w:marLeft w:val="0"/>
      <w:marRight w:val="0"/>
      <w:marTop w:val="0"/>
      <w:marBottom w:val="0"/>
      <w:divBdr>
        <w:top w:val="none" w:sz="0" w:space="0" w:color="auto"/>
        <w:left w:val="none" w:sz="0" w:space="0" w:color="auto"/>
        <w:bottom w:val="none" w:sz="0" w:space="0" w:color="auto"/>
        <w:right w:val="none" w:sz="0" w:space="0" w:color="auto"/>
      </w:divBdr>
    </w:div>
    <w:div w:id="140005725">
      <w:bodyDiv w:val="1"/>
      <w:marLeft w:val="0"/>
      <w:marRight w:val="0"/>
      <w:marTop w:val="0"/>
      <w:marBottom w:val="0"/>
      <w:divBdr>
        <w:top w:val="none" w:sz="0" w:space="0" w:color="auto"/>
        <w:left w:val="none" w:sz="0" w:space="0" w:color="auto"/>
        <w:bottom w:val="none" w:sz="0" w:space="0" w:color="auto"/>
        <w:right w:val="none" w:sz="0" w:space="0" w:color="auto"/>
      </w:divBdr>
    </w:div>
    <w:div w:id="142233912">
      <w:bodyDiv w:val="1"/>
      <w:marLeft w:val="0"/>
      <w:marRight w:val="0"/>
      <w:marTop w:val="0"/>
      <w:marBottom w:val="0"/>
      <w:divBdr>
        <w:top w:val="none" w:sz="0" w:space="0" w:color="auto"/>
        <w:left w:val="none" w:sz="0" w:space="0" w:color="auto"/>
        <w:bottom w:val="none" w:sz="0" w:space="0" w:color="auto"/>
        <w:right w:val="none" w:sz="0" w:space="0" w:color="auto"/>
      </w:divBdr>
    </w:div>
    <w:div w:id="154419232">
      <w:bodyDiv w:val="1"/>
      <w:marLeft w:val="0"/>
      <w:marRight w:val="0"/>
      <w:marTop w:val="0"/>
      <w:marBottom w:val="0"/>
      <w:divBdr>
        <w:top w:val="none" w:sz="0" w:space="0" w:color="auto"/>
        <w:left w:val="none" w:sz="0" w:space="0" w:color="auto"/>
        <w:bottom w:val="none" w:sz="0" w:space="0" w:color="auto"/>
        <w:right w:val="none" w:sz="0" w:space="0" w:color="auto"/>
      </w:divBdr>
    </w:div>
    <w:div w:id="158733481">
      <w:bodyDiv w:val="1"/>
      <w:marLeft w:val="0"/>
      <w:marRight w:val="0"/>
      <w:marTop w:val="0"/>
      <w:marBottom w:val="0"/>
      <w:divBdr>
        <w:top w:val="none" w:sz="0" w:space="0" w:color="auto"/>
        <w:left w:val="none" w:sz="0" w:space="0" w:color="auto"/>
        <w:bottom w:val="none" w:sz="0" w:space="0" w:color="auto"/>
        <w:right w:val="none" w:sz="0" w:space="0" w:color="auto"/>
      </w:divBdr>
    </w:div>
    <w:div w:id="176189507">
      <w:bodyDiv w:val="1"/>
      <w:marLeft w:val="0"/>
      <w:marRight w:val="0"/>
      <w:marTop w:val="0"/>
      <w:marBottom w:val="0"/>
      <w:divBdr>
        <w:top w:val="none" w:sz="0" w:space="0" w:color="auto"/>
        <w:left w:val="none" w:sz="0" w:space="0" w:color="auto"/>
        <w:bottom w:val="none" w:sz="0" w:space="0" w:color="auto"/>
        <w:right w:val="none" w:sz="0" w:space="0" w:color="auto"/>
      </w:divBdr>
    </w:div>
    <w:div w:id="185102490">
      <w:bodyDiv w:val="1"/>
      <w:marLeft w:val="0"/>
      <w:marRight w:val="0"/>
      <w:marTop w:val="0"/>
      <w:marBottom w:val="0"/>
      <w:divBdr>
        <w:top w:val="none" w:sz="0" w:space="0" w:color="auto"/>
        <w:left w:val="none" w:sz="0" w:space="0" w:color="auto"/>
        <w:bottom w:val="none" w:sz="0" w:space="0" w:color="auto"/>
        <w:right w:val="none" w:sz="0" w:space="0" w:color="auto"/>
      </w:divBdr>
    </w:div>
    <w:div w:id="189607065">
      <w:bodyDiv w:val="1"/>
      <w:marLeft w:val="0"/>
      <w:marRight w:val="0"/>
      <w:marTop w:val="0"/>
      <w:marBottom w:val="0"/>
      <w:divBdr>
        <w:top w:val="none" w:sz="0" w:space="0" w:color="auto"/>
        <w:left w:val="none" w:sz="0" w:space="0" w:color="auto"/>
        <w:bottom w:val="none" w:sz="0" w:space="0" w:color="auto"/>
        <w:right w:val="none" w:sz="0" w:space="0" w:color="auto"/>
      </w:divBdr>
    </w:div>
    <w:div w:id="225917896">
      <w:bodyDiv w:val="1"/>
      <w:marLeft w:val="0"/>
      <w:marRight w:val="0"/>
      <w:marTop w:val="0"/>
      <w:marBottom w:val="0"/>
      <w:divBdr>
        <w:top w:val="none" w:sz="0" w:space="0" w:color="auto"/>
        <w:left w:val="none" w:sz="0" w:space="0" w:color="auto"/>
        <w:bottom w:val="none" w:sz="0" w:space="0" w:color="auto"/>
        <w:right w:val="none" w:sz="0" w:space="0" w:color="auto"/>
      </w:divBdr>
    </w:div>
    <w:div w:id="228660404">
      <w:bodyDiv w:val="1"/>
      <w:marLeft w:val="0"/>
      <w:marRight w:val="0"/>
      <w:marTop w:val="0"/>
      <w:marBottom w:val="0"/>
      <w:divBdr>
        <w:top w:val="none" w:sz="0" w:space="0" w:color="auto"/>
        <w:left w:val="none" w:sz="0" w:space="0" w:color="auto"/>
        <w:bottom w:val="none" w:sz="0" w:space="0" w:color="auto"/>
        <w:right w:val="none" w:sz="0" w:space="0" w:color="auto"/>
      </w:divBdr>
    </w:div>
    <w:div w:id="233206431">
      <w:bodyDiv w:val="1"/>
      <w:marLeft w:val="0"/>
      <w:marRight w:val="0"/>
      <w:marTop w:val="0"/>
      <w:marBottom w:val="0"/>
      <w:divBdr>
        <w:top w:val="none" w:sz="0" w:space="0" w:color="auto"/>
        <w:left w:val="none" w:sz="0" w:space="0" w:color="auto"/>
        <w:bottom w:val="none" w:sz="0" w:space="0" w:color="auto"/>
        <w:right w:val="none" w:sz="0" w:space="0" w:color="auto"/>
      </w:divBdr>
    </w:div>
    <w:div w:id="238829455">
      <w:bodyDiv w:val="1"/>
      <w:marLeft w:val="0"/>
      <w:marRight w:val="0"/>
      <w:marTop w:val="0"/>
      <w:marBottom w:val="0"/>
      <w:divBdr>
        <w:top w:val="none" w:sz="0" w:space="0" w:color="auto"/>
        <w:left w:val="none" w:sz="0" w:space="0" w:color="auto"/>
        <w:bottom w:val="none" w:sz="0" w:space="0" w:color="auto"/>
        <w:right w:val="none" w:sz="0" w:space="0" w:color="auto"/>
      </w:divBdr>
    </w:div>
    <w:div w:id="263002123">
      <w:bodyDiv w:val="1"/>
      <w:marLeft w:val="0"/>
      <w:marRight w:val="0"/>
      <w:marTop w:val="0"/>
      <w:marBottom w:val="0"/>
      <w:divBdr>
        <w:top w:val="none" w:sz="0" w:space="0" w:color="auto"/>
        <w:left w:val="none" w:sz="0" w:space="0" w:color="auto"/>
        <w:bottom w:val="none" w:sz="0" w:space="0" w:color="auto"/>
        <w:right w:val="none" w:sz="0" w:space="0" w:color="auto"/>
      </w:divBdr>
    </w:div>
    <w:div w:id="272324903">
      <w:bodyDiv w:val="1"/>
      <w:marLeft w:val="0"/>
      <w:marRight w:val="0"/>
      <w:marTop w:val="0"/>
      <w:marBottom w:val="0"/>
      <w:divBdr>
        <w:top w:val="none" w:sz="0" w:space="0" w:color="auto"/>
        <w:left w:val="none" w:sz="0" w:space="0" w:color="auto"/>
        <w:bottom w:val="none" w:sz="0" w:space="0" w:color="auto"/>
        <w:right w:val="none" w:sz="0" w:space="0" w:color="auto"/>
      </w:divBdr>
    </w:div>
    <w:div w:id="273634400">
      <w:bodyDiv w:val="1"/>
      <w:marLeft w:val="0"/>
      <w:marRight w:val="0"/>
      <w:marTop w:val="0"/>
      <w:marBottom w:val="0"/>
      <w:divBdr>
        <w:top w:val="none" w:sz="0" w:space="0" w:color="auto"/>
        <w:left w:val="none" w:sz="0" w:space="0" w:color="auto"/>
        <w:bottom w:val="none" w:sz="0" w:space="0" w:color="auto"/>
        <w:right w:val="none" w:sz="0" w:space="0" w:color="auto"/>
      </w:divBdr>
    </w:div>
    <w:div w:id="300234963">
      <w:bodyDiv w:val="1"/>
      <w:marLeft w:val="0"/>
      <w:marRight w:val="0"/>
      <w:marTop w:val="0"/>
      <w:marBottom w:val="0"/>
      <w:divBdr>
        <w:top w:val="none" w:sz="0" w:space="0" w:color="auto"/>
        <w:left w:val="none" w:sz="0" w:space="0" w:color="auto"/>
        <w:bottom w:val="none" w:sz="0" w:space="0" w:color="auto"/>
        <w:right w:val="none" w:sz="0" w:space="0" w:color="auto"/>
      </w:divBdr>
    </w:div>
    <w:div w:id="300236293">
      <w:bodyDiv w:val="1"/>
      <w:marLeft w:val="0"/>
      <w:marRight w:val="0"/>
      <w:marTop w:val="0"/>
      <w:marBottom w:val="0"/>
      <w:divBdr>
        <w:top w:val="none" w:sz="0" w:space="0" w:color="auto"/>
        <w:left w:val="none" w:sz="0" w:space="0" w:color="auto"/>
        <w:bottom w:val="none" w:sz="0" w:space="0" w:color="auto"/>
        <w:right w:val="none" w:sz="0" w:space="0" w:color="auto"/>
      </w:divBdr>
    </w:div>
    <w:div w:id="340281299">
      <w:bodyDiv w:val="1"/>
      <w:marLeft w:val="0"/>
      <w:marRight w:val="0"/>
      <w:marTop w:val="0"/>
      <w:marBottom w:val="0"/>
      <w:divBdr>
        <w:top w:val="none" w:sz="0" w:space="0" w:color="auto"/>
        <w:left w:val="none" w:sz="0" w:space="0" w:color="auto"/>
        <w:bottom w:val="none" w:sz="0" w:space="0" w:color="auto"/>
        <w:right w:val="none" w:sz="0" w:space="0" w:color="auto"/>
      </w:divBdr>
    </w:div>
    <w:div w:id="340553358">
      <w:bodyDiv w:val="1"/>
      <w:marLeft w:val="0"/>
      <w:marRight w:val="0"/>
      <w:marTop w:val="0"/>
      <w:marBottom w:val="0"/>
      <w:divBdr>
        <w:top w:val="none" w:sz="0" w:space="0" w:color="auto"/>
        <w:left w:val="none" w:sz="0" w:space="0" w:color="auto"/>
        <w:bottom w:val="none" w:sz="0" w:space="0" w:color="auto"/>
        <w:right w:val="none" w:sz="0" w:space="0" w:color="auto"/>
      </w:divBdr>
    </w:div>
    <w:div w:id="342442448">
      <w:bodyDiv w:val="1"/>
      <w:marLeft w:val="0"/>
      <w:marRight w:val="0"/>
      <w:marTop w:val="0"/>
      <w:marBottom w:val="0"/>
      <w:divBdr>
        <w:top w:val="none" w:sz="0" w:space="0" w:color="auto"/>
        <w:left w:val="none" w:sz="0" w:space="0" w:color="auto"/>
        <w:bottom w:val="none" w:sz="0" w:space="0" w:color="auto"/>
        <w:right w:val="none" w:sz="0" w:space="0" w:color="auto"/>
      </w:divBdr>
    </w:div>
    <w:div w:id="350108427">
      <w:bodyDiv w:val="1"/>
      <w:marLeft w:val="0"/>
      <w:marRight w:val="0"/>
      <w:marTop w:val="0"/>
      <w:marBottom w:val="0"/>
      <w:divBdr>
        <w:top w:val="none" w:sz="0" w:space="0" w:color="auto"/>
        <w:left w:val="none" w:sz="0" w:space="0" w:color="auto"/>
        <w:bottom w:val="none" w:sz="0" w:space="0" w:color="auto"/>
        <w:right w:val="none" w:sz="0" w:space="0" w:color="auto"/>
      </w:divBdr>
    </w:div>
    <w:div w:id="359206905">
      <w:bodyDiv w:val="1"/>
      <w:marLeft w:val="0"/>
      <w:marRight w:val="0"/>
      <w:marTop w:val="0"/>
      <w:marBottom w:val="0"/>
      <w:divBdr>
        <w:top w:val="none" w:sz="0" w:space="0" w:color="auto"/>
        <w:left w:val="none" w:sz="0" w:space="0" w:color="auto"/>
        <w:bottom w:val="none" w:sz="0" w:space="0" w:color="auto"/>
        <w:right w:val="none" w:sz="0" w:space="0" w:color="auto"/>
      </w:divBdr>
    </w:div>
    <w:div w:id="375081860">
      <w:bodyDiv w:val="1"/>
      <w:marLeft w:val="0"/>
      <w:marRight w:val="0"/>
      <w:marTop w:val="0"/>
      <w:marBottom w:val="0"/>
      <w:divBdr>
        <w:top w:val="none" w:sz="0" w:space="0" w:color="auto"/>
        <w:left w:val="none" w:sz="0" w:space="0" w:color="auto"/>
        <w:bottom w:val="none" w:sz="0" w:space="0" w:color="auto"/>
        <w:right w:val="none" w:sz="0" w:space="0" w:color="auto"/>
      </w:divBdr>
    </w:div>
    <w:div w:id="407729656">
      <w:bodyDiv w:val="1"/>
      <w:marLeft w:val="0"/>
      <w:marRight w:val="0"/>
      <w:marTop w:val="0"/>
      <w:marBottom w:val="0"/>
      <w:divBdr>
        <w:top w:val="none" w:sz="0" w:space="0" w:color="auto"/>
        <w:left w:val="none" w:sz="0" w:space="0" w:color="auto"/>
        <w:bottom w:val="none" w:sz="0" w:space="0" w:color="auto"/>
        <w:right w:val="none" w:sz="0" w:space="0" w:color="auto"/>
      </w:divBdr>
    </w:div>
    <w:div w:id="441997927">
      <w:bodyDiv w:val="1"/>
      <w:marLeft w:val="0"/>
      <w:marRight w:val="0"/>
      <w:marTop w:val="0"/>
      <w:marBottom w:val="0"/>
      <w:divBdr>
        <w:top w:val="none" w:sz="0" w:space="0" w:color="auto"/>
        <w:left w:val="none" w:sz="0" w:space="0" w:color="auto"/>
        <w:bottom w:val="none" w:sz="0" w:space="0" w:color="auto"/>
        <w:right w:val="none" w:sz="0" w:space="0" w:color="auto"/>
      </w:divBdr>
    </w:div>
    <w:div w:id="445925905">
      <w:bodyDiv w:val="1"/>
      <w:marLeft w:val="0"/>
      <w:marRight w:val="0"/>
      <w:marTop w:val="0"/>
      <w:marBottom w:val="0"/>
      <w:divBdr>
        <w:top w:val="none" w:sz="0" w:space="0" w:color="auto"/>
        <w:left w:val="none" w:sz="0" w:space="0" w:color="auto"/>
        <w:bottom w:val="none" w:sz="0" w:space="0" w:color="auto"/>
        <w:right w:val="none" w:sz="0" w:space="0" w:color="auto"/>
      </w:divBdr>
    </w:div>
    <w:div w:id="446848117">
      <w:bodyDiv w:val="1"/>
      <w:marLeft w:val="0"/>
      <w:marRight w:val="0"/>
      <w:marTop w:val="0"/>
      <w:marBottom w:val="0"/>
      <w:divBdr>
        <w:top w:val="none" w:sz="0" w:space="0" w:color="auto"/>
        <w:left w:val="none" w:sz="0" w:space="0" w:color="auto"/>
        <w:bottom w:val="none" w:sz="0" w:space="0" w:color="auto"/>
        <w:right w:val="none" w:sz="0" w:space="0" w:color="auto"/>
      </w:divBdr>
    </w:div>
    <w:div w:id="453404226">
      <w:bodyDiv w:val="1"/>
      <w:marLeft w:val="0"/>
      <w:marRight w:val="0"/>
      <w:marTop w:val="0"/>
      <w:marBottom w:val="0"/>
      <w:divBdr>
        <w:top w:val="none" w:sz="0" w:space="0" w:color="auto"/>
        <w:left w:val="none" w:sz="0" w:space="0" w:color="auto"/>
        <w:bottom w:val="none" w:sz="0" w:space="0" w:color="auto"/>
        <w:right w:val="none" w:sz="0" w:space="0" w:color="auto"/>
      </w:divBdr>
    </w:div>
    <w:div w:id="467748791">
      <w:bodyDiv w:val="1"/>
      <w:marLeft w:val="0"/>
      <w:marRight w:val="0"/>
      <w:marTop w:val="0"/>
      <w:marBottom w:val="0"/>
      <w:divBdr>
        <w:top w:val="none" w:sz="0" w:space="0" w:color="auto"/>
        <w:left w:val="none" w:sz="0" w:space="0" w:color="auto"/>
        <w:bottom w:val="none" w:sz="0" w:space="0" w:color="auto"/>
        <w:right w:val="none" w:sz="0" w:space="0" w:color="auto"/>
      </w:divBdr>
    </w:div>
    <w:div w:id="473107111">
      <w:bodyDiv w:val="1"/>
      <w:marLeft w:val="0"/>
      <w:marRight w:val="0"/>
      <w:marTop w:val="0"/>
      <w:marBottom w:val="0"/>
      <w:divBdr>
        <w:top w:val="none" w:sz="0" w:space="0" w:color="auto"/>
        <w:left w:val="none" w:sz="0" w:space="0" w:color="auto"/>
        <w:bottom w:val="none" w:sz="0" w:space="0" w:color="auto"/>
        <w:right w:val="none" w:sz="0" w:space="0" w:color="auto"/>
      </w:divBdr>
    </w:div>
    <w:div w:id="478111443">
      <w:bodyDiv w:val="1"/>
      <w:marLeft w:val="0"/>
      <w:marRight w:val="0"/>
      <w:marTop w:val="0"/>
      <w:marBottom w:val="0"/>
      <w:divBdr>
        <w:top w:val="none" w:sz="0" w:space="0" w:color="auto"/>
        <w:left w:val="none" w:sz="0" w:space="0" w:color="auto"/>
        <w:bottom w:val="none" w:sz="0" w:space="0" w:color="auto"/>
        <w:right w:val="none" w:sz="0" w:space="0" w:color="auto"/>
      </w:divBdr>
    </w:div>
    <w:div w:id="479343301">
      <w:bodyDiv w:val="1"/>
      <w:marLeft w:val="0"/>
      <w:marRight w:val="0"/>
      <w:marTop w:val="0"/>
      <w:marBottom w:val="0"/>
      <w:divBdr>
        <w:top w:val="none" w:sz="0" w:space="0" w:color="auto"/>
        <w:left w:val="none" w:sz="0" w:space="0" w:color="auto"/>
        <w:bottom w:val="none" w:sz="0" w:space="0" w:color="auto"/>
        <w:right w:val="none" w:sz="0" w:space="0" w:color="auto"/>
      </w:divBdr>
    </w:div>
    <w:div w:id="482428927">
      <w:bodyDiv w:val="1"/>
      <w:marLeft w:val="0"/>
      <w:marRight w:val="0"/>
      <w:marTop w:val="0"/>
      <w:marBottom w:val="0"/>
      <w:divBdr>
        <w:top w:val="none" w:sz="0" w:space="0" w:color="auto"/>
        <w:left w:val="none" w:sz="0" w:space="0" w:color="auto"/>
        <w:bottom w:val="none" w:sz="0" w:space="0" w:color="auto"/>
        <w:right w:val="none" w:sz="0" w:space="0" w:color="auto"/>
      </w:divBdr>
    </w:div>
    <w:div w:id="493765628">
      <w:bodyDiv w:val="1"/>
      <w:marLeft w:val="0"/>
      <w:marRight w:val="0"/>
      <w:marTop w:val="0"/>
      <w:marBottom w:val="0"/>
      <w:divBdr>
        <w:top w:val="none" w:sz="0" w:space="0" w:color="auto"/>
        <w:left w:val="none" w:sz="0" w:space="0" w:color="auto"/>
        <w:bottom w:val="none" w:sz="0" w:space="0" w:color="auto"/>
        <w:right w:val="none" w:sz="0" w:space="0" w:color="auto"/>
      </w:divBdr>
    </w:div>
    <w:div w:id="497959856">
      <w:bodyDiv w:val="1"/>
      <w:marLeft w:val="0"/>
      <w:marRight w:val="0"/>
      <w:marTop w:val="0"/>
      <w:marBottom w:val="0"/>
      <w:divBdr>
        <w:top w:val="none" w:sz="0" w:space="0" w:color="auto"/>
        <w:left w:val="none" w:sz="0" w:space="0" w:color="auto"/>
        <w:bottom w:val="none" w:sz="0" w:space="0" w:color="auto"/>
        <w:right w:val="none" w:sz="0" w:space="0" w:color="auto"/>
      </w:divBdr>
    </w:div>
    <w:div w:id="509565312">
      <w:bodyDiv w:val="1"/>
      <w:marLeft w:val="0"/>
      <w:marRight w:val="0"/>
      <w:marTop w:val="0"/>
      <w:marBottom w:val="0"/>
      <w:divBdr>
        <w:top w:val="none" w:sz="0" w:space="0" w:color="auto"/>
        <w:left w:val="none" w:sz="0" w:space="0" w:color="auto"/>
        <w:bottom w:val="none" w:sz="0" w:space="0" w:color="auto"/>
        <w:right w:val="none" w:sz="0" w:space="0" w:color="auto"/>
      </w:divBdr>
    </w:div>
    <w:div w:id="518472137">
      <w:bodyDiv w:val="1"/>
      <w:marLeft w:val="0"/>
      <w:marRight w:val="0"/>
      <w:marTop w:val="0"/>
      <w:marBottom w:val="0"/>
      <w:divBdr>
        <w:top w:val="none" w:sz="0" w:space="0" w:color="auto"/>
        <w:left w:val="none" w:sz="0" w:space="0" w:color="auto"/>
        <w:bottom w:val="none" w:sz="0" w:space="0" w:color="auto"/>
        <w:right w:val="none" w:sz="0" w:space="0" w:color="auto"/>
      </w:divBdr>
    </w:div>
    <w:div w:id="520555474">
      <w:bodyDiv w:val="1"/>
      <w:marLeft w:val="0"/>
      <w:marRight w:val="0"/>
      <w:marTop w:val="0"/>
      <w:marBottom w:val="0"/>
      <w:divBdr>
        <w:top w:val="none" w:sz="0" w:space="0" w:color="auto"/>
        <w:left w:val="none" w:sz="0" w:space="0" w:color="auto"/>
        <w:bottom w:val="none" w:sz="0" w:space="0" w:color="auto"/>
        <w:right w:val="none" w:sz="0" w:space="0" w:color="auto"/>
      </w:divBdr>
    </w:div>
    <w:div w:id="528566301">
      <w:bodyDiv w:val="1"/>
      <w:marLeft w:val="0"/>
      <w:marRight w:val="0"/>
      <w:marTop w:val="0"/>
      <w:marBottom w:val="0"/>
      <w:divBdr>
        <w:top w:val="none" w:sz="0" w:space="0" w:color="auto"/>
        <w:left w:val="none" w:sz="0" w:space="0" w:color="auto"/>
        <w:bottom w:val="none" w:sz="0" w:space="0" w:color="auto"/>
        <w:right w:val="none" w:sz="0" w:space="0" w:color="auto"/>
      </w:divBdr>
    </w:div>
    <w:div w:id="548340014">
      <w:bodyDiv w:val="1"/>
      <w:marLeft w:val="0"/>
      <w:marRight w:val="0"/>
      <w:marTop w:val="0"/>
      <w:marBottom w:val="0"/>
      <w:divBdr>
        <w:top w:val="none" w:sz="0" w:space="0" w:color="auto"/>
        <w:left w:val="none" w:sz="0" w:space="0" w:color="auto"/>
        <w:bottom w:val="none" w:sz="0" w:space="0" w:color="auto"/>
        <w:right w:val="none" w:sz="0" w:space="0" w:color="auto"/>
      </w:divBdr>
    </w:div>
    <w:div w:id="594437119">
      <w:bodyDiv w:val="1"/>
      <w:marLeft w:val="0"/>
      <w:marRight w:val="0"/>
      <w:marTop w:val="0"/>
      <w:marBottom w:val="0"/>
      <w:divBdr>
        <w:top w:val="none" w:sz="0" w:space="0" w:color="auto"/>
        <w:left w:val="none" w:sz="0" w:space="0" w:color="auto"/>
        <w:bottom w:val="none" w:sz="0" w:space="0" w:color="auto"/>
        <w:right w:val="none" w:sz="0" w:space="0" w:color="auto"/>
      </w:divBdr>
    </w:div>
    <w:div w:id="605115117">
      <w:bodyDiv w:val="1"/>
      <w:marLeft w:val="0"/>
      <w:marRight w:val="0"/>
      <w:marTop w:val="0"/>
      <w:marBottom w:val="0"/>
      <w:divBdr>
        <w:top w:val="none" w:sz="0" w:space="0" w:color="auto"/>
        <w:left w:val="none" w:sz="0" w:space="0" w:color="auto"/>
        <w:bottom w:val="none" w:sz="0" w:space="0" w:color="auto"/>
        <w:right w:val="none" w:sz="0" w:space="0" w:color="auto"/>
      </w:divBdr>
    </w:div>
    <w:div w:id="614486763">
      <w:bodyDiv w:val="1"/>
      <w:marLeft w:val="0"/>
      <w:marRight w:val="0"/>
      <w:marTop w:val="0"/>
      <w:marBottom w:val="0"/>
      <w:divBdr>
        <w:top w:val="none" w:sz="0" w:space="0" w:color="auto"/>
        <w:left w:val="none" w:sz="0" w:space="0" w:color="auto"/>
        <w:bottom w:val="none" w:sz="0" w:space="0" w:color="auto"/>
        <w:right w:val="none" w:sz="0" w:space="0" w:color="auto"/>
      </w:divBdr>
    </w:div>
    <w:div w:id="637341212">
      <w:bodyDiv w:val="1"/>
      <w:marLeft w:val="0"/>
      <w:marRight w:val="0"/>
      <w:marTop w:val="0"/>
      <w:marBottom w:val="0"/>
      <w:divBdr>
        <w:top w:val="none" w:sz="0" w:space="0" w:color="auto"/>
        <w:left w:val="none" w:sz="0" w:space="0" w:color="auto"/>
        <w:bottom w:val="none" w:sz="0" w:space="0" w:color="auto"/>
        <w:right w:val="none" w:sz="0" w:space="0" w:color="auto"/>
      </w:divBdr>
    </w:div>
    <w:div w:id="639503756">
      <w:bodyDiv w:val="1"/>
      <w:marLeft w:val="0"/>
      <w:marRight w:val="0"/>
      <w:marTop w:val="0"/>
      <w:marBottom w:val="0"/>
      <w:divBdr>
        <w:top w:val="none" w:sz="0" w:space="0" w:color="auto"/>
        <w:left w:val="none" w:sz="0" w:space="0" w:color="auto"/>
        <w:bottom w:val="none" w:sz="0" w:space="0" w:color="auto"/>
        <w:right w:val="none" w:sz="0" w:space="0" w:color="auto"/>
      </w:divBdr>
    </w:div>
    <w:div w:id="653223990">
      <w:bodyDiv w:val="1"/>
      <w:marLeft w:val="0"/>
      <w:marRight w:val="0"/>
      <w:marTop w:val="0"/>
      <w:marBottom w:val="0"/>
      <w:divBdr>
        <w:top w:val="none" w:sz="0" w:space="0" w:color="auto"/>
        <w:left w:val="none" w:sz="0" w:space="0" w:color="auto"/>
        <w:bottom w:val="none" w:sz="0" w:space="0" w:color="auto"/>
        <w:right w:val="none" w:sz="0" w:space="0" w:color="auto"/>
      </w:divBdr>
    </w:div>
    <w:div w:id="657537472">
      <w:bodyDiv w:val="1"/>
      <w:marLeft w:val="0"/>
      <w:marRight w:val="0"/>
      <w:marTop w:val="0"/>
      <w:marBottom w:val="0"/>
      <w:divBdr>
        <w:top w:val="none" w:sz="0" w:space="0" w:color="auto"/>
        <w:left w:val="none" w:sz="0" w:space="0" w:color="auto"/>
        <w:bottom w:val="none" w:sz="0" w:space="0" w:color="auto"/>
        <w:right w:val="none" w:sz="0" w:space="0" w:color="auto"/>
      </w:divBdr>
    </w:div>
    <w:div w:id="659773414">
      <w:bodyDiv w:val="1"/>
      <w:marLeft w:val="0"/>
      <w:marRight w:val="0"/>
      <w:marTop w:val="0"/>
      <w:marBottom w:val="0"/>
      <w:divBdr>
        <w:top w:val="none" w:sz="0" w:space="0" w:color="auto"/>
        <w:left w:val="none" w:sz="0" w:space="0" w:color="auto"/>
        <w:bottom w:val="none" w:sz="0" w:space="0" w:color="auto"/>
        <w:right w:val="none" w:sz="0" w:space="0" w:color="auto"/>
      </w:divBdr>
    </w:div>
    <w:div w:id="660502423">
      <w:bodyDiv w:val="1"/>
      <w:marLeft w:val="0"/>
      <w:marRight w:val="0"/>
      <w:marTop w:val="0"/>
      <w:marBottom w:val="0"/>
      <w:divBdr>
        <w:top w:val="none" w:sz="0" w:space="0" w:color="auto"/>
        <w:left w:val="none" w:sz="0" w:space="0" w:color="auto"/>
        <w:bottom w:val="none" w:sz="0" w:space="0" w:color="auto"/>
        <w:right w:val="none" w:sz="0" w:space="0" w:color="auto"/>
      </w:divBdr>
    </w:div>
    <w:div w:id="660695649">
      <w:bodyDiv w:val="1"/>
      <w:marLeft w:val="0"/>
      <w:marRight w:val="0"/>
      <w:marTop w:val="0"/>
      <w:marBottom w:val="0"/>
      <w:divBdr>
        <w:top w:val="none" w:sz="0" w:space="0" w:color="auto"/>
        <w:left w:val="none" w:sz="0" w:space="0" w:color="auto"/>
        <w:bottom w:val="none" w:sz="0" w:space="0" w:color="auto"/>
        <w:right w:val="none" w:sz="0" w:space="0" w:color="auto"/>
      </w:divBdr>
    </w:div>
    <w:div w:id="662511815">
      <w:bodyDiv w:val="1"/>
      <w:marLeft w:val="0"/>
      <w:marRight w:val="0"/>
      <w:marTop w:val="0"/>
      <w:marBottom w:val="0"/>
      <w:divBdr>
        <w:top w:val="none" w:sz="0" w:space="0" w:color="auto"/>
        <w:left w:val="none" w:sz="0" w:space="0" w:color="auto"/>
        <w:bottom w:val="none" w:sz="0" w:space="0" w:color="auto"/>
        <w:right w:val="none" w:sz="0" w:space="0" w:color="auto"/>
      </w:divBdr>
    </w:div>
    <w:div w:id="673992489">
      <w:bodyDiv w:val="1"/>
      <w:marLeft w:val="0"/>
      <w:marRight w:val="0"/>
      <w:marTop w:val="0"/>
      <w:marBottom w:val="0"/>
      <w:divBdr>
        <w:top w:val="none" w:sz="0" w:space="0" w:color="auto"/>
        <w:left w:val="none" w:sz="0" w:space="0" w:color="auto"/>
        <w:bottom w:val="none" w:sz="0" w:space="0" w:color="auto"/>
        <w:right w:val="none" w:sz="0" w:space="0" w:color="auto"/>
      </w:divBdr>
    </w:div>
    <w:div w:id="686909609">
      <w:bodyDiv w:val="1"/>
      <w:marLeft w:val="0"/>
      <w:marRight w:val="0"/>
      <w:marTop w:val="0"/>
      <w:marBottom w:val="0"/>
      <w:divBdr>
        <w:top w:val="none" w:sz="0" w:space="0" w:color="auto"/>
        <w:left w:val="none" w:sz="0" w:space="0" w:color="auto"/>
        <w:bottom w:val="none" w:sz="0" w:space="0" w:color="auto"/>
        <w:right w:val="none" w:sz="0" w:space="0" w:color="auto"/>
      </w:divBdr>
    </w:div>
    <w:div w:id="699211579">
      <w:bodyDiv w:val="1"/>
      <w:marLeft w:val="0"/>
      <w:marRight w:val="0"/>
      <w:marTop w:val="0"/>
      <w:marBottom w:val="0"/>
      <w:divBdr>
        <w:top w:val="none" w:sz="0" w:space="0" w:color="auto"/>
        <w:left w:val="none" w:sz="0" w:space="0" w:color="auto"/>
        <w:bottom w:val="none" w:sz="0" w:space="0" w:color="auto"/>
        <w:right w:val="none" w:sz="0" w:space="0" w:color="auto"/>
      </w:divBdr>
    </w:div>
    <w:div w:id="700860675">
      <w:bodyDiv w:val="1"/>
      <w:marLeft w:val="0"/>
      <w:marRight w:val="0"/>
      <w:marTop w:val="0"/>
      <w:marBottom w:val="0"/>
      <w:divBdr>
        <w:top w:val="none" w:sz="0" w:space="0" w:color="auto"/>
        <w:left w:val="none" w:sz="0" w:space="0" w:color="auto"/>
        <w:bottom w:val="none" w:sz="0" w:space="0" w:color="auto"/>
        <w:right w:val="none" w:sz="0" w:space="0" w:color="auto"/>
      </w:divBdr>
    </w:div>
    <w:div w:id="706759010">
      <w:bodyDiv w:val="1"/>
      <w:marLeft w:val="0"/>
      <w:marRight w:val="0"/>
      <w:marTop w:val="0"/>
      <w:marBottom w:val="0"/>
      <w:divBdr>
        <w:top w:val="none" w:sz="0" w:space="0" w:color="auto"/>
        <w:left w:val="none" w:sz="0" w:space="0" w:color="auto"/>
        <w:bottom w:val="none" w:sz="0" w:space="0" w:color="auto"/>
        <w:right w:val="none" w:sz="0" w:space="0" w:color="auto"/>
      </w:divBdr>
    </w:div>
    <w:div w:id="721367298">
      <w:bodyDiv w:val="1"/>
      <w:marLeft w:val="0"/>
      <w:marRight w:val="0"/>
      <w:marTop w:val="0"/>
      <w:marBottom w:val="0"/>
      <w:divBdr>
        <w:top w:val="none" w:sz="0" w:space="0" w:color="auto"/>
        <w:left w:val="none" w:sz="0" w:space="0" w:color="auto"/>
        <w:bottom w:val="none" w:sz="0" w:space="0" w:color="auto"/>
        <w:right w:val="none" w:sz="0" w:space="0" w:color="auto"/>
      </w:divBdr>
    </w:div>
    <w:div w:id="722755349">
      <w:bodyDiv w:val="1"/>
      <w:marLeft w:val="0"/>
      <w:marRight w:val="0"/>
      <w:marTop w:val="0"/>
      <w:marBottom w:val="0"/>
      <w:divBdr>
        <w:top w:val="none" w:sz="0" w:space="0" w:color="auto"/>
        <w:left w:val="none" w:sz="0" w:space="0" w:color="auto"/>
        <w:bottom w:val="none" w:sz="0" w:space="0" w:color="auto"/>
        <w:right w:val="none" w:sz="0" w:space="0" w:color="auto"/>
      </w:divBdr>
    </w:div>
    <w:div w:id="724724479">
      <w:bodyDiv w:val="1"/>
      <w:marLeft w:val="0"/>
      <w:marRight w:val="0"/>
      <w:marTop w:val="0"/>
      <w:marBottom w:val="0"/>
      <w:divBdr>
        <w:top w:val="none" w:sz="0" w:space="0" w:color="auto"/>
        <w:left w:val="none" w:sz="0" w:space="0" w:color="auto"/>
        <w:bottom w:val="none" w:sz="0" w:space="0" w:color="auto"/>
        <w:right w:val="none" w:sz="0" w:space="0" w:color="auto"/>
      </w:divBdr>
    </w:div>
    <w:div w:id="725108487">
      <w:bodyDiv w:val="1"/>
      <w:marLeft w:val="0"/>
      <w:marRight w:val="0"/>
      <w:marTop w:val="0"/>
      <w:marBottom w:val="0"/>
      <w:divBdr>
        <w:top w:val="none" w:sz="0" w:space="0" w:color="auto"/>
        <w:left w:val="none" w:sz="0" w:space="0" w:color="auto"/>
        <w:bottom w:val="none" w:sz="0" w:space="0" w:color="auto"/>
        <w:right w:val="none" w:sz="0" w:space="0" w:color="auto"/>
      </w:divBdr>
    </w:div>
    <w:div w:id="728184634">
      <w:bodyDiv w:val="1"/>
      <w:marLeft w:val="0"/>
      <w:marRight w:val="0"/>
      <w:marTop w:val="0"/>
      <w:marBottom w:val="0"/>
      <w:divBdr>
        <w:top w:val="none" w:sz="0" w:space="0" w:color="auto"/>
        <w:left w:val="none" w:sz="0" w:space="0" w:color="auto"/>
        <w:bottom w:val="none" w:sz="0" w:space="0" w:color="auto"/>
        <w:right w:val="none" w:sz="0" w:space="0" w:color="auto"/>
      </w:divBdr>
    </w:div>
    <w:div w:id="729353408">
      <w:bodyDiv w:val="1"/>
      <w:marLeft w:val="0"/>
      <w:marRight w:val="0"/>
      <w:marTop w:val="0"/>
      <w:marBottom w:val="0"/>
      <w:divBdr>
        <w:top w:val="none" w:sz="0" w:space="0" w:color="auto"/>
        <w:left w:val="none" w:sz="0" w:space="0" w:color="auto"/>
        <w:bottom w:val="none" w:sz="0" w:space="0" w:color="auto"/>
        <w:right w:val="none" w:sz="0" w:space="0" w:color="auto"/>
      </w:divBdr>
    </w:div>
    <w:div w:id="733359799">
      <w:bodyDiv w:val="1"/>
      <w:marLeft w:val="0"/>
      <w:marRight w:val="0"/>
      <w:marTop w:val="0"/>
      <w:marBottom w:val="0"/>
      <w:divBdr>
        <w:top w:val="none" w:sz="0" w:space="0" w:color="auto"/>
        <w:left w:val="none" w:sz="0" w:space="0" w:color="auto"/>
        <w:bottom w:val="none" w:sz="0" w:space="0" w:color="auto"/>
        <w:right w:val="none" w:sz="0" w:space="0" w:color="auto"/>
      </w:divBdr>
    </w:div>
    <w:div w:id="734207115">
      <w:bodyDiv w:val="1"/>
      <w:marLeft w:val="0"/>
      <w:marRight w:val="0"/>
      <w:marTop w:val="0"/>
      <w:marBottom w:val="0"/>
      <w:divBdr>
        <w:top w:val="none" w:sz="0" w:space="0" w:color="auto"/>
        <w:left w:val="none" w:sz="0" w:space="0" w:color="auto"/>
        <w:bottom w:val="none" w:sz="0" w:space="0" w:color="auto"/>
        <w:right w:val="none" w:sz="0" w:space="0" w:color="auto"/>
      </w:divBdr>
    </w:div>
    <w:div w:id="734284721">
      <w:bodyDiv w:val="1"/>
      <w:marLeft w:val="0"/>
      <w:marRight w:val="0"/>
      <w:marTop w:val="0"/>
      <w:marBottom w:val="0"/>
      <w:divBdr>
        <w:top w:val="none" w:sz="0" w:space="0" w:color="auto"/>
        <w:left w:val="none" w:sz="0" w:space="0" w:color="auto"/>
        <w:bottom w:val="none" w:sz="0" w:space="0" w:color="auto"/>
        <w:right w:val="none" w:sz="0" w:space="0" w:color="auto"/>
      </w:divBdr>
    </w:div>
    <w:div w:id="738940141">
      <w:bodyDiv w:val="1"/>
      <w:marLeft w:val="0"/>
      <w:marRight w:val="0"/>
      <w:marTop w:val="0"/>
      <w:marBottom w:val="0"/>
      <w:divBdr>
        <w:top w:val="none" w:sz="0" w:space="0" w:color="auto"/>
        <w:left w:val="none" w:sz="0" w:space="0" w:color="auto"/>
        <w:bottom w:val="none" w:sz="0" w:space="0" w:color="auto"/>
        <w:right w:val="none" w:sz="0" w:space="0" w:color="auto"/>
      </w:divBdr>
    </w:div>
    <w:div w:id="739868026">
      <w:bodyDiv w:val="1"/>
      <w:marLeft w:val="0"/>
      <w:marRight w:val="0"/>
      <w:marTop w:val="0"/>
      <w:marBottom w:val="0"/>
      <w:divBdr>
        <w:top w:val="none" w:sz="0" w:space="0" w:color="auto"/>
        <w:left w:val="none" w:sz="0" w:space="0" w:color="auto"/>
        <w:bottom w:val="none" w:sz="0" w:space="0" w:color="auto"/>
        <w:right w:val="none" w:sz="0" w:space="0" w:color="auto"/>
      </w:divBdr>
    </w:div>
    <w:div w:id="740250998">
      <w:bodyDiv w:val="1"/>
      <w:marLeft w:val="0"/>
      <w:marRight w:val="0"/>
      <w:marTop w:val="0"/>
      <w:marBottom w:val="0"/>
      <w:divBdr>
        <w:top w:val="none" w:sz="0" w:space="0" w:color="auto"/>
        <w:left w:val="none" w:sz="0" w:space="0" w:color="auto"/>
        <w:bottom w:val="none" w:sz="0" w:space="0" w:color="auto"/>
        <w:right w:val="none" w:sz="0" w:space="0" w:color="auto"/>
      </w:divBdr>
    </w:div>
    <w:div w:id="746921317">
      <w:bodyDiv w:val="1"/>
      <w:marLeft w:val="0"/>
      <w:marRight w:val="0"/>
      <w:marTop w:val="0"/>
      <w:marBottom w:val="0"/>
      <w:divBdr>
        <w:top w:val="none" w:sz="0" w:space="0" w:color="auto"/>
        <w:left w:val="none" w:sz="0" w:space="0" w:color="auto"/>
        <w:bottom w:val="none" w:sz="0" w:space="0" w:color="auto"/>
        <w:right w:val="none" w:sz="0" w:space="0" w:color="auto"/>
      </w:divBdr>
    </w:div>
    <w:div w:id="749929346">
      <w:bodyDiv w:val="1"/>
      <w:marLeft w:val="0"/>
      <w:marRight w:val="0"/>
      <w:marTop w:val="0"/>
      <w:marBottom w:val="0"/>
      <w:divBdr>
        <w:top w:val="none" w:sz="0" w:space="0" w:color="auto"/>
        <w:left w:val="none" w:sz="0" w:space="0" w:color="auto"/>
        <w:bottom w:val="none" w:sz="0" w:space="0" w:color="auto"/>
        <w:right w:val="none" w:sz="0" w:space="0" w:color="auto"/>
      </w:divBdr>
    </w:div>
    <w:div w:id="751395410">
      <w:bodyDiv w:val="1"/>
      <w:marLeft w:val="0"/>
      <w:marRight w:val="0"/>
      <w:marTop w:val="0"/>
      <w:marBottom w:val="0"/>
      <w:divBdr>
        <w:top w:val="none" w:sz="0" w:space="0" w:color="auto"/>
        <w:left w:val="none" w:sz="0" w:space="0" w:color="auto"/>
        <w:bottom w:val="none" w:sz="0" w:space="0" w:color="auto"/>
        <w:right w:val="none" w:sz="0" w:space="0" w:color="auto"/>
      </w:divBdr>
    </w:div>
    <w:div w:id="758982496">
      <w:bodyDiv w:val="1"/>
      <w:marLeft w:val="0"/>
      <w:marRight w:val="0"/>
      <w:marTop w:val="0"/>
      <w:marBottom w:val="0"/>
      <w:divBdr>
        <w:top w:val="none" w:sz="0" w:space="0" w:color="auto"/>
        <w:left w:val="none" w:sz="0" w:space="0" w:color="auto"/>
        <w:bottom w:val="none" w:sz="0" w:space="0" w:color="auto"/>
        <w:right w:val="none" w:sz="0" w:space="0" w:color="auto"/>
      </w:divBdr>
    </w:div>
    <w:div w:id="759256136">
      <w:bodyDiv w:val="1"/>
      <w:marLeft w:val="0"/>
      <w:marRight w:val="0"/>
      <w:marTop w:val="0"/>
      <w:marBottom w:val="0"/>
      <w:divBdr>
        <w:top w:val="none" w:sz="0" w:space="0" w:color="auto"/>
        <w:left w:val="none" w:sz="0" w:space="0" w:color="auto"/>
        <w:bottom w:val="none" w:sz="0" w:space="0" w:color="auto"/>
        <w:right w:val="none" w:sz="0" w:space="0" w:color="auto"/>
      </w:divBdr>
    </w:div>
    <w:div w:id="774591078">
      <w:bodyDiv w:val="1"/>
      <w:marLeft w:val="0"/>
      <w:marRight w:val="0"/>
      <w:marTop w:val="0"/>
      <w:marBottom w:val="0"/>
      <w:divBdr>
        <w:top w:val="none" w:sz="0" w:space="0" w:color="auto"/>
        <w:left w:val="none" w:sz="0" w:space="0" w:color="auto"/>
        <w:bottom w:val="none" w:sz="0" w:space="0" w:color="auto"/>
        <w:right w:val="none" w:sz="0" w:space="0" w:color="auto"/>
      </w:divBdr>
    </w:div>
    <w:div w:id="774790356">
      <w:bodyDiv w:val="1"/>
      <w:marLeft w:val="0"/>
      <w:marRight w:val="0"/>
      <w:marTop w:val="0"/>
      <w:marBottom w:val="0"/>
      <w:divBdr>
        <w:top w:val="none" w:sz="0" w:space="0" w:color="auto"/>
        <w:left w:val="none" w:sz="0" w:space="0" w:color="auto"/>
        <w:bottom w:val="none" w:sz="0" w:space="0" w:color="auto"/>
        <w:right w:val="none" w:sz="0" w:space="0" w:color="auto"/>
      </w:divBdr>
    </w:div>
    <w:div w:id="777216478">
      <w:bodyDiv w:val="1"/>
      <w:marLeft w:val="0"/>
      <w:marRight w:val="0"/>
      <w:marTop w:val="0"/>
      <w:marBottom w:val="0"/>
      <w:divBdr>
        <w:top w:val="none" w:sz="0" w:space="0" w:color="auto"/>
        <w:left w:val="none" w:sz="0" w:space="0" w:color="auto"/>
        <w:bottom w:val="none" w:sz="0" w:space="0" w:color="auto"/>
        <w:right w:val="none" w:sz="0" w:space="0" w:color="auto"/>
      </w:divBdr>
    </w:div>
    <w:div w:id="781799894">
      <w:bodyDiv w:val="1"/>
      <w:marLeft w:val="0"/>
      <w:marRight w:val="0"/>
      <w:marTop w:val="0"/>
      <w:marBottom w:val="0"/>
      <w:divBdr>
        <w:top w:val="none" w:sz="0" w:space="0" w:color="auto"/>
        <w:left w:val="none" w:sz="0" w:space="0" w:color="auto"/>
        <w:bottom w:val="none" w:sz="0" w:space="0" w:color="auto"/>
        <w:right w:val="none" w:sz="0" w:space="0" w:color="auto"/>
      </w:divBdr>
    </w:div>
    <w:div w:id="785199115">
      <w:bodyDiv w:val="1"/>
      <w:marLeft w:val="0"/>
      <w:marRight w:val="0"/>
      <w:marTop w:val="0"/>
      <w:marBottom w:val="0"/>
      <w:divBdr>
        <w:top w:val="none" w:sz="0" w:space="0" w:color="auto"/>
        <w:left w:val="none" w:sz="0" w:space="0" w:color="auto"/>
        <w:bottom w:val="none" w:sz="0" w:space="0" w:color="auto"/>
        <w:right w:val="none" w:sz="0" w:space="0" w:color="auto"/>
      </w:divBdr>
    </w:div>
    <w:div w:id="790395542">
      <w:bodyDiv w:val="1"/>
      <w:marLeft w:val="0"/>
      <w:marRight w:val="0"/>
      <w:marTop w:val="0"/>
      <w:marBottom w:val="0"/>
      <w:divBdr>
        <w:top w:val="none" w:sz="0" w:space="0" w:color="auto"/>
        <w:left w:val="none" w:sz="0" w:space="0" w:color="auto"/>
        <w:bottom w:val="none" w:sz="0" w:space="0" w:color="auto"/>
        <w:right w:val="none" w:sz="0" w:space="0" w:color="auto"/>
      </w:divBdr>
    </w:div>
    <w:div w:id="798303797">
      <w:bodyDiv w:val="1"/>
      <w:marLeft w:val="0"/>
      <w:marRight w:val="0"/>
      <w:marTop w:val="0"/>
      <w:marBottom w:val="0"/>
      <w:divBdr>
        <w:top w:val="none" w:sz="0" w:space="0" w:color="auto"/>
        <w:left w:val="none" w:sz="0" w:space="0" w:color="auto"/>
        <w:bottom w:val="none" w:sz="0" w:space="0" w:color="auto"/>
        <w:right w:val="none" w:sz="0" w:space="0" w:color="auto"/>
      </w:divBdr>
    </w:div>
    <w:div w:id="806313213">
      <w:bodyDiv w:val="1"/>
      <w:marLeft w:val="0"/>
      <w:marRight w:val="0"/>
      <w:marTop w:val="0"/>
      <w:marBottom w:val="0"/>
      <w:divBdr>
        <w:top w:val="none" w:sz="0" w:space="0" w:color="auto"/>
        <w:left w:val="none" w:sz="0" w:space="0" w:color="auto"/>
        <w:bottom w:val="none" w:sz="0" w:space="0" w:color="auto"/>
        <w:right w:val="none" w:sz="0" w:space="0" w:color="auto"/>
      </w:divBdr>
    </w:div>
    <w:div w:id="811095750">
      <w:bodyDiv w:val="1"/>
      <w:marLeft w:val="0"/>
      <w:marRight w:val="0"/>
      <w:marTop w:val="0"/>
      <w:marBottom w:val="0"/>
      <w:divBdr>
        <w:top w:val="none" w:sz="0" w:space="0" w:color="auto"/>
        <w:left w:val="none" w:sz="0" w:space="0" w:color="auto"/>
        <w:bottom w:val="none" w:sz="0" w:space="0" w:color="auto"/>
        <w:right w:val="none" w:sz="0" w:space="0" w:color="auto"/>
      </w:divBdr>
    </w:div>
    <w:div w:id="828516679">
      <w:bodyDiv w:val="1"/>
      <w:marLeft w:val="0"/>
      <w:marRight w:val="0"/>
      <w:marTop w:val="0"/>
      <w:marBottom w:val="0"/>
      <w:divBdr>
        <w:top w:val="none" w:sz="0" w:space="0" w:color="auto"/>
        <w:left w:val="none" w:sz="0" w:space="0" w:color="auto"/>
        <w:bottom w:val="none" w:sz="0" w:space="0" w:color="auto"/>
        <w:right w:val="none" w:sz="0" w:space="0" w:color="auto"/>
      </w:divBdr>
    </w:div>
    <w:div w:id="829633629">
      <w:bodyDiv w:val="1"/>
      <w:marLeft w:val="0"/>
      <w:marRight w:val="0"/>
      <w:marTop w:val="0"/>
      <w:marBottom w:val="0"/>
      <w:divBdr>
        <w:top w:val="none" w:sz="0" w:space="0" w:color="auto"/>
        <w:left w:val="none" w:sz="0" w:space="0" w:color="auto"/>
        <w:bottom w:val="none" w:sz="0" w:space="0" w:color="auto"/>
        <w:right w:val="none" w:sz="0" w:space="0" w:color="auto"/>
      </w:divBdr>
    </w:div>
    <w:div w:id="829714271">
      <w:bodyDiv w:val="1"/>
      <w:marLeft w:val="0"/>
      <w:marRight w:val="0"/>
      <w:marTop w:val="0"/>
      <w:marBottom w:val="0"/>
      <w:divBdr>
        <w:top w:val="none" w:sz="0" w:space="0" w:color="auto"/>
        <w:left w:val="none" w:sz="0" w:space="0" w:color="auto"/>
        <w:bottom w:val="none" w:sz="0" w:space="0" w:color="auto"/>
        <w:right w:val="none" w:sz="0" w:space="0" w:color="auto"/>
      </w:divBdr>
    </w:div>
    <w:div w:id="839396471">
      <w:bodyDiv w:val="1"/>
      <w:marLeft w:val="0"/>
      <w:marRight w:val="0"/>
      <w:marTop w:val="0"/>
      <w:marBottom w:val="0"/>
      <w:divBdr>
        <w:top w:val="none" w:sz="0" w:space="0" w:color="auto"/>
        <w:left w:val="none" w:sz="0" w:space="0" w:color="auto"/>
        <w:bottom w:val="none" w:sz="0" w:space="0" w:color="auto"/>
        <w:right w:val="none" w:sz="0" w:space="0" w:color="auto"/>
      </w:divBdr>
    </w:div>
    <w:div w:id="841507479">
      <w:bodyDiv w:val="1"/>
      <w:marLeft w:val="0"/>
      <w:marRight w:val="0"/>
      <w:marTop w:val="0"/>
      <w:marBottom w:val="0"/>
      <w:divBdr>
        <w:top w:val="none" w:sz="0" w:space="0" w:color="auto"/>
        <w:left w:val="none" w:sz="0" w:space="0" w:color="auto"/>
        <w:bottom w:val="none" w:sz="0" w:space="0" w:color="auto"/>
        <w:right w:val="none" w:sz="0" w:space="0" w:color="auto"/>
      </w:divBdr>
    </w:div>
    <w:div w:id="842355856">
      <w:bodyDiv w:val="1"/>
      <w:marLeft w:val="0"/>
      <w:marRight w:val="0"/>
      <w:marTop w:val="0"/>
      <w:marBottom w:val="0"/>
      <w:divBdr>
        <w:top w:val="none" w:sz="0" w:space="0" w:color="auto"/>
        <w:left w:val="none" w:sz="0" w:space="0" w:color="auto"/>
        <w:bottom w:val="none" w:sz="0" w:space="0" w:color="auto"/>
        <w:right w:val="none" w:sz="0" w:space="0" w:color="auto"/>
      </w:divBdr>
    </w:div>
    <w:div w:id="843938093">
      <w:bodyDiv w:val="1"/>
      <w:marLeft w:val="0"/>
      <w:marRight w:val="0"/>
      <w:marTop w:val="0"/>
      <w:marBottom w:val="0"/>
      <w:divBdr>
        <w:top w:val="none" w:sz="0" w:space="0" w:color="auto"/>
        <w:left w:val="none" w:sz="0" w:space="0" w:color="auto"/>
        <w:bottom w:val="none" w:sz="0" w:space="0" w:color="auto"/>
        <w:right w:val="none" w:sz="0" w:space="0" w:color="auto"/>
      </w:divBdr>
    </w:div>
    <w:div w:id="850990541">
      <w:bodyDiv w:val="1"/>
      <w:marLeft w:val="0"/>
      <w:marRight w:val="0"/>
      <w:marTop w:val="0"/>
      <w:marBottom w:val="0"/>
      <w:divBdr>
        <w:top w:val="none" w:sz="0" w:space="0" w:color="auto"/>
        <w:left w:val="none" w:sz="0" w:space="0" w:color="auto"/>
        <w:bottom w:val="none" w:sz="0" w:space="0" w:color="auto"/>
        <w:right w:val="none" w:sz="0" w:space="0" w:color="auto"/>
      </w:divBdr>
    </w:div>
    <w:div w:id="853154481">
      <w:bodyDiv w:val="1"/>
      <w:marLeft w:val="0"/>
      <w:marRight w:val="0"/>
      <w:marTop w:val="0"/>
      <w:marBottom w:val="0"/>
      <w:divBdr>
        <w:top w:val="none" w:sz="0" w:space="0" w:color="auto"/>
        <w:left w:val="none" w:sz="0" w:space="0" w:color="auto"/>
        <w:bottom w:val="none" w:sz="0" w:space="0" w:color="auto"/>
        <w:right w:val="none" w:sz="0" w:space="0" w:color="auto"/>
      </w:divBdr>
    </w:div>
    <w:div w:id="870652069">
      <w:bodyDiv w:val="1"/>
      <w:marLeft w:val="0"/>
      <w:marRight w:val="0"/>
      <w:marTop w:val="0"/>
      <w:marBottom w:val="0"/>
      <w:divBdr>
        <w:top w:val="none" w:sz="0" w:space="0" w:color="auto"/>
        <w:left w:val="none" w:sz="0" w:space="0" w:color="auto"/>
        <w:bottom w:val="none" w:sz="0" w:space="0" w:color="auto"/>
        <w:right w:val="none" w:sz="0" w:space="0" w:color="auto"/>
      </w:divBdr>
    </w:div>
    <w:div w:id="874998877">
      <w:bodyDiv w:val="1"/>
      <w:marLeft w:val="0"/>
      <w:marRight w:val="0"/>
      <w:marTop w:val="0"/>
      <w:marBottom w:val="0"/>
      <w:divBdr>
        <w:top w:val="none" w:sz="0" w:space="0" w:color="auto"/>
        <w:left w:val="none" w:sz="0" w:space="0" w:color="auto"/>
        <w:bottom w:val="none" w:sz="0" w:space="0" w:color="auto"/>
        <w:right w:val="none" w:sz="0" w:space="0" w:color="auto"/>
      </w:divBdr>
    </w:div>
    <w:div w:id="887375459">
      <w:bodyDiv w:val="1"/>
      <w:marLeft w:val="0"/>
      <w:marRight w:val="0"/>
      <w:marTop w:val="0"/>
      <w:marBottom w:val="0"/>
      <w:divBdr>
        <w:top w:val="none" w:sz="0" w:space="0" w:color="auto"/>
        <w:left w:val="none" w:sz="0" w:space="0" w:color="auto"/>
        <w:bottom w:val="none" w:sz="0" w:space="0" w:color="auto"/>
        <w:right w:val="none" w:sz="0" w:space="0" w:color="auto"/>
      </w:divBdr>
    </w:div>
    <w:div w:id="889850116">
      <w:bodyDiv w:val="1"/>
      <w:marLeft w:val="0"/>
      <w:marRight w:val="0"/>
      <w:marTop w:val="0"/>
      <w:marBottom w:val="0"/>
      <w:divBdr>
        <w:top w:val="none" w:sz="0" w:space="0" w:color="auto"/>
        <w:left w:val="none" w:sz="0" w:space="0" w:color="auto"/>
        <w:bottom w:val="none" w:sz="0" w:space="0" w:color="auto"/>
        <w:right w:val="none" w:sz="0" w:space="0" w:color="auto"/>
      </w:divBdr>
    </w:div>
    <w:div w:id="918290963">
      <w:bodyDiv w:val="1"/>
      <w:marLeft w:val="0"/>
      <w:marRight w:val="0"/>
      <w:marTop w:val="0"/>
      <w:marBottom w:val="0"/>
      <w:divBdr>
        <w:top w:val="none" w:sz="0" w:space="0" w:color="auto"/>
        <w:left w:val="none" w:sz="0" w:space="0" w:color="auto"/>
        <w:bottom w:val="none" w:sz="0" w:space="0" w:color="auto"/>
        <w:right w:val="none" w:sz="0" w:space="0" w:color="auto"/>
      </w:divBdr>
    </w:div>
    <w:div w:id="931624957">
      <w:bodyDiv w:val="1"/>
      <w:marLeft w:val="0"/>
      <w:marRight w:val="0"/>
      <w:marTop w:val="0"/>
      <w:marBottom w:val="0"/>
      <w:divBdr>
        <w:top w:val="none" w:sz="0" w:space="0" w:color="auto"/>
        <w:left w:val="none" w:sz="0" w:space="0" w:color="auto"/>
        <w:bottom w:val="none" w:sz="0" w:space="0" w:color="auto"/>
        <w:right w:val="none" w:sz="0" w:space="0" w:color="auto"/>
      </w:divBdr>
    </w:div>
    <w:div w:id="948196577">
      <w:bodyDiv w:val="1"/>
      <w:marLeft w:val="0"/>
      <w:marRight w:val="0"/>
      <w:marTop w:val="0"/>
      <w:marBottom w:val="0"/>
      <w:divBdr>
        <w:top w:val="none" w:sz="0" w:space="0" w:color="auto"/>
        <w:left w:val="none" w:sz="0" w:space="0" w:color="auto"/>
        <w:bottom w:val="none" w:sz="0" w:space="0" w:color="auto"/>
        <w:right w:val="none" w:sz="0" w:space="0" w:color="auto"/>
      </w:divBdr>
    </w:div>
    <w:div w:id="954753251">
      <w:bodyDiv w:val="1"/>
      <w:marLeft w:val="0"/>
      <w:marRight w:val="0"/>
      <w:marTop w:val="0"/>
      <w:marBottom w:val="0"/>
      <w:divBdr>
        <w:top w:val="none" w:sz="0" w:space="0" w:color="auto"/>
        <w:left w:val="none" w:sz="0" w:space="0" w:color="auto"/>
        <w:bottom w:val="none" w:sz="0" w:space="0" w:color="auto"/>
        <w:right w:val="none" w:sz="0" w:space="0" w:color="auto"/>
      </w:divBdr>
    </w:div>
    <w:div w:id="957415846">
      <w:bodyDiv w:val="1"/>
      <w:marLeft w:val="0"/>
      <w:marRight w:val="0"/>
      <w:marTop w:val="0"/>
      <w:marBottom w:val="0"/>
      <w:divBdr>
        <w:top w:val="none" w:sz="0" w:space="0" w:color="auto"/>
        <w:left w:val="none" w:sz="0" w:space="0" w:color="auto"/>
        <w:bottom w:val="none" w:sz="0" w:space="0" w:color="auto"/>
        <w:right w:val="none" w:sz="0" w:space="0" w:color="auto"/>
      </w:divBdr>
    </w:div>
    <w:div w:id="957565002">
      <w:bodyDiv w:val="1"/>
      <w:marLeft w:val="0"/>
      <w:marRight w:val="0"/>
      <w:marTop w:val="0"/>
      <w:marBottom w:val="0"/>
      <w:divBdr>
        <w:top w:val="none" w:sz="0" w:space="0" w:color="auto"/>
        <w:left w:val="none" w:sz="0" w:space="0" w:color="auto"/>
        <w:bottom w:val="none" w:sz="0" w:space="0" w:color="auto"/>
        <w:right w:val="none" w:sz="0" w:space="0" w:color="auto"/>
      </w:divBdr>
    </w:div>
    <w:div w:id="959993175">
      <w:bodyDiv w:val="1"/>
      <w:marLeft w:val="0"/>
      <w:marRight w:val="0"/>
      <w:marTop w:val="0"/>
      <w:marBottom w:val="0"/>
      <w:divBdr>
        <w:top w:val="none" w:sz="0" w:space="0" w:color="auto"/>
        <w:left w:val="none" w:sz="0" w:space="0" w:color="auto"/>
        <w:bottom w:val="none" w:sz="0" w:space="0" w:color="auto"/>
        <w:right w:val="none" w:sz="0" w:space="0" w:color="auto"/>
      </w:divBdr>
    </w:div>
    <w:div w:id="975531146">
      <w:bodyDiv w:val="1"/>
      <w:marLeft w:val="0"/>
      <w:marRight w:val="0"/>
      <w:marTop w:val="0"/>
      <w:marBottom w:val="0"/>
      <w:divBdr>
        <w:top w:val="none" w:sz="0" w:space="0" w:color="auto"/>
        <w:left w:val="none" w:sz="0" w:space="0" w:color="auto"/>
        <w:bottom w:val="none" w:sz="0" w:space="0" w:color="auto"/>
        <w:right w:val="none" w:sz="0" w:space="0" w:color="auto"/>
      </w:divBdr>
    </w:div>
    <w:div w:id="976837075">
      <w:bodyDiv w:val="1"/>
      <w:marLeft w:val="0"/>
      <w:marRight w:val="0"/>
      <w:marTop w:val="0"/>
      <w:marBottom w:val="0"/>
      <w:divBdr>
        <w:top w:val="none" w:sz="0" w:space="0" w:color="auto"/>
        <w:left w:val="none" w:sz="0" w:space="0" w:color="auto"/>
        <w:bottom w:val="none" w:sz="0" w:space="0" w:color="auto"/>
        <w:right w:val="none" w:sz="0" w:space="0" w:color="auto"/>
      </w:divBdr>
    </w:div>
    <w:div w:id="978342782">
      <w:bodyDiv w:val="1"/>
      <w:marLeft w:val="0"/>
      <w:marRight w:val="0"/>
      <w:marTop w:val="0"/>
      <w:marBottom w:val="0"/>
      <w:divBdr>
        <w:top w:val="none" w:sz="0" w:space="0" w:color="auto"/>
        <w:left w:val="none" w:sz="0" w:space="0" w:color="auto"/>
        <w:bottom w:val="none" w:sz="0" w:space="0" w:color="auto"/>
        <w:right w:val="none" w:sz="0" w:space="0" w:color="auto"/>
      </w:divBdr>
    </w:div>
    <w:div w:id="983852156">
      <w:bodyDiv w:val="1"/>
      <w:marLeft w:val="0"/>
      <w:marRight w:val="0"/>
      <w:marTop w:val="0"/>
      <w:marBottom w:val="0"/>
      <w:divBdr>
        <w:top w:val="none" w:sz="0" w:space="0" w:color="auto"/>
        <w:left w:val="none" w:sz="0" w:space="0" w:color="auto"/>
        <w:bottom w:val="none" w:sz="0" w:space="0" w:color="auto"/>
        <w:right w:val="none" w:sz="0" w:space="0" w:color="auto"/>
      </w:divBdr>
    </w:div>
    <w:div w:id="997030330">
      <w:bodyDiv w:val="1"/>
      <w:marLeft w:val="0"/>
      <w:marRight w:val="0"/>
      <w:marTop w:val="0"/>
      <w:marBottom w:val="0"/>
      <w:divBdr>
        <w:top w:val="none" w:sz="0" w:space="0" w:color="auto"/>
        <w:left w:val="none" w:sz="0" w:space="0" w:color="auto"/>
        <w:bottom w:val="none" w:sz="0" w:space="0" w:color="auto"/>
        <w:right w:val="none" w:sz="0" w:space="0" w:color="auto"/>
      </w:divBdr>
    </w:div>
    <w:div w:id="1011952483">
      <w:bodyDiv w:val="1"/>
      <w:marLeft w:val="0"/>
      <w:marRight w:val="0"/>
      <w:marTop w:val="0"/>
      <w:marBottom w:val="0"/>
      <w:divBdr>
        <w:top w:val="none" w:sz="0" w:space="0" w:color="auto"/>
        <w:left w:val="none" w:sz="0" w:space="0" w:color="auto"/>
        <w:bottom w:val="none" w:sz="0" w:space="0" w:color="auto"/>
        <w:right w:val="none" w:sz="0" w:space="0" w:color="auto"/>
      </w:divBdr>
    </w:div>
    <w:div w:id="1015033310">
      <w:bodyDiv w:val="1"/>
      <w:marLeft w:val="0"/>
      <w:marRight w:val="0"/>
      <w:marTop w:val="0"/>
      <w:marBottom w:val="0"/>
      <w:divBdr>
        <w:top w:val="none" w:sz="0" w:space="0" w:color="auto"/>
        <w:left w:val="none" w:sz="0" w:space="0" w:color="auto"/>
        <w:bottom w:val="none" w:sz="0" w:space="0" w:color="auto"/>
        <w:right w:val="none" w:sz="0" w:space="0" w:color="auto"/>
      </w:divBdr>
    </w:div>
    <w:div w:id="1018502104">
      <w:bodyDiv w:val="1"/>
      <w:marLeft w:val="0"/>
      <w:marRight w:val="0"/>
      <w:marTop w:val="0"/>
      <w:marBottom w:val="0"/>
      <w:divBdr>
        <w:top w:val="none" w:sz="0" w:space="0" w:color="auto"/>
        <w:left w:val="none" w:sz="0" w:space="0" w:color="auto"/>
        <w:bottom w:val="none" w:sz="0" w:space="0" w:color="auto"/>
        <w:right w:val="none" w:sz="0" w:space="0" w:color="auto"/>
      </w:divBdr>
    </w:div>
    <w:div w:id="1020549441">
      <w:bodyDiv w:val="1"/>
      <w:marLeft w:val="0"/>
      <w:marRight w:val="0"/>
      <w:marTop w:val="0"/>
      <w:marBottom w:val="0"/>
      <w:divBdr>
        <w:top w:val="none" w:sz="0" w:space="0" w:color="auto"/>
        <w:left w:val="none" w:sz="0" w:space="0" w:color="auto"/>
        <w:bottom w:val="none" w:sz="0" w:space="0" w:color="auto"/>
        <w:right w:val="none" w:sz="0" w:space="0" w:color="auto"/>
      </w:divBdr>
    </w:div>
    <w:div w:id="1022824115">
      <w:bodyDiv w:val="1"/>
      <w:marLeft w:val="0"/>
      <w:marRight w:val="0"/>
      <w:marTop w:val="0"/>
      <w:marBottom w:val="0"/>
      <w:divBdr>
        <w:top w:val="none" w:sz="0" w:space="0" w:color="auto"/>
        <w:left w:val="none" w:sz="0" w:space="0" w:color="auto"/>
        <w:bottom w:val="none" w:sz="0" w:space="0" w:color="auto"/>
        <w:right w:val="none" w:sz="0" w:space="0" w:color="auto"/>
      </w:divBdr>
    </w:div>
    <w:div w:id="1029988183">
      <w:bodyDiv w:val="1"/>
      <w:marLeft w:val="0"/>
      <w:marRight w:val="0"/>
      <w:marTop w:val="0"/>
      <w:marBottom w:val="0"/>
      <w:divBdr>
        <w:top w:val="none" w:sz="0" w:space="0" w:color="auto"/>
        <w:left w:val="none" w:sz="0" w:space="0" w:color="auto"/>
        <w:bottom w:val="none" w:sz="0" w:space="0" w:color="auto"/>
        <w:right w:val="none" w:sz="0" w:space="0" w:color="auto"/>
      </w:divBdr>
    </w:div>
    <w:div w:id="1052921739">
      <w:bodyDiv w:val="1"/>
      <w:marLeft w:val="0"/>
      <w:marRight w:val="0"/>
      <w:marTop w:val="0"/>
      <w:marBottom w:val="0"/>
      <w:divBdr>
        <w:top w:val="none" w:sz="0" w:space="0" w:color="auto"/>
        <w:left w:val="none" w:sz="0" w:space="0" w:color="auto"/>
        <w:bottom w:val="none" w:sz="0" w:space="0" w:color="auto"/>
        <w:right w:val="none" w:sz="0" w:space="0" w:color="auto"/>
      </w:divBdr>
    </w:div>
    <w:div w:id="1073697314">
      <w:bodyDiv w:val="1"/>
      <w:marLeft w:val="0"/>
      <w:marRight w:val="0"/>
      <w:marTop w:val="0"/>
      <w:marBottom w:val="0"/>
      <w:divBdr>
        <w:top w:val="none" w:sz="0" w:space="0" w:color="auto"/>
        <w:left w:val="none" w:sz="0" w:space="0" w:color="auto"/>
        <w:bottom w:val="none" w:sz="0" w:space="0" w:color="auto"/>
        <w:right w:val="none" w:sz="0" w:space="0" w:color="auto"/>
      </w:divBdr>
    </w:div>
    <w:div w:id="1088816735">
      <w:bodyDiv w:val="1"/>
      <w:marLeft w:val="0"/>
      <w:marRight w:val="0"/>
      <w:marTop w:val="0"/>
      <w:marBottom w:val="0"/>
      <w:divBdr>
        <w:top w:val="none" w:sz="0" w:space="0" w:color="auto"/>
        <w:left w:val="none" w:sz="0" w:space="0" w:color="auto"/>
        <w:bottom w:val="none" w:sz="0" w:space="0" w:color="auto"/>
        <w:right w:val="none" w:sz="0" w:space="0" w:color="auto"/>
      </w:divBdr>
    </w:div>
    <w:div w:id="1095058890">
      <w:bodyDiv w:val="1"/>
      <w:marLeft w:val="0"/>
      <w:marRight w:val="0"/>
      <w:marTop w:val="0"/>
      <w:marBottom w:val="0"/>
      <w:divBdr>
        <w:top w:val="none" w:sz="0" w:space="0" w:color="auto"/>
        <w:left w:val="none" w:sz="0" w:space="0" w:color="auto"/>
        <w:bottom w:val="none" w:sz="0" w:space="0" w:color="auto"/>
        <w:right w:val="none" w:sz="0" w:space="0" w:color="auto"/>
      </w:divBdr>
    </w:div>
    <w:div w:id="1107459368">
      <w:bodyDiv w:val="1"/>
      <w:marLeft w:val="0"/>
      <w:marRight w:val="0"/>
      <w:marTop w:val="0"/>
      <w:marBottom w:val="0"/>
      <w:divBdr>
        <w:top w:val="none" w:sz="0" w:space="0" w:color="auto"/>
        <w:left w:val="none" w:sz="0" w:space="0" w:color="auto"/>
        <w:bottom w:val="none" w:sz="0" w:space="0" w:color="auto"/>
        <w:right w:val="none" w:sz="0" w:space="0" w:color="auto"/>
      </w:divBdr>
    </w:div>
    <w:div w:id="1108231798">
      <w:bodyDiv w:val="1"/>
      <w:marLeft w:val="0"/>
      <w:marRight w:val="0"/>
      <w:marTop w:val="0"/>
      <w:marBottom w:val="0"/>
      <w:divBdr>
        <w:top w:val="none" w:sz="0" w:space="0" w:color="auto"/>
        <w:left w:val="none" w:sz="0" w:space="0" w:color="auto"/>
        <w:bottom w:val="none" w:sz="0" w:space="0" w:color="auto"/>
        <w:right w:val="none" w:sz="0" w:space="0" w:color="auto"/>
      </w:divBdr>
    </w:div>
    <w:div w:id="1116022765">
      <w:bodyDiv w:val="1"/>
      <w:marLeft w:val="0"/>
      <w:marRight w:val="0"/>
      <w:marTop w:val="0"/>
      <w:marBottom w:val="0"/>
      <w:divBdr>
        <w:top w:val="none" w:sz="0" w:space="0" w:color="auto"/>
        <w:left w:val="none" w:sz="0" w:space="0" w:color="auto"/>
        <w:bottom w:val="none" w:sz="0" w:space="0" w:color="auto"/>
        <w:right w:val="none" w:sz="0" w:space="0" w:color="auto"/>
      </w:divBdr>
    </w:div>
    <w:div w:id="1124276962">
      <w:bodyDiv w:val="1"/>
      <w:marLeft w:val="0"/>
      <w:marRight w:val="0"/>
      <w:marTop w:val="0"/>
      <w:marBottom w:val="0"/>
      <w:divBdr>
        <w:top w:val="none" w:sz="0" w:space="0" w:color="auto"/>
        <w:left w:val="none" w:sz="0" w:space="0" w:color="auto"/>
        <w:bottom w:val="none" w:sz="0" w:space="0" w:color="auto"/>
        <w:right w:val="none" w:sz="0" w:space="0" w:color="auto"/>
      </w:divBdr>
    </w:div>
    <w:div w:id="1132555826">
      <w:bodyDiv w:val="1"/>
      <w:marLeft w:val="0"/>
      <w:marRight w:val="0"/>
      <w:marTop w:val="0"/>
      <w:marBottom w:val="0"/>
      <w:divBdr>
        <w:top w:val="none" w:sz="0" w:space="0" w:color="auto"/>
        <w:left w:val="none" w:sz="0" w:space="0" w:color="auto"/>
        <w:bottom w:val="none" w:sz="0" w:space="0" w:color="auto"/>
        <w:right w:val="none" w:sz="0" w:space="0" w:color="auto"/>
      </w:divBdr>
    </w:div>
    <w:div w:id="1146162191">
      <w:bodyDiv w:val="1"/>
      <w:marLeft w:val="0"/>
      <w:marRight w:val="0"/>
      <w:marTop w:val="0"/>
      <w:marBottom w:val="0"/>
      <w:divBdr>
        <w:top w:val="none" w:sz="0" w:space="0" w:color="auto"/>
        <w:left w:val="none" w:sz="0" w:space="0" w:color="auto"/>
        <w:bottom w:val="none" w:sz="0" w:space="0" w:color="auto"/>
        <w:right w:val="none" w:sz="0" w:space="0" w:color="auto"/>
      </w:divBdr>
    </w:div>
    <w:div w:id="1154495161">
      <w:bodyDiv w:val="1"/>
      <w:marLeft w:val="0"/>
      <w:marRight w:val="0"/>
      <w:marTop w:val="0"/>
      <w:marBottom w:val="0"/>
      <w:divBdr>
        <w:top w:val="none" w:sz="0" w:space="0" w:color="auto"/>
        <w:left w:val="none" w:sz="0" w:space="0" w:color="auto"/>
        <w:bottom w:val="none" w:sz="0" w:space="0" w:color="auto"/>
        <w:right w:val="none" w:sz="0" w:space="0" w:color="auto"/>
      </w:divBdr>
    </w:div>
    <w:div w:id="1158420030">
      <w:bodyDiv w:val="1"/>
      <w:marLeft w:val="0"/>
      <w:marRight w:val="0"/>
      <w:marTop w:val="0"/>
      <w:marBottom w:val="0"/>
      <w:divBdr>
        <w:top w:val="none" w:sz="0" w:space="0" w:color="auto"/>
        <w:left w:val="none" w:sz="0" w:space="0" w:color="auto"/>
        <w:bottom w:val="none" w:sz="0" w:space="0" w:color="auto"/>
        <w:right w:val="none" w:sz="0" w:space="0" w:color="auto"/>
      </w:divBdr>
    </w:div>
    <w:div w:id="1160585354">
      <w:bodyDiv w:val="1"/>
      <w:marLeft w:val="0"/>
      <w:marRight w:val="0"/>
      <w:marTop w:val="0"/>
      <w:marBottom w:val="0"/>
      <w:divBdr>
        <w:top w:val="none" w:sz="0" w:space="0" w:color="auto"/>
        <w:left w:val="none" w:sz="0" w:space="0" w:color="auto"/>
        <w:bottom w:val="none" w:sz="0" w:space="0" w:color="auto"/>
        <w:right w:val="none" w:sz="0" w:space="0" w:color="auto"/>
      </w:divBdr>
    </w:div>
    <w:div w:id="1162968608">
      <w:bodyDiv w:val="1"/>
      <w:marLeft w:val="0"/>
      <w:marRight w:val="0"/>
      <w:marTop w:val="0"/>
      <w:marBottom w:val="0"/>
      <w:divBdr>
        <w:top w:val="none" w:sz="0" w:space="0" w:color="auto"/>
        <w:left w:val="none" w:sz="0" w:space="0" w:color="auto"/>
        <w:bottom w:val="none" w:sz="0" w:space="0" w:color="auto"/>
        <w:right w:val="none" w:sz="0" w:space="0" w:color="auto"/>
      </w:divBdr>
    </w:div>
    <w:div w:id="1165433178">
      <w:bodyDiv w:val="1"/>
      <w:marLeft w:val="0"/>
      <w:marRight w:val="0"/>
      <w:marTop w:val="0"/>
      <w:marBottom w:val="0"/>
      <w:divBdr>
        <w:top w:val="none" w:sz="0" w:space="0" w:color="auto"/>
        <w:left w:val="none" w:sz="0" w:space="0" w:color="auto"/>
        <w:bottom w:val="none" w:sz="0" w:space="0" w:color="auto"/>
        <w:right w:val="none" w:sz="0" w:space="0" w:color="auto"/>
      </w:divBdr>
    </w:div>
    <w:div w:id="1173374788">
      <w:bodyDiv w:val="1"/>
      <w:marLeft w:val="0"/>
      <w:marRight w:val="0"/>
      <w:marTop w:val="0"/>
      <w:marBottom w:val="0"/>
      <w:divBdr>
        <w:top w:val="none" w:sz="0" w:space="0" w:color="auto"/>
        <w:left w:val="none" w:sz="0" w:space="0" w:color="auto"/>
        <w:bottom w:val="none" w:sz="0" w:space="0" w:color="auto"/>
        <w:right w:val="none" w:sz="0" w:space="0" w:color="auto"/>
      </w:divBdr>
    </w:div>
    <w:div w:id="1179200593">
      <w:bodyDiv w:val="1"/>
      <w:marLeft w:val="0"/>
      <w:marRight w:val="0"/>
      <w:marTop w:val="0"/>
      <w:marBottom w:val="0"/>
      <w:divBdr>
        <w:top w:val="none" w:sz="0" w:space="0" w:color="auto"/>
        <w:left w:val="none" w:sz="0" w:space="0" w:color="auto"/>
        <w:bottom w:val="none" w:sz="0" w:space="0" w:color="auto"/>
        <w:right w:val="none" w:sz="0" w:space="0" w:color="auto"/>
      </w:divBdr>
    </w:div>
    <w:div w:id="1214195841">
      <w:bodyDiv w:val="1"/>
      <w:marLeft w:val="0"/>
      <w:marRight w:val="0"/>
      <w:marTop w:val="0"/>
      <w:marBottom w:val="0"/>
      <w:divBdr>
        <w:top w:val="none" w:sz="0" w:space="0" w:color="auto"/>
        <w:left w:val="none" w:sz="0" w:space="0" w:color="auto"/>
        <w:bottom w:val="none" w:sz="0" w:space="0" w:color="auto"/>
        <w:right w:val="none" w:sz="0" w:space="0" w:color="auto"/>
      </w:divBdr>
    </w:div>
    <w:div w:id="1214922046">
      <w:bodyDiv w:val="1"/>
      <w:marLeft w:val="0"/>
      <w:marRight w:val="0"/>
      <w:marTop w:val="0"/>
      <w:marBottom w:val="0"/>
      <w:divBdr>
        <w:top w:val="none" w:sz="0" w:space="0" w:color="auto"/>
        <w:left w:val="none" w:sz="0" w:space="0" w:color="auto"/>
        <w:bottom w:val="none" w:sz="0" w:space="0" w:color="auto"/>
        <w:right w:val="none" w:sz="0" w:space="0" w:color="auto"/>
      </w:divBdr>
    </w:div>
    <w:div w:id="1217740719">
      <w:bodyDiv w:val="1"/>
      <w:marLeft w:val="0"/>
      <w:marRight w:val="0"/>
      <w:marTop w:val="0"/>
      <w:marBottom w:val="0"/>
      <w:divBdr>
        <w:top w:val="none" w:sz="0" w:space="0" w:color="auto"/>
        <w:left w:val="none" w:sz="0" w:space="0" w:color="auto"/>
        <w:bottom w:val="none" w:sz="0" w:space="0" w:color="auto"/>
        <w:right w:val="none" w:sz="0" w:space="0" w:color="auto"/>
      </w:divBdr>
    </w:div>
    <w:div w:id="1240675416">
      <w:bodyDiv w:val="1"/>
      <w:marLeft w:val="0"/>
      <w:marRight w:val="0"/>
      <w:marTop w:val="0"/>
      <w:marBottom w:val="0"/>
      <w:divBdr>
        <w:top w:val="none" w:sz="0" w:space="0" w:color="auto"/>
        <w:left w:val="none" w:sz="0" w:space="0" w:color="auto"/>
        <w:bottom w:val="none" w:sz="0" w:space="0" w:color="auto"/>
        <w:right w:val="none" w:sz="0" w:space="0" w:color="auto"/>
      </w:divBdr>
    </w:div>
    <w:div w:id="1246838639">
      <w:bodyDiv w:val="1"/>
      <w:marLeft w:val="0"/>
      <w:marRight w:val="0"/>
      <w:marTop w:val="0"/>
      <w:marBottom w:val="0"/>
      <w:divBdr>
        <w:top w:val="none" w:sz="0" w:space="0" w:color="auto"/>
        <w:left w:val="none" w:sz="0" w:space="0" w:color="auto"/>
        <w:bottom w:val="none" w:sz="0" w:space="0" w:color="auto"/>
        <w:right w:val="none" w:sz="0" w:space="0" w:color="auto"/>
      </w:divBdr>
    </w:div>
    <w:div w:id="1253275795">
      <w:bodyDiv w:val="1"/>
      <w:marLeft w:val="0"/>
      <w:marRight w:val="0"/>
      <w:marTop w:val="0"/>
      <w:marBottom w:val="0"/>
      <w:divBdr>
        <w:top w:val="none" w:sz="0" w:space="0" w:color="auto"/>
        <w:left w:val="none" w:sz="0" w:space="0" w:color="auto"/>
        <w:bottom w:val="none" w:sz="0" w:space="0" w:color="auto"/>
        <w:right w:val="none" w:sz="0" w:space="0" w:color="auto"/>
      </w:divBdr>
    </w:div>
    <w:div w:id="1260524017">
      <w:bodyDiv w:val="1"/>
      <w:marLeft w:val="0"/>
      <w:marRight w:val="0"/>
      <w:marTop w:val="0"/>
      <w:marBottom w:val="0"/>
      <w:divBdr>
        <w:top w:val="none" w:sz="0" w:space="0" w:color="auto"/>
        <w:left w:val="none" w:sz="0" w:space="0" w:color="auto"/>
        <w:bottom w:val="none" w:sz="0" w:space="0" w:color="auto"/>
        <w:right w:val="none" w:sz="0" w:space="0" w:color="auto"/>
      </w:divBdr>
    </w:div>
    <w:div w:id="1299651622">
      <w:bodyDiv w:val="1"/>
      <w:marLeft w:val="0"/>
      <w:marRight w:val="0"/>
      <w:marTop w:val="0"/>
      <w:marBottom w:val="0"/>
      <w:divBdr>
        <w:top w:val="none" w:sz="0" w:space="0" w:color="auto"/>
        <w:left w:val="none" w:sz="0" w:space="0" w:color="auto"/>
        <w:bottom w:val="none" w:sz="0" w:space="0" w:color="auto"/>
        <w:right w:val="none" w:sz="0" w:space="0" w:color="auto"/>
      </w:divBdr>
    </w:div>
    <w:div w:id="1302422366">
      <w:bodyDiv w:val="1"/>
      <w:marLeft w:val="0"/>
      <w:marRight w:val="0"/>
      <w:marTop w:val="0"/>
      <w:marBottom w:val="0"/>
      <w:divBdr>
        <w:top w:val="none" w:sz="0" w:space="0" w:color="auto"/>
        <w:left w:val="none" w:sz="0" w:space="0" w:color="auto"/>
        <w:bottom w:val="none" w:sz="0" w:space="0" w:color="auto"/>
        <w:right w:val="none" w:sz="0" w:space="0" w:color="auto"/>
      </w:divBdr>
    </w:div>
    <w:div w:id="1312097961">
      <w:bodyDiv w:val="1"/>
      <w:marLeft w:val="0"/>
      <w:marRight w:val="0"/>
      <w:marTop w:val="0"/>
      <w:marBottom w:val="0"/>
      <w:divBdr>
        <w:top w:val="none" w:sz="0" w:space="0" w:color="auto"/>
        <w:left w:val="none" w:sz="0" w:space="0" w:color="auto"/>
        <w:bottom w:val="none" w:sz="0" w:space="0" w:color="auto"/>
        <w:right w:val="none" w:sz="0" w:space="0" w:color="auto"/>
      </w:divBdr>
    </w:div>
    <w:div w:id="1314601201">
      <w:bodyDiv w:val="1"/>
      <w:marLeft w:val="0"/>
      <w:marRight w:val="0"/>
      <w:marTop w:val="0"/>
      <w:marBottom w:val="0"/>
      <w:divBdr>
        <w:top w:val="none" w:sz="0" w:space="0" w:color="auto"/>
        <w:left w:val="none" w:sz="0" w:space="0" w:color="auto"/>
        <w:bottom w:val="none" w:sz="0" w:space="0" w:color="auto"/>
        <w:right w:val="none" w:sz="0" w:space="0" w:color="auto"/>
      </w:divBdr>
    </w:div>
    <w:div w:id="1317539632">
      <w:bodyDiv w:val="1"/>
      <w:marLeft w:val="0"/>
      <w:marRight w:val="0"/>
      <w:marTop w:val="0"/>
      <w:marBottom w:val="0"/>
      <w:divBdr>
        <w:top w:val="none" w:sz="0" w:space="0" w:color="auto"/>
        <w:left w:val="none" w:sz="0" w:space="0" w:color="auto"/>
        <w:bottom w:val="none" w:sz="0" w:space="0" w:color="auto"/>
        <w:right w:val="none" w:sz="0" w:space="0" w:color="auto"/>
      </w:divBdr>
    </w:div>
    <w:div w:id="1330330711">
      <w:bodyDiv w:val="1"/>
      <w:marLeft w:val="0"/>
      <w:marRight w:val="0"/>
      <w:marTop w:val="0"/>
      <w:marBottom w:val="0"/>
      <w:divBdr>
        <w:top w:val="none" w:sz="0" w:space="0" w:color="auto"/>
        <w:left w:val="none" w:sz="0" w:space="0" w:color="auto"/>
        <w:bottom w:val="none" w:sz="0" w:space="0" w:color="auto"/>
        <w:right w:val="none" w:sz="0" w:space="0" w:color="auto"/>
      </w:divBdr>
    </w:div>
    <w:div w:id="1336108360">
      <w:bodyDiv w:val="1"/>
      <w:marLeft w:val="0"/>
      <w:marRight w:val="0"/>
      <w:marTop w:val="0"/>
      <w:marBottom w:val="0"/>
      <w:divBdr>
        <w:top w:val="none" w:sz="0" w:space="0" w:color="auto"/>
        <w:left w:val="none" w:sz="0" w:space="0" w:color="auto"/>
        <w:bottom w:val="none" w:sz="0" w:space="0" w:color="auto"/>
        <w:right w:val="none" w:sz="0" w:space="0" w:color="auto"/>
      </w:divBdr>
    </w:div>
    <w:div w:id="1336877530">
      <w:bodyDiv w:val="1"/>
      <w:marLeft w:val="0"/>
      <w:marRight w:val="0"/>
      <w:marTop w:val="0"/>
      <w:marBottom w:val="0"/>
      <w:divBdr>
        <w:top w:val="none" w:sz="0" w:space="0" w:color="auto"/>
        <w:left w:val="none" w:sz="0" w:space="0" w:color="auto"/>
        <w:bottom w:val="none" w:sz="0" w:space="0" w:color="auto"/>
        <w:right w:val="none" w:sz="0" w:space="0" w:color="auto"/>
      </w:divBdr>
    </w:div>
    <w:div w:id="1340883938">
      <w:bodyDiv w:val="1"/>
      <w:marLeft w:val="0"/>
      <w:marRight w:val="0"/>
      <w:marTop w:val="0"/>
      <w:marBottom w:val="0"/>
      <w:divBdr>
        <w:top w:val="none" w:sz="0" w:space="0" w:color="auto"/>
        <w:left w:val="none" w:sz="0" w:space="0" w:color="auto"/>
        <w:bottom w:val="none" w:sz="0" w:space="0" w:color="auto"/>
        <w:right w:val="none" w:sz="0" w:space="0" w:color="auto"/>
      </w:divBdr>
    </w:div>
    <w:div w:id="1347437334">
      <w:bodyDiv w:val="1"/>
      <w:marLeft w:val="0"/>
      <w:marRight w:val="0"/>
      <w:marTop w:val="0"/>
      <w:marBottom w:val="0"/>
      <w:divBdr>
        <w:top w:val="none" w:sz="0" w:space="0" w:color="auto"/>
        <w:left w:val="none" w:sz="0" w:space="0" w:color="auto"/>
        <w:bottom w:val="none" w:sz="0" w:space="0" w:color="auto"/>
        <w:right w:val="none" w:sz="0" w:space="0" w:color="auto"/>
      </w:divBdr>
    </w:div>
    <w:div w:id="1347711962">
      <w:bodyDiv w:val="1"/>
      <w:marLeft w:val="0"/>
      <w:marRight w:val="0"/>
      <w:marTop w:val="0"/>
      <w:marBottom w:val="0"/>
      <w:divBdr>
        <w:top w:val="none" w:sz="0" w:space="0" w:color="auto"/>
        <w:left w:val="none" w:sz="0" w:space="0" w:color="auto"/>
        <w:bottom w:val="none" w:sz="0" w:space="0" w:color="auto"/>
        <w:right w:val="none" w:sz="0" w:space="0" w:color="auto"/>
      </w:divBdr>
    </w:div>
    <w:div w:id="1385183071">
      <w:bodyDiv w:val="1"/>
      <w:marLeft w:val="0"/>
      <w:marRight w:val="0"/>
      <w:marTop w:val="0"/>
      <w:marBottom w:val="0"/>
      <w:divBdr>
        <w:top w:val="none" w:sz="0" w:space="0" w:color="auto"/>
        <w:left w:val="none" w:sz="0" w:space="0" w:color="auto"/>
        <w:bottom w:val="none" w:sz="0" w:space="0" w:color="auto"/>
        <w:right w:val="none" w:sz="0" w:space="0" w:color="auto"/>
      </w:divBdr>
    </w:div>
    <w:div w:id="1388912813">
      <w:bodyDiv w:val="1"/>
      <w:marLeft w:val="0"/>
      <w:marRight w:val="0"/>
      <w:marTop w:val="0"/>
      <w:marBottom w:val="0"/>
      <w:divBdr>
        <w:top w:val="none" w:sz="0" w:space="0" w:color="auto"/>
        <w:left w:val="none" w:sz="0" w:space="0" w:color="auto"/>
        <w:bottom w:val="none" w:sz="0" w:space="0" w:color="auto"/>
        <w:right w:val="none" w:sz="0" w:space="0" w:color="auto"/>
      </w:divBdr>
    </w:div>
    <w:div w:id="1393039686">
      <w:bodyDiv w:val="1"/>
      <w:marLeft w:val="0"/>
      <w:marRight w:val="0"/>
      <w:marTop w:val="0"/>
      <w:marBottom w:val="0"/>
      <w:divBdr>
        <w:top w:val="none" w:sz="0" w:space="0" w:color="auto"/>
        <w:left w:val="none" w:sz="0" w:space="0" w:color="auto"/>
        <w:bottom w:val="none" w:sz="0" w:space="0" w:color="auto"/>
        <w:right w:val="none" w:sz="0" w:space="0" w:color="auto"/>
      </w:divBdr>
    </w:div>
    <w:div w:id="1410880661">
      <w:bodyDiv w:val="1"/>
      <w:marLeft w:val="0"/>
      <w:marRight w:val="0"/>
      <w:marTop w:val="0"/>
      <w:marBottom w:val="0"/>
      <w:divBdr>
        <w:top w:val="none" w:sz="0" w:space="0" w:color="auto"/>
        <w:left w:val="none" w:sz="0" w:space="0" w:color="auto"/>
        <w:bottom w:val="none" w:sz="0" w:space="0" w:color="auto"/>
        <w:right w:val="none" w:sz="0" w:space="0" w:color="auto"/>
      </w:divBdr>
    </w:div>
    <w:div w:id="1413316287">
      <w:bodyDiv w:val="1"/>
      <w:marLeft w:val="0"/>
      <w:marRight w:val="0"/>
      <w:marTop w:val="0"/>
      <w:marBottom w:val="0"/>
      <w:divBdr>
        <w:top w:val="none" w:sz="0" w:space="0" w:color="auto"/>
        <w:left w:val="none" w:sz="0" w:space="0" w:color="auto"/>
        <w:bottom w:val="none" w:sz="0" w:space="0" w:color="auto"/>
        <w:right w:val="none" w:sz="0" w:space="0" w:color="auto"/>
      </w:divBdr>
    </w:div>
    <w:div w:id="1427266050">
      <w:bodyDiv w:val="1"/>
      <w:marLeft w:val="0"/>
      <w:marRight w:val="0"/>
      <w:marTop w:val="0"/>
      <w:marBottom w:val="0"/>
      <w:divBdr>
        <w:top w:val="none" w:sz="0" w:space="0" w:color="auto"/>
        <w:left w:val="none" w:sz="0" w:space="0" w:color="auto"/>
        <w:bottom w:val="none" w:sz="0" w:space="0" w:color="auto"/>
        <w:right w:val="none" w:sz="0" w:space="0" w:color="auto"/>
      </w:divBdr>
    </w:div>
    <w:div w:id="1440373359">
      <w:bodyDiv w:val="1"/>
      <w:marLeft w:val="0"/>
      <w:marRight w:val="0"/>
      <w:marTop w:val="0"/>
      <w:marBottom w:val="0"/>
      <w:divBdr>
        <w:top w:val="none" w:sz="0" w:space="0" w:color="auto"/>
        <w:left w:val="none" w:sz="0" w:space="0" w:color="auto"/>
        <w:bottom w:val="none" w:sz="0" w:space="0" w:color="auto"/>
        <w:right w:val="none" w:sz="0" w:space="0" w:color="auto"/>
      </w:divBdr>
    </w:div>
    <w:div w:id="1440682650">
      <w:bodyDiv w:val="1"/>
      <w:marLeft w:val="0"/>
      <w:marRight w:val="0"/>
      <w:marTop w:val="0"/>
      <w:marBottom w:val="0"/>
      <w:divBdr>
        <w:top w:val="none" w:sz="0" w:space="0" w:color="auto"/>
        <w:left w:val="none" w:sz="0" w:space="0" w:color="auto"/>
        <w:bottom w:val="none" w:sz="0" w:space="0" w:color="auto"/>
        <w:right w:val="none" w:sz="0" w:space="0" w:color="auto"/>
      </w:divBdr>
    </w:div>
    <w:div w:id="1442725364">
      <w:bodyDiv w:val="1"/>
      <w:marLeft w:val="0"/>
      <w:marRight w:val="0"/>
      <w:marTop w:val="0"/>
      <w:marBottom w:val="0"/>
      <w:divBdr>
        <w:top w:val="none" w:sz="0" w:space="0" w:color="auto"/>
        <w:left w:val="none" w:sz="0" w:space="0" w:color="auto"/>
        <w:bottom w:val="none" w:sz="0" w:space="0" w:color="auto"/>
        <w:right w:val="none" w:sz="0" w:space="0" w:color="auto"/>
      </w:divBdr>
    </w:div>
    <w:div w:id="1452240289">
      <w:bodyDiv w:val="1"/>
      <w:marLeft w:val="0"/>
      <w:marRight w:val="0"/>
      <w:marTop w:val="0"/>
      <w:marBottom w:val="0"/>
      <w:divBdr>
        <w:top w:val="none" w:sz="0" w:space="0" w:color="auto"/>
        <w:left w:val="none" w:sz="0" w:space="0" w:color="auto"/>
        <w:bottom w:val="none" w:sz="0" w:space="0" w:color="auto"/>
        <w:right w:val="none" w:sz="0" w:space="0" w:color="auto"/>
      </w:divBdr>
    </w:div>
    <w:div w:id="1465460509">
      <w:bodyDiv w:val="1"/>
      <w:marLeft w:val="0"/>
      <w:marRight w:val="0"/>
      <w:marTop w:val="0"/>
      <w:marBottom w:val="0"/>
      <w:divBdr>
        <w:top w:val="none" w:sz="0" w:space="0" w:color="auto"/>
        <w:left w:val="none" w:sz="0" w:space="0" w:color="auto"/>
        <w:bottom w:val="none" w:sz="0" w:space="0" w:color="auto"/>
        <w:right w:val="none" w:sz="0" w:space="0" w:color="auto"/>
      </w:divBdr>
    </w:div>
    <w:div w:id="1471438275">
      <w:bodyDiv w:val="1"/>
      <w:marLeft w:val="0"/>
      <w:marRight w:val="0"/>
      <w:marTop w:val="0"/>
      <w:marBottom w:val="0"/>
      <w:divBdr>
        <w:top w:val="none" w:sz="0" w:space="0" w:color="auto"/>
        <w:left w:val="none" w:sz="0" w:space="0" w:color="auto"/>
        <w:bottom w:val="none" w:sz="0" w:space="0" w:color="auto"/>
        <w:right w:val="none" w:sz="0" w:space="0" w:color="auto"/>
      </w:divBdr>
    </w:div>
    <w:div w:id="1482188033">
      <w:bodyDiv w:val="1"/>
      <w:marLeft w:val="0"/>
      <w:marRight w:val="0"/>
      <w:marTop w:val="0"/>
      <w:marBottom w:val="0"/>
      <w:divBdr>
        <w:top w:val="none" w:sz="0" w:space="0" w:color="auto"/>
        <w:left w:val="none" w:sz="0" w:space="0" w:color="auto"/>
        <w:bottom w:val="none" w:sz="0" w:space="0" w:color="auto"/>
        <w:right w:val="none" w:sz="0" w:space="0" w:color="auto"/>
      </w:divBdr>
    </w:div>
    <w:div w:id="1493329355">
      <w:bodyDiv w:val="1"/>
      <w:marLeft w:val="0"/>
      <w:marRight w:val="0"/>
      <w:marTop w:val="0"/>
      <w:marBottom w:val="0"/>
      <w:divBdr>
        <w:top w:val="none" w:sz="0" w:space="0" w:color="auto"/>
        <w:left w:val="none" w:sz="0" w:space="0" w:color="auto"/>
        <w:bottom w:val="none" w:sz="0" w:space="0" w:color="auto"/>
        <w:right w:val="none" w:sz="0" w:space="0" w:color="auto"/>
      </w:divBdr>
    </w:div>
    <w:div w:id="1500535211">
      <w:bodyDiv w:val="1"/>
      <w:marLeft w:val="0"/>
      <w:marRight w:val="0"/>
      <w:marTop w:val="0"/>
      <w:marBottom w:val="0"/>
      <w:divBdr>
        <w:top w:val="none" w:sz="0" w:space="0" w:color="auto"/>
        <w:left w:val="none" w:sz="0" w:space="0" w:color="auto"/>
        <w:bottom w:val="none" w:sz="0" w:space="0" w:color="auto"/>
        <w:right w:val="none" w:sz="0" w:space="0" w:color="auto"/>
      </w:divBdr>
    </w:div>
    <w:div w:id="1510632932">
      <w:bodyDiv w:val="1"/>
      <w:marLeft w:val="0"/>
      <w:marRight w:val="0"/>
      <w:marTop w:val="0"/>
      <w:marBottom w:val="0"/>
      <w:divBdr>
        <w:top w:val="none" w:sz="0" w:space="0" w:color="auto"/>
        <w:left w:val="none" w:sz="0" w:space="0" w:color="auto"/>
        <w:bottom w:val="none" w:sz="0" w:space="0" w:color="auto"/>
        <w:right w:val="none" w:sz="0" w:space="0" w:color="auto"/>
      </w:divBdr>
    </w:div>
    <w:div w:id="1539507424">
      <w:bodyDiv w:val="1"/>
      <w:marLeft w:val="0"/>
      <w:marRight w:val="0"/>
      <w:marTop w:val="0"/>
      <w:marBottom w:val="0"/>
      <w:divBdr>
        <w:top w:val="none" w:sz="0" w:space="0" w:color="auto"/>
        <w:left w:val="none" w:sz="0" w:space="0" w:color="auto"/>
        <w:bottom w:val="none" w:sz="0" w:space="0" w:color="auto"/>
        <w:right w:val="none" w:sz="0" w:space="0" w:color="auto"/>
      </w:divBdr>
    </w:div>
    <w:div w:id="1553732620">
      <w:bodyDiv w:val="1"/>
      <w:marLeft w:val="0"/>
      <w:marRight w:val="0"/>
      <w:marTop w:val="0"/>
      <w:marBottom w:val="0"/>
      <w:divBdr>
        <w:top w:val="none" w:sz="0" w:space="0" w:color="auto"/>
        <w:left w:val="none" w:sz="0" w:space="0" w:color="auto"/>
        <w:bottom w:val="none" w:sz="0" w:space="0" w:color="auto"/>
        <w:right w:val="none" w:sz="0" w:space="0" w:color="auto"/>
      </w:divBdr>
    </w:div>
    <w:div w:id="1569339733">
      <w:bodyDiv w:val="1"/>
      <w:marLeft w:val="0"/>
      <w:marRight w:val="0"/>
      <w:marTop w:val="0"/>
      <w:marBottom w:val="0"/>
      <w:divBdr>
        <w:top w:val="none" w:sz="0" w:space="0" w:color="auto"/>
        <w:left w:val="none" w:sz="0" w:space="0" w:color="auto"/>
        <w:bottom w:val="none" w:sz="0" w:space="0" w:color="auto"/>
        <w:right w:val="none" w:sz="0" w:space="0" w:color="auto"/>
      </w:divBdr>
    </w:div>
    <w:div w:id="1574076386">
      <w:bodyDiv w:val="1"/>
      <w:marLeft w:val="0"/>
      <w:marRight w:val="0"/>
      <w:marTop w:val="0"/>
      <w:marBottom w:val="0"/>
      <w:divBdr>
        <w:top w:val="none" w:sz="0" w:space="0" w:color="auto"/>
        <w:left w:val="none" w:sz="0" w:space="0" w:color="auto"/>
        <w:bottom w:val="none" w:sz="0" w:space="0" w:color="auto"/>
        <w:right w:val="none" w:sz="0" w:space="0" w:color="auto"/>
      </w:divBdr>
    </w:div>
    <w:div w:id="1582565395">
      <w:bodyDiv w:val="1"/>
      <w:marLeft w:val="0"/>
      <w:marRight w:val="0"/>
      <w:marTop w:val="0"/>
      <w:marBottom w:val="0"/>
      <w:divBdr>
        <w:top w:val="none" w:sz="0" w:space="0" w:color="auto"/>
        <w:left w:val="none" w:sz="0" w:space="0" w:color="auto"/>
        <w:bottom w:val="none" w:sz="0" w:space="0" w:color="auto"/>
        <w:right w:val="none" w:sz="0" w:space="0" w:color="auto"/>
      </w:divBdr>
    </w:div>
    <w:div w:id="1608780383">
      <w:bodyDiv w:val="1"/>
      <w:marLeft w:val="0"/>
      <w:marRight w:val="0"/>
      <w:marTop w:val="0"/>
      <w:marBottom w:val="0"/>
      <w:divBdr>
        <w:top w:val="none" w:sz="0" w:space="0" w:color="auto"/>
        <w:left w:val="none" w:sz="0" w:space="0" w:color="auto"/>
        <w:bottom w:val="none" w:sz="0" w:space="0" w:color="auto"/>
        <w:right w:val="none" w:sz="0" w:space="0" w:color="auto"/>
      </w:divBdr>
    </w:div>
    <w:div w:id="1613827670">
      <w:bodyDiv w:val="1"/>
      <w:marLeft w:val="0"/>
      <w:marRight w:val="0"/>
      <w:marTop w:val="0"/>
      <w:marBottom w:val="0"/>
      <w:divBdr>
        <w:top w:val="none" w:sz="0" w:space="0" w:color="auto"/>
        <w:left w:val="none" w:sz="0" w:space="0" w:color="auto"/>
        <w:bottom w:val="none" w:sz="0" w:space="0" w:color="auto"/>
        <w:right w:val="none" w:sz="0" w:space="0" w:color="auto"/>
      </w:divBdr>
    </w:div>
    <w:div w:id="1620524756">
      <w:bodyDiv w:val="1"/>
      <w:marLeft w:val="0"/>
      <w:marRight w:val="0"/>
      <w:marTop w:val="0"/>
      <w:marBottom w:val="0"/>
      <w:divBdr>
        <w:top w:val="none" w:sz="0" w:space="0" w:color="auto"/>
        <w:left w:val="none" w:sz="0" w:space="0" w:color="auto"/>
        <w:bottom w:val="none" w:sz="0" w:space="0" w:color="auto"/>
        <w:right w:val="none" w:sz="0" w:space="0" w:color="auto"/>
      </w:divBdr>
    </w:div>
    <w:div w:id="1647201626">
      <w:bodyDiv w:val="1"/>
      <w:marLeft w:val="0"/>
      <w:marRight w:val="0"/>
      <w:marTop w:val="0"/>
      <w:marBottom w:val="0"/>
      <w:divBdr>
        <w:top w:val="none" w:sz="0" w:space="0" w:color="auto"/>
        <w:left w:val="none" w:sz="0" w:space="0" w:color="auto"/>
        <w:bottom w:val="none" w:sz="0" w:space="0" w:color="auto"/>
        <w:right w:val="none" w:sz="0" w:space="0" w:color="auto"/>
      </w:divBdr>
    </w:div>
    <w:div w:id="1649702040">
      <w:bodyDiv w:val="1"/>
      <w:marLeft w:val="0"/>
      <w:marRight w:val="0"/>
      <w:marTop w:val="0"/>
      <w:marBottom w:val="0"/>
      <w:divBdr>
        <w:top w:val="none" w:sz="0" w:space="0" w:color="auto"/>
        <w:left w:val="none" w:sz="0" w:space="0" w:color="auto"/>
        <w:bottom w:val="none" w:sz="0" w:space="0" w:color="auto"/>
        <w:right w:val="none" w:sz="0" w:space="0" w:color="auto"/>
      </w:divBdr>
    </w:div>
    <w:div w:id="1703047635">
      <w:bodyDiv w:val="1"/>
      <w:marLeft w:val="0"/>
      <w:marRight w:val="0"/>
      <w:marTop w:val="0"/>
      <w:marBottom w:val="0"/>
      <w:divBdr>
        <w:top w:val="none" w:sz="0" w:space="0" w:color="auto"/>
        <w:left w:val="none" w:sz="0" w:space="0" w:color="auto"/>
        <w:bottom w:val="none" w:sz="0" w:space="0" w:color="auto"/>
        <w:right w:val="none" w:sz="0" w:space="0" w:color="auto"/>
      </w:divBdr>
    </w:div>
    <w:div w:id="1715422586">
      <w:bodyDiv w:val="1"/>
      <w:marLeft w:val="0"/>
      <w:marRight w:val="0"/>
      <w:marTop w:val="0"/>
      <w:marBottom w:val="0"/>
      <w:divBdr>
        <w:top w:val="none" w:sz="0" w:space="0" w:color="auto"/>
        <w:left w:val="none" w:sz="0" w:space="0" w:color="auto"/>
        <w:bottom w:val="none" w:sz="0" w:space="0" w:color="auto"/>
        <w:right w:val="none" w:sz="0" w:space="0" w:color="auto"/>
      </w:divBdr>
    </w:div>
    <w:div w:id="1720124448">
      <w:bodyDiv w:val="1"/>
      <w:marLeft w:val="0"/>
      <w:marRight w:val="0"/>
      <w:marTop w:val="0"/>
      <w:marBottom w:val="0"/>
      <w:divBdr>
        <w:top w:val="none" w:sz="0" w:space="0" w:color="auto"/>
        <w:left w:val="none" w:sz="0" w:space="0" w:color="auto"/>
        <w:bottom w:val="none" w:sz="0" w:space="0" w:color="auto"/>
        <w:right w:val="none" w:sz="0" w:space="0" w:color="auto"/>
      </w:divBdr>
    </w:div>
    <w:div w:id="1720663325">
      <w:bodyDiv w:val="1"/>
      <w:marLeft w:val="0"/>
      <w:marRight w:val="0"/>
      <w:marTop w:val="0"/>
      <w:marBottom w:val="0"/>
      <w:divBdr>
        <w:top w:val="none" w:sz="0" w:space="0" w:color="auto"/>
        <w:left w:val="none" w:sz="0" w:space="0" w:color="auto"/>
        <w:bottom w:val="none" w:sz="0" w:space="0" w:color="auto"/>
        <w:right w:val="none" w:sz="0" w:space="0" w:color="auto"/>
      </w:divBdr>
    </w:div>
    <w:div w:id="1740398964">
      <w:bodyDiv w:val="1"/>
      <w:marLeft w:val="0"/>
      <w:marRight w:val="0"/>
      <w:marTop w:val="0"/>
      <w:marBottom w:val="0"/>
      <w:divBdr>
        <w:top w:val="none" w:sz="0" w:space="0" w:color="auto"/>
        <w:left w:val="none" w:sz="0" w:space="0" w:color="auto"/>
        <w:bottom w:val="none" w:sz="0" w:space="0" w:color="auto"/>
        <w:right w:val="none" w:sz="0" w:space="0" w:color="auto"/>
      </w:divBdr>
    </w:div>
    <w:div w:id="1742480715">
      <w:bodyDiv w:val="1"/>
      <w:marLeft w:val="0"/>
      <w:marRight w:val="0"/>
      <w:marTop w:val="0"/>
      <w:marBottom w:val="0"/>
      <w:divBdr>
        <w:top w:val="none" w:sz="0" w:space="0" w:color="auto"/>
        <w:left w:val="none" w:sz="0" w:space="0" w:color="auto"/>
        <w:bottom w:val="none" w:sz="0" w:space="0" w:color="auto"/>
        <w:right w:val="none" w:sz="0" w:space="0" w:color="auto"/>
      </w:divBdr>
    </w:div>
    <w:div w:id="1773738567">
      <w:bodyDiv w:val="1"/>
      <w:marLeft w:val="0"/>
      <w:marRight w:val="0"/>
      <w:marTop w:val="0"/>
      <w:marBottom w:val="0"/>
      <w:divBdr>
        <w:top w:val="none" w:sz="0" w:space="0" w:color="auto"/>
        <w:left w:val="none" w:sz="0" w:space="0" w:color="auto"/>
        <w:bottom w:val="none" w:sz="0" w:space="0" w:color="auto"/>
        <w:right w:val="none" w:sz="0" w:space="0" w:color="auto"/>
      </w:divBdr>
    </w:div>
    <w:div w:id="1780416884">
      <w:bodyDiv w:val="1"/>
      <w:marLeft w:val="0"/>
      <w:marRight w:val="0"/>
      <w:marTop w:val="0"/>
      <w:marBottom w:val="0"/>
      <w:divBdr>
        <w:top w:val="none" w:sz="0" w:space="0" w:color="auto"/>
        <w:left w:val="none" w:sz="0" w:space="0" w:color="auto"/>
        <w:bottom w:val="none" w:sz="0" w:space="0" w:color="auto"/>
        <w:right w:val="none" w:sz="0" w:space="0" w:color="auto"/>
      </w:divBdr>
    </w:div>
    <w:div w:id="1781997558">
      <w:bodyDiv w:val="1"/>
      <w:marLeft w:val="0"/>
      <w:marRight w:val="0"/>
      <w:marTop w:val="0"/>
      <w:marBottom w:val="0"/>
      <w:divBdr>
        <w:top w:val="none" w:sz="0" w:space="0" w:color="auto"/>
        <w:left w:val="none" w:sz="0" w:space="0" w:color="auto"/>
        <w:bottom w:val="none" w:sz="0" w:space="0" w:color="auto"/>
        <w:right w:val="none" w:sz="0" w:space="0" w:color="auto"/>
      </w:divBdr>
    </w:div>
    <w:div w:id="1793597502">
      <w:bodyDiv w:val="1"/>
      <w:marLeft w:val="0"/>
      <w:marRight w:val="0"/>
      <w:marTop w:val="0"/>
      <w:marBottom w:val="0"/>
      <w:divBdr>
        <w:top w:val="none" w:sz="0" w:space="0" w:color="auto"/>
        <w:left w:val="none" w:sz="0" w:space="0" w:color="auto"/>
        <w:bottom w:val="none" w:sz="0" w:space="0" w:color="auto"/>
        <w:right w:val="none" w:sz="0" w:space="0" w:color="auto"/>
      </w:divBdr>
    </w:div>
    <w:div w:id="1828203177">
      <w:bodyDiv w:val="1"/>
      <w:marLeft w:val="0"/>
      <w:marRight w:val="0"/>
      <w:marTop w:val="0"/>
      <w:marBottom w:val="0"/>
      <w:divBdr>
        <w:top w:val="none" w:sz="0" w:space="0" w:color="auto"/>
        <w:left w:val="none" w:sz="0" w:space="0" w:color="auto"/>
        <w:bottom w:val="none" w:sz="0" w:space="0" w:color="auto"/>
        <w:right w:val="none" w:sz="0" w:space="0" w:color="auto"/>
      </w:divBdr>
    </w:div>
    <w:div w:id="1831752144">
      <w:bodyDiv w:val="1"/>
      <w:marLeft w:val="0"/>
      <w:marRight w:val="0"/>
      <w:marTop w:val="0"/>
      <w:marBottom w:val="0"/>
      <w:divBdr>
        <w:top w:val="none" w:sz="0" w:space="0" w:color="auto"/>
        <w:left w:val="none" w:sz="0" w:space="0" w:color="auto"/>
        <w:bottom w:val="none" w:sz="0" w:space="0" w:color="auto"/>
        <w:right w:val="none" w:sz="0" w:space="0" w:color="auto"/>
      </w:divBdr>
    </w:div>
    <w:div w:id="1840776517">
      <w:bodyDiv w:val="1"/>
      <w:marLeft w:val="0"/>
      <w:marRight w:val="0"/>
      <w:marTop w:val="0"/>
      <w:marBottom w:val="0"/>
      <w:divBdr>
        <w:top w:val="none" w:sz="0" w:space="0" w:color="auto"/>
        <w:left w:val="none" w:sz="0" w:space="0" w:color="auto"/>
        <w:bottom w:val="none" w:sz="0" w:space="0" w:color="auto"/>
        <w:right w:val="none" w:sz="0" w:space="0" w:color="auto"/>
      </w:divBdr>
    </w:div>
    <w:div w:id="1852524016">
      <w:bodyDiv w:val="1"/>
      <w:marLeft w:val="0"/>
      <w:marRight w:val="0"/>
      <w:marTop w:val="0"/>
      <w:marBottom w:val="0"/>
      <w:divBdr>
        <w:top w:val="none" w:sz="0" w:space="0" w:color="auto"/>
        <w:left w:val="none" w:sz="0" w:space="0" w:color="auto"/>
        <w:bottom w:val="none" w:sz="0" w:space="0" w:color="auto"/>
        <w:right w:val="none" w:sz="0" w:space="0" w:color="auto"/>
      </w:divBdr>
    </w:div>
    <w:div w:id="1859924677">
      <w:bodyDiv w:val="1"/>
      <w:marLeft w:val="0"/>
      <w:marRight w:val="0"/>
      <w:marTop w:val="0"/>
      <w:marBottom w:val="0"/>
      <w:divBdr>
        <w:top w:val="none" w:sz="0" w:space="0" w:color="auto"/>
        <w:left w:val="none" w:sz="0" w:space="0" w:color="auto"/>
        <w:bottom w:val="none" w:sz="0" w:space="0" w:color="auto"/>
        <w:right w:val="none" w:sz="0" w:space="0" w:color="auto"/>
      </w:divBdr>
    </w:div>
    <w:div w:id="1870486316">
      <w:bodyDiv w:val="1"/>
      <w:marLeft w:val="0"/>
      <w:marRight w:val="0"/>
      <w:marTop w:val="0"/>
      <w:marBottom w:val="0"/>
      <w:divBdr>
        <w:top w:val="none" w:sz="0" w:space="0" w:color="auto"/>
        <w:left w:val="none" w:sz="0" w:space="0" w:color="auto"/>
        <w:bottom w:val="none" w:sz="0" w:space="0" w:color="auto"/>
        <w:right w:val="none" w:sz="0" w:space="0" w:color="auto"/>
      </w:divBdr>
    </w:div>
    <w:div w:id="1881742454">
      <w:bodyDiv w:val="1"/>
      <w:marLeft w:val="0"/>
      <w:marRight w:val="0"/>
      <w:marTop w:val="0"/>
      <w:marBottom w:val="0"/>
      <w:divBdr>
        <w:top w:val="none" w:sz="0" w:space="0" w:color="auto"/>
        <w:left w:val="none" w:sz="0" w:space="0" w:color="auto"/>
        <w:bottom w:val="none" w:sz="0" w:space="0" w:color="auto"/>
        <w:right w:val="none" w:sz="0" w:space="0" w:color="auto"/>
      </w:divBdr>
    </w:div>
    <w:div w:id="1888489851">
      <w:bodyDiv w:val="1"/>
      <w:marLeft w:val="0"/>
      <w:marRight w:val="0"/>
      <w:marTop w:val="0"/>
      <w:marBottom w:val="0"/>
      <w:divBdr>
        <w:top w:val="none" w:sz="0" w:space="0" w:color="auto"/>
        <w:left w:val="none" w:sz="0" w:space="0" w:color="auto"/>
        <w:bottom w:val="none" w:sz="0" w:space="0" w:color="auto"/>
        <w:right w:val="none" w:sz="0" w:space="0" w:color="auto"/>
      </w:divBdr>
    </w:div>
    <w:div w:id="1911768230">
      <w:bodyDiv w:val="1"/>
      <w:marLeft w:val="0"/>
      <w:marRight w:val="0"/>
      <w:marTop w:val="0"/>
      <w:marBottom w:val="0"/>
      <w:divBdr>
        <w:top w:val="none" w:sz="0" w:space="0" w:color="auto"/>
        <w:left w:val="none" w:sz="0" w:space="0" w:color="auto"/>
        <w:bottom w:val="none" w:sz="0" w:space="0" w:color="auto"/>
        <w:right w:val="none" w:sz="0" w:space="0" w:color="auto"/>
      </w:divBdr>
    </w:div>
    <w:div w:id="1913272281">
      <w:bodyDiv w:val="1"/>
      <w:marLeft w:val="0"/>
      <w:marRight w:val="0"/>
      <w:marTop w:val="0"/>
      <w:marBottom w:val="0"/>
      <w:divBdr>
        <w:top w:val="none" w:sz="0" w:space="0" w:color="auto"/>
        <w:left w:val="none" w:sz="0" w:space="0" w:color="auto"/>
        <w:bottom w:val="none" w:sz="0" w:space="0" w:color="auto"/>
        <w:right w:val="none" w:sz="0" w:space="0" w:color="auto"/>
      </w:divBdr>
    </w:div>
    <w:div w:id="1916160061">
      <w:bodyDiv w:val="1"/>
      <w:marLeft w:val="0"/>
      <w:marRight w:val="0"/>
      <w:marTop w:val="0"/>
      <w:marBottom w:val="0"/>
      <w:divBdr>
        <w:top w:val="none" w:sz="0" w:space="0" w:color="auto"/>
        <w:left w:val="none" w:sz="0" w:space="0" w:color="auto"/>
        <w:bottom w:val="none" w:sz="0" w:space="0" w:color="auto"/>
        <w:right w:val="none" w:sz="0" w:space="0" w:color="auto"/>
      </w:divBdr>
    </w:div>
    <w:div w:id="1919558299">
      <w:bodyDiv w:val="1"/>
      <w:marLeft w:val="0"/>
      <w:marRight w:val="0"/>
      <w:marTop w:val="0"/>
      <w:marBottom w:val="0"/>
      <w:divBdr>
        <w:top w:val="none" w:sz="0" w:space="0" w:color="auto"/>
        <w:left w:val="none" w:sz="0" w:space="0" w:color="auto"/>
        <w:bottom w:val="none" w:sz="0" w:space="0" w:color="auto"/>
        <w:right w:val="none" w:sz="0" w:space="0" w:color="auto"/>
      </w:divBdr>
    </w:div>
    <w:div w:id="1921521349">
      <w:bodyDiv w:val="1"/>
      <w:marLeft w:val="0"/>
      <w:marRight w:val="0"/>
      <w:marTop w:val="0"/>
      <w:marBottom w:val="0"/>
      <w:divBdr>
        <w:top w:val="none" w:sz="0" w:space="0" w:color="auto"/>
        <w:left w:val="none" w:sz="0" w:space="0" w:color="auto"/>
        <w:bottom w:val="none" w:sz="0" w:space="0" w:color="auto"/>
        <w:right w:val="none" w:sz="0" w:space="0" w:color="auto"/>
      </w:divBdr>
    </w:div>
    <w:div w:id="1922637020">
      <w:bodyDiv w:val="1"/>
      <w:marLeft w:val="0"/>
      <w:marRight w:val="0"/>
      <w:marTop w:val="0"/>
      <w:marBottom w:val="0"/>
      <w:divBdr>
        <w:top w:val="none" w:sz="0" w:space="0" w:color="auto"/>
        <w:left w:val="none" w:sz="0" w:space="0" w:color="auto"/>
        <w:bottom w:val="none" w:sz="0" w:space="0" w:color="auto"/>
        <w:right w:val="none" w:sz="0" w:space="0" w:color="auto"/>
      </w:divBdr>
    </w:div>
    <w:div w:id="1930037179">
      <w:bodyDiv w:val="1"/>
      <w:marLeft w:val="0"/>
      <w:marRight w:val="0"/>
      <w:marTop w:val="0"/>
      <w:marBottom w:val="0"/>
      <w:divBdr>
        <w:top w:val="none" w:sz="0" w:space="0" w:color="auto"/>
        <w:left w:val="none" w:sz="0" w:space="0" w:color="auto"/>
        <w:bottom w:val="none" w:sz="0" w:space="0" w:color="auto"/>
        <w:right w:val="none" w:sz="0" w:space="0" w:color="auto"/>
      </w:divBdr>
    </w:div>
    <w:div w:id="1930232604">
      <w:bodyDiv w:val="1"/>
      <w:marLeft w:val="0"/>
      <w:marRight w:val="0"/>
      <w:marTop w:val="0"/>
      <w:marBottom w:val="0"/>
      <w:divBdr>
        <w:top w:val="none" w:sz="0" w:space="0" w:color="auto"/>
        <w:left w:val="none" w:sz="0" w:space="0" w:color="auto"/>
        <w:bottom w:val="none" w:sz="0" w:space="0" w:color="auto"/>
        <w:right w:val="none" w:sz="0" w:space="0" w:color="auto"/>
      </w:divBdr>
    </w:div>
    <w:div w:id="1935547451">
      <w:bodyDiv w:val="1"/>
      <w:marLeft w:val="0"/>
      <w:marRight w:val="0"/>
      <w:marTop w:val="0"/>
      <w:marBottom w:val="0"/>
      <w:divBdr>
        <w:top w:val="none" w:sz="0" w:space="0" w:color="auto"/>
        <w:left w:val="none" w:sz="0" w:space="0" w:color="auto"/>
        <w:bottom w:val="none" w:sz="0" w:space="0" w:color="auto"/>
        <w:right w:val="none" w:sz="0" w:space="0" w:color="auto"/>
      </w:divBdr>
    </w:div>
    <w:div w:id="1937205230">
      <w:bodyDiv w:val="1"/>
      <w:marLeft w:val="0"/>
      <w:marRight w:val="0"/>
      <w:marTop w:val="0"/>
      <w:marBottom w:val="0"/>
      <w:divBdr>
        <w:top w:val="none" w:sz="0" w:space="0" w:color="auto"/>
        <w:left w:val="none" w:sz="0" w:space="0" w:color="auto"/>
        <w:bottom w:val="none" w:sz="0" w:space="0" w:color="auto"/>
        <w:right w:val="none" w:sz="0" w:space="0" w:color="auto"/>
      </w:divBdr>
    </w:div>
    <w:div w:id="1958028772">
      <w:bodyDiv w:val="1"/>
      <w:marLeft w:val="0"/>
      <w:marRight w:val="0"/>
      <w:marTop w:val="0"/>
      <w:marBottom w:val="0"/>
      <w:divBdr>
        <w:top w:val="none" w:sz="0" w:space="0" w:color="auto"/>
        <w:left w:val="none" w:sz="0" w:space="0" w:color="auto"/>
        <w:bottom w:val="none" w:sz="0" w:space="0" w:color="auto"/>
        <w:right w:val="none" w:sz="0" w:space="0" w:color="auto"/>
      </w:divBdr>
    </w:div>
    <w:div w:id="1965579258">
      <w:bodyDiv w:val="1"/>
      <w:marLeft w:val="0"/>
      <w:marRight w:val="0"/>
      <w:marTop w:val="0"/>
      <w:marBottom w:val="0"/>
      <w:divBdr>
        <w:top w:val="none" w:sz="0" w:space="0" w:color="auto"/>
        <w:left w:val="none" w:sz="0" w:space="0" w:color="auto"/>
        <w:bottom w:val="none" w:sz="0" w:space="0" w:color="auto"/>
        <w:right w:val="none" w:sz="0" w:space="0" w:color="auto"/>
      </w:divBdr>
    </w:div>
    <w:div w:id="1965843124">
      <w:bodyDiv w:val="1"/>
      <w:marLeft w:val="0"/>
      <w:marRight w:val="0"/>
      <w:marTop w:val="0"/>
      <w:marBottom w:val="0"/>
      <w:divBdr>
        <w:top w:val="none" w:sz="0" w:space="0" w:color="auto"/>
        <w:left w:val="none" w:sz="0" w:space="0" w:color="auto"/>
        <w:bottom w:val="none" w:sz="0" w:space="0" w:color="auto"/>
        <w:right w:val="none" w:sz="0" w:space="0" w:color="auto"/>
      </w:divBdr>
    </w:div>
    <w:div w:id="1991248849">
      <w:bodyDiv w:val="1"/>
      <w:marLeft w:val="0"/>
      <w:marRight w:val="0"/>
      <w:marTop w:val="0"/>
      <w:marBottom w:val="0"/>
      <w:divBdr>
        <w:top w:val="none" w:sz="0" w:space="0" w:color="auto"/>
        <w:left w:val="none" w:sz="0" w:space="0" w:color="auto"/>
        <w:bottom w:val="none" w:sz="0" w:space="0" w:color="auto"/>
        <w:right w:val="none" w:sz="0" w:space="0" w:color="auto"/>
      </w:divBdr>
    </w:div>
    <w:div w:id="1997345140">
      <w:bodyDiv w:val="1"/>
      <w:marLeft w:val="0"/>
      <w:marRight w:val="0"/>
      <w:marTop w:val="0"/>
      <w:marBottom w:val="0"/>
      <w:divBdr>
        <w:top w:val="none" w:sz="0" w:space="0" w:color="auto"/>
        <w:left w:val="none" w:sz="0" w:space="0" w:color="auto"/>
        <w:bottom w:val="none" w:sz="0" w:space="0" w:color="auto"/>
        <w:right w:val="none" w:sz="0" w:space="0" w:color="auto"/>
      </w:divBdr>
    </w:div>
    <w:div w:id="2003854827">
      <w:bodyDiv w:val="1"/>
      <w:marLeft w:val="0"/>
      <w:marRight w:val="0"/>
      <w:marTop w:val="0"/>
      <w:marBottom w:val="0"/>
      <w:divBdr>
        <w:top w:val="none" w:sz="0" w:space="0" w:color="auto"/>
        <w:left w:val="none" w:sz="0" w:space="0" w:color="auto"/>
        <w:bottom w:val="none" w:sz="0" w:space="0" w:color="auto"/>
        <w:right w:val="none" w:sz="0" w:space="0" w:color="auto"/>
      </w:divBdr>
    </w:div>
    <w:div w:id="2014380973">
      <w:bodyDiv w:val="1"/>
      <w:marLeft w:val="0"/>
      <w:marRight w:val="0"/>
      <w:marTop w:val="0"/>
      <w:marBottom w:val="0"/>
      <w:divBdr>
        <w:top w:val="none" w:sz="0" w:space="0" w:color="auto"/>
        <w:left w:val="none" w:sz="0" w:space="0" w:color="auto"/>
        <w:bottom w:val="none" w:sz="0" w:space="0" w:color="auto"/>
        <w:right w:val="none" w:sz="0" w:space="0" w:color="auto"/>
      </w:divBdr>
    </w:div>
    <w:div w:id="2017540084">
      <w:bodyDiv w:val="1"/>
      <w:marLeft w:val="0"/>
      <w:marRight w:val="0"/>
      <w:marTop w:val="0"/>
      <w:marBottom w:val="0"/>
      <w:divBdr>
        <w:top w:val="none" w:sz="0" w:space="0" w:color="auto"/>
        <w:left w:val="none" w:sz="0" w:space="0" w:color="auto"/>
        <w:bottom w:val="none" w:sz="0" w:space="0" w:color="auto"/>
        <w:right w:val="none" w:sz="0" w:space="0" w:color="auto"/>
      </w:divBdr>
    </w:div>
    <w:div w:id="2021807863">
      <w:bodyDiv w:val="1"/>
      <w:marLeft w:val="0"/>
      <w:marRight w:val="0"/>
      <w:marTop w:val="0"/>
      <w:marBottom w:val="0"/>
      <w:divBdr>
        <w:top w:val="none" w:sz="0" w:space="0" w:color="auto"/>
        <w:left w:val="none" w:sz="0" w:space="0" w:color="auto"/>
        <w:bottom w:val="none" w:sz="0" w:space="0" w:color="auto"/>
        <w:right w:val="none" w:sz="0" w:space="0" w:color="auto"/>
      </w:divBdr>
    </w:div>
    <w:div w:id="2048603507">
      <w:bodyDiv w:val="1"/>
      <w:marLeft w:val="0"/>
      <w:marRight w:val="0"/>
      <w:marTop w:val="0"/>
      <w:marBottom w:val="0"/>
      <w:divBdr>
        <w:top w:val="none" w:sz="0" w:space="0" w:color="auto"/>
        <w:left w:val="none" w:sz="0" w:space="0" w:color="auto"/>
        <w:bottom w:val="none" w:sz="0" w:space="0" w:color="auto"/>
        <w:right w:val="none" w:sz="0" w:space="0" w:color="auto"/>
      </w:divBdr>
    </w:div>
    <w:div w:id="2056351584">
      <w:bodyDiv w:val="1"/>
      <w:marLeft w:val="0"/>
      <w:marRight w:val="0"/>
      <w:marTop w:val="0"/>
      <w:marBottom w:val="0"/>
      <w:divBdr>
        <w:top w:val="none" w:sz="0" w:space="0" w:color="auto"/>
        <w:left w:val="none" w:sz="0" w:space="0" w:color="auto"/>
        <w:bottom w:val="none" w:sz="0" w:space="0" w:color="auto"/>
        <w:right w:val="none" w:sz="0" w:space="0" w:color="auto"/>
      </w:divBdr>
    </w:div>
    <w:div w:id="2109693495">
      <w:bodyDiv w:val="1"/>
      <w:marLeft w:val="0"/>
      <w:marRight w:val="0"/>
      <w:marTop w:val="0"/>
      <w:marBottom w:val="0"/>
      <w:divBdr>
        <w:top w:val="none" w:sz="0" w:space="0" w:color="auto"/>
        <w:left w:val="none" w:sz="0" w:space="0" w:color="auto"/>
        <w:bottom w:val="none" w:sz="0" w:space="0" w:color="auto"/>
        <w:right w:val="none" w:sz="0" w:space="0" w:color="auto"/>
      </w:divBdr>
    </w:div>
    <w:div w:id="2113210004">
      <w:bodyDiv w:val="1"/>
      <w:marLeft w:val="0"/>
      <w:marRight w:val="0"/>
      <w:marTop w:val="0"/>
      <w:marBottom w:val="0"/>
      <w:divBdr>
        <w:top w:val="none" w:sz="0" w:space="0" w:color="auto"/>
        <w:left w:val="none" w:sz="0" w:space="0" w:color="auto"/>
        <w:bottom w:val="none" w:sz="0" w:space="0" w:color="auto"/>
        <w:right w:val="none" w:sz="0" w:space="0" w:color="auto"/>
      </w:divBdr>
    </w:div>
    <w:div w:id="2138643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gi-global.com/book/handbook-research-applied-data-science/259588" TargetMode="External"/><Relationship Id="rId13" Type="http://schemas.openxmlformats.org/officeDocument/2006/relationships/hyperlink" Target="https://www.tandfonline.com/doi/full/10.1080/09669582.2020.1758708" TargetMode="External"/><Relationship Id="rId18" Type="http://schemas.openxmlformats.org/officeDocument/2006/relationships/hyperlink" Target="https://workspacestrat.com/turning-vacancy-into-value-how-a-coworking-space-can-transform-your-buildings-revenue-strea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researchgate.net/publication/228633815_INVESTMENT_DECISIONS_MODELLING_ALONG_SUSTAINABLE_DEVELOPMENT_CONCEPT_ON_FINANCIAL_MARKETS_INVESTICINIU_SPRENDIMU_MODELIAVIMAS_VARTOJANT_TVARIOSIOS_PLETROS_SAVOKA_FINANSU_RINKOSE" TargetMode="External"/><Relationship Id="rId7" Type="http://schemas.openxmlformats.org/officeDocument/2006/relationships/hyperlink" Target="https://www.sciencedirect.com/science/article/abs/pii/S0278431917308472" TargetMode="External"/><Relationship Id="rId12" Type="http://schemas.openxmlformats.org/officeDocument/2006/relationships/hyperlink" Target="https://www.tandfonline.com/doi/full/10.1080/11745398.2019.1653205" TargetMode="External"/><Relationship Id="rId17" Type="http://schemas.openxmlformats.org/officeDocument/2006/relationships/hyperlink" Target="https://papers.ssrn.com/sol3/papers.cfm?abstract_id=300757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dpi.com/2071-1050/16/21/9600" TargetMode="External"/><Relationship Id="rId20" Type="http://schemas.openxmlformats.org/officeDocument/2006/relationships/hyperlink" Target="https://product.sustainability-directory.com/term/hotel-energy-use/" TargetMode="External"/><Relationship Id="rId1" Type="http://schemas.openxmlformats.org/officeDocument/2006/relationships/customXml" Target="../customXml/item1.xml"/><Relationship Id="rId6" Type="http://schemas.openxmlformats.org/officeDocument/2006/relationships/hyperlink" Target="https://www.academia.edu/79910453/Researching_hospitality_and_tourism" TargetMode="External"/><Relationship Id="rId11" Type="http://schemas.openxmlformats.org/officeDocument/2006/relationships/hyperlink" Target="https://www.econstor.eu/bitstream/10419/316757/1/dp17802.pdf" TargetMode="External"/><Relationship Id="rId24" Type="http://schemas.openxmlformats.org/officeDocument/2006/relationships/hyperlink" Target="https://www.academia.edu/124469617/Philosophical_Issues_in_Tourism" TargetMode="External"/><Relationship Id="rId5" Type="http://schemas.openxmlformats.org/officeDocument/2006/relationships/hyperlink" Target="https://www.bookboost.io/es/post/bleisure-keys-to-adapt-your-offering-and-reach-this-target" TargetMode="External"/><Relationship Id="rId15" Type="http://schemas.openxmlformats.org/officeDocument/2006/relationships/hyperlink" Target="https://journals.sagepub.com/doi/abs/10.1177/0149206319869435" TargetMode="External"/><Relationship Id="rId23" Type="http://schemas.openxmlformats.org/officeDocument/2006/relationships/hyperlink" Target="https://www.intechopen.com/books/8544" TargetMode="External"/><Relationship Id="rId10" Type="http://schemas.openxmlformats.org/officeDocument/2006/relationships/hyperlink" Target="https://www.igi-global.com/book/sustainability-competitiveness-hospitality-industry/277196" TargetMode="External"/><Relationship Id="rId19" Type="http://schemas.openxmlformats.org/officeDocument/2006/relationships/hyperlink" Target="https://irjems.org/irjems-v3i6p145.html" TargetMode="External"/><Relationship Id="rId4" Type="http://schemas.openxmlformats.org/officeDocument/2006/relationships/webSettings" Target="webSettings.xml"/><Relationship Id="rId9" Type="http://schemas.openxmlformats.org/officeDocument/2006/relationships/hyperlink" Target="https://www.sciencedirect.com/book/monograph/9780750663502/contemporary-tourism" TargetMode="External"/><Relationship Id="rId14" Type="http://schemas.openxmlformats.org/officeDocument/2006/relationships/hyperlink" Target="https://www.emerald.com/jocm/article-abstract/34/2/327/249714/Assessment-of-employees-attitudes-toward-ongoing?redirectedFrom=fulltext" TargetMode="External"/><Relationship Id="rId22" Type="http://schemas.openxmlformats.org/officeDocument/2006/relationships/hyperlink" Target="https://www.igi-global.com/book/digital-marketing-strategies-tourism-hospitality/2234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TRHarvard_.xsl" StyleName="Harvard - UHI CTR" Version="1">
  <b:Source>
    <b:Tag>Bat19</b:Tag>
    <b:SourceType>Book</b:SourceType>
    <b:Guid>{2918C533-DAAB-4F8A-99C0-E685514695F0}</b:Guid>
    <b:Author>
      <b:Author>
        <b:NameList>
          <b:Person>
            <b:Last>Batat</b:Last>
            <b:First>W</b:First>
          </b:Person>
          <b:Person>
            <b:Last>Das</b:Last>
            <b:First>D.K</b:First>
          </b:Person>
        </b:NameList>
      </b:Author>
    </b:Author>
    <b:Title>Global trends, practices, and challenges in contemporary tourism and hospitality management</b:Title>
    <b:Year>2019</b:Year>
    <b:Publisher>IGI Global.</b:Publisher>
    <b:RefOrder>12</b:RefOrder>
  </b:Source>
  <b:Source>
    <b:Tag>Cle21</b:Tag>
    <b:SourceType>Book</b:SourceType>
    <b:Guid>{9F2E93E2-CAEA-423A-9473-AEC7FF790072}</b:Guid>
    <b:Author>
      <b:Author>
        <b:NameList>
          <b:Person>
            <b:Last>Clegg</b:Last>
            <b:First>S.R</b:First>
          </b:Person>
          <b:Person>
            <b:Last>Skyttermoen</b:Last>
            <b:First>T</b:First>
          </b:Person>
          <b:Person>
            <b:Last>Vaagaasar</b:Last>
            <b:First>A.L</b:First>
          </b:Person>
        </b:NameList>
      </b:Author>
    </b:Author>
    <b:Title>Project management: A value creation approach. .</b:Title>
    <b:Year>2021</b:Year>
    <b:Publisher>Sage</b:Publisher>
    <b:RefOrder>14</b:RefOrder>
  </b:Source>
  <b:Source>
    <b:Tag>Dar12</b:Tag>
    <b:SourceType>Book</b:SourceType>
    <b:Guid>{64E72AB9-9B08-4101-81FD-04F07C68A3E4}</b:Guid>
    <b:Author>
      <b:Author>
        <b:NameList>
          <b:Person>
            <b:Last>Darcy</b:Last>
            <b:First>S.,</b:First>
            <b:Middle>Ambrose, I. &amp; Buhalis, D</b:Middle>
          </b:Person>
        </b:NameList>
      </b:Author>
    </b:Author>
    <b:Title>Best practice in accessible tourism</b:Title>
    <b:Year>2012</b:Year>
    <b:Publisher>Channel View</b:Publisher>
    <b:RefOrder>16</b:RefOrder>
  </b:Source>
  <b:Source>
    <b:Tag>Hor22</b:Tag>
    <b:SourceType>JournalArticle</b:SourceType>
    <b:Guid>{B898801B-4DD1-4B29-B7FD-E1C7C65679AC}</b:Guid>
    <b:Author>
      <b:Author>
        <b:NameList>
          <b:Person>
            <b:Last>Hori</b:Last>
            <b:First>N</b:First>
          </b:Person>
          <b:Person>
            <b:Last>Chao</b:Last>
            <b:First>R.-F</b:First>
          </b:Person>
        </b:NameList>
      </b:Author>
    </b:Author>
    <b:Title>How emotional labour affects job performance in hospitality employees: The moderation of emotional intelligence</b:Title>
    <b:JournalName>International Journal of Research in Business &amp; Social Science</b:JournalName>
    <b:Year>2022</b:Year>
    <b:Pages>151–160</b:Pages>
    <b:YearAccessed>2025</b:YearAccessed>
    <b:MonthAccessed>November</b:MonthAccessed>
    <b:DayAccessed>25</b:DayAccessed>
    <b:URL>https://journals.sagepub.com/doi/abs/10.1177/0149206319869435</b:URL>
    <b:RefOrder>21</b:RefOrder>
  </b:Source>
  <b:Source>
    <b:Tag>Pro252</b:Tag>
    <b:SourceType>InternetSite</b:SourceType>
    <b:Guid>{7CDF0037-0461-4C7D-87D6-222571C57403}</b:Guid>
    <b:Title>Hotel Energy Use</b:Title>
    <b:Year>2025</b:Year>
    <b:Author>
      <b:Author>
        <b:NameList>
          <b:Person>
            <b:Last>Product sustainability</b:Last>
          </b:Person>
        </b:NameList>
      </b:Author>
    </b:Author>
    <b:YearAccessed>2026</b:YearAccessed>
    <b:MonthAccessed>January</b:MonthAccessed>
    <b:DayAccessed>30</b:DayAccessed>
    <b:URL>https://product.sustainability-directory.com/term/hotel-energy-use/</b:URL>
    <b:RefOrder>26</b:RefOrder>
  </b:Source>
  <b:Source>
    <b:Tag>Egb24</b:Tag>
    <b:SourceType>JournalArticle</b:SourceType>
    <b:Guid>{3587D315-673B-4D7A-ACEC-B0FB39481AF9}</b:Guid>
    <b:Author>
      <b:Author>
        <b:NameList>
          <b:Person>
            <b:Last>Egbumokei</b:Last>
            <b:First>P.I</b:First>
          </b:Person>
          <b:Person>
            <b:Last>Dienagha</b:Last>
            <b:First>I.N.</b:First>
          </b:Person>
          <b:Person>
            <b:Last>Digitemie</b:Last>
            <b:First>W.N</b:First>
          </b:Person>
          <b:Person>
            <b:Last>Onukwulu</b:Last>
            <b:First>E.C</b:First>
          </b:Person>
          <b:Person>
            <b:Last>Oladipo</b:Last>
            <b:First>O.T</b:First>
          </b:Person>
        </b:NameList>
      </b:Author>
    </b:Author>
    <b:Title>Automation and worker safety: Balancing risks and benefits in oil, gas and renewable energy industries</b:Title>
    <b:JournalName>International Journal of Multidisciplinary Research and Growth Evaluation</b:JournalName>
    <b:Year>2024</b:Year>
    <b:Pages>2582-7138</b:Pages>
    <b:RefOrder>13</b:RefOrder>
  </b:Source>
  <b:Source>
    <b:Tag>LiY22</b:Tag>
    <b:SourceType>JournalArticle</b:SourceType>
    <b:Guid>{E2601307-DF03-47D0-9C6F-8180A5A21BE5}</b:Guid>
    <b:Author>
      <b:Author>
        <b:NameList>
          <b:Person>
            <b:Last>Li</b:Last>
            <b:First>Y.-B</b:First>
          </b:Person>
          <b:Person>
            <b:Last>Wang</b:Last>
            <b:First>T.-Y</b:First>
          </b:Person>
          <b:Person>
            <b:Last>Lin</b:Last>
            <b:First>R.-X</b:First>
          </b:Person>
          <b:Person>
            <b:Last>Yu</b:Last>
            <b:First>S.-N</b:First>
          </b:Person>
          <b:Person>
            <b:Last>Liu</b:Last>
            <b:First>X</b:First>
          </b:Person>
          <b:Person>
            <b:Last>Wang</b:Last>
            <b:First>Q.-C.</b:First>
          </b:Person>
          <b:Person>
            <b:Last>Xu</b:Last>
            <b:First>Q</b:First>
          </b:Person>
        </b:NameList>
      </b:Author>
    </b:Author>
    <b:Title>Behaviour-driven energy-saving in hotels: The roles of extraversion and past behaviours on guests’ energy-conservation intention</b:Title>
    <b:Year>2022</b:Year>
    <b:JournalName>Buildings</b:JournalName>
    <b:RefOrder>8</b:RefOrder>
  </b:Source>
  <b:Source>
    <b:Tag>Ann25</b:Tag>
    <b:SourceType>InternetSite</b:SourceType>
    <b:Guid>{9B231A79-06F3-4712-ADA7-78BB6B17EFD8}</b:Guid>
    <b:Author>
      <b:Author>
        <b:NameList>
          <b:Person>
            <b:Last>Anna</b:Last>
            <b:First>Randow</b:First>
          </b:Person>
        </b:NameList>
      </b:Author>
    </b:Author>
    <b:Title>Bleisure Travel: 5 strategies for hotels to reach this growing market</b:Title>
    <b:Year>2025</b:Year>
    <b:YearAccessed>2026</b:YearAccessed>
    <b:MonthAccessed>January</b:MonthAccessed>
    <b:DayAccessed>27</b:DayAccessed>
    <b:URL>https://www.bookboost.io/es/post/bleisure-keys-to-adapt-your-offering-and-reach-this-target#:~:text=Why%20catering%20to%20Bleisure%20Guests,competitive%20even%20during%20uncertain%20times.</b:URL>
    <b:RefOrder>2</b:RefOrder>
  </b:Source>
  <b:Source>
    <b:Tag>Kar25</b:Tag>
    <b:SourceType>InternetSite</b:SourceType>
    <b:Guid>{6989E017-0FC7-47D4-8EBC-0F0113BE95D4}</b:Guid>
    <b:Author>
      <b:Author>
        <b:NameList>
          <b:Person>
            <b:Last>Karen</b:Last>
            <b:First>Condi</b:First>
          </b:Person>
        </b:NameList>
      </b:Author>
    </b:Author>
    <b:Title>Turning Vacancy into Value: How a Coworking Space Can Transform Your Building’s Revenue Stream</b:Title>
    <b:Year>2025</b:Year>
    <b:YearAccessed>2026</b:YearAccessed>
    <b:MonthAccessed>January</b:MonthAccessed>
    <b:DayAccessed>27</b:DayAccessed>
    <b:URL>https://workspacestrat.com/turning-vacancy-into-value-how-a-coworking-space-can-transform-your-buildings-revenue-stream/#:~:text=The%20flexible%20office%20industry%20has,communities%20that%20attract%20today's%20workforce.%E2%80%9D</b:URL>
    <b:RefOrder>4</b:RefOrder>
  </b:Source>
  <b:Source>
    <b:Tag>LiS20</b:Tag>
    <b:SourceType>JournalArticle</b:SourceType>
    <b:Guid>{14C324AC-0DA2-422C-BB1D-B7512E8B81E2}</b:Guid>
    <b:Title>The impact of COVID-19 epidemic declaration on psychological consequences: a study on active Weibo users</b:Title>
    <b:Year>2020</b:Year>
    <b:Author>
      <b:Author>
        <b:NameList>
          <b:Person>
            <b:Last>Li</b:Last>
            <b:First>S</b:First>
          </b:Person>
          <b:Person>
            <b:Last>Wang</b:Last>
            <b:First>Y</b:First>
          </b:Person>
          <b:Person>
            <b:Last>Xue</b:Last>
            <b:First>J</b:First>
          </b:Person>
          <b:Person>
            <b:Last>Zhao</b:Last>
            <b:First>N</b:First>
          </b:Person>
          <b:Person>
            <b:Last>Zhu</b:Last>
            <b:First>T</b:First>
          </b:Person>
        </b:NameList>
      </b:Author>
    </b:Author>
    <b:JournalName>International journal of environmental research and public health</b:JournalName>
    <b:Pages>2032</b:Pages>
    <b:RefOrder>11</b:RefOrder>
  </b:Source>
  <b:Source>
    <b:Tag>San19</b:Tag>
    <b:SourceType>Book</b:SourceType>
    <b:Guid>{9B548AA0-28EA-47AD-816C-8464DBC45214}</b:Guid>
    <b:Author>
      <b:Author>
        <b:NameList>
          <b:Person>
            <b:Last>Santos</b:Last>
            <b:First>J.D</b:First>
          </b:Person>
          <b:Person>
            <b:Last>Silva</b:Last>
            <b:First>O.L</b:First>
          </b:Person>
        </b:NameList>
      </b:Author>
    </b:Author>
    <b:Title>Digital marketing strategies for tourism, hospitality &amp; airlines.</b:Title>
    <b:Year>2019</b:Year>
    <b:Publisher>IGI Global</b:Publisher>
    <b:YearAccessed>2026</b:YearAccessed>
    <b:MonthAccessed>January</b:MonthAccessed>
    <b:DayAccessed>28</b:DayAccessed>
    <b:URL>https://www.igi-global.com/book/digital-marketing-strategies-tourism-hospitality/223464</b:URL>
    <b:RefOrder>1</b:RefOrder>
  </b:Source>
  <b:Source>
    <b:Tag>Rut08</b:Tag>
    <b:SourceType>JournalArticle</b:SourceType>
    <b:Guid>{C2F6BFA3-C814-40C8-9027-E8465C301846}</b:Guid>
    <b:Title>Investment decisions modelling along sustainable development concept on financial markets</b:Title>
    <b:Year>2008</b:Year>
    <b:Author>
      <b:Author>
        <b:NameList>
          <b:Person>
            <b:Last>Rutkauskas</b:Last>
            <b:First>A.V.</b:First>
          </b:Person>
          <b:Person>
            <b:Last>Miečinskiene</b:Last>
            <b:First>A.</b:First>
          </b:Person>
          <b:Person>
            <b:Last>Stasytyte</b:Last>
            <b:First>V.</b:First>
          </b:Person>
        </b:NameList>
      </b:Author>
    </b:Author>
    <b:JournalName>Technol. Econ. Dev. Econ.</b:JournalName>
    <b:Pages>417–427</b:Pages>
    <b:YearAccessed>2026</b:YearAccessed>
    <b:MonthAccessed>January</b:MonthAccessed>
    <b:DayAccessed>29</b:DayAccessed>
    <b:URL>https://www.researchgate.net/publication/228633815_INVESTMENT_DECISIONS_MODELLING_ALONG_SUSTAINABLE_DEVELOPMENT_CONCEPT_ON_FINANCIAL_MARKETS_INVESTICINIU_SPRENDIMU_MODELIAVIMAS_VARTOJANT_TVARIOSIOS_PLETROS_SAVOKA_FINANSU_RINKOSE</b:URL>
    <b:RefOrder>3</b:RefOrder>
  </b:Source>
  <b:Source>
    <b:Tag>Dix20</b:Tag>
    <b:SourceType>Book</b:SourceType>
    <b:Guid>{B9AF0CEB-53BD-4D95-B0EC-807F91F887CB}</b:Guid>
    <b:Title>Managing hospitality organizations: Achieving excellence in the guest experience</b:Title>
    <b:Year>2020</b:Year>
    <b:Author>
      <b:Author>
        <b:NameList>
          <b:Person>
            <b:Last>Dixit</b:Last>
            <b:First>S.K</b:First>
          </b:Person>
        </b:NameList>
      </b:Author>
    </b:Author>
    <b:Publisher>Sage</b:Publisher>
    <b:YearAccessed>2026</b:YearAccessed>
    <b:MonthAccessed>January</b:MonthAccessed>
    <b:DayAccessed>27</b:DayAccessed>
    <b:URL>https://www.tandfonline.com/doi/full/10.1080/11745398.2019.1653205</b:URL>
    <b:RefOrder>5</b:RefOrder>
  </b:Source>
  <b:Source>
    <b:Tag>Tri09</b:Tag>
    <b:SourceType>Book</b:SourceType>
    <b:Guid>{E44FB632-E6FC-441D-9E33-7E4C6D7189E5}</b:Guid>
    <b:Author>
      <b:Author>
        <b:NameList>
          <b:Person>
            <b:Last>Tribe</b:Last>
            <b:First>J</b:First>
          </b:Person>
        </b:NameList>
      </b:Author>
    </b:Author>
    <b:Title>Philosophical issues in tourism.</b:Title>
    <b:Year>2009</b:Year>
    <b:Publisher>Channel View.</b:Publisher>
    <b:YearAccessed>2026</b:YearAccessed>
    <b:MonthAccessed>January</b:MonthAccessed>
    <b:DayAccessed>27</b:DayAccessed>
    <b:URL>https://www.academia.edu/124469617/Philosophical_Issues_in_Tourism</b:URL>
    <b:RefOrder>6</b:RefOrder>
  </b:Source>
  <b:Source>
    <b:Tag>Bui19</b:Tag>
    <b:SourceType>JournalArticle</b:SourceType>
    <b:Guid>{C5495742-CF14-472B-804E-036471B86288}</b:Guid>
    <b:Author>
      <b:Author>
        <b:NameList>
          <b:Person>
            <b:Last>Buil</b:Last>
            <b:First>I.,</b:First>
            <b:Middle>Martínez, E., Matute, J</b:Middle>
          </b:Person>
        </b:NameList>
      </b:Author>
    </b:Author>
    <b:Title>Transformational leadership and employee performance: The role of identification, engagement and proactive personality.</b:Title>
    <b:JournalName>International Journal of Hospitality Management,</b:JournalName>
    <b:Year>2019</b:Year>
    <b:Pages>64–75</b:Pages>
    <b:YearAccessed>2026</b:YearAccessed>
    <b:MonthAccessed>January</b:MonthAccessed>
    <b:DayAccessed>28</b:DayAccessed>
    <b:URL>https://www.sciencedirect.com/science/article/abs/pii/S0278431917308472</b:URL>
    <b:RefOrder>7</b:RefOrder>
  </b:Source>
  <b:Source>
    <b:Tag>Coo23</b:Tag>
    <b:SourceType>Book</b:SourceType>
    <b:Guid>{C761B025-7B1B-4FD4-AE0F-E78637FDF2CC}</b:Guid>
    <b:Author>
      <b:Author>
        <b:NameList>
          <b:Person>
            <b:Last>Cooper</b:Last>
            <b:First>C</b:First>
          </b:Person>
          <b:Person>
            <b:Last>Hall</b:Last>
            <b:First>C.M.</b:First>
          </b:Person>
        </b:NameList>
      </b:Author>
    </b:Author>
    <b:Title>Contemporary tourism: An international approach</b:Title>
    <b:Year>2023</b:Year>
    <b:Publisher>Goodfellow Publishers</b:Publisher>
    <b:YearAccessed>2026</b:YearAccessed>
    <b:MonthAccessed>January</b:MonthAccessed>
    <b:DayAccessed>27</b:DayAccessed>
    <b:URL>https://www.sciencedirect.com/book/monograph/9780750663502/contemporary-tourism</b:URL>
    <b:RefOrder>9</b:RefOrder>
  </b:Source>
  <b:Source>
    <b:Tag>Bro15</b:Tag>
    <b:SourceType>Book</b:SourceType>
    <b:Guid>{CE738D00-78FE-4C63-A65C-01D887586074}</b:Guid>
    <b:Author>
      <b:Author>
        <b:NameList>
          <b:Person>
            <b:Last>Brotherton</b:Last>
            <b:First>B</b:First>
          </b:Person>
        </b:NameList>
      </b:Author>
    </b:Author>
    <b:Title>Researching hospitality and tourism.</b:Title>
    <b:Year>2015</b:Year>
    <b:Publisher>Sage</b:Publisher>
    <b:YearAccessed>2026</b:YearAccessed>
    <b:MonthAccessed>January</b:MonthAccessed>
    <b:DayAccessed>27</b:DayAccessed>
    <b:URL>https://www.academia.edu/79910453/Researching_hospitality_and_tourism</b:URL>
    <b:RefOrder>10</b:RefOrder>
  </b:Source>
  <b:Source>
    <b:Tag>Dan25</b:Tag>
    <b:SourceType>Book</b:SourceType>
    <b:Guid>{0676EB6B-B05F-4046-8712-9DC0B9EE3C4B}</b:Guid>
    <b:Author>
      <b:Author>
        <b:NameList>
          <b:Person>
            <b:Last>Danzer</b:Last>
            <b:First>A.M.</b:First>
          </b:Person>
        </b:NameList>
      </b:Author>
    </b:Author>
    <b:Title>Food waste and dynamic inconsistency: A behavioral economics perspective. (Research monograph/report).</b:Title>
    <b:Year>2025</b:Year>
    <b:Publisher>IZA</b:Publisher>
    <b:YearAccessed>2026</b:YearAccessed>
    <b:MonthAccessed>January</b:MonthAccessed>
    <b:DayAccessed>26</b:DayAccessed>
    <b:URL>https://www.econstor.eu/bitstream/10419/316757/1/dp17802.pdf</b:URL>
    <b:RefOrder>15</b:RefOrder>
  </b:Source>
  <b:Source>
    <b:Tag>Cos22</b:Tag>
    <b:SourceType>Book</b:SourceType>
    <b:Guid>{BE4B68A7-0648-4139-8F8D-002DA2287AC3}</b:Guid>
    <b:Author>
      <b:Author>
        <b:NameList>
          <b:Person>
            <b:Last>Costa</b:Last>
            <b:First>V</b:First>
          </b:Person>
          <b:Person>
            <b:Last>Costa</b:Last>
            <b:First>C</b:First>
          </b:Person>
        </b:NameList>
      </b:Author>
    </b:Author>
    <b:Title>Sustainability and competitiveness in the hospitality industry.</b:Title>
    <b:Year>2022</b:Year>
    <b:Publisher>Business Science Reference.</b:Publisher>
    <b:YearAccessed>2026</b:YearAccessed>
    <b:MonthAccessed>January</b:MonthAccessed>
    <b:DayAccessed>29</b:DayAccessed>
    <b:URL>https://www.igi-global.com/book/sustainability-competitiveness-hospitality-industry/277196</b:URL>
    <b:RefOrder>17</b:RefOrder>
  </b:Source>
  <b:Source>
    <b:Tag>Kar24</b:Tag>
    <b:SourceType>JournalArticle</b:SourceType>
    <b:Guid>{30576843-788D-45F7-A173-33E881ABAACA}</b:Guid>
    <b:Title>Towards sustainable hospitality: Enhancing energy efficiency in hotels.</b:Title>
    <b:Year>2024</b:Year>
    <b:Author>
      <b:Author>
        <b:NameList>
          <b:Person>
            <b:Last>Karvounidi</b:Last>
            <b:First>M.</b:First>
            <b:Middle>D: Alexandropoulou, A. P: Fousteris, A. E</b:Middle>
          </b:Person>
        </b:NameList>
      </b:Author>
    </b:Author>
    <b:JournalName>International Research Journal of Economics and Management Studies.</b:JournalName>
    <b:YearAccessed>2026</b:YearAccessed>
    <b:MonthAccessed>Janaury</b:MonthAccessed>
    <b:DayAccessed>29</b:DayAccessed>
    <b:URL>https://irjems.org/irjems-v3i6p145.html</b:URL>
    <b:RefOrder>18</b:RefOrder>
  </b:Source>
  <b:Source>
    <b:Tag>Gös20</b:Tag>
    <b:SourceType>JournalArticle</b:SourceType>
    <b:Guid>{4D025A46-7595-4873-9AC9-D185625BBC78}</b:Guid>
    <b:Author>
      <b:Author>
        <b:NameList>
          <b:Person>
            <b:Last>Gössling</b:Last>
            <b:First>S</b:First>
          </b:Person>
          <b:Person>
            <b:Last>Scott</b:Last>
            <b:First>D</b:First>
          </b:Person>
          <b:Person>
            <b:Last>Hall</b:Last>
            <b:First>C.M</b:First>
          </b:Person>
        </b:NameList>
      </b:Author>
    </b:Author>
    <b:Title>Pandemics, tourism and global change: a rapid assessment of COVID-19</b:Title>
    <b:JournalName>Journal of sustainable tourism</b:JournalName>
    <b:Year>2020</b:Year>
    <b:Pages>1-20</b:Pages>
    <b:YearAccessed>2026</b:YearAccessed>
    <b:MonthAccessed>January</b:MonthAccessed>
    <b:DayAccessed>27</b:DayAccessed>
    <b:URL>https://www.tandfonline.com/doi/full/10.1080/09669582.2020.1758708</b:URL>
    <b:RefOrder>19</b:RefOrder>
  </b:Source>
  <b:Source>
    <b:Tag>Hei21</b:Tag>
    <b:SourceType>JournalArticle</b:SourceType>
    <b:Guid>{7900B0C8-60B8-44BE-9C57-8538E9CFDA1E}</b:Guid>
    <b:Author>
      <b:Author>
        <b:NameList>
          <b:Person>
            <b:Last>Heim</b:Last>
            <b:First>I.</b:First>
          </b:Person>
          <b:Person>
            <b:Last>Sardar-Drenda</b:Last>
            <b:First>N.</b:First>
          </b:Person>
        </b:NameList>
      </b:Author>
    </b:Author>
    <b:Title>Assessment of employees’ attitudes toward ongoing organisational transformations</b:Title>
    <b:JournalName>J. Organ. Change Manag.</b:JournalName>
    <b:Year>2021</b:Year>
    <b:Pages>327–349</b:Pages>
    <b:YearAccessed>2026</b:YearAccessed>
    <b:MonthAccessed>January</b:MonthAccessed>
    <b:DayAccessed>27</b:DayAccessed>
    <b:URL>https://www.emerald.com/jocm/article-abstract/34/2/327/249714/Assessment-of-employees-attitudes-toward-ongoing?redirectedFrom=fulltext</b:URL>
    <b:RefOrder>20</b:RefOrder>
  </b:Source>
  <b:Source>
    <b:Tag>Soc20</b:Tag>
    <b:SourceType>Book</b:SourceType>
    <b:Guid>{48C29D3A-B442-4299-9A69-5FB9173D7CED}</b:Guid>
    <b:Author>
      <b:Author>
        <b:NameList>
          <b:Person>
            <b:Last>Socaci</b:Last>
            <b:First>S.A.</b:First>
          </b:Person>
        </b:NameList>
      </b:Author>
    </b:Author>
    <b:Title>Food preservation and waste exploitation. .</b:Title>
    <b:Year>2020</b:Year>
    <b:Publisher>IntechOpen</b:Publisher>
    <b:YearAccessed>2026</b:YearAccessed>
    <b:MonthAccessed>January</b:MonthAccessed>
    <b:DayAccessed>29</b:DayAccessed>
    <b:URL>https://www.intechopen.com/books/8544</b:URL>
    <b:RefOrder>22</b:RefOrder>
  </b:Source>
  <b:Source>
    <b:Tag>Ibr</b:Tag>
    <b:SourceType>JournalArticle</b:SourceType>
    <b:Guid>{D7E69777-8BC6-4739-9F90-DE79A6BB5F1F}</b:Guid>
    <b:Author>
      <b:Author>
        <b:NameList>
          <b:Person>
            <b:Last>Ibrahim</b:Last>
            <b:First>Alusine</b:First>
            <b:Middle>Kebe</b:Middle>
          </b:Person>
          <b:Person>
            <b:Last>Christian</b:Last>
            <b:First>Kahl</b:First>
          </b:Person>
          <b:Person>
            <b:Last>Yingqi</b:Last>
            <b:First>Liu</b:First>
          </b:Person>
        </b:NameList>
      </b:Author>
    </b:Author>
    <b:Title>Charting Success: The Influence of Leadership Styles on Driving Sustainable Employee Performance in the Sierra Leonean Banking Sector</b:Title>
    <b:JournalName>Sustainability</b:JournalName>
    <b:Year>2024</b:Year>
    <b:YearAccessed>2026</b:YearAccessed>
    <b:MonthAccessed>January</b:MonthAccessed>
    <b:DayAccessed>28</b:DayAccessed>
    <b:URL>https://www.mdpi.com/2071-1050/16/21/9600</b:URL>
    <b:RefOrder>24</b:RefOrder>
  </b:Source>
  <b:Source>
    <b:Tag>Chk21</b:Tag>
    <b:SourceType>Book</b:SourceType>
    <b:Guid>{E3623B3C-83E4-4E73-800E-51B4F3A52576}</b:Guid>
    <b:Author>
      <b:Author>
        <b:NameList>
          <b:Person>
            <b:Last>Chkoniya</b:Last>
            <b:First>V</b:First>
          </b:Person>
        </b:NameList>
      </b:Author>
    </b:Author>
    <b:Title>Handbook of research on applied data science and AI in business and industry.</b:Title>
    <b:Year>2021</b:Year>
    <b:Publisher>IGI Global.</b:Publisher>
    <b:YearAccessed>2026</b:YearAccessed>
    <b:MonthAccessed>January</b:MonthAccessed>
    <b:DayAccessed>27</b:DayAccessed>
    <b:URL>https://www.igi-global.com/book/handbook-research-applied-data-science/259588</b:URL>
    <b:RefOrder>23</b:RefOrder>
  </b:Source>
  <b:Source>
    <b:Tag>Iva191</b:Tag>
    <b:SourceType>Book</b:SourceType>
    <b:Guid>{C4AB0EB5-2FF5-4CC2-9215-63911D103283}</b:Guid>
    <b:Author>
      <b:Author>
        <b:NameList>
          <b:Person>
            <b:Last>Ivanov</b:Last>
            <b:First>S.</b:First>
            <b:Middle>&amp; Webster, C</b:Middle>
          </b:Person>
        </b:NameList>
      </b:Author>
    </b:Author>
    <b:Title>Adoption of Robots, Artificial Intelligence and Service Automation by Travel, Tourism and Hospitality Companies—A Cost-Benefit Analysis.</b:Title>
    <b:Year>2019</b:Year>
    <b:Publisher>Emerald</b:Publisher>
    <b:YearAccessed>2026</b:YearAccessed>
    <b:MonthAccessed>January</b:MonthAccessed>
    <b:DayAccessed>25</b:DayAccessed>
    <b:URL>https://papers.ssrn.com/sol3/papers.cfm?abstract_id=3007577</b:URL>
    <b:RefOrder>25</b:RefOrder>
  </b:Source>
</b:Sources>
</file>

<file path=customXml/itemProps1.xml><?xml version="1.0" encoding="utf-8"?>
<ds:datastoreItem xmlns:ds="http://schemas.openxmlformats.org/officeDocument/2006/customXml" ds:itemID="{BB95171D-5A67-49B4-9AC1-CA344EB11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Pages>
  <Words>4759</Words>
  <Characters>27127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2126965@student.uwtsd.ac.uk</dc:creator>
  <cp:keywords/>
  <dc:description/>
  <cp:lastModifiedBy>Ahsan Ali</cp:lastModifiedBy>
  <cp:revision>3</cp:revision>
  <dcterms:created xsi:type="dcterms:W3CDTF">2026-02-12T09:17:00Z</dcterms:created>
  <dcterms:modified xsi:type="dcterms:W3CDTF">2026-02-12T09:48:00Z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b5dbbf54-f8ba-4b90-8f3a-d17b03768b56</vt:lpwstr>
  </property>
</Properties>
</file>