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628A6" w14:textId="77777777" w:rsidR="001A0DF8" w:rsidRPr="00C60147" w:rsidRDefault="001A0DF8" w:rsidP="008208AD">
      <w:pPr>
        <w:pStyle w:val="Normal1"/>
        <w:spacing w:line="360" w:lineRule="auto"/>
        <w:jc w:val="center"/>
        <w:rPr>
          <w:rFonts w:ascii="Arial" w:hAnsi="Arial" w:cs="Arial"/>
          <w:b/>
        </w:rPr>
      </w:pPr>
    </w:p>
    <w:p w14:paraId="1E7387DB" w14:textId="77777777" w:rsidR="001A0DF8" w:rsidRPr="00C60147" w:rsidRDefault="001A0DF8" w:rsidP="008208AD">
      <w:pPr>
        <w:pStyle w:val="Normal1"/>
        <w:spacing w:line="360" w:lineRule="auto"/>
        <w:jc w:val="center"/>
        <w:rPr>
          <w:rFonts w:ascii="Arial" w:hAnsi="Arial" w:cs="Arial"/>
          <w:b/>
        </w:rPr>
      </w:pPr>
    </w:p>
    <w:p w14:paraId="2A816640" w14:textId="77777777" w:rsidR="001A0DF8" w:rsidRPr="00C60147" w:rsidRDefault="001A0DF8" w:rsidP="008208AD">
      <w:pPr>
        <w:pStyle w:val="Normal1"/>
        <w:spacing w:line="360" w:lineRule="auto"/>
        <w:jc w:val="center"/>
        <w:rPr>
          <w:rFonts w:ascii="Arial" w:hAnsi="Arial" w:cs="Arial"/>
          <w:b/>
        </w:rPr>
      </w:pPr>
    </w:p>
    <w:p w14:paraId="47BF3438" w14:textId="77777777" w:rsidR="001A0DF8" w:rsidRPr="00C60147" w:rsidRDefault="001A0DF8" w:rsidP="008208AD">
      <w:pPr>
        <w:pStyle w:val="Normal1"/>
        <w:spacing w:line="360" w:lineRule="auto"/>
        <w:jc w:val="center"/>
        <w:rPr>
          <w:rFonts w:ascii="Arial" w:hAnsi="Arial" w:cs="Arial"/>
          <w:b/>
        </w:rPr>
      </w:pPr>
    </w:p>
    <w:p w14:paraId="6332BA5E" w14:textId="77777777" w:rsidR="001A0DF8" w:rsidRPr="00C60147" w:rsidRDefault="001A0DF8" w:rsidP="008208AD">
      <w:pPr>
        <w:pStyle w:val="Normal1"/>
        <w:spacing w:line="360" w:lineRule="auto"/>
        <w:jc w:val="center"/>
        <w:rPr>
          <w:rFonts w:ascii="Arial" w:hAnsi="Arial" w:cs="Arial"/>
          <w:b/>
        </w:rPr>
      </w:pPr>
    </w:p>
    <w:p w14:paraId="0F95D8D8" w14:textId="77777777" w:rsidR="001A0DF8" w:rsidRPr="00C60147" w:rsidRDefault="001A0DF8" w:rsidP="008208AD">
      <w:pPr>
        <w:pStyle w:val="Normal1"/>
        <w:spacing w:line="360" w:lineRule="auto"/>
        <w:jc w:val="center"/>
        <w:rPr>
          <w:rFonts w:ascii="Arial" w:hAnsi="Arial" w:cs="Arial"/>
          <w:b/>
        </w:rPr>
      </w:pPr>
    </w:p>
    <w:p w14:paraId="315FCD23" w14:textId="77777777" w:rsidR="001A0DF8" w:rsidRPr="00C60147" w:rsidRDefault="001A0DF8" w:rsidP="008208AD">
      <w:pPr>
        <w:pStyle w:val="Normal1"/>
        <w:spacing w:line="360" w:lineRule="auto"/>
        <w:jc w:val="center"/>
        <w:rPr>
          <w:rFonts w:ascii="Arial" w:hAnsi="Arial" w:cs="Arial"/>
          <w:b/>
        </w:rPr>
      </w:pPr>
    </w:p>
    <w:p w14:paraId="201CA61C" w14:textId="60ED8987" w:rsidR="001A0DF8" w:rsidRDefault="001A0DF8" w:rsidP="008208AD">
      <w:pPr>
        <w:pStyle w:val="Normal1"/>
        <w:spacing w:line="360" w:lineRule="auto"/>
        <w:jc w:val="center"/>
        <w:rPr>
          <w:rFonts w:ascii="Arial" w:hAnsi="Arial" w:cs="Arial"/>
          <w:b/>
        </w:rPr>
      </w:pPr>
      <w:r w:rsidRPr="00C60147">
        <w:rPr>
          <w:rFonts w:ascii="Arial" w:hAnsi="Arial" w:cs="Arial"/>
          <w:b/>
        </w:rPr>
        <w:t xml:space="preserve"> Personnel Resourcing and Development</w:t>
      </w:r>
    </w:p>
    <w:p w14:paraId="4D82D12A" w14:textId="5C441F5C" w:rsidR="00A57C80" w:rsidRPr="00C60147" w:rsidRDefault="00A57C80" w:rsidP="008208AD">
      <w:pPr>
        <w:pStyle w:val="Normal1"/>
        <w:spacing w:line="360" w:lineRule="auto"/>
        <w:jc w:val="center"/>
        <w:rPr>
          <w:rFonts w:ascii="Arial" w:hAnsi="Arial" w:cs="Arial"/>
          <w:b/>
        </w:rPr>
      </w:pPr>
      <w:r>
        <w:rPr>
          <w:rFonts w:ascii="Arial" w:hAnsi="Arial" w:cs="Arial"/>
          <w:b/>
        </w:rPr>
        <w:t>BMIH5005</w:t>
      </w:r>
    </w:p>
    <w:p w14:paraId="538C23F7" w14:textId="1544D54B" w:rsidR="001A0DF8" w:rsidRPr="00C60147" w:rsidRDefault="00347430" w:rsidP="008208AD">
      <w:pPr>
        <w:spacing w:line="360" w:lineRule="auto"/>
        <w:jc w:val="center"/>
        <w:rPr>
          <w:rFonts w:ascii="Arial" w:hAnsi="Arial" w:cs="Arial"/>
          <w:b/>
        </w:rPr>
      </w:pPr>
      <w:r>
        <w:rPr>
          <w:rFonts w:ascii="Arial" w:hAnsi="Arial" w:cs="Arial"/>
          <w:b/>
        </w:rPr>
        <w:t>Cristiana Andreea Staicu</w:t>
      </w:r>
    </w:p>
    <w:p w14:paraId="38FFAC8C" w14:textId="515337AE" w:rsidR="001A0DF8" w:rsidRPr="00C60147" w:rsidRDefault="002332DE" w:rsidP="008208AD">
      <w:pPr>
        <w:spacing w:line="360" w:lineRule="auto"/>
        <w:jc w:val="center"/>
        <w:rPr>
          <w:rFonts w:ascii="Arial" w:hAnsi="Arial" w:cs="Arial"/>
          <w:b/>
        </w:rPr>
      </w:pPr>
      <w:r>
        <w:rPr>
          <w:rFonts w:ascii="Arial" w:hAnsi="Arial" w:cs="Arial"/>
          <w:b/>
        </w:rPr>
        <w:t>2026517</w:t>
      </w:r>
      <w:r w:rsidR="001A0DF8" w:rsidRPr="00C60147">
        <w:rPr>
          <w:rFonts w:ascii="Arial" w:hAnsi="Arial" w:cs="Arial"/>
          <w:b/>
        </w:rPr>
        <w:br w:type="page"/>
      </w:r>
    </w:p>
    <w:p w14:paraId="00000001" w14:textId="68A5BAE4" w:rsidR="000D06D1" w:rsidRPr="00C60147" w:rsidRDefault="002332DE" w:rsidP="008208AD">
      <w:pPr>
        <w:pStyle w:val="Normal1"/>
        <w:spacing w:line="360" w:lineRule="auto"/>
        <w:rPr>
          <w:rFonts w:ascii="Arial" w:hAnsi="Arial" w:cs="Arial"/>
          <w:b/>
        </w:rPr>
      </w:pPr>
      <w:r w:rsidRPr="00C60147">
        <w:rPr>
          <w:rFonts w:ascii="Arial" w:hAnsi="Arial" w:cs="Arial"/>
          <w:b/>
        </w:rPr>
        <w:lastRenderedPageBreak/>
        <w:t xml:space="preserve">Introduction </w:t>
      </w:r>
    </w:p>
    <w:p w14:paraId="00000002" w14:textId="77777777" w:rsidR="000D06D1" w:rsidRPr="00C60147" w:rsidRDefault="002332DE" w:rsidP="008208AD">
      <w:pPr>
        <w:pStyle w:val="Normal1"/>
        <w:spacing w:line="360" w:lineRule="auto"/>
        <w:rPr>
          <w:rFonts w:ascii="Arial" w:hAnsi="Arial" w:cs="Arial"/>
        </w:rPr>
      </w:pPr>
      <w:r w:rsidRPr="00C60147">
        <w:rPr>
          <w:rFonts w:ascii="Arial" w:hAnsi="Arial" w:cs="Arial"/>
        </w:rPr>
        <w:t>The essay will aim to discuss the process of working on the HRM of an international hotel. The InterContinental Hotels &amp; Resorts will be chosen for the doing of this essay.  It is a British luxury hotel, that was created in the year 1946 by Pan Am founder Juan Trippe. This is a multinational company with branches in England and America. The company's global headquarters and offices are in Windsor, Berkshire, England, United Kingdom. The company has maintenance offices of the IHG in Singapore, Shanghai and A</w:t>
      </w:r>
      <w:r w:rsidRPr="00C60147">
        <w:rPr>
          <w:rFonts w:ascii="Arial" w:hAnsi="Arial" w:cs="Arial"/>
        </w:rPr>
        <w:t xml:space="preserve">tlanta. The multinational company is listed on the London Stock Exchange and the New York Stock Exchange. It is currently also a constituent in one of the FTSE 100 Index. The demonstration of strategic planning of the functions of the HRM will be placed in the assignment. The forecasting of labour demand and supply will be demonstrated in the essay along with goal setting and strategic planning. Additionally, the various roles and evaluations of the HRM will discussed in the essay. </w:t>
      </w:r>
      <w:r w:rsidRPr="00C60147">
        <w:rPr>
          <w:rFonts w:ascii="Arial" w:hAnsi="Arial" w:cs="Arial"/>
        </w:rPr>
        <w:br w:type="page"/>
      </w:r>
    </w:p>
    <w:p w14:paraId="00000003" w14:textId="77777777" w:rsidR="000D06D1" w:rsidRPr="00C60147" w:rsidRDefault="002332DE" w:rsidP="008208AD">
      <w:pPr>
        <w:pStyle w:val="Normal1"/>
        <w:spacing w:line="360" w:lineRule="auto"/>
        <w:rPr>
          <w:rFonts w:ascii="Arial" w:hAnsi="Arial" w:cs="Arial"/>
          <w:b/>
        </w:rPr>
      </w:pPr>
      <w:r w:rsidRPr="00C60147">
        <w:rPr>
          <w:rFonts w:ascii="Arial" w:hAnsi="Arial" w:cs="Arial"/>
          <w:b/>
        </w:rPr>
        <w:lastRenderedPageBreak/>
        <w:t xml:space="preserve">Discussion </w:t>
      </w:r>
    </w:p>
    <w:p w14:paraId="00000004" w14:textId="4978834F" w:rsidR="000D06D1" w:rsidRPr="00C60147" w:rsidRDefault="002332DE" w:rsidP="008208AD">
      <w:pPr>
        <w:pStyle w:val="Normal1"/>
        <w:spacing w:line="360" w:lineRule="auto"/>
        <w:rPr>
          <w:rFonts w:ascii="Arial" w:hAnsi="Arial" w:cs="Arial"/>
        </w:rPr>
      </w:pPr>
      <w:r w:rsidRPr="00C60147">
        <w:rPr>
          <w:rFonts w:ascii="Arial" w:hAnsi="Arial" w:cs="Arial"/>
        </w:rPr>
        <w:t xml:space="preserve">The evaluation of the HRM can be </w:t>
      </w:r>
      <w:r w:rsidR="007813BD">
        <w:rPr>
          <w:rFonts w:ascii="Arial" w:hAnsi="Arial" w:cs="Arial"/>
        </w:rPr>
        <w:t xml:space="preserve">tracked </w:t>
      </w:r>
      <w:r w:rsidRPr="00C60147">
        <w:rPr>
          <w:rFonts w:ascii="Arial" w:hAnsi="Arial" w:cs="Arial"/>
        </w:rPr>
        <w:t xml:space="preserve">back to the early oft he 20th century. At the time of focus was on maintaining ensuring compliance </w:t>
      </w:r>
      <w:r w:rsidR="007813BD">
        <w:rPr>
          <w:rFonts w:ascii="Arial" w:hAnsi="Arial" w:cs="Arial"/>
        </w:rPr>
        <w:t xml:space="preserve">and records </w:t>
      </w:r>
      <w:r w:rsidRPr="00C60147">
        <w:rPr>
          <w:rFonts w:ascii="Arial" w:hAnsi="Arial" w:cs="Arial"/>
        </w:rPr>
        <w:t xml:space="preserve">with all the labour regulations. Over the period, the role of the HRM has </w:t>
      </w:r>
      <w:r w:rsidR="007813BD">
        <w:rPr>
          <w:rFonts w:ascii="Arial" w:hAnsi="Arial" w:cs="Arial"/>
        </w:rPr>
        <w:t xml:space="preserve">updated </w:t>
      </w:r>
      <w:r w:rsidRPr="00C60147">
        <w:rPr>
          <w:rFonts w:ascii="Arial" w:hAnsi="Arial" w:cs="Arial"/>
        </w:rPr>
        <w:t xml:space="preserve">to become more and more proactive and strategic in aligning capital </w:t>
      </w:r>
      <w:r w:rsidR="007813BD">
        <w:rPr>
          <w:rFonts w:ascii="Arial" w:hAnsi="Arial" w:cs="Arial"/>
        </w:rPr>
        <w:t xml:space="preserve">of the </w:t>
      </w:r>
      <w:r w:rsidR="007813BD" w:rsidRPr="00C60147">
        <w:rPr>
          <w:rFonts w:ascii="Arial" w:hAnsi="Arial" w:cs="Arial"/>
        </w:rPr>
        <w:t>human</w:t>
      </w:r>
      <w:r w:rsidR="007813BD">
        <w:rPr>
          <w:rFonts w:ascii="Arial" w:hAnsi="Arial" w:cs="Arial"/>
        </w:rPr>
        <w:t xml:space="preserve"> beings </w:t>
      </w:r>
      <w:r w:rsidRPr="00C60147">
        <w:rPr>
          <w:rFonts w:ascii="Arial" w:hAnsi="Arial" w:cs="Arial"/>
        </w:rPr>
        <w:t xml:space="preserve">with the company’s objectives and goals. The evaluation of the HRM can be divided into various eras and each part can be categorised in different </w:t>
      </w:r>
      <w:r w:rsidR="007813BD">
        <w:rPr>
          <w:rFonts w:ascii="Arial" w:hAnsi="Arial" w:cs="Arial"/>
        </w:rPr>
        <w:t xml:space="preserve">styles </w:t>
      </w:r>
      <w:r w:rsidRPr="00C60147">
        <w:rPr>
          <w:rFonts w:ascii="Arial" w:hAnsi="Arial" w:cs="Arial"/>
        </w:rPr>
        <w:t xml:space="preserve">for </w:t>
      </w:r>
      <w:r w:rsidR="007813BD">
        <w:rPr>
          <w:rFonts w:ascii="Arial" w:hAnsi="Arial" w:cs="Arial"/>
        </w:rPr>
        <w:t xml:space="preserve">gruiding </w:t>
      </w:r>
      <w:r w:rsidRPr="00C60147">
        <w:rPr>
          <w:rFonts w:ascii="Arial" w:hAnsi="Arial" w:cs="Arial"/>
        </w:rPr>
        <w:t>the workforce. All the eras include the pre-industrial er</w:t>
      </w:r>
      <w:r w:rsidRPr="00C60147">
        <w:rPr>
          <w:rFonts w:ascii="Arial" w:hAnsi="Arial" w:cs="Arial"/>
        </w:rPr>
        <w:t xml:space="preserve">a, the Industrial Revolution era, </w:t>
      </w:r>
      <w:r w:rsidR="007813BD" w:rsidRPr="00C60147">
        <w:rPr>
          <w:rFonts w:ascii="Arial" w:hAnsi="Arial" w:cs="Arial"/>
        </w:rPr>
        <w:t>human relations,</w:t>
      </w:r>
      <w:r w:rsidR="007813BD">
        <w:rPr>
          <w:rFonts w:ascii="Arial" w:hAnsi="Arial" w:cs="Arial"/>
        </w:rPr>
        <w:t xml:space="preserve"> </w:t>
      </w:r>
      <w:r w:rsidRPr="00C60147">
        <w:rPr>
          <w:rFonts w:ascii="Arial" w:hAnsi="Arial" w:cs="Arial"/>
        </w:rPr>
        <w:t>the emergence of personnel management,</w:t>
      </w:r>
      <w:r w:rsidR="007813BD">
        <w:rPr>
          <w:rFonts w:ascii="Arial" w:hAnsi="Arial" w:cs="Arial"/>
        </w:rPr>
        <w:t xml:space="preserve"> </w:t>
      </w:r>
      <w:r w:rsidR="007813BD" w:rsidRPr="00C60147">
        <w:rPr>
          <w:rFonts w:ascii="Arial" w:hAnsi="Arial" w:cs="Arial"/>
        </w:rPr>
        <w:t>the contemporary era</w:t>
      </w:r>
      <w:r w:rsidR="007813BD">
        <w:rPr>
          <w:rFonts w:ascii="Arial" w:hAnsi="Arial" w:cs="Arial"/>
        </w:rPr>
        <w:t xml:space="preserve"> and</w:t>
      </w:r>
      <w:r w:rsidRPr="00C60147">
        <w:rPr>
          <w:rFonts w:ascii="Arial" w:hAnsi="Arial" w:cs="Arial"/>
        </w:rPr>
        <w:t xml:space="preserve"> the era of the risk of strategic human resources</w:t>
      </w:r>
      <w:r w:rsidR="007813BD">
        <w:rPr>
          <w:rFonts w:ascii="Arial" w:hAnsi="Arial" w:cs="Arial"/>
        </w:rPr>
        <w:t>.</w:t>
      </w:r>
    </w:p>
    <w:p w14:paraId="00000005" w14:textId="43F782AD" w:rsidR="000D06D1" w:rsidRPr="00C60147" w:rsidRDefault="002332DE" w:rsidP="008208AD">
      <w:pPr>
        <w:pStyle w:val="Normal1"/>
        <w:spacing w:line="360" w:lineRule="auto"/>
        <w:rPr>
          <w:rFonts w:ascii="Arial" w:hAnsi="Arial" w:cs="Arial"/>
        </w:rPr>
      </w:pPr>
      <w:r w:rsidRPr="00C60147">
        <w:rPr>
          <w:rFonts w:ascii="Arial" w:hAnsi="Arial" w:cs="Arial"/>
        </w:rPr>
        <w:t>A lack remains of formal HRM approaches or practices and it is characterised by the pre-characteristic era, and the employees often seemed to be treated as a commodity. At this same time the Industrial Revolution, the focus of the evolution of the HRM was on maximising the production by all the scientific management and also with a strategy for huge production</w:t>
      </w:r>
      <w:r w:rsidR="008B5ADC" w:rsidRPr="00C60147">
        <w:rPr>
          <w:rFonts w:ascii="Arial" w:hAnsi="Arial" w:cs="Arial"/>
        </w:rPr>
        <w:t xml:space="preserve"> (</w:t>
      </w:r>
      <w:r w:rsidR="008B5ADC" w:rsidRPr="00C60147">
        <w:rPr>
          <w:rFonts w:ascii="Arial" w:hAnsi="Arial" w:cs="Arial"/>
          <w:shd w:val="clear" w:color="auto" w:fill="FFFFFF"/>
        </w:rPr>
        <w:t>Roels and Staats, 2021</w:t>
      </w:r>
      <w:r w:rsidR="008B5ADC" w:rsidRPr="00C60147">
        <w:rPr>
          <w:rFonts w:ascii="Arial" w:hAnsi="Arial" w:cs="Arial"/>
        </w:rPr>
        <w:t>)</w:t>
      </w:r>
      <w:r w:rsidRPr="00C60147">
        <w:rPr>
          <w:rFonts w:ascii="Arial" w:hAnsi="Arial" w:cs="Arial"/>
        </w:rPr>
        <w:t xml:space="preserve">. </w:t>
      </w:r>
    </w:p>
    <w:p w14:paraId="00000006" w14:textId="74AC7855" w:rsidR="000D06D1" w:rsidRPr="00C60147" w:rsidRDefault="002332DE" w:rsidP="008208AD">
      <w:pPr>
        <w:pStyle w:val="Normal1"/>
        <w:spacing w:line="360" w:lineRule="auto"/>
        <w:rPr>
          <w:rFonts w:ascii="Arial" w:hAnsi="Arial" w:cs="Arial"/>
        </w:rPr>
      </w:pPr>
      <w:r w:rsidRPr="00C60147">
        <w:rPr>
          <w:rFonts w:ascii="Arial" w:hAnsi="Arial" w:cs="Arial"/>
        </w:rPr>
        <w:t xml:space="preserve">The emergence of management </w:t>
      </w:r>
      <w:r w:rsidR="007813BD">
        <w:rPr>
          <w:rFonts w:ascii="Arial" w:hAnsi="Arial" w:cs="Arial"/>
        </w:rPr>
        <w:t xml:space="preserve">of the </w:t>
      </w:r>
      <w:r w:rsidR="007813BD" w:rsidRPr="00C60147">
        <w:rPr>
          <w:rFonts w:ascii="Arial" w:hAnsi="Arial" w:cs="Arial"/>
        </w:rPr>
        <w:t xml:space="preserve">personnel </w:t>
      </w:r>
      <w:r w:rsidR="007813BD">
        <w:rPr>
          <w:rFonts w:ascii="Arial" w:hAnsi="Arial" w:cs="Arial"/>
        </w:rPr>
        <w:t xml:space="preserve"> ahs been </w:t>
      </w:r>
      <w:r w:rsidRPr="00C60147">
        <w:rPr>
          <w:rFonts w:ascii="Arial" w:hAnsi="Arial" w:cs="Arial"/>
        </w:rPr>
        <w:t>marked a</w:t>
      </w:r>
      <w:r w:rsidR="007813BD">
        <w:rPr>
          <w:rFonts w:ascii="Arial" w:hAnsi="Arial" w:cs="Arial"/>
        </w:rPr>
        <w:t>s a</w:t>
      </w:r>
      <w:r w:rsidRPr="00C60147">
        <w:rPr>
          <w:rFonts w:ascii="Arial" w:hAnsi="Arial" w:cs="Arial"/>
        </w:rPr>
        <w:t xml:space="preserve"> shift to more formal practices of HRM. </w:t>
      </w:r>
      <w:r w:rsidR="007813BD">
        <w:rPr>
          <w:rFonts w:ascii="Arial" w:hAnsi="Arial" w:cs="Arial"/>
        </w:rPr>
        <w:t>T</w:t>
      </w:r>
      <w:r w:rsidRPr="00C60147">
        <w:rPr>
          <w:rFonts w:ascii="Arial" w:hAnsi="Arial" w:cs="Arial"/>
        </w:rPr>
        <w:t xml:space="preserve">he human relations era emphasised the significance of the staff's motivation and job satisfaction. This main rise of strategic HRM saw a full focus on aligning the practices related to it with the company’s goals and strategy. </w:t>
      </w:r>
    </w:p>
    <w:p w14:paraId="00000007" w14:textId="6A3AB00A" w:rsidR="000D06D1" w:rsidRPr="00C60147" w:rsidRDefault="002332DE" w:rsidP="008208AD">
      <w:pPr>
        <w:pStyle w:val="Normal1"/>
        <w:spacing w:line="360" w:lineRule="auto"/>
        <w:rPr>
          <w:rFonts w:ascii="Arial" w:hAnsi="Arial" w:cs="Arial"/>
        </w:rPr>
      </w:pPr>
      <w:r w:rsidRPr="00C60147">
        <w:rPr>
          <w:rFonts w:ascii="Arial" w:hAnsi="Arial" w:cs="Arial"/>
        </w:rPr>
        <w:t>In today’s era of human resource management, it can be further categorised by a good focus on diversity and culture, staff engagement</w:t>
      </w:r>
      <w:r w:rsidR="007813BD">
        <w:rPr>
          <w:rFonts w:ascii="Arial" w:hAnsi="Arial" w:cs="Arial"/>
        </w:rPr>
        <w:t xml:space="preserve"> and </w:t>
      </w:r>
      <w:r w:rsidR="007813BD" w:rsidRPr="00C60147">
        <w:rPr>
          <w:rFonts w:ascii="Arial" w:hAnsi="Arial" w:cs="Arial"/>
        </w:rPr>
        <w:t>inclusion</w:t>
      </w:r>
      <w:r w:rsidRPr="00C60147">
        <w:rPr>
          <w:rFonts w:ascii="Arial" w:hAnsi="Arial" w:cs="Arial"/>
        </w:rPr>
        <w:t xml:space="preserve">. The HRM </w:t>
      </w:r>
      <w:r w:rsidR="007813BD" w:rsidRPr="00C60147">
        <w:rPr>
          <w:rFonts w:ascii="Arial" w:hAnsi="Arial" w:cs="Arial"/>
        </w:rPr>
        <w:t xml:space="preserve">future </w:t>
      </w:r>
      <w:r w:rsidRPr="00C60147">
        <w:rPr>
          <w:rFonts w:ascii="Arial" w:hAnsi="Arial" w:cs="Arial"/>
        </w:rPr>
        <w:t>can be stated as it is likely to be shaped by all the trends like</w:t>
      </w:r>
      <w:r w:rsidR="007813BD">
        <w:rPr>
          <w:rFonts w:ascii="Arial" w:hAnsi="Arial" w:cs="Arial"/>
        </w:rPr>
        <w:t xml:space="preserve"> AI</w:t>
      </w:r>
      <w:r w:rsidRPr="00C60147">
        <w:rPr>
          <w:rFonts w:ascii="Arial" w:hAnsi="Arial" w:cs="Arial"/>
        </w:rPr>
        <w:t>, gig economy and working</w:t>
      </w:r>
      <w:r w:rsidR="007813BD">
        <w:rPr>
          <w:rFonts w:ascii="Arial" w:hAnsi="Arial" w:cs="Arial"/>
        </w:rPr>
        <w:t xml:space="preserve"> from home</w:t>
      </w:r>
      <w:r w:rsidRPr="00C60147">
        <w:rPr>
          <w:rFonts w:ascii="Arial" w:hAnsi="Arial" w:cs="Arial"/>
        </w:rPr>
        <w:t xml:space="preserve">. The overall strength of human resource management can be stated as it is now reflecting a growth </w:t>
      </w:r>
      <w:r w:rsidR="007813BD">
        <w:rPr>
          <w:rFonts w:ascii="Arial" w:hAnsi="Arial" w:cs="Arial"/>
        </w:rPr>
        <w:t xml:space="preserve">identification </w:t>
      </w:r>
      <w:r w:rsidRPr="00C60147">
        <w:rPr>
          <w:rFonts w:ascii="Arial" w:hAnsi="Arial" w:cs="Arial"/>
        </w:rPr>
        <w:t>of the significance of human capital in a company’s success</w:t>
      </w:r>
      <w:r w:rsidR="001A0DF8" w:rsidRPr="00C60147">
        <w:rPr>
          <w:rFonts w:ascii="Arial" w:hAnsi="Arial" w:cs="Arial"/>
        </w:rPr>
        <w:t xml:space="preserve"> (</w:t>
      </w:r>
      <w:r w:rsidR="001A0DF8" w:rsidRPr="00C60147">
        <w:rPr>
          <w:rFonts w:ascii="Arial" w:hAnsi="Arial" w:cs="Arial"/>
          <w:shd w:val="clear" w:color="auto" w:fill="FFFFFF"/>
        </w:rPr>
        <w:t>George et al., 2019</w:t>
      </w:r>
      <w:r w:rsidR="001A0DF8" w:rsidRPr="00C60147">
        <w:rPr>
          <w:rFonts w:ascii="Arial" w:hAnsi="Arial" w:cs="Arial"/>
        </w:rPr>
        <w:t>)</w:t>
      </w:r>
      <w:r w:rsidRPr="00C60147">
        <w:rPr>
          <w:rFonts w:ascii="Arial" w:hAnsi="Arial" w:cs="Arial"/>
        </w:rPr>
        <w:t xml:space="preserve">. </w:t>
      </w:r>
    </w:p>
    <w:p w14:paraId="00000008" w14:textId="676A0764" w:rsidR="000D06D1" w:rsidRPr="00C60147" w:rsidRDefault="002332DE" w:rsidP="008208AD">
      <w:pPr>
        <w:pStyle w:val="Normal1"/>
        <w:spacing w:line="360" w:lineRule="auto"/>
        <w:rPr>
          <w:rFonts w:ascii="Arial" w:hAnsi="Arial" w:cs="Arial"/>
          <w:b/>
        </w:rPr>
      </w:pPr>
      <w:r w:rsidRPr="00C60147">
        <w:rPr>
          <w:rFonts w:ascii="Arial" w:hAnsi="Arial" w:cs="Arial"/>
        </w:rPr>
        <w:t>The HRM of InterContinental Hotels &amp; Resorts has evolved from basic personnel management to a more strategic partner in achieving the company’s aims and goals. It now seems to be encompassing a wider range of functions. The human resource management feature of the company now focuses on training and development, selection, proper recruitment, compensation and benefits, staff relations and performance management</w:t>
      </w:r>
      <w:r w:rsidR="001A0DF8" w:rsidRPr="00C60147">
        <w:rPr>
          <w:rFonts w:ascii="Arial" w:hAnsi="Arial" w:cs="Arial"/>
        </w:rPr>
        <w:t xml:space="preserve"> (</w:t>
      </w:r>
      <w:r w:rsidR="001A0DF8" w:rsidRPr="00C60147">
        <w:rPr>
          <w:rFonts w:ascii="Arial" w:hAnsi="Arial" w:cs="Arial"/>
          <w:shd w:val="clear" w:color="auto" w:fill="FFFFFF"/>
        </w:rPr>
        <w:t>Bobeica et al., 2019</w:t>
      </w:r>
      <w:r w:rsidR="001A0DF8" w:rsidRPr="00C60147">
        <w:rPr>
          <w:rFonts w:ascii="Arial" w:hAnsi="Arial" w:cs="Arial"/>
        </w:rPr>
        <w:t>)</w:t>
      </w:r>
      <w:r w:rsidRPr="00C60147">
        <w:rPr>
          <w:rFonts w:ascii="Arial" w:hAnsi="Arial" w:cs="Arial"/>
        </w:rPr>
        <w:t xml:space="preserve">. As per reports, it can be seen that the company has </w:t>
      </w:r>
      <w:r w:rsidRPr="00C60147">
        <w:rPr>
          <w:rFonts w:ascii="Arial" w:hAnsi="Arial" w:cs="Arial"/>
        </w:rPr>
        <w:lastRenderedPageBreak/>
        <w:t>shifted to comprehensive human resource planning. This can be the best fit for the company for its future development. Adapting a comprehensive HRM approach has helped the company in all significant aspects this may include things like administration of staff, management of benefits and payroll, employee skilled training programme, search for talented staff and many more. The recruitment and selection process of the company is more</w:t>
      </w:r>
      <w:r w:rsidRPr="00C60147">
        <w:rPr>
          <w:rFonts w:ascii="Arial" w:hAnsi="Arial" w:cs="Arial"/>
        </w:rPr>
        <w:t xml:space="preserve"> protective as compared to its rival company Virgin Media</w:t>
      </w:r>
      <w:r w:rsidR="001A0DF8" w:rsidRPr="00C60147">
        <w:rPr>
          <w:rFonts w:ascii="Arial" w:hAnsi="Arial" w:cs="Arial"/>
        </w:rPr>
        <w:t xml:space="preserve"> </w:t>
      </w:r>
      <w:sdt>
        <w:sdtPr>
          <w:rPr>
            <w:rFonts w:ascii="Arial" w:hAnsi="Arial" w:cs="Arial"/>
          </w:rPr>
          <w:id w:val="-906148176"/>
          <w:citation/>
        </w:sdtPr>
        <w:sdtEndPr/>
        <w:sdtContent>
          <w:r w:rsidR="001A0DF8" w:rsidRPr="00C60147">
            <w:rPr>
              <w:rFonts w:ascii="Arial" w:hAnsi="Arial" w:cs="Arial"/>
            </w:rPr>
            <w:fldChar w:fldCharType="begin"/>
          </w:r>
          <w:r w:rsidR="001A0DF8" w:rsidRPr="00C60147">
            <w:rPr>
              <w:rFonts w:ascii="Arial" w:hAnsi="Arial" w:cs="Arial"/>
              <w:lang w:val="en-US"/>
            </w:rPr>
            <w:instrText xml:space="preserve"> CITATION ihg24 \l 1033 </w:instrText>
          </w:r>
          <w:r w:rsidR="001A0DF8" w:rsidRPr="00C60147">
            <w:rPr>
              <w:rFonts w:ascii="Arial" w:hAnsi="Arial" w:cs="Arial"/>
            </w:rPr>
            <w:fldChar w:fldCharType="separate"/>
          </w:r>
          <w:r w:rsidR="001A0DF8" w:rsidRPr="00C60147">
            <w:rPr>
              <w:rFonts w:ascii="Arial" w:hAnsi="Arial" w:cs="Arial"/>
              <w:noProof/>
              <w:lang w:val="en-US"/>
            </w:rPr>
            <w:t>(ihg, 2024)</w:t>
          </w:r>
          <w:r w:rsidR="001A0DF8" w:rsidRPr="00C60147">
            <w:rPr>
              <w:rFonts w:ascii="Arial" w:hAnsi="Arial" w:cs="Arial"/>
            </w:rPr>
            <w:fldChar w:fldCharType="end"/>
          </w:r>
        </w:sdtContent>
      </w:sdt>
      <w:r w:rsidRPr="00C60147">
        <w:rPr>
          <w:rFonts w:ascii="Arial" w:hAnsi="Arial" w:cs="Arial"/>
        </w:rPr>
        <w:t xml:space="preserve">. The HRM of the company follows the motivational theory for their </w:t>
      </w:r>
      <w:r w:rsidRPr="00C60147">
        <w:rPr>
          <w:rFonts w:ascii="Arial" w:hAnsi="Arial" w:cs="Arial"/>
        </w:rPr>
        <w:t>improvement and shift in HRM practices. This shift will help the company for its further growth and development in future</w:t>
      </w:r>
      <w:r w:rsidR="008B5ADC" w:rsidRPr="00C60147">
        <w:rPr>
          <w:rFonts w:ascii="Arial" w:hAnsi="Arial" w:cs="Arial"/>
        </w:rPr>
        <w:t xml:space="preserve"> (</w:t>
      </w:r>
      <w:r w:rsidR="008B5ADC" w:rsidRPr="00C60147">
        <w:rPr>
          <w:rFonts w:ascii="Arial" w:hAnsi="Arial" w:cs="Arial"/>
          <w:shd w:val="clear" w:color="auto" w:fill="FFFFFF"/>
        </w:rPr>
        <w:t>Van Lancker, et al., 2022</w:t>
      </w:r>
      <w:r w:rsidR="008B5ADC" w:rsidRPr="00C60147">
        <w:rPr>
          <w:rFonts w:ascii="Arial" w:hAnsi="Arial" w:cs="Arial"/>
        </w:rPr>
        <w:t>)</w:t>
      </w:r>
      <w:r w:rsidRPr="00C60147">
        <w:rPr>
          <w:rFonts w:ascii="Arial" w:hAnsi="Arial" w:cs="Arial"/>
        </w:rPr>
        <w:t xml:space="preserve">. </w:t>
      </w:r>
    </w:p>
    <w:p w14:paraId="00000009" w14:textId="40A5DBE4" w:rsidR="000D06D1" w:rsidRPr="00C60147" w:rsidRDefault="002332DE" w:rsidP="008208AD">
      <w:pPr>
        <w:pStyle w:val="Normal1"/>
        <w:spacing w:line="360" w:lineRule="auto"/>
        <w:rPr>
          <w:rFonts w:ascii="Arial" w:hAnsi="Arial" w:cs="Arial"/>
        </w:rPr>
      </w:pPr>
      <w:r w:rsidRPr="00C60147">
        <w:rPr>
          <w:rFonts w:ascii="Arial" w:hAnsi="Arial" w:cs="Arial"/>
        </w:rPr>
        <w:t>One of the primary roles and responsibilities of the HRM is to retain and attract top-talent candidates</w:t>
      </w:r>
      <w:r w:rsidR="00C60147" w:rsidRPr="00C60147">
        <w:rPr>
          <w:rFonts w:ascii="Arial" w:hAnsi="Arial" w:cs="Arial"/>
        </w:rPr>
        <w:t xml:space="preserve"> (</w:t>
      </w:r>
      <w:r w:rsidR="00C60147" w:rsidRPr="00C60147">
        <w:rPr>
          <w:rFonts w:ascii="Arial" w:hAnsi="Arial" w:cs="Arial"/>
          <w:shd w:val="clear" w:color="auto" w:fill="FFFFFF"/>
        </w:rPr>
        <w:t>Grefe and Peyrat-Guillard, 2020</w:t>
      </w:r>
      <w:r w:rsidR="00C60147" w:rsidRPr="00C60147">
        <w:rPr>
          <w:rFonts w:ascii="Arial" w:hAnsi="Arial" w:cs="Arial"/>
        </w:rPr>
        <w:t>)</w:t>
      </w:r>
      <w:r w:rsidRPr="00C60147">
        <w:rPr>
          <w:rFonts w:ascii="Arial" w:hAnsi="Arial" w:cs="Arial"/>
        </w:rPr>
        <w:t>. HR professionals work closely with the hiring managers to develop effective recruitment policies, implement a well rigorous selection procedure and also create a compelling job description. In the modern age, human resources have been also changing in the business landscape, the company is increasingly recognising the significant role of human resources in driving success. The HR of the company has evolved their approaches to working and this plays a vital role in alignin</w:t>
      </w:r>
      <w:r w:rsidRPr="00C60147">
        <w:rPr>
          <w:rFonts w:ascii="Arial" w:hAnsi="Arial" w:cs="Arial"/>
        </w:rPr>
        <w:t>g people, their future, culture and procedures to achieve the company’s objectives</w:t>
      </w:r>
      <w:r w:rsidR="00C60147" w:rsidRPr="00C60147">
        <w:rPr>
          <w:rFonts w:ascii="Arial" w:hAnsi="Arial" w:cs="Arial"/>
        </w:rPr>
        <w:t xml:space="preserve"> (</w:t>
      </w:r>
      <w:r w:rsidR="00C60147" w:rsidRPr="00C60147">
        <w:rPr>
          <w:rFonts w:ascii="Arial" w:hAnsi="Arial" w:cs="Arial"/>
          <w:shd w:val="clear" w:color="auto" w:fill="FFFFFF"/>
        </w:rPr>
        <w:t>O’Donovan, 2019</w:t>
      </w:r>
      <w:r w:rsidR="00C60147" w:rsidRPr="00C60147">
        <w:rPr>
          <w:rFonts w:ascii="Arial" w:hAnsi="Arial" w:cs="Arial"/>
        </w:rPr>
        <w:t>)</w:t>
      </w:r>
      <w:r w:rsidRPr="00C60147">
        <w:rPr>
          <w:rFonts w:ascii="Arial" w:hAnsi="Arial" w:cs="Arial"/>
        </w:rPr>
        <w:t xml:space="preserve">. </w:t>
      </w:r>
    </w:p>
    <w:p w14:paraId="0000000A" w14:textId="395F62BD" w:rsidR="000D06D1" w:rsidRPr="00C60147" w:rsidRDefault="002332DE" w:rsidP="008208AD">
      <w:pPr>
        <w:pStyle w:val="Normal1"/>
        <w:spacing w:line="360" w:lineRule="auto"/>
        <w:rPr>
          <w:rFonts w:ascii="Arial" w:hAnsi="Arial" w:cs="Arial"/>
        </w:rPr>
      </w:pPr>
      <w:r w:rsidRPr="00C60147">
        <w:rPr>
          <w:rFonts w:ascii="Arial" w:hAnsi="Arial" w:cs="Arial"/>
        </w:rPr>
        <w:t>One of the strategic roles of the HRM is to attract and retain top talents, this can be considered one of the primary roles and responsibilities of the company. The HR of the InterContinental Hotels &amp; Resorts works very closely with the process of recruiting and hiring. They help managers by forcing the, mm to develop effective communication among themselves and employees. Through identifying and hiring the right individual candidates, the HR of the company continues contributing to creating a talented work</w:t>
      </w:r>
      <w:r w:rsidRPr="00C60147">
        <w:rPr>
          <w:rFonts w:ascii="Arial" w:hAnsi="Arial" w:cs="Arial"/>
        </w:rPr>
        <w:t>force. Their thinking is that this strategy will further help them to drive innovations and motivation and will also help them to achieve the company’s set aims and objectives</w:t>
      </w:r>
      <w:r w:rsidR="001A0DF8" w:rsidRPr="00C60147">
        <w:rPr>
          <w:rFonts w:ascii="Arial" w:hAnsi="Arial" w:cs="Arial"/>
        </w:rPr>
        <w:t xml:space="preserve"> (</w:t>
      </w:r>
      <w:r w:rsidR="001A0DF8" w:rsidRPr="00C60147">
        <w:rPr>
          <w:rFonts w:ascii="Arial" w:hAnsi="Arial" w:cs="Arial"/>
          <w:shd w:val="clear" w:color="auto" w:fill="FFFFFF"/>
        </w:rPr>
        <w:t>Ringle et al., 2020</w:t>
      </w:r>
      <w:r w:rsidR="001A0DF8" w:rsidRPr="00C60147">
        <w:rPr>
          <w:rFonts w:ascii="Arial" w:hAnsi="Arial" w:cs="Arial"/>
        </w:rPr>
        <w:t>)</w:t>
      </w:r>
      <w:r w:rsidRPr="00C60147">
        <w:rPr>
          <w:rFonts w:ascii="Arial" w:hAnsi="Arial" w:cs="Arial"/>
        </w:rPr>
        <w:t xml:space="preserve">. </w:t>
      </w:r>
    </w:p>
    <w:p w14:paraId="0000000B" w14:textId="45D4078D" w:rsidR="000D06D1" w:rsidRPr="00C60147" w:rsidRDefault="002332DE" w:rsidP="008208AD">
      <w:pPr>
        <w:pStyle w:val="Normal1"/>
        <w:spacing w:line="360" w:lineRule="auto"/>
        <w:rPr>
          <w:rFonts w:ascii="Arial" w:hAnsi="Arial" w:cs="Arial"/>
        </w:rPr>
      </w:pPr>
      <w:r w:rsidRPr="00C60147">
        <w:rPr>
          <w:rFonts w:ascii="Arial" w:hAnsi="Arial" w:cs="Arial"/>
        </w:rPr>
        <w:t xml:space="preserve">Another primary strategic role of the InterContinental Hotels &amp; Resorts HRM department is to train and develop. They invest a lot of time in staff development through hard training. This could be an essential thing for maintaining a skilled and adaptable workforce. The HRM professional of the company collaborates with all their managers to identify the </w:t>
      </w:r>
      <w:r w:rsidRPr="00C60147">
        <w:rPr>
          <w:rFonts w:ascii="Arial" w:hAnsi="Arial" w:cs="Arial"/>
        </w:rPr>
        <w:lastRenderedPageBreak/>
        <w:t xml:space="preserve">required things of training, design learning programmes and also help employees prodigy them a good path or opportunities for professional growth. The HRM of the company invests their time in the development </w:t>
      </w:r>
      <w:r w:rsidR="007813BD">
        <w:rPr>
          <w:rFonts w:ascii="Arial" w:hAnsi="Arial" w:cs="Arial"/>
        </w:rPr>
        <w:t xml:space="preserve">and </w:t>
      </w:r>
      <w:r w:rsidR="007813BD" w:rsidRPr="00C60147">
        <w:rPr>
          <w:rFonts w:ascii="Arial" w:hAnsi="Arial" w:cs="Arial"/>
        </w:rPr>
        <w:t xml:space="preserve">training </w:t>
      </w:r>
      <w:r w:rsidRPr="00C60147">
        <w:rPr>
          <w:rFonts w:ascii="Arial" w:hAnsi="Arial" w:cs="Arial"/>
        </w:rPr>
        <w:t xml:space="preserve">of the employees for better results in the growth of the whole organisation. They help employees learn and adaption the newly emerged technologies and also contribute a lot to the overall competitiveness and ability to innovate more new things for better growth. </w:t>
      </w:r>
    </w:p>
    <w:p w14:paraId="0000000C" w14:textId="03D16D22" w:rsidR="000D06D1" w:rsidRPr="00C60147" w:rsidRDefault="002332DE" w:rsidP="008208AD">
      <w:pPr>
        <w:pStyle w:val="Normal1"/>
        <w:spacing w:line="360" w:lineRule="auto"/>
        <w:rPr>
          <w:rFonts w:ascii="Arial" w:hAnsi="Arial" w:cs="Arial"/>
        </w:rPr>
      </w:pPr>
      <w:r w:rsidRPr="00C60147">
        <w:rPr>
          <w:rFonts w:ascii="Arial" w:hAnsi="Arial" w:cs="Arial"/>
        </w:rPr>
        <w:t xml:space="preserve">The HR department of a company plays a very crucial role and the main moto of them is to manage effective performance, this involves good decision making, improving production and work quality. Managing performance is another crucial thing that falls under the category of the strategic role of HRM. this means to help the employees of the company to improve performance by the HRM. This thing plays a </w:t>
      </w:r>
      <w:r w:rsidR="007813BD">
        <w:rPr>
          <w:rFonts w:ascii="Arial" w:hAnsi="Arial" w:cs="Arial"/>
        </w:rPr>
        <w:t xml:space="preserve">significant </w:t>
      </w:r>
      <w:r w:rsidRPr="00C60147">
        <w:rPr>
          <w:rFonts w:ascii="Arial" w:hAnsi="Arial" w:cs="Arial"/>
        </w:rPr>
        <w:t>role in the company's development. The HR professional of the company sets clear expectations, conducts performance evaluations and provides feedback and coaching. Performance management and the HRM of the company ensure the understanding of their contributions along with their impact on the company’s success</w:t>
      </w:r>
      <w:r w:rsidR="008B5ADC" w:rsidRPr="00C60147">
        <w:rPr>
          <w:rFonts w:ascii="Arial" w:hAnsi="Arial" w:cs="Arial"/>
        </w:rPr>
        <w:t xml:space="preserve"> (</w:t>
      </w:r>
      <w:r w:rsidR="008B5ADC" w:rsidRPr="00C60147">
        <w:rPr>
          <w:rFonts w:ascii="Arial" w:hAnsi="Arial" w:cs="Arial"/>
          <w:shd w:val="clear" w:color="auto" w:fill="FFFFFF"/>
        </w:rPr>
        <w:t>Brunetto</w:t>
      </w:r>
      <w:r w:rsidR="001A0DF8" w:rsidRPr="00C60147">
        <w:rPr>
          <w:rFonts w:ascii="Arial" w:hAnsi="Arial" w:cs="Arial"/>
          <w:shd w:val="clear" w:color="auto" w:fill="FFFFFF"/>
        </w:rPr>
        <w:t xml:space="preserve"> </w:t>
      </w:r>
      <w:r w:rsidR="008B5ADC" w:rsidRPr="00C60147">
        <w:rPr>
          <w:rFonts w:ascii="Arial" w:hAnsi="Arial" w:cs="Arial"/>
          <w:shd w:val="clear" w:color="auto" w:fill="FFFFFF"/>
        </w:rPr>
        <w:t>and Beattie,</w:t>
      </w:r>
      <w:r w:rsidR="001A0DF8" w:rsidRPr="00C60147">
        <w:rPr>
          <w:rFonts w:ascii="Arial" w:hAnsi="Arial" w:cs="Arial"/>
          <w:shd w:val="clear" w:color="auto" w:fill="FFFFFF"/>
        </w:rPr>
        <w:t xml:space="preserve"> </w:t>
      </w:r>
      <w:r w:rsidR="008B5ADC" w:rsidRPr="00C60147">
        <w:rPr>
          <w:rFonts w:ascii="Arial" w:hAnsi="Arial" w:cs="Arial"/>
          <w:shd w:val="clear" w:color="auto" w:fill="FFFFFF"/>
        </w:rPr>
        <w:t>2020</w:t>
      </w:r>
      <w:r w:rsidR="008B5ADC" w:rsidRPr="00C60147">
        <w:rPr>
          <w:rFonts w:ascii="Arial" w:hAnsi="Arial" w:cs="Arial"/>
        </w:rPr>
        <w:t>)</w:t>
      </w:r>
      <w:r w:rsidRPr="00C60147">
        <w:rPr>
          <w:rFonts w:ascii="Arial" w:hAnsi="Arial" w:cs="Arial"/>
        </w:rPr>
        <w:t xml:space="preserve">. </w:t>
      </w:r>
    </w:p>
    <w:p w14:paraId="0000000D" w14:textId="46FA05A8" w:rsidR="000D06D1" w:rsidRPr="00C60147" w:rsidRDefault="002332DE" w:rsidP="008208AD">
      <w:pPr>
        <w:pStyle w:val="Normal1"/>
        <w:spacing w:line="360" w:lineRule="auto"/>
        <w:rPr>
          <w:rFonts w:ascii="Arial" w:hAnsi="Arial" w:cs="Arial"/>
        </w:rPr>
      </w:pPr>
      <w:r w:rsidRPr="00C60147">
        <w:rPr>
          <w:rFonts w:ascii="Arial" w:hAnsi="Arial" w:cs="Arial"/>
        </w:rPr>
        <w:t xml:space="preserve">Predicting labour demand and supply can be defined as the functions of the employee force management that help in the business </w:t>
      </w:r>
      <w:r w:rsidRPr="00C60147">
        <w:rPr>
          <w:rFonts w:ascii="Arial" w:hAnsi="Arial" w:cs="Arial"/>
        </w:rPr>
        <w:t>determination of when, where, what the roles and how many staff are required to successfully meet the projected desires and demands. This involves the analysis of the seasonal trends and also the workforce pattern</w:t>
      </w:r>
      <w:r w:rsidR="00C60147" w:rsidRPr="00C60147">
        <w:rPr>
          <w:rFonts w:ascii="Arial" w:hAnsi="Arial" w:cs="Arial"/>
        </w:rPr>
        <w:t xml:space="preserve"> (</w:t>
      </w:r>
      <w:r w:rsidR="00C60147" w:rsidRPr="00C60147">
        <w:rPr>
          <w:rFonts w:ascii="Arial" w:hAnsi="Arial" w:cs="Arial"/>
          <w:shd w:val="clear" w:color="auto" w:fill="FFFFFF"/>
        </w:rPr>
        <w:t>Liboni et al., 2019</w:t>
      </w:r>
      <w:r w:rsidR="00C60147" w:rsidRPr="00C60147">
        <w:rPr>
          <w:rFonts w:ascii="Arial" w:hAnsi="Arial" w:cs="Arial"/>
        </w:rPr>
        <w:t>)</w:t>
      </w:r>
      <w:r w:rsidRPr="00C60147">
        <w:rPr>
          <w:rFonts w:ascii="Arial" w:hAnsi="Arial" w:cs="Arial"/>
        </w:rPr>
        <w:t>. The historical data often seems to reveal the key trends like increased registrations post-bonus or higher staffing needs at the time of peak seasons</w:t>
      </w:r>
      <w:r w:rsidR="00C60147" w:rsidRPr="00C60147">
        <w:rPr>
          <w:rFonts w:ascii="Arial" w:hAnsi="Arial" w:cs="Arial"/>
        </w:rPr>
        <w:t xml:space="preserve"> (</w:t>
      </w:r>
      <w:r w:rsidR="00C60147" w:rsidRPr="00C60147">
        <w:rPr>
          <w:rFonts w:ascii="Arial" w:hAnsi="Arial" w:cs="Arial"/>
          <w:shd w:val="clear" w:color="auto" w:fill="FFFFFF"/>
        </w:rPr>
        <w:t>Cooke et al., 2019</w:t>
      </w:r>
      <w:r w:rsidR="00C60147" w:rsidRPr="00C60147">
        <w:rPr>
          <w:rFonts w:ascii="Arial" w:hAnsi="Arial" w:cs="Arial"/>
        </w:rPr>
        <w:t>)</w:t>
      </w:r>
      <w:r w:rsidRPr="00C60147">
        <w:rPr>
          <w:rFonts w:ascii="Arial" w:hAnsi="Arial" w:cs="Arial"/>
        </w:rPr>
        <w:t xml:space="preserve">. </w:t>
      </w:r>
    </w:p>
    <w:p w14:paraId="0000000E" w14:textId="6BF215AC" w:rsidR="000D06D1" w:rsidRPr="00C60147" w:rsidRDefault="002332DE" w:rsidP="008208AD">
      <w:pPr>
        <w:pStyle w:val="Normal1"/>
        <w:spacing w:line="360" w:lineRule="auto"/>
        <w:rPr>
          <w:rFonts w:ascii="Arial" w:hAnsi="Arial" w:cs="Arial"/>
        </w:rPr>
      </w:pPr>
      <w:r w:rsidRPr="00C60147">
        <w:rPr>
          <w:rFonts w:ascii="Arial" w:hAnsi="Arial" w:cs="Arial"/>
        </w:rPr>
        <w:t>The recognising of these patterns helps and allows the company to proactively plan, and also helps to make sure about adequate staffing. Incorporating his data in workforce planning also helps the company in effectively balancing labour supply and demand throughout the year. This strategy is the most founded thing where the InterContinental Hotels &amp; Resorts have a huge number of employees who must have met these criteria. The criteria are, variables of employee level, which mainly depends on the client's de</w:t>
      </w:r>
      <w:r w:rsidRPr="00C60147">
        <w:rPr>
          <w:rFonts w:ascii="Arial" w:hAnsi="Arial" w:cs="Arial"/>
        </w:rPr>
        <w:t xml:space="preserve">mands, and variables of the levels of roles which also depend on the demand, as the </w:t>
      </w:r>
      <w:r w:rsidRPr="00C60147">
        <w:rPr>
          <w:rFonts w:ascii="Arial" w:hAnsi="Arial" w:cs="Arial"/>
        </w:rPr>
        <w:lastRenderedPageBreak/>
        <w:t>demand people are also in need of each of these roles in the workplace</w:t>
      </w:r>
      <w:r w:rsidR="001A0DF8" w:rsidRPr="00C60147">
        <w:rPr>
          <w:rFonts w:ascii="Arial" w:hAnsi="Arial" w:cs="Arial"/>
        </w:rPr>
        <w:t xml:space="preserve"> (</w:t>
      </w:r>
      <w:r w:rsidR="001A0DF8" w:rsidRPr="00C60147">
        <w:rPr>
          <w:rFonts w:ascii="Arial" w:hAnsi="Arial" w:cs="Arial"/>
          <w:shd w:val="clear" w:color="auto" w:fill="FFFFFF"/>
        </w:rPr>
        <w:t>O’Donovan, 2019</w:t>
      </w:r>
      <w:r w:rsidR="001A0DF8" w:rsidRPr="00C60147">
        <w:rPr>
          <w:rFonts w:ascii="Arial" w:hAnsi="Arial" w:cs="Arial"/>
        </w:rPr>
        <w:t>)</w:t>
      </w:r>
      <w:r w:rsidRPr="00C60147">
        <w:rPr>
          <w:rFonts w:ascii="Arial" w:hAnsi="Arial" w:cs="Arial"/>
        </w:rPr>
        <w:t xml:space="preserve">. </w:t>
      </w:r>
    </w:p>
    <w:p w14:paraId="0000000F" w14:textId="0CFDF780" w:rsidR="000D06D1" w:rsidRPr="00C60147" w:rsidRDefault="002332DE" w:rsidP="008208AD">
      <w:pPr>
        <w:pStyle w:val="Normal1"/>
        <w:spacing w:line="360" w:lineRule="auto"/>
        <w:rPr>
          <w:rFonts w:ascii="Arial" w:hAnsi="Arial" w:cs="Arial"/>
        </w:rPr>
      </w:pPr>
      <w:r w:rsidRPr="00C60147">
        <w:rPr>
          <w:rFonts w:ascii="Arial" w:hAnsi="Arial" w:cs="Arial"/>
        </w:rPr>
        <w:t>The labour demand and supply can be stated as the most significant expenditure of the company. This typically constitutes abo gross and total sales of the industry. This all comes down to a good predictable labour allocation by InterContinental Hotels &amp; Resorts. The company using labour demand forecasting is mainly outputting a huge desired curve that further helps in breaking down the numbers of employees needed as per role, per department and this is known as the demand curve. The company also follows the</w:t>
      </w:r>
      <w:r w:rsidRPr="00C60147">
        <w:rPr>
          <w:rFonts w:ascii="Arial" w:hAnsi="Arial" w:cs="Arial"/>
        </w:rPr>
        <w:t xml:space="preserve"> data from a recent study of them, this helps them to maintain the labour demand and supply better and further has helped to improve their employee turnover for the year</w:t>
      </w:r>
      <w:r w:rsidR="001A0DF8" w:rsidRPr="00C60147">
        <w:rPr>
          <w:rFonts w:ascii="Arial" w:hAnsi="Arial" w:cs="Arial"/>
        </w:rPr>
        <w:t xml:space="preserve"> (</w:t>
      </w:r>
      <w:r w:rsidR="001A0DF8" w:rsidRPr="00C60147">
        <w:rPr>
          <w:rFonts w:ascii="Arial" w:hAnsi="Arial" w:cs="Arial"/>
          <w:shd w:val="clear" w:color="auto" w:fill="FFFFFF"/>
        </w:rPr>
        <w:t>Latham, 2020</w:t>
      </w:r>
      <w:r w:rsidR="001A0DF8" w:rsidRPr="00C60147">
        <w:rPr>
          <w:rFonts w:ascii="Arial" w:hAnsi="Arial" w:cs="Arial"/>
        </w:rPr>
        <w:t>)</w:t>
      </w:r>
      <w:r w:rsidRPr="00C60147">
        <w:rPr>
          <w:rFonts w:ascii="Arial" w:hAnsi="Arial" w:cs="Arial"/>
        </w:rPr>
        <w:t>. The company has further the goal of having the best service, employees and talented managers in the hospitality industry</w:t>
      </w:r>
      <w:r w:rsidR="008B5ADC" w:rsidRPr="00C60147">
        <w:rPr>
          <w:rFonts w:ascii="Arial" w:hAnsi="Arial" w:cs="Arial"/>
        </w:rPr>
        <w:t xml:space="preserve"> (</w:t>
      </w:r>
      <w:r w:rsidR="008B5ADC" w:rsidRPr="00C60147">
        <w:rPr>
          <w:rFonts w:ascii="Arial" w:hAnsi="Arial" w:cs="Arial"/>
          <w:shd w:val="clear" w:color="auto" w:fill="FFFFFF"/>
        </w:rPr>
        <w:t>Sims and Bias, 2021</w:t>
      </w:r>
      <w:r w:rsidR="008B5ADC" w:rsidRPr="00C60147">
        <w:rPr>
          <w:rFonts w:ascii="Arial" w:hAnsi="Arial" w:cs="Arial"/>
        </w:rPr>
        <w:t>)</w:t>
      </w:r>
      <w:r w:rsidRPr="00C60147">
        <w:rPr>
          <w:rFonts w:ascii="Arial" w:hAnsi="Arial" w:cs="Arial"/>
        </w:rPr>
        <w:t xml:space="preserve">. </w:t>
      </w:r>
    </w:p>
    <w:p w14:paraId="00000010" w14:textId="02C6343F" w:rsidR="000D06D1" w:rsidRPr="00C60147" w:rsidRDefault="002332DE" w:rsidP="008208AD">
      <w:pPr>
        <w:pStyle w:val="Normal1"/>
        <w:spacing w:line="360" w:lineRule="auto"/>
        <w:rPr>
          <w:rFonts w:ascii="Arial" w:hAnsi="Arial" w:cs="Arial"/>
        </w:rPr>
      </w:pPr>
      <w:r w:rsidRPr="00C60147">
        <w:rPr>
          <w:rFonts w:ascii="Arial" w:hAnsi="Arial" w:cs="Arial"/>
        </w:rPr>
        <w:t xml:space="preserve">Goals setting and strategic planning </w:t>
      </w:r>
      <w:r w:rsidR="007813BD">
        <w:rPr>
          <w:rFonts w:ascii="Arial" w:hAnsi="Arial" w:cs="Arial"/>
        </w:rPr>
        <w:t xml:space="preserve">can be stated </w:t>
      </w:r>
      <w:r w:rsidRPr="00C60147">
        <w:rPr>
          <w:rFonts w:ascii="Arial" w:hAnsi="Arial" w:cs="Arial"/>
        </w:rPr>
        <w:t xml:space="preserve">as the critical </w:t>
      </w:r>
      <w:r w:rsidR="007813BD">
        <w:rPr>
          <w:rFonts w:ascii="Arial" w:hAnsi="Arial" w:cs="Arial"/>
        </w:rPr>
        <w:t xml:space="preserve">components </w:t>
      </w:r>
      <w:r w:rsidRPr="00C60147">
        <w:rPr>
          <w:rFonts w:ascii="Arial" w:hAnsi="Arial" w:cs="Arial"/>
        </w:rPr>
        <w:t xml:space="preserve">of </w:t>
      </w:r>
      <w:r w:rsidR="007813BD">
        <w:rPr>
          <w:rFonts w:ascii="Arial" w:hAnsi="Arial" w:cs="Arial"/>
        </w:rPr>
        <w:t xml:space="preserve">the </w:t>
      </w:r>
      <w:r w:rsidRPr="00C60147">
        <w:rPr>
          <w:rFonts w:ascii="Arial" w:hAnsi="Arial" w:cs="Arial"/>
        </w:rPr>
        <w:t xml:space="preserve">strategic </w:t>
      </w:r>
      <w:r w:rsidRPr="00C60147">
        <w:rPr>
          <w:rFonts w:ascii="Arial" w:hAnsi="Arial" w:cs="Arial"/>
        </w:rPr>
        <w:t>planning that help in providing a company with a transparent sense of purpose and direction. InterContinental Hotels &amp; Resorts follows a well-structured planning and goal setting in their business process. The goals setting procedure helps the company to consider all their vision, missions and crucial values to help them ensure coherence and alignment with all their long-term aspirations. There are a total of 4 parts or approaches to strategic goal setting. The name of four characteristics are Purpose-drive</w:t>
      </w:r>
      <w:r w:rsidRPr="00C60147">
        <w:rPr>
          <w:rFonts w:ascii="Arial" w:hAnsi="Arial" w:cs="Arial"/>
        </w:rPr>
        <w:t>n, long-term and focused forward, Actionable and measurable. The starting point for the crafting of the strategic goals is asking the things that the organisation want, the second is the long-term and focused forward. This is the step that a company sets the plan for their milestone to reach their set goals. The third step is actionable, this is the step, means checking out whether the set goals are actionable or not. The last step is measurable. This is the step in which a company sets its time limit to ac</w:t>
      </w:r>
      <w:r w:rsidRPr="00C60147">
        <w:rPr>
          <w:rFonts w:ascii="Arial" w:hAnsi="Arial" w:cs="Arial"/>
        </w:rPr>
        <w:t>hieve its goals</w:t>
      </w:r>
      <w:r w:rsidR="00C60147" w:rsidRPr="00C60147">
        <w:rPr>
          <w:rFonts w:ascii="Arial" w:hAnsi="Arial" w:cs="Arial"/>
        </w:rPr>
        <w:t xml:space="preserve"> (</w:t>
      </w:r>
      <w:r w:rsidR="00C60147" w:rsidRPr="00C60147">
        <w:rPr>
          <w:rFonts w:ascii="Arial" w:hAnsi="Arial" w:cs="Arial"/>
          <w:shd w:val="clear" w:color="auto" w:fill="FFFFFF"/>
        </w:rPr>
        <w:t>Taylor, 2021</w:t>
      </w:r>
      <w:r w:rsidR="00C60147" w:rsidRPr="00C60147">
        <w:rPr>
          <w:rFonts w:ascii="Arial" w:hAnsi="Arial" w:cs="Arial"/>
        </w:rPr>
        <w:t>)</w:t>
      </w:r>
      <w:r w:rsidRPr="00C60147">
        <w:rPr>
          <w:rFonts w:ascii="Arial" w:hAnsi="Arial" w:cs="Arial"/>
        </w:rPr>
        <w:t>.  The InterContinental Hotels &amp; Resorts has already gone through all these stages and has implemented a good structure of strategic planning and goal setting</w:t>
      </w:r>
      <w:r w:rsidR="00C60147" w:rsidRPr="00C60147">
        <w:rPr>
          <w:rFonts w:ascii="Arial" w:hAnsi="Arial" w:cs="Arial"/>
        </w:rPr>
        <w:t xml:space="preserve"> (</w:t>
      </w:r>
      <w:r w:rsidR="00C60147" w:rsidRPr="00C60147">
        <w:rPr>
          <w:rFonts w:ascii="Arial" w:hAnsi="Arial" w:cs="Arial"/>
          <w:shd w:val="clear" w:color="auto" w:fill="FFFFFF"/>
        </w:rPr>
        <w:t>Aust et al., 2020</w:t>
      </w:r>
      <w:r w:rsidR="00C60147" w:rsidRPr="00C60147">
        <w:rPr>
          <w:rFonts w:ascii="Arial" w:hAnsi="Arial" w:cs="Arial"/>
        </w:rPr>
        <w:t>)</w:t>
      </w:r>
      <w:r w:rsidRPr="00C60147">
        <w:rPr>
          <w:rFonts w:ascii="Arial" w:hAnsi="Arial" w:cs="Arial"/>
        </w:rPr>
        <w:t xml:space="preserve">. The company has a goal of becoming the globe’s no 1 in the hospitality sector and serving millions of customers. </w:t>
      </w:r>
    </w:p>
    <w:p w14:paraId="00000011" w14:textId="3BDE3B6A" w:rsidR="000D06D1" w:rsidRPr="00C60147" w:rsidRDefault="002332DE" w:rsidP="008208AD">
      <w:pPr>
        <w:pStyle w:val="Normal1"/>
        <w:spacing w:line="360" w:lineRule="auto"/>
        <w:rPr>
          <w:rFonts w:ascii="Arial" w:hAnsi="Arial" w:cs="Arial"/>
        </w:rPr>
      </w:pPr>
      <w:r w:rsidRPr="00C60147">
        <w:rPr>
          <w:rFonts w:ascii="Arial" w:hAnsi="Arial" w:cs="Arial"/>
        </w:rPr>
        <w:t xml:space="preserve">The InterContinental Hotels &amp; Resorts follows a strategy that makes use of their expertise and scale. This is to create an exceptional experience for their clients and guests. They </w:t>
      </w:r>
      <w:r w:rsidRPr="00C60147">
        <w:rPr>
          <w:rFonts w:ascii="Arial" w:hAnsi="Arial" w:cs="Arial"/>
        </w:rPr>
        <w:lastRenderedPageBreak/>
        <w:t>look forward to growing their brand and making it a brand in the hospitality segment. They also have the aim to deliver through a good culture that contains and attracts the best people, and employees and also embraces all the opportunities for passivity affecting the globe and the region surrounding them</w:t>
      </w:r>
      <w:r w:rsidR="00C60147" w:rsidRPr="00C60147">
        <w:rPr>
          <w:rFonts w:ascii="Arial" w:hAnsi="Arial" w:cs="Arial"/>
        </w:rPr>
        <w:t xml:space="preserve"> (</w:t>
      </w:r>
      <w:r w:rsidR="00C60147" w:rsidRPr="00C60147">
        <w:rPr>
          <w:rFonts w:ascii="Arial" w:hAnsi="Arial" w:cs="Arial"/>
          <w:shd w:val="clear" w:color="auto" w:fill="FFFFFF"/>
        </w:rPr>
        <w:t>Slater, 2019</w:t>
      </w:r>
      <w:r w:rsidR="00C60147" w:rsidRPr="00C60147">
        <w:rPr>
          <w:rFonts w:ascii="Arial" w:hAnsi="Arial" w:cs="Arial"/>
        </w:rPr>
        <w:t>)</w:t>
      </w:r>
      <w:r w:rsidRPr="00C60147">
        <w:rPr>
          <w:rFonts w:ascii="Arial" w:hAnsi="Arial" w:cs="Arial"/>
        </w:rPr>
        <w:t xml:space="preserve">. </w:t>
      </w:r>
    </w:p>
    <w:p w14:paraId="00000012" w14:textId="5C208423" w:rsidR="000D06D1" w:rsidRPr="00C60147" w:rsidRDefault="002332DE" w:rsidP="008208AD">
      <w:pPr>
        <w:pStyle w:val="Normal1"/>
        <w:spacing w:line="360" w:lineRule="auto"/>
        <w:rPr>
          <w:rFonts w:ascii="Arial" w:hAnsi="Arial" w:cs="Arial"/>
        </w:rPr>
      </w:pPr>
      <w:r w:rsidRPr="00C60147">
        <w:rPr>
          <w:rFonts w:ascii="Arial" w:hAnsi="Arial" w:cs="Arial"/>
        </w:rPr>
        <w:t>The global pandemic has adversely impacted the business operation of InterContinental Hotels &amp; Resorts as a whole. Due to the worldwide pandemic, the company faced a huge loss so the company has decided to cover up those areas through the shifts in their HRM department. The company brought a shift in the tier HRM department. As per reports, the company has now shifted towards more formal practices of HRM. the company chooses to start practising Comprehensive human resource planning</w:t>
      </w:r>
      <w:r w:rsidR="00C60147" w:rsidRPr="00C60147">
        <w:rPr>
          <w:rFonts w:ascii="Arial" w:hAnsi="Arial" w:cs="Arial"/>
        </w:rPr>
        <w:t xml:space="preserve"> (</w:t>
      </w:r>
      <w:r w:rsidR="00C60147" w:rsidRPr="00C60147">
        <w:rPr>
          <w:rFonts w:ascii="Arial" w:hAnsi="Arial" w:cs="Arial"/>
          <w:shd w:val="clear" w:color="auto" w:fill="FFFFFF"/>
        </w:rPr>
        <w:t>Harney and Collings, 2021</w:t>
      </w:r>
      <w:r w:rsidR="00C60147" w:rsidRPr="00C60147">
        <w:rPr>
          <w:rFonts w:ascii="Arial" w:hAnsi="Arial" w:cs="Arial"/>
        </w:rPr>
        <w:t>)</w:t>
      </w:r>
      <w:r w:rsidRPr="00C60147">
        <w:rPr>
          <w:rFonts w:ascii="Arial" w:hAnsi="Arial" w:cs="Arial"/>
        </w:rPr>
        <w:t xml:space="preserve">. </w:t>
      </w:r>
    </w:p>
    <w:p w14:paraId="00000013" w14:textId="4754B4CB" w:rsidR="000D06D1" w:rsidRPr="00C60147" w:rsidRDefault="002332DE" w:rsidP="008208AD">
      <w:pPr>
        <w:pStyle w:val="Normal1"/>
        <w:spacing w:line="360" w:lineRule="auto"/>
        <w:rPr>
          <w:rFonts w:ascii="Arial" w:hAnsi="Arial" w:cs="Arial"/>
        </w:rPr>
      </w:pPr>
      <w:r w:rsidRPr="00C60147">
        <w:rPr>
          <w:rFonts w:ascii="Arial" w:hAnsi="Arial" w:cs="Arial"/>
        </w:rPr>
        <w:t>Adapting a comprehensive HRM approach has helped the company in all significant aspects this may include things like employee skilled training programme, administration of staff and management of benefits and payroll. This has benefited the company in its development. A real-life example of the InterContinental Hotels &amp; Resorts facilitates the development of the business unit through HR planning, recruitment and selection process. putting a shifting the HRM of the company</w:t>
      </w:r>
      <w:r w:rsidR="001A0DF8" w:rsidRPr="00C60147">
        <w:rPr>
          <w:rFonts w:ascii="Arial" w:hAnsi="Arial" w:cs="Arial"/>
        </w:rPr>
        <w:t xml:space="preserve"> (</w:t>
      </w:r>
      <w:r w:rsidR="001A0DF8" w:rsidRPr="00C60147">
        <w:rPr>
          <w:rFonts w:ascii="Arial" w:hAnsi="Arial" w:cs="Arial"/>
          <w:shd w:val="clear" w:color="auto" w:fill="FFFFFF"/>
        </w:rPr>
        <w:t>Makedon et al., 2019</w:t>
      </w:r>
      <w:r w:rsidR="001A0DF8" w:rsidRPr="00C60147">
        <w:rPr>
          <w:rFonts w:ascii="Arial" w:hAnsi="Arial" w:cs="Arial"/>
        </w:rPr>
        <w:t>)</w:t>
      </w:r>
      <w:r w:rsidRPr="00C60147">
        <w:rPr>
          <w:rFonts w:ascii="Arial" w:hAnsi="Arial" w:cs="Arial"/>
        </w:rPr>
        <w:t xml:space="preserve">. </w:t>
      </w:r>
    </w:p>
    <w:p w14:paraId="00000014" w14:textId="50917111" w:rsidR="000D06D1" w:rsidRPr="00C60147" w:rsidRDefault="002332DE" w:rsidP="008208AD">
      <w:pPr>
        <w:pStyle w:val="Normal1"/>
        <w:spacing w:line="360" w:lineRule="auto"/>
        <w:rPr>
          <w:rFonts w:ascii="Arial" w:hAnsi="Arial" w:cs="Arial"/>
        </w:rPr>
      </w:pPr>
      <w:r w:rsidRPr="00C60147">
        <w:rPr>
          <w:rFonts w:ascii="Arial" w:hAnsi="Arial" w:cs="Arial"/>
        </w:rPr>
        <w:t>The new HRM has set an aim of the employee of the workplace for the company's well-being. In a recent interview with the HRM, he stated that the only aim of the now is shaping their culture and workplace, presenting a commitment to make a difference to their colleagues, clients, communities and owners, protect the globe around them and also promising to bring their brand to life</w:t>
      </w:r>
      <w:r w:rsidR="00C60147" w:rsidRPr="00C60147">
        <w:rPr>
          <w:rFonts w:ascii="Arial" w:hAnsi="Arial" w:cs="Arial"/>
        </w:rPr>
        <w:t xml:space="preserve"> (</w:t>
      </w:r>
      <w:r w:rsidR="00C60147" w:rsidRPr="00C60147">
        <w:rPr>
          <w:rFonts w:ascii="Arial" w:hAnsi="Arial" w:cs="Arial"/>
          <w:shd w:val="clear" w:color="auto" w:fill="FFFFFF"/>
        </w:rPr>
        <w:t>Kinnie and Swart, 2020</w:t>
      </w:r>
      <w:r w:rsidR="00C60147" w:rsidRPr="00C60147">
        <w:rPr>
          <w:rFonts w:ascii="Arial" w:hAnsi="Arial" w:cs="Arial"/>
        </w:rPr>
        <w:t>)</w:t>
      </w:r>
      <w:r w:rsidRPr="00C60147">
        <w:rPr>
          <w:rFonts w:ascii="Arial" w:hAnsi="Arial" w:cs="Arial"/>
        </w:rPr>
        <w:t>. To achieve this the HRM of the company now mainly focuses on the training and development of the employees and also forces their performance. This may help the company to taste quick success in their business</w:t>
      </w:r>
      <w:r w:rsidR="001A0DF8" w:rsidRPr="00C60147">
        <w:rPr>
          <w:rFonts w:ascii="Arial" w:hAnsi="Arial" w:cs="Arial"/>
        </w:rPr>
        <w:t xml:space="preserve"> (</w:t>
      </w:r>
      <w:r w:rsidR="001A0DF8" w:rsidRPr="00C60147">
        <w:rPr>
          <w:rFonts w:ascii="Arial" w:hAnsi="Arial" w:cs="Arial"/>
          <w:shd w:val="clear" w:color="auto" w:fill="FFFFFF"/>
        </w:rPr>
        <w:t>Berger, 2020</w:t>
      </w:r>
      <w:r w:rsidR="001A0DF8" w:rsidRPr="00C60147">
        <w:rPr>
          <w:rFonts w:ascii="Arial" w:hAnsi="Arial" w:cs="Arial"/>
        </w:rPr>
        <w:t>)</w:t>
      </w:r>
      <w:r w:rsidRPr="00C60147">
        <w:rPr>
          <w:rFonts w:ascii="Arial" w:hAnsi="Arial" w:cs="Arial"/>
        </w:rPr>
        <w:t xml:space="preserve">. </w:t>
      </w:r>
      <w:r w:rsidRPr="00C60147">
        <w:rPr>
          <w:rFonts w:ascii="Arial" w:hAnsi="Arial" w:cs="Arial"/>
        </w:rPr>
        <w:br w:type="page"/>
      </w:r>
    </w:p>
    <w:p w14:paraId="00000015" w14:textId="77777777" w:rsidR="000D06D1" w:rsidRPr="00C60147" w:rsidRDefault="002332DE" w:rsidP="008208AD">
      <w:pPr>
        <w:pStyle w:val="Normal1"/>
        <w:spacing w:line="360" w:lineRule="auto"/>
        <w:rPr>
          <w:rFonts w:ascii="Arial" w:hAnsi="Arial" w:cs="Arial"/>
          <w:b/>
        </w:rPr>
      </w:pPr>
      <w:r w:rsidRPr="00C60147">
        <w:rPr>
          <w:rFonts w:ascii="Arial" w:hAnsi="Arial" w:cs="Arial"/>
          <w:b/>
        </w:rPr>
        <w:lastRenderedPageBreak/>
        <w:t xml:space="preserve">Conclusion </w:t>
      </w:r>
    </w:p>
    <w:p w14:paraId="00000016" w14:textId="77777777" w:rsidR="000D06D1" w:rsidRPr="00C60147" w:rsidRDefault="002332DE" w:rsidP="008208AD">
      <w:pPr>
        <w:pStyle w:val="Normal1"/>
        <w:spacing w:line="360" w:lineRule="auto"/>
        <w:rPr>
          <w:rFonts w:ascii="Arial" w:hAnsi="Arial" w:cs="Arial"/>
        </w:rPr>
      </w:pPr>
      <w:r w:rsidRPr="00C60147">
        <w:rPr>
          <w:rFonts w:ascii="Arial" w:hAnsi="Arial" w:cs="Arial"/>
        </w:rPr>
        <w:t>The essay aims to discuss the process of working on the HRM of an international hotel. The InterContinental Hotels &amp; Resorts has been chosen for the doing of this essay. The essay has discussed the way the evolution of the HRM has facilitated the various strategic developments of the organisation. The selection, development, training and growth process of the InterContinental Hotels &amp; Resorts has been discussed deeply in the essay. The discussion in the essay has gone through a critical understanding of the</w:t>
      </w:r>
      <w:r w:rsidRPr="00C60147">
        <w:rPr>
          <w:rFonts w:ascii="Arial" w:hAnsi="Arial" w:cs="Arial"/>
        </w:rPr>
        <w:t xml:space="preserve"> business and managerial ambience. The role of the evolution of the HRM has been discussed in general and also about the company HRM approaches shift in the essay. The various procedures of any program with its ways of use and its evaluation have been demonstrated in the assignment. Further, examples have been placed in the assignment about the ways InterContinental Hotels &amp; Resorts facilitates the development of their business unit through HR planning, selection planning and recruitment process. </w:t>
      </w:r>
      <w:r w:rsidRPr="00C60147">
        <w:rPr>
          <w:rFonts w:ascii="Arial" w:hAnsi="Arial" w:cs="Arial"/>
        </w:rPr>
        <w:br w:type="page"/>
      </w:r>
    </w:p>
    <w:p w14:paraId="24E5159F" w14:textId="7E9BB5C8" w:rsidR="001A0DF8" w:rsidRPr="00C60147" w:rsidRDefault="002332DE" w:rsidP="008208AD">
      <w:pPr>
        <w:pStyle w:val="Normal1"/>
        <w:spacing w:line="360" w:lineRule="auto"/>
        <w:rPr>
          <w:rFonts w:ascii="Arial" w:hAnsi="Arial" w:cs="Arial"/>
          <w:b/>
        </w:rPr>
      </w:pPr>
      <w:r w:rsidRPr="00C60147">
        <w:rPr>
          <w:rFonts w:ascii="Arial" w:hAnsi="Arial" w:cs="Arial"/>
          <w:b/>
        </w:rPr>
        <w:lastRenderedPageBreak/>
        <w:t xml:space="preserve">References </w:t>
      </w:r>
    </w:p>
    <w:p w14:paraId="76B1165B"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Aust, I., Matthews, B. and Muller-Camen, M., (2020). Common good HRM: a paradigm shift in sustainable HRM?. Human Resource Management Review, 30(3), p.100705.</w:t>
      </w:r>
    </w:p>
    <w:p w14:paraId="02B39726" w14:textId="77777777" w:rsidR="00C60147" w:rsidRPr="00C60147" w:rsidRDefault="00C60147" w:rsidP="008208AD">
      <w:pPr>
        <w:spacing w:line="360" w:lineRule="auto"/>
        <w:rPr>
          <w:rFonts w:ascii="Arial" w:hAnsi="Arial" w:cs="Arial"/>
          <w:b/>
        </w:rPr>
      </w:pPr>
      <w:r w:rsidRPr="00C60147">
        <w:rPr>
          <w:rFonts w:ascii="Arial" w:hAnsi="Arial" w:cs="Arial"/>
          <w:shd w:val="clear" w:color="auto" w:fill="FFFFFF"/>
        </w:rPr>
        <w:t>Berger, C.R., (2020). </w:t>
      </w:r>
      <w:r w:rsidRPr="00C60147">
        <w:rPr>
          <w:rFonts w:ascii="Arial" w:hAnsi="Arial" w:cs="Arial"/>
          <w:i/>
          <w:iCs/>
          <w:shd w:val="clear" w:color="auto" w:fill="FFFFFF"/>
        </w:rPr>
        <w:t>Planning strategic interaction: Attaining goals through communicative action</w:t>
      </w:r>
      <w:r w:rsidRPr="00C60147">
        <w:rPr>
          <w:rFonts w:ascii="Arial" w:hAnsi="Arial" w:cs="Arial"/>
          <w:shd w:val="clear" w:color="auto" w:fill="FFFFFF"/>
        </w:rPr>
        <w:t>. Routledge.</w:t>
      </w:r>
    </w:p>
    <w:p w14:paraId="3EBA4A79" w14:textId="77777777" w:rsidR="00C60147" w:rsidRPr="00C60147" w:rsidRDefault="00C60147" w:rsidP="008208AD">
      <w:pPr>
        <w:spacing w:line="360" w:lineRule="auto"/>
        <w:rPr>
          <w:rFonts w:ascii="Arial" w:hAnsi="Arial" w:cs="Arial"/>
          <w:b/>
        </w:rPr>
      </w:pPr>
      <w:r w:rsidRPr="00C60147">
        <w:rPr>
          <w:rFonts w:ascii="Arial" w:hAnsi="Arial" w:cs="Arial"/>
          <w:shd w:val="clear" w:color="auto" w:fill="FFFFFF"/>
        </w:rPr>
        <w:t>Bobeica, E., Ciccarelli, M. and Vansteenkiste, I., (2019). The link between labor cost and price inflation in the euro area.</w:t>
      </w:r>
    </w:p>
    <w:p w14:paraId="0BC7CA3F"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Brunetto, Y. and Beattie, R., (2020). Changing role of HRM in the public sector. </w:t>
      </w:r>
      <w:r w:rsidRPr="00C60147">
        <w:rPr>
          <w:rFonts w:ascii="Arial" w:hAnsi="Arial" w:cs="Arial"/>
          <w:i/>
          <w:iCs/>
          <w:shd w:val="clear" w:color="auto" w:fill="FFFFFF"/>
        </w:rPr>
        <w:t>Public Management Review</w:t>
      </w:r>
      <w:r w:rsidRPr="00C60147">
        <w:rPr>
          <w:rFonts w:ascii="Arial" w:hAnsi="Arial" w:cs="Arial"/>
          <w:shd w:val="clear" w:color="auto" w:fill="FFFFFF"/>
        </w:rPr>
        <w:t>, </w:t>
      </w:r>
      <w:r w:rsidRPr="00C60147">
        <w:rPr>
          <w:rFonts w:ascii="Arial" w:hAnsi="Arial" w:cs="Arial"/>
          <w:i/>
          <w:iCs/>
          <w:shd w:val="clear" w:color="auto" w:fill="FFFFFF"/>
        </w:rPr>
        <w:t>22</w:t>
      </w:r>
      <w:r w:rsidRPr="00C60147">
        <w:rPr>
          <w:rFonts w:ascii="Arial" w:hAnsi="Arial" w:cs="Arial"/>
          <w:shd w:val="clear" w:color="auto" w:fill="FFFFFF"/>
        </w:rPr>
        <w:t>(1), pp.1-5.</w:t>
      </w:r>
    </w:p>
    <w:p w14:paraId="0AA6858B"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Cooke, F.L., Wood, G., Wang, M. and Veen, A., (2019). How far has international HRM travelled? A systematic review of literature on multinational corporations (2000–2014). Human Resource Management Review, 29(1), pp.59-75.</w:t>
      </w:r>
    </w:p>
    <w:p w14:paraId="315DD0E1" w14:textId="77777777" w:rsidR="00C60147" w:rsidRPr="00C60147" w:rsidRDefault="00C60147" w:rsidP="008208AD">
      <w:pPr>
        <w:spacing w:line="360" w:lineRule="auto"/>
        <w:rPr>
          <w:rFonts w:ascii="Arial" w:hAnsi="Arial" w:cs="Arial"/>
          <w:b/>
        </w:rPr>
      </w:pPr>
      <w:r w:rsidRPr="00C60147">
        <w:rPr>
          <w:rFonts w:ascii="Arial" w:hAnsi="Arial" w:cs="Arial"/>
          <w:shd w:val="clear" w:color="auto" w:fill="FFFFFF"/>
        </w:rPr>
        <w:t>George, B., Walker, R.M. and Monster, J., (2019). Does strategic planning improve organizational performance? A meta</w:t>
      </w:r>
      <w:r w:rsidRPr="00C60147">
        <w:rPr>
          <w:rFonts w:ascii="Cambria Math" w:hAnsi="Cambria Math" w:cs="Cambria Math"/>
          <w:shd w:val="clear" w:color="auto" w:fill="FFFFFF"/>
        </w:rPr>
        <w:t>‐</w:t>
      </w:r>
      <w:r w:rsidRPr="00C60147">
        <w:rPr>
          <w:rFonts w:ascii="Arial" w:hAnsi="Arial" w:cs="Arial"/>
          <w:shd w:val="clear" w:color="auto" w:fill="FFFFFF"/>
        </w:rPr>
        <w:t>analysis. </w:t>
      </w:r>
      <w:r w:rsidRPr="00C60147">
        <w:rPr>
          <w:rFonts w:ascii="Arial" w:hAnsi="Arial" w:cs="Arial"/>
          <w:i/>
          <w:iCs/>
          <w:shd w:val="clear" w:color="auto" w:fill="FFFFFF"/>
        </w:rPr>
        <w:t>Public Administration Review</w:t>
      </w:r>
      <w:r w:rsidRPr="00C60147">
        <w:rPr>
          <w:rFonts w:ascii="Arial" w:hAnsi="Arial" w:cs="Arial"/>
          <w:shd w:val="clear" w:color="auto" w:fill="FFFFFF"/>
        </w:rPr>
        <w:t>, </w:t>
      </w:r>
      <w:r w:rsidRPr="00C60147">
        <w:rPr>
          <w:rFonts w:ascii="Arial" w:hAnsi="Arial" w:cs="Arial"/>
          <w:i/>
          <w:iCs/>
          <w:shd w:val="clear" w:color="auto" w:fill="FFFFFF"/>
        </w:rPr>
        <w:t>79</w:t>
      </w:r>
      <w:r w:rsidRPr="00C60147">
        <w:rPr>
          <w:rFonts w:ascii="Arial" w:hAnsi="Arial" w:cs="Arial"/>
          <w:shd w:val="clear" w:color="auto" w:fill="FFFFFF"/>
        </w:rPr>
        <w:t>(6), pp.810-819.</w:t>
      </w:r>
    </w:p>
    <w:p w14:paraId="77232818"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Grefe, G. and Peyrat-Guillard, D. eds., (2020). Shapes of Tourism Employment: HRM in the Worlds of Hotels and Air Transport. John Wiley &amp; Sons.</w:t>
      </w:r>
    </w:p>
    <w:p w14:paraId="1AC61130"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Harney, B. and Collings, D.G., (2021). Navigating the shifting landscapes of HRM. Human Resource Management Review, 31(4), p.100824.</w:t>
      </w:r>
    </w:p>
    <w:p w14:paraId="3B8E2AA4" w14:textId="77777777" w:rsidR="00C60147" w:rsidRPr="00C60147" w:rsidRDefault="00C60147" w:rsidP="008208AD">
      <w:pPr>
        <w:spacing w:line="360" w:lineRule="auto"/>
        <w:rPr>
          <w:rFonts w:ascii="Arial" w:hAnsi="Arial" w:cs="Arial"/>
          <w:b/>
        </w:rPr>
      </w:pPr>
      <w:r w:rsidRPr="00C60147">
        <w:rPr>
          <w:rFonts w:ascii="Arial" w:hAnsi="Arial" w:cs="Arial"/>
          <w:noProof/>
        </w:rPr>
        <w:t xml:space="preserve">ihg, (2024). </w:t>
      </w:r>
      <w:r w:rsidRPr="00C60147">
        <w:rPr>
          <w:rFonts w:ascii="Arial" w:hAnsi="Arial" w:cs="Arial"/>
          <w:i/>
          <w:iCs/>
          <w:noProof/>
        </w:rPr>
        <w:t xml:space="preserve">Live the InterContinental Life. </w:t>
      </w:r>
      <w:r w:rsidRPr="00C60147">
        <w:rPr>
          <w:rFonts w:ascii="Arial" w:hAnsi="Arial" w:cs="Arial"/>
          <w:noProof/>
        </w:rPr>
        <w:t xml:space="preserve">[Online] Available at: </w:t>
      </w:r>
      <w:hyperlink r:id="rId8" w:history="1">
        <w:r w:rsidRPr="00C60147">
          <w:rPr>
            <w:rStyle w:val="Hyperlink"/>
            <w:rFonts w:ascii="Arial" w:hAnsi="Arial" w:cs="Arial"/>
            <w:noProof/>
          </w:rPr>
          <w:t>https://www.ihg.com/intercontinental/hotels/us/en/reservation</w:t>
        </w:r>
      </w:hyperlink>
      <w:r w:rsidRPr="00C60147">
        <w:rPr>
          <w:rFonts w:ascii="Arial" w:hAnsi="Arial" w:cs="Arial"/>
          <w:noProof/>
        </w:rPr>
        <w:t xml:space="preserve"> [Accessed 10 05 2024].</w:t>
      </w:r>
    </w:p>
    <w:p w14:paraId="5806A500"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Kinnie, N. and Swart, J., (2020). Cross</w:t>
      </w:r>
      <w:r w:rsidRPr="00C60147">
        <w:rPr>
          <w:rFonts w:ascii="Cambria Math" w:hAnsi="Cambria Math" w:cs="Cambria Math"/>
          <w:shd w:val="clear" w:color="auto" w:fill="FFFFFF"/>
        </w:rPr>
        <w:t>‐</w:t>
      </w:r>
      <w:r w:rsidRPr="00C60147">
        <w:rPr>
          <w:rFonts w:ascii="Arial" w:hAnsi="Arial" w:cs="Arial"/>
          <w:shd w:val="clear" w:color="auto" w:fill="FFFFFF"/>
        </w:rPr>
        <w:t>boundary working: Implications for HRM theory, methods, and practice. Human Resource Management Journal, 30(1), pp.86-99.</w:t>
      </w:r>
    </w:p>
    <w:p w14:paraId="11F4DF86" w14:textId="77777777" w:rsidR="00C60147" w:rsidRPr="00C60147" w:rsidRDefault="00C60147" w:rsidP="008208AD">
      <w:pPr>
        <w:spacing w:line="360" w:lineRule="auto"/>
        <w:rPr>
          <w:rFonts w:ascii="Arial" w:hAnsi="Arial" w:cs="Arial"/>
          <w:b/>
        </w:rPr>
      </w:pPr>
      <w:r w:rsidRPr="00C60147">
        <w:rPr>
          <w:rFonts w:ascii="Arial" w:hAnsi="Arial" w:cs="Arial"/>
          <w:shd w:val="clear" w:color="auto" w:fill="FFFFFF"/>
        </w:rPr>
        <w:t>Latham, G., (2020). Goal setting: A five-step approach to behavior change. In </w:t>
      </w:r>
      <w:r w:rsidRPr="00C60147">
        <w:rPr>
          <w:rFonts w:ascii="Arial" w:hAnsi="Arial" w:cs="Arial"/>
          <w:i/>
          <w:iCs/>
          <w:shd w:val="clear" w:color="auto" w:fill="FFFFFF"/>
        </w:rPr>
        <w:t>Organizational collaboration</w:t>
      </w:r>
      <w:r w:rsidRPr="00C60147">
        <w:rPr>
          <w:rFonts w:ascii="Arial" w:hAnsi="Arial" w:cs="Arial"/>
          <w:shd w:val="clear" w:color="auto" w:fill="FFFFFF"/>
        </w:rPr>
        <w:t> (pp. 10-20). Routledge.</w:t>
      </w:r>
    </w:p>
    <w:p w14:paraId="7A2FC815"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Liboni, L.B., Cezarino, L.O., Jabbour, C.J.C., Oliveira, B.G. and Stefanelli, N.O., (2019). Smart industry and the pathways to HRM 4.0: implications for SCM. Supply Chain Management: An International Journal, 24(1), pp.124-146.</w:t>
      </w:r>
    </w:p>
    <w:p w14:paraId="161BB482" w14:textId="77777777" w:rsidR="00C60147" w:rsidRPr="00C60147" w:rsidRDefault="00C60147" w:rsidP="008208AD">
      <w:pPr>
        <w:spacing w:line="360" w:lineRule="auto"/>
        <w:rPr>
          <w:rFonts w:ascii="Arial" w:hAnsi="Arial" w:cs="Arial"/>
          <w:b/>
        </w:rPr>
      </w:pPr>
      <w:r w:rsidRPr="00C60147">
        <w:rPr>
          <w:rFonts w:ascii="Arial" w:hAnsi="Arial" w:cs="Arial"/>
          <w:shd w:val="clear" w:color="auto" w:fill="FFFFFF"/>
        </w:rPr>
        <w:t>Makedon, V., Hetman, O., Yemchuk, L., Paranytsia, N. and Petrovska, S., (2019). HUMAN RESOURCE MANAGEMENT FOR SECURE AND SUSTAINABLE DEVELOPMENT. </w:t>
      </w:r>
      <w:r w:rsidRPr="00C60147">
        <w:rPr>
          <w:rFonts w:ascii="Arial" w:hAnsi="Arial" w:cs="Arial"/>
          <w:i/>
          <w:iCs/>
          <w:shd w:val="clear" w:color="auto" w:fill="FFFFFF"/>
        </w:rPr>
        <w:t>Journal of Security &amp; Sustainability Issues</w:t>
      </w:r>
      <w:r w:rsidRPr="00C60147">
        <w:rPr>
          <w:rFonts w:ascii="Arial" w:hAnsi="Arial" w:cs="Arial"/>
          <w:shd w:val="clear" w:color="auto" w:fill="FFFFFF"/>
        </w:rPr>
        <w:t>, </w:t>
      </w:r>
      <w:r w:rsidRPr="00C60147">
        <w:rPr>
          <w:rFonts w:ascii="Arial" w:hAnsi="Arial" w:cs="Arial"/>
          <w:i/>
          <w:iCs/>
          <w:shd w:val="clear" w:color="auto" w:fill="FFFFFF"/>
        </w:rPr>
        <w:t>8</w:t>
      </w:r>
      <w:r w:rsidRPr="00C60147">
        <w:rPr>
          <w:rFonts w:ascii="Arial" w:hAnsi="Arial" w:cs="Arial"/>
          <w:shd w:val="clear" w:color="auto" w:fill="FFFFFF"/>
        </w:rPr>
        <w:t>(3).</w:t>
      </w:r>
    </w:p>
    <w:p w14:paraId="3FE8A1D7"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lastRenderedPageBreak/>
        <w:t>O’Donovan, D., (2019). HRM in the organization: An overview. </w:t>
      </w:r>
      <w:r w:rsidRPr="00C60147">
        <w:rPr>
          <w:rFonts w:ascii="Arial" w:hAnsi="Arial" w:cs="Arial"/>
          <w:i/>
          <w:iCs/>
          <w:shd w:val="clear" w:color="auto" w:fill="FFFFFF"/>
        </w:rPr>
        <w:t>Management science: Foundations and innovations</w:t>
      </w:r>
      <w:r w:rsidRPr="00C60147">
        <w:rPr>
          <w:rFonts w:ascii="Arial" w:hAnsi="Arial" w:cs="Arial"/>
          <w:shd w:val="clear" w:color="auto" w:fill="FFFFFF"/>
        </w:rPr>
        <w:t>, pp.75-110.</w:t>
      </w:r>
    </w:p>
    <w:p w14:paraId="5A957AF0"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O’Donovan, D., (2019). HRM in the organization: An overview. Management science: Foundations and innovations, pp.75-110.</w:t>
      </w:r>
    </w:p>
    <w:p w14:paraId="339A2E1E"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Ringle, C.M., Sarstedt, M., Mitchell, R. and Gudergan, S.P., (2020). Partial least squares structural equation modeling in HRM research. </w:t>
      </w:r>
      <w:r w:rsidRPr="00C60147">
        <w:rPr>
          <w:rFonts w:ascii="Arial" w:hAnsi="Arial" w:cs="Arial"/>
          <w:i/>
          <w:iCs/>
          <w:shd w:val="clear" w:color="auto" w:fill="FFFFFF"/>
        </w:rPr>
        <w:t>The international journal of human resource management</w:t>
      </w:r>
      <w:r w:rsidRPr="00C60147">
        <w:rPr>
          <w:rFonts w:ascii="Arial" w:hAnsi="Arial" w:cs="Arial"/>
          <w:shd w:val="clear" w:color="auto" w:fill="FFFFFF"/>
        </w:rPr>
        <w:t>, </w:t>
      </w:r>
      <w:r w:rsidRPr="00C60147">
        <w:rPr>
          <w:rFonts w:ascii="Arial" w:hAnsi="Arial" w:cs="Arial"/>
          <w:i/>
          <w:iCs/>
          <w:shd w:val="clear" w:color="auto" w:fill="FFFFFF"/>
        </w:rPr>
        <w:t>31</w:t>
      </w:r>
      <w:r w:rsidRPr="00C60147">
        <w:rPr>
          <w:rFonts w:ascii="Arial" w:hAnsi="Arial" w:cs="Arial"/>
          <w:shd w:val="clear" w:color="auto" w:fill="FFFFFF"/>
        </w:rPr>
        <w:t>(12), pp.1617-1643.</w:t>
      </w:r>
    </w:p>
    <w:p w14:paraId="3CE80213"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Roels, G. and Staats, B.R., (2021). OM forum—people-centric operations: Achievements and future research directions. </w:t>
      </w:r>
      <w:r w:rsidRPr="00C60147">
        <w:rPr>
          <w:rFonts w:ascii="Arial" w:hAnsi="Arial" w:cs="Arial"/>
          <w:i/>
          <w:iCs/>
          <w:shd w:val="clear" w:color="auto" w:fill="FFFFFF"/>
        </w:rPr>
        <w:t>Manufacturing &amp; Service Operations Management</w:t>
      </w:r>
      <w:r w:rsidRPr="00C60147">
        <w:rPr>
          <w:rFonts w:ascii="Arial" w:hAnsi="Arial" w:cs="Arial"/>
          <w:shd w:val="clear" w:color="auto" w:fill="FFFFFF"/>
        </w:rPr>
        <w:t>, </w:t>
      </w:r>
      <w:r w:rsidRPr="00C60147">
        <w:rPr>
          <w:rFonts w:ascii="Arial" w:hAnsi="Arial" w:cs="Arial"/>
          <w:i/>
          <w:iCs/>
          <w:shd w:val="clear" w:color="auto" w:fill="FFFFFF"/>
        </w:rPr>
        <w:t>23</w:t>
      </w:r>
      <w:r w:rsidRPr="00C60147">
        <w:rPr>
          <w:rFonts w:ascii="Arial" w:hAnsi="Arial" w:cs="Arial"/>
          <w:shd w:val="clear" w:color="auto" w:fill="FFFFFF"/>
        </w:rPr>
        <w:t>(4), pp.745-757.</w:t>
      </w:r>
    </w:p>
    <w:p w14:paraId="2BA47031"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Sims, R.R. and Bias, S.K., (2021). HUMAN RESOURCES MANAGEMENT AND ETHICS. </w:t>
      </w:r>
      <w:r w:rsidRPr="00C60147">
        <w:rPr>
          <w:rFonts w:ascii="Arial" w:hAnsi="Arial" w:cs="Arial"/>
          <w:i/>
          <w:iCs/>
          <w:shd w:val="clear" w:color="auto" w:fill="FFFFFF"/>
        </w:rPr>
        <w:t>Human Resources Management and Ethics: Responsibilities, Actions, Issues, and Experiences</w:t>
      </w:r>
      <w:r w:rsidRPr="00C60147">
        <w:rPr>
          <w:rFonts w:ascii="Arial" w:hAnsi="Arial" w:cs="Arial"/>
          <w:shd w:val="clear" w:color="auto" w:fill="FFFFFF"/>
        </w:rPr>
        <w:t>, p.269.</w:t>
      </w:r>
    </w:p>
    <w:p w14:paraId="5E70C0BF"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Slater, R.E., (2019). The professionalisation of human resource management: Personnel, development, and the royal charter. Routledge.</w:t>
      </w:r>
    </w:p>
    <w:p w14:paraId="269F3B07"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Taylor, S., (2021). Resourcing and talent management: The theory and practice of recruiting and developing a workforce. Kogan Page Publishers.</w:t>
      </w:r>
    </w:p>
    <w:p w14:paraId="45A834A3" w14:textId="77777777" w:rsidR="00C60147" w:rsidRPr="00C60147" w:rsidRDefault="00C60147" w:rsidP="008208AD">
      <w:pPr>
        <w:spacing w:line="360" w:lineRule="auto"/>
        <w:rPr>
          <w:rFonts w:ascii="Arial" w:hAnsi="Arial" w:cs="Arial"/>
          <w:shd w:val="clear" w:color="auto" w:fill="FFFFFF"/>
        </w:rPr>
      </w:pPr>
      <w:r w:rsidRPr="00C60147">
        <w:rPr>
          <w:rFonts w:ascii="Arial" w:hAnsi="Arial" w:cs="Arial"/>
          <w:shd w:val="clear" w:color="auto" w:fill="FFFFFF"/>
        </w:rPr>
        <w:t>Van Lancker, E., Knockaert, M., Audenaert, M. and Cardon, M., (2022). HRM in entrepreneurial firms: A systematic review and research agenda. </w:t>
      </w:r>
      <w:r w:rsidRPr="00C60147">
        <w:rPr>
          <w:rFonts w:ascii="Arial" w:hAnsi="Arial" w:cs="Arial"/>
          <w:i/>
          <w:iCs/>
          <w:shd w:val="clear" w:color="auto" w:fill="FFFFFF"/>
        </w:rPr>
        <w:t>Human Resource Management Review</w:t>
      </w:r>
      <w:r w:rsidRPr="00C60147">
        <w:rPr>
          <w:rFonts w:ascii="Arial" w:hAnsi="Arial" w:cs="Arial"/>
          <w:shd w:val="clear" w:color="auto" w:fill="FFFFFF"/>
        </w:rPr>
        <w:t>, </w:t>
      </w:r>
      <w:r w:rsidRPr="00C60147">
        <w:rPr>
          <w:rFonts w:ascii="Arial" w:hAnsi="Arial" w:cs="Arial"/>
          <w:i/>
          <w:iCs/>
          <w:shd w:val="clear" w:color="auto" w:fill="FFFFFF"/>
        </w:rPr>
        <w:t>32</w:t>
      </w:r>
      <w:r w:rsidRPr="00C60147">
        <w:rPr>
          <w:rFonts w:ascii="Arial" w:hAnsi="Arial" w:cs="Arial"/>
          <w:shd w:val="clear" w:color="auto" w:fill="FFFFFF"/>
        </w:rPr>
        <w:t>(3), p.100850.</w:t>
      </w:r>
    </w:p>
    <w:sectPr w:rsidR="00C60147" w:rsidRPr="00C60147" w:rsidSect="005B28CC">
      <w:headerReference w:type="default" r:id="rId9"/>
      <w:footerReference w:type="default" r:id="rId1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CA620" w14:textId="77777777" w:rsidR="005B28CC" w:rsidRDefault="005B28CC">
      <w:pPr>
        <w:spacing w:line="240" w:lineRule="auto"/>
      </w:pPr>
      <w:r>
        <w:separator/>
      </w:r>
    </w:p>
  </w:endnote>
  <w:endnote w:type="continuationSeparator" w:id="0">
    <w:p w14:paraId="29C8B0CE" w14:textId="77777777" w:rsidR="005B28CC" w:rsidRDefault="005B28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7914746"/>
      <w:docPartObj>
        <w:docPartGallery w:val="Page Numbers (Bottom of Page)"/>
        <w:docPartUnique/>
      </w:docPartObj>
    </w:sdtPr>
    <w:sdtEndPr>
      <w:rPr>
        <w:rFonts w:ascii="Arial" w:hAnsi="Arial" w:cs="Arial"/>
      </w:rPr>
    </w:sdtEndPr>
    <w:sdtContent>
      <w:sdt>
        <w:sdtPr>
          <w:id w:val="-1769616900"/>
          <w:docPartObj>
            <w:docPartGallery w:val="Page Numbers (Top of Page)"/>
            <w:docPartUnique/>
          </w:docPartObj>
        </w:sdtPr>
        <w:sdtEndPr>
          <w:rPr>
            <w:rFonts w:ascii="Arial" w:hAnsi="Arial" w:cs="Arial"/>
          </w:rPr>
        </w:sdtEndPr>
        <w:sdtContent>
          <w:p w14:paraId="76C247BD" w14:textId="797E95DC" w:rsidR="001A0DF8" w:rsidRPr="00C60147" w:rsidRDefault="001A0DF8">
            <w:pPr>
              <w:pStyle w:val="Footer"/>
              <w:jc w:val="right"/>
              <w:rPr>
                <w:rFonts w:ascii="Arial" w:hAnsi="Arial" w:cs="Arial"/>
              </w:rPr>
            </w:pPr>
            <w:r w:rsidRPr="00C60147">
              <w:rPr>
                <w:rFonts w:ascii="Arial" w:hAnsi="Arial" w:cs="Arial"/>
              </w:rPr>
              <w:t xml:space="preserve">Page </w:t>
            </w:r>
            <w:r w:rsidRPr="00C60147">
              <w:rPr>
                <w:rFonts w:ascii="Arial" w:hAnsi="Arial" w:cs="Arial"/>
                <w:b/>
                <w:bCs/>
              </w:rPr>
              <w:fldChar w:fldCharType="begin"/>
            </w:r>
            <w:r w:rsidRPr="00C60147">
              <w:rPr>
                <w:rFonts w:ascii="Arial" w:hAnsi="Arial" w:cs="Arial"/>
                <w:b/>
                <w:bCs/>
              </w:rPr>
              <w:instrText xml:space="preserve"> PAGE </w:instrText>
            </w:r>
            <w:r w:rsidRPr="00C60147">
              <w:rPr>
                <w:rFonts w:ascii="Arial" w:hAnsi="Arial" w:cs="Arial"/>
                <w:b/>
                <w:bCs/>
              </w:rPr>
              <w:fldChar w:fldCharType="separate"/>
            </w:r>
            <w:r w:rsidRPr="00C60147">
              <w:rPr>
                <w:rFonts w:ascii="Arial" w:hAnsi="Arial" w:cs="Arial"/>
                <w:b/>
                <w:bCs/>
                <w:noProof/>
              </w:rPr>
              <w:t>2</w:t>
            </w:r>
            <w:r w:rsidRPr="00C60147">
              <w:rPr>
                <w:rFonts w:ascii="Arial" w:hAnsi="Arial" w:cs="Arial"/>
                <w:b/>
                <w:bCs/>
              </w:rPr>
              <w:fldChar w:fldCharType="end"/>
            </w:r>
            <w:r w:rsidRPr="00C60147">
              <w:rPr>
                <w:rFonts w:ascii="Arial" w:hAnsi="Arial" w:cs="Arial"/>
              </w:rPr>
              <w:t xml:space="preserve"> of </w:t>
            </w:r>
            <w:r w:rsidRPr="00C60147">
              <w:rPr>
                <w:rFonts w:ascii="Arial" w:hAnsi="Arial" w:cs="Arial"/>
                <w:b/>
                <w:bCs/>
              </w:rPr>
              <w:fldChar w:fldCharType="begin"/>
            </w:r>
            <w:r w:rsidRPr="00C60147">
              <w:rPr>
                <w:rFonts w:ascii="Arial" w:hAnsi="Arial" w:cs="Arial"/>
                <w:b/>
                <w:bCs/>
              </w:rPr>
              <w:instrText xml:space="preserve"> NUMPAGES  </w:instrText>
            </w:r>
            <w:r w:rsidRPr="00C60147">
              <w:rPr>
                <w:rFonts w:ascii="Arial" w:hAnsi="Arial" w:cs="Arial"/>
                <w:b/>
                <w:bCs/>
              </w:rPr>
              <w:fldChar w:fldCharType="separate"/>
            </w:r>
            <w:r w:rsidRPr="00C60147">
              <w:rPr>
                <w:rFonts w:ascii="Arial" w:hAnsi="Arial" w:cs="Arial"/>
                <w:b/>
                <w:bCs/>
                <w:noProof/>
              </w:rPr>
              <w:t>2</w:t>
            </w:r>
            <w:r w:rsidRPr="00C60147">
              <w:rPr>
                <w:rFonts w:ascii="Arial" w:hAnsi="Arial" w:cs="Arial"/>
                <w:b/>
                <w:bCs/>
              </w:rPr>
              <w:fldChar w:fldCharType="end"/>
            </w:r>
          </w:p>
        </w:sdtContent>
      </w:sdt>
    </w:sdtContent>
  </w:sdt>
  <w:p w14:paraId="1FBFC191" w14:textId="77777777" w:rsidR="001A0DF8" w:rsidRPr="00C60147" w:rsidRDefault="001A0DF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C8E0E1" w14:textId="77777777" w:rsidR="005B28CC" w:rsidRDefault="005B28CC">
      <w:pPr>
        <w:spacing w:line="240" w:lineRule="auto"/>
      </w:pPr>
      <w:r>
        <w:separator/>
      </w:r>
    </w:p>
  </w:footnote>
  <w:footnote w:type="continuationSeparator" w:id="0">
    <w:p w14:paraId="61D0EAC1" w14:textId="77777777" w:rsidR="005B28CC" w:rsidRDefault="005B28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8" w14:textId="5C2C6C0C" w:rsidR="000D06D1" w:rsidRPr="00C60147" w:rsidRDefault="001A0DF8" w:rsidP="001A0DF8">
    <w:pPr>
      <w:pStyle w:val="Normal1"/>
      <w:jc w:val="right"/>
      <w:rPr>
        <w:rFonts w:ascii="Arial" w:hAnsi="Arial" w:cs="Arial"/>
      </w:rPr>
    </w:pPr>
    <w:r w:rsidRPr="00C60147">
      <w:rPr>
        <w:rFonts w:ascii="Arial" w:hAnsi="Arial" w:cs="Arial"/>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9097A"/>
    <w:multiLevelType w:val="hybridMultilevel"/>
    <w:tmpl w:val="5680F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D734F"/>
    <w:multiLevelType w:val="hybridMultilevel"/>
    <w:tmpl w:val="DF9A9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A0556"/>
    <w:multiLevelType w:val="hybridMultilevel"/>
    <w:tmpl w:val="A4FA8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D01CA2"/>
    <w:multiLevelType w:val="hybridMultilevel"/>
    <w:tmpl w:val="6D829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D14ADB"/>
    <w:multiLevelType w:val="hybridMultilevel"/>
    <w:tmpl w:val="F0DE0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8E6F8B"/>
    <w:multiLevelType w:val="hybridMultilevel"/>
    <w:tmpl w:val="CB423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949474">
    <w:abstractNumId w:val="5"/>
  </w:num>
  <w:num w:numId="2" w16cid:durableId="2022386954">
    <w:abstractNumId w:val="0"/>
  </w:num>
  <w:num w:numId="3" w16cid:durableId="245766500">
    <w:abstractNumId w:val="4"/>
  </w:num>
  <w:num w:numId="4" w16cid:durableId="1525093647">
    <w:abstractNumId w:val="1"/>
  </w:num>
  <w:num w:numId="5" w16cid:durableId="2079132766">
    <w:abstractNumId w:val="2"/>
  </w:num>
  <w:num w:numId="6" w16cid:durableId="312685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1"/>
    <w:rsid w:val="000D06D1"/>
    <w:rsid w:val="001A0DF8"/>
    <w:rsid w:val="002332DE"/>
    <w:rsid w:val="003172A2"/>
    <w:rsid w:val="00347430"/>
    <w:rsid w:val="005A6925"/>
    <w:rsid w:val="005B28CC"/>
    <w:rsid w:val="007813BD"/>
    <w:rsid w:val="008208AD"/>
    <w:rsid w:val="008B5ADC"/>
    <w:rsid w:val="008E2C8A"/>
    <w:rsid w:val="00A57C80"/>
    <w:rsid w:val="00C473C7"/>
    <w:rsid w:val="00C60147"/>
    <w:rsid w:val="00E453CB"/>
    <w:rsid w:val="00FD4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72A76"/>
  <w15:docId w15:val="{E3F5DD21-C9B1-4F2E-90FB-93F5BD05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sz w:val="26"/>
      <w:szCs w:val="26"/>
    </w:rPr>
  </w:style>
  <w:style w:type="paragraph" w:styleId="Heading3">
    <w:name w:val="heading 3"/>
    <w:basedOn w:val="Normal1"/>
    <w:next w:val="Normal1"/>
    <w:pPr>
      <w:keepNext/>
      <w:keepLines/>
      <w:spacing w:before="400" w:after="120"/>
      <w:outlineLvl w:val="2"/>
    </w:pPr>
    <w:rPr>
      <w:i/>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8B5ADC"/>
    <w:pPr>
      <w:ind w:left="720"/>
      <w:contextualSpacing/>
    </w:pPr>
  </w:style>
  <w:style w:type="character" w:customStyle="1" w:styleId="Heading1Char">
    <w:name w:val="Heading 1 Char"/>
    <w:basedOn w:val="DefaultParagraphFont"/>
    <w:link w:val="Heading1"/>
    <w:uiPriority w:val="9"/>
    <w:rsid w:val="001A0DF8"/>
    <w:rPr>
      <w:b/>
      <w:sz w:val="28"/>
      <w:szCs w:val="28"/>
    </w:rPr>
  </w:style>
  <w:style w:type="paragraph" w:styleId="Bibliography">
    <w:name w:val="Bibliography"/>
    <w:basedOn w:val="Normal"/>
    <w:next w:val="Normal"/>
    <w:uiPriority w:val="37"/>
    <w:unhideWhenUsed/>
    <w:rsid w:val="001A0DF8"/>
  </w:style>
  <w:style w:type="character" w:styleId="Hyperlink">
    <w:name w:val="Hyperlink"/>
    <w:basedOn w:val="DefaultParagraphFont"/>
    <w:uiPriority w:val="99"/>
    <w:unhideWhenUsed/>
    <w:rsid w:val="001A0DF8"/>
    <w:rPr>
      <w:color w:val="0000FF" w:themeColor="hyperlink"/>
      <w:u w:val="single"/>
    </w:rPr>
  </w:style>
  <w:style w:type="character" w:styleId="UnresolvedMention">
    <w:name w:val="Unresolved Mention"/>
    <w:basedOn w:val="DefaultParagraphFont"/>
    <w:uiPriority w:val="99"/>
    <w:semiHidden/>
    <w:unhideWhenUsed/>
    <w:rsid w:val="001A0DF8"/>
    <w:rPr>
      <w:color w:val="605E5C"/>
      <w:shd w:val="clear" w:color="auto" w:fill="E1DFDD"/>
    </w:rPr>
  </w:style>
  <w:style w:type="paragraph" w:styleId="Header">
    <w:name w:val="header"/>
    <w:basedOn w:val="Normal"/>
    <w:link w:val="HeaderChar"/>
    <w:uiPriority w:val="99"/>
    <w:unhideWhenUsed/>
    <w:rsid w:val="001A0DF8"/>
    <w:pPr>
      <w:tabs>
        <w:tab w:val="center" w:pos="4680"/>
        <w:tab w:val="right" w:pos="9360"/>
      </w:tabs>
      <w:spacing w:line="240" w:lineRule="auto"/>
    </w:pPr>
  </w:style>
  <w:style w:type="character" w:customStyle="1" w:styleId="HeaderChar">
    <w:name w:val="Header Char"/>
    <w:basedOn w:val="DefaultParagraphFont"/>
    <w:link w:val="Header"/>
    <w:uiPriority w:val="99"/>
    <w:rsid w:val="001A0DF8"/>
  </w:style>
  <w:style w:type="paragraph" w:styleId="Footer">
    <w:name w:val="footer"/>
    <w:basedOn w:val="Normal"/>
    <w:link w:val="FooterChar"/>
    <w:uiPriority w:val="99"/>
    <w:unhideWhenUsed/>
    <w:rsid w:val="001A0DF8"/>
    <w:pPr>
      <w:tabs>
        <w:tab w:val="center" w:pos="4680"/>
        <w:tab w:val="right" w:pos="9360"/>
      </w:tabs>
      <w:spacing w:line="240" w:lineRule="auto"/>
    </w:pPr>
  </w:style>
  <w:style w:type="character" w:customStyle="1" w:styleId="FooterChar">
    <w:name w:val="Footer Char"/>
    <w:basedOn w:val="DefaultParagraphFont"/>
    <w:link w:val="Footer"/>
    <w:uiPriority w:val="99"/>
    <w:rsid w:val="001A0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89009">
      <w:bodyDiv w:val="1"/>
      <w:marLeft w:val="0"/>
      <w:marRight w:val="0"/>
      <w:marTop w:val="0"/>
      <w:marBottom w:val="0"/>
      <w:divBdr>
        <w:top w:val="none" w:sz="0" w:space="0" w:color="auto"/>
        <w:left w:val="none" w:sz="0" w:space="0" w:color="auto"/>
        <w:bottom w:val="none" w:sz="0" w:space="0" w:color="auto"/>
        <w:right w:val="none" w:sz="0" w:space="0" w:color="auto"/>
      </w:divBdr>
    </w:div>
    <w:div w:id="933366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hg.com/intercontinental/hotels/us/en/reserv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ihg24</b:Tag>
    <b:SourceType>InternetSite</b:SourceType>
    <b:Guid>{A01D4564-02B1-4052-922E-4AA333E42D87}</b:Guid>
    <b:Author>
      <b:Author>
        <b:Corporate>ihg</b:Corporate>
      </b:Author>
    </b:Author>
    <b:Title>Live the InterContinental Life</b:Title>
    <b:Year>2024</b:Year>
    <b:YearAccessed>2024</b:YearAccessed>
    <b:MonthAccessed>05</b:MonthAccessed>
    <b:DayAccessed>10</b:DayAccessed>
    <b:URL>https://www.ihg.com/intercontinental/hotels/us/en/reservation</b:URL>
    <b:RefOrder>1</b:RefOrder>
  </b:Source>
</b:Sources>
</file>

<file path=customXml/itemProps1.xml><?xml version="1.0" encoding="utf-8"?>
<ds:datastoreItem xmlns:ds="http://schemas.openxmlformats.org/officeDocument/2006/customXml" ds:itemID="{972161BE-56BF-45C1-8F50-E2474F47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2599</Words>
  <Characters>14816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 Staicu</cp:lastModifiedBy>
  <cp:revision>3</cp:revision>
  <dcterms:created xsi:type="dcterms:W3CDTF">2024-05-10T12:06:00Z</dcterms:created>
  <dcterms:modified xsi:type="dcterms:W3CDTF">2024-05-13T17:23:00Z</dcterms:modified>
</cp:coreProperties>
</file>