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DF77F" w14:textId="77777777" w:rsidR="005B4726" w:rsidRPr="005B4726" w:rsidRDefault="005B4726" w:rsidP="005B4726">
      <w:pPr>
        <w:widowControl w:val="0"/>
        <w:autoSpaceDE w:val="0"/>
        <w:autoSpaceDN w:val="0"/>
        <w:spacing w:after="240" w:line="360" w:lineRule="auto"/>
        <w:jc w:val="both"/>
        <w:outlineLvl w:val="0"/>
        <w:rPr>
          <w:rFonts w:ascii="Times New Roman" w:eastAsia="Calibri Light" w:hAnsi="Times New Roman" w:cs="Times New Roman"/>
          <w:b/>
          <w:bCs/>
          <w:sz w:val="24"/>
          <w:szCs w:val="24"/>
          <w:lang w:eastAsia="en-GB" w:bidi="en-GB"/>
        </w:rPr>
      </w:pPr>
      <w:bookmarkStart w:id="0" w:name="_Toc215099814"/>
      <w:r w:rsidRPr="005B4726">
        <w:rPr>
          <w:rFonts w:ascii="Times New Roman" w:eastAsia="Calibri Light" w:hAnsi="Times New Roman" w:cs="Times New Roman"/>
          <w:b/>
          <w:bCs/>
          <w:sz w:val="24"/>
          <w:szCs w:val="24"/>
          <w:lang w:eastAsia="en-GB" w:bidi="en-GB"/>
        </w:rPr>
        <w:t>CHAPTER 4 - Findings and Discussion</w:t>
      </w:r>
      <w:bookmarkEnd w:id="0"/>
      <w:r w:rsidRPr="005B4726">
        <w:rPr>
          <w:rFonts w:ascii="Times New Roman" w:eastAsia="Calibri Light" w:hAnsi="Times New Roman" w:cs="Times New Roman"/>
          <w:b/>
          <w:bCs/>
          <w:sz w:val="24"/>
          <w:szCs w:val="24"/>
          <w:lang w:eastAsia="en-GB" w:bidi="en-GB"/>
        </w:rPr>
        <w:t xml:space="preserve"> </w:t>
      </w:r>
    </w:p>
    <w:p w14:paraId="31ECA85E" w14:textId="77777777" w:rsidR="005B4726" w:rsidRPr="005B4726" w:rsidRDefault="005B4726" w:rsidP="005B4726">
      <w:pPr>
        <w:keepNext/>
        <w:keepLines/>
        <w:spacing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1" w:name="_Toc215099815"/>
      <w:r w:rsidRPr="005B4726">
        <w:rPr>
          <w:rFonts w:ascii="Times New Roman" w:eastAsiaTheme="majorEastAsia" w:hAnsi="Times New Roman" w:cs="Times New Roman"/>
          <w:color w:val="2F5496" w:themeColor="accent1" w:themeShade="BF"/>
          <w:kern w:val="2"/>
          <w:sz w:val="24"/>
          <w:szCs w:val="24"/>
          <w:lang w:eastAsia="zh-CN"/>
          <w14:ligatures w14:val="standardContextual"/>
        </w:rPr>
        <w:t>4.1 Introduction</w:t>
      </w:r>
      <w:bookmarkEnd w:id="1"/>
      <w:r w:rsidRPr="005B4726">
        <w:rPr>
          <w:rFonts w:ascii="Times New Roman" w:eastAsiaTheme="majorEastAsia" w:hAnsi="Times New Roman" w:cs="Times New Roman"/>
          <w:color w:val="2F5496" w:themeColor="accent1" w:themeShade="BF"/>
          <w:kern w:val="2"/>
          <w:sz w:val="24"/>
          <w:szCs w:val="24"/>
          <w:lang w:eastAsia="zh-CN"/>
          <w14:ligatures w14:val="standardContextual"/>
        </w:rPr>
        <w:t xml:space="preserve"> </w:t>
      </w:r>
    </w:p>
    <w:p w14:paraId="32D53E8B" w14:textId="1FF8FAF2"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This chapter provides the results that were revealed in the process of thematic analysis of the modern literature on the effects of integrated mental health interventions on the topic of dementia care. Based on the sources located with the help of the systematic search process, the chapter strengthens the critical analysis of three interconnected themes, namely, interprofessional collaboration in dementia and mental health integration, barriers and facilitators to the delivery of person-centred dementia care and the impact of the national and international policy frameworks on practice. The themes are explained with respect to the research aim and objectives reflecting the </w:t>
      </w:r>
      <w:proofErr w:type="gramStart"/>
      <w:r w:rsidRPr="005B4726">
        <w:rPr>
          <w:rFonts w:ascii="Times New Roman" w:eastAsiaTheme="minorEastAsia" w:hAnsi="Times New Roman" w:cs="Times New Roman"/>
          <w:kern w:val="2"/>
          <w:sz w:val="24"/>
          <w:szCs w:val="24"/>
          <w:lang w:eastAsia="zh-CN"/>
          <w14:ligatures w14:val="standardContextual"/>
        </w:rPr>
        <w:t>manner in which</w:t>
      </w:r>
      <w:proofErr w:type="gramEnd"/>
      <w:r w:rsidRPr="005B4726">
        <w:rPr>
          <w:rFonts w:ascii="Times New Roman" w:eastAsiaTheme="minorEastAsia" w:hAnsi="Times New Roman" w:cs="Times New Roman"/>
          <w:kern w:val="2"/>
          <w:sz w:val="24"/>
          <w:szCs w:val="24"/>
          <w:lang w:eastAsia="zh-CN"/>
          <w14:ligatures w14:val="standardContextual"/>
        </w:rPr>
        <w:t xml:space="preserve"> integrated approaches influence service delivery, outcomes and professional practice in dementia care. Another theme that the chapter brings out is the similar and opposite views in the literature reviewed.</w:t>
      </w:r>
    </w:p>
    <w:p w14:paraId="39CD3B4E" w14:textId="77777777" w:rsidR="005B4726" w:rsidRPr="005B4726" w:rsidRDefault="005B4726" w:rsidP="005B4726">
      <w:pPr>
        <w:keepNext/>
        <w:keepLines/>
        <w:spacing w:before="40"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2" w:name="_Toc215099816"/>
      <w:r w:rsidRPr="005B4726">
        <w:rPr>
          <w:rFonts w:ascii="Times New Roman" w:eastAsiaTheme="majorEastAsia" w:hAnsi="Times New Roman" w:cs="Times New Roman"/>
          <w:color w:val="2F5496" w:themeColor="accent1" w:themeShade="BF"/>
          <w:kern w:val="2"/>
          <w:sz w:val="24"/>
          <w:szCs w:val="24"/>
          <w:lang w:eastAsia="zh-CN"/>
          <w14:ligatures w14:val="standardContextual"/>
        </w:rPr>
        <w:t>4.2 Thematic Analysis</w:t>
      </w:r>
      <w:bookmarkEnd w:id="2"/>
    </w:p>
    <w:p w14:paraId="1168ECE4"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literature identified in Chapter 3 was interpreted and synthesised using thematic analysis. This methodology helps researchers to go beyond description by establishing patterned meanings across numerous studies, which can be especially appropriate in secondary research that looks at complex care systems like dementia and mental health integration. The thematic approach also enables flexibility in the examination of qualitative and mixed-methods literature which means that the relationship between mental health interventions with dementia care is possible to the depth and the relationships between the two can be represented in different care settings. The analysis relied on the methodological principles of Braun and Clarke based on which I familiarised myself with the chosen texts, coded the recurring concepts, organised the codes into larger themes, and refined the themes according to the research aim and objectives.</w:t>
      </w:r>
    </w:p>
    <w:p w14:paraId="01549A3C"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coding process commenced with the repetition of reading of every source to gain preliminarily ideas related to mental health co-morbidity, interprofessional working, patient experience, organisational structure and policy alignment. The codes were consistent in </w:t>
      </w:r>
      <w:proofErr w:type="gramStart"/>
      <w:r w:rsidRPr="005B4726">
        <w:rPr>
          <w:rFonts w:ascii="Times New Roman" w:eastAsiaTheme="minorEastAsia" w:hAnsi="Times New Roman" w:cs="Times New Roman"/>
          <w:kern w:val="2"/>
          <w:sz w:val="24"/>
          <w:szCs w:val="24"/>
          <w:lang w:eastAsia="zh-CN"/>
          <w14:ligatures w14:val="standardContextual"/>
        </w:rPr>
        <w:t>both of the above</w:t>
      </w:r>
      <w:proofErr w:type="gramEnd"/>
      <w:r w:rsidRPr="005B4726">
        <w:rPr>
          <w:rFonts w:ascii="Times New Roman" w:eastAsiaTheme="minorEastAsia" w:hAnsi="Times New Roman" w:cs="Times New Roman"/>
          <w:kern w:val="2"/>
          <w:sz w:val="24"/>
          <w:szCs w:val="24"/>
          <w:lang w:eastAsia="zh-CN"/>
          <w14:ligatures w14:val="standardContextual"/>
        </w:rPr>
        <w:t xml:space="preserve"> studies, like Aguirre et al. (2023) and Jones et al. (2022), and Higgins et al. (2024), which is why it is possible to see certain points of overlap in the existing research on dementia care. The codes were then grouped into analytic categories which overall reflected some of the larger recurrent concerns of the evidence base. As a case in point, numerous citations to participative decision-making, group-oriented tests, and common professional duties became a </w:t>
      </w:r>
      <w:r w:rsidRPr="005B4726">
        <w:rPr>
          <w:rFonts w:ascii="Times New Roman" w:eastAsiaTheme="minorEastAsia" w:hAnsi="Times New Roman" w:cs="Times New Roman"/>
          <w:kern w:val="2"/>
          <w:sz w:val="24"/>
          <w:szCs w:val="24"/>
          <w:lang w:eastAsia="zh-CN"/>
          <w14:ligatures w14:val="standardContextual"/>
        </w:rPr>
        <w:lastRenderedPageBreak/>
        <w:t>theme about the collaboration between professionals. In a similar manner, the focus on addressing personal needs, emotional health, and custom care provision constituted a theme pertaining to person-centred methods. Lastly, the policy direction, system-wide issues, and strategic models made their presence felt, which naturally evolved into a theme of the effects of national and organisational policy.</w:t>
      </w:r>
    </w:p>
    <w:p w14:paraId="25AD9424"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refinement step made sure that every theme was logical, coherent and in direct relevance to the research objectives. Theme 1 considers interprofessional collaboration and how multidisciplinary working influences the incorporation of mental health interventions in dementia care. Theme 2 dwells on obstacles and enablers to the provision of person-centred care to dementia patients, as it highlights the importance of person-centred approaches in the national guidelines and clinical practice. Theme 3 is policy and framework influences, which </w:t>
      </w:r>
      <w:proofErr w:type="gramStart"/>
      <w:r w:rsidRPr="005B4726">
        <w:rPr>
          <w:rFonts w:ascii="Times New Roman" w:eastAsiaTheme="minorEastAsia" w:hAnsi="Times New Roman" w:cs="Times New Roman"/>
          <w:kern w:val="2"/>
          <w:sz w:val="24"/>
          <w:szCs w:val="24"/>
          <w:lang w:eastAsia="zh-CN"/>
          <w14:ligatures w14:val="standardContextual"/>
        </w:rPr>
        <w:t>take into account</w:t>
      </w:r>
      <w:proofErr w:type="gramEnd"/>
      <w:r w:rsidRPr="005B4726">
        <w:rPr>
          <w:rFonts w:ascii="Times New Roman" w:eastAsiaTheme="minorEastAsia" w:hAnsi="Times New Roman" w:cs="Times New Roman"/>
          <w:kern w:val="2"/>
          <w:sz w:val="24"/>
          <w:szCs w:val="24"/>
          <w:lang w:eastAsia="zh-CN"/>
          <w14:ligatures w14:val="standardContextual"/>
        </w:rPr>
        <w:t xml:space="preserve"> the effects on the capacity of health and social care systems to incorporate mental health into dementia pathways through strategic documents, including NICE guidance and the NHS Long Term Plan.</w:t>
      </w:r>
    </w:p>
    <w:p w14:paraId="485EEA6C" w14:textId="2DBFEB2F"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These themes all demonstrate the main conclusion of the reviewed literature, which provides an idea of how structural, clinical, and interpersonal aspects of care combine or restrict the integration of mental health interventions. The thematic organisation also makes sure that your research purpose is very well connected as you can connect single experiences of care with wider organisational and policy contexts. Each of the themes is discussed in the following sections and is critically analysed with references to the academic and policy sources revealed during the literature review.</w:t>
      </w:r>
    </w:p>
    <w:p w14:paraId="7C540F27" w14:textId="77777777" w:rsidR="005B4726" w:rsidRPr="005B4726" w:rsidRDefault="005B4726" w:rsidP="005B4726">
      <w:pPr>
        <w:keepNext/>
        <w:keepLines/>
        <w:spacing w:before="40"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3" w:name="_Toc215099817"/>
      <w:r w:rsidRPr="005B4726">
        <w:rPr>
          <w:rFonts w:ascii="Times New Roman" w:eastAsiaTheme="majorEastAsia" w:hAnsi="Times New Roman" w:cs="Times New Roman"/>
          <w:color w:val="2F5496" w:themeColor="accent1" w:themeShade="BF"/>
          <w:kern w:val="2"/>
          <w:sz w:val="24"/>
          <w:szCs w:val="24"/>
          <w:lang w:eastAsia="zh-CN"/>
          <w14:ligatures w14:val="standardContextual"/>
        </w:rPr>
        <w:t>4.3 Theme 1: Interprofessional Collaboration in Integrated Dementia and Mental Health Care</w:t>
      </w:r>
      <w:bookmarkEnd w:id="3"/>
    </w:p>
    <w:p w14:paraId="3FD6527D"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4" w:name="_Toc215099818"/>
      <w:r w:rsidRPr="005B4726">
        <w:rPr>
          <w:rFonts w:ascii="Times New Roman" w:eastAsiaTheme="majorEastAsia" w:hAnsi="Times New Roman" w:cs="Times New Roman"/>
          <w:color w:val="1F3763" w:themeColor="accent1" w:themeShade="7F"/>
          <w:kern w:val="2"/>
          <w:sz w:val="24"/>
          <w:szCs w:val="24"/>
          <w:lang w:eastAsia="zh-CN"/>
          <w14:ligatures w14:val="standardContextual"/>
        </w:rPr>
        <w:t>4.3.1 Definition of Interprofessional Collaboration</w:t>
      </w:r>
      <w:bookmarkEnd w:id="4"/>
    </w:p>
    <w:p w14:paraId="1C27610D" w14:textId="41FD4211"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is </w:t>
      </w:r>
      <w:r w:rsidR="00E744F1" w:rsidRPr="005B4726">
        <w:rPr>
          <w:rFonts w:ascii="Times New Roman" w:eastAsiaTheme="minorEastAsia" w:hAnsi="Times New Roman" w:cs="Times New Roman"/>
          <w:kern w:val="2"/>
          <w:sz w:val="24"/>
          <w:szCs w:val="24"/>
          <w:lang w:eastAsia="zh-CN"/>
          <w14:ligatures w14:val="standardContextual"/>
        </w:rPr>
        <w:t xml:space="preserve">Interprofessional collaboration describes a collaborative relationship among professionals of other professions and is the situation whereby these professionals collaborate to provide holistic and person-focused care. The various professional groups often involved in dementia and mental health care would include psychiatrists, GPs, nurses, psychologists, occupational therapists, social workers and specialist dementia practitioners, who can collaboratively meet the multiple, multi-layered needs of people with cognitive impairment, comorbid mental health conditions. The interprofessional collaboration is based on shared decision making, assessment, production of care planning, and communication among team members which </w:t>
      </w:r>
      <w:r w:rsidRPr="005B4726">
        <w:rPr>
          <w:rFonts w:ascii="Times New Roman" w:eastAsiaTheme="minorEastAsia" w:hAnsi="Times New Roman" w:cs="Times New Roman"/>
          <w:kern w:val="2"/>
          <w:sz w:val="24"/>
          <w:szCs w:val="24"/>
          <w:lang w:eastAsia="zh-CN"/>
          <w14:ligatures w14:val="standardContextual"/>
        </w:rPr>
        <w:t>done through ongoing communication to enhance health outcomes. Dementia care requires effective cooperation because the condition is progressive, has behavioural and psychological symptoms, and requires medical and psychosocial interventions (Jones et al., 2022).</w:t>
      </w:r>
    </w:p>
    <w:p w14:paraId="2DC2E8D2"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5" w:name="_Toc215099819"/>
      <w:r w:rsidRPr="005B4726">
        <w:rPr>
          <w:rFonts w:ascii="Times New Roman" w:eastAsiaTheme="majorEastAsia" w:hAnsi="Times New Roman" w:cs="Times New Roman"/>
          <w:color w:val="1F3763" w:themeColor="accent1" w:themeShade="7F"/>
          <w:kern w:val="2"/>
          <w:sz w:val="24"/>
          <w:szCs w:val="24"/>
          <w:lang w:eastAsia="zh-CN"/>
          <w14:ligatures w14:val="standardContextual"/>
        </w:rPr>
        <w:t>4.3.2 Historical and Contextual Background</w:t>
      </w:r>
      <w:bookmarkEnd w:id="5"/>
    </w:p>
    <w:p w14:paraId="296A8380" w14:textId="4053AB83"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In the past, dementia care and mental health services existed in different direction, which frequently led to lack of collective support, late diagnosis, and inconsistent treatment reactions. The conventional models placed dementia at the forefront as a neurological condition, and the depression and anxiety in the elderly were handled in mental health care. However, with time, some evidence has demonstrated the close bidirectional relationship between mental health conditions and cognitive impairment. Research has demonstrated that depression and anxiety in the </w:t>
      </w:r>
      <w:r w:rsidR="00E744F1" w:rsidRPr="005B4726">
        <w:rPr>
          <w:rFonts w:ascii="Times New Roman" w:eastAsiaTheme="minorEastAsia" w:hAnsi="Times New Roman" w:cs="Times New Roman"/>
          <w:kern w:val="2"/>
          <w:sz w:val="24"/>
          <w:szCs w:val="24"/>
          <w:lang w:eastAsia="zh-CN"/>
          <w14:ligatures w14:val="standardContextual"/>
        </w:rPr>
        <w:t>Middle Ages</w:t>
      </w:r>
      <w:r w:rsidRPr="005B4726">
        <w:rPr>
          <w:rFonts w:ascii="Times New Roman" w:eastAsiaTheme="minorEastAsia" w:hAnsi="Times New Roman" w:cs="Times New Roman"/>
          <w:kern w:val="2"/>
          <w:sz w:val="24"/>
          <w:szCs w:val="24"/>
          <w:lang w:eastAsia="zh-CN"/>
          <w14:ligatures w14:val="standardContextual"/>
        </w:rPr>
        <w:t xml:space="preserve"> have the potential to substantially raise the chances of getting dementia decades afterward, which is why such approaches must be combined and work together (</w:t>
      </w:r>
      <w:proofErr w:type="spellStart"/>
      <w:r w:rsidRPr="005B4726">
        <w:rPr>
          <w:rFonts w:ascii="Times New Roman" w:eastAsiaTheme="minorEastAsia" w:hAnsi="Times New Roman" w:cs="Times New Roman"/>
          <w:kern w:val="2"/>
          <w:sz w:val="24"/>
          <w:szCs w:val="24"/>
          <w:lang w:eastAsia="zh-CN"/>
          <w14:ligatures w14:val="standardContextual"/>
        </w:rPr>
        <w:t>Aunsmo</w:t>
      </w:r>
      <w:proofErr w:type="spellEnd"/>
      <w:r w:rsidRPr="005B4726">
        <w:rPr>
          <w:rFonts w:ascii="Times New Roman" w:eastAsiaTheme="minorEastAsia" w:hAnsi="Times New Roman" w:cs="Times New Roman"/>
          <w:kern w:val="2"/>
          <w:sz w:val="24"/>
          <w:szCs w:val="24"/>
          <w:lang w:eastAsia="zh-CN"/>
          <w14:ligatures w14:val="standardContextual"/>
        </w:rPr>
        <w:t xml:space="preserve"> et al., 2024).</w:t>
      </w:r>
    </w:p>
    <w:p w14:paraId="76439CB7"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growing demand for collaborative dementia care is evident within population-level data. Depression and anxiety occur in up to half of individuals living with dementia at some stage, increasing functional dependency, accelerating decline, and heightening caregiver stress (Choi et al., 2025). Research further suggests that the presence of mental health symptoms early in the dementia trajectory can complicate diagnosis, treatment engagement, and service utilisation. International studies demonstrate that team-based dementia clinics have improved diagnostic timelines and reduced emergency admissions through proactive monitoring and shared clinical responsibility (Aguirre et al., 2023).</w:t>
      </w:r>
    </w:p>
    <w:p w14:paraId="1AE002CE"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6" w:name="_Toc215099820"/>
      <w:r w:rsidRPr="005B4726">
        <w:rPr>
          <w:rFonts w:ascii="Times New Roman" w:eastAsiaTheme="majorEastAsia" w:hAnsi="Times New Roman" w:cs="Times New Roman"/>
          <w:color w:val="1F3763" w:themeColor="accent1" w:themeShade="7F"/>
          <w:kern w:val="2"/>
          <w:sz w:val="24"/>
          <w:szCs w:val="24"/>
          <w:lang w:eastAsia="zh-CN"/>
          <w14:ligatures w14:val="standardContextual"/>
        </w:rPr>
        <w:t>4.3.3 Relevance to the Research Aim and Title</w:t>
      </w:r>
      <w:bookmarkEnd w:id="6"/>
    </w:p>
    <w:p w14:paraId="1ED86916"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is core to the research question since no other means could be effective to provide integrated mental health interventions without an effective coordinated interprofessional practice. The management of dementia is a multidisciplinary issue that needs skills in various areas, which include cognitive tests, psychosocial interventions, behavioural management, environmental adjustment, medicine, and emotional wellbeing. Interprofessional collaboration guarantees the absence of overlooking the mental health symptoms of depression, anxiety, or behaviour change but treating them in a joint plan, which aligns with person-centred principles. The ways in which teams can work, and what impediments exist to doing so consequently has a direct effect on the goal of the dissertation of investigating the effects of the integrated mental health interventions on dementia care.</w:t>
      </w:r>
    </w:p>
    <w:p w14:paraId="6F443912"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7" w:name="_Toc215099821"/>
      <w:r w:rsidRPr="005B4726">
        <w:rPr>
          <w:rFonts w:ascii="Times New Roman" w:eastAsiaTheme="majorEastAsia" w:hAnsi="Times New Roman" w:cs="Times New Roman"/>
          <w:color w:val="1F3763" w:themeColor="accent1" w:themeShade="7F"/>
          <w:kern w:val="2"/>
          <w:sz w:val="24"/>
          <w:szCs w:val="24"/>
          <w:lang w:eastAsia="zh-CN"/>
          <w14:ligatures w14:val="standardContextual"/>
        </w:rPr>
        <w:t>4.3.4 Data and Statistical Context</w:t>
      </w:r>
      <w:bookmarkEnd w:id="7"/>
    </w:p>
    <w:p w14:paraId="274E5DB4"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increasing need to provide collaborative dementia care is observed at the population level. Depression and anxiety are common among people with dementia at some point, which leads to functional dependency, faster deterioration, and caregiver stress (Choi et al., 2025). It is also evident that the manifestation of mental health symptoms at an early stage of the dementia course may make the diagnosis, involvement in treatment, and the use of services more complex (Research). It has been shown that the use of teams in dementia clinics has led to the shortening of diagnostic processes and the decreased emergency hospitalisation because of proactive monitoring and a collective sense of clinical accountability (Aguirre et al., 2023).</w:t>
      </w:r>
    </w:p>
    <w:p w14:paraId="046D871B"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Despite regional differences in the UK-specific statistics, service appraisals are consistent in the improvement of continuity of care, duplication, and communication between primary care and secondary mental health services and social care through interprofessional collaboration. These pieces of evidence support the significance of combined team configuration as a fundamental element of proper dementia and mental health intervention approaches.</w:t>
      </w:r>
    </w:p>
    <w:p w14:paraId="78E4B992"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8" w:name="_Toc215099822"/>
      <w:r w:rsidRPr="005B4726">
        <w:rPr>
          <w:rFonts w:ascii="Times New Roman" w:eastAsiaTheme="majorEastAsia" w:hAnsi="Times New Roman" w:cs="Times New Roman"/>
          <w:color w:val="1F3763" w:themeColor="accent1" w:themeShade="7F"/>
          <w:kern w:val="2"/>
          <w:sz w:val="24"/>
          <w:szCs w:val="24"/>
          <w:lang w:eastAsia="zh-CN"/>
          <w14:ligatures w14:val="standardContextual"/>
        </w:rPr>
        <w:t>4.3.5 Theoretical Frameworks Supporting Collaboration</w:t>
      </w:r>
      <w:bookmarkEnd w:id="8"/>
    </w:p>
    <w:p w14:paraId="79B02107"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biopsychosocial model offers a valuable theoretical basis in interprofessional collaboration in dementia care. The model has shown why single-discipline approaches cannot be used on complex, multi-domain conditions as it recognises the relationship between biological, psychological, and social factors. Teamwork enables practitioners to share skills and experience so that psychological and social aspects of dementia are given an equal comparison to the medical aspects. </w:t>
      </w:r>
    </w:p>
    <w:p w14:paraId="74F007A5"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theory of person-centred care is also closely related to interprofessional working. The model provided by </w:t>
      </w:r>
      <w:proofErr w:type="spellStart"/>
      <w:r w:rsidRPr="005B4726">
        <w:rPr>
          <w:rFonts w:ascii="Times New Roman" w:eastAsiaTheme="minorEastAsia" w:hAnsi="Times New Roman" w:cs="Times New Roman"/>
          <w:kern w:val="2"/>
          <w:sz w:val="24"/>
          <w:szCs w:val="24"/>
          <w:lang w:eastAsia="zh-CN"/>
          <w14:ligatures w14:val="standardContextual"/>
        </w:rPr>
        <w:t>Kitwood</w:t>
      </w:r>
      <w:proofErr w:type="spellEnd"/>
      <w:r w:rsidRPr="005B4726">
        <w:rPr>
          <w:rFonts w:ascii="Times New Roman" w:eastAsiaTheme="minorEastAsia" w:hAnsi="Times New Roman" w:cs="Times New Roman"/>
          <w:kern w:val="2"/>
          <w:sz w:val="24"/>
          <w:szCs w:val="24"/>
          <w:lang w:eastAsia="zh-CN"/>
          <w14:ligatures w14:val="standardContextual"/>
        </w:rPr>
        <w:t xml:space="preserve"> focuses on the realisation of people in relation to their connections and histories and their feelings, as well as social settings. This is supported through a team-based approach which facilitates gaining a holistic view of the person on various disciplinary perspectives. As an illustration, psychologists can work within the field of emotional wellbeing, occupational therapists within the framework of meaningful occupation, psychiatrists within the framework of neuropsychiatric symptoms, and nurses within the framework of daily functional needs. Collectively, they formulate a holistic care plan that is based on the tastes and abilities of the person (Abbott et al., 2021).</w:t>
      </w:r>
    </w:p>
    <w:p w14:paraId="376239C1"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9" w:name="_Toc215099823"/>
      <w:r w:rsidRPr="005B4726">
        <w:rPr>
          <w:rFonts w:ascii="Times New Roman" w:eastAsiaTheme="majorEastAsia" w:hAnsi="Times New Roman" w:cs="Times New Roman"/>
          <w:color w:val="1F3763" w:themeColor="accent1" w:themeShade="7F"/>
          <w:kern w:val="2"/>
          <w:sz w:val="24"/>
          <w:szCs w:val="24"/>
          <w:lang w:eastAsia="zh-CN"/>
          <w14:ligatures w14:val="standardContextual"/>
        </w:rPr>
        <w:t>4.3.6 Policy and Legislative Frameworks</w:t>
      </w:r>
      <w:bookmarkEnd w:id="9"/>
    </w:p>
    <w:p w14:paraId="4E4E81D8"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significance of interprofessional collaboration is supported by policy frameworks. NICE Guideline NG97 (2022) mandates the coordinated evaluation and management pathways with more than one professional, especially in cases where there is a co-occurrence of behavioural, psychological, and mental health symptoms. The NHS Long Term Plan (2019) calls on NHS organisations to combine mental health, dementia, and community services into the ICS structures </w:t>
      </w:r>
      <w:proofErr w:type="gramStart"/>
      <w:r w:rsidRPr="005B4726">
        <w:rPr>
          <w:rFonts w:ascii="Times New Roman" w:eastAsiaTheme="minorEastAsia" w:hAnsi="Times New Roman" w:cs="Times New Roman"/>
          <w:kern w:val="2"/>
          <w:sz w:val="24"/>
          <w:szCs w:val="24"/>
          <w:lang w:eastAsia="zh-CN"/>
          <w14:ligatures w14:val="standardContextual"/>
        </w:rPr>
        <w:t>in order to</w:t>
      </w:r>
      <w:proofErr w:type="gramEnd"/>
      <w:r w:rsidRPr="005B4726">
        <w:rPr>
          <w:rFonts w:ascii="Times New Roman" w:eastAsiaTheme="minorEastAsia" w:hAnsi="Times New Roman" w:cs="Times New Roman"/>
          <w:kern w:val="2"/>
          <w:sz w:val="24"/>
          <w:szCs w:val="24"/>
          <w:lang w:eastAsia="zh-CN"/>
          <w14:ligatures w14:val="standardContextual"/>
        </w:rPr>
        <w:t xml:space="preserve"> dismantle silos between the past. </w:t>
      </w:r>
    </w:p>
    <w:p w14:paraId="34D8286A"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same is reflected on international policies. Interdisciplinary teams are explicitly required to help individuals with dementia and their caregivers within the community as outlined by the U.S. GUIDE Model (Centres for Medicare &amp; Medicaid Services, 2024). Similarly, the Global Dementia Action Plan (2021) provided by the WHO suggests the use of multidisciplinary solutions as a universal requirement in dementia care enhancement. These frameworks highlight interprofessional collaboration not as optional, but as an expected element of high-quality dementia support.</w:t>
      </w:r>
    </w:p>
    <w:p w14:paraId="63934864"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0" w:name="_Toc215099824"/>
      <w:r w:rsidRPr="005B4726">
        <w:rPr>
          <w:rFonts w:ascii="Times New Roman" w:eastAsiaTheme="majorEastAsia" w:hAnsi="Times New Roman" w:cs="Times New Roman"/>
          <w:color w:val="1F3763" w:themeColor="accent1" w:themeShade="7F"/>
          <w:kern w:val="2"/>
          <w:sz w:val="24"/>
          <w:szCs w:val="24"/>
          <w:lang w:eastAsia="zh-CN"/>
          <w14:ligatures w14:val="standardContextual"/>
        </w:rPr>
        <w:t>4.3.7 Implications of Interprofessional Collaboration</w:t>
      </w:r>
      <w:bookmarkEnd w:id="10"/>
    </w:p>
    <w:p w14:paraId="244D1506"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Interprofessional collaboration has important advantages in terms of integrating dementia and mental health care. Some of the positive implications are that the diagnostic accuracy will be enhanced, the response to the behavioural and psychological symptom will be timelier, the fragmentation of care will be reduced, and the support of caregivers will be enhanced. Collaborative work guarantees that the symptoms of mental health (the causes of which are often mistaken to dementia) are properly identified and addressed. It also facilitates uniformity in the settings of </w:t>
      </w:r>
      <w:proofErr w:type="gramStart"/>
      <w:r w:rsidRPr="005B4726">
        <w:rPr>
          <w:rFonts w:ascii="Times New Roman" w:eastAsiaTheme="minorEastAsia" w:hAnsi="Times New Roman" w:cs="Times New Roman"/>
          <w:kern w:val="2"/>
          <w:sz w:val="24"/>
          <w:szCs w:val="24"/>
          <w:lang w:eastAsia="zh-CN"/>
          <w14:ligatures w14:val="standardContextual"/>
        </w:rPr>
        <w:t>care</w:t>
      </w:r>
      <w:proofErr w:type="gramEnd"/>
      <w:r w:rsidRPr="005B4726">
        <w:rPr>
          <w:rFonts w:ascii="Times New Roman" w:eastAsiaTheme="minorEastAsia" w:hAnsi="Times New Roman" w:cs="Times New Roman"/>
          <w:kern w:val="2"/>
          <w:sz w:val="24"/>
          <w:szCs w:val="24"/>
          <w:lang w:eastAsia="zh-CN"/>
          <w14:ligatures w14:val="standardContextual"/>
        </w:rPr>
        <w:t xml:space="preserve"> and this is essential since people move between community services, hospital care, and long-term care. </w:t>
      </w:r>
    </w:p>
    <w:p w14:paraId="3C2C41D9"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Nevertheless, teamwork also has issues. These barriers are communication challenges, lack of clarity of professional roles, sporadic training, and time constraints in overstretched services. Organisational culture may either facilitate or inhibit cooperation because hierarchical organisations can decrease mutual decisions making. More so, the articulation of professional language, documentation systems, and priorities may complicate the effective collaboration (Higgins et al., 2024). Those issues underline the fact that the successful interprofessional working is conditional upon the effective leadership, sufficient resources, and favourable policies.</w:t>
      </w:r>
    </w:p>
    <w:p w14:paraId="08E7044B"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1" w:name="_Toc215099825"/>
      <w:r w:rsidRPr="005B4726">
        <w:rPr>
          <w:rFonts w:ascii="Times New Roman" w:eastAsiaTheme="majorEastAsia" w:hAnsi="Times New Roman" w:cs="Times New Roman"/>
          <w:color w:val="1F3763" w:themeColor="accent1" w:themeShade="7F"/>
          <w:kern w:val="2"/>
          <w:sz w:val="24"/>
          <w:szCs w:val="24"/>
          <w:lang w:eastAsia="zh-CN"/>
          <w14:ligatures w14:val="standardContextual"/>
        </w:rPr>
        <w:t>4.3.8 Evidence from Key Articles</w:t>
      </w:r>
      <w:bookmarkEnd w:id="11"/>
    </w:p>
    <w:p w14:paraId="219C5849"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There are a few literature studies that show the impact of interprofessional collaboration on integrated dementia and mental health care. Aguirre et al. (2023) assessed a model of interprofessional dementia specialty clinic and discovered that the shared assessment and making decisions as a team enhanced the patient experience and facilitated care pathways. This proves the concept that collaboration structures improve clinical and psychosocial outcomes.</w:t>
      </w:r>
    </w:p>
    <w:p w14:paraId="05F3B45A"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 In the same regard, </w:t>
      </w:r>
      <w:proofErr w:type="spellStart"/>
      <w:r w:rsidRPr="005B4726">
        <w:rPr>
          <w:rFonts w:ascii="Times New Roman" w:eastAsiaTheme="minorEastAsia" w:hAnsi="Times New Roman" w:cs="Times New Roman"/>
          <w:kern w:val="2"/>
          <w:sz w:val="24"/>
          <w:szCs w:val="24"/>
          <w:lang w:eastAsia="zh-CN"/>
          <w14:ligatures w14:val="standardContextual"/>
        </w:rPr>
        <w:t>Khemai</w:t>
      </w:r>
      <w:proofErr w:type="spellEnd"/>
      <w:r w:rsidRPr="005B4726">
        <w:rPr>
          <w:rFonts w:ascii="Times New Roman" w:eastAsiaTheme="minorEastAsia" w:hAnsi="Times New Roman" w:cs="Times New Roman"/>
          <w:kern w:val="2"/>
          <w:sz w:val="24"/>
          <w:szCs w:val="24"/>
          <w:lang w:eastAsia="zh-CN"/>
          <w14:ligatures w14:val="standardContextual"/>
        </w:rPr>
        <w:t xml:space="preserve"> et al. (2024) analysed interprofessional collaboration in palliative dementia care and found out that team communication and shared responsibilities led to more coordinated symptom-management, especially mental health-related distress. Their results support the value of collaboration at all stages of care, not at diagnosis only. </w:t>
      </w:r>
    </w:p>
    <w:p w14:paraId="715A8D46"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Jones et al. (2022) put special emphasis on the fact that integrated care models are characterised by the role of multidisciplinary contributions to dementia support, and the mutual understanding of the professionals regarding roles contributes to continuity and holistic approach to care planning. All these studies indicate a high level of consonance with the purpose of the dissertation since they prove the importance of interprofessional cooperation in the context of the provision of comprehensive mental health interventions in dementia care.</w:t>
      </w:r>
    </w:p>
    <w:p w14:paraId="39EAB98E"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2" w:name="_Toc215099826"/>
      <w:r w:rsidRPr="005B4726">
        <w:rPr>
          <w:rFonts w:ascii="Times New Roman" w:eastAsiaTheme="majorEastAsia" w:hAnsi="Times New Roman" w:cs="Times New Roman"/>
          <w:color w:val="1F3763" w:themeColor="accent1" w:themeShade="7F"/>
          <w:kern w:val="2"/>
          <w:sz w:val="24"/>
          <w:szCs w:val="24"/>
          <w:lang w:eastAsia="zh-CN"/>
          <w14:ligatures w14:val="standardContextual"/>
        </w:rPr>
        <w:t>4.3.9 Connections to Other Themes</w:t>
      </w:r>
      <w:bookmarkEnd w:id="12"/>
    </w:p>
    <w:p w14:paraId="7CDD51A0"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Interprofessional collaboration strongly links to the other themes of the dissertation. For example, collaboration has a direct impact on Theme 2; where barriers and facilitators to delivering person-centred care are examined. Person-centred approaches cannot be implemented without collaborative working. Collaboration is shaped by Theme 3: the impact of policies and frameworks, since national guidelines and service models stipulate expectations for team-based working, shaping how collaboration is operationalised.</w:t>
      </w:r>
    </w:p>
    <w:p w14:paraId="51916D8C"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p>
    <w:p w14:paraId="5324689A" w14:textId="77777777" w:rsidR="005B4726" w:rsidRPr="005B4726" w:rsidRDefault="005B4726" w:rsidP="005B4726">
      <w:pPr>
        <w:keepNext/>
        <w:keepLines/>
        <w:spacing w:before="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13" w:name="_Toc215099827"/>
      <w:r w:rsidRPr="005B4726">
        <w:rPr>
          <w:rFonts w:ascii="Times New Roman" w:eastAsiaTheme="majorEastAsia" w:hAnsi="Times New Roman" w:cs="Times New Roman"/>
          <w:color w:val="2F5496" w:themeColor="accent1" w:themeShade="BF"/>
          <w:kern w:val="2"/>
          <w:sz w:val="24"/>
          <w:szCs w:val="24"/>
          <w:lang w:eastAsia="zh-CN"/>
          <w14:ligatures w14:val="standardContextual"/>
        </w:rPr>
        <w:t>4.4 Theme 2: Barriers and Facilitators to Person-Centred Dementia and Mental Health Care</w:t>
      </w:r>
      <w:bookmarkEnd w:id="13"/>
    </w:p>
    <w:p w14:paraId="36CDC67F"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4" w:name="_Toc215099828"/>
      <w:r w:rsidRPr="005B4726">
        <w:rPr>
          <w:rFonts w:ascii="Times New Roman" w:eastAsiaTheme="majorEastAsia" w:hAnsi="Times New Roman" w:cs="Times New Roman"/>
          <w:color w:val="1F3763" w:themeColor="accent1" w:themeShade="7F"/>
          <w:kern w:val="2"/>
          <w:sz w:val="24"/>
          <w:szCs w:val="24"/>
          <w:lang w:eastAsia="zh-CN"/>
          <w14:ligatures w14:val="standardContextual"/>
        </w:rPr>
        <w:t>4.4.1 Definition of Person-Centred Integrated Dementia and Mental Health Care</w:t>
      </w:r>
      <w:bookmarkEnd w:id="14"/>
    </w:p>
    <w:p w14:paraId="0F44B4DB"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Person-centred care is an approach that keeps the individual, not the condition, at the centre of care delivery to ensure care responds not only to personal preferences but also to psychological needs, life history, and social context. The concept of person-centred care within dementia services emphasises dignity, autonomy, emotional well-being, and relationship-based practice. When combined in a model with integrated mental health interventions, this approach seeks to ensure that psychological symptoms such as depression and anxiety, alongside cognitive impairment, are managed in a holistic and coordinated manner.</w:t>
      </w:r>
    </w:p>
    <w:p w14:paraId="59DAEA4F"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According to Abbott et al. (2021), person-centred dementia care is about adapting to the individual's unique psychological and emotional needs rather than applying standardised institutional routines. This is particularly important in integrated care, given that mental health conditions related to dementia can differ so much among individuals and may need tailored therapeutic responses. Consequently, integrating mental health support into dementia pathways hinges heavily upon the consistent use of person-centred principles in practice within multi-disciplinary services.</w:t>
      </w:r>
    </w:p>
    <w:p w14:paraId="3E5BADBE"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5" w:name="_Toc215099829"/>
      <w:r w:rsidRPr="005B4726">
        <w:rPr>
          <w:rFonts w:ascii="Times New Roman" w:eastAsiaTheme="majorEastAsia" w:hAnsi="Times New Roman" w:cs="Times New Roman"/>
          <w:color w:val="1F3763" w:themeColor="accent1" w:themeShade="7F"/>
          <w:kern w:val="2"/>
          <w:sz w:val="24"/>
          <w:szCs w:val="24"/>
          <w:lang w:eastAsia="zh-CN"/>
          <w14:ligatures w14:val="standardContextual"/>
        </w:rPr>
        <w:t>4.4.2 Historical and Contextual Background</w:t>
      </w:r>
      <w:bookmarkEnd w:id="15"/>
    </w:p>
    <w:p w14:paraId="5E253214"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Historically, care for dementia developed mainly in biomedical and institutional models, with priorities for physical safety and symptom control rather than psychological well-being. Symptoms of mental health, such as depression and anxiety, were often under-recognised or dealt with as though they were an inevitable part of cognitive decline rather than being viewed as conditions capable of </w:t>
      </w:r>
      <w:proofErr w:type="gramStart"/>
      <w:r w:rsidRPr="005B4726">
        <w:rPr>
          <w:rFonts w:ascii="Times New Roman" w:eastAsiaTheme="minorEastAsia" w:hAnsi="Times New Roman" w:cs="Times New Roman"/>
          <w:kern w:val="2"/>
          <w:sz w:val="24"/>
          <w:szCs w:val="24"/>
          <w:lang w:eastAsia="zh-CN"/>
          <w14:ligatures w14:val="standardContextual"/>
        </w:rPr>
        <w:t>treatment in their own right</w:t>
      </w:r>
      <w:proofErr w:type="gramEnd"/>
      <w:r w:rsidRPr="005B4726">
        <w:rPr>
          <w:rFonts w:ascii="Times New Roman" w:eastAsiaTheme="minorEastAsia" w:hAnsi="Times New Roman" w:cs="Times New Roman"/>
          <w:kern w:val="2"/>
          <w:sz w:val="24"/>
          <w:szCs w:val="24"/>
          <w:lang w:eastAsia="zh-CN"/>
          <w14:ligatures w14:val="standardContextual"/>
        </w:rPr>
        <w:t>. This division between dementia services and mental health services has produced fragmented care pathways, not meeting the full spectrum of patient needs.</w:t>
      </w:r>
    </w:p>
    <w:p w14:paraId="53FF243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the last two decades, there has been an increased focus on holistic and person-centred models of care, with growing evidence indicating that attention to quality of life, emotional wellbeing, and meaningful engagement is as important as clinical symptom management. Martin, O'Connor, and Jackson (2020) identified gaps throughout European dementia services in the provision of psychological care and continuity of support. Their findings revealed how organisational pressures, workforce shortages, and limited training in mental health significantly hampered the consistent delivery of person-centred integrated care across health systems.</w:t>
      </w:r>
    </w:p>
    <w:p w14:paraId="7E1D7B51"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More recently, the COVID-19 pandemic highlighted structural weaknesses in the integration between dementia and mental health care, such as lack of access to psychological services, disrupted continuity of care, and increased emotional distress among people living with dementia. Giebel et al. (2020) showed that during the pandemic, disruptions to home-based support directly affected the emotional stability and decision-making capacity of the people living with dementia and their </w:t>
      </w:r>
      <w:proofErr w:type="spellStart"/>
      <w:r w:rsidRPr="005B4726">
        <w:rPr>
          <w:rFonts w:ascii="Times New Roman" w:eastAsiaTheme="minorEastAsia" w:hAnsi="Times New Roman" w:cs="Times New Roman"/>
          <w:kern w:val="2"/>
          <w:sz w:val="24"/>
          <w:szCs w:val="24"/>
          <w:lang w:eastAsia="zh-CN"/>
          <w14:ligatures w14:val="standardContextual"/>
        </w:rPr>
        <w:t>carers</w:t>
      </w:r>
      <w:proofErr w:type="spellEnd"/>
      <w:r w:rsidRPr="005B4726">
        <w:rPr>
          <w:rFonts w:ascii="Times New Roman" w:eastAsiaTheme="minorEastAsia" w:hAnsi="Times New Roman" w:cs="Times New Roman"/>
          <w:kern w:val="2"/>
          <w:sz w:val="24"/>
          <w:szCs w:val="24"/>
          <w:lang w:eastAsia="zh-CN"/>
          <w14:ligatures w14:val="standardContextual"/>
        </w:rPr>
        <w:t>, further emphasising the need for integrated and flexible models of care.</w:t>
      </w:r>
    </w:p>
    <w:p w14:paraId="4C10BFBF"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6" w:name="_Toc215099830"/>
      <w:r w:rsidRPr="005B4726">
        <w:rPr>
          <w:rFonts w:ascii="Times New Roman" w:eastAsiaTheme="majorEastAsia" w:hAnsi="Times New Roman" w:cs="Times New Roman"/>
          <w:color w:val="1F3763" w:themeColor="accent1" w:themeShade="7F"/>
          <w:kern w:val="2"/>
          <w:sz w:val="24"/>
          <w:szCs w:val="24"/>
          <w:lang w:eastAsia="zh-CN"/>
          <w14:ligatures w14:val="standardContextual"/>
        </w:rPr>
        <w:t>4.4.3 Relevance to the Research Question and Dissertation Title</w:t>
      </w:r>
      <w:bookmarkEnd w:id="16"/>
    </w:p>
    <w:p w14:paraId="3998DCD3"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is directly related to the focus of the dissertation, on the real-world impact of integrated mental health interventions in dementia care, since barriers and facilitators determine the effectiveness of integration in practice. Though theoretically well-designed, the integrated model will only be successful under conditions that show person-centredness in care delivery within health and social systems.</w:t>
      </w:r>
    </w:p>
    <w:p w14:paraId="385C6DB5"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Indeed, unless structural, organizational, and professional barriers are adequately tackled, there is a danger that integrated mental health interventions risk being piecemeal or inconsistently implemented. By contrast, strong leadership, appropriate workforce training, and policy alignment are some facilitators where integration can substantially improve psychological outcomes, enhance quality of life, and engender patient satisfaction. This theme thus gives meaning to why the effectiveness of integrated interventions differs in settings and provides critical insight into how integration may be strengthened in practice.</w:t>
      </w:r>
    </w:p>
    <w:p w14:paraId="4CE9978A"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7" w:name="_Toc215099831"/>
      <w:r w:rsidRPr="005B4726">
        <w:rPr>
          <w:rFonts w:ascii="Times New Roman" w:eastAsiaTheme="majorEastAsia" w:hAnsi="Times New Roman" w:cs="Times New Roman"/>
          <w:color w:val="1F3763" w:themeColor="accent1" w:themeShade="7F"/>
          <w:kern w:val="2"/>
          <w:sz w:val="24"/>
          <w:szCs w:val="24"/>
          <w:lang w:eastAsia="zh-CN"/>
          <w14:ligatures w14:val="standardContextual"/>
        </w:rPr>
        <w:t>4.4.4 Statistical and Empirical Evidence on Barriers and Facilitators</w:t>
      </w:r>
      <w:bookmarkEnd w:id="17"/>
    </w:p>
    <w:p w14:paraId="38675A5B"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Empirical evidence consistently shows that people living with dementia suffer from high levels of co-morbid psychological distress. Nakanishi et al. (2023) found that symptoms of depression and anxiety significantly increased in older adults with dementia during the COVID-19 pandemic. Thus, there is an urgent need for the embedding of integrated psychological support within dementia care pathways. However, access to mental health interventions remained variable across services.</w:t>
      </w:r>
    </w:p>
    <w:p w14:paraId="70022B00"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Choi, Zhou and Marti (2025) went further to identify that older adults with both probable dementia and persistent depressive symptoms were at significantly increased risk of cognitive decline and functional deterioration over the one-year follow-up period. Yet many healthcare systems continue to prioritise physical care and medication management over psychological interventions, which highlights a major structural barrier to effective integration.</w:t>
      </w:r>
    </w:p>
    <w:p w14:paraId="1E3885F4"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contrast, residential and community settings that explicitly adopted person-centred frameworks demonstrated more positive outcomes. Berkovic et al. (2024), in their systematic review, found that facilities implementing structured person-centred dementia care programmes showed improved emotional wellbeing, reduced behavioural symptoms, and higher staff satisfaction. These findings indicate that, to the extent that facilitators such as training and organisational support are in place, person-centred integrated care becomes more viable and effective.</w:t>
      </w:r>
    </w:p>
    <w:p w14:paraId="7977AB4B"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8" w:name="_Toc215099832"/>
      <w:r w:rsidRPr="005B4726">
        <w:rPr>
          <w:rFonts w:ascii="Times New Roman" w:eastAsiaTheme="majorEastAsia" w:hAnsi="Times New Roman" w:cs="Times New Roman"/>
          <w:color w:val="1F3763" w:themeColor="accent1" w:themeShade="7F"/>
          <w:kern w:val="2"/>
          <w:sz w:val="24"/>
          <w:szCs w:val="24"/>
          <w:lang w:eastAsia="zh-CN"/>
          <w14:ligatures w14:val="standardContextual"/>
        </w:rPr>
        <w:t>4.4.5 Theoretical Frameworks Underpinning Barriers and Facilitators</w:t>
      </w:r>
      <w:bookmarkEnd w:id="18"/>
    </w:p>
    <w:p w14:paraId="7EF34B4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biopsychosocial model provides the rationale for integrating mental health interventions into dementia care by understanding that there is an interdependence between cognitive decline, psychological well-being, and social contexts. Reynolds et al. (2022) conceptualise late-life mental health in the context of complex interactions between neurobiological alterations, emotional regulation, social isolation, and environmental stressors. This model supports the need for integrated care but also exposes why fragmented services create significant barriers to holistic treatment.</w:t>
      </w:r>
    </w:p>
    <w:p w14:paraId="569C3737"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Person-centred care theory further supports the need to acknowledge the personhood of individuals experiencing dementia. Abbott et al. (2021) illustrate how institutional routines and task-oriented models of care often conflict with person-centred practice, especially within an acute setting where time constraints and risk management assume prime positions within the clinical agenda. There is, then, some theoretical support for person-centred practice, though implementing it within inflexible organisational systems remains a significant challenge.</w:t>
      </w:r>
    </w:p>
    <w:p w14:paraId="41FF1105"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19" w:name="_Toc215099833"/>
      <w:r w:rsidRPr="005B4726">
        <w:rPr>
          <w:rFonts w:ascii="Times New Roman" w:eastAsiaTheme="majorEastAsia" w:hAnsi="Times New Roman" w:cs="Times New Roman"/>
          <w:color w:val="1F3763" w:themeColor="accent1" w:themeShade="7F"/>
          <w:kern w:val="2"/>
          <w:sz w:val="24"/>
          <w:szCs w:val="24"/>
          <w:lang w:eastAsia="zh-CN"/>
          <w14:ligatures w14:val="standardContextual"/>
        </w:rPr>
        <w:t>4.4.6 Policy and Legislative Influences on Barriers and Facilitators</w:t>
      </w:r>
      <w:bookmarkEnd w:id="19"/>
    </w:p>
    <w:p w14:paraId="713CD710"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National policies strongly influence the presence of facilitators or barriers to integrated person-centred care. For example, the NICE Dementia Guideline (NG97) explicitly advocates integrating mental health assessment and psychological interventions within routine dementia care. However, because of workforce shortages, funding limitations, and service fragmentation, implementation varies across local systems.</w:t>
      </w:r>
    </w:p>
    <w:p w14:paraId="46137061"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Similarly, the NHS Long Term Plan prioritises integrated care systems as a mechanism to reduce fragmentation between physical health, mental health, and social care services (NHS England, 2019). In theory, ICSs provide a structural facilitator of person-centred integrated care by promoting shared budgets, co-commissioning, and multi-disciplinary collaboration. In practice, however, variations in local leadership, commissioning priorities, and workforce capacity continue to limit consistent delivery.</w:t>
      </w:r>
    </w:p>
    <w:p w14:paraId="72CB24E8"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Adult Social Care Reform White Paper further acknowledges the systemic barriers in social care, such as workforce instability, limited training in mental health, and insufficient support for carers (Department of Health and Social Care, 2021). These structural weaknesses directly hinder the sustainability of integrated mental health support for people living with dementia in community settings.</w:t>
      </w:r>
    </w:p>
    <w:p w14:paraId="7653D928"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0" w:name="_Toc215099834"/>
      <w:r w:rsidRPr="005B4726">
        <w:rPr>
          <w:rFonts w:ascii="Times New Roman" w:eastAsiaTheme="majorEastAsia" w:hAnsi="Times New Roman" w:cs="Times New Roman"/>
          <w:color w:val="1F3763" w:themeColor="accent1" w:themeShade="7F"/>
          <w:kern w:val="2"/>
          <w:sz w:val="24"/>
          <w:szCs w:val="24"/>
          <w:lang w:eastAsia="zh-CN"/>
          <w14:ligatures w14:val="standardContextual"/>
        </w:rPr>
        <w:t>4.4.7 Positive and Negative Implications of Barriers and Facilitators</w:t>
      </w:r>
      <w:bookmarkEnd w:id="20"/>
    </w:p>
    <w:p w14:paraId="09BEBD8F"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Integrated person-centred dementia and mental health care, when facilitators are present, results in improvements in psychological wellbeing, enhancement in service continuity, and stronger therapeutic relationships. In this line, Berkovic et al. (2024) have shown that staff with a person-centred approach training became more able to identify emotional distress, adapt interventions according to individual needs, and reduce behavioural and psychological symptoms of dementia.</w:t>
      </w:r>
    </w:p>
    <w:p w14:paraId="757ACB52"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contrast, enduring barriers create considerable adverse outcomes. Higgins, Spacey and Innes (2024) determined that diagnostic and therapeutic practitioners perceived organisational pressures, poor communication between services, and limited dementia-specific mental health training as major obstacles to delivering person-centred care in clinical settings. These commonly lead to late diagnosis of depression and anxiety, fragmented pathways of treatment, and an increased reliance on pharmacological interventions instead of psychological therapies.</w:t>
      </w:r>
    </w:p>
    <w:p w14:paraId="02D707B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is because, at a systems level, unresolved barriers contribute to increased hospital admissions, carer burden, and inefficient use of healthcare resources. The lack of integrated psychological support can also accelerate functional decline and contribute to earlier institutionalisation, further increasing pressure on already stretched health and social care systems.</w:t>
      </w:r>
    </w:p>
    <w:p w14:paraId="0E4FEC4C"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1" w:name="_Toc215099835"/>
      <w:r w:rsidRPr="005B4726">
        <w:rPr>
          <w:rFonts w:ascii="Times New Roman" w:eastAsiaTheme="majorEastAsia" w:hAnsi="Times New Roman" w:cs="Times New Roman"/>
          <w:color w:val="1F3763" w:themeColor="accent1" w:themeShade="7F"/>
          <w:kern w:val="2"/>
          <w:sz w:val="24"/>
          <w:szCs w:val="24"/>
          <w:lang w:eastAsia="zh-CN"/>
          <w14:ligatures w14:val="standardContextual"/>
        </w:rPr>
        <w:t>4.4.8 Evidence from Key Studies</w:t>
      </w:r>
      <w:bookmarkEnd w:id="21"/>
    </w:p>
    <w:p w14:paraId="2B28D9E8"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is strongly supported by several studies from the reviewed literature. Abbott et al. (2021) discussed how acute hospital environments impede the delivery of person-centred dementia care on account of task-focused workflows and a lack of staff capacity to address psychological needs. Their findings suggest a clear organisational barrier to integration.</w:t>
      </w:r>
    </w:p>
    <w:p w14:paraId="593C6FE6"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Berkovic et al. (2024), however, found that residential settings focusing on structured person-centred models succeeded in achieving improvement in residents' well-being and staff confidence, with evident facilitators such as leadership commitment and training.</w:t>
      </w:r>
    </w:p>
    <w:p w14:paraId="7E9DA37E"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Higgins, Spacey and Innes (2024) highlighted a professional perspective on implementation barriers; for instance, practitioners may feel ethically committed to person-centred practice while time pressures, lack of multidisciplinary communication, and limited specialist mental health support constrain them.</w:t>
      </w:r>
    </w:p>
    <w:p w14:paraId="009609EB"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2" w:name="_Toc215099836"/>
      <w:r w:rsidRPr="005B4726">
        <w:rPr>
          <w:rFonts w:ascii="Times New Roman" w:eastAsiaTheme="majorEastAsia" w:hAnsi="Times New Roman" w:cs="Times New Roman"/>
          <w:color w:val="1F3763" w:themeColor="accent1" w:themeShade="7F"/>
          <w:kern w:val="2"/>
          <w:sz w:val="24"/>
          <w:szCs w:val="24"/>
          <w:lang w:eastAsia="zh-CN"/>
          <w14:ligatures w14:val="standardContextual"/>
        </w:rPr>
        <w:t>4.4.9 Interconnections with Other Themes</w:t>
      </w:r>
      <w:bookmarkEnd w:id="22"/>
    </w:p>
    <w:p w14:paraId="17073AA4"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is closely interlinked with Theme 1 (Interprofessional Collaboration) and the following Theme 3 (Policy and System-Level Integration). Poor communication and unclear professional roles are barriers which directly undermine interprofessional collaboration, while shared training and joint care planning facilitate collaborative practice.</w:t>
      </w:r>
    </w:p>
    <w:p w14:paraId="304EEF03" w14:textId="36AE38AD"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Policy frameworks examined in Theme 3 also shape many of the systemic facilitators and constraints identified here. Interprofessional collaboration and person-centred integration are both challenging to sustain in practice in the absence of sustained investment, workforce development, and local leadership.</w:t>
      </w:r>
    </w:p>
    <w:p w14:paraId="5F340C2F" w14:textId="77777777" w:rsidR="005B4726" w:rsidRPr="005B4726" w:rsidRDefault="005B4726" w:rsidP="005B4726">
      <w:pPr>
        <w:keepNext/>
        <w:keepLines/>
        <w:spacing w:before="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23" w:name="_Toc215099837"/>
      <w:r w:rsidRPr="005B4726">
        <w:rPr>
          <w:rFonts w:ascii="Times New Roman" w:eastAsiaTheme="majorEastAsia" w:hAnsi="Times New Roman" w:cs="Times New Roman"/>
          <w:color w:val="2F5496" w:themeColor="accent1" w:themeShade="BF"/>
          <w:kern w:val="2"/>
          <w:sz w:val="24"/>
          <w:szCs w:val="24"/>
          <w:lang w:eastAsia="zh-CN"/>
          <w14:ligatures w14:val="standardContextual"/>
        </w:rPr>
        <w:t>4.5 Theme 3: Influence of Policy and National Frameworks on Integrated Dementia and Mental Health Care</w:t>
      </w:r>
      <w:bookmarkEnd w:id="23"/>
    </w:p>
    <w:p w14:paraId="6AC45135"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4" w:name="_Toc215099838"/>
      <w:r w:rsidRPr="005B4726">
        <w:rPr>
          <w:rFonts w:ascii="Times New Roman" w:eastAsiaTheme="majorEastAsia" w:hAnsi="Times New Roman" w:cs="Times New Roman"/>
          <w:color w:val="1F3763" w:themeColor="accent1" w:themeShade="7F"/>
          <w:kern w:val="2"/>
          <w:sz w:val="24"/>
          <w:szCs w:val="24"/>
          <w:lang w:eastAsia="zh-CN"/>
          <w14:ligatures w14:val="standardContextual"/>
        </w:rPr>
        <w:t>4.5.1 Definition and Conceptual Framing of Policy-Led Integrated Dementia Care</w:t>
      </w:r>
      <w:bookmarkEnd w:id="24"/>
    </w:p>
    <w:p w14:paraId="086C5698"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Policy-led integrated dementia and mental health care refers to the structured coordination of services, guided by national and international frameworks, to ensure continuity, accessibility, and quality of care for individuals living with dementia alongside co-existing mental health conditions. Integration at policy level establishes shared goals, standardised care pathways, and accountability across health and social care systems. The purpose is to reduce fragmentation, improve early intervention, and embed person-centred care as a core principle within service delivery (World Health Organisation, 2021).</w:t>
      </w:r>
    </w:p>
    <w:p w14:paraId="3F42ADC1"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the context of dementia, policy integration is especially significant because dementia care spans multiple sectors including primary care, mental health services, social care, and specialist neurological services. Without national alignment, services risk operating in isolation, leading to duplication, delayed diagnosis, and inconsistent care quality. Integrated policy frameworks therefore act as a structural foundation enabling professional collaboration and equitable access to timely mental health support for people living with dementia.</w:t>
      </w:r>
    </w:p>
    <w:p w14:paraId="7C10A937"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5" w:name="_Toc215099839"/>
      <w:r w:rsidRPr="005B4726">
        <w:rPr>
          <w:rFonts w:ascii="Times New Roman" w:eastAsiaTheme="majorEastAsia" w:hAnsi="Times New Roman" w:cs="Times New Roman"/>
          <w:color w:val="1F3763" w:themeColor="accent1" w:themeShade="7F"/>
          <w:kern w:val="2"/>
          <w:sz w:val="24"/>
          <w:szCs w:val="24"/>
          <w:lang w:eastAsia="zh-CN"/>
          <w14:ligatures w14:val="standardContextual"/>
        </w:rPr>
        <w:t>4.5.2 Historical and Contemporary Development of Policy Frameworks</w:t>
      </w:r>
      <w:bookmarkEnd w:id="25"/>
    </w:p>
    <w:p w14:paraId="2638969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Historically, dementia and mental health services developed separately, with dementia traditionally viewed as a neurological condition and mental illness treated within psychiatric frameworks. This separation contributed to service fragmentation and poor recognition of mental health comorbidities in people with dementia. Over the past decade, international and UK policy has shifted towards holistic and integrated care models that recognise the complex interrelationship between cognitive decline, depression, anxiety, and psychosocial wellbeing (Royal College of Psychiatrists, 2018).</w:t>
      </w:r>
    </w:p>
    <w:p w14:paraId="63F6298C"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global priority given to dementia increased significantly following the World Health Organisation’s recognition of dementia as a major public health challenge. This led to the publication of global action plans promoting integrated and community-based care models. In the UK, dementia policy reform has increasingly focused on parity between physical and mental health, encouraging multi-agency working and early mental health intervention within dementia pathways. These developments have transformed dementia care from condition-specific management to whole-person support embedded across health and social services (World Health Organisation, 2021).</w:t>
      </w:r>
    </w:p>
    <w:p w14:paraId="75A4C203"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6" w:name="_Toc215099840"/>
      <w:r w:rsidRPr="005B4726">
        <w:rPr>
          <w:rFonts w:ascii="Times New Roman" w:eastAsiaTheme="majorEastAsia" w:hAnsi="Times New Roman" w:cs="Times New Roman"/>
          <w:color w:val="1F3763" w:themeColor="accent1" w:themeShade="7F"/>
          <w:kern w:val="2"/>
          <w:sz w:val="24"/>
          <w:szCs w:val="24"/>
          <w:lang w:eastAsia="zh-CN"/>
          <w14:ligatures w14:val="standardContextual"/>
        </w:rPr>
        <w:t>4.5.3 Relevance of Policy to the Research Question</w:t>
      </w:r>
      <w:bookmarkEnd w:id="26"/>
    </w:p>
    <w:p w14:paraId="4CB3EB58"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directly addresses the research question exploring how integrated mental health interventions influence dementia care within health and social care settings. National and international policy frameworks determine how mental health support is embedded into dementia services, shaping diagnostic pathways, care planning, workforce roles, and service funding. Without strong policy drivers, integration remains inconsistent and vulnerable to local resource constraints.</w:t>
      </w:r>
    </w:p>
    <w:p w14:paraId="2D586B5B"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presence of structured policy frameworks enables integrated models of care to move beyond isolated pilot projects and become embedded within routine practice. Policies legitimise collaborative practice, standardise care expectations, and ensure accountability across professional boundaries. As a result, understanding policy influence is essential to evaluating both the current effectiveness and future sustainability of integrated mental health interventions in dementia care (NHS England, 2019).</w:t>
      </w:r>
    </w:p>
    <w:p w14:paraId="341B5A7A"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7" w:name="_Toc215099841"/>
      <w:r w:rsidRPr="005B4726">
        <w:rPr>
          <w:rFonts w:ascii="Times New Roman" w:eastAsiaTheme="majorEastAsia" w:hAnsi="Times New Roman" w:cs="Times New Roman"/>
          <w:color w:val="1F3763" w:themeColor="accent1" w:themeShade="7F"/>
          <w:kern w:val="2"/>
          <w:sz w:val="24"/>
          <w:szCs w:val="24"/>
          <w:lang w:eastAsia="zh-CN"/>
          <w14:ligatures w14:val="standardContextual"/>
        </w:rPr>
        <w:t>4.5.4 Statistical and System-Level Policy Impact</w:t>
      </w:r>
      <w:bookmarkEnd w:id="27"/>
    </w:p>
    <w:p w14:paraId="186ABAB0"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Global and national statistics continue to reinforce the urgency of policy-driven integration. The global number of people living with dementia exceeds 55 million, with significant proportions experiencing depression and anxiety alongside cognitive impairment (World Health Organisation, 2021). In the UK, over 900,000 individuals are estimated to be living with dementia, placing substantial pressure on both mental health services and social care systems.</w:t>
      </w:r>
    </w:p>
    <w:p w14:paraId="5188A68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Policy responses directly influence service capacity and accessibility. For example, the absence of coordinated mental health screening within dementia pathways is associated with delayed diagnosis of treatable psychiatric conditions. Conversely, systems that embed policy-led mental health integration demonstrate improved referral efficiency and reduced crisis admissions. These system-level outcomes illustrate how policy acts as a determinant of service quality rather than merely as a strategic guideline (Alzheimer’s Society, 2023).</w:t>
      </w:r>
    </w:p>
    <w:p w14:paraId="0269C33E"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8" w:name="_Toc215099842"/>
      <w:r w:rsidRPr="005B4726">
        <w:rPr>
          <w:rFonts w:ascii="Times New Roman" w:eastAsiaTheme="majorEastAsia" w:hAnsi="Times New Roman" w:cs="Times New Roman"/>
          <w:color w:val="1F3763" w:themeColor="accent1" w:themeShade="7F"/>
          <w:kern w:val="2"/>
          <w:sz w:val="24"/>
          <w:szCs w:val="24"/>
          <w:lang w:eastAsia="zh-CN"/>
          <w14:ligatures w14:val="standardContextual"/>
        </w:rPr>
        <w:t>4.5.5 Theoretical and Policy Frameworks Shaping Integration</w:t>
      </w:r>
      <w:bookmarkEnd w:id="28"/>
    </w:p>
    <w:p w14:paraId="2E73E376"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theoretical foundation of policy-driven integration is closely aligned with the biopsychosocial model, which conceptualises dementia as a condition influenced by biological, psychological, and social dimensions. National policy increasingly reflects this theoretical shift by promoting holistic assessment frameworks, multidisciplinary working, and community-based mental health support (Reynolds et al., 2022).</w:t>
      </w:r>
    </w:p>
    <w:p w14:paraId="2EE9F9B7"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the UK, the NHS Long Term Plan provides a central policy driver for integrating mental health into all areas of care, including care for older adults with complex needs (NHS England, 2019). It commits to expanding community mental health services, improving early diagnosis, and strengthening collaboration between physical health, mental health, and social care providers.</w:t>
      </w:r>
    </w:p>
    <w:p w14:paraId="611DB5C6"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NICE dementia guideline (NG97) further institutionalises integration by mandating routine assessment for depression and anxiety, interdisciplinary care planning, and coordinated reviews across service sectors (National Institute for Health and Care Excellence, 2022). These policies collectively establish integrated mental health support as a professional and organisational obligation rather than an optional enhancement.</w:t>
      </w:r>
    </w:p>
    <w:p w14:paraId="4BD35408"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29" w:name="_Toc215099843"/>
      <w:r w:rsidRPr="005B4726">
        <w:rPr>
          <w:rFonts w:ascii="Times New Roman" w:eastAsiaTheme="majorEastAsia" w:hAnsi="Times New Roman" w:cs="Times New Roman"/>
          <w:color w:val="1F3763" w:themeColor="accent1" w:themeShade="7F"/>
          <w:kern w:val="2"/>
          <w:sz w:val="24"/>
          <w:szCs w:val="24"/>
          <w:lang w:eastAsia="zh-CN"/>
          <w14:ligatures w14:val="standardContextual"/>
        </w:rPr>
        <w:t>4.5.6 International Policy Comparisons</w:t>
      </w:r>
      <w:bookmarkEnd w:id="29"/>
    </w:p>
    <w:p w14:paraId="054B8E5A"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International comparisons demonstrate considerable variation in how policy frameworks support integrated dementia and mental health care. In the United States, the Guiding an Improved Dementia Experience (GUIDE) Model promotes coordinated dementia care by reimbursing multidisciplinary teams delivering structured mental health and caregiver support (Centres for Medicare &amp; Medicaid Services, 2024). This model explicitly links financial incentives to integrated practice, thereby strengthening system-level adoption.</w:t>
      </w:r>
    </w:p>
    <w:p w14:paraId="3EA0C533"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Europe, integrated dementia strategies often combine medical, social, and psychological care within community-based networks. However, disparities remain between countries due to funding models and workforce training inconsistencies (Martin et al., 2020). Low- and middle-income countries face additional challenges including workforce shortages and weak mental health infrastructure, limiting the practical implementation of global policy ambitions (World Health Organisation, 2021).</w:t>
      </w:r>
    </w:p>
    <w:p w14:paraId="38B9F957"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These international contrasts demonstrate that while policy frameworks provide essential guidance, their effectiveness is heavily dependent on economic investment, professional education, and service infrastructure.</w:t>
      </w:r>
    </w:p>
    <w:p w14:paraId="519F40D7"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0" w:name="_Toc215099844"/>
      <w:r w:rsidRPr="005B4726">
        <w:rPr>
          <w:rFonts w:ascii="Times New Roman" w:eastAsiaTheme="majorEastAsia" w:hAnsi="Times New Roman" w:cs="Times New Roman"/>
          <w:color w:val="1F3763" w:themeColor="accent1" w:themeShade="7F"/>
          <w:kern w:val="2"/>
          <w:sz w:val="24"/>
          <w:szCs w:val="24"/>
          <w:lang w:eastAsia="zh-CN"/>
          <w14:ligatures w14:val="standardContextual"/>
        </w:rPr>
        <w:t>4.5.7 Implications of Policy Frameworks for Practice</w:t>
      </w:r>
      <w:bookmarkEnd w:id="30"/>
    </w:p>
    <w:p w14:paraId="658767D2"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Policy frameworks exert both positive and negative implications for integrated dementia and mental health care. Positively, national guidance enhances standardisation of practice, improves professional accountability, and legitimises interdisciplinary collaboration. It also strengthens workforce education by embedding mental health competencies within dementia training standards. In England, adult social care reform emphasises personalised care planning and integration across health and social services, reinforcing the relevance of mental health in dementia support (Department of Health and Social Care, 2021).</w:t>
      </w:r>
    </w:p>
    <w:p w14:paraId="16A6DCD3"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However, policy implementation is frequently constrained by workforce shortages, uneven commissioning, and inconsistent funding at local levels. Policies may articulate integration goals without providing sufficient operational resources to achieve them. This creates a gap between strategic ambition and frontline feasibility, contributing to regional inequality in access to integrated dementia services (Jones et al., 2022).</w:t>
      </w:r>
    </w:p>
    <w:p w14:paraId="1A7255F5"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Moreover, policy-driven targets can unintentionally prioritise performance metrics over relational aspects of person-centred care. When services focus heavily on throughput and efficiency indicators, the psychosocial needs of individuals with dementia and comorbid mental illness may become secondary to organisational pressures.</w:t>
      </w:r>
    </w:p>
    <w:p w14:paraId="2F586089"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1" w:name="_Toc215099845"/>
      <w:r w:rsidRPr="005B4726">
        <w:rPr>
          <w:rFonts w:ascii="Times New Roman" w:eastAsiaTheme="majorEastAsia" w:hAnsi="Times New Roman" w:cs="Times New Roman"/>
          <w:color w:val="1F3763" w:themeColor="accent1" w:themeShade="7F"/>
          <w:kern w:val="2"/>
          <w:sz w:val="24"/>
          <w:szCs w:val="24"/>
          <w:lang w:eastAsia="zh-CN"/>
          <w14:ligatures w14:val="standardContextual"/>
        </w:rPr>
        <w:t>4.5.8 Evidence from the Literature Supporting Policy Impact</w:t>
      </w:r>
      <w:bookmarkEnd w:id="31"/>
    </w:p>
    <w:p w14:paraId="6C7C3B03"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The influence of policy frameworks on integrated practice is supported by several studies from the selected literature. Jones et al. (2022) demonstrated that integrated care models for people living with dementia were most sustainable when supported by national commissioning frameworks and standardised referral pathways. Their findings highlight that fragmented local policy leads to poor continuity of mental health interventions.</w:t>
      </w:r>
    </w:p>
    <w:p w14:paraId="74F0DAB9"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Similarly, Reynolds et al. (2022) identified policy reform as a critical enabler for expanding mental health services for older adults, with national mental health strategies significantly influencing workforce development and access to specialist psychiatric support within dementia pathways.</w:t>
      </w:r>
    </w:p>
    <w:p w14:paraId="5703D621"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Internationally, the evaluation of the GUIDE Model showed that policy-linked financial reimbursement structures improved multidisciplinary engagement and caregiver support, demonstrating how policy mechanisms directly influence service design and integration (Centres for Medicare &amp; Medicaid Services, 2024).</w:t>
      </w:r>
    </w:p>
    <w:p w14:paraId="493A919F"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Together, these studies show strong agreement that integrated mental health interventions in dementia care are heavily dependent on supportive national frameworks, with policy acting as both an enabler and regulator of service delivery.</w:t>
      </w:r>
    </w:p>
    <w:p w14:paraId="66F14E3C" w14:textId="77777777" w:rsidR="005B4726" w:rsidRPr="005B4726" w:rsidRDefault="005B4726" w:rsidP="005B4726">
      <w:pPr>
        <w:keepNext/>
        <w:keepLines/>
        <w:spacing w:before="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2" w:name="_Toc215099846"/>
      <w:r w:rsidRPr="005B4726">
        <w:rPr>
          <w:rFonts w:ascii="Times New Roman" w:eastAsiaTheme="majorEastAsia" w:hAnsi="Times New Roman" w:cs="Times New Roman"/>
          <w:color w:val="1F3763" w:themeColor="accent1" w:themeShade="7F"/>
          <w:kern w:val="2"/>
          <w:sz w:val="24"/>
          <w:szCs w:val="24"/>
          <w:lang w:eastAsia="zh-CN"/>
          <w14:ligatures w14:val="standardContextual"/>
        </w:rPr>
        <w:t>4.5.9 Interconnections with Other Themes</w:t>
      </w:r>
      <w:bookmarkEnd w:id="32"/>
    </w:p>
    <w:p w14:paraId="52534CF5"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theme is closely interconnected with Theme 1 (Interprofessional Collaboration) and Theme 2 (Barriers and Facilitators to Person-Centred Care). Policy frameworks directly shape the conditions under which collaboration occurs by defining professional roles, governance structures, and funding mechanisms. Without policy support, interprofessional collaboration remains vulnerable to informal arrangements and local resource limitations.</w:t>
      </w:r>
    </w:p>
    <w:p w14:paraId="2C6A9F27" w14:textId="54C10D14"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Likewise, many of the barriers identified under Theme 2—such as workforce capacity, service fragmentation, and inconsistent care pathways—are rooted in policy implementation challenges. Conversely, facilitators such as shared training frameworks and standardised assessment tools are products of national guidance. Policy therefore functions as the structural environment within which collaboration and person-centred dementia care either flourish or falter.</w:t>
      </w:r>
    </w:p>
    <w:p w14:paraId="11686C8B" w14:textId="77777777" w:rsidR="005B4726" w:rsidRPr="005B4726" w:rsidRDefault="005B4726" w:rsidP="005B4726">
      <w:pPr>
        <w:keepNext/>
        <w:keepLines/>
        <w:spacing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33" w:name="_Toc215099847"/>
      <w:r w:rsidRPr="005B4726">
        <w:rPr>
          <w:rFonts w:ascii="Times New Roman" w:eastAsiaTheme="majorEastAsia" w:hAnsi="Times New Roman" w:cs="Times New Roman"/>
          <w:color w:val="2F5496" w:themeColor="accent1" w:themeShade="BF"/>
          <w:kern w:val="2"/>
          <w:sz w:val="24"/>
          <w:szCs w:val="24"/>
          <w:lang w:eastAsia="zh-CN"/>
          <w14:ligatures w14:val="standardContextual"/>
        </w:rPr>
        <w:t>4.6 Chapter Conclusion</w:t>
      </w:r>
      <w:bookmarkEnd w:id="33"/>
      <w:r w:rsidRPr="005B4726">
        <w:rPr>
          <w:rFonts w:ascii="Times New Roman" w:eastAsiaTheme="majorEastAsia" w:hAnsi="Times New Roman" w:cs="Times New Roman"/>
          <w:color w:val="2F5496" w:themeColor="accent1" w:themeShade="BF"/>
          <w:kern w:val="2"/>
          <w:sz w:val="24"/>
          <w:szCs w:val="24"/>
          <w:lang w:eastAsia="zh-CN"/>
          <w14:ligatures w14:val="standardContextual"/>
        </w:rPr>
        <w:t xml:space="preserve"> </w:t>
      </w:r>
    </w:p>
    <w:p w14:paraId="6E18CE02"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This chapter has introduced and critically examined the results of the thematic analysis, which has compiled evidence based on recent academic and policy literature to provide answers to how integrated mental health interventions can impact the dementia care in health and social care contexts. The three topics, namely interprofessional collaboration, barriers and facilitators to person-centred dementia care, and role of national and international policy frameworks bring vital perspectives to the complexities of the provision of the integrated, person-centred, and holistic dementia care.</w:t>
      </w:r>
    </w:p>
    <w:p w14:paraId="48A427CD"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In the literature, the existence of strong interprofessional collaboration was stated as the cornerstone of successful mental health and dementia support integration, allowing the sharing of expertise, making joint decisions and providing continuity of care. Nonetheless, the shortages of the workforce, unreliable training, structural fragmentation and systemic inequities remain the obstacles to high-quality, person-centred dementia care. The discussion also identified that the role of national policies such as the NHS Long Term Plan and the NICE NG97 guidelines in influencing the expectation of services and the promotion of integrated models and best practice are also very important. The WHO-related international frameworks also support the idea that the mental health support should be comprehensive in dementia pathways.</w:t>
      </w:r>
    </w:p>
    <w:p w14:paraId="5C97ADBA"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Collectively, these findings highlight the necessity to enhance a more comprehensive state of integration, workforce development, and alignment of policy and practice. The following chapter will follow-up these findings by providing evidence-based recommendations on how to improve integrated dementia and mental health care, and finally, the research purpose and objectives are to be reflected.</w:t>
      </w:r>
    </w:p>
    <w:p w14:paraId="41F092A2"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p>
    <w:p w14:paraId="4536376E" w14:textId="77777777"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p>
    <w:p w14:paraId="4BF943FD" w14:textId="0D1F9601" w:rsidR="005B4726" w:rsidRPr="005B4726" w:rsidRDefault="005B4726" w:rsidP="005B4726">
      <w:pPr>
        <w:spacing w:line="360" w:lineRule="auto"/>
        <w:jc w:val="both"/>
        <w:rPr>
          <w:rFonts w:ascii="Times New Roman" w:eastAsiaTheme="minorEastAsia" w:hAnsi="Times New Roman" w:cs="Times New Roman"/>
          <w:kern w:val="2"/>
          <w:sz w:val="24"/>
          <w:szCs w:val="24"/>
          <w:lang w:eastAsia="zh-CN"/>
          <w14:ligatures w14:val="standardContextual"/>
        </w:rPr>
      </w:pPr>
    </w:p>
    <w:p w14:paraId="34B21043" w14:textId="77777777" w:rsidR="005B4726" w:rsidRPr="005B4726" w:rsidRDefault="005B4726" w:rsidP="005B4726">
      <w:pPr>
        <w:widowControl w:val="0"/>
        <w:autoSpaceDE w:val="0"/>
        <w:autoSpaceDN w:val="0"/>
        <w:spacing w:after="240" w:line="360" w:lineRule="auto"/>
        <w:jc w:val="both"/>
        <w:outlineLvl w:val="0"/>
        <w:rPr>
          <w:rFonts w:ascii="Times New Roman" w:eastAsia="Calibri Light" w:hAnsi="Times New Roman" w:cs="Times New Roman"/>
          <w:b/>
          <w:bCs/>
          <w:sz w:val="24"/>
          <w:szCs w:val="24"/>
          <w:lang w:eastAsia="en-GB" w:bidi="en-GB"/>
        </w:rPr>
      </w:pPr>
      <w:bookmarkStart w:id="34" w:name="_Toc215099848"/>
      <w:r w:rsidRPr="005B4726">
        <w:rPr>
          <w:rFonts w:ascii="Times New Roman" w:eastAsia="Calibri Light" w:hAnsi="Times New Roman" w:cs="Times New Roman"/>
          <w:b/>
          <w:bCs/>
          <w:sz w:val="24"/>
          <w:szCs w:val="24"/>
          <w:lang w:eastAsia="en-GB" w:bidi="en-GB"/>
        </w:rPr>
        <w:t>CHAPTER 5 - Conclusion and Recommendations</w:t>
      </w:r>
      <w:bookmarkEnd w:id="34"/>
    </w:p>
    <w:p w14:paraId="2E269B87" w14:textId="77777777" w:rsidR="005B4726" w:rsidRPr="005B4726" w:rsidRDefault="005B4726" w:rsidP="005B4726">
      <w:pPr>
        <w:keepNext/>
        <w:keepLines/>
        <w:spacing w:before="40"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35" w:name="_Toc215099849"/>
      <w:r w:rsidRPr="005B4726">
        <w:rPr>
          <w:rFonts w:ascii="Times New Roman" w:eastAsiaTheme="majorEastAsia" w:hAnsi="Times New Roman" w:cs="Times New Roman"/>
          <w:color w:val="2F5496" w:themeColor="accent1" w:themeShade="BF"/>
          <w:kern w:val="2"/>
          <w:sz w:val="24"/>
          <w:szCs w:val="24"/>
          <w:lang w:eastAsia="zh-CN"/>
          <w14:ligatures w14:val="standardContextual"/>
        </w:rPr>
        <w:t>5.1 Conclusion</w:t>
      </w:r>
      <w:bookmarkEnd w:id="35"/>
      <w:r w:rsidRPr="005B4726">
        <w:rPr>
          <w:rFonts w:ascii="Times New Roman" w:eastAsiaTheme="majorEastAsia" w:hAnsi="Times New Roman" w:cs="Times New Roman"/>
          <w:color w:val="2F5496" w:themeColor="accent1" w:themeShade="BF"/>
          <w:kern w:val="2"/>
          <w:sz w:val="24"/>
          <w:szCs w:val="24"/>
          <w:lang w:eastAsia="zh-CN"/>
          <w14:ligatures w14:val="standardContextual"/>
        </w:rPr>
        <w:t xml:space="preserve"> </w:t>
      </w:r>
    </w:p>
    <w:p w14:paraId="1A2964EF"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This dissertation proposed to critically examine the effect of integrated mental health interventions on the provision of dementia care in health and social care facilities. The main objective was to study the impact of the inclusion of mental health support on service delivery, person-centred care, and outcomes experienced by individuals living with dementia in the context of interprofessional collaboration and frameworks of national policies. This paper has also identified that integrated strategies are the </w:t>
      </w:r>
      <w:proofErr w:type="gramStart"/>
      <w:r w:rsidRPr="005B4726">
        <w:rPr>
          <w:rFonts w:ascii="Times New Roman" w:eastAsiaTheme="minorEastAsia" w:hAnsi="Times New Roman" w:cs="Times New Roman"/>
          <w:kern w:val="2"/>
          <w:sz w:val="24"/>
          <w:szCs w:val="24"/>
          <w:lang w:eastAsia="zh-CN"/>
          <w14:ligatures w14:val="standardContextual"/>
        </w:rPr>
        <w:t>main focus</w:t>
      </w:r>
      <w:proofErr w:type="gramEnd"/>
      <w:r w:rsidRPr="005B4726">
        <w:rPr>
          <w:rFonts w:ascii="Times New Roman" w:eastAsiaTheme="minorEastAsia" w:hAnsi="Times New Roman" w:cs="Times New Roman"/>
          <w:kern w:val="2"/>
          <w:sz w:val="24"/>
          <w:szCs w:val="24"/>
          <w:lang w:eastAsia="zh-CN"/>
          <w14:ligatures w14:val="standardContextual"/>
        </w:rPr>
        <w:t xml:space="preserve"> of enhancing the quality, continuity, and efficacy of dementia care through systematic review and thematic analysis of current academic and policy literature. </w:t>
      </w:r>
    </w:p>
    <w:p w14:paraId="4111E4F7"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conclusions made in Chapter 4 revealed that interprofessional collaboration is crucial in meeting the complicated physical, psychological, and social demands of individuals with dementia. An additional feature of the evidence pointed to the fact that person-centred care is greatly enhanced in case mental health and dementia services work together and in a holistic fashion. Nevertheless, ongoing obstacles, including the shortage of workforce, disjointed services, and unequal implementation of policies, still impede the delivery of care in the best way possible. National structures and international policy guidance was demonstrated to play an essential role in the development of integrated practice, but there are still problems in policy translation into coherent frontline practice. </w:t>
      </w:r>
    </w:p>
    <w:p w14:paraId="487721DA" w14:textId="0FCA60C2"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proofErr w:type="gramStart"/>
      <w:r w:rsidRPr="005B4726">
        <w:rPr>
          <w:rFonts w:ascii="Times New Roman" w:eastAsiaTheme="minorEastAsia" w:hAnsi="Times New Roman" w:cs="Times New Roman"/>
          <w:kern w:val="2"/>
          <w:sz w:val="24"/>
          <w:szCs w:val="24"/>
          <w:lang w:eastAsia="zh-CN"/>
          <w14:ligatures w14:val="standardContextual"/>
        </w:rPr>
        <w:t>On the whole</w:t>
      </w:r>
      <w:proofErr w:type="gramEnd"/>
      <w:r w:rsidRPr="005B4726">
        <w:rPr>
          <w:rFonts w:ascii="Times New Roman" w:eastAsiaTheme="minorEastAsia" w:hAnsi="Times New Roman" w:cs="Times New Roman"/>
          <w:kern w:val="2"/>
          <w:sz w:val="24"/>
          <w:szCs w:val="24"/>
          <w:lang w:eastAsia="zh-CN"/>
          <w14:ligatures w14:val="standardContextual"/>
        </w:rPr>
        <w:t>, in this study, the research goal and objectives have been met as the weaknesses of the integrated mental health and dementia care and its continuing limitations are identified. The results suggest a solid evidence base on which useful and practice-driven recommendations can now be formed.</w:t>
      </w:r>
    </w:p>
    <w:p w14:paraId="1D5A8F60" w14:textId="77777777" w:rsidR="005B4726" w:rsidRPr="005B4726" w:rsidRDefault="005B4726" w:rsidP="005B4726">
      <w:pPr>
        <w:keepNext/>
        <w:keepLines/>
        <w:spacing w:before="40" w:after="240" w:line="360" w:lineRule="auto"/>
        <w:jc w:val="both"/>
        <w:outlineLvl w:val="1"/>
        <w:rPr>
          <w:rFonts w:ascii="Times New Roman" w:eastAsiaTheme="majorEastAsia" w:hAnsi="Times New Roman" w:cs="Times New Roman"/>
          <w:color w:val="2F5496" w:themeColor="accent1" w:themeShade="BF"/>
          <w:kern w:val="2"/>
          <w:sz w:val="24"/>
          <w:szCs w:val="24"/>
          <w:lang w:eastAsia="zh-CN"/>
          <w14:ligatures w14:val="standardContextual"/>
        </w:rPr>
      </w:pPr>
      <w:bookmarkStart w:id="36" w:name="_Toc215099850"/>
      <w:r w:rsidRPr="005B4726">
        <w:rPr>
          <w:rFonts w:ascii="Times New Roman" w:eastAsiaTheme="majorEastAsia" w:hAnsi="Times New Roman" w:cs="Times New Roman"/>
          <w:color w:val="2F5496" w:themeColor="accent1" w:themeShade="BF"/>
          <w:kern w:val="2"/>
          <w:sz w:val="24"/>
          <w:szCs w:val="24"/>
          <w:lang w:eastAsia="zh-CN"/>
          <w14:ligatures w14:val="standardContextual"/>
        </w:rPr>
        <w:t>5.2 Recommendations</w:t>
      </w:r>
      <w:bookmarkEnd w:id="36"/>
    </w:p>
    <w:p w14:paraId="363B0DEC"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According to the main findings of this research, three evidence-based suggestions will be suggested. These recommendations are concerned with workforce development, services integration and policy-to-practice implementation. All the recommendations are based on the existing literature and </w:t>
      </w:r>
      <w:proofErr w:type="gramStart"/>
      <w:r w:rsidRPr="005B4726">
        <w:rPr>
          <w:rFonts w:ascii="Times New Roman" w:eastAsiaTheme="minorEastAsia" w:hAnsi="Times New Roman" w:cs="Times New Roman"/>
          <w:kern w:val="2"/>
          <w:sz w:val="24"/>
          <w:szCs w:val="24"/>
          <w:lang w:eastAsia="zh-CN"/>
          <w14:ligatures w14:val="standardContextual"/>
        </w:rPr>
        <w:t>take into account</w:t>
      </w:r>
      <w:proofErr w:type="gramEnd"/>
      <w:r w:rsidRPr="005B4726">
        <w:rPr>
          <w:rFonts w:ascii="Times New Roman" w:eastAsiaTheme="minorEastAsia" w:hAnsi="Times New Roman" w:cs="Times New Roman"/>
          <w:kern w:val="2"/>
          <w:sz w:val="24"/>
          <w:szCs w:val="24"/>
          <w:lang w:eastAsia="zh-CN"/>
          <w14:ligatures w14:val="standardContextual"/>
        </w:rPr>
        <w:t xml:space="preserve"> possible obstacles and the means of successful implementation.</w:t>
      </w:r>
    </w:p>
    <w:p w14:paraId="1291EB7B"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7" w:name="_Toc215099851"/>
      <w:r w:rsidRPr="005B4726">
        <w:rPr>
          <w:rFonts w:ascii="Times New Roman" w:eastAsiaTheme="majorEastAsia" w:hAnsi="Times New Roman" w:cs="Times New Roman"/>
          <w:color w:val="1F3763" w:themeColor="accent1" w:themeShade="7F"/>
          <w:kern w:val="2"/>
          <w:sz w:val="24"/>
          <w:szCs w:val="24"/>
          <w:lang w:eastAsia="zh-CN"/>
          <w14:ligatures w14:val="standardContextual"/>
        </w:rPr>
        <w:t>5.2.1 Recommendation 1: Strengthen Interprofessional Training in Dementia and Mental Health Integration</w:t>
      </w:r>
      <w:bookmarkEnd w:id="37"/>
    </w:p>
    <w:p w14:paraId="030391DF"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One of the main results of this dissertation is that interprofessional collaboration is highly beneficial to the quality of integrated dementia and mental health care. Nevertheless, various studies note that unsystematic professional training is one of the most serious obstacles to disciplinary collaboration (Higgins and Innes, 2024). Thus, it is suggested that all staff who work in dementia care should have mandatory interprofessional education programmes integrated in undergraduate courses, in the postgraduate and continuing professional development courses. </w:t>
      </w:r>
    </w:p>
    <w:p w14:paraId="3AFFD6BA"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Training needs to be aimed at identifying mental health symptoms in dementia, shared care planning, and interprofessional communication and psychologically informed care. The experience of interprofessional dementia clinics proves that team training in the form of structure enhances staff confidence, clarity of roles, and teamwork in practice (Lee and Molnar, 2022). </w:t>
      </w:r>
    </w:p>
    <w:p w14:paraId="03DD78B1"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Obstacles to Implementation: The obstacles to this recommendation are primarily time, finances, and shortage of workforce especially in the NHS and the social care systems. The availability of time within which training can be conducted can be constrained by staffing pressures, and access to specialist educational programmes can be constrained by budgetary constraints. </w:t>
      </w:r>
    </w:p>
    <w:p w14:paraId="626BBD9E"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Tactics to Counteract Barriers: To address these constraints, the training can be provided in the form of blended learning which involves the use of online course and simulation on the job, which will not require spending much time off the counter. The dementia-specific mental health training prioritisation in the services could be facilitated with national workforce strategies described in the adult social care reform guidance (Department of Health and Social Care, 2021). Professional accountability would also be enhanced through incorporation of training into revalidation and appraisal systems.</w:t>
      </w:r>
    </w:p>
    <w:p w14:paraId="5A5653C1"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p>
    <w:p w14:paraId="3CD7E888"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8" w:name="_Toc215099852"/>
      <w:r w:rsidRPr="005B4726">
        <w:rPr>
          <w:rFonts w:ascii="Times New Roman" w:eastAsiaTheme="majorEastAsia" w:hAnsi="Times New Roman" w:cs="Times New Roman"/>
          <w:color w:val="1F3763" w:themeColor="accent1" w:themeShade="7F"/>
          <w:kern w:val="2"/>
          <w:sz w:val="24"/>
          <w:szCs w:val="24"/>
          <w:lang w:eastAsia="zh-CN"/>
          <w14:ligatures w14:val="standardContextual"/>
        </w:rPr>
        <w:t>5.2.2 Recommendation 2: Expand Specialised Integrated Dementia and Mental Health Services in Community Settings</w:t>
      </w:r>
      <w:bookmarkEnd w:id="38"/>
    </w:p>
    <w:p w14:paraId="420085F1"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findings established that community based integrated services are very efficient in terms of early intervention, continuity of care, and psychological support among the people living with dementia. IC models such as interprofessional dementia clinic and home-based care pathway models have been demonstrated to reduce hospitalisations and enhance carer involvement (Novotni et al., 2024). </w:t>
      </w:r>
    </w:p>
    <w:p w14:paraId="291F54E8"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It is thus advisable that NHS Integrated Care Systems (ICSs) increase specialised dementia and mental health services in the community setting such as memory clinics, crisis response teams, and psychological therapies services that are specifically designed to suit able-minded persons. The models are also supported by international evidence, and research conducted in the United States confirms that coordination and service navigation processes are enhanced by integrated dementia care efforts (Centres for Medicare &amp; Medicaid Services, 2024). </w:t>
      </w:r>
      <w:r w:rsidRPr="005B4726">
        <w:rPr>
          <w:rFonts w:ascii="Times New Roman" w:eastAsiaTheme="minorEastAsia" w:hAnsi="Times New Roman" w:cs="Times New Roman"/>
          <w:kern w:val="2"/>
          <w:sz w:val="24"/>
          <w:szCs w:val="24"/>
          <w:lang w:eastAsia="zh-CN"/>
          <w14:ligatures w14:val="standardContextual"/>
        </w:rPr>
        <w:br/>
        <w:t xml:space="preserve">Barriers to Implementation: The main barriers are the uneven regional funding, shortages of workforce in psychiatry and psychology, and inconsistency in commissioning priorities between ICSs. Service capacity may induce additional access inequalities to rural and deprived locations (Martin et al., 2020). </w:t>
      </w:r>
    </w:p>
    <w:p w14:paraId="1E614B22" w14:textId="61EEB563"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Mechanisms of breaking down Barriers: Commissioning mechanisms should be prioritised to allocate national funds on dementia and mental health integration. The issue of workforce shortages would be partly resolved by role-extension of the advanced practitioners and specialist nurses who received training in mental health care concerning dementia. Tele-psychiatry and other digital solutions could be used to expand the number of services and care delivery in under-served areas (Giebel et al., 2020).</w:t>
      </w:r>
    </w:p>
    <w:p w14:paraId="158C176B" w14:textId="77777777" w:rsidR="005B4726" w:rsidRPr="005B4726" w:rsidRDefault="005B4726" w:rsidP="005B4726">
      <w:pPr>
        <w:keepNext/>
        <w:keepLines/>
        <w:spacing w:before="40" w:after="240" w:line="360" w:lineRule="auto"/>
        <w:jc w:val="both"/>
        <w:outlineLvl w:val="2"/>
        <w:rPr>
          <w:rFonts w:ascii="Times New Roman" w:eastAsiaTheme="majorEastAsia" w:hAnsi="Times New Roman" w:cs="Times New Roman"/>
          <w:color w:val="1F3763" w:themeColor="accent1" w:themeShade="7F"/>
          <w:kern w:val="2"/>
          <w:sz w:val="24"/>
          <w:szCs w:val="24"/>
          <w:lang w:eastAsia="zh-CN"/>
          <w14:ligatures w14:val="standardContextual"/>
        </w:rPr>
      </w:pPr>
      <w:bookmarkStart w:id="39" w:name="_Toc215099853"/>
      <w:r w:rsidRPr="005B4726">
        <w:rPr>
          <w:rFonts w:ascii="Times New Roman" w:eastAsiaTheme="majorEastAsia" w:hAnsi="Times New Roman" w:cs="Times New Roman"/>
          <w:color w:val="1F3763" w:themeColor="accent1" w:themeShade="7F"/>
          <w:kern w:val="2"/>
          <w:sz w:val="24"/>
          <w:szCs w:val="24"/>
          <w:lang w:eastAsia="zh-CN"/>
          <w14:ligatures w14:val="standardContextual"/>
        </w:rPr>
        <w:t>5.2.3 Recommendation 3: Strengthen Policy Implementation and Monitoring of Integrated Dementia and Mental Health Care</w:t>
      </w:r>
      <w:bookmarkEnd w:id="39"/>
    </w:p>
    <w:p w14:paraId="3A6B22F6"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Although the UK has robust national policy frameworks to integrate dementia and mental health, this research study established that implementation of policy frameworks differed largely among service providers. The NICE NG97 and the NHS Long Term Plan focus on the use of holistic, person-centred, and integrated care methods, but there are still gaps in delivery (National Institute for Health and Care Excellence, 2022; NHS England, 2019). </w:t>
      </w:r>
    </w:p>
    <w:p w14:paraId="3B290EF5"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To improve this, it is suggested that more transparent state accountability systems should be implemented to track the way, in which integrated dementia and mental health services are applied at the local level. This ought to involve organised performance measures, tightened Care Quality Commission inspection requirements on integrated practice and compulsory reporting on mental health care in dementia services. International policy initiatives evidence demonstrates that organised frameworks of implementation enhance consistency of the services and guarantee quality assurance (World Health Organisation, 2021). </w:t>
      </w:r>
    </w:p>
    <w:p w14:paraId="312FB3CF"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Implementation Barriers: The policy implementation processes are usually weakened by the disorganised governance system, conflicting priorities of services, and lack of frontline involvement in policy formulation. Also, dementia care pathways may be quite complex, complicating the process of outcome measurement (Royal College of Psychiatrists, 2018). </w:t>
      </w:r>
    </w:p>
    <w:p w14:paraId="0E11C7C5"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Plans to Break Down the Walls: There is a need to have stronger partnership among policy makers, clinical leaders and service users to make sure that the policies are clinically realistic and locally applicable. IGMC needs to be measured by conducting regular national audits and service reviews to determine integrated mental health provision within the dementia services. Including service-user and carer feedback in monitoring systems would also enhance accountability, and person-centred governance (Alzheimer’s Society, 2023). </w:t>
      </w:r>
    </w:p>
    <w:p w14:paraId="5B29938D" w14:textId="77777777" w:rsidR="005B4726" w:rsidRPr="005B4726" w:rsidRDefault="005B4726" w:rsidP="005B4726">
      <w:pPr>
        <w:spacing w:after="240" w:line="360" w:lineRule="auto"/>
        <w:jc w:val="both"/>
        <w:rPr>
          <w:rFonts w:ascii="Times New Roman" w:eastAsiaTheme="minorEastAsia" w:hAnsi="Times New Roman" w:cs="Times New Roman"/>
          <w:kern w:val="2"/>
          <w:sz w:val="24"/>
          <w:szCs w:val="24"/>
          <w:lang w:eastAsia="zh-CN"/>
          <w14:ligatures w14:val="standardContextual"/>
        </w:rPr>
      </w:pPr>
      <w:r w:rsidRPr="005B4726">
        <w:rPr>
          <w:rFonts w:ascii="Times New Roman" w:eastAsiaTheme="minorEastAsia" w:hAnsi="Times New Roman" w:cs="Times New Roman"/>
          <w:kern w:val="2"/>
          <w:sz w:val="24"/>
          <w:szCs w:val="24"/>
          <w:lang w:eastAsia="zh-CN"/>
          <w14:ligatures w14:val="standardContextual"/>
        </w:rPr>
        <w:t xml:space="preserve">The suggested recommendations can be implemented in the current NHS and social care framework </w:t>
      </w:r>
      <w:proofErr w:type="gramStart"/>
      <w:r w:rsidRPr="005B4726">
        <w:rPr>
          <w:rFonts w:ascii="Times New Roman" w:eastAsiaTheme="minorEastAsia" w:hAnsi="Times New Roman" w:cs="Times New Roman"/>
          <w:kern w:val="2"/>
          <w:sz w:val="24"/>
          <w:szCs w:val="24"/>
          <w:lang w:eastAsia="zh-CN"/>
          <w14:ligatures w14:val="standardContextual"/>
        </w:rPr>
        <w:t>as long as</w:t>
      </w:r>
      <w:proofErr w:type="gramEnd"/>
      <w:r w:rsidRPr="005B4726">
        <w:rPr>
          <w:rFonts w:ascii="Times New Roman" w:eastAsiaTheme="minorEastAsia" w:hAnsi="Times New Roman" w:cs="Times New Roman"/>
          <w:kern w:val="2"/>
          <w:sz w:val="24"/>
          <w:szCs w:val="24"/>
          <w:lang w:eastAsia="zh-CN"/>
          <w14:ligatures w14:val="standardContextual"/>
        </w:rPr>
        <w:t xml:space="preserve"> the necessary funds, human resources investment, and determination of leadership can be maintained. Finally, empowering interdisciplinary mental health service in dementia care can offer numerous benefits to quality of life, service fragmentation, and truly person-centred care of one of the most vulnerable groups in the community.</w:t>
      </w:r>
    </w:p>
    <w:p w14:paraId="5DEFDBCF" w14:textId="77777777" w:rsidR="005B4726" w:rsidRDefault="005B4726"/>
    <w:sectPr w:rsidR="005B4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726"/>
    <w:rsid w:val="004B407D"/>
    <w:rsid w:val="005B4726"/>
    <w:rsid w:val="007936EA"/>
    <w:rsid w:val="00BB5772"/>
    <w:rsid w:val="00E744F1"/>
    <w:rsid w:val="00F30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7711"/>
  <w15:chartTrackingRefBased/>
  <w15:docId w15:val="{EA8F3A06-EB6B-47A2-98B7-A28CF35CF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20</Pages>
  <Words>7174</Words>
  <Characters>40893</Characters>
  <Application>Microsoft Office Word</Application>
  <DocSecurity>0</DocSecurity>
  <Lines>340</Lines>
  <Paragraphs>95</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
      <vt:lpstr>CHAPTER 4 - Findings and Discussion </vt:lpstr>
      <vt:lpstr>    4.1 Introduction </vt:lpstr>
      <vt:lpstr>    4.2 Thematic Analysis</vt:lpstr>
      <vt:lpstr>    4.3 Theme 1: Interprofessional Collaboration in Integrated Dementia and Mental H</vt:lpstr>
      <vt:lpstr>        4.3.1 Definition of Interprofessional Collaboration</vt:lpstr>
      <vt:lpstr>        4.3.2 Historical and Contextual Background</vt:lpstr>
      <vt:lpstr>        4.3.3 Relevance to the Research Aim and Title</vt:lpstr>
      <vt:lpstr>        4.3.4 Data and Statistical Context</vt:lpstr>
      <vt:lpstr>        4.3.5 Theoretical Frameworks Supporting Collaboration</vt:lpstr>
      <vt:lpstr>        4.3.6 Policy and Legislative Frameworks</vt:lpstr>
      <vt:lpstr>        4.3.7 Implications of Interprofessional Collaboration</vt:lpstr>
      <vt:lpstr>        4.3.8 Evidence from Key Articles</vt:lpstr>
      <vt:lpstr>        4.3.9 Connections to Other Themes</vt:lpstr>
      <vt:lpstr>    4.4 Theme 2: Barriers and Facilitators to Person-Centred Dementia and Mental Hea</vt:lpstr>
      <vt:lpstr>        4.4.1 Definition of Person-Centred Integrated Dementia and Mental Health Care</vt:lpstr>
      <vt:lpstr>        4.4.2 Historical and Contextual Background</vt:lpstr>
      <vt:lpstr>        4.4.3 Relevance to the Research Question and Dissertation Title</vt:lpstr>
      <vt:lpstr>        4.4.4 Statistical and Empirical Evidence on Barriers and Facilitators</vt:lpstr>
      <vt:lpstr>        4.4.5 Theoretical Frameworks Underpinning Barriers and Facilitators</vt:lpstr>
      <vt:lpstr>        4.4.6 Policy and Legislative Influences on Barriers and Facilitators</vt:lpstr>
      <vt:lpstr>        4.4.7 Positive and Negative Implications of Barriers and Facilitators</vt:lpstr>
      <vt:lpstr>        4.4.8 Evidence from Key Studies</vt:lpstr>
      <vt:lpstr>        4.4.9 Interconnections with Other Themes</vt:lpstr>
      <vt:lpstr>    4.5 Theme 3: Influence of Policy and National Frameworks on Integrated Dementia </vt:lpstr>
      <vt:lpstr>        4.5.1 Definition and Conceptual Framing of Policy-Led Integrated Dementia Care</vt:lpstr>
      <vt:lpstr>        4.5.2 Historical and Contemporary Development of Policy Frameworks</vt:lpstr>
      <vt:lpstr>        4.5.3 Relevance of Policy to the Research Question</vt:lpstr>
      <vt:lpstr>        4.5.4 Statistical and System-Level Policy Impact</vt:lpstr>
      <vt:lpstr>        4.5.5 Theoretical and Policy Frameworks Shaping Integration</vt:lpstr>
      <vt:lpstr>        4.5.6 International Policy Comparisons</vt:lpstr>
      <vt:lpstr>        4.5.7 Implications of Policy Frameworks for Practice</vt:lpstr>
      <vt:lpstr>        4.5.8 Evidence from the Literature Supporting Policy Impact</vt:lpstr>
      <vt:lpstr>        4.5.9 Interconnections with Other Themes</vt:lpstr>
      <vt:lpstr>    4.6 Chapter Conclusion </vt:lpstr>
      <vt:lpstr>CHAPTER 5 - Conclusion and Recommendations</vt:lpstr>
      <vt:lpstr>    5.1 Conclusion </vt:lpstr>
      <vt:lpstr>    5.2 Recommendations</vt:lpstr>
      <vt:lpstr>        5.2.1 Recommendation 1: Strengthen Interprofessional Training in Dementia and Me</vt:lpstr>
      <vt:lpstr>        5.2.2 Recommendation 2: Expand Specialised Integrated Dementia and Mental Health</vt:lpstr>
      <vt:lpstr>        5.2.3 Recommendation 3: Strengthen Policy Implementation and Monitoring of Integ</vt:lpstr>
    </vt:vector>
  </TitlesOfParts>
  <Company/>
  <LinksUpToDate>false</LinksUpToDate>
  <CharactersWithSpaces>47972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00000 0000</dc:creator>
  <cp:keywords/>
  <dc:description/>
  <cp:lastModifiedBy>Maria Mohamed Edosa (2223484)</cp:lastModifiedBy>
  <cp:revision>3</cp:revision>
  <dcterms:created xsi:type="dcterms:W3CDTF">2026-02-08T21:12:00Z</dcterms:created>
  <dcterms:modified xsi:type="dcterms:W3CDTF">2026-03-03T16:29:00Z</dcterms:modified>
</cp:coreProperties>
</file>